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53" w:rsidRPr="00AA4D53" w:rsidRDefault="00AA4D53" w:rsidP="00AA4D5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spacing w:val="-5"/>
          <w:sz w:val="32"/>
        </w:rPr>
      </w:pPr>
      <w:r w:rsidRPr="00AA4D53">
        <w:rPr>
          <w:rFonts w:ascii="Times New Roman" w:eastAsia="Times New Roman" w:hAnsi="Times New Roman"/>
          <w:b/>
          <w:sz w:val="32"/>
          <w:lang w:val="vi"/>
        </w:rPr>
        <w:t>Chương</w:t>
      </w:r>
      <w:r w:rsidRPr="00AA4D53">
        <w:rPr>
          <w:rFonts w:ascii="Times New Roman" w:eastAsia="Times New Roman" w:hAnsi="Times New Roman"/>
          <w:b/>
          <w:spacing w:val="-7"/>
          <w:sz w:val="32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sz w:val="32"/>
          <w:lang w:val="vi"/>
        </w:rPr>
        <w:t>V:</w:t>
      </w:r>
      <w:r w:rsidRPr="00AA4D53">
        <w:rPr>
          <w:rFonts w:ascii="Times New Roman" w:eastAsia="Times New Roman" w:hAnsi="Times New Roman"/>
          <w:b/>
          <w:spacing w:val="-7"/>
          <w:sz w:val="32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sz w:val="32"/>
        </w:rPr>
        <w:t>PHẠM VI CUNG CẤP</w:t>
      </w:r>
    </w:p>
    <w:p w:rsidR="00AA4D53" w:rsidRPr="00AA4D53" w:rsidRDefault="00AA4D53" w:rsidP="00AA4D5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sz w:val="6"/>
        </w:rPr>
      </w:pP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>Mục 1. Phạm vi và tiến</w:t>
      </w:r>
      <w:r w:rsidRPr="00AA4D53">
        <w:rPr>
          <w:rFonts w:ascii="Times New Roman" w:eastAsia="Times New Roman" w:hAnsi="Times New Roman"/>
          <w:b/>
          <w:bCs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 xml:space="preserve">độ cung cấp </w:t>
      </w:r>
      <w:r w:rsidRPr="00AA4D53">
        <w:rPr>
          <w:rFonts w:ascii="Times New Roman" w:eastAsia="Times New Roman" w:hAnsi="Times New Roman"/>
          <w:b/>
          <w:bCs/>
          <w:spacing w:val="-4"/>
          <w:sz w:val="27"/>
          <w:szCs w:val="27"/>
          <w:lang w:val="vi"/>
        </w:rPr>
        <w:t xml:space="preserve">thuốc </w:t>
      </w:r>
    </w:p>
    <w:p w:rsidR="00AA4D53" w:rsidRPr="004B1BF2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Phạm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và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tiến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độ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cung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cấp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thuốc quy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định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tại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số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00,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Chương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IV</w:t>
      </w:r>
      <w:r w:rsidRPr="00AA4D53">
        <w:rPr>
          <w:rFonts w:ascii="Times New Roman" w:eastAsia="Times New Roman" w:hAnsi="Times New Roman"/>
          <w:spacing w:val="-8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-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biểu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3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dự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 Phạm vi cung cấp thuốc và dịch vụ liên quan (nếu có)</w:t>
      </w:r>
    </w:p>
    <w:p w:rsidR="00AA4D53" w:rsidRPr="00AA4D53" w:rsidRDefault="00AA4D53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b/>
          <w:bCs/>
          <w:sz w:val="27"/>
          <w:szCs w:val="27"/>
        </w:rPr>
      </w:pPr>
      <w:r w:rsidRPr="00AA4D53">
        <w:rPr>
          <w:rFonts w:ascii="Times New Roman" w:hAnsi="Times New Roman"/>
          <w:b/>
          <w:bCs/>
          <w:sz w:val="27"/>
          <w:szCs w:val="27"/>
        </w:rPr>
        <w:t xml:space="preserve">1.1.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Phạm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vi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dịch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vụ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liên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quan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>:</w:t>
      </w:r>
    </w:p>
    <w:p w:rsidR="00AA4D53" w:rsidRPr="00AA4D53" w:rsidRDefault="004B1BF2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iCs/>
          <w:sz w:val="27"/>
          <w:szCs w:val="27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Phạm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cung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cấp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thuốc quy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định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tại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số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00,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Chương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IV</w:t>
      </w:r>
      <w:r w:rsidRPr="00AA4D53">
        <w:rPr>
          <w:rFonts w:ascii="Times New Roman" w:eastAsia="Times New Roman" w:hAnsi="Times New Roman"/>
          <w:spacing w:val="-8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-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="00093D2E">
        <w:rPr>
          <w:rFonts w:ascii="Times New Roman" w:eastAsia="Times New Roman" w:hAnsi="Times New Roman"/>
          <w:spacing w:val="-2"/>
          <w:sz w:val="27"/>
          <w:szCs w:val="27"/>
        </w:rPr>
        <w:t>B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iểu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3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dự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</w:t>
      </w:r>
      <w:r w:rsidR="00AA4D53" w:rsidRPr="00AA4D53">
        <w:rPr>
          <w:rFonts w:ascii="Times New Roman" w:hAnsi="Times New Roman"/>
          <w:iCs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sz w:val="27"/>
          <w:szCs w:val="27"/>
        </w:rPr>
        <w:t>Đ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ối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với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từng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phần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của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gói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chỉ chào thuốc sản xuất trong nước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theo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tiêu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chí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kỹ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thuật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đối với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thuộc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danh mục thuốc có ít nhất 03 hãng trong nước sản xuất trên dây chuyền sản xuất thuốc đáp ứng nguyên tắc, tiêu chuẩn EU-GMP hoặc tương đương EU-GMP và đáp ứng tiêu chí kỹ thuật theo quy định của Bộ Y tế và về chất lượng, giá, khả năng cung cấp thuộc tiêu chí kỹ thuật đó.</w:t>
      </w:r>
    </w:p>
    <w:p w:rsidR="00AA4D53" w:rsidRPr="00AA4D53" w:rsidRDefault="00AA4D53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b/>
          <w:bCs/>
          <w:sz w:val="27"/>
          <w:szCs w:val="27"/>
        </w:rPr>
        <w:t xml:space="preserve">1.2.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Biểu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>:</w:t>
      </w:r>
    </w:p>
    <w:p w:rsidR="00091C2F" w:rsidRDefault="00AA4D53" w:rsidP="00091C2F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>-</w:t>
      </w:r>
      <w:r w:rsidRPr="00AA4D53">
        <w:rPr>
          <w:rFonts w:ascii="Times New Roman" w:hAnsi="Times New Roman"/>
          <w:i/>
          <w:sz w:val="27"/>
          <w:szCs w:val="27"/>
          <w:lang w:val="nl-NL"/>
        </w:rPr>
        <w:t xml:space="preserve"> </w:t>
      </w:r>
      <w:r w:rsidRPr="00AA4D53">
        <w:rPr>
          <w:rFonts w:ascii="Times New Roman" w:hAnsi="Times New Roman"/>
          <w:sz w:val="27"/>
          <w:szCs w:val="27"/>
          <w:lang w:val="nl-NL"/>
        </w:rPr>
        <w:t>Thuốc được giao phải đủ số lượng và đúng các thông tin, tiêu chuẩn như đã công bố trong kết quả trúng thầu.</w:t>
      </w:r>
    </w:p>
    <w:p w:rsidR="00AA4D53" w:rsidRPr="00091C2F" w:rsidRDefault="00AA4D53" w:rsidP="00091C2F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Thuốc phải được giao thành nhiều đợt khác nhau, theo các đơn hàng của </w:t>
      </w:r>
      <w:proofErr w:type="spellStart"/>
      <w:r w:rsidRPr="00AA4D53">
        <w:rPr>
          <w:rFonts w:ascii="Times New Roman" w:hAnsi="Times New Roman"/>
          <w:sz w:val="27"/>
          <w:szCs w:val="27"/>
        </w:rPr>
        <w:t>bệnh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viện</w:t>
      </w:r>
      <w:proofErr w:type="spellEnd"/>
      <w:r w:rsidRPr="00AA4D53">
        <w:rPr>
          <w:rFonts w:ascii="Times New Roman" w:hAnsi="Times New Roman"/>
          <w:sz w:val="27"/>
          <w:szCs w:val="27"/>
          <w:lang w:val="nl-NL"/>
        </w:rPr>
        <w:t xml:space="preserve"> trong vòng 72 giờ; trừ thứ 7, chủ nhật và ngày lễ</w:t>
      </w:r>
      <w:r w:rsidR="001B4C4C">
        <w:rPr>
          <w:rFonts w:ascii="Times New Roman" w:hAnsi="Times New Roman"/>
          <w:sz w:val="27"/>
          <w:szCs w:val="27"/>
          <w:lang w:val="vi-VN"/>
        </w:rPr>
        <w:t>, trừ trường hợp đột xuất</w:t>
      </w:r>
      <w:r w:rsidRPr="00AA4D53">
        <w:rPr>
          <w:rFonts w:ascii="Times New Roman" w:hAnsi="Times New Roman"/>
          <w:sz w:val="27"/>
          <w:szCs w:val="27"/>
          <w:lang w:val="nl-NL"/>
        </w:rPr>
        <w:t xml:space="preserve">. Trong vòng 72 giờ nếu nhà thầu trúng thầu </w:t>
      </w:r>
      <w:r w:rsidRPr="006B3B7B">
        <w:rPr>
          <w:rFonts w:ascii="Times New Roman" w:hAnsi="Times New Roman"/>
          <w:sz w:val="27"/>
          <w:szCs w:val="27"/>
          <w:lang w:val="nl-NL"/>
        </w:rPr>
        <w:t>không giao hàng sẽ bị lập biên bản và xem xét trừ điểm uy tín trong đợt thầu kế tiế</w:t>
      </w:r>
      <w:r w:rsidR="006B3B7B" w:rsidRPr="006B3B7B">
        <w:rPr>
          <w:rFonts w:ascii="Times New Roman" w:hAnsi="Times New Roman"/>
          <w:sz w:val="27"/>
          <w:szCs w:val="27"/>
          <w:lang w:val="nl-NL"/>
        </w:rPr>
        <w:t xml:space="preserve">p.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Trừ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trường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hợp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bất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khả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kháng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theo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Mục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25 ĐKC,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Chủ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đầu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tư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sẽ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thực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hiện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theo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quy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định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tại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Mục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23 ĐKC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của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Hợp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3B7B" w:rsidRPr="006B3B7B">
        <w:rPr>
          <w:rFonts w:ascii="Times New Roman" w:hAnsi="Times New Roman"/>
          <w:sz w:val="27"/>
          <w:szCs w:val="27"/>
        </w:rPr>
        <w:t>đồng</w:t>
      </w:r>
      <w:proofErr w:type="spellEnd"/>
      <w:r w:rsidR="006B3B7B" w:rsidRPr="006B3B7B">
        <w:rPr>
          <w:rFonts w:ascii="Times New Roman" w:hAnsi="Times New Roman"/>
          <w:sz w:val="27"/>
          <w:szCs w:val="27"/>
        </w:rPr>
        <w:t>.</w:t>
      </w:r>
    </w:p>
    <w:p w:rsidR="00AA4D53" w:rsidRPr="00091C2F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Cung cấp theo thời gian thực hiện gói thầu trong hợp đồng đã ký kết với </w:t>
      </w:r>
      <w:proofErr w:type="spellStart"/>
      <w:r w:rsidRPr="00AA4D53">
        <w:rPr>
          <w:rFonts w:ascii="Times New Roman" w:hAnsi="Times New Roman"/>
          <w:sz w:val="27"/>
          <w:szCs w:val="27"/>
        </w:rPr>
        <w:t>Bệnh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viện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r w:rsidRPr="00091C2F">
        <w:rPr>
          <w:rFonts w:ascii="Times New Roman" w:hAnsi="Times New Roman"/>
          <w:sz w:val="27"/>
          <w:szCs w:val="27"/>
        </w:rPr>
        <w:t xml:space="preserve">Tim </w:t>
      </w:r>
      <w:proofErr w:type="spellStart"/>
      <w:r w:rsidRPr="00091C2F">
        <w:rPr>
          <w:rFonts w:ascii="Times New Roman" w:hAnsi="Times New Roman"/>
          <w:sz w:val="27"/>
          <w:szCs w:val="27"/>
        </w:rPr>
        <w:t>Hà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Nội</w:t>
      </w:r>
      <w:proofErr w:type="spellEnd"/>
      <w:r w:rsidRPr="00091C2F">
        <w:rPr>
          <w:rFonts w:ascii="Times New Roman" w:hAnsi="Times New Roman"/>
          <w:sz w:val="27"/>
          <w:szCs w:val="27"/>
        </w:rPr>
        <w:t>.</w:t>
      </w:r>
    </w:p>
    <w:p w:rsidR="00091C2F" w:rsidRPr="00091C2F" w:rsidRDefault="00091C2F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091C2F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091C2F">
        <w:rPr>
          <w:rFonts w:ascii="Times New Roman" w:hAnsi="Times New Roman"/>
          <w:sz w:val="27"/>
          <w:szCs w:val="27"/>
        </w:rPr>
        <w:t>Nhà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thầu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cần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nêu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rõ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trong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E-HSDT </w:t>
      </w:r>
      <w:proofErr w:type="spellStart"/>
      <w:r w:rsidRPr="00091C2F">
        <w:rPr>
          <w:rFonts w:ascii="Times New Roman" w:hAnsi="Times New Roman"/>
          <w:sz w:val="27"/>
          <w:szCs w:val="27"/>
        </w:rPr>
        <w:t>việc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đáp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ứng</w:t>
      </w:r>
      <w:proofErr w:type="spellEnd"/>
      <w:r w:rsidRPr="00091C2F">
        <w:rPr>
          <w:rFonts w:ascii="Times New Roman" w:hAnsi="Times New Roman"/>
          <w:sz w:val="27"/>
          <w:szCs w:val="27"/>
        </w:rPr>
        <w:t>/</w:t>
      </w:r>
      <w:proofErr w:type="spellStart"/>
      <w:r w:rsidRPr="00091C2F">
        <w:rPr>
          <w:rFonts w:ascii="Times New Roman" w:hAnsi="Times New Roman"/>
          <w:sz w:val="27"/>
          <w:szCs w:val="27"/>
        </w:rPr>
        <w:t>không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đáp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ứng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được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yêu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của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Chủ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tư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về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điều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kiện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giao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hàng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theo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yêu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của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E-HSMT</w:t>
      </w:r>
    </w:p>
    <w:p w:rsidR="00AA4D53" w:rsidRPr="00DF68B2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bCs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</w:t>
      </w:r>
      <w:r w:rsidRPr="00DF68B2">
        <w:rPr>
          <w:rFonts w:ascii="Times New Roman" w:hAnsi="Times New Roman"/>
          <w:sz w:val="27"/>
          <w:szCs w:val="27"/>
          <w:lang w:val="nl-NL"/>
        </w:rPr>
        <w:t xml:space="preserve">Địa điểm cung cấp: giao thuốc </w:t>
      </w:r>
      <w:proofErr w:type="spellStart"/>
      <w:r w:rsidRPr="00DF68B2">
        <w:rPr>
          <w:rFonts w:ascii="Times New Roman" w:hAnsi="Times New Roman"/>
          <w:sz w:val="27"/>
          <w:szCs w:val="27"/>
        </w:rPr>
        <w:t>tại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F68B2">
        <w:rPr>
          <w:rFonts w:ascii="Times New Roman" w:hAnsi="Times New Roman"/>
          <w:sz w:val="27"/>
          <w:szCs w:val="27"/>
        </w:rPr>
        <w:t>nhà</w:t>
      </w:r>
      <w:proofErr w:type="spellEnd"/>
      <w:r w:rsid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thuốc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của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Bệnh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viện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F68B2">
        <w:rPr>
          <w:rFonts w:ascii="Times New Roman" w:hAnsi="Times New Roman"/>
          <w:sz w:val="27"/>
          <w:szCs w:val="27"/>
        </w:rPr>
        <w:t>Hà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Nội</w:t>
      </w:r>
      <w:proofErr w:type="spellEnd"/>
      <w:r w:rsidRPr="00DF68B2">
        <w:rPr>
          <w:rFonts w:ascii="Times New Roman" w:hAnsi="Times New Roman"/>
          <w:sz w:val="27"/>
          <w:szCs w:val="27"/>
        </w:rPr>
        <w:t>.</w:t>
      </w:r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1: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số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92 </w:t>
      </w:r>
      <w:proofErr w:type="spellStart"/>
      <w:r w:rsidRPr="00D26FE3">
        <w:rPr>
          <w:rFonts w:ascii="Times New Roman" w:hAnsi="Times New Roman"/>
          <w:sz w:val="27"/>
          <w:szCs w:val="27"/>
        </w:rPr>
        <w:t>Trần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Hưng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Đạo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phường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Cửa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Nam,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 xml:space="preserve">thành phố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>.</w:t>
      </w:r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2: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Số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34 </w:t>
      </w:r>
      <w:proofErr w:type="spellStart"/>
      <w:r w:rsidRPr="00D26FE3">
        <w:rPr>
          <w:rFonts w:ascii="Times New Roman" w:hAnsi="Times New Roman"/>
          <w:sz w:val="27"/>
          <w:szCs w:val="27"/>
        </w:rPr>
        <w:t>Võ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Chí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Công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phường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Xuân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Đỉnh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 xml:space="preserve">thành phố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>.</w:t>
      </w:r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3: </w:t>
      </w: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khám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chữa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của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tại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Trung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tâm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Pr="00D26FE3">
        <w:rPr>
          <w:rFonts w:ascii="Times New Roman" w:hAnsi="Times New Roman"/>
          <w:sz w:val="27"/>
          <w:szCs w:val="27"/>
        </w:rPr>
        <w:t>tế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quận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Tây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Hồ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>- Số 695 đường Lạc Long Quân, phường Tây Hồ, thành phố Hà Nội</w:t>
      </w:r>
      <w:r w:rsidRPr="00D26FE3">
        <w:rPr>
          <w:rFonts w:ascii="Times New Roman" w:hAnsi="Times New Roman"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color w:val="000000"/>
          <w:sz w:val="27"/>
          <w:szCs w:val="27"/>
          <w:lang w:val="vi"/>
        </w:rPr>
        <w:t xml:space="preserve">Mục 2. Yêu cầu về kỹ </w:t>
      </w:r>
      <w:r w:rsidRPr="00AA4D53">
        <w:rPr>
          <w:rFonts w:ascii="Times New Roman" w:eastAsia="Times New Roman" w:hAnsi="Times New Roman"/>
          <w:b/>
          <w:bCs/>
          <w:color w:val="000000"/>
          <w:spacing w:val="-2"/>
          <w:sz w:val="27"/>
          <w:szCs w:val="27"/>
          <w:lang w:val="vi"/>
        </w:rPr>
        <w:t>thuật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Yêu cầu về kỹ thuật bao gồm các nội dung cơ bản như sau:</w:t>
      </w:r>
    </w:p>
    <w:p w:rsidR="00AA4D53" w:rsidRPr="00AA4D53" w:rsidRDefault="00AA4D53" w:rsidP="00AA4D53">
      <w:pPr>
        <w:widowControl w:val="0"/>
        <w:tabs>
          <w:tab w:val="left" w:pos="590"/>
        </w:tabs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 xml:space="preserve">2.1. Giới thiệu chung về gói </w:t>
      </w:r>
      <w:r w:rsidRPr="00AA4D53">
        <w:rPr>
          <w:rFonts w:ascii="Times New Roman" w:eastAsia="Times New Roman" w:hAnsi="Times New Roman"/>
          <w:b/>
          <w:spacing w:val="-4"/>
          <w:sz w:val="27"/>
          <w:szCs w:val="27"/>
          <w:lang w:val="vi"/>
        </w:rPr>
        <w:t>thầu</w:t>
      </w:r>
    </w:p>
    <w:p w:rsidR="009F6E26" w:rsidRPr="00093D2E" w:rsidRDefault="00AA4D53" w:rsidP="00093D2E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Tên gói thầu: </w:t>
      </w:r>
      <w:r w:rsidR="00093D2E" w:rsidRPr="00093D2E">
        <w:rPr>
          <w:rFonts w:ascii="Times New Roman" w:hAnsi="Times New Roman"/>
          <w:b/>
          <w:sz w:val="27"/>
          <w:szCs w:val="27"/>
          <w:lang w:val="nl-NL"/>
        </w:rPr>
        <w:t>Gói số 2: Gói thầu thuố</w:t>
      </w:r>
      <w:r w:rsidR="00FF233C">
        <w:rPr>
          <w:rFonts w:ascii="Times New Roman" w:hAnsi="Times New Roman"/>
          <w:b/>
          <w:sz w:val="27"/>
          <w:szCs w:val="27"/>
          <w:lang w:val="nl-NL"/>
        </w:rPr>
        <w:t>c b</w:t>
      </w:r>
      <w:r w:rsidR="00093D2E" w:rsidRPr="00093D2E">
        <w:rPr>
          <w:rFonts w:ascii="Times New Roman" w:hAnsi="Times New Roman"/>
          <w:b/>
          <w:sz w:val="27"/>
          <w:szCs w:val="27"/>
          <w:lang w:val="nl-NL"/>
        </w:rPr>
        <w:t>iệt dược gốc</w:t>
      </w:r>
    </w:p>
    <w:p w:rsidR="009F6E26" w:rsidRPr="009F6E26" w:rsidRDefault="00AA4D53" w:rsidP="009F6E26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Tên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dự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23053">
        <w:rPr>
          <w:rFonts w:ascii="Times New Roman" w:hAnsi="Times New Roman"/>
          <w:bCs/>
          <w:sz w:val="27"/>
          <w:szCs w:val="27"/>
        </w:rPr>
        <w:t>to</w:t>
      </w:r>
      <w:r w:rsidRPr="00AA4D53">
        <w:rPr>
          <w:rFonts w:ascii="Times New Roman" w:hAnsi="Times New Roman"/>
          <w:bCs/>
          <w:sz w:val="27"/>
          <w:szCs w:val="27"/>
        </w:rPr>
        <w:t>án</w:t>
      </w:r>
      <w:proofErr w:type="spellEnd"/>
      <w:r w:rsidR="006230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23053">
        <w:rPr>
          <w:rFonts w:ascii="Times New Roman" w:hAnsi="Times New Roman"/>
          <w:bCs/>
          <w:sz w:val="27"/>
          <w:szCs w:val="27"/>
        </w:rPr>
        <w:t>mua</w:t>
      </w:r>
      <w:proofErr w:type="spellEnd"/>
      <w:r w:rsidR="006230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23053">
        <w:rPr>
          <w:rFonts w:ascii="Times New Roman" w:hAnsi="Times New Roman"/>
          <w:bCs/>
          <w:sz w:val="27"/>
          <w:szCs w:val="27"/>
        </w:rPr>
        <w:t>sắm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: </w:t>
      </w:r>
      <w:proofErr w:type="spellStart"/>
      <w:r w:rsidR="00FF233C">
        <w:rPr>
          <w:rFonts w:ascii="Times New Roman" w:hAnsi="Times New Roman"/>
          <w:bCs/>
          <w:sz w:val="27"/>
          <w:szCs w:val="27"/>
        </w:rPr>
        <w:t>Mua</w:t>
      </w:r>
      <w:proofErr w:type="spellEnd"/>
      <w:r w:rsidR="00FF233C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FF233C">
        <w:rPr>
          <w:rFonts w:ascii="Times New Roman" w:hAnsi="Times New Roman"/>
          <w:bCs/>
          <w:sz w:val="27"/>
          <w:szCs w:val="27"/>
        </w:rPr>
        <w:t>sắm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thuốc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điều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chỉnh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bổ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sung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năm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bookmarkStart w:id="0" w:name="_GoBack"/>
      <w:bookmarkEnd w:id="0"/>
      <w:r w:rsidR="009F6E26" w:rsidRPr="009F6E26">
        <w:rPr>
          <w:rFonts w:ascii="Times New Roman" w:hAnsi="Times New Roman"/>
          <w:bCs/>
          <w:sz w:val="27"/>
          <w:szCs w:val="27"/>
        </w:rPr>
        <w:t xml:space="preserve">2026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của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Nhà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thuốc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Bệnh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viện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Tim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Hà</w:t>
      </w:r>
      <w:proofErr w:type="spellEnd"/>
      <w:r w:rsidR="009F6E26"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9F6E26" w:rsidRPr="009F6E26">
        <w:rPr>
          <w:rFonts w:ascii="Times New Roman" w:hAnsi="Times New Roman"/>
          <w:bCs/>
          <w:sz w:val="27"/>
          <w:szCs w:val="27"/>
        </w:rPr>
        <w:t>Nội</w:t>
      </w:r>
      <w:proofErr w:type="spellEnd"/>
    </w:p>
    <w:p w:rsidR="00AA4D53" w:rsidRPr="009F6E26" w:rsidRDefault="00AA4D53" w:rsidP="009F6E26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sz w:val="27"/>
          <w:szCs w:val="27"/>
        </w:rPr>
        <w:lastRenderedPageBreak/>
        <w:t xml:space="preserve">-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Chủ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đầu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tư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: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Bệnh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viện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Tim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Hà</w:t>
      </w:r>
      <w:proofErr w:type="spellEnd"/>
      <w:r w:rsidRPr="009F6E26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F6E26">
        <w:rPr>
          <w:rFonts w:ascii="Times New Roman" w:hAnsi="Times New Roman"/>
          <w:bCs/>
          <w:sz w:val="27"/>
          <w:szCs w:val="27"/>
        </w:rPr>
        <w:t>Nội</w:t>
      </w:r>
      <w:proofErr w:type="spellEnd"/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1: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số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92 </w:t>
      </w:r>
      <w:proofErr w:type="spellStart"/>
      <w:r w:rsidRPr="00D26FE3">
        <w:rPr>
          <w:rFonts w:ascii="Times New Roman" w:hAnsi="Times New Roman"/>
          <w:sz w:val="27"/>
          <w:szCs w:val="27"/>
        </w:rPr>
        <w:t>Trần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Hưng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Đạo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phường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Cửa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Nam,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 xml:space="preserve">thành phố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>.</w:t>
      </w:r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2: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Số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34 </w:t>
      </w:r>
      <w:proofErr w:type="spellStart"/>
      <w:r w:rsidRPr="00D26FE3">
        <w:rPr>
          <w:rFonts w:ascii="Times New Roman" w:hAnsi="Times New Roman"/>
          <w:sz w:val="27"/>
          <w:szCs w:val="27"/>
        </w:rPr>
        <w:t>Võ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Chí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Công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26FE3">
        <w:rPr>
          <w:rFonts w:ascii="Times New Roman" w:hAnsi="Times New Roman"/>
          <w:sz w:val="27"/>
          <w:szCs w:val="27"/>
        </w:rPr>
        <w:t>phường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Xuân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Đỉnh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,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 xml:space="preserve">thành phố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>.</w:t>
      </w:r>
    </w:p>
    <w:p w:rsidR="00FF233C" w:rsidRPr="00D26FE3" w:rsidRDefault="00FF233C" w:rsidP="00FF233C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3: </w:t>
      </w:r>
      <w:proofErr w:type="spellStart"/>
      <w:r w:rsidRPr="00D26FE3">
        <w:rPr>
          <w:rFonts w:ascii="Times New Roman" w:hAnsi="Times New Roman"/>
          <w:sz w:val="27"/>
          <w:szCs w:val="27"/>
        </w:rPr>
        <w:t>Cơ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sở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khám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chữa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của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Bệnh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viện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Tim </w:t>
      </w:r>
      <w:proofErr w:type="spellStart"/>
      <w:r w:rsidRPr="00D26FE3">
        <w:rPr>
          <w:rFonts w:ascii="Times New Roman" w:hAnsi="Times New Roman"/>
          <w:sz w:val="27"/>
          <w:szCs w:val="27"/>
        </w:rPr>
        <w:t>Hà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Nội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tại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Trung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tâm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Pr="00D26FE3">
        <w:rPr>
          <w:rFonts w:ascii="Times New Roman" w:hAnsi="Times New Roman"/>
          <w:sz w:val="27"/>
          <w:szCs w:val="27"/>
        </w:rPr>
        <w:t>tế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quận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Tây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26FE3">
        <w:rPr>
          <w:rFonts w:ascii="Times New Roman" w:hAnsi="Times New Roman"/>
          <w:sz w:val="27"/>
          <w:szCs w:val="27"/>
        </w:rPr>
        <w:t>Hồ</w:t>
      </w:r>
      <w:proofErr w:type="spellEnd"/>
      <w:r w:rsidRPr="00D26FE3">
        <w:rPr>
          <w:rFonts w:ascii="Times New Roman" w:hAnsi="Times New Roman"/>
          <w:sz w:val="27"/>
          <w:szCs w:val="27"/>
        </w:rPr>
        <w:t xml:space="preserve"> </w:t>
      </w:r>
      <w:r w:rsidRPr="00D26FE3">
        <w:rPr>
          <w:rFonts w:ascii="Times New Roman" w:eastAsia="Times New Roman" w:hAnsi="Times New Roman"/>
          <w:sz w:val="27"/>
          <w:szCs w:val="27"/>
          <w:lang w:val="nl-NL"/>
        </w:rPr>
        <w:t>- Số 695 đường Lạc Long Quân, phường Tây Hồ, thành phố Hà Nội</w:t>
      </w:r>
      <w:r w:rsidRPr="00D26FE3">
        <w:rPr>
          <w:rFonts w:ascii="Times New Roman" w:hAnsi="Times New Roman"/>
          <w:sz w:val="27"/>
          <w:szCs w:val="27"/>
        </w:rPr>
        <w:t>.</w:t>
      </w:r>
    </w:p>
    <w:p w:rsidR="006B7100" w:rsidRPr="00FF233C" w:rsidRDefault="006B7100" w:rsidP="006B7100">
      <w:pPr>
        <w:spacing w:after="120" w:line="240" w:lineRule="auto"/>
        <w:ind w:right="25" w:firstLine="706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bCs/>
          <w:sz w:val="27"/>
          <w:szCs w:val="27"/>
        </w:rPr>
        <w:t>Quy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</w:rPr>
        <w:t>mô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</w:rPr>
        <w:t>của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</w:rPr>
        <w:t>gói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C904A8">
        <w:rPr>
          <w:rFonts w:ascii="Times New Roman" w:hAnsi="Times New Roman"/>
          <w:bCs/>
          <w:sz w:val="27"/>
          <w:szCs w:val="27"/>
        </w:rPr>
        <w:t>thầu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: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Thực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hiện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lựa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chọn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nhà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thầu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cung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cấp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thuốc</w:t>
      </w:r>
      <w:proofErr w:type="spellEnd"/>
      <w:r w:rsidRPr="00C904A8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C904A8">
        <w:rPr>
          <w:rFonts w:ascii="Times New Roman" w:eastAsia="Times New Roman" w:hAnsi="Times New Roman"/>
          <w:sz w:val="27"/>
          <w:szCs w:val="27"/>
        </w:rPr>
        <w:t>cho</w:t>
      </w:r>
      <w:proofErr w:type="spellEnd"/>
      <w:r w:rsidR="00093D2E">
        <w:rPr>
          <w:rFonts w:ascii="Times New Roman" w:hAnsi="Times New Roman"/>
          <w:sz w:val="27"/>
          <w:szCs w:val="27"/>
        </w:rPr>
        <w:t xml:space="preserve"> </w:t>
      </w:r>
      <w:r w:rsidR="00FF233C" w:rsidRPr="00FF233C">
        <w:rPr>
          <w:rFonts w:ascii="Times New Roman" w:eastAsia="Times New Roman" w:hAnsi="Times New Roman"/>
          <w:sz w:val="27"/>
          <w:szCs w:val="27"/>
        </w:rPr>
        <w:t>2</w:t>
      </w:r>
      <w:r w:rsidR="00093D2E" w:rsidRPr="00FF233C">
        <w:rPr>
          <w:rFonts w:ascii="Times New Roman" w:eastAsia="Times New Roman" w:hAnsi="Times New Roman"/>
          <w:sz w:val="27"/>
          <w:szCs w:val="27"/>
        </w:rPr>
        <w:t>7</w:t>
      </w:r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danh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mục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thuốc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="00093D2E" w:rsidRPr="00FF233C">
        <w:rPr>
          <w:rFonts w:ascii="Times New Roman" w:eastAsia="Times New Roman" w:hAnsi="Times New Roman"/>
          <w:sz w:val="27"/>
          <w:szCs w:val="27"/>
        </w:rPr>
        <w:t>biệt</w:t>
      </w:r>
      <w:proofErr w:type="spellEnd"/>
      <w:r w:rsidR="00093D2E"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="00093D2E" w:rsidRPr="00FF233C">
        <w:rPr>
          <w:rFonts w:ascii="Times New Roman" w:eastAsia="Times New Roman" w:hAnsi="Times New Roman"/>
          <w:sz w:val="27"/>
          <w:szCs w:val="27"/>
        </w:rPr>
        <w:t>dược</w:t>
      </w:r>
      <w:proofErr w:type="spellEnd"/>
      <w:r w:rsidR="00093D2E"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="00093D2E" w:rsidRPr="00FF233C">
        <w:rPr>
          <w:rFonts w:ascii="Times New Roman" w:eastAsia="Times New Roman" w:hAnsi="Times New Roman"/>
          <w:sz w:val="27"/>
          <w:szCs w:val="27"/>
        </w:rPr>
        <w:t>gốc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,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giá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gói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FF233C">
        <w:rPr>
          <w:rFonts w:ascii="Times New Roman" w:eastAsia="Times New Roman" w:hAnsi="Times New Roman"/>
          <w:sz w:val="27"/>
          <w:szCs w:val="27"/>
        </w:rPr>
        <w:t>thầu</w:t>
      </w:r>
      <w:proofErr w:type="spellEnd"/>
      <w:r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FF233C">
        <w:rPr>
          <w:rFonts w:ascii="Times New Roman" w:eastAsia="Times New Roman" w:hAnsi="Times New Roman"/>
          <w:sz w:val="27"/>
          <w:szCs w:val="27"/>
        </w:rPr>
        <w:t>là</w:t>
      </w:r>
      <w:proofErr w:type="spellEnd"/>
      <w:r w:rsidR="009F6E26"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r w:rsidR="00093D2E"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r w:rsidR="00FF233C" w:rsidRPr="00FF233C">
        <w:rPr>
          <w:rFonts w:ascii="Times New Roman" w:eastAsia="Times New Roman" w:hAnsi="Times New Roman"/>
          <w:sz w:val="27"/>
          <w:szCs w:val="27"/>
        </w:rPr>
        <w:t>11.320.637.720</w:t>
      </w:r>
      <w:proofErr w:type="gramEnd"/>
      <w:r w:rsidR="00FF233C" w:rsidRPr="00FF233C">
        <w:rPr>
          <w:rFonts w:ascii="Times New Roman" w:eastAsia="Times New Roman" w:hAnsi="Times New Roman"/>
          <w:sz w:val="27"/>
          <w:szCs w:val="27"/>
        </w:rPr>
        <w:t xml:space="preserve"> </w:t>
      </w:r>
      <w:r w:rsidR="009F6E26" w:rsidRPr="00FF233C">
        <w:rPr>
          <w:rFonts w:ascii="Times New Roman" w:eastAsia="Times New Roman" w:hAnsi="Times New Roman"/>
          <w:sz w:val="27"/>
          <w:szCs w:val="27"/>
        </w:rPr>
        <w:t>VNĐ</w:t>
      </w:r>
      <w:r w:rsidRPr="00FF233C">
        <w:rPr>
          <w:rFonts w:ascii="Times New Roman" w:eastAsia="Times New Roman" w:hAnsi="Times New Roman"/>
          <w:sz w:val="27"/>
          <w:szCs w:val="27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Địa điểm thực hiện: Tại </w:t>
      </w:r>
      <w:r w:rsidR="006F4A80">
        <w:rPr>
          <w:rFonts w:ascii="Times New Roman" w:hAnsi="Times New Roman"/>
          <w:sz w:val="27"/>
          <w:szCs w:val="27"/>
          <w:lang w:val="nl-NL"/>
        </w:rPr>
        <w:t>nhà thuốc</w:t>
      </w:r>
      <w:r w:rsidRPr="00AA4D53">
        <w:rPr>
          <w:rFonts w:ascii="Times New Roman" w:hAnsi="Times New Roman"/>
          <w:sz w:val="27"/>
          <w:szCs w:val="27"/>
          <w:lang w:val="nl-NL"/>
        </w:rPr>
        <w:t xml:space="preserve"> Bệnh viện Tim Hà Nội.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u w:color="000000"/>
          <w:lang w:val="pt-BR"/>
        </w:rPr>
        <w:t>Nguồn vốn</w:t>
      </w:r>
      <w:r w:rsidRPr="00AA4D53">
        <w:rPr>
          <w:rFonts w:ascii="Times New Roman" w:hAnsi="Times New Roman"/>
          <w:spacing w:val="-6"/>
          <w:sz w:val="27"/>
          <w:szCs w:val="27"/>
          <w:u w:color="000000"/>
          <w:lang w:val="it-IT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Nguồn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từ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dịch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vụ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khám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bệnh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chữa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bệnh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nguồn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pháp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đơn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vị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>.</w:t>
      </w:r>
    </w:p>
    <w:p w:rsidR="009F6E26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>Hình thức lựa chọn nhà thầu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: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Đấu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rộng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rãi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trong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nước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, qua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mạ</w:t>
      </w:r>
      <w:r w:rsidR="009F6E26">
        <w:rPr>
          <w:rFonts w:ascii="Times New Roman" w:hAnsi="Times New Roman"/>
          <w:bCs/>
          <w:sz w:val="27"/>
          <w:szCs w:val="27"/>
        </w:rPr>
        <w:t>ng</w:t>
      </w:r>
      <w:proofErr w:type="spellEnd"/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>Phương thức lựa chọn nhà thầu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: </w:t>
      </w:r>
      <w:r w:rsidRPr="00AA4D53">
        <w:rPr>
          <w:rFonts w:ascii="Times New Roman" w:hAnsi="Times New Roman"/>
          <w:spacing w:val="-2"/>
          <w:sz w:val="27"/>
          <w:szCs w:val="27"/>
          <w:lang w:val="it-IT"/>
        </w:rPr>
        <w:t xml:space="preserve">Một giai đoạn 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một </w:t>
      </w:r>
      <w:r w:rsidRPr="00AA4D53">
        <w:rPr>
          <w:rFonts w:ascii="Times New Roman" w:hAnsi="Times New Roman"/>
          <w:spacing w:val="-2"/>
          <w:sz w:val="27"/>
          <w:szCs w:val="27"/>
          <w:lang w:val="it-IT"/>
        </w:rPr>
        <w:t>túi hồ sơ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tổ chức lựa chọn nhà thầu: </w:t>
      </w:r>
      <w:r w:rsidR="009F6E26">
        <w:rPr>
          <w:rFonts w:ascii="Times New Roman" w:hAnsi="Times New Roman"/>
          <w:bCs/>
          <w:sz w:val="27"/>
          <w:szCs w:val="27"/>
        </w:rPr>
        <w:t>12</w:t>
      </w:r>
      <w:r w:rsidRPr="00AA4D53">
        <w:rPr>
          <w:rFonts w:ascii="Times New Roman" w:hAnsi="Times New Roman"/>
          <w:bCs/>
          <w:sz w:val="27"/>
          <w:szCs w:val="27"/>
        </w:rPr>
        <w:t xml:space="preserve">0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ngày</w:t>
      </w:r>
      <w:proofErr w:type="spellEnd"/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bắt đầu tổ chức lựa chọn nhà thầu: </w:t>
      </w:r>
      <w:proofErr w:type="spellStart"/>
      <w:r w:rsidR="002F65D5">
        <w:rPr>
          <w:rFonts w:ascii="Times New Roman" w:hAnsi="Times New Roman"/>
          <w:bCs/>
          <w:sz w:val="27"/>
          <w:szCs w:val="27"/>
        </w:rPr>
        <w:t>Quý</w:t>
      </w:r>
      <w:proofErr w:type="spellEnd"/>
      <w:r w:rsidR="002F65D5">
        <w:rPr>
          <w:rFonts w:ascii="Times New Roman" w:hAnsi="Times New Roman"/>
          <w:bCs/>
          <w:sz w:val="27"/>
          <w:szCs w:val="27"/>
        </w:rPr>
        <w:t xml:space="preserve"> </w:t>
      </w:r>
      <w:r w:rsidR="00056730">
        <w:rPr>
          <w:rFonts w:ascii="Times New Roman" w:hAnsi="Times New Roman"/>
          <w:bCs/>
          <w:sz w:val="27"/>
          <w:szCs w:val="27"/>
        </w:rPr>
        <w:t>I</w:t>
      </w:r>
      <w:r w:rsidR="00FF233C">
        <w:rPr>
          <w:rFonts w:ascii="Times New Roman" w:hAnsi="Times New Roman"/>
          <w:bCs/>
          <w:sz w:val="27"/>
          <w:szCs w:val="27"/>
        </w:rPr>
        <w:t>I</w:t>
      </w:r>
      <w:r w:rsidRPr="00AA4D53">
        <w:rPr>
          <w:rFonts w:ascii="Times New Roman" w:hAnsi="Times New Roman"/>
          <w:bCs/>
          <w:sz w:val="27"/>
          <w:szCs w:val="27"/>
          <w:lang w:val="vi-VN"/>
        </w:rPr>
        <w:t xml:space="preserve"> năm 202</w:t>
      </w:r>
      <w:r w:rsidR="00FF233C">
        <w:rPr>
          <w:rFonts w:ascii="Times New Roman" w:hAnsi="Times New Roman"/>
          <w:bCs/>
          <w:sz w:val="27"/>
          <w:szCs w:val="27"/>
        </w:rPr>
        <w:t>6</w:t>
      </w:r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Loại hợp đồng: 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Hợp đồng </w:t>
      </w:r>
      <w:r w:rsidRPr="00AA4D53">
        <w:rPr>
          <w:rFonts w:ascii="Times New Roman" w:hAnsi="Times New Roman"/>
          <w:sz w:val="27"/>
          <w:szCs w:val="27"/>
          <w:lang w:val="vi-VN"/>
        </w:rPr>
        <w:t>theo đơn giá cố định</w:t>
      </w:r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thực hiện gói thầu: </w:t>
      </w:r>
      <w:r w:rsidR="009F6E26">
        <w:rPr>
          <w:rFonts w:ascii="Times New Roman" w:hAnsi="Times New Roman"/>
          <w:bCs/>
          <w:sz w:val="27"/>
          <w:szCs w:val="27"/>
        </w:rPr>
        <w:t>365</w:t>
      </w:r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ngày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kể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từ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ngày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đồng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hiệu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lực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ab/>
        <w:t xml:space="preserve">2.2. Yêu cầu về kỹ </w:t>
      </w:r>
      <w:r w:rsidRPr="00AA4D53">
        <w:rPr>
          <w:rFonts w:ascii="Times New Roman" w:eastAsia="Times New Roman" w:hAnsi="Times New Roman"/>
          <w:b/>
          <w:spacing w:val="-2"/>
          <w:sz w:val="27"/>
          <w:szCs w:val="27"/>
          <w:lang w:val="vi"/>
        </w:rPr>
        <w:t>thuật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b/>
          <w:sz w:val="27"/>
          <w:szCs w:val="27"/>
        </w:rPr>
        <w:t xml:space="preserve">2.2.1.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Hàng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hoá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phải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đảm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AA4D53">
        <w:rPr>
          <w:rFonts w:ascii="Times New Roman" w:hAnsi="Times New Roman"/>
          <w:sz w:val="27"/>
          <w:szCs w:val="27"/>
        </w:rPr>
        <w:t>bao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gồm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Tên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hoạt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Nồng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Hàm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Đường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dùng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Dạng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bào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chế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Đơn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vị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tính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Nhóm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số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… </w:t>
      </w:r>
      <w:proofErr w:type="spellStart"/>
      <w:r w:rsidRPr="00AA4D53">
        <w:rPr>
          <w:rFonts w:ascii="Times New Roman" w:hAnsi="Times New Roman"/>
          <w:sz w:val="27"/>
          <w:szCs w:val="27"/>
        </w:rPr>
        <w:t>theo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đã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“</w:t>
      </w:r>
      <w:proofErr w:type="spellStart"/>
      <w:r w:rsidRPr="00AA4D53">
        <w:rPr>
          <w:rFonts w:ascii="Times New Roman" w:hAnsi="Times New Roman"/>
          <w:sz w:val="27"/>
          <w:szCs w:val="27"/>
        </w:rPr>
        <w:t>Bảng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phạm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vi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kỹ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thuật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”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Mẫu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số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00 </w:t>
      </w:r>
      <w:proofErr w:type="spellStart"/>
      <w:r w:rsidRPr="00AA4D53">
        <w:rPr>
          <w:rFonts w:ascii="Times New Roman" w:hAnsi="Times New Roman"/>
          <w:sz w:val="27"/>
          <w:szCs w:val="27"/>
        </w:rPr>
        <w:t>Chương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IV</w:t>
      </w:r>
      <w:r w:rsidRPr="00AA4D53">
        <w:rPr>
          <w:rFonts w:ascii="Times New Roman" w:hAnsi="Times New Roman"/>
          <w:sz w:val="27"/>
          <w:szCs w:val="27"/>
          <w:lang w:val="nl-NL"/>
        </w:rPr>
        <w:t>.</w:t>
      </w:r>
    </w:p>
    <w:p w:rsidR="00AA4D53" w:rsidRPr="00FF233C" w:rsidRDefault="00AA4D53" w:rsidP="00FF233C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iCs/>
          <w:sz w:val="27"/>
          <w:szCs w:val="27"/>
        </w:rPr>
      </w:pPr>
      <w:r w:rsidRPr="00AA4D53">
        <w:rPr>
          <w:rFonts w:ascii="Times New Roman" w:hAnsi="Times New Roman"/>
          <w:b/>
          <w:sz w:val="27"/>
          <w:szCs w:val="27"/>
        </w:rPr>
        <w:t xml:space="preserve">2.2.2.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đóng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gói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vận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chuyển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Trong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quá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trình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vận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chuyển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giao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nhận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phải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đảm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điều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kiện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phân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phối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ghi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trên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nhãn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theo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nguyên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tắc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GSP, GDP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quy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định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hiện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hành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về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quản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lý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phải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kiểm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soát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đặc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="00FF233C" w:rsidRPr="00FF233C">
        <w:rPr>
          <w:rFonts w:ascii="Times New Roman" w:hAnsi="Times New Roman"/>
          <w:iCs/>
          <w:sz w:val="27"/>
          <w:szCs w:val="27"/>
        </w:rPr>
        <w:t>biệt</w:t>
      </w:r>
      <w:proofErr w:type="spellEnd"/>
      <w:r w:rsidR="00FF233C" w:rsidRPr="00FF233C">
        <w:rPr>
          <w:rFonts w:ascii="Times New Roman" w:hAnsi="Times New Roman"/>
          <w:iCs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tabs>
          <w:tab w:val="left" w:pos="590"/>
        </w:tabs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 xml:space="preserve">2.3. Các yêu cầu </w:t>
      </w:r>
      <w:r w:rsidRPr="00AA4D53">
        <w:rPr>
          <w:rFonts w:ascii="Times New Roman" w:eastAsia="Times New Roman" w:hAnsi="Times New Roman"/>
          <w:b/>
          <w:spacing w:val="-4"/>
          <w:sz w:val="27"/>
          <w:szCs w:val="27"/>
          <w:lang w:val="vi"/>
        </w:rPr>
        <w:t>khác</w:t>
      </w:r>
    </w:p>
    <w:p w:rsidR="00AA4D53" w:rsidRPr="00AA4D53" w:rsidRDefault="00AA4D53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4D53">
        <w:rPr>
          <w:rFonts w:ascii="Times New Roman" w:hAnsi="Times New Roman"/>
          <w:sz w:val="27"/>
          <w:szCs w:val="27"/>
        </w:rPr>
        <w:t>Tùy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từng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cụ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9F6E26">
        <w:rPr>
          <w:rFonts w:ascii="Times New Roman" w:hAnsi="Times New Roman"/>
          <w:sz w:val="27"/>
          <w:szCs w:val="27"/>
        </w:rPr>
        <w:t>Chủ</w:t>
      </w:r>
      <w:proofErr w:type="spellEnd"/>
      <w:r w:rsidR="009F6E2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F6E26">
        <w:rPr>
          <w:rFonts w:ascii="Times New Roman" w:hAnsi="Times New Roman"/>
          <w:sz w:val="27"/>
          <w:szCs w:val="27"/>
        </w:rPr>
        <w:t>đầu</w:t>
      </w:r>
      <w:proofErr w:type="spellEnd"/>
      <w:r w:rsidR="009F6E2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F6E26">
        <w:rPr>
          <w:rFonts w:ascii="Times New Roman" w:hAnsi="Times New Roman"/>
          <w:sz w:val="27"/>
          <w:szCs w:val="27"/>
        </w:rPr>
        <w:t>tư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Nhà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thêm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tài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liệu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đặc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thù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chứng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minh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sản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phẩm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trước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sử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dụng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AA4D53">
        <w:rPr>
          <w:rFonts w:ascii="Times New Roman" w:hAnsi="Times New Roman"/>
          <w:sz w:val="27"/>
          <w:szCs w:val="27"/>
        </w:rPr>
        <w:t>Trong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nghi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ngờ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nhà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trách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nhiệm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gửi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mẫu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kiểm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 xml:space="preserve">Mục 3. Kiểm tra và thử nghiệm (nếu </w:t>
      </w:r>
      <w:r w:rsidRPr="00AA4D53">
        <w:rPr>
          <w:rFonts w:ascii="Times New Roman" w:eastAsia="Times New Roman" w:hAnsi="Times New Roman"/>
          <w:b/>
          <w:bCs/>
          <w:spacing w:val="-5"/>
          <w:sz w:val="27"/>
          <w:szCs w:val="27"/>
          <w:lang w:val="vi"/>
        </w:rPr>
        <w:t>có)</w:t>
      </w:r>
    </w:p>
    <w:p w:rsidR="00956246" w:rsidRDefault="00AA4D53" w:rsidP="009F6E26">
      <w:pPr>
        <w:ind w:firstLine="706"/>
      </w:pPr>
      <w:proofErr w:type="spellStart"/>
      <w:r w:rsidRPr="00AA4D53">
        <w:rPr>
          <w:rFonts w:ascii="Times New Roman" w:hAnsi="Times New Roman"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kiểm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thử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nghiệm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hành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Quy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định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chi </w:t>
      </w:r>
      <w:proofErr w:type="spellStart"/>
      <w:r w:rsidRPr="00AA4D53">
        <w:rPr>
          <w:rFonts w:ascii="Times New Roman" w:hAnsi="Times New Roman"/>
          <w:sz w:val="27"/>
          <w:szCs w:val="27"/>
        </w:rPr>
        <w:t>tiết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ĐKC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ĐKCT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đồng</w:t>
      </w:r>
      <w:proofErr w:type="spellEnd"/>
      <w:r w:rsidRPr="00AA4D53">
        <w:rPr>
          <w:rFonts w:ascii="Times New Roman" w:hAnsi="Times New Roman"/>
          <w:sz w:val="27"/>
          <w:szCs w:val="27"/>
        </w:rPr>
        <w:t>.</w:t>
      </w:r>
    </w:p>
    <w:sectPr w:rsidR="00956246" w:rsidSect="00FF233C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53"/>
    <w:rsid w:val="00056730"/>
    <w:rsid w:val="00091C2F"/>
    <w:rsid w:val="00093D2E"/>
    <w:rsid w:val="000F54A6"/>
    <w:rsid w:val="001B4C4C"/>
    <w:rsid w:val="002F65D5"/>
    <w:rsid w:val="004B1BF2"/>
    <w:rsid w:val="00623053"/>
    <w:rsid w:val="0064440B"/>
    <w:rsid w:val="006B3B7B"/>
    <w:rsid w:val="006B5930"/>
    <w:rsid w:val="006B7100"/>
    <w:rsid w:val="006F3EF9"/>
    <w:rsid w:val="006F4A80"/>
    <w:rsid w:val="00710BE5"/>
    <w:rsid w:val="00762088"/>
    <w:rsid w:val="00956246"/>
    <w:rsid w:val="009F6E26"/>
    <w:rsid w:val="00AA4D53"/>
    <w:rsid w:val="00AF192B"/>
    <w:rsid w:val="00B10663"/>
    <w:rsid w:val="00C11FDF"/>
    <w:rsid w:val="00C354F3"/>
    <w:rsid w:val="00C904A8"/>
    <w:rsid w:val="00DB775E"/>
    <w:rsid w:val="00DF68B2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E6EE"/>
  <w15:chartTrackingRefBased/>
  <w15:docId w15:val="{97CBD845-B33C-47BC-B800-C935F927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AA4D53"/>
    <w:rPr>
      <w:sz w:val="16"/>
    </w:rPr>
  </w:style>
  <w:style w:type="paragraph" w:styleId="CommentText">
    <w:name w:val="annotation text"/>
    <w:aliases w:val="Char1"/>
    <w:basedOn w:val="Normal"/>
    <w:link w:val="CommentTextChar"/>
    <w:uiPriority w:val="99"/>
    <w:rsid w:val="00AA4D5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AA4D5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A4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D5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3B7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2026-04-21T07:43:00Z</cp:lastPrinted>
  <dcterms:created xsi:type="dcterms:W3CDTF">2024-09-11T02:29:00Z</dcterms:created>
  <dcterms:modified xsi:type="dcterms:W3CDTF">2026-04-21T07:43:00Z</dcterms:modified>
</cp:coreProperties>
</file>