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AC6115" w:rsidRDefault="00633386" w:rsidP="001C5BD4">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bookmarkStart w:id="0" w:name="_Hlk179810443"/>
      <w:r w:rsidRPr="00AC6115">
        <w:rPr>
          <w:b/>
          <w:color w:val="000000" w:themeColor="text1"/>
          <w:sz w:val="28"/>
          <w:szCs w:val="28"/>
          <w:lang w:val="nl-NL"/>
        </w:rPr>
        <w:t>Phần 2. YÊU CẦU VỀ KỸ THUẬT</w:t>
      </w:r>
    </w:p>
    <w:p w14:paraId="723EF983" w14:textId="77777777" w:rsidR="004A1A71" w:rsidRPr="00AC6115" w:rsidRDefault="00791FAE"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AC6115">
        <w:rPr>
          <w:color w:val="000000" w:themeColor="text1"/>
          <w:sz w:val="28"/>
          <w:szCs w:val="28"/>
          <w:lang w:val="nl-NL"/>
        </w:rPr>
        <w:t xml:space="preserve"> </w:t>
      </w:r>
      <w:r w:rsidR="004A1A71" w:rsidRPr="00AC6115">
        <w:rPr>
          <w:b/>
          <w:color w:val="000000" w:themeColor="text1"/>
          <w:sz w:val="28"/>
          <w:szCs w:val="28"/>
          <w:lang w:val="vi-VN"/>
        </w:rPr>
        <w:t xml:space="preserve">Chương V. YÊU CẦU VỀ </w:t>
      </w:r>
      <w:r w:rsidR="0099572A" w:rsidRPr="00AC6115">
        <w:rPr>
          <w:b/>
          <w:color w:val="000000" w:themeColor="text1"/>
          <w:sz w:val="28"/>
          <w:szCs w:val="28"/>
          <w:lang w:val="vi-VN"/>
        </w:rPr>
        <w:t>KỸ THUẬT</w:t>
      </w:r>
    </w:p>
    <w:p w14:paraId="74F705B5" w14:textId="77777777" w:rsidR="004A1A71" w:rsidRPr="00AC6115" w:rsidRDefault="004A1A71"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43A2D8FB" w14:textId="77777777" w:rsidR="008F19FB" w:rsidRPr="00D84EB5" w:rsidRDefault="008F19FB" w:rsidP="00D84EB5">
      <w:pPr>
        <w:widowControl w:val="0"/>
        <w:tabs>
          <w:tab w:val="left" w:pos="1418"/>
        </w:tabs>
        <w:spacing w:before="120" w:after="120" w:line="264" w:lineRule="auto"/>
        <w:ind w:firstLine="709"/>
        <w:rPr>
          <w:rFonts w:ascii="TimesNewRomanPSMT" w:hAnsi="TimesNewRomanPSMT"/>
          <w:b/>
          <w:bCs/>
          <w:color w:val="000000" w:themeColor="text1"/>
          <w:sz w:val="28"/>
          <w:szCs w:val="28"/>
        </w:rPr>
      </w:pPr>
      <w:r w:rsidRPr="00D84EB5">
        <w:rPr>
          <w:rFonts w:ascii="TimesNewRomanPSMT" w:hAnsi="TimesNewRomanPSMT"/>
          <w:b/>
          <w:bCs/>
          <w:color w:val="000000" w:themeColor="text1"/>
          <w:sz w:val="28"/>
          <w:szCs w:val="28"/>
        </w:rPr>
        <w:t>I. Giới thiệu về gói thầu</w:t>
      </w:r>
    </w:p>
    <w:p w14:paraId="53E824B1" w14:textId="288FB38D"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1. Tên </w:t>
      </w:r>
      <w:r w:rsidR="00D84EB5" w:rsidRPr="00D84EB5">
        <w:rPr>
          <w:rFonts w:ascii="TimesNewRomanPSMT" w:hAnsi="TimesNewRomanPSMT"/>
          <w:color w:val="000000" w:themeColor="text1"/>
          <w:sz w:val="28"/>
          <w:szCs w:val="28"/>
        </w:rPr>
        <w:t>d</w:t>
      </w:r>
      <w:r w:rsidRPr="00D84EB5">
        <w:rPr>
          <w:rFonts w:ascii="TimesNewRomanPSMT" w:hAnsi="TimesNewRomanPSMT"/>
          <w:color w:val="000000" w:themeColor="text1"/>
          <w:sz w:val="28"/>
          <w:szCs w:val="28"/>
        </w:rPr>
        <w:t xml:space="preserve">ự án: </w:t>
      </w:r>
      <w:r w:rsidR="00D84EB5" w:rsidRPr="00D84EB5">
        <w:rPr>
          <w:rFonts w:ascii="TimesNewRomanPSMT" w:hAnsi="TimesNewRomanPSMT"/>
          <w:color w:val="000000" w:themeColor="text1"/>
          <w:sz w:val="28"/>
          <w:szCs w:val="28"/>
        </w:rPr>
        <w:t>Trụ sở Trung tâm dịch vụ, sự nghiệp công xã Vạn Hưng</w:t>
      </w:r>
      <w:r w:rsidRPr="00D84EB5">
        <w:rPr>
          <w:rFonts w:ascii="TimesNewRomanPSMT" w:hAnsi="TimesNewRomanPSMT"/>
          <w:color w:val="000000" w:themeColor="text1"/>
          <w:sz w:val="28"/>
          <w:szCs w:val="28"/>
        </w:rPr>
        <w:t xml:space="preserve">. </w:t>
      </w:r>
    </w:p>
    <w:p w14:paraId="784032CA" w14:textId="4D63CB8E"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2. Địa điểm xây dựng: Xã Vạn </w:t>
      </w:r>
      <w:r w:rsidR="001D1A2E">
        <w:rPr>
          <w:rFonts w:ascii="TimesNewRomanPSMT" w:hAnsi="TimesNewRomanPSMT"/>
          <w:color w:val="000000" w:themeColor="text1"/>
          <w:sz w:val="28"/>
          <w:szCs w:val="28"/>
        </w:rPr>
        <w:t>Hưng</w:t>
      </w:r>
      <w:r w:rsidRPr="00D84EB5">
        <w:rPr>
          <w:rFonts w:ascii="TimesNewRomanPSMT" w:hAnsi="TimesNewRomanPSMT"/>
          <w:color w:val="000000" w:themeColor="text1"/>
          <w:sz w:val="28"/>
          <w:szCs w:val="28"/>
        </w:rPr>
        <w:t>, tỉnh Khánh Hòa.</w:t>
      </w:r>
    </w:p>
    <w:p w14:paraId="36E724B2" w14:textId="58CE9EF6"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3. Người quyết định đầu tư: Chủ tịch UBND xã Vạn </w:t>
      </w:r>
      <w:r w:rsidR="00B67297">
        <w:rPr>
          <w:rFonts w:ascii="TimesNewRomanPSMT" w:hAnsi="TimesNewRomanPSMT"/>
          <w:color w:val="000000" w:themeColor="text1"/>
          <w:sz w:val="28"/>
          <w:szCs w:val="28"/>
        </w:rPr>
        <w:t>Hưng</w:t>
      </w:r>
      <w:r w:rsidRPr="00D84EB5">
        <w:rPr>
          <w:rFonts w:ascii="TimesNewRomanPSMT" w:hAnsi="TimesNewRomanPSMT"/>
          <w:color w:val="000000" w:themeColor="text1"/>
          <w:sz w:val="28"/>
          <w:szCs w:val="28"/>
        </w:rPr>
        <w:t>.</w:t>
      </w:r>
    </w:p>
    <w:p w14:paraId="07C4F906" w14:textId="43E446E6"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4. Chủ đầu tư: </w:t>
      </w:r>
      <w:r w:rsidR="00B67297" w:rsidRPr="00D84EB5">
        <w:rPr>
          <w:rFonts w:ascii="TimesNewRomanPSMT" w:hAnsi="TimesNewRomanPSMT"/>
          <w:color w:val="000000" w:themeColor="text1"/>
          <w:sz w:val="28"/>
          <w:szCs w:val="28"/>
        </w:rPr>
        <w:t xml:space="preserve">Trung tâm </w:t>
      </w:r>
      <w:r w:rsidR="00B67297">
        <w:rPr>
          <w:rFonts w:ascii="TimesNewRomanPSMT" w:hAnsi="TimesNewRomanPSMT"/>
          <w:color w:val="000000" w:themeColor="text1"/>
          <w:sz w:val="28"/>
          <w:szCs w:val="28"/>
        </w:rPr>
        <w:t>D</w:t>
      </w:r>
      <w:r w:rsidR="00B67297" w:rsidRPr="00D84EB5">
        <w:rPr>
          <w:rFonts w:ascii="TimesNewRomanPSMT" w:hAnsi="TimesNewRomanPSMT"/>
          <w:color w:val="000000" w:themeColor="text1"/>
          <w:sz w:val="28"/>
          <w:szCs w:val="28"/>
        </w:rPr>
        <w:t>ịch vụ, sự nghiệp công xã Vạn Hưng</w:t>
      </w:r>
      <w:r w:rsidRPr="00D84EB5">
        <w:rPr>
          <w:rFonts w:ascii="TimesNewRomanPSMT" w:hAnsi="TimesNewRomanPSMT"/>
          <w:color w:val="000000" w:themeColor="text1"/>
          <w:sz w:val="28"/>
          <w:szCs w:val="28"/>
        </w:rPr>
        <w:t xml:space="preserve">. </w:t>
      </w:r>
    </w:p>
    <w:p w14:paraId="0E8C904B" w14:textId="544EF3FA" w:rsidR="001F708D" w:rsidRPr="00AC6115" w:rsidRDefault="001F708D" w:rsidP="001F708D">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5. </w:t>
      </w:r>
      <w:r w:rsidRPr="00AC6115">
        <w:rPr>
          <w:rFonts w:ascii="TimesNewRomanPSMT" w:hAnsi="TimesNewRomanPSMT"/>
          <w:color w:val="000000" w:themeColor="text1"/>
          <w:sz w:val="28"/>
          <w:szCs w:val="28"/>
        </w:rPr>
        <w:t>Mục tiêu đầu tư:</w:t>
      </w:r>
    </w:p>
    <w:p w14:paraId="03FFD163" w14:textId="77777777" w:rsidR="001D1A2E" w:rsidRPr="001D1A2E" w:rsidRDefault="001D1A2E" w:rsidP="001D1A2E">
      <w:pPr>
        <w:spacing w:before="70" w:after="70" w:line="276" w:lineRule="auto"/>
        <w:ind w:firstLine="709"/>
        <w:rPr>
          <w:rFonts w:cs="Courier New"/>
          <w:color w:val="000000"/>
          <w:sz w:val="28"/>
          <w:szCs w:val="28"/>
        </w:rPr>
      </w:pPr>
      <w:bookmarkStart w:id="1" w:name="_Hlk226359190"/>
      <w:r w:rsidRPr="001D1A2E">
        <w:rPr>
          <w:rFonts w:cs="Courier New"/>
          <w:color w:val="000000"/>
          <w:sz w:val="28"/>
          <w:szCs w:val="28"/>
        </w:rPr>
        <w:t xml:space="preserve">- Tập trung các dịch vụ phân tán về một đầu mối duy nhất tại xã, giúp tinh gọn bộ máy và giảm bớt các khâu trung gian. </w:t>
      </w:r>
    </w:p>
    <w:p w14:paraId="08106F67"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Tạo không gian giao dịch hiện đại, thuận tiện (khu vực chờ rộng rãi, thiết bị tự phục vụ) giúp người dân, đặc biệt là người già, người khuyết tật và các đối tượng yếu thế dễ dàng nộp hồ sơ và nhận kết quả.</w:t>
      </w:r>
    </w:p>
    <w:p w14:paraId="798E6AE0" w14:textId="77777777" w:rsidR="001D1A2E" w:rsidRPr="001D1A2E" w:rsidRDefault="001D1A2E" w:rsidP="001D1A2E">
      <w:pPr>
        <w:tabs>
          <w:tab w:val="left" w:leader="dot" w:pos="3120"/>
        </w:tabs>
        <w:spacing w:before="70" w:after="70" w:line="276" w:lineRule="auto"/>
        <w:ind w:firstLine="709"/>
        <w:rPr>
          <w:color w:val="000000"/>
          <w:sz w:val="28"/>
          <w:szCs w:val="28"/>
        </w:rPr>
      </w:pPr>
      <w:r w:rsidRPr="001D1A2E">
        <w:rPr>
          <w:rFonts w:cs="Courier New"/>
          <w:color w:val="000000"/>
          <w:sz w:val="28"/>
          <w:szCs w:val="28"/>
          <w:lang w:val="nl-NL"/>
        </w:rPr>
        <w:t>- Trụ sở khang trang cùng đội ngũ cán bộ chuyên nghiệp giúp thay đổi diện mạo của chính quyền xã, lấy sự hài lòng của người dân làm thước đo hiệu quả hoạt động giúp đội ngũ nhân viên chức có nơi làm việc ổn định để thực hiện các nhiệm vụ chuyên môn sâu.</w:t>
      </w:r>
      <w:bookmarkEnd w:id="1"/>
    </w:p>
    <w:p w14:paraId="1815B0DD" w14:textId="3B2731C9" w:rsidR="001F708D" w:rsidRPr="00AC6115" w:rsidRDefault="001F708D" w:rsidP="001F708D">
      <w:pPr>
        <w:widowControl w:val="0"/>
        <w:tabs>
          <w:tab w:val="left" w:pos="1418"/>
        </w:tabs>
        <w:spacing w:before="120" w:after="120" w:line="264" w:lineRule="auto"/>
        <w:ind w:firstLine="709"/>
        <w:rPr>
          <w:rFonts w:ascii="TimesNewRomanPSMT" w:hAnsi="TimesNewRomanPSMT"/>
          <w:color w:val="000000" w:themeColor="text1"/>
          <w:sz w:val="28"/>
          <w:szCs w:val="28"/>
        </w:rPr>
      </w:pPr>
      <w:r w:rsidRPr="00AC6115">
        <w:rPr>
          <w:rFonts w:ascii="TimesNewRomanPS-BoldMT" w:hAnsi="TimesNewRomanPS-BoldMT"/>
          <w:color w:val="000000" w:themeColor="text1"/>
          <w:sz w:val="28"/>
          <w:szCs w:val="28"/>
        </w:rPr>
        <w:t xml:space="preserve">6. </w:t>
      </w:r>
      <w:r w:rsidRPr="00AC6115">
        <w:rPr>
          <w:rFonts w:ascii="TimesNewRomanPSMT" w:hAnsi="TimesNewRomanPSMT"/>
          <w:color w:val="000000" w:themeColor="text1"/>
          <w:sz w:val="28"/>
          <w:szCs w:val="28"/>
        </w:rPr>
        <w:t>Quy mô đầu tư:</w:t>
      </w:r>
    </w:p>
    <w:p w14:paraId="5693497D" w14:textId="77777777" w:rsidR="001D1A2E" w:rsidRPr="001D1A2E" w:rsidRDefault="001D1A2E" w:rsidP="001D1A2E">
      <w:pPr>
        <w:spacing w:before="70" w:after="70" w:line="276" w:lineRule="auto"/>
        <w:ind w:firstLine="709"/>
        <w:rPr>
          <w:rFonts w:cs="Courier New"/>
          <w:color w:val="000000"/>
          <w:sz w:val="28"/>
          <w:szCs w:val="28"/>
        </w:rPr>
      </w:pPr>
      <w:bookmarkStart w:id="2" w:name="_Hlk226359204"/>
      <w:r w:rsidRPr="001D1A2E">
        <w:rPr>
          <w:rFonts w:cs="Courier New"/>
          <w:color w:val="000000"/>
          <w:sz w:val="28"/>
          <w:szCs w:val="28"/>
        </w:rPr>
        <w:t>- Trụ sở Dịch vụ, sự nghiệp công xã bao gồm: Nhà làm việc, nhà để xe, nhà bảo vệ, sân đường nội bộ, cổng, hàng rào.</w:t>
      </w:r>
    </w:p>
    <w:p w14:paraId="6B7731ED"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xml:space="preserve">- Nhà làm việc: </w:t>
      </w:r>
    </w:p>
    <w:p w14:paraId="56C3320E"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Diện tích xây dựng: 226 m</w:t>
      </w:r>
      <w:r w:rsidRPr="001D1A2E">
        <w:rPr>
          <w:rFonts w:cs="Courier New"/>
          <w:color w:val="000000"/>
          <w:sz w:val="28"/>
          <w:szCs w:val="28"/>
          <w:vertAlign w:val="superscript"/>
        </w:rPr>
        <w:t>2</w:t>
      </w:r>
      <w:r w:rsidRPr="001D1A2E">
        <w:rPr>
          <w:rFonts w:cs="Courier New"/>
          <w:color w:val="000000"/>
          <w:sz w:val="28"/>
          <w:szCs w:val="28"/>
        </w:rPr>
        <w:t xml:space="preserve">. </w:t>
      </w:r>
    </w:p>
    <w:p w14:paraId="19641EBA"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Tổng diện tích sàn xây dựng: 452 m</w:t>
      </w:r>
      <w:r w:rsidRPr="001D1A2E">
        <w:rPr>
          <w:rFonts w:cs="Courier New"/>
          <w:color w:val="000000"/>
          <w:sz w:val="28"/>
          <w:szCs w:val="28"/>
          <w:vertAlign w:val="superscript"/>
        </w:rPr>
        <w:t>2</w:t>
      </w:r>
      <w:r w:rsidRPr="001D1A2E">
        <w:rPr>
          <w:rFonts w:cs="Courier New"/>
          <w:color w:val="000000"/>
          <w:sz w:val="28"/>
          <w:szCs w:val="28"/>
        </w:rPr>
        <w:t xml:space="preserve">. </w:t>
      </w:r>
    </w:p>
    <w:p w14:paraId="30FB7EAB"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xml:space="preserve">+ Số tầng xây dựng: 02 tầng. </w:t>
      </w:r>
    </w:p>
    <w:p w14:paraId="3B372955"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xml:space="preserve">+ Kết cấu: móng, cột, khung, bêtông cốt thép đá 1x2 mác 250; móng tường xung quanh xây đá chẻ vữa xi măng mác 75; hệ đà kiềng bêtông cốt thép mác 250, tường xây gạch bê tông 8x8x19cm vữa xi măng mác 75; lót nền bê tông đá 4x6 vữa xi măng mác 75 dày 100; sàn bêtông cốt thép mác 250; sênô bêtông cốt thép đá 1x2 mác 250; sơn tường trong và ngoài nhà, lắp dựng cửa đi, cửa sổ nhôm kính cường lực lắp đặt hệ thống cấp điện, điều hòa không khí, cấp thoát nước, chống sét; mạng máy tính và điện thoại hoàn chỉnh. Gạch lát nền phòng, sảnh, hành lang là vật liệu Ceramic có kích thước từ 60x60cm trở lên. Gạch lát nền vệ sinh là gạch Ceramic nhám có kích thước từ 30x30cm đến 40x40cm. Gạch ốp mảng tường, ốp </w:t>
      </w:r>
      <w:r w:rsidRPr="001D1A2E">
        <w:rPr>
          <w:rFonts w:cs="Courier New"/>
          <w:color w:val="000000"/>
          <w:sz w:val="28"/>
          <w:szCs w:val="28"/>
        </w:rPr>
        <w:lastRenderedPageBreak/>
        <w:t>tường vệ sinh là gạch Ceramic có kích thước phù hợp với gạch lát nền. Đá ốp cột, mảng tường, sảnh, tam cấp, cầu thang là vật liệu đá Granite tự nhiên; Đá ốp len chân tường bên ngoài là đá chẻ. Lan can cầu thang là vật liệu thép mạ kẽm, chống rỉ. Vật liệu sử dụng đóng trần là tấm nhựa, khung nhôm nổi. Cửa sổ, cửa đi xingfa, vách kính là cửa khung nhôm, kính cường lực an toàn. Hệ thống chống sét: Dùng 01 kim thu sét loại công nghệ phóng tia tiên đạo lắp đặt trên mái nhà làm việc và chiều cao quá mái là 5m, bán kính bảo vệ là phù hợp, dây tiếp địa dưới đất dùng cáp đồng trần 70mm</w:t>
      </w:r>
      <w:r w:rsidRPr="001D1A2E">
        <w:rPr>
          <w:rFonts w:cs="Courier New"/>
          <w:color w:val="000000"/>
          <w:sz w:val="28"/>
          <w:szCs w:val="28"/>
          <w:vertAlign w:val="superscript"/>
        </w:rPr>
        <w:t>2</w:t>
      </w:r>
      <w:r w:rsidRPr="001D1A2E">
        <w:rPr>
          <w:rFonts w:cs="Courier New"/>
          <w:color w:val="000000"/>
          <w:sz w:val="28"/>
          <w:szCs w:val="28"/>
        </w:rPr>
        <w:t xml:space="preserve"> đặt cách mặt đất 0,8m, cọc tiếp địa dùng cọc thép bọc đồng </w:t>
      </w:r>
      <w:r w:rsidRPr="001D1A2E">
        <w:rPr>
          <w:rFonts w:eastAsia="SimSun"/>
          <w:bCs/>
          <w:kern w:val="2"/>
          <w:sz w:val="26"/>
          <w:szCs w:val="26"/>
          <w:lang w:val="en-GB" w:eastAsia="zh-CN"/>
        </w:rPr>
        <w:sym w:font="Symbol" w:char="F0C6"/>
      </w:r>
      <w:r w:rsidRPr="001D1A2E">
        <w:rPr>
          <w:rFonts w:cs="Courier New"/>
          <w:color w:val="000000"/>
          <w:sz w:val="28"/>
          <w:szCs w:val="28"/>
        </w:rPr>
        <w:t xml:space="preserve">16 nối với cáp đồng trần chôn sâu dưới đất, điện trở của hệ thống nối đất </w:t>
      </w:r>
      <w:r w:rsidRPr="001D1A2E">
        <w:rPr>
          <w:rFonts w:eastAsia="SimSun"/>
          <w:bCs/>
          <w:kern w:val="2"/>
          <w:sz w:val="26"/>
          <w:szCs w:val="26"/>
          <w:lang w:val="en-GB" w:eastAsia="zh-CN"/>
        </w:rPr>
        <w:sym w:font="Symbol" w:char="F0A3"/>
      </w:r>
      <w:r w:rsidRPr="001D1A2E">
        <w:rPr>
          <w:rFonts w:eastAsia="SimSun"/>
          <w:bCs/>
          <w:kern w:val="2"/>
          <w:sz w:val="26"/>
          <w:szCs w:val="26"/>
          <w:lang w:val="en-GB" w:eastAsia="zh-CN"/>
        </w:rPr>
        <w:t>4</w:t>
      </w:r>
      <w:r w:rsidRPr="001D1A2E">
        <w:rPr>
          <w:rFonts w:eastAsia="SimSun"/>
          <w:bCs/>
          <w:kern w:val="2"/>
          <w:sz w:val="26"/>
          <w:szCs w:val="26"/>
          <w:lang w:val="en-GB" w:eastAsia="zh-CN"/>
        </w:rPr>
        <w:sym w:font="Symbol" w:char="F057"/>
      </w:r>
      <w:r w:rsidRPr="001D1A2E">
        <w:rPr>
          <w:rFonts w:eastAsia="SimSun"/>
          <w:bCs/>
          <w:kern w:val="2"/>
          <w:sz w:val="26"/>
          <w:szCs w:val="26"/>
          <w:lang w:val="en-GB" w:eastAsia="zh-CN"/>
        </w:rPr>
        <w:t>.</w:t>
      </w:r>
    </w:p>
    <w:p w14:paraId="4E397918"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xml:space="preserve">- Nhà để xe: </w:t>
      </w:r>
    </w:p>
    <w:p w14:paraId="0DE7780C"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Diện tích xây dựng: 14,85 m</w:t>
      </w:r>
      <w:r w:rsidRPr="001D1A2E">
        <w:rPr>
          <w:rFonts w:cs="Courier New"/>
          <w:color w:val="000000"/>
          <w:sz w:val="28"/>
          <w:szCs w:val="28"/>
          <w:vertAlign w:val="superscript"/>
        </w:rPr>
        <w:t>2</w:t>
      </w:r>
      <w:r w:rsidRPr="001D1A2E">
        <w:rPr>
          <w:rFonts w:cs="Courier New"/>
          <w:color w:val="000000"/>
          <w:sz w:val="28"/>
          <w:szCs w:val="28"/>
        </w:rPr>
        <w:t>.</w:t>
      </w:r>
    </w:p>
    <w:p w14:paraId="03F50E2C"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Số tầng xây dựng: 01 tầng.</w:t>
      </w:r>
    </w:p>
    <w:p w14:paraId="6B2D6F18"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Tổng diện tích sàn xây dựng: 14,85 m</w:t>
      </w:r>
      <w:r w:rsidRPr="001D1A2E">
        <w:rPr>
          <w:rFonts w:cs="Courier New"/>
          <w:color w:val="000000"/>
          <w:sz w:val="28"/>
          <w:szCs w:val="28"/>
          <w:vertAlign w:val="superscript"/>
        </w:rPr>
        <w:t>2</w:t>
      </w:r>
      <w:r w:rsidRPr="001D1A2E">
        <w:rPr>
          <w:rFonts w:cs="Courier New"/>
          <w:color w:val="000000"/>
          <w:sz w:val="28"/>
          <w:szCs w:val="28"/>
        </w:rPr>
        <w:t>.</w:t>
      </w:r>
    </w:p>
    <w:p w14:paraId="490BE600"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Kết cấu: Móng bêtông cốt thép đá 1x2 mác 200, nền bê tông đá 1x2 mác 200 dày 100, hệ cột, khung kèo thép ống, vì kèo, giằng mái thép, sơn chống rỉ, mái lợp tôn sóng vuông dày 0,4mm.</w:t>
      </w:r>
    </w:p>
    <w:p w14:paraId="6883789F"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Nhà bảo vệ:</w:t>
      </w:r>
    </w:p>
    <w:p w14:paraId="16B757D0"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Diện tích xây dựng: 99,77 m</w:t>
      </w:r>
      <w:r w:rsidRPr="001D1A2E">
        <w:rPr>
          <w:rFonts w:cs="Courier New"/>
          <w:color w:val="000000"/>
          <w:sz w:val="28"/>
          <w:szCs w:val="28"/>
          <w:vertAlign w:val="superscript"/>
        </w:rPr>
        <w:t>2</w:t>
      </w:r>
      <w:r w:rsidRPr="001D1A2E">
        <w:rPr>
          <w:rFonts w:cs="Courier New"/>
          <w:color w:val="000000"/>
          <w:sz w:val="28"/>
          <w:szCs w:val="28"/>
        </w:rPr>
        <w:t>.</w:t>
      </w:r>
    </w:p>
    <w:p w14:paraId="12B07732"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Số tầng xây dựng: 01 tầng.</w:t>
      </w:r>
    </w:p>
    <w:p w14:paraId="16D96839"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Tổng diện tích sàn xây dựng: 99,77 m</w:t>
      </w:r>
      <w:r w:rsidRPr="001D1A2E">
        <w:rPr>
          <w:rFonts w:cs="Courier New"/>
          <w:color w:val="000000"/>
          <w:sz w:val="28"/>
          <w:szCs w:val="28"/>
          <w:vertAlign w:val="superscript"/>
        </w:rPr>
        <w:t>2</w:t>
      </w:r>
      <w:r w:rsidRPr="001D1A2E">
        <w:rPr>
          <w:rFonts w:cs="Courier New"/>
          <w:color w:val="000000"/>
          <w:sz w:val="28"/>
          <w:szCs w:val="28"/>
        </w:rPr>
        <w:t>.</w:t>
      </w:r>
    </w:p>
    <w:p w14:paraId="2D8008E2"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Kết cấu: Móng xây đá chẻ, giằng móng bê tông cấy thép trụ trên giằng bê tông trụ tường xây gạch bê tông 8x8x19cm, mác 75; sàn bê tông cốt thép trên mái lắp đặt khung xà gồ, cầu phong, li tô thép lợp mái tole, sơn tường trong và ngoài nhà lắp đặt cửa đi, cửa sổ nhôm kính, lắp đặt hệ thống điện chiếu sáng.</w:t>
      </w:r>
    </w:p>
    <w:p w14:paraId="23E18618"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Nhà kho:</w:t>
      </w:r>
    </w:p>
    <w:p w14:paraId="1DE1FED8"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Diện tích xây dựng: 9 m</w:t>
      </w:r>
      <w:r w:rsidRPr="001D1A2E">
        <w:rPr>
          <w:rFonts w:cs="Courier New"/>
          <w:color w:val="000000"/>
          <w:sz w:val="28"/>
          <w:szCs w:val="28"/>
          <w:vertAlign w:val="superscript"/>
        </w:rPr>
        <w:t>2</w:t>
      </w:r>
      <w:r w:rsidRPr="001D1A2E">
        <w:rPr>
          <w:rFonts w:cs="Courier New"/>
          <w:color w:val="000000"/>
          <w:sz w:val="28"/>
          <w:szCs w:val="28"/>
        </w:rPr>
        <w:t>.</w:t>
      </w:r>
    </w:p>
    <w:p w14:paraId="01FA59D2"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Số tầng xây dựng: 01 tầng.</w:t>
      </w:r>
    </w:p>
    <w:p w14:paraId="7C548D59"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Tổng diện tích sàn xây dựng: 9 m</w:t>
      </w:r>
      <w:r w:rsidRPr="001D1A2E">
        <w:rPr>
          <w:rFonts w:cs="Courier New"/>
          <w:color w:val="000000"/>
          <w:sz w:val="28"/>
          <w:szCs w:val="28"/>
          <w:vertAlign w:val="superscript"/>
        </w:rPr>
        <w:t>2</w:t>
      </w:r>
      <w:r w:rsidRPr="001D1A2E">
        <w:rPr>
          <w:rFonts w:cs="Courier New"/>
          <w:color w:val="000000"/>
          <w:sz w:val="28"/>
          <w:szCs w:val="28"/>
        </w:rPr>
        <w:t>.</w:t>
      </w:r>
    </w:p>
    <w:p w14:paraId="52BF9B26"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Kết cấu: Bê tông lót đá 4x6 mác 100, móng đá chẻ 20x20x25cm, bê tông móng đá 1x2 mác 250, giằng móng và dầm nhà bê tông đá 1x2 mác 250, bê tông lanh tô, sê nô đá 1x2 mác 250, gạch ống bê tông 8x8x19cm, gạch bê tông 4x8x19cm, lát nền gạch 50x50cm, gạch ốp 10x50cm, lợp mái tôn, bả bột sơn tường trong và ngoài nhà lắp đặt cửa đi, cửa sổ nhôm kính, lắp đặt hệ thống điện chiếu sáng.</w:t>
      </w:r>
    </w:p>
    <w:p w14:paraId="1BAFEF7A"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Cổng, hàng rào:</w:t>
      </w:r>
    </w:p>
    <w:p w14:paraId="4782D9A9"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Chiều dài xây dựng: 11,56 m</w:t>
      </w:r>
      <w:r w:rsidRPr="001D1A2E">
        <w:rPr>
          <w:rFonts w:cs="Courier New"/>
          <w:color w:val="000000"/>
          <w:sz w:val="28"/>
          <w:szCs w:val="28"/>
          <w:vertAlign w:val="superscript"/>
        </w:rPr>
        <w:t>2</w:t>
      </w:r>
      <w:r w:rsidRPr="001D1A2E">
        <w:rPr>
          <w:rFonts w:cs="Courier New"/>
          <w:color w:val="000000"/>
          <w:sz w:val="28"/>
          <w:szCs w:val="28"/>
        </w:rPr>
        <w:t>.</w:t>
      </w:r>
    </w:p>
    <w:p w14:paraId="01E50708"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lastRenderedPageBreak/>
        <w:t>+ Kết cấu: Gạch bê tông 4x8x19cm, trát tường trong và ngoài bằng vữa xi măng M75, quét dung dịch chống thấm</w:t>
      </w:r>
    </w:p>
    <w:p w14:paraId="4A4B8131"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San nền:</w:t>
      </w:r>
      <w:r w:rsidRPr="001D1A2E">
        <w:rPr>
          <w:bCs/>
          <w:color w:val="000000"/>
          <w:sz w:val="26"/>
          <w:szCs w:val="26"/>
          <w:lang w:val="en-GB"/>
        </w:rPr>
        <w:t xml:space="preserve"> Phát quang, dọn dẹp mặt bằng. San ủi để tạo mặt bằng.</w:t>
      </w:r>
    </w:p>
    <w:p w14:paraId="4DA812FD"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xml:space="preserve">- Sân bê tông: </w:t>
      </w:r>
    </w:p>
    <w:p w14:paraId="43ED4AC1"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Diện tích 340m</w:t>
      </w:r>
      <w:r w:rsidRPr="001D1A2E">
        <w:rPr>
          <w:rFonts w:cs="Courier New"/>
          <w:color w:val="000000"/>
          <w:sz w:val="28"/>
          <w:szCs w:val="28"/>
          <w:vertAlign w:val="superscript"/>
        </w:rPr>
        <w:t>2</w:t>
      </w:r>
      <w:r w:rsidRPr="001D1A2E">
        <w:rPr>
          <w:rFonts w:cs="Courier New"/>
          <w:color w:val="000000"/>
          <w:sz w:val="28"/>
          <w:szCs w:val="28"/>
        </w:rPr>
        <w:t>.</w:t>
      </w:r>
    </w:p>
    <w:p w14:paraId="01599599"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xml:space="preserve">+ Kết cấu: </w:t>
      </w:r>
      <w:r w:rsidRPr="001D1A2E">
        <w:rPr>
          <w:bCs/>
          <w:color w:val="000000"/>
          <w:kern w:val="2"/>
          <w:sz w:val="26"/>
          <w:szCs w:val="26"/>
          <w:lang w:val="en-GB" w:eastAsia="zh-CN"/>
        </w:rPr>
        <w:t>Bê tông lót đá 4x6 mác 100, bê tông nền đá 1x2 mác 250.</w:t>
      </w:r>
    </w:p>
    <w:p w14:paraId="64CCCCFF"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Hệ thống cấp, thoát nước tổng thể ngoài nhà.</w:t>
      </w:r>
    </w:p>
    <w:p w14:paraId="1FE1383E" w14:textId="77777777" w:rsidR="001D1A2E" w:rsidRPr="001D1A2E" w:rsidRDefault="001D1A2E" w:rsidP="001D1A2E">
      <w:pPr>
        <w:spacing w:before="70" w:after="70" w:line="276" w:lineRule="auto"/>
        <w:ind w:firstLine="709"/>
        <w:rPr>
          <w:rFonts w:cs="Courier New"/>
          <w:color w:val="000000"/>
          <w:sz w:val="28"/>
          <w:szCs w:val="28"/>
        </w:rPr>
      </w:pPr>
      <w:r w:rsidRPr="001D1A2E">
        <w:rPr>
          <w:bCs/>
          <w:kern w:val="2"/>
          <w:sz w:val="26"/>
          <w:szCs w:val="26"/>
          <w:lang w:val="en-GB" w:eastAsia="zh-CN"/>
        </w:rPr>
        <w:t>Xây dựng hệ thống giếng thấm để xử lý nước thải sinh hoạt trước khi thải ra môi trường đất tự nhiên. Nước sinh hoạt sẽ được cung cấp từ giếng khoan được bơm lên bồn nước đặt ở trên khối nhà làm việc, từ bồn nước sẽ được phân phối đi đến các vị trí sử dụng. Thoát nước mưa tự nhiên vào hệ thống thoát nước mưa của khu vực.</w:t>
      </w:r>
    </w:p>
    <w:p w14:paraId="1E376D28"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Cấp điện: Từ lưới điện của khu vực đi bên ngoài đường được kéo vào và đấu nối vào tủ điện tổng và từ tủ tổng sẽ phân phối ra các tủ nhánh và phân phối tới các thiết bị theo nhu cầu sử dụng.</w:t>
      </w:r>
    </w:p>
    <w:p w14:paraId="4F6347B6"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Hệ thống chiếu sáng:</w:t>
      </w:r>
    </w:p>
    <w:p w14:paraId="2EC2E317"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Trong nhà: Được cấp điện từ các tủ cấp điện chiếu sáng trong nhà, các thiết bị chiếu sáng là đèn compact có công suất phù hợp với công năng sử dụng.</w:t>
      </w:r>
    </w:p>
    <w:p w14:paraId="058EB842" w14:textId="77777777" w:rsidR="001D1A2E" w:rsidRPr="001D1A2E" w:rsidRDefault="001D1A2E" w:rsidP="001D1A2E">
      <w:pPr>
        <w:spacing w:before="70" w:after="70" w:line="276" w:lineRule="auto"/>
        <w:ind w:firstLine="709"/>
        <w:rPr>
          <w:rFonts w:cs="Courier New"/>
          <w:color w:val="000000"/>
          <w:sz w:val="28"/>
          <w:szCs w:val="28"/>
        </w:rPr>
      </w:pPr>
      <w:r w:rsidRPr="001D1A2E">
        <w:rPr>
          <w:rFonts w:cs="Courier New"/>
          <w:color w:val="000000"/>
          <w:sz w:val="28"/>
          <w:szCs w:val="28"/>
        </w:rPr>
        <w:t>+ Hệ thống chiếu sáng ngoài nhà: Được cấp điện từ các tủ điện chiếu sáng ngoài nhà đến các thiết bị chiếu sáng.</w:t>
      </w:r>
    </w:p>
    <w:p w14:paraId="4F3F79B8" w14:textId="77777777" w:rsidR="001D1A2E" w:rsidRPr="001D1A2E" w:rsidRDefault="001D1A2E" w:rsidP="001D1A2E">
      <w:pPr>
        <w:tabs>
          <w:tab w:val="num" w:pos="927"/>
        </w:tabs>
        <w:spacing w:before="70" w:after="70" w:line="276" w:lineRule="auto"/>
        <w:ind w:firstLine="709"/>
        <w:rPr>
          <w:bCs/>
          <w:color w:val="000000"/>
          <w:sz w:val="28"/>
          <w:szCs w:val="28"/>
          <w:lang w:val="da-DK"/>
        </w:rPr>
      </w:pPr>
      <w:r w:rsidRPr="001D1A2E">
        <w:rPr>
          <w:rFonts w:cs="Courier New"/>
          <w:color w:val="000000"/>
          <w:sz w:val="28"/>
          <w:szCs w:val="28"/>
        </w:rPr>
        <w:t>- Hệ thống thông tin liên lạc: Mạng điện thoại, mạng vi tính được bố trí phù hợp với yêu cầu làm việc của các bộ phận khác nhau.</w:t>
      </w:r>
      <w:bookmarkEnd w:id="2"/>
      <w:r w:rsidRPr="001D1A2E">
        <w:rPr>
          <w:bCs/>
          <w:color w:val="000000"/>
          <w:sz w:val="28"/>
          <w:szCs w:val="28"/>
          <w:lang w:val="da-DK"/>
        </w:rPr>
        <w:t xml:space="preserve"> </w:t>
      </w:r>
    </w:p>
    <w:p w14:paraId="27759561" w14:textId="44812194" w:rsidR="00FA5BC1" w:rsidRPr="00AC6115" w:rsidRDefault="001F708D" w:rsidP="001C5BD4">
      <w:pPr>
        <w:widowControl w:val="0"/>
        <w:tabs>
          <w:tab w:val="left" w:pos="1418"/>
        </w:tabs>
        <w:spacing w:before="120" w:after="120" w:line="264" w:lineRule="auto"/>
        <w:ind w:firstLine="709"/>
        <w:rPr>
          <w:color w:val="000000" w:themeColor="text1"/>
          <w:sz w:val="28"/>
          <w:szCs w:val="28"/>
        </w:rPr>
      </w:pPr>
      <w:r w:rsidRPr="00AC6115">
        <w:rPr>
          <w:color w:val="000000" w:themeColor="text1"/>
          <w:sz w:val="28"/>
          <w:szCs w:val="28"/>
        </w:rPr>
        <w:t>7</w:t>
      </w:r>
      <w:r w:rsidR="008F19FB" w:rsidRPr="00AC6115">
        <w:rPr>
          <w:color w:val="000000" w:themeColor="text1"/>
          <w:sz w:val="28"/>
          <w:szCs w:val="28"/>
          <w:lang w:val="vi-VN"/>
        </w:rPr>
        <w:t>. Thời hạn hoàn thành</w:t>
      </w:r>
      <w:r w:rsidR="00FA5BC1" w:rsidRPr="00AC6115">
        <w:rPr>
          <w:color w:val="000000" w:themeColor="text1"/>
          <w:sz w:val="28"/>
          <w:szCs w:val="28"/>
        </w:rPr>
        <w:t xml:space="preserve">: </w:t>
      </w:r>
      <w:r w:rsidR="001D1A2E">
        <w:rPr>
          <w:color w:val="000000" w:themeColor="text1"/>
          <w:sz w:val="28"/>
          <w:szCs w:val="28"/>
        </w:rPr>
        <w:t>18</w:t>
      </w:r>
      <w:r w:rsidR="00FA5BC1" w:rsidRPr="00AC6115">
        <w:rPr>
          <w:color w:val="000000" w:themeColor="text1"/>
          <w:sz w:val="28"/>
          <w:szCs w:val="28"/>
        </w:rPr>
        <w:t>0 ngày kể từ ngày hợp đồng có hiệu lực.</w:t>
      </w:r>
    </w:p>
    <w:p w14:paraId="596C8164" w14:textId="77777777" w:rsidR="008F19FB" w:rsidRPr="00AC6115" w:rsidRDefault="008F19FB" w:rsidP="001C5BD4">
      <w:pPr>
        <w:widowControl w:val="0"/>
        <w:tabs>
          <w:tab w:val="left" w:pos="1418"/>
        </w:tabs>
        <w:spacing w:before="120" w:after="120" w:line="264" w:lineRule="auto"/>
        <w:ind w:firstLine="709"/>
        <w:rPr>
          <w:b/>
          <w:color w:val="000000" w:themeColor="text1"/>
          <w:sz w:val="28"/>
          <w:szCs w:val="28"/>
          <w:lang w:val="vi-VN"/>
        </w:rPr>
      </w:pPr>
      <w:r w:rsidRPr="00AC6115">
        <w:rPr>
          <w:b/>
          <w:color w:val="000000" w:themeColor="text1"/>
          <w:sz w:val="28"/>
          <w:szCs w:val="28"/>
          <w:lang w:val="vi-VN"/>
        </w:rPr>
        <w:t>II. Yêu cầu về tiến độ thực hiện</w:t>
      </w:r>
    </w:p>
    <w:p w14:paraId="32ACB3EB" w14:textId="5E75B31D" w:rsidR="008F19FB" w:rsidRPr="00AC6115" w:rsidRDefault="002559B1" w:rsidP="002559B1">
      <w:pPr>
        <w:widowControl w:val="0"/>
        <w:tabs>
          <w:tab w:val="left" w:pos="1418"/>
        </w:tabs>
        <w:spacing w:before="120" w:after="120" w:line="264" w:lineRule="auto"/>
        <w:ind w:firstLine="709"/>
        <w:rPr>
          <w:color w:val="000000" w:themeColor="text1"/>
          <w:sz w:val="28"/>
          <w:szCs w:val="28"/>
          <w:lang w:val="es-ES"/>
        </w:rPr>
      </w:pPr>
      <w:r w:rsidRPr="00AC6115">
        <w:rPr>
          <w:color w:val="000000" w:themeColor="text1"/>
          <w:sz w:val="28"/>
          <w:szCs w:val="28"/>
          <w:lang w:val="es-ES"/>
        </w:rPr>
        <w:t xml:space="preserve">- </w:t>
      </w:r>
      <w:r w:rsidR="00922433" w:rsidRPr="00AC6115">
        <w:rPr>
          <w:color w:val="000000" w:themeColor="text1"/>
          <w:sz w:val="28"/>
          <w:szCs w:val="28"/>
          <w:lang w:val="es-ES"/>
        </w:rPr>
        <w:t>T</w:t>
      </w:r>
      <w:r w:rsidR="008F19FB" w:rsidRPr="00AC6115">
        <w:rPr>
          <w:color w:val="000000" w:themeColor="text1"/>
          <w:sz w:val="28"/>
          <w:szCs w:val="28"/>
          <w:lang w:val="es-ES"/>
        </w:rPr>
        <w:t xml:space="preserve">hời gian từ khi khởi công </w:t>
      </w:r>
      <w:r w:rsidR="008F19FB" w:rsidRPr="00AC6115">
        <w:rPr>
          <w:rFonts w:eastAsia="Calibri"/>
          <w:color w:val="000000" w:themeColor="text1"/>
          <w:kern w:val="24"/>
          <w:sz w:val="28"/>
          <w:szCs w:val="28"/>
          <w:lang w:val="vi-VN" w:eastAsia="vi-VN"/>
        </w:rPr>
        <w:t>đến</w:t>
      </w:r>
      <w:r w:rsidR="008F19FB" w:rsidRPr="00AC6115">
        <w:rPr>
          <w:color w:val="000000" w:themeColor="text1"/>
          <w:sz w:val="28"/>
          <w:szCs w:val="28"/>
          <w:lang w:val="es-ES"/>
        </w:rPr>
        <w:t xml:space="preserve"> khi hoàn thành </w:t>
      </w:r>
      <w:r w:rsidR="0089145A" w:rsidRPr="00AC6115">
        <w:rPr>
          <w:color w:val="000000" w:themeColor="text1"/>
          <w:sz w:val="28"/>
          <w:szCs w:val="28"/>
          <w:lang w:val="es-ES"/>
        </w:rPr>
        <w:t>công trình</w:t>
      </w:r>
      <w:r w:rsidRPr="00AC6115">
        <w:rPr>
          <w:color w:val="000000" w:themeColor="text1"/>
          <w:sz w:val="28"/>
          <w:szCs w:val="28"/>
          <w:lang w:val="es-ES"/>
        </w:rPr>
        <w:t>:</w:t>
      </w:r>
      <w:r w:rsidR="0089145A" w:rsidRPr="00AC6115">
        <w:rPr>
          <w:color w:val="000000" w:themeColor="text1"/>
          <w:sz w:val="28"/>
          <w:szCs w:val="28"/>
          <w:lang w:val="es-ES"/>
        </w:rPr>
        <w:t xml:space="preserve"> </w:t>
      </w:r>
      <w:r w:rsidR="001D1A2E">
        <w:rPr>
          <w:color w:val="000000" w:themeColor="text1"/>
          <w:sz w:val="28"/>
          <w:szCs w:val="28"/>
        </w:rPr>
        <w:t>18</w:t>
      </w:r>
      <w:r w:rsidRPr="00AC6115">
        <w:rPr>
          <w:color w:val="000000" w:themeColor="text1"/>
          <w:sz w:val="28"/>
          <w:szCs w:val="28"/>
        </w:rPr>
        <w:t>0 ngày</w:t>
      </w:r>
      <w:r w:rsidR="008F19FB" w:rsidRPr="00AC6115">
        <w:rPr>
          <w:color w:val="000000" w:themeColor="text1"/>
          <w:sz w:val="28"/>
          <w:szCs w:val="28"/>
          <w:lang w:val="es-ES"/>
        </w:rPr>
        <w:t>.</w:t>
      </w:r>
    </w:p>
    <w:p w14:paraId="55D577E0" w14:textId="44371A39"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Kể cả thứ bảy, chủ nhật, ngày lễ, trừ thời gian nghỉ do vướng giải toả, hoặc các rủi ro bất khả kháng, những ngày mưa, lũ không thi công được. Việc xác định những ngày mưa không thi công được căn cứ theo bảng thống kê số liệu mưa ngày của Đài khí tượng thủy văn khu vực Nam Trung Bộ tại Trạm gần nhất trên địa bàn tuyến đang thi công và kết hợp số ngày mưa theo nhật ký Tư vấn giám sát, thi công. Những ngày không mưa nhưng do bị ảnh hưởng của những ngày mưa trước đó không được tính trừ vào thời gian thi công.</w:t>
      </w:r>
    </w:p>
    <w:p w14:paraId="7964C0E3"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Việc xác định những ngày mưa, lũ không thi công được căn cứ theo bảng thống kê số liệu ngày mưa của Đài khí tượng thủy văn khu vực Nam Trung Bộ tại Trạm gần nhất trên địa bàn tuyến đang thi công hoặc số ngày mưa, lũ có xác nhận của TVGS theo nhật ký Tư vấn giám sát, thi công.</w:t>
      </w:r>
    </w:p>
    <w:p w14:paraId="2948AF9D"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lastRenderedPageBreak/>
        <w:t>+ Việc xác định số ngày ảnh hưởng sau mưa, lũ không thi công được thì căn cứ điều kiện thực tế tại công trường có xác nhận của TVGS theo nhật ký Tư vấn giám sát, thi công.</w:t>
      </w:r>
    </w:p>
    <w:p w14:paraId="6485EA48" w14:textId="76A6924F"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Nhà thầu trình bày sơ đồ tổ chức thi công, lập biểu tiến độ thi công cho từng hạng mục và toàn công trình kèm theo biểu đồ phân bổ nhân lực và máy móc, thiết bị thi công tương ứng. Biểu tiến độ thi công có thể lập theo sơ đồ mạng, sau đó tổng hợp theo sơ đồ ngang, trên đó ghi rõ số lượng các loại máy, thiết bị chủ yếu, số ca máy làm việc, số lượng nhân công của đơn vị. Các nội dung phải phù hợp với thời gian thi công theo yêu cầu hồ sơ mời thầu.</w:t>
      </w:r>
    </w:p>
    <w:p w14:paraId="6E4A1219" w14:textId="4E282F2C" w:rsidR="002559B1" w:rsidRPr="00AC6115" w:rsidRDefault="002559B1" w:rsidP="002559B1">
      <w:pPr>
        <w:widowControl w:val="0"/>
        <w:tabs>
          <w:tab w:val="left" w:pos="700"/>
          <w:tab w:val="left" w:pos="1418"/>
        </w:tabs>
        <w:spacing w:before="120" w:after="120" w:line="264" w:lineRule="auto"/>
        <w:ind w:firstLine="709"/>
        <w:rPr>
          <w:color w:val="000000" w:themeColor="text1"/>
          <w:sz w:val="28"/>
          <w:szCs w:val="28"/>
          <w:lang w:val="nl-NL"/>
        </w:rPr>
      </w:pPr>
      <w:r w:rsidRPr="00AC6115">
        <w:rPr>
          <w:color w:val="000000" w:themeColor="text1"/>
          <w:sz w:val="28"/>
          <w:szCs w:val="28"/>
          <w:lang w:val="nl-NL"/>
        </w:rPr>
        <w:t>- Thời gian được tính từ ngày giao nhận mặt bằng. Mọi sự kéo dài không có lý do hợp lý sẽ bị phạt vi phạm hợp đồng và giải quyết tranh chấp hợp đồng theo Luật Xây dựng.</w:t>
      </w:r>
    </w:p>
    <w:p w14:paraId="7BCCA4CB" w14:textId="307E09C8" w:rsidR="008F19FB" w:rsidRPr="00AC6115" w:rsidRDefault="008F19FB" w:rsidP="002559B1">
      <w:pPr>
        <w:widowControl w:val="0"/>
        <w:tabs>
          <w:tab w:val="left" w:pos="700"/>
          <w:tab w:val="left" w:pos="1418"/>
        </w:tabs>
        <w:spacing w:before="120" w:after="120" w:line="264" w:lineRule="auto"/>
        <w:ind w:firstLine="709"/>
        <w:rPr>
          <w:b/>
          <w:bCs/>
          <w:color w:val="000000" w:themeColor="text1"/>
          <w:sz w:val="28"/>
          <w:szCs w:val="28"/>
        </w:rPr>
      </w:pPr>
      <w:r w:rsidRPr="00AC6115">
        <w:rPr>
          <w:b/>
          <w:bCs/>
          <w:color w:val="000000" w:themeColor="text1"/>
          <w:sz w:val="28"/>
          <w:szCs w:val="28"/>
        </w:rPr>
        <w:t>III. Yêu cầu về kỹ thuật/chỉ dẫn kỹ thuật</w:t>
      </w:r>
    </w:p>
    <w:p w14:paraId="75A537DB" w14:textId="77777777" w:rsidR="002559B1" w:rsidRPr="00AC6115" w:rsidRDefault="002559B1" w:rsidP="002559B1">
      <w:pPr>
        <w:tabs>
          <w:tab w:val="num" w:pos="980"/>
        </w:tabs>
        <w:spacing w:after="120"/>
        <w:ind w:firstLine="709"/>
        <w:rPr>
          <w:color w:val="000000" w:themeColor="text1"/>
          <w:sz w:val="28"/>
          <w:szCs w:val="28"/>
          <w:lang w:val="nl-NL"/>
        </w:rPr>
      </w:pPr>
      <w:bookmarkStart w:id="3" w:name="_Hlk163114159"/>
      <w:r w:rsidRPr="00AC6115">
        <w:rPr>
          <w:color w:val="000000" w:themeColor="text1"/>
          <w:sz w:val="28"/>
          <w:szCs w:val="28"/>
          <w:lang w:val="nl-NL"/>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và các yêu cầu khác (nếu có). </w:t>
      </w:r>
    </w:p>
    <w:p w14:paraId="5E5CCC3C"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Yêu cầu về mặt kỹ thuật/chỉ dẫn kỹ thuật gồm các nội dung chủ yếu sau:</w:t>
      </w:r>
    </w:p>
    <w:p w14:paraId="4B45DF34" w14:textId="5B58415E"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1</w:t>
      </w:r>
      <w:r w:rsidR="002559B1" w:rsidRPr="00AC6115">
        <w:rPr>
          <w:color w:val="000000" w:themeColor="text1"/>
          <w:sz w:val="28"/>
          <w:szCs w:val="28"/>
          <w:lang w:val="nl-NL"/>
        </w:rPr>
        <w:t>. Yêu cầu về tổ chức kỹ thuật thi công, giám sát:</w:t>
      </w:r>
    </w:p>
    <w:p w14:paraId="52909BE4"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Căn cứ hồ sơ thiết kế, hiện trạng, quy trình thi công và nghiệm thu, nhà thầu phải lập biện pháp tổ chức thi công để đảm bảo tiến độ hoàn thành công trình đúng thời hạn hợp đồng và đảm bảo an toàn giao thông. </w:t>
      </w:r>
    </w:p>
    <w:p w14:paraId="10B96E0C"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Yêu cầu cụ thể đối với gói thầu:</w:t>
      </w:r>
    </w:p>
    <w:p w14:paraId="34BF6B4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Tuỳ theo năng lực của nhà thầu để có biện pháp tổ chức thi công hợp lý, theo đúng qui định hiện hành, đảm bảo an toàn và chất lượng công trình. </w:t>
      </w:r>
    </w:p>
    <w:p w14:paraId="2E8316A6"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Khi thi công cần chú ý các vấn đề sau: </w:t>
      </w:r>
    </w:p>
    <w:p w14:paraId="7608BD5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a/ Yêu cầu về vật liệu thi công:</w:t>
      </w:r>
    </w:p>
    <w:p w14:paraId="48538C31"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Tất cả các vật liệu đưa vào sử dụng cho công trình phải xác định được nguồn gốc rõ ràng, có đầy đủ chứng chỉ xuất xứ, chứng chỉ kiểm tra chất lượng sản phẩm. Vật liệu đưa vào sử dụng cho công trình phải được sự chấp thuận của Chủ đầu tư và Tư vấn giám sát. Vật liệu sử dụng phải thoả mãn các yêu cầu theo qui định hiện hành.</w:t>
      </w:r>
    </w:p>
    <w:p w14:paraId="4835FD7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b/ Yêu cầu về máy móc thiết bị thi công: </w:t>
      </w:r>
    </w:p>
    <w:p w14:paraId="5A493A2F"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Các máy móc thiết bị phục vụ thi công cần phải đảm bảo các tính năng kỹ thuật phục vụ thi công và an toàn khi sử dụng, công nhân vận hành máy móc phải có kinh nghiệm và chứng chỉ hành nghề phù hợp. Các máy móc cần phải tuân thủ </w:t>
      </w:r>
      <w:r w:rsidRPr="00AC6115">
        <w:rPr>
          <w:color w:val="000000" w:themeColor="text1"/>
          <w:sz w:val="28"/>
          <w:szCs w:val="28"/>
          <w:lang w:val="nl-NL"/>
        </w:rPr>
        <w:lastRenderedPageBreak/>
        <w:t xml:space="preserve">và thực hiện đầy đủ việc kiểm tra và nghiệm thu trước khi đưa vào sử dụng (như kiểm định, thử tải …). </w:t>
      </w:r>
    </w:p>
    <w:p w14:paraId="4649FE42"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 An toàn lao động: </w:t>
      </w:r>
    </w:p>
    <w:p w14:paraId="1FABF402"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Trong quá trình thi công, đơn vị thi công cần phải tuân thủ các quy trình về an toàn lao động, các biện pháp thi công phải tính toán để đảm bảo được an toàn.</w:t>
      </w:r>
    </w:p>
    <w:p w14:paraId="22BCB5E3"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Trước khi thi công đơn vị thi công phải trình TVGS duyệt biện pháp tổ chức thi công, máy móc thiết bị sử dụng để kiểm soát an toàn trong quá trính thi công.</w:t>
      </w:r>
    </w:p>
    <w:p w14:paraId="3C9A920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Nhà thầu phải có bộ phận quản lý về an toàn lao động, cán bộ kỹ thuật và công nhân phải được tập huấn về công tác an toàn lao động, phòng chống cháy nổ, được trang bị bảo hộ lao động khi ra công trường thi công.</w:t>
      </w:r>
    </w:p>
    <w:p w14:paraId="10E17BE7"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Đối với công tác đảm bảo an toàn giao thông trên tuyến, nhà thầu phải có đầy đủ biển báo hướng dẫn, đèn cảnh báo theo qui định nhất là vào ban đêm. Phải bố trí người cảnh báo và hướng dẫn giao thông tại hai đầu đoạn thi công. Thi công hạng mục nào phải kết thúc trong ngày hạng mục đó, không được để dang dở qua đêm gây nguy hiểm cho người tham gia giao thông trên đường.</w:t>
      </w:r>
    </w:p>
    <w:p w14:paraId="355B0078"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d/ Yêu cầu về thi công: </w:t>
      </w:r>
    </w:p>
    <w:p w14:paraId="7F2DD43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Thi công phải tuân thủ đúng theo các qui chuẩn, tiêu chuẩn, qui trình thi công và nghiệm thu hiện hành.</w:t>
      </w:r>
    </w:p>
    <w:p w14:paraId="1C33D711"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 Cần tổ chức công trường chặt chẽ và lưu ý đến các biện pháp đảm bảo an toàn giao thông, an toàn lao động, vệ sinh môi trường, phòng cháy chữa cháy, an toàn về điện. </w:t>
      </w:r>
    </w:p>
    <w:p w14:paraId="0BCE75EE"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Phải tuân thủ chặt chẽ các qui định về an toàn lao động theo qui định hiện hành.</w:t>
      </w:r>
    </w:p>
    <w:p w14:paraId="0A8EDB4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Yêu cầu này sẽ được xem xét đánh giá HSDT của Nhà thầu tại Chương III - Tiêu chuẩn đánh giá HSDT. </w:t>
      </w:r>
    </w:p>
    <w:p w14:paraId="257E9533" w14:textId="577AA101"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2</w:t>
      </w:r>
      <w:r w:rsidR="002559B1" w:rsidRPr="00AC6115">
        <w:rPr>
          <w:color w:val="000000" w:themeColor="text1"/>
          <w:sz w:val="28"/>
          <w:szCs w:val="28"/>
          <w:lang w:val="nl-NL"/>
        </w:rPr>
        <w:t>. Yêu cầu về chủng loại, chất lượng vật tư, máy móc, thiết bị:</w:t>
      </w:r>
    </w:p>
    <w:p w14:paraId="042E82AC" w14:textId="37B8DA1C"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2</w:t>
      </w:r>
      <w:r w:rsidR="002559B1" w:rsidRPr="00AC6115">
        <w:rPr>
          <w:color w:val="000000" w:themeColor="text1"/>
          <w:sz w:val="28"/>
          <w:szCs w:val="28"/>
          <w:lang w:val="nl-NL"/>
        </w:rPr>
        <w:t xml:space="preserve">.1. Yêu cầu về chủng loại, chất lượng vật tư </w:t>
      </w:r>
    </w:p>
    <w:p w14:paraId="0757BC5B" w14:textId="3E6A7AD6"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Đối với các vật liệu chính như: </w:t>
      </w:r>
      <w:r w:rsidR="00570319" w:rsidRPr="00AC6115">
        <w:rPr>
          <w:color w:val="000000" w:themeColor="text1"/>
          <w:sz w:val="28"/>
          <w:szCs w:val="28"/>
          <w:lang w:val="nl-NL"/>
        </w:rPr>
        <w:t xml:space="preserve">đất, </w:t>
      </w:r>
      <w:r w:rsidRPr="00AC6115">
        <w:rPr>
          <w:color w:val="000000" w:themeColor="text1"/>
          <w:sz w:val="28"/>
          <w:szCs w:val="28"/>
          <w:lang w:val="nl-NL"/>
        </w:rPr>
        <w:t>đá các loại, cát</w:t>
      </w:r>
      <w:r w:rsidR="00570319" w:rsidRPr="00AC6115">
        <w:rPr>
          <w:color w:val="000000" w:themeColor="text1"/>
          <w:sz w:val="28"/>
          <w:szCs w:val="28"/>
          <w:lang w:val="nl-NL"/>
        </w:rPr>
        <w:t xml:space="preserve"> các loại</w:t>
      </w:r>
      <w:r w:rsidRPr="00AC6115">
        <w:rPr>
          <w:color w:val="000000" w:themeColor="text1"/>
          <w:sz w:val="28"/>
          <w:szCs w:val="28"/>
          <w:lang w:val="nl-NL"/>
        </w:rPr>
        <w:t xml:space="preserve">, xi măng, cốt thép … phải đạt yêu cầu về kích cỡ, độ sạch và các chỉ tiêu cơ lý theo đúng yêu cầu chỉ tiêu kỹ thuật, quy định hiện hành. </w:t>
      </w:r>
    </w:p>
    <w:p w14:paraId="4BE1A78E"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Trước khi đưa vật liệu vào thi công xây dựng công trình, Nhà thầu phải trình các chứng chỉ sản xuất của vật liệu. Các loại vật liệu phải phù hợp với hồ sơ thiết kế và các tiêu chuẩn kỹ thuật hiện hành, lấy mẫu thí nghiệm để kiểm tra chất lượng vật liệu. Sau khi thực hiện nghiệm thu vật liệu đầu vào, nhà thầu mới được phép sử dụng vật liệu đó cho xây lắp.</w:t>
      </w:r>
    </w:p>
    <w:p w14:paraId="2AE5CAC7"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Các chứng chỉ và kết quả kiểm định chất lượng là các tài liệu bắt buộc có trong hồ sơ nghiệm thu thanh quyết toán và bàn giao công trình. Số lượng, chủng </w:t>
      </w:r>
      <w:r w:rsidRPr="00AC6115">
        <w:rPr>
          <w:color w:val="000000" w:themeColor="text1"/>
          <w:sz w:val="28"/>
          <w:szCs w:val="28"/>
          <w:lang w:val="nl-NL"/>
        </w:rPr>
        <w:lastRenderedPageBreak/>
        <w:t>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w:t>
      </w:r>
    </w:p>
    <w:p w14:paraId="4CA1061D"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khi có yêu cầu của bên mời thầu có thể sử dụng các số liệu của nhà thầu làm căn cứ để nghiệm thu công trình.</w:t>
      </w:r>
    </w:p>
    <w:p w14:paraId="58746DDC"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Các loại vật liệu sử dụng xây dựng công trình đều phải có chứng chỉ tiêu chuẩn chất lượng và chứng chỉ thí nghiệm vật liệu do cơ quan có tư các pháp nhân cấp và được Tư vấn giám sát kiểm tra, nghiệm thu trước khi sử dụng.</w:t>
      </w:r>
    </w:p>
    <w:p w14:paraId="05A77D46" w14:textId="4EDD4D0F"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2</w:t>
      </w:r>
      <w:r w:rsidR="002559B1" w:rsidRPr="00AC6115">
        <w:rPr>
          <w:color w:val="000000" w:themeColor="text1"/>
          <w:sz w:val="28"/>
          <w:szCs w:val="28"/>
          <w:lang w:val="nl-NL"/>
        </w:rPr>
        <w:t xml:space="preserve">.2. Yêu cầu máy móc, thiết bị: đảm bảo huy động đầy đủ thiết bị, máy móc theo yêu cầu tại Mẫu – Chương IV. </w:t>
      </w:r>
    </w:p>
    <w:p w14:paraId="057D8C92" w14:textId="26CBBFF9"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3</w:t>
      </w:r>
      <w:r w:rsidR="002559B1" w:rsidRPr="00AC6115">
        <w:rPr>
          <w:color w:val="000000" w:themeColor="text1"/>
          <w:sz w:val="28"/>
          <w:szCs w:val="28"/>
          <w:lang w:val="nl-NL"/>
        </w:rPr>
        <w:t>. Yêu cầu về trình tự thi công: trình tự các bước thi công phải tuân thủ quy trình thi công và nghiệm thu hiện hành.</w:t>
      </w:r>
    </w:p>
    <w:p w14:paraId="3C8681F9" w14:textId="005CF612"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Nhà thầu phải đảm bảo giao thông và an toàn giao thông khi thi công trong phạm vi bảo vệ kết cấu hạ tầng giao thông đường bộ đang khai thác theo Thông tư </w:t>
      </w:r>
      <w:r w:rsidR="00570319" w:rsidRPr="00AC6115">
        <w:rPr>
          <w:color w:val="000000" w:themeColor="text1"/>
          <w:sz w:val="28"/>
          <w:szCs w:val="28"/>
          <w:lang w:val="nl-NL"/>
        </w:rPr>
        <w:t xml:space="preserve">quy định </w:t>
      </w:r>
      <w:r w:rsidRPr="00AC6115">
        <w:rPr>
          <w:color w:val="000000" w:themeColor="text1"/>
          <w:sz w:val="28"/>
          <w:szCs w:val="28"/>
          <w:lang w:val="nl-NL"/>
        </w:rPr>
        <w:t>của Bộ Giao thông Vận tải.</w:t>
      </w:r>
    </w:p>
    <w:p w14:paraId="0F350B7F" w14:textId="7114CDD3"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4</w:t>
      </w:r>
      <w:r w:rsidR="002559B1" w:rsidRPr="00AC6115">
        <w:rPr>
          <w:color w:val="000000" w:themeColor="text1"/>
          <w:sz w:val="28"/>
          <w:szCs w:val="28"/>
          <w:lang w:val="nl-NL"/>
        </w:rPr>
        <w:t>. Yêu cầu về vận hành thử nghiệm, an toàn: không yêu cầu</w:t>
      </w:r>
    </w:p>
    <w:p w14:paraId="0106B90B" w14:textId="3BF2571A"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5</w:t>
      </w:r>
      <w:r w:rsidR="002559B1" w:rsidRPr="00AC6115">
        <w:rPr>
          <w:color w:val="000000" w:themeColor="text1"/>
          <w:sz w:val="28"/>
          <w:szCs w:val="28"/>
          <w:lang w:val="nl-NL"/>
        </w:rPr>
        <w:t xml:space="preserve">. Yêu cầu về phòng, chống cháy, nổ: thực hiện phòng, chống cháy, nổ theo </w:t>
      </w:r>
      <w:r w:rsidRPr="00AC6115">
        <w:rPr>
          <w:color w:val="000000" w:themeColor="text1"/>
          <w:sz w:val="28"/>
          <w:szCs w:val="28"/>
          <w:lang w:val="nl-NL"/>
        </w:rPr>
        <w:t>quy định</w:t>
      </w:r>
      <w:r w:rsidR="002559B1" w:rsidRPr="00AC6115">
        <w:rPr>
          <w:color w:val="000000" w:themeColor="text1"/>
          <w:sz w:val="28"/>
          <w:szCs w:val="28"/>
          <w:lang w:val="nl-NL"/>
        </w:rPr>
        <w:t xml:space="preserve">. </w:t>
      </w:r>
    </w:p>
    <w:p w14:paraId="79F58D6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Công tác phòng, chống cháy, nổ cần đặc biệt quan tâm. Kho chứa nhiên liệu phải đặt riêng biệt và tránh xa đường dây điện và các vật liệu dễ cháy. Bố trí các bình xịt lửa cá nhân ở nơi dễ cháy và huấn luện CBCNV thao tác chữa lửa cấp thời khi có sự cố.</w:t>
      </w:r>
    </w:p>
    <w:p w14:paraId="5C3F4B7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Công nhân phải được trang bị bảo hộ đúng quy định.</w:t>
      </w:r>
    </w:p>
    <w:p w14:paraId="033DFFF4" w14:textId="5B04459A"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6</w:t>
      </w:r>
      <w:r w:rsidR="002559B1" w:rsidRPr="00AC6115">
        <w:rPr>
          <w:color w:val="000000" w:themeColor="text1"/>
          <w:sz w:val="28"/>
          <w:szCs w:val="28"/>
          <w:lang w:val="nl-NL"/>
        </w:rPr>
        <w:t>. Yêu cầu về vệ sinh môi trường: Nhà thầu phải cam kết đảm bảo vệ sinh môi trường trong quá trình thi công, thực hiện theo quy định. Cụ thể:</w:t>
      </w:r>
    </w:p>
    <w:p w14:paraId="7C90D53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Thực hiện biện pháp giảm thiểu ô nhiễm bụi, khói, tiếng ồn, rung động; tập kết đổ chất thải, vật liệu xây dựng đúng nơi quy định của Chính quyền địa phương, không lấn chiếm lòng đường; đảm bảo an toàn giao thông; sửa chữa bảo dưỡng hoàn trả các tuyến đường, công trình đã sử dụng; thu dọn các loại chất thải, chướng ngại vật còn lại trong khu vực thi công.</w:t>
      </w:r>
    </w:p>
    <w:p w14:paraId="5B503A7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Ngoài ra, tuỳ theo từng giai đoạn cụ thể mà sẽ tác động đến môi trường xung quanh khác nhau, từ đó sẽ có biện pháp phòng ngừa, giảm thiểu thích hợp. </w:t>
      </w:r>
    </w:p>
    <w:p w14:paraId="2FE0649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a/ Giai đoạn trước xây dựng: </w:t>
      </w:r>
    </w:p>
    <w:p w14:paraId="4E7EC70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Khi thực hiện khảo sát và đo đạc phục vụ xây dựng công trình tránh ảnh hưởng thiệt hại vật chất của người dân, an toàn lao động khi khảo sát hiện trường.</w:t>
      </w:r>
    </w:p>
    <w:p w14:paraId="70A5FB6E"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b/ Giai đoạn xây dựng công trình:</w:t>
      </w:r>
    </w:p>
    <w:p w14:paraId="2AABAB64"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lastRenderedPageBreak/>
        <w:t>- Xây dựng lán trại tạm phải bảo đảm vệ sinh, thông thoáng và có biện pháp bảo vệ môi trường nước.</w:t>
      </w:r>
    </w:p>
    <w:p w14:paraId="16DADBB2"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Khi vận chuyển vật liệu xây dựng phải bao bọc kỹ không để vật liệu rơi vãi làm mất vệ sinh, không gây tiếng ồn.</w:t>
      </w:r>
    </w:p>
    <w:p w14:paraId="652AF043"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Khi thi công mặt đường phải đảm bảo an toàn giao thông qua lại, khi tưới &amp; thảm  bê tông nhựa phải giảm thiểu ô nhiểm và có biện pháp không cho rác thải xây dựng, dầu mỡ máy móc làm ô nhiểm môi trường xung quanh.</w:t>
      </w:r>
    </w:p>
    <w:p w14:paraId="3B5027D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 Giai đoạn khai thác:</w:t>
      </w:r>
    </w:p>
    <w:p w14:paraId="0D141881"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Thường xuyên dọn vệ sinh, khai thông dòng chảy để công trình thoát nước tốt hơn, phòng chống xói lở.</w:t>
      </w:r>
    </w:p>
    <w:p w14:paraId="56FCBA58"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Thường xuyên duy tu bảo dưỡng để đảm bảo công trình ổn định, tăng tuổi thọ.</w:t>
      </w:r>
    </w:p>
    <w:p w14:paraId="3885A5A0" w14:textId="38986DA2"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7</w:t>
      </w:r>
      <w:r w:rsidR="002559B1" w:rsidRPr="00AC6115">
        <w:rPr>
          <w:color w:val="000000" w:themeColor="text1"/>
          <w:sz w:val="28"/>
          <w:szCs w:val="28"/>
          <w:lang w:val="nl-NL"/>
        </w:rPr>
        <w:t xml:space="preserve">. Yêu cầu về an toàn lao động: Quản lý về an toàn lao </w:t>
      </w:r>
      <w:r w:rsidR="002559B1" w:rsidRPr="00AC6115">
        <w:rPr>
          <w:rFonts w:hint="eastAsia"/>
          <w:color w:val="000000" w:themeColor="text1"/>
          <w:sz w:val="28"/>
          <w:szCs w:val="28"/>
          <w:lang w:val="nl-NL"/>
        </w:rPr>
        <w:t>đ</w:t>
      </w:r>
      <w:r w:rsidR="002559B1" w:rsidRPr="00AC6115">
        <w:rPr>
          <w:color w:val="000000" w:themeColor="text1"/>
          <w:sz w:val="28"/>
          <w:szCs w:val="28"/>
          <w:lang w:val="nl-NL"/>
        </w:rPr>
        <w:t>ộng trên công tr</w:t>
      </w:r>
      <w:r w:rsidR="002559B1" w:rsidRPr="00AC6115">
        <w:rPr>
          <w:rFonts w:hint="eastAsia"/>
          <w:color w:val="000000" w:themeColor="text1"/>
          <w:sz w:val="28"/>
          <w:szCs w:val="28"/>
          <w:lang w:val="nl-NL"/>
        </w:rPr>
        <w:t>ư</w:t>
      </w:r>
      <w:r w:rsidR="002559B1" w:rsidRPr="00AC6115">
        <w:rPr>
          <w:color w:val="000000" w:themeColor="text1"/>
          <w:sz w:val="28"/>
          <w:szCs w:val="28"/>
          <w:lang w:val="nl-NL"/>
        </w:rPr>
        <w:t xml:space="preserve">ờng xây dựng qui </w:t>
      </w:r>
      <w:r w:rsidR="002559B1" w:rsidRPr="00AC6115">
        <w:rPr>
          <w:rFonts w:hint="eastAsia"/>
          <w:color w:val="000000" w:themeColor="text1"/>
          <w:sz w:val="28"/>
          <w:szCs w:val="28"/>
          <w:lang w:val="nl-NL"/>
        </w:rPr>
        <w:t>đ</w:t>
      </w:r>
      <w:r w:rsidR="002559B1" w:rsidRPr="00AC6115">
        <w:rPr>
          <w:color w:val="000000" w:themeColor="text1"/>
          <w:sz w:val="28"/>
          <w:szCs w:val="28"/>
          <w:lang w:val="nl-NL"/>
        </w:rPr>
        <w:t xml:space="preserve">ịnh theo quy định hiện hành. Nhà thầu cố ý vi phạm các quy </w:t>
      </w:r>
      <w:r w:rsidR="002559B1" w:rsidRPr="00AC6115">
        <w:rPr>
          <w:rFonts w:hint="eastAsia"/>
          <w:color w:val="000000" w:themeColor="text1"/>
          <w:sz w:val="28"/>
          <w:szCs w:val="28"/>
          <w:lang w:val="nl-NL"/>
        </w:rPr>
        <w:t>đ</w:t>
      </w:r>
      <w:r w:rsidR="002559B1" w:rsidRPr="00AC6115">
        <w:rPr>
          <w:color w:val="000000" w:themeColor="text1"/>
          <w:sz w:val="28"/>
          <w:szCs w:val="28"/>
          <w:lang w:val="nl-NL"/>
        </w:rPr>
        <w:t xml:space="preserve">ịnh an toàn xây dựng sẽ bị xử phạt theo </w:t>
      </w:r>
      <w:r w:rsidRPr="00AC6115">
        <w:rPr>
          <w:color w:val="000000" w:themeColor="text1"/>
          <w:sz w:val="28"/>
          <w:szCs w:val="28"/>
          <w:lang w:val="nl-NL"/>
        </w:rPr>
        <w:t>quy định</w:t>
      </w:r>
      <w:r w:rsidR="002559B1" w:rsidRPr="00AC6115">
        <w:rPr>
          <w:color w:val="000000" w:themeColor="text1"/>
          <w:sz w:val="28"/>
          <w:szCs w:val="28"/>
          <w:lang w:val="nl-NL"/>
        </w:rPr>
        <w:t>.</w:t>
      </w:r>
    </w:p>
    <w:p w14:paraId="7A2FB4ED" w14:textId="4685B8D9"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Đặc biệt: Xử phạt vi phạm hành chính trong lĩnh vực giao thông đường bộ và đường sắt theo </w:t>
      </w:r>
      <w:r w:rsidR="00570319" w:rsidRPr="00AC6115">
        <w:rPr>
          <w:color w:val="000000" w:themeColor="text1"/>
          <w:sz w:val="28"/>
          <w:szCs w:val="28"/>
          <w:lang w:val="nl-NL"/>
        </w:rPr>
        <w:t>quy định</w:t>
      </w:r>
      <w:r w:rsidRPr="00AC6115">
        <w:rPr>
          <w:color w:val="000000" w:themeColor="text1"/>
          <w:sz w:val="28"/>
          <w:szCs w:val="28"/>
          <w:lang w:val="nl-NL"/>
        </w:rPr>
        <w:t>.</w:t>
      </w:r>
    </w:p>
    <w:p w14:paraId="133CE515" w14:textId="18EC3952"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8</w:t>
      </w:r>
      <w:r w:rsidR="002559B1" w:rsidRPr="00AC6115">
        <w:rPr>
          <w:color w:val="000000" w:themeColor="text1"/>
          <w:sz w:val="28"/>
          <w:szCs w:val="28"/>
          <w:lang w:val="nl-NL"/>
        </w:rPr>
        <w:t>. Biện pháp huy động nhân lực và thiết bị phục vụ thi công</w:t>
      </w:r>
      <w:r w:rsidRPr="00AC6115">
        <w:rPr>
          <w:color w:val="000000" w:themeColor="text1"/>
          <w:sz w:val="28"/>
          <w:szCs w:val="28"/>
          <w:lang w:val="nl-NL"/>
        </w:rPr>
        <w:t>.</w:t>
      </w:r>
    </w:p>
    <w:p w14:paraId="222D0935" w14:textId="27778A2E"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9</w:t>
      </w:r>
      <w:r w:rsidR="002559B1" w:rsidRPr="00AC6115">
        <w:rPr>
          <w:color w:val="000000" w:themeColor="text1"/>
          <w:sz w:val="28"/>
          <w:szCs w:val="28"/>
          <w:lang w:val="nl-NL"/>
        </w:rPr>
        <w:t>. Yêu cầu về biện pháp tổ chức thi công tổng thể và các hạng mục</w:t>
      </w:r>
      <w:r w:rsidRPr="00AC6115">
        <w:rPr>
          <w:color w:val="000000" w:themeColor="text1"/>
          <w:sz w:val="28"/>
          <w:szCs w:val="28"/>
          <w:lang w:val="nl-NL"/>
        </w:rPr>
        <w:t>.</w:t>
      </w:r>
      <w:r w:rsidR="002559B1" w:rsidRPr="00AC6115">
        <w:rPr>
          <w:color w:val="000000" w:themeColor="text1"/>
          <w:sz w:val="28"/>
          <w:szCs w:val="28"/>
          <w:lang w:val="nl-NL"/>
        </w:rPr>
        <w:t xml:space="preserve"> </w:t>
      </w:r>
    </w:p>
    <w:p w14:paraId="34C70109" w14:textId="0E6E2A61"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1</w:t>
      </w:r>
      <w:r w:rsidR="00570319" w:rsidRPr="00AC6115">
        <w:rPr>
          <w:color w:val="000000" w:themeColor="text1"/>
          <w:sz w:val="28"/>
          <w:szCs w:val="28"/>
          <w:lang w:val="nl-NL"/>
        </w:rPr>
        <w:t>0</w:t>
      </w:r>
      <w:r w:rsidRPr="00AC6115">
        <w:rPr>
          <w:color w:val="000000" w:themeColor="text1"/>
          <w:sz w:val="28"/>
          <w:szCs w:val="28"/>
          <w:lang w:val="nl-NL"/>
        </w:rPr>
        <w:t>. Yêu cầu về hệ thống kiểm tra, giám sát chất lượng của nhà thầu</w:t>
      </w:r>
      <w:r w:rsidR="00570319" w:rsidRPr="00AC6115">
        <w:rPr>
          <w:color w:val="000000" w:themeColor="text1"/>
          <w:sz w:val="28"/>
          <w:szCs w:val="28"/>
          <w:lang w:val="nl-NL"/>
        </w:rPr>
        <w:t>.</w:t>
      </w:r>
    </w:p>
    <w:bookmarkEnd w:id="3"/>
    <w:p w14:paraId="2B96E1E1" w14:textId="77777777" w:rsidR="008F19FB" w:rsidRPr="00AC6115" w:rsidRDefault="008F19FB" w:rsidP="001C5BD4">
      <w:pPr>
        <w:widowControl w:val="0"/>
        <w:tabs>
          <w:tab w:val="left" w:pos="1418"/>
        </w:tabs>
        <w:spacing w:before="120" w:after="120" w:line="264" w:lineRule="auto"/>
        <w:ind w:firstLine="709"/>
        <w:rPr>
          <w:b/>
          <w:color w:val="000000" w:themeColor="text1"/>
          <w:sz w:val="28"/>
          <w:szCs w:val="28"/>
        </w:rPr>
      </w:pPr>
      <w:r w:rsidRPr="00AC6115">
        <w:rPr>
          <w:b/>
          <w:color w:val="000000" w:themeColor="text1"/>
          <w:sz w:val="28"/>
          <w:szCs w:val="28"/>
        </w:rPr>
        <w:t>IV. Các bản vẽ</w:t>
      </w:r>
    </w:p>
    <w:p w14:paraId="45218C7E" w14:textId="48D98CDA" w:rsidR="00275268" w:rsidRPr="00AC6115" w:rsidRDefault="00E51013" w:rsidP="001D1A2E">
      <w:pPr>
        <w:widowControl w:val="0"/>
        <w:tabs>
          <w:tab w:val="left" w:pos="1418"/>
        </w:tabs>
        <w:spacing w:before="120" w:after="120" w:line="264" w:lineRule="auto"/>
        <w:ind w:firstLine="709"/>
        <w:rPr>
          <w:color w:val="000000" w:themeColor="text1"/>
          <w:sz w:val="28"/>
          <w:szCs w:val="28"/>
        </w:rPr>
      </w:pPr>
      <w:r w:rsidRPr="00AC6115">
        <w:rPr>
          <w:color w:val="000000" w:themeColor="text1"/>
          <w:spacing w:val="-4"/>
          <w:sz w:val="28"/>
          <w:szCs w:val="28"/>
        </w:rPr>
        <w:t>E-</w:t>
      </w:r>
      <w:r w:rsidR="008F19FB" w:rsidRPr="00AC6115">
        <w:rPr>
          <w:color w:val="000000" w:themeColor="text1"/>
          <w:spacing w:val="-4"/>
          <w:sz w:val="28"/>
          <w:szCs w:val="28"/>
        </w:rPr>
        <w:t xml:space="preserve">HSMT này gồm có các bản vẽ </w:t>
      </w:r>
      <w:r w:rsidR="002559B1" w:rsidRPr="00AC6115">
        <w:rPr>
          <w:color w:val="000000" w:themeColor="text1"/>
          <w:spacing w:val="-4"/>
          <w:sz w:val="28"/>
          <w:szCs w:val="28"/>
        </w:rPr>
        <w:t>theo file đính kèm.</w:t>
      </w:r>
      <w:bookmarkEnd w:id="0"/>
    </w:p>
    <w:sectPr w:rsidR="00275268" w:rsidRPr="00AC611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FE2E" w14:textId="77777777" w:rsidR="002E5F7E" w:rsidRDefault="002E5F7E" w:rsidP="00E05AF1">
      <w:r>
        <w:separator/>
      </w:r>
    </w:p>
  </w:endnote>
  <w:endnote w:type="continuationSeparator" w:id="0">
    <w:p w14:paraId="19EA86EA" w14:textId="77777777" w:rsidR="002E5F7E" w:rsidRDefault="002E5F7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20000007" w:usb1="00000000" w:usb2="00000000" w:usb3="00000000" w:csb0="000001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0233" w14:textId="77777777" w:rsidR="002E5F7E" w:rsidRDefault="002E5F7E" w:rsidP="00E05AF1">
      <w:r>
        <w:separator/>
      </w:r>
    </w:p>
  </w:footnote>
  <w:footnote w:type="continuationSeparator" w:id="0">
    <w:p w14:paraId="0350F00C" w14:textId="77777777" w:rsidR="002E5F7E" w:rsidRDefault="002E5F7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3"/>
  </w:num>
  <w:num w:numId="2">
    <w:abstractNumId w:val="5"/>
  </w:num>
  <w:num w:numId="3">
    <w:abstractNumId w:val="6"/>
  </w:num>
  <w:num w:numId="4">
    <w:abstractNumId w:val="10"/>
  </w:num>
  <w:num w:numId="5">
    <w:abstractNumId w:val="8"/>
  </w:num>
  <w:num w:numId="6">
    <w:abstractNumId w:val="7"/>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45B0"/>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1F5E"/>
    <w:rsid w:val="000325E5"/>
    <w:rsid w:val="0003301E"/>
    <w:rsid w:val="00033A34"/>
    <w:rsid w:val="00033FEC"/>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981"/>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1E00"/>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67E5E"/>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1A2E"/>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740"/>
    <w:rsid w:val="001E5DA7"/>
    <w:rsid w:val="001E5EF4"/>
    <w:rsid w:val="001E5F88"/>
    <w:rsid w:val="001E746F"/>
    <w:rsid w:val="001E7AAD"/>
    <w:rsid w:val="001E7C8A"/>
    <w:rsid w:val="001F0A37"/>
    <w:rsid w:val="001F1191"/>
    <w:rsid w:val="001F157A"/>
    <w:rsid w:val="001F1D39"/>
    <w:rsid w:val="001F21CD"/>
    <w:rsid w:val="001F57FE"/>
    <w:rsid w:val="001F6D3C"/>
    <w:rsid w:val="001F708D"/>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59B1"/>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827"/>
    <w:rsid w:val="00270C0E"/>
    <w:rsid w:val="00271D4E"/>
    <w:rsid w:val="002723D6"/>
    <w:rsid w:val="00272AFA"/>
    <w:rsid w:val="00272DD8"/>
    <w:rsid w:val="002741F1"/>
    <w:rsid w:val="00274819"/>
    <w:rsid w:val="0027489D"/>
    <w:rsid w:val="0027495A"/>
    <w:rsid w:val="00275268"/>
    <w:rsid w:val="00275477"/>
    <w:rsid w:val="002755CC"/>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66F9"/>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5F7E"/>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796"/>
    <w:rsid w:val="00323C0E"/>
    <w:rsid w:val="003247C2"/>
    <w:rsid w:val="00326ABA"/>
    <w:rsid w:val="00327418"/>
    <w:rsid w:val="003277FF"/>
    <w:rsid w:val="0033007E"/>
    <w:rsid w:val="00330AEF"/>
    <w:rsid w:val="00330C95"/>
    <w:rsid w:val="0033145B"/>
    <w:rsid w:val="003321FA"/>
    <w:rsid w:val="00334443"/>
    <w:rsid w:val="00334477"/>
    <w:rsid w:val="00334495"/>
    <w:rsid w:val="00334C85"/>
    <w:rsid w:val="0033612F"/>
    <w:rsid w:val="0033748F"/>
    <w:rsid w:val="00337F80"/>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0C2D"/>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B784C"/>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3C09"/>
    <w:rsid w:val="004040BC"/>
    <w:rsid w:val="00404A0B"/>
    <w:rsid w:val="004050AD"/>
    <w:rsid w:val="00405372"/>
    <w:rsid w:val="00405A44"/>
    <w:rsid w:val="00405E52"/>
    <w:rsid w:val="0040792C"/>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27F4D"/>
    <w:rsid w:val="004307BA"/>
    <w:rsid w:val="00430FB5"/>
    <w:rsid w:val="00431AA7"/>
    <w:rsid w:val="00432024"/>
    <w:rsid w:val="004334E0"/>
    <w:rsid w:val="00434137"/>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6D23"/>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33F"/>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0035"/>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39D8"/>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A22"/>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319"/>
    <w:rsid w:val="005704E0"/>
    <w:rsid w:val="00570D27"/>
    <w:rsid w:val="0057175A"/>
    <w:rsid w:val="00572A4F"/>
    <w:rsid w:val="00573830"/>
    <w:rsid w:val="0057448C"/>
    <w:rsid w:val="00574A9C"/>
    <w:rsid w:val="00574B12"/>
    <w:rsid w:val="00574BBF"/>
    <w:rsid w:val="005758BC"/>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109A"/>
    <w:rsid w:val="00632198"/>
    <w:rsid w:val="006321DA"/>
    <w:rsid w:val="00633386"/>
    <w:rsid w:val="006336A3"/>
    <w:rsid w:val="006346E7"/>
    <w:rsid w:val="00634713"/>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0CDB"/>
    <w:rsid w:val="006511F2"/>
    <w:rsid w:val="0065159D"/>
    <w:rsid w:val="0065168E"/>
    <w:rsid w:val="00651D6A"/>
    <w:rsid w:val="00652682"/>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E3A"/>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5748"/>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2B"/>
    <w:rsid w:val="007776E6"/>
    <w:rsid w:val="0078194F"/>
    <w:rsid w:val="007828DC"/>
    <w:rsid w:val="007830CD"/>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39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4618"/>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1E93"/>
    <w:rsid w:val="00832BE8"/>
    <w:rsid w:val="00833A8B"/>
    <w:rsid w:val="00833B6C"/>
    <w:rsid w:val="00834E40"/>
    <w:rsid w:val="008356CD"/>
    <w:rsid w:val="00835F3D"/>
    <w:rsid w:val="00840315"/>
    <w:rsid w:val="0084103B"/>
    <w:rsid w:val="00842488"/>
    <w:rsid w:val="0084302C"/>
    <w:rsid w:val="00843304"/>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3CA"/>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1CB0"/>
    <w:rsid w:val="0092234E"/>
    <w:rsid w:val="00922433"/>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091"/>
    <w:rsid w:val="00947D87"/>
    <w:rsid w:val="00947E81"/>
    <w:rsid w:val="00950DAD"/>
    <w:rsid w:val="00951CBF"/>
    <w:rsid w:val="00951EF7"/>
    <w:rsid w:val="0095578A"/>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664D4"/>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39E"/>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1BD0"/>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0923"/>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21"/>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11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4DB0"/>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297"/>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2D3"/>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1C22"/>
    <w:rsid w:val="00BA2EED"/>
    <w:rsid w:val="00BA33E1"/>
    <w:rsid w:val="00BA393C"/>
    <w:rsid w:val="00BA4889"/>
    <w:rsid w:val="00BA4A4F"/>
    <w:rsid w:val="00BA59C5"/>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4942"/>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25A0"/>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C7400"/>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6E68"/>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3D6"/>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537"/>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3DF8"/>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B5"/>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92D"/>
    <w:rsid w:val="00DC1F31"/>
    <w:rsid w:val="00DC20B2"/>
    <w:rsid w:val="00DC36D1"/>
    <w:rsid w:val="00DC58A1"/>
    <w:rsid w:val="00DC655C"/>
    <w:rsid w:val="00DC6EBA"/>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1B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17F"/>
    <w:rsid w:val="00E85E2B"/>
    <w:rsid w:val="00E85E47"/>
    <w:rsid w:val="00E86278"/>
    <w:rsid w:val="00E87468"/>
    <w:rsid w:val="00E87E7C"/>
    <w:rsid w:val="00E90775"/>
    <w:rsid w:val="00E90B0D"/>
    <w:rsid w:val="00E91388"/>
    <w:rsid w:val="00E9163C"/>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915"/>
    <w:rsid w:val="00ED2A54"/>
    <w:rsid w:val="00ED2BD7"/>
    <w:rsid w:val="00ED31EE"/>
    <w:rsid w:val="00ED3B3C"/>
    <w:rsid w:val="00ED6494"/>
    <w:rsid w:val="00ED7617"/>
    <w:rsid w:val="00EE0370"/>
    <w:rsid w:val="00EE1ABB"/>
    <w:rsid w:val="00EE1BCD"/>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97713"/>
    <w:rsid w:val="00FA0ABD"/>
    <w:rsid w:val="00FA3964"/>
    <w:rsid w:val="00FA397C"/>
    <w:rsid w:val="00FA45C7"/>
    <w:rsid w:val="00FA4679"/>
    <w:rsid w:val="00FA551B"/>
    <w:rsid w:val="00FA5BC1"/>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09098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81</cp:revision>
  <cp:lastPrinted>2025-02-20T08:35:00Z</cp:lastPrinted>
  <dcterms:created xsi:type="dcterms:W3CDTF">2024-11-27T07:07:00Z</dcterms:created>
  <dcterms:modified xsi:type="dcterms:W3CDTF">2026-04-10T06:43:00Z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