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E32C" w14:textId="77777777" w:rsidR="00896E72" w:rsidRPr="00345C78" w:rsidRDefault="00896E72" w:rsidP="00896E72">
      <w:pPr>
        <w:widowControl w:val="0"/>
        <w:spacing w:before="120" w:after="120" w:line="264" w:lineRule="auto"/>
        <w:jc w:val="center"/>
        <w:outlineLvl w:val="1"/>
        <w:rPr>
          <w:sz w:val="26"/>
          <w:szCs w:val="26"/>
        </w:rPr>
      </w:pPr>
      <w:r w:rsidRPr="00345C78">
        <w:rPr>
          <w:b/>
          <w:sz w:val="26"/>
          <w:szCs w:val="26"/>
        </w:rPr>
        <w:t>Chương V. YÊU CẦU VỀ KỸ THUẬT</w:t>
      </w:r>
    </w:p>
    <w:p w14:paraId="7FA8FD5A" w14:textId="77777777" w:rsidR="00896E72" w:rsidRPr="00345C78" w:rsidRDefault="00896E72" w:rsidP="00896E72">
      <w:pPr>
        <w:pStyle w:val="Subtitle"/>
        <w:rPr>
          <w:sz w:val="26"/>
          <w:szCs w:val="26"/>
        </w:rPr>
      </w:pPr>
    </w:p>
    <w:p w14:paraId="110C54E4" w14:textId="77777777" w:rsidR="00896E72" w:rsidRPr="00345C78" w:rsidRDefault="00896E72" w:rsidP="00896E72">
      <w:pPr>
        <w:pStyle w:val="HeaderSectionVI"/>
        <w:widowControl w:val="0"/>
        <w:spacing w:after="120" w:line="264" w:lineRule="auto"/>
        <w:ind w:firstLine="709"/>
        <w:jc w:val="both"/>
        <w:rPr>
          <w:sz w:val="26"/>
          <w:szCs w:val="26"/>
        </w:rPr>
      </w:pPr>
      <w:r w:rsidRPr="00345C78">
        <w:rPr>
          <w:sz w:val="26"/>
          <w:szCs w:val="26"/>
        </w:rPr>
        <w:t>Mục 1. Yêu cầu về kỹ thuật</w:t>
      </w:r>
    </w:p>
    <w:p w14:paraId="21217796" w14:textId="77777777" w:rsidR="00896E72" w:rsidRPr="00345C78" w:rsidRDefault="00896E72" w:rsidP="00896E72">
      <w:pPr>
        <w:widowControl w:val="0"/>
        <w:spacing w:before="120" w:after="120" w:line="264" w:lineRule="auto"/>
        <w:ind w:firstLine="709"/>
        <w:rPr>
          <w:b/>
          <w:i/>
          <w:sz w:val="26"/>
          <w:szCs w:val="26"/>
        </w:rPr>
      </w:pPr>
      <w:r w:rsidRPr="00345C78">
        <w:rPr>
          <w:b/>
          <w:i/>
          <w:sz w:val="26"/>
          <w:szCs w:val="26"/>
        </w:rPr>
        <w:t>1.1. Giới thiệu chung về dự án/dự toán mua sắm, gói thầu</w:t>
      </w:r>
    </w:p>
    <w:p w14:paraId="1BF57748" w14:textId="77777777" w:rsidR="00896E72" w:rsidRPr="00345C78" w:rsidRDefault="00896E72" w:rsidP="00896E72">
      <w:pPr>
        <w:widowControl w:val="0"/>
        <w:spacing w:before="120" w:after="120" w:line="264" w:lineRule="auto"/>
        <w:ind w:firstLine="709"/>
        <w:rPr>
          <w:iCs/>
          <w:sz w:val="26"/>
          <w:szCs w:val="26"/>
        </w:rPr>
      </w:pPr>
      <w:bookmarkStart w:id="0" w:name="_Hlk154743134"/>
      <w:r w:rsidRPr="00345C78">
        <w:rPr>
          <w:iCs/>
          <w:sz w:val="26"/>
          <w:szCs w:val="26"/>
        </w:rPr>
        <w:t>-Gói thầu: Mua sắm Vật tư y tế sử dụng cho máy lọc máu liên tục (CRRT).</w:t>
      </w:r>
    </w:p>
    <w:p w14:paraId="32EDCB11"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-Địa điểm: 809 Hương lộ 2, phường Bình Trị Đông , Thành phố Hồ Chí Minh</w:t>
      </w:r>
    </w:p>
    <w:p w14:paraId="679410B5"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-Thời gian thực hiện gói thầu: 12 tháng</w:t>
      </w:r>
    </w:p>
    <w:p w14:paraId="3651DF2C"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-Hình thức lựa chọn nhà thầu: Chào hàng cạnh tranh, qua mạng.</w:t>
      </w:r>
    </w:p>
    <w:p w14:paraId="7DEB78A4"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-Phương thức lựa chọn nhà thầu: 01 giai đoạn 01 túi hồ sơ</w:t>
      </w:r>
    </w:p>
    <w:p w14:paraId="4D802DBA" w14:textId="77777777" w:rsidR="00896E72" w:rsidRPr="00345C78" w:rsidRDefault="00896E72" w:rsidP="00896E72">
      <w:pPr>
        <w:widowControl w:val="0"/>
        <w:spacing w:before="120" w:after="120" w:line="264" w:lineRule="auto"/>
        <w:ind w:firstLine="709"/>
        <w:rPr>
          <w:iCs/>
          <w:spacing w:val="2"/>
          <w:sz w:val="26"/>
          <w:szCs w:val="26"/>
        </w:rPr>
      </w:pPr>
      <w:r w:rsidRPr="00345C78">
        <w:rPr>
          <w:iCs/>
          <w:sz w:val="26"/>
          <w:szCs w:val="26"/>
        </w:rPr>
        <w:t>-Quy mô gói thầu: Mua sắm Vật tư y tế sử dụng cho máy lọc máu liên tục (CRRT) sử dụng trong thời gian 12 tháng kể từ thời điểm có kết quả lựa chọn nhà thầu cho bệnh viện.</w:t>
      </w:r>
    </w:p>
    <w:bookmarkEnd w:id="0"/>
    <w:p w14:paraId="4967260A" w14:textId="77777777" w:rsidR="00896E72" w:rsidRPr="00345C78" w:rsidRDefault="00896E72" w:rsidP="00896E72">
      <w:pPr>
        <w:widowControl w:val="0"/>
        <w:spacing w:before="120" w:after="120" w:line="264" w:lineRule="auto"/>
        <w:ind w:firstLine="709"/>
        <w:rPr>
          <w:b/>
          <w:i/>
          <w:sz w:val="26"/>
          <w:szCs w:val="26"/>
        </w:rPr>
      </w:pPr>
      <w:r w:rsidRPr="00345C78">
        <w:rPr>
          <w:b/>
          <w:i/>
          <w:sz w:val="26"/>
          <w:szCs w:val="26"/>
        </w:rPr>
        <w:t>1.2. Yêu cầu về kỹ thuật</w:t>
      </w:r>
    </w:p>
    <w:p w14:paraId="152B35F0"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Xem danh mục hàng hóa đính kèm</w:t>
      </w:r>
    </w:p>
    <w:p w14:paraId="35C0E5AC" w14:textId="77777777" w:rsidR="00896E72" w:rsidRPr="00345C78" w:rsidRDefault="00896E72" w:rsidP="00896E72">
      <w:pPr>
        <w:widowControl w:val="0"/>
        <w:spacing w:before="120" w:after="120" w:line="264" w:lineRule="auto"/>
        <w:ind w:firstLine="709"/>
        <w:rPr>
          <w:bCs/>
          <w:iCs/>
          <w:sz w:val="26"/>
          <w:szCs w:val="26"/>
        </w:rPr>
      </w:pPr>
      <w:r w:rsidRPr="00345C78">
        <w:rPr>
          <w:b/>
          <w:iCs/>
          <w:sz w:val="26"/>
          <w:szCs w:val="26"/>
        </w:rPr>
        <w:t>1.3. Các yêu cầu khác:</w:t>
      </w:r>
      <w:r w:rsidRPr="00345C78">
        <w:rPr>
          <w:bCs/>
          <w:iCs/>
          <w:sz w:val="26"/>
          <w:szCs w:val="26"/>
        </w:rPr>
        <w:t xml:space="preserve"> Nhà thầu phải cam kết các nội dung sau:</w:t>
      </w:r>
    </w:p>
    <w:p w14:paraId="4437B4C7"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Hàng hóa mới 100%, sản xuất năm 2025 trở về sau.</w:t>
      </w:r>
    </w:p>
    <w:p w14:paraId="281F0019"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Hạn dùng: Hạn sử dụng tối thiểu còn 12 tháng đối với hàng hóa có hạn dùng từ 02 năm trở lên; 06 tháng đối với hàng hóa có hạn dùng từ 01 đến dưới 02 năm; 1/4 hạn dùng đối với hàng hóa có hạn dùng dưới 01 năm. Đối với hàng hóa không ghi ngày sản xuất thì hạn dùng phải còn tối thiểu 06 tháng kể từ ngày giao hàng.</w:t>
      </w:r>
    </w:p>
    <w:p w14:paraId="485395B3"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Thời gian giao hàng: Cung cấp hàng hóa trong vòng 24 giờ kể từ khi nhận được yêu cầu giao hàng dự trù của bệnh viện.</w:t>
      </w:r>
    </w:p>
    <w:p w14:paraId="49A2CCF8"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Vận chuyển hàng hóa: Nhà thầu cam kết vận chuyển trực tiếp hàng hóa đến địa điểm giao hàng (kho của phòng Vật tư, thiết bị y tế - Bệnh viện Đa khoa Bình Tân) trong vòng 24 giờ kể từ khi nhận được yêu cầu giao hàng dự trù của bệnh viện. Có nhân viên giao nhận tại Bệnh viện, không giao hàng qua chuyển phát nhanh hoặc bưu điện (Bệnh viện từ chối nhận hàng thông qua bưu điện và các phương tiện vận chuyển khác (grab, chuyển phát nhanh...) mà không có nhân viên của nhà thầu trực tiếp giao nhận)</w:t>
      </w:r>
    </w:p>
    <w:p w14:paraId="059E10E0"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Cam kết thu hồi hàng hóa bị lỗi do nhà sản xuất hoặc bị lỗi do quá trình vận chuyển đến kho của Bệnh viện hoặc trong trường hợp đã giao nhưng không đảm bảo chất lượng hoặc có thông báo thu hồi của cơ quan có thẩm quyền mà nguyên nhân không do lỗi của Chủ đầu tư.</w:t>
      </w:r>
    </w:p>
    <w:p w14:paraId="1BFA1F7E"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lastRenderedPageBreak/>
        <w:t>+ Sẵn sàng thay thế hàng hóa khi không đảm bảo sử dụng do lỗi kỹ thuật; khắc phục hậu quả về biến chứng gây ra cho người bệnh từ nguyên nhân kỹ thuật chế tạo.</w:t>
      </w:r>
    </w:p>
    <w:p w14:paraId="6596EE80"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Cung cấp Tờ khai hải quan hàng nhập khẩu (đối với các hàng hóa nhập khẩu).</w:t>
      </w:r>
    </w:p>
    <w:p w14:paraId="6A489A83"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Cam kết hàng hóa cung cấp có đầy đủ giấy tờ theo quy định tại Điều 22 Nghị định 98/2021/NĐ-CP.</w:t>
      </w:r>
    </w:p>
    <w:p w14:paraId="7E5C70A6"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Cam kết đảm bảo đáp ứng tiêu chuẩn kỹ thuật mặt hàng trúng thầu theo yêu cầu tại Mục 1.2 chương V E-HSMT. Trường hợp hàng hóa cung cấp không đáp ứng tiêu chuẩn kỹ thuật đã cam kết, Chủ đầu tư có quyền trả và yêu cầu thay thế sản phẩm khác đáp ứng yêu cầu.</w:t>
      </w:r>
    </w:p>
    <w:p w14:paraId="3B5A8113" w14:textId="77777777" w:rsidR="00896E72" w:rsidRPr="00345C78" w:rsidRDefault="00896E72" w:rsidP="00896E72">
      <w:pPr>
        <w:widowControl w:val="0"/>
        <w:spacing w:before="120" w:after="120" w:line="264" w:lineRule="auto"/>
        <w:ind w:firstLine="709"/>
        <w:rPr>
          <w:b/>
          <w:iCs/>
          <w:sz w:val="26"/>
          <w:szCs w:val="26"/>
        </w:rPr>
      </w:pPr>
      <w:r w:rsidRPr="00345C78">
        <w:rPr>
          <w:bCs/>
          <w:iCs/>
          <w:sz w:val="26"/>
          <w:szCs w:val="26"/>
        </w:rPr>
        <w:tab/>
      </w:r>
      <w:r w:rsidRPr="00345C78">
        <w:rPr>
          <w:b/>
          <w:iCs/>
          <w:sz w:val="26"/>
          <w:szCs w:val="26"/>
        </w:rPr>
        <w:t xml:space="preserve">1.4  Nhà thầu liệt kê danh mục hàng hóa dự thầu </w:t>
      </w:r>
    </w:p>
    <w:p w14:paraId="1A16779E" w14:textId="77777777" w:rsidR="00896E72" w:rsidRPr="00CF124C" w:rsidRDefault="00896E72" w:rsidP="00896E72">
      <w:pPr>
        <w:widowControl w:val="0"/>
        <w:spacing w:before="120" w:after="120" w:line="264" w:lineRule="auto"/>
        <w:ind w:firstLine="709"/>
        <w:rPr>
          <w:bCs/>
          <w:iCs/>
          <w:sz w:val="28"/>
          <w:szCs w:val="28"/>
        </w:rPr>
      </w:pPr>
      <w:r w:rsidRPr="00345C78">
        <w:rPr>
          <w:bCs/>
          <w:iCs/>
          <w:sz w:val="26"/>
          <w:szCs w:val="26"/>
        </w:rPr>
        <w:t>Nhà thầu phải nộp kèm theo E-HSDT các file excel theo mẫu sau (xem file excel đính kèm)</w:t>
      </w:r>
    </w:p>
    <w:p w14:paraId="6AF7A756" w14:textId="77777777" w:rsidR="00896E72" w:rsidRPr="001249EC" w:rsidRDefault="00896E72" w:rsidP="00896E72">
      <w:pPr>
        <w:widowControl w:val="0"/>
        <w:tabs>
          <w:tab w:val="left" w:pos="567"/>
        </w:tabs>
        <w:spacing w:line="276" w:lineRule="auto"/>
        <w:jc w:val="center"/>
        <w:rPr>
          <w:b/>
          <w:bCs/>
          <w:iCs/>
          <w:sz w:val="26"/>
          <w:szCs w:val="26"/>
        </w:rPr>
      </w:pPr>
      <w:r w:rsidRPr="00CF124C">
        <w:rPr>
          <w:bCs/>
          <w:iCs/>
          <w:sz w:val="28"/>
          <w:szCs w:val="28"/>
        </w:rPr>
        <w:tab/>
      </w:r>
      <w:r w:rsidRPr="001249EC">
        <w:rPr>
          <w:b/>
          <w:bCs/>
          <w:iCs/>
          <w:sz w:val="26"/>
          <w:szCs w:val="26"/>
        </w:rPr>
        <w:t>BẢNG DANH MỤC HÀNG HÓA DỰ THẦU</w:t>
      </w:r>
    </w:p>
    <w:tbl>
      <w:tblPr>
        <w:tblW w:w="5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676"/>
        <w:gridCol w:w="613"/>
        <w:gridCol w:w="606"/>
        <w:gridCol w:w="543"/>
        <w:gridCol w:w="429"/>
        <w:gridCol w:w="501"/>
        <w:gridCol w:w="499"/>
        <w:gridCol w:w="785"/>
        <w:gridCol w:w="455"/>
        <w:gridCol w:w="608"/>
        <w:gridCol w:w="615"/>
        <w:gridCol w:w="615"/>
        <w:gridCol w:w="446"/>
        <w:gridCol w:w="429"/>
        <w:gridCol w:w="524"/>
        <w:gridCol w:w="583"/>
        <w:gridCol w:w="575"/>
        <w:gridCol w:w="682"/>
      </w:tblGrid>
      <w:tr w:rsidR="00896E72" w:rsidRPr="001249EC" w14:paraId="2A100E67" w14:textId="77777777" w:rsidTr="00011FB9">
        <w:trPr>
          <w:trHeight w:val="487"/>
          <w:jc w:val="center"/>
        </w:trPr>
        <w:tc>
          <w:tcPr>
            <w:tcW w:w="162" w:type="pct"/>
            <w:vMerge w:val="restart"/>
            <w:vAlign w:val="center"/>
          </w:tcPr>
          <w:p w14:paraId="39DB7E43" w14:textId="77777777" w:rsidR="00896E72" w:rsidRPr="004A2E19" w:rsidRDefault="00896E72" w:rsidP="00011FB9">
            <w:pPr>
              <w:pStyle w:val="Heading5"/>
              <w:keepNext w:val="0"/>
              <w:widowControl w:val="0"/>
              <w:ind w:left="-57" w:right="-57"/>
              <w:rPr>
                <w:rFonts w:ascii="Times New Roman" w:hAnsi="Times New Roman"/>
                <w:b/>
                <w:sz w:val="14"/>
                <w:szCs w:val="14"/>
              </w:rPr>
            </w:pPr>
            <w:bookmarkStart w:id="1" w:name="_Hlk173318036"/>
            <w:r w:rsidRPr="004A2E19">
              <w:rPr>
                <w:rFonts w:ascii="Times New Roman" w:hAnsi="Times New Roman"/>
                <w:b/>
                <w:sz w:val="14"/>
                <w:szCs w:val="14"/>
              </w:rPr>
              <w:t>Stt</w:t>
            </w:r>
          </w:p>
        </w:tc>
        <w:tc>
          <w:tcPr>
            <w:tcW w:w="321" w:type="pct"/>
            <w:vMerge w:val="restart"/>
            <w:vAlign w:val="center"/>
          </w:tcPr>
          <w:p w14:paraId="34879919"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Tên hàng hóa dự thầu</w:t>
            </w:r>
          </w:p>
        </w:tc>
        <w:tc>
          <w:tcPr>
            <w:tcW w:w="291" w:type="pct"/>
            <w:vMerge w:val="restart"/>
            <w:vAlign w:val="center"/>
          </w:tcPr>
          <w:p w14:paraId="510915DE"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 xml:space="preserve"> Tên thương mại</w:t>
            </w:r>
          </w:p>
        </w:tc>
        <w:tc>
          <w:tcPr>
            <w:tcW w:w="288" w:type="pct"/>
            <w:vMerge w:val="restart"/>
            <w:vAlign w:val="center"/>
          </w:tcPr>
          <w:p w14:paraId="6498D1EB"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Mã HS (nếu có)</w:t>
            </w:r>
          </w:p>
        </w:tc>
        <w:tc>
          <w:tcPr>
            <w:tcW w:w="258" w:type="pct"/>
            <w:vMerge w:val="restart"/>
            <w:vAlign w:val="center"/>
          </w:tcPr>
          <w:p w14:paraId="55BA1044"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Nhãn hiệu</w:t>
            </w:r>
          </w:p>
        </w:tc>
        <w:tc>
          <w:tcPr>
            <w:tcW w:w="204" w:type="pct"/>
            <w:vMerge w:val="restart"/>
            <w:vAlign w:val="center"/>
          </w:tcPr>
          <w:p w14:paraId="5E0EF01F"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Mã hiệu</w:t>
            </w:r>
          </w:p>
        </w:tc>
        <w:tc>
          <w:tcPr>
            <w:tcW w:w="238" w:type="pct"/>
            <w:vMerge w:val="restart"/>
            <w:vAlign w:val="center"/>
          </w:tcPr>
          <w:p w14:paraId="7E1EB2EB"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Hãng sản xuất</w:t>
            </w:r>
          </w:p>
        </w:tc>
        <w:tc>
          <w:tcPr>
            <w:tcW w:w="237" w:type="pct"/>
            <w:vMerge w:val="restart"/>
            <w:vAlign w:val="center"/>
          </w:tcPr>
          <w:p w14:paraId="7AC2E385"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Nước sản xuất</w:t>
            </w:r>
          </w:p>
        </w:tc>
        <w:tc>
          <w:tcPr>
            <w:tcW w:w="373" w:type="pct"/>
            <w:vMerge w:val="restart"/>
            <w:vAlign w:val="center"/>
          </w:tcPr>
          <w:p w14:paraId="219F52CA"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Số, ngày cấp giấy phép nhập khẩu hoặc giấy chứng nhận lưu hành hoặc phiếu tiếp nhận hồ sơ công bố tiêu chuẩn sản phẩm</w:t>
            </w:r>
          </w:p>
        </w:tc>
        <w:tc>
          <w:tcPr>
            <w:tcW w:w="505" w:type="pct"/>
            <w:gridSpan w:val="2"/>
            <w:vAlign w:val="center"/>
          </w:tcPr>
          <w:p w14:paraId="7837D164"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Phân loại</w:t>
            </w:r>
          </w:p>
        </w:tc>
        <w:tc>
          <w:tcPr>
            <w:tcW w:w="292" w:type="pct"/>
            <w:vMerge w:val="restart"/>
            <w:vAlign w:val="center"/>
          </w:tcPr>
          <w:p w14:paraId="1068EA82"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Năm sản xuất</w:t>
            </w:r>
          </w:p>
        </w:tc>
        <w:tc>
          <w:tcPr>
            <w:tcW w:w="292" w:type="pct"/>
            <w:vMerge w:val="restart"/>
            <w:vAlign w:val="center"/>
          </w:tcPr>
          <w:p w14:paraId="23F93666"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Thông số kỹ thuật</w:t>
            </w:r>
          </w:p>
        </w:tc>
        <w:tc>
          <w:tcPr>
            <w:tcW w:w="212" w:type="pct"/>
            <w:vMerge w:val="restart"/>
            <w:vAlign w:val="center"/>
          </w:tcPr>
          <w:p w14:paraId="2AA8B13C"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Quy cách</w:t>
            </w:r>
          </w:p>
        </w:tc>
        <w:tc>
          <w:tcPr>
            <w:tcW w:w="204" w:type="pct"/>
            <w:vMerge w:val="restart"/>
            <w:vAlign w:val="center"/>
          </w:tcPr>
          <w:p w14:paraId="24A41DE5"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Đơn vị tính</w:t>
            </w:r>
          </w:p>
        </w:tc>
        <w:tc>
          <w:tcPr>
            <w:tcW w:w="249" w:type="pct"/>
            <w:vMerge w:val="restart"/>
            <w:vAlign w:val="center"/>
          </w:tcPr>
          <w:p w14:paraId="471B9E87"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Số lượng</w:t>
            </w:r>
          </w:p>
        </w:tc>
        <w:tc>
          <w:tcPr>
            <w:tcW w:w="277" w:type="pct"/>
            <w:vMerge w:val="restart"/>
            <w:vAlign w:val="center"/>
          </w:tcPr>
          <w:p w14:paraId="099D6DB3"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Đơn giá</w:t>
            </w:r>
          </w:p>
        </w:tc>
        <w:tc>
          <w:tcPr>
            <w:tcW w:w="273" w:type="pct"/>
            <w:vMerge w:val="restart"/>
            <w:vAlign w:val="center"/>
          </w:tcPr>
          <w:p w14:paraId="77861888"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Thành tiền</w:t>
            </w:r>
          </w:p>
        </w:tc>
        <w:tc>
          <w:tcPr>
            <w:tcW w:w="324" w:type="pct"/>
            <w:vMerge w:val="restart"/>
            <w:vAlign w:val="center"/>
          </w:tcPr>
          <w:p w14:paraId="6E68158F" w14:textId="77777777" w:rsidR="00896E72" w:rsidRPr="00577ABA" w:rsidRDefault="00896E72" w:rsidP="00011FB9">
            <w:pPr>
              <w:pStyle w:val="Heading5"/>
              <w:keepNext w:val="0"/>
              <w:widowControl w:val="0"/>
              <w:ind w:left="-57" w:right="-57"/>
              <w:rPr>
                <w:rFonts w:ascii="Times New Roman" w:hAnsi="Times New Roman"/>
                <w:b/>
                <w:sz w:val="14"/>
                <w:szCs w:val="14"/>
              </w:rPr>
            </w:pPr>
            <w:r>
              <w:rPr>
                <w:rFonts w:ascii="Times New Roman" w:hAnsi="Times New Roman"/>
                <w:b/>
                <w:sz w:val="14"/>
                <w:szCs w:val="14"/>
              </w:rPr>
              <w:t>Mã VT theo QĐ 5086 (nếu có)</w:t>
            </w:r>
          </w:p>
        </w:tc>
      </w:tr>
      <w:tr w:rsidR="00896E72" w:rsidRPr="001249EC" w14:paraId="65D05E7E" w14:textId="77777777" w:rsidTr="00011FB9">
        <w:trPr>
          <w:trHeight w:val="1557"/>
          <w:jc w:val="center"/>
        </w:trPr>
        <w:tc>
          <w:tcPr>
            <w:tcW w:w="162" w:type="pct"/>
            <w:vMerge/>
            <w:vAlign w:val="center"/>
          </w:tcPr>
          <w:p w14:paraId="45055E35" w14:textId="77777777" w:rsidR="00896E72" w:rsidRPr="001249EC" w:rsidRDefault="00896E72" w:rsidP="00011FB9">
            <w:pPr>
              <w:pStyle w:val="Heading1"/>
              <w:widowControl w:val="0"/>
              <w:spacing w:before="40" w:after="40"/>
              <w:rPr>
                <w:rFonts w:ascii="Times New Roman" w:hAnsi="Times New Roman"/>
                <w:sz w:val="14"/>
                <w:szCs w:val="14"/>
              </w:rPr>
            </w:pPr>
          </w:p>
        </w:tc>
        <w:tc>
          <w:tcPr>
            <w:tcW w:w="321" w:type="pct"/>
            <w:vMerge/>
            <w:vAlign w:val="center"/>
          </w:tcPr>
          <w:p w14:paraId="79FBFA75" w14:textId="77777777" w:rsidR="00896E72" w:rsidRPr="001249EC" w:rsidRDefault="00896E72" w:rsidP="00011FB9">
            <w:pPr>
              <w:pStyle w:val="Heading1"/>
              <w:widowControl w:val="0"/>
              <w:spacing w:before="40" w:after="40"/>
              <w:rPr>
                <w:rFonts w:ascii="Times New Roman" w:hAnsi="Times New Roman"/>
                <w:sz w:val="14"/>
                <w:szCs w:val="14"/>
              </w:rPr>
            </w:pPr>
          </w:p>
        </w:tc>
        <w:tc>
          <w:tcPr>
            <w:tcW w:w="291" w:type="pct"/>
            <w:vMerge/>
            <w:vAlign w:val="center"/>
          </w:tcPr>
          <w:p w14:paraId="52C44739" w14:textId="77777777" w:rsidR="00896E72" w:rsidRPr="001249EC" w:rsidRDefault="00896E72" w:rsidP="00011FB9">
            <w:pPr>
              <w:pStyle w:val="Heading1"/>
              <w:widowControl w:val="0"/>
              <w:spacing w:before="40" w:after="40"/>
              <w:rPr>
                <w:rFonts w:ascii="Times New Roman" w:hAnsi="Times New Roman"/>
                <w:sz w:val="14"/>
                <w:szCs w:val="14"/>
              </w:rPr>
            </w:pPr>
          </w:p>
        </w:tc>
        <w:tc>
          <w:tcPr>
            <w:tcW w:w="288" w:type="pct"/>
            <w:vMerge/>
            <w:vAlign w:val="center"/>
          </w:tcPr>
          <w:p w14:paraId="4EED4520" w14:textId="77777777" w:rsidR="00896E72" w:rsidRPr="001249EC" w:rsidRDefault="00896E72" w:rsidP="00011FB9">
            <w:pPr>
              <w:pStyle w:val="Heading1"/>
              <w:widowControl w:val="0"/>
              <w:spacing w:before="40" w:after="40"/>
              <w:rPr>
                <w:rFonts w:ascii="Times New Roman" w:hAnsi="Times New Roman"/>
                <w:sz w:val="14"/>
                <w:szCs w:val="14"/>
              </w:rPr>
            </w:pPr>
          </w:p>
        </w:tc>
        <w:tc>
          <w:tcPr>
            <w:tcW w:w="258" w:type="pct"/>
            <w:vMerge/>
            <w:vAlign w:val="center"/>
          </w:tcPr>
          <w:p w14:paraId="7F81BA48" w14:textId="77777777" w:rsidR="00896E72" w:rsidRPr="001249EC" w:rsidRDefault="00896E72" w:rsidP="00011FB9">
            <w:pPr>
              <w:pStyle w:val="Heading1"/>
              <w:widowControl w:val="0"/>
              <w:spacing w:before="40" w:after="40"/>
              <w:rPr>
                <w:rFonts w:ascii="Times New Roman" w:hAnsi="Times New Roman"/>
                <w:sz w:val="14"/>
                <w:szCs w:val="14"/>
              </w:rPr>
            </w:pPr>
          </w:p>
        </w:tc>
        <w:tc>
          <w:tcPr>
            <w:tcW w:w="204" w:type="pct"/>
            <w:vMerge/>
            <w:vAlign w:val="center"/>
          </w:tcPr>
          <w:p w14:paraId="2ED45E4F" w14:textId="77777777" w:rsidR="00896E72" w:rsidRPr="001249EC" w:rsidRDefault="00896E72" w:rsidP="00011FB9">
            <w:pPr>
              <w:pStyle w:val="Heading1"/>
              <w:widowControl w:val="0"/>
              <w:spacing w:before="40" w:after="40"/>
              <w:rPr>
                <w:rFonts w:ascii="Times New Roman" w:hAnsi="Times New Roman"/>
                <w:sz w:val="14"/>
                <w:szCs w:val="14"/>
              </w:rPr>
            </w:pPr>
          </w:p>
        </w:tc>
        <w:tc>
          <w:tcPr>
            <w:tcW w:w="238" w:type="pct"/>
            <w:vMerge/>
            <w:vAlign w:val="center"/>
          </w:tcPr>
          <w:p w14:paraId="2432C3CF" w14:textId="77777777" w:rsidR="00896E72" w:rsidRPr="001249EC" w:rsidRDefault="00896E72" w:rsidP="00011FB9">
            <w:pPr>
              <w:pStyle w:val="Heading1"/>
              <w:widowControl w:val="0"/>
              <w:spacing w:before="40" w:after="40"/>
              <w:rPr>
                <w:rFonts w:ascii="Times New Roman" w:hAnsi="Times New Roman"/>
                <w:sz w:val="14"/>
                <w:szCs w:val="14"/>
              </w:rPr>
            </w:pPr>
          </w:p>
        </w:tc>
        <w:tc>
          <w:tcPr>
            <w:tcW w:w="237" w:type="pct"/>
            <w:vMerge/>
            <w:vAlign w:val="center"/>
          </w:tcPr>
          <w:p w14:paraId="4A8E9E23" w14:textId="77777777" w:rsidR="00896E72" w:rsidRPr="001249EC" w:rsidRDefault="00896E72" w:rsidP="00011FB9">
            <w:pPr>
              <w:pStyle w:val="Heading1"/>
              <w:widowControl w:val="0"/>
              <w:spacing w:before="40" w:after="40"/>
              <w:rPr>
                <w:rFonts w:ascii="Times New Roman" w:hAnsi="Times New Roman"/>
                <w:sz w:val="14"/>
                <w:szCs w:val="14"/>
              </w:rPr>
            </w:pPr>
          </w:p>
        </w:tc>
        <w:tc>
          <w:tcPr>
            <w:tcW w:w="373" w:type="pct"/>
            <w:vMerge/>
            <w:vAlign w:val="center"/>
          </w:tcPr>
          <w:p w14:paraId="5C55788F" w14:textId="77777777" w:rsidR="00896E72" w:rsidRPr="001249EC" w:rsidRDefault="00896E72" w:rsidP="00011FB9">
            <w:pPr>
              <w:pStyle w:val="Heading1"/>
              <w:widowControl w:val="0"/>
              <w:spacing w:before="40" w:after="40"/>
              <w:rPr>
                <w:rFonts w:ascii="Times New Roman" w:hAnsi="Times New Roman"/>
                <w:sz w:val="14"/>
                <w:szCs w:val="14"/>
              </w:rPr>
            </w:pPr>
          </w:p>
        </w:tc>
        <w:tc>
          <w:tcPr>
            <w:tcW w:w="216" w:type="pct"/>
            <w:vAlign w:val="center"/>
          </w:tcPr>
          <w:p w14:paraId="55FEE99A" w14:textId="77777777" w:rsidR="00896E72" w:rsidRPr="001249EC" w:rsidRDefault="00896E72" w:rsidP="00011FB9">
            <w:pPr>
              <w:pStyle w:val="Heading5"/>
              <w:keepNext w:val="0"/>
              <w:widowControl w:val="0"/>
              <w:ind w:left="-57" w:right="-57"/>
              <w:rPr>
                <w:rFonts w:ascii="Times New Roman" w:hAnsi="Times New Roman"/>
                <w:b/>
                <w:sz w:val="14"/>
                <w:szCs w:val="14"/>
              </w:rPr>
            </w:pPr>
            <w:r w:rsidRPr="001249EC">
              <w:rPr>
                <w:rFonts w:ascii="Times New Roman" w:hAnsi="Times New Roman"/>
                <w:b/>
                <w:sz w:val="14"/>
                <w:szCs w:val="14"/>
              </w:rPr>
              <w:t>Loại</w:t>
            </w:r>
          </w:p>
        </w:tc>
        <w:tc>
          <w:tcPr>
            <w:tcW w:w="289" w:type="pct"/>
            <w:vAlign w:val="center"/>
          </w:tcPr>
          <w:p w14:paraId="2F54A91D" w14:textId="77777777" w:rsidR="00896E72" w:rsidRPr="001249EC" w:rsidRDefault="00896E72" w:rsidP="00011FB9">
            <w:pPr>
              <w:pStyle w:val="Heading5"/>
              <w:keepNext w:val="0"/>
              <w:widowControl w:val="0"/>
              <w:ind w:left="-57" w:right="-57"/>
              <w:rPr>
                <w:rFonts w:ascii="Times New Roman" w:hAnsi="Times New Roman"/>
                <w:b/>
                <w:sz w:val="14"/>
                <w:szCs w:val="14"/>
              </w:rPr>
            </w:pPr>
            <w:r w:rsidRPr="001249EC">
              <w:rPr>
                <w:rFonts w:ascii="Times New Roman" w:hAnsi="Times New Roman"/>
                <w:b/>
                <w:sz w:val="14"/>
                <w:szCs w:val="14"/>
              </w:rPr>
              <w:t>Bảng phân loại</w:t>
            </w:r>
          </w:p>
        </w:tc>
        <w:tc>
          <w:tcPr>
            <w:tcW w:w="292" w:type="pct"/>
            <w:vMerge/>
            <w:vAlign w:val="center"/>
          </w:tcPr>
          <w:p w14:paraId="5DE89427" w14:textId="77777777" w:rsidR="00896E72" w:rsidRPr="001249EC" w:rsidRDefault="00896E72" w:rsidP="00011FB9">
            <w:pPr>
              <w:pStyle w:val="Heading1"/>
              <w:widowControl w:val="0"/>
              <w:spacing w:before="40" w:after="40"/>
              <w:rPr>
                <w:rFonts w:ascii="Times New Roman" w:hAnsi="Times New Roman"/>
                <w:sz w:val="14"/>
                <w:szCs w:val="14"/>
              </w:rPr>
            </w:pPr>
          </w:p>
        </w:tc>
        <w:tc>
          <w:tcPr>
            <w:tcW w:w="292" w:type="pct"/>
            <w:vMerge/>
            <w:vAlign w:val="center"/>
          </w:tcPr>
          <w:p w14:paraId="3E88751C" w14:textId="77777777" w:rsidR="00896E72" w:rsidRPr="001249EC" w:rsidRDefault="00896E72" w:rsidP="00011FB9">
            <w:pPr>
              <w:pStyle w:val="Heading1"/>
              <w:widowControl w:val="0"/>
              <w:spacing w:before="40" w:after="40"/>
              <w:rPr>
                <w:rFonts w:ascii="Times New Roman" w:hAnsi="Times New Roman"/>
                <w:sz w:val="14"/>
                <w:szCs w:val="14"/>
              </w:rPr>
            </w:pPr>
          </w:p>
        </w:tc>
        <w:tc>
          <w:tcPr>
            <w:tcW w:w="212" w:type="pct"/>
            <w:vMerge/>
            <w:vAlign w:val="center"/>
          </w:tcPr>
          <w:p w14:paraId="14017DF4" w14:textId="77777777" w:rsidR="00896E72" w:rsidRPr="001249EC" w:rsidRDefault="00896E72" w:rsidP="00011FB9">
            <w:pPr>
              <w:pStyle w:val="Heading1"/>
              <w:widowControl w:val="0"/>
              <w:spacing w:before="40" w:after="40"/>
              <w:rPr>
                <w:rFonts w:ascii="Times New Roman" w:hAnsi="Times New Roman"/>
                <w:sz w:val="14"/>
                <w:szCs w:val="14"/>
              </w:rPr>
            </w:pPr>
          </w:p>
        </w:tc>
        <w:tc>
          <w:tcPr>
            <w:tcW w:w="204" w:type="pct"/>
            <w:vMerge/>
            <w:vAlign w:val="center"/>
          </w:tcPr>
          <w:p w14:paraId="1849B7C2" w14:textId="77777777" w:rsidR="00896E72" w:rsidRPr="001249EC" w:rsidRDefault="00896E72" w:rsidP="00011FB9">
            <w:pPr>
              <w:pStyle w:val="Heading1"/>
              <w:widowControl w:val="0"/>
              <w:spacing w:before="40" w:after="40"/>
              <w:rPr>
                <w:rFonts w:ascii="Times New Roman" w:hAnsi="Times New Roman"/>
                <w:sz w:val="14"/>
                <w:szCs w:val="14"/>
              </w:rPr>
            </w:pPr>
          </w:p>
        </w:tc>
        <w:tc>
          <w:tcPr>
            <w:tcW w:w="249" w:type="pct"/>
            <w:vMerge/>
            <w:vAlign w:val="center"/>
          </w:tcPr>
          <w:p w14:paraId="5F1B5734" w14:textId="77777777" w:rsidR="00896E72" w:rsidRPr="001249EC" w:rsidRDefault="00896E72" w:rsidP="00011FB9">
            <w:pPr>
              <w:pStyle w:val="Heading1"/>
              <w:widowControl w:val="0"/>
              <w:spacing w:before="40" w:after="40"/>
              <w:rPr>
                <w:rFonts w:ascii="Times New Roman" w:hAnsi="Times New Roman"/>
                <w:sz w:val="14"/>
                <w:szCs w:val="14"/>
              </w:rPr>
            </w:pPr>
          </w:p>
        </w:tc>
        <w:tc>
          <w:tcPr>
            <w:tcW w:w="277" w:type="pct"/>
            <w:vMerge/>
            <w:vAlign w:val="center"/>
          </w:tcPr>
          <w:p w14:paraId="36ED5BE7" w14:textId="77777777" w:rsidR="00896E72" w:rsidRPr="001249EC" w:rsidRDefault="00896E72" w:rsidP="00011FB9">
            <w:pPr>
              <w:pStyle w:val="Heading1"/>
              <w:widowControl w:val="0"/>
              <w:spacing w:before="40" w:after="40"/>
              <w:rPr>
                <w:rFonts w:ascii="Times New Roman" w:hAnsi="Times New Roman"/>
                <w:sz w:val="14"/>
                <w:szCs w:val="14"/>
              </w:rPr>
            </w:pPr>
          </w:p>
        </w:tc>
        <w:tc>
          <w:tcPr>
            <w:tcW w:w="273" w:type="pct"/>
            <w:vMerge/>
            <w:vAlign w:val="center"/>
          </w:tcPr>
          <w:p w14:paraId="4AEB89FB" w14:textId="77777777" w:rsidR="00896E72" w:rsidRPr="001249EC" w:rsidRDefault="00896E72" w:rsidP="00011FB9">
            <w:pPr>
              <w:pStyle w:val="Heading1"/>
              <w:widowControl w:val="0"/>
              <w:spacing w:before="40" w:after="40"/>
              <w:rPr>
                <w:rFonts w:ascii="Times New Roman" w:hAnsi="Times New Roman"/>
                <w:sz w:val="14"/>
                <w:szCs w:val="14"/>
              </w:rPr>
            </w:pPr>
          </w:p>
        </w:tc>
        <w:tc>
          <w:tcPr>
            <w:tcW w:w="324" w:type="pct"/>
            <w:vMerge/>
          </w:tcPr>
          <w:p w14:paraId="49192C96" w14:textId="77777777" w:rsidR="00896E72" w:rsidRPr="001249EC" w:rsidRDefault="00896E72" w:rsidP="00011FB9">
            <w:pPr>
              <w:pStyle w:val="Heading1"/>
              <w:widowControl w:val="0"/>
              <w:spacing w:before="40" w:after="40"/>
              <w:rPr>
                <w:rFonts w:ascii="Times New Roman" w:hAnsi="Times New Roman"/>
                <w:sz w:val="14"/>
                <w:szCs w:val="14"/>
              </w:rPr>
            </w:pPr>
          </w:p>
        </w:tc>
      </w:tr>
      <w:tr w:rsidR="00896E72" w:rsidRPr="001249EC" w14:paraId="08DB3403" w14:textId="77777777" w:rsidTr="00011FB9">
        <w:trPr>
          <w:jc w:val="center"/>
        </w:trPr>
        <w:tc>
          <w:tcPr>
            <w:tcW w:w="162" w:type="pct"/>
            <w:vAlign w:val="center"/>
          </w:tcPr>
          <w:p w14:paraId="05C5E61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1" w:type="pct"/>
            <w:vAlign w:val="center"/>
          </w:tcPr>
          <w:p w14:paraId="14198DF3"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1" w:type="pct"/>
            <w:vAlign w:val="center"/>
          </w:tcPr>
          <w:p w14:paraId="33676B9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8" w:type="pct"/>
            <w:vAlign w:val="center"/>
          </w:tcPr>
          <w:p w14:paraId="219717D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58" w:type="pct"/>
            <w:vAlign w:val="center"/>
          </w:tcPr>
          <w:p w14:paraId="3C7A250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34EACDB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8" w:type="pct"/>
            <w:vAlign w:val="center"/>
          </w:tcPr>
          <w:p w14:paraId="2EE3A9D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7" w:type="pct"/>
            <w:vAlign w:val="center"/>
          </w:tcPr>
          <w:p w14:paraId="6EF7A9AB"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73" w:type="pct"/>
            <w:vAlign w:val="center"/>
          </w:tcPr>
          <w:p w14:paraId="2E34FC0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6" w:type="pct"/>
            <w:vAlign w:val="center"/>
          </w:tcPr>
          <w:p w14:paraId="41B5A2F0"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9" w:type="pct"/>
            <w:vAlign w:val="center"/>
          </w:tcPr>
          <w:p w14:paraId="70389778"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4617BEF8"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18060AF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2" w:type="pct"/>
            <w:vAlign w:val="center"/>
          </w:tcPr>
          <w:p w14:paraId="3AE025B0"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441296F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49" w:type="pct"/>
            <w:vAlign w:val="center"/>
          </w:tcPr>
          <w:p w14:paraId="1837881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7" w:type="pct"/>
            <w:vAlign w:val="center"/>
          </w:tcPr>
          <w:p w14:paraId="256D5AF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3" w:type="pct"/>
            <w:vAlign w:val="center"/>
          </w:tcPr>
          <w:p w14:paraId="6F4853F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4" w:type="pct"/>
          </w:tcPr>
          <w:p w14:paraId="44C9B2BF" w14:textId="77777777" w:rsidR="00896E72" w:rsidRPr="001249EC" w:rsidRDefault="00896E72" w:rsidP="00011FB9">
            <w:pPr>
              <w:pStyle w:val="Heading1"/>
              <w:widowControl w:val="0"/>
              <w:spacing w:before="40" w:after="40"/>
              <w:rPr>
                <w:rFonts w:ascii="Times New Roman" w:hAnsi="Times New Roman"/>
                <w:b/>
                <w:sz w:val="14"/>
                <w:szCs w:val="14"/>
              </w:rPr>
            </w:pPr>
          </w:p>
        </w:tc>
      </w:tr>
      <w:tr w:rsidR="00896E72" w:rsidRPr="001249EC" w14:paraId="2916F0F6" w14:textId="77777777" w:rsidTr="00011FB9">
        <w:trPr>
          <w:jc w:val="center"/>
        </w:trPr>
        <w:tc>
          <w:tcPr>
            <w:tcW w:w="162" w:type="pct"/>
            <w:vAlign w:val="center"/>
          </w:tcPr>
          <w:p w14:paraId="5C671CC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1" w:type="pct"/>
            <w:vAlign w:val="center"/>
          </w:tcPr>
          <w:p w14:paraId="7AC7AEEB"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1" w:type="pct"/>
            <w:vAlign w:val="center"/>
          </w:tcPr>
          <w:p w14:paraId="598E6927"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8" w:type="pct"/>
            <w:vAlign w:val="center"/>
          </w:tcPr>
          <w:p w14:paraId="4764D9B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58" w:type="pct"/>
            <w:vAlign w:val="center"/>
          </w:tcPr>
          <w:p w14:paraId="0300B4B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4D22BB82"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8" w:type="pct"/>
            <w:vAlign w:val="center"/>
          </w:tcPr>
          <w:p w14:paraId="488045F1"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7" w:type="pct"/>
            <w:vAlign w:val="center"/>
          </w:tcPr>
          <w:p w14:paraId="7C08059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73" w:type="pct"/>
            <w:vAlign w:val="center"/>
          </w:tcPr>
          <w:p w14:paraId="5ACC5AC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6" w:type="pct"/>
            <w:vAlign w:val="center"/>
          </w:tcPr>
          <w:p w14:paraId="6CC3A982"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9" w:type="pct"/>
            <w:vAlign w:val="center"/>
          </w:tcPr>
          <w:p w14:paraId="294ACDE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35CAAD9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3B71CE3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2" w:type="pct"/>
            <w:vAlign w:val="center"/>
          </w:tcPr>
          <w:p w14:paraId="18022BAB"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2651FE5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49" w:type="pct"/>
            <w:vAlign w:val="center"/>
          </w:tcPr>
          <w:p w14:paraId="3297F4F3"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7" w:type="pct"/>
            <w:vAlign w:val="center"/>
          </w:tcPr>
          <w:p w14:paraId="0A9CECD7"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3" w:type="pct"/>
            <w:vAlign w:val="center"/>
          </w:tcPr>
          <w:p w14:paraId="4136B06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4" w:type="pct"/>
          </w:tcPr>
          <w:p w14:paraId="6A1B018A" w14:textId="77777777" w:rsidR="00896E72" w:rsidRPr="001249EC" w:rsidRDefault="00896E72" w:rsidP="00011FB9">
            <w:pPr>
              <w:pStyle w:val="Heading1"/>
              <w:widowControl w:val="0"/>
              <w:spacing w:before="40" w:after="40"/>
              <w:rPr>
                <w:rFonts w:ascii="Times New Roman" w:hAnsi="Times New Roman"/>
                <w:b/>
                <w:sz w:val="14"/>
                <w:szCs w:val="14"/>
              </w:rPr>
            </w:pPr>
          </w:p>
        </w:tc>
      </w:tr>
      <w:tr w:rsidR="00896E72" w:rsidRPr="001249EC" w14:paraId="114355EA" w14:textId="77777777" w:rsidTr="00011FB9">
        <w:trPr>
          <w:jc w:val="center"/>
        </w:trPr>
        <w:tc>
          <w:tcPr>
            <w:tcW w:w="162" w:type="pct"/>
            <w:vAlign w:val="center"/>
          </w:tcPr>
          <w:p w14:paraId="7026E16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1" w:type="pct"/>
            <w:vAlign w:val="center"/>
          </w:tcPr>
          <w:p w14:paraId="1EA357E3"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1" w:type="pct"/>
            <w:vAlign w:val="center"/>
          </w:tcPr>
          <w:p w14:paraId="7B6F5CFA"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8" w:type="pct"/>
            <w:vAlign w:val="center"/>
          </w:tcPr>
          <w:p w14:paraId="7A4EE7E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58" w:type="pct"/>
            <w:vAlign w:val="center"/>
          </w:tcPr>
          <w:p w14:paraId="40230672"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1ABB1D8E"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8" w:type="pct"/>
            <w:vAlign w:val="center"/>
          </w:tcPr>
          <w:p w14:paraId="176997C5"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7" w:type="pct"/>
            <w:vAlign w:val="center"/>
          </w:tcPr>
          <w:p w14:paraId="48F0297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73" w:type="pct"/>
            <w:vAlign w:val="center"/>
          </w:tcPr>
          <w:p w14:paraId="4073D6AE"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6" w:type="pct"/>
            <w:vAlign w:val="center"/>
          </w:tcPr>
          <w:p w14:paraId="36FFB53E"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9" w:type="pct"/>
            <w:vAlign w:val="center"/>
          </w:tcPr>
          <w:p w14:paraId="0AD8D1C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3AF5B43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7F0F566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2" w:type="pct"/>
            <w:vAlign w:val="center"/>
          </w:tcPr>
          <w:p w14:paraId="0A739980"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0FD46765"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49" w:type="pct"/>
            <w:vAlign w:val="center"/>
          </w:tcPr>
          <w:p w14:paraId="628F416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7" w:type="pct"/>
            <w:vAlign w:val="center"/>
          </w:tcPr>
          <w:p w14:paraId="2CCC7FE8"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3" w:type="pct"/>
            <w:vAlign w:val="center"/>
          </w:tcPr>
          <w:p w14:paraId="3C53B44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4" w:type="pct"/>
          </w:tcPr>
          <w:p w14:paraId="72390A0C" w14:textId="77777777" w:rsidR="00896E72" w:rsidRPr="001249EC" w:rsidRDefault="00896E72" w:rsidP="00011FB9">
            <w:pPr>
              <w:pStyle w:val="Heading1"/>
              <w:widowControl w:val="0"/>
              <w:spacing w:before="40" w:after="40"/>
              <w:rPr>
                <w:rFonts w:ascii="Times New Roman" w:hAnsi="Times New Roman"/>
                <w:b/>
                <w:sz w:val="14"/>
                <w:szCs w:val="14"/>
              </w:rPr>
            </w:pPr>
          </w:p>
        </w:tc>
      </w:tr>
    </w:tbl>
    <w:bookmarkEnd w:id="1"/>
    <w:p w14:paraId="5F43A6AE" w14:textId="77777777" w:rsidR="00896E72" w:rsidRPr="00345C78" w:rsidRDefault="00896E72" w:rsidP="00896E72">
      <w:pPr>
        <w:widowControl w:val="0"/>
        <w:spacing w:before="120" w:after="120" w:line="264" w:lineRule="auto"/>
        <w:ind w:firstLine="709"/>
        <w:rPr>
          <w:b/>
          <w:i/>
          <w:sz w:val="26"/>
          <w:szCs w:val="26"/>
          <w:lang w:val="nl-NL"/>
        </w:rPr>
      </w:pPr>
      <w:r w:rsidRPr="00345C78">
        <w:rPr>
          <w:b/>
          <w:i/>
          <w:sz w:val="26"/>
          <w:szCs w:val="26"/>
          <w:lang w:val="nl-NL"/>
        </w:rPr>
        <w:t>* Ghi chú:</w:t>
      </w:r>
    </w:p>
    <w:p w14:paraId="415E55A6" w14:textId="77777777" w:rsidR="00896E72" w:rsidRPr="00345C78" w:rsidRDefault="00896E72" w:rsidP="00896E72">
      <w:pPr>
        <w:widowControl w:val="0"/>
        <w:spacing w:before="120" w:after="120" w:line="264" w:lineRule="auto"/>
        <w:ind w:firstLine="709"/>
        <w:rPr>
          <w:bCs/>
          <w:iCs/>
          <w:sz w:val="26"/>
          <w:szCs w:val="26"/>
          <w:lang w:val="nl-NL"/>
        </w:rPr>
      </w:pPr>
      <w:r w:rsidRPr="00345C78">
        <w:rPr>
          <w:bCs/>
          <w:iCs/>
          <w:sz w:val="26"/>
          <w:szCs w:val="26"/>
          <w:lang w:val="nl-NL"/>
        </w:rPr>
        <w:tab/>
        <w:t>- Nhà thầu tự kê khai và kèm tài liệu chứng minh. Trong tài liệu nhà thầu hightlight các sản phẩm dự thầu và ghi số thứ tự hàng hóa trong trong HSMT.</w:t>
      </w:r>
    </w:p>
    <w:p w14:paraId="5B08A57C" w14:textId="77777777" w:rsidR="00896E72" w:rsidRPr="00345C78" w:rsidRDefault="00896E72" w:rsidP="00896E72">
      <w:pPr>
        <w:widowControl w:val="0"/>
        <w:spacing w:before="120" w:after="120" w:line="264" w:lineRule="auto"/>
        <w:ind w:firstLine="709"/>
        <w:rPr>
          <w:bCs/>
          <w:iCs/>
          <w:sz w:val="26"/>
          <w:szCs w:val="26"/>
          <w:lang w:val="nl-NL"/>
        </w:rPr>
      </w:pPr>
      <w:r w:rsidRPr="00345C78">
        <w:rPr>
          <w:b/>
          <w:iCs/>
          <w:sz w:val="26"/>
          <w:szCs w:val="26"/>
          <w:lang w:val="nl-NL"/>
        </w:rPr>
        <w:t>Mục 2. Bản vẽ</w:t>
      </w:r>
      <w:r w:rsidRPr="00345C78">
        <w:rPr>
          <w:bCs/>
          <w:iCs/>
          <w:sz w:val="26"/>
          <w:szCs w:val="26"/>
          <w:lang w:val="nl-NL"/>
        </w:rPr>
        <w:t>: Không</w:t>
      </w:r>
    </w:p>
    <w:p w14:paraId="75C15A43" w14:textId="77777777" w:rsidR="00896E72" w:rsidRPr="00345C78" w:rsidRDefault="00896E72" w:rsidP="00896E72">
      <w:pPr>
        <w:pStyle w:val="SectionVIHeader"/>
        <w:widowControl w:val="0"/>
        <w:spacing w:after="120" w:line="264" w:lineRule="auto"/>
        <w:ind w:firstLine="709"/>
        <w:jc w:val="left"/>
        <w:rPr>
          <w:sz w:val="26"/>
          <w:szCs w:val="26"/>
          <w:lang w:val="nl-NL"/>
        </w:rPr>
      </w:pPr>
      <w:r w:rsidRPr="00345C78">
        <w:rPr>
          <w:sz w:val="26"/>
          <w:szCs w:val="26"/>
          <w:lang w:val="nl-NL"/>
        </w:rPr>
        <w:t>Mục 3. Kiểm tra và thử nghiệm</w:t>
      </w:r>
    </w:p>
    <w:p w14:paraId="4B4C9064" w14:textId="15B0C2D7" w:rsidR="00896E72" w:rsidRDefault="00896E72" w:rsidP="00896E72">
      <w:pPr>
        <w:rPr>
          <w:i/>
          <w:iCs/>
          <w:sz w:val="26"/>
          <w:szCs w:val="26"/>
          <w:lang w:val="nl-NL"/>
        </w:rPr>
      </w:pPr>
      <w:r w:rsidRPr="00345C78">
        <w:rPr>
          <w:sz w:val="26"/>
          <w:szCs w:val="26"/>
          <w:lang w:val="nl-NL"/>
        </w:rPr>
        <w:t xml:space="preserve">Các kiểm tra và thử nghiệm cần tiến hành gồm có: ____ </w:t>
      </w:r>
      <w:r w:rsidRPr="00345C78">
        <w:rPr>
          <w:i/>
          <w:iCs/>
          <w:sz w:val="26"/>
          <w:szCs w:val="26"/>
          <w:lang w:val="nl-NL"/>
        </w:rPr>
        <w:t>[ghi danh sách các kiểm tra và thử nghiệm].</w:t>
      </w:r>
    </w:p>
    <w:p w14:paraId="26DE9BE4" w14:textId="77777777" w:rsidR="00345C78" w:rsidRDefault="00345C78" w:rsidP="00896E72">
      <w:pPr>
        <w:rPr>
          <w:i/>
          <w:iCs/>
          <w:sz w:val="26"/>
          <w:szCs w:val="26"/>
          <w:lang w:val="nl-NL"/>
        </w:rPr>
      </w:pPr>
    </w:p>
    <w:p w14:paraId="767CEAA3" w14:textId="77777777" w:rsidR="00345C78" w:rsidRDefault="00345C78" w:rsidP="00896E72">
      <w:pPr>
        <w:rPr>
          <w:i/>
          <w:iCs/>
          <w:sz w:val="26"/>
          <w:szCs w:val="26"/>
          <w:lang w:val="nl-NL"/>
        </w:rPr>
      </w:pPr>
    </w:p>
    <w:p w14:paraId="5BA53A08" w14:textId="77777777" w:rsidR="00345C78" w:rsidRDefault="00345C78" w:rsidP="00896E72">
      <w:pPr>
        <w:rPr>
          <w:i/>
          <w:iCs/>
          <w:sz w:val="26"/>
          <w:szCs w:val="26"/>
          <w:lang w:val="nl-NL"/>
        </w:rPr>
      </w:pPr>
    </w:p>
    <w:p w14:paraId="3E5E571E" w14:textId="77777777" w:rsidR="00345C78" w:rsidRDefault="00345C78" w:rsidP="00896E72">
      <w:pPr>
        <w:rPr>
          <w:i/>
          <w:iCs/>
          <w:sz w:val="26"/>
          <w:szCs w:val="26"/>
          <w:lang w:val="nl-NL"/>
        </w:rPr>
      </w:pPr>
    </w:p>
    <w:p w14:paraId="07B44F4A" w14:textId="77777777" w:rsidR="00345C78" w:rsidRDefault="00345C78" w:rsidP="00896E72">
      <w:pPr>
        <w:rPr>
          <w:i/>
          <w:iCs/>
          <w:sz w:val="26"/>
          <w:szCs w:val="26"/>
          <w:lang w:val="nl-NL"/>
        </w:rPr>
      </w:pPr>
    </w:p>
    <w:p w14:paraId="441902A6" w14:textId="77777777" w:rsidR="00345C78" w:rsidRDefault="00345C78" w:rsidP="00896E72">
      <w:pPr>
        <w:rPr>
          <w:i/>
          <w:iCs/>
          <w:sz w:val="26"/>
          <w:szCs w:val="26"/>
          <w:lang w:val="nl-NL"/>
        </w:rPr>
        <w:sectPr w:rsidR="00345C78">
          <w:pgSz w:w="12240" w:h="15840"/>
          <w:pgMar w:top="1440" w:right="1440" w:bottom="1440" w:left="1440" w:header="708" w:footer="708" w:gutter="0"/>
          <w:cols w:space="708"/>
          <w:docGrid w:linePitch="360"/>
        </w:sectPr>
      </w:pPr>
    </w:p>
    <w:p w14:paraId="7DBC83CB" w14:textId="77777777" w:rsidR="00345C78" w:rsidRPr="00345C78" w:rsidRDefault="00345C78" w:rsidP="00896E72">
      <w:pPr>
        <w:rPr>
          <w:i/>
          <w:iCs/>
          <w:sz w:val="26"/>
          <w:szCs w:val="26"/>
          <w:lang w:val="nl-NL"/>
        </w:rPr>
      </w:pPr>
    </w:p>
    <w:p w14:paraId="0E73DA9D" w14:textId="77777777" w:rsidR="00345C78" w:rsidRPr="00345C78" w:rsidRDefault="00345C78" w:rsidP="00345C78">
      <w:pPr>
        <w:spacing w:after="200" w:line="276" w:lineRule="auto"/>
        <w:jc w:val="center"/>
        <w:rPr>
          <w:b/>
          <w:bCs/>
          <w:i/>
          <w:iCs/>
          <w:sz w:val="28"/>
          <w:lang w:val="nl-NL"/>
        </w:rPr>
      </w:pPr>
      <w:r w:rsidRPr="00345C78">
        <w:rPr>
          <w:b/>
          <w:bCs/>
          <w:i/>
          <w:iCs/>
          <w:sz w:val="28"/>
          <w:lang w:val="nl-NL"/>
        </w:rPr>
        <w:t>DANH MỤC HÀNG HÓA</w:t>
      </w:r>
    </w:p>
    <w:tbl>
      <w:tblPr>
        <w:tblW w:w="143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701"/>
        <w:gridCol w:w="1559"/>
        <w:gridCol w:w="1560"/>
        <w:gridCol w:w="6520"/>
        <w:gridCol w:w="2268"/>
      </w:tblGrid>
      <w:tr w:rsidR="00345C78" w:rsidRPr="00345C78" w14:paraId="5A4164AE" w14:textId="77777777" w:rsidTr="00345C78">
        <w:trPr>
          <w:cantSplit/>
          <w:trHeight w:val="1099"/>
          <w:tblHeader/>
        </w:trPr>
        <w:tc>
          <w:tcPr>
            <w:tcW w:w="709" w:type="dxa"/>
            <w:shd w:val="clear" w:color="auto" w:fill="FFFFFF"/>
            <w:vAlign w:val="center"/>
            <w:hideMark/>
          </w:tcPr>
          <w:p w14:paraId="3CF6DADB" w14:textId="77777777" w:rsidR="00345C78" w:rsidRPr="00345C78" w:rsidRDefault="00345C78" w:rsidP="00345C78">
            <w:pPr>
              <w:jc w:val="center"/>
              <w:rPr>
                <w:b/>
                <w:bCs/>
                <w:sz w:val="26"/>
                <w:szCs w:val="26"/>
              </w:rPr>
            </w:pPr>
            <w:r w:rsidRPr="00345C78">
              <w:rPr>
                <w:b/>
                <w:bCs/>
                <w:sz w:val="26"/>
                <w:szCs w:val="26"/>
              </w:rPr>
              <w:t>STT</w:t>
            </w:r>
          </w:p>
        </w:tc>
        <w:tc>
          <w:tcPr>
            <w:tcW w:w="1701" w:type="dxa"/>
            <w:shd w:val="clear" w:color="auto" w:fill="FFFFFF"/>
            <w:vAlign w:val="center"/>
            <w:hideMark/>
          </w:tcPr>
          <w:p w14:paraId="6536CA37" w14:textId="77777777" w:rsidR="00345C78" w:rsidRPr="00345C78" w:rsidRDefault="00345C78" w:rsidP="00345C78">
            <w:pPr>
              <w:ind w:right="140"/>
              <w:jc w:val="center"/>
              <w:rPr>
                <w:b/>
                <w:bCs/>
                <w:sz w:val="26"/>
                <w:szCs w:val="26"/>
              </w:rPr>
            </w:pPr>
            <w:r w:rsidRPr="00345C78">
              <w:rPr>
                <w:b/>
                <w:bCs/>
                <w:sz w:val="26"/>
                <w:szCs w:val="26"/>
              </w:rPr>
              <w:t>Tên hàng hóa mời thầu</w:t>
            </w:r>
          </w:p>
        </w:tc>
        <w:tc>
          <w:tcPr>
            <w:tcW w:w="1559" w:type="dxa"/>
            <w:shd w:val="clear" w:color="auto" w:fill="FFFFFF"/>
            <w:vAlign w:val="center"/>
            <w:hideMark/>
          </w:tcPr>
          <w:p w14:paraId="01F884D7" w14:textId="77777777" w:rsidR="00345C78" w:rsidRPr="00345C78" w:rsidRDefault="00345C78" w:rsidP="00345C78">
            <w:pPr>
              <w:ind w:right="142"/>
              <w:jc w:val="center"/>
              <w:rPr>
                <w:b/>
                <w:bCs/>
                <w:sz w:val="26"/>
                <w:szCs w:val="26"/>
              </w:rPr>
            </w:pPr>
            <w:r w:rsidRPr="00345C78">
              <w:rPr>
                <w:rFonts w:eastAsia="Calibri"/>
                <w:b/>
                <w:sz w:val="26"/>
                <w:szCs w:val="26"/>
              </w:rPr>
              <w:t>Đơn vị tính</w:t>
            </w:r>
          </w:p>
        </w:tc>
        <w:tc>
          <w:tcPr>
            <w:tcW w:w="1560" w:type="dxa"/>
            <w:shd w:val="clear" w:color="auto" w:fill="FFFFFF"/>
            <w:vAlign w:val="center"/>
            <w:hideMark/>
          </w:tcPr>
          <w:p w14:paraId="360CCBF3" w14:textId="77777777" w:rsidR="00345C78" w:rsidRPr="00345C78" w:rsidRDefault="00345C78" w:rsidP="00345C78">
            <w:pPr>
              <w:jc w:val="center"/>
              <w:rPr>
                <w:b/>
                <w:bCs/>
                <w:sz w:val="26"/>
                <w:szCs w:val="26"/>
              </w:rPr>
            </w:pPr>
            <w:r w:rsidRPr="00345C78">
              <w:rPr>
                <w:rFonts w:eastAsia="Calibri"/>
                <w:b/>
                <w:sz w:val="26"/>
                <w:szCs w:val="26"/>
              </w:rPr>
              <w:t>Số lượng</w:t>
            </w:r>
          </w:p>
        </w:tc>
        <w:tc>
          <w:tcPr>
            <w:tcW w:w="6520" w:type="dxa"/>
            <w:shd w:val="clear" w:color="auto" w:fill="FFFFFF"/>
            <w:vAlign w:val="center"/>
            <w:hideMark/>
          </w:tcPr>
          <w:p w14:paraId="23F90AB0" w14:textId="77777777" w:rsidR="00345C78" w:rsidRPr="00345C78" w:rsidRDefault="00345C78" w:rsidP="00345C78">
            <w:pPr>
              <w:jc w:val="center"/>
              <w:rPr>
                <w:b/>
                <w:bCs/>
                <w:sz w:val="26"/>
                <w:szCs w:val="26"/>
              </w:rPr>
            </w:pPr>
            <w:r w:rsidRPr="00345C78">
              <w:rPr>
                <w:b/>
                <w:bCs/>
                <w:sz w:val="26"/>
                <w:szCs w:val="26"/>
              </w:rPr>
              <w:t>Yêu cầu về tính năng, thông số kỹ thuật và các thông tin liên quan về kỹ thuật</w:t>
            </w:r>
          </w:p>
        </w:tc>
        <w:tc>
          <w:tcPr>
            <w:tcW w:w="2268" w:type="dxa"/>
            <w:shd w:val="clear" w:color="auto" w:fill="FFFFFF"/>
            <w:vAlign w:val="center"/>
          </w:tcPr>
          <w:p w14:paraId="241BD183" w14:textId="77777777" w:rsidR="00345C78" w:rsidRPr="00345C78" w:rsidRDefault="00345C78" w:rsidP="00345C78">
            <w:pPr>
              <w:jc w:val="center"/>
              <w:rPr>
                <w:b/>
                <w:bCs/>
                <w:sz w:val="26"/>
                <w:szCs w:val="26"/>
              </w:rPr>
            </w:pPr>
            <w:r w:rsidRPr="00345C78">
              <w:rPr>
                <w:b/>
                <w:bCs/>
                <w:sz w:val="26"/>
                <w:szCs w:val="26"/>
              </w:rPr>
              <w:t>Ghi chú</w:t>
            </w:r>
          </w:p>
        </w:tc>
      </w:tr>
      <w:tr w:rsidR="00345C78" w:rsidRPr="00345C78" w14:paraId="618E7E13" w14:textId="77777777" w:rsidTr="00345C78">
        <w:trPr>
          <w:cantSplit/>
          <w:trHeight w:val="5638"/>
        </w:trPr>
        <w:tc>
          <w:tcPr>
            <w:tcW w:w="709" w:type="dxa"/>
            <w:vAlign w:val="center"/>
          </w:tcPr>
          <w:p w14:paraId="19C05C1A" w14:textId="77777777" w:rsidR="00345C78" w:rsidRPr="00345C78" w:rsidRDefault="00345C78" w:rsidP="00345C78">
            <w:pPr>
              <w:jc w:val="center"/>
              <w:rPr>
                <w:sz w:val="26"/>
                <w:szCs w:val="26"/>
              </w:rPr>
            </w:pPr>
            <w:r w:rsidRPr="00345C78">
              <w:rPr>
                <w:rFonts w:eastAsia="Calibri"/>
                <w:bCs/>
                <w:sz w:val="26"/>
                <w:szCs w:val="26"/>
              </w:rPr>
              <w:t>1</w:t>
            </w:r>
          </w:p>
        </w:tc>
        <w:tc>
          <w:tcPr>
            <w:tcW w:w="1701" w:type="dxa"/>
            <w:vAlign w:val="center"/>
          </w:tcPr>
          <w:p w14:paraId="039A12B6" w14:textId="77777777" w:rsidR="00345C78" w:rsidRPr="00345C78" w:rsidRDefault="00345C78" w:rsidP="00345C78">
            <w:pPr>
              <w:ind w:right="140"/>
              <w:jc w:val="left"/>
              <w:rPr>
                <w:sz w:val="26"/>
                <w:szCs w:val="26"/>
              </w:rPr>
            </w:pPr>
            <w:r w:rsidRPr="00345C78">
              <w:rPr>
                <w:rFonts w:eastAsia="Calibri"/>
                <w:bCs/>
                <w:sz w:val="26"/>
                <w:szCs w:val="26"/>
              </w:rPr>
              <w:t>Bộ quả lọc máu liên tục có gắn Heparin</w:t>
            </w:r>
          </w:p>
        </w:tc>
        <w:tc>
          <w:tcPr>
            <w:tcW w:w="1559" w:type="dxa"/>
            <w:tcBorders>
              <w:bottom w:val="single" w:sz="4" w:space="0" w:color="auto"/>
            </w:tcBorders>
            <w:vAlign w:val="center"/>
          </w:tcPr>
          <w:p w14:paraId="48CC8B9C"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6A14C20D" w14:textId="77777777" w:rsidR="00345C78" w:rsidRPr="00345C78" w:rsidRDefault="00345C78" w:rsidP="00345C78">
            <w:pPr>
              <w:jc w:val="center"/>
              <w:rPr>
                <w:sz w:val="26"/>
                <w:szCs w:val="26"/>
              </w:rPr>
            </w:pPr>
            <w:r w:rsidRPr="00345C78">
              <w:rPr>
                <w:rFonts w:eastAsia="Calibri"/>
                <w:bCs/>
                <w:sz w:val="26"/>
                <w:szCs w:val="26"/>
              </w:rPr>
              <w:t>05</w:t>
            </w:r>
          </w:p>
        </w:tc>
        <w:tc>
          <w:tcPr>
            <w:tcW w:w="6520" w:type="dxa"/>
            <w:vAlign w:val="center"/>
          </w:tcPr>
          <w:p w14:paraId="3965598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Quả lọc máu liên tục có gắn Heparin kèm bộ dây dẫn có 3 chức năng: loại bỏ Cytokine, loại bỏ nội độc tố, lọc máu liên tục (loại bỏ dịch và độc tố Ure huyết).</w:t>
            </w:r>
          </w:p>
          <w:p w14:paraId="00281345"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 xml:space="preserve">Chất liệu: </w:t>
            </w:r>
          </w:p>
          <w:p w14:paraId="1C77EA4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Màng lọc cấu tạo 3 lớp:</w:t>
            </w:r>
          </w:p>
          <w:p w14:paraId="3F635FB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Sợi rỗng AN69 (Acrylonitrile và sodium methallyl sulfonate copolymer)</w:t>
            </w:r>
          </w:p>
          <w:p w14:paraId="625BC100"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PolyethyleneImine (PEI)</w:t>
            </w:r>
          </w:p>
          <w:p w14:paraId="75080ED0"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Bề mặt sợi lọc được gắn Heparin (4500+/-1500IU/m</w:t>
            </w:r>
            <w:r w:rsidRPr="00345C78">
              <w:rPr>
                <w:rFonts w:eastAsia="Calibri"/>
                <w:bCs/>
                <w:sz w:val="26"/>
                <w:szCs w:val="26"/>
                <w:vertAlign w:val="superscript"/>
              </w:rPr>
              <w:t>2</w:t>
            </w:r>
            <w:r w:rsidRPr="00345C78">
              <w:rPr>
                <w:rFonts w:eastAsia="Calibri"/>
                <w:bCs/>
                <w:sz w:val="26"/>
                <w:szCs w:val="26"/>
              </w:rPr>
              <w:t>)</w:t>
            </w:r>
          </w:p>
          <w:p w14:paraId="512D3E64"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Vỏ và đầu quả lọc: Polycarbonate</w:t>
            </w:r>
          </w:p>
          <w:p w14:paraId="4FBF73D8"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Vách đầu quả lọc: Polyurethane</w:t>
            </w:r>
          </w:p>
          <w:p w14:paraId="7ECC066C"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Ống dẫn: PVC</w:t>
            </w:r>
          </w:p>
          <w:p w14:paraId="741F5F1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Cartridge: PETG</w:t>
            </w:r>
          </w:p>
          <w:p w14:paraId="728FA096"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Tiệt trùng bằng EO</w:t>
            </w:r>
          </w:p>
          <w:p w14:paraId="0B10935B"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Thông số kỹ thuật của quả lọc:</w:t>
            </w:r>
          </w:p>
          <w:p w14:paraId="15F1BD16"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TMP tối đa: 450/60 (mmHg/kPa)</w:t>
            </w:r>
          </w:p>
          <w:p w14:paraId="75EFC33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Áp lực máu tối đa: 500/66,6 (mmHg/kPa)</w:t>
            </w:r>
          </w:p>
          <w:p w14:paraId="0A21071A"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trong quả lọc: 193ml (±10%)</w:t>
            </w:r>
          </w:p>
          <w:p w14:paraId="301A162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Diện tích màng tối thiểu: 1,5m</w:t>
            </w:r>
            <w:r w:rsidRPr="00345C78">
              <w:rPr>
                <w:rFonts w:eastAsia="Calibri"/>
                <w:bCs/>
                <w:sz w:val="26"/>
                <w:szCs w:val="26"/>
                <w:vertAlign w:val="superscript"/>
              </w:rPr>
              <w:t>2</w:t>
            </w:r>
          </w:p>
          <w:p w14:paraId="73CFFE3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Đường kính trong của sợi lọc (khi ướt): 240 µm (±10%)</w:t>
            </w:r>
          </w:p>
          <w:p w14:paraId="0D57E14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Độ dày thành sợi lọc: 50µm (±10%)</w:t>
            </w:r>
          </w:p>
          <w:p w14:paraId="7F6AA9F9"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Tốc độ máu trong phạm vi: 100-450ml/phút</w:t>
            </w:r>
          </w:p>
          <w:p w14:paraId="3A07AA59" w14:textId="77777777" w:rsidR="00345C78" w:rsidRPr="00345C78" w:rsidRDefault="00345C78" w:rsidP="00345C78">
            <w:pPr>
              <w:rPr>
                <w:b/>
                <w:bCs/>
                <w:sz w:val="26"/>
                <w:szCs w:val="26"/>
              </w:rPr>
            </w:pPr>
            <w:r w:rsidRPr="00345C78">
              <w:rPr>
                <w:rFonts w:eastAsia="Calibri"/>
                <w:bCs/>
                <w:sz w:val="26"/>
                <w:szCs w:val="26"/>
              </w:rPr>
              <w:t>- Cân nặng bệnh nhân: ≥30kg</w:t>
            </w:r>
          </w:p>
        </w:tc>
        <w:tc>
          <w:tcPr>
            <w:tcW w:w="2268" w:type="dxa"/>
            <w:vAlign w:val="center"/>
          </w:tcPr>
          <w:p w14:paraId="531ED998"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71CBCD68" w14:textId="77777777" w:rsidTr="00345C78">
        <w:trPr>
          <w:cantSplit/>
          <w:trHeight w:val="3060"/>
        </w:trPr>
        <w:tc>
          <w:tcPr>
            <w:tcW w:w="709" w:type="dxa"/>
            <w:vAlign w:val="center"/>
          </w:tcPr>
          <w:p w14:paraId="32878149" w14:textId="77777777" w:rsidR="00345C78" w:rsidRPr="00345C78" w:rsidRDefault="00345C78" w:rsidP="00345C78">
            <w:pPr>
              <w:jc w:val="center"/>
              <w:rPr>
                <w:sz w:val="26"/>
                <w:szCs w:val="26"/>
              </w:rPr>
            </w:pPr>
            <w:r w:rsidRPr="00345C78">
              <w:rPr>
                <w:rFonts w:eastAsia="Calibri"/>
                <w:bCs/>
                <w:sz w:val="26"/>
                <w:szCs w:val="26"/>
              </w:rPr>
              <w:lastRenderedPageBreak/>
              <w:t>2</w:t>
            </w:r>
          </w:p>
        </w:tc>
        <w:tc>
          <w:tcPr>
            <w:tcW w:w="1701" w:type="dxa"/>
            <w:vAlign w:val="center"/>
          </w:tcPr>
          <w:p w14:paraId="137793F5" w14:textId="77777777" w:rsidR="00345C78" w:rsidRPr="00345C78" w:rsidRDefault="00345C78" w:rsidP="00345C78">
            <w:pPr>
              <w:ind w:right="140"/>
              <w:jc w:val="left"/>
              <w:rPr>
                <w:sz w:val="26"/>
                <w:szCs w:val="26"/>
              </w:rPr>
            </w:pPr>
            <w:r w:rsidRPr="00345C78">
              <w:rPr>
                <w:rFonts w:eastAsia="Calibri"/>
                <w:bCs/>
                <w:sz w:val="26"/>
                <w:szCs w:val="26"/>
              </w:rPr>
              <w:t>Bộ quả lọc máu liên tục cho người lớn</w:t>
            </w:r>
          </w:p>
        </w:tc>
        <w:tc>
          <w:tcPr>
            <w:tcW w:w="1559" w:type="dxa"/>
            <w:vAlign w:val="center"/>
          </w:tcPr>
          <w:p w14:paraId="6D73C796"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0DBCBE6E" w14:textId="77777777" w:rsidR="00345C78" w:rsidRPr="00345C78" w:rsidRDefault="00345C78" w:rsidP="00345C78">
            <w:pPr>
              <w:jc w:val="center"/>
              <w:rPr>
                <w:sz w:val="26"/>
                <w:szCs w:val="26"/>
              </w:rPr>
            </w:pPr>
            <w:r w:rsidRPr="00345C78">
              <w:rPr>
                <w:rFonts w:eastAsia="Calibri"/>
                <w:bCs/>
                <w:sz w:val="26"/>
                <w:szCs w:val="26"/>
              </w:rPr>
              <w:t>10</w:t>
            </w:r>
          </w:p>
        </w:tc>
        <w:tc>
          <w:tcPr>
            <w:tcW w:w="6520" w:type="dxa"/>
            <w:vAlign w:val="center"/>
          </w:tcPr>
          <w:p w14:paraId="1CE23C08" w14:textId="1ADE5471"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Quả lọc máu liên tục kèm bộ dây dẫn</w:t>
            </w:r>
            <w:r w:rsidR="00DF324C">
              <w:rPr>
                <w:rFonts w:eastAsia="Calibri"/>
                <w:bCs/>
                <w:sz w:val="26"/>
                <w:szCs w:val="26"/>
              </w:rPr>
              <w:t>:</w:t>
            </w:r>
          </w:p>
          <w:p w14:paraId="2E25CFFB"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 xml:space="preserve">Chất liệu: </w:t>
            </w:r>
          </w:p>
          <w:p w14:paraId="7BA89830"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Sợi lọc AN69 (Acrylonitrile và sodium methallyl sulfonate copolymer)</w:t>
            </w:r>
          </w:p>
          <w:p w14:paraId="0DE358A2"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Vỏ và đầu quả lọc: Polycarbonate</w:t>
            </w:r>
          </w:p>
          <w:p w14:paraId="65CC079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Ống dẫn: PVC</w:t>
            </w:r>
          </w:p>
          <w:p w14:paraId="5F4CAD7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Cartridge: PETG</w:t>
            </w:r>
          </w:p>
          <w:p w14:paraId="1BA74DC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Tiệt trùng bằng EO</w:t>
            </w:r>
          </w:p>
          <w:p w14:paraId="7C5F90D3"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Thông số kỹ thuật của quả lọc:</w:t>
            </w:r>
          </w:p>
          <w:p w14:paraId="7943DE11"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Áp lực máu tối đa: 500/66,6 (mmHg/kPa)</w:t>
            </w:r>
          </w:p>
          <w:p w14:paraId="3BAB3646"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trong quả lọc: 152ml (±10%)</w:t>
            </w:r>
          </w:p>
          <w:p w14:paraId="324DFE4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Diện tích màng hiệu dụng: 0,9m</w:t>
            </w:r>
            <w:r w:rsidRPr="00345C78">
              <w:rPr>
                <w:rFonts w:eastAsia="Calibri"/>
                <w:bCs/>
                <w:sz w:val="26"/>
                <w:szCs w:val="26"/>
                <w:vertAlign w:val="superscript"/>
              </w:rPr>
              <w:t xml:space="preserve">2 </w:t>
            </w:r>
            <w:r w:rsidRPr="00345C78">
              <w:rPr>
                <w:rFonts w:eastAsia="Calibri"/>
                <w:bCs/>
                <w:sz w:val="26"/>
                <w:szCs w:val="26"/>
              </w:rPr>
              <w:t xml:space="preserve"> (±10%)</w:t>
            </w:r>
          </w:p>
          <w:p w14:paraId="75201A3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Đường kính trong của sợi lọc (khi ướt): 240 µm (±10%)</w:t>
            </w:r>
          </w:p>
          <w:p w14:paraId="6B9AB3ED"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Độ dày thành sợi lọc: 50µm (±10%)</w:t>
            </w:r>
          </w:p>
          <w:p w14:paraId="28F5865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Tốc độ máu trong phạm vi: 75-400ml/phút</w:t>
            </w:r>
          </w:p>
          <w:p w14:paraId="6E302341"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nhồi máu (chỉ ở quả lọc): 66ml (±10%)</w:t>
            </w:r>
          </w:p>
          <w:p w14:paraId="47C5586B" w14:textId="77777777" w:rsidR="00345C78" w:rsidRPr="00345C78" w:rsidRDefault="00345C78" w:rsidP="00345C78">
            <w:pPr>
              <w:rPr>
                <w:b/>
                <w:bCs/>
                <w:sz w:val="26"/>
                <w:szCs w:val="26"/>
              </w:rPr>
            </w:pPr>
            <w:r w:rsidRPr="00345C78">
              <w:rPr>
                <w:rFonts w:eastAsia="Calibri"/>
                <w:bCs/>
                <w:sz w:val="26"/>
                <w:szCs w:val="26"/>
              </w:rPr>
              <w:t>- Cân nặng bệnh nhân: ≥30kg</w:t>
            </w:r>
          </w:p>
        </w:tc>
        <w:tc>
          <w:tcPr>
            <w:tcW w:w="2268" w:type="dxa"/>
            <w:vAlign w:val="center"/>
          </w:tcPr>
          <w:p w14:paraId="78DDD89C" w14:textId="77777777" w:rsidR="00345C78" w:rsidRPr="00345C78" w:rsidRDefault="00345C78" w:rsidP="00345C78">
            <w:pPr>
              <w:jc w:val="center"/>
              <w:rPr>
                <w:sz w:val="26"/>
                <w:szCs w:val="26"/>
              </w:rPr>
            </w:pPr>
            <w:r w:rsidRPr="00345C78">
              <w:rPr>
                <w:sz w:val="26"/>
                <w:szCs w:val="26"/>
              </w:rPr>
              <w:t>Sử dụng được trên máy lọc máu liên tục (CRRT) có Model: PrisMax, hãng sản xuất: Gambro Dasco S.p.A</w:t>
            </w:r>
          </w:p>
        </w:tc>
      </w:tr>
      <w:tr w:rsidR="00345C78" w:rsidRPr="00345C78" w14:paraId="27A4D445" w14:textId="77777777" w:rsidTr="00345C78">
        <w:trPr>
          <w:cantSplit/>
          <w:trHeight w:val="3381"/>
        </w:trPr>
        <w:tc>
          <w:tcPr>
            <w:tcW w:w="709" w:type="dxa"/>
            <w:shd w:val="clear" w:color="auto" w:fill="FFFFFF"/>
            <w:vAlign w:val="center"/>
          </w:tcPr>
          <w:p w14:paraId="32940EFC" w14:textId="77777777" w:rsidR="00345C78" w:rsidRPr="00345C78" w:rsidRDefault="00345C78" w:rsidP="00345C78">
            <w:pPr>
              <w:jc w:val="center"/>
              <w:rPr>
                <w:color w:val="000000"/>
                <w:sz w:val="26"/>
                <w:szCs w:val="26"/>
              </w:rPr>
            </w:pPr>
            <w:r w:rsidRPr="00345C78">
              <w:rPr>
                <w:color w:val="000000"/>
                <w:sz w:val="26"/>
                <w:szCs w:val="26"/>
              </w:rPr>
              <w:lastRenderedPageBreak/>
              <w:t>3</w:t>
            </w:r>
          </w:p>
        </w:tc>
        <w:tc>
          <w:tcPr>
            <w:tcW w:w="1701" w:type="dxa"/>
            <w:vAlign w:val="center"/>
          </w:tcPr>
          <w:p w14:paraId="750FAB4A" w14:textId="77777777" w:rsidR="00345C78" w:rsidRPr="00345C78" w:rsidRDefault="00345C78" w:rsidP="00345C78">
            <w:pPr>
              <w:ind w:right="140"/>
              <w:jc w:val="left"/>
              <w:rPr>
                <w:sz w:val="26"/>
                <w:szCs w:val="26"/>
              </w:rPr>
            </w:pPr>
            <w:r w:rsidRPr="00345C78">
              <w:rPr>
                <w:rFonts w:eastAsia="Calibri"/>
                <w:bCs/>
                <w:sz w:val="26"/>
                <w:szCs w:val="26"/>
              </w:rPr>
              <w:t>Bộ quả lọc máu trao đổi huyết tương cho người lớn</w:t>
            </w:r>
          </w:p>
        </w:tc>
        <w:tc>
          <w:tcPr>
            <w:tcW w:w="1559" w:type="dxa"/>
            <w:vAlign w:val="center"/>
          </w:tcPr>
          <w:p w14:paraId="752B3C9A"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16C0D091" w14:textId="77777777" w:rsidR="00345C78" w:rsidRPr="00345C78" w:rsidRDefault="00345C78" w:rsidP="00345C78">
            <w:pPr>
              <w:jc w:val="center"/>
              <w:rPr>
                <w:sz w:val="26"/>
                <w:szCs w:val="26"/>
              </w:rPr>
            </w:pPr>
            <w:r w:rsidRPr="00345C78">
              <w:rPr>
                <w:rFonts w:eastAsia="Calibri"/>
                <w:bCs/>
                <w:sz w:val="26"/>
                <w:szCs w:val="26"/>
              </w:rPr>
              <w:t>05</w:t>
            </w:r>
          </w:p>
        </w:tc>
        <w:tc>
          <w:tcPr>
            <w:tcW w:w="6520" w:type="dxa"/>
            <w:vAlign w:val="center"/>
          </w:tcPr>
          <w:p w14:paraId="7E0DFE7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Quả lọc trao đổi huyết tương được kết nối sẵn với bộ dây dẫn:</w:t>
            </w:r>
          </w:p>
          <w:p w14:paraId="79E76F52"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của cả bộ quả lọc: 127ml (±10%)</w:t>
            </w:r>
          </w:p>
          <w:p w14:paraId="3EA68C3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Chất liệu màng lọc dạng sợi rỗng: Polypropylene</w:t>
            </w:r>
          </w:p>
          <w:p w14:paraId="165DAAFE"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sợi lọc: 41ml (±10%)</w:t>
            </w:r>
          </w:p>
          <w:p w14:paraId="22758EA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Diện tích màng hiệu dụng: 0,35m</w:t>
            </w:r>
            <w:r w:rsidRPr="00345C78">
              <w:rPr>
                <w:rFonts w:eastAsia="Calibri"/>
                <w:bCs/>
                <w:sz w:val="26"/>
                <w:szCs w:val="26"/>
                <w:vertAlign w:val="superscript"/>
              </w:rPr>
              <w:t xml:space="preserve">2 </w:t>
            </w:r>
            <w:r w:rsidRPr="00345C78">
              <w:rPr>
                <w:rFonts w:eastAsia="Calibri"/>
                <w:bCs/>
                <w:sz w:val="26"/>
                <w:szCs w:val="26"/>
              </w:rPr>
              <w:t>(±10%)</w:t>
            </w:r>
          </w:p>
          <w:p w14:paraId="12EEF909"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Đường kính trong của sợi lọc (khi ướt): 330 µm (±10%)</w:t>
            </w:r>
          </w:p>
          <w:p w14:paraId="74D4899C"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Độ dày thành sợi lọc: 150µm (±10%)</w:t>
            </w:r>
          </w:p>
          <w:p w14:paraId="18B0207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Tốc độ máu tối thiểu: 100ml/phút</w:t>
            </w:r>
          </w:p>
          <w:p w14:paraId="37DADD6F" w14:textId="77777777" w:rsidR="00345C78" w:rsidRPr="00345C78" w:rsidRDefault="00345C78" w:rsidP="00345C78">
            <w:pPr>
              <w:rPr>
                <w:sz w:val="26"/>
                <w:szCs w:val="26"/>
              </w:rPr>
            </w:pPr>
            <w:r w:rsidRPr="00345C78">
              <w:rPr>
                <w:rFonts w:eastAsia="Calibri"/>
                <w:bCs/>
                <w:sz w:val="26"/>
                <w:szCs w:val="26"/>
              </w:rPr>
              <w:t>- Tốc độ máu tối đa: 400ml/phút</w:t>
            </w:r>
          </w:p>
        </w:tc>
        <w:tc>
          <w:tcPr>
            <w:tcW w:w="2268" w:type="dxa"/>
            <w:vAlign w:val="center"/>
          </w:tcPr>
          <w:p w14:paraId="626DC17D"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71E20F1C" w14:textId="77777777" w:rsidTr="00345C78">
        <w:trPr>
          <w:cantSplit/>
          <w:trHeight w:val="1131"/>
        </w:trPr>
        <w:tc>
          <w:tcPr>
            <w:tcW w:w="709" w:type="dxa"/>
            <w:vAlign w:val="center"/>
          </w:tcPr>
          <w:p w14:paraId="79701834" w14:textId="77777777" w:rsidR="00345C78" w:rsidRPr="00345C78" w:rsidRDefault="00345C78" w:rsidP="00345C78">
            <w:pPr>
              <w:jc w:val="center"/>
              <w:rPr>
                <w:color w:val="000000"/>
                <w:sz w:val="26"/>
                <w:szCs w:val="26"/>
              </w:rPr>
            </w:pPr>
            <w:r w:rsidRPr="00345C78">
              <w:rPr>
                <w:rFonts w:eastAsia="Calibri"/>
                <w:bCs/>
                <w:sz w:val="26"/>
                <w:szCs w:val="26"/>
              </w:rPr>
              <w:t>4</w:t>
            </w:r>
          </w:p>
        </w:tc>
        <w:tc>
          <w:tcPr>
            <w:tcW w:w="1701" w:type="dxa"/>
            <w:vAlign w:val="center"/>
          </w:tcPr>
          <w:p w14:paraId="5C5D8B7C" w14:textId="77777777" w:rsidR="00345C78" w:rsidRPr="00345C78" w:rsidRDefault="00345C78" w:rsidP="00345C78">
            <w:pPr>
              <w:ind w:right="140"/>
              <w:jc w:val="left"/>
              <w:rPr>
                <w:sz w:val="26"/>
                <w:szCs w:val="26"/>
              </w:rPr>
            </w:pPr>
            <w:r w:rsidRPr="00345C78">
              <w:rPr>
                <w:rFonts w:eastAsia="Calibri"/>
                <w:bCs/>
                <w:sz w:val="26"/>
                <w:szCs w:val="26"/>
              </w:rPr>
              <w:t>Túi thải</w:t>
            </w:r>
          </w:p>
        </w:tc>
        <w:tc>
          <w:tcPr>
            <w:tcW w:w="1559" w:type="dxa"/>
            <w:vAlign w:val="center"/>
          </w:tcPr>
          <w:p w14:paraId="0BBCF2FC" w14:textId="77777777" w:rsidR="00345C78" w:rsidRPr="00345C78" w:rsidRDefault="00345C78" w:rsidP="00345C78">
            <w:pPr>
              <w:ind w:right="142"/>
              <w:jc w:val="center"/>
              <w:rPr>
                <w:sz w:val="26"/>
                <w:szCs w:val="26"/>
              </w:rPr>
            </w:pPr>
            <w:r w:rsidRPr="00345C78">
              <w:rPr>
                <w:rFonts w:eastAsia="Calibri"/>
                <w:bCs/>
                <w:sz w:val="26"/>
                <w:szCs w:val="26"/>
              </w:rPr>
              <w:t>Cái</w:t>
            </w:r>
          </w:p>
        </w:tc>
        <w:tc>
          <w:tcPr>
            <w:tcW w:w="1560" w:type="dxa"/>
            <w:vAlign w:val="center"/>
          </w:tcPr>
          <w:p w14:paraId="6AC26657" w14:textId="77777777" w:rsidR="00345C78" w:rsidRPr="00345C78" w:rsidRDefault="00345C78" w:rsidP="00345C78">
            <w:pPr>
              <w:jc w:val="center"/>
              <w:rPr>
                <w:sz w:val="26"/>
                <w:szCs w:val="26"/>
              </w:rPr>
            </w:pPr>
            <w:r w:rsidRPr="00345C78">
              <w:rPr>
                <w:rFonts w:eastAsia="Calibri"/>
                <w:bCs/>
                <w:sz w:val="26"/>
                <w:szCs w:val="26"/>
              </w:rPr>
              <w:t>05</w:t>
            </w:r>
          </w:p>
        </w:tc>
        <w:tc>
          <w:tcPr>
            <w:tcW w:w="6520" w:type="dxa"/>
            <w:vAlign w:val="center"/>
          </w:tcPr>
          <w:p w14:paraId="3EDD0BAB" w14:textId="77777777" w:rsidR="00345C78" w:rsidRPr="00345C78" w:rsidRDefault="00345C78" w:rsidP="00345C78">
            <w:pPr>
              <w:jc w:val="center"/>
              <w:rPr>
                <w:sz w:val="26"/>
                <w:szCs w:val="26"/>
              </w:rPr>
            </w:pPr>
            <w:r w:rsidRPr="00345C78">
              <w:rPr>
                <w:rFonts w:eastAsia="Calibri"/>
                <w:bCs/>
                <w:sz w:val="26"/>
                <w:szCs w:val="26"/>
              </w:rPr>
              <w:t>Được dùng để thu thập dịch thải khi thực hiện CRRT. Được trang bị đầu nối female Lue ở bên trong túi và ống lớn (Ø 8mm) để làm nơi dẫn lưu. Chất liệu: PVC, không có DEHP, không có Latex. Thể tích ≥5l</w:t>
            </w:r>
          </w:p>
        </w:tc>
        <w:tc>
          <w:tcPr>
            <w:tcW w:w="2268" w:type="dxa"/>
            <w:vAlign w:val="center"/>
          </w:tcPr>
          <w:p w14:paraId="411586D2"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04A89DF5" w14:textId="77777777" w:rsidTr="00345C78">
        <w:trPr>
          <w:cantSplit/>
          <w:trHeight w:val="2105"/>
        </w:trPr>
        <w:tc>
          <w:tcPr>
            <w:tcW w:w="709" w:type="dxa"/>
            <w:vAlign w:val="center"/>
          </w:tcPr>
          <w:p w14:paraId="086AA9CC" w14:textId="77777777" w:rsidR="00345C78" w:rsidRPr="00345C78" w:rsidRDefault="00345C78" w:rsidP="00345C78">
            <w:pPr>
              <w:jc w:val="center"/>
              <w:rPr>
                <w:color w:val="000000"/>
                <w:sz w:val="26"/>
                <w:szCs w:val="26"/>
              </w:rPr>
            </w:pPr>
            <w:r w:rsidRPr="00345C78">
              <w:rPr>
                <w:rFonts w:eastAsia="Calibri"/>
                <w:bCs/>
                <w:sz w:val="26"/>
                <w:szCs w:val="26"/>
              </w:rPr>
              <w:t>5</w:t>
            </w:r>
          </w:p>
        </w:tc>
        <w:tc>
          <w:tcPr>
            <w:tcW w:w="1701" w:type="dxa"/>
            <w:vAlign w:val="center"/>
          </w:tcPr>
          <w:p w14:paraId="7F00BE10" w14:textId="77777777" w:rsidR="00345C78" w:rsidRPr="00345C78" w:rsidRDefault="00345C78" w:rsidP="00345C78">
            <w:pPr>
              <w:ind w:right="140"/>
              <w:jc w:val="left"/>
              <w:rPr>
                <w:sz w:val="26"/>
                <w:szCs w:val="26"/>
              </w:rPr>
            </w:pPr>
            <w:r w:rsidRPr="00345C78">
              <w:rPr>
                <w:rFonts w:eastAsia="Calibri"/>
                <w:bCs/>
                <w:sz w:val="26"/>
                <w:szCs w:val="26"/>
              </w:rPr>
              <w:t>Túi làm ấm máu cho máy làm ấm máu</w:t>
            </w:r>
          </w:p>
        </w:tc>
        <w:tc>
          <w:tcPr>
            <w:tcW w:w="1559" w:type="dxa"/>
            <w:vAlign w:val="center"/>
          </w:tcPr>
          <w:p w14:paraId="5A886C8A" w14:textId="77777777" w:rsidR="00345C78" w:rsidRPr="00345C78" w:rsidRDefault="00345C78" w:rsidP="00345C78">
            <w:pPr>
              <w:ind w:right="142"/>
              <w:jc w:val="center"/>
              <w:rPr>
                <w:sz w:val="26"/>
                <w:szCs w:val="26"/>
              </w:rPr>
            </w:pPr>
            <w:r w:rsidRPr="00345C78">
              <w:rPr>
                <w:rFonts w:eastAsia="Calibri"/>
                <w:bCs/>
                <w:sz w:val="26"/>
                <w:szCs w:val="26"/>
              </w:rPr>
              <w:t>Túi</w:t>
            </w:r>
          </w:p>
        </w:tc>
        <w:tc>
          <w:tcPr>
            <w:tcW w:w="1560" w:type="dxa"/>
            <w:vAlign w:val="center"/>
          </w:tcPr>
          <w:p w14:paraId="3EB8C65F" w14:textId="77777777" w:rsidR="00345C78" w:rsidRPr="00345C78" w:rsidRDefault="00345C78" w:rsidP="00345C78">
            <w:pPr>
              <w:jc w:val="center"/>
              <w:rPr>
                <w:sz w:val="26"/>
                <w:szCs w:val="26"/>
              </w:rPr>
            </w:pPr>
            <w:r w:rsidRPr="00345C78">
              <w:rPr>
                <w:rFonts w:eastAsia="Calibri"/>
                <w:bCs/>
                <w:sz w:val="26"/>
                <w:szCs w:val="26"/>
              </w:rPr>
              <w:t>15</w:t>
            </w:r>
          </w:p>
        </w:tc>
        <w:tc>
          <w:tcPr>
            <w:tcW w:w="6520" w:type="dxa"/>
            <w:vAlign w:val="center"/>
          </w:tcPr>
          <w:p w14:paraId="519EF4FD" w14:textId="77777777" w:rsidR="00345C78" w:rsidRPr="00345C78" w:rsidRDefault="00345C78" w:rsidP="00345C78">
            <w:pPr>
              <w:jc w:val="center"/>
              <w:rPr>
                <w:sz w:val="26"/>
                <w:szCs w:val="26"/>
              </w:rPr>
            </w:pPr>
            <w:r w:rsidRPr="00345C78">
              <w:rPr>
                <w:rFonts w:eastAsia="Calibri"/>
                <w:bCs/>
                <w:sz w:val="26"/>
                <w:szCs w:val="26"/>
              </w:rPr>
              <w:t>Túi làm ấm máu gồm 2 túi, 2 bộ ống dây và các đầu nối luer theo tiêu chuẩn ISO 594 đối với sản phẩm hình nón. Được tiệt trùng bằng ETO vô trùng không có độc tố, không làm từ cao su thiên nhiên. Thể tích mồi của túi: 27ml ±10%. Có thể sử dụng tối đa ≥72 giờ</w:t>
            </w:r>
          </w:p>
        </w:tc>
        <w:tc>
          <w:tcPr>
            <w:tcW w:w="2268" w:type="dxa"/>
            <w:vAlign w:val="center"/>
          </w:tcPr>
          <w:p w14:paraId="5A297CE1"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39B4272A" w14:textId="77777777" w:rsidTr="00D74FDE">
        <w:trPr>
          <w:cantSplit/>
          <w:trHeight w:val="1490"/>
        </w:trPr>
        <w:tc>
          <w:tcPr>
            <w:tcW w:w="709" w:type="dxa"/>
            <w:vAlign w:val="center"/>
          </w:tcPr>
          <w:p w14:paraId="53C067CA" w14:textId="77777777" w:rsidR="00345C78" w:rsidRPr="00345C78" w:rsidRDefault="00345C78" w:rsidP="00345C78">
            <w:pPr>
              <w:jc w:val="center"/>
              <w:rPr>
                <w:color w:val="000000"/>
                <w:sz w:val="26"/>
                <w:szCs w:val="26"/>
              </w:rPr>
            </w:pPr>
            <w:r w:rsidRPr="00345C78">
              <w:rPr>
                <w:rFonts w:eastAsia="Calibri"/>
                <w:bCs/>
                <w:sz w:val="26"/>
                <w:szCs w:val="26"/>
              </w:rPr>
              <w:t>6</w:t>
            </w:r>
          </w:p>
        </w:tc>
        <w:tc>
          <w:tcPr>
            <w:tcW w:w="1701" w:type="dxa"/>
            <w:vAlign w:val="center"/>
          </w:tcPr>
          <w:p w14:paraId="175A9B88" w14:textId="77777777" w:rsidR="00345C78" w:rsidRPr="00345C78" w:rsidRDefault="00345C78" w:rsidP="00345C78">
            <w:pPr>
              <w:ind w:right="140"/>
              <w:jc w:val="left"/>
              <w:rPr>
                <w:sz w:val="26"/>
                <w:szCs w:val="26"/>
              </w:rPr>
            </w:pPr>
            <w:r w:rsidRPr="00345C78">
              <w:rPr>
                <w:rFonts w:eastAsia="Calibri"/>
                <w:bCs/>
                <w:sz w:val="26"/>
                <w:szCs w:val="26"/>
              </w:rPr>
              <w:t>Bộ đặt Catheter lọc máu</w:t>
            </w:r>
          </w:p>
        </w:tc>
        <w:tc>
          <w:tcPr>
            <w:tcW w:w="1559" w:type="dxa"/>
            <w:vAlign w:val="center"/>
          </w:tcPr>
          <w:p w14:paraId="0A0D8082"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4307B55F" w14:textId="77777777" w:rsidR="00345C78" w:rsidRPr="00345C78" w:rsidRDefault="00345C78" w:rsidP="00345C78">
            <w:pPr>
              <w:jc w:val="center"/>
              <w:rPr>
                <w:sz w:val="26"/>
                <w:szCs w:val="26"/>
              </w:rPr>
            </w:pPr>
            <w:r w:rsidRPr="00345C78">
              <w:rPr>
                <w:rFonts w:eastAsia="Calibri"/>
                <w:bCs/>
                <w:sz w:val="26"/>
                <w:szCs w:val="26"/>
              </w:rPr>
              <w:t>15</w:t>
            </w:r>
          </w:p>
        </w:tc>
        <w:tc>
          <w:tcPr>
            <w:tcW w:w="6520" w:type="dxa"/>
            <w:vAlign w:val="center"/>
          </w:tcPr>
          <w:p w14:paraId="19C5D58E" w14:textId="77777777" w:rsidR="00345C78" w:rsidRPr="00345C78" w:rsidRDefault="00345C78" w:rsidP="00345C78">
            <w:pPr>
              <w:jc w:val="center"/>
              <w:rPr>
                <w:sz w:val="26"/>
                <w:szCs w:val="26"/>
              </w:rPr>
            </w:pPr>
            <w:r w:rsidRPr="00345C78">
              <w:rPr>
                <w:rFonts w:eastAsia="Calibri"/>
                <w:bCs/>
                <w:sz w:val="26"/>
                <w:szCs w:val="26"/>
              </w:rPr>
              <w:t>Catheter 2 nòng, cỡ 12F, chiều dài tối thiểu 20cm</w:t>
            </w:r>
          </w:p>
        </w:tc>
        <w:tc>
          <w:tcPr>
            <w:tcW w:w="2268" w:type="dxa"/>
            <w:vAlign w:val="center"/>
          </w:tcPr>
          <w:p w14:paraId="559E6C78" w14:textId="77777777" w:rsidR="00345C78" w:rsidRPr="00345C78" w:rsidRDefault="00345C78" w:rsidP="00345C78">
            <w:pPr>
              <w:jc w:val="center"/>
              <w:rPr>
                <w:sz w:val="26"/>
                <w:szCs w:val="26"/>
              </w:rPr>
            </w:pPr>
          </w:p>
        </w:tc>
      </w:tr>
    </w:tbl>
    <w:p w14:paraId="27BFA177" w14:textId="77777777" w:rsidR="00345C78" w:rsidRPr="00345C78" w:rsidRDefault="00345C78" w:rsidP="00896E72"/>
    <w:sectPr w:rsidR="00345C78" w:rsidRPr="00345C78" w:rsidSect="00345C78">
      <w:pgSz w:w="15840" w:h="12240" w:orient="landscape"/>
      <w:pgMar w:top="56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72"/>
    <w:rsid w:val="001E4F9E"/>
    <w:rsid w:val="0020700A"/>
    <w:rsid w:val="00345C78"/>
    <w:rsid w:val="00896E72"/>
    <w:rsid w:val="00D74FDE"/>
    <w:rsid w:val="00D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F39E"/>
  <w15:chartTrackingRefBased/>
  <w15:docId w15:val="{2BF91504-1C31-4CAB-ACD4-E59DA36D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7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896E7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6E7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6E7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6E7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nhideWhenUsed/>
    <w:qFormat/>
    <w:rsid w:val="00896E7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96E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96E7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96E7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96E7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96E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E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E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E72"/>
    <w:rPr>
      <w:rFonts w:eastAsiaTheme="majorEastAsia" w:cstheme="majorBidi"/>
      <w:i/>
      <w:iCs/>
      <w:color w:val="2F5496" w:themeColor="accent1" w:themeShade="BF"/>
    </w:rPr>
  </w:style>
  <w:style w:type="character" w:customStyle="1" w:styleId="Heading5Char">
    <w:name w:val="Heading 5 Char"/>
    <w:basedOn w:val="DefaultParagraphFont"/>
    <w:link w:val="Heading5"/>
    <w:rsid w:val="00896E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72"/>
    <w:rPr>
      <w:rFonts w:eastAsiaTheme="majorEastAsia" w:cstheme="majorBidi"/>
      <w:color w:val="272727" w:themeColor="text1" w:themeTint="D8"/>
    </w:rPr>
  </w:style>
  <w:style w:type="paragraph" w:styleId="Title">
    <w:name w:val="Title"/>
    <w:basedOn w:val="Normal"/>
    <w:next w:val="Normal"/>
    <w:link w:val="TitleChar"/>
    <w:uiPriority w:val="10"/>
    <w:qFormat/>
    <w:rsid w:val="00896E7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6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6E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96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7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96E72"/>
    <w:rPr>
      <w:i/>
      <w:iCs/>
      <w:color w:val="404040" w:themeColor="text1" w:themeTint="BF"/>
    </w:rPr>
  </w:style>
  <w:style w:type="paragraph" w:styleId="ListParagraph">
    <w:name w:val="List Paragraph"/>
    <w:basedOn w:val="Normal"/>
    <w:uiPriority w:val="34"/>
    <w:qFormat/>
    <w:rsid w:val="00896E7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96E72"/>
    <w:rPr>
      <w:i/>
      <w:iCs/>
      <w:color w:val="2F5496" w:themeColor="accent1" w:themeShade="BF"/>
    </w:rPr>
  </w:style>
  <w:style w:type="paragraph" w:styleId="IntenseQuote">
    <w:name w:val="Intense Quote"/>
    <w:basedOn w:val="Normal"/>
    <w:next w:val="Normal"/>
    <w:link w:val="IntenseQuoteChar"/>
    <w:uiPriority w:val="30"/>
    <w:qFormat/>
    <w:rsid w:val="00896E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96E72"/>
    <w:rPr>
      <w:i/>
      <w:iCs/>
      <w:color w:val="2F5496" w:themeColor="accent1" w:themeShade="BF"/>
    </w:rPr>
  </w:style>
  <w:style w:type="character" w:styleId="IntenseReference">
    <w:name w:val="Intense Reference"/>
    <w:basedOn w:val="DefaultParagraphFont"/>
    <w:uiPriority w:val="32"/>
    <w:qFormat/>
    <w:rsid w:val="00896E72"/>
    <w:rPr>
      <w:b/>
      <w:bCs/>
      <w:smallCaps/>
      <w:color w:val="2F5496" w:themeColor="accent1" w:themeShade="BF"/>
      <w:spacing w:val="5"/>
    </w:rPr>
  </w:style>
  <w:style w:type="paragraph" w:customStyle="1" w:styleId="SectionVIHeader">
    <w:name w:val="Section VI. Header"/>
    <w:basedOn w:val="Normal"/>
    <w:rsid w:val="00896E72"/>
    <w:pPr>
      <w:spacing w:before="120" w:after="240"/>
      <w:jc w:val="center"/>
    </w:pPr>
    <w:rPr>
      <w:b/>
      <w:sz w:val="36"/>
    </w:rPr>
  </w:style>
  <w:style w:type="paragraph" w:customStyle="1" w:styleId="HeaderSectionVI">
    <w:name w:val="Header.Section VI"/>
    <w:basedOn w:val="Normal"/>
    <w:rsid w:val="00896E7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dcterms:created xsi:type="dcterms:W3CDTF">2026-04-09T03:38:00Z</dcterms:created>
  <dcterms:modified xsi:type="dcterms:W3CDTF">2026-04-16T09:02:00Z</dcterms:modified>
</cp:coreProperties>
</file>