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F59E" w14:textId="5C1D23EF" w:rsidR="00D932CB" w:rsidRPr="005911F2" w:rsidRDefault="00D932CB" w:rsidP="00E76C0B">
      <w:pPr>
        <w:widowControl w:val="0"/>
        <w:tabs>
          <w:tab w:val="right" w:leader="dot" w:pos="9062"/>
        </w:tabs>
        <w:spacing w:before="80" w:after="80" w:line="400" w:lineRule="exact"/>
        <w:ind w:firstLine="567"/>
        <w:rPr>
          <w:b/>
          <w:bCs/>
          <w:noProof/>
          <w:color w:val="000000"/>
          <w:sz w:val="28"/>
          <w:szCs w:val="28"/>
          <w:lang w:val="es-ES"/>
        </w:rPr>
      </w:pPr>
      <w:r w:rsidRPr="005911F2">
        <w:rPr>
          <w:b/>
          <w:bCs/>
          <w:noProof/>
          <w:color w:val="000000"/>
          <w:sz w:val="28"/>
          <w:szCs w:val="28"/>
          <w:lang w:val="es-ES"/>
        </w:rPr>
        <w:t xml:space="preserve">Mục </w:t>
      </w:r>
      <w:r w:rsidRPr="005911F2">
        <w:rPr>
          <w:b/>
          <w:bCs/>
          <w:noProof/>
          <w:color w:val="000000"/>
          <w:sz w:val="28"/>
          <w:szCs w:val="28"/>
          <w:lang w:val="pl-PL"/>
        </w:rPr>
        <w:t>3</w:t>
      </w:r>
      <w:r w:rsidRPr="005911F2">
        <w:rPr>
          <w:b/>
          <w:bCs/>
          <w:noProof/>
          <w:color w:val="000000"/>
          <w:sz w:val="28"/>
          <w:szCs w:val="28"/>
          <w:lang w:val="es-ES"/>
        </w:rPr>
        <w:t>. Tiêu chuẩn đánh giá về kỹ thuật.</w:t>
      </w:r>
    </w:p>
    <w:p w14:paraId="175A3308" w14:textId="77777777" w:rsidR="002830B8" w:rsidRPr="005911F2" w:rsidRDefault="002830B8" w:rsidP="002830B8">
      <w:pPr>
        <w:spacing w:before="80" w:after="80" w:line="420" w:lineRule="exact"/>
        <w:ind w:firstLine="567"/>
        <w:rPr>
          <w:b/>
          <w:iCs/>
          <w:color w:val="000000"/>
          <w:sz w:val="28"/>
          <w:szCs w:val="28"/>
          <w:lang w:val="vi-VN"/>
        </w:rPr>
      </w:pPr>
      <w:r>
        <w:rPr>
          <w:b/>
          <w:color w:val="000000"/>
          <w:sz w:val="28"/>
          <w:szCs w:val="28"/>
          <w:lang w:val="es-ES"/>
        </w:rPr>
        <w:t>Áp dụng p</w:t>
      </w:r>
      <w:r w:rsidRPr="005911F2">
        <w:rPr>
          <w:b/>
          <w:iCs/>
          <w:color w:val="000000"/>
          <w:sz w:val="28"/>
          <w:szCs w:val="28"/>
          <w:lang w:val="vi-VN"/>
        </w:rPr>
        <w:t>hương pháp</w:t>
      </w:r>
      <w:r>
        <w:rPr>
          <w:b/>
          <w:iCs/>
          <w:color w:val="000000"/>
          <w:sz w:val="28"/>
          <w:szCs w:val="28"/>
          <w:lang w:val="en-SG"/>
        </w:rPr>
        <w:t xml:space="preserve"> đánh giá:</w:t>
      </w:r>
      <w:r w:rsidRPr="005911F2">
        <w:rPr>
          <w:b/>
          <w:iCs/>
          <w:color w:val="000000"/>
          <w:sz w:val="28"/>
          <w:szCs w:val="28"/>
          <w:lang w:val="vi-VN"/>
        </w:rPr>
        <w:t xml:space="preserve"> </w:t>
      </w:r>
      <w:r w:rsidRPr="005911F2">
        <w:rPr>
          <w:b/>
          <w:iCs/>
          <w:color w:val="000000"/>
          <w:sz w:val="28"/>
          <w:szCs w:val="28"/>
          <w:lang w:val="en-SG"/>
        </w:rPr>
        <w:t>Đạt, Không đạt</w:t>
      </w:r>
      <w:r>
        <w:rPr>
          <w:b/>
          <w:iCs/>
          <w:color w:val="000000"/>
          <w:sz w:val="28"/>
          <w:szCs w:val="28"/>
          <w:lang w:val="en-SG"/>
        </w:rPr>
        <w:t>.</w:t>
      </w:r>
    </w:p>
    <w:p w14:paraId="710A8BA8" w14:textId="72A20D97" w:rsidR="00D932CB" w:rsidRDefault="00D932CB" w:rsidP="00E76C0B">
      <w:pPr>
        <w:spacing w:before="40" w:after="40"/>
        <w:ind w:firstLine="567"/>
        <w:rPr>
          <w:rFonts w:eastAsia="DengXian"/>
          <w:color w:val="000000"/>
          <w:sz w:val="28"/>
          <w:szCs w:val="28"/>
          <w:lang w:eastAsia="zh-CN"/>
        </w:rPr>
      </w:pPr>
      <w:r w:rsidRPr="005911F2">
        <w:rPr>
          <w:rFonts w:eastAsia="DengXian"/>
          <w:color w:val="000000"/>
          <w:sz w:val="28"/>
          <w:szCs w:val="28"/>
          <w:lang w:eastAsia="zh-CN"/>
        </w:rPr>
        <w:t>Trường hợp E-HSĐXKT có bất kỳ một nội dung nào được đánh giá là Không đạt thì tiêu chí tổng quát đánh giá là Không đạt, hồ sơ dự thầu sẽ bị loại và không được xem xét, đánh giá tiếp.</w:t>
      </w:r>
    </w:p>
    <w:p w14:paraId="7AED2CF3" w14:textId="77777777" w:rsidR="002830B8" w:rsidRPr="005911F2" w:rsidRDefault="002830B8" w:rsidP="00E76C0B">
      <w:pPr>
        <w:spacing w:before="40" w:after="40"/>
        <w:ind w:firstLine="567"/>
        <w:rPr>
          <w:rFonts w:eastAsia="DengXian"/>
          <w:b/>
          <w:color w:val="000000"/>
          <w:sz w:val="28"/>
          <w:szCs w:val="28"/>
          <w:lang w:eastAsia="zh-CN"/>
        </w:rPr>
      </w:pPr>
    </w:p>
    <w:p w14:paraId="464C8E72" w14:textId="77EBD3D8" w:rsidR="00F57329" w:rsidRPr="005911F2" w:rsidRDefault="002830B8" w:rsidP="00F57329">
      <w:pPr>
        <w:jc w:val="center"/>
        <w:rPr>
          <w:rFonts w:eastAsia="DengXian"/>
          <w:b/>
          <w:color w:val="000000"/>
          <w:szCs w:val="24"/>
          <w:lang w:eastAsia="zh-CN"/>
        </w:rPr>
      </w:pPr>
      <w:bookmarkStart w:id="0" w:name="_Hlk163116923"/>
      <w:r>
        <w:rPr>
          <w:rFonts w:eastAsia="DengXian"/>
          <w:b/>
          <w:color w:val="000000"/>
          <w:szCs w:val="24"/>
          <w:lang w:eastAsia="zh-CN"/>
        </w:rPr>
        <w:t xml:space="preserve">BẢNG TIÊU CHÍ ĐÁNH GIÁ </w:t>
      </w:r>
      <w:r w:rsidRPr="005911F2">
        <w:rPr>
          <w:rFonts w:eastAsia="DengXian"/>
          <w:b/>
          <w:color w:val="000000"/>
          <w:szCs w:val="24"/>
          <w:lang w:eastAsia="zh-CN"/>
        </w:rPr>
        <w:t xml:space="preserve"> </w:t>
      </w:r>
      <w:r w:rsidR="00D932CB" w:rsidRPr="005911F2">
        <w:rPr>
          <w:rFonts w:eastAsia="DengXian"/>
          <w:b/>
          <w:color w:val="000000"/>
          <w:szCs w:val="24"/>
          <w:lang w:eastAsia="zh-CN"/>
        </w:rPr>
        <w:t>VỀ KỸ THUẬT</w:t>
      </w:r>
      <w:r w:rsidR="00F57329" w:rsidRPr="005911F2">
        <w:rPr>
          <w:rFonts w:eastAsia="DengXian"/>
          <w:b/>
          <w:color w:val="000000"/>
          <w:szCs w:val="24"/>
          <w:lang w:eastAsia="zh-CN"/>
        </w:rPr>
        <w:t xml:space="preserve">       </w:t>
      </w:r>
    </w:p>
    <w:p w14:paraId="2BBB733E" w14:textId="77777777" w:rsidR="00F91594" w:rsidRPr="005911F2" w:rsidRDefault="00F91594" w:rsidP="00D932CB">
      <w:pPr>
        <w:jc w:val="center"/>
        <w:rPr>
          <w:rFonts w:eastAsia="DengXian"/>
          <w:b/>
          <w:color w:val="000000"/>
          <w:sz w:val="8"/>
          <w:szCs w:val="8"/>
          <w:lang w:eastAsia="zh-CN"/>
        </w:rPr>
      </w:pPr>
    </w:p>
    <w:tbl>
      <w:tblPr>
        <w:tblW w:w="5000" w:type="pct"/>
        <w:tblCellMar>
          <w:left w:w="10" w:type="dxa"/>
          <w:right w:w="10" w:type="dxa"/>
        </w:tblCellMar>
        <w:tblLook w:val="04A0" w:firstRow="1" w:lastRow="0" w:firstColumn="1" w:lastColumn="0" w:noHBand="0" w:noVBand="1"/>
      </w:tblPr>
      <w:tblGrid>
        <w:gridCol w:w="565"/>
        <w:gridCol w:w="1377"/>
        <w:gridCol w:w="4007"/>
        <w:gridCol w:w="1780"/>
        <w:gridCol w:w="1332"/>
      </w:tblGrid>
      <w:tr w:rsidR="005911F2" w:rsidRPr="005911F2" w14:paraId="39BC06A2" w14:textId="77777777" w:rsidTr="001E452A">
        <w:trPr>
          <w:trHeight w:val="809"/>
          <w:tblHeader/>
        </w:trPr>
        <w:tc>
          <w:tcPr>
            <w:tcW w:w="312" w:type="pct"/>
            <w:tcBorders>
              <w:top w:val="single" w:sz="4" w:space="0" w:color="000000"/>
              <w:left w:val="single" w:sz="4" w:space="0" w:color="000000"/>
              <w:bottom w:val="single" w:sz="4" w:space="0" w:color="000000"/>
              <w:right w:val="single" w:sz="4" w:space="0" w:color="auto"/>
            </w:tcBorders>
            <w:vAlign w:val="center"/>
          </w:tcPr>
          <w:p w14:paraId="051EF653"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STT</w:t>
            </w:r>
          </w:p>
        </w:tc>
        <w:tc>
          <w:tcPr>
            <w:tcW w:w="760" w:type="pct"/>
            <w:tcBorders>
              <w:top w:val="single" w:sz="4" w:space="0" w:color="000000"/>
              <w:left w:val="single" w:sz="4" w:space="0" w:color="auto"/>
              <w:bottom w:val="single" w:sz="4" w:space="0" w:color="000000"/>
              <w:right w:val="single" w:sz="4" w:space="0" w:color="000000"/>
            </w:tcBorders>
            <w:vAlign w:val="center"/>
          </w:tcPr>
          <w:p w14:paraId="0FDC811B" w14:textId="77777777" w:rsidR="00D932CB" w:rsidRPr="005911F2" w:rsidRDefault="00D932CB" w:rsidP="00D932CB">
            <w:pPr>
              <w:spacing w:before="40" w:after="40" w:line="330" w:lineRule="exact"/>
              <w:ind w:left="104" w:right="110"/>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Nội dung</w:t>
            </w:r>
          </w:p>
        </w:tc>
        <w:tc>
          <w:tcPr>
            <w:tcW w:w="2211"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951B011"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Thông số kỹ thuật</w:t>
            </w:r>
          </w:p>
        </w:tc>
        <w:tc>
          <w:tcPr>
            <w:tcW w:w="982"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DDC4C0C" w14:textId="77777777" w:rsidR="00D932CB" w:rsidRPr="005911F2" w:rsidRDefault="00D932CB" w:rsidP="00D932CB">
            <w:pPr>
              <w:spacing w:before="40" w:after="40" w:line="330" w:lineRule="exact"/>
              <w:ind w:left="-151" w:right="-136"/>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Đánh giá</w:t>
            </w:r>
          </w:p>
        </w:tc>
        <w:tc>
          <w:tcPr>
            <w:tcW w:w="735"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75E5A53"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Ghi chú</w:t>
            </w:r>
          </w:p>
        </w:tc>
      </w:tr>
      <w:tr w:rsidR="005911F2" w:rsidRPr="005911F2" w14:paraId="27B1EA30" w14:textId="77777777" w:rsidTr="00AD6E99">
        <w:trPr>
          <w:trHeight w:val="347"/>
        </w:trPr>
        <w:tc>
          <w:tcPr>
            <w:tcW w:w="312" w:type="pct"/>
            <w:vMerge w:val="restart"/>
            <w:tcBorders>
              <w:left w:val="single" w:sz="4" w:space="0" w:color="000000"/>
              <w:right w:val="single" w:sz="4" w:space="0" w:color="auto"/>
            </w:tcBorders>
            <w:vAlign w:val="center"/>
          </w:tcPr>
          <w:p w14:paraId="7D573E94" w14:textId="77777777" w:rsidR="00D932CB" w:rsidRPr="005911F2" w:rsidRDefault="00D932CB" w:rsidP="00AD6E99">
            <w:pPr>
              <w:spacing w:before="40" w:after="40" w:line="330" w:lineRule="exact"/>
              <w:jc w:val="center"/>
              <w:rPr>
                <w:rFonts w:asciiTheme="majorHAnsi" w:hAnsiTheme="majorHAnsi" w:cstheme="majorHAnsi"/>
                <w:b/>
                <w:bCs/>
                <w:color w:val="000000"/>
                <w:szCs w:val="24"/>
                <w:lang w:val="nl-NL" w:eastAsia="zh-CN"/>
              </w:rPr>
            </w:pPr>
            <w:r w:rsidRPr="005911F2">
              <w:rPr>
                <w:rFonts w:asciiTheme="majorHAnsi" w:hAnsiTheme="majorHAnsi" w:cstheme="majorHAnsi"/>
                <w:b/>
                <w:bCs/>
                <w:color w:val="000000"/>
                <w:szCs w:val="24"/>
                <w:lang w:val="nl-NL" w:eastAsia="zh-CN"/>
              </w:rPr>
              <w:t>1</w:t>
            </w:r>
          </w:p>
        </w:tc>
        <w:tc>
          <w:tcPr>
            <w:tcW w:w="760" w:type="pct"/>
            <w:vMerge w:val="restart"/>
            <w:tcBorders>
              <w:left w:val="single" w:sz="4" w:space="0" w:color="auto"/>
              <w:right w:val="single" w:sz="4" w:space="0" w:color="000000"/>
            </w:tcBorders>
            <w:vAlign w:val="center"/>
          </w:tcPr>
          <w:p w14:paraId="1708A9C8" w14:textId="77777777" w:rsidR="00D932CB" w:rsidRPr="005911F2" w:rsidRDefault="00D932CB" w:rsidP="00AD6E99">
            <w:pPr>
              <w:spacing w:before="40" w:after="40" w:line="330" w:lineRule="exact"/>
              <w:ind w:left="104" w:right="110"/>
              <w:jc w:val="left"/>
              <w:rPr>
                <w:rFonts w:asciiTheme="majorHAnsi" w:hAnsiTheme="majorHAnsi" w:cstheme="majorHAnsi"/>
                <w:b/>
                <w:bCs/>
                <w:color w:val="000000"/>
                <w:szCs w:val="24"/>
                <w:lang w:val="nl-NL" w:eastAsia="zh-CN"/>
              </w:rPr>
            </w:pPr>
            <w:r w:rsidRPr="005911F2">
              <w:rPr>
                <w:rFonts w:asciiTheme="majorHAnsi" w:hAnsiTheme="majorHAnsi" w:cstheme="majorHAnsi"/>
                <w:b/>
                <w:bCs/>
                <w:color w:val="000000"/>
                <w:szCs w:val="24"/>
                <w:lang w:val="nl-NL" w:eastAsia="zh-CN"/>
              </w:rPr>
              <w:t>Mùa vụ sản xuất</w:t>
            </w:r>
          </w:p>
        </w:tc>
        <w:tc>
          <w:tcPr>
            <w:tcW w:w="2211"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266146E" w14:textId="7030BF51" w:rsidR="00D932CB" w:rsidRPr="005911F2" w:rsidRDefault="00D932CB" w:rsidP="00383059">
            <w:pPr>
              <w:spacing w:before="40" w:after="40" w:line="330" w:lineRule="exact"/>
              <w:rPr>
                <w:rFonts w:asciiTheme="majorHAnsi" w:hAnsiTheme="majorHAnsi" w:cstheme="majorHAnsi"/>
                <w:color w:val="000000"/>
                <w:szCs w:val="24"/>
                <w:lang w:val="nl-NL" w:eastAsia="zh-CN"/>
              </w:rPr>
            </w:pPr>
            <w:r w:rsidRPr="00953829">
              <w:rPr>
                <w:rFonts w:asciiTheme="majorHAnsi" w:hAnsiTheme="majorHAnsi" w:cstheme="majorHAnsi"/>
                <w:color w:val="FF0000"/>
                <w:szCs w:val="24"/>
                <w:lang w:val="nl-NL" w:eastAsia="zh-CN"/>
              </w:rPr>
              <w:t xml:space="preserve">Gạo được xay xát từ thóc thu hoạch </w:t>
            </w:r>
            <w:r w:rsidR="00383059" w:rsidRPr="00953829">
              <w:rPr>
                <w:rFonts w:asciiTheme="majorHAnsi" w:hAnsiTheme="majorHAnsi" w:cstheme="majorHAnsi"/>
                <w:color w:val="FF0000"/>
                <w:szCs w:val="24"/>
                <w:lang w:val="nl-NL" w:eastAsia="zh-CN"/>
              </w:rPr>
              <w:t xml:space="preserve">vụ Đông Xuân </w:t>
            </w:r>
            <w:r w:rsidRPr="00953829">
              <w:rPr>
                <w:rFonts w:asciiTheme="majorHAnsi" w:hAnsiTheme="majorHAnsi" w:cstheme="majorHAnsi"/>
                <w:color w:val="FF0000"/>
                <w:szCs w:val="24"/>
                <w:lang w:val="nl-NL" w:eastAsia="zh-CN"/>
              </w:rPr>
              <w:t>năm 202</w:t>
            </w:r>
            <w:r w:rsidR="00383059" w:rsidRPr="00953829">
              <w:rPr>
                <w:rFonts w:asciiTheme="majorHAnsi" w:hAnsiTheme="majorHAnsi" w:cstheme="majorHAnsi"/>
                <w:color w:val="FF0000"/>
                <w:szCs w:val="24"/>
                <w:lang w:val="nl-NL" w:eastAsia="zh-CN"/>
              </w:rPr>
              <w:t>6</w:t>
            </w:r>
            <w:r w:rsidRPr="00953829">
              <w:rPr>
                <w:rFonts w:asciiTheme="majorHAnsi" w:hAnsiTheme="majorHAnsi" w:cstheme="majorHAnsi"/>
                <w:color w:val="FF0000"/>
                <w:szCs w:val="24"/>
                <w:lang w:val="nl-NL" w:eastAsia="zh-CN"/>
              </w:rPr>
              <w:t xml:space="preserve">, </w:t>
            </w:r>
            <w:r w:rsidR="00383059" w:rsidRPr="00953829">
              <w:rPr>
                <w:rFonts w:asciiTheme="majorHAnsi" w:hAnsiTheme="majorHAnsi" w:cstheme="majorHAnsi"/>
                <w:color w:val="FF0000"/>
                <w:szCs w:val="24"/>
                <w:lang w:val="nl-NL" w:eastAsia="zh-CN"/>
              </w:rPr>
              <w:t xml:space="preserve">có </w:t>
            </w:r>
            <w:r w:rsidRPr="00953829">
              <w:rPr>
                <w:rFonts w:asciiTheme="majorHAnsi" w:hAnsiTheme="majorHAnsi" w:cstheme="majorHAnsi"/>
                <w:color w:val="FF0000"/>
                <w:szCs w:val="24"/>
                <w:lang w:val="nl-NL" w:eastAsia="zh-CN"/>
              </w:rPr>
              <w:t>xuất xứ trong nước</w:t>
            </w:r>
            <w:r w:rsidR="00383059" w:rsidRPr="00953829">
              <w:rPr>
                <w:rFonts w:asciiTheme="majorHAnsi" w:hAnsiTheme="majorHAnsi" w:cstheme="majorHAnsi"/>
                <w:color w:val="FF0000"/>
                <w:szCs w:val="24"/>
                <w:lang w:val="nl-NL" w:eastAsia="zh-CN"/>
              </w:rPr>
              <w:t xml:space="preserve"> (tại khu vực Nam Bộ)</w:t>
            </w:r>
            <w:r w:rsidRPr="00953829">
              <w:rPr>
                <w:rFonts w:asciiTheme="majorHAnsi" w:hAnsiTheme="majorHAnsi" w:cstheme="majorHAnsi"/>
                <w:color w:val="FF0000"/>
                <w:szCs w:val="24"/>
                <w:lang w:val="nl-NL" w:eastAsia="zh-CN"/>
              </w:rPr>
              <w:t>.</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12A9155"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9164DC2"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0FE91FE7" w14:textId="77777777" w:rsidTr="00F57329">
        <w:trPr>
          <w:trHeight w:val="584"/>
        </w:trPr>
        <w:tc>
          <w:tcPr>
            <w:tcW w:w="312" w:type="pct"/>
            <w:vMerge/>
            <w:tcBorders>
              <w:left w:val="single" w:sz="4" w:space="0" w:color="000000"/>
              <w:bottom w:val="single" w:sz="4" w:space="0" w:color="auto"/>
              <w:right w:val="single" w:sz="4" w:space="0" w:color="auto"/>
            </w:tcBorders>
          </w:tcPr>
          <w:p w14:paraId="6F71FDB0"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c>
          <w:tcPr>
            <w:tcW w:w="760" w:type="pct"/>
            <w:vMerge/>
            <w:tcBorders>
              <w:left w:val="single" w:sz="4" w:space="0" w:color="auto"/>
              <w:bottom w:val="single" w:sz="4" w:space="0" w:color="auto"/>
              <w:right w:val="single" w:sz="4" w:space="0" w:color="000000"/>
            </w:tcBorders>
          </w:tcPr>
          <w:p w14:paraId="031E495E"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val="nl-NL" w:eastAsia="zh-CN"/>
              </w:rPr>
            </w:pPr>
          </w:p>
        </w:tc>
        <w:tc>
          <w:tcPr>
            <w:tcW w:w="2211"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BF15B83" w14:textId="236624F6" w:rsidR="00D932CB" w:rsidRPr="005911F2" w:rsidRDefault="00D932CB" w:rsidP="00383059">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w:t>
            </w:r>
            <w:r w:rsidR="001E7D6D" w:rsidRPr="005911F2">
              <w:rPr>
                <w:rFonts w:asciiTheme="majorHAnsi" w:hAnsiTheme="majorHAnsi" w:cstheme="majorHAnsi"/>
                <w:color w:val="000000"/>
                <w:szCs w:val="24"/>
                <w:lang w:val="nl-NL" w:eastAsia="zh-CN"/>
              </w:rPr>
              <w:t xml:space="preserve"> tiêu chí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5508B8E"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E06A4B2"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1CF97448" w14:textId="77777777" w:rsidTr="00AD6E99">
        <w:trPr>
          <w:trHeight w:val="315"/>
        </w:trPr>
        <w:tc>
          <w:tcPr>
            <w:tcW w:w="312" w:type="pct"/>
            <w:vMerge w:val="restart"/>
            <w:tcBorders>
              <w:left w:val="single" w:sz="4" w:space="0" w:color="auto"/>
              <w:right w:val="single" w:sz="4" w:space="0" w:color="auto"/>
            </w:tcBorders>
            <w:vAlign w:val="center"/>
          </w:tcPr>
          <w:p w14:paraId="7D798F4C" w14:textId="77777777" w:rsidR="00383059" w:rsidRPr="005911F2" w:rsidRDefault="00383059" w:rsidP="00AD6E99">
            <w:pPr>
              <w:spacing w:before="40" w:after="40" w:line="330" w:lineRule="exact"/>
              <w:jc w:val="center"/>
              <w:rPr>
                <w:rFonts w:asciiTheme="majorHAnsi" w:hAnsiTheme="majorHAnsi" w:cstheme="majorHAnsi"/>
                <w:b/>
                <w:bCs/>
                <w:iCs/>
                <w:color w:val="000000"/>
                <w:szCs w:val="24"/>
                <w:lang w:val="nl-NL" w:eastAsia="zh-CN"/>
              </w:rPr>
            </w:pPr>
            <w:r w:rsidRPr="005911F2">
              <w:rPr>
                <w:rFonts w:asciiTheme="majorHAnsi" w:hAnsiTheme="majorHAnsi" w:cstheme="majorHAnsi"/>
                <w:b/>
                <w:bCs/>
                <w:iCs/>
                <w:color w:val="000000"/>
                <w:szCs w:val="24"/>
                <w:lang w:val="nl-NL" w:eastAsia="zh-CN"/>
              </w:rPr>
              <w:t>2</w:t>
            </w:r>
          </w:p>
        </w:tc>
        <w:tc>
          <w:tcPr>
            <w:tcW w:w="760" w:type="pct"/>
            <w:vMerge w:val="restart"/>
            <w:tcBorders>
              <w:left w:val="single" w:sz="4" w:space="0" w:color="auto"/>
              <w:right w:val="single" w:sz="4" w:space="0" w:color="auto"/>
            </w:tcBorders>
            <w:vAlign w:val="center"/>
          </w:tcPr>
          <w:p w14:paraId="3B7B4128" w14:textId="77777777" w:rsidR="00383059" w:rsidRPr="005911F2" w:rsidRDefault="00383059" w:rsidP="00DD7EFC">
            <w:pPr>
              <w:spacing w:before="40" w:after="40" w:line="330" w:lineRule="exact"/>
              <w:ind w:left="104" w:right="110"/>
              <w:jc w:val="left"/>
              <w:rPr>
                <w:rFonts w:asciiTheme="majorHAnsi" w:hAnsiTheme="majorHAnsi" w:cstheme="majorHAnsi"/>
                <w:i/>
                <w:color w:val="000000"/>
                <w:szCs w:val="24"/>
                <w:lang w:val="nl-NL" w:eastAsia="zh-CN"/>
              </w:rPr>
            </w:pPr>
            <w:r w:rsidRPr="005911F2">
              <w:rPr>
                <w:rFonts w:asciiTheme="majorHAnsi" w:hAnsiTheme="majorHAnsi" w:cstheme="majorHAnsi"/>
                <w:b/>
                <w:color w:val="000000"/>
                <w:szCs w:val="24"/>
                <w:lang w:val="nl-NL" w:eastAsia="zh-CN"/>
              </w:rPr>
              <w:t>Loại gạo</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27F80C3" w14:textId="717CC676" w:rsidR="00383059" w:rsidRPr="005911F2" w:rsidRDefault="00383059" w:rsidP="00383059">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Gạo hạt dài, loại 15% tấm</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07B7B86"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C3EB6D9"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31C3E3BF" w14:textId="77777777" w:rsidTr="00F57329">
        <w:trPr>
          <w:trHeight w:val="570"/>
        </w:trPr>
        <w:tc>
          <w:tcPr>
            <w:tcW w:w="312" w:type="pct"/>
            <w:vMerge/>
            <w:tcBorders>
              <w:left w:val="single" w:sz="4" w:space="0" w:color="auto"/>
              <w:bottom w:val="single" w:sz="4" w:space="0" w:color="auto"/>
              <w:right w:val="single" w:sz="4" w:space="0" w:color="auto"/>
            </w:tcBorders>
          </w:tcPr>
          <w:p w14:paraId="28EEB2A4" w14:textId="77777777" w:rsidR="00383059" w:rsidRPr="005911F2" w:rsidRDefault="00383059" w:rsidP="00D932CB">
            <w:pPr>
              <w:spacing w:before="40" w:after="40" w:line="330" w:lineRule="exact"/>
              <w:jc w:val="center"/>
              <w:rPr>
                <w:rFonts w:asciiTheme="majorHAnsi" w:hAnsiTheme="majorHAnsi" w:cstheme="majorHAnsi"/>
                <w:i/>
                <w:color w:val="000000"/>
                <w:szCs w:val="24"/>
                <w:lang w:val="nl-NL" w:eastAsia="zh-CN"/>
              </w:rPr>
            </w:pPr>
          </w:p>
        </w:tc>
        <w:tc>
          <w:tcPr>
            <w:tcW w:w="760" w:type="pct"/>
            <w:vMerge/>
            <w:tcBorders>
              <w:left w:val="single" w:sz="4" w:space="0" w:color="auto"/>
              <w:bottom w:val="single" w:sz="4" w:space="0" w:color="auto"/>
              <w:right w:val="single" w:sz="4" w:space="0" w:color="auto"/>
            </w:tcBorders>
          </w:tcPr>
          <w:p w14:paraId="6848182A" w14:textId="77777777" w:rsidR="00383059" w:rsidRPr="005911F2" w:rsidRDefault="00383059" w:rsidP="00D932CB">
            <w:pPr>
              <w:spacing w:before="40" w:after="40" w:line="330" w:lineRule="exact"/>
              <w:ind w:left="104" w:right="110"/>
              <w:rPr>
                <w:rFonts w:asciiTheme="majorHAnsi" w:hAnsiTheme="majorHAnsi" w:cstheme="majorHAnsi"/>
                <w:i/>
                <w:color w:val="000000"/>
                <w:szCs w:val="24"/>
                <w:lang w:val="nl-NL"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0D3F440" w14:textId="1F7F7290" w:rsidR="00383059" w:rsidRPr="005911F2" w:rsidRDefault="00383059" w:rsidP="00383059">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tiêu chí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E4E11CB"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40D6AB8"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6DDC3783" w14:textId="77777777" w:rsidTr="00F57329">
        <w:trPr>
          <w:trHeight w:val="3574"/>
        </w:trPr>
        <w:tc>
          <w:tcPr>
            <w:tcW w:w="312" w:type="pct"/>
            <w:vMerge w:val="restart"/>
            <w:tcBorders>
              <w:left w:val="single" w:sz="4" w:space="0" w:color="auto"/>
              <w:right w:val="single" w:sz="4" w:space="0" w:color="auto"/>
            </w:tcBorders>
            <w:vAlign w:val="center"/>
          </w:tcPr>
          <w:p w14:paraId="4304D421" w14:textId="77777777" w:rsidR="00383059" w:rsidRPr="005911F2" w:rsidRDefault="00383059" w:rsidP="00D932CB">
            <w:pPr>
              <w:spacing w:before="40" w:after="40" w:line="330" w:lineRule="exact"/>
              <w:jc w:val="center"/>
              <w:rPr>
                <w:rFonts w:asciiTheme="majorHAnsi" w:hAnsiTheme="majorHAnsi" w:cstheme="majorHAnsi"/>
                <w:i/>
                <w:color w:val="000000"/>
                <w:szCs w:val="24"/>
                <w:lang w:val="nl-NL" w:eastAsia="zh-CN"/>
              </w:rPr>
            </w:pPr>
            <w:r w:rsidRPr="005911F2">
              <w:rPr>
                <w:rFonts w:asciiTheme="majorHAnsi" w:hAnsiTheme="majorHAnsi" w:cstheme="majorHAnsi"/>
                <w:b/>
                <w:color w:val="000000"/>
                <w:szCs w:val="24"/>
                <w:lang w:val="nl-NL" w:eastAsia="zh-CN"/>
              </w:rPr>
              <w:t>3</w:t>
            </w:r>
          </w:p>
        </w:tc>
        <w:tc>
          <w:tcPr>
            <w:tcW w:w="760" w:type="pct"/>
            <w:vMerge w:val="restart"/>
            <w:tcBorders>
              <w:left w:val="single" w:sz="4" w:space="0" w:color="auto"/>
              <w:right w:val="single" w:sz="4" w:space="0" w:color="auto"/>
            </w:tcBorders>
            <w:vAlign w:val="center"/>
          </w:tcPr>
          <w:p w14:paraId="2B4AC33E" w14:textId="77777777" w:rsidR="00383059" w:rsidRPr="005911F2" w:rsidRDefault="00383059" w:rsidP="00D932CB">
            <w:pPr>
              <w:spacing w:before="40" w:after="40" w:line="330" w:lineRule="exact"/>
              <w:ind w:left="104" w:right="110"/>
              <w:rPr>
                <w:rFonts w:asciiTheme="majorHAnsi" w:hAnsiTheme="majorHAnsi" w:cstheme="majorHAnsi"/>
                <w:i/>
                <w:color w:val="000000"/>
                <w:szCs w:val="24"/>
                <w:lang w:val="nl-NL" w:eastAsia="zh-CN"/>
              </w:rPr>
            </w:pPr>
            <w:r w:rsidRPr="005911F2">
              <w:rPr>
                <w:rFonts w:asciiTheme="majorHAnsi" w:hAnsiTheme="majorHAnsi" w:cstheme="majorHAnsi"/>
                <w:b/>
                <w:color w:val="000000"/>
                <w:szCs w:val="24"/>
                <w:lang w:val="nl-NL" w:eastAsia="zh-CN"/>
              </w:rPr>
              <w:t>Yêu cầu cảm quan</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CC5AB65"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Màu sắc: Màu trắng, đặc trưng cho từng giống, từng loại gạo và không bị biến màu</w:t>
            </w:r>
          </w:p>
          <w:p w14:paraId="764D456A"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Mùi, vị: Có mùi thơm đặc trưng của từng giống, từng loại gạo; không có mùi, vị lạ</w:t>
            </w:r>
          </w:p>
          <w:p w14:paraId="0D6CD9F0"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Tạp chất: Không có tạp chất lạ</w:t>
            </w:r>
          </w:p>
          <w:p w14:paraId="23F18B5B"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Đánh bóng: Sạch cám, bề mặt hạt gạo bóng</w:t>
            </w:r>
          </w:p>
          <w:p w14:paraId="63808DE1" w14:textId="047BDA42" w:rsidR="00383059" w:rsidRPr="005911F2" w:rsidRDefault="00383059" w:rsidP="00383059">
            <w:pPr>
              <w:spacing w:before="40" w:after="40" w:line="330" w:lineRule="exact"/>
              <w:rPr>
                <w:rFonts w:asciiTheme="majorHAnsi" w:hAnsiTheme="majorHAnsi" w:cstheme="majorHAnsi"/>
                <w:color w:val="000000"/>
                <w:szCs w:val="24"/>
                <w:lang w:val="nl-NL" w:eastAsia="zh-CN"/>
              </w:rPr>
            </w:pPr>
            <w:r w:rsidRPr="005911F2">
              <w:rPr>
                <w:color w:val="000000"/>
                <w:szCs w:val="24"/>
                <w:lang w:val="nl-NL"/>
              </w:rPr>
              <w:t>- Sinh vật hại: Gạo nhập kho không bị nấm mốc, không có côn trùng sống và sinh vật hại nhìn thấy bằng mắt thường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5CFCA47"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F8FE1F5"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30A67450" w14:textId="77777777" w:rsidTr="00F57329">
        <w:trPr>
          <w:trHeight w:val="584"/>
        </w:trPr>
        <w:tc>
          <w:tcPr>
            <w:tcW w:w="312" w:type="pct"/>
            <w:vMerge/>
            <w:tcBorders>
              <w:left w:val="single" w:sz="4" w:space="0" w:color="auto"/>
              <w:bottom w:val="single" w:sz="4" w:space="0" w:color="auto"/>
              <w:right w:val="single" w:sz="4" w:space="0" w:color="auto"/>
            </w:tcBorders>
            <w:vAlign w:val="center"/>
          </w:tcPr>
          <w:p w14:paraId="344A8FAE" w14:textId="77777777" w:rsidR="00383059" w:rsidRPr="005911F2" w:rsidRDefault="00383059" w:rsidP="00D932CB">
            <w:pPr>
              <w:spacing w:before="40" w:after="40" w:line="330" w:lineRule="exact"/>
              <w:jc w:val="center"/>
              <w:rPr>
                <w:rFonts w:asciiTheme="majorHAnsi" w:hAnsiTheme="majorHAnsi" w:cstheme="majorHAnsi"/>
                <w:i/>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2B76E00D" w14:textId="77777777" w:rsidR="00383059" w:rsidRPr="005911F2" w:rsidRDefault="00383059" w:rsidP="00D932CB">
            <w:pPr>
              <w:spacing w:before="40" w:after="40" w:line="330" w:lineRule="exact"/>
              <w:ind w:left="104" w:right="110"/>
              <w:rPr>
                <w:rFonts w:asciiTheme="majorHAnsi" w:hAnsiTheme="majorHAnsi" w:cstheme="majorHAnsi"/>
                <w:i/>
                <w:color w:val="000000"/>
                <w:szCs w:val="24"/>
                <w:lang w:val="nl-NL"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A7E2466" w14:textId="2294D9DE" w:rsidR="00383059" w:rsidRPr="005911F2" w:rsidRDefault="00383059"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4471015"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540C3DA"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5D15D75F" w14:textId="77777777" w:rsidTr="001E452A">
        <w:trPr>
          <w:trHeight w:val="315"/>
        </w:trPr>
        <w:tc>
          <w:tcPr>
            <w:tcW w:w="312" w:type="pct"/>
            <w:tcBorders>
              <w:top w:val="single" w:sz="4" w:space="0" w:color="auto"/>
              <w:left w:val="single" w:sz="4" w:space="0" w:color="auto"/>
              <w:bottom w:val="single" w:sz="4" w:space="0" w:color="auto"/>
              <w:right w:val="single" w:sz="4" w:space="0" w:color="auto"/>
            </w:tcBorders>
          </w:tcPr>
          <w:p w14:paraId="7CC8ED09" w14:textId="77777777" w:rsidR="00D932CB" w:rsidRPr="005911F2" w:rsidRDefault="00D932CB" w:rsidP="00D932CB">
            <w:pPr>
              <w:spacing w:before="40" w:after="40" w:line="330" w:lineRule="exact"/>
              <w:jc w:val="center"/>
              <w:rPr>
                <w:rFonts w:asciiTheme="majorHAnsi" w:hAnsiTheme="majorHAnsi" w:cstheme="majorHAnsi"/>
                <w:b/>
                <w:color w:val="000000"/>
                <w:szCs w:val="24"/>
                <w:lang w:val="nl-NL" w:eastAsia="zh-CN"/>
              </w:rPr>
            </w:pPr>
            <w:r w:rsidRPr="005911F2">
              <w:rPr>
                <w:rFonts w:asciiTheme="majorHAnsi" w:hAnsiTheme="majorHAnsi" w:cstheme="majorHAnsi"/>
                <w:b/>
                <w:color w:val="000000"/>
                <w:szCs w:val="24"/>
                <w:lang w:val="nl-NL" w:eastAsia="zh-CN"/>
              </w:rPr>
              <w:t>4</w:t>
            </w:r>
          </w:p>
        </w:tc>
        <w:tc>
          <w:tcPr>
            <w:tcW w:w="760" w:type="pct"/>
            <w:tcBorders>
              <w:top w:val="single" w:sz="4" w:space="0" w:color="auto"/>
              <w:left w:val="single" w:sz="4" w:space="0" w:color="auto"/>
              <w:bottom w:val="single" w:sz="4" w:space="0" w:color="auto"/>
              <w:right w:val="single" w:sz="4" w:space="0" w:color="auto"/>
            </w:tcBorders>
          </w:tcPr>
          <w:p w14:paraId="433A7984" w14:textId="77777777" w:rsidR="00D932CB" w:rsidRPr="005911F2" w:rsidRDefault="00D932CB" w:rsidP="00D932CB">
            <w:pPr>
              <w:spacing w:before="40" w:after="40" w:line="330" w:lineRule="exact"/>
              <w:ind w:left="104" w:right="110"/>
              <w:rPr>
                <w:rFonts w:asciiTheme="majorHAnsi" w:hAnsiTheme="majorHAnsi" w:cstheme="majorHAnsi"/>
                <w:b/>
                <w:color w:val="000000"/>
                <w:szCs w:val="24"/>
                <w:lang w:val="nl-NL" w:eastAsia="zh-CN"/>
              </w:rPr>
            </w:pPr>
            <w:r w:rsidRPr="005911F2">
              <w:rPr>
                <w:rFonts w:asciiTheme="majorHAnsi" w:hAnsiTheme="majorHAnsi" w:cstheme="majorHAnsi"/>
                <w:b/>
                <w:color w:val="000000"/>
                <w:szCs w:val="24"/>
                <w:lang w:val="nl-NL" w:eastAsia="zh-CN"/>
              </w:rPr>
              <w:t>Chỉ tiêu chất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554918C" w14:textId="77777777" w:rsidR="00D932CB" w:rsidRPr="005911F2" w:rsidRDefault="00D932CB" w:rsidP="00D932CB">
            <w:pPr>
              <w:spacing w:before="40" w:after="40" w:line="330" w:lineRule="exact"/>
              <w:jc w:val="center"/>
              <w:rPr>
                <w:rFonts w:asciiTheme="majorHAnsi" w:hAnsiTheme="majorHAnsi" w:cstheme="majorHAnsi"/>
                <w:b/>
                <w:color w:val="000000"/>
                <w:szCs w:val="24"/>
                <w:lang w:val="nl-NL" w:eastAsia="zh-CN"/>
              </w:rPr>
            </w:pP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8608479" w14:textId="77777777" w:rsidR="00D932CB" w:rsidRPr="005911F2" w:rsidRDefault="00D932CB" w:rsidP="00D932CB">
            <w:pPr>
              <w:spacing w:before="40" w:after="40" w:line="330" w:lineRule="exact"/>
              <w:jc w:val="center"/>
              <w:rPr>
                <w:rFonts w:asciiTheme="majorHAnsi" w:hAnsiTheme="majorHAnsi" w:cstheme="majorHAnsi"/>
                <w:b/>
                <w:color w:val="000000"/>
                <w:szCs w:val="24"/>
                <w:lang w:val="nl-NL" w:eastAsia="zh-CN"/>
              </w:rPr>
            </w:pP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9C6DCE9" w14:textId="77777777" w:rsidR="00D932CB" w:rsidRPr="005911F2" w:rsidRDefault="00D932CB" w:rsidP="00D932CB">
            <w:pPr>
              <w:spacing w:before="40" w:after="40" w:line="330" w:lineRule="exact"/>
              <w:jc w:val="center"/>
              <w:rPr>
                <w:rFonts w:asciiTheme="majorHAnsi" w:hAnsiTheme="majorHAnsi" w:cstheme="majorHAnsi"/>
                <w:b/>
                <w:i/>
                <w:color w:val="000000"/>
                <w:szCs w:val="24"/>
                <w:lang w:val="nl-NL" w:eastAsia="zh-CN"/>
              </w:rPr>
            </w:pPr>
          </w:p>
        </w:tc>
      </w:tr>
      <w:tr w:rsidR="005911F2" w:rsidRPr="005911F2" w14:paraId="7AA01A54" w14:textId="77777777" w:rsidTr="000B625D">
        <w:trPr>
          <w:trHeight w:val="492"/>
        </w:trPr>
        <w:tc>
          <w:tcPr>
            <w:tcW w:w="312" w:type="pct"/>
            <w:vMerge w:val="restart"/>
            <w:tcBorders>
              <w:top w:val="single" w:sz="4" w:space="0" w:color="auto"/>
              <w:left w:val="single" w:sz="4" w:space="0" w:color="auto"/>
              <w:right w:val="single" w:sz="4" w:space="0" w:color="auto"/>
            </w:tcBorders>
            <w:vAlign w:val="center"/>
          </w:tcPr>
          <w:p w14:paraId="29F433C0"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4.1</w:t>
            </w:r>
          </w:p>
        </w:tc>
        <w:tc>
          <w:tcPr>
            <w:tcW w:w="760" w:type="pct"/>
            <w:vMerge w:val="restart"/>
            <w:tcBorders>
              <w:top w:val="single" w:sz="4" w:space="0" w:color="auto"/>
              <w:left w:val="single" w:sz="4" w:space="0" w:color="auto"/>
              <w:right w:val="single" w:sz="4" w:space="0" w:color="auto"/>
            </w:tcBorders>
            <w:vAlign w:val="center"/>
          </w:tcPr>
          <w:p w14:paraId="1872173B" w14:textId="77777777" w:rsidR="00D932CB" w:rsidRPr="005911F2" w:rsidRDefault="00D932CB" w:rsidP="000B625D">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Khối lượng tấm (%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BF1FB09"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15,0%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3888D9"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CE6BAFC"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3E8D5515" w14:textId="77777777" w:rsidTr="000B625D">
        <w:trPr>
          <w:trHeight w:val="315"/>
        </w:trPr>
        <w:tc>
          <w:tcPr>
            <w:tcW w:w="312" w:type="pct"/>
            <w:vMerge/>
            <w:tcBorders>
              <w:left w:val="single" w:sz="4" w:space="0" w:color="auto"/>
              <w:bottom w:val="single" w:sz="4" w:space="0" w:color="auto"/>
              <w:right w:val="single" w:sz="4" w:space="0" w:color="auto"/>
            </w:tcBorders>
            <w:vAlign w:val="center"/>
          </w:tcPr>
          <w:p w14:paraId="6B1EFEFA"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1F289D68"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42B5780"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&gt; 15,0%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C8B699"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811D10A"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1C74A2FE" w14:textId="77777777" w:rsidTr="007A3AB0">
        <w:trPr>
          <w:trHeight w:val="315"/>
        </w:trPr>
        <w:tc>
          <w:tcPr>
            <w:tcW w:w="312" w:type="pct"/>
            <w:vMerge w:val="restart"/>
            <w:tcBorders>
              <w:left w:val="single" w:sz="4" w:space="0" w:color="auto"/>
              <w:right w:val="single" w:sz="4" w:space="0" w:color="auto"/>
            </w:tcBorders>
            <w:vAlign w:val="center"/>
          </w:tcPr>
          <w:p w14:paraId="4F05E869"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4.2</w:t>
            </w:r>
          </w:p>
        </w:tc>
        <w:tc>
          <w:tcPr>
            <w:tcW w:w="760" w:type="pct"/>
            <w:vMerge w:val="restart"/>
            <w:tcBorders>
              <w:left w:val="single" w:sz="4" w:space="0" w:color="auto"/>
              <w:right w:val="single" w:sz="4" w:space="0" w:color="auto"/>
            </w:tcBorders>
            <w:vAlign w:val="center"/>
          </w:tcPr>
          <w:p w14:paraId="30B1DF8F" w14:textId="77777777" w:rsidR="00D932CB" w:rsidRPr="005911F2" w:rsidRDefault="00D932CB" w:rsidP="000B625D">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Tỷ lệ hạt theo chiều </w:t>
            </w:r>
            <w:r w:rsidRPr="005911F2">
              <w:rPr>
                <w:rFonts w:asciiTheme="majorHAnsi" w:hAnsiTheme="majorHAnsi" w:cstheme="majorHAnsi"/>
                <w:color w:val="000000"/>
                <w:szCs w:val="24"/>
                <w:lang w:eastAsia="zh-CN"/>
              </w:rPr>
              <w:lastRenderedPageBreak/>
              <w:t xml:space="preserve">dài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B0A05C8" w14:textId="1A501D9B" w:rsidR="00D932CB" w:rsidRPr="005911F2" w:rsidRDefault="00D932CB" w:rsidP="007A3AB0">
            <w:pPr>
              <w:spacing w:before="40" w:after="40" w:line="330" w:lineRule="exact"/>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lastRenderedPageBreak/>
              <w:t>Hạt ngắn (L &lt; 6,0 mm) &lt; 30%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A8C984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EB9E435"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C2BF97D" w14:textId="77777777" w:rsidTr="007A3AB0">
        <w:trPr>
          <w:trHeight w:val="518"/>
        </w:trPr>
        <w:tc>
          <w:tcPr>
            <w:tcW w:w="312" w:type="pct"/>
            <w:vMerge/>
            <w:tcBorders>
              <w:left w:val="single" w:sz="4" w:space="0" w:color="auto"/>
              <w:bottom w:val="single" w:sz="4" w:space="0" w:color="auto"/>
              <w:right w:val="single" w:sz="4" w:space="0" w:color="auto"/>
            </w:tcBorders>
            <w:vAlign w:val="center"/>
          </w:tcPr>
          <w:p w14:paraId="419DA6AA"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580FB108"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D07619C" w14:textId="6E7BE99C" w:rsidR="00D932CB" w:rsidRPr="005911F2" w:rsidRDefault="004D1075" w:rsidP="007A3AB0">
            <w:pPr>
              <w:spacing w:before="40" w:after="40" w:line="330" w:lineRule="exact"/>
              <w:jc w:val="lef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tiêu chí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F38987B"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93E756F"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C9DC2BA" w14:textId="77777777" w:rsidTr="000B625D">
        <w:trPr>
          <w:trHeight w:val="315"/>
        </w:trPr>
        <w:tc>
          <w:tcPr>
            <w:tcW w:w="312" w:type="pct"/>
            <w:vMerge w:val="restart"/>
            <w:tcBorders>
              <w:left w:val="single" w:sz="4" w:space="0" w:color="auto"/>
              <w:right w:val="single" w:sz="4" w:space="0" w:color="auto"/>
            </w:tcBorders>
            <w:vAlign w:val="center"/>
          </w:tcPr>
          <w:p w14:paraId="3E0F2C44" w14:textId="77777777" w:rsidR="00B20F6E" w:rsidRPr="005911F2" w:rsidRDefault="00B20F6E" w:rsidP="000B625D">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4.3</w:t>
            </w:r>
          </w:p>
        </w:tc>
        <w:tc>
          <w:tcPr>
            <w:tcW w:w="760" w:type="pct"/>
            <w:vMerge w:val="restart"/>
            <w:tcBorders>
              <w:left w:val="single" w:sz="4" w:space="0" w:color="auto"/>
              <w:right w:val="single" w:sz="4" w:space="0" w:color="auto"/>
            </w:tcBorders>
            <w:vAlign w:val="center"/>
          </w:tcPr>
          <w:p w14:paraId="67221048" w14:textId="77777777" w:rsidR="00B20F6E" w:rsidRPr="005911F2" w:rsidRDefault="00B20F6E" w:rsidP="007A3AB0">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Thành phần của hạt</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B7F62EC" w14:textId="3DBC1F5A" w:rsidR="0044311A" w:rsidRPr="005911F2" w:rsidRDefault="0044311A" w:rsidP="0044311A">
            <w:pPr>
              <w:spacing w:before="40" w:after="40" w:line="330" w:lineRule="exact"/>
              <w:rPr>
                <w:color w:val="000000"/>
                <w:szCs w:val="24"/>
                <w:lang w:val="nl-NL"/>
              </w:rPr>
            </w:pPr>
            <w:r w:rsidRPr="005911F2">
              <w:rPr>
                <w:color w:val="000000"/>
                <w:szCs w:val="24"/>
                <w:lang w:val="nl-NL"/>
              </w:rPr>
              <w:t>- Hạt nguyên</w:t>
            </w:r>
            <w:r w:rsidR="00C41318">
              <w:rPr>
                <w:color w:val="000000"/>
                <w:szCs w:val="24"/>
                <w:lang w:val="nl-NL"/>
              </w:rPr>
              <w:t>(%)</w:t>
            </w:r>
            <w:r w:rsidRPr="005911F2">
              <w:rPr>
                <w:color w:val="000000"/>
                <w:szCs w:val="24"/>
                <w:lang w:val="nl-NL"/>
              </w:rPr>
              <w:t xml:space="preserve"> ≥ 50,0%</w:t>
            </w:r>
          </w:p>
          <w:p w14:paraId="1102E56F" w14:textId="77777777" w:rsidR="0044311A" w:rsidRPr="005911F2" w:rsidRDefault="0044311A" w:rsidP="0044311A">
            <w:pPr>
              <w:spacing w:before="40" w:after="40" w:line="330" w:lineRule="exact"/>
              <w:rPr>
                <w:color w:val="000000"/>
                <w:szCs w:val="24"/>
                <w:lang w:val="nl-NL"/>
              </w:rPr>
            </w:pPr>
            <w:r w:rsidRPr="005911F2">
              <w:rPr>
                <w:color w:val="000000"/>
                <w:szCs w:val="24"/>
                <w:lang w:val="nl-NL"/>
              </w:rPr>
              <w:t xml:space="preserve">- Tấm: </w:t>
            </w:r>
          </w:p>
          <w:p w14:paraId="372883CE" w14:textId="77777777" w:rsidR="0044311A" w:rsidRPr="005911F2" w:rsidRDefault="0044311A" w:rsidP="0044311A">
            <w:pPr>
              <w:spacing w:before="40" w:after="40" w:line="330" w:lineRule="exact"/>
              <w:rPr>
                <w:color w:val="000000"/>
                <w:szCs w:val="24"/>
                <w:lang w:val="nl-NL"/>
              </w:rPr>
            </w:pPr>
            <w:r w:rsidRPr="005911F2">
              <w:rPr>
                <w:color w:val="000000"/>
                <w:szCs w:val="24"/>
                <w:lang w:val="nl-NL"/>
              </w:rPr>
              <w:t>+ Kích thước (mm): (0,35 - 0,65) L</w:t>
            </w:r>
          </w:p>
          <w:p w14:paraId="28553D52" w14:textId="35B6F3E7" w:rsidR="0044311A" w:rsidRPr="005911F2" w:rsidRDefault="0044311A" w:rsidP="0044311A">
            <w:pPr>
              <w:spacing w:before="40" w:after="40" w:line="330" w:lineRule="exact"/>
              <w:rPr>
                <w:color w:val="000000"/>
                <w:szCs w:val="24"/>
              </w:rPr>
            </w:pPr>
            <w:r w:rsidRPr="005911F2">
              <w:rPr>
                <w:color w:val="000000"/>
                <w:szCs w:val="24"/>
                <w:lang w:val="nl-NL"/>
              </w:rPr>
              <w:t>+ Tấm</w:t>
            </w:r>
            <w:r w:rsidR="00C41318">
              <w:rPr>
                <w:color w:val="000000"/>
                <w:szCs w:val="24"/>
                <w:lang w:val="nl-NL"/>
              </w:rPr>
              <w:t xml:space="preserve"> (%)</w:t>
            </w:r>
            <w:r w:rsidRPr="005911F2">
              <w:rPr>
                <w:color w:val="000000"/>
                <w:szCs w:val="24"/>
                <w:lang w:val="nl-NL"/>
              </w:rPr>
              <w:t xml:space="preserve"> </w:t>
            </w:r>
            <w:r w:rsidRPr="005911F2">
              <w:rPr>
                <w:color w:val="000000"/>
                <w:szCs w:val="24"/>
              </w:rPr>
              <w:t>≤ 15,0%</w:t>
            </w:r>
          </w:p>
          <w:p w14:paraId="56121186" w14:textId="6386E34A" w:rsidR="00B20F6E" w:rsidRPr="005911F2" w:rsidRDefault="0044311A" w:rsidP="0044311A">
            <w:pPr>
              <w:spacing w:before="40" w:after="40" w:line="330" w:lineRule="exact"/>
              <w:rPr>
                <w:rFonts w:asciiTheme="majorHAnsi" w:hAnsiTheme="majorHAnsi" w:cstheme="majorHAnsi"/>
                <w:color w:val="000000"/>
                <w:szCs w:val="24"/>
                <w:lang w:val="nl-NL" w:eastAsia="zh-CN"/>
              </w:rPr>
            </w:pPr>
            <w:r w:rsidRPr="005911F2">
              <w:rPr>
                <w:color w:val="000000"/>
                <w:szCs w:val="24"/>
              </w:rPr>
              <w:t>+ Tấm nhỏ</w:t>
            </w:r>
            <w:r w:rsidR="00C41318">
              <w:rPr>
                <w:color w:val="000000"/>
                <w:szCs w:val="24"/>
              </w:rPr>
              <w:t>(%)</w:t>
            </w:r>
            <w:r w:rsidRPr="005911F2">
              <w:rPr>
                <w:color w:val="000000"/>
                <w:szCs w:val="24"/>
              </w:rPr>
              <w:t xml:space="preserve"> ≤ 0,5%</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E372FE7"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6357A32"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7A53F98" w14:textId="77777777" w:rsidTr="007A3AB0">
        <w:trPr>
          <w:trHeight w:val="482"/>
        </w:trPr>
        <w:tc>
          <w:tcPr>
            <w:tcW w:w="312" w:type="pct"/>
            <w:vMerge/>
            <w:tcBorders>
              <w:left w:val="single" w:sz="4" w:space="0" w:color="auto"/>
              <w:bottom w:val="single" w:sz="4" w:space="0" w:color="auto"/>
              <w:right w:val="single" w:sz="4" w:space="0" w:color="auto"/>
            </w:tcBorders>
            <w:vAlign w:val="center"/>
          </w:tcPr>
          <w:p w14:paraId="4B444F6F"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16A82487" w14:textId="77777777" w:rsidR="00B20F6E" w:rsidRPr="005911F2" w:rsidRDefault="00B20F6E"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B8E024B" w14:textId="42571763" w:rsidR="00B20F6E" w:rsidRPr="005911F2" w:rsidRDefault="0044311A"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1FADA61"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F987AA1"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02A2EEC" w14:textId="77777777" w:rsidTr="000B625D">
        <w:trPr>
          <w:trHeight w:val="315"/>
        </w:trPr>
        <w:tc>
          <w:tcPr>
            <w:tcW w:w="312" w:type="pct"/>
            <w:vMerge w:val="restart"/>
            <w:tcBorders>
              <w:left w:val="single" w:sz="4" w:space="0" w:color="auto"/>
              <w:right w:val="single" w:sz="4" w:space="0" w:color="auto"/>
            </w:tcBorders>
            <w:vAlign w:val="center"/>
          </w:tcPr>
          <w:p w14:paraId="69855A2C" w14:textId="77777777" w:rsidR="00B20F6E" w:rsidRPr="005911F2" w:rsidRDefault="00B20F6E" w:rsidP="00B20F6E">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4.4</w:t>
            </w:r>
          </w:p>
        </w:tc>
        <w:tc>
          <w:tcPr>
            <w:tcW w:w="760" w:type="pct"/>
            <w:vMerge w:val="restart"/>
            <w:tcBorders>
              <w:left w:val="single" w:sz="4" w:space="0" w:color="auto"/>
              <w:right w:val="single" w:sz="4" w:space="0" w:color="auto"/>
            </w:tcBorders>
            <w:vAlign w:val="center"/>
          </w:tcPr>
          <w:p w14:paraId="3BE12D6A" w14:textId="77777777" w:rsidR="00B20F6E" w:rsidRPr="005911F2" w:rsidRDefault="00B20F6E" w:rsidP="000B625D">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Các loại hạt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F0F1E3B" w14:textId="77777777" w:rsidR="0044311A" w:rsidRPr="005911F2" w:rsidRDefault="0044311A" w:rsidP="0044311A">
            <w:pPr>
              <w:spacing w:before="40" w:after="40" w:line="330" w:lineRule="exact"/>
              <w:rPr>
                <w:color w:val="000000"/>
                <w:szCs w:val="24"/>
              </w:rPr>
            </w:pPr>
            <w:r w:rsidRPr="005911F2">
              <w:rPr>
                <w:color w:val="000000"/>
                <w:szCs w:val="24"/>
              </w:rPr>
              <w:t>- Hạt đỏ</w:t>
            </w:r>
            <w:r w:rsidRPr="005911F2">
              <w:rPr>
                <w:color w:val="000000"/>
                <w:szCs w:val="24"/>
                <w:lang w:val="vi-VN"/>
              </w:rPr>
              <w:t xml:space="preserve"> +</w:t>
            </w:r>
            <w:r w:rsidRPr="005911F2">
              <w:rPr>
                <w:color w:val="000000"/>
                <w:szCs w:val="24"/>
              </w:rPr>
              <w:t xml:space="preserve"> hạt sọc đỏ</w:t>
            </w:r>
            <w:r w:rsidRPr="005911F2">
              <w:rPr>
                <w:color w:val="000000"/>
                <w:szCs w:val="24"/>
                <w:lang w:val="vi-VN"/>
              </w:rPr>
              <w:t xml:space="preserve"> +</w:t>
            </w:r>
            <w:r w:rsidRPr="005911F2">
              <w:rPr>
                <w:color w:val="000000"/>
                <w:szCs w:val="24"/>
              </w:rPr>
              <w:t xml:space="preserve"> hạt xay xát dối không lớn hơn 5,0%</w:t>
            </w:r>
          </w:p>
          <w:p w14:paraId="42079121" w14:textId="77777777" w:rsidR="0044311A" w:rsidRPr="005911F2" w:rsidRDefault="0044311A" w:rsidP="0044311A">
            <w:pPr>
              <w:spacing w:before="40" w:after="40" w:line="330" w:lineRule="exact"/>
              <w:rPr>
                <w:color w:val="000000"/>
                <w:szCs w:val="24"/>
              </w:rPr>
            </w:pPr>
            <w:r w:rsidRPr="005911F2">
              <w:rPr>
                <w:color w:val="000000"/>
                <w:szCs w:val="24"/>
              </w:rPr>
              <w:t>- Hạt vàng không lớn hơn 0,50%</w:t>
            </w:r>
          </w:p>
          <w:p w14:paraId="375774B5" w14:textId="77777777" w:rsidR="0044311A" w:rsidRPr="005911F2" w:rsidRDefault="0044311A" w:rsidP="0044311A">
            <w:pPr>
              <w:spacing w:before="40" w:after="40" w:line="330" w:lineRule="exact"/>
              <w:rPr>
                <w:color w:val="000000"/>
                <w:szCs w:val="24"/>
              </w:rPr>
            </w:pPr>
            <w:r w:rsidRPr="005911F2">
              <w:rPr>
                <w:color w:val="000000"/>
                <w:szCs w:val="24"/>
              </w:rPr>
              <w:t>- Hạt bạc phấn không lớn hơn 7,0%</w:t>
            </w:r>
          </w:p>
          <w:p w14:paraId="312515CD" w14:textId="77777777" w:rsidR="0044311A" w:rsidRPr="005911F2" w:rsidRDefault="0044311A" w:rsidP="0044311A">
            <w:pPr>
              <w:spacing w:before="40" w:after="40" w:line="330" w:lineRule="exact"/>
              <w:rPr>
                <w:color w:val="000000"/>
                <w:szCs w:val="24"/>
              </w:rPr>
            </w:pPr>
            <w:r w:rsidRPr="005911F2">
              <w:rPr>
                <w:color w:val="000000"/>
                <w:szCs w:val="24"/>
              </w:rPr>
              <w:t>- Hạt bị hư hỏng không lớn hơn 1,50%</w:t>
            </w:r>
          </w:p>
          <w:p w14:paraId="76C22F56" w14:textId="77777777" w:rsidR="0044311A" w:rsidRPr="005911F2" w:rsidRDefault="0044311A" w:rsidP="0044311A">
            <w:pPr>
              <w:spacing w:before="40" w:after="40" w:line="330" w:lineRule="exact"/>
              <w:rPr>
                <w:color w:val="000000"/>
                <w:szCs w:val="24"/>
              </w:rPr>
            </w:pPr>
            <w:r w:rsidRPr="005911F2">
              <w:rPr>
                <w:color w:val="000000"/>
                <w:szCs w:val="24"/>
              </w:rPr>
              <w:t>- Hạt gạo nếp không lớn hơn 2,0%</w:t>
            </w:r>
          </w:p>
          <w:p w14:paraId="3CECEB7E" w14:textId="129EFC97" w:rsidR="00B20F6E" w:rsidRPr="005911F2" w:rsidRDefault="0044311A" w:rsidP="0044311A">
            <w:pPr>
              <w:spacing w:before="40" w:after="40" w:line="330" w:lineRule="exact"/>
              <w:rPr>
                <w:rFonts w:asciiTheme="majorHAnsi" w:hAnsiTheme="majorHAnsi" w:cstheme="majorHAnsi"/>
                <w:color w:val="000000"/>
                <w:szCs w:val="24"/>
                <w:lang w:eastAsia="zh-CN"/>
              </w:rPr>
            </w:pPr>
            <w:r w:rsidRPr="005911F2">
              <w:rPr>
                <w:color w:val="000000"/>
                <w:szCs w:val="24"/>
              </w:rPr>
              <w:t>- Hạt xanh non không lớn hơn 0,3%</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8131AC3"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FF68A73"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2137380" w14:textId="77777777" w:rsidTr="001E452A">
        <w:trPr>
          <w:trHeight w:val="315"/>
        </w:trPr>
        <w:tc>
          <w:tcPr>
            <w:tcW w:w="312" w:type="pct"/>
            <w:vMerge/>
            <w:tcBorders>
              <w:left w:val="single" w:sz="4" w:space="0" w:color="auto"/>
              <w:bottom w:val="single" w:sz="4" w:space="0" w:color="auto"/>
              <w:right w:val="single" w:sz="4" w:space="0" w:color="auto"/>
            </w:tcBorders>
            <w:vAlign w:val="center"/>
          </w:tcPr>
          <w:p w14:paraId="1D570913"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2F03E2C3" w14:textId="77777777" w:rsidR="00B20F6E" w:rsidRPr="005911F2" w:rsidRDefault="00B20F6E"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31F29E8" w14:textId="77777777" w:rsidR="00B20F6E" w:rsidRPr="005911F2" w:rsidRDefault="00B20F6E"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D9785AC"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8EFC989"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56DE802F" w14:textId="77777777" w:rsidTr="007A3AB0">
        <w:trPr>
          <w:trHeight w:val="315"/>
        </w:trPr>
        <w:tc>
          <w:tcPr>
            <w:tcW w:w="312" w:type="pct"/>
            <w:vMerge w:val="restart"/>
            <w:tcBorders>
              <w:left w:val="single" w:sz="4" w:space="0" w:color="auto"/>
              <w:right w:val="single" w:sz="4" w:space="0" w:color="auto"/>
            </w:tcBorders>
            <w:vAlign w:val="center"/>
          </w:tcPr>
          <w:p w14:paraId="3F42AA1A"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4.5</w:t>
            </w:r>
          </w:p>
        </w:tc>
        <w:tc>
          <w:tcPr>
            <w:tcW w:w="760" w:type="pct"/>
            <w:vMerge w:val="restart"/>
            <w:tcBorders>
              <w:left w:val="single" w:sz="4" w:space="0" w:color="auto"/>
              <w:right w:val="single" w:sz="4" w:space="0" w:color="auto"/>
            </w:tcBorders>
            <w:vAlign w:val="center"/>
          </w:tcPr>
          <w:p w14:paraId="7B846E8D" w14:textId="4E7D4924"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Tạp chất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921687"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lớn hơn 0,2%</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97703E5"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5DD53A3"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FDACCFF"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30E88176"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62BB6568"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A2E22F1" w14:textId="15857663" w:rsidR="00D932CB" w:rsidRPr="005911F2" w:rsidRDefault="00D932CB"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Không đáp ứng</w:t>
            </w:r>
            <w:r w:rsidR="0044311A" w:rsidRPr="005911F2">
              <w:rPr>
                <w:rFonts w:asciiTheme="majorHAnsi" w:hAnsiTheme="majorHAnsi" w:cstheme="majorHAnsi"/>
                <w:color w:val="000000"/>
                <w:szCs w:val="24"/>
                <w:lang w:eastAsia="zh-CN"/>
              </w:rPr>
              <w:t xml:space="preserve"> </w:t>
            </w:r>
            <w:r w:rsidR="0044311A"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6FF616C"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E495F52"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2F1BAFF5" w14:textId="77777777" w:rsidTr="007A3AB0">
        <w:trPr>
          <w:trHeight w:val="315"/>
        </w:trPr>
        <w:tc>
          <w:tcPr>
            <w:tcW w:w="312" w:type="pct"/>
            <w:vMerge w:val="restart"/>
            <w:tcBorders>
              <w:top w:val="single" w:sz="4" w:space="0" w:color="auto"/>
              <w:left w:val="single" w:sz="4" w:space="0" w:color="auto"/>
              <w:right w:val="single" w:sz="4" w:space="0" w:color="auto"/>
            </w:tcBorders>
            <w:vAlign w:val="center"/>
          </w:tcPr>
          <w:p w14:paraId="57F6FE0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4.6</w:t>
            </w:r>
          </w:p>
        </w:tc>
        <w:tc>
          <w:tcPr>
            <w:tcW w:w="760" w:type="pct"/>
            <w:vMerge w:val="restart"/>
            <w:tcBorders>
              <w:top w:val="single" w:sz="4" w:space="0" w:color="auto"/>
              <w:left w:val="single" w:sz="4" w:space="0" w:color="auto"/>
              <w:right w:val="single" w:sz="4" w:space="0" w:color="auto"/>
            </w:tcBorders>
            <w:vAlign w:val="center"/>
          </w:tcPr>
          <w:p w14:paraId="397BE62D"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Thóc lẫn (hạt/kg)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13A1673"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lớn hơn</w:t>
            </w:r>
            <w:r w:rsidRPr="005911F2">
              <w:rPr>
                <w:rFonts w:asciiTheme="majorHAnsi" w:hAnsiTheme="majorHAnsi" w:cstheme="majorHAnsi"/>
                <w:color w:val="000000"/>
                <w:szCs w:val="24"/>
                <w:lang w:val="nl-NL" w:eastAsia="zh-CN"/>
              </w:rPr>
              <w:t xml:space="preserve"> 7 hạt/kg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C7C2C45"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2BB1B86"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3BF1BE5A"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543A206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54F9AD17"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9722280" w14:textId="23E2E1C8" w:rsidR="00D932CB" w:rsidRPr="005911F2" w:rsidRDefault="00D932CB"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w:t>
            </w:r>
            <w:r w:rsidR="0044311A" w:rsidRPr="005911F2">
              <w:rPr>
                <w:rFonts w:asciiTheme="majorHAnsi" w:hAnsiTheme="majorHAnsi" w:cstheme="majorHAnsi"/>
                <w:color w:val="000000"/>
                <w:szCs w:val="24"/>
                <w:lang w:val="nl-NL" w:eastAsia="zh-CN"/>
              </w:rPr>
              <w:t xml:space="preserve"> </w:t>
            </w:r>
            <w:r w:rsidR="0044311A"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AA2457D"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E50C71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21C22D22" w14:textId="77777777" w:rsidTr="007A3AB0">
        <w:trPr>
          <w:trHeight w:val="315"/>
        </w:trPr>
        <w:tc>
          <w:tcPr>
            <w:tcW w:w="312" w:type="pct"/>
            <w:vMerge w:val="restart"/>
            <w:tcBorders>
              <w:left w:val="single" w:sz="4" w:space="0" w:color="auto"/>
              <w:right w:val="single" w:sz="4" w:space="0" w:color="auto"/>
            </w:tcBorders>
            <w:vAlign w:val="center"/>
          </w:tcPr>
          <w:p w14:paraId="4420611B"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4.7</w:t>
            </w:r>
          </w:p>
        </w:tc>
        <w:tc>
          <w:tcPr>
            <w:tcW w:w="760" w:type="pct"/>
            <w:vMerge w:val="restart"/>
            <w:tcBorders>
              <w:left w:val="single" w:sz="4" w:space="0" w:color="auto"/>
              <w:right w:val="single" w:sz="4" w:space="0" w:color="auto"/>
            </w:tcBorders>
            <w:vAlign w:val="center"/>
          </w:tcPr>
          <w:p w14:paraId="293A1D8E"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Độ ẩm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58C94C6" w14:textId="0E2F6EFF" w:rsidR="00D932CB" w:rsidRPr="005911F2" w:rsidRDefault="006754A3" w:rsidP="00D932CB">
            <w:pPr>
              <w:spacing w:before="40" w:after="40" w:line="330" w:lineRule="exact"/>
              <w:rPr>
                <w:rFonts w:asciiTheme="majorHAnsi" w:hAnsiTheme="majorHAnsi" w:cstheme="majorHAnsi"/>
                <w:color w:val="000000"/>
                <w:szCs w:val="24"/>
                <w:lang w:eastAsia="zh-CN"/>
              </w:rPr>
            </w:pPr>
            <w:r w:rsidRPr="00742EAC">
              <w:rPr>
                <w:rFonts w:asciiTheme="majorHAnsi" w:hAnsiTheme="majorHAnsi" w:cstheme="majorHAnsi"/>
                <w:color w:val="EE0000"/>
                <w:szCs w:val="24"/>
                <w:lang w:eastAsia="zh-CN"/>
              </w:rPr>
              <w:t>Không lớn hơn</w:t>
            </w:r>
            <w:r w:rsidR="00D932CB" w:rsidRPr="00742EAC">
              <w:rPr>
                <w:rFonts w:asciiTheme="majorHAnsi" w:hAnsiTheme="majorHAnsi" w:cstheme="majorHAnsi"/>
                <w:color w:val="EE0000"/>
                <w:szCs w:val="24"/>
                <w:lang w:val="nl-NL" w:eastAsia="zh-CN"/>
              </w:rPr>
              <w:t xml:space="preserve"> 14,0%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D342EA4"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5EE4B0F"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474B6E81" w14:textId="77777777" w:rsidTr="00153A63">
        <w:trPr>
          <w:trHeight w:val="315"/>
        </w:trPr>
        <w:tc>
          <w:tcPr>
            <w:tcW w:w="312" w:type="pct"/>
            <w:vMerge/>
            <w:tcBorders>
              <w:left w:val="single" w:sz="4" w:space="0" w:color="auto"/>
              <w:bottom w:val="single" w:sz="4" w:space="0" w:color="auto"/>
              <w:right w:val="single" w:sz="4" w:space="0" w:color="auto"/>
            </w:tcBorders>
            <w:vAlign w:val="center"/>
          </w:tcPr>
          <w:p w14:paraId="314A2B0C"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05623FF5"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53C5041" w14:textId="7492ECB8" w:rsidR="00D932CB" w:rsidRPr="005911F2" w:rsidRDefault="006754A3"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Không đáp ứng </w:t>
            </w:r>
            <w:r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5DF9493"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537F67"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96B931C" w14:textId="77777777" w:rsidTr="00153A63">
        <w:trPr>
          <w:trHeight w:val="315"/>
        </w:trPr>
        <w:tc>
          <w:tcPr>
            <w:tcW w:w="312" w:type="pct"/>
            <w:vMerge w:val="restart"/>
            <w:tcBorders>
              <w:top w:val="single" w:sz="4" w:space="0" w:color="auto"/>
              <w:left w:val="single" w:sz="4" w:space="0" w:color="auto"/>
              <w:bottom w:val="single" w:sz="4" w:space="0" w:color="auto"/>
              <w:right w:val="single" w:sz="4" w:space="0" w:color="auto"/>
            </w:tcBorders>
            <w:vAlign w:val="center"/>
          </w:tcPr>
          <w:p w14:paraId="33DB2DC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4.8</w:t>
            </w:r>
          </w:p>
        </w:tc>
        <w:tc>
          <w:tcPr>
            <w:tcW w:w="760" w:type="pct"/>
            <w:vMerge w:val="restart"/>
            <w:tcBorders>
              <w:top w:val="single" w:sz="4" w:space="0" w:color="auto"/>
              <w:left w:val="single" w:sz="4" w:space="0" w:color="auto"/>
              <w:bottom w:val="single" w:sz="4" w:space="0" w:color="auto"/>
              <w:right w:val="single" w:sz="4" w:space="0" w:color="auto"/>
            </w:tcBorders>
            <w:vAlign w:val="center"/>
          </w:tcPr>
          <w:p w14:paraId="7A77AF69" w14:textId="376BD11B"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Mức xát</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C914EF9" w14:textId="77777777" w:rsidR="00D932CB" w:rsidRPr="005911F2" w:rsidRDefault="00D932CB"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Kỹ</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D8F7BCD"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48D3D0B"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53C37272" w14:textId="77777777" w:rsidTr="00153A63">
        <w:trPr>
          <w:trHeight w:val="315"/>
        </w:trPr>
        <w:tc>
          <w:tcPr>
            <w:tcW w:w="312" w:type="pct"/>
            <w:vMerge/>
            <w:tcBorders>
              <w:top w:val="single" w:sz="4" w:space="0" w:color="auto"/>
              <w:left w:val="single" w:sz="4" w:space="0" w:color="auto"/>
              <w:bottom w:val="single" w:sz="4" w:space="0" w:color="auto"/>
              <w:right w:val="single" w:sz="4" w:space="0" w:color="auto"/>
            </w:tcBorders>
            <w:vAlign w:val="center"/>
          </w:tcPr>
          <w:p w14:paraId="7EF750EA"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70E8269A"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51DDD0E" w14:textId="7EBF2070"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w:t>
            </w:r>
            <w:r w:rsidR="0044311A" w:rsidRPr="005911F2">
              <w:rPr>
                <w:rFonts w:asciiTheme="majorHAnsi" w:hAnsiTheme="majorHAnsi" w:cstheme="majorHAnsi"/>
                <w:color w:val="000000"/>
                <w:szCs w:val="24"/>
                <w:lang w:eastAsia="zh-CN"/>
              </w:rPr>
              <w:t xml:space="preserve"> </w:t>
            </w:r>
            <w:r w:rsidR="0044311A"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5B62659"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7E9EA04"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C22FF38" w14:textId="77777777" w:rsidTr="007A3AB0">
        <w:trPr>
          <w:trHeight w:val="315"/>
        </w:trPr>
        <w:tc>
          <w:tcPr>
            <w:tcW w:w="312" w:type="pct"/>
            <w:tcBorders>
              <w:left w:val="single" w:sz="4" w:space="0" w:color="auto"/>
              <w:right w:val="single" w:sz="4" w:space="0" w:color="auto"/>
            </w:tcBorders>
            <w:vAlign w:val="center"/>
          </w:tcPr>
          <w:p w14:paraId="0C0A54D6"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4.9</w:t>
            </w:r>
          </w:p>
        </w:tc>
        <w:tc>
          <w:tcPr>
            <w:tcW w:w="760" w:type="pct"/>
            <w:tcBorders>
              <w:left w:val="single" w:sz="4" w:space="0" w:color="auto"/>
              <w:right w:val="single" w:sz="4" w:space="0" w:color="auto"/>
            </w:tcBorders>
            <w:vAlign w:val="center"/>
          </w:tcPr>
          <w:p w14:paraId="03654BEB" w14:textId="48D9D939"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Dư lượng tối đa </w:t>
            </w:r>
            <w:r w:rsidR="00D729F6" w:rsidRPr="00D729F6">
              <w:rPr>
                <w:rFonts w:asciiTheme="majorHAnsi" w:hAnsiTheme="majorHAnsi" w:cstheme="majorHAnsi"/>
                <w:color w:val="EE0000"/>
                <w:szCs w:val="24"/>
                <w:lang w:eastAsia="zh-CN"/>
              </w:rPr>
              <w:t xml:space="preserve">các loại </w:t>
            </w:r>
            <w:r w:rsidRPr="005911F2">
              <w:rPr>
                <w:rFonts w:asciiTheme="majorHAnsi" w:hAnsiTheme="majorHAnsi" w:cstheme="majorHAnsi"/>
                <w:color w:val="000000"/>
                <w:szCs w:val="24"/>
                <w:lang w:eastAsia="zh-CN"/>
              </w:rPr>
              <w:t>thuốc bảo vệ thực vật cho phép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33E44AA" w14:textId="77777777" w:rsidR="0044311A" w:rsidRPr="005911F2" w:rsidRDefault="0044311A" w:rsidP="0044311A">
            <w:pPr>
              <w:spacing w:before="80" w:after="60" w:line="330" w:lineRule="exact"/>
              <w:rPr>
                <w:color w:val="000000"/>
                <w:szCs w:val="24"/>
              </w:rPr>
            </w:pPr>
            <w:r w:rsidRPr="005911F2">
              <w:rPr>
                <w:color w:val="000000"/>
                <w:szCs w:val="24"/>
              </w:rPr>
              <w:t>Azoxystrobin ≤ 5 mg/kg</w:t>
            </w:r>
          </w:p>
          <w:p w14:paraId="76DCEF51" w14:textId="77777777" w:rsidR="0044311A" w:rsidRPr="005911F2" w:rsidRDefault="0044311A" w:rsidP="0044311A">
            <w:pPr>
              <w:spacing w:before="80" w:after="60" w:line="330" w:lineRule="exact"/>
              <w:rPr>
                <w:color w:val="000000"/>
                <w:szCs w:val="24"/>
              </w:rPr>
            </w:pPr>
            <w:r w:rsidRPr="005911F2">
              <w:rPr>
                <w:color w:val="000000"/>
                <w:szCs w:val="24"/>
              </w:rPr>
              <w:t>Carbaryl ≤ 1 mg/kg</w:t>
            </w:r>
          </w:p>
          <w:p w14:paraId="14D5F429" w14:textId="77777777" w:rsidR="0044311A" w:rsidRPr="005911F2" w:rsidRDefault="0044311A" w:rsidP="0044311A">
            <w:pPr>
              <w:spacing w:before="80" w:after="60" w:line="330" w:lineRule="exact"/>
              <w:rPr>
                <w:color w:val="000000"/>
                <w:szCs w:val="24"/>
              </w:rPr>
            </w:pPr>
            <w:r w:rsidRPr="005911F2">
              <w:rPr>
                <w:color w:val="000000"/>
                <w:szCs w:val="24"/>
              </w:rPr>
              <w:t>Chlorpyrifos – Methyl ≤ 0,1 mg/kg</w:t>
            </w:r>
          </w:p>
          <w:p w14:paraId="6F047493" w14:textId="77777777" w:rsidR="0044311A" w:rsidRPr="005911F2" w:rsidRDefault="0044311A" w:rsidP="0044311A">
            <w:pPr>
              <w:spacing w:before="80" w:after="60" w:line="330" w:lineRule="exact"/>
              <w:rPr>
                <w:color w:val="000000"/>
                <w:szCs w:val="24"/>
              </w:rPr>
            </w:pPr>
            <w:r w:rsidRPr="005911F2">
              <w:rPr>
                <w:color w:val="000000"/>
                <w:szCs w:val="24"/>
              </w:rPr>
              <w:t>Chlorantraniliprole ≤ 0,4 mg/kg</w:t>
            </w:r>
          </w:p>
          <w:p w14:paraId="18F927A3" w14:textId="77777777" w:rsidR="0044311A" w:rsidRPr="005911F2" w:rsidRDefault="0044311A" w:rsidP="0044311A">
            <w:pPr>
              <w:spacing w:before="80" w:after="60" w:line="330" w:lineRule="exact"/>
              <w:rPr>
                <w:color w:val="000000"/>
                <w:szCs w:val="24"/>
              </w:rPr>
            </w:pPr>
            <w:r w:rsidRPr="005911F2">
              <w:rPr>
                <w:color w:val="000000"/>
                <w:szCs w:val="24"/>
              </w:rPr>
              <w:t>Clothianidin ≤ 0,5 mg/kg</w:t>
            </w:r>
          </w:p>
          <w:p w14:paraId="297251FC" w14:textId="77777777" w:rsidR="0044311A" w:rsidRPr="005911F2" w:rsidRDefault="0044311A" w:rsidP="0044311A">
            <w:pPr>
              <w:spacing w:before="80" w:after="60" w:line="330" w:lineRule="exact"/>
              <w:rPr>
                <w:color w:val="000000"/>
                <w:szCs w:val="24"/>
              </w:rPr>
            </w:pPr>
            <w:r w:rsidRPr="005911F2">
              <w:rPr>
                <w:color w:val="000000"/>
                <w:szCs w:val="24"/>
              </w:rPr>
              <w:t>Cyhalothrin (bao gồm lambda-Cyhalothrin) ≤ 1 mg/kg</w:t>
            </w:r>
          </w:p>
          <w:p w14:paraId="21C00C1D" w14:textId="77777777" w:rsidR="0044311A" w:rsidRPr="005911F2" w:rsidRDefault="0044311A" w:rsidP="0044311A">
            <w:pPr>
              <w:spacing w:before="80" w:after="60" w:line="330" w:lineRule="exact"/>
              <w:rPr>
                <w:color w:val="000000"/>
                <w:szCs w:val="24"/>
              </w:rPr>
            </w:pPr>
            <w:r w:rsidRPr="005911F2">
              <w:rPr>
                <w:color w:val="000000"/>
                <w:szCs w:val="24"/>
              </w:rPr>
              <w:lastRenderedPageBreak/>
              <w:t>Cypermethrins (bao gồm alpha và beta – Cypermethrin) ≤ 2 mg/kg</w:t>
            </w:r>
          </w:p>
          <w:p w14:paraId="5F9D66A9" w14:textId="77777777" w:rsidR="0044311A" w:rsidRPr="005911F2" w:rsidRDefault="0044311A" w:rsidP="0044311A">
            <w:pPr>
              <w:spacing w:before="80" w:after="60" w:line="330" w:lineRule="exact"/>
              <w:rPr>
                <w:color w:val="000000"/>
                <w:szCs w:val="24"/>
              </w:rPr>
            </w:pPr>
            <w:r w:rsidRPr="005911F2">
              <w:rPr>
                <w:color w:val="000000"/>
                <w:szCs w:val="24"/>
              </w:rPr>
              <w:t>Diflubenzuron ≤ 0,01 mg/kg</w:t>
            </w:r>
          </w:p>
          <w:p w14:paraId="34784F17" w14:textId="77777777" w:rsidR="0044311A" w:rsidRPr="005911F2" w:rsidRDefault="0044311A" w:rsidP="0044311A">
            <w:pPr>
              <w:spacing w:before="80" w:after="60" w:line="330" w:lineRule="exact"/>
              <w:rPr>
                <w:color w:val="000000"/>
                <w:szCs w:val="24"/>
              </w:rPr>
            </w:pPr>
            <w:r w:rsidRPr="005911F2">
              <w:rPr>
                <w:color w:val="000000"/>
                <w:szCs w:val="24"/>
              </w:rPr>
              <w:t>Dinotefuran ≤ 8 mg/kg</w:t>
            </w:r>
          </w:p>
          <w:p w14:paraId="067EFC34" w14:textId="77777777" w:rsidR="0044311A" w:rsidRPr="005911F2" w:rsidRDefault="0044311A" w:rsidP="0044311A">
            <w:pPr>
              <w:spacing w:before="80" w:after="60" w:line="330" w:lineRule="exact"/>
              <w:rPr>
                <w:color w:val="000000"/>
                <w:szCs w:val="24"/>
              </w:rPr>
            </w:pPr>
            <w:r w:rsidRPr="005911F2">
              <w:rPr>
                <w:color w:val="000000"/>
                <w:szCs w:val="24"/>
              </w:rPr>
              <w:t>Etofenprox ≤ 0,01 mg/kg</w:t>
            </w:r>
          </w:p>
          <w:p w14:paraId="509DF802" w14:textId="77777777" w:rsidR="0044311A" w:rsidRPr="005911F2" w:rsidRDefault="0044311A" w:rsidP="0044311A">
            <w:pPr>
              <w:spacing w:before="80" w:after="60" w:line="330" w:lineRule="exact"/>
              <w:rPr>
                <w:color w:val="000000"/>
                <w:szCs w:val="24"/>
              </w:rPr>
            </w:pPr>
            <w:r w:rsidRPr="005911F2">
              <w:rPr>
                <w:color w:val="000000"/>
                <w:szCs w:val="24"/>
              </w:rPr>
              <w:t>Fenthion ≤ 0,05 mg/kg</w:t>
            </w:r>
          </w:p>
          <w:p w14:paraId="57404981" w14:textId="77777777" w:rsidR="0044311A" w:rsidRPr="005911F2" w:rsidRDefault="0044311A" w:rsidP="0044311A">
            <w:pPr>
              <w:spacing w:before="80" w:after="60" w:line="330" w:lineRule="exact"/>
              <w:rPr>
                <w:color w:val="000000"/>
                <w:szCs w:val="24"/>
              </w:rPr>
            </w:pPr>
            <w:r w:rsidRPr="005911F2">
              <w:rPr>
                <w:color w:val="000000"/>
                <w:szCs w:val="24"/>
              </w:rPr>
              <w:t>Imazapic ≤ 0,05 mg/kg</w:t>
            </w:r>
          </w:p>
          <w:p w14:paraId="5850BF77" w14:textId="77777777" w:rsidR="0044311A" w:rsidRPr="005911F2" w:rsidRDefault="0044311A" w:rsidP="0044311A">
            <w:pPr>
              <w:spacing w:before="80" w:after="60" w:line="330" w:lineRule="exact"/>
              <w:rPr>
                <w:color w:val="000000"/>
                <w:szCs w:val="24"/>
              </w:rPr>
            </w:pPr>
            <w:r w:rsidRPr="005911F2">
              <w:rPr>
                <w:color w:val="000000"/>
                <w:szCs w:val="24"/>
              </w:rPr>
              <w:t>Iprodione ≤ 10 mg/kg</w:t>
            </w:r>
          </w:p>
          <w:p w14:paraId="2CCE1DC3" w14:textId="77777777" w:rsidR="0044311A" w:rsidRPr="005911F2" w:rsidRDefault="0044311A" w:rsidP="0044311A">
            <w:pPr>
              <w:spacing w:before="80" w:after="60" w:line="330" w:lineRule="exact"/>
              <w:rPr>
                <w:color w:val="000000"/>
                <w:szCs w:val="24"/>
              </w:rPr>
            </w:pPr>
            <w:r w:rsidRPr="005911F2">
              <w:rPr>
                <w:color w:val="000000"/>
                <w:szCs w:val="24"/>
              </w:rPr>
              <w:t>Mesotrione ≤ 0,01 mg/kg</w:t>
            </w:r>
          </w:p>
          <w:p w14:paraId="7A587A08" w14:textId="77777777" w:rsidR="0044311A" w:rsidRPr="005911F2" w:rsidRDefault="0044311A" w:rsidP="0044311A">
            <w:pPr>
              <w:spacing w:before="80" w:after="60" w:line="330" w:lineRule="exact"/>
              <w:rPr>
                <w:color w:val="000000"/>
                <w:szCs w:val="24"/>
              </w:rPr>
            </w:pPr>
            <w:r w:rsidRPr="005911F2">
              <w:rPr>
                <w:color w:val="000000"/>
                <w:szCs w:val="24"/>
              </w:rPr>
              <w:t>Tebuconazole ≤ 1,5 mg/kg</w:t>
            </w:r>
          </w:p>
          <w:p w14:paraId="2F4E8DF4" w14:textId="77777777" w:rsidR="0044311A" w:rsidRPr="005911F2" w:rsidRDefault="0044311A" w:rsidP="0044311A">
            <w:pPr>
              <w:spacing w:before="80" w:after="60" w:line="330" w:lineRule="exact"/>
              <w:rPr>
                <w:color w:val="000000"/>
                <w:szCs w:val="24"/>
              </w:rPr>
            </w:pPr>
            <w:r w:rsidRPr="005911F2">
              <w:rPr>
                <w:color w:val="000000"/>
                <w:szCs w:val="24"/>
              </w:rPr>
              <w:t>Tebufenozide ≤ 0,1 mg/kg</w:t>
            </w:r>
          </w:p>
          <w:p w14:paraId="73A885A8" w14:textId="77777777" w:rsidR="0044311A" w:rsidRPr="005911F2" w:rsidRDefault="0044311A" w:rsidP="0044311A">
            <w:pPr>
              <w:spacing w:before="80" w:after="60" w:line="330" w:lineRule="exact"/>
              <w:rPr>
                <w:color w:val="000000"/>
                <w:szCs w:val="24"/>
              </w:rPr>
            </w:pPr>
            <w:r w:rsidRPr="005911F2">
              <w:rPr>
                <w:color w:val="000000"/>
                <w:szCs w:val="24"/>
              </w:rPr>
              <w:t>Thiacloprid ≤ 0,02 mg/kg</w:t>
            </w:r>
          </w:p>
          <w:p w14:paraId="445E16FD" w14:textId="231C6AD4" w:rsidR="00D932CB" w:rsidRPr="005911F2" w:rsidRDefault="0044311A" w:rsidP="0044311A">
            <w:pPr>
              <w:spacing w:before="80" w:after="60" w:line="330" w:lineRule="exact"/>
              <w:rPr>
                <w:rFonts w:asciiTheme="majorHAnsi" w:hAnsiTheme="majorHAnsi" w:cstheme="majorHAnsi"/>
                <w:color w:val="000000"/>
                <w:szCs w:val="24"/>
                <w:lang w:eastAsia="zh-CN"/>
              </w:rPr>
            </w:pPr>
            <w:r w:rsidRPr="005911F2">
              <w:rPr>
                <w:color w:val="000000"/>
                <w:szCs w:val="24"/>
              </w:rPr>
              <w:t>Trifloxystrobin ≤ 5 mg/kg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8A4C83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lastRenderedPageBreak/>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4A0E94E"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195C5F66" w14:textId="77777777" w:rsidTr="001E452A">
        <w:trPr>
          <w:trHeight w:val="315"/>
        </w:trPr>
        <w:tc>
          <w:tcPr>
            <w:tcW w:w="312" w:type="pct"/>
            <w:tcBorders>
              <w:left w:val="single" w:sz="4" w:space="0" w:color="auto"/>
              <w:bottom w:val="single" w:sz="4" w:space="0" w:color="auto"/>
              <w:right w:val="single" w:sz="4" w:space="0" w:color="auto"/>
            </w:tcBorders>
            <w:vAlign w:val="center"/>
          </w:tcPr>
          <w:p w14:paraId="65A5F5C9"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c>
          <w:tcPr>
            <w:tcW w:w="760" w:type="pct"/>
            <w:tcBorders>
              <w:left w:val="single" w:sz="4" w:space="0" w:color="auto"/>
              <w:bottom w:val="single" w:sz="4" w:space="0" w:color="auto"/>
              <w:right w:val="single" w:sz="4" w:space="0" w:color="auto"/>
            </w:tcBorders>
            <w:vAlign w:val="center"/>
          </w:tcPr>
          <w:p w14:paraId="2AD31655"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F0C8D72"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F9B5510"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51B0A06"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2DE236A5" w14:textId="77777777" w:rsidTr="007A3AB0">
        <w:trPr>
          <w:trHeight w:val="315"/>
        </w:trPr>
        <w:tc>
          <w:tcPr>
            <w:tcW w:w="312" w:type="pct"/>
            <w:vMerge w:val="restart"/>
            <w:tcBorders>
              <w:top w:val="single" w:sz="4" w:space="0" w:color="auto"/>
              <w:left w:val="single" w:sz="4" w:space="0" w:color="auto"/>
              <w:right w:val="single" w:sz="4" w:space="0" w:color="auto"/>
            </w:tcBorders>
            <w:vAlign w:val="center"/>
          </w:tcPr>
          <w:p w14:paraId="07C4900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4.10</w:t>
            </w:r>
          </w:p>
        </w:tc>
        <w:tc>
          <w:tcPr>
            <w:tcW w:w="760" w:type="pct"/>
            <w:vMerge w:val="restart"/>
            <w:tcBorders>
              <w:top w:val="single" w:sz="4" w:space="0" w:color="auto"/>
              <w:left w:val="single" w:sz="4" w:space="0" w:color="auto"/>
              <w:right w:val="single" w:sz="4" w:space="0" w:color="auto"/>
            </w:tcBorders>
          </w:tcPr>
          <w:p w14:paraId="1AD5B9A1" w14:textId="77777777" w:rsidR="00D932CB" w:rsidRPr="005911F2" w:rsidRDefault="00D932CB" w:rsidP="00BA53BE">
            <w:pPr>
              <w:spacing w:before="40" w:after="40" w:line="330" w:lineRule="exact"/>
              <w:ind w:left="104" w:right="110"/>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Giới hạn tối đa hàm lượng kim loại nặng cho phép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43F169B"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Hàm lượng cadimi ≤ 0,4 mg/kg</w:t>
            </w:r>
          </w:p>
          <w:p w14:paraId="5352E5DD"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Hàm lượng asen ≤ 1,0 mg/kg</w:t>
            </w:r>
          </w:p>
          <w:p w14:paraId="2E4939E9"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Hàm lượng chì ≤ 0,2 mg/kg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A3F6554"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D1F1E8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54F553CB"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5A57347A"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5E8512AC"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22A2EF8"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758BBCF"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229B443"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6AD2FE42" w14:textId="77777777" w:rsidTr="007A3AB0">
        <w:trPr>
          <w:trHeight w:val="315"/>
        </w:trPr>
        <w:tc>
          <w:tcPr>
            <w:tcW w:w="312" w:type="pct"/>
            <w:vMerge w:val="restart"/>
            <w:tcBorders>
              <w:left w:val="single" w:sz="4" w:space="0" w:color="auto"/>
              <w:right w:val="single" w:sz="4" w:space="0" w:color="auto"/>
            </w:tcBorders>
            <w:vAlign w:val="center"/>
          </w:tcPr>
          <w:p w14:paraId="629C6A56"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4.11</w:t>
            </w:r>
          </w:p>
        </w:tc>
        <w:tc>
          <w:tcPr>
            <w:tcW w:w="760" w:type="pct"/>
            <w:vMerge w:val="restart"/>
            <w:tcBorders>
              <w:left w:val="single" w:sz="4" w:space="0" w:color="auto"/>
              <w:right w:val="single" w:sz="4" w:space="0" w:color="auto"/>
            </w:tcBorders>
          </w:tcPr>
          <w:p w14:paraId="25A84C0C" w14:textId="3364194A" w:rsidR="00D17C9C" w:rsidRPr="005911F2" w:rsidRDefault="00D17C9C" w:rsidP="00D17C9C">
            <w:pPr>
              <w:spacing w:before="40" w:after="40" w:line="330" w:lineRule="exact"/>
              <w:ind w:left="104" w:right="110"/>
              <w:rPr>
                <w:rFonts w:asciiTheme="majorHAnsi" w:hAnsiTheme="majorHAnsi" w:cstheme="majorHAnsi"/>
                <w:color w:val="000000"/>
                <w:szCs w:val="24"/>
                <w:lang w:eastAsia="zh-CN"/>
              </w:rPr>
            </w:pPr>
            <w:r w:rsidRPr="005911F2">
              <w:rPr>
                <w:color w:val="000000"/>
                <w:szCs w:val="24"/>
              </w:rPr>
              <w:t>Giới hạn tối đa độc tố vi nấm cho phép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75F1DB0" w14:textId="77777777" w:rsidR="00D17C9C" w:rsidRPr="005911F2" w:rsidRDefault="00D17C9C" w:rsidP="00D17C9C">
            <w:pPr>
              <w:spacing w:before="40" w:after="40" w:line="330" w:lineRule="exact"/>
              <w:rPr>
                <w:color w:val="000000"/>
                <w:szCs w:val="24"/>
                <w:lang w:val="nl-NL"/>
              </w:rPr>
            </w:pPr>
            <w:r w:rsidRPr="005911F2">
              <w:rPr>
                <w:color w:val="000000"/>
                <w:szCs w:val="24"/>
              </w:rPr>
              <w:t xml:space="preserve">- Hàm lượng </w:t>
            </w:r>
            <w:r w:rsidRPr="005911F2">
              <w:rPr>
                <w:rFonts w:eastAsia="DejaVu Sans Condensed"/>
                <w:color w:val="000000"/>
                <w:szCs w:val="24"/>
                <w:lang w:val="vi-VN" w:eastAsia="vi-VN"/>
              </w:rPr>
              <w:t>aflatoxin B</w:t>
            </w:r>
            <w:r w:rsidRPr="005911F2">
              <w:rPr>
                <w:rFonts w:eastAsia="DejaVu Sans Condensed"/>
                <w:color w:val="000000"/>
                <w:szCs w:val="24"/>
                <w:vertAlign w:val="subscript"/>
                <w:lang w:eastAsia="vi-VN"/>
              </w:rPr>
              <w:t>1</w:t>
            </w:r>
            <w:r w:rsidRPr="005911F2">
              <w:rPr>
                <w:rFonts w:eastAsia="DejaVu Sans Condensed"/>
                <w:color w:val="000000"/>
                <w:szCs w:val="24"/>
                <w:lang w:eastAsia="vi-VN"/>
              </w:rPr>
              <w:t xml:space="preserve"> </w:t>
            </w:r>
            <w:r w:rsidRPr="005911F2">
              <w:rPr>
                <w:color w:val="000000"/>
                <w:szCs w:val="24"/>
              </w:rPr>
              <w:t xml:space="preserve">≤ </w:t>
            </w:r>
            <w:r w:rsidRPr="005911F2">
              <w:rPr>
                <w:color w:val="000000"/>
                <w:szCs w:val="24"/>
                <w:lang w:val="nl-NL"/>
              </w:rPr>
              <w:t>5 μg/kg</w:t>
            </w:r>
          </w:p>
          <w:p w14:paraId="1CC12473" w14:textId="4702D5A9" w:rsidR="00D17C9C" w:rsidRPr="005911F2" w:rsidRDefault="00D17C9C" w:rsidP="00D17C9C">
            <w:pPr>
              <w:spacing w:before="40" w:after="40" w:line="330" w:lineRule="exact"/>
              <w:rPr>
                <w:rFonts w:asciiTheme="majorHAnsi" w:hAnsiTheme="majorHAnsi" w:cstheme="majorHAnsi"/>
                <w:color w:val="000000"/>
                <w:szCs w:val="24"/>
                <w:lang w:val="nl-NL" w:eastAsia="zh-CN"/>
              </w:rPr>
            </w:pPr>
            <w:r w:rsidRPr="005911F2">
              <w:rPr>
                <w:color w:val="000000"/>
                <w:szCs w:val="24"/>
                <w:lang w:val="nl-NL"/>
              </w:rPr>
              <w:t xml:space="preserve">- Hàm lượng </w:t>
            </w:r>
            <w:r w:rsidRPr="005911F2">
              <w:rPr>
                <w:rFonts w:eastAsia="DejaVu Sans Condensed"/>
                <w:color w:val="000000"/>
                <w:szCs w:val="24"/>
                <w:lang w:val="vi-VN" w:eastAsia="vi-VN"/>
              </w:rPr>
              <w:t xml:space="preserve">aflatoxin </w:t>
            </w:r>
            <w:r w:rsidRPr="005911F2">
              <w:rPr>
                <w:rFonts w:eastAsia="DejaVu Sans Condensed"/>
                <w:color w:val="000000"/>
                <w:szCs w:val="24"/>
                <w:lang w:val="nl-NL" w:eastAsia="vi-VN"/>
              </w:rPr>
              <w:t xml:space="preserve">tổng số </w:t>
            </w:r>
            <w:r w:rsidRPr="005911F2">
              <w:rPr>
                <w:color w:val="000000"/>
                <w:szCs w:val="24"/>
                <w:lang w:val="nl-NL"/>
              </w:rPr>
              <w:t>≤ 10 μg/kg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8A01217" w14:textId="77777777" w:rsidR="00D17C9C" w:rsidRPr="005911F2" w:rsidRDefault="00D17C9C" w:rsidP="00D17C9C">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FE2CCAD"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p>
        </w:tc>
      </w:tr>
      <w:tr w:rsidR="005911F2" w:rsidRPr="005911F2" w14:paraId="11753234"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3B711C18"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7D4F90C4" w14:textId="77777777" w:rsidR="00D17C9C" w:rsidRPr="005911F2" w:rsidRDefault="00D17C9C" w:rsidP="00D17C9C">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071BD6A" w14:textId="6395A291" w:rsidR="00D17C9C" w:rsidRPr="005911F2" w:rsidRDefault="00D17C9C" w:rsidP="00D17C9C">
            <w:pPr>
              <w:spacing w:before="40" w:after="40" w:line="330" w:lineRule="exact"/>
              <w:rPr>
                <w:rFonts w:asciiTheme="majorHAnsi" w:hAnsiTheme="majorHAnsi" w:cstheme="majorHAnsi"/>
                <w:color w:val="000000"/>
                <w:szCs w:val="24"/>
                <w:lang w:eastAsia="zh-CN"/>
              </w:rPr>
            </w:pPr>
            <w:r w:rsidRPr="005911F2">
              <w:rPr>
                <w:color w:val="000000"/>
                <w:szCs w:val="24"/>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67C826B"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1A426E8"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p>
        </w:tc>
      </w:tr>
      <w:tr w:rsidR="005911F2" w:rsidRPr="005911F2" w14:paraId="3A618AEB" w14:textId="77777777" w:rsidTr="008915B7">
        <w:trPr>
          <w:trHeight w:val="315"/>
        </w:trPr>
        <w:tc>
          <w:tcPr>
            <w:tcW w:w="312" w:type="pct"/>
            <w:vMerge w:val="restart"/>
            <w:tcBorders>
              <w:left w:val="single" w:sz="4" w:space="0" w:color="auto"/>
              <w:right w:val="single" w:sz="4" w:space="0" w:color="auto"/>
            </w:tcBorders>
            <w:vAlign w:val="center"/>
          </w:tcPr>
          <w:p w14:paraId="5813B6E7" w14:textId="77777777" w:rsidR="00CE3D11" w:rsidRPr="005911F2" w:rsidRDefault="00CE3D11"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4.12</w:t>
            </w:r>
          </w:p>
        </w:tc>
        <w:tc>
          <w:tcPr>
            <w:tcW w:w="760" w:type="pct"/>
            <w:vMerge w:val="restart"/>
            <w:tcBorders>
              <w:left w:val="single" w:sz="4" w:space="0" w:color="auto"/>
              <w:right w:val="single" w:sz="4" w:space="0" w:color="auto"/>
            </w:tcBorders>
            <w:vAlign w:val="center"/>
          </w:tcPr>
          <w:p w14:paraId="075CA23D" w14:textId="77777777" w:rsidR="00CE3D11" w:rsidRPr="005911F2" w:rsidRDefault="00CE3D11" w:rsidP="008915B7">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Bao bì</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CC6FE42" w14:textId="77777777" w:rsidR="00D17C9C" w:rsidRPr="005911F2" w:rsidRDefault="00D17C9C" w:rsidP="00D17C9C">
            <w:pPr>
              <w:spacing w:before="40" w:after="40" w:line="330" w:lineRule="exact"/>
              <w:rPr>
                <w:color w:val="000000"/>
                <w:szCs w:val="24"/>
                <w:lang w:val="nl-NL"/>
              </w:rPr>
            </w:pPr>
            <w:r w:rsidRPr="005911F2">
              <w:rPr>
                <w:color w:val="000000"/>
                <w:szCs w:val="24"/>
                <w:lang w:val="nl-NL"/>
              </w:rPr>
              <w:t xml:space="preserve">- Gạo dự trữ quốc gia được đóng tịnh 50 kg/bao. </w:t>
            </w:r>
          </w:p>
          <w:p w14:paraId="582A0FEE" w14:textId="77777777" w:rsidR="00D17C9C" w:rsidRPr="005911F2" w:rsidRDefault="00D17C9C" w:rsidP="00D17C9C">
            <w:pPr>
              <w:spacing w:before="40" w:after="40" w:line="330" w:lineRule="exact"/>
              <w:rPr>
                <w:color w:val="000000"/>
                <w:szCs w:val="24"/>
                <w:lang w:val="nl-NL"/>
              </w:rPr>
            </w:pPr>
            <w:r w:rsidRPr="005911F2">
              <w:rPr>
                <w:color w:val="000000"/>
                <w:szCs w:val="24"/>
                <w:lang w:val="nl-NL"/>
              </w:rPr>
              <w:t>- Bao chứa gạo được dệt từ loại sợi Polypropylen (PP) màu trắng, đầu bao được may bằng hai đường chỉ trắng.</w:t>
            </w:r>
          </w:p>
          <w:p w14:paraId="07C89F95" w14:textId="291537DE" w:rsidR="00CE3D11" w:rsidRPr="005911F2" w:rsidRDefault="00D17C9C" w:rsidP="00D17C9C">
            <w:pPr>
              <w:spacing w:before="40" w:after="40" w:line="330" w:lineRule="exact"/>
              <w:rPr>
                <w:rFonts w:asciiTheme="majorHAnsi" w:hAnsiTheme="majorHAnsi" w:cstheme="majorHAnsi"/>
                <w:color w:val="000000"/>
                <w:szCs w:val="24"/>
                <w:lang w:val="nl-NL" w:eastAsia="zh-CN"/>
              </w:rPr>
            </w:pPr>
            <w:r w:rsidRPr="005911F2">
              <w:rPr>
                <w:color w:val="000000"/>
                <w:szCs w:val="24"/>
                <w:lang w:val="nl-NL"/>
              </w:rPr>
              <w:t>- Bao chứa gạo phải mới, bền chắc, khô sạch không mốc, không nhiễm sâu, mọt, hóa chất, không có mùi lạ; khối lượng một vỏ bao (120 ± 10) 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69ECB0E" w14:textId="77777777" w:rsidR="00CE3D11" w:rsidRPr="005911F2" w:rsidRDefault="00CE3D11"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4E0AD35"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9EB5AB2" w14:textId="77777777" w:rsidTr="001E452A">
        <w:trPr>
          <w:trHeight w:val="459"/>
        </w:trPr>
        <w:tc>
          <w:tcPr>
            <w:tcW w:w="312" w:type="pct"/>
            <w:vMerge/>
            <w:tcBorders>
              <w:left w:val="single" w:sz="4" w:space="0" w:color="auto"/>
              <w:bottom w:val="single" w:sz="4" w:space="0" w:color="000000"/>
              <w:right w:val="single" w:sz="4" w:space="0" w:color="auto"/>
            </w:tcBorders>
            <w:vAlign w:val="center"/>
          </w:tcPr>
          <w:p w14:paraId="4B1B29D8"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000000"/>
              <w:right w:val="single" w:sz="4" w:space="0" w:color="auto"/>
            </w:tcBorders>
            <w:vAlign w:val="center"/>
          </w:tcPr>
          <w:p w14:paraId="6C212074" w14:textId="77777777" w:rsidR="00CE3D11" w:rsidRPr="005911F2" w:rsidRDefault="00CE3D11"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DE6EBF0" w14:textId="77777777" w:rsidR="00CE3D11" w:rsidRPr="005911F2" w:rsidRDefault="00CE3D11" w:rsidP="00D932CB">
            <w:pPr>
              <w:spacing w:before="40" w:after="40" w:line="330" w:lineRule="exact"/>
              <w:ind w:firstLine="8"/>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EF6424F"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85AAEA9"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6D15FCA" w14:textId="77777777" w:rsidTr="00F059E1">
        <w:trPr>
          <w:trHeight w:val="315"/>
        </w:trPr>
        <w:tc>
          <w:tcPr>
            <w:tcW w:w="312" w:type="pct"/>
            <w:tcBorders>
              <w:left w:val="single" w:sz="4" w:space="0" w:color="auto"/>
              <w:bottom w:val="single" w:sz="4" w:space="0" w:color="000000"/>
              <w:right w:val="single" w:sz="4" w:space="0" w:color="auto"/>
            </w:tcBorders>
            <w:vAlign w:val="center"/>
          </w:tcPr>
          <w:p w14:paraId="25031537" w14:textId="77777777" w:rsidR="00D932CB" w:rsidRPr="005911F2" w:rsidRDefault="00D932CB" w:rsidP="00F059E1">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5</w:t>
            </w:r>
          </w:p>
        </w:tc>
        <w:tc>
          <w:tcPr>
            <w:tcW w:w="760" w:type="pct"/>
            <w:tcBorders>
              <w:left w:val="single" w:sz="4" w:space="0" w:color="auto"/>
              <w:bottom w:val="single" w:sz="4" w:space="0" w:color="000000"/>
              <w:right w:val="single" w:sz="4" w:space="0" w:color="auto"/>
            </w:tcBorders>
          </w:tcPr>
          <w:p w14:paraId="02519B74" w14:textId="77777777" w:rsidR="00D932CB" w:rsidRPr="005911F2" w:rsidRDefault="00D932CB" w:rsidP="002278BC">
            <w:pPr>
              <w:spacing w:before="40" w:after="40" w:line="330" w:lineRule="exact"/>
              <w:ind w:left="104" w:right="110"/>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Yêu cầu về phạm vi và tiến độ cung cấp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FC554A9" w14:textId="77777777" w:rsidR="00D932CB" w:rsidRPr="005911F2" w:rsidRDefault="00D932CB" w:rsidP="00D932CB">
            <w:pPr>
              <w:spacing w:before="40" w:after="40" w:line="330" w:lineRule="exact"/>
              <w:ind w:firstLine="8"/>
              <w:rPr>
                <w:rFonts w:asciiTheme="majorHAnsi" w:hAnsiTheme="majorHAnsi" w:cstheme="majorHAnsi"/>
                <w:b/>
                <w:color w:val="000000"/>
                <w:szCs w:val="24"/>
                <w:lang w:eastAsia="zh-CN"/>
              </w:rPr>
            </w:pP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04D8E9F"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A652F38" w14:textId="77777777" w:rsidR="00D932CB" w:rsidRPr="005911F2" w:rsidRDefault="00D932CB" w:rsidP="00D932CB">
            <w:pPr>
              <w:spacing w:before="40" w:after="40" w:line="330" w:lineRule="exact"/>
              <w:jc w:val="center"/>
              <w:rPr>
                <w:rFonts w:asciiTheme="majorHAnsi" w:hAnsiTheme="majorHAnsi" w:cstheme="majorHAnsi"/>
                <w:b/>
                <w:i/>
                <w:color w:val="000000"/>
                <w:szCs w:val="24"/>
                <w:lang w:eastAsia="zh-CN"/>
              </w:rPr>
            </w:pPr>
          </w:p>
        </w:tc>
      </w:tr>
      <w:tr w:rsidR="005911F2" w:rsidRPr="005911F2" w14:paraId="41145B79" w14:textId="77777777" w:rsidTr="008915B7">
        <w:trPr>
          <w:trHeight w:val="315"/>
        </w:trPr>
        <w:tc>
          <w:tcPr>
            <w:tcW w:w="312" w:type="pct"/>
            <w:vMerge w:val="restart"/>
            <w:tcBorders>
              <w:left w:val="single" w:sz="4" w:space="0" w:color="auto"/>
              <w:right w:val="single" w:sz="4" w:space="0" w:color="auto"/>
            </w:tcBorders>
            <w:vAlign w:val="center"/>
          </w:tcPr>
          <w:p w14:paraId="5954D087" w14:textId="77777777" w:rsidR="008915B7" w:rsidRPr="005911F2" w:rsidRDefault="008915B7" w:rsidP="008915B7">
            <w:pPr>
              <w:spacing w:before="40" w:after="40" w:line="330" w:lineRule="exact"/>
              <w:jc w:val="center"/>
              <w:rPr>
                <w:rFonts w:asciiTheme="majorHAnsi" w:hAnsiTheme="majorHAnsi" w:cstheme="majorHAnsi"/>
                <w:bCs/>
                <w:color w:val="000000"/>
                <w:szCs w:val="24"/>
                <w:lang w:val="nl-NL" w:eastAsia="zh-CN"/>
              </w:rPr>
            </w:pPr>
            <w:r w:rsidRPr="005911F2">
              <w:rPr>
                <w:rFonts w:asciiTheme="majorHAnsi" w:hAnsiTheme="majorHAnsi" w:cstheme="majorHAnsi"/>
                <w:bCs/>
                <w:color w:val="000000"/>
                <w:szCs w:val="24"/>
                <w:lang w:val="nl-NL" w:eastAsia="zh-CN"/>
              </w:rPr>
              <w:t>5.1</w:t>
            </w:r>
          </w:p>
        </w:tc>
        <w:tc>
          <w:tcPr>
            <w:tcW w:w="760" w:type="pct"/>
            <w:vMerge w:val="restart"/>
            <w:tcBorders>
              <w:left w:val="single" w:sz="4" w:space="0" w:color="auto"/>
              <w:right w:val="single" w:sz="4" w:space="0" w:color="auto"/>
            </w:tcBorders>
            <w:vAlign w:val="center"/>
          </w:tcPr>
          <w:p w14:paraId="25D0A688" w14:textId="77777777" w:rsidR="008915B7" w:rsidRPr="005911F2" w:rsidRDefault="008915B7" w:rsidP="002278BC">
            <w:pPr>
              <w:spacing w:before="40" w:after="40" w:line="330" w:lineRule="exact"/>
              <w:ind w:left="104" w:right="110"/>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Số lượng gạo</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tcPr>
          <w:p w14:paraId="509180ED" w14:textId="6B29E20E" w:rsidR="008915B7" w:rsidRPr="005911F2" w:rsidRDefault="008915B7" w:rsidP="00D932CB">
            <w:pPr>
              <w:spacing w:before="40" w:after="40" w:line="330" w:lineRule="exact"/>
              <w:ind w:left="-3" w:right="7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 xml:space="preserve">≥ </w:t>
            </w:r>
            <w:r w:rsidR="00D06E1E">
              <w:rPr>
                <w:rFonts w:asciiTheme="majorHAnsi" w:hAnsiTheme="majorHAnsi" w:cstheme="majorHAnsi"/>
                <w:color w:val="EE0000"/>
                <w:szCs w:val="24"/>
                <w:lang w:val="nl-NL" w:eastAsia="zh-CN"/>
              </w:rPr>
              <w:t xml:space="preserve">1.400 </w:t>
            </w:r>
            <w:r w:rsidRPr="005911F2">
              <w:rPr>
                <w:rFonts w:asciiTheme="majorHAnsi" w:hAnsiTheme="majorHAnsi" w:cstheme="majorHAnsi"/>
                <w:color w:val="000000"/>
                <w:szCs w:val="24"/>
                <w:lang w:val="nl-NL" w:eastAsia="zh-CN"/>
              </w:rPr>
              <w:t xml:space="preserve">tấn </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90BF5E9"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AE5E879"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347F77D9" w14:textId="77777777" w:rsidTr="008915B7">
        <w:trPr>
          <w:trHeight w:val="315"/>
        </w:trPr>
        <w:tc>
          <w:tcPr>
            <w:tcW w:w="312" w:type="pct"/>
            <w:vMerge/>
            <w:tcBorders>
              <w:left w:val="single" w:sz="4" w:space="0" w:color="auto"/>
              <w:bottom w:val="single" w:sz="4" w:space="0" w:color="auto"/>
              <w:right w:val="single" w:sz="4" w:space="0" w:color="auto"/>
            </w:tcBorders>
            <w:vAlign w:val="center"/>
          </w:tcPr>
          <w:p w14:paraId="450611EA" w14:textId="77777777" w:rsidR="008915B7" w:rsidRPr="005911F2" w:rsidRDefault="008915B7" w:rsidP="008915B7">
            <w:pPr>
              <w:spacing w:before="40" w:after="40" w:line="330" w:lineRule="exact"/>
              <w:jc w:val="center"/>
              <w:rPr>
                <w:rFonts w:asciiTheme="majorHAnsi" w:hAnsiTheme="majorHAnsi" w:cstheme="majorHAnsi"/>
                <w:bCs/>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14EA1980" w14:textId="77777777" w:rsidR="008915B7" w:rsidRPr="005911F2" w:rsidRDefault="008915B7" w:rsidP="002278BC">
            <w:pPr>
              <w:spacing w:before="40" w:after="40" w:line="330" w:lineRule="exact"/>
              <w:ind w:left="104" w:right="110"/>
              <w:jc w:val="center"/>
              <w:rPr>
                <w:rFonts w:asciiTheme="majorHAnsi" w:hAnsiTheme="majorHAnsi" w:cstheme="majorHAnsi"/>
                <w:color w:val="000000"/>
                <w:szCs w:val="24"/>
                <w:lang w:val="nl-NL" w:eastAsia="zh-CN"/>
              </w:rPr>
            </w:pPr>
          </w:p>
        </w:tc>
        <w:tc>
          <w:tcPr>
            <w:tcW w:w="2211" w:type="pct"/>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tcPr>
          <w:p w14:paraId="73E0EEA8" w14:textId="0AB8FFCC" w:rsidR="008915B7" w:rsidRPr="005911F2" w:rsidRDefault="008915B7" w:rsidP="00D932CB">
            <w:pPr>
              <w:spacing w:before="40" w:after="40" w:line="330" w:lineRule="exact"/>
              <w:ind w:left="-3" w:right="7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 xml:space="preserve">&lt; </w:t>
            </w:r>
            <w:r w:rsidR="00D06E1E">
              <w:rPr>
                <w:rFonts w:asciiTheme="majorHAnsi" w:hAnsiTheme="majorHAnsi" w:cstheme="majorHAnsi"/>
                <w:color w:val="EE0000"/>
                <w:szCs w:val="24"/>
                <w:lang w:val="nl-NL" w:eastAsia="zh-CN"/>
              </w:rPr>
              <w:t>1.400</w:t>
            </w:r>
            <w:r w:rsidRPr="000F4D71">
              <w:rPr>
                <w:rFonts w:asciiTheme="majorHAnsi" w:hAnsiTheme="majorHAnsi" w:cstheme="majorHAnsi"/>
                <w:color w:val="EE0000"/>
                <w:szCs w:val="24"/>
                <w:lang w:val="nl-NL" w:eastAsia="zh-CN"/>
              </w:rPr>
              <w:t xml:space="preserve"> </w:t>
            </w:r>
            <w:r w:rsidRPr="005911F2">
              <w:rPr>
                <w:rFonts w:asciiTheme="majorHAnsi" w:hAnsiTheme="majorHAnsi" w:cstheme="majorHAnsi"/>
                <w:color w:val="000000"/>
                <w:szCs w:val="24"/>
                <w:lang w:val="nl-NL" w:eastAsia="zh-CN"/>
              </w:rPr>
              <w:t xml:space="preserve">tấn </w:t>
            </w:r>
          </w:p>
        </w:tc>
        <w:tc>
          <w:tcPr>
            <w:tcW w:w="982" w:type="pct"/>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173094DA"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3DCB1F60"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1E19DE26" w14:textId="77777777" w:rsidTr="008A169C">
        <w:trPr>
          <w:trHeight w:val="862"/>
        </w:trPr>
        <w:tc>
          <w:tcPr>
            <w:tcW w:w="312" w:type="pct"/>
            <w:vMerge w:val="restart"/>
            <w:tcBorders>
              <w:left w:val="single" w:sz="4" w:space="0" w:color="auto"/>
              <w:right w:val="single" w:sz="4" w:space="0" w:color="auto"/>
            </w:tcBorders>
            <w:vAlign w:val="center"/>
          </w:tcPr>
          <w:p w14:paraId="50E18009" w14:textId="4C7B5EA9" w:rsidR="00D932CB" w:rsidRPr="005911F2" w:rsidRDefault="00D932CB" w:rsidP="008915B7">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5.2</w:t>
            </w:r>
          </w:p>
          <w:p w14:paraId="75F9CCE2" w14:textId="77777777" w:rsidR="00D932CB" w:rsidRPr="005911F2" w:rsidRDefault="00D932CB" w:rsidP="008915B7">
            <w:pPr>
              <w:spacing w:before="40" w:after="40" w:line="330" w:lineRule="exact"/>
              <w:jc w:val="center"/>
              <w:rPr>
                <w:rFonts w:asciiTheme="majorHAnsi" w:hAnsiTheme="majorHAnsi" w:cstheme="majorHAnsi"/>
                <w:color w:val="000000"/>
                <w:szCs w:val="24"/>
                <w:lang w:val="nl-NL" w:eastAsia="zh-CN"/>
              </w:rPr>
            </w:pPr>
          </w:p>
        </w:tc>
        <w:tc>
          <w:tcPr>
            <w:tcW w:w="760" w:type="pct"/>
            <w:vMerge w:val="restart"/>
            <w:tcBorders>
              <w:left w:val="single" w:sz="4" w:space="0" w:color="auto"/>
              <w:right w:val="single" w:sz="4" w:space="0" w:color="auto"/>
            </w:tcBorders>
            <w:vAlign w:val="center"/>
          </w:tcPr>
          <w:p w14:paraId="0B35DE5C" w14:textId="77777777" w:rsidR="00D932CB" w:rsidRPr="005911F2" w:rsidRDefault="00D932CB" w:rsidP="002278BC">
            <w:pPr>
              <w:spacing w:before="40" w:after="40" w:line="330" w:lineRule="exact"/>
              <w:ind w:left="104" w:right="110"/>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Địa điểm cung cấp, giao nhận</w:t>
            </w:r>
          </w:p>
        </w:tc>
        <w:tc>
          <w:tcPr>
            <w:tcW w:w="2211" w:type="pct"/>
            <w:tcBorders>
              <w:top w:val="single" w:sz="6" w:space="0" w:color="000000"/>
              <w:left w:val="single" w:sz="4" w:space="0" w:color="auto"/>
              <w:bottom w:val="single" w:sz="6" w:space="0" w:color="000000"/>
              <w:right w:val="single" w:sz="4" w:space="0" w:color="000000"/>
            </w:tcBorders>
            <w:tcMar>
              <w:top w:w="0" w:type="dxa"/>
              <w:left w:w="108" w:type="dxa"/>
              <w:bottom w:w="0" w:type="dxa"/>
              <w:right w:w="108" w:type="dxa"/>
            </w:tcMar>
          </w:tcPr>
          <w:p w14:paraId="2CA02466" w14:textId="77777777" w:rsidR="00D932CB" w:rsidRPr="005911F2" w:rsidRDefault="00D932CB" w:rsidP="00D932CB">
            <w:pPr>
              <w:spacing w:before="40" w:after="40" w:line="330" w:lineRule="exact"/>
              <w:ind w:left="-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Đáp ứng đúng yêu cầu tại Chương V E-HSMT</w:t>
            </w:r>
          </w:p>
        </w:tc>
        <w:tc>
          <w:tcPr>
            <w:tcW w:w="982"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6A120A5"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E6E0746"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3C95E87D" w14:textId="77777777" w:rsidTr="008915B7">
        <w:trPr>
          <w:trHeight w:val="315"/>
        </w:trPr>
        <w:tc>
          <w:tcPr>
            <w:tcW w:w="312" w:type="pct"/>
            <w:vMerge/>
            <w:tcBorders>
              <w:left w:val="single" w:sz="4" w:space="0" w:color="auto"/>
              <w:bottom w:val="single" w:sz="4" w:space="0" w:color="auto"/>
              <w:right w:val="single" w:sz="4" w:space="0" w:color="auto"/>
            </w:tcBorders>
            <w:vAlign w:val="center"/>
          </w:tcPr>
          <w:p w14:paraId="616C29D9" w14:textId="77777777" w:rsidR="00D932CB" w:rsidRPr="005911F2" w:rsidRDefault="00D932CB" w:rsidP="008915B7">
            <w:pPr>
              <w:spacing w:before="40" w:after="40" w:line="330" w:lineRule="exact"/>
              <w:jc w:val="center"/>
              <w:rPr>
                <w:rFonts w:asciiTheme="majorHAnsi" w:hAnsiTheme="majorHAnsi" w:cstheme="majorHAnsi"/>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0D8E6611"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val="nl-NL" w:eastAsia="zh-CN"/>
              </w:rPr>
            </w:pPr>
          </w:p>
        </w:tc>
        <w:tc>
          <w:tcPr>
            <w:tcW w:w="2211" w:type="pct"/>
            <w:tcBorders>
              <w:top w:val="single" w:sz="6" w:space="0" w:color="000000"/>
              <w:left w:val="single" w:sz="4" w:space="0" w:color="auto"/>
              <w:bottom w:val="single" w:sz="6" w:space="0" w:color="000000"/>
              <w:right w:val="single" w:sz="4" w:space="0" w:color="000000"/>
            </w:tcBorders>
            <w:tcMar>
              <w:top w:w="0" w:type="dxa"/>
              <w:left w:w="108" w:type="dxa"/>
              <w:bottom w:w="0" w:type="dxa"/>
              <w:right w:w="108" w:type="dxa"/>
            </w:tcMar>
          </w:tcPr>
          <w:p w14:paraId="2AEE53CC" w14:textId="77777777" w:rsidR="00D932CB" w:rsidRPr="005911F2" w:rsidRDefault="00D932CB" w:rsidP="00D932CB">
            <w:pPr>
              <w:spacing w:before="40" w:after="40" w:line="330" w:lineRule="exact"/>
              <w:ind w:left="-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đúng yêu cầu tại Chương V E-HSMT</w:t>
            </w:r>
          </w:p>
        </w:tc>
        <w:tc>
          <w:tcPr>
            <w:tcW w:w="982"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41186BD"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F6ABB07"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7B3F81" w:rsidRPr="005911F2" w14:paraId="3026FC59" w14:textId="77777777" w:rsidTr="005C021F">
        <w:trPr>
          <w:trHeight w:val="1129"/>
        </w:trPr>
        <w:tc>
          <w:tcPr>
            <w:tcW w:w="312" w:type="pct"/>
            <w:vMerge w:val="restart"/>
            <w:tcBorders>
              <w:left w:val="single" w:sz="4" w:space="0" w:color="auto"/>
              <w:right w:val="single" w:sz="4" w:space="0" w:color="auto"/>
            </w:tcBorders>
            <w:vAlign w:val="center"/>
          </w:tcPr>
          <w:p w14:paraId="3F2EFFED" w14:textId="77777777" w:rsidR="007B3F81" w:rsidRPr="005911F2" w:rsidRDefault="007B3F81" w:rsidP="008A169C">
            <w:pPr>
              <w:spacing w:before="40" w:after="40" w:line="330" w:lineRule="exact"/>
              <w:jc w:val="center"/>
              <w:rPr>
                <w:rFonts w:asciiTheme="majorHAnsi" w:hAnsiTheme="majorHAnsi" w:cstheme="majorHAnsi"/>
                <w:bCs/>
                <w:color w:val="000000"/>
                <w:szCs w:val="24"/>
                <w:lang w:val="nl-NL" w:eastAsia="zh-CN"/>
              </w:rPr>
            </w:pPr>
          </w:p>
          <w:p w14:paraId="5E04E172" w14:textId="400C9EA5" w:rsidR="007B3F81" w:rsidRPr="005911F2" w:rsidRDefault="007B3F81" w:rsidP="008A169C">
            <w:pPr>
              <w:spacing w:before="40" w:after="40" w:line="330" w:lineRule="exact"/>
              <w:jc w:val="center"/>
              <w:rPr>
                <w:rFonts w:asciiTheme="majorHAnsi" w:hAnsiTheme="majorHAnsi" w:cstheme="majorHAnsi"/>
                <w:bCs/>
                <w:color w:val="000000"/>
                <w:szCs w:val="24"/>
                <w:lang w:val="nl-NL" w:eastAsia="zh-CN"/>
              </w:rPr>
            </w:pPr>
            <w:r w:rsidRPr="005911F2">
              <w:rPr>
                <w:rFonts w:asciiTheme="majorHAnsi" w:hAnsiTheme="majorHAnsi" w:cstheme="majorHAnsi"/>
                <w:bCs/>
                <w:color w:val="000000"/>
                <w:szCs w:val="24"/>
                <w:lang w:val="nl-NL" w:eastAsia="zh-CN"/>
              </w:rPr>
              <w:t>5.3</w:t>
            </w:r>
          </w:p>
        </w:tc>
        <w:tc>
          <w:tcPr>
            <w:tcW w:w="760" w:type="pct"/>
            <w:vMerge w:val="restart"/>
            <w:tcBorders>
              <w:left w:val="single" w:sz="4" w:space="0" w:color="auto"/>
              <w:right w:val="single" w:sz="4" w:space="0" w:color="auto"/>
            </w:tcBorders>
            <w:vAlign w:val="center"/>
          </w:tcPr>
          <w:p w14:paraId="7C49AAAD" w14:textId="39D8D36C" w:rsidR="007B3F81" w:rsidRPr="005911F2" w:rsidRDefault="007B3F81" w:rsidP="006F6047">
            <w:pPr>
              <w:spacing w:before="40" w:after="40" w:line="330" w:lineRule="exact"/>
              <w:ind w:right="110"/>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Thời gian cung cấp</w:t>
            </w:r>
          </w:p>
        </w:tc>
        <w:tc>
          <w:tcPr>
            <w:tcW w:w="2211" w:type="pct"/>
            <w:tcBorders>
              <w:top w:val="single" w:sz="6" w:space="0" w:color="000000"/>
              <w:left w:val="single" w:sz="4" w:space="0" w:color="auto"/>
              <w:right w:val="single" w:sz="4" w:space="0" w:color="000000"/>
            </w:tcBorders>
            <w:tcMar>
              <w:top w:w="0" w:type="dxa"/>
              <w:left w:w="108" w:type="dxa"/>
              <w:bottom w:w="0" w:type="dxa"/>
              <w:right w:w="108" w:type="dxa"/>
            </w:tcMar>
          </w:tcPr>
          <w:p w14:paraId="0D911949" w14:textId="0A80E1E9" w:rsidR="007B3F81" w:rsidRPr="009B03E7" w:rsidRDefault="007B3F81" w:rsidP="005C021F">
            <w:pPr>
              <w:spacing w:before="40" w:after="40" w:line="330" w:lineRule="exact"/>
              <w:ind w:left="-3" w:right="73"/>
              <w:rPr>
                <w:rFonts w:asciiTheme="majorHAnsi" w:hAnsiTheme="majorHAnsi" w:cstheme="majorHAnsi"/>
                <w:color w:val="FF0000"/>
                <w:szCs w:val="24"/>
                <w:lang w:val="nl-NL" w:eastAsia="zh-CN"/>
              </w:rPr>
            </w:pPr>
            <w:r w:rsidRPr="009B03E7">
              <w:rPr>
                <w:rFonts w:asciiTheme="majorHAnsi" w:hAnsiTheme="majorHAnsi" w:cstheme="majorHAnsi"/>
                <w:color w:val="FF0000"/>
                <w:szCs w:val="24"/>
                <w:lang w:val="nl-NL" w:eastAsia="zh-CN"/>
              </w:rPr>
              <w:t xml:space="preserve">≤ </w:t>
            </w:r>
            <w:r w:rsidR="009B03E7" w:rsidRPr="009B03E7">
              <w:rPr>
                <w:rFonts w:asciiTheme="majorHAnsi" w:hAnsiTheme="majorHAnsi" w:cstheme="majorHAnsi"/>
                <w:color w:val="FF0000"/>
                <w:szCs w:val="24"/>
                <w:lang w:val="nl-NL" w:eastAsia="zh-CN"/>
              </w:rPr>
              <w:t>6</w:t>
            </w:r>
            <w:r w:rsidR="00FD44E8">
              <w:rPr>
                <w:rFonts w:asciiTheme="majorHAnsi" w:hAnsiTheme="majorHAnsi" w:cstheme="majorHAnsi"/>
                <w:color w:val="FF0000"/>
                <w:szCs w:val="24"/>
                <w:lang w:val="nl-NL" w:eastAsia="zh-CN"/>
              </w:rPr>
              <w:t>5</w:t>
            </w:r>
            <w:r w:rsidRPr="009B03E7">
              <w:rPr>
                <w:rFonts w:asciiTheme="majorHAnsi" w:hAnsiTheme="majorHAnsi" w:cstheme="majorHAnsi"/>
                <w:color w:val="FF0000"/>
                <w:szCs w:val="24"/>
                <w:lang w:val="nl-NL" w:eastAsia="zh-CN"/>
              </w:rPr>
              <w:t xml:space="preserve"> ngày kể từ ngày hợp đồng có hiệu lực và </w:t>
            </w:r>
            <w:r w:rsidRPr="009B03E7">
              <w:rPr>
                <w:rFonts w:asciiTheme="majorHAnsi" w:hAnsiTheme="majorHAnsi" w:cstheme="majorHAnsi"/>
                <w:iCs/>
                <w:color w:val="FF0000"/>
                <w:szCs w:val="24"/>
                <w:lang w:val="it-IT" w:eastAsia="zh-CN"/>
              </w:rPr>
              <w:t>thời gian hoàn thành nhập gạo</w:t>
            </w:r>
            <w:r w:rsidR="00265655">
              <w:rPr>
                <w:rFonts w:asciiTheme="majorHAnsi" w:hAnsiTheme="majorHAnsi" w:cstheme="majorHAnsi"/>
                <w:iCs/>
                <w:color w:val="FF0000"/>
                <w:szCs w:val="24"/>
                <w:lang w:val="it-IT" w:eastAsia="zh-CN"/>
              </w:rPr>
              <w:t xml:space="preserve"> vào kho</w:t>
            </w:r>
            <w:r w:rsidRPr="009B03E7">
              <w:rPr>
                <w:rFonts w:asciiTheme="majorHAnsi" w:hAnsiTheme="majorHAnsi" w:cstheme="majorHAnsi"/>
                <w:iCs/>
                <w:color w:val="FF0000"/>
                <w:szCs w:val="24"/>
                <w:lang w:val="it-IT" w:eastAsia="zh-CN"/>
              </w:rPr>
              <w:t xml:space="preserve"> chậm nhất hết ngày </w:t>
            </w:r>
            <w:r w:rsidR="009B03E7" w:rsidRPr="009B03E7">
              <w:rPr>
                <w:rFonts w:asciiTheme="majorHAnsi" w:hAnsiTheme="majorHAnsi" w:cstheme="majorHAnsi"/>
                <w:iCs/>
                <w:color w:val="FF0000"/>
                <w:szCs w:val="24"/>
                <w:lang w:val="it-IT" w:eastAsia="zh-CN"/>
              </w:rPr>
              <w:t>31/7/2026</w:t>
            </w:r>
          </w:p>
        </w:tc>
        <w:tc>
          <w:tcPr>
            <w:tcW w:w="982" w:type="pct"/>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1283AC7C"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607CD5E8"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p>
        </w:tc>
      </w:tr>
      <w:tr w:rsidR="007B3F81" w:rsidRPr="005911F2" w14:paraId="66E090CA" w14:textId="77777777" w:rsidTr="005C021F">
        <w:trPr>
          <w:trHeight w:val="514"/>
        </w:trPr>
        <w:tc>
          <w:tcPr>
            <w:tcW w:w="312" w:type="pct"/>
            <w:vMerge/>
            <w:tcBorders>
              <w:left w:val="single" w:sz="4" w:space="0" w:color="auto"/>
              <w:bottom w:val="single" w:sz="4" w:space="0" w:color="auto"/>
              <w:right w:val="single" w:sz="4" w:space="0" w:color="auto"/>
            </w:tcBorders>
            <w:vAlign w:val="center"/>
          </w:tcPr>
          <w:p w14:paraId="74AC67E2"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151A500D" w14:textId="77777777" w:rsidR="007B3F81" w:rsidRPr="005911F2" w:rsidRDefault="007B3F81" w:rsidP="00D932CB">
            <w:pPr>
              <w:spacing w:before="40" w:after="40" w:line="330" w:lineRule="exact"/>
              <w:ind w:left="104" w:right="110"/>
              <w:rPr>
                <w:rFonts w:asciiTheme="majorHAnsi" w:hAnsiTheme="majorHAnsi" w:cstheme="majorHAnsi"/>
                <w:color w:val="000000"/>
                <w:szCs w:val="24"/>
                <w:lang w:val="nl-NL" w:eastAsia="zh-CN"/>
              </w:rPr>
            </w:pPr>
          </w:p>
        </w:tc>
        <w:tc>
          <w:tcPr>
            <w:tcW w:w="2211" w:type="pct"/>
            <w:tcBorders>
              <w:top w:val="single" w:sz="6" w:space="0" w:color="000000"/>
              <w:left w:val="single" w:sz="4" w:space="0" w:color="auto"/>
              <w:bottom w:val="single" w:sz="6" w:space="0" w:color="000000"/>
              <w:right w:val="single" w:sz="4" w:space="0" w:color="000000"/>
            </w:tcBorders>
            <w:tcMar>
              <w:top w:w="0" w:type="dxa"/>
              <w:left w:w="108" w:type="dxa"/>
              <w:bottom w:w="0" w:type="dxa"/>
              <w:right w:w="108" w:type="dxa"/>
            </w:tcMar>
            <w:vAlign w:val="center"/>
          </w:tcPr>
          <w:p w14:paraId="2D7DBB72" w14:textId="43748A17" w:rsidR="007B3F81" w:rsidRPr="005911F2" w:rsidRDefault="007B3F81" w:rsidP="00D932CB">
            <w:pPr>
              <w:spacing w:before="40" w:after="40" w:line="330" w:lineRule="exact"/>
              <w:ind w:left="-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Không đáp ứng tiêu chí trên</w:t>
            </w:r>
          </w:p>
        </w:tc>
        <w:tc>
          <w:tcPr>
            <w:tcW w:w="982"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4B8CCB25"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35A3643"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p>
        </w:tc>
      </w:tr>
    </w:tbl>
    <w:bookmarkEnd w:id="0"/>
    <w:p w14:paraId="62312169" w14:textId="47E89D6D" w:rsidR="00D932CB" w:rsidRPr="005911F2" w:rsidRDefault="00D932CB" w:rsidP="00C84681">
      <w:pPr>
        <w:spacing w:before="240"/>
        <w:rPr>
          <w:rFonts w:eastAsia="DengXian"/>
          <w:b/>
          <w:color w:val="000000"/>
          <w:sz w:val="28"/>
          <w:szCs w:val="28"/>
          <w:lang w:eastAsia="zh-CN"/>
        </w:rPr>
      </w:pPr>
      <w:r w:rsidRPr="005911F2">
        <w:rPr>
          <w:rFonts w:eastAsia="DengXian"/>
          <w:b/>
          <w:color w:val="000000"/>
          <w:sz w:val="28"/>
          <w:szCs w:val="28"/>
          <w:u w:val="single"/>
          <w:lang w:eastAsia="zh-CN"/>
        </w:rPr>
        <w:t>Ghi chú:</w:t>
      </w:r>
      <w:r w:rsidRPr="005911F2">
        <w:rPr>
          <w:rFonts w:eastAsia="DengXian"/>
          <w:b/>
          <w:color w:val="000000"/>
          <w:sz w:val="28"/>
          <w:szCs w:val="28"/>
          <w:lang w:eastAsia="zh-CN"/>
        </w:rPr>
        <w:t xml:space="preserve"> Nhà thầu có thể tham khảo mẫu số 01, mẫu số 02</w:t>
      </w:r>
      <w:r w:rsidR="005C021F" w:rsidRPr="005911F2">
        <w:rPr>
          <w:rFonts w:eastAsia="DengXian"/>
          <w:b/>
          <w:color w:val="000000"/>
          <w:sz w:val="28"/>
          <w:szCs w:val="28"/>
          <w:lang w:eastAsia="zh-CN"/>
        </w:rPr>
        <w:t xml:space="preserve"> </w:t>
      </w:r>
      <w:r w:rsidRPr="005911F2">
        <w:rPr>
          <w:rFonts w:eastAsia="DengXian"/>
          <w:b/>
          <w:color w:val="000000"/>
          <w:sz w:val="28"/>
          <w:szCs w:val="28"/>
          <w:lang w:eastAsia="zh-CN"/>
        </w:rPr>
        <w:t>Chương V để thực hiện cam kết về yêu cầu kỹ thuật của gói thầu.</w:t>
      </w:r>
    </w:p>
    <w:p w14:paraId="24DC474A" w14:textId="77777777" w:rsidR="00C84681" w:rsidRPr="005911F2" w:rsidRDefault="00C84681" w:rsidP="00C84681">
      <w:pPr>
        <w:spacing w:before="240"/>
        <w:rPr>
          <w:rFonts w:eastAsia="DengXian"/>
          <w:b/>
          <w:color w:val="000000"/>
          <w:sz w:val="2"/>
          <w:szCs w:val="2"/>
          <w:lang w:eastAsia="zh-CN"/>
        </w:rPr>
      </w:pPr>
    </w:p>
    <w:p w14:paraId="11DBA1D3" w14:textId="22927157" w:rsidR="00D932CB" w:rsidRPr="005911F2" w:rsidRDefault="00D932CB" w:rsidP="005C021F">
      <w:pPr>
        <w:widowControl w:val="0"/>
        <w:tabs>
          <w:tab w:val="right" w:leader="dot" w:pos="9062"/>
        </w:tabs>
        <w:spacing w:before="80" w:after="80" w:line="400" w:lineRule="exact"/>
        <w:ind w:firstLine="567"/>
        <w:rPr>
          <w:b/>
          <w:bCs/>
          <w:noProof/>
          <w:color w:val="000000"/>
          <w:sz w:val="28"/>
          <w:szCs w:val="28"/>
          <w:lang w:val="es-ES"/>
        </w:rPr>
      </w:pPr>
      <w:r w:rsidRPr="005911F2">
        <w:rPr>
          <w:b/>
          <w:bCs/>
          <w:noProof/>
          <w:color w:val="000000"/>
          <w:sz w:val="28"/>
          <w:szCs w:val="28"/>
          <w:lang w:val="es-ES"/>
        </w:rPr>
        <w:t>Mục 4. Tiêu chuẩn đánh giá E-HSĐXTC</w:t>
      </w:r>
    </w:p>
    <w:p w14:paraId="31DBC59D" w14:textId="18D5E2B9" w:rsidR="00D932CB" w:rsidRPr="005911F2" w:rsidRDefault="00D932CB" w:rsidP="005C021F">
      <w:pPr>
        <w:spacing w:before="80" w:after="80" w:line="264" w:lineRule="auto"/>
        <w:ind w:firstLine="567"/>
        <w:rPr>
          <w:rFonts w:eastAsia="DengXian"/>
          <w:b/>
          <w:color w:val="000000"/>
          <w:sz w:val="28"/>
          <w:szCs w:val="28"/>
          <w:lang w:val="es-ES" w:eastAsia="zh-CN"/>
        </w:rPr>
      </w:pPr>
      <w:r w:rsidRPr="005911F2">
        <w:rPr>
          <w:rFonts w:eastAsia="DengXian"/>
          <w:b/>
          <w:color w:val="000000"/>
          <w:sz w:val="28"/>
          <w:szCs w:val="28"/>
          <w:lang w:val="es-ES" w:eastAsia="zh-CN"/>
        </w:rPr>
        <w:t>4.1. Phương pháp giá thấp nhất:</w:t>
      </w:r>
    </w:p>
    <w:p w14:paraId="5738E715" w14:textId="77777777" w:rsidR="00D932CB" w:rsidRPr="005911F2" w:rsidRDefault="00D932CB" w:rsidP="005C021F">
      <w:pPr>
        <w:spacing w:before="80" w:after="80" w:line="264" w:lineRule="auto"/>
        <w:ind w:firstLine="567"/>
        <w:rPr>
          <w:rFonts w:eastAsia="DengXian"/>
          <w:color w:val="000000"/>
          <w:sz w:val="28"/>
          <w:szCs w:val="28"/>
          <w:lang w:val="es-ES" w:eastAsia="zh-CN"/>
        </w:rPr>
      </w:pPr>
      <w:r w:rsidRPr="005911F2">
        <w:rPr>
          <w:rFonts w:eastAsia="DengXian"/>
          <w:color w:val="000000"/>
          <w:sz w:val="28"/>
          <w:szCs w:val="28"/>
          <w:lang w:val="es-ES" w:eastAsia="zh-CN"/>
        </w:rPr>
        <w:t>Cách xác định giá thấp nhất theo các bước sau đây:</w:t>
      </w:r>
    </w:p>
    <w:p w14:paraId="2AA1457F" w14:textId="2F77C077" w:rsidR="00D932CB" w:rsidRPr="005911F2" w:rsidRDefault="00D932CB" w:rsidP="005C021F">
      <w:pPr>
        <w:spacing w:before="120" w:after="120" w:line="264" w:lineRule="auto"/>
        <w:ind w:firstLine="567"/>
        <w:rPr>
          <w:rFonts w:eastAsia="DengXian"/>
          <w:color w:val="000000"/>
          <w:sz w:val="28"/>
          <w:szCs w:val="28"/>
          <w:lang w:val="es-ES" w:eastAsia="zh-CN"/>
        </w:rPr>
      </w:pPr>
      <w:r w:rsidRPr="005911F2">
        <w:rPr>
          <w:rFonts w:eastAsia="DengXian"/>
          <w:color w:val="000000"/>
          <w:sz w:val="28"/>
          <w:szCs w:val="28"/>
          <w:lang w:val="es-ES" w:eastAsia="zh-CN"/>
        </w:rPr>
        <w:t>Bước 1. Xác định giá dự thầu, giá dự thầu sau giảm giá (nếu có);</w:t>
      </w:r>
    </w:p>
    <w:p w14:paraId="07F3D7C8" w14:textId="62C27907" w:rsidR="00D932CB" w:rsidRPr="005911F2" w:rsidRDefault="00D932CB" w:rsidP="005C021F">
      <w:pPr>
        <w:spacing w:before="120" w:after="120" w:line="264" w:lineRule="auto"/>
        <w:ind w:firstLine="567"/>
        <w:rPr>
          <w:rFonts w:eastAsia="DengXian"/>
          <w:color w:val="000000"/>
          <w:sz w:val="28"/>
          <w:szCs w:val="28"/>
          <w:lang w:val="es-ES" w:eastAsia="zh-CN"/>
        </w:rPr>
      </w:pPr>
      <w:r w:rsidRPr="005911F2">
        <w:rPr>
          <w:rFonts w:eastAsia="DengXian"/>
          <w:color w:val="000000"/>
          <w:sz w:val="28"/>
          <w:szCs w:val="28"/>
          <w:lang w:val="es-ES" w:eastAsia="zh-CN"/>
        </w:rPr>
        <w:t xml:space="preserve">Bước 2. </w:t>
      </w:r>
      <w:r w:rsidR="00296621" w:rsidRPr="00296621">
        <w:rPr>
          <w:rFonts w:eastAsia="DengXian"/>
          <w:color w:val="000000"/>
          <w:sz w:val="28"/>
          <w:szCs w:val="28"/>
          <w:lang w:eastAsia="zh-CN"/>
        </w:rPr>
        <w:t>Xếp hạng nhà thầu: E-HSDT có giá dự thầu sau khi trừ đi giá trị giảm giá (nếu có) thấp nhất được xếp hạng thứ nhất</w:t>
      </w:r>
    </w:p>
    <w:p w14:paraId="30A9C170" w14:textId="77777777" w:rsidR="00D932CB" w:rsidRPr="005911F2" w:rsidRDefault="00D932CB" w:rsidP="005C021F">
      <w:pPr>
        <w:widowControl w:val="0"/>
        <w:spacing w:before="80" w:after="80" w:line="264" w:lineRule="auto"/>
        <w:ind w:firstLine="567"/>
        <w:jc w:val="left"/>
        <w:rPr>
          <w:rFonts w:eastAsia="DengXian"/>
          <w:b/>
          <w:color w:val="000000"/>
          <w:sz w:val="28"/>
          <w:szCs w:val="28"/>
          <w:lang w:eastAsia="zh-CN"/>
        </w:rPr>
      </w:pPr>
      <w:r w:rsidRPr="005911F2">
        <w:rPr>
          <w:rFonts w:eastAsia="DengXian"/>
          <w:b/>
          <w:color w:val="000000"/>
          <w:sz w:val="28"/>
          <w:szCs w:val="28"/>
          <w:lang w:eastAsia="zh-CN"/>
        </w:rPr>
        <w:t>Ưu đãi trong lựa chọn nhà thầu: Không áp dụng</w:t>
      </w:r>
    </w:p>
    <w:p w14:paraId="7B6EBED9" w14:textId="65859F9F" w:rsidR="00D932CB" w:rsidRPr="005911F2" w:rsidRDefault="00D932CB" w:rsidP="005C021F">
      <w:pPr>
        <w:widowControl w:val="0"/>
        <w:spacing w:before="80" w:after="80" w:line="264" w:lineRule="auto"/>
        <w:ind w:firstLine="567"/>
        <w:rPr>
          <w:rFonts w:eastAsia="DengXian"/>
          <w:bCs/>
          <w:color w:val="000000"/>
          <w:sz w:val="28"/>
          <w:szCs w:val="28"/>
          <w:lang w:eastAsia="zh-CN"/>
        </w:rPr>
      </w:pPr>
      <w:r w:rsidRPr="005911F2">
        <w:rPr>
          <w:rFonts w:eastAsia="DengXian"/>
          <w:bCs/>
          <w:color w:val="000000"/>
          <w:sz w:val="28"/>
          <w:szCs w:val="28"/>
          <w:lang w:eastAsia="zh-CN"/>
        </w:rPr>
        <w:t xml:space="preserve">Căn cứ quy định tại Điều 10 </w:t>
      </w:r>
      <w:r w:rsidR="00F332AC">
        <w:rPr>
          <w:rFonts w:eastAsia="DengXian"/>
          <w:bCs/>
          <w:color w:val="000000"/>
          <w:sz w:val="28"/>
          <w:szCs w:val="28"/>
          <w:lang w:eastAsia="zh-CN"/>
        </w:rPr>
        <w:t>Văn bản hợp nhất Luật Đấu thầu số 126/VBHN-VPQH ngày 27/8/2025</w:t>
      </w:r>
      <w:r w:rsidRPr="005911F2">
        <w:rPr>
          <w:rFonts w:eastAsia="DengXian"/>
          <w:bCs/>
          <w:color w:val="000000"/>
          <w:sz w:val="28"/>
          <w:szCs w:val="28"/>
          <w:lang w:eastAsia="zh-CN"/>
        </w:rPr>
        <w:t xml:space="preserve">, </w:t>
      </w:r>
      <w:r w:rsidR="00826323" w:rsidRPr="005911F2">
        <w:rPr>
          <w:rFonts w:eastAsia="DengXian"/>
          <w:bCs/>
          <w:color w:val="000000"/>
          <w:sz w:val="28"/>
          <w:szCs w:val="28"/>
          <w:lang w:eastAsia="zh-CN"/>
        </w:rPr>
        <w:t xml:space="preserve">Điều </w:t>
      </w:r>
      <w:r w:rsidR="00207514">
        <w:rPr>
          <w:rFonts w:eastAsia="DengXian"/>
          <w:bCs/>
          <w:color w:val="000000"/>
          <w:sz w:val="28"/>
          <w:szCs w:val="28"/>
          <w:lang w:eastAsia="zh-CN"/>
        </w:rPr>
        <w:t>6</w:t>
      </w:r>
      <w:r w:rsidR="00826323" w:rsidRPr="005911F2">
        <w:rPr>
          <w:rFonts w:eastAsia="DengXian"/>
          <w:bCs/>
          <w:color w:val="000000"/>
          <w:sz w:val="28"/>
          <w:szCs w:val="28"/>
          <w:lang w:eastAsia="zh-CN"/>
        </w:rPr>
        <w:t xml:space="preserve"> Nghị định số 214/2025/NĐ-CP ngày 04/8/2025 của Chính phủ </w:t>
      </w:r>
      <w:r w:rsidRPr="005911F2">
        <w:rPr>
          <w:rFonts w:eastAsia="DengXian"/>
          <w:bCs/>
          <w:color w:val="000000"/>
          <w:sz w:val="28"/>
          <w:szCs w:val="28"/>
          <w:lang w:eastAsia="zh-CN"/>
        </w:rPr>
        <w:t xml:space="preserve">và </w:t>
      </w:r>
      <w:r w:rsidR="00207514">
        <w:rPr>
          <w:rFonts w:eastAsia="DengXian"/>
          <w:bCs/>
          <w:color w:val="000000"/>
          <w:sz w:val="28"/>
          <w:szCs w:val="28"/>
          <w:lang w:eastAsia="zh-CN"/>
        </w:rPr>
        <w:t>tiêu chuẩn</w:t>
      </w:r>
      <w:r w:rsidRPr="005911F2">
        <w:rPr>
          <w:rFonts w:eastAsia="DengXian"/>
          <w:bCs/>
          <w:color w:val="000000"/>
          <w:sz w:val="28"/>
          <w:szCs w:val="28"/>
          <w:lang w:eastAsia="zh-CN"/>
        </w:rPr>
        <w:t xml:space="preserve"> chất lượng gạo nhập kho DTQG năm 202</w:t>
      </w:r>
      <w:r w:rsidR="00207514">
        <w:rPr>
          <w:rFonts w:eastAsia="DengXian"/>
          <w:bCs/>
          <w:color w:val="000000"/>
          <w:sz w:val="28"/>
          <w:szCs w:val="28"/>
          <w:lang w:eastAsia="zh-CN"/>
        </w:rPr>
        <w:t>6.</w:t>
      </w:r>
      <w:r w:rsidRPr="005911F2">
        <w:rPr>
          <w:rFonts w:eastAsia="DengXian"/>
          <w:bCs/>
          <w:color w:val="000000"/>
          <w:sz w:val="28"/>
          <w:szCs w:val="28"/>
          <w:lang w:eastAsia="zh-CN"/>
        </w:rPr>
        <w:t xml:space="preserve"> Căn cứ công văn số </w:t>
      </w:r>
      <w:r w:rsidR="009B03E7">
        <w:rPr>
          <w:rFonts w:eastAsia="DengXian"/>
          <w:bCs/>
          <w:color w:val="000000"/>
          <w:sz w:val="28"/>
          <w:szCs w:val="28"/>
          <w:lang w:eastAsia="zh-CN"/>
        </w:rPr>
        <w:t>609</w:t>
      </w:r>
      <w:r w:rsidRPr="005911F2">
        <w:rPr>
          <w:rFonts w:eastAsia="DengXian"/>
          <w:bCs/>
          <w:color w:val="000000"/>
          <w:sz w:val="28"/>
          <w:szCs w:val="28"/>
          <w:lang w:eastAsia="zh-CN"/>
        </w:rPr>
        <w:t>/CDT</w:t>
      </w:r>
      <w:r w:rsidR="009B03E7">
        <w:rPr>
          <w:rFonts w:eastAsia="DengXian"/>
          <w:bCs/>
          <w:color w:val="000000"/>
          <w:sz w:val="28"/>
          <w:szCs w:val="28"/>
          <w:lang w:eastAsia="zh-CN"/>
        </w:rPr>
        <w:t>-</w:t>
      </w:r>
      <w:r w:rsidRPr="005911F2">
        <w:rPr>
          <w:rFonts w:eastAsia="DengXian"/>
          <w:bCs/>
          <w:color w:val="000000"/>
          <w:sz w:val="28"/>
          <w:szCs w:val="28"/>
          <w:lang w:eastAsia="zh-CN"/>
        </w:rPr>
        <w:t xml:space="preserve">TCQLH ngày </w:t>
      </w:r>
      <w:r w:rsidR="008E0797">
        <w:rPr>
          <w:rFonts w:eastAsia="DengXian"/>
          <w:bCs/>
          <w:color w:val="000000"/>
          <w:sz w:val="28"/>
          <w:szCs w:val="28"/>
          <w:lang w:eastAsia="zh-CN"/>
        </w:rPr>
        <w:t>31/3/2026</w:t>
      </w:r>
      <w:r w:rsidRPr="005911F2">
        <w:rPr>
          <w:rFonts w:eastAsia="DengXian"/>
          <w:bCs/>
          <w:color w:val="000000"/>
          <w:sz w:val="28"/>
          <w:szCs w:val="28"/>
          <w:lang w:eastAsia="zh-CN"/>
        </w:rPr>
        <w:t xml:space="preserve"> của </w:t>
      </w:r>
      <w:r w:rsidR="008E0797">
        <w:rPr>
          <w:rFonts w:eastAsia="DengXian"/>
          <w:bCs/>
          <w:color w:val="000000"/>
          <w:sz w:val="28"/>
          <w:szCs w:val="28"/>
          <w:lang w:eastAsia="zh-CN"/>
        </w:rPr>
        <w:t>Cục Dự trữ Nhà nước</w:t>
      </w:r>
      <w:r w:rsidRPr="005911F2">
        <w:rPr>
          <w:rFonts w:eastAsia="DengXian"/>
          <w:bCs/>
          <w:color w:val="000000"/>
          <w:sz w:val="28"/>
          <w:szCs w:val="28"/>
          <w:lang w:eastAsia="zh-CN"/>
        </w:rPr>
        <w:t xml:space="preserve"> về việc </w:t>
      </w:r>
      <w:r w:rsidR="008E0797">
        <w:rPr>
          <w:rFonts w:eastAsia="DengXian"/>
          <w:bCs/>
          <w:color w:val="000000"/>
          <w:sz w:val="28"/>
          <w:szCs w:val="28"/>
          <w:lang w:eastAsia="zh-CN"/>
        </w:rPr>
        <w:t>tổ chức</w:t>
      </w:r>
      <w:r w:rsidRPr="005911F2">
        <w:rPr>
          <w:rFonts w:eastAsia="DengXian"/>
          <w:bCs/>
          <w:color w:val="000000"/>
          <w:sz w:val="28"/>
          <w:szCs w:val="28"/>
          <w:lang w:eastAsia="zh-CN"/>
        </w:rPr>
        <w:t xml:space="preserve"> đấu thầu mua </w:t>
      </w:r>
      <w:r w:rsidR="008E0797">
        <w:rPr>
          <w:rFonts w:eastAsia="DengXian"/>
          <w:bCs/>
          <w:color w:val="000000"/>
          <w:sz w:val="28"/>
          <w:szCs w:val="28"/>
          <w:lang w:eastAsia="zh-CN"/>
        </w:rPr>
        <w:t>300</w:t>
      </w:r>
      <w:r w:rsidRPr="005911F2">
        <w:rPr>
          <w:rFonts w:eastAsia="DengXian"/>
          <w:bCs/>
          <w:color w:val="000000"/>
          <w:sz w:val="28"/>
          <w:szCs w:val="28"/>
          <w:lang w:eastAsia="zh-CN"/>
        </w:rPr>
        <w:t xml:space="preserve">.000 tấn </w:t>
      </w:r>
      <w:r w:rsidR="00F332AC">
        <w:rPr>
          <w:rFonts w:eastAsia="DengXian"/>
          <w:bCs/>
          <w:color w:val="000000"/>
          <w:sz w:val="28"/>
          <w:szCs w:val="28"/>
          <w:lang w:eastAsia="zh-CN"/>
        </w:rPr>
        <w:t>gạo</w:t>
      </w:r>
      <w:r w:rsidRPr="005911F2">
        <w:rPr>
          <w:rFonts w:eastAsia="DengXian"/>
          <w:bCs/>
          <w:color w:val="000000"/>
          <w:sz w:val="28"/>
          <w:szCs w:val="28"/>
          <w:lang w:eastAsia="zh-CN"/>
        </w:rPr>
        <w:t xml:space="preserve"> nhập kho DTQG năm 202</w:t>
      </w:r>
      <w:r w:rsidR="00F332AC">
        <w:rPr>
          <w:rFonts w:eastAsia="DengXian"/>
          <w:bCs/>
          <w:color w:val="000000"/>
          <w:sz w:val="28"/>
          <w:szCs w:val="28"/>
          <w:lang w:eastAsia="zh-CN"/>
        </w:rPr>
        <w:t>6</w:t>
      </w:r>
      <w:r w:rsidRPr="005911F2">
        <w:rPr>
          <w:rFonts w:eastAsia="DengXian"/>
          <w:bCs/>
          <w:color w:val="000000"/>
          <w:sz w:val="28"/>
          <w:szCs w:val="28"/>
          <w:lang w:eastAsia="zh-CN"/>
        </w:rPr>
        <w:t xml:space="preserve">, trong đó Cục Dự trữ Nhà nước đã quyết định mua loại gạo: </w:t>
      </w:r>
      <w:r w:rsidRPr="005911F2">
        <w:rPr>
          <w:rFonts w:eastAsia="DengXian"/>
          <w:bCs/>
          <w:i/>
          <w:iCs/>
          <w:color w:val="000000"/>
          <w:sz w:val="28"/>
          <w:szCs w:val="28"/>
          <w:lang w:eastAsia="zh-CN"/>
        </w:rPr>
        <w:t xml:space="preserve">“Gạo hạt dài, loại 15% tấm, được xay xát từ thóc thu hoạch </w:t>
      </w:r>
      <w:r w:rsidR="00F332AC">
        <w:rPr>
          <w:rFonts w:eastAsia="DengXian"/>
          <w:bCs/>
          <w:i/>
          <w:iCs/>
          <w:color w:val="000000"/>
          <w:sz w:val="28"/>
          <w:szCs w:val="28"/>
          <w:lang w:eastAsia="zh-CN"/>
        </w:rPr>
        <w:t xml:space="preserve">vụ Đông Xuân </w:t>
      </w:r>
      <w:r w:rsidRPr="005911F2">
        <w:rPr>
          <w:rFonts w:eastAsia="DengXian"/>
          <w:bCs/>
          <w:i/>
          <w:iCs/>
          <w:color w:val="000000"/>
          <w:sz w:val="28"/>
          <w:szCs w:val="28"/>
          <w:lang w:eastAsia="zh-CN"/>
        </w:rPr>
        <w:t>năm 202</w:t>
      </w:r>
      <w:r w:rsidR="00F332AC">
        <w:rPr>
          <w:rFonts w:eastAsia="DengXian"/>
          <w:bCs/>
          <w:i/>
          <w:iCs/>
          <w:color w:val="000000"/>
          <w:sz w:val="28"/>
          <w:szCs w:val="28"/>
          <w:lang w:eastAsia="zh-CN"/>
        </w:rPr>
        <w:t>6</w:t>
      </w:r>
      <w:r w:rsidRPr="005911F2">
        <w:rPr>
          <w:rFonts w:eastAsia="DengXian"/>
          <w:bCs/>
          <w:i/>
          <w:iCs/>
          <w:color w:val="000000"/>
          <w:sz w:val="28"/>
          <w:szCs w:val="28"/>
          <w:lang w:eastAsia="zh-CN"/>
        </w:rPr>
        <w:t xml:space="preserve">, </w:t>
      </w:r>
      <w:r w:rsidR="00F332AC">
        <w:rPr>
          <w:rFonts w:eastAsia="DengXian"/>
          <w:bCs/>
          <w:i/>
          <w:iCs/>
          <w:color w:val="000000"/>
          <w:sz w:val="28"/>
          <w:szCs w:val="28"/>
          <w:lang w:eastAsia="zh-CN"/>
        </w:rPr>
        <w:t xml:space="preserve">có </w:t>
      </w:r>
      <w:r w:rsidRPr="005911F2">
        <w:rPr>
          <w:rFonts w:eastAsia="DengXian"/>
          <w:bCs/>
          <w:i/>
          <w:iCs/>
          <w:color w:val="000000"/>
          <w:sz w:val="28"/>
          <w:szCs w:val="28"/>
          <w:lang w:eastAsia="zh-CN"/>
        </w:rPr>
        <w:t xml:space="preserve">xuất xứ trong nước </w:t>
      </w:r>
      <w:r w:rsidR="00F332AC">
        <w:rPr>
          <w:rFonts w:eastAsia="DengXian"/>
          <w:bCs/>
          <w:i/>
          <w:iCs/>
          <w:color w:val="000000"/>
          <w:sz w:val="28"/>
          <w:szCs w:val="28"/>
          <w:lang w:eastAsia="zh-CN"/>
        </w:rPr>
        <w:t xml:space="preserve">(tại </w:t>
      </w:r>
      <w:r w:rsidR="00F332AC">
        <w:rPr>
          <w:rFonts w:eastAsia="DengXian"/>
          <w:bCs/>
          <w:i/>
          <w:iCs/>
          <w:color w:val="000000"/>
          <w:sz w:val="28"/>
          <w:szCs w:val="28"/>
          <w:lang w:eastAsia="zh-CN"/>
        </w:rPr>
        <w:lastRenderedPageBreak/>
        <w:t xml:space="preserve">khu vực Nam Bộ), </w:t>
      </w:r>
      <w:r w:rsidRPr="005911F2">
        <w:rPr>
          <w:rFonts w:eastAsia="DengXian"/>
          <w:bCs/>
          <w:i/>
          <w:iCs/>
          <w:color w:val="000000"/>
          <w:sz w:val="28"/>
          <w:szCs w:val="28"/>
          <w:lang w:eastAsia="zh-CN"/>
        </w:rPr>
        <w:t xml:space="preserve">bảo đảm tiêu chuẩn chất lượng </w:t>
      </w:r>
      <w:r w:rsidR="00F332AC">
        <w:rPr>
          <w:rFonts w:eastAsia="DengXian"/>
          <w:bCs/>
          <w:i/>
          <w:iCs/>
          <w:color w:val="000000"/>
          <w:sz w:val="28"/>
          <w:szCs w:val="28"/>
          <w:lang w:eastAsia="zh-CN"/>
        </w:rPr>
        <w:t xml:space="preserve">theo </w:t>
      </w:r>
      <w:r w:rsidRPr="005911F2">
        <w:rPr>
          <w:rFonts w:eastAsia="DengXian"/>
          <w:bCs/>
          <w:i/>
          <w:iCs/>
          <w:color w:val="000000"/>
          <w:sz w:val="28"/>
          <w:szCs w:val="28"/>
          <w:lang w:eastAsia="zh-CN"/>
        </w:rPr>
        <w:t>quy định tại Mục 2.1 QCVN 06:2019/BTC ban hành kèm theo Thông tư số 78/2019/TT-BTC ngày 12/11/2019 của Bộ trưởng Bộ Tài chính về quy chuẩn kỹ thuật quốc gia đối với gạo DTQG”</w:t>
      </w:r>
      <w:r w:rsidRPr="005911F2">
        <w:rPr>
          <w:rFonts w:eastAsia="DengXian"/>
          <w:bCs/>
          <w:color w:val="000000"/>
          <w:sz w:val="28"/>
          <w:szCs w:val="28"/>
          <w:lang w:eastAsia="zh-CN"/>
        </w:rPr>
        <w:t>.</w:t>
      </w:r>
    </w:p>
    <w:p w14:paraId="629C90E1" w14:textId="4821CDCF" w:rsidR="00D932CB" w:rsidRPr="005911F2" w:rsidRDefault="00D932CB" w:rsidP="003B15E3">
      <w:pPr>
        <w:widowControl w:val="0"/>
        <w:spacing w:before="80" w:after="80" w:line="264" w:lineRule="auto"/>
        <w:ind w:firstLine="567"/>
        <w:rPr>
          <w:rFonts w:eastAsia="DengXian"/>
          <w:b/>
          <w:color w:val="000000"/>
          <w:sz w:val="28"/>
          <w:szCs w:val="28"/>
          <w:lang w:eastAsia="zh-CN"/>
        </w:rPr>
      </w:pPr>
      <w:r w:rsidRPr="005911F2">
        <w:rPr>
          <w:rFonts w:eastAsia="DengXian"/>
          <w:bCs/>
          <w:color w:val="000000"/>
          <w:sz w:val="28"/>
          <w:szCs w:val="28"/>
          <w:lang w:eastAsia="zh-CN"/>
        </w:rPr>
        <w:t>Để đảm bảo công khai, minh bạch thông tin về ưu đãi trong đấu thầu mua gạo nhập kho DTQG năm 202</w:t>
      </w:r>
      <w:r w:rsidR="00207514">
        <w:rPr>
          <w:rFonts w:eastAsia="DengXian"/>
          <w:bCs/>
          <w:color w:val="000000"/>
          <w:sz w:val="28"/>
          <w:szCs w:val="28"/>
          <w:lang w:eastAsia="zh-CN"/>
        </w:rPr>
        <w:t>6</w:t>
      </w:r>
      <w:r w:rsidRPr="005911F2">
        <w:rPr>
          <w:rFonts w:eastAsia="DengXian"/>
          <w:bCs/>
          <w:color w:val="000000"/>
          <w:sz w:val="28"/>
          <w:szCs w:val="28"/>
          <w:lang w:eastAsia="zh-CN"/>
        </w:rPr>
        <w:t xml:space="preserve">, Chi cục DTNN khu vực IX công bố công khai thông tin: </w:t>
      </w:r>
      <w:r w:rsidRPr="005911F2">
        <w:rPr>
          <w:rFonts w:eastAsia="DengXian"/>
          <w:b/>
          <w:i/>
          <w:iCs/>
          <w:color w:val="000000"/>
          <w:sz w:val="28"/>
          <w:szCs w:val="28"/>
          <w:lang w:eastAsia="zh-CN"/>
        </w:rPr>
        <w:t>“Đấu thầu</w:t>
      </w:r>
      <w:r w:rsidR="00207514">
        <w:rPr>
          <w:rFonts w:eastAsia="DengXian"/>
          <w:b/>
          <w:i/>
          <w:iCs/>
          <w:color w:val="000000"/>
          <w:sz w:val="28"/>
          <w:szCs w:val="28"/>
          <w:lang w:eastAsia="zh-CN"/>
        </w:rPr>
        <w:t xml:space="preserve"> mua</w:t>
      </w:r>
      <w:r w:rsidRPr="005911F2">
        <w:rPr>
          <w:rFonts w:eastAsia="DengXian"/>
          <w:b/>
          <w:i/>
          <w:iCs/>
          <w:color w:val="000000"/>
          <w:sz w:val="28"/>
          <w:szCs w:val="28"/>
          <w:lang w:eastAsia="zh-CN"/>
        </w:rPr>
        <w:t xml:space="preserve"> gạo nhập kho DTQG năm 202</w:t>
      </w:r>
      <w:r w:rsidR="00207514">
        <w:rPr>
          <w:rFonts w:eastAsia="DengXian"/>
          <w:b/>
          <w:i/>
          <w:iCs/>
          <w:color w:val="000000"/>
          <w:sz w:val="28"/>
          <w:szCs w:val="28"/>
          <w:lang w:eastAsia="zh-CN"/>
        </w:rPr>
        <w:t>6</w:t>
      </w:r>
      <w:r w:rsidRPr="005911F2">
        <w:rPr>
          <w:rFonts w:eastAsia="DengXian"/>
          <w:b/>
          <w:i/>
          <w:iCs/>
          <w:color w:val="000000"/>
          <w:sz w:val="28"/>
          <w:szCs w:val="28"/>
          <w:lang w:eastAsia="zh-CN"/>
        </w:rPr>
        <w:t xml:space="preserve"> không tính ưu đãi để so sánh, xếp hạng nhà thầu”</w:t>
      </w:r>
      <w:r w:rsidRPr="005911F2">
        <w:rPr>
          <w:rFonts w:eastAsia="DengXian"/>
          <w:b/>
          <w:color w:val="000000"/>
          <w:sz w:val="28"/>
          <w:szCs w:val="28"/>
          <w:lang w:eastAsia="zh-CN"/>
        </w:rPr>
        <w:t>.</w:t>
      </w:r>
    </w:p>
    <w:p w14:paraId="2B6EDFEE" w14:textId="41CE7DCD" w:rsidR="00D932CB" w:rsidRPr="005911F2" w:rsidRDefault="00D932CB" w:rsidP="003B15E3">
      <w:pPr>
        <w:tabs>
          <w:tab w:val="center" w:pos="4961"/>
        </w:tabs>
        <w:spacing w:before="120" w:after="120" w:line="264" w:lineRule="auto"/>
        <w:ind w:firstLine="567"/>
        <w:rPr>
          <w:rFonts w:eastAsia="DengXian"/>
          <w:color w:val="000000"/>
          <w:spacing w:val="-6"/>
          <w:sz w:val="28"/>
          <w:szCs w:val="28"/>
          <w:lang w:val="es-ES" w:eastAsia="zh-CN"/>
        </w:rPr>
      </w:pPr>
      <w:r w:rsidRPr="005911F2">
        <w:rPr>
          <w:rFonts w:eastAsia="DengXian"/>
          <w:color w:val="000000"/>
          <w:spacing w:val="-6"/>
          <w:sz w:val="28"/>
          <w:szCs w:val="28"/>
          <w:lang w:val="es-ES" w:eastAsia="zh-CN"/>
        </w:rPr>
        <w:t>Bước 3. Xếp hạng nhà thầu: E-HSDT có giá dự thầu sau khi trừ đi giá trị giảm giá (nếu có</w:t>
      </w:r>
      <w:r w:rsidRPr="00515D35">
        <w:rPr>
          <w:rFonts w:eastAsia="DengXian"/>
          <w:color w:val="000000"/>
          <w:spacing w:val="-6"/>
          <w:sz w:val="28"/>
          <w:szCs w:val="28"/>
          <w:lang w:val="es-ES" w:eastAsia="zh-CN"/>
        </w:rPr>
        <w:t>)</w:t>
      </w:r>
      <w:r w:rsidRPr="005911F2">
        <w:rPr>
          <w:rFonts w:eastAsia="DengXian"/>
          <w:color w:val="000000"/>
          <w:spacing w:val="-6"/>
          <w:sz w:val="28"/>
          <w:szCs w:val="28"/>
          <w:lang w:val="es-ES" w:eastAsia="zh-CN"/>
        </w:rPr>
        <w:t xml:space="preserve"> thấp nhất được xếp hạng thứ nhất.</w:t>
      </w:r>
    </w:p>
    <w:p w14:paraId="0A9DFDE6" w14:textId="3F0E657F" w:rsidR="00A33153" w:rsidRPr="005911F2" w:rsidRDefault="00A33153" w:rsidP="00FD50B8">
      <w:pPr>
        <w:spacing w:after="160" w:line="259" w:lineRule="auto"/>
        <w:jc w:val="left"/>
        <w:rPr>
          <w:color w:val="000000"/>
          <w:sz w:val="28"/>
          <w:szCs w:val="28"/>
          <w:lang w:val="vi-VN"/>
        </w:rPr>
      </w:pPr>
      <w:bookmarkStart w:id="1" w:name="RANGE!A1:I8"/>
      <w:bookmarkEnd w:id="1"/>
    </w:p>
    <w:p w14:paraId="6A221A8C" w14:textId="77777777" w:rsidR="00A33153" w:rsidRPr="005911F2" w:rsidRDefault="00A33153">
      <w:pPr>
        <w:spacing w:after="160" w:line="259" w:lineRule="auto"/>
        <w:jc w:val="left"/>
        <w:rPr>
          <w:color w:val="000000"/>
          <w:sz w:val="28"/>
          <w:szCs w:val="28"/>
          <w:lang w:val="vi-VN"/>
        </w:rPr>
      </w:pPr>
    </w:p>
    <w:sectPr w:rsidR="00A33153" w:rsidRPr="005911F2" w:rsidSect="00FD50B8">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B095" w14:textId="77777777" w:rsidR="00F8363D" w:rsidRDefault="00F8363D" w:rsidP="0005772F">
      <w:r>
        <w:separator/>
      </w:r>
    </w:p>
  </w:endnote>
  <w:endnote w:type="continuationSeparator" w:id="0">
    <w:p w14:paraId="7C744AB6" w14:textId="77777777" w:rsidR="00F8363D" w:rsidRDefault="00F8363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99E3" w14:textId="77777777" w:rsidR="00C33350" w:rsidRDefault="00C3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3234" w14:textId="77777777" w:rsidR="00F8363D" w:rsidRDefault="00F8363D" w:rsidP="0005772F">
      <w:r>
        <w:separator/>
      </w:r>
    </w:p>
  </w:footnote>
  <w:footnote w:type="continuationSeparator" w:id="0">
    <w:p w14:paraId="47506A6E" w14:textId="77777777" w:rsidR="00F8363D" w:rsidRDefault="00F8363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3CE9"/>
    <w:multiLevelType w:val="hybridMultilevel"/>
    <w:tmpl w:val="19AC4E3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E44B8"/>
    <w:multiLevelType w:val="hybridMultilevel"/>
    <w:tmpl w:val="506E13B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22B17"/>
    <w:multiLevelType w:val="hybridMultilevel"/>
    <w:tmpl w:val="73A0580C"/>
    <w:lvl w:ilvl="0" w:tplc="504E54D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246113"/>
    <w:multiLevelType w:val="hybridMultilevel"/>
    <w:tmpl w:val="2F507AA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1905"/>
    <w:multiLevelType w:val="hybridMultilevel"/>
    <w:tmpl w:val="40E4F1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23981157">
    <w:abstractNumId w:val="13"/>
  </w:num>
  <w:num w:numId="2" w16cid:durableId="52848376">
    <w:abstractNumId w:val="17"/>
  </w:num>
  <w:num w:numId="3" w16cid:durableId="1947227416">
    <w:abstractNumId w:val="37"/>
  </w:num>
  <w:num w:numId="4" w16cid:durableId="1587113331">
    <w:abstractNumId w:val="6"/>
  </w:num>
  <w:num w:numId="5" w16cid:durableId="1484856761">
    <w:abstractNumId w:val="19"/>
  </w:num>
  <w:num w:numId="6" w16cid:durableId="346520915">
    <w:abstractNumId w:val="28"/>
  </w:num>
  <w:num w:numId="7" w16cid:durableId="1325546734">
    <w:abstractNumId w:val="1"/>
  </w:num>
  <w:num w:numId="8" w16cid:durableId="167868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0945129">
    <w:abstractNumId w:val="27"/>
  </w:num>
  <w:num w:numId="10" w16cid:durableId="1175924053">
    <w:abstractNumId w:val="7"/>
  </w:num>
  <w:num w:numId="11" w16cid:durableId="1255020260">
    <w:abstractNumId w:val="29"/>
  </w:num>
  <w:num w:numId="12" w16cid:durableId="2019652235">
    <w:abstractNumId w:val="34"/>
  </w:num>
  <w:num w:numId="13" w16cid:durableId="1666395695">
    <w:abstractNumId w:val="10"/>
  </w:num>
  <w:num w:numId="14" w16cid:durableId="1030377340">
    <w:abstractNumId w:val="25"/>
  </w:num>
  <w:num w:numId="15" w16cid:durableId="2019650983">
    <w:abstractNumId w:val="0"/>
  </w:num>
  <w:num w:numId="16" w16cid:durableId="737438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542086">
    <w:abstractNumId w:val="4"/>
  </w:num>
  <w:num w:numId="18" w16cid:durableId="1525942096">
    <w:abstractNumId w:val="36"/>
  </w:num>
  <w:num w:numId="19" w16cid:durableId="308873141">
    <w:abstractNumId w:val="3"/>
  </w:num>
  <w:num w:numId="20" w16cid:durableId="536041225">
    <w:abstractNumId w:val="33"/>
  </w:num>
  <w:num w:numId="21" w16cid:durableId="620041513">
    <w:abstractNumId w:val="23"/>
  </w:num>
  <w:num w:numId="22" w16cid:durableId="681128726">
    <w:abstractNumId w:val="30"/>
  </w:num>
  <w:num w:numId="23" w16cid:durableId="2040279587">
    <w:abstractNumId w:val="16"/>
  </w:num>
  <w:num w:numId="24" w16cid:durableId="1228805957">
    <w:abstractNumId w:val="32"/>
  </w:num>
  <w:num w:numId="25" w16cid:durableId="2083016307">
    <w:abstractNumId w:val="14"/>
  </w:num>
  <w:num w:numId="26" w16cid:durableId="1388529057">
    <w:abstractNumId w:val="40"/>
  </w:num>
  <w:num w:numId="27" w16cid:durableId="1497114548">
    <w:abstractNumId w:val="5"/>
  </w:num>
  <w:num w:numId="28" w16cid:durableId="1147087049">
    <w:abstractNumId w:val="26"/>
  </w:num>
  <w:num w:numId="29" w16cid:durableId="1079867756">
    <w:abstractNumId w:val="22"/>
  </w:num>
  <w:num w:numId="30" w16cid:durableId="1151798024">
    <w:abstractNumId w:val="15"/>
  </w:num>
  <w:num w:numId="31" w16cid:durableId="1616055349">
    <w:abstractNumId w:val="24"/>
  </w:num>
  <w:num w:numId="32" w16cid:durableId="809980697">
    <w:abstractNumId w:val="2"/>
  </w:num>
  <w:num w:numId="33" w16cid:durableId="728236712">
    <w:abstractNumId w:val="8"/>
  </w:num>
  <w:num w:numId="34" w16cid:durableId="464279518">
    <w:abstractNumId w:val="39"/>
  </w:num>
  <w:num w:numId="35" w16cid:durableId="1339842709">
    <w:abstractNumId w:val="9"/>
  </w:num>
  <w:num w:numId="36" w16cid:durableId="215169516">
    <w:abstractNumId w:val="20"/>
    <w:lvlOverride w:ilvl="0">
      <w:startOverride w:val="1"/>
    </w:lvlOverride>
    <w:lvlOverride w:ilvl="1"/>
    <w:lvlOverride w:ilvl="2"/>
    <w:lvlOverride w:ilvl="3"/>
    <w:lvlOverride w:ilvl="4"/>
    <w:lvlOverride w:ilvl="5"/>
    <w:lvlOverride w:ilvl="6"/>
    <w:lvlOverride w:ilvl="7"/>
    <w:lvlOverride w:ilvl="8"/>
  </w:num>
  <w:num w:numId="37" w16cid:durableId="238487826">
    <w:abstractNumId w:val="31"/>
  </w:num>
  <w:num w:numId="38" w16cid:durableId="1435322544">
    <w:abstractNumId w:val="35"/>
  </w:num>
  <w:num w:numId="39" w16cid:durableId="771710468">
    <w:abstractNumId w:val="38"/>
  </w:num>
  <w:num w:numId="40" w16cid:durableId="2083520579">
    <w:abstractNumId w:val="21"/>
  </w:num>
  <w:num w:numId="41" w16cid:durableId="1128166716">
    <w:abstractNumId w:val="18"/>
  </w:num>
  <w:num w:numId="42" w16cid:durableId="1937253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0BC7"/>
    <w:rsid w:val="00002192"/>
    <w:rsid w:val="0000239B"/>
    <w:rsid w:val="00003B56"/>
    <w:rsid w:val="00003D2D"/>
    <w:rsid w:val="00005364"/>
    <w:rsid w:val="000058AB"/>
    <w:rsid w:val="000077FE"/>
    <w:rsid w:val="0000787F"/>
    <w:rsid w:val="0001066D"/>
    <w:rsid w:val="00010BE9"/>
    <w:rsid w:val="00011106"/>
    <w:rsid w:val="000114B6"/>
    <w:rsid w:val="00012B77"/>
    <w:rsid w:val="00013081"/>
    <w:rsid w:val="00013AB1"/>
    <w:rsid w:val="000141C8"/>
    <w:rsid w:val="000148B0"/>
    <w:rsid w:val="00014F30"/>
    <w:rsid w:val="000151D2"/>
    <w:rsid w:val="00015255"/>
    <w:rsid w:val="00016D42"/>
    <w:rsid w:val="000172CC"/>
    <w:rsid w:val="00017D5C"/>
    <w:rsid w:val="00020B6E"/>
    <w:rsid w:val="0002103A"/>
    <w:rsid w:val="00021D41"/>
    <w:rsid w:val="0002274C"/>
    <w:rsid w:val="0002293A"/>
    <w:rsid w:val="000237C4"/>
    <w:rsid w:val="000238D2"/>
    <w:rsid w:val="0002542D"/>
    <w:rsid w:val="00025845"/>
    <w:rsid w:val="00025F78"/>
    <w:rsid w:val="000261A0"/>
    <w:rsid w:val="00026D6E"/>
    <w:rsid w:val="0002753A"/>
    <w:rsid w:val="00027775"/>
    <w:rsid w:val="000305AC"/>
    <w:rsid w:val="00030B30"/>
    <w:rsid w:val="00030BFE"/>
    <w:rsid w:val="00030E49"/>
    <w:rsid w:val="000310A6"/>
    <w:rsid w:val="00031BBF"/>
    <w:rsid w:val="000320A8"/>
    <w:rsid w:val="0003230A"/>
    <w:rsid w:val="00032B0F"/>
    <w:rsid w:val="00033487"/>
    <w:rsid w:val="00033738"/>
    <w:rsid w:val="0003561F"/>
    <w:rsid w:val="000357CE"/>
    <w:rsid w:val="00035CD6"/>
    <w:rsid w:val="00035F3B"/>
    <w:rsid w:val="00036070"/>
    <w:rsid w:val="00036B62"/>
    <w:rsid w:val="000374F4"/>
    <w:rsid w:val="00037DFA"/>
    <w:rsid w:val="000413B2"/>
    <w:rsid w:val="0004149E"/>
    <w:rsid w:val="0004246A"/>
    <w:rsid w:val="00043A42"/>
    <w:rsid w:val="000445B9"/>
    <w:rsid w:val="00044720"/>
    <w:rsid w:val="00045765"/>
    <w:rsid w:val="000458C9"/>
    <w:rsid w:val="0004698B"/>
    <w:rsid w:val="00046990"/>
    <w:rsid w:val="00046C60"/>
    <w:rsid w:val="0004724D"/>
    <w:rsid w:val="000476F7"/>
    <w:rsid w:val="000513B7"/>
    <w:rsid w:val="00051BA7"/>
    <w:rsid w:val="00052851"/>
    <w:rsid w:val="0005321A"/>
    <w:rsid w:val="000535C7"/>
    <w:rsid w:val="00053EF0"/>
    <w:rsid w:val="000541D6"/>
    <w:rsid w:val="0005514B"/>
    <w:rsid w:val="00055C02"/>
    <w:rsid w:val="000566D1"/>
    <w:rsid w:val="00057175"/>
    <w:rsid w:val="0005772F"/>
    <w:rsid w:val="000577E3"/>
    <w:rsid w:val="00057CFE"/>
    <w:rsid w:val="00057E0D"/>
    <w:rsid w:val="00057E30"/>
    <w:rsid w:val="00060899"/>
    <w:rsid w:val="00060D8C"/>
    <w:rsid w:val="00060E6D"/>
    <w:rsid w:val="00060F04"/>
    <w:rsid w:val="0006101F"/>
    <w:rsid w:val="0006209D"/>
    <w:rsid w:val="00062B7F"/>
    <w:rsid w:val="00062D9C"/>
    <w:rsid w:val="0006303A"/>
    <w:rsid w:val="0006361B"/>
    <w:rsid w:val="00063990"/>
    <w:rsid w:val="00064DBB"/>
    <w:rsid w:val="0006511D"/>
    <w:rsid w:val="00065399"/>
    <w:rsid w:val="00065CCF"/>
    <w:rsid w:val="00065D65"/>
    <w:rsid w:val="000675F3"/>
    <w:rsid w:val="0006790D"/>
    <w:rsid w:val="00067E56"/>
    <w:rsid w:val="00073A64"/>
    <w:rsid w:val="00073FA5"/>
    <w:rsid w:val="00074070"/>
    <w:rsid w:val="00074463"/>
    <w:rsid w:val="00074510"/>
    <w:rsid w:val="000748B4"/>
    <w:rsid w:val="000748D0"/>
    <w:rsid w:val="00075343"/>
    <w:rsid w:val="00075892"/>
    <w:rsid w:val="000758B5"/>
    <w:rsid w:val="000765F8"/>
    <w:rsid w:val="000768B6"/>
    <w:rsid w:val="00076DEB"/>
    <w:rsid w:val="0007779B"/>
    <w:rsid w:val="00077AA3"/>
    <w:rsid w:val="000800EF"/>
    <w:rsid w:val="000805A8"/>
    <w:rsid w:val="000806D4"/>
    <w:rsid w:val="00080E7D"/>
    <w:rsid w:val="00081705"/>
    <w:rsid w:val="00081B04"/>
    <w:rsid w:val="00081C95"/>
    <w:rsid w:val="0008288B"/>
    <w:rsid w:val="00084511"/>
    <w:rsid w:val="00084562"/>
    <w:rsid w:val="0008478B"/>
    <w:rsid w:val="000849E1"/>
    <w:rsid w:val="00084B51"/>
    <w:rsid w:val="00084BF5"/>
    <w:rsid w:val="000850DB"/>
    <w:rsid w:val="00085475"/>
    <w:rsid w:val="0008550D"/>
    <w:rsid w:val="000858E0"/>
    <w:rsid w:val="00085C17"/>
    <w:rsid w:val="00086033"/>
    <w:rsid w:val="00086AA9"/>
    <w:rsid w:val="00087195"/>
    <w:rsid w:val="0008799B"/>
    <w:rsid w:val="00090597"/>
    <w:rsid w:val="00091E0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C6A"/>
    <w:rsid w:val="000A1F2B"/>
    <w:rsid w:val="000A217E"/>
    <w:rsid w:val="000A22CB"/>
    <w:rsid w:val="000A27E1"/>
    <w:rsid w:val="000A3427"/>
    <w:rsid w:val="000A35A8"/>
    <w:rsid w:val="000A476F"/>
    <w:rsid w:val="000A4D8D"/>
    <w:rsid w:val="000A5FE1"/>
    <w:rsid w:val="000A640A"/>
    <w:rsid w:val="000A6821"/>
    <w:rsid w:val="000A72C5"/>
    <w:rsid w:val="000B0D6E"/>
    <w:rsid w:val="000B1095"/>
    <w:rsid w:val="000B13D3"/>
    <w:rsid w:val="000B1410"/>
    <w:rsid w:val="000B1D6B"/>
    <w:rsid w:val="000B2CB1"/>
    <w:rsid w:val="000B3452"/>
    <w:rsid w:val="000B53DB"/>
    <w:rsid w:val="000B5539"/>
    <w:rsid w:val="000B5DDC"/>
    <w:rsid w:val="000B625D"/>
    <w:rsid w:val="000B7B0F"/>
    <w:rsid w:val="000B7E31"/>
    <w:rsid w:val="000C0A85"/>
    <w:rsid w:val="000C0C0B"/>
    <w:rsid w:val="000C16D2"/>
    <w:rsid w:val="000C1F31"/>
    <w:rsid w:val="000C24F6"/>
    <w:rsid w:val="000C3083"/>
    <w:rsid w:val="000C3178"/>
    <w:rsid w:val="000C3D5F"/>
    <w:rsid w:val="000C3F94"/>
    <w:rsid w:val="000C5761"/>
    <w:rsid w:val="000C7EAB"/>
    <w:rsid w:val="000D0D51"/>
    <w:rsid w:val="000D251E"/>
    <w:rsid w:val="000D2CDD"/>
    <w:rsid w:val="000D2F39"/>
    <w:rsid w:val="000D309C"/>
    <w:rsid w:val="000D313E"/>
    <w:rsid w:val="000D32D0"/>
    <w:rsid w:val="000D48B9"/>
    <w:rsid w:val="000D68AD"/>
    <w:rsid w:val="000D6C2B"/>
    <w:rsid w:val="000D74EA"/>
    <w:rsid w:val="000D76A0"/>
    <w:rsid w:val="000D7881"/>
    <w:rsid w:val="000E1007"/>
    <w:rsid w:val="000E107D"/>
    <w:rsid w:val="000E1593"/>
    <w:rsid w:val="000E1633"/>
    <w:rsid w:val="000E1A47"/>
    <w:rsid w:val="000E1E78"/>
    <w:rsid w:val="000E4787"/>
    <w:rsid w:val="000E554A"/>
    <w:rsid w:val="000E5658"/>
    <w:rsid w:val="000E593A"/>
    <w:rsid w:val="000E7343"/>
    <w:rsid w:val="000E74E2"/>
    <w:rsid w:val="000E7D59"/>
    <w:rsid w:val="000F0EC3"/>
    <w:rsid w:val="000F0F0E"/>
    <w:rsid w:val="000F1527"/>
    <w:rsid w:val="000F1F10"/>
    <w:rsid w:val="000F2AEE"/>
    <w:rsid w:val="000F3266"/>
    <w:rsid w:val="000F32A7"/>
    <w:rsid w:val="000F362A"/>
    <w:rsid w:val="000F444F"/>
    <w:rsid w:val="000F4D10"/>
    <w:rsid w:val="000F4D71"/>
    <w:rsid w:val="000F529D"/>
    <w:rsid w:val="000F6279"/>
    <w:rsid w:val="000F6515"/>
    <w:rsid w:val="000F6959"/>
    <w:rsid w:val="000F69E6"/>
    <w:rsid w:val="000F735B"/>
    <w:rsid w:val="000F78CA"/>
    <w:rsid w:val="000F7BC7"/>
    <w:rsid w:val="001005DC"/>
    <w:rsid w:val="0010109D"/>
    <w:rsid w:val="001034AC"/>
    <w:rsid w:val="00103676"/>
    <w:rsid w:val="00103DB8"/>
    <w:rsid w:val="00104189"/>
    <w:rsid w:val="00104424"/>
    <w:rsid w:val="00104668"/>
    <w:rsid w:val="00104E90"/>
    <w:rsid w:val="00106A2E"/>
    <w:rsid w:val="001077B4"/>
    <w:rsid w:val="00111039"/>
    <w:rsid w:val="00111726"/>
    <w:rsid w:val="00111F1E"/>
    <w:rsid w:val="001121ED"/>
    <w:rsid w:val="00112AFA"/>
    <w:rsid w:val="0011331B"/>
    <w:rsid w:val="0011384E"/>
    <w:rsid w:val="001138CB"/>
    <w:rsid w:val="001138E8"/>
    <w:rsid w:val="00113A60"/>
    <w:rsid w:val="001144AA"/>
    <w:rsid w:val="00114D3D"/>
    <w:rsid w:val="00116979"/>
    <w:rsid w:val="00117669"/>
    <w:rsid w:val="001206C2"/>
    <w:rsid w:val="00121525"/>
    <w:rsid w:val="00122AD9"/>
    <w:rsid w:val="00122CB6"/>
    <w:rsid w:val="0012318C"/>
    <w:rsid w:val="0012345B"/>
    <w:rsid w:val="00123748"/>
    <w:rsid w:val="00123D6A"/>
    <w:rsid w:val="00123E33"/>
    <w:rsid w:val="00124184"/>
    <w:rsid w:val="001244B5"/>
    <w:rsid w:val="00124B63"/>
    <w:rsid w:val="00124EA7"/>
    <w:rsid w:val="001250FE"/>
    <w:rsid w:val="0012580E"/>
    <w:rsid w:val="00125D34"/>
    <w:rsid w:val="00125EA1"/>
    <w:rsid w:val="00126542"/>
    <w:rsid w:val="001265B0"/>
    <w:rsid w:val="00126935"/>
    <w:rsid w:val="001273A5"/>
    <w:rsid w:val="001273B5"/>
    <w:rsid w:val="00127C6B"/>
    <w:rsid w:val="001300D7"/>
    <w:rsid w:val="00130194"/>
    <w:rsid w:val="00130E60"/>
    <w:rsid w:val="00131869"/>
    <w:rsid w:val="00131EAF"/>
    <w:rsid w:val="00132B80"/>
    <w:rsid w:val="00132DCD"/>
    <w:rsid w:val="00132E20"/>
    <w:rsid w:val="001334AC"/>
    <w:rsid w:val="001351FC"/>
    <w:rsid w:val="001359BD"/>
    <w:rsid w:val="001363B5"/>
    <w:rsid w:val="00136841"/>
    <w:rsid w:val="00136889"/>
    <w:rsid w:val="00136BBA"/>
    <w:rsid w:val="00136F69"/>
    <w:rsid w:val="00137909"/>
    <w:rsid w:val="00140878"/>
    <w:rsid w:val="00140E0C"/>
    <w:rsid w:val="001417A2"/>
    <w:rsid w:val="001419F6"/>
    <w:rsid w:val="00142BB3"/>
    <w:rsid w:val="00142C56"/>
    <w:rsid w:val="00142E35"/>
    <w:rsid w:val="00142E60"/>
    <w:rsid w:val="00144343"/>
    <w:rsid w:val="00144CA0"/>
    <w:rsid w:val="00145A9C"/>
    <w:rsid w:val="00146042"/>
    <w:rsid w:val="00146217"/>
    <w:rsid w:val="00146472"/>
    <w:rsid w:val="00146D2E"/>
    <w:rsid w:val="00147892"/>
    <w:rsid w:val="00147BEE"/>
    <w:rsid w:val="00147C82"/>
    <w:rsid w:val="00147EA3"/>
    <w:rsid w:val="001510D4"/>
    <w:rsid w:val="0015118E"/>
    <w:rsid w:val="00151340"/>
    <w:rsid w:val="00151FA5"/>
    <w:rsid w:val="00152077"/>
    <w:rsid w:val="00152087"/>
    <w:rsid w:val="001525E8"/>
    <w:rsid w:val="00153A63"/>
    <w:rsid w:val="00153EAE"/>
    <w:rsid w:val="001557DD"/>
    <w:rsid w:val="00155A21"/>
    <w:rsid w:val="00156C30"/>
    <w:rsid w:val="0015700F"/>
    <w:rsid w:val="00157028"/>
    <w:rsid w:val="001602C3"/>
    <w:rsid w:val="00161846"/>
    <w:rsid w:val="00161A4E"/>
    <w:rsid w:val="00161A54"/>
    <w:rsid w:val="00161B74"/>
    <w:rsid w:val="00161CFA"/>
    <w:rsid w:val="00161F59"/>
    <w:rsid w:val="001622A5"/>
    <w:rsid w:val="00163A5E"/>
    <w:rsid w:val="00163A73"/>
    <w:rsid w:val="00164095"/>
    <w:rsid w:val="00165BAA"/>
    <w:rsid w:val="00165E90"/>
    <w:rsid w:val="00166694"/>
    <w:rsid w:val="00166BF4"/>
    <w:rsid w:val="00167C6C"/>
    <w:rsid w:val="00170482"/>
    <w:rsid w:val="00170B3B"/>
    <w:rsid w:val="00171025"/>
    <w:rsid w:val="001714AE"/>
    <w:rsid w:val="001721A4"/>
    <w:rsid w:val="00172306"/>
    <w:rsid w:val="00173584"/>
    <w:rsid w:val="00173AA8"/>
    <w:rsid w:val="0017544E"/>
    <w:rsid w:val="00175DB7"/>
    <w:rsid w:val="00175E06"/>
    <w:rsid w:val="0017704D"/>
    <w:rsid w:val="0017717C"/>
    <w:rsid w:val="00177489"/>
    <w:rsid w:val="0018033E"/>
    <w:rsid w:val="00180A62"/>
    <w:rsid w:val="00180D24"/>
    <w:rsid w:val="001814B9"/>
    <w:rsid w:val="001814D3"/>
    <w:rsid w:val="00181F4F"/>
    <w:rsid w:val="00182298"/>
    <w:rsid w:val="001824AA"/>
    <w:rsid w:val="00183555"/>
    <w:rsid w:val="00183717"/>
    <w:rsid w:val="00185174"/>
    <w:rsid w:val="001856FF"/>
    <w:rsid w:val="0018668A"/>
    <w:rsid w:val="001872DE"/>
    <w:rsid w:val="00187956"/>
    <w:rsid w:val="00187BDA"/>
    <w:rsid w:val="00187CD1"/>
    <w:rsid w:val="00187E38"/>
    <w:rsid w:val="00187FAD"/>
    <w:rsid w:val="001914E4"/>
    <w:rsid w:val="00191829"/>
    <w:rsid w:val="00191DEB"/>
    <w:rsid w:val="00192833"/>
    <w:rsid w:val="00192EAA"/>
    <w:rsid w:val="00193009"/>
    <w:rsid w:val="0019390B"/>
    <w:rsid w:val="00193C35"/>
    <w:rsid w:val="00194169"/>
    <w:rsid w:val="001944CE"/>
    <w:rsid w:val="0019471B"/>
    <w:rsid w:val="00194BCC"/>
    <w:rsid w:val="00195A78"/>
    <w:rsid w:val="00196361"/>
    <w:rsid w:val="00196710"/>
    <w:rsid w:val="00196852"/>
    <w:rsid w:val="00196FEF"/>
    <w:rsid w:val="0019765B"/>
    <w:rsid w:val="001A0260"/>
    <w:rsid w:val="001A077B"/>
    <w:rsid w:val="001A07FC"/>
    <w:rsid w:val="001A0C3C"/>
    <w:rsid w:val="001A0F3B"/>
    <w:rsid w:val="001A17E0"/>
    <w:rsid w:val="001A1CCF"/>
    <w:rsid w:val="001A1DF3"/>
    <w:rsid w:val="001A276B"/>
    <w:rsid w:val="001A2A51"/>
    <w:rsid w:val="001A3A85"/>
    <w:rsid w:val="001A4019"/>
    <w:rsid w:val="001A424B"/>
    <w:rsid w:val="001A4927"/>
    <w:rsid w:val="001A4DD3"/>
    <w:rsid w:val="001A50DB"/>
    <w:rsid w:val="001A5817"/>
    <w:rsid w:val="001A6177"/>
    <w:rsid w:val="001B1026"/>
    <w:rsid w:val="001B12D9"/>
    <w:rsid w:val="001B33B7"/>
    <w:rsid w:val="001B37AE"/>
    <w:rsid w:val="001B37DA"/>
    <w:rsid w:val="001B44CA"/>
    <w:rsid w:val="001B4578"/>
    <w:rsid w:val="001B461C"/>
    <w:rsid w:val="001B481A"/>
    <w:rsid w:val="001B6249"/>
    <w:rsid w:val="001B63C6"/>
    <w:rsid w:val="001B63F5"/>
    <w:rsid w:val="001B69AF"/>
    <w:rsid w:val="001B6F52"/>
    <w:rsid w:val="001B74D3"/>
    <w:rsid w:val="001C0228"/>
    <w:rsid w:val="001C04C5"/>
    <w:rsid w:val="001C061E"/>
    <w:rsid w:val="001C064B"/>
    <w:rsid w:val="001C13AE"/>
    <w:rsid w:val="001C19DF"/>
    <w:rsid w:val="001C1EAE"/>
    <w:rsid w:val="001C1F5A"/>
    <w:rsid w:val="001C32A5"/>
    <w:rsid w:val="001C3B5C"/>
    <w:rsid w:val="001C3EC6"/>
    <w:rsid w:val="001C3F74"/>
    <w:rsid w:val="001C4425"/>
    <w:rsid w:val="001C51D3"/>
    <w:rsid w:val="001C57BB"/>
    <w:rsid w:val="001C6629"/>
    <w:rsid w:val="001C6B34"/>
    <w:rsid w:val="001C7CDA"/>
    <w:rsid w:val="001D01B0"/>
    <w:rsid w:val="001D0530"/>
    <w:rsid w:val="001D0EF3"/>
    <w:rsid w:val="001D0F60"/>
    <w:rsid w:val="001D13C4"/>
    <w:rsid w:val="001D373B"/>
    <w:rsid w:val="001D37F0"/>
    <w:rsid w:val="001D4CCA"/>
    <w:rsid w:val="001D4F84"/>
    <w:rsid w:val="001D57C6"/>
    <w:rsid w:val="001D65C9"/>
    <w:rsid w:val="001D7F61"/>
    <w:rsid w:val="001E08BA"/>
    <w:rsid w:val="001E137F"/>
    <w:rsid w:val="001E15C4"/>
    <w:rsid w:val="001E1F45"/>
    <w:rsid w:val="001E242C"/>
    <w:rsid w:val="001E28A6"/>
    <w:rsid w:val="001E3A32"/>
    <w:rsid w:val="001E452A"/>
    <w:rsid w:val="001E45AB"/>
    <w:rsid w:val="001E47E1"/>
    <w:rsid w:val="001E481C"/>
    <w:rsid w:val="001E4D46"/>
    <w:rsid w:val="001E5B52"/>
    <w:rsid w:val="001E5FA8"/>
    <w:rsid w:val="001E6781"/>
    <w:rsid w:val="001E6F52"/>
    <w:rsid w:val="001E71C4"/>
    <w:rsid w:val="001E763B"/>
    <w:rsid w:val="001E7D6D"/>
    <w:rsid w:val="001F0D28"/>
    <w:rsid w:val="001F15C1"/>
    <w:rsid w:val="001F1D4C"/>
    <w:rsid w:val="001F22C2"/>
    <w:rsid w:val="001F3489"/>
    <w:rsid w:val="001F40FA"/>
    <w:rsid w:val="001F4393"/>
    <w:rsid w:val="001F488E"/>
    <w:rsid w:val="001F4E50"/>
    <w:rsid w:val="001F5264"/>
    <w:rsid w:val="001F5B6A"/>
    <w:rsid w:val="001F5CB8"/>
    <w:rsid w:val="001F5FE3"/>
    <w:rsid w:val="001F629B"/>
    <w:rsid w:val="001F69EB"/>
    <w:rsid w:val="001F6AD5"/>
    <w:rsid w:val="001F6D66"/>
    <w:rsid w:val="001F7E95"/>
    <w:rsid w:val="001F7F82"/>
    <w:rsid w:val="002003BE"/>
    <w:rsid w:val="002006A4"/>
    <w:rsid w:val="00201197"/>
    <w:rsid w:val="002014FB"/>
    <w:rsid w:val="002035DD"/>
    <w:rsid w:val="00203BC1"/>
    <w:rsid w:val="002042F9"/>
    <w:rsid w:val="00204320"/>
    <w:rsid w:val="002045D5"/>
    <w:rsid w:val="0020532E"/>
    <w:rsid w:val="0020594A"/>
    <w:rsid w:val="00206376"/>
    <w:rsid w:val="00207514"/>
    <w:rsid w:val="00207646"/>
    <w:rsid w:val="002105F4"/>
    <w:rsid w:val="00210783"/>
    <w:rsid w:val="002110E4"/>
    <w:rsid w:val="00211E4D"/>
    <w:rsid w:val="002124EE"/>
    <w:rsid w:val="0021292C"/>
    <w:rsid w:val="00212F33"/>
    <w:rsid w:val="00212FA3"/>
    <w:rsid w:val="002158D5"/>
    <w:rsid w:val="00216205"/>
    <w:rsid w:val="00216331"/>
    <w:rsid w:val="0021639B"/>
    <w:rsid w:val="00217921"/>
    <w:rsid w:val="00217CCD"/>
    <w:rsid w:val="0022006C"/>
    <w:rsid w:val="002207C8"/>
    <w:rsid w:val="00220B3A"/>
    <w:rsid w:val="00222440"/>
    <w:rsid w:val="00222701"/>
    <w:rsid w:val="00222E24"/>
    <w:rsid w:val="00222F16"/>
    <w:rsid w:val="00223D23"/>
    <w:rsid w:val="00223F0E"/>
    <w:rsid w:val="002242B1"/>
    <w:rsid w:val="00224F7B"/>
    <w:rsid w:val="002259AD"/>
    <w:rsid w:val="00226E78"/>
    <w:rsid w:val="002278BC"/>
    <w:rsid w:val="00227AAA"/>
    <w:rsid w:val="00227E27"/>
    <w:rsid w:val="00227EE7"/>
    <w:rsid w:val="002307F1"/>
    <w:rsid w:val="00230BF1"/>
    <w:rsid w:val="00230DFB"/>
    <w:rsid w:val="002316C6"/>
    <w:rsid w:val="00231955"/>
    <w:rsid w:val="00232FF0"/>
    <w:rsid w:val="002334F6"/>
    <w:rsid w:val="002335CD"/>
    <w:rsid w:val="00234111"/>
    <w:rsid w:val="0023560D"/>
    <w:rsid w:val="00237AAA"/>
    <w:rsid w:val="002412C4"/>
    <w:rsid w:val="00241533"/>
    <w:rsid w:val="0024386F"/>
    <w:rsid w:val="00243A7C"/>
    <w:rsid w:val="00243D9F"/>
    <w:rsid w:val="00244240"/>
    <w:rsid w:val="002442B4"/>
    <w:rsid w:val="0024450D"/>
    <w:rsid w:val="00244E58"/>
    <w:rsid w:val="00246D12"/>
    <w:rsid w:val="0024729C"/>
    <w:rsid w:val="00250745"/>
    <w:rsid w:val="00250F35"/>
    <w:rsid w:val="00251015"/>
    <w:rsid w:val="0025120B"/>
    <w:rsid w:val="00251321"/>
    <w:rsid w:val="00251680"/>
    <w:rsid w:val="00251E52"/>
    <w:rsid w:val="0025313D"/>
    <w:rsid w:val="00253DFD"/>
    <w:rsid w:val="00253F74"/>
    <w:rsid w:val="00253F79"/>
    <w:rsid w:val="002540EE"/>
    <w:rsid w:val="002543E5"/>
    <w:rsid w:val="002547C0"/>
    <w:rsid w:val="0025495A"/>
    <w:rsid w:val="00254D53"/>
    <w:rsid w:val="0025522E"/>
    <w:rsid w:val="00255A02"/>
    <w:rsid w:val="0025676C"/>
    <w:rsid w:val="00256E83"/>
    <w:rsid w:val="00257ED2"/>
    <w:rsid w:val="00260D33"/>
    <w:rsid w:val="002610A1"/>
    <w:rsid w:val="00262770"/>
    <w:rsid w:val="0026324B"/>
    <w:rsid w:val="002633B2"/>
    <w:rsid w:val="00263EC9"/>
    <w:rsid w:val="00265655"/>
    <w:rsid w:val="00265815"/>
    <w:rsid w:val="002658C4"/>
    <w:rsid w:val="00265E04"/>
    <w:rsid w:val="00265ED6"/>
    <w:rsid w:val="00266CEE"/>
    <w:rsid w:val="00266D90"/>
    <w:rsid w:val="00266EB9"/>
    <w:rsid w:val="00267229"/>
    <w:rsid w:val="00267569"/>
    <w:rsid w:val="00267B0B"/>
    <w:rsid w:val="002701A2"/>
    <w:rsid w:val="00270970"/>
    <w:rsid w:val="002719C9"/>
    <w:rsid w:val="00272E25"/>
    <w:rsid w:val="00273B36"/>
    <w:rsid w:val="00274EE6"/>
    <w:rsid w:val="00275F8D"/>
    <w:rsid w:val="00276BAC"/>
    <w:rsid w:val="00276F71"/>
    <w:rsid w:val="00277077"/>
    <w:rsid w:val="002773E3"/>
    <w:rsid w:val="00277F7C"/>
    <w:rsid w:val="00281714"/>
    <w:rsid w:val="00281754"/>
    <w:rsid w:val="00281896"/>
    <w:rsid w:val="00281D28"/>
    <w:rsid w:val="00281E01"/>
    <w:rsid w:val="00282C79"/>
    <w:rsid w:val="00282E54"/>
    <w:rsid w:val="002830B8"/>
    <w:rsid w:val="002830D4"/>
    <w:rsid w:val="00283D68"/>
    <w:rsid w:val="00284D1A"/>
    <w:rsid w:val="002851A5"/>
    <w:rsid w:val="002854ED"/>
    <w:rsid w:val="0028651C"/>
    <w:rsid w:val="002868EF"/>
    <w:rsid w:val="00287422"/>
    <w:rsid w:val="00287834"/>
    <w:rsid w:val="002879FD"/>
    <w:rsid w:val="00291294"/>
    <w:rsid w:val="00291C94"/>
    <w:rsid w:val="00291CA9"/>
    <w:rsid w:val="002920E1"/>
    <w:rsid w:val="002941C1"/>
    <w:rsid w:val="002943BC"/>
    <w:rsid w:val="00294967"/>
    <w:rsid w:val="00294A1D"/>
    <w:rsid w:val="00294ADD"/>
    <w:rsid w:val="00295883"/>
    <w:rsid w:val="00295A06"/>
    <w:rsid w:val="00295F77"/>
    <w:rsid w:val="00296621"/>
    <w:rsid w:val="002968D0"/>
    <w:rsid w:val="00296DD2"/>
    <w:rsid w:val="00296EBD"/>
    <w:rsid w:val="002A257A"/>
    <w:rsid w:val="002A3CD4"/>
    <w:rsid w:val="002A47A6"/>
    <w:rsid w:val="002A4FDD"/>
    <w:rsid w:val="002A5677"/>
    <w:rsid w:val="002A5D24"/>
    <w:rsid w:val="002A619A"/>
    <w:rsid w:val="002A67A3"/>
    <w:rsid w:val="002A67CF"/>
    <w:rsid w:val="002A736E"/>
    <w:rsid w:val="002A7AC1"/>
    <w:rsid w:val="002A7B93"/>
    <w:rsid w:val="002A7D13"/>
    <w:rsid w:val="002A7FB8"/>
    <w:rsid w:val="002B06A8"/>
    <w:rsid w:val="002B1479"/>
    <w:rsid w:val="002B196A"/>
    <w:rsid w:val="002B2055"/>
    <w:rsid w:val="002B21D1"/>
    <w:rsid w:val="002B2664"/>
    <w:rsid w:val="002B2860"/>
    <w:rsid w:val="002B336C"/>
    <w:rsid w:val="002B3523"/>
    <w:rsid w:val="002B408F"/>
    <w:rsid w:val="002B482A"/>
    <w:rsid w:val="002B4979"/>
    <w:rsid w:val="002B5547"/>
    <w:rsid w:val="002B594A"/>
    <w:rsid w:val="002B6929"/>
    <w:rsid w:val="002B738E"/>
    <w:rsid w:val="002B739F"/>
    <w:rsid w:val="002B79E8"/>
    <w:rsid w:val="002C0989"/>
    <w:rsid w:val="002C132A"/>
    <w:rsid w:val="002C1A99"/>
    <w:rsid w:val="002C297E"/>
    <w:rsid w:val="002C29F1"/>
    <w:rsid w:val="002C559E"/>
    <w:rsid w:val="002D09A8"/>
    <w:rsid w:val="002D1828"/>
    <w:rsid w:val="002D2CB5"/>
    <w:rsid w:val="002D3D39"/>
    <w:rsid w:val="002D512C"/>
    <w:rsid w:val="002D51D3"/>
    <w:rsid w:val="002D5208"/>
    <w:rsid w:val="002D5B73"/>
    <w:rsid w:val="002D6133"/>
    <w:rsid w:val="002D61FE"/>
    <w:rsid w:val="002D6E35"/>
    <w:rsid w:val="002D6ED5"/>
    <w:rsid w:val="002D7075"/>
    <w:rsid w:val="002D76CC"/>
    <w:rsid w:val="002D7996"/>
    <w:rsid w:val="002D7AF6"/>
    <w:rsid w:val="002E05A4"/>
    <w:rsid w:val="002E131B"/>
    <w:rsid w:val="002E1885"/>
    <w:rsid w:val="002E22AA"/>
    <w:rsid w:val="002E2AFA"/>
    <w:rsid w:val="002E2C30"/>
    <w:rsid w:val="002E3C0A"/>
    <w:rsid w:val="002E4200"/>
    <w:rsid w:val="002E4769"/>
    <w:rsid w:val="002E567A"/>
    <w:rsid w:val="002E64F9"/>
    <w:rsid w:val="002E66B5"/>
    <w:rsid w:val="002E691A"/>
    <w:rsid w:val="002E6C25"/>
    <w:rsid w:val="002E6E1E"/>
    <w:rsid w:val="002E6FA3"/>
    <w:rsid w:val="002E7B97"/>
    <w:rsid w:val="002E7CDF"/>
    <w:rsid w:val="002E7D7C"/>
    <w:rsid w:val="002F0432"/>
    <w:rsid w:val="002F12F4"/>
    <w:rsid w:val="002F153A"/>
    <w:rsid w:val="002F28E0"/>
    <w:rsid w:val="002F297D"/>
    <w:rsid w:val="002F29C6"/>
    <w:rsid w:val="002F2ACA"/>
    <w:rsid w:val="002F4325"/>
    <w:rsid w:val="002F466F"/>
    <w:rsid w:val="002F4CE2"/>
    <w:rsid w:val="002F4E5F"/>
    <w:rsid w:val="002F4F7E"/>
    <w:rsid w:val="002F5F37"/>
    <w:rsid w:val="002F6692"/>
    <w:rsid w:val="002F6768"/>
    <w:rsid w:val="002F71BF"/>
    <w:rsid w:val="002F7B90"/>
    <w:rsid w:val="00301C45"/>
    <w:rsid w:val="00303055"/>
    <w:rsid w:val="00303503"/>
    <w:rsid w:val="00303544"/>
    <w:rsid w:val="00303BD7"/>
    <w:rsid w:val="00303E46"/>
    <w:rsid w:val="003046A5"/>
    <w:rsid w:val="003047AB"/>
    <w:rsid w:val="00305108"/>
    <w:rsid w:val="0030599C"/>
    <w:rsid w:val="00306043"/>
    <w:rsid w:val="003063EE"/>
    <w:rsid w:val="00307C01"/>
    <w:rsid w:val="00310227"/>
    <w:rsid w:val="003109D4"/>
    <w:rsid w:val="00311542"/>
    <w:rsid w:val="00311A28"/>
    <w:rsid w:val="003120B5"/>
    <w:rsid w:val="00312291"/>
    <w:rsid w:val="003127FD"/>
    <w:rsid w:val="00313824"/>
    <w:rsid w:val="003138D9"/>
    <w:rsid w:val="00314174"/>
    <w:rsid w:val="003146C6"/>
    <w:rsid w:val="003148F6"/>
    <w:rsid w:val="00314D18"/>
    <w:rsid w:val="00315027"/>
    <w:rsid w:val="00315511"/>
    <w:rsid w:val="00315AEF"/>
    <w:rsid w:val="00315BF6"/>
    <w:rsid w:val="003165CC"/>
    <w:rsid w:val="003169A9"/>
    <w:rsid w:val="00317502"/>
    <w:rsid w:val="00317968"/>
    <w:rsid w:val="00320DFB"/>
    <w:rsid w:val="00321647"/>
    <w:rsid w:val="0032239E"/>
    <w:rsid w:val="00322941"/>
    <w:rsid w:val="00322AA2"/>
    <w:rsid w:val="0032357B"/>
    <w:rsid w:val="00323740"/>
    <w:rsid w:val="0032375A"/>
    <w:rsid w:val="00323855"/>
    <w:rsid w:val="00323C42"/>
    <w:rsid w:val="00324241"/>
    <w:rsid w:val="003247A3"/>
    <w:rsid w:val="00324A56"/>
    <w:rsid w:val="00324DFD"/>
    <w:rsid w:val="00324ED1"/>
    <w:rsid w:val="00325C3C"/>
    <w:rsid w:val="0032649C"/>
    <w:rsid w:val="003268D7"/>
    <w:rsid w:val="00326FF0"/>
    <w:rsid w:val="003272C1"/>
    <w:rsid w:val="0032794D"/>
    <w:rsid w:val="00327B90"/>
    <w:rsid w:val="00327BCC"/>
    <w:rsid w:val="00330154"/>
    <w:rsid w:val="00330597"/>
    <w:rsid w:val="0033091E"/>
    <w:rsid w:val="00330B68"/>
    <w:rsid w:val="0033153D"/>
    <w:rsid w:val="00334525"/>
    <w:rsid w:val="00334A51"/>
    <w:rsid w:val="00334EA8"/>
    <w:rsid w:val="00336128"/>
    <w:rsid w:val="00336265"/>
    <w:rsid w:val="00336E58"/>
    <w:rsid w:val="003371E1"/>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BEE"/>
    <w:rsid w:val="00347F10"/>
    <w:rsid w:val="003508A7"/>
    <w:rsid w:val="003508F0"/>
    <w:rsid w:val="0035172C"/>
    <w:rsid w:val="00352248"/>
    <w:rsid w:val="003525A1"/>
    <w:rsid w:val="00352777"/>
    <w:rsid w:val="00352918"/>
    <w:rsid w:val="00352FCE"/>
    <w:rsid w:val="00353461"/>
    <w:rsid w:val="003536A2"/>
    <w:rsid w:val="00353CF5"/>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824"/>
    <w:rsid w:val="00364947"/>
    <w:rsid w:val="00365167"/>
    <w:rsid w:val="003661AB"/>
    <w:rsid w:val="0036628B"/>
    <w:rsid w:val="00366424"/>
    <w:rsid w:val="00366A94"/>
    <w:rsid w:val="00367D47"/>
    <w:rsid w:val="003701AD"/>
    <w:rsid w:val="00370A6B"/>
    <w:rsid w:val="00371410"/>
    <w:rsid w:val="003718CA"/>
    <w:rsid w:val="00371CFD"/>
    <w:rsid w:val="003720E5"/>
    <w:rsid w:val="00372233"/>
    <w:rsid w:val="00372410"/>
    <w:rsid w:val="00372C65"/>
    <w:rsid w:val="0037303F"/>
    <w:rsid w:val="0037316D"/>
    <w:rsid w:val="003747DC"/>
    <w:rsid w:val="00374FD2"/>
    <w:rsid w:val="003754CB"/>
    <w:rsid w:val="00375C16"/>
    <w:rsid w:val="00375D8C"/>
    <w:rsid w:val="00375DC5"/>
    <w:rsid w:val="00375F0E"/>
    <w:rsid w:val="0037664D"/>
    <w:rsid w:val="00377DD7"/>
    <w:rsid w:val="0038127A"/>
    <w:rsid w:val="00381CF3"/>
    <w:rsid w:val="00382A98"/>
    <w:rsid w:val="00382B0F"/>
    <w:rsid w:val="00383059"/>
    <w:rsid w:val="0038318D"/>
    <w:rsid w:val="003833C9"/>
    <w:rsid w:val="00383BEA"/>
    <w:rsid w:val="0038411A"/>
    <w:rsid w:val="00384366"/>
    <w:rsid w:val="003848BC"/>
    <w:rsid w:val="003851F9"/>
    <w:rsid w:val="003873EE"/>
    <w:rsid w:val="00390988"/>
    <w:rsid w:val="00390A03"/>
    <w:rsid w:val="00390AD2"/>
    <w:rsid w:val="00391417"/>
    <w:rsid w:val="0039154D"/>
    <w:rsid w:val="003936D3"/>
    <w:rsid w:val="0039392C"/>
    <w:rsid w:val="00394FAB"/>
    <w:rsid w:val="0039500E"/>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AEC"/>
    <w:rsid w:val="003A7CAF"/>
    <w:rsid w:val="003B062B"/>
    <w:rsid w:val="003B15E3"/>
    <w:rsid w:val="003B1B3E"/>
    <w:rsid w:val="003B297E"/>
    <w:rsid w:val="003B2F42"/>
    <w:rsid w:val="003B314B"/>
    <w:rsid w:val="003B359A"/>
    <w:rsid w:val="003B37ED"/>
    <w:rsid w:val="003B3959"/>
    <w:rsid w:val="003B56C0"/>
    <w:rsid w:val="003B5FFF"/>
    <w:rsid w:val="003B6417"/>
    <w:rsid w:val="003B6D70"/>
    <w:rsid w:val="003B7C42"/>
    <w:rsid w:val="003B7E1C"/>
    <w:rsid w:val="003C0618"/>
    <w:rsid w:val="003C1DBE"/>
    <w:rsid w:val="003C3366"/>
    <w:rsid w:val="003C4E53"/>
    <w:rsid w:val="003C5627"/>
    <w:rsid w:val="003C5A18"/>
    <w:rsid w:val="003C62A2"/>
    <w:rsid w:val="003C6865"/>
    <w:rsid w:val="003D0090"/>
    <w:rsid w:val="003D0E8B"/>
    <w:rsid w:val="003D103E"/>
    <w:rsid w:val="003D1899"/>
    <w:rsid w:val="003D2385"/>
    <w:rsid w:val="003D2CD2"/>
    <w:rsid w:val="003D35D3"/>
    <w:rsid w:val="003D3C76"/>
    <w:rsid w:val="003D3EE1"/>
    <w:rsid w:val="003D4CFD"/>
    <w:rsid w:val="003D5105"/>
    <w:rsid w:val="003D51DA"/>
    <w:rsid w:val="003D5C19"/>
    <w:rsid w:val="003D67AA"/>
    <w:rsid w:val="003D6F7D"/>
    <w:rsid w:val="003E0A18"/>
    <w:rsid w:val="003E139F"/>
    <w:rsid w:val="003E17A6"/>
    <w:rsid w:val="003E2052"/>
    <w:rsid w:val="003E2DD2"/>
    <w:rsid w:val="003E3854"/>
    <w:rsid w:val="003E42D8"/>
    <w:rsid w:val="003E4315"/>
    <w:rsid w:val="003E53E3"/>
    <w:rsid w:val="003E5607"/>
    <w:rsid w:val="003E5793"/>
    <w:rsid w:val="003E60ED"/>
    <w:rsid w:val="003E6356"/>
    <w:rsid w:val="003E7618"/>
    <w:rsid w:val="003F01A7"/>
    <w:rsid w:val="003F08E2"/>
    <w:rsid w:val="003F182C"/>
    <w:rsid w:val="003F31AE"/>
    <w:rsid w:val="003F4775"/>
    <w:rsid w:val="003F51DA"/>
    <w:rsid w:val="003F52F0"/>
    <w:rsid w:val="003F562B"/>
    <w:rsid w:val="003F56D4"/>
    <w:rsid w:val="003F6259"/>
    <w:rsid w:val="003F629F"/>
    <w:rsid w:val="003F662E"/>
    <w:rsid w:val="003F6781"/>
    <w:rsid w:val="003F67D7"/>
    <w:rsid w:val="00400293"/>
    <w:rsid w:val="00400B42"/>
    <w:rsid w:val="00400E1D"/>
    <w:rsid w:val="00401046"/>
    <w:rsid w:val="004017E4"/>
    <w:rsid w:val="00402AA9"/>
    <w:rsid w:val="004043B2"/>
    <w:rsid w:val="0040494B"/>
    <w:rsid w:val="00404FD0"/>
    <w:rsid w:val="00405B89"/>
    <w:rsid w:val="00406081"/>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DBE"/>
    <w:rsid w:val="00415F81"/>
    <w:rsid w:val="0041667C"/>
    <w:rsid w:val="00416937"/>
    <w:rsid w:val="00416DA7"/>
    <w:rsid w:val="00420D94"/>
    <w:rsid w:val="0042156D"/>
    <w:rsid w:val="004215CD"/>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0B8"/>
    <w:rsid w:val="00430162"/>
    <w:rsid w:val="0043055E"/>
    <w:rsid w:val="00430695"/>
    <w:rsid w:val="00430A31"/>
    <w:rsid w:val="00430E47"/>
    <w:rsid w:val="00430F9D"/>
    <w:rsid w:val="00431EBF"/>
    <w:rsid w:val="004320C8"/>
    <w:rsid w:val="00432406"/>
    <w:rsid w:val="00432664"/>
    <w:rsid w:val="004332FD"/>
    <w:rsid w:val="00433774"/>
    <w:rsid w:val="00433C57"/>
    <w:rsid w:val="00433F92"/>
    <w:rsid w:val="00434555"/>
    <w:rsid w:val="00434953"/>
    <w:rsid w:val="00434DE2"/>
    <w:rsid w:val="004360FD"/>
    <w:rsid w:val="00436D93"/>
    <w:rsid w:val="004374BD"/>
    <w:rsid w:val="00437613"/>
    <w:rsid w:val="00440088"/>
    <w:rsid w:val="00440280"/>
    <w:rsid w:val="00440284"/>
    <w:rsid w:val="004402EA"/>
    <w:rsid w:val="00441F3B"/>
    <w:rsid w:val="00442B8E"/>
    <w:rsid w:val="00442F6B"/>
    <w:rsid w:val="0044311A"/>
    <w:rsid w:val="00443729"/>
    <w:rsid w:val="00444034"/>
    <w:rsid w:val="0044426F"/>
    <w:rsid w:val="00444404"/>
    <w:rsid w:val="00444CD2"/>
    <w:rsid w:val="00445FCA"/>
    <w:rsid w:val="00446D77"/>
    <w:rsid w:val="00446DB0"/>
    <w:rsid w:val="0045002D"/>
    <w:rsid w:val="00450702"/>
    <w:rsid w:val="004508ED"/>
    <w:rsid w:val="00450B2B"/>
    <w:rsid w:val="00452202"/>
    <w:rsid w:val="004528CD"/>
    <w:rsid w:val="00452A31"/>
    <w:rsid w:val="004531CE"/>
    <w:rsid w:val="004535FB"/>
    <w:rsid w:val="0045429E"/>
    <w:rsid w:val="004543DA"/>
    <w:rsid w:val="004566FB"/>
    <w:rsid w:val="004569F3"/>
    <w:rsid w:val="004608BC"/>
    <w:rsid w:val="004608D6"/>
    <w:rsid w:val="0046167B"/>
    <w:rsid w:val="004634A3"/>
    <w:rsid w:val="00464202"/>
    <w:rsid w:val="0046470F"/>
    <w:rsid w:val="00464B75"/>
    <w:rsid w:val="00465005"/>
    <w:rsid w:val="00465CCD"/>
    <w:rsid w:val="00466233"/>
    <w:rsid w:val="00466827"/>
    <w:rsid w:val="00466CCC"/>
    <w:rsid w:val="00466CE4"/>
    <w:rsid w:val="00467283"/>
    <w:rsid w:val="004676E3"/>
    <w:rsid w:val="00467B17"/>
    <w:rsid w:val="0047020A"/>
    <w:rsid w:val="0047035A"/>
    <w:rsid w:val="00471680"/>
    <w:rsid w:val="004724A3"/>
    <w:rsid w:val="00473710"/>
    <w:rsid w:val="00473A28"/>
    <w:rsid w:val="00473DBE"/>
    <w:rsid w:val="00475496"/>
    <w:rsid w:val="0047553B"/>
    <w:rsid w:val="00475F3C"/>
    <w:rsid w:val="0047605E"/>
    <w:rsid w:val="00476CAE"/>
    <w:rsid w:val="00477AFC"/>
    <w:rsid w:val="00477B0D"/>
    <w:rsid w:val="0048047A"/>
    <w:rsid w:val="004813A9"/>
    <w:rsid w:val="004819E5"/>
    <w:rsid w:val="00481C92"/>
    <w:rsid w:val="0048201C"/>
    <w:rsid w:val="00482180"/>
    <w:rsid w:val="0048228D"/>
    <w:rsid w:val="00482AB9"/>
    <w:rsid w:val="0048390D"/>
    <w:rsid w:val="00483BB8"/>
    <w:rsid w:val="00484F81"/>
    <w:rsid w:val="004854CF"/>
    <w:rsid w:val="00485543"/>
    <w:rsid w:val="004858EC"/>
    <w:rsid w:val="00485A17"/>
    <w:rsid w:val="00485DAD"/>
    <w:rsid w:val="00486F53"/>
    <w:rsid w:val="00487294"/>
    <w:rsid w:val="00487700"/>
    <w:rsid w:val="0048771D"/>
    <w:rsid w:val="00490399"/>
    <w:rsid w:val="0049075A"/>
    <w:rsid w:val="004907ED"/>
    <w:rsid w:val="00490EAC"/>
    <w:rsid w:val="0049104E"/>
    <w:rsid w:val="00491A73"/>
    <w:rsid w:val="00492402"/>
    <w:rsid w:val="00492965"/>
    <w:rsid w:val="00492FF4"/>
    <w:rsid w:val="0049345B"/>
    <w:rsid w:val="00494204"/>
    <w:rsid w:val="00494EE3"/>
    <w:rsid w:val="004957D1"/>
    <w:rsid w:val="00496236"/>
    <w:rsid w:val="004968CA"/>
    <w:rsid w:val="00497CED"/>
    <w:rsid w:val="004A0982"/>
    <w:rsid w:val="004A0A9F"/>
    <w:rsid w:val="004A172E"/>
    <w:rsid w:val="004A295E"/>
    <w:rsid w:val="004A3910"/>
    <w:rsid w:val="004A392C"/>
    <w:rsid w:val="004A3E7F"/>
    <w:rsid w:val="004A493A"/>
    <w:rsid w:val="004A5381"/>
    <w:rsid w:val="004A59C5"/>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3E73"/>
    <w:rsid w:val="004B496B"/>
    <w:rsid w:val="004B5118"/>
    <w:rsid w:val="004B55FD"/>
    <w:rsid w:val="004B6767"/>
    <w:rsid w:val="004B6EFE"/>
    <w:rsid w:val="004B7F08"/>
    <w:rsid w:val="004C07EE"/>
    <w:rsid w:val="004C0AB6"/>
    <w:rsid w:val="004C0BC3"/>
    <w:rsid w:val="004C2C76"/>
    <w:rsid w:val="004C2F56"/>
    <w:rsid w:val="004C2FD3"/>
    <w:rsid w:val="004C384C"/>
    <w:rsid w:val="004C3FA5"/>
    <w:rsid w:val="004C4D73"/>
    <w:rsid w:val="004C58E8"/>
    <w:rsid w:val="004C5C46"/>
    <w:rsid w:val="004C610F"/>
    <w:rsid w:val="004C76BB"/>
    <w:rsid w:val="004C77DF"/>
    <w:rsid w:val="004C7801"/>
    <w:rsid w:val="004C7EEA"/>
    <w:rsid w:val="004D0097"/>
    <w:rsid w:val="004D0841"/>
    <w:rsid w:val="004D0C63"/>
    <w:rsid w:val="004D1075"/>
    <w:rsid w:val="004D1366"/>
    <w:rsid w:val="004D1F4D"/>
    <w:rsid w:val="004D27B1"/>
    <w:rsid w:val="004D3CF8"/>
    <w:rsid w:val="004D427F"/>
    <w:rsid w:val="004D5227"/>
    <w:rsid w:val="004D53B1"/>
    <w:rsid w:val="004D68A7"/>
    <w:rsid w:val="004D691E"/>
    <w:rsid w:val="004D7B51"/>
    <w:rsid w:val="004E11D9"/>
    <w:rsid w:val="004E16D2"/>
    <w:rsid w:val="004E2616"/>
    <w:rsid w:val="004E2747"/>
    <w:rsid w:val="004E2ABA"/>
    <w:rsid w:val="004E2E7A"/>
    <w:rsid w:val="004E319B"/>
    <w:rsid w:val="004E3656"/>
    <w:rsid w:val="004E38CE"/>
    <w:rsid w:val="004E4376"/>
    <w:rsid w:val="004E4740"/>
    <w:rsid w:val="004E5A71"/>
    <w:rsid w:val="004E5B01"/>
    <w:rsid w:val="004E5EAD"/>
    <w:rsid w:val="004E63E9"/>
    <w:rsid w:val="004E6C63"/>
    <w:rsid w:val="004E6FE8"/>
    <w:rsid w:val="004E7C39"/>
    <w:rsid w:val="004F1F87"/>
    <w:rsid w:val="004F2264"/>
    <w:rsid w:val="004F2CF8"/>
    <w:rsid w:val="004F3D55"/>
    <w:rsid w:val="004F532C"/>
    <w:rsid w:val="004F6355"/>
    <w:rsid w:val="004F6E9B"/>
    <w:rsid w:val="004F7038"/>
    <w:rsid w:val="004F7C6B"/>
    <w:rsid w:val="004F7D17"/>
    <w:rsid w:val="004F7D37"/>
    <w:rsid w:val="00500040"/>
    <w:rsid w:val="0050083F"/>
    <w:rsid w:val="00501E40"/>
    <w:rsid w:val="00501F20"/>
    <w:rsid w:val="005023C8"/>
    <w:rsid w:val="00504686"/>
    <w:rsid w:val="00505B05"/>
    <w:rsid w:val="00505C23"/>
    <w:rsid w:val="00506ACF"/>
    <w:rsid w:val="00506EB8"/>
    <w:rsid w:val="00511AE7"/>
    <w:rsid w:val="005144A5"/>
    <w:rsid w:val="00514CC4"/>
    <w:rsid w:val="00514DA5"/>
    <w:rsid w:val="00515D35"/>
    <w:rsid w:val="00515E0F"/>
    <w:rsid w:val="0051687A"/>
    <w:rsid w:val="005204BF"/>
    <w:rsid w:val="00520A8D"/>
    <w:rsid w:val="00520C36"/>
    <w:rsid w:val="00520D62"/>
    <w:rsid w:val="0052179A"/>
    <w:rsid w:val="005218E0"/>
    <w:rsid w:val="005226B5"/>
    <w:rsid w:val="00522844"/>
    <w:rsid w:val="00522CAB"/>
    <w:rsid w:val="00524982"/>
    <w:rsid w:val="00524BC3"/>
    <w:rsid w:val="005259D8"/>
    <w:rsid w:val="00527BB0"/>
    <w:rsid w:val="005312E5"/>
    <w:rsid w:val="00531952"/>
    <w:rsid w:val="00531A91"/>
    <w:rsid w:val="005322A4"/>
    <w:rsid w:val="00533344"/>
    <w:rsid w:val="005333DE"/>
    <w:rsid w:val="0053350E"/>
    <w:rsid w:val="00533576"/>
    <w:rsid w:val="005335FD"/>
    <w:rsid w:val="00533EBC"/>
    <w:rsid w:val="00533F4E"/>
    <w:rsid w:val="005342F3"/>
    <w:rsid w:val="00534AC7"/>
    <w:rsid w:val="00535013"/>
    <w:rsid w:val="005352A7"/>
    <w:rsid w:val="00535D01"/>
    <w:rsid w:val="00536222"/>
    <w:rsid w:val="0053683B"/>
    <w:rsid w:val="0054170B"/>
    <w:rsid w:val="0054196A"/>
    <w:rsid w:val="00542438"/>
    <w:rsid w:val="00542FCB"/>
    <w:rsid w:val="0054322D"/>
    <w:rsid w:val="00544026"/>
    <w:rsid w:val="005444CA"/>
    <w:rsid w:val="0054485C"/>
    <w:rsid w:val="00545090"/>
    <w:rsid w:val="00546C45"/>
    <w:rsid w:val="005476FA"/>
    <w:rsid w:val="00547BF1"/>
    <w:rsid w:val="005525C8"/>
    <w:rsid w:val="00552E63"/>
    <w:rsid w:val="00553164"/>
    <w:rsid w:val="005535F2"/>
    <w:rsid w:val="00553F21"/>
    <w:rsid w:val="005543F8"/>
    <w:rsid w:val="0055542A"/>
    <w:rsid w:val="005557AD"/>
    <w:rsid w:val="00556303"/>
    <w:rsid w:val="0055673B"/>
    <w:rsid w:val="005572C4"/>
    <w:rsid w:val="00557397"/>
    <w:rsid w:val="00557B5C"/>
    <w:rsid w:val="0056030F"/>
    <w:rsid w:val="00560365"/>
    <w:rsid w:val="00560996"/>
    <w:rsid w:val="00561D18"/>
    <w:rsid w:val="005621CD"/>
    <w:rsid w:val="00562560"/>
    <w:rsid w:val="0056266C"/>
    <w:rsid w:val="00563363"/>
    <w:rsid w:val="00563D89"/>
    <w:rsid w:val="00564069"/>
    <w:rsid w:val="005643A5"/>
    <w:rsid w:val="0056440D"/>
    <w:rsid w:val="00564A69"/>
    <w:rsid w:val="00565E5B"/>
    <w:rsid w:val="00566003"/>
    <w:rsid w:val="005662F1"/>
    <w:rsid w:val="005663E8"/>
    <w:rsid w:val="00566780"/>
    <w:rsid w:val="00566FD9"/>
    <w:rsid w:val="00570B5F"/>
    <w:rsid w:val="00571D36"/>
    <w:rsid w:val="00571F9E"/>
    <w:rsid w:val="005723D8"/>
    <w:rsid w:val="00572BA7"/>
    <w:rsid w:val="00573382"/>
    <w:rsid w:val="005735D8"/>
    <w:rsid w:val="00573AF8"/>
    <w:rsid w:val="00573E57"/>
    <w:rsid w:val="00574755"/>
    <w:rsid w:val="00574C2E"/>
    <w:rsid w:val="0057513B"/>
    <w:rsid w:val="00575CA8"/>
    <w:rsid w:val="00576248"/>
    <w:rsid w:val="00577999"/>
    <w:rsid w:val="00577DF7"/>
    <w:rsid w:val="005806AD"/>
    <w:rsid w:val="0058231B"/>
    <w:rsid w:val="0058337D"/>
    <w:rsid w:val="00583C91"/>
    <w:rsid w:val="0058462E"/>
    <w:rsid w:val="0058559E"/>
    <w:rsid w:val="00585648"/>
    <w:rsid w:val="00585859"/>
    <w:rsid w:val="00586599"/>
    <w:rsid w:val="00586B4D"/>
    <w:rsid w:val="00587394"/>
    <w:rsid w:val="00587CE4"/>
    <w:rsid w:val="005910A5"/>
    <w:rsid w:val="005911F2"/>
    <w:rsid w:val="00591820"/>
    <w:rsid w:val="00591AB0"/>
    <w:rsid w:val="00592621"/>
    <w:rsid w:val="0059275A"/>
    <w:rsid w:val="00592D3C"/>
    <w:rsid w:val="005935AD"/>
    <w:rsid w:val="00593F5D"/>
    <w:rsid w:val="00594AEF"/>
    <w:rsid w:val="0059544A"/>
    <w:rsid w:val="00595808"/>
    <w:rsid w:val="00595FC1"/>
    <w:rsid w:val="005960D2"/>
    <w:rsid w:val="005968CE"/>
    <w:rsid w:val="005969C7"/>
    <w:rsid w:val="0059750C"/>
    <w:rsid w:val="00597934"/>
    <w:rsid w:val="005A0B73"/>
    <w:rsid w:val="005A0BC0"/>
    <w:rsid w:val="005A256A"/>
    <w:rsid w:val="005A281D"/>
    <w:rsid w:val="005A29E6"/>
    <w:rsid w:val="005A3121"/>
    <w:rsid w:val="005A359E"/>
    <w:rsid w:val="005A3A5B"/>
    <w:rsid w:val="005A3C74"/>
    <w:rsid w:val="005A4A81"/>
    <w:rsid w:val="005A4B7B"/>
    <w:rsid w:val="005A651E"/>
    <w:rsid w:val="005A71B8"/>
    <w:rsid w:val="005B18EA"/>
    <w:rsid w:val="005B26B8"/>
    <w:rsid w:val="005B31BC"/>
    <w:rsid w:val="005B38C8"/>
    <w:rsid w:val="005B3E8B"/>
    <w:rsid w:val="005B44F7"/>
    <w:rsid w:val="005B65F1"/>
    <w:rsid w:val="005B6E47"/>
    <w:rsid w:val="005B733C"/>
    <w:rsid w:val="005B7862"/>
    <w:rsid w:val="005B7C94"/>
    <w:rsid w:val="005C021F"/>
    <w:rsid w:val="005C051E"/>
    <w:rsid w:val="005C0771"/>
    <w:rsid w:val="005C151D"/>
    <w:rsid w:val="005C1A76"/>
    <w:rsid w:val="005C27BF"/>
    <w:rsid w:val="005C3A33"/>
    <w:rsid w:val="005C4653"/>
    <w:rsid w:val="005C47F7"/>
    <w:rsid w:val="005C4842"/>
    <w:rsid w:val="005C5781"/>
    <w:rsid w:val="005C5CD7"/>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7649"/>
    <w:rsid w:val="005E056D"/>
    <w:rsid w:val="005E13E0"/>
    <w:rsid w:val="005E1A2D"/>
    <w:rsid w:val="005E32F4"/>
    <w:rsid w:val="005E34D0"/>
    <w:rsid w:val="005E3FF0"/>
    <w:rsid w:val="005E4810"/>
    <w:rsid w:val="005E4A22"/>
    <w:rsid w:val="005E4DB7"/>
    <w:rsid w:val="005E5D3F"/>
    <w:rsid w:val="005E7ED6"/>
    <w:rsid w:val="005F0151"/>
    <w:rsid w:val="005F0ADD"/>
    <w:rsid w:val="005F10C0"/>
    <w:rsid w:val="005F18CC"/>
    <w:rsid w:val="005F2055"/>
    <w:rsid w:val="005F23CD"/>
    <w:rsid w:val="005F2D49"/>
    <w:rsid w:val="005F315F"/>
    <w:rsid w:val="005F34D7"/>
    <w:rsid w:val="005F40FA"/>
    <w:rsid w:val="005F41C2"/>
    <w:rsid w:val="005F4509"/>
    <w:rsid w:val="005F4859"/>
    <w:rsid w:val="005F64EE"/>
    <w:rsid w:val="005F70B6"/>
    <w:rsid w:val="005F74CF"/>
    <w:rsid w:val="005F784E"/>
    <w:rsid w:val="005F7FD3"/>
    <w:rsid w:val="00600180"/>
    <w:rsid w:val="00600299"/>
    <w:rsid w:val="0060154F"/>
    <w:rsid w:val="00601D0D"/>
    <w:rsid w:val="0060276B"/>
    <w:rsid w:val="00602F5D"/>
    <w:rsid w:val="00603865"/>
    <w:rsid w:val="00603F8B"/>
    <w:rsid w:val="006047AD"/>
    <w:rsid w:val="00605187"/>
    <w:rsid w:val="00605456"/>
    <w:rsid w:val="006060D0"/>
    <w:rsid w:val="0060651A"/>
    <w:rsid w:val="006066C1"/>
    <w:rsid w:val="00606850"/>
    <w:rsid w:val="00606920"/>
    <w:rsid w:val="00606C83"/>
    <w:rsid w:val="00607903"/>
    <w:rsid w:val="006109B2"/>
    <w:rsid w:val="00610E8D"/>
    <w:rsid w:val="00612358"/>
    <w:rsid w:val="00612D4B"/>
    <w:rsid w:val="006137B4"/>
    <w:rsid w:val="006139AD"/>
    <w:rsid w:val="0061596B"/>
    <w:rsid w:val="00616496"/>
    <w:rsid w:val="0061651B"/>
    <w:rsid w:val="00616E48"/>
    <w:rsid w:val="006175E4"/>
    <w:rsid w:val="00617EF3"/>
    <w:rsid w:val="0062190B"/>
    <w:rsid w:val="00622CE0"/>
    <w:rsid w:val="006233BF"/>
    <w:rsid w:val="00623635"/>
    <w:rsid w:val="00624812"/>
    <w:rsid w:val="00624B7F"/>
    <w:rsid w:val="00624EF3"/>
    <w:rsid w:val="00625651"/>
    <w:rsid w:val="0062573A"/>
    <w:rsid w:val="00626412"/>
    <w:rsid w:val="0062777C"/>
    <w:rsid w:val="00630317"/>
    <w:rsid w:val="00630A57"/>
    <w:rsid w:val="00632FA4"/>
    <w:rsid w:val="00633F4E"/>
    <w:rsid w:val="00634331"/>
    <w:rsid w:val="00634A44"/>
    <w:rsid w:val="00634EA3"/>
    <w:rsid w:val="00635330"/>
    <w:rsid w:val="00635C16"/>
    <w:rsid w:val="00636F96"/>
    <w:rsid w:val="00637D34"/>
    <w:rsid w:val="00640E77"/>
    <w:rsid w:val="006410F4"/>
    <w:rsid w:val="00641530"/>
    <w:rsid w:val="00641A9B"/>
    <w:rsid w:val="00641AB2"/>
    <w:rsid w:val="00642073"/>
    <w:rsid w:val="00642D6D"/>
    <w:rsid w:val="006434B6"/>
    <w:rsid w:val="006435F5"/>
    <w:rsid w:val="00643AE9"/>
    <w:rsid w:val="00644425"/>
    <w:rsid w:val="00644D43"/>
    <w:rsid w:val="00645AAF"/>
    <w:rsid w:val="00646065"/>
    <w:rsid w:val="006460B6"/>
    <w:rsid w:val="006461C0"/>
    <w:rsid w:val="006462CD"/>
    <w:rsid w:val="006479C5"/>
    <w:rsid w:val="0065019E"/>
    <w:rsid w:val="0065031F"/>
    <w:rsid w:val="00650640"/>
    <w:rsid w:val="006514A3"/>
    <w:rsid w:val="00651836"/>
    <w:rsid w:val="00651C95"/>
    <w:rsid w:val="00651EF3"/>
    <w:rsid w:val="0065239D"/>
    <w:rsid w:val="00652E3C"/>
    <w:rsid w:val="0065314F"/>
    <w:rsid w:val="006545CF"/>
    <w:rsid w:val="00654A27"/>
    <w:rsid w:val="00655A5F"/>
    <w:rsid w:val="00656627"/>
    <w:rsid w:val="00657788"/>
    <w:rsid w:val="00657992"/>
    <w:rsid w:val="00660885"/>
    <w:rsid w:val="00660D72"/>
    <w:rsid w:val="00661E25"/>
    <w:rsid w:val="00662F5F"/>
    <w:rsid w:val="006630B7"/>
    <w:rsid w:val="006631E1"/>
    <w:rsid w:val="00663FA1"/>
    <w:rsid w:val="00664773"/>
    <w:rsid w:val="00664C5B"/>
    <w:rsid w:val="00664F29"/>
    <w:rsid w:val="00665699"/>
    <w:rsid w:val="006669EA"/>
    <w:rsid w:val="00666A74"/>
    <w:rsid w:val="00666FC8"/>
    <w:rsid w:val="00667526"/>
    <w:rsid w:val="00667CBA"/>
    <w:rsid w:val="0067047B"/>
    <w:rsid w:val="0067059C"/>
    <w:rsid w:val="0067078B"/>
    <w:rsid w:val="00671752"/>
    <w:rsid w:val="00672C84"/>
    <w:rsid w:val="00673B75"/>
    <w:rsid w:val="00673E7A"/>
    <w:rsid w:val="00673F13"/>
    <w:rsid w:val="006749CF"/>
    <w:rsid w:val="00674CD3"/>
    <w:rsid w:val="00674EB0"/>
    <w:rsid w:val="006754A3"/>
    <w:rsid w:val="006759EA"/>
    <w:rsid w:val="00675A18"/>
    <w:rsid w:val="00675A95"/>
    <w:rsid w:val="0067613E"/>
    <w:rsid w:val="006765BF"/>
    <w:rsid w:val="006765E5"/>
    <w:rsid w:val="006777CA"/>
    <w:rsid w:val="006778DE"/>
    <w:rsid w:val="00677DD0"/>
    <w:rsid w:val="00680C18"/>
    <w:rsid w:val="00681157"/>
    <w:rsid w:val="006813C6"/>
    <w:rsid w:val="006815C9"/>
    <w:rsid w:val="0068182C"/>
    <w:rsid w:val="0068401A"/>
    <w:rsid w:val="006844E4"/>
    <w:rsid w:val="00684E0E"/>
    <w:rsid w:val="00685538"/>
    <w:rsid w:val="00685878"/>
    <w:rsid w:val="00685FE7"/>
    <w:rsid w:val="00686748"/>
    <w:rsid w:val="00686E49"/>
    <w:rsid w:val="0069013C"/>
    <w:rsid w:val="00690ACE"/>
    <w:rsid w:val="00690F0B"/>
    <w:rsid w:val="00690F73"/>
    <w:rsid w:val="006915D0"/>
    <w:rsid w:val="00692CB2"/>
    <w:rsid w:val="0069347F"/>
    <w:rsid w:val="0069386B"/>
    <w:rsid w:val="006943D1"/>
    <w:rsid w:val="00694B8E"/>
    <w:rsid w:val="0069515E"/>
    <w:rsid w:val="0069534A"/>
    <w:rsid w:val="00695E1E"/>
    <w:rsid w:val="00695E83"/>
    <w:rsid w:val="0069619A"/>
    <w:rsid w:val="0069620B"/>
    <w:rsid w:val="00696501"/>
    <w:rsid w:val="00696B8D"/>
    <w:rsid w:val="00697925"/>
    <w:rsid w:val="00697A5F"/>
    <w:rsid w:val="006A10BC"/>
    <w:rsid w:val="006A119C"/>
    <w:rsid w:val="006A1A62"/>
    <w:rsid w:val="006A29BF"/>
    <w:rsid w:val="006A30D2"/>
    <w:rsid w:val="006A37AF"/>
    <w:rsid w:val="006A393A"/>
    <w:rsid w:val="006A4587"/>
    <w:rsid w:val="006A4A16"/>
    <w:rsid w:val="006A5BE6"/>
    <w:rsid w:val="006A61F4"/>
    <w:rsid w:val="006A762C"/>
    <w:rsid w:val="006B0910"/>
    <w:rsid w:val="006B1BAE"/>
    <w:rsid w:val="006B2489"/>
    <w:rsid w:val="006B3280"/>
    <w:rsid w:val="006B3A7F"/>
    <w:rsid w:val="006B4433"/>
    <w:rsid w:val="006B5663"/>
    <w:rsid w:val="006B6300"/>
    <w:rsid w:val="006B6C7C"/>
    <w:rsid w:val="006B72C9"/>
    <w:rsid w:val="006B74B1"/>
    <w:rsid w:val="006B7EEF"/>
    <w:rsid w:val="006C0A66"/>
    <w:rsid w:val="006C1505"/>
    <w:rsid w:val="006C2FBB"/>
    <w:rsid w:val="006C32F1"/>
    <w:rsid w:val="006C383B"/>
    <w:rsid w:val="006C3B1D"/>
    <w:rsid w:val="006C3E71"/>
    <w:rsid w:val="006C3E79"/>
    <w:rsid w:val="006C3E99"/>
    <w:rsid w:val="006C4974"/>
    <w:rsid w:val="006C4BE9"/>
    <w:rsid w:val="006C4DF4"/>
    <w:rsid w:val="006C52AE"/>
    <w:rsid w:val="006C540B"/>
    <w:rsid w:val="006C593E"/>
    <w:rsid w:val="006C615D"/>
    <w:rsid w:val="006C705B"/>
    <w:rsid w:val="006D008E"/>
    <w:rsid w:val="006D0149"/>
    <w:rsid w:val="006D023B"/>
    <w:rsid w:val="006D0AEB"/>
    <w:rsid w:val="006D1905"/>
    <w:rsid w:val="006D202C"/>
    <w:rsid w:val="006D2279"/>
    <w:rsid w:val="006D2AC0"/>
    <w:rsid w:val="006D2B8A"/>
    <w:rsid w:val="006D30DD"/>
    <w:rsid w:val="006D3B37"/>
    <w:rsid w:val="006D3B51"/>
    <w:rsid w:val="006D3E66"/>
    <w:rsid w:val="006D4904"/>
    <w:rsid w:val="006D5A15"/>
    <w:rsid w:val="006D5BD4"/>
    <w:rsid w:val="006D6D73"/>
    <w:rsid w:val="006D6DC6"/>
    <w:rsid w:val="006D7CF6"/>
    <w:rsid w:val="006D7F62"/>
    <w:rsid w:val="006E1E97"/>
    <w:rsid w:val="006E264A"/>
    <w:rsid w:val="006E2C43"/>
    <w:rsid w:val="006E318A"/>
    <w:rsid w:val="006E595E"/>
    <w:rsid w:val="006E596D"/>
    <w:rsid w:val="006E681B"/>
    <w:rsid w:val="006E73DB"/>
    <w:rsid w:val="006F1137"/>
    <w:rsid w:val="006F12CB"/>
    <w:rsid w:val="006F2929"/>
    <w:rsid w:val="006F3AB0"/>
    <w:rsid w:val="006F3F76"/>
    <w:rsid w:val="006F41AD"/>
    <w:rsid w:val="006F4A81"/>
    <w:rsid w:val="006F6047"/>
    <w:rsid w:val="007000FE"/>
    <w:rsid w:val="0070023E"/>
    <w:rsid w:val="0070053E"/>
    <w:rsid w:val="00700688"/>
    <w:rsid w:val="00700933"/>
    <w:rsid w:val="00701261"/>
    <w:rsid w:val="00701295"/>
    <w:rsid w:val="007019A5"/>
    <w:rsid w:val="00702061"/>
    <w:rsid w:val="00702068"/>
    <w:rsid w:val="00702C7D"/>
    <w:rsid w:val="00703096"/>
    <w:rsid w:val="0070326A"/>
    <w:rsid w:val="0070349A"/>
    <w:rsid w:val="00704241"/>
    <w:rsid w:val="007045C5"/>
    <w:rsid w:val="007052D0"/>
    <w:rsid w:val="00706E25"/>
    <w:rsid w:val="00707851"/>
    <w:rsid w:val="007100FE"/>
    <w:rsid w:val="007104B2"/>
    <w:rsid w:val="0071145A"/>
    <w:rsid w:val="00711837"/>
    <w:rsid w:val="0071193D"/>
    <w:rsid w:val="00712AB5"/>
    <w:rsid w:val="00713004"/>
    <w:rsid w:val="00713DFD"/>
    <w:rsid w:val="00713F16"/>
    <w:rsid w:val="00714A73"/>
    <w:rsid w:val="00715E43"/>
    <w:rsid w:val="00716FBB"/>
    <w:rsid w:val="0071765E"/>
    <w:rsid w:val="00721DDD"/>
    <w:rsid w:val="00721FE5"/>
    <w:rsid w:val="0072287A"/>
    <w:rsid w:val="00722E3F"/>
    <w:rsid w:val="007235D2"/>
    <w:rsid w:val="0072596B"/>
    <w:rsid w:val="007260F9"/>
    <w:rsid w:val="00727A6D"/>
    <w:rsid w:val="00730785"/>
    <w:rsid w:val="007310C1"/>
    <w:rsid w:val="0073159B"/>
    <w:rsid w:val="007316C1"/>
    <w:rsid w:val="00731D07"/>
    <w:rsid w:val="0073260A"/>
    <w:rsid w:val="007327DC"/>
    <w:rsid w:val="00732A52"/>
    <w:rsid w:val="00732B01"/>
    <w:rsid w:val="007331E4"/>
    <w:rsid w:val="0073354E"/>
    <w:rsid w:val="007338C7"/>
    <w:rsid w:val="00733B71"/>
    <w:rsid w:val="007348FF"/>
    <w:rsid w:val="00735EF4"/>
    <w:rsid w:val="00736168"/>
    <w:rsid w:val="00737EB1"/>
    <w:rsid w:val="00740397"/>
    <w:rsid w:val="00741649"/>
    <w:rsid w:val="0074225C"/>
    <w:rsid w:val="00742D9A"/>
    <w:rsid w:val="00742EAC"/>
    <w:rsid w:val="00743800"/>
    <w:rsid w:val="00743965"/>
    <w:rsid w:val="00745843"/>
    <w:rsid w:val="00746442"/>
    <w:rsid w:val="007471FA"/>
    <w:rsid w:val="00747D0B"/>
    <w:rsid w:val="00750ACA"/>
    <w:rsid w:val="00750ECB"/>
    <w:rsid w:val="0075176C"/>
    <w:rsid w:val="00752003"/>
    <w:rsid w:val="007526C7"/>
    <w:rsid w:val="0075288C"/>
    <w:rsid w:val="00752D9B"/>
    <w:rsid w:val="00754151"/>
    <w:rsid w:val="007545DB"/>
    <w:rsid w:val="0075621E"/>
    <w:rsid w:val="0075636A"/>
    <w:rsid w:val="00757732"/>
    <w:rsid w:val="007604CF"/>
    <w:rsid w:val="007615B8"/>
    <w:rsid w:val="00762857"/>
    <w:rsid w:val="00762AA4"/>
    <w:rsid w:val="0076374A"/>
    <w:rsid w:val="00765B3D"/>
    <w:rsid w:val="00765B6F"/>
    <w:rsid w:val="00766410"/>
    <w:rsid w:val="00766465"/>
    <w:rsid w:val="0076663A"/>
    <w:rsid w:val="00766D60"/>
    <w:rsid w:val="007678A7"/>
    <w:rsid w:val="00767B9E"/>
    <w:rsid w:val="00767F7A"/>
    <w:rsid w:val="007701E6"/>
    <w:rsid w:val="00770380"/>
    <w:rsid w:val="00770812"/>
    <w:rsid w:val="00770A85"/>
    <w:rsid w:val="00770AF3"/>
    <w:rsid w:val="00770E07"/>
    <w:rsid w:val="00771DA7"/>
    <w:rsid w:val="00772455"/>
    <w:rsid w:val="00772611"/>
    <w:rsid w:val="0077355B"/>
    <w:rsid w:val="007738CC"/>
    <w:rsid w:val="00773B74"/>
    <w:rsid w:val="00774190"/>
    <w:rsid w:val="007743DA"/>
    <w:rsid w:val="0077525D"/>
    <w:rsid w:val="0077537B"/>
    <w:rsid w:val="007754ED"/>
    <w:rsid w:val="00775B47"/>
    <w:rsid w:val="00776954"/>
    <w:rsid w:val="00776FF8"/>
    <w:rsid w:val="00777F1B"/>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5FF"/>
    <w:rsid w:val="0079075B"/>
    <w:rsid w:val="00791C39"/>
    <w:rsid w:val="007927D9"/>
    <w:rsid w:val="00794780"/>
    <w:rsid w:val="007947A9"/>
    <w:rsid w:val="00794847"/>
    <w:rsid w:val="00794FBA"/>
    <w:rsid w:val="00796317"/>
    <w:rsid w:val="00796EB5"/>
    <w:rsid w:val="00796FD2"/>
    <w:rsid w:val="007970A5"/>
    <w:rsid w:val="007972C4"/>
    <w:rsid w:val="007A0A74"/>
    <w:rsid w:val="007A0F72"/>
    <w:rsid w:val="007A1795"/>
    <w:rsid w:val="007A23AA"/>
    <w:rsid w:val="007A34D6"/>
    <w:rsid w:val="007A3AB0"/>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3D1E"/>
    <w:rsid w:val="007B3F81"/>
    <w:rsid w:val="007B4CA0"/>
    <w:rsid w:val="007B5806"/>
    <w:rsid w:val="007B5CB1"/>
    <w:rsid w:val="007B68DC"/>
    <w:rsid w:val="007B69DB"/>
    <w:rsid w:val="007B6AAA"/>
    <w:rsid w:val="007B779E"/>
    <w:rsid w:val="007B7BFD"/>
    <w:rsid w:val="007C048E"/>
    <w:rsid w:val="007C082D"/>
    <w:rsid w:val="007C0831"/>
    <w:rsid w:val="007C1A27"/>
    <w:rsid w:val="007C2078"/>
    <w:rsid w:val="007C266E"/>
    <w:rsid w:val="007C3579"/>
    <w:rsid w:val="007C35E0"/>
    <w:rsid w:val="007C36BE"/>
    <w:rsid w:val="007C38C6"/>
    <w:rsid w:val="007C3C16"/>
    <w:rsid w:val="007C4C67"/>
    <w:rsid w:val="007C4E05"/>
    <w:rsid w:val="007C60F6"/>
    <w:rsid w:val="007C64AB"/>
    <w:rsid w:val="007C66D2"/>
    <w:rsid w:val="007C6D1A"/>
    <w:rsid w:val="007C6D7A"/>
    <w:rsid w:val="007C72BD"/>
    <w:rsid w:val="007C733F"/>
    <w:rsid w:val="007C782D"/>
    <w:rsid w:val="007D059D"/>
    <w:rsid w:val="007D19EE"/>
    <w:rsid w:val="007D3EDC"/>
    <w:rsid w:val="007D4509"/>
    <w:rsid w:val="007D4932"/>
    <w:rsid w:val="007D4BDC"/>
    <w:rsid w:val="007D5A63"/>
    <w:rsid w:val="007D61ED"/>
    <w:rsid w:val="007D6C52"/>
    <w:rsid w:val="007D6D2B"/>
    <w:rsid w:val="007D729B"/>
    <w:rsid w:val="007D7557"/>
    <w:rsid w:val="007D7BD7"/>
    <w:rsid w:val="007D7D03"/>
    <w:rsid w:val="007E0668"/>
    <w:rsid w:val="007E0729"/>
    <w:rsid w:val="007E1F88"/>
    <w:rsid w:val="007E31E1"/>
    <w:rsid w:val="007E36DA"/>
    <w:rsid w:val="007E3868"/>
    <w:rsid w:val="007E3A28"/>
    <w:rsid w:val="007E431B"/>
    <w:rsid w:val="007E57EF"/>
    <w:rsid w:val="007E5B7E"/>
    <w:rsid w:val="007E61F4"/>
    <w:rsid w:val="007E72F3"/>
    <w:rsid w:val="007E7431"/>
    <w:rsid w:val="007F0D95"/>
    <w:rsid w:val="007F16F8"/>
    <w:rsid w:val="007F18A2"/>
    <w:rsid w:val="007F34C3"/>
    <w:rsid w:val="007F3B3E"/>
    <w:rsid w:val="007F4DC4"/>
    <w:rsid w:val="007F60A4"/>
    <w:rsid w:val="007F6BA2"/>
    <w:rsid w:val="007F6D27"/>
    <w:rsid w:val="007F7684"/>
    <w:rsid w:val="007F7A89"/>
    <w:rsid w:val="00801A3D"/>
    <w:rsid w:val="00802FEB"/>
    <w:rsid w:val="00803364"/>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F28"/>
    <w:rsid w:val="008217CE"/>
    <w:rsid w:val="00821B26"/>
    <w:rsid w:val="008222AC"/>
    <w:rsid w:val="008229ED"/>
    <w:rsid w:val="00822CC6"/>
    <w:rsid w:val="00822FE4"/>
    <w:rsid w:val="008234F0"/>
    <w:rsid w:val="008239FC"/>
    <w:rsid w:val="00823D35"/>
    <w:rsid w:val="00824219"/>
    <w:rsid w:val="0082499B"/>
    <w:rsid w:val="00825430"/>
    <w:rsid w:val="00826140"/>
    <w:rsid w:val="00826323"/>
    <w:rsid w:val="00826AAD"/>
    <w:rsid w:val="00826DD2"/>
    <w:rsid w:val="008279FC"/>
    <w:rsid w:val="00830007"/>
    <w:rsid w:val="0083012D"/>
    <w:rsid w:val="0083034D"/>
    <w:rsid w:val="0083034E"/>
    <w:rsid w:val="0083067E"/>
    <w:rsid w:val="0083170B"/>
    <w:rsid w:val="00831E05"/>
    <w:rsid w:val="0083271B"/>
    <w:rsid w:val="008344CE"/>
    <w:rsid w:val="00834BB9"/>
    <w:rsid w:val="00834D31"/>
    <w:rsid w:val="00835B47"/>
    <w:rsid w:val="00835C78"/>
    <w:rsid w:val="00835D8B"/>
    <w:rsid w:val="00835F21"/>
    <w:rsid w:val="00836C71"/>
    <w:rsid w:val="008370BE"/>
    <w:rsid w:val="00837478"/>
    <w:rsid w:val="00840C05"/>
    <w:rsid w:val="00841200"/>
    <w:rsid w:val="008423B8"/>
    <w:rsid w:val="00842B26"/>
    <w:rsid w:val="0084503F"/>
    <w:rsid w:val="0084509B"/>
    <w:rsid w:val="00845A71"/>
    <w:rsid w:val="00845AFD"/>
    <w:rsid w:val="00846AC1"/>
    <w:rsid w:val="00847464"/>
    <w:rsid w:val="0085055F"/>
    <w:rsid w:val="00850843"/>
    <w:rsid w:val="00850B4A"/>
    <w:rsid w:val="008514ED"/>
    <w:rsid w:val="00852E2D"/>
    <w:rsid w:val="0085379A"/>
    <w:rsid w:val="00853F4B"/>
    <w:rsid w:val="008541C2"/>
    <w:rsid w:val="0085524C"/>
    <w:rsid w:val="00855759"/>
    <w:rsid w:val="00855B9B"/>
    <w:rsid w:val="00856AAA"/>
    <w:rsid w:val="00856E0E"/>
    <w:rsid w:val="0085700B"/>
    <w:rsid w:val="0085712C"/>
    <w:rsid w:val="0085764B"/>
    <w:rsid w:val="00857C12"/>
    <w:rsid w:val="00861860"/>
    <w:rsid w:val="00861EE7"/>
    <w:rsid w:val="00862268"/>
    <w:rsid w:val="00862325"/>
    <w:rsid w:val="0086286D"/>
    <w:rsid w:val="00863656"/>
    <w:rsid w:val="00863E1E"/>
    <w:rsid w:val="00864CE4"/>
    <w:rsid w:val="008654EC"/>
    <w:rsid w:val="00865BC6"/>
    <w:rsid w:val="00865FDD"/>
    <w:rsid w:val="0086629B"/>
    <w:rsid w:val="00867556"/>
    <w:rsid w:val="00867A0B"/>
    <w:rsid w:val="00867AFA"/>
    <w:rsid w:val="00867FB2"/>
    <w:rsid w:val="00870037"/>
    <w:rsid w:val="00870855"/>
    <w:rsid w:val="00871D5A"/>
    <w:rsid w:val="00872A62"/>
    <w:rsid w:val="00872B34"/>
    <w:rsid w:val="0087328F"/>
    <w:rsid w:val="0087445A"/>
    <w:rsid w:val="00874D07"/>
    <w:rsid w:val="00875034"/>
    <w:rsid w:val="008751D8"/>
    <w:rsid w:val="00875D83"/>
    <w:rsid w:val="00876635"/>
    <w:rsid w:val="00877937"/>
    <w:rsid w:val="008779AA"/>
    <w:rsid w:val="00877B82"/>
    <w:rsid w:val="008801CE"/>
    <w:rsid w:val="008805E5"/>
    <w:rsid w:val="008805ED"/>
    <w:rsid w:val="00880A51"/>
    <w:rsid w:val="00880E92"/>
    <w:rsid w:val="00881CA0"/>
    <w:rsid w:val="00881EE2"/>
    <w:rsid w:val="00882BD9"/>
    <w:rsid w:val="00882C8D"/>
    <w:rsid w:val="00883D35"/>
    <w:rsid w:val="00883D8C"/>
    <w:rsid w:val="00883E05"/>
    <w:rsid w:val="00884D38"/>
    <w:rsid w:val="008854AE"/>
    <w:rsid w:val="008858B4"/>
    <w:rsid w:val="00885A45"/>
    <w:rsid w:val="00885AFE"/>
    <w:rsid w:val="0088675F"/>
    <w:rsid w:val="008868B4"/>
    <w:rsid w:val="0088713C"/>
    <w:rsid w:val="00887375"/>
    <w:rsid w:val="00887718"/>
    <w:rsid w:val="0088781F"/>
    <w:rsid w:val="00887A87"/>
    <w:rsid w:val="00887E1D"/>
    <w:rsid w:val="008915B7"/>
    <w:rsid w:val="00891F0D"/>
    <w:rsid w:val="008933E2"/>
    <w:rsid w:val="00894529"/>
    <w:rsid w:val="00895022"/>
    <w:rsid w:val="0089502F"/>
    <w:rsid w:val="008950CB"/>
    <w:rsid w:val="00895366"/>
    <w:rsid w:val="00895BC2"/>
    <w:rsid w:val="00896364"/>
    <w:rsid w:val="008963BF"/>
    <w:rsid w:val="00896565"/>
    <w:rsid w:val="008A169C"/>
    <w:rsid w:val="008A1A19"/>
    <w:rsid w:val="008A1BFE"/>
    <w:rsid w:val="008A233A"/>
    <w:rsid w:val="008A29BF"/>
    <w:rsid w:val="008A3B30"/>
    <w:rsid w:val="008A42F7"/>
    <w:rsid w:val="008A4B11"/>
    <w:rsid w:val="008A4CAF"/>
    <w:rsid w:val="008A539E"/>
    <w:rsid w:val="008A614C"/>
    <w:rsid w:val="008A77B6"/>
    <w:rsid w:val="008A7BE7"/>
    <w:rsid w:val="008B04CB"/>
    <w:rsid w:val="008B0FC1"/>
    <w:rsid w:val="008B1E30"/>
    <w:rsid w:val="008B24FA"/>
    <w:rsid w:val="008B2596"/>
    <w:rsid w:val="008B268B"/>
    <w:rsid w:val="008B3252"/>
    <w:rsid w:val="008B3F6D"/>
    <w:rsid w:val="008B4126"/>
    <w:rsid w:val="008B461F"/>
    <w:rsid w:val="008B4CFF"/>
    <w:rsid w:val="008B594C"/>
    <w:rsid w:val="008B61F7"/>
    <w:rsid w:val="008B6795"/>
    <w:rsid w:val="008B6E61"/>
    <w:rsid w:val="008B6FD0"/>
    <w:rsid w:val="008B74BE"/>
    <w:rsid w:val="008C01C4"/>
    <w:rsid w:val="008C026A"/>
    <w:rsid w:val="008C0F8B"/>
    <w:rsid w:val="008C1323"/>
    <w:rsid w:val="008C1359"/>
    <w:rsid w:val="008C179D"/>
    <w:rsid w:val="008C30EF"/>
    <w:rsid w:val="008C3101"/>
    <w:rsid w:val="008C426A"/>
    <w:rsid w:val="008C4745"/>
    <w:rsid w:val="008C4814"/>
    <w:rsid w:val="008C50D1"/>
    <w:rsid w:val="008C576C"/>
    <w:rsid w:val="008C62ED"/>
    <w:rsid w:val="008C66FB"/>
    <w:rsid w:val="008C7851"/>
    <w:rsid w:val="008D04A6"/>
    <w:rsid w:val="008D05C0"/>
    <w:rsid w:val="008D0C18"/>
    <w:rsid w:val="008D1765"/>
    <w:rsid w:val="008D2499"/>
    <w:rsid w:val="008D27DC"/>
    <w:rsid w:val="008D3472"/>
    <w:rsid w:val="008D355B"/>
    <w:rsid w:val="008D3E62"/>
    <w:rsid w:val="008D3EB1"/>
    <w:rsid w:val="008D414F"/>
    <w:rsid w:val="008D4EF7"/>
    <w:rsid w:val="008D555B"/>
    <w:rsid w:val="008D5792"/>
    <w:rsid w:val="008D59F9"/>
    <w:rsid w:val="008D5B2A"/>
    <w:rsid w:val="008D5B83"/>
    <w:rsid w:val="008D6A53"/>
    <w:rsid w:val="008D77F5"/>
    <w:rsid w:val="008D7861"/>
    <w:rsid w:val="008D7A92"/>
    <w:rsid w:val="008D7E9C"/>
    <w:rsid w:val="008E0797"/>
    <w:rsid w:val="008E1FA1"/>
    <w:rsid w:val="008E24CB"/>
    <w:rsid w:val="008E3824"/>
    <w:rsid w:val="008E3BDC"/>
    <w:rsid w:val="008E3D1B"/>
    <w:rsid w:val="008E4749"/>
    <w:rsid w:val="008E4DC5"/>
    <w:rsid w:val="008E5151"/>
    <w:rsid w:val="008E5AF5"/>
    <w:rsid w:val="008E5B75"/>
    <w:rsid w:val="008E6EBB"/>
    <w:rsid w:val="008E72B5"/>
    <w:rsid w:val="008E7B2B"/>
    <w:rsid w:val="008E7CD9"/>
    <w:rsid w:val="008F0679"/>
    <w:rsid w:val="008F1600"/>
    <w:rsid w:val="008F1635"/>
    <w:rsid w:val="008F1DED"/>
    <w:rsid w:val="008F22F8"/>
    <w:rsid w:val="008F2947"/>
    <w:rsid w:val="008F400F"/>
    <w:rsid w:val="008F4428"/>
    <w:rsid w:val="008F4453"/>
    <w:rsid w:val="008F4920"/>
    <w:rsid w:val="008F558E"/>
    <w:rsid w:val="008F6097"/>
    <w:rsid w:val="009015D0"/>
    <w:rsid w:val="00903712"/>
    <w:rsid w:val="00903A79"/>
    <w:rsid w:val="009052EA"/>
    <w:rsid w:val="0090551D"/>
    <w:rsid w:val="00905C21"/>
    <w:rsid w:val="00906008"/>
    <w:rsid w:val="009066AA"/>
    <w:rsid w:val="00906D3F"/>
    <w:rsid w:val="00907074"/>
    <w:rsid w:val="00907F6C"/>
    <w:rsid w:val="0091007A"/>
    <w:rsid w:val="009104C0"/>
    <w:rsid w:val="00910EFC"/>
    <w:rsid w:val="00911B45"/>
    <w:rsid w:val="00912977"/>
    <w:rsid w:val="00913705"/>
    <w:rsid w:val="00913AB5"/>
    <w:rsid w:val="00913CA3"/>
    <w:rsid w:val="0091448B"/>
    <w:rsid w:val="00914643"/>
    <w:rsid w:val="00914794"/>
    <w:rsid w:val="009154F0"/>
    <w:rsid w:val="009157AD"/>
    <w:rsid w:val="009165A5"/>
    <w:rsid w:val="009168C0"/>
    <w:rsid w:val="00916C89"/>
    <w:rsid w:val="00916EE1"/>
    <w:rsid w:val="0091717D"/>
    <w:rsid w:val="009178E7"/>
    <w:rsid w:val="0092003C"/>
    <w:rsid w:val="00920B34"/>
    <w:rsid w:val="00920FB7"/>
    <w:rsid w:val="00921D60"/>
    <w:rsid w:val="009220F5"/>
    <w:rsid w:val="0092261E"/>
    <w:rsid w:val="00922F8B"/>
    <w:rsid w:val="00923277"/>
    <w:rsid w:val="00923652"/>
    <w:rsid w:val="0092380F"/>
    <w:rsid w:val="00923D9D"/>
    <w:rsid w:val="009242A1"/>
    <w:rsid w:val="00924A93"/>
    <w:rsid w:val="00924E12"/>
    <w:rsid w:val="00924EDA"/>
    <w:rsid w:val="00925424"/>
    <w:rsid w:val="00925467"/>
    <w:rsid w:val="009256A8"/>
    <w:rsid w:val="00926089"/>
    <w:rsid w:val="009267F5"/>
    <w:rsid w:val="009268FD"/>
    <w:rsid w:val="009271EA"/>
    <w:rsid w:val="00930E33"/>
    <w:rsid w:val="00931EEC"/>
    <w:rsid w:val="0093209F"/>
    <w:rsid w:val="00932ABF"/>
    <w:rsid w:val="00932B2F"/>
    <w:rsid w:val="00932B68"/>
    <w:rsid w:val="00933A94"/>
    <w:rsid w:val="00933D32"/>
    <w:rsid w:val="00934419"/>
    <w:rsid w:val="009344DF"/>
    <w:rsid w:val="00934F58"/>
    <w:rsid w:val="0093551F"/>
    <w:rsid w:val="00935D08"/>
    <w:rsid w:val="00936558"/>
    <w:rsid w:val="00936779"/>
    <w:rsid w:val="00936D20"/>
    <w:rsid w:val="00937144"/>
    <w:rsid w:val="0093788B"/>
    <w:rsid w:val="00937997"/>
    <w:rsid w:val="00937A12"/>
    <w:rsid w:val="00940654"/>
    <w:rsid w:val="00940B98"/>
    <w:rsid w:val="009417F5"/>
    <w:rsid w:val="00943518"/>
    <w:rsid w:val="00943977"/>
    <w:rsid w:val="00943D70"/>
    <w:rsid w:val="00944E81"/>
    <w:rsid w:val="009450BC"/>
    <w:rsid w:val="00945FE9"/>
    <w:rsid w:val="00946762"/>
    <w:rsid w:val="009468BB"/>
    <w:rsid w:val="009509F1"/>
    <w:rsid w:val="00951E06"/>
    <w:rsid w:val="00952CC0"/>
    <w:rsid w:val="00953156"/>
    <w:rsid w:val="009535AD"/>
    <w:rsid w:val="00953829"/>
    <w:rsid w:val="009543AF"/>
    <w:rsid w:val="0095479B"/>
    <w:rsid w:val="009550EC"/>
    <w:rsid w:val="009578F0"/>
    <w:rsid w:val="00957D39"/>
    <w:rsid w:val="00957E28"/>
    <w:rsid w:val="00957E86"/>
    <w:rsid w:val="009602B0"/>
    <w:rsid w:val="00961486"/>
    <w:rsid w:val="00961B26"/>
    <w:rsid w:val="00961BA9"/>
    <w:rsid w:val="009620EC"/>
    <w:rsid w:val="009623AB"/>
    <w:rsid w:val="0096258F"/>
    <w:rsid w:val="00962936"/>
    <w:rsid w:val="00962EA5"/>
    <w:rsid w:val="0096326D"/>
    <w:rsid w:val="0096333C"/>
    <w:rsid w:val="00963E0D"/>
    <w:rsid w:val="00964092"/>
    <w:rsid w:val="009643F7"/>
    <w:rsid w:val="00965318"/>
    <w:rsid w:val="00965B22"/>
    <w:rsid w:val="00965ED2"/>
    <w:rsid w:val="00966F91"/>
    <w:rsid w:val="00967157"/>
    <w:rsid w:val="00967158"/>
    <w:rsid w:val="00970E00"/>
    <w:rsid w:val="00972975"/>
    <w:rsid w:val="00972D84"/>
    <w:rsid w:val="009733D2"/>
    <w:rsid w:val="009733F8"/>
    <w:rsid w:val="009736D2"/>
    <w:rsid w:val="00973CFA"/>
    <w:rsid w:val="00974F66"/>
    <w:rsid w:val="009757CF"/>
    <w:rsid w:val="00975F71"/>
    <w:rsid w:val="009766F1"/>
    <w:rsid w:val="00976876"/>
    <w:rsid w:val="00976B63"/>
    <w:rsid w:val="00976B80"/>
    <w:rsid w:val="00977219"/>
    <w:rsid w:val="009776DA"/>
    <w:rsid w:val="00977820"/>
    <w:rsid w:val="0097787E"/>
    <w:rsid w:val="00977A3D"/>
    <w:rsid w:val="00977F16"/>
    <w:rsid w:val="00977F6F"/>
    <w:rsid w:val="009803BA"/>
    <w:rsid w:val="0098206D"/>
    <w:rsid w:val="0098296D"/>
    <w:rsid w:val="00984855"/>
    <w:rsid w:val="00984B31"/>
    <w:rsid w:val="009851E6"/>
    <w:rsid w:val="00987243"/>
    <w:rsid w:val="0098756D"/>
    <w:rsid w:val="009877FB"/>
    <w:rsid w:val="00992199"/>
    <w:rsid w:val="00992472"/>
    <w:rsid w:val="00993061"/>
    <w:rsid w:val="0099367C"/>
    <w:rsid w:val="0099377A"/>
    <w:rsid w:val="00994C27"/>
    <w:rsid w:val="00994EC9"/>
    <w:rsid w:val="00997021"/>
    <w:rsid w:val="00997190"/>
    <w:rsid w:val="00997F00"/>
    <w:rsid w:val="009A0A76"/>
    <w:rsid w:val="009A0FDB"/>
    <w:rsid w:val="009A0FFD"/>
    <w:rsid w:val="009A12D5"/>
    <w:rsid w:val="009A1ABD"/>
    <w:rsid w:val="009A2879"/>
    <w:rsid w:val="009A2989"/>
    <w:rsid w:val="009A4ABD"/>
    <w:rsid w:val="009A4B11"/>
    <w:rsid w:val="009A4CED"/>
    <w:rsid w:val="009A4DEF"/>
    <w:rsid w:val="009A6C3D"/>
    <w:rsid w:val="009B0332"/>
    <w:rsid w:val="009B03E7"/>
    <w:rsid w:val="009B0B9B"/>
    <w:rsid w:val="009B1CFE"/>
    <w:rsid w:val="009B2429"/>
    <w:rsid w:val="009B24BB"/>
    <w:rsid w:val="009B29FD"/>
    <w:rsid w:val="009B2A81"/>
    <w:rsid w:val="009B2B99"/>
    <w:rsid w:val="009B2CFE"/>
    <w:rsid w:val="009B404B"/>
    <w:rsid w:val="009B59B3"/>
    <w:rsid w:val="009B634F"/>
    <w:rsid w:val="009B69A0"/>
    <w:rsid w:val="009B6BBE"/>
    <w:rsid w:val="009C0ADD"/>
    <w:rsid w:val="009C1047"/>
    <w:rsid w:val="009C1534"/>
    <w:rsid w:val="009C1E1E"/>
    <w:rsid w:val="009C2BC5"/>
    <w:rsid w:val="009C3F8C"/>
    <w:rsid w:val="009C4052"/>
    <w:rsid w:val="009C4B97"/>
    <w:rsid w:val="009C506E"/>
    <w:rsid w:val="009C573C"/>
    <w:rsid w:val="009C63D3"/>
    <w:rsid w:val="009C656F"/>
    <w:rsid w:val="009C68B4"/>
    <w:rsid w:val="009D0AC1"/>
    <w:rsid w:val="009D113D"/>
    <w:rsid w:val="009D197D"/>
    <w:rsid w:val="009D19DF"/>
    <w:rsid w:val="009D2ED7"/>
    <w:rsid w:val="009D4199"/>
    <w:rsid w:val="009D4995"/>
    <w:rsid w:val="009D4D0B"/>
    <w:rsid w:val="009D5FBB"/>
    <w:rsid w:val="009D6774"/>
    <w:rsid w:val="009D6ED1"/>
    <w:rsid w:val="009D70AD"/>
    <w:rsid w:val="009D76DF"/>
    <w:rsid w:val="009D77F4"/>
    <w:rsid w:val="009D796C"/>
    <w:rsid w:val="009E105F"/>
    <w:rsid w:val="009E169C"/>
    <w:rsid w:val="009E196A"/>
    <w:rsid w:val="009E2837"/>
    <w:rsid w:val="009E3B71"/>
    <w:rsid w:val="009E3B8B"/>
    <w:rsid w:val="009E4368"/>
    <w:rsid w:val="009E5297"/>
    <w:rsid w:val="009E53FC"/>
    <w:rsid w:val="009E5664"/>
    <w:rsid w:val="009E6B49"/>
    <w:rsid w:val="009E6C33"/>
    <w:rsid w:val="009E6F12"/>
    <w:rsid w:val="009E719E"/>
    <w:rsid w:val="009F03CD"/>
    <w:rsid w:val="009F0BE5"/>
    <w:rsid w:val="009F1F38"/>
    <w:rsid w:val="009F4234"/>
    <w:rsid w:val="009F437A"/>
    <w:rsid w:val="009F45BB"/>
    <w:rsid w:val="009F472C"/>
    <w:rsid w:val="009F4D33"/>
    <w:rsid w:val="009F59B4"/>
    <w:rsid w:val="009F5AD8"/>
    <w:rsid w:val="009F5D7F"/>
    <w:rsid w:val="009F64DD"/>
    <w:rsid w:val="009F7447"/>
    <w:rsid w:val="009F7C6B"/>
    <w:rsid w:val="00A00256"/>
    <w:rsid w:val="00A00465"/>
    <w:rsid w:val="00A00636"/>
    <w:rsid w:val="00A01067"/>
    <w:rsid w:val="00A01E42"/>
    <w:rsid w:val="00A020EA"/>
    <w:rsid w:val="00A0222C"/>
    <w:rsid w:val="00A031BD"/>
    <w:rsid w:val="00A031D7"/>
    <w:rsid w:val="00A044F4"/>
    <w:rsid w:val="00A058CF"/>
    <w:rsid w:val="00A06C73"/>
    <w:rsid w:val="00A079D2"/>
    <w:rsid w:val="00A1110E"/>
    <w:rsid w:val="00A114F4"/>
    <w:rsid w:val="00A11A48"/>
    <w:rsid w:val="00A12412"/>
    <w:rsid w:val="00A12F0B"/>
    <w:rsid w:val="00A1386D"/>
    <w:rsid w:val="00A1398E"/>
    <w:rsid w:val="00A139B3"/>
    <w:rsid w:val="00A13B5F"/>
    <w:rsid w:val="00A13B9D"/>
    <w:rsid w:val="00A141C4"/>
    <w:rsid w:val="00A142FC"/>
    <w:rsid w:val="00A143A7"/>
    <w:rsid w:val="00A148CE"/>
    <w:rsid w:val="00A14A60"/>
    <w:rsid w:val="00A14F13"/>
    <w:rsid w:val="00A150E2"/>
    <w:rsid w:val="00A15226"/>
    <w:rsid w:val="00A15254"/>
    <w:rsid w:val="00A1535E"/>
    <w:rsid w:val="00A15AFA"/>
    <w:rsid w:val="00A15E59"/>
    <w:rsid w:val="00A16296"/>
    <w:rsid w:val="00A16D1B"/>
    <w:rsid w:val="00A16F0F"/>
    <w:rsid w:val="00A17BD1"/>
    <w:rsid w:val="00A2016C"/>
    <w:rsid w:val="00A20259"/>
    <w:rsid w:val="00A206DE"/>
    <w:rsid w:val="00A2089A"/>
    <w:rsid w:val="00A20BFB"/>
    <w:rsid w:val="00A20C53"/>
    <w:rsid w:val="00A2259D"/>
    <w:rsid w:val="00A22FA0"/>
    <w:rsid w:val="00A236F7"/>
    <w:rsid w:val="00A2392F"/>
    <w:rsid w:val="00A246E7"/>
    <w:rsid w:val="00A2518A"/>
    <w:rsid w:val="00A25311"/>
    <w:rsid w:val="00A25D43"/>
    <w:rsid w:val="00A25E28"/>
    <w:rsid w:val="00A2641C"/>
    <w:rsid w:val="00A2781A"/>
    <w:rsid w:val="00A30406"/>
    <w:rsid w:val="00A309A0"/>
    <w:rsid w:val="00A30A8D"/>
    <w:rsid w:val="00A312A9"/>
    <w:rsid w:val="00A3263E"/>
    <w:rsid w:val="00A32BCF"/>
    <w:rsid w:val="00A32C64"/>
    <w:rsid w:val="00A33153"/>
    <w:rsid w:val="00A33251"/>
    <w:rsid w:val="00A335FB"/>
    <w:rsid w:val="00A33A23"/>
    <w:rsid w:val="00A359AA"/>
    <w:rsid w:val="00A35A54"/>
    <w:rsid w:val="00A36653"/>
    <w:rsid w:val="00A369E2"/>
    <w:rsid w:val="00A36F0E"/>
    <w:rsid w:val="00A370C2"/>
    <w:rsid w:val="00A40869"/>
    <w:rsid w:val="00A40F69"/>
    <w:rsid w:val="00A4150E"/>
    <w:rsid w:val="00A41939"/>
    <w:rsid w:val="00A41B6F"/>
    <w:rsid w:val="00A41D78"/>
    <w:rsid w:val="00A421AF"/>
    <w:rsid w:val="00A42374"/>
    <w:rsid w:val="00A42E41"/>
    <w:rsid w:val="00A42E72"/>
    <w:rsid w:val="00A4363E"/>
    <w:rsid w:val="00A43885"/>
    <w:rsid w:val="00A44397"/>
    <w:rsid w:val="00A4448C"/>
    <w:rsid w:val="00A45E54"/>
    <w:rsid w:val="00A468F3"/>
    <w:rsid w:val="00A46A2E"/>
    <w:rsid w:val="00A46E2C"/>
    <w:rsid w:val="00A479E6"/>
    <w:rsid w:val="00A47B74"/>
    <w:rsid w:val="00A50EED"/>
    <w:rsid w:val="00A51360"/>
    <w:rsid w:val="00A513F7"/>
    <w:rsid w:val="00A513F9"/>
    <w:rsid w:val="00A51770"/>
    <w:rsid w:val="00A52717"/>
    <w:rsid w:val="00A52B9E"/>
    <w:rsid w:val="00A52E31"/>
    <w:rsid w:val="00A5383A"/>
    <w:rsid w:val="00A547EC"/>
    <w:rsid w:val="00A54B71"/>
    <w:rsid w:val="00A54C03"/>
    <w:rsid w:val="00A5507C"/>
    <w:rsid w:val="00A566D8"/>
    <w:rsid w:val="00A57344"/>
    <w:rsid w:val="00A5770A"/>
    <w:rsid w:val="00A601F2"/>
    <w:rsid w:val="00A60633"/>
    <w:rsid w:val="00A6117E"/>
    <w:rsid w:val="00A61A43"/>
    <w:rsid w:val="00A61BBE"/>
    <w:rsid w:val="00A620E4"/>
    <w:rsid w:val="00A621F0"/>
    <w:rsid w:val="00A62CEA"/>
    <w:rsid w:val="00A6345A"/>
    <w:rsid w:val="00A65876"/>
    <w:rsid w:val="00A664BB"/>
    <w:rsid w:val="00A66CCB"/>
    <w:rsid w:val="00A67112"/>
    <w:rsid w:val="00A6714F"/>
    <w:rsid w:val="00A67EFD"/>
    <w:rsid w:val="00A7050A"/>
    <w:rsid w:val="00A7121C"/>
    <w:rsid w:val="00A71C23"/>
    <w:rsid w:val="00A731E9"/>
    <w:rsid w:val="00A73265"/>
    <w:rsid w:val="00A7499B"/>
    <w:rsid w:val="00A75585"/>
    <w:rsid w:val="00A75602"/>
    <w:rsid w:val="00A758B9"/>
    <w:rsid w:val="00A77155"/>
    <w:rsid w:val="00A77751"/>
    <w:rsid w:val="00A80142"/>
    <w:rsid w:val="00A82052"/>
    <w:rsid w:val="00A82B19"/>
    <w:rsid w:val="00A837D1"/>
    <w:rsid w:val="00A83E0E"/>
    <w:rsid w:val="00A845F7"/>
    <w:rsid w:val="00A847FF"/>
    <w:rsid w:val="00A854AF"/>
    <w:rsid w:val="00A85692"/>
    <w:rsid w:val="00A8645A"/>
    <w:rsid w:val="00A876FD"/>
    <w:rsid w:val="00A87A0F"/>
    <w:rsid w:val="00A90987"/>
    <w:rsid w:val="00A90A83"/>
    <w:rsid w:val="00A90AE6"/>
    <w:rsid w:val="00A917AE"/>
    <w:rsid w:val="00A91DF4"/>
    <w:rsid w:val="00A91F09"/>
    <w:rsid w:val="00A92AF0"/>
    <w:rsid w:val="00A93CF8"/>
    <w:rsid w:val="00A93E23"/>
    <w:rsid w:val="00A94208"/>
    <w:rsid w:val="00A94561"/>
    <w:rsid w:val="00A9475D"/>
    <w:rsid w:val="00A94822"/>
    <w:rsid w:val="00A95874"/>
    <w:rsid w:val="00A95BB7"/>
    <w:rsid w:val="00A9656F"/>
    <w:rsid w:val="00A9666F"/>
    <w:rsid w:val="00A975ED"/>
    <w:rsid w:val="00AA0292"/>
    <w:rsid w:val="00AA035B"/>
    <w:rsid w:val="00AA0778"/>
    <w:rsid w:val="00AA2921"/>
    <w:rsid w:val="00AA3533"/>
    <w:rsid w:val="00AA377E"/>
    <w:rsid w:val="00AA43F4"/>
    <w:rsid w:val="00AA6212"/>
    <w:rsid w:val="00AA6E63"/>
    <w:rsid w:val="00AA718F"/>
    <w:rsid w:val="00AA7D5D"/>
    <w:rsid w:val="00AA7FF2"/>
    <w:rsid w:val="00AB1012"/>
    <w:rsid w:val="00AB116D"/>
    <w:rsid w:val="00AB13A9"/>
    <w:rsid w:val="00AB1465"/>
    <w:rsid w:val="00AB1B72"/>
    <w:rsid w:val="00AB1CC2"/>
    <w:rsid w:val="00AB20FA"/>
    <w:rsid w:val="00AB2DA7"/>
    <w:rsid w:val="00AB2E4A"/>
    <w:rsid w:val="00AB32FC"/>
    <w:rsid w:val="00AB3BBC"/>
    <w:rsid w:val="00AB42CA"/>
    <w:rsid w:val="00AB4994"/>
    <w:rsid w:val="00AB53CB"/>
    <w:rsid w:val="00AB79A4"/>
    <w:rsid w:val="00AC14E9"/>
    <w:rsid w:val="00AC2283"/>
    <w:rsid w:val="00AC230F"/>
    <w:rsid w:val="00AC2A25"/>
    <w:rsid w:val="00AC2B06"/>
    <w:rsid w:val="00AC2FBF"/>
    <w:rsid w:val="00AC351E"/>
    <w:rsid w:val="00AC3A04"/>
    <w:rsid w:val="00AC4F47"/>
    <w:rsid w:val="00AC53C8"/>
    <w:rsid w:val="00AC5709"/>
    <w:rsid w:val="00AC63A7"/>
    <w:rsid w:val="00AC6CF5"/>
    <w:rsid w:val="00AC6EE0"/>
    <w:rsid w:val="00AC715D"/>
    <w:rsid w:val="00AC7344"/>
    <w:rsid w:val="00AD0626"/>
    <w:rsid w:val="00AD0672"/>
    <w:rsid w:val="00AD0B0D"/>
    <w:rsid w:val="00AD166E"/>
    <w:rsid w:val="00AD201C"/>
    <w:rsid w:val="00AD2466"/>
    <w:rsid w:val="00AD263C"/>
    <w:rsid w:val="00AD3E7D"/>
    <w:rsid w:val="00AD3EA3"/>
    <w:rsid w:val="00AD49CA"/>
    <w:rsid w:val="00AD50A9"/>
    <w:rsid w:val="00AD522B"/>
    <w:rsid w:val="00AD58EE"/>
    <w:rsid w:val="00AD64F9"/>
    <w:rsid w:val="00AD6B48"/>
    <w:rsid w:val="00AD6C9E"/>
    <w:rsid w:val="00AD6D83"/>
    <w:rsid w:val="00AD6E99"/>
    <w:rsid w:val="00AD7384"/>
    <w:rsid w:val="00AE0902"/>
    <w:rsid w:val="00AE10D6"/>
    <w:rsid w:val="00AE159E"/>
    <w:rsid w:val="00AE18E5"/>
    <w:rsid w:val="00AE1FD4"/>
    <w:rsid w:val="00AE2F62"/>
    <w:rsid w:val="00AE3F2C"/>
    <w:rsid w:val="00AE4101"/>
    <w:rsid w:val="00AE4208"/>
    <w:rsid w:val="00AE4500"/>
    <w:rsid w:val="00AE5F61"/>
    <w:rsid w:val="00AE6B81"/>
    <w:rsid w:val="00AE6C74"/>
    <w:rsid w:val="00AF182B"/>
    <w:rsid w:val="00AF1DF7"/>
    <w:rsid w:val="00AF1FF7"/>
    <w:rsid w:val="00AF2995"/>
    <w:rsid w:val="00AF2BC3"/>
    <w:rsid w:val="00AF2D89"/>
    <w:rsid w:val="00AF31BC"/>
    <w:rsid w:val="00AF32EF"/>
    <w:rsid w:val="00AF4801"/>
    <w:rsid w:val="00AF56A5"/>
    <w:rsid w:val="00AF59E1"/>
    <w:rsid w:val="00AF5A45"/>
    <w:rsid w:val="00AF633A"/>
    <w:rsid w:val="00AF650E"/>
    <w:rsid w:val="00AF65D2"/>
    <w:rsid w:val="00AF6F91"/>
    <w:rsid w:val="00AF7088"/>
    <w:rsid w:val="00B00FD2"/>
    <w:rsid w:val="00B01308"/>
    <w:rsid w:val="00B016B7"/>
    <w:rsid w:val="00B019C2"/>
    <w:rsid w:val="00B0293A"/>
    <w:rsid w:val="00B0316B"/>
    <w:rsid w:val="00B0322D"/>
    <w:rsid w:val="00B0329A"/>
    <w:rsid w:val="00B03934"/>
    <w:rsid w:val="00B03B41"/>
    <w:rsid w:val="00B03B9E"/>
    <w:rsid w:val="00B03D9C"/>
    <w:rsid w:val="00B0439C"/>
    <w:rsid w:val="00B043DF"/>
    <w:rsid w:val="00B046FF"/>
    <w:rsid w:val="00B04755"/>
    <w:rsid w:val="00B0492E"/>
    <w:rsid w:val="00B04A9F"/>
    <w:rsid w:val="00B050F0"/>
    <w:rsid w:val="00B058FE"/>
    <w:rsid w:val="00B05DF3"/>
    <w:rsid w:val="00B067DE"/>
    <w:rsid w:val="00B0741B"/>
    <w:rsid w:val="00B10783"/>
    <w:rsid w:val="00B10BC8"/>
    <w:rsid w:val="00B10F13"/>
    <w:rsid w:val="00B11EAF"/>
    <w:rsid w:val="00B12514"/>
    <w:rsid w:val="00B127B6"/>
    <w:rsid w:val="00B12863"/>
    <w:rsid w:val="00B12E7A"/>
    <w:rsid w:val="00B133C6"/>
    <w:rsid w:val="00B14CB4"/>
    <w:rsid w:val="00B14DD4"/>
    <w:rsid w:val="00B153E7"/>
    <w:rsid w:val="00B15A5E"/>
    <w:rsid w:val="00B1675A"/>
    <w:rsid w:val="00B1796C"/>
    <w:rsid w:val="00B17A8A"/>
    <w:rsid w:val="00B200E6"/>
    <w:rsid w:val="00B20C2C"/>
    <w:rsid w:val="00B20F6E"/>
    <w:rsid w:val="00B21914"/>
    <w:rsid w:val="00B22D58"/>
    <w:rsid w:val="00B231A8"/>
    <w:rsid w:val="00B235B9"/>
    <w:rsid w:val="00B24EE8"/>
    <w:rsid w:val="00B2548E"/>
    <w:rsid w:val="00B254B8"/>
    <w:rsid w:val="00B25A5A"/>
    <w:rsid w:val="00B25AA3"/>
    <w:rsid w:val="00B274D6"/>
    <w:rsid w:val="00B275E6"/>
    <w:rsid w:val="00B27917"/>
    <w:rsid w:val="00B27A5E"/>
    <w:rsid w:val="00B27A9C"/>
    <w:rsid w:val="00B30662"/>
    <w:rsid w:val="00B30FDE"/>
    <w:rsid w:val="00B31072"/>
    <w:rsid w:val="00B314F2"/>
    <w:rsid w:val="00B3192E"/>
    <w:rsid w:val="00B3197B"/>
    <w:rsid w:val="00B327FB"/>
    <w:rsid w:val="00B32948"/>
    <w:rsid w:val="00B32AB7"/>
    <w:rsid w:val="00B33D63"/>
    <w:rsid w:val="00B33D68"/>
    <w:rsid w:val="00B34B0E"/>
    <w:rsid w:val="00B34BB3"/>
    <w:rsid w:val="00B35F38"/>
    <w:rsid w:val="00B37FFA"/>
    <w:rsid w:val="00B407C4"/>
    <w:rsid w:val="00B40EF5"/>
    <w:rsid w:val="00B41012"/>
    <w:rsid w:val="00B42BD2"/>
    <w:rsid w:val="00B43119"/>
    <w:rsid w:val="00B440B9"/>
    <w:rsid w:val="00B44201"/>
    <w:rsid w:val="00B44BCE"/>
    <w:rsid w:val="00B453D4"/>
    <w:rsid w:val="00B467CE"/>
    <w:rsid w:val="00B47D91"/>
    <w:rsid w:val="00B47E8F"/>
    <w:rsid w:val="00B50096"/>
    <w:rsid w:val="00B50346"/>
    <w:rsid w:val="00B50936"/>
    <w:rsid w:val="00B50A11"/>
    <w:rsid w:val="00B51425"/>
    <w:rsid w:val="00B52129"/>
    <w:rsid w:val="00B5233F"/>
    <w:rsid w:val="00B525AE"/>
    <w:rsid w:val="00B52EE7"/>
    <w:rsid w:val="00B52F27"/>
    <w:rsid w:val="00B53D72"/>
    <w:rsid w:val="00B54314"/>
    <w:rsid w:val="00B543A5"/>
    <w:rsid w:val="00B54B73"/>
    <w:rsid w:val="00B552F0"/>
    <w:rsid w:val="00B55AB4"/>
    <w:rsid w:val="00B56F2A"/>
    <w:rsid w:val="00B5746C"/>
    <w:rsid w:val="00B57486"/>
    <w:rsid w:val="00B57D29"/>
    <w:rsid w:val="00B57D41"/>
    <w:rsid w:val="00B57F48"/>
    <w:rsid w:val="00B602FD"/>
    <w:rsid w:val="00B603E9"/>
    <w:rsid w:val="00B609FD"/>
    <w:rsid w:val="00B60B64"/>
    <w:rsid w:val="00B60B6D"/>
    <w:rsid w:val="00B611D2"/>
    <w:rsid w:val="00B61C86"/>
    <w:rsid w:val="00B62494"/>
    <w:rsid w:val="00B62608"/>
    <w:rsid w:val="00B62CB2"/>
    <w:rsid w:val="00B6342D"/>
    <w:rsid w:val="00B63E59"/>
    <w:rsid w:val="00B63F42"/>
    <w:rsid w:val="00B644B6"/>
    <w:rsid w:val="00B65800"/>
    <w:rsid w:val="00B662B8"/>
    <w:rsid w:val="00B71DD0"/>
    <w:rsid w:val="00B73112"/>
    <w:rsid w:val="00B740DB"/>
    <w:rsid w:val="00B746B5"/>
    <w:rsid w:val="00B74C3A"/>
    <w:rsid w:val="00B74E5A"/>
    <w:rsid w:val="00B75860"/>
    <w:rsid w:val="00B761C4"/>
    <w:rsid w:val="00B77709"/>
    <w:rsid w:val="00B7774A"/>
    <w:rsid w:val="00B77E77"/>
    <w:rsid w:val="00B809CC"/>
    <w:rsid w:val="00B80D16"/>
    <w:rsid w:val="00B815E3"/>
    <w:rsid w:val="00B81C42"/>
    <w:rsid w:val="00B82207"/>
    <w:rsid w:val="00B82B74"/>
    <w:rsid w:val="00B82C05"/>
    <w:rsid w:val="00B82DBF"/>
    <w:rsid w:val="00B831F3"/>
    <w:rsid w:val="00B8333B"/>
    <w:rsid w:val="00B83922"/>
    <w:rsid w:val="00B84A01"/>
    <w:rsid w:val="00B85FF4"/>
    <w:rsid w:val="00B86418"/>
    <w:rsid w:val="00B865B6"/>
    <w:rsid w:val="00B87F6B"/>
    <w:rsid w:val="00B904F4"/>
    <w:rsid w:val="00B905F8"/>
    <w:rsid w:val="00B90802"/>
    <w:rsid w:val="00B909A2"/>
    <w:rsid w:val="00B90C5E"/>
    <w:rsid w:val="00B91160"/>
    <w:rsid w:val="00B9134C"/>
    <w:rsid w:val="00B91551"/>
    <w:rsid w:val="00B9174F"/>
    <w:rsid w:val="00B91E34"/>
    <w:rsid w:val="00B92A93"/>
    <w:rsid w:val="00B93355"/>
    <w:rsid w:val="00B933DB"/>
    <w:rsid w:val="00B94B60"/>
    <w:rsid w:val="00B96950"/>
    <w:rsid w:val="00BA0183"/>
    <w:rsid w:val="00BA0AC6"/>
    <w:rsid w:val="00BA0C4B"/>
    <w:rsid w:val="00BA123C"/>
    <w:rsid w:val="00BA158C"/>
    <w:rsid w:val="00BA2EE0"/>
    <w:rsid w:val="00BA47D6"/>
    <w:rsid w:val="00BA49B8"/>
    <w:rsid w:val="00BA53BE"/>
    <w:rsid w:val="00BA5DFA"/>
    <w:rsid w:val="00BA6094"/>
    <w:rsid w:val="00BA6460"/>
    <w:rsid w:val="00BB0250"/>
    <w:rsid w:val="00BB0A1A"/>
    <w:rsid w:val="00BB0A38"/>
    <w:rsid w:val="00BB1677"/>
    <w:rsid w:val="00BB16A7"/>
    <w:rsid w:val="00BB1B30"/>
    <w:rsid w:val="00BB2415"/>
    <w:rsid w:val="00BB2F64"/>
    <w:rsid w:val="00BB42BC"/>
    <w:rsid w:val="00BB4595"/>
    <w:rsid w:val="00BB57BF"/>
    <w:rsid w:val="00BB6111"/>
    <w:rsid w:val="00BB66D6"/>
    <w:rsid w:val="00BB79AE"/>
    <w:rsid w:val="00BB7F3B"/>
    <w:rsid w:val="00BC3107"/>
    <w:rsid w:val="00BC327B"/>
    <w:rsid w:val="00BC3F64"/>
    <w:rsid w:val="00BC4CFE"/>
    <w:rsid w:val="00BC56F8"/>
    <w:rsid w:val="00BC5891"/>
    <w:rsid w:val="00BC5A73"/>
    <w:rsid w:val="00BC5D61"/>
    <w:rsid w:val="00BC5F06"/>
    <w:rsid w:val="00BC6088"/>
    <w:rsid w:val="00BC61E5"/>
    <w:rsid w:val="00BC6AA5"/>
    <w:rsid w:val="00BC7304"/>
    <w:rsid w:val="00BC7414"/>
    <w:rsid w:val="00BC79EC"/>
    <w:rsid w:val="00BC7A77"/>
    <w:rsid w:val="00BD032D"/>
    <w:rsid w:val="00BD0D2A"/>
    <w:rsid w:val="00BD1B06"/>
    <w:rsid w:val="00BD1B35"/>
    <w:rsid w:val="00BD2364"/>
    <w:rsid w:val="00BD25AA"/>
    <w:rsid w:val="00BD2604"/>
    <w:rsid w:val="00BD354F"/>
    <w:rsid w:val="00BD3B6F"/>
    <w:rsid w:val="00BD4361"/>
    <w:rsid w:val="00BD4E4D"/>
    <w:rsid w:val="00BD5607"/>
    <w:rsid w:val="00BD5A52"/>
    <w:rsid w:val="00BD633A"/>
    <w:rsid w:val="00BD63D0"/>
    <w:rsid w:val="00BD71AC"/>
    <w:rsid w:val="00BD7CF7"/>
    <w:rsid w:val="00BE01E8"/>
    <w:rsid w:val="00BE143B"/>
    <w:rsid w:val="00BE2270"/>
    <w:rsid w:val="00BE2553"/>
    <w:rsid w:val="00BE3508"/>
    <w:rsid w:val="00BE3ADA"/>
    <w:rsid w:val="00BE3D26"/>
    <w:rsid w:val="00BE3E5D"/>
    <w:rsid w:val="00BE59A8"/>
    <w:rsid w:val="00BE59F0"/>
    <w:rsid w:val="00BE6030"/>
    <w:rsid w:val="00BE6429"/>
    <w:rsid w:val="00BE660C"/>
    <w:rsid w:val="00BE681F"/>
    <w:rsid w:val="00BE7BFB"/>
    <w:rsid w:val="00BF0022"/>
    <w:rsid w:val="00BF15EE"/>
    <w:rsid w:val="00BF1790"/>
    <w:rsid w:val="00BF2A8F"/>
    <w:rsid w:val="00BF2DA0"/>
    <w:rsid w:val="00BF2E8F"/>
    <w:rsid w:val="00BF37B3"/>
    <w:rsid w:val="00BF49FE"/>
    <w:rsid w:val="00BF500F"/>
    <w:rsid w:val="00BF50CF"/>
    <w:rsid w:val="00BF5BC1"/>
    <w:rsid w:val="00BF5DB5"/>
    <w:rsid w:val="00BF6325"/>
    <w:rsid w:val="00BF6C4A"/>
    <w:rsid w:val="00BF6C85"/>
    <w:rsid w:val="00BF79E3"/>
    <w:rsid w:val="00C0073B"/>
    <w:rsid w:val="00C00E91"/>
    <w:rsid w:val="00C0260B"/>
    <w:rsid w:val="00C02645"/>
    <w:rsid w:val="00C02F0B"/>
    <w:rsid w:val="00C02F2C"/>
    <w:rsid w:val="00C03AF3"/>
    <w:rsid w:val="00C04339"/>
    <w:rsid w:val="00C058B5"/>
    <w:rsid w:val="00C068A8"/>
    <w:rsid w:val="00C06948"/>
    <w:rsid w:val="00C06BE3"/>
    <w:rsid w:val="00C07433"/>
    <w:rsid w:val="00C07663"/>
    <w:rsid w:val="00C10C01"/>
    <w:rsid w:val="00C10DB7"/>
    <w:rsid w:val="00C11560"/>
    <w:rsid w:val="00C118FC"/>
    <w:rsid w:val="00C11C45"/>
    <w:rsid w:val="00C11C50"/>
    <w:rsid w:val="00C124BD"/>
    <w:rsid w:val="00C1277F"/>
    <w:rsid w:val="00C131FD"/>
    <w:rsid w:val="00C13922"/>
    <w:rsid w:val="00C13C94"/>
    <w:rsid w:val="00C142CE"/>
    <w:rsid w:val="00C14A8B"/>
    <w:rsid w:val="00C1528D"/>
    <w:rsid w:val="00C158E3"/>
    <w:rsid w:val="00C15E15"/>
    <w:rsid w:val="00C165D4"/>
    <w:rsid w:val="00C16874"/>
    <w:rsid w:val="00C16EB1"/>
    <w:rsid w:val="00C1780C"/>
    <w:rsid w:val="00C17A3C"/>
    <w:rsid w:val="00C17A91"/>
    <w:rsid w:val="00C200FF"/>
    <w:rsid w:val="00C2128E"/>
    <w:rsid w:val="00C21661"/>
    <w:rsid w:val="00C219FD"/>
    <w:rsid w:val="00C21B08"/>
    <w:rsid w:val="00C21E24"/>
    <w:rsid w:val="00C22E45"/>
    <w:rsid w:val="00C234FE"/>
    <w:rsid w:val="00C23571"/>
    <w:rsid w:val="00C2361E"/>
    <w:rsid w:val="00C23B1B"/>
    <w:rsid w:val="00C23BFF"/>
    <w:rsid w:val="00C23C57"/>
    <w:rsid w:val="00C24053"/>
    <w:rsid w:val="00C246D8"/>
    <w:rsid w:val="00C24AF6"/>
    <w:rsid w:val="00C24CA7"/>
    <w:rsid w:val="00C253D5"/>
    <w:rsid w:val="00C25452"/>
    <w:rsid w:val="00C2563E"/>
    <w:rsid w:val="00C25D0C"/>
    <w:rsid w:val="00C265B4"/>
    <w:rsid w:val="00C267C4"/>
    <w:rsid w:val="00C26C46"/>
    <w:rsid w:val="00C27A3C"/>
    <w:rsid w:val="00C27F3E"/>
    <w:rsid w:val="00C3159C"/>
    <w:rsid w:val="00C31D9A"/>
    <w:rsid w:val="00C320C4"/>
    <w:rsid w:val="00C32503"/>
    <w:rsid w:val="00C33350"/>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318"/>
    <w:rsid w:val="00C41D40"/>
    <w:rsid w:val="00C42194"/>
    <w:rsid w:val="00C42246"/>
    <w:rsid w:val="00C42381"/>
    <w:rsid w:val="00C4334E"/>
    <w:rsid w:val="00C44535"/>
    <w:rsid w:val="00C44A09"/>
    <w:rsid w:val="00C44C87"/>
    <w:rsid w:val="00C45BF9"/>
    <w:rsid w:val="00C4730A"/>
    <w:rsid w:val="00C47426"/>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9BE"/>
    <w:rsid w:val="00C62A4B"/>
    <w:rsid w:val="00C63986"/>
    <w:rsid w:val="00C6399F"/>
    <w:rsid w:val="00C63A6C"/>
    <w:rsid w:val="00C64C33"/>
    <w:rsid w:val="00C650C0"/>
    <w:rsid w:val="00C66366"/>
    <w:rsid w:val="00C66861"/>
    <w:rsid w:val="00C70DCE"/>
    <w:rsid w:val="00C71468"/>
    <w:rsid w:val="00C71C8C"/>
    <w:rsid w:val="00C723E9"/>
    <w:rsid w:val="00C7257A"/>
    <w:rsid w:val="00C729C1"/>
    <w:rsid w:val="00C72B51"/>
    <w:rsid w:val="00C734CB"/>
    <w:rsid w:val="00C73A7D"/>
    <w:rsid w:val="00C73E1E"/>
    <w:rsid w:val="00C74095"/>
    <w:rsid w:val="00C7515D"/>
    <w:rsid w:val="00C753C1"/>
    <w:rsid w:val="00C768E5"/>
    <w:rsid w:val="00C76B31"/>
    <w:rsid w:val="00C773FD"/>
    <w:rsid w:val="00C801ED"/>
    <w:rsid w:val="00C803A5"/>
    <w:rsid w:val="00C82C0D"/>
    <w:rsid w:val="00C8367A"/>
    <w:rsid w:val="00C84681"/>
    <w:rsid w:val="00C847AA"/>
    <w:rsid w:val="00C84B57"/>
    <w:rsid w:val="00C84BD2"/>
    <w:rsid w:val="00C85F73"/>
    <w:rsid w:val="00C8759F"/>
    <w:rsid w:val="00C87BB2"/>
    <w:rsid w:val="00C90B0A"/>
    <w:rsid w:val="00C90BBC"/>
    <w:rsid w:val="00C91488"/>
    <w:rsid w:val="00C91B4F"/>
    <w:rsid w:val="00C92C60"/>
    <w:rsid w:val="00C93AF7"/>
    <w:rsid w:val="00C94C18"/>
    <w:rsid w:val="00C950D0"/>
    <w:rsid w:val="00C95303"/>
    <w:rsid w:val="00C956FB"/>
    <w:rsid w:val="00C96353"/>
    <w:rsid w:val="00C9690D"/>
    <w:rsid w:val="00C96FF9"/>
    <w:rsid w:val="00C97568"/>
    <w:rsid w:val="00C975EA"/>
    <w:rsid w:val="00C97AFD"/>
    <w:rsid w:val="00CA0418"/>
    <w:rsid w:val="00CA0910"/>
    <w:rsid w:val="00CA0ED9"/>
    <w:rsid w:val="00CA145A"/>
    <w:rsid w:val="00CA26BE"/>
    <w:rsid w:val="00CA26FE"/>
    <w:rsid w:val="00CA270D"/>
    <w:rsid w:val="00CA2A00"/>
    <w:rsid w:val="00CA3449"/>
    <w:rsid w:val="00CA3878"/>
    <w:rsid w:val="00CA438E"/>
    <w:rsid w:val="00CA482C"/>
    <w:rsid w:val="00CA48B7"/>
    <w:rsid w:val="00CA4BB2"/>
    <w:rsid w:val="00CA5E04"/>
    <w:rsid w:val="00CA6BB9"/>
    <w:rsid w:val="00CA6C02"/>
    <w:rsid w:val="00CA6CEC"/>
    <w:rsid w:val="00CA7559"/>
    <w:rsid w:val="00CA75BF"/>
    <w:rsid w:val="00CA7DEA"/>
    <w:rsid w:val="00CB01ED"/>
    <w:rsid w:val="00CB0FE4"/>
    <w:rsid w:val="00CB19E8"/>
    <w:rsid w:val="00CB1BFF"/>
    <w:rsid w:val="00CB21CA"/>
    <w:rsid w:val="00CB2316"/>
    <w:rsid w:val="00CB29FB"/>
    <w:rsid w:val="00CB3182"/>
    <w:rsid w:val="00CB3708"/>
    <w:rsid w:val="00CB38A2"/>
    <w:rsid w:val="00CB3E70"/>
    <w:rsid w:val="00CB3F04"/>
    <w:rsid w:val="00CB4894"/>
    <w:rsid w:val="00CB4FE2"/>
    <w:rsid w:val="00CB5AB5"/>
    <w:rsid w:val="00CB5CBB"/>
    <w:rsid w:val="00CB5F8F"/>
    <w:rsid w:val="00CB6580"/>
    <w:rsid w:val="00CB662E"/>
    <w:rsid w:val="00CB68E1"/>
    <w:rsid w:val="00CB6ADB"/>
    <w:rsid w:val="00CB78EE"/>
    <w:rsid w:val="00CC01C5"/>
    <w:rsid w:val="00CC047B"/>
    <w:rsid w:val="00CC0814"/>
    <w:rsid w:val="00CC25FC"/>
    <w:rsid w:val="00CC2806"/>
    <w:rsid w:val="00CC2977"/>
    <w:rsid w:val="00CC2F39"/>
    <w:rsid w:val="00CC36C3"/>
    <w:rsid w:val="00CC4067"/>
    <w:rsid w:val="00CC4283"/>
    <w:rsid w:val="00CC4802"/>
    <w:rsid w:val="00CC490F"/>
    <w:rsid w:val="00CC5B8F"/>
    <w:rsid w:val="00CC5CC9"/>
    <w:rsid w:val="00CC60DE"/>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D7DC0"/>
    <w:rsid w:val="00CD7E60"/>
    <w:rsid w:val="00CE0B4F"/>
    <w:rsid w:val="00CE0F0F"/>
    <w:rsid w:val="00CE155F"/>
    <w:rsid w:val="00CE15FB"/>
    <w:rsid w:val="00CE1D12"/>
    <w:rsid w:val="00CE2F95"/>
    <w:rsid w:val="00CE355F"/>
    <w:rsid w:val="00CE3D11"/>
    <w:rsid w:val="00CE4E28"/>
    <w:rsid w:val="00CE50E6"/>
    <w:rsid w:val="00CE60B3"/>
    <w:rsid w:val="00CE6130"/>
    <w:rsid w:val="00CE630D"/>
    <w:rsid w:val="00CE7200"/>
    <w:rsid w:val="00CE7535"/>
    <w:rsid w:val="00CF238B"/>
    <w:rsid w:val="00CF3B23"/>
    <w:rsid w:val="00CF4105"/>
    <w:rsid w:val="00CF413B"/>
    <w:rsid w:val="00CF4D84"/>
    <w:rsid w:val="00CF6045"/>
    <w:rsid w:val="00CF647A"/>
    <w:rsid w:val="00CF6A21"/>
    <w:rsid w:val="00CF6C0D"/>
    <w:rsid w:val="00CF6D74"/>
    <w:rsid w:val="00CF6FE5"/>
    <w:rsid w:val="00CF70F4"/>
    <w:rsid w:val="00CF71C1"/>
    <w:rsid w:val="00CF7233"/>
    <w:rsid w:val="00CF7424"/>
    <w:rsid w:val="00CF7559"/>
    <w:rsid w:val="00CF7F2A"/>
    <w:rsid w:val="00D013B2"/>
    <w:rsid w:val="00D0147A"/>
    <w:rsid w:val="00D01964"/>
    <w:rsid w:val="00D01EAA"/>
    <w:rsid w:val="00D02AE0"/>
    <w:rsid w:val="00D03676"/>
    <w:rsid w:val="00D03AC6"/>
    <w:rsid w:val="00D043C7"/>
    <w:rsid w:val="00D044FB"/>
    <w:rsid w:val="00D0463A"/>
    <w:rsid w:val="00D05ADC"/>
    <w:rsid w:val="00D05F85"/>
    <w:rsid w:val="00D069F2"/>
    <w:rsid w:val="00D06E1E"/>
    <w:rsid w:val="00D07311"/>
    <w:rsid w:val="00D0769D"/>
    <w:rsid w:val="00D07994"/>
    <w:rsid w:val="00D10119"/>
    <w:rsid w:val="00D11292"/>
    <w:rsid w:val="00D128AE"/>
    <w:rsid w:val="00D129C1"/>
    <w:rsid w:val="00D12A88"/>
    <w:rsid w:val="00D138C8"/>
    <w:rsid w:val="00D140B3"/>
    <w:rsid w:val="00D14550"/>
    <w:rsid w:val="00D15E21"/>
    <w:rsid w:val="00D16BE9"/>
    <w:rsid w:val="00D16C5B"/>
    <w:rsid w:val="00D16CF7"/>
    <w:rsid w:val="00D171BF"/>
    <w:rsid w:val="00D17C9C"/>
    <w:rsid w:val="00D20B10"/>
    <w:rsid w:val="00D20FAE"/>
    <w:rsid w:val="00D21D80"/>
    <w:rsid w:val="00D21E3E"/>
    <w:rsid w:val="00D23191"/>
    <w:rsid w:val="00D23198"/>
    <w:rsid w:val="00D2320F"/>
    <w:rsid w:val="00D2326D"/>
    <w:rsid w:val="00D23CA2"/>
    <w:rsid w:val="00D251D5"/>
    <w:rsid w:val="00D25D7D"/>
    <w:rsid w:val="00D26CAA"/>
    <w:rsid w:val="00D304B3"/>
    <w:rsid w:val="00D3063B"/>
    <w:rsid w:val="00D307C9"/>
    <w:rsid w:val="00D3172F"/>
    <w:rsid w:val="00D31B68"/>
    <w:rsid w:val="00D3326C"/>
    <w:rsid w:val="00D33B9A"/>
    <w:rsid w:val="00D33CBD"/>
    <w:rsid w:val="00D34092"/>
    <w:rsid w:val="00D375D4"/>
    <w:rsid w:val="00D376A0"/>
    <w:rsid w:val="00D37B0A"/>
    <w:rsid w:val="00D401CE"/>
    <w:rsid w:val="00D40203"/>
    <w:rsid w:val="00D40C55"/>
    <w:rsid w:val="00D40D28"/>
    <w:rsid w:val="00D411D6"/>
    <w:rsid w:val="00D4135E"/>
    <w:rsid w:val="00D413A6"/>
    <w:rsid w:val="00D420D4"/>
    <w:rsid w:val="00D423B5"/>
    <w:rsid w:val="00D42787"/>
    <w:rsid w:val="00D42BCC"/>
    <w:rsid w:val="00D442AF"/>
    <w:rsid w:val="00D444C6"/>
    <w:rsid w:val="00D4467C"/>
    <w:rsid w:val="00D455EB"/>
    <w:rsid w:val="00D46B82"/>
    <w:rsid w:val="00D47AF3"/>
    <w:rsid w:val="00D50241"/>
    <w:rsid w:val="00D502BA"/>
    <w:rsid w:val="00D51571"/>
    <w:rsid w:val="00D51587"/>
    <w:rsid w:val="00D53B67"/>
    <w:rsid w:val="00D53C30"/>
    <w:rsid w:val="00D541D4"/>
    <w:rsid w:val="00D54BA3"/>
    <w:rsid w:val="00D54CDB"/>
    <w:rsid w:val="00D55142"/>
    <w:rsid w:val="00D5529B"/>
    <w:rsid w:val="00D552D6"/>
    <w:rsid w:val="00D55B1C"/>
    <w:rsid w:val="00D55DAD"/>
    <w:rsid w:val="00D55EE5"/>
    <w:rsid w:val="00D5605F"/>
    <w:rsid w:val="00D56E73"/>
    <w:rsid w:val="00D5703C"/>
    <w:rsid w:val="00D5728F"/>
    <w:rsid w:val="00D5779D"/>
    <w:rsid w:val="00D577CB"/>
    <w:rsid w:val="00D57BB1"/>
    <w:rsid w:val="00D6046E"/>
    <w:rsid w:val="00D6082E"/>
    <w:rsid w:val="00D60D01"/>
    <w:rsid w:val="00D60EB4"/>
    <w:rsid w:val="00D60F81"/>
    <w:rsid w:val="00D61EA5"/>
    <w:rsid w:val="00D62C2B"/>
    <w:rsid w:val="00D62D71"/>
    <w:rsid w:val="00D62F72"/>
    <w:rsid w:val="00D63BB7"/>
    <w:rsid w:val="00D64599"/>
    <w:rsid w:val="00D64602"/>
    <w:rsid w:val="00D64A02"/>
    <w:rsid w:val="00D64D95"/>
    <w:rsid w:val="00D65148"/>
    <w:rsid w:val="00D65163"/>
    <w:rsid w:val="00D65796"/>
    <w:rsid w:val="00D66333"/>
    <w:rsid w:val="00D663E0"/>
    <w:rsid w:val="00D66594"/>
    <w:rsid w:val="00D6720F"/>
    <w:rsid w:val="00D67620"/>
    <w:rsid w:val="00D67AE3"/>
    <w:rsid w:val="00D70A43"/>
    <w:rsid w:val="00D70C7F"/>
    <w:rsid w:val="00D71C9D"/>
    <w:rsid w:val="00D71D29"/>
    <w:rsid w:val="00D724A9"/>
    <w:rsid w:val="00D729F6"/>
    <w:rsid w:val="00D72F00"/>
    <w:rsid w:val="00D73309"/>
    <w:rsid w:val="00D7362A"/>
    <w:rsid w:val="00D75E37"/>
    <w:rsid w:val="00D760BD"/>
    <w:rsid w:val="00D762FE"/>
    <w:rsid w:val="00D769B7"/>
    <w:rsid w:val="00D76B02"/>
    <w:rsid w:val="00D774D9"/>
    <w:rsid w:val="00D77FDC"/>
    <w:rsid w:val="00D813E0"/>
    <w:rsid w:val="00D81AB7"/>
    <w:rsid w:val="00D843B3"/>
    <w:rsid w:val="00D84D07"/>
    <w:rsid w:val="00D85829"/>
    <w:rsid w:val="00D85945"/>
    <w:rsid w:val="00D86EA9"/>
    <w:rsid w:val="00D87015"/>
    <w:rsid w:val="00D903EC"/>
    <w:rsid w:val="00D90BEA"/>
    <w:rsid w:val="00D923BB"/>
    <w:rsid w:val="00D9244B"/>
    <w:rsid w:val="00D92F08"/>
    <w:rsid w:val="00D92F60"/>
    <w:rsid w:val="00D932CB"/>
    <w:rsid w:val="00D9334A"/>
    <w:rsid w:val="00D936A6"/>
    <w:rsid w:val="00D93A11"/>
    <w:rsid w:val="00D93F28"/>
    <w:rsid w:val="00D941E6"/>
    <w:rsid w:val="00D96372"/>
    <w:rsid w:val="00D96757"/>
    <w:rsid w:val="00D96AC2"/>
    <w:rsid w:val="00D96C6F"/>
    <w:rsid w:val="00D97239"/>
    <w:rsid w:val="00D9739B"/>
    <w:rsid w:val="00D97F3E"/>
    <w:rsid w:val="00D97F83"/>
    <w:rsid w:val="00DA18B3"/>
    <w:rsid w:val="00DA1D57"/>
    <w:rsid w:val="00DA1E80"/>
    <w:rsid w:val="00DA1EAB"/>
    <w:rsid w:val="00DA2C1A"/>
    <w:rsid w:val="00DA31C5"/>
    <w:rsid w:val="00DA3387"/>
    <w:rsid w:val="00DA34A7"/>
    <w:rsid w:val="00DA3B25"/>
    <w:rsid w:val="00DA3F22"/>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299"/>
    <w:rsid w:val="00DB583A"/>
    <w:rsid w:val="00DB58F6"/>
    <w:rsid w:val="00DB69D9"/>
    <w:rsid w:val="00DB72E7"/>
    <w:rsid w:val="00DB786C"/>
    <w:rsid w:val="00DC031B"/>
    <w:rsid w:val="00DC0901"/>
    <w:rsid w:val="00DC194C"/>
    <w:rsid w:val="00DC1EE3"/>
    <w:rsid w:val="00DC621B"/>
    <w:rsid w:val="00DC687D"/>
    <w:rsid w:val="00DC7591"/>
    <w:rsid w:val="00DC7971"/>
    <w:rsid w:val="00DC79EB"/>
    <w:rsid w:val="00DC7A39"/>
    <w:rsid w:val="00DD09A6"/>
    <w:rsid w:val="00DD09D6"/>
    <w:rsid w:val="00DD2109"/>
    <w:rsid w:val="00DD25E6"/>
    <w:rsid w:val="00DD3213"/>
    <w:rsid w:val="00DD3937"/>
    <w:rsid w:val="00DD4413"/>
    <w:rsid w:val="00DD59B3"/>
    <w:rsid w:val="00DD5B9F"/>
    <w:rsid w:val="00DD6782"/>
    <w:rsid w:val="00DD765D"/>
    <w:rsid w:val="00DD7EFC"/>
    <w:rsid w:val="00DE0BAE"/>
    <w:rsid w:val="00DE0DDB"/>
    <w:rsid w:val="00DE14BE"/>
    <w:rsid w:val="00DE1795"/>
    <w:rsid w:val="00DE2BE1"/>
    <w:rsid w:val="00DE2DC5"/>
    <w:rsid w:val="00DE43A1"/>
    <w:rsid w:val="00DE4D91"/>
    <w:rsid w:val="00DE4E61"/>
    <w:rsid w:val="00DE4FCD"/>
    <w:rsid w:val="00DE500E"/>
    <w:rsid w:val="00DE5094"/>
    <w:rsid w:val="00DE5B99"/>
    <w:rsid w:val="00DE6B74"/>
    <w:rsid w:val="00DE72B1"/>
    <w:rsid w:val="00DF03E4"/>
    <w:rsid w:val="00DF03FC"/>
    <w:rsid w:val="00DF265D"/>
    <w:rsid w:val="00DF275B"/>
    <w:rsid w:val="00DF31A1"/>
    <w:rsid w:val="00DF3ADC"/>
    <w:rsid w:val="00DF4297"/>
    <w:rsid w:val="00DF66C1"/>
    <w:rsid w:val="00DF6CBB"/>
    <w:rsid w:val="00DF76C2"/>
    <w:rsid w:val="00DF7E22"/>
    <w:rsid w:val="00DF7F9D"/>
    <w:rsid w:val="00E000EE"/>
    <w:rsid w:val="00E006AA"/>
    <w:rsid w:val="00E00EA7"/>
    <w:rsid w:val="00E01F4B"/>
    <w:rsid w:val="00E024EA"/>
    <w:rsid w:val="00E02535"/>
    <w:rsid w:val="00E0309A"/>
    <w:rsid w:val="00E031FF"/>
    <w:rsid w:val="00E04358"/>
    <w:rsid w:val="00E0628B"/>
    <w:rsid w:val="00E06A90"/>
    <w:rsid w:val="00E076DC"/>
    <w:rsid w:val="00E1057F"/>
    <w:rsid w:val="00E1068C"/>
    <w:rsid w:val="00E11146"/>
    <w:rsid w:val="00E112A6"/>
    <w:rsid w:val="00E123C7"/>
    <w:rsid w:val="00E12434"/>
    <w:rsid w:val="00E12447"/>
    <w:rsid w:val="00E13284"/>
    <w:rsid w:val="00E13537"/>
    <w:rsid w:val="00E13BC0"/>
    <w:rsid w:val="00E13EA0"/>
    <w:rsid w:val="00E14801"/>
    <w:rsid w:val="00E149BC"/>
    <w:rsid w:val="00E14E88"/>
    <w:rsid w:val="00E16569"/>
    <w:rsid w:val="00E1792C"/>
    <w:rsid w:val="00E20B1D"/>
    <w:rsid w:val="00E20DFD"/>
    <w:rsid w:val="00E21EBE"/>
    <w:rsid w:val="00E22479"/>
    <w:rsid w:val="00E22843"/>
    <w:rsid w:val="00E2291F"/>
    <w:rsid w:val="00E22FC1"/>
    <w:rsid w:val="00E2328E"/>
    <w:rsid w:val="00E23C89"/>
    <w:rsid w:val="00E24817"/>
    <w:rsid w:val="00E248D9"/>
    <w:rsid w:val="00E24FB7"/>
    <w:rsid w:val="00E25C06"/>
    <w:rsid w:val="00E25C5A"/>
    <w:rsid w:val="00E26262"/>
    <w:rsid w:val="00E264E5"/>
    <w:rsid w:val="00E26619"/>
    <w:rsid w:val="00E26F75"/>
    <w:rsid w:val="00E30733"/>
    <w:rsid w:val="00E30B5F"/>
    <w:rsid w:val="00E30B92"/>
    <w:rsid w:val="00E30FAF"/>
    <w:rsid w:val="00E31915"/>
    <w:rsid w:val="00E31AF5"/>
    <w:rsid w:val="00E33A6B"/>
    <w:rsid w:val="00E351AF"/>
    <w:rsid w:val="00E35DC1"/>
    <w:rsid w:val="00E36043"/>
    <w:rsid w:val="00E36CB1"/>
    <w:rsid w:val="00E3796C"/>
    <w:rsid w:val="00E4057B"/>
    <w:rsid w:val="00E40C0D"/>
    <w:rsid w:val="00E413DE"/>
    <w:rsid w:val="00E41B40"/>
    <w:rsid w:val="00E42DAA"/>
    <w:rsid w:val="00E43330"/>
    <w:rsid w:val="00E436AA"/>
    <w:rsid w:val="00E4436B"/>
    <w:rsid w:val="00E4481F"/>
    <w:rsid w:val="00E4518C"/>
    <w:rsid w:val="00E4561F"/>
    <w:rsid w:val="00E460C5"/>
    <w:rsid w:val="00E465B8"/>
    <w:rsid w:val="00E46AC2"/>
    <w:rsid w:val="00E4754E"/>
    <w:rsid w:val="00E47A82"/>
    <w:rsid w:val="00E47E30"/>
    <w:rsid w:val="00E512ED"/>
    <w:rsid w:val="00E5188A"/>
    <w:rsid w:val="00E51B25"/>
    <w:rsid w:val="00E52E97"/>
    <w:rsid w:val="00E53632"/>
    <w:rsid w:val="00E5587B"/>
    <w:rsid w:val="00E55AEC"/>
    <w:rsid w:val="00E55E1B"/>
    <w:rsid w:val="00E56180"/>
    <w:rsid w:val="00E56510"/>
    <w:rsid w:val="00E56951"/>
    <w:rsid w:val="00E570C1"/>
    <w:rsid w:val="00E601B2"/>
    <w:rsid w:val="00E60290"/>
    <w:rsid w:val="00E60DD1"/>
    <w:rsid w:val="00E60FF0"/>
    <w:rsid w:val="00E60FF3"/>
    <w:rsid w:val="00E612FE"/>
    <w:rsid w:val="00E62DB7"/>
    <w:rsid w:val="00E63EBE"/>
    <w:rsid w:val="00E63EEB"/>
    <w:rsid w:val="00E643BE"/>
    <w:rsid w:val="00E645A9"/>
    <w:rsid w:val="00E656C5"/>
    <w:rsid w:val="00E661B0"/>
    <w:rsid w:val="00E66AEF"/>
    <w:rsid w:val="00E66BF2"/>
    <w:rsid w:val="00E7050D"/>
    <w:rsid w:val="00E706D8"/>
    <w:rsid w:val="00E71072"/>
    <w:rsid w:val="00E7190E"/>
    <w:rsid w:val="00E71F82"/>
    <w:rsid w:val="00E72269"/>
    <w:rsid w:val="00E7247F"/>
    <w:rsid w:val="00E724F9"/>
    <w:rsid w:val="00E734AC"/>
    <w:rsid w:val="00E737D6"/>
    <w:rsid w:val="00E74B2E"/>
    <w:rsid w:val="00E750A4"/>
    <w:rsid w:val="00E754A4"/>
    <w:rsid w:val="00E7575D"/>
    <w:rsid w:val="00E75FC1"/>
    <w:rsid w:val="00E7666E"/>
    <w:rsid w:val="00E76C0B"/>
    <w:rsid w:val="00E801BB"/>
    <w:rsid w:val="00E80555"/>
    <w:rsid w:val="00E8095F"/>
    <w:rsid w:val="00E80B43"/>
    <w:rsid w:val="00E821E9"/>
    <w:rsid w:val="00E82CAD"/>
    <w:rsid w:val="00E83288"/>
    <w:rsid w:val="00E836BB"/>
    <w:rsid w:val="00E837CB"/>
    <w:rsid w:val="00E84170"/>
    <w:rsid w:val="00E86BC6"/>
    <w:rsid w:val="00E87033"/>
    <w:rsid w:val="00E9149A"/>
    <w:rsid w:val="00E91AA4"/>
    <w:rsid w:val="00E923C1"/>
    <w:rsid w:val="00E92E05"/>
    <w:rsid w:val="00E94BCD"/>
    <w:rsid w:val="00E94FC5"/>
    <w:rsid w:val="00E95083"/>
    <w:rsid w:val="00E9592C"/>
    <w:rsid w:val="00E96158"/>
    <w:rsid w:val="00E96CE4"/>
    <w:rsid w:val="00E96EBC"/>
    <w:rsid w:val="00E97813"/>
    <w:rsid w:val="00E979DC"/>
    <w:rsid w:val="00E97E16"/>
    <w:rsid w:val="00EA168C"/>
    <w:rsid w:val="00EA1944"/>
    <w:rsid w:val="00EA19F2"/>
    <w:rsid w:val="00EA284D"/>
    <w:rsid w:val="00EA3AF8"/>
    <w:rsid w:val="00EA4B0F"/>
    <w:rsid w:val="00EA5225"/>
    <w:rsid w:val="00EA5891"/>
    <w:rsid w:val="00EA5DF7"/>
    <w:rsid w:val="00EA65FD"/>
    <w:rsid w:val="00EA6C63"/>
    <w:rsid w:val="00EB039B"/>
    <w:rsid w:val="00EB04EE"/>
    <w:rsid w:val="00EB0534"/>
    <w:rsid w:val="00EB0F7D"/>
    <w:rsid w:val="00EB1114"/>
    <w:rsid w:val="00EB149A"/>
    <w:rsid w:val="00EB338F"/>
    <w:rsid w:val="00EB349F"/>
    <w:rsid w:val="00EB3541"/>
    <w:rsid w:val="00EB3BEA"/>
    <w:rsid w:val="00EB3E8B"/>
    <w:rsid w:val="00EB3FEE"/>
    <w:rsid w:val="00EB458D"/>
    <w:rsid w:val="00EB5484"/>
    <w:rsid w:val="00EB54F8"/>
    <w:rsid w:val="00EB551D"/>
    <w:rsid w:val="00EB5768"/>
    <w:rsid w:val="00EB6271"/>
    <w:rsid w:val="00EB6A15"/>
    <w:rsid w:val="00EB7081"/>
    <w:rsid w:val="00EB711B"/>
    <w:rsid w:val="00EB74B2"/>
    <w:rsid w:val="00EB7973"/>
    <w:rsid w:val="00EC00A5"/>
    <w:rsid w:val="00EC040A"/>
    <w:rsid w:val="00EC12B0"/>
    <w:rsid w:val="00EC1618"/>
    <w:rsid w:val="00EC25D3"/>
    <w:rsid w:val="00EC30F9"/>
    <w:rsid w:val="00EC3782"/>
    <w:rsid w:val="00EC52E1"/>
    <w:rsid w:val="00EC56A5"/>
    <w:rsid w:val="00EC600F"/>
    <w:rsid w:val="00EC64DE"/>
    <w:rsid w:val="00EC6FA0"/>
    <w:rsid w:val="00EC765E"/>
    <w:rsid w:val="00EC7989"/>
    <w:rsid w:val="00EC79D2"/>
    <w:rsid w:val="00EC7BD1"/>
    <w:rsid w:val="00ED03AE"/>
    <w:rsid w:val="00ED3092"/>
    <w:rsid w:val="00ED401D"/>
    <w:rsid w:val="00ED42B1"/>
    <w:rsid w:val="00ED553A"/>
    <w:rsid w:val="00EE0195"/>
    <w:rsid w:val="00EE0C94"/>
    <w:rsid w:val="00EE1280"/>
    <w:rsid w:val="00EE15A0"/>
    <w:rsid w:val="00EE193E"/>
    <w:rsid w:val="00EE1FEA"/>
    <w:rsid w:val="00EE24ED"/>
    <w:rsid w:val="00EE2FED"/>
    <w:rsid w:val="00EE34E4"/>
    <w:rsid w:val="00EE4512"/>
    <w:rsid w:val="00EE46EB"/>
    <w:rsid w:val="00EE47E9"/>
    <w:rsid w:val="00EE4E4E"/>
    <w:rsid w:val="00EE4E5C"/>
    <w:rsid w:val="00EE53DD"/>
    <w:rsid w:val="00EE6A13"/>
    <w:rsid w:val="00EE6FDA"/>
    <w:rsid w:val="00EE7A42"/>
    <w:rsid w:val="00EE7D18"/>
    <w:rsid w:val="00EF0956"/>
    <w:rsid w:val="00EF35E2"/>
    <w:rsid w:val="00EF4B06"/>
    <w:rsid w:val="00EF5182"/>
    <w:rsid w:val="00EF51ED"/>
    <w:rsid w:val="00EF5B9E"/>
    <w:rsid w:val="00EF5E4C"/>
    <w:rsid w:val="00EF5F41"/>
    <w:rsid w:val="00EF7226"/>
    <w:rsid w:val="00EF7E0E"/>
    <w:rsid w:val="00F00215"/>
    <w:rsid w:val="00F003CA"/>
    <w:rsid w:val="00F0075A"/>
    <w:rsid w:val="00F01018"/>
    <w:rsid w:val="00F011D2"/>
    <w:rsid w:val="00F015B9"/>
    <w:rsid w:val="00F019C4"/>
    <w:rsid w:val="00F026F4"/>
    <w:rsid w:val="00F04033"/>
    <w:rsid w:val="00F0409A"/>
    <w:rsid w:val="00F041E4"/>
    <w:rsid w:val="00F0439F"/>
    <w:rsid w:val="00F05069"/>
    <w:rsid w:val="00F05570"/>
    <w:rsid w:val="00F059E1"/>
    <w:rsid w:val="00F05CE3"/>
    <w:rsid w:val="00F05EB7"/>
    <w:rsid w:val="00F063C0"/>
    <w:rsid w:val="00F067FC"/>
    <w:rsid w:val="00F06B73"/>
    <w:rsid w:val="00F071EC"/>
    <w:rsid w:val="00F072EE"/>
    <w:rsid w:val="00F07499"/>
    <w:rsid w:val="00F0765F"/>
    <w:rsid w:val="00F07890"/>
    <w:rsid w:val="00F10099"/>
    <w:rsid w:val="00F10AC5"/>
    <w:rsid w:val="00F10CE4"/>
    <w:rsid w:val="00F1116D"/>
    <w:rsid w:val="00F12230"/>
    <w:rsid w:val="00F12E43"/>
    <w:rsid w:val="00F1354A"/>
    <w:rsid w:val="00F14504"/>
    <w:rsid w:val="00F14876"/>
    <w:rsid w:val="00F148A7"/>
    <w:rsid w:val="00F16EE2"/>
    <w:rsid w:val="00F173C9"/>
    <w:rsid w:val="00F201D3"/>
    <w:rsid w:val="00F20886"/>
    <w:rsid w:val="00F210D6"/>
    <w:rsid w:val="00F21CCA"/>
    <w:rsid w:val="00F22349"/>
    <w:rsid w:val="00F2242B"/>
    <w:rsid w:val="00F22C7A"/>
    <w:rsid w:val="00F249C1"/>
    <w:rsid w:val="00F24EE3"/>
    <w:rsid w:val="00F25358"/>
    <w:rsid w:val="00F25DFF"/>
    <w:rsid w:val="00F26420"/>
    <w:rsid w:val="00F2658B"/>
    <w:rsid w:val="00F2664D"/>
    <w:rsid w:val="00F26704"/>
    <w:rsid w:val="00F26C50"/>
    <w:rsid w:val="00F26EDB"/>
    <w:rsid w:val="00F27693"/>
    <w:rsid w:val="00F27C7E"/>
    <w:rsid w:val="00F3076A"/>
    <w:rsid w:val="00F30896"/>
    <w:rsid w:val="00F308A0"/>
    <w:rsid w:val="00F31875"/>
    <w:rsid w:val="00F3199C"/>
    <w:rsid w:val="00F31E85"/>
    <w:rsid w:val="00F31F07"/>
    <w:rsid w:val="00F32770"/>
    <w:rsid w:val="00F32C93"/>
    <w:rsid w:val="00F332AC"/>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82F"/>
    <w:rsid w:val="00F41A73"/>
    <w:rsid w:val="00F42229"/>
    <w:rsid w:val="00F428BE"/>
    <w:rsid w:val="00F42AC5"/>
    <w:rsid w:val="00F42D61"/>
    <w:rsid w:val="00F43EF6"/>
    <w:rsid w:val="00F441A5"/>
    <w:rsid w:val="00F44676"/>
    <w:rsid w:val="00F4491B"/>
    <w:rsid w:val="00F44E60"/>
    <w:rsid w:val="00F44EB3"/>
    <w:rsid w:val="00F4500E"/>
    <w:rsid w:val="00F45B2A"/>
    <w:rsid w:val="00F45BC1"/>
    <w:rsid w:val="00F466A9"/>
    <w:rsid w:val="00F470A5"/>
    <w:rsid w:val="00F47488"/>
    <w:rsid w:val="00F47634"/>
    <w:rsid w:val="00F4784E"/>
    <w:rsid w:val="00F479BF"/>
    <w:rsid w:val="00F5050F"/>
    <w:rsid w:val="00F50B40"/>
    <w:rsid w:val="00F50FBE"/>
    <w:rsid w:val="00F5181A"/>
    <w:rsid w:val="00F51AA3"/>
    <w:rsid w:val="00F51AAB"/>
    <w:rsid w:val="00F52799"/>
    <w:rsid w:val="00F52E6E"/>
    <w:rsid w:val="00F54019"/>
    <w:rsid w:val="00F54192"/>
    <w:rsid w:val="00F541F7"/>
    <w:rsid w:val="00F553CC"/>
    <w:rsid w:val="00F5571D"/>
    <w:rsid w:val="00F55E20"/>
    <w:rsid w:val="00F568B3"/>
    <w:rsid w:val="00F57329"/>
    <w:rsid w:val="00F573D5"/>
    <w:rsid w:val="00F57989"/>
    <w:rsid w:val="00F6057C"/>
    <w:rsid w:val="00F60ADC"/>
    <w:rsid w:val="00F60B33"/>
    <w:rsid w:val="00F60DBD"/>
    <w:rsid w:val="00F60FAB"/>
    <w:rsid w:val="00F61151"/>
    <w:rsid w:val="00F612BE"/>
    <w:rsid w:val="00F6245A"/>
    <w:rsid w:val="00F62573"/>
    <w:rsid w:val="00F62C41"/>
    <w:rsid w:val="00F630BD"/>
    <w:rsid w:val="00F635FD"/>
    <w:rsid w:val="00F63F7B"/>
    <w:rsid w:val="00F64AF4"/>
    <w:rsid w:val="00F64B8E"/>
    <w:rsid w:val="00F64DE5"/>
    <w:rsid w:val="00F654C2"/>
    <w:rsid w:val="00F66FA5"/>
    <w:rsid w:val="00F67238"/>
    <w:rsid w:val="00F6775C"/>
    <w:rsid w:val="00F6785B"/>
    <w:rsid w:val="00F71511"/>
    <w:rsid w:val="00F724C0"/>
    <w:rsid w:val="00F726D9"/>
    <w:rsid w:val="00F7287A"/>
    <w:rsid w:val="00F762A1"/>
    <w:rsid w:val="00F7731F"/>
    <w:rsid w:val="00F77CBD"/>
    <w:rsid w:val="00F8059F"/>
    <w:rsid w:val="00F80655"/>
    <w:rsid w:val="00F809D3"/>
    <w:rsid w:val="00F8166F"/>
    <w:rsid w:val="00F83124"/>
    <w:rsid w:val="00F8363D"/>
    <w:rsid w:val="00F83CE5"/>
    <w:rsid w:val="00F841B4"/>
    <w:rsid w:val="00F8597E"/>
    <w:rsid w:val="00F86052"/>
    <w:rsid w:val="00F86B84"/>
    <w:rsid w:val="00F91594"/>
    <w:rsid w:val="00F9222D"/>
    <w:rsid w:val="00F923E8"/>
    <w:rsid w:val="00F939E0"/>
    <w:rsid w:val="00F94DF1"/>
    <w:rsid w:val="00F96FC4"/>
    <w:rsid w:val="00F972D0"/>
    <w:rsid w:val="00F9763D"/>
    <w:rsid w:val="00F97C4F"/>
    <w:rsid w:val="00FA0A54"/>
    <w:rsid w:val="00FA0B8A"/>
    <w:rsid w:val="00FA178A"/>
    <w:rsid w:val="00FA2181"/>
    <w:rsid w:val="00FA223B"/>
    <w:rsid w:val="00FA3665"/>
    <w:rsid w:val="00FA3898"/>
    <w:rsid w:val="00FA3A5F"/>
    <w:rsid w:val="00FA3EE4"/>
    <w:rsid w:val="00FA459E"/>
    <w:rsid w:val="00FA5848"/>
    <w:rsid w:val="00FA622A"/>
    <w:rsid w:val="00FA6332"/>
    <w:rsid w:val="00FA6920"/>
    <w:rsid w:val="00FB0423"/>
    <w:rsid w:val="00FB04D8"/>
    <w:rsid w:val="00FB19A5"/>
    <w:rsid w:val="00FB2BF2"/>
    <w:rsid w:val="00FB3040"/>
    <w:rsid w:val="00FB3127"/>
    <w:rsid w:val="00FB3157"/>
    <w:rsid w:val="00FB37E3"/>
    <w:rsid w:val="00FB4471"/>
    <w:rsid w:val="00FB46F3"/>
    <w:rsid w:val="00FB4890"/>
    <w:rsid w:val="00FB5AAE"/>
    <w:rsid w:val="00FB6174"/>
    <w:rsid w:val="00FB7BF0"/>
    <w:rsid w:val="00FC229D"/>
    <w:rsid w:val="00FC2C94"/>
    <w:rsid w:val="00FC2DF2"/>
    <w:rsid w:val="00FC36C1"/>
    <w:rsid w:val="00FC4155"/>
    <w:rsid w:val="00FC4518"/>
    <w:rsid w:val="00FC4C3C"/>
    <w:rsid w:val="00FC4F7E"/>
    <w:rsid w:val="00FC5389"/>
    <w:rsid w:val="00FC5EEE"/>
    <w:rsid w:val="00FC6654"/>
    <w:rsid w:val="00FC72C6"/>
    <w:rsid w:val="00FD0202"/>
    <w:rsid w:val="00FD0561"/>
    <w:rsid w:val="00FD089A"/>
    <w:rsid w:val="00FD099B"/>
    <w:rsid w:val="00FD0D0F"/>
    <w:rsid w:val="00FD14C5"/>
    <w:rsid w:val="00FD1ECE"/>
    <w:rsid w:val="00FD2221"/>
    <w:rsid w:val="00FD2240"/>
    <w:rsid w:val="00FD2BDB"/>
    <w:rsid w:val="00FD44E8"/>
    <w:rsid w:val="00FD486E"/>
    <w:rsid w:val="00FD50B8"/>
    <w:rsid w:val="00FD543B"/>
    <w:rsid w:val="00FD657C"/>
    <w:rsid w:val="00FD6AAD"/>
    <w:rsid w:val="00FD6C12"/>
    <w:rsid w:val="00FD6E29"/>
    <w:rsid w:val="00FD7947"/>
    <w:rsid w:val="00FD7AB7"/>
    <w:rsid w:val="00FD7DC5"/>
    <w:rsid w:val="00FE02B5"/>
    <w:rsid w:val="00FE2092"/>
    <w:rsid w:val="00FE2954"/>
    <w:rsid w:val="00FE4723"/>
    <w:rsid w:val="00FE4763"/>
    <w:rsid w:val="00FE4FDD"/>
    <w:rsid w:val="00FE53FA"/>
    <w:rsid w:val="00FE7676"/>
    <w:rsid w:val="00FE7CDC"/>
    <w:rsid w:val="00FF159E"/>
    <w:rsid w:val="00FF18B9"/>
    <w:rsid w:val="00FF19EA"/>
    <w:rsid w:val="00FF1BC5"/>
    <w:rsid w:val="00FF1F33"/>
    <w:rsid w:val="00FF237B"/>
    <w:rsid w:val="00FF28AB"/>
    <w:rsid w:val="00FF2DF1"/>
    <w:rsid w:val="00FF39A4"/>
    <w:rsid w:val="00FF39BD"/>
    <w:rsid w:val="00FF46DA"/>
    <w:rsid w:val="00FF485D"/>
    <w:rsid w:val="00FF4FF2"/>
    <w:rsid w:val="00FF511D"/>
    <w:rsid w:val="00FF526B"/>
    <w:rsid w:val="00FF584D"/>
    <w:rsid w:val="00FF5E3C"/>
    <w:rsid w:val="00FF60FD"/>
    <w:rsid w:val="00FF70E0"/>
    <w:rsid w:val="00FF734F"/>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109F"/>
  <w15:docId w15:val="{F9427FBB-9A97-4D5F-B327-75A4CF6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1,Body Text Indent Char1 Char Char Char Char1"/>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A6117E"/>
    <w:rPr>
      <w:rFonts w:ascii="Times New Roman" w:eastAsia="Times New Roman" w:hAnsi="Times New Roman" w:cs="Times New Roman"/>
      <w:sz w:val="20"/>
      <w:szCs w:val="20"/>
    </w:rPr>
  </w:style>
  <w:style w:type="table" w:styleId="TableGrid">
    <w:name w:val="Table Grid"/>
    <w:basedOn w:val="TableNormal"/>
    <w:uiPriority w:val="39"/>
    <w:rsid w:val="00A9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rsid w:val="005E13E0"/>
    <w:rPr>
      <w:rFonts w:ascii=".VnTime" w:eastAsia="Times New Roman" w:hAnsi=".VnTime" w:cs="Times New Roman"/>
      <w:kern w:val="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90FD-0B49-493F-B6E3-7B25F8DA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Thúy Nga Lê</cp:lastModifiedBy>
  <cp:revision>12</cp:revision>
  <cp:lastPrinted>2025-08-03T04:46:00Z</cp:lastPrinted>
  <dcterms:created xsi:type="dcterms:W3CDTF">2026-04-07T07:27:00Z</dcterms:created>
  <dcterms:modified xsi:type="dcterms:W3CDTF">2026-04-08T07:39:00Z</dcterms:modified>
</cp:coreProperties>
</file>