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3AE" w:rsidRPr="00A6369C" w:rsidRDefault="007553AE" w:rsidP="007553AE">
      <w:pPr>
        <w:spacing w:before="120" w:after="120"/>
        <w:ind w:firstLine="709"/>
        <w:outlineLvl w:val="1"/>
        <w:rPr>
          <w:rFonts w:eastAsia="MS Mincho"/>
          <w:b/>
          <w:color w:val="000000" w:themeColor="text1"/>
          <w:szCs w:val="24"/>
          <w:lang w:val="vi-VN" w:eastAsia="vi-VN"/>
        </w:rPr>
      </w:pPr>
      <w:r w:rsidRPr="00A6369C">
        <w:rPr>
          <w:b/>
          <w:bCs/>
          <w:color w:val="000000" w:themeColor="text1"/>
          <w:sz w:val="28"/>
          <w:szCs w:val="28"/>
          <w:lang w:val="vi-VN"/>
        </w:rPr>
        <w:t xml:space="preserve">Mục </w:t>
      </w:r>
      <w:r w:rsidRPr="00A6369C">
        <w:rPr>
          <w:b/>
          <w:bCs/>
          <w:color w:val="000000" w:themeColor="text1"/>
          <w:sz w:val="28"/>
          <w:szCs w:val="28"/>
          <w:lang w:val="pl-PL"/>
        </w:rPr>
        <w:t>3</w:t>
      </w:r>
      <w:r w:rsidRPr="00A6369C">
        <w:rPr>
          <w:b/>
          <w:bCs/>
          <w:color w:val="000000" w:themeColor="text1"/>
          <w:sz w:val="28"/>
          <w:szCs w:val="28"/>
          <w:lang w:val="vi-VN"/>
        </w:rPr>
        <w:t>. Tiêu chuẩn đánh giá về kỹ thuật</w:t>
      </w:r>
      <w:r w:rsidRPr="00A6369C">
        <w:rPr>
          <w:rFonts w:eastAsia="MS Mincho"/>
          <w:b/>
          <w:color w:val="000000" w:themeColor="text1"/>
          <w:szCs w:val="24"/>
          <w:lang w:val="vi-VN" w:eastAsia="vi-VN"/>
        </w:rPr>
        <w:t xml:space="preserve"> </w:t>
      </w:r>
    </w:p>
    <w:p w:rsidR="007553AE" w:rsidRPr="00A6369C" w:rsidRDefault="007553AE" w:rsidP="007553AE">
      <w:pPr>
        <w:spacing w:before="120" w:after="120"/>
        <w:ind w:firstLine="709"/>
        <w:rPr>
          <w:color w:val="000000" w:themeColor="text1"/>
          <w:spacing w:val="2"/>
          <w:sz w:val="28"/>
          <w:szCs w:val="28"/>
          <w:lang w:val="vi-VN"/>
        </w:rPr>
      </w:pPr>
      <w:r w:rsidRPr="00A6369C">
        <w:rPr>
          <w:color w:val="000000" w:themeColor="text1"/>
          <w:spacing w:val="2"/>
          <w:sz w:val="28"/>
          <w:szCs w:val="28"/>
          <w:lang w:val="vi-VN"/>
        </w:rPr>
        <w:t xml:space="preserve">Sử dụng tiêu chí đạt/không đạt hoặc phương pháp chấm điểm để xây dựng tiêu chuẩn đánh giá về kỹ thuật. </w:t>
      </w:r>
    </w:p>
    <w:p w:rsidR="007553AE" w:rsidRPr="00A6369C" w:rsidRDefault="007553AE" w:rsidP="007553AE">
      <w:pPr>
        <w:spacing w:before="120" w:after="120"/>
        <w:ind w:firstLine="709"/>
        <w:rPr>
          <w:color w:val="000000" w:themeColor="text1"/>
          <w:spacing w:val="2"/>
          <w:sz w:val="28"/>
          <w:szCs w:val="28"/>
          <w:lang w:val="vi-VN"/>
        </w:rPr>
      </w:pPr>
      <w:r w:rsidRPr="00A6369C">
        <w:rPr>
          <w:color w:val="000000" w:themeColor="text1"/>
          <w:spacing w:val="2"/>
          <w:sz w:val="28"/>
          <w:szCs w:val="28"/>
          <w:lang w:val="vi-VN"/>
        </w:rPr>
        <w:t>Việc xây dựng tiêu chuẩn đánh giá về kỹ thuật dựa trên yêu cầu về các sản phẩm đầu ra được nêu tại Chương V</w:t>
      </w:r>
      <w:r w:rsidRPr="00A6369C">
        <w:rPr>
          <w:color w:val="000000" w:themeColor="text1"/>
          <w:spacing w:val="2"/>
          <w:sz w:val="28"/>
          <w:szCs w:val="28"/>
          <w:lang w:val="nl-NL"/>
        </w:rPr>
        <w:t xml:space="preserve">, </w:t>
      </w:r>
      <w:r w:rsidRPr="00A6369C">
        <w:rPr>
          <w:color w:val="000000" w:themeColor="text1"/>
          <w:spacing w:val="2"/>
          <w:sz w:val="28"/>
          <w:szCs w:val="28"/>
          <w:lang w:val="vi-VN"/>
        </w:rPr>
        <w:t>thông tin về kết quả thực hiện hợp đồng của nhà thầu theo quy định</w:t>
      </w:r>
      <w:bookmarkStart w:id="0" w:name="_GoBack"/>
      <w:bookmarkEnd w:id="0"/>
      <w:r w:rsidRPr="00A6369C">
        <w:rPr>
          <w:color w:val="000000" w:themeColor="text1"/>
          <w:spacing w:val="2"/>
          <w:sz w:val="28"/>
          <w:szCs w:val="28"/>
          <w:lang w:val="vi-VN"/>
        </w:rPr>
        <w:t xml:space="preserve"> tại Điều 19 và Điều 20 của Nghị định số 214/2025/NĐ-CP</w:t>
      </w:r>
      <w:r w:rsidRPr="00A6369C">
        <w:rPr>
          <w:color w:val="000000" w:themeColor="text1"/>
          <w:spacing w:val="2"/>
          <w:sz w:val="28"/>
          <w:szCs w:val="28"/>
          <w:lang w:val="nl-NL"/>
        </w:rPr>
        <w:t xml:space="preserve"> và các yêu cầu khác nêu trong </w:t>
      </w:r>
      <w:bookmarkStart w:id="1" w:name="_Hlk161851530"/>
      <w:r w:rsidRPr="00A6369C">
        <w:rPr>
          <w:color w:val="000000" w:themeColor="text1"/>
          <w:spacing w:val="2"/>
          <w:sz w:val="28"/>
          <w:szCs w:val="28"/>
          <w:lang w:val="vi-VN"/>
        </w:rPr>
        <w:t>E-HSMT</w:t>
      </w:r>
      <w:bookmarkEnd w:id="1"/>
      <w:r w:rsidRPr="00A6369C">
        <w:rPr>
          <w:color w:val="000000" w:themeColor="text1"/>
          <w:spacing w:val="2"/>
          <w:sz w:val="28"/>
          <w:szCs w:val="28"/>
          <w:lang w:val="vi-VN"/>
        </w:rPr>
        <w:t>. Căn cứ vào từng gói thầu cụ thể, khi lập E-HSMT, Chủ đầu tư phải cụ thể hóa các tiêu chí làm cơ sở đánh giá về kỹ thuật bao gồm:</w:t>
      </w:r>
    </w:p>
    <w:tbl>
      <w:tblPr>
        <w:tblW w:w="91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4"/>
        <w:gridCol w:w="5040"/>
        <w:gridCol w:w="1226"/>
      </w:tblGrid>
      <w:tr w:rsidR="00A6369C" w:rsidRPr="00A6369C" w:rsidTr="00AA4DCF">
        <w:trPr>
          <w:trHeight w:val="1514"/>
          <w:tblHeader/>
        </w:trPr>
        <w:tc>
          <w:tcPr>
            <w:tcW w:w="7894" w:type="dxa"/>
            <w:gridSpan w:val="2"/>
          </w:tcPr>
          <w:p w:rsidR="007553AE" w:rsidRPr="00A6369C" w:rsidRDefault="007553AE" w:rsidP="00AA4DCF">
            <w:pPr>
              <w:widowControl w:val="0"/>
              <w:autoSpaceDE w:val="0"/>
              <w:autoSpaceDN w:val="0"/>
              <w:jc w:val="left"/>
              <w:rPr>
                <w:color w:val="000000" w:themeColor="text1"/>
                <w:sz w:val="28"/>
                <w:szCs w:val="28"/>
                <w:lang w:val="vi"/>
              </w:rPr>
            </w:pPr>
          </w:p>
          <w:p w:rsidR="007553AE" w:rsidRPr="00A6369C" w:rsidRDefault="007553AE" w:rsidP="00AA4DCF">
            <w:pPr>
              <w:widowControl w:val="0"/>
              <w:autoSpaceDE w:val="0"/>
              <w:autoSpaceDN w:val="0"/>
              <w:spacing w:before="1"/>
              <w:jc w:val="left"/>
              <w:rPr>
                <w:color w:val="000000" w:themeColor="text1"/>
                <w:sz w:val="28"/>
                <w:szCs w:val="28"/>
                <w:lang w:val="vi"/>
              </w:rPr>
            </w:pPr>
          </w:p>
          <w:p w:rsidR="007553AE" w:rsidRPr="00A6369C" w:rsidRDefault="007553AE" w:rsidP="00AA4DCF">
            <w:pPr>
              <w:widowControl w:val="0"/>
              <w:autoSpaceDE w:val="0"/>
              <w:autoSpaceDN w:val="0"/>
              <w:spacing w:before="1"/>
              <w:ind w:left="3213" w:right="3204"/>
              <w:jc w:val="center"/>
              <w:rPr>
                <w:b/>
                <w:color w:val="000000" w:themeColor="text1"/>
                <w:sz w:val="28"/>
                <w:szCs w:val="28"/>
                <w:lang w:val="vi"/>
              </w:rPr>
            </w:pPr>
            <w:r w:rsidRPr="00A6369C">
              <w:rPr>
                <w:b/>
                <w:color w:val="000000" w:themeColor="text1"/>
                <w:sz w:val="28"/>
                <w:szCs w:val="28"/>
                <w:lang w:val="vi"/>
              </w:rPr>
              <w:t>Nội</w:t>
            </w:r>
            <w:r w:rsidRPr="00A6369C">
              <w:rPr>
                <w:b/>
                <w:color w:val="000000" w:themeColor="text1"/>
                <w:spacing w:val="6"/>
                <w:sz w:val="28"/>
                <w:szCs w:val="28"/>
                <w:lang w:val="vi"/>
              </w:rPr>
              <w:t xml:space="preserve"> </w:t>
            </w:r>
            <w:r w:rsidRPr="00A6369C">
              <w:rPr>
                <w:b/>
                <w:color w:val="000000" w:themeColor="text1"/>
                <w:sz w:val="28"/>
                <w:szCs w:val="28"/>
                <w:lang w:val="vi"/>
              </w:rPr>
              <w:t>dung</w:t>
            </w:r>
            <w:r w:rsidRPr="00A6369C">
              <w:rPr>
                <w:b/>
                <w:color w:val="000000" w:themeColor="text1"/>
                <w:spacing w:val="6"/>
                <w:sz w:val="28"/>
                <w:szCs w:val="28"/>
                <w:lang w:val="vi"/>
              </w:rPr>
              <w:t xml:space="preserve"> </w:t>
            </w:r>
            <w:r w:rsidRPr="00A6369C">
              <w:rPr>
                <w:b/>
                <w:color w:val="000000" w:themeColor="text1"/>
                <w:sz w:val="28"/>
                <w:szCs w:val="28"/>
                <w:lang w:val="vi"/>
              </w:rPr>
              <w:t>đánh</w:t>
            </w:r>
            <w:r w:rsidRPr="00A6369C">
              <w:rPr>
                <w:b/>
                <w:color w:val="000000" w:themeColor="text1"/>
                <w:spacing w:val="4"/>
                <w:sz w:val="28"/>
                <w:szCs w:val="28"/>
                <w:lang w:val="vi"/>
              </w:rPr>
              <w:t xml:space="preserve"> </w:t>
            </w:r>
            <w:r w:rsidRPr="00A6369C">
              <w:rPr>
                <w:b/>
                <w:color w:val="000000" w:themeColor="text1"/>
                <w:sz w:val="28"/>
                <w:szCs w:val="28"/>
                <w:lang w:val="vi"/>
              </w:rPr>
              <w:t>giá</w:t>
            </w:r>
          </w:p>
        </w:tc>
        <w:tc>
          <w:tcPr>
            <w:tcW w:w="1226" w:type="dxa"/>
            <w:vAlign w:val="center"/>
          </w:tcPr>
          <w:p w:rsidR="007553AE" w:rsidRPr="00A6369C" w:rsidRDefault="007553AE" w:rsidP="00AA4DCF">
            <w:pPr>
              <w:widowControl w:val="0"/>
              <w:autoSpaceDE w:val="0"/>
              <w:autoSpaceDN w:val="0"/>
              <w:jc w:val="center"/>
              <w:rPr>
                <w:b/>
                <w:color w:val="000000" w:themeColor="text1"/>
                <w:sz w:val="28"/>
                <w:szCs w:val="28"/>
                <w:lang w:val="vi"/>
              </w:rPr>
            </w:pPr>
            <w:r w:rsidRPr="00A6369C">
              <w:rPr>
                <w:b/>
                <w:color w:val="000000" w:themeColor="text1"/>
                <w:sz w:val="28"/>
                <w:szCs w:val="28"/>
                <w:lang w:val="vi"/>
              </w:rPr>
              <w:t>Sử dụng</w:t>
            </w:r>
            <w:r w:rsidRPr="00A6369C">
              <w:rPr>
                <w:b/>
                <w:color w:val="000000" w:themeColor="text1"/>
                <w:spacing w:val="-62"/>
                <w:sz w:val="28"/>
                <w:szCs w:val="28"/>
                <w:lang w:val="vi"/>
              </w:rPr>
              <w:t xml:space="preserve"> </w:t>
            </w:r>
            <w:r w:rsidRPr="00A6369C">
              <w:rPr>
                <w:b/>
                <w:color w:val="000000" w:themeColor="text1"/>
                <w:sz w:val="28"/>
                <w:szCs w:val="28"/>
                <w:lang w:val="vi"/>
              </w:rPr>
              <w:t>tiêu chí</w:t>
            </w:r>
            <w:r w:rsidRPr="00A6369C">
              <w:rPr>
                <w:b/>
                <w:color w:val="000000" w:themeColor="text1"/>
                <w:spacing w:val="1"/>
                <w:sz w:val="28"/>
                <w:szCs w:val="28"/>
                <w:lang w:val="vi"/>
              </w:rPr>
              <w:t xml:space="preserve"> </w:t>
            </w:r>
            <w:r w:rsidRPr="00A6369C">
              <w:rPr>
                <w:b/>
                <w:color w:val="000000" w:themeColor="text1"/>
                <w:sz w:val="28"/>
                <w:szCs w:val="28"/>
                <w:lang w:val="vi"/>
              </w:rPr>
              <w:t>đạt,</w:t>
            </w:r>
            <w:r w:rsidRPr="00A6369C">
              <w:rPr>
                <w:b/>
                <w:color w:val="000000" w:themeColor="text1"/>
                <w:spacing w:val="1"/>
                <w:sz w:val="28"/>
                <w:szCs w:val="28"/>
                <w:lang w:val="vi"/>
              </w:rPr>
              <w:t xml:space="preserve"> </w:t>
            </w:r>
            <w:r w:rsidRPr="00A6369C">
              <w:rPr>
                <w:b/>
                <w:color w:val="000000" w:themeColor="text1"/>
                <w:sz w:val="28"/>
                <w:szCs w:val="28"/>
                <w:lang w:val="vi"/>
              </w:rPr>
              <w:t>không</w:t>
            </w:r>
          </w:p>
          <w:p w:rsidR="007553AE" w:rsidRPr="00A6369C" w:rsidRDefault="007553AE" w:rsidP="00AA4DCF">
            <w:pPr>
              <w:widowControl w:val="0"/>
              <w:autoSpaceDE w:val="0"/>
              <w:autoSpaceDN w:val="0"/>
              <w:jc w:val="center"/>
              <w:rPr>
                <w:b/>
                <w:color w:val="000000" w:themeColor="text1"/>
                <w:sz w:val="28"/>
                <w:szCs w:val="28"/>
                <w:lang w:val="vi"/>
              </w:rPr>
            </w:pPr>
            <w:r w:rsidRPr="00A6369C">
              <w:rPr>
                <w:b/>
                <w:color w:val="000000" w:themeColor="text1"/>
                <w:sz w:val="28"/>
                <w:szCs w:val="28"/>
                <w:lang w:val="vi"/>
              </w:rPr>
              <w:t>đạt</w:t>
            </w:r>
          </w:p>
        </w:tc>
      </w:tr>
      <w:tr w:rsidR="00A6369C" w:rsidRPr="00A6369C" w:rsidTr="00AA4DCF">
        <w:trPr>
          <w:trHeight w:val="905"/>
        </w:trPr>
        <w:tc>
          <w:tcPr>
            <w:tcW w:w="2854" w:type="dxa"/>
            <w:vMerge w:val="restart"/>
          </w:tcPr>
          <w:p w:rsidR="007553AE" w:rsidRPr="00A6369C" w:rsidRDefault="007553AE" w:rsidP="00AA4DCF">
            <w:pPr>
              <w:widowControl w:val="0"/>
              <w:autoSpaceDE w:val="0"/>
              <w:autoSpaceDN w:val="0"/>
              <w:spacing w:before="154" w:line="242" w:lineRule="auto"/>
              <w:ind w:left="139" w:right="184"/>
              <w:jc w:val="left"/>
              <w:rPr>
                <w:color w:val="000000" w:themeColor="text1"/>
                <w:sz w:val="28"/>
                <w:szCs w:val="28"/>
                <w:lang w:val="vi"/>
              </w:rPr>
            </w:pPr>
            <w:r w:rsidRPr="00A6369C">
              <w:rPr>
                <w:color w:val="000000" w:themeColor="text1"/>
                <w:sz w:val="28"/>
                <w:szCs w:val="28"/>
              </w:rPr>
              <w:t>1.</w:t>
            </w:r>
            <w:r w:rsidRPr="00A6369C">
              <w:rPr>
                <w:color w:val="000000" w:themeColor="text1"/>
                <w:sz w:val="28"/>
                <w:szCs w:val="28"/>
                <w:lang w:val="vi"/>
              </w:rPr>
              <w:t xml:space="preserve"> Tính hiệu quả của việc cung cấp dịch vụ</w:t>
            </w:r>
          </w:p>
        </w:tc>
        <w:tc>
          <w:tcPr>
            <w:tcW w:w="5040" w:type="dxa"/>
          </w:tcPr>
          <w:p w:rsidR="007553AE" w:rsidRPr="00A6369C" w:rsidRDefault="007553AE" w:rsidP="00AA4DCF">
            <w:pPr>
              <w:pStyle w:val="NoSpacing"/>
              <w:ind w:left="86" w:right="103"/>
              <w:rPr>
                <w:rFonts w:ascii="Times New Roman" w:hAnsi="Times New Roman" w:cs="Times New Roman"/>
                <w:color w:val="000000" w:themeColor="text1"/>
                <w:sz w:val="28"/>
                <w:lang w:val="vi"/>
              </w:rPr>
            </w:pPr>
            <w:r w:rsidRPr="00A6369C">
              <w:rPr>
                <w:rFonts w:ascii="Times New Roman" w:hAnsi="Times New Roman" w:cs="Times New Roman"/>
                <w:color w:val="000000" w:themeColor="text1"/>
                <w:sz w:val="28"/>
                <w:lang w:val="vi"/>
              </w:rPr>
              <w:t>Việc cung cấp dịch vụ phù hợp đáp ứng</w:t>
            </w:r>
            <w:r w:rsidRPr="00A6369C">
              <w:rPr>
                <w:rFonts w:ascii="Times New Roman" w:hAnsi="Times New Roman" w:cs="Times New Roman"/>
                <w:color w:val="000000" w:themeColor="text1"/>
                <w:spacing w:val="1"/>
                <w:sz w:val="28"/>
                <w:lang w:val="vi"/>
              </w:rPr>
              <w:t xml:space="preserve"> </w:t>
            </w:r>
            <w:r w:rsidRPr="00A6369C">
              <w:rPr>
                <w:rFonts w:ascii="Times New Roman" w:hAnsi="Times New Roman" w:cs="Times New Roman"/>
                <w:color w:val="000000" w:themeColor="text1"/>
                <w:sz w:val="28"/>
                <w:lang w:val="vi"/>
              </w:rPr>
              <w:t xml:space="preserve">yêu cầu của E-HSMT </w:t>
            </w:r>
            <w:r w:rsidRPr="00A6369C">
              <w:rPr>
                <w:rFonts w:ascii="Times New Roman" w:hAnsi="Times New Roman" w:cs="Times New Roman"/>
                <w:i/>
                <w:color w:val="000000" w:themeColor="text1"/>
                <w:sz w:val="28"/>
                <w:lang w:val="vi"/>
              </w:rPr>
              <w:t>(yêu cầu kỹ thuật tại</w:t>
            </w:r>
            <w:r w:rsidRPr="00A6369C">
              <w:rPr>
                <w:rFonts w:ascii="Times New Roman" w:hAnsi="Times New Roman" w:cs="Times New Roman"/>
                <w:i/>
                <w:color w:val="000000" w:themeColor="text1"/>
                <w:spacing w:val="-62"/>
                <w:sz w:val="28"/>
                <w:lang w:val="vi"/>
              </w:rPr>
              <w:t xml:space="preserve"> </w:t>
            </w:r>
            <w:r w:rsidRPr="00A6369C">
              <w:rPr>
                <w:rFonts w:ascii="Times New Roman" w:hAnsi="Times New Roman" w:cs="Times New Roman"/>
                <w:i/>
                <w:color w:val="000000" w:themeColor="text1"/>
                <w:sz w:val="28"/>
                <w:lang w:val="vi"/>
              </w:rPr>
              <w:t>Chương</w:t>
            </w:r>
            <w:r w:rsidRPr="00A6369C">
              <w:rPr>
                <w:rFonts w:ascii="Times New Roman" w:hAnsi="Times New Roman" w:cs="Times New Roman"/>
                <w:i/>
                <w:color w:val="000000" w:themeColor="text1"/>
                <w:spacing w:val="-1"/>
                <w:sz w:val="28"/>
                <w:lang w:val="vi"/>
              </w:rPr>
              <w:t xml:space="preserve"> </w:t>
            </w:r>
            <w:r w:rsidRPr="00A6369C">
              <w:rPr>
                <w:rFonts w:ascii="Times New Roman" w:hAnsi="Times New Roman" w:cs="Times New Roman"/>
                <w:i/>
                <w:color w:val="000000" w:themeColor="text1"/>
                <w:sz w:val="28"/>
                <w:lang w:val="vi"/>
              </w:rPr>
              <w:t>V</w:t>
            </w:r>
            <w:r w:rsidRPr="00A6369C">
              <w:rPr>
                <w:rFonts w:ascii="Times New Roman" w:hAnsi="Times New Roman" w:cs="Times New Roman"/>
                <w:i/>
                <w:color w:val="000000" w:themeColor="text1"/>
                <w:spacing w:val="2"/>
                <w:sz w:val="28"/>
                <w:lang w:val="vi"/>
              </w:rPr>
              <w:t xml:space="preserve"> </w:t>
            </w:r>
            <w:r w:rsidRPr="00A6369C">
              <w:rPr>
                <w:rFonts w:ascii="Times New Roman" w:hAnsi="Times New Roman" w:cs="Times New Roman"/>
                <w:i/>
                <w:color w:val="000000" w:themeColor="text1"/>
                <w:sz w:val="28"/>
                <w:lang w:val="vi"/>
              </w:rPr>
              <w:t>của E-HSMT)</w:t>
            </w:r>
          </w:p>
        </w:tc>
        <w:tc>
          <w:tcPr>
            <w:tcW w:w="1226" w:type="dxa"/>
            <w:vAlign w:val="center"/>
          </w:tcPr>
          <w:p w:rsidR="007553AE" w:rsidRPr="00A6369C" w:rsidRDefault="007553AE" w:rsidP="00AA4DCF">
            <w:pPr>
              <w:widowControl w:val="0"/>
              <w:autoSpaceDE w:val="0"/>
              <w:autoSpaceDN w:val="0"/>
              <w:jc w:val="center"/>
              <w:rPr>
                <w:color w:val="000000" w:themeColor="text1"/>
                <w:sz w:val="28"/>
                <w:szCs w:val="28"/>
                <w:lang w:val="vi"/>
              </w:rPr>
            </w:pPr>
          </w:p>
          <w:p w:rsidR="007553AE" w:rsidRPr="00A6369C" w:rsidRDefault="007553AE" w:rsidP="00AA4DCF">
            <w:pPr>
              <w:widowControl w:val="0"/>
              <w:autoSpaceDE w:val="0"/>
              <w:autoSpaceDN w:val="0"/>
              <w:jc w:val="center"/>
              <w:rPr>
                <w:color w:val="000000" w:themeColor="text1"/>
                <w:sz w:val="28"/>
                <w:szCs w:val="28"/>
                <w:lang w:val="vi"/>
              </w:rPr>
            </w:pPr>
            <w:r w:rsidRPr="00A6369C">
              <w:rPr>
                <w:color w:val="000000" w:themeColor="text1"/>
                <w:sz w:val="28"/>
                <w:szCs w:val="28"/>
                <w:lang w:val="vi"/>
              </w:rPr>
              <w:t>Đạt</w:t>
            </w:r>
          </w:p>
        </w:tc>
      </w:tr>
      <w:tr w:rsidR="00A6369C" w:rsidRPr="00A6369C" w:rsidTr="00AA4DCF">
        <w:trPr>
          <w:trHeight w:val="606"/>
        </w:trPr>
        <w:tc>
          <w:tcPr>
            <w:tcW w:w="2854" w:type="dxa"/>
            <w:vMerge/>
          </w:tcPr>
          <w:p w:rsidR="007553AE" w:rsidRPr="00A6369C" w:rsidRDefault="007553AE" w:rsidP="00AA4DCF">
            <w:pPr>
              <w:widowControl w:val="0"/>
              <w:autoSpaceDE w:val="0"/>
              <w:autoSpaceDN w:val="0"/>
              <w:ind w:left="139" w:right="184"/>
              <w:jc w:val="left"/>
              <w:rPr>
                <w:color w:val="000000" w:themeColor="text1"/>
                <w:sz w:val="28"/>
                <w:szCs w:val="28"/>
                <w:lang w:val="vi"/>
              </w:rPr>
            </w:pPr>
          </w:p>
        </w:tc>
        <w:tc>
          <w:tcPr>
            <w:tcW w:w="5040" w:type="dxa"/>
          </w:tcPr>
          <w:p w:rsidR="007553AE" w:rsidRPr="00A6369C" w:rsidRDefault="007553AE" w:rsidP="00AA4DCF">
            <w:pPr>
              <w:pStyle w:val="NoSpacing"/>
              <w:ind w:left="86" w:right="103"/>
              <w:rPr>
                <w:rFonts w:ascii="Times New Roman" w:hAnsi="Times New Roman" w:cs="Times New Roman"/>
                <w:color w:val="000000" w:themeColor="text1"/>
                <w:spacing w:val="-2"/>
                <w:sz w:val="28"/>
                <w:lang w:val="vi"/>
              </w:rPr>
            </w:pPr>
            <w:r w:rsidRPr="00A6369C">
              <w:rPr>
                <w:rFonts w:ascii="Times New Roman" w:hAnsi="Times New Roman" w:cs="Times New Roman"/>
                <w:color w:val="000000" w:themeColor="text1"/>
                <w:sz w:val="28"/>
                <w:lang w:val="vi"/>
              </w:rPr>
              <w:t>Việc</w:t>
            </w:r>
            <w:r w:rsidRPr="00A6369C">
              <w:rPr>
                <w:rFonts w:ascii="Times New Roman" w:hAnsi="Times New Roman" w:cs="Times New Roman"/>
                <w:color w:val="000000" w:themeColor="text1"/>
                <w:spacing w:val="-5"/>
                <w:sz w:val="28"/>
                <w:lang w:val="vi"/>
              </w:rPr>
              <w:t xml:space="preserve"> </w:t>
            </w:r>
            <w:r w:rsidRPr="00A6369C">
              <w:rPr>
                <w:rFonts w:ascii="Times New Roman" w:hAnsi="Times New Roman" w:cs="Times New Roman"/>
                <w:color w:val="000000" w:themeColor="text1"/>
                <w:sz w:val="28"/>
                <w:lang w:val="vi"/>
              </w:rPr>
              <w:t>cung</w:t>
            </w:r>
            <w:r w:rsidRPr="00A6369C">
              <w:rPr>
                <w:rFonts w:ascii="Times New Roman" w:hAnsi="Times New Roman" w:cs="Times New Roman"/>
                <w:color w:val="000000" w:themeColor="text1"/>
                <w:spacing w:val="-1"/>
                <w:sz w:val="28"/>
                <w:lang w:val="vi"/>
              </w:rPr>
              <w:t xml:space="preserve"> </w:t>
            </w:r>
            <w:r w:rsidRPr="00A6369C">
              <w:rPr>
                <w:rFonts w:ascii="Times New Roman" w:hAnsi="Times New Roman" w:cs="Times New Roman"/>
                <w:color w:val="000000" w:themeColor="text1"/>
                <w:sz w:val="28"/>
                <w:lang w:val="vi"/>
              </w:rPr>
              <w:t>cấp</w:t>
            </w:r>
            <w:r w:rsidRPr="00A6369C">
              <w:rPr>
                <w:rFonts w:ascii="Times New Roman" w:hAnsi="Times New Roman" w:cs="Times New Roman"/>
                <w:color w:val="000000" w:themeColor="text1"/>
                <w:spacing w:val="-2"/>
                <w:sz w:val="28"/>
                <w:lang w:val="vi"/>
              </w:rPr>
              <w:t xml:space="preserve"> </w:t>
            </w:r>
            <w:r w:rsidRPr="00A6369C">
              <w:rPr>
                <w:rFonts w:ascii="Times New Roman" w:hAnsi="Times New Roman" w:cs="Times New Roman"/>
                <w:color w:val="000000" w:themeColor="text1"/>
                <w:sz w:val="28"/>
                <w:lang w:val="vi"/>
              </w:rPr>
              <w:t>dịch</w:t>
            </w:r>
            <w:r w:rsidRPr="00A6369C">
              <w:rPr>
                <w:rFonts w:ascii="Times New Roman" w:hAnsi="Times New Roman" w:cs="Times New Roman"/>
                <w:color w:val="000000" w:themeColor="text1"/>
                <w:spacing w:val="-2"/>
                <w:sz w:val="28"/>
                <w:lang w:val="vi"/>
              </w:rPr>
              <w:t xml:space="preserve"> </w:t>
            </w:r>
            <w:r w:rsidRPr="00A6369C">
              <w:rPr>
                <w:rFonts w:ascii="Times New Roman" w:hAnsi="Times New Roman" w:cs="Times New Roman"/>
                <w:color w:val="000000" w:themeColor="text1"/>
                <w:sz w:val="28"/>
                <w:lang w:val="vi"/>
              </w:rPr>
              <w:t>vụ</w:t>
            </w:r>
            <w:r w:rsidRPr="00A6369C">
              <w:rPr>
                <w:rFonts w:ascii="Times New Roman" w:hAnsi="Times New Roman" w:cs="Times New Roman"/>
                <w:color w:val="000000" w:themeColor="text1"/>
                <w:spacing w:val="-2"/>
                <w:sz w:val="28"/>
                <w:lang w:val="vi"/>
              </w:rPr>
              <w:t xml:space="preserve"> </w:t>
            </w:r>
            <w:r w:rsidRPr="00A6369C">
              <w:rPr>
                <w:rFonts w:ascii="Times New Roman" w:hAnsi="Times New Roman" w:cs="Times New Roman"/>
                <w:color w:val="000000" w:themeColor="text1"/>
                <w:sz w:val="28"/>
                <w:lang w:val="vi"/>
              </w:rPr>
              <w:t>không</w:t>
            </w:r>
            <w:r w:rsidRPr="00A6369C">
              <w:rPr>
                <w:rFonts w:ascii="Times New Roman" w:hAnsi="Times New Roman" w:cs="Times New Roman"/>
                <w:color w:val="000000" w:themeColor="text1"/>
                <w:spacing w:val="-3"/>
                <w:sz w:val="28"/>
                <w:lang w:val="vi"/>
              </w:rPr>
              <w:t xml:space="preserve"> </w:t>
            </w:r>
            <w:r w:rsidRPr="00A6369C">
              <w:rPr>
                <w:rFonts w:ascii="Times New Roman" w:hAnsi="Times New Roman" w:cs="Times New Roman"/>
                <w:color w:val="000000" w:themeColor="text1"/>
                <w:sz w:val="28"/>
                <w:lang w:val="vi"/>
              </w:rPr>
              <w:t>phù</w:t>
            </w:r>
            <w:r w:rsidRPr="00A6369C">
              <w:rPr>
                <w:rFonts w:ascii="Times New Roman" w:hAnsi="Times New Roman" w:cs="Times New Roman"/>
                <w:color w:val="000000" w:themeColor="text1"/>
                <w:spacing w:val="-2"/>
                <w:sz w:val="28"/>
                <w:lang w:val="vi"/>
              </w:rPr>
              <w:t xml:space="preserve"> </w:t>
            </w:r>
            <w:r w:rsidRPr="00A6369C">
              <w:rPr>
                <w:rFonts w:ascii="Times New Roman" w:hAnsi="Times New Roman" w:cs="Times New Roman"/>
                <w:color w:val="000000" w:themeColor="text1"/>
                <w:sz w:val="28"/>
                <w:lang w:val="vi"/>
              </w:rPr>
              <w:t>hợp</w:t>
            </w:r>
            <w:r w:rsidRPr="00A6369C">
              <w:rPr>
                <w:rFonts w:ascii="Times New Roman" w:hAnsi="Times New Roman" w:cs="Times New Roman"/>
                <w:color w:val="000000" w:themeColor="text1"/>
                <w:spacing w:val="-2"/>
                <w:sz w:val="28"/>
                <w:lang w:val="vi"/>
              </w:rPr>
              <w:t xml:space="preserve"> </w:t>
            </w:r>
            <w:r w:rsidRPr="00A6369C">
              <w:rPr>
                <w:rFonts w:ascii="Times New Roman" w:hAnsi="Times New Roman" w:cs="Times New Roman"/>
                <w:i/>
                <w:color w:val="000000" w:themeColor="text1"/>
                <w:sz w:val="28"/>
                <w:lang w:val="vi"/>
              </w:rPr>
              <w:t>(yêu</w:t>
            </w:r>
            <w:r w:rsidRPr="00A6369C">
              <w:rPr>
                <w:rFonts w:ascii="Times New Roman" w:hAnsi="Times New Roman" w:cs="Times New Roman"/>
                <w:i/>
                <w:color w:val="000000" w:themeColor="text1"/>
                <w:spacing w:val="-62"/>
                <w:sz w:val="28"/>
                <w:lang w:val="vi"/>
              </w:rPr>
              <w:t xml:space="preserve">                     </w:t>
            </w:r>
            <w:r w:rsidRPr="00A6369C">
              <w:rPr>
                <w:rFonts w:ascii="Times New Roman" w:hAnsi="Times New Roman" w:cs="Times New Roman"/>
                <w:i/>
                <w:color w:val="000000" w:themeColor="text1"/>
                <w:sz w:val="28"/>
                <w:lang w:val="vi"/>
              </w:rPr>
              <w:t>cầu</w:t>
            </w:r>
            <w:r w:rsidRPr="00A6369C">
              <w:rPr>
                <w:rFonts w:ascii="Times New Roman" w:hAnsi="Times New Roman" w:cs="Times New Roman"/>
                <w:i/>
                <w:color w:val="000000" w:themeColor="text1"/>
                <w:spacing w:val="5"/>
                <w:sz w:val="28"/>
                <w:lang w:val="vi"/>
              </w:rPr>
              <w:t xml:space="preserve"> </w:t>
            </w:r>
            <w:r w:rsidRPr="00A6369C">
              <w:rPr>
                <w:rFonts w:ascii="Times New Roman" w:hAnsi="Times New Roman" w:cs="Times New Roman"/>
                <w:i/>
                <w:color w:val="000000" w:themeColor="text1"/>
                <w:sz w:val="28"/>
                <w:lang w:val="vi"/>
              </w:rPr>
              <w:t>kỹ</w:t>
            </w:r>
            <w:r w:rsidRPr="00A6369C">
              <w:rPr>
                <w:rFonts w:ascii="Times New Roman" w:hAnsi="Times New Roman" w:cs="Times New Roman"/>
                <w:i/>
                <w:color w:val="000000" w:themeColor="text1"/>
                <w:spacing w:val="5"/>
                <w:sz w:val="28"/>
                <w:lang w:val="vi"/>
              </w:rPr>
              <w:t xml:space="preserve"> </w:t>
            </w:r>
            <w:r w:rsidRPr="00A6369C">
              <w:rPr>
                <w:rFonts w:ascii="Times New Roman" w:hAnsi="Times New Roman" w:cs="Times New Roman"/>
                <w:i/>
                <w:color w:val="000000" w:themeColor="text1"/>
                <w:sz w:val="28"/>
                <w:lang w:val="vi"/>
              </w:rPr>
              <w:t>thuật</w:t>
            </w:r>
            <w:r w:rsidRPr="00A6369C">
              <w:rPr>
                <w:rFonts w:ascii="Times New Roman" w:hAnsi="Times New Roman" w:cs="Times New Roman"/>
                <w:i/>
                <w:color w:val="000000" w:themeColor="text1"/>
                <w:spacing w:val="6"/>
                <w:sz w:val="28"/>
                <w:lang w:val="vi"/>
              </w:rPr>
              <w:t xml:space="preserve"> </w:t>
            </w:r>
            <w:r w:rsidRPr="00A6369C">
              <w:rPr>
                <w:rFonts w:ascii="Times New Roman" w:hAnsi="Times New Roman" w:cs="Times New Roman"/>
                <w:i/>
                <w:color w:val="000000" w:themeColor="text1"/>
                <w:sz w:val="28"/>
                <w:lang w:val="vi"/>
              </w:rPr>
              <w:t>tại</w:t>
            </w:r>
            <w:r w:rsidRPr="00A6369C">
              <w:rPr>
                <w:rFonts w:ascii="Times New Roman" w:hAnsi="Times New Roman" w:cs="Times New Roman"/>
                <w:i/>
                <w:color w:val="000000" w:themeColor="text1"/>
                <w:spacing w:val="6"/>
                <w:sz w:val="28"/>
                <w:lang w:val="vi"/>
              </w:rPr>
              <w:t xml:space="preserve"> </w:t>
            </w:r>
            <w:r w:rsidRPr="00A6369C">
              <w:rPr>
                <w:rFonts w:ascii="Times New Roman" w:hAnsi="Times New Roman" w:cs="Times New Roman"/>
                <w:i/>
                <w:color w:val="000000" w:themeColor="text1"/>
                <w:sz w:val="28"/>
                <w:lang w:val="vi"/>
              </w:rPr>
              <w:t>Chương</w:t>
            </w:r>
            <w:r w:rsidRPr="00A6369C">
              <w:rPr>
                <w:rFonts w:ascii="Times New Roman" w:hAnsi="Times New Roman" w:cs="Times New Roman"/>
                <w:i/>
                <w:color w:val="000000" w:themeColor="text1"/>
                <w:spacing w:val="4"/>
                <w:sz w:val="28"/>
                <w:lang w:val="vi"/>
              </w:rPr>
              <w:t xml:space="preserve"> </w:t>
            </w:r>
            <w:r w:rsidRPr="00A6369C">
              <w:rPr>
                <w:rFonts w:ascii="Times New Roman" w:hAnsi="Times New Roman" w:cs="Times New Roman"/>
                <w:i/>
                <w:color w:val="000000" w:themeColor="text1"/>
                <w:sz w:val="28"/>
                <w:lang w:val="vi"/>
              </w:rPr>
              <w:t>V</w:t>
            </w:r>
            <w:r w:rsidRPr="00A6369C">
              <w:rPr>
                <w:rFonts w:ascii="Times New Roman" w:hAnsi="Times New Roman" w:cs="Times New Roman"/>
                <w:i/>
                <w:color w:val="000000" w:themeColor="text1"/>
                <w:spacing w:val="5"/>
                <w:sz w:val="28"/>
                <w:lang w:val="vi"/>
              </w:rPr>
              <w:t xml:space="preserve"> </w:t>
            </w:r>
            <w:r w:rsidRPr="00A6369C">
              <w:rPr>
                <w:rFonts w:ascii="Times New Roman" w:hAnsi="Times New Roman" w:cs="Times New Roman"/>
                <w:i/>
                <w:color w:val="000000" w:themeColor="text1"/>
                <w:sz w:val="28"/>
                <w:lang w:val="vi"/>
              </w:rPr>
              <w:t>của</w:t>
            </w:r>
            <w:r w:rsidRPr="00A6369C">
              <w:rPr>
                <w:rFonts w:ascii="Times New Roman" w:hAnsi="Times New Roman" w:cs="Times New Roman"/>
                <w:i/>
                <w:color w:val="000000" w:themeColor="text1"/>
                <w:spacing w:val="4"/>
                <w:sz w:val="28"/>
                <w:lang w:val="vi"/>
              </w:rPr>
              <w:t xml:space="preserve"> </w:t>
            </w:r>
            <w:r w:rsidRPr="00A6369C">
              <w:rPr>
                <w:rFonts w:ascii="Times New Roman" w:hAnsi="Times New Roman" w:cs="Times New Roman"/>
                <w:i/>
                <w:color w:val="000000" w:themeColor="text1"/>
                <w:sz w:val="28"/>
                <w:lang w:val="vi"/>
              </w:rPr>
              <w:t>E-HSMT</w:t>
            </w:r>
            <w:r w:rsidRPr="00A6369C">
              <w:rPr>
                <w:rFonts w:ascii="Times New Roman" w:hAnsi="Times New Roman" w:cs="Times New Roman"/>
                <w:i/>
                <w:color w:val="000000" w:themeColor="text1"/>
                <w:spacing w:val="3"/>
                <w:sz w:val="28"/>
                <w:lang w:val="vi"/>
              </w:rPr>
              <w:t xml:space="preserve"> </w:t>
            </w:r>
            <w:r w:rsidRPr="00A6369C">
              <w:rPr>
                <w:rFonts w:ascii="Times New Roman" w:hAnsi="Times New Roman" w:cs="Times New Roman"/>
                <w:i/>
                <w:color w:val="000000" w:themeColor="text1"/>
                <w:sz w:val="28"/>
                <w:lang w:val="vi"/>
              </w:rPr>
              <w:t xml:space="preserve">)      </w:t>
            </w:r>
          </w:p>
        </w:tc>
        <w:tc>
          <w:tcPr>
            <w:tcW w:w="1226" w:type="dxa"/>
            <w:vAlign w:val="center"/>
          </w:tcPr>
          <w:p w:rsidR="007553AE" w:rsidRPr="00A6369C" w:rsidRDefault="007553AE" w:rsidP="00AA4DCF">
            <w:pPr>
              <w:widowControl w:val="0"/>
              <w:autoSpaceDE w:val="0"/>
              <w:autoSpaceDN w:val="0"/>
              <w:jc w:val="center"/>
              <w:rPr>
                <w:color w:val="000000" w:themeColor="text1"/>
                <w:sz w:val="28"/>
                <w:szCs w:val="28"/>
                <w:lang w:val="vi"/>
              </w:rPr>
            </w:pPr>
            <w:r w:rsidRPr="00A6369C">
              <w:rPr>
                <w:color w:val="000000" w:themeColor="text1"/>
                <w:sz w:val="28"/>
                <w:szCs w:val="28"/>
                <w:lang w:val="vi"/>
              </w:rPr>
              <w:t>Không</w:t>
            </w:r>
            <w:r w:rsidRPr="00A6369C">
              <w:rPr>
                <w:color w:val="000000" w:themeColor="text1"/>
                <w:spacing w:val="-62"/>
                <w:sz w:val="28"/>
                <w:szCs w:val="28"/>
                <w:lang w:val="vi"/>
              </w:rPr>
              <w:t xml:space="preserve"> </w:t>
            </w:r>
            <w:r w:rsidRPr="00A6369C">
              <w:rPr>
                <w:color w:val="000000" w:themeColor="text1"/>
                <w:sz w:val="28"/>
                <w:szCs w:val="28"/>
                <w:lang w:val="vi"/>
              </w:rPr>
              <w:t>đạt</w:t>
            </w:r>
          </w:p>
        </w:tc>
      </w:tr>
      <w:tr w:rsidR="00A6369C" w:rsidRPr="00A6369C" w:rsidTr="00AA4DCF">
        <w:trPr>
          <w:trHeight w:val="606"/>
        </w:trPr>
        <w:tc>
          <w:tcPr>
            <w:tcW w:w="2854" w:type="dxa"/>
            <w:vMerge w:val="restart"/>
          </w:tcPr>
          <w:p w:rsidR="007553AE" w:rsidRPr="00A6369C" w:rsidRDefault="007553AE" w:rsidP="00AA4DCF">
            <w:pPr>
              <w:widowControl w:val="0"/>
              <w:autoSpaceDE w:val="0"/>
              <w:autoSpaceDN w:val="0"/>
              <w:ind w:left="139" w:right="184"/>
              <w:jc w:val="left"/>
              <w:rPr>
                <w:color w:val="000000" w:themeColor="text1"/>
                <w:sz w:val="28"/>
                <w:szCs w:val="28"/>
                <w:lang w:val="vi"/>
              </w:rPr>
            </w:pPr>
            <w:r w:rsidRPr="00A6369C">
              <w:rPr>
                <w:color w:val="000000" w:themeColor="text1"/>
                <w:sz w:val="28"/>
                <w:szCs w:val="28"/>
                <w:lang w:val="vi"/>
              </w:rPr>
              <w:t>2. Mức độ hiểu biết về tính chất và mục đích công việc;</w:t>
            </w:r>
          </w:p>
        </w:tc>
        <w:tc>
          <w:tcPr>
            <w:tcW w:w="5040" w:type="dxa"/>
          </w:tcPr>
          <w:p w:rsidR="007553AE" w:rsidRPr="00A6369C" w:rsidRDefault="007553AE" w:rsidP="00AA4DCF">
            <w:pPr>
              <w:pStyle w:val="NoSpacing"/>
              <w:ind w:left="86" w:right="103"/>
              <w:rPr>
                <w:rFonts w:ascii="Times New Roman" w:hAnsi="Times New Roman" w:cs="Times New Roman"/>
                <w:color w:val="000000" w:themeColor="text1"/>
                <w:sz w:val="28"/>
                <w:lang w:val="vi"/>
              </w:rPr>
            </w:pPr>
            <w:r w:rsidRPr="00A6369C">
              <w:rPr>
                <w:rFonts w:ascii="Times New Roman" w:hAnsi="Times New Roman" w:cs="Times New Roman"/>
                <w:color w:val="000000" w:themeColor="text1"/>
                <w:sz w:val="28"/>
                <w:lang w:val="vi"/>
              </w:rPr>
              <w:t>Trình bày am hiểu về gói thầu, hiểu rõ mục đích, nhiệm vụ nội dung yêu cầu của gói thầu (Có giải pháp và phương pháp luận kèm theo).</w:t>
            </w:r>
          </w:p>
        </w:tc>
        <w:tc>
          <w:tcPr>
            <w:tcW w:w="1226" w:type="dxa"/>
            <w:vAlign w:val="center"/>
          </w:tcPr>
          <w:p w:rsidR="007553AE" w:rsidRPr="00A6369C" w:rsidRDefault="007553AE" w:rsidP="00AA4DCF">
            <w:pPr>
              <w:widowControl w:val="0"/>
              <w:autoSpaceDE w:val="0"/>
              <w:autoSpaceDN w:val="0"/>
              <w:jc w:val="center"/>
              <w:rPr>
                <w:color w:val="000000" w:themeColor="text1"/>
                <w:sz w:val="28"/>
                <w:szCs w:val="28"/>
                <w:lang w:val="vi"/>
              </w:rPr>
            </w:pPr>
          </w:p>
          <w:p w:rsidR="007553AE" w:rsidRPr="00A6369C" w:rsidRDefault="007553AE" w:rsidP="00AA4DCF">
            <w:pPr>
              <w:widowControl w:val="0"/>
              <w:autoSpaceDE w:val="0"/>
              <w:autoSpaceDN w:val="0"/>
              <w:jc w:val="center"/>
              <w:rPr>
                <w:color w:val="000000" w:themeColor="text1"/>
                <w:sz w:val="28"/>
                <w:szCs w:val="28"/>
                <w:lang w:val="vi"/>
              </w:rPr>
            </w:pPr>
            <w:r w:rsidRPr="00A6369C">
              <w:rPr>
                <w:color w:val="000000" w:themeColor="text1"/>
                <w:sz w:val="28"/>
                <w:szCs w:val="28"/>
                <w:lang w:val="vi"/>
              </w:rPr>
              <w:t>Đạt</w:t>
            </w:r>
          </w:p>
        </w:tc>
      </w:tr>
      <w:tr w:rsidR="00A6369C" w:rsidRPr="00A6369C" w:rsidTr="00AA4DCF">
        <w:trPr>
          <w:trHeight w:val="606"/>
        </w:trPr>
        <w:tc>
          <w:tcPr>
            <w:tcW w:w="2854" w:type="dxa"/>
            <w:vMerge/>
          </w:tcPr>
          <w:p w:rsidR="007553AE" w:rsidRPr="00A6369C" w:rsidRDefault="007553AE" w:rsidP="00AA4DCF">
            <w:pPr>
              <w:widowControl w:val="0"/>
              <w:autoSpaceDE w:val="0"/>
              <w:autoSpaceDN w:val="0"/>
              <w:ind w:left="139" w:right="184"/>
              <w:jc w:val="left"/>
              <w:rPr>
                <w:color w:val="000000" w:themeColor="text1"/>
                <w:sz w:val="28"/>
                <w:szCs w:val="28"/>
                <w:lang w:val="vi"/>
              </w:rPr>
            </w:pPr>
          </w:p>
        </w:tc>
        <w:tc>
          <w:tcPr>
            <w:tcW w:w="5040" w:type="dxa"/>
          </w:tcPr>
          <w:p w:rsidR="007553AE" w:rsidRPr="00A6369C" w:rsidRDefault="007553AE" w:rsidP="00AA4DCF">
            <w:pPr>
              <w:pStyle w:val="NoSpacing"/>
              <w:ind w:left="86" w:right="103"/>
              <w:rPr>
                <w:rFonts w:ascii="Times New Roman" w:hAnsi="Times New Roman" w:cs="Times New Roman"/>
                <w:color w:val="000000" w:themeColor="text1"/>
                <w:sz w:val="28"/>
                <w:lang w:val="vi"/>
              </w:rPr>
            </w:pPr>
            <w:r w:rsidRPr="00A6369C">
              <w:rPr>
                <w:rFonts w:ascii="Times New Roman" w:hAnsi="Times New Roman" w:cs="Times New Roman"/>
                <w:color w:val="000000" w:themeColor="text1"/>
                <w:sz w:val="28"/>
                <w:lang w:val="vi"/>
              </w:rPr>
              <w:t>Không trình bày hoặc trình bày không rõ am hiểu về mục đích và tính chất của gói thầu một cách không hợp lý. (Không có giải pháp và phương pháp luận kèm theo.)</w:t>
            </w:r>
          </w:p>
        </w:tc>
        <w:tc>
          <w:tcPr>
            <w:tcW w:w="1226" w:type="dxa"/>
            <w:vAlign w:val="center"/>
          </w:tcPr>
          <w:p w:rsidR="007553AE" w:rsidRPr="00A6369C" w:rsidRDefault="007553AE" w:rsidP="00AA4DCF">
            <w:pPr>
              <w:widowControl w:val="0"/>
              <w:autoSpaceDE w:val="0"/>
              <w:autoSpaceDN w:val="0"/>
              <w:jc w:val="center"/>
              <w:rPr>
                <w:color w:val="000000" w:themeColor="text1"/>
                <w:sz w:val="28"/>
                <w:szCs w:val="28"/>
                <w:lang w:val="vi"/>
              </w:rPr>
            </w:pPr>
            <w:r w:rsidRPr="00A6369C">
              <w:rPr>
                <w:color w:val="000000" w:themeColor="text1"/>
                <w:sz w:val="28"/>
                <w:szCs w:val="28"/>
                <w:lang w:val="vi"/>
              </w:rPr>
              <w:t>Không</w:t>
            </w:r>
            <w:r w:rsidRPr="00A6369C">
              <w:rPr>
                <w:color w:val="000000" w:themeColor="text1"/>
                <w:spacing w:val="-62"/>
                <w:sz w:val="28"/>
                <w:szCs w:val="28"/>
                <w:lang w:val="vi"/>
              </w:rPr>
              <w:t xml:space="preserve"> </w:t>
            </w:r>
            <w:r w:rsidRPr="00A6369C">
              <w:rPr>
                <w:color w:val="000000" w:themeColor="text1"/>
                <w:sz w:val="28"/>
                <w:szCs w:val="28"/>
                <w:lang w:val="vi"/>
              </w:rPr>
              <w:t>đạt</w:t>
            </w:r>
          </w:p>
        </w:tc>
      </w:tr>
      <w:tr w:rsidR="00A6369C" w:rsidRPr="00A6369C" w:rsidTr="00AA4DCF">
        <w:trPr>
          <w:trHeight w:val="606"/>
        </w:trPr>
        <w:tc>
          <w:tcPr>
            <w:tcW w:w="2854" w:type="dxa"/>
            <w:vMerge w:val="restart"/>
          </w:tcPr>
          <w:p w:rsidR="007553AE" w:rsidRPr="00A6369C" w:rsidRDefault="007553AE" w:rsidP="00AA4DCF">
            <w:pPr>
              <w:widowControl w:val="0"/>
              <w:autoSpaceDE w:val="0"/>
              <w:autoSpaceDN w:val="0"/>
              <w:ind w:left="139" w:right="184"/>
              <w:rPr>
                <w:color w:val="000000" w:themeColor="text1"/>
                <w:sz w:val="28"/>
                <w:szCs w:val="28"/>
              </w:rPr>
            </w:pPr>
            <w:r w:rsidRPr="00A6369C">
              <w:rPr>
                <w:color w:val="000000" w:themeColor="text1"/>
                <w:sz w:val="28"/>
                <w:szCs w:val="28"/>
                <w:lang w:val="vi"/>
              </w:rPr>
              <w:t xml:space="preserve">3. </w:t>
            </w:r>
            <w:r w:rsidRPr="00A6369C">
              <w:rPr>
                <w:color w:val="000000" w:themeColor="text1"/>
                <w:spacing w:val="2"/>
                <w:sz w:val="28"/>
                <w:szCs w:val="28"/>
                <w:lang w:val="vi-VN"/>
              </w:rPr>
              <w:t>Tính hợp lý và khả thi của kế hoạch, các giải pháp kỹ thuật, biện pháp tổ chức cung cấp dịch</w:t>
            </w:r>
            <w:r w:rsidRPr="00A6369C">
              <w:rPr>
                <w:color w:val="000000" w:themeColor="text1"/>
                <w:spacing w:val="2"/>
                <w:sz w:val="28"/>
                <w:szCs w:val="28"/>
              </w:rPr>
              <w:t xml:space="preserve"> </w:t>
            </w:r>
            <w:proofErr w:type="spellStart"/>
            <w:r w:rsidRPr="00A6369C">
              <w:rPr>
                <w:color w:val="000000" w:themeColor="text1"/>
                <w:spacing w:val="2"/>
                <w:sz w:val="28"/>
                <w:szCs w:val="28"/>
              </w:rPr>
              <w:t>vụ</w:t>
            </w:r>
            <w:proofErr w:type="spellEnd"/>
          </w:p>
        </w:tc>
        <w:tc>
          <w:tcPr>
            <w:tcW w:w="5040" w:type="dxa"/>
          </w:tcPr>
          <w:p w:rsidR="007553AE" w:rsidRPr="00A6369C" w:rsidRDefault="007553AE" w:rsidP="00AA4DCF">
            <w:pPr>
              <w:pStyle w:val="NoSpacing"/>
              <w:ind w:left="86" w:right="103"/>
              <w:rPr>
                <w:rFonts w:ascii="Times New Roman" w:hAnsi="Times New Roman" w:cs="Times New Roman"/>
                <w:color w:val="000000" w:themeColor="text1"/>
                <w:sz w:val="28"/>
                <w:lang w:val="vi"/>
              </w:rPr>
            </w:pPr>
            <w:r w:rsidRPr="00A6369C">
              <w:rPr>
                <w:rFonts w:ascii="Times New Roman" w:hAnsi="Times New Roman" w:cs="Times New Roman"/>
                <w:color w:val="000000" w:themeColor="text1"/>
                <w:sz w:val="28"/>
                <w:lang w:val="vi"/>
              </w:rPr>
              <w:t>- Xây dựng kế hoạch tổ chức tour, nêu thời gian chi tiết cụ thể, hợp lý, đảm bảo hiệu quả trong suốt hành trình.</w:t>
            </w:r>
          </w:p>
          <w:p w:rsidR="007553AE" w:rsidRPr="00A6369C" w:rsidRDefault="007553AE" w:rsidP="00AA4DCF">
            <w:pPr>
              <w:pStyle w:val="NoSpacing"/>
              <w:ind w:left="86" w:right="103"/>
              <w:rPr>
                <w:rFonts w:ascii="Times New Roman" w:hAnsi="Times New Roman" w:cs="Times New Roman"/>
                <w:color w:val="000000" w:themeColor="text1"/>
                <w:sz w:val="28"/>
              </w:rPr>
            </w:pPr>
            <w:r w:rsidRPr="00A6369C">
              <w:rPr>
                <w:rFonts w:ascii="Times New Roman" w:hAnsi="Times New Roman" w:cs="Times New Roman"/>
                <w:color w:val="000000" w:themeColor="text1"/>
                <w:sz w:val="28"/>
                <w:lang w:val="vi"/>
              </w:rPr>
              <w:t>- Phân công rõ ràng các vị trí nhân sự: điều phối, hướng dẫn hỗ trợ đoàn để đảm bảo sự phối hợp nhịp nhàng và kịp thời xử lý mọi tình huống phát sinh</w:t>
            </w:r>
            <w:r w:rsidRPr="00A6369C">
              <w:rPr>
                <w:rFonts w:ascii="Times New Roman" w:hAnsi="Times New Roman" w:cs="Times New Roman"/>
                <w:color w:val="000000" w:themeColor="text1"/>
                <w:sz w:val="28"/>
              </w:rPr>
              <w:t>.</w:t>
            </w:r>
          </w:p>
          <w:p w:rsidR="007553AE" w:rsidRPr="00A6369C" w:rsidRDefault="007553AE" w:rsidP="00AA4DCF">
            <w:pPr>
              <w:pStyle w:val="NoSpacing"/>
              <w:ind w:left="86" w:right="103"/>
              <w:rPr>
                <w:rFonts w:ascii="Times New Roman" w:hAnsi="Times New Roman" w:cs="Times New Roman"/>
                <w:color w:val="000000" w:themeColor="text1"/>
                <w:sz w:val="28"/>
                <w:lang w:val="vi"/>
              </w:rPr>
            </w:pPr>
            <w:r w:rsidRPr="00A6369C">
              <w:rPr>
                <w:rFonts w:ascii="Times New Roman" w:hAnsi="Times New Roman" w:cs="Times New Roman"/>
                <w:color w:val="000000" w:themeColor="text1"/>
                <w:sz w:val="28"/>
                <w:lang w:val="vi"/>
              </w:rPr>
              <w:t xml:space="preserve">- Trình bày cụ thể, chi tiết đảm bảo an toàn về người và tài sản trong suốt quá trình dẫn đoàn đi tham quan, di lịch. </w:t>
            </w:r>
          </w:p>
          <w:p w:rsidR="007553AE" w:rsidRPr="00A6369C" w:rsidRDefault="007553AE" w:rsidP="00AA4DCF">
            <w:pPr>
              <w:pStyle w:val="NoSpacing"/>
              <w:ind w:left="86" w:right="103"/>
              <w:rPr>
                <w:rFonts w:ascii="Times New Roman" w:hAnsi="Times New Roman" w:cs="Times New Roman"/>
                <w:color w:val="000000" w:themeColor="text1"/>
                <w:sz w:val="28"/>
              </w:rPr>
            </w:pPr>
            <w:r w:rsidRPr="00A6369C">
              <w:rPr>
                <w:rFonts w:ascii="Times New Roman" w:hAnsi="Times New Roman" w:cs="Times New Roman"/>
                <w:color w:val="000000" w:themeColor="text1"/>
                <w:sz w:val="28"/>
                <w:lang w:val="vi"/>
              </w:rPr>
              <w:t>- Trình bày bảo đảm điều kiện vệ</w:t>
            </w:r>
            <w:r w:rsidRPr="00A6369C">
              <w:rPr>
                <w:rFonts w:ascii="Times New Roman" w:hAnsi="Times New Roman" w:cs="Times New Roman"/>
                <w:color w:val="000000" w:themeColor="text1"/>
                <w:sz w:val="28"/>
                <w:lang w:val="pl-PL"/>
              </w:rPr>
              <w:t xml:space="preserve"> </w:t>
            </w:r>
            <w:r w:rsidRPr="00A6369C">
              <w:rPr>
                <w:rFonts w:ascii="Times New Roman" w:hAnsi="Times New Roman" w:cs="Times New Roman"/>
                <w:color w:val="000000" w:themeColor="text1"/>
                <w:sz w:val="28"/>
                <w:lang w:val="vi"/>
              </w:rPr>
              <w:t>sinh môi trường và các điều kiện khác như phòng cháy, chữa cháy khi tổ chức các sự kiện</w:t>
            </w:r>
            <w:r w:rsidRPr="00A6369C">
              <w:rPr>
                <w:rFonts w:ascii="Times New Roman" w:hAnsi="Times New Roman" w:cs="Times New Roman"/>
                <w:color w:val="000000" w:themeColor="text1"/>
                <w:sz w:val="28"/>
              </w:rPr>
              <w:t>.</w:t>
            </w:r>
            <w:r w:rsidRPr="00A6369C">
              <w:rPr>
                <w:rFonts w:ascii="Times New Roman" w:hAnsi="Times New Roman" w:cs="Times New Roman"/>
                <w:color w:val="000000" w:themeColor="text1"/>
                <w:sz w:val="28"/>
                <w:lang w:val="vi"/>
              </w:rPr>
              <w:t xml:space="preserve"> </w:t>
            </w:r>
            <w:r w:rsidRPr="00A6369C">
              <w:rPr>
                <w:rFonts w:ascii="Times New Roman" w:hAnsi="Times New Roman" w:cs="Times New Roman"/>
                <w:color w:val="000000" w:themeColor="text1"/>
                <w:sz w:val="28"/>
              </w:rPr>
              <w:t>C</w:t>
            </w:r>
            <w:r w:rsidRPr="00A6369C">
              <w:rPr>
                <w:rFonts w:ascii="Times New Roman" w:hAnsi="Times New Roman" w:cs="Times New Roman"/>
                <w:color w:val="000000" w:themeColor="text1"/>
                <w:sz w:val="28"/>
                <w:lang w:val="vi"/>
              </w:rPr>
              <w:t xml:space="preserve">ó kế hoạch tổ chức thời gian một cách hợp lý, phù hợp với chương </w:t>
            </w:r>
            <w:proofErr w:type="spellStart"/>
            <w:r w:rsidRPr="00A6369C">
              <w:rPr>
                <w:rFonts w:ascii="Times New Roman" w:hAnsi="Times New Roman" w:cs="Times New Roman"/>
                <w:color w:val="000000" w:themeColor="text1"/>
                <w:sz w:val="28"/>
              </w:rPr>
              <w:t>trình</w:t>
            </w:r>
            <w:proofErr w:type="spellEnd"/>
            <w:r w:rsidRPr="00A6369C">
              <w:rPr>
                <w:rFonts w:ascii="Times New Roman" w:hAnsi="Times New Roman" w:cs="Times New Roman"/>
                <w:color w:val="000000" w:themeColor="text1"/>
                <w:sz w:val="28"/>
              </w:rPr>
              <w:t>.</w:t>
            </w:r>
          </w:p>
          <w:p w:rsidR="007553AE" w:rsidRPr="00A6369C" w:rsidRDefault="007553AE" w:rsidP="00AA4DCF">
            <w:pPr>
              <w:pStyle w:val="NoSpacing"/>
              <w:ind w:left="86" w:right="103"/>
              <w:rPr>
                <w:rFonts w:ascii="Times New Roman" w:hAnsi="Times New Roman" w:cs="Times New Roman"/>
                <w:color w:val="000000" w:themeColor="text1"/>
                <w:sz w:val="28"/>
              </w:rPr>
            </w:pPr>
            <w:r w:rsidRPr="00A6369C">
              <w:rPr>
                <w:rFonts w:ascii="Times New Roman" w:hAnsi="Times New Roman" w:cs="Times New Roman"/>
                <w:color w:val="000000" w:themeColor="text1"/>
                <w:sz w:val="28"/>
              </w:rPr>
              <w:lastRenderedPageBreak/>
              <w:t>-</w:t>
            </w:r>
            <w:r w:rsidRPr="00A6369C">
              <w:rPr>
                <w:rFonts w:ascii="Times New Roman" w:hAnsi="Times New Roman" w:cs="Times New Roman"/>
                <w:color w:val="000000" w:themeColor="text1"/>
                <w:sz w:val="28"/>
                <w:lang w:val="vi"/>
              </w:rPr>
              <w:t>Trình bày biện pháp tổ chức cung cấp dịch vụ rõ ràng, hợp lý tương ứng với tính chất, yêu cầu của gói thầu</w:t>
            </w:r>
            <w:r w:rsidRPr="00A6369C">
              <w:rPr>
                <w:rFonts w:ascii="Times New Roman" w:hAnsi="Times New Roman" w:cs="Times New Roman"/>
                <w:color w:val="000000" w:themeColor="text1"/>
                <w:sz w:val="28"/>
              </w:rPr>
              <w:t>,</w:t>
            </w:r>
            <w:r w:rsidRPr="00A6369C">
              <w:rPr>
                <w:rFonts w:ascii="Times New Roman" w:hAnsi="Times New Roman" w:cs="Times New Roman"/>
                <w:color w:val="000000" w:themeColor="text1"/>
                <w:sz w:val="28"/>
                <w:lang w:val="vi"/>
              </w:rPr>
              <w:t xml:space="preserve"> cách bố trí cơ sở vật chất, phương tiện di chuyển, nhân sự cần thiết để đảm bảo quá trình thực hiện gói thầu diễn ra liên tục và hiệu quả</w:t>
            </w:r>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đáp</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ứng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yêu</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cầu</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cụ</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thể</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tại</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Chương</w:t>
            </w:r>
            <w:proofErr w:type="spellEnd"/>
            <w:r w:rsidRPr="00A6369C">
              <w:rPr>
                <w:rFonts w:ascii="Times New Roman" w:hAnsi="Times New Roman" w:cs="Times New Roman"/>
                <w:color w:val="000000" w:themeColor="text1"/>
                <w:sz w:val="28"/>
              </w:rPr>
              <w:t xml:space="preserve"> V </w:t>
            </w:r>
            <w:proofErr w:type="spellStart"/>
            <w:r w:rsidRPr="00A6369C">
              <w:rPr>
                <w:rFonts w:ascii="Times New Roman" w:hAnsi="Times New Roman" w:cs="Times New Roman"/>
                <w:color w:val="000000" w:themeColor="text1"/>
                <w:sz w:val="28"/>
              </w:rPr>
              <w:t>của</w:t>
            </w:r>
            <w:proofErr w:type="spellEnd"/>
            <w:r w:rsidRPr="00A6369C">
              <w:rPr>
                <w:rFonts w:ascii="Times New Roman" w:hAnsi="Times New Roman" w:cs="Times New Roman"/>
                <w:color w:val="000000" w:themeColor="text1"/>
                <w:sz w:val="28"/>
              </w:rPr>
              <w:t xml:space="preserve"> E-HSMT.</w:t>
            </w:r>
          </w:p>
          <w:p w:rsidR="007553AE" w:rsidRPr="00A6369C" w:rsidRDefault="007553AE" w:rsidP="00AA4DCF">
            <w:pPr>
              <w:pStyle w:val="NoSpacing"/>
              <w:ind w:left="86" w:right="103"/>
              <w:rPr>
                <w:rFonts w:ascii="Times New Roman" w:hAnsi="Times New Roman" w:cs="Times New Roman"/>
                <w:color w:val="000000" w:themeColor="text1"/>
                <w:sz w:val="28"/>
              </w:rPr>
            </w:pPr>
            <w:r w:rsidRPr="00A6369C">
              <w:rPr>
                <w:rFonts w:ascii="Times New Roman" w:hAnsi="Times New Roman" w:cs="Times New Roman"/>
                <w:color w:val="000000" w:themeColor="text1"/>
                <w:sz w:val="28"/>
                <w:lang w:val="vi"/>
              </w:rPr>
              <w:t>- Có biện pháp xử lý các tình huống khẩn cấp, bất khả kháng có thể xảy ra.</w:t>
            </w:r>
          </w:p>
          <w:p w:rsidR="007553AE" w:rsidRPr="00A6369C" w:rsidRDefault="007553AE" w:rsidP="00AA4DCF">
            <w:pPr>
              <w:pStyle w:val="NoSpacing"/>
              <w:ind w:left="86" w:right="103"/>
              <w:rPr>
                <w:rFonts w:ascii="Times New Roman" w:hAnsi="Times New Roman" w:cs="Times New Roman"/>
                <w:color w:val="000000" w:themeColor="text1"/>
                <w:sz w:val="28"/>
              </w:rPr>
            </w:pPr>
          </w:p>
        </w:tc>
        <w:tc>
          <w:tcPr>
            <w:tcW w:w="1226" w:type="dxa"/>
            <w:vAlign w:val="center"/>
          </w:tcPr>
          <w:p w:rsidR="007553AE" w:rsidRPr="00A6369C" w:rsidRDefault="007553AE" w:rsidP="00AA4DCF">
            <w:pPr>
              <w:widowControl w:val="0"/>
              <w:autoSpaceDE w:val="0"/>
              <w:autoSpaceDN w:val="0"/>
              <w:jc w:val="center"/>
              <w:rPr>
                <w:color w:val="000000" w:themeColor="text1"/>
                <w:sz w:val="28"/>
                <w:szCs w:val="28"/>
              </w:rPr>
            </w:pPr>
            <w:proofErr w:type="spellStart"/>
            <w:r w:rsidRPr="00A6369C">
              <w:rPr>
                <w:color w:val="000000" w:themeColor="text1"/>
                <w:sz w:val="28"/>
                <w:szCs w:val="28"/>
              </w:rPr>
              <w:lastRenderedPageBreak/>
              <w:t>Đạt</w:t>
            </w:r>
            <w:proofErr w:type="spellEnd"/>
          </w:p>
        </w:tc>
      </w:tr>
      <w:tr w:rsidR="00A6369C" w:rsidRPr="00A6369C" w:rsidTr="00AA4DCF">
        <w:trPr>
          <w:trHeight w:val="606"/>
        </w:trPr>
        <w:tc>
          <w:tcPr>
            <w:tcW w:w="2854" w:type="dxa"/>
            <w:vMerge/>
          </w:tcPr>
          <w:p w:rsidR="007553AE" w:rsidRPr="00A6369C" w:rsidRDefault="007553AE" w:rsidP="00AA4DCF">
            <w:pPr>
              <w:widowControl w:val="0"/>
              <w:autoSpaceDE w:val="0"/>
              <w:autoSpaceDN w:val="0"/>
              <w:ind w:left="139" w:right="184"/>
              <w:rPr>
                <w:color w:val="000000" w:themeColor="text1"/>
                <w:sz w:val="28"/>
                <w:szCs w:val="28"/>
                <w:lang w:val="vi"/>
              </w:rPr>
            </w:pPr>
          </w:p>
        </w:tc>
        <w:tc>
          <w:tcPr>
            <w:tcW w:w="5040" w:type="dxa"/>
          </w:tcPr>
          <w:p w:rsidR="007553AE" w:rsidRPr="00A6369C" w:rsidRDefault="007553AE" w:rsidP="00AA4DCF">
            <w:pPr>
              <w:pStyle w:val="NoSpacing"/>
              <w:ind w:left="86" w:right="103"/>
              <w:rPr>
                <w:rFonts w:ascii="Times New Roman" w:hAnsi="Times New Roman" w:cs="Times New Roman"/>
                <w:color w:val="000000" w:themeColor="text1"/>
                <w:sz w:val="28"/>
              </w:rPr>
            </w:pPr>
            <w:r w:rsidRPr="00A6369C">
              <w:rPr>
                <w:rFonts w:ascii="Times New Roman" w:hAnsi="Times New Roman" w:cs="Times New Roman"/>
                <w:color w:val="000000" w:themeColor="text1"/>
                <w:sz w:val="28"/>
              </w:rPr>
              <w:t>-</w:t>
            </w:r>
            <w:r w:rsidRPr="00A6369C">
              <w:rPr>
                <w:rFonts w:ascii="Times New Roman" w:hAnsi="Times New Roman" w:cs="Times New Roman"/>
                <w:color w:val="000000" w:themeColor="text1"/>
                <w:sz w:val="28"/>
                <w:lang w:val="vi"/>
              </w:rPr>
              <w:t>Không đáp ứng các yêu cầu trên</w:t>
            </w:r>
            <w:r w:rsidRPr="00A6369C">
              <w:rPr>
                <w:rFonts w:ascii="Times New Roman" w:hAnsi="Times New Roman" w:cs="Times New Roman"/>
                <w:color w:val="000000" w:themeColor="text1"/>
                <w:sz w:val="28"/>
              </w:rPr>
              <w:t>.</w:t>
            </w:r>
          </w:p>
        </w:tc>
        <w:tc>
          <w:tcPr>
            <w:tcW w:w="1226" w:type="dxa"/>
            <w:vAlign w:val="center"/>
          </w:tcPr>
          <w:p w:rsidR="007553AE" w:rsidRPr="00A6369C" w:rsidRDefault="007553AE" w:rsidP="00AA4DCF">
            <w:pPr>
              <w:widowControl w:val="0"/>
              <w:autoSpaceDE w:val="0"/>
              <w:autoSpaceDN w:val="0"/>
              <w:jc w:val="center"/>
              <w:rPr>
                <w:color w:val="000000" w:themeColor="text1"/>
                <w:sz w:val="28"/>
                <w:szCs w:val="28"/>
              </w:rPr>
            </w:pPr>
            <w:r w:rsidRPr="00A6369C">
              <w:rPr>
                <w:color w:val="000000" w:themeColor="text1"/>
                <w:sz w:val="28"/>
                <w:szCs w:val="28"/>
                <w:lang w:val="vi"/>
              </w:rPr>
              <w:t>Không</w:t>
            </w:r>
            <w:r w:rsidRPr="00A6369C">
              <w:rPr>
                <w:color w:val="000000" w:themeColor="text1"/>
                <w:spacing w:val="-62"/>
                <w:sz w:val="28"/>
                <w:szCs w:val="28"/>
                <w:lang w:val="vi"/>
              </w:rPr>
              <w:t xml:space="preserve"> </w:t>
            </w:r>
            <w:r w:rsidRPr="00A6369C">
              <w:rPr>
                <w:color w:val="000000" w:themeColor="text1"/>
                <w:sz w:val="28"/>
                <w:szCs w:val="28"/>
                <w:lang w:val="vi"/>
              </w:rPr>
              <w:t>đạt</w:t>
            </w:r>
          </w:p>
        </w:tc>
      </w:tr>
      <w:tr w:rsidR="00A6369C" w:rsidRPr="00A6369C" w:rsidTr="00AA4DCF">
        <w:trPr>
          <w:trHeight w:val="606"/>
        </w:trPr>
        <w:tc>
          <w:tcPr>
            <w:tcW w:w="2854" w:type="dxa"/>
            <w:vMerge w:val="restart"/>
          </w:tcPr>
          <w:p w:rsidR="007553AE" w:rsidRPr="00A6369C" w:rsidRDefault="007553AE" w:rsidP="00AA4DCF">
            <w:pPr>
              <w:widowControl w:val="0"/>
              <w:autoSpaceDE w:val="0"/>
              <w:autoSpaceDN w:val="0"/>
              <w:ind w:left="139" w:right="184"/>
              <w:rPr>
                <w:color w:val="000000" w:themeColor="text1"/>
                <w:sz w:val="28"/>
                <w:szCs w:val="28"/>
                <w:lang w:val="vi"/>
              </w:rPr>
            </w:pPr>
            <w:r w:rsidRPr="00A6369C">
              <w:rPr>
                <w:color w:val="000000" w:themeColor="text1"/>
                <w:spacing w:val="2"/>
                <w:sz w:val="28"/>
                <w:szCs w:val="28"/>
                <w:lang w:val="pl-PL"/>
              </w:rPr>
              <w:t xml:space="preserve">4. Mức độ đáp ứng </w:t>
            </w:r>
            <w:r w:rsidRPr="00A6369C">
              <w:rPr>
                <w:color w:val="000000" w:themeColor="text1"/>
                <w:spacing w:val="2"/>
                <w:sz w:val="28"/>
                <w:szCs w:val="28"/>
                <w:lang w:val="vi-VN"/>
              </w:rPr>
              <w:t xml:space="preserve">hệ thống </w:t>
            </w:r>
            <w:r w:rsidRPr="00A6369C">
              <w:rPr>
                <w:color w:val="000000" w:themeColor="text1"/>
                <w:spacing w:val="2"/>
                <w:sz w:val="28"/>
                <w:szCs w:val="28"/>
                <w:lang w:val="pl-PL"/>
              </w:rPr>
              <w:t>đảm bảo</w:t>
            </w:r>
            <w:r w:rsidRPr="00A6369C">
              <w:rPr>
                <w:color w:val="000000" w:themeColor="text1"/>
                <w:spacing w:val="2"/>
                <w:sz w:val="28"/>
                <w:szCs w:val="28"/>
                <w:lang w:val="vi-VN"/>
              </w:rPr>
              <w:t xml:space="preserve"> chất lượng và phương pháp </w:t>
            </w:r>
            <w:r w:rsidRPr="00A6369C">
              <w:rPr>
                <w:color w:val="000000" w:themeColor="text1"/>
                <w:spacing w:val="2"/>
                <w:sz w:val="28"/>
                <w:szCs w:val="28"/>
                <w:lang w:val="pl-PL"/>
              </w:rPr>
              <w:t>thực hiện;</w:t>
            </w:r>
          </w:p>
        </w:tc>
        <w:tc>
          <w:tcPr>
            <w:tcW w:w="5040" w:type="dxa"/>
          </w:tcPr>
          <w:p w:rsidR="007553AE" w:rsidRPr="00A6369C" w:rsidRDefault="007553AE" w:rsidP="00AA4DCF">
            <w:pPr>
              <w:pStyle w:val="NoSpacing"/>
              <w:ind w:left="86" w:right="103"/>
              <w:rPr>
                <w:rFonts w:ascii="Times New Roman" w:hAnsi="Times New Roman" w:cs="Times New Roman"/>
                <w:color w:val="000000" w:themeColor="text1"/>
                <w:sz w:val="28"/>
                <w:lang w:val="pl-PL"/>
              </w:rPr>
            </w:pPr>
            <w:r w:rsidRPr="00A6369C">
              <w:rPr>
                <w:rFonts w:ascii="Times New Roman" w:hAnsi="Times New Roman" w:cs="Times New Roman"/>
                <w:color w:val="000000" w:themeColor="text1"/>
                <w:sz w:val="28"/>
                <w:lang w:val="pl-PL"/>
              </w:rPr>
              <w:t xml:space="preserve">- Giấy chứng nhận đăng ký kinh doanh của nhà thầu. </w:t>
            </w:r>
          </w:p>
          <w:p w:rsidR="007553AE" w:rsidRPr="00A6369C" w:rsidRDefault="007553AE" w:rsidP="00AA4DCF">
            <w:pPr>
              <w:pStyle w:val="NoSpacing"/>
              <w:ind w:left="86" w:right="103"/>
              <w:rPr>
                <w:rFonts w:ascii="Times New Roman" w:hAnsi="Times New Roman" w:cs="Times New Roman"/>
                <w:color w:val="000000" w:themeColor="text1"/>
                <w:sz w:val="28"/>
                <w:lang w:val="pl-PL"/>
              </w:rPr>
            </w:pPr>
            <w:r w:rsidRPr="00A6369C">
              <w:rPr>
                <w:rFonts w:ascii="Times New Roman" w:hAnsi="Times New Roman" w:cs="Times New Roman"/>
                <w:color w:val="000000" w:themeColor="text1"/>
                <w:sz w:val="28"/>
                <w:lang w:val="pl-PL"/>
              </w:rPr>
              <w:t>- Giấy phép kinh doanh dịch vụ lữ hành Nội địa.</w:t>
            </w:r>
          </w:p>
          <w:p w:rsidR="007553AE" w:rsidRPr="00A6369C" w:rsidRDefault="007553AE" w:rsidP="00AA4DCF">
            <w:pPr>
              <w:pStyle w:val="NoSpacing"/>
              <w:ind w:left="86" w:right="103"/>
              <w:rPr>
                <w:rFonts w:ascii="Times New Roman" w:hAnsi="Times New Roman" w:cs="Times New Roman"/>
                <w:color w:val="000000" w:themeColor="text1"/>
                <w:sz w:val="28"/>
              </w:rPr>
            </w:pPr>
            <w:r w:rsidRPr="00A6369C">
              <w:rPr>
                <w:rFonts w:ascii="Times New Roman" w:hAnsi="Times New Roman" w:cs="Times New Roman"/>
                <w:color w:val="000000" w:themeColor="text1"/>
                <w:sz w:val="28"/>
                <w:lang w:val="pl-PL"/>
              </w:rPr>
              <w:t>- Có chứng chỉ ISO 9001:2015/ TCVN ISO 9001:2015</w:t>
            </w:r>
          </w:p>
          <w:p w:rsidR="007553AE" w:rsidRPr="00A6369C" w:rsidRDefault="007553AE" w:rsidP="00AA4DCF">
            <w:pPr>
              <w:pStyle w:val="NoSpacing"/>
              <w:ind w:left="86" w:right="103"/>
              <w:rPr>
                <w:rFonts w:ascii="Times New Roman" w:hAnsi="Times New Roman" w:cs="Times New Roman"/>
                <w:color w:val="000000" w:themeColor="text1"/>
                <w:sz w:val="28"/>
                <w:lang w:val="vi"/>
              </w:rPr>
            </w:pPr>
            <w:r w:rsidRPr="00A6369C">
              <w:rPr>
                <w:rFonts w:ascii="Times New Roman" w:hAnsi="Times New Roman" w:cs="Times New Roman"/>
                <w:color w:val="000000" w:themeColor="text1"/>
                <w:sz w:val="28"/>
              </w:rPr>
              <w:t>-</w:t>
            </w:r>
            <w:r w:rsidRPr="00A6369C">
              <w:rPr>
                <w:rFonts w:ascii="Times New Roman" w:hAnsi="Times New Roman" w:cs="Times New Roman"/>
                <w:color w:val="000000" w:themeColor="text1"/>
                <w:sz w:val="28"/>
                <w:lang w:val="vi"/>
              </w:rPr>
              <w:t xml:space="preserve">Có chương trình tour đáp ứng đầy đủ theo yêu cầu tại chương V của E-HSMT. </w:t>
            </w:r>
          </w:p>
          <w:p w:rsidR="007553AE" w:rsidRPr="00A6369C" w:rsidRDefault="007553AE" w:rsidP="00AA4DCF">
            <w:pPr>
              <w:pStyle w:val="NoSpacing"/>
              <w:ind w:left="86" w:right="103"/>
              <w:rPr>
                <w:rFonts w:ascii="Times New Roman" w:hAnsi="Times New Roman" w:cs="Times New Roman"/>
                <w:color w:val="000000" w:themeColor="text1"/>
                <w:sz w:val="28"/>
              </w:rPr>
            </w:pPr>
            <w:r w:rsidRPr="00A6369C">
              <w:rPr>
                <w:rFonts w:ascii="Times New Roman" w:hAnsi="Times New Roman" w:cs="Times New Roman"/>
                <w:color w:val="000000" w:themeColor="text1"/>
                <w:sz w:val="28"/>
              </w:rPr>
              <w:t xml:space="preserve">- Cam </w:t>
            </w:r>
            <w:proofErr w:type="spellStart"/>
            <w:r w:rsidRPr="00A6369C">
              <w:rPr>
                <w:rFonts w:ascii="Times New Roman" w:hAnsi="Times New Roman" w:cs="Times New Roman"/>
                <w:color w:val="000000" w:themeColor="text1"/>
                <w:sz w:val="28"/>
              </w:rPr>
              <w:t>kết</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đền</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bù</w:t>
            </w:r>
            <w:proofErr w:type="spellEnd"/>
            <w:r w:rsidRPr="00A6369C">
              <w:rPr>
                <w:rFonts w:ascii="Times New Roman" w:hAnsi="Times New Roman" w:cs="Times New Roman"/>
                <w:color w:val="000000" w:themeColor="text1"/>
                <w:sz w:val="28"/>
              </w:rPr>
              <w:t xml:space="preserve"> 100% </w:t>
            </w:r>
            <w:proofErr w:type="spellStart"/>
            <w:r w:rsidRPr="00A6369C">
              <w:rPr>
                <w:rFonts w:ascii="Times New Roman" w:hAnsi="Times New Roman" w:cs="Times New Roman"/>
                <w:color w:val="000000" w:themeColor="text1"/>
                <w:sz w:val="28"/>
              </w:rPr>
              <w:t>giá</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trị</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hợp</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đồng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nếu</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có</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bất</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cứ</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loại</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dịch</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vụ</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nào</w:t>
            </w:r>
            <w:proofErr w:type="spellEnd"/>
            <w:r w:rsidRPr="00A6369C">
              <w:rPr>
                <w:rFonts w:ascii="Times New Roman" w:hAnsi="Times New Roman" w:cs="Times New Roman"/>
                <w:color w:val="000000" w:themeColor="text1"/>
                <w:sz w:val="28"/>
              </w:rPr>
              <w:t xml:space="preserve"> do </w:t>
            </w:r>
            <w:proofErr w:type="spellStart"/>
            <w:r w:rsidRPr="00A6369C">
              <w:rPr>
                <w:rFonts w:ascii="Times New Roman" w:hAnsi="Times New Roman" w:cs="Times New Roman"/>
                <w:color w:val="000000" w:themeColor="text1"/>
                <w:sz w:val="28"/>
              </w:rPr>
              <w:t>nhà</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thầu</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cung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cấp</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không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đáp</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ứng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yêu</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cầu</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về</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chất</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lượng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mà</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bị</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thành</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viên</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tham</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gia</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sử</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dụng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dịch</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vụ</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khiếu</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nại</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phản</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ánh</w:t>
            </w:r>
            <w:proofErr w:type="spellEnd"/>
            <w:r w:rsidRPr="00A6369C">
              <w:rPr>
                <w:rFonts w:ascii="Times New Roman" w:hAnsi="Times New Roman" w:cs="Times New Roman"/>
                <w:color w:val="000000" w:themeColor="text1"/>
                <w:sz w:val="28"/>
              </w:rPr>
              <w:t>.</w:t>
            </w:r>
          </w:p>
          <w:p w:rsidR="007553AE" w:rsidRPr="00A6369C" w:rsidRDefault="007553AE" w:rsidP="00AA4DCF">
            <w:pPr>
              <w:pStyle w:val="NoSpacing"/>
              <w:ind w:left="86" w:right="103"/>
              <w:rPr>
                <w:rFonts w:ascii="Times New Roman" w:hAnsi="Times New Roman" w:cs="Times New Roman"/>
                <w:color w:val="000000" w:themeColor="text1"/>
                <w:sz w:val="28"/>
              </w:rPr>
            </w:pPr>
            <w:r w:rsidRPr="00A6369C">
              <w:rPr>
                <w:rFonts w:ascii="Times New Roman" w:hAnsi="Times New Roman" w:cs="Times New Roman"/>
                <w:color w:val="000000" w:themeColor="text1"/>
                <w:sz w:val="28"/>
                <w:lang w:val="pl-PL"/>
              </w:rPr>
              <w:t xml:space="preserve">- </w:t>
            </w:r>
            <w:r w:rsidRPr="00A6369C">
              <w:rPr>
                <w:rFonts w:ascii="Times New Roman" w:hAnsi="Times New Roman" w:cs="Times New Roman"/>
                <w:color w:val="000000" w:themeColor="text1"/>
                <w:sz w:val="28"/>
                <w:lang w:val="vi"/>
              </w:rPr>
              <w:t>Có các giải pháp khả năng huy động nhân sự, xử lý tình huống khi gặp sự cố để hoàn thành công việc.</w:t>
            </w:r>
          </w:p>
          <w:p w:rsidR="007553AE" w:rsidRPr="00A6369C" w:rsidRDefault="007553AE" w:rsidP="00AA4DCF">
            <w:pPr>
              <w:pStyle w:val="NoSpacing"/>
              <w:ind w:left="86" w:right="103"/>
              <w:rPr>
                <w:rFonts w:ascii="Times New Roman" w:hAnsi="Times New Roman" w:cs="Times New Roman"/>
                <w:color w:val="000000" w:themeColor="text1"/>
                <w:sz w:val="28"/>
              </w:rPr>
            </w:pPr>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Có</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hợp</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đồng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với</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nhà</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cung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cấp</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Hợp</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đồng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khách</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sạn</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nhà</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hàng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quán</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ăn</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và</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hồ</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sơ</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vệ</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sinh</w:t>
            </w:r>
            <w:proofErr w:type="spellEnd"/>
            <w:r w:rsidRPr="00A6369C">
              <w:rPr>
                <w:rFonts w:ascii="Times New Roman" w:hAnsi="Times New Roman" w:cs="Times New Roman"/>
                <w:color w:val="000000" w:themeColor="text1"/>
                <w:sz w:val="28"/>
              </w:rPr>
              <w:t xml:space="preserve"> an </w:t>
            </w:r>
            <w:proofErr w:type="spellStart"/>
            <w:r w:rsidRPr="00A6369C">
              <w:rPr>
                <w:rFonts w:ascii="Times New Roman" w:hAnsi="Times New Roman" w:cs="Times New Roman"/>
                <w:color w:val="000000" w:themeColor="text1"/>
                <w:sz w:val="28"/>
              </w:rPr>
              <w:t>toàn</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thực</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phẩm</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đơn</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vị</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cung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cấp</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dịch</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vụ</w:t>
            </w:r>
            <w:proofErr w:type="spellEnd"/>
            <w:r w:rsidRPr="00A6369C">
              <w:rPr>
                <w:rFonts w:ascii="Times New Roman" w:hAnsi="Times New Roman" w:cs="Times New Roman"/>
                <w:color w:val="000000" w:themeColor="text1"/>
                <w:sz w:val="28"/>
              </w:rPr>
              <w:t>….)</w:t>
            </w:r>
          </w:p>
          <w:p w:rsidR="007553AE" w:rsidRPr="00A6369C" w:rsidRDefault="007553AE" w:rsidP="00AA4DCF">
            <w:pPr>
              <w:pStyle w:val="NoSpacing"/>
              <w:ind w:left="86" w:right="103"/>
              <w:rPr>
                <w:rFonts w:ascii="Times New Roman" w:hAnsi="Times New Roman" w:cs="Times New Roman"/>
                <w:color w:val="000000" w:themeColor="text1"/>
                <w:sz w:val="28"/>
                <w:lang w:val="vi"/>
              </w:rPr>
            </w:pPr>
            <w:r w:rsidRPr="00A6369C">
              <w:rPr>
                <w:rFonts w:ascii="Times New Roman" w:hAnsi="Times New Roman" w:cs="Times New Roman"/>
                <w:color w:val="000000" w:themeColor="text1"/>
                <w:sz w:val="28"/>
                <w:lang w:val="vi"/>
              </w:rPr>
              <w:t>- Nhà thầu phải cam kết sử dụng nhân sự chủ chốt đã kê khai phải đúng thực tế thực hiện gói thầu;</w:t>
            </w:r>
          </w:p>
          <w:p w:rsidR="007553AE" w:rsidRPr="00A6369C" w:rsidRDefault="007553AE" w:rsidP="00AA4DCF">
            <w:pPr>
              <w:pStyle w:val="NoSpacing"/>
              <w:ind w:left="86" w:right="103"/>
              <w:rPr>
                <w:rFonts w:ascii="Times New Roman" w:hAnsi="Times New Roman" w:cs="Times New Roman"/>
                <w:color w:val="000000" w:themeColor="text1"/>
                <w:sz w:val="28"/>
              </w:rPr>
            </w:pPr>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Nhà</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thầu</w:t>
            </w:r>
            <w:proofErr w:type="spellEnd"/>
            <w:r w:rsidRPr="00A6369C">
              <w:rPr>
                <w:rFonts w:ascii="Times New Roman" w:hAnsi="Times New Roman" w:cs="Times New Roman"/>
                <w:color w:val="000000" w:themeColor="text1"/>
                <w:sz w:val="28"/>
              </w:rPr>
              <w:t xml:space="preserve"> cam </w:t>
            </w:r>
            <w:proofErr w:type="spellStart"/>
            <w:r w:rsidRPr="00A6369C">
              <w:rPr>
                <w:rFonts w:ascii="Times New Roman" w:hAnsi="Times New Roman" w:cs="Times New Roman"/>
                <w:color w:val="000000" w:themeColor="text1"/>
                <w:sz w:val="28"/>
              </w:rPr>
              <w:t>kết</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tất</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cả</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khách</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đi</w:t>
            </w:r>
            <w:proofErr w:type="spellEnd"/>
            <w:r w:rsidRPr="00A6369C">
              <w:rPr>
                <w:rFonts w:ascii="Times New Roman" w:hAnsi="Times New Roman" w:cs="Times New Roman"/>
                <w:color w:val="000000" w:themeColor="text1"/>
                <w:sz w:val="28"/>
              </w:rPr>
              <w:t xml:space="preserve"> tour </w:t>
            </w:r>
            <w:proofErr w:type="spellStart"/>
            <w:r w:rsidRPr="00A6369C">
              <w:rPr>
                <w:rFonts w:ascii="Times New Roman" w:hAnsi="Times New Roman" w:cs="Times New Roman"/>
                <w:color w:val="000000" w:themeColor="text1"/>
                <w:sz w:val="28"/>
              </w:rPr>
              <w:t>đều</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được</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mua</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Bảo</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hiểm</w:t>
            </w:r>
            <w:proofErr w:type="spellEnd"/>
            <w:r w:rsidRPr="00A6369C">
              <w:rPr>
                <w:rFonts w:ascii="Times New Roman" w:hAnsi="Times New Roman" w:cs="Times New Roman"/>
                <w:color w:val="000000" w:themeColor="text1"/>
                <w:sz w:val="28"/>
              </w:rPr>
              <w:t xml:space="preserve"> du </w:t>
            </w:r>
            <w:proofErr w:type="spellStart"/>
            <w:r w:rsidRPr="00A6369C">
              <w:rPr>
                <w:rFonts w:ascii="Times New Roman" w:hAnsi="Times New Roman" w:cs="Times New Roman"/>
                <w:color w:val="000000" w:themeColor="text1"/>
                <w:sz w:val="28"/>
              </w:rPr>
              <w:t>lịch</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mức</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bồi</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thường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tối</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đa</w:t>
            </w:r>
            <w:proofErr w:type="spellEnd"/>
            <w:r w:rsidRPr="00A6369C">
              <w:rPr>
                <w:rFonts w:ascii="Times New Roman" w:hAnsi="Times New Roman" w:cs="Times New Roman"/>
                <w:color w:val="000000" w:themeColor="text1"/>
                <w:sz w:val="28"/>
              </w:rPr>
              <w:t xml:space="preserve"> 120.000.000 </w:t>
            </w:r>
            <w:proofErr w:type="spellStart"/>
            <w:r w:rsidRPr="00A6369C">
              <w:rPr>
                <w:rFonts w:ascii="Times New Roman" w:hAnsi="Times New Roman" w:cs="Times New Roman"/>
                <w:color w:val="000000" w:themeColor="text1"/>
                <w:sz w:val="28"/>
              </w:rPr>
              <w:t>đồng</w:t>
            </w:r>
            <w:proofErr w:type="spellEnd"/>
            <w:r w:rsidRPr="00A6369C">
              <w:rPr>
                <w:rFonts w:ascii="Times New Roman" w:hAnsi="Times New Roman" w:cs="Times New Roman"/>
                <w:color w:val="000000" w:themeColor="text1"/>
                <w:sz w:val="28"/>
              </w:rPr>
              <w:t>/</w:t>
            </w:r>
            <w:proofErr w:type="spellStart"/>
            <w:r w:rsidRPr="00A6369C">
              <w:rPr>
                <w:rFonts w:ascii="Times New Roman" w:hAnsi="Times New Roman" w:cs="Times New Roman"/>
                <w:color w:val="000000" w:themeColor="text1"/>
                <w:sz w:val="28"/>
              </w:rPr>
              <w:t>vụ</w:t>
            </w:r>
            <w:proofErr w:type="spellEnd"/>
            <w:r w:rsidRPr="00A6369C">
              <w:rPr>
                <w:rFonts w:ascii="Times New Roman" w:hAnsi="Times New Roman" w:cs="Times New Roman"/>
                <w:color w:val="000000" w:themeColor="text1"/>
                <w:sz w:val="28"/>
              </w:rPr>
              <w:t>)</w:t>
            </w:r>
          </w:p>
        </w:tc>
        <w:tc>
          <w:tcPr>
            <w:tcW w:w="1226" w:type="dxa"/>
            <w:vAlign w:val="center"/>
          </w:tcPr>
          <w:p w:rsidR="007553AE" w:rsidRPr="00A6369C" w:rsidRDefault="007553AE" w:rsidP="00AA4DCF">
            <w:pPr>
              <w:widowControl w:val="0"/>
              <w:autoSpaceDE w:val="0"/>
              <w:autoSpaceDN w:val="0"/>
              <w:jc w:val="center"/>
              <w:rPr>
                <w:color w:val="000000" w:themeColor="text1"/>
                <w:sz w:val="28"/>
                <w:szCs w:val="28"/>
                <w:lang w:val="vi"/>
              </w:rPr>
            </w:pPr>
            <w:r w:rsidRPr="00A6369C">
              <w:rPr>
                <w:color w:val="000000" w:themeColor="text1"/>
                <w:sz w:val="28"/>
                <w:szCs w:val="28"/>
                <w:lang w:val="vi"/>
              </w:rPr>
              <w:t>Đạt</w:t>
            </w:r>
          </w:p>
        </w:tc>
      </w:tr>
      <w:tr w:rsidR="00A6369C" w:rsidRPr="00A6369C" w:rsidTr="00AA4DCF">
        <w:trPr>
          <w:trHeight w:val="606"/>
        </w:trPr>
        <w:tc>
          <w:tcPr>
            <w:tcW w:w="2854" w:type="dxa"/>
            <w:vMerge/>
          </w:tcPr>
          <w:p w:rsidR="007553AE" w:rsidRPr="00A6369C" w:rsidRDefault="007553AE" w:rsidP="00AA4DCF">
            <w:pPr>
              <w:widowControl w:val="0"/>
              <w:autoSpaceDE w:val="0"/>
              <w:autoSpaceDN w:val="0"/>
              <w:ind w:left="139" w:right="184"/>
              <w:jc w:val="left"/>
              <w:rPr>
                <w:color w:val="000000" w:themeColor="text1"/>
                <w:sz w:val="28"/>
                <w:szCs w:val="28"/>
                <w:lang w:val="vi"/>
              </w:rPr>
            </w:pPr>
          </w:p>
        </w:tc>
        <w:tc>
          <w:tcPr>
            <w:tcW w:w="5040" w:type="dxa"/>
          </w:tcPr>
          <w:p w:rsidR="007553AE" w:rsidRPr="00A6369C" w:rsidRDefault="007553AE" w:rsidP="00AA4DCF">
            <w:pPr>
              <w:pStyle w:val="NoSpacing"/>
              <w:ind w:left="86" w:right="103"/>
              <w:rPr>
                <w:rFonts w:ascii="Times New Roman" w:hAnsi="Times New Roman" w:cs="Times New Roman"/>
                <w:color w:val="000000" w:themeColor="text1"/>
                <w:sz w:val="28"/>
              </w:rPr>
            </w:pPr>
            <w:r w:rsidRPr="00A6369C">
              <w:rPr>
                <w:rFonts w:ascii="Times New Roman" w:hAnsi="Times New Roman" w:cs="Times New Roman"/>
                <w:color w:val="000000" w:themeColor="text1"/>
                <w:sz w:val="28"/>
              </w:rPr>
              <w:t>-</w:t>
            </w:r>
            <w:r w:rsidRPr="00A6369C">
              <w:rPr>
                <w:rFonts w:ascii="Times New Roman" w:hAnsi="Times New Roman" w:cs="Times New Roman"/>
                <w:color w:val="000000" w:themeColor="text1"/>
                <w:sz w:val="28"/>
                <w:lang w:val="vi"/>
              </w:rPr>
              <w:t xml:space="preserve">Không đáp ứng </w:t>
            </w:r>
            <w:proofErr w:type="spellStart"/>
            <w:r w:rsidRPr="00A6369C">
              <w:rPr>
                <w:rFonts w:ascii="Times New Roman" w:hAnsi="Times New Roman" w:cs="Times New Roman"/>
                <w:color w:val="000000" w:themeColor="text1"/>
                <w:sz w:val="28"/>
              </w:rPr>
              <w:t>tối</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thiểu</w:t>
            </w:r>
            <w:proofErr w:type="spellEnd"/>
            <w:r w:rsidRPr="00A6369C">
              <w:rPr>
                <w:rFonts w:ascii="Times New Roman" w:hAnsi="Times New Roman" w:cs="Times New Roman"/>
                <w:color w:val="000000" w:themeColor="text1"/>
                <w:sz w:val="28"/>
              </w:rPr>
              <w:t xml:space="preserve"> 1 </w:t>
            </w:r>
            <w:proofErr w:type="spellStart"/>
            <w:r w:rsidRPr="00A6369C">
              <w:rPr>
                <w:rFonts w:ascii="Times New Roman" w:hAnsi="Times New Roman" w:cs="Times New Roman"/>
                <w:color w:val="000000" w:themeColor="text1"/>
                <w:sz w:val="28"/>
              </w:rPr>
              <w:t>trong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các</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tiêu</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chí</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trên</w:t>
            </w:r>
            <w:proofErr w:type="spellEnd"/>
            <w:r w:rsidRPr="00A6369C">
              <w:rPr>
                <w:rFonts w:ascii="Times New Roman" w:hAnsi="Times New Roman" w:cs="Times New Roman"/>
                <w:color w:val="000000" w:themeColor="text1"/>
                <w:sz w:val="28"/>
              </w:rPr>
              <w:t>.</w:t>
            </w:r>
          </w:p>
        </w:tc>
        <w:tc>
          <w:tcPr>
            <w:tcW w:w="1226" w:type="dxa"/>
            <w:vAlign w:val="center"/>
          </w:tcPr>
          <w:p w:rsidR="007553AE" w:rsidRPr="00A6369C" w:rsidRDefault="007553AE" w:rsidP="00AA4DCF">
            <w:pPr>
              <w:widowControl w:val="0"/>
              <w:autoSpaceDE w:val="0"/>
              <w:autoSpaceDN w:val="0"/>
              <w:jc w:val="center"/>
              <w:rPr>
                <w:color w:val="000000" w:themeColor="text1"/>
                <w:sz w:val="28"/>
                <w:szCs w:val="28"/>
                <w:lang w:val="vi"/>
              </w:rPr>
            </w:pPr>
            <w:r w:rsidRPr="00A6369C">
              <w:rPr>
                <w:color w:val="000000" w:themeColor="text1"/>
                <w:sz w:val="28"/>
                <w:szCs w:val="28"/>
                <w:lang w:val="vi"/>
              </w:rPr>
              <w:t>Không</w:t>
            </w:r>
            <w:r w:rsidRPr="00A6369C">
              <w:rPr>
                <w:color w:val="000000" w:themeColor="text1"/>
                <w:spacing w:val="-62"/>
                <w:sz w:val="28"/>
                <w:szCs w:val="28"/>
                <w:lang w:val="vi"/>
              </w:rPr>
              <w:t xml:space="preserve"> </w:t>
            </w:r>
            <w:r w:rsidRPr="00A6369C">
              <w:rPr>
                <w:color w:val="000000" w:themeColor="text1"/>
                <w:sz w:val="28"/>
                <w:szCs w:val="28"/>
                <w:lang w:val="vi"/>
              </w:rPr>
              <w:t>đạt</w:t>
            </w:r>
          </w:p>
        </w:tc>
      </w:tr>
      <w:tr w:rsidR="00A6369C" w:rsidRPr="00A6369C" w:rsidTr="00AA4DCF">
        <w:trPr>
          <w:trHeight w:val="606"/>
        </w:trPr>
        <w:tc>
          <w:tcPr>
            <w:tcW w:w="2854" w:type="dxa"/>
            <w:vMerge w:val="restart"/>
          </w:tcPr>
          <w:p w:rsidR="007553AE" w:rsidRPr="00A6369C" w:rsidRDefault="007553AE" w:rsidP="00AA4DCF">
            <w:pPr>
              <w:widowControl w:val="0"/>
              <w:autoSpaceDE w:val="0"/>
              <w:autoSpaceDN w:val="0"/>
              <w:ind w:left="139" w:right="184"/>
              <w:jc w:val="left"/>
              <w:rPr>
                <w:color w:val="000000" w:themeColor="text1"/>
                <w:sz w:val="28"/>
                <w:szCs w:val="28"/>
                <w:lang w:val="vi"/>
              </w:rPr>
            </w:pPr>
            <w:r w:rsidRPr="00A6369C">
              <w:rPr>
                <w:color w:val="000000" w:themeColor="text1"/>
                <w:sz w:val="28"/>
                <w:szCs w:val="28"/>
              </w:rPr>
              <w:lastRenderedPageBreak/>
              <w:t>5</w:t>
            </w:r>
            <w:r w:rsidRPr="00A6369C">
              <w:rPr>
                <w:color w:val="000000" w:themeColor="text1"/>
                <w:sz w:val="28"/>
                <w:szCs w:val="28"/>
                <w:lang w:val="vi"/>
              </w:rPr>
              <w:t>. Năng lực của đơn vị</w:t>
            </w:r>
          </w:p>
        </w:tc>
        <w:tc>
          <w:tcPr>
            <w:tcW w:w="5040" w:type="dxa"/>
          </w:tcPr>
          <w:p w:rsidR="007553AE" w:rsidRPr="00A6369C" w:rsidRDefault="007553AE" w:rsidP="00AA4DCF">
            <w:pPr>
              <w:pStyle w:val="NoSpacing"/>
              <w:ind w:left="86" w:right="103"/>
              <w:rPr>
                <w:rFonts w:ascii="Times New Roman" w:hAnsi="Times New Roman" w:cs="Times New Roman"/>
                <w:color w:val="000000" w:themeColor="text1"/>
                <w:sz w:val="28"/>
              </w:rPr>
            </w:pPr>
            <w:proofErr w:type="spellStart"/>
            <w:r w:rsidRPr="00A6369C">
              <w:rPr>
                <w:rFonts w:ascii="Times New Roman" w:hAnsi="Times New Roman" w:cs="Times New Roman"/>
                <w:color w:val="000000" w:themeColor="text1"/>
                <w:sz w:val="28"/>
              </w:rPr>
              <w:t>Nhà</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thầu</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đã</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hoàn</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thành</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ít</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nhất</w:t>
            </w:r>
            <w:proofErr w:type="spellEnd"/>
            <w:r w:rsidRPr="00A6369C">
              <w:rPr>
                <w:rFonts w:ascii="Times New Roman" w:hAnsi="Times New Roman" w:cs="Times New Roman"/>
                <w:color w:val="000000" w:themeColor="text1"/>
                <w:sz w:val="28"/>
              </w:rPr>
              <w:t xml:space="preserve"> 01 </w:t>
            </w:r>
            <w:proofErr w:type="spellStart"/>
            <w:r w:rsidRPr="00A6369C">
              <w:rPr>
                <w:rFonts w:ascii="Times New Roman" w:hAnsi="Times New Roman" w:cs="Times New Roman"/>
                <w:color w:val="000000" w:themeColor="text1"/>
                <w:sz w:val="28"/>
              </w:rPr>
              <w:t>hợp</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đồng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cung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cấp</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dịch</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vụ</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tương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tự</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tính</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tối</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thiểu</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từ</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năm</w:t>
            </w:r>
            <w:proofErr w:type="spellEnd"/>
            <w:r w:rsidRPr="00A6369C">
              <w:rPr>
                <w:rFonts w:ascii="Times New Roman" w:hAnsi="Times New Roman" w:cs="Times New Roman"/>
                <w:color w:val="000000" w:themeColor="text1"/>
                <w:sz w:val="28"/>
              </w:rPr>
              <w:t xml:space="preserve"> 2023 </w:t>
            </w:r>
            <w:proofErr w:type="spellStart"/>
            <w:r w:rsidRPr="00A6369C">
              <w:rPr>
                <w:rFonts w:ascii="Times New Roman" w:hAnsi="Times New Roman" w:cs="Times New Roman"/>
                <w:color w:val="000000" w:themeColor="text1"/>
                <w:sz w:val="28"/>
              </w:rPr>
              <w:t>đáp</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ứng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yêu</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cầu</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tại</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chương</w:t>
            </w:r>
            <w:proofErr w:type="spellEnd"/>
            <w:r w:rsidRPr="00A6369C">
              <w:rPr>
                <w:rFonts w:ascii="Times New Roman" w:hAnsi="Times New Roman" w:cs="Times New Roman"/>
                <w:color w:val="000000" w:themeColor="text1"/>
                <w:sz w:val="28"/>
              </w:rPr>
              <w:t xml:space="preserve"> V E-HSMT.</w:t>
            </w:r>
          </w:p>
          <w:p w:rsidR="007553AE" w:rsidRPr="00A6369C" w:rsidRDefault="007553AE" w:rsidP="00AA4DCF">
            <w:pPr>
              <w:pStyle w:val="NoSpacing"/>
              <w:ind w:left="86" w:right="103"/>
              <w:rPr>
                <w:rFonts w:ascii="Times New Roman" w:hAnsi="Times New Roman" w:cs="Times New Roman"/>
                <w:color w:val="000000" w:themeColor="text1"/>
                <w:sz w:val="28"/>
              </w:rPr>
            </w:pPr>
            <w:proofErr w:type="spellStart"/>
            <w:r w:rsidRPr="00A6369C">
              <w:rPr>
                <w:rFonts w:ascii="Times New Roman" w:hAnsi="Times New Roman" w:cs="Times New Roman"/>
                <w:color w:val="000000" w:themeColor="text1"/>
                <w:sz w:val="28"/>
              </w:rPr>
              <w:t>Cung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cấp</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tài</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liệu</w:t>
            </w:r>
            <w:proofErr w:type="spellEnd"/>
            <w:r w:rsidRPr="00A6369C">
              <w:rPr>
                <w:rFonts w:ascii="Times New Roman" w:hAnsi="Times New Roman" w:cs="Times New Roman"/>
                <w:color w:val="000000" w:themeColor="text1"/>
                <w:sz w:val="28"/>
              </w:rPr>
              <w:t xml:space="preserve"> minh </w:t>
            </w:r>
            <w:proofErr w:type="spellStart"/>
            <w:r w:rsidRPr="00A6369C">
              <w:rPr>
                <w:rFonts w:ascii="Times New Roman" w:hAnsi="Times New Roman" w:cs="Times New Roman"/>
                <w:color w:val="000000" w:themeColor="text1"/>
                <w:sz w:val="28"/>
              </w:rPr>
              <w:t>chứng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Hợp</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đồng</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nghiệm</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thu</w:t>
            </w:r>
            <w:proofErr w:type="spellEnd"/>
            <w:r w:rsidRPr="00A6369C">
              <w:rPr>
                <w:rFonts w:ascii="Times New Roman" w:hAnsi="Times New Roman" w:cs="Times New Roman"/>
                <w:color w:val="000000" w:themeColor="text1"/>
                <w:sz w:val="28"/>
              </w:rPr>
              <w:t xml:space="preserve"> – </w:t>
            </w:r>
            <w:proofErr w:type="spellStart"/>
            <w:r w:rsidRPr="00A6369C">
              <w:rPr>
                <w:rFonts w:ascii="Times New Roman" w:hAnsi="Times New Roman" w:cs="Times New Roman"/>
                <w:color w:val="000000" w:themeColor="text1"/>
                <w:sz w:val="28"/>
              </w:rPr>
              <w:t>thanh</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lý</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hoá</w:t>
            </w:r>
            <w:proofErr w:type="spellEnd"/>
            <w:r w:rsidRPr="00A6369C">
              <w:rPr>
                <w:rFonts w:ascii="Times New Roman" w:hAnsi="Times New Roman" w:cs="Times New Roman"/>
                <w:color w:val="000000" w:themeColor="text1"/>
                <w:sz w:val="28"/>
              </w:rPr>
              <w:t xml:space="preserve"> </w:t>
            </w:r>
            <w:proofErr w:type="spellStart"/>
            <w:r w:rsidRPr="00A6369C">
              <w:rPr>
                <w:rFonts w:ascii="Times New Roman" w:hAnsi="Times New Roman" w:cs="Times New Roman"/>
                <w:color w:val="000000" w:themeColor="text1"/>
                <w:sz w:val="28"/>
              </w:rPr>
              <w:t>đơn</w:t>
            </w:r>
            <w:proofErr w:type="spellEnd"/>
            <w:r w:rsidRPr="00A6369C">
              <w:rPr>
                <w:rFonts w:ascii="Times New Roman" w:hAnsi="Times New Roman" w:cs="Times New Roman"/>
                <w:color w:val="000000" w:themeColor="text1"/>
                <w:sz w:val="28"/>
              </w:rPr>
              <w:t>.</w:t>
            </w:r>
          </w:p>
        </w:tc>
        <w:tc>
          <w:tcPr>
            <w:tcW w:w="1226" w:type="dxa"/>
            <w:vAlign w:val="center"/>
          </w:tcPr>
          <w:p w:rsidR="007553AE" w:rsidRPr="00A6369C" w:rsidRDefault="007553AE" w:rsidP="00AA4DCF">
            <w:pPr>
              <w:widowControl w:val="0"/>
              <w:autoSpaceDE w:val="0"/>
              <w:autoSpaceDN w:val="0"/>
              <w:jc w:val="center"/>
              <w:rPr>
                <w:color w:val="000000" w:themeColor="text1"/>
                <w:sz w:val="28"/>
                <w:szCs w:val="28"/>
                <w:lang w:val="vi"/>
              </w:rPr>
            </w:pPr>
            <w:r w:rsidRPr="00A6369C">
              <w:rPr>
                <w:color w:val="000000" w:themeColor="text1"/>
                <w:sz w:val="28"/>
                <w:szCs w:val="28"/>
                <w:lang w:val="vi"/>
              </w:rPr>
              <w:t>Đạt</w:t>
            </w:r>
          </w:p>
        </w:tc>
      </w:tr>
      <w:tr w:rsidR="00A6369C" w:rsidRPr="00A6369C" w:rsidTr="00AA4DCF">
        <w:trPr>
          <w:trHeight w:val="606"/>
        </w:trPr>
        <w:tc>
          <w:tcPr>
            <w:tcW w:w="2854" w:type="dxa"/>
            <w:vMerge/>
          </w:tcPr>
          <w:p w:rsidR="007553AE" w:rsidRPr="00A6369C" w:rsidRDefault="007553AE" w:rsidP="00AA4DCF">
            <w:pPr>
              <w:widowControl w:val="0"/>
              <w:autoSpaceDE w:val="0"/>
              <w:autoSpaceDN w:val="0"/>
              <w:ind w:left="139" w:right="184"/>
              <w:jc w:val="left"/>
              <w:rPr>
                <w:color w:val="000000" w:themeColor="text1"/>
                <w:sz w:val="28"/>
                <w:szCs w:val="28"/>
              </w:rPr>
            </w:pPr>
          </w:p>
        </w:tc>
        <w:tc>
          <w:tcPr>
            <w:tcW w:w="5040" w:type="dxa"/>
          </w:tcPr>
          <w:p w:rsidR="007553AE" w:rsidRPr="00A6369C" w:rsidRDefault="007553AE" w:rsidP="00AA4DCF">
            <w:pPr>
              <w:pStyle w:val="NoSpacing"/>
              <w:ind w:left="86" w:right="103"/>
              <w:rPr>
                <w:rFonts w:ascii="Times New Roman" w:hAnsi="Times New Roman" w:cs="Times New Roman"/>
                <w:color w:val="000000" w:themeColor="text1"/>
                <w:sz w:val="28"/>
                <w:lang w:val="vi"/>
              </w:rPr>
            </w:pPr>
            <w:r w:rsidRPr="00A6369C">
              <w:rPr>
                <w:rFonts w:ascii="Times New Roman" w:hAnsi="Times New Roman" w:cs="Times New Roman"/>
                <w:color w:val="000000" w:themeColor="text1"/>
                <w:sz w:val="28"/>
              </w:rPr>
              <w:t>-</w:t>
            </w:r>
            <w:r w:rsidRPr="00A6369C">
              <w:rPr>
                <w:rFonts w:ascii="Times New Roman" w:hAnsi="Times New Roman" w:cs="Times New Roman"/>
                <w:color w:val="000000" w:themeColor="text1"/>
                <w:sz w:val="28"/>
                <w:lang w:val="vi"/>
              </w:rPr>
              <w:t>Không đáp ứng yêu cầu trên</w:t>
            </w:r>
          </w:p>
        </w:tc>
        <w:tc>
          <w:tcPr>
            <w:tcW w:w="1226" w:type="dxa"/>
            <w:vAlign w:val="center"/>
          </w:tcPr>
          <w:p w:rsidR="007553AE" w:rsidRPr="00A6369C" w:rsidRDefault="007553AE" w:rsidP="00AA4DCF">
            <w:pPr>
              <w:widowControl w:val="0"/>
              <w:autoSpaceDE w:val="0"/>
              <w:autoSpaceDN w:val="0"/>
              <w:jc w:val="center"/>
              <w:rPr>
                <w:color w:val="000000" w:themeColor="text1"/>
                <w:sz w:val="28"/>
                <w:szCs w:val="28"/>
                <w:lang w:val="vi"/>
              </w:rPr>
            </w:pPr>
            <w:r w:rsidRPr="00A6369C">
              <w:rPr>
                <w:color w:val="000000" w:themeColor="text1"/>
                <w:sz w:val="28"/>
                <w:szCs w:val="28"/>
                <w:lang w:val="vi"/>
              </w:rPr>
              <w:t>Không</w:t>
            </w:r>
            <w:r w:rsidRPr="00A6369C">
              <w:rPr>
                <w:color w:val="000000" w:themeColor="text1"/>
                <w:spacing w:val="-62"/>
                <w:sz w:val="28"/>
                <w:szCs w:val="28"/>
                <w:lang w:val="vi"/>
              </w:rPr>
              <w:t xml:space="preserve"> </w:t>
            </w:r>
            <w:r w:rsidRPr="00A6369C">
              <w:rPr>
                <w:color w:val="000000" w:themeColor="text1"/>
                <w:sz w:val="28"/>
                <w:szCs w:val="28"/>
                <w:lang w:val="vi"/>
              </w:rPr>
              <w:t>đạt</w:t>
            </w:r>
          </w:p>
        </w:tc>
      </w:tr>
      <w:tr w:rsidR="00A6369C" w:rsidRPr="00A6369C" w:rsidTr="00AA4DCF">
        <w:trPr>
          <w:trHeight w:val="606"/>
        </w:trPr>
        <w:tc>
          <w:tcPr>
            <w:tcW w:w="2854" w:type="dxa"/>
            <w:vMerge w:val="restart"/>
          </w:tcPr>
          <w:p w:rsidR="007553AE" w:rsidRPr="00A6369C" w:rsidRDefault="007553AE" w:rsidP="00AA4DCF">
            <w:pPr>
              <w:widowControl w:val="0"/>
              <w:autoSpaceDE w:val="0"/>
              <w:autoSpaceDN w:val="0"/>
              <w:ind w:left="139" w:right="184"/>
              <w:jc w:val="left"/>
              <w:rPr>
                <w:color w:val="000000" w:themeColor="text1"/>
                <w:sz w:val="28"/>
                <w:szCs w:val="28"/>
              </w:rPr>
            </w:pPr>
            <w:r w:rsidRPr="00A6369C">
              <w:rPr>
                <w:color w:val="000000" w:themeColor="text1"/>
                <w:sz w:val="28"/>
                <w:szCs w:val="28"/>
              </w:rPr>
              <w:t>6</w:t>
            </w:r>
            <w:r w:rsidRPr="00A6369C">
              <w:rPr>
                <w:color w:val="000000" w:themeColor="text1"/>
                <w:sz w:val="28"/>
                <w:lang w:val="pl-PL"/>
              </w:rPr>
              <w:t>. Mức độ đáp ứng về nhân sự</w:t>
            </w:r>
          </w:p>
        </w:tc>
        <w:tc>
          <w:tcPr>
            <w:tcW w:w="5040" w:type="dxa"/>
          </w:tcPr>
          <w:p w:rsidR="007553AE" w:rsidRPr="00A6369C" w:rsidRDefault="007553AE" w:rsidP="00AA4DCF">
            <w:pPr>
              <w:pStyle w:val="NoSpacing"/>
              <w:ind w:left="86" w:right="103"/>
              <w:rPr>
                <w:rFonts w:ascii="Times New Roman" w:hAnsi="Times New Roman" w:cs="Times New Roman"/>
                <w:b/>
                <w:color w:val="000000" w:themeColor="text1"/>
                <w:sz w:val="28"/>
                <w:lang w:val="pl-PL"/>
              </w:rPr>
            </w:pPr>
            <w:r w:rsidRPr="00A6369C">
              <w:rPr>
                <w:rFonts w:ascii="Times New Roman" w:hAnsi="Times New Roman" w:cs="Times New Roman"/>
                <w:b/>
                <w:color w:val="000000" w:themeColor="text1"/>
                <w:sz w:val="28"/>
                <w:lang w:val="pl-PL"/>
              </w:rPr>
              <w:t>Hướng dẫn viên:</w:t>
            </w:r>
          </w:p>
          <w:p w:rsidR="007553AE" w:rsidRPr="00A6369C" w:rsidRDefault="007553AE" w:rsidP="00AA4DCF">
            <w:pPr>
              <w:pStyle w:val="NoSpacing"/>
              <w:ind w:left="86" w:right="103"/>
              <w:rPr>
                <w:rFonts w:ascii="Times New Roman" w:hAnsi="Times New Roman" w:cs="Times New Roman"/>
                <w:color w:val="000000" w:themeColor="text1"/>
                <w:sz w:val="28"/>
                <w:lang w:val="pl-PL"/>
              </w:rPr>
            </w:pPr>
            <w:r w:rsidRPr="00A6369C">
              <w:rPr>
                <w:rFonts w:ascii="Times New Roman" w:hAnsi="Times New Roman" w:cs="Times New Roman"/>
                <w:color w:val="000000" w:themeColor="text1"/>
                <w:sz w:val="28"/>
                <w:lang w:val="pl-PL"/>
              </w:rPr>
              <w:t>- Số lượng: 05 hướng dẫn viên + 1 trưởng đoàn</w:t>
            </w:r>
          </w:p>
          <w:p w:rsidR="007553AE" w:rsidRPr="00A6369C" w:rsidRDefault="007553AE" w:rsidP="00AA4DCF">
            <w:pPr>
              <w:pStyle w:val="NoSpacing"/>
              <w:ind w:left="86" w:right="103"/>
              <w:rPr>
                <w:rFonts w:ascii="Times New Roman" w:hAnsi="Times New Roman" w:cs="Times New Roman"/>
                <w:color w:val="000000" w:themeColor="text1"/>
                <w:sz w:val="28"/>
                <w:lang w:val="pl-PL"/>
              </w:rPr>
            </w:pPr>
            <w:r w:rsidRPr="00A6369C">
              <w:rPr>
                <w:rFonts w:ascii="Times New Roman" w:hAnsi="Times New Roman" w:cs="Times New Roman"/>
                <w:color w:val="000000" w:themeColor="text1"/>
                <w:sz w:val="28"/>
                <w:lang w:val="pl-PL"/>
              </w:rPr>
              <w:t>- Tốt nghiệp Đại học trở lên ngành du lịch, có kiến thức về địa lý văn hóa Việt Nam.</w:t>
            </w:r>
          </w:p>
          <w:p w:rsidR="007553AE" w:rsidRPr="00A6369C" w:rsidRDefault="007553AE" w:rsidP="00AA4DCF">
            <w:pPr>
              <w:pStyle w:val="NoSpacing"/>
              <w:ind w:left="86" w:right="103"/>
              <w:rPr>
                <w:rFonts w:ascii="Times New Roman" w:hAnsi="Times New Roman" w:cs="Times New Roman"/>
                <w:color w:val="000000" w:themeColor="text1"/>
                <w:sz w:val="28"/>
                <w:lang w:val="pl-PL"/>
              </w:rPr>
            </w:pPr>
            <w:r w:rsidRPr="00A6369C">
              <w:rPr>
                <w:rFonts w:ascii="Times New Roman" w:hAnsi="Times New Roman" w:cs="Times New Roman"/>
                <w:color w:val="000000" w:themeColor="text1"/>
                <w:sz w:val="28"/>
                <w:lang w:val="pl-PL"/>
              </w:rPr>
              <w:t>- Có kinh nghiệm trong các công việc tương tự gói thầu này tối thiểu 03 năm kinh nghiệm;</w:t>
            </w:r>
          </w:p>
          <w:p w:rsidR="007553AE" w:rsidRPr="00A6369C" w:rsidRDefault="007553AE" w:rsidP="00AA4DCF">
            <w:pPr>
              <w:pStyle w:val="NoSpacing"/>
              <w:ind w:left="86" w:right="103"/>
              <w:rPr>
                <w:rFonts w:ascii="Times New Roman" w:hAnsi="Times New Roman" w:cs="Times New Roman"/>
                <w:color w:val="000000" w:themeColor="text1"/>
                <w:sz w:val="28"/>
                <w:lang w:val="pl-PL"/>
              </w:rPr>
            </w:pPr>
            <w:r w:rsidRPr="00A6369C">
              <w:rPr>
                <w:rFonts w:ascii="Times New Roman" w:hAnsi="Times New Roman" w:cs="Times New Roman"/>
                <w:color w:val="000000" w:themeColor="text1"/>
                <w:sz w:val="28"/>
                <w:lang w:val="pl-PL"/>
              </w:rPr>
              <w:t>- Có thẻ hướng dẫn viên còn thời hạn</w:t>
            </w:r>
          </w:p>
          <w:p w:rsidR="007553AE" w:rsidRPr="00A6369C" w:rsidRDefault="007553AE" w:rsidP="00AA4DCF">
            <w:pPr>
              <w:pStyle w:val="NoSpacing"/>
              <w:ind w:right="103"/>
              <w:rPr>
                <w:rFonts w:ascii="Times New Roman" w:hAnsi="Times New Roman" w:cs="Times New Roman"/>
                <w:b/>
                <w:color w:val="000000" w:themeColor="text1"/>
                <w:sz w:val="28"/>
                <w:lang w:val="pl-PL"/>
              </w:rPr>
            </w:pPr>
            <w:r w:rsidRPr="00A6369C">
              <w:rPr>
                <w:rFonts w:ascii="Times New Roman" w:hAnsi="Times New Roman" w:cs="Times New Roman"/>
                <w:b/>
                <w:color w:val="000000" w:themeColor="text1"/>
                <w:sz w:val="28"/>
                <w:lang w:val="pl-PL"/>
              </w:rPr>
              <w:t>Tài xế+ phụ xe:</w:t>
            </w:r>
          </w:p>
          <w:p w:rsidR="007553AE" w:rsidRPr="00A6369C" w:rsidRDefault="007553AE" w:rsidP="00AA4DCF">
            <w:pPr>
              <w:pStyle w:val="NoSpacing"/>
              <w:ind w:left="86" w:right="103"/>
              <w:rPr>
                <w:rFonts w:ascii="Times New Roman" w:hAnsi="Times New Roman" w:cs="Times New Roman"/>
                <w:color w:val="000000" w:themeColor="text1"/>
                <w:sz w:val="28"/>
                <w:lang w:val="pl-PL"/>
              </w:rPr>
            </w:pPr>
            <w:r w:rsidRPr="00A6369C">
              <w:rPr>
                <w:rFonts w:ascii="Times New Roman" w:hAnsi="Times New Roman" w:cs="Times New Roman"/>
                <w:color w:val="000000" w:themeColor="text1"/>
                <w:sz w:val="28"/>
                <w:lang w:val="pl-PL"/>
              </w:rPr>
              <w:t>- Số lượng: 5 tài xế+ 5 phụ xe</w:t>
            </w:r>
          </w:p>
          <w:p w:rsidR="007553AE" w:rsidRPr="00A6369C" w:rsidRDefault="007553AE" w:rsidP="00AA4DCF">
            <w:pPr>
              <w:pStyle w:val="NoSpacing"/>
              <w:ind w:left="86" w:right="103"/>
              <w:rPr>
                <w:rFonts w:ascii="Times New Roman" w:hAnsi="Times New Roman" w:cs="Times New Roman"/>
                <w:color w:val="000000" w:themeColor="text1"/>
                <w:sz w:val="28"/>
                <w:lang w:val="pl-PL"/>
              </w:rPr>
            </w:pPr>
            <w:r w:rsidRPr="00A6369C">
              <w:rPr>
                <w:rFonts w:ascii="Times New Roman" w:hAnsi="Times New Roman" w:cs="Times New Roman"/>
                <w:color w:val="000000" w:themeColor="text1"/>
                <w:sz w:val="28"/>
                <w:lang w:val="pl-PL"/>
              </w:rPr>
              <w:t>- Giấy phép lái xe hạng E</w:t>
            </w:r>
          </w:p>
          <w:p w:rsidR="007553AE" w:rsidRPr="00A6369C" w:rsidRDefault="007553AE" w:rsidP="00AA4DCF">
            <w:pPr>
              <w:pStyle w:val="NoSpacing"/>
              <w:ind w:left="86" w:right="103"/>
              <w:rPr>
                <w:rFonts w:ascii="Times New Roman" w:hAnsi="Times New Roman" w:cs="Times New Roman"/>
                <w:color w:val="000000" w:themeColor="text1"/>
                <w:sz w:val="28"/>
                <w:lang w:val="pl-PL"/>
              </w:rPr>
            </w:pPr>
            <w:r w:rsidRPr="00A6369C">
              <w:rPr>
                <w:rFonts w:ascii="Times New Roman" w:hAnsi="Times New Roman" w:cs="Times New Roman"/>
                <w:color w:val="000000" w:themeColor="text1"/>
                <w:sz w:val="28"/>
                <w:lang w:val="pl-PL"/>
              </w:rPr>
              <w:t>- Kinh nghiệm trong công việc tương tự gói thầu này tối thiểu 03 năm kinh nghiệm;</w:t>
            </w:r>
          </w:p>
          <w:p w:rsidR="007553AE" w:rsidRPr="00A6369C" w:rsidRDefault="007553AE" w:rsidP="00AA4DCF">
            <w:pPr>
              <w:pStyle w:val="NoSpacing"/>
              <w:ind w:left="86" w:right="103"/>
              <w:rPr>
                <w:rFonts w:ascii="Times New Roman" w:hAnsi="Times New Roman" w:cs="Times New Roman"/>
                <w:color w:val="000000" w:themeColor="text1"/>
                <w:sz w:val="28"/>
                <w:lang w:val="pl-PL"/>
              </w:rPr>
            </w:pPr>
            <w:r w:rsidRPr="00A6369C">
              <w:rPr>
                <w:rFonts w:ascii="Times New Roman" w:hAnsi="Times New Roman" w:cs="Times New Roman"/>
                <w:color w:val="000000" w:themeColor="text1"/>
                <w:sz w:val="28"/>
                <w:lang w:val="pl-PL"/>
              </w:rPr>
              <w:t>(Nhà thầu cung cấp hồ sơ đính kèm chứng minh năng lực nhân sự)</w:t>
            </w:r>
          </w:p>
          <w:p w:rsidR="007553AE" w:rsidRPr="00A6369C" w:rsidRDefault="007553AE" w:rsidP="00AA4DCF">
            <w:pPr>
              <w:pStyle w:val="NoSpacing"/>
              <w:ind w:left="86" w:right="103"/>
              <w:rPr>
                <w:rFonts w:ascii="Times New Roman" w:hAnsi="Times New Roman" w:cs="Times New Roman"/>
                <w:b/>
                <w:color w:val="000000" w:themeColor="text1"/>
                <w:sz w:val="28"/>
                <w:lang w:val="pl-PL"/>
              </w:rPr>
            </w:pPr>
            <w:r w:rsidRPr="00A6369C">
              <w:rPr>
                <w:rFonts w:ascii="Times New Roman" w:hAnsi="Times New Roman" w:cs="Times New Roman"/>
                <w:b/>
                <w:color w:val="000000" w:themeColor="text1"/>
                <w:sz w:val="28"/>
                <w:lang w:val="pl-PL"/>
              </w:rPr>
              <w:t>Nhà thầu phải đính kèm:</w:t>
            </w:r>
          </w:p>
          <w:p w:rsidR="007553AE" w:rsidRPr="00A6369C" w:rsidRDefault="007553AE" w:rsidP="00AA4DCF">
            <w:pPr>
              <w:pStyle w:val="NoSpacing"/>
              <w:ind w:left="86" w:right="103"/>
              <w:rPr>
                <w:rFonts w:ascii="Times New Roman" w:hAnsi="Times New Roman" w:cs="Times New Roman"/>
                <w:color w:val="000000" w:themeColor="text1"/>
                <w:sz w:val="28"/>
                <w:lang w:val="pl-PL"/>
              </w:rPr>
            </w:pPr>
            <w:r w:rsidRPr="00A6369C">
              <w:rPr>
                <w:rFonts w:ascii="Times New Roman" w:hAnsi="Times New Roman" w:cs="Times New Roman"/>
                <w:color w:val="000000" w:themeColor="text1"/>
                <w:sz w:val="28"/>
                <w:lang w:val="pl-PL"/>
              </w:rPr>
              <w:t>- Hợp đồng lao động còn hiệu lực,</w:t>
            </w:r>
          </w:p>
          <w:p w:rsidR="007553AE" w:rsidRPr="00A6369C" w:rsidRDefault="007553AE" w:rsidP="00AA4DCF">
            <w:pPr>
              <w:pStyle w:val="NoSpacing"/>
              <w:ind w:left="86" w:right="103"/>
              <w:rPr>
                <w:rFonts w:ascii="Times New Roman" w:hAnsi="Times New Roman" w:cs="Times New Roman"/>
                <w:color w:val="000000" w:themeColor="text1"/>
                <w:sz w:val="28"/>
                <w:lang w:val="pl-PL"/>
              </w:rPr>
            </w:pPr>
            <w:r w:rsidRPr="00A6369C">
              <w:rPr>
                <w:rFonts w:ascii="Times New Roman" w:hAnsi="Times New Roman" w:cs="Times New Roman"/>
                <w:color w:val="000000" w:themeColor="text1"/>
                <w:sz w:val="28"/>
                <w:lang w:val="pl-PL"/>
              </w:rPr>
              <w:t>- Các tài liệu minh chứng trình độ và năng lực của nhân sự.</w:t>
            </w:r>
          </w:p>
        </w:tc>
        <w:tc>
          <w:tcPr>
            <w:tcW w:w="1226" w:type="dxa"/>
            <w:vAlign w:val="center"/>
          </w:tcPr>
          <w:p w:rsidR="007553AE" w:rsidRPr="00A6369C" w:rsidRDefault="007553AE" w:rsidP="00AA4DCF">
            <w:pPr>
              <w:widowControl w:val="0"/>
              <w:autoSpaceDE w:val="0"/>
              <w:autoSpaceDN w:val="0"/>
              <w:ind w:firstLine="3"/>
              <w:jc w:val="center"/>
              <w:rPr>
                <w:color w:val="000000" w:themeColor="text1"/>
                <w:sz w:val="28"/>
                <w:szCs w:val="28"/>
                <w:lang w:val="vi"/>
              </w:rPr>
            </w:pPr>
            <w:r w:rsidRPr="00A6369C">
              <w:rPr>
                <w:color w:val="000000" w:themeColor="text1"/>
                <w:sz w:val="28"/>
                <w:szCs w:val="28"/>
                <w:lang w:val="vi"/>
              </w:rPr>
              <w:t>Đạt</w:t>
            </w:r>
          </w:p>
        </w:tc>
      </w:tr>
      <w:tr w:rsidR="00A6369C" w:rsidRPr="00A6369C" w:rsidTr="00AA4DCF">
        <w:trPr>
          <w:trHeight w:val="606"/>
        </w:trPr>
        <w:tc>
          <w:tcPr>
            <w:tcW w:w="2854" w:type="dxa"/>
            <w:vMerge/>
          </w:tcPr>
          <w:p w:rsidR="007553AE" w:rsidRPr="00A6369C" w:rsidRDefault="007553AE" w:rsidP="00AA4DCF">
            <w:pPr>
              <w:widowControl w:val="0"/>
              <w:autoSpaceDE w:val="0"/>
              <w:autoSpaceDN w:val="0"/>
              <w:ind w:left="139" w:right="184"/>
              <w:jc w:val="left"/>
              <w:rPr>
                <w:color w:val="000000" w:themeColor="text1"/>
                <w:sz w:val="28"/>
                <w:szCs w:val="28"/>
              </w:rPr>
            </w:pPr>
          </w:p>
        </w:tc>
        <w:tc>
          <w:tcPr>
            <w:tcW w:w="5040" w:type="dxa"/>
          </w:tcPr>
          <w:p w:rsidR="007553AE" w:rsidRPr="00A6369C" w:rsidRDefault="007553AE" w:rsidP="00AA4DCF">
            <w:pPr>
              <w:pStyle w:val="NoSpacing"/>
              <w:ind w:left="86" w:right="103"/>
              <w:rPr>
                <w:rFonts w:ascii="Times New Roman" w:hAnsi="Times New Roman" w:cs="Times New Roman"/>
                <w:color w:val="000000" w:themeColor="text1"/>
                <w:sz w:val="28"/>
                <w:lang w:val="pl-PL"/>
              </w:rPr>
            </w:pPr>
            <w:r w:rsidRPr="00A6369C">
              <w:rPr>
                <w:rFonts w:ascii="Times New Roman" w:hAnsi="Times New Roman" w:cs="Times New Roman"/>
                <w:color w:val="000000" w:themeColor="text1"/>
                <w:sz w:val="28"/>
                <w:lang w:val="pl-PL"/>
              </w:rPr>
              <w:t>Không đáp ứng 1 trong các tiêu chí</w:t>
            </w:r>
          </w:p>
        </w:tc>
        <w:tc>
          <w:tcPr>
            <w:tcW w:w="1226" w:type="dxa"/>
            <w:vAlign w:val="center"/>
          </w:tcPr>
          <w:p w:rsidR="007553AE" w:rsidRPr="00A6369C" w:rsidRDefault="007553AE" w:rsidP="00AA4DCF">
            <w:pPr>
              <w:widowControl w:val="0"/>
              <w:autoSpaceDE w:val="0"/>
              <w:autoSpaceDN w:val="0"/>
              <w:ind w:firstLine="3"/>
              <w:jc w:val="center"/>
              <w:rPr>
                <w:color w:val="000000" w:themeColor="text1"/>
                <w:sz w:val="28"/>
                <w:szCs w:val="28"/>
                <w:lang w:val="vi"/>
              </w:rPr>
            </w:pPr>
            <w:r w:rsidRPr="00A6369C">
              <w:rPr>
                <w:color w:val="000000" w:themeColor="text1"/>
                <w:sz w:val="28"/>
                <w:szCs w:val="28"/>
                <w:lang w:val="vi"/>
              </w:rPr>
              <w:t>Không</w:t>
            </w:r>
            <w:r w:rsidRPr="00A6369C">
              <w:rPr>
                <w:color w:val="000000" w:themeColor="text1"/>
                <w:spacing w:val="-62"/>
                <w:sz w:val="28"/>
                <w:szCs w:val="28"/>
                <w:lang w:val="vi"/>
              </w:rPr>
              <w:t xml:space="preserve"> </w:t>
            </w:r>
            <w:r w:rsidRPr="00A6369C">
              <w:rPr>
                <w:color w:val="000000" w:themeColor="text1"/>
                <w:sz w:val="28"/>
                <w:szCs w:val="28"/>
                <w:lang w:val="vi"/>
              </w:rPr>
              <w:t>đạt</w:t>
            </w:r>
          </w:p>
        </w:tc>
      </w:tr>
      <w:tr w:rsidR="00A6369C" w:rsidRPr="00A6369C" w:rsidTr="00AA4DCF">
        <w:trPr>
          <w:trHeight w:val="603"/>
        </w:trPr>
        <w:tc>
          <w:tcPr>
            <w:tcW w:w="2854" w:type="dxa"/>
            <w:vMerge w:val="restart"/>
          </w:tcPr>
          <w:p w:rsidR="007553AE" w:rsidRPr="00A6369C" w:rsidRDefault="007553AE" w:rsidP="00AA4DCF">
            <w:pPr>
              <w:spacing w:before="120" w:after="120"/>
              <w:ind w:left="139" w:right="184" w:firstLine="22"/>
              <w:rPr>
                <w:color w:val="000000" w:themeColor="text1"/>
                <w:spacing w:val="2"/>
                <w:sz w:val="28"/>
                <w:szCs w:val="28"/>
                <w:lang w:val="pl-PL"/>
              </w:rPr>
            </w:pPr>
            <w:r w:rsidRPr="00A6369C">
              <w:rPr>
                <w:color w:val="000000" w:themeColor="text1"/>
                <w:spacing w:val="2"/>
                <w:sz w:val="28"/>
                <w:szCs w:val="28"/>
                <w:lang w:val="pl-PL"/>
              </w:rPr>
              <w:t>7. Tiến độ thực hiện gói thầu đáp ứng yêu cầu của E-HSMT;</w:t>
            </w:r>
          </w:p>
        </w:tc>
        <w:tc>
          <w:tcPr>
            <w:tcW w:w="5040" w:type="dxa"/>
          </w:tcPr>
          <w:p w:rsidR="007553AE" w:rsidRPr="00A6369C" w:rsidRDefault="007553AE" w:rsidP="00AA4DCF">
            <w:pPr>
              <w:pStyle w:val="NoSpacing"/>
              <w:ind w:left="86" w:right="103"/>
              <w:rPr>
                <w:rFonts w:ascii="Times New Roman" w:hAnsi="Times New Roman" w:cs="Times New Roman"/>
                <w:color w:val="000000" w:themeColor="text1"/>
                <w:sz w:val="28"/>
                <w:lang w:val="pl-PL"/>
              </w:rPr>
            </w:pPr>
            <w:r w:rsidRPr="00A6369C">
              <w:rPr>
                <w:rFonts w:ascii="Times New Roman" w:hAnsi="Times New Roman" w:cs="Times New Roman"/>
                <w:color w:val="000000" w:themeColor="text1"/>
                <w:sz w:val="28"/>
                <w:lang w:val="pl-PL"/>
              </w:rPr>
              <w:t>Có bảng đề xuất tiến độ thực hiện, hoàn thành dịch vụ theo đúng yêu cầu E-HSMT;</w:t>
            </w:r>
          </w:p>
        </w:tc>
        <w:tc>
          <w:tcPr>
            <w:tcW w:w="1226" w:type="dxa"/>
            <w:vAlign w:val="center"/>
          </w:tcPr>
          <w:p w:rsidR="007553AE" w:rsidRPr="00A6369C" w:rsidRDefault="007553AE" w:rsidP="00AA4DCF">
            <w:pPr>
              <w:widowControl w:val="0"/>
              <w:autoSpaceDE w:val="0"/>
              <w:autoSpaceDN w:val="0"/>
              <w:ind w:firstLine="3"/>
              <w:jc w:val="center"/>
              <w:rPr>
                <w:color w:val="000000" w:themeColor="text1"/>
                <w:sz w:val="28"/>
                <w:szCs w:val="28"/>
                <w:lang w:val="vi"/>
              </w:rPr>
            </w:pPr>
            <w:r w:rsidRPr="00A6369C">
              <w:rPr>
                <w:color w:val="000000" w:themeColor="text1"/>
                <w:sz w:val="28"/>
                <w:szCs w:val="28"/>
                <w:lang w:val="vi"/>
              </w:rPr>
              <w:t>Đạt</w:t>
            </w:r>
          </w:p>
        </w:tc>
      </w:tr>
      <w:tr w:rsidR="00A6369C" w:rsidRPr="00A6369C" w:rsidTr="00AA4DCF">
        <w:trPr>
          <w:trHeight w:val="603"/>
        </w:trPr>
        <w:tc>
          <w:tcPr>
            <w:tcW w:w="2854" w:type="dxa"/>
            <w:vMerge/>
          </w:tcPr>
          <w:p w:rsidR="007553AE" w:rsidRPr="00A6369C" w:rsidRDefault="007553AE" w:rsidP="00AA4DCF">
            <w:pPr>
              <w:spacing w:before="120" w:after="120"/>
              <w:ind w:left="139" w:right="184" w:firstLine="22"/>
              <w:rPr>
                <w:color w:val="000000" w:themeColor="text1"/>
                <w:spacing w:val="2"/>
                <w:sz w:val="28"/>
                <w:szCs w:val="28"/>
                <w:lang w:val="pl-PL"/>
              </w:rPr>
            </w:pPr>
          </w:p>
        </w:tc>
        <w:tc>
          <w:tcPr>
            <w:tcW w:w="5040" w:type="dxa"/>
          </w:tcPr>
          <w:p w:rsidR="007553AE" w:rsidRPr="00A6369C" w:rsidRDefault="007553AE" w:rsidP="00AA4DCF">
            <w:pPr>
              <w:pStyle w:val="NoSpacing"/>
              <w:ind w:left="86" w:right="103"/>
              <w:rPr>
                <w:rFonts w:ascii="Times New Roman" w:hAnsi="Times New Roman" w:cs="Times New Roman"/>
                <w:color w:val="000000" w:themeColor="text1"/>
                <w:sz w:val="28"/>
                <w:lang w:val="vi"/>
              </w:rPr>
            </w:pPr>
            <w:r w:rsidRPr="00A6369C">
              <w:rPr>
                <w:rFonts w:ascii="Times New Roman" w:hAnsi="Times New Roman" w:cs="Times New Roman"/>
                <w:color w:val="000000" w:themeColor="text1"/>
                <w:sz w:val="28"/>
                <w:lang w:val="vi"/>
              </w:rPr>
              <w:t>Không đáp ứng yêu cầu trên</w:t>
            </w:r>
          </w:p>
        </w:tc>
        <w:tc>
          <w:tcPr>
            <w:tcW w:w="1226" w:type="dxa"/>
            <w:vAlign w:val="center"/>
          </w:tcPr>
          <w:p w:rsidR="007553AE" w:rsidRPr="00A6369C" w:rsidRDefault="007553AE" w:rsidP="00AA4DCF">
            <w:pPr>
              <w:widowControl w:val="0"/>
              <w:autoSpaceDE w:val="0"/>
              <w:autoSpaceDN w:val="0"/>
              <w:ind w:firstLine="3"/>
              <w:jc w:val="center"/>
              <w:rPr>
                <w:color w:val="000000" w:themeColor="text1"/>
                <w:sz w:val="28"/>
                <w:szCs w:val="28"/>
                <w:lang w:val="vi"/>
              </w:rPr>
            </w:pPr>
            <w:r w:rsidRPr="00A6369C">
              <w:rPr>
                <w:color w:val="000000" w:themeColor="text1"/>
                <w:sz w:val="28"/>
                <w:szCs w:val="28"/>
                <w:lang w:val="vi"/>
              </w:rPr>
              <w:t>Không</w:t>
            </w:r>
            <w:r w:rsidRPr="00A6369C">
              <w:rPr>
                <w:color w:val="000000" w:themeColor="text1"/>
                <w:spacing w:val="-62"/>
                <w:sz w:val="28"/>
                <w:szCs w:val="28"/>
                <w:lang w:val="vi"/>
              </w:rPr>
              <w:t xml:space="preserve"> </w:t>
            </w:r>
            <w:r w:rsidRPr="00A6369C">
              <w:rPr>
                <w:color w:val="000000" w:themeColor="text1"/>
                <w:sz w:val="28"/>
                <w:szCs w:val="28"/>
                <w:lang w:val="vi"/>
              </w:rPr>
              <w:t>đạt</w:t>
            </w:r>
          </w:p>
        </w:tc>
      </w:tr>
      <w:tr w:rsidR="00A6369C" w:rsidRPr="00A6369C" w:rsidTr="00AA4DCF">
        <w:trPr>
          <w:trHeight w:val="603"/>
        </w:trPr>
        <w:tc>
          <w:tcPr>
            <w:tcW w:w="2854" w:type="dxa"/>
            <w:vMerge w:val="restart"/>
          </w:tcPr>
          <w:p w:rsidR="007553AE" w:rsidRPr="00A6369C" w:rsidRDefault="007553AE" w:rsidP="00AA4DCF">
            <w:pPr>
              <w:spacing w:before="120" w:after="120"/>
              <w:ind w:left="139" w:right="184" w:firstLine="22"/>
              <w:rPr>
                <w:color w:val="000000" w:themeColor="text1"/>
                <w:spacing w:val="2"/>
                <w:sz w:val="28"/>
                <w:szCs w:val="28"/>
                <w:lang w:val="pl-PL"/>
              </w:rPr>
            </w:pPr>
            <w:r w:rsidRPr="00A6369C">
              <w:rPr>
                <w:color w:val="000000" w:themeColor="text1"/>
                <w:spacing w:val="2"/>
                <w:sz w:val="28"/>
                <w:szCs w:val="28"/>
                <w:lang w:val="pl-PL"/>
              </w:rPr>
              <w:t xml:space="preserve">8. Thông tin về kết quả thực hiện hợp </w:t>
            </w:r>
            <w:r w:rsidRPr="00A6369C">
              <w:rPr>
                <w:color w:val="000000" w:themeColor="text1"/>
                <w:spacing w:val="2"/>
                <w:sz w:val="28"/>
                <w:szCs w:val="28"/>
                <w:lang w:val="pl-PL"/>
              </w:rPr>
              <w:lastRenderedPageBreak/>
              <w:t>đồng của nhà thầu tại khoản 3 Điều 20 của Nghị định</w:t>
            </w:r>
          </w:p>
          <w:p w:rsidR="007553AE" w:rsidRPr="00A6369C" w:rsidRDefault="007553AE" w:rsidP="00AA4DCF">
            <w:pPr>
              <w:spacing w:before="120" w:after="120"/>
              <w:ind w:left="139" w:right="184" w:firstLine="22"/>
              <w:rPr>
                <w:color w:val="000000" w:themeColor="text1"/>
                <w:spacing w:val="2"/>
                <w:sz w:val="28"/>
                <w:szCs w:val="28"/>
                <w:lang w:val="pl-PL"/>
              </w:rPr>
            </w:pPr>
            <w:r w:rsidRPr="00A6369C">
              <w:rPr>
                <w:color w:val="000000" w:themeColor="text1"/>
                <w:spacing w:val="2"/>
                <w:sz w:val="28"/>
                <w:szCs w:val="28"/>
                <w:lang w:val="pl-PL"/>
              </w:rPr>
              <w:t>số 214/2025/NĐCP</w:t>
            </w:r>
          </w:p>
        </w:tc>
        <w:tc>
          <w:tcPr>
            <w:tcW w:w="5040" w:type="dxa"/>
            <w:vAlign w:val="center"/>
          </w:tcPr>
          <w:p w:rsidR="007553AE" w:rsidRPr="00A6369C" w:rsidRDefault="007553AE" w:rsidP="00AA4DCF">
            <w:pPr>
              <w:pStyle w:val="NoSpacing"/>
              <w:ind w:left="86" w:right="103"/>
              <w:rPr>
                <w:rFonts w:ascii="Times New Roman" w:hAnsi="Times New Roman" w:cs="Times New Roman"/>
                <w:color w:val="000000" w:themeColor="text1"/>
                <w:spacing w:val="2"/>
                <w:sz w:val="28"/>
                <w:lang w:val="pl-PL"/>
              </w:rPr>
            </w:pPr>
            <w:r w:rsidRPr="00A6369C">
              <w:rPr>
                <w:rFonts w:ascii="Times New Roman" w:hAnsi="Times New Roman" w:cs="Times New Roman"/>
                <w:color w:val="000000" w:themeColor="text1"/>
                <w:spacing w:val="2"/>
                <w:sz w:val="28"/>
                <w:lang w:val="pl-PL"/>
              </w:rPr>
              <w:lastRenderedPageBreak/>
              <w:t>Không vi phạm về kết quả thực hiện hợp</w:t>
            </w:r>
          </w:p>
          <w:p w:rsidR="007553AE" w:rsidRPr="00A6369C" w:rsidRDefault="007553AE" w:rsidP="00AA4DCF">
            <w:pPr>
              <w:pStyle w:val="NoSpacing"/>
              <w:ind w:left="86" w:right="103"/>
              <w:rPr>
                <w:rFonts w:ascii="Times New Roman" w:hAnsi="Times New Roman" w:cs="Times New Roman"/>
                <w:color w:val="000000" w:themeColor="text1"/>
                <w:spacing w:val="2"/>
                <w:sz w:val="28"/>
                <w:lang w:val="pl-PL"/>
              </w:rPr>
            </w:pPr>
            <w:r w:rsidRPr="00A6369C">
              <w:rPr>
                <w:rFonts w:ascii="Times New Roman" w:hAnsi="Times New Roman" w:cs="Times New Roman"/>
                <w:color w:val="000000" w:themeColor="text1"/>
                <w:spacing w:val="2"/>
                <w:sz w:val="28"/>
                <w:lang w:val="pl-PL"/>
              </w:rPr>
              <w:t>đồng của nhà thầu tại khoản 3 Điều 20 của</w:t>
            </w:r>
          </w:p>
          <w:p w:rsidR="007553AE" w:rsidRPr="00A6369C" w:rsidRDefault="007553AE" w:rsidP="00AA4DCF">
            <w:pPr>
              <w:pStyle w:val="NoSpacing"/>
              <w:ind w:left="86" w:right="103"/>
              <w:rPr>
                <w:rFonts w:ascii="Times New Roman" w:hAnsi="Times New Roman" w:cs="Times New Roman"/>
                <w:color w:val="000000" w:themeColor="text1"/>
                <w:spacing w:val="2"/>
                <w:sz w:val="28"/>
                <w:lang w:val="pl-PL"/>
              </w:rPr>
            </w:pPr>
            <w:r w:rsidRPr="00A6369C">
              <w:rPr>
                <w:rFonts w:ascii="Times New Roman" w:hAnsi="Times New Roman" w:cs="Times New Roman"/>
                <w:color w:val="000000" w:themeColor="text1"/>
                <w:spacing w:val="2"/>
                <w:sz w:val="28"/>
                <w:lang w:val="pl-PL"/>
              </w:rPr>
              <w:t>Nghị định số 214/2025/NĐ-CP</w:t>
            </w:r>
          </w:p>
        </w:tc>
        <w:tc>
          <w:tcPr>
            <w:tcW w:w="1226" w:type="dxa"/>
          </w:tcPr>
          <w:p w:rsidR="007553AE" w:rsidRPr="00A6369C" w:rsidRDefault="007553AE" w:rsidP="00AA4DCF">
            <w:pPr>
              <w:widowControl w:val="0"/>
              <w:autoSpaceDE w:val="0"/>
              <w:autoSpaceDN w:val="0"/>
              <w:ind w:firstLine="3"/>
              <w:jc w:val="center"/>
              <w:rPr>
                <w:color w:val="000000" w:themeColor="text1"/>
                <w:sz w:val="28"/>
                <w:szCs w:val="28"/>
                <w:lang w:val="vi"/>
              </w:rPr>
            </w:pPr>
            <w:proofErr w:type="spellStart"/>
            <w:r w:rsidRPr="00A6369C">
              <w:rPr>
                <w:color w:val="000000" w:themeColor="text1"/>
                <w:sz w:val="28"/>
                <w:szCs w:val="28"/>
              </w:rPr>
              <w:t>Đạt</w:t>
            </w:r>
            <w:proofErr w:type="spellEnd"/>
          </w:p>
        </w:tc>
      </w:tr>
      <w:tr w:rsidR="007553AE" w:rsidRPr="00A6369C" w:rsidTr="00AA4DCF">
        <w:trPr>
          <w:trHeight w:val="603"/>
        </w:trPr>
        <w:tc>
          <w:tcPr>
            <w:tcW w:w="2854" w:type="dxa"/>
            <w:vMerge/>
          </w:tcPr>
          <w:p w:rsidR="007553AE" w:rsidRPr="00A6369C" w:rsidRDefault="007553AE" w:rsidP="00AA4DCF">
            <w:pPr>
              <w:spacing w:before="120" w:after="120"/>
              <w:ind w:firstLine="22"/>
              <w:rPr>
                <w:color w:val="000000" w:themeColor="text1"/>
                <w:spacing w:val="2"/>
                <w:sz w:val="28"/>
                <w:szCs w:val="28"/>
                <w:lang w:val="pl-PL"/>
              </w:rPr>
            </w:pPr>
          </w:p>
        </w:tc>
        <w:tc>
          <w:tcPr>
            <w:tcW w:w="5040" w:type="dxa"/>
          </w:tcPr>
          <w:p w:rsidR="007553AE" w:rsidRPr="00A6369C" w:rsidRDefault="007553AE" w:rsidP="00AA4DCF">
            <w:pPr>
              <w:pStyle w:val="NoSpacing"/>
              <w:ind w:left="86" w:right="103"/>
              <w:rPr>
                <w:rFonts w:ascii="Times New Roman" w:hAnsi="Times New Roman" w:cs="Times New Roman"/>
                <w:color w:val="000000" w:themeColor="text1"/>
                <w:spacing w:val="2"/>
                <w:sz w:val="28"/>
                <w:lang w:val="pl-PL"/>
              </w:rPr>
            </w:pPr>
            <w:r w:rsidRPr="00A6369C">
              <w:rPr>
                <w:rFonts w:ascii="Times New Roman" w:hAnsi="Times New Roman" w:cs="Times New Roman"/>
                <w:color w:val="000000" w:themeColor="text1"/>
                <w:spacing w:val="2"/>
                <w:sz w:val="28"/>
                <w:lang w:val="pl-PL"/>
              </w:rPr>
              <w:t>Vi phạm về kết quả thực hiện hợp đồng của nhà thầu tại khoản 3 Điều 20 của Nghị định số 214/2025/NĐ-CP</w:t>
            </w:r>
          </w:p>
        </w:tc>
        <w:tc>
          <w:tcPr>
            <w:tcW w:w="1226" w:type="dxa"/>
          </w:tcPr>
          <w:p w:rsidR="007553AE" w:rsidRPr="00A6369C" w:rsidRDefault="007553AE" w:rsidP="00AA4DCF">
            <w:pPr>
              <w:widowControl w:val="0"/>
              <w:autoSpaceDE w:val="0"/>
              <w:autoSpaceDN w:val="0"/>
              <w:ind w:firstLine="3"/>
              <w:jc w:val="center"/>
              <w:rPr>
                <w:color w:val="000000" w:themeColor="text1"/>
                <w:sz w:val="28"/>
                <w:szCs w:val="28"/>
                <w:lang w:val="vi"/>
              </w:rPr>
            </w:pPr>
            <w:proofErr w:type="spellStart"/>
            <w:r w:rsidRPr="00A6369C">
              <w:rPr>
                <w:color w:val="000000" w:themeColor="text1"/>
                <w:sz w:val="28"/>
                <w:szCs w:val="28"/>
              </w:rPr>
              <w:t>Không</w:t>
            </w:r>
            <w:proofErr w:type="spellEnd"/>
            <w:r w:rsidRPr="00A6369C">
              <w:rPr>
                <w:color w:val="000000" w:themeColor="text1"/>
                <w:sz w:val="28"/>
                <w:szCs w:val="28"/>
              </w:rPr>
              <w:t xml:space="preserve"> </w:t>
            </w:r>
            <w:proofErr w:type="spellStart"/>
            <w:r w:rsidRPr="00A6369C">
              <w:rPr>
                <w:color w:val="000000" w:themeColor="text1"/>
                <w:sz w:val="28"/>
                <w:szCs w:val="28"/>
              </w:rPr>
              <w:t>đạt</w:t>
            </w:r>
            <w:proofErr w:type="spellEnd"/>
          </w:p>
        </w:tc>
      </w:tr>
    </w:tbl>
    <w:p w:rsidR="0033047F" w:rsidRPr="00A6369C" w:rsidRDefault="0033047F">
      <w:pPr>
        <w:rPr>
          <w:color w:val="000000" w:themeColor="text1"/>
        </w:rPr>
      </w:pPr>
    </w:p>
    <w:sectPr w:rsidR="0033047F" w:rsidRPr="00A6369C" w:rsidSect="009D4318">
      <w:pgSz w:w="11909" w:h="16834" w:code="9"/>
      <w:pgMar w:top="108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AE"/>
    <w:rsid w:val="0033047F"/>
    <w:rsid w:val="003479A8"/>
    <w:rsid w:val="0048424B"/>
    <w:rsid w:val="004B3E99"/>
    <w:rsid w:val="007553AE"/>
    <w:rsid w:val="009D4318"/>
    <w:rsid w:val="00A63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9800A-9E2F-4CE7-B878-CE41823C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3A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53AE"/>
    <w:pPr>
      <w:spacing w:after="0" w:line="240" w:lineRule="auto"/>
      <w:jc w:val="both"/>
    </w:pPr>
    <w:rPr>
      <w:rFonts w:ascii="Calibri" w:eastAsia="Calibri" w:hAnsi="Calibri"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5300</dc:creator>
  <cp:keywords/>
  <dc:description/>
  <cp:lastModifiedBy>Dell 5300</cp:lastModifiedBy>
  <cp:revision>2</cp:revision>
  <dcterms:created xsi:type="dcterms:W3CDTF">2026-04-07T08:57:00Z</dcterms:created>
  <dcterms:modified xsi:type="dcterms:W3CDTF">2026-04-07T08:58:00Z</dcterms:modified>
</cp:coreProperties>
</file>