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8209" w14:textId="77777777" w:rsidR="00182B1D" w:rsidRPr="002F10C8" w:rsidRDefault="00182B1D" w:rsidP="00182B1D">
      <w:pPr>
        <w:tabs>
          <w:tab w:val="left" w:pos="1418"/>
        </w:tabs>
        <w:spacing w:before="40" w:after="40" w:line="269" w:lineRule="auto"/>
        <w:jc w:val="center"/>
        <w:rPr>
          <w:rFonts w:ascii="Times New Roman" w:hAnsi="Times New Roman" w:cs="Times New Roman"/>
          <w:color w:val="000000" w:themeColor="text1"/>
          <w:sz w:val="24"/>
          <w:szCs w:val="24"/>
          <w:lang w:val="vi-VN"/>
        </w:rPr>
      </w:pPr>
      <w:r w:rsidRPr="002F10C8">
        <w:rPr>
          <w:rFonts w:ascii="Times New Roman" w:hAnsi="Times New Roman" w:cs="Times New Roman"/>
          <w:b/>
          <w:color w:val="000000" w:themeColor="text1"/>
          <w:sz w:val="24"/>
          <w:szCs w:val="24"/>
          <w:lang w:val="vi-VN"/>
        </w:rPr>
        <w:t>Chương VII. ĐIỀU KIỆN CỤ THỂ CỦA HỢP ĐỒNG</w:t>
      </w:r>
    </w:p>
    <w:p w14:paraId="47149366" w14:textId="77777777" w:rsidR="00182B1D" w:rsidRPr="002F10C8" w:rsidRDefault="00182B1D" w:rsidP="00182B1D">
      <w:pPr>
        <w:tabs>
          <w:tab w:val="left" w:pos="1418"/>
        </w:tabs>
        <w:spacing w:before="40" w:after="40" w:line="269" w:lineRule="auto"/>
        <w:rPr>
          <w:rFonts w:ascii="Times New Roman" w:hAnsi="Times New Roman" w:cs="Times New Roman"/>
          <w:i/>
          <w:color w:val="000000" w:themeColor="text1"/>
          <w:sz w:val="24"/>
          <w:szCs w:val="24"/>
          <w:lang w:val="vi-VN"/>
        </w:rPr>
      </w:pPr>
    </w:p>
    <w:p w14:paraId="7B677AE8" w14:textId="77777777" w:rsidR="00182B1D" w:rsidRPr="002F10C8" w:rsidRDefault="00182B1D" w:rsidP="00182B1D">
      <w:pPr>
        <w:tabs>
          <w:tab w:val="left" w:pos="1418"/>
        </w:tabs>
        <w:spacing w:before="40" w:after="40" w:line="269" w:lineRule="auto"/>
        <w:ind w:firstLine="567"/>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xml:space="preserve">Trừ khi có quy định khác, toàn bộ </w:t>
      </w:r>
      <w:r w:rsidRPr="002F10C8">
        <w:rPr>
          <w:rFonts w:ascii="Times New Roman" w:hAnsi="Times New Roman" w:cs="Times New Roman"/>
          <w:b/>
          <w:color w:val="000000" w:themeColor="text1"/>
          <w:sz w:val="24"/>
          <w:szCs w:val="24"/>
          <w:lang w:val="vi-VN"/>
        </w:rPr>
        <w:t>E-ĐKCT</w:t>
      </w:r>
      <w:r w:rsidRPr="002F10C8">
        <w:rPr>
          <w:rFonts w:ascii="Times New Roman" w:hAnsi="Times New Roman" w:cs="Times New Roman"/>
          <w:color w:val="000000" w:themeColor="text1"/>
          <w:sz w:val="24"/>
          <w:szCs w:val="24"/>
          <w:lang w:val="vi-VN"/>
        </w:rPr>
        <w:t xml:space="preserve"> phải được Chủ đầu tư ghi đầy đủ trước khi phát hành E-HSMT. </w:t>
      </w:r>
    </w:p>
    <w:p w14:paraId="4BE301BA" w14:textId="77777777" w:rsidR="00182B1D" w:rsidRPr="002F10C8" w:rsidRDefault="00182B1D" w:rsidP="00182B1D">
      <w:pPr>
        <w:tabs>
          <w:tab w:val="left" w:pos="1418"/>
        </w:tabs>
        <w:spacing w:before="40" w:after="40" w:line="269" w:lineRule="auto"/>
        <w:ind w:firstLine="567"/>
        <w:rPr>
          <w:rFonts w:ascii="Times New Roman" w:hAnsi="Times New Roman" w:cs="Times New Roman"/>
          <w:color w:val="000000" w:themeColor="text1"/>
          <w:sz w:val="24"/>
          <w:szCs w:val="24"/>
          <w:lang w:val="vi-VN"/>
        </w:rPr>
      </w:pP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83"/>
      </w:tblGrid>
      <w:tr w:rsidR="00182B1D" w:rsidRPr="002F10C8" w14:paraId="7313EC42" w14:textId="77777777" w:rsidTr="00B56121">
        <w:tc>
          <w:tcPr>
            <w:tcW w:w="9663" w:type="dxa"/>
            <w:gridSpan w:val="2"/>
            <w:shd w:val="clear" w:color="auto" w:fill="E2EFD9"/>
            <w:hideMark/>
          </w:tcPr>
          <w:p w14:paraId="5EC628B1" w14:textId="77777777" w:rsidR="00182B1D" w:rsidRPr="002F10C8" w:rsidRDefault="00182B1D" w:rsidP="00B56121">
            <w:pPr>
              <w:tabs>
                <w:tab w:val="left" w:pos="556"/>
                <w:tab w:val="left" w:pos="1418"/>
              </w:tabs>
              <w:spacing w:before="40" w:after="40" w:line="269" w:lineRule="auto"/>
              <w:ind w:left="562" w:right="-72" w:hanging="562"/>
              <w:jc w:val="center"/>
              <w:rPr>
                <w:rFonts w:ascii="Times New Roman" w:hAnsi="Times New Roman" w:cs="Times New Roman"/>
                <w:b/>
                <w:color w:val="000000" w:themeColor="text1"/>
                <w:sz w:val="24"/>
                <w:szCs w:val="24"/>
              </w:rPr>
            </w:pPr>
            <w:bookmarkStart w:id="0" w:name="_Hlk179982715"/>
            <w:r w:rsidRPr="002F10C8">
              <w:rPr>
                <w:rFonts w:ascii="Times New Roman" w:hAnsi="Times New Roman" w:cs="Times New Roman"/>
                <w:b/>
                <w:color w:val="000000" w:themeColor="text1"/>
                <w:sz w:val="24"/>
                <w:szCs w:val="24"/>
              </w:rPr>
              <w:t xml:space="preserve">A. Các </w:t>
            </w:r>
            <w:proofErr w:type="spellStart"/>
            <w:r w:rsidRPr="002F10C8">
              <w:rPr>
                <w:rFonts w:ascii="Times New Roman" w:hAnsi="Times New Roman" w:cs="Times New Roman"/>
                <w:b/>
                <w:color w:val="000000" w:themeColor="text1"/>
                <w:sz w:val="24"/>
                <w:szCs w:val="24"/>
              </w:rPr>
              <w:t>quy</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định</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chung</w:t>
            </w:r>
            <w:proofErr w:type="spellEnd"/>
          </w:p>
        </w:tc>
      </w:tr>
      <w:tr w:rsidR="00182B1D" w:rsidRPr="002F10C8" w14:paraId="5E00FF53" w14:textId="77777777" w:rsidTr="00B56121">
        <w:tc>
          <w:tcPr>
            <w:tcW w:w="1980" w:type="dxa"/>
            <w:hideMark/>
          </w:tcPr>
          <w:p w14:paraId="5E5B97A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1.4</w:t>
            </w:r>
          </w:p>
        </w:tc>
        <w:tc>
          <w:tcPr>
            <w:tcW w:w="7683" w:type="dxa"/>
            <w:hideMark/>
          </w:tcPr>
          <w:p w14:paraId="7AD52533" w14:textId="03F9C960"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w:t>
            </w:r>
            <w:r w:rsidR="005B1756" w:rsidRPr="002F10C8">
              <w:rPr>
                <w:rFonts w:ascii="Times New Roman" w:hAnsi="Times New Roman" w:cs="Times New Roman"/>
                <w:color w:val="000000" w:themeColor="text1"/>
                <w:sz w:val="24"/>
                <w:szCs w:val="24"/>
              </w:rPr>
              <w:t xml:space="preserve"> Công ty </w:t>
            </w:r>
            <w:proofErr w:type="spellStart"/>
            <w:r w:rsidR="005B1756" w:rsidRPr="002F10C8">
              <w:rPr>
                <w:rFonts w:ascii="Times New Roman" w:hAnsi="Times New Roman" w:cs="Times New Roman"/>
                <w:color w:val="000000" w:themeColor="text1"/>
                <w:sz w:val="24"/>
                <w:szCs w:val="24"/>
              </w:rPr>
              <w:t>Điện</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lực</w:t>
            </w:r>
            <w:proofErr w:type="spellEnd"/>
            <w:r w:rsidR="005B1756" w:rsidRPr="002F10C8">
              <w:rPr>
                <w:rFonts w:ascii="Times New Roman" w:hAnsi="Times New Roman" w:cs="Times New Roman"/>
                <w:color w:val="000000" w:themeColor="text1"/>
                <w:sz w:val="24"/>
                <w:szCs w:val="24"/>
              </w:rPr>
              <w:t xml:space="preserve"> Thạch Thất – </w:t>
            </w:r>
            <w:proofErr w:type="spellStart"/>
            <w:r w:rsidR="005B1756" w:rsidRPr="002F10C8">
              <w:rPr>
                <w:rFonts w:ascii="Times New Roman" w:hAnsi="Times New Roman" w:cs="Times New Roman"/>
                <w:color w:val="000000" w:themeColor="text1"/>
                <w:sz w:val="24"/>
                <w:szCs w:val="24"/>
              </w:rPr>
              <w:t>Địa</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chỉ</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số</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nhà</w:t>
            </w:r>
            <w:proofErr w:type="spellEnd"/>
            <w:r w:rsidR="005B1756" w:rsidRPr="002F10C8">
              <w:rPr>
                <w:rFonts w:ascii="Times New Roman" w:hAnsi="Times New Roman" w:cs="Times New Roman"/>
                <w:color w:val="000000" w:themeColor="text1"/>
                <w:sz w:val="24"/>
                <w:szCs w:val="24"/>
              </w:rPr>
              <w:t xml:space="preserve"> 192, </w:t>
            </w:r>
            <w:proofErr w:type="spellStart"/>
            <w:r w:rsidR="005B1756" w:rsidRPr="002F10C8">
              <w:rPr>
                <w:rFonts w:ascii="Times New Roman" w:hAnsi="Times New Roman" w:cs="Times New Roman"/>
                <w:color w:val="000000" w:themeColor="text1"/>
                <w:sz w:val="24"/>
                <w:szCs w:val="24"/>
              </w:rPr>
              <w:t>Thôn</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Phố</w:t>
            </w:r>
            <w:proofErr w:type="spellEnd"/>
            <w:r w:rsidR="005B1756" w:rsidRPr="002F10C8">
              <w:rPr>
                <w:rFonts w:ascii="Times New Roman" w:hAnsi="Times New Roman" w:cs="Times New Roman"/>
                <w:color w:val="000000" w:themeColor="text1"/>
                <w:sz w:val="24"/>
                <w:szCs w:val="24"/>
              </w:rPr>
              <w:t xml:space="preserve"> Săn, </w:t>
            </w:r>
            <w:proofErr w:type="spellStart"/>
            <w:r w:rsidR="005B1756" w:rsidRPr="002F10C8">
              <w:rPr>
                <w:rFonts w:ascii="Times New Roman" w:hAnsi="Times New Roman" w:cs="Times New Roman"/>
                <w:color w:val="000000" w:themeColor="text1"/>
                <w:sz w:val="24"/>
                <w:szCs w:val="24"/>
              </w:rPr>
              <w:t>xã</w:t>
            </w:r>
            <w:proofErr w:type="spellEnd"/>
            <w:r w:rsidR="005B1756" w:rsidRPr="002F10C8">
              <w:rPr>
                <w:rFonts w:ascii="Times New Roman" w:hAnsi="Times New Roman" w:cs="Times New Roman"/>
                <w:color w:val="000000" w:themeColor="text1"/>
                <w:sz w:val="24"/>
                <w:szCs w:val="24"/>
              </w:rPr>
              <w:t xml:space="preserve"> Thạch Thất, Thành </w:t>
            </w:r>
            <w:proofErr w:type="spellStart"/>
            <w:r w:rsidR="005B1756" w:rsidRPr="002F10C8">
              <w:rPr>
                <w:rFonts w:ascii="Times New Roman" w:hAnsi="Times New Roman" w:cs="Times New Roman"/>
                <w:color w:val="000000" w:themeColor="text1"/>
                <w:sz w:val="24"/>
                <w:szCs w:val="24"/>
              </w:rPr>
              <w:t>Phố</w:t>
            </w:r>
            <w:proofErr w:type="spellEnd"/>
            <w:r w:rsidR="005B1756" w:rsidRPr="002F10C8">
              <w:rPr>
                <w:rFonts w:ascii="Times New Roman" w:hAnsi="Times New Roman" w:cs="Times New Roman"/>
                <w:color w:val="000000" w:themeColor="text1"/>
                <w:sz w:val="24"/>
                <w:szCs w:val="24"/>
              </w:rPr>
              <w:t xml:space="preserve"> Hà </w:t>
            </w:r>
            <w:proofErr w:type="spellStart"/>
            <w:r w:rsidR="005B1756" w:rsidRPr="002F10C8">
              <w:rPr>
                <w:rFonts w:ascii="Times New Roman" w:hAnsi="Times New Roman" w:cs="Times New Roman"/>
                <w:color w:val="000000" w:themeColor="text1"/>
                <w:sz w:val="24"/>
                <w:szCs w:val="24"/>
              </w:rPr>
              <w:t>Nộ</w:t>
            </w:r>
            <w:r w:rsidR="002B0E72" w:rsidRPr="002F10C8">
              <w:rPr>
                <w:rFonts w:ascii="Times New Roman" w:hAnsi="Times New Roman" w:cs="Times New Roman"/>
                <w:color w:val="000000" w:themeColor="text1"/>
                <w:sz w:val="24"/>
                <w:szCs w:val="24"/>
              </w:rPr>
              <w:t>i</w:t>
            </w:r>
            <w:proofErr w:type="spellEnd"/>
            <w:r w:rsidR="002B0E72" w:rsidRPr="002F10C8">
              <w:rPr>
                <w:rFonts w:ascii="Times New Roman" w:hAnsi="Times New Roman" w:cs="Times New Roman"/>
                <w:color w:val="000000" w:themeColor="text1"/>
                <w:sz w:val="24"/>
                <w:szCs w:val="24"/>
              </w:rPr>
              <w:t xml:space="preserve">. </w:t>
            </w:r>
            <w:proofErr w:type="spellStart"/>
            <w:r w:rsidR="002B0E72" w:rsidRPr="002F10C8">
              <w:rPr>
                <w:rFonts w:ascii="Times New Roman" w:hAnsi="Times New Roman" w:cs="Times New Roman"/>
                <w:color w:val="000000" w:themeColor="text1"/>
                <w:sz w:val="24"/>
                <w:szCs w:val="24"/>
              </w:rPr>
              <w:t>Điện</w:t>
            </w:r>
            <w:proofErr w:type="spellEnd"/>
            <w:r w:rsidR="002B0E72" w:rsidRPr="002F10C8">
              <w:rPr>
                <w:rFonts w:ascii="Times New Roman" w:hAnsi="Times New Roman" w:cs="Times New Roman"/>
                <w:color w:val="000000" w:themeColor="text1"/>
                <w:sz w:val="24"/>
                <w:szCs w:val="24"/>
              </w:rPr>
              <w:t xml:space="preserve"> </w:t>
            </w:r>
            <w:proofErr w:type="spellStart"/>
            <w:r w:rsidR="002B0E72" w:rsidRPr="002F10C8">
              <w:rPr>
                <w:rFonts w:ascii="Times New Roman" w:hAnsi="Times New Roman" w:cs="Times New Roman"/>
                <w:color w:val="000000" w:themeColor="text1"/>
                <w:sz w:val="24"/>
                <w:szCs w:val="24"/>
              </w:rPr>
              <w:t>thoại</w:t>
            </w:r>
            <w:proofErr w:type="spellEnd"/>
            <w:r w:rsidR="002B0E72" w:rsidRPr="002F10C8">
              <w:rPr>
                <w:rFonts w:ascii="Times New Roman" w:hAnsi="Times New Roman" w:cs="Times New Roman"/>
                <w:color w:val="000000" w:themeColor="text1"/>
                <w:sz w:val="24"/>
                <w:szCs w:val="24"/>
              </w:rPr>
              <w:t>:</w:t>
            </w:r>
            <w:r w:rsidR="002B0E72" w:rsidRPr="002F10C8">
              <w:rPr>
                <w:rFonts w:ascii="Times New Roman" w:hAnsi="Times New Roman" w:cs="Times New Roman"/>
                <w:color w:val="000000"/>
                <w:sz w:val="24"/>
                <w:szCs w:val="24"/>
              </w:rPr>
              <w:t xml:space="preserve"> </w:t>
            </w:r>
            <w:r w:rsidR="002B0E72" w:rsidRPr="002F10C8">
              <w:rPr>
                <w:rFonts w:ascii="Times New Roman" w:hAnsi="Times New Roman" w:cs="Times New Roman"/>
                <w:color w:val="000000" w:themeColor="text1"/>
                <w:sz w:val="24"/>
                <w:szCs w:val="24"/>
              </w:rPr>
              <w:t>02422602559; Hotline: 19001288</w:t>
            </w:r>
          </w:p>
        </w:tc>
      </w:tr>
      <w:tr w:rsidR="00182B1D" w:rsidRPr="002F10C8" w14:paraId="582C13A0" w14:textId="77777777" w:rsidTr="00B56121">
        <w:tc>
          <w:tcPr>
            <w:tcW w:w="1980" w:type="dxa"/>
          </w:tcPr>
          <w:p w14:paraId="674FFF46"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1.7</w:t>
            </w:r>
          </w:p>
        </w:tc>
        <w:tc>
          <w:tcPr>
            <w:tcW w:w="7683" w:type="dxa"/>
          </w:tcPr>
          <w:p w14:paraId="0300FE65" w14:textId="7EE637E9"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Công </w:t>
            </w:r>
            <w:proofErr w:type="spellStart"/>
            <w:r w:rsidRPr="002F10C8">
              <w:rPr>
                <w:rFonts w:ascii="Times New Roman" w:hAnsi="Times New Roman" w:cs="Times New Roman"/>
                <w:color w:val="000000" w:themeColor="text1"/>
                <w:sz w:val="24"/>
                <w:szCs w:val="24"/>
              </w:rPr>
              <w:t>trình</w:t>
            </w:r>
            <w:proofErr w:type="spellEnd"/>
            <w:r w:rsidRPr="002F10C8">
              <w:rPr>
                <w:rFonts w:ascii="Times New Roman" w:hAnsi="Times New Roman" w:cs="Times New Roman"/>
                <w:color w:val="000000" w:themeColor="text1"/>
                <w:sz w:val="24"/>
                <w:szCs w:val="24"/>
              </w:rPr>
              <w:t xml:space="preserve"> bao </w:t>
            </w:r>
            <w:proofErr w:type="spellStart"/>
            <w:r w:rsidRPr="002F10C8">
              <w:rPr>
                <w:rFonts w:ascii="Times New Roman" w:hAnsi="Times New Roman" w:cs="Times New Roman"/>
                <w:color w:val="000000" w:themeColor="text1"/>
                <w:sz w:val="24"/>
                <w:szCs w:val="24"/>
              </w:rPr>
              <w:t>gồm</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Xây</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dựng</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các</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tuyến</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đường</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dây</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cáp</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ngầm</w:t>
            </w:r>
            <w:proofErr w:type="spellEnd"/>
            <w:r w:rsidR="005B1756" w:rsidRPr="002F10C8">
              <w:rPr>
                <w:rFonts w:ascii="Times New Roman" w:hAnsi="Times New Roman" w:cs="Times New Roman"/>
                <w:color w:val="000000" w:themeColor="text1"/>
                <w:sz w:val="24"/>
                <w:szCs w:val="24"/>
              </w:rPr>
              <w:t xml:space="preserve"> Khai </w:t>
            </w:r>
            <w:proofErr w:type="spellStart"/>
            <w:r w:rsidR="005B1756" w:rsidRPr="002F10C8">
              <w:rPr>
                <w:rFonts w:ascii="Times New Roman" w:hAnsi="Times New Roman" w:cs="Times New Roman"/>
                <w:color w:val="000000" w:themeColor="text1"/>
                <w:sz w:val="24"/>
                <w:szCs w:val="24"/>
              </w:rPr>
              <w:t>thác</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tải</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trung</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thế</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sau</w:t>
            </w:r>
            <w:proofErr w:type="spellEnd"/>
            <w:r w:rsidR="005B1756" w:rsidRPr="002F10C8">
              <w:rPr>
                <w:rFonts w:ascii="Times New Roman" w:hAnsi="Times New Roman" w:cs="Times New Roman"/>
                <w:color w:val="000000" w:themeColor="text1"/>
                <w:sz w:val="24"/>
                <w:szCs w:val="24"/>
              </w:rPr>
              <w:t xml:space="preserve"> TBA 110kV Thạch Thất 2 (</w:t>
            </w:r>
            <w:proofErr w:type="spellStart"/>
            <w:r w:rsidR="005B1756" w:rsidRPr="002F10C8">
              <w:rPr>
                <w:rFonts w:ascii="Times New Roman" w:hAnsi="Times New Roman" w:cs="Times New Roman"/>
                <w:color w:val="000000" w:themeColor="text1"/>
                <w:sz w:val="24"/>
                <w:szCs w:val="24"/>
              </w:rPr>
              <w:t>giai</w:t>
            </w:r>
            <w:proofErr w:type="spellEnd"/>
            <w:r w:rsidR="005B1756" w:rsidRPr="002F10C8">
              <w:rPr>
                <w:rFonts w:ascii="Times New Roman" w:hAnsi="Times New Roman" w:cs="Times New Roman"/>
                <w:color w:val="000000" w:themeColor="text1"/>
                <w:sz w:val="24"/>
                <w:szCs w:val="24"/>
              </w:rPr>
              <w:t xml:space="preserve"> </w:t>
            </w:r>
            <w:proofErr w:type="spellStart"/>
            <w:r w:rsidR="005B1756" w:rsidRPr="002F10C8">
              <w:rPr>
                <w:rFonts w:ascii="Times New Roman" w:hAnsi="Times New Roman" w:cs="Times New Roman"/>
                <w:color w:val="000000" w:themeColor="text1"/>
                <w:sz w:val="24"/>
                <w:szCs w:val="24"/>
              </w:rPr>
              <w:t>đoạn</w:t>
            </w:r>
            <w:proofErr w:type="spellEnd"/>
            <w:r w:rsidR="005B1756" w:rsidRPr="002F10C8">
              <w:rPr>
                <w:rFonts w:ascii="Times New Roman" w:hAnsi="Times New Roman" w:cs="Times New Roman"/>
                <w:color w:val="000000" w:themeColor="text1"/>
                <w:sz w:val="24"/>
                <w:szCs w:val="24"/>
              </w:rPr>
              <w:t xml:space="preserve"> 2)</w:t>
            </w:r>
          </w:p>
        </w:tc>
      </w:tr>
      <w:tr w:rsidR="00182B1D" w:rsidRPr="002F10C8" w14:paraId="4BF3219F" w14:textId="77777777" w:rsidTr="00B56121">
        <w:tc>
          <w:tcPr>
            <w:tcW w:w="1980" w:type="dxa"/>
            <w:hideMark/>
          </w:tcPr>
          <w:p w14:paraId="2DF9BE0A"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1.10</w:t>
            </w:r>
          </w:p>
        </w:tc>
        <w:tc>
          <w:tcPr>
            <w:tcW w:w="7683" w:type="dxa"/>
            <w:hideMark/>
          </w:tcPr>
          <w:p w14:paraId="60FC591A" w14:textId="2581C9FF"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Địa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điểm</w:t>
            </w:r>
            <w:proofErr w:type="spellEnd"/>
            <w:r w:rsidR="00E47AB0" w:rsidRPr="002F10C8">
              <w:rPr>
                <w:rFonts w:ascii="Times New Roman" w:hAnsi="Times New Roman" w:cs="Times New Roman"/>
                <w:color w:val="000000" w:themeColor="text1"/>
                <w:sz w:val="24"/>
                <w:szCs w:val="24"/>
              </w:rPr>
              <w:t>:</w:t>
            </w:r>
            <w:r w:rsidRPr="002F10C8">
              <w:rPr>
                <w:rFonts w:ascii="Times New Roman" w:hAnsi="Times New Roman" w:cs="Times New Roman"/>
                <w:color w:val="000000" w:themeColor="text1"/>
                <w:sz w:val="24"/>
                <w:szCs w:val="24"/>
              </w:rPr>
              <w:t xml:space="preserve"> Công </w:t>
            </w:r>
            <w:proofErr w:type="spellStart"/>
            <w:r w:rsidRPr="002F10C8">
              <w:rPr>
                <w:rFonts w:ascii="Times New Roman" w:hAnsi="Times New Roman" w:cs="Times New Roman"/>
                <w:color w:val="000000" w:themeColor="text1"/>
                <w:sz w:val="24"/>
                <w:szCs w:val="24"/>
              </w:rPr>
              <w:t>trường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00E47AB0" w:rsidRPr="002F10C8">
              <w:rPr>
                <w:rFonts w:ascii="Times New Roman" w:hAnsi="Times New Roman" w:cs="Times New Roman"/>
                <w:color w:val="000000" w:themeColor="text1"/>
                <w:sz w:val="24"/>
                <w:szCs w:val="24"/>
              </w:rPr>
              <w:t xml:space="preserve"> </w:t>
            </w:r>
            <w:proofErr w:type="spellStart"/>
            <w:r w:rsidR="00E47AB0" w:rsidRPr="002F10C8">
              <w:rPr>
                <w:rFonts w:ascii="Times New Roman" w:hAnsi="Times New Roman" w:cs="Times New Roman"/>
                <w:color w:val="000000" w:themeColor="text1"/>
                <w:sz w:val="24"/>
                <w:szCs w:val="24"/>
              </w:rPr>
              <w:t>Xã</w:t>
            </w:r>
            <w:proofErr w:type="spellEnd"/>
            <w:r w:rsidR="00E47AB0" w:rsidRPr="002F10C8">
              <w:rPr>
                <w:rFonts w:ascii="Times New Roman" w:hAnsi="Times New Roman" w:cs="Times New Roman"/>
                <w:color w:val="000000" w:themeColor="text1"/>
                <w:sz w:val="24"/>
                <w:szCs w:val="24"/>
              </w:rPr>
              <w:t xml:space="preserve"> Thạch Thất, </w:t>
            </w:r>
            <w:proofErr w:type="spellStart"/>
            <w:r w:rsidR="00E47AB0" w:rsidRPr="002F10C8">
              <w:rPr>
                <w:rFonts w:ascii="Times New Roman" w:hAnsi="Times New Roman" w:cs="Times New Roman"/>
                <w:color w:val="000000" w:themeColor="text1"/>
                <w:sz w:val="24"/>
                <w:szCs w:val="24"/>
              </w:rPr>
              <w:t>Xã</w:t>
            </w:r>
            <w:proofErr w:type="spellEnd"/>
            <w:r w:rsidR="00E47AB0" w:rsidRPr="002F10C8">
              <w:rPr>
                <w:rFonts w:ascii="Times New Roman" w:hAnsi="Times New Roman" w:cs="Times New Roman"/>
                <w:color w:val="000000" w:themeColor="text1"/>
                <w:sz w:val="24"/>
                <w:szCs w:val="24"/>
              </w:rPr>
              <w:t xml:space="preserve"> Tây Phương – TP Hà </w:t>
            </w:r>
            <w:proofErr w:type="spellStart"/>
            <w:r w:rsidR="00E47AB0" w:rsidRPr="002F10C8">
              <w:rPr>
                <w:rFonts w:ascii="Times New Roman" w:hAnsi="Times New Roman" w:cs="Times New Roman"/>
                <w:color w:val="000000" w:themeColor="text1"/>
                <w:sz w:val="24"/>
                <w:szCs w:val="24"/>
              </w:rPr>
              <w:t>Nội</w:t>
            </w:r>
            <w:proofErr w:type="spellEnd"/>
            <w:r w:rsidR="003C2779" w:rsidRPr="002F10C8">
              <w:rPr>
                <w:rFonts w:ascii="Times New Roman" w:hAnsi="Times New Roman" w:cs="Times New Roman"/>
                <w:color w:val="000000" w:themeColor="text1"/>
                <w:sz w:val="24"/>
                <w:szCs w:val="24"/>
              </w:rPr>
              <w:t xml:space="preserve"> </w:t>
            </w:r>
            <w:proofErr w:type="spellStart"/>
            <w:r w:rsidR="003C2779" w:rsidRPr="002F10C8">
              <w:rPr>
                <w:rFonts w:ascii="Times New Roman" w:hAnsi="Times New Roman" w:cs="Times New Roman"/>
                <w:color w:val="000000" w:themeColor="text1"/>
                <w:sz w:val="24"/>
                <w:szCs w:val="24"/>
              </w:rPr>
              <w:t>và</w:t>
            </w:r>
            <w:proofErr w:type="spellEnd"/>
            <w:r w:rsidR="003C2779" w:rsidRPr="002F10C8">
              <w:rPr>
                <w:rFonts w:ascii="Times New Roman" w:hAnsi="Times New Roman" w:cs="Times New Roman"/>
                <w:color w:val="000000" w:themeColor="text1"/>
                <w:sz w:val="24"/>
                <w:szCs w:val="24"/>
              </w:rPr>
              <w:t xml:space="preserve"> </w:t>
            </w:r>
            <w:proofErr w:type="spellStart"/>
            <w:r w:rsidR="003C2779" w:rsidRPr="002F10C8">
              <w:rPr>
                <w:rFonts w:ascii="Times New Roman" w:hAnsi="Times New Roman" w:cs="Times New Roman"/>
                <w:color w:val="000000" w:themeColor="text1"/>
                <w:sz w:val="24"/>
                <w:szCs w:val="24"/>
              </w:rPr>
              <w:t>được</w:t>
            </w:r>
            <w:proofErr w:type="spellEnd"/>
            <w:r w:rsidR="003C2779" w:rsidRPr="002F10C8">
              <w:rPr>
                <w:rFonts w:ascii="Times New Roman" w:hAnsi="Times New Roman" w:cs="Times New Roman"/>
                <w:color w:val="000000" w:themeColor="text1"/>
                <w:sz w:val="24"/>
                <w:szCs w:val="24"/>
              </w:rPr>
              <w:t xml:space="preserve"> </w:t>
            </w:r>
            <w:proofErr w:type="spellStart"/>
            <w:r w:rsidR="003C2779" w:rsidRPr="002F10C8">
              <w:rPr>
                <w:rFonts w:ascii="Times New Roman" w:hAnsi="Times New Roman" w:cs="Times New Roman"/>
                <w:color w:val="000000" w:themeColor="text1"/>
                <w:sz w:val="24"/>
                <w:szCs w:val="24"/>
              </w:rPr>
              <w:t>xác</w:t>
            </w:r>
            <w:proofErr w:type="spellEnd"/>
            <w:r w:rsidR="003C2779" w:rsidRPr="002F10C8">
              <w:rPr>
                <w:rFonts w:ascii="Times New Roman" w:hAnsi="Times New Roman" w:cs="Times New Roman"/>
                <w:color w:val="000000" w:themeColor="text1"/>
                <w:sz w:val="24"/>
                <w:szCs w:val="24"/>
              </w:rPr>
              <w:t xml:space="preserve"> </w:t>
            </w:r>
            <w:proofErr w:type="spellStart"/>
            <w:r w:rsidR="003C2779" w:rsidRPr="002F10C8">
              <w:rPr>
                <w:rFonts w:ascii="Times New Roman" w:hAnsi="Times New Roman" w:cs="Times New Roman"/>
                <w:color w:val="000000" w:themeColor="text1"/>
                <w:sz w:val="24"/>
                <w:szCs w:val="24"/>
              </w:rPr>
              <w:t>định</w:t>
            </w:r>
            <w:proofErr w:type="spellEnd"/>
            <w:r w:rsidR="003C2779" w:rsidRPr="002F10C8">
              <w:rPr>
                <w:rFonts w:ascii="Times New Roman" w:hAnsi="Times New Roman" w:cs="Times New Roman"/>
                <w:color w:val="000000" w:themeColor="text1"/>
                <w:sz w:val="24"/>
                <w:szCs w:val="24"/>
              </w:rPr>
              <w:t xml:space="preserve"> </w:t>
            </w:r>
            <w:proofErr w:type="spellStart"/>
            <w:r w:rsidR="003C2779" w:rsidRPr="002F10C8">
              <w:rPr>
                <w:rFonts w:ascii="Times New Roman" w:hAnsi="Times New Roman" w:cs="Times New Roman"/>
                <w:color w:val="000000" w:themeColor="text1"/>
                <w:sz w:val="24"/>
                <w:szCs w:val="24"/>
              </w:rPr>
              <w:t>trong</w:t>
            </w:r>
            <w:proofErr w:type="spellEnd"/>
            <w:r w:rsidR="003C2779" w:rsidRPr="002F10C8">
              <w:rPr>
                <w:rFonts w:ascii="Times New Roman" w:hAnsi="Times New Roman" w:cs="Times New Roman"/>
                <w:color w:val="000000" w:themeColor="text1"/>
                <w:sz w:val="24"/>
                <w:szCs w:val="24"/>
              </w:rPr>
              <w:t xml:space="preserve"> </w:t>
            </w:r>
            <w:proofErr w:type="spellStart"/>
            <w:r w:rsidR="003C2779" w:rsidRPr="002F10C8">
              <w:rPr>
                <w:rFonts w:ascii="Times New Roman" w:hAnsi="Times New Roman" w:cs="Times New Roman"/>
                <w:color w:val="000000" w:themeColor="text1"/>
                <w:sz w:val="24"/>
                <w:szCs w:val="24"/>
              </w:rPr>
              <w:t>bản</w:t>
            </w:r>
            <w:proofErr w:type="spellEnd"/>
            <w:r w:rsidR="003C2779" w:rsidRPr="002F10C8">
              <w:rPr>
                <w:rFonts w:ascii="Times New Roman" w:hAnsi="Times New Roman" w:cs="Times New Roman"/>
                <w:color w:val="000000" w:themeColor="text1"/>
                <w:sz w:val="24"/>
                <w:szCs w:val="24"/>
              </w:rPr>
              <w:t xml:space="preserve"> </w:t>
            </w:r>
            <w:proofErr w:type="spellStart"/>
            <w:r w:rsidR="003C2779" w:rsidRPr="002F10C8">
              <w:rPr>
                <w:rFonts w:ascii="Times New Roman" w:hAnsi="Times New Roman" w:cs="Times New Roman"/>
                <w:color w:val="000000" w:themeColor="text1"/>
                <w:sz w:val="24"/>
                <w:szCs w:val="24"/>
              </w:rPr>
              <w:t>vẽ</w:t>
            </w:r>
            <w:proofErr w:type="spellEnd"/>
            <w:r w:rsidR="003C2779" w:rsidRPr="002F10C8">
              <w:rPr>
                <w:rFonts w:ascii="Times New Roman" w:hAnsi="Times New Roman" w:cs="Times New Roman"/>
                <w:color w:val="000000" w:themeColor="text1"/>
                <w:sz w:val="24"/>
                <w:szCs w:val="24"/>
              </w:rPr>
              <w:t xml:space="preserve"> </w:t>
            </w:r>
            <w:proofErr w:type="spellStart"/>
            <w:r w:rsidR="003C2779" w:rsidRPr="002F10C8">
              <w:rPr>
                <w:rFonts w:ascii="Times New Roman" w:hAnsi="Times New Roman" w:cs="Times New Roman"/>
                <w:color w:val="000000" w:themeColor="text1"/>
                <w:sz w:val="24"/>
                <w:szCs w:val="24"/>
              </w:rPr>
              <w:t>đính</w:t>
            </w:r>
            <w:proofErr w:type="spellEnd"/>
            <w:r w:rsidR="003C2779" w:rsidRPr="002F10C8">
              <w:rPr>
                <w:rFonts w:ascii="Times New Roman" w:hAnsi="Times New Roman" w:cs="Times New Roman"/>
                <w:color w:val="000000" w:themeColor="text1"/>
                <w:sz w:val="24"/>
                <w:szCs w:val="24"/>
              </w:rPr>
              <w:t xml:space="preserve"> </w:t>
            </w:r>
            <w:proofErr w:type="spellStart"/>
            <w:r w:rsidR="003C2779" w:rsidRPr="002F10C8">
              <w:rPr>
                <w:rFonts w:ascii="Times New Roman" w:hAnsi="Times New Roman" w:cs="Times New Roman"/>
                <w:color w:val="000000" w:themeColor="text1"/>
                <w:sz w:val="24"/>
                <w:szCs w:val="24"/>
              </w:rPr>
              <w:t>kèm</w:t>
            </w:r>
            <w:proofErr w:type="spellEnd"/>
            <w:r w:rsidR="003C2779" w:rsidRPr="002F10C8">
              <w:rPr>
                <w:rFonts w:ascii="Times New Roman" w:hAnsi="Times New Roman" w:cs="Times New Roman"/>
                <w:color w:val="000000" w:themeColor="text1"/>
                <w:sz w:val="24"/>
                <w:szCs w:val="24"/>
              </w:rPr>
              <w:t xml:space="preserve"> E-HSMT</w:t>
            </w:r>
          </w:p>
        </w:tc>
      </w:tr>
      <w:tr w:rsidR="00182B1D" w:rsidRPr="002F10C8" w14:paraId="29006D1F" w14:textId="77777777" w:rsidTr="00B56121">
        <w:tc>
          <w:tcPr>
            <w:tcW w:w="1980" w:type="dxa"/>
          </w:tcPr>
          <w:p w14:paraId="495DAF2C"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1.16</w:t>
            </w:r>
          </w:p>
        </w:tc>
        <w:tc>
          <w:tcPr>
            <w:tcW w:w="7683" w:type="dxa"/>
          </w:tcPr>
          <w:p w14:paraId="2A15FFBB" w14:textId="5F54C4D7"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hoàn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 xml:space="preserve">: </w:t>
            </w:r>
            <w:r w:rsidR="00123BCF" w:rsidRPr="002F10C8">
              <w:rPr>
                <w:rFonts w:ascii="Times New Roman" w:hAnsi="Times New Roman" w:cs="Times New Roman"/>
                <w:color w:val="000000" w:themeColor="text1"/>
                <w:sz w:val="24"/>
                <w:szCs w:val="24"/>
              </w:rPr>
              <w:t xml:space="preserve">60 </w:t>
            </w:r>
            <w:proofErr w:type="spellStart"/>
            <w:r w:rsidR="00123BCF" w:rsidRPr="002F10C8">
              <w:rPr>
                <w:rFonts w:ascii="Times New Roman" w:hAnsi="Times New Roman" w:cs="Times New Roman"/>
                <w:color w:val="000000" w:themeColor="text1"/>
                <w:sz w:val="24"/>
                <w:szCs w:val="24"/>
              </w:rPr>
              <w:t>ngày</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kể</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từ</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ngày</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bàn</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giao</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mặt</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bằng</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thi</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công</w:t>
            </w:r>
            <w:proofErr w:type="spellEnd"/>
          </w:p>
        </w:tc>
      </w:tr>
      <w:tr w:rsidR="00182B1D" w:rsidRPr="002F10C8" w14:paraId="1E899AB5" w14:textId="77777777" w:rsidTr="00B56121">
        <w:tc>
          <w:tcPr>
            <w:tcW w:w="1980" w:type="dxa"/>
            <w:hideMark/>
          </w:tcPr>
          <w:p w14:paraId="1066FCFB"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1.17</w:t>
            </w:r>
          </w:p>
        </w:tc>
        <w:tc>
          <w:tcPr>
            <w:tcW w:w="7683" w:type="dxa"/>
            <w:hideMark/>
          </w:tcPr>
          <w:p w14:paraId="6165EEDE" w14:textId="36024056" w:rsidR="00182B1D" w:rsidRPr="002F10C8" w:rsidRDefault="00182B1D" w:rsidP="00B56121">
            <w:pPr>
              <w:tabs>
                <w:tab w:val="left" w:pos="1418"/>
              </w:tabs>
              <w:spacing w:before="40" w:after="40" w:line="269" w:lineRule="auto"/>
              <w:ind w:right="2" w:firstLine="663"/>
              <w:rPr>
                <w:rFonts w:ascii="Times New Roman" w:hAnsi="Times New Roman" w:cs="Times New Roman"/>
                <w:i/>
                <w:color w:val="000000" w:themeColor="text1"/>
                <w:sz w:val="24"/>
                <w:szCs w:val="24"/>
                <w:lang w:val="vi-VN"/>
              </w:rPr>
            </w:pP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hoàn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dự</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toàn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bộ</w:t>
            </w:r>
            <w:proofErr w:type="spellEnd"/>
            <w:r w:rsidRPr="002F10C8">
              <w:rPr>
                <w:rFonts w:ascii="Times New Roman" w:hAnsi="Times New Roman" w:cs="Times New Roman"/>
                <w:color w:val="000000" w:themeColor="text1"/>
                <w:sz w:val="24"/>
                <w:szCs w:val="24"/>
              </w:rPr>
              <w:t xml:space="preserve"> Công </w:t>
            </w:r>
            <w:proofErr w:type="spellStart"/>
            <w:r w:rsidRPr="002F10C8">
              <w:rPr>
                <w:rFonts w:ascii="Times New Roman" w:hAnsi="Times New Roman" w:cs="Times New Roman"/>
                <w:color w:val="000000" w:themeColor="text1"/>
                <w:sz w:val="24"/>
                <w:szCs w:val="24"/>
              </w:rPr>
              <w:t>trình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 xml:space="preserve">: </w:t>
            </w:r>
            <w:r w:rsidR="00123BCF" w:rsidRPr="002F10C8">
              <w:rPr>
                <w:rFonts w:ascii="Times New Roman" w:hAnsi="Times New Roman" w:cs="Times New Roman"/>
                <w:color w:val="000000" w:themeColor="text1"/>
                <w:sz w:val="24"/>
                <w:szCs w:val="24"/>
              </w:rPr>
              <w:t xml:space="preserve">60 </w:t>
            </w:r>
            <w:proofErr w:type="spellStart"/>
            <w:r w:rsidR="00123BCF" w:rsidRPr="002F10C8">
              <w:rPr>
                <w:rFonts w:ascii="Times New Roman" w:hAnsi="Times New Roman" w:cs="Times New Roman"/>
                <w:color w:val="000000" w:themeColor="text1"/>
                <w:sz w:val="24"/>
                <w:szCs w:val="24"/>
              </w:rPr>
              <w:t>ngày</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kể</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từ</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ngày</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bàn</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giao</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mặt</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bằng</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thi</w:t>
            </w:r>
            <w:proofErr w:type="spellEnd"/>
            <w:r w:rsidR="00123BCF" w:rsidRPr="002F10C8">
              <w:rPr>
                <w:rFonts w:ascii="Times New Roman" w:hAnsi="Times New Roman" w:cs="Times New Roman"/>
                <w:color w:val="000000" w:themeColor="text1"/>
                <w:sz w:val="24"/>
                <w:szCs w:val="24"/>
              </w:rPr>
              <w:t xml:space="preserve"> </w:t>
            </w:r>
            <w:proofErr w:type="spellStart"/>
            <w:r w:rsidR="00123BCF" w:rsidRPr="002F10C8">
              <w:rPr>
                <w:rFonts w:ascii="Times New Roman" w:hAnsi="Times New Roman" w:cs="Times New Roman"/>
                <w:color w:val="000000" w:themeColor="text1"/>
                <w:sz w:val="24"/>
                <w:szCs w:val="24"/>
              </w:rPr>
              <w:t>công</w:t>
            </w:r>
            <w:proofErr w:type="spellEnd"/>
            <w:r w:rsidR="00FC2922" w:rsidRPr="002F10C8">
              <w:rPr>
                <w:rFonts w:ascii="Times New Roman" w:hAnsi="Times New Roman" w:cs="Times New Roman"/>
                <w:color w:val="000000" w:themeColor="text1"/>
                <w:sz w:val="24"/>
                <w:szCs w:val="24"/>
              </w:rPr>
              <w:t xml:space="preserve">, </w:t>
            </w:r>
            <w:proofErr w:type="spellStart"/>
            <w:r w:rsidR="00FC2922" w:rsidRPr="002F10C8">
              <w:rPr>
                <w:rFonts w:ascii="Times New Roman" w:hAnsi="Times New Roman" w:cs="Times New Roman"/>
                <w:color w:val="000000" w:themeColor="text1"/>
                <w:sz w:val="24"/>
                <w:szCs w:val="24"/>
              </w:rPr>
              <w:t>dự</w:t>
            </w:r>
            <w:proofErr w:type="spellEnd"/>
            <w:r w:rsidR="00FC2922" w:rsidRPr="002F10C8">
              <w:rPr>
                <w:rFonts w:ascii="Times New Roman" w:hAnsi="Times New Roman" w:cs="Times New Roman"/>
                <w:color w:val="000000" w:themeColor="text1"/>
                <w:sz w:val="24"/>
                <w:szCs w:val="24"/>
              </w:rPr>
              <w:t xml:space="preserve"> </w:t>
            </w:r>
            <w:proofErr w:type="spellStart"/>
            <w:r w:rsidR="00FC2922" w:rsidRPr="002F10C8">
              <w:rPr>
                <w:rFonts w:ascii="Times New Roman" w:hAnsi="Times New Roman" w:cs="Times New Roman"/>
                <w:color w:val="000000" w:themeColor="text1"/>
                <w:sz w:val="24"/>
                <w:szCs w:val="24"/>
              </w:rPr>
              <w:t>kiến</w:t>
            </w:r>
            <w:proofErr w:type="spellEnd"/>
            <w:r w:rsidR="00FC2922" w:rsidRPr="002F10C8">
              <w:rPr>
                <w:rFonts w:ascii="Times New Roman" w:hAnsi="Times New Roman" w:cs="Times New Roman"/>
                <w:color w:val="000000" w:themeColor="text1"/>
                <w:sz w:val="24"/>
                <w:szCs w:val="24"/>
              </w:rPr>
              <w:t xml:space="preserve"> </w:t>
            </w:r>
            <w:proofErr w:type="spellStart"/>
            <w:r w:rsidR="00FC2922" w:rsidRPr="002F10C8">
              <w:rPr>
                <w:rFonts w:ascii="Times New Roman" w:hAnsi="Times New Roman" w:cs="Times New Roman"/>
                <w:color w:val="000000" w:themeColor="text1"/>
                <w:sz w:val="24"/>
                <w:szCs w:val="24"/>
              </w:rPr>
              <w:t>quý</w:t>
            </w:r>
            <w:proofErr w:type="spellEnd"/>
            <w:r w:rsidR="00FC2922" w:rsidRPr="002F10C8">
              <w:rPr>
                <w:rFonts w:ascii="Times New Roman" w:hAnsi="Times New Roman" w:cs="Times New Roman"/>
                <w:color w:val="000000" w:themeColor="text1"/>
                <w:sz w:val="24"/>
                <w:szCs w:val="24"/>
              </w:rPr>
              <w:t xml:space="preserve"> II/2026</w:t>
            </w:r>
          </w:p>
        </w:tc>
      </w:tr>
      <w:tr w:rsidR="00182B1D" w:rsidRPr="002F10C8" w14:paraId="3BA3CADF" w14:textId="77777777" w:rsidTr="00B56121">
        <w:tc>
          <w:tcPr>
            <w:tcW w:w="1980" w:type="dxa"/>
            <w:hideMark/>
          </w:tcPr>
          <w:p w14:paraId="2000E65A"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1.18</w:t>
            </w:r>
          </w:p>
        </w:tc>
        <w:tc>
          <w:tcPr>
            <w:tcW w:w="7683" w:type="dxa"/>
            <w:hideMark/>
          </w:tcPr>
          <w:p w14:paraId="5D91C0F1" w14:textId="64B5F1B4" w:rsidR="00182B1D" w:rsidRPr="002F10C8" w:rsidRDefault="00182B1D" w:rsidP="00B56121">
            <w:pPr>
              <w:tabs>
                <w:tab w:val="left" w:pos="556"/>
                <w:tab w:val="left" w:pos="1418"/>
              </w:tabs>
              <w:spacing w:before="40" w:after="40" w:line="269" w:lineRule="auto"/>
              <w:ind w:right="2" w:firstLine="663"/>
              <w:rPr>
                <w:rFonts w:ascii="Times New Roman" w:hAnsi="Times New Roman" w:cs="Times New Roman"/>
                <w:color w:val="000000" w:themeColor="text1"/>
                <w:sz w:val="24"/>
                <w:szCs w:val="24"/>
                <w:lang w:val="fr-FR"/>
              </w:rPr>
            </w:pPr>
            <w:proofErr w:type="spellStart"/>
            <w:r w:rsidRPr="002F10C8">
              <w:rPr>
                <w:rFonts w:ascii="Times New Roman" w:hAnsi="Times New Roman" w:cs="Times New Roman"/>
                <w:color w:val="000000" w:themeColor="text1"/>
                <w:sz w:val="24"/>
                <w:szCs w:val="24"/>
                <w:lang w:val="fr-FR"/>
              </w:rPr>
              <w:t>Ngày</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khởi</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công</w:t>
            </w:r>
            <w:proofErr w:type="spellEnd"/>
            <w:r w:rsidRPr="002F10C8">
              <w:rPr>
                <w:rFonts w:ascii="Times New Roman" w:hAnsi="Times New Roman" w:cs="Times New Roman"/>
                <w:color w:val="000000" w:themeColor="text1"/>
                <w:sz w:val="24"/>
                <w:szCs w:val="24"/>
                <w:lang w:val="fr-FR"/>
              </w:rPr>
              <w:t xml:space="preserve"> là: </w:t>
            </w:r>
            <w:proofErr w:type="spellStart"/>
            <w:r w:rsidR="00FC2922" w:rsidRPr="002F10C8">
              <w:rPr>
                <w:rFonts w:ascii="Times New Roman" w:hAnsi="Times New Roman" w:cs="Times New Roman"/>
                <w:color w:val="000000" w:themeColor="text1"/>
                <w:sz w:val="24"/>
                <w:szCs w:val="24"/>
                <w:lang w:val="fr-FR"/>
              </w:rPr>
              <w:t>ngày</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chủ</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đầu</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tư</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bàn</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giao</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mặt</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bằng</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thi</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công</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Dự</w:t>
            </w:r>
            <w:proofErr w:type="spellEnd"/>
            <w:r w:rsidR="00FC2922" w:rsidRPr="002F10C8">
              <w:rPr>
                <w:rFonts w:ascii="Times New Roman" w:hAnsi="Times New Roman" w:cs="Times New Roman"/>
                <w:color w:val="000000" w:themeColor="text1"/>
                <w:sz w:val="24"/>
                <w:szCs w:val="24"/>
                <w:lang w:val="fr-FR"/>
              </w:rPr>
              <w:t xml:space="preserve"> </w:t>
            </w:r>
            <w:proofErr w:type="spellStart"/>
            <w:r w:rsidR="00FC2922" w:rsidRPr="002F10C8">
              <w:rPr>
                <w:rFonts w:ascii="Times New Roman" w:hAnsi="Times New Roman" w:cs="Times New Roman"/>
                <w:color w:val="000000" w:themeColor="text1"/>
                <w:sz w:val="24"/>
                <w:szCs w:val="24"/>
                <w:lang w:val="fr-FR"/>
              </w:rPr>
              <w:t>kiến</w:t>
            </w:r>
            <w:proofErr w:type="spellEnd"/>
            <w:r w:rsidR="00FC2922" w:rsidRPr="002F10C8">
              <w:rPr>
                <w:rFonts w:ascii="Times New Roman" w:hAnsi="Times New Roman" w:cs="Times New Roman"/>
                <w:color w:val="000000" w:themeColor="text1"/>
                <w:sz w:val="24"/>
                <w:szCs w:val="24"/>
                <w:lang w:val="fr-FR"/>
              </w:rPr>
              <w:t xml:space="preserve"> II/2026)</w:t>
            </w:r>
          </w:p>
        </w:tc>
      </w:tr>
      <w:tr w:rsidR="00182B1D" w:rsidRPr="002F10C8" w14:paraId="18936546" w14:textId="77777777" w:rsidTr="00B56121">
        <w:tc>
          <w:tcPr>
            <w:tcW w:w="1980" w:type="dxa"/>
            <w:hideMark/>
          </w:tcPr>
          <w:p w14:paraId="15AAA761"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1.19</w:t>
            </w:r>
          </w:p>
        </w:tc>
        <w:tc>
          <w:tcPr>
            <w:tcW w:w="7683" w:type="dxa"/>
            <w:hideMark/>
          </w:tcPr>
          <w:p w14:paraId="4EE3E9F6" w14:textId="77777777" w:rsidR="00182B1D" w:rsidRPr="002F10C8" w:rsidRDefault="00182B1D" w:rsidP="00B56121">
            <w:pPr>
              <w:tabs>
                <w:tab w:val="left" w:pos="556"/>
                <w:tab w:val="left" w:pos="1418"/>
              </w:tabs>
              <w:spacing w:before="40" w:after="40" w:line="269" w:lineRule="auto"/>
              <w:ind w:right="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 xml:space="preserve">: ___ </w:t>
            </w:r>
            <w:r w:rsidRPr="002F10C8">
              <w:rPr>
                <w:rFonts w:ascii="Times New Roman" w:hAnsi="Times New Roman" w:cs="Times New Roman"/>
                <w:i/>
                <w:color w:val="000000" w:themeColor="text1"/>
                <w:sz w:val="24"/>
                <w:szCs w:val="24"/>
              </w:rPr>
              <w:t>[</w:t>
            </w:r>
            <w:proofErr w:type="spellStart"/>
            <w:r w:rsidRPr="002F10C8">
              <w:rPr>
                <w:rFonts w:ascii="Times New Roman" w:hAnsi="Times New Roman" w:cs="Times New Roman"/>
                <w:i/>
                <w:color w:val="000000" w:themeColor="text1"/>
                <w:sz w:val="24"/>
                <w:szCs w:val="24"/>
              </w:rPr>
              <w:t>ghi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tên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chỉ</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số</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tài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khoản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mã</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số</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thuế</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điện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thoại</w:t>
            </w:r>
            <w:proofErr w:type="spellEnd"/>
            <w:r w:rsidRPr="002F10C8">
              <w:rPr>
                <w:rFonts w:ascii="Times New Roman" w:hAnsi="Times New Roman" w:cs="Times New Roman"/>
                <w:i/>
                <w:color w:val="000000" w:themeColor="text1"/>
                <w:sz w:val="24"/>
                <w:szCs w:val="24"/>
              </w:rPr>
              <w:t xml:space="preserve">, fax, email </w:t>
            </w:r>
            <w:proofErr w:type="spellStart"/>
            <w:r w:rsidRPr="002F10C8">
              <w:rPr>
                <w:rFonts w:ascii="Times New Roman" w:hAnsi="Times New Roman" w:cs="Times New Roman"/>
                <w:i/>
                <w:color w:val="000000" w:themeColor="text1"/>
                <w:sz w:val="24"/>
                <w:szCs w:val="24"/>
              </w:rPr>
              <w:t>của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thầu</w:t>
            </w:r>
            <w:proofErr w:type="spellEnd"/>
            <w:r w:rsidRPr="002F10C8">
              <w:rPr>
                <w:rFonts w:ascii="Times New Roman" w:hAnsi="Times New Roman" w:cs="Times New Roman"/>
                <w:i/>
                <w:color w:val="000000" w:themeColor="text1"/>
                <w:sz w:val="24"/>
                <w:szCs w:val="24"/>
              </w:rPr>
              <w:t>].</w:t>
            </w:r>
          </w:p>
        </w:tc>
      </w:tr>
      <w:tr w:rsidR="00182B1D" w:rsidRPr="002F10C8" w14:paraId="2EDADDC0" w14:textId="77777777" w:rsidTr="00B56121">
        <w:tc>
          <w:tcPr>
            <w:tcW w:w="1980" w:type="dxa"/>
            <w:hideMark/>
          </w:tcPr>
          <w:p w14:paraId="69A0FF46"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 xml:space="preserve">E-ĐKC 1.29 </w:t>
            </w:r>
          </w:p>
        </w:tc>
        <w:tc>
          <w:tcPr>
            <w:tcW w:w="7683" w:type="dxa"/>
            <w:hideMark/>
          </w:tcPr>
          <w:p w14:paraId="606E2041" w14:textId="455E5E5C"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vấn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dự</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án</w:t>
            </w:r>
            <w:proofErr w:type="spellEnd"/>
            <w:r w:rsidRPr="002F10C8">
              <w:rPr>
                <w:rFonts w:ascii="Times New Roman" w:hAnsi="Times New Roman" w:cs="Times New Roman"/>
                <w:color w:val="000000" w:themeColor="text1"/>
                <w:sz w:val="24"/>
                <w:szCs w:val="24"/>
              </w:rPr>
              <w:t>:</w:t>
            </w:r>
            <w:r w:rsidR="002B0E72" w:rsidRPr="002F10C8">
              <w:rPr>
                <w:rFonts w:ascii="Times New Roman" w:hAnsi="Times New Roman" w:cs="Times New Roman"/>
                <w:color w:val="000000" w:themeColor="text1"/>
                <w:sz w:val="24"/>
                <w:szCs w:val="24"/>
              </w:rPr>
              <w:t xml:space="preserve"> Ban Quản </w:t>
            </w:r>
            <w:proofErr w:type="spellStart"/>
            <w:r w:rsidR="002B0E72" w:rsidRPr="002F10C8">
              <w:rPr>
                <w:rFonts w:ascii="Times New Roman" w:hAnsi="Times New Roman" w:cs="Times New Roman"/>
                <w:color w:val="000000" w:themeColor="text1"/>
                <w:sz w:val="24"/>
                <w:szCs w:val="24"/>
              </w:rPr>
              <w:t>lý</w:t>
            </w:r>
            <w:proofErr w:type="spellEnd"/>
            <w:r w:rsidR="002B0E72" w:rsidRPr="002F10C8">
              <w:rPr>
                <w:rFonts w:ascii="Times New Roman" w:hAnsi="Times New Roman" w:cs="Times New Roman"/>
                <w:color w:val="000000" w:themeColor="text1"/>
                <w:sz w:val="24"/>
                <w:szCs w:val="24"/>
              </w:rPr>
              <w:t xml:space="preserve"> </w:t>
            </w:r>
            <w:proofErr w:type="spellStart"/>
            <w:r w:rsidR="002B0E72" w:rsidRPr="002F10C8">
              <w:rPr>
                <w:rFonts w:ascii="Times New Roman" w:hAnsi="Times New Roman" w:cs="Times New Roman"/>
                <w:color w:val="000000" w:themeColor="text1"/>
                <w:sz w:val="24"/>
                <w:szCs w:val="24"/>
              </w:rPr>
              <w:t>dự</w:t>
            </w:r>
            <w:proofErr w:type="spellEnd"/>
            <w:r w:rsidR="002B0E72" w:rsidRPr="002F10C8">
              <w:rPr>
                <w:rFonts w:ascii="Times New Roman" w:hAnsi="Times New Roman" w:cs="Times New Roman"/>
                <w:color w:val="000000" w:themeColor="text1"/>
                <w:sz w:val="24"/>
                <w:szCs w:val="24"/>
              </w:rPr>
              <w:t xml:space="preserve"> </w:t>
            </w:r>
            <w:proofErr w:type="spellStart"/>
            <w:r w:rsidR="002B0E72" w:rsidRPr="002F10C8">
              <w:rPr>
                <w:rFonts w:ascii="Times New Roman" w:hAnsi="Times New Roman" w:cs="Times New Roman"/>
                <w:color w:val="000000" w:themeColor="text1"/>
                <w:sz w:val="24"/>
                <w:szCs w:val="24"/>
              </w:rPr>
              <w:t>án</w:t>
            </w:r>
            <w:proofErr w:type="spellEnd"/>
            <w:r w:rsidR="002B0E72" w:rsidRPr="002F10C8">
              <w:rPr>
                <w:rFonts w:ascii="Times New Roman" w:hAnsi="Times New Roman" w:cs="Times New Roman"/>
                <w:color w:val="000000" w:themeColor="text1"/>
                <w:sz w:val="24"/>
                <w:szCs w:val="24"/>
              </w:rPr>
              <w:t xml:space="preserve"> </w:t>
            </w:r>
            <w:proofErr w:type="spellStart"/>
            <w:r w:rsidR="002B0E72" w:rsidRPr="002F10C8">
              <w:rPr>
                <w:rFonts w:ascii="Times New Roman" w:hAnsi="Times New Roman" w:cs="Times New Roman"/>
                <w:color w:val="000000" w:themeColor="text1"/>
                <w:sz w:val="24"/>
                <w:szCs w:val="24"/>
              </w:rPr>
              <w:t>phát</w:t>
            </w:r>
            <w:proofErr w:type="spellEnd"/>
            <w:r w:rsidR="002B0E72" w:rsidRPr="002F10C8">
              <w:rPr>
                <w:rFonts w:ascii="Times New Roman" w:hAnsi="Times New Roman" w:cs="Times New Roman"/>
                <w:color w:val="000000" w:themeColor="text1"/>
                <w:sz w:val="24"/>
                <w:szCs w:val="24"/>
              </w:rPr>
              <w:t xml:space="preserve"> </w:t>
            </w:r>
            <w:proofErr w:type="spellStart"/>
            <w:r w:rsidR="002B0E72" w:rsidRPr="002F10C8">
              <w:rPr>
                <w:rFonts w:ascii="Times New Roman" w:hAnsi="Times New Roman" w:cs="Times New Roman"/>
                <w:color w:val="000000" w:themeColor="text1"/>
                <w:sz w:val="24"/>
                <w:szCs w:val="24"/>
              </w:rPr>
              <w:t>triển</w:t>
            </w:r>
            <w:proofErr w:type="spellEnd"/>
            <w:r w:rsidR="002B0E72" w:rsidRPr="002F10C8">
              <w:rPr>
                <w:rFonts w:ascii="Times New Roman" w:hAnsi="Times New Roman" w:cs="Times New Roman"/>
                <w:color w:val="000000" w:themeColor="text1"/>
                <w:sz w:val="24"/>
                <w:szCs w:val="24"/>
              </w:rPr>
              <w:t xml:space="preserve"> </w:t>
            </w:r>
            <w:proofErr w:type="spellStart"/>
            <w:r w:rsidR="002B0E72" w:rsidRPr="002F10C8">
              <w:rPr>
                <w:rFonts w:ascii="Times New Roman" w:hAnsi="Times New Roman" w:cs="Times New Roman"/>
                <w:color w:val="000000" w:themeColor="text1"/>
                <w:sz w:val="24"/>
                <w:szCs w:val="24"/>
              </w:rPr>
              <w:t>điện</w:t>
            </w:r>
            <w:proofErr w:type="spellEnd"/>
            <w:r w:rsidR="002B0E72" w:rsidRPr="002F10C8">
              <w:rPr>
                <w:rFonts w:ascii="Times New Roman" w:hAnsi="Times New Roman" w:cs="Times New Roman"/>
                <w:color w:val="000000" w:themeColor="text1"/>
                <w:sz w:val="24"/>
                <w:szCs w:val="24"/>
              </w:rPr>
              <w:t xml:space="preserve"> </w:t>
            </w:r>
            <w:proofErr w:type="spellStart"/>
            <w:r w:rsidR="002B0E72" w:rsidRPr="002F10C8">
              <w:rPr>
                <w:rFonts w:ascii="Times New Roman" w:hAnsi="Times New Roman" w:cs="Times New Roman"/>
                <w:color w:val="000000" w:themeColor="text1"/>
                <w:sz w:val="24"/>
                <w:szCs w:val="24"/>
              </w:rPr>
              <w:t>lực</w:t>
            </w:r>
            <w:proofErr w:type="spellEnd"/>
            <w:r w:rsidR="002B0E72" w:rsidRPr="002F10C8">
              <w:rPr>
                <w:rFonts w:ascii="Times New Roman" w:hAnsi="Times New Roman" w:cs="Times New Roman"/>
                <w:color w:val="000000" w:themeColor="text1"/>
                <w:sz w:val="24"/>
                <w:szCs w:val="24"/>
              </w:rPr>
              <w:t xml:space="preserve"> Hà </w:t>
            </w:r>
            <w:proofErr w:type="spellStart"/>
            <w:r w:rsidR="002B0E72" w:rsidRPr="002F10C8">
              <w:rPr>
                <w:rFonts w:ascii="Times New Roman" w:hAnsi="Times New Roman" w:cs="Times New Roman"/>
                <w:color w:val="000000" w:themeColor="text1"/>
                <w:sz w:val="24"/>
                <w:szCs w:val="24"/>
              </w:rPr>
              <w:t>Nội</w:t>
            </w:r>
            <w:proofErr w:type="spellEnd"/>
          </w:p>
          <w:p w14:paraId="7BD8592B" w14:textId="77777777" w:rsidR="00182B1D" w:rsidRPr="00231E12" w:rsidRDefault="00182B1D" w:rsidP="00B56121">
            <w:pPr>
              <w:tabs>
                <w:tab w:val="left" w:pos="1418"/>
              </w:tabs>
              <w:spacing w:before="40" w:after="40" w:line="269" w:lineRule="auto"/>
              <w:ind w:right="-72" w:firstLine="663"/>
              <w:rPr>
                <w:rFonts w:ascii="Times New Roman" w:hAnsi="Times New Roman" w:cs="Times New Roman"/>
                <w:i/>
                <w:color w:val="000000" w:themeColor="text1"/>
                <w:sz w:val="24"/>
                <w:szCs w:val="24"/>
                <w:lang w:val="vi-VN"/>
              </w:rPr>
            </w:pPr>
            <w:r w:rsidRPr="00231E12">
              <w:rPr>
                <w:rFonts w:ascii="Times New Roman" w:hAnsi="Times New Roman" w:cs="Times New Roman"/>
                <w:color w:val="000000" w:themeColor="text1"/>
                <w:sz w:val="24"/>
                <w:szCs w:val="24"/>
                <w:lang w:val="vi-VN"/>
              </w:rPr>
              <w:t xml:space="preserve">- Tư vấn giám sát là:______ </w:t>
            </w:r>
            <w:r w:rsidRPr="00231E12">
              <w:rPr>
                <w:rFonts w:ascii="Times New Roman" w:hAnsi="Times New Roman" w:cs="Times New Roman"/>
                <w:i/>
                <w:color w:val="000000" w:themeColor="text1"/>
                <w:sz w:val="24"/>
                <w:szCs w:val="24"/>
                <w:lang w:val="vi-VN"/>
              </w:rPr>
              <w:t>[ghi tên, địa chỉ, điện thoại, fax, email của Tư vấn giám sát];</w:t>
            </w:r>
          </w:p>
          <w:p w14:paraId="35E1B49E" w14:textId="77777777"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i/>
                <w:color w:val="000000" w:themeColor="text1"/>
                <w:sz w:val="24"/>
                <w:szCs w:val="24"/>
              </w:rPr>
              <w:t>…</w:t>
            </w:r>
          </w:p>
        </w:tc>
      </w:tr>
      <w:tr w:rsidR="00182B1D" w:rsidRPr="002F10C8" w14:paraId="35DA174B" w14:textId="77777777" w:rsidTr="00B56121">
        <w:tc>
          <w:tcPr>
            <w:tcW w:w="1980" w:type="dxa"/>
          </w:tcPr>
          <w:p w14:paraId="1D79EC1D"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2.1</w:t>
            </w:r>
          </w:p>
        </w:tc>
        <w:tc>
          <w:tcPr>
            <w:tcW w:w="7683" w:type="dxa"/>
          </w:tcPr>
          <w:p w14:paraId="6963D472" w14:textId="2E12E189"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Hoàn </w:t>
            </w:r>
            <w:proofErr w:type="spellStart"/>
            <w:r w:rsidRPr="002F10C8">
              <w:rPr>
                <w:rFonts w:ascii="Times New Roman" w:hAnsi="Times New Roman" w:cs="Times New Roman"/>
                <w:color w:val="000000" w:themeColor="text1"/>
                <w:sz w:val="24"/>
                <w:szCs w:val="24"/>
              </w:rPr>
              <w:t>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từng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phần</w:t>
            </w:r>
            <w:proofErr w:type="spellEnd"/>
            <w:r w:rsidRPr="002F10C8">
              <w:rPr>
                <w:rFonts w:ascii="Times New Roman" w:hAnsi="Times New Roman" w:cs="Times New Roman"/>
                <w:color w:val="000000" w:themeColor="text1"/>
                <w:sz w:val="24"/>
                <w:szCs w:val="24"/>
              </w:rPr>
              <w:t xml:space="preserve">: </w:t>
            </w:r>
            <w:proofErr w:type="spellStart"/>
            <w:r w:rsidR="005449FC" w:rsidRPr="002F10C8">
              <w:rPr>
                <w:rFonts w:ascii="Times New Roman" w:hAnsi="Times New Roman" w:cs="Times New Roman"/>
                <w:color w:val="000000" w:themeColor="text1"/>
                <w:sz w:val="24"/>
                <w:szCs w:val="24"/>
              </w:rPr>
              <w:t>Không</w:t>
            </w:r>
            <w:proofErr w:type="spellEnd"/>
            <w:r w:rsidR="005449FC" w:rsidRPr="002F10C8">
              <w:rPr>
                <w:rFonts w:ascii="Times New Roman" w:hAnsi="Times New Roman" w:cs="Times New Roman"/>
                <w:color w:val="000000" w:themeColor="text1"/>
                <w:sz w:val="24"/>
                <w:szCs w:val="24"/>
              </w:rPr>
              <w:t xml:space="preserve"> </w:t>
            </w:r>
            <w:proofErr w:type="spellStart"/>
            <w:r w:rsidR="005449FC" w:rsidRPr="002F10C8">
              <w:rPr>
                <w:rFonts w:ascii="Times New Roman" w:hAnsi="Times New Roman" w:cs="Times New Roman"/>
                <w:color w:val="000000" w:themeColor="text1"/>
                <w:sz w:val="24"/>
                <w:szCs w:val="24"/>
              </w:rPr>
              <w:t>áp</w:t>
            </w:r>
            <w:proofErr w:type="spellEnd"/>
            <w:r w:rsidR="005449FC" w:rsidRPr="002F10C8">
              <w:rPr>
                <w:rFonts w:ascii="Times New Roman" w:hAnsi="Times New Roman" w:cs="Times New Roman"/>
                <w:color w:val="000000" w:themeColor="text1"/>
                <w:sz w:val="24"/>
                <w:szCs w:val="24"/>
              </w:rPr>
              <w:t xml:space="preserve"> </w:t>
            </w:r>
            <w:proofErr w:type="spellStart"/>
            <w:r w:rsidR="005449FC" w:rsidRPr="002F10C8">
              <w:rPr>
                <w:rFonts w:ascii="Times New Roman" w:hAnsi="Times New Roman" w:cs="Times New Roman"/>
                <w:color w:val="000000" w:themeColor="text1"/>
                <w:sz w:val="24"/>
                <w:szCs w:val="24"/>
              </w:rPr>
              <w:t>dụng</w:t>
            </w:r>
            <w:proofErr w:type="spellEnd"/>
          </w:p>
        </w:tc>
      </w:tr>
      <w:tr w:rsidR="00182B1D" w:rsidRPr="002F10C8" w14:paraId="666F7566" w14:textId="77777777" w:rsidTr="00B56121">
        <w:tc>
          <w:tcPr>
            <w:tcW w:w="1980" w:type="dxa"/>
            <w:hideMark/>
          </w:tcPr>
          <w:p w14:paraId="0ABC781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2.3(</w:t>
            </w:r>
            <w:proofErr w:type="spellStart"/>
            <w:r w:rsidRPr="002F10C8">
              <w:rPr>
                <w:rFonts w:ascii="Times New Roman" w:hAnsi="Times New Roman" w:cs="Times New Roman"/>
                <w:b/>
                <w:color w:val="000000" w:themeColor="text1"/>
                <w:sz w:val="24"/>
                <w:szCs w:val="24"/>
              </w:rPr>
              <w:t>i</w:t>
            </w:r>
            <w:proofErr w:type="spellEnd"/>
            <w:r w:rsidRPr="002F10C8">
              <w:rPr>
                <w:rFonts w:ascii="Times New Roman" w:hAnsi="Times New Roman" w:cs="Times New Roman"/>
                <w:b/>
                <w:color w:val="000000" w:themeColor="text1"/>
                <w:sz w:val="24"/>
                <w:szCs w:val="24"/>
              </w:rPr>
              <w:t>)</w:t>
            </w:r>
          </w:p>
        </w:tc>
        <w:tc>
          <w:tcPr>
            <w:tcW w:w="7683" w:type="dxa"/>
            <w:hideMark/>
          </w:tcPr>
          <w:p w14:paraId="1D50B240" w14:textId="77777777" w:rsidR="00182B1D" w:rsidRPr="002F10C8" w:rsidRDefault="00182B1D" w:rsidP="005449FC">
            <w:pPr>
              <w:tabs>
                <w:tab w:val="left" w:pos="1418"/>
              </w:tabs>
              <w:spacing w:before="40" w:after="40" w:line="269" w:lineRule="auto"/>
              <w:ind w:right="-72" w:firstLine="626"/>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Các </w:t>
            </w:r>
            <w:proofErr w:type="spellStart"/>
            <w:r w:rsidRPr="002F10C8">
              <w:rPr>
                <w:rFonts w:ascii="Times New Roman" w:hAnsi="Times New Roman" w:cs="Times New Roman"/>
                <w:color w:val="000000" w:themeColor="text1"/>
                <w:sz w:val="24"/>
                <w:szCs w:val="24"/>
              </w:rPr>
              <w:t>tài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liệu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sau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đây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một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phần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w:t>
            </w:r>
          </w:p>
          <w:p w14:paraId="5C0AAABF" w14:textId="485F240E"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1.Hợp đồng</w:t>
            </w:r>
            <w:r w:rsidR="0027319D" w:rsidRPr="002F10C8">
              <w:rPr>
                <w:rFonts w:ascii="Times New Roman" w:hAnsi="Times New Roman" w:cs="Times New Roman"/>
                <w:color w:val="000000" w:themeColor="text1"/>
                <w:sz w:val="24"/>
                <w:szCs w:val="24"/>
              </w:rPr>
              <w:t xml:space="preserve">, </w:t>
            </w:r>
            <w:proofErr w:type="spellStart"/>
            <w:r w:rsidR="0027319D" w:rsidRPr="002F10C8">
              <w:rPr>
                <w:rFonts w:ascii="Times New Roman" w:hAnsi="Times New Roman" w:cs="Times New Roman"/>
                <w:color w:val="000000" w:themeColor="text1"/>
                <w:sz w:val="24"/>
                <w:szCs w:val="24"/>
              </w:rPr>
              <w:t>Biên</w:t>
            </w:r>
            <w:proofErr w:type="spellEnd"/>
            <w:r w:rsidR="0027319D" w:rsidRPr="002F10C8">
              <w:rPr>
                <w:rFonts w:ascii="Times New Roman" w:hAnsi="Times New Roman" w:cs="Times New Roman"/>
                <w:color w:val="000000" w:themeColor="text1"/>
                <w:sz w:val="24"/>
                <w:szCs w:val="24"/>
              </w:rPr>
              <w:t xml:space="preserve"> </w:t>
            </w:r>
            <w:proofErr w:type="spellStart"/>
            <w:r w:rsidR="0027319D" w:rsidRPr="002F10C8">
              <w:rPr>
                <w:rFonts w:ascii="Times New Roman" w:hAnsi="Times New Roman" w:cs="Times New Roman"/>
                <w:color w:val="000000" w:themeColor="text1"/>
                <w:sz w:val="24"/>
                <w:szCs w:val="24"/>
              </w:rPr>
              <w:t>bản</w:t>
            </w:r>
            <w:proofErr w:type="spellEnd"/>
            <w:r w:rsidR="0027319D" w:rsidRPr="002F10C8">
              <w:rPr>
                <w:rFonts w:ascii="Times New Roman" w:hAnsi="Times New Roman" w:cs="Times New Roman"/>
                <w:color w:val="000000" w:themeColor="text1"/>
                <w:sz w:val="24"/>
                <w:szCs w:val="24"/>
              </w:rPr>
              <w:t xml:space="preserve"> </w:t>
            </w:r>
            <w:proofErr w:type="spellStart"/>
            <w:r w:rsidR="0027319D" w:rsidRPr="002F10C8">
              <w:rPr>
                <w:rFonts w:ascii="Times New Roman" w:hAnsi="Times New Roman" w:cs="Times New Roman"/>
                <w:color w:val="000000" w:themeColor="text1"/>
                <w:sz w:val="24"/>
                <w:szCs w:val="24"/>
              </w:rPr>
              <w:t>hoàn</w:t>
            </w:r>
            <w:proofErr w:type="spellEnd"/>
            <w:r w:rsidR="0027319D" w:rsidRPr="002F10C8">
              <w:rPr>
                <w:rFonts w:ascii="Times New Roman" w:hAnsi="Times New Roman" w:cs="Times New Roman"/>
                <w:color w:val="000000" w:themeColor="text1"/>
                <w:sz w:val="24"/>
                <w:szCs w:val="24"/>
              </w:rPr>
              <w:t xml:space="preserve"> </w:t>
            </w:r>
            <w:proofErr w:type="spellStart"/>
            <w:r w:rsidR="0027319D" w:rsidRPr="002F10C8">
              <w:rPr>
                <w:rFonts w:ascii="Times New Roman" w:hAnsi="Times New Roman" w:cs="Times New Roman"/>
                <w:color w:val="000000" w:themeColor="text1"/>
                <w:sz w:val="24"/>
                <w:szCs w:val="24"/>
              </w:rPr>
              <w:t>thiện</w:t>
            </w:r>
            <w:proofErr w:type="spellEnd"/>
            <w:r w:rsidR="0027319D" w:rsidRPr="002F10C8">
              <w:rPr>
                <w:rFonts w:ascii="Times New Roman" w:hAnsi="Times New Roman" w:cs="Times New Roman"/>
                <w:color w:val="000000" w:themeColor="text1"/>
                <w:sz w:val="24"/>
                <w:szCs w:val="24"/>
              </w:rPr>
              <w:t xml:space="preserve"> </w:t>
            </w:r>
            <w:proofErr w:type="spellStart"/>
            <w:r w:rsidR="0027319D" w:rsidRPr="002F10C8">
              <w:rPr>
                <w:rFonts w:ascii="Times New Roman" w:hAnsi="Times New Roman" w:cs="Times New Roman"/>
                <w:color w:val="000000" w:themeColor="text1"/>
                <w:sz w:val="24"/>
                <w:szCs w:val="24"/>
              </w:rPr>
              <w:t>hợp</w:t>
            </w:r>
            <w:proofErr w:type="spellEnd"/>
            <w:r w:rsidR="0027319D" w:rsidRPr="002F10C8">
              <w:rPr>
                <w:rFonts w:ascii="Times New Roman" w:hAnsi="Times New Roman" w:cs="Times New Roman"/>
                <w:color w:val="000000" w:themeColor="text1"/>
                <w:sz w:val="24"/>
                <w:szCs w:val="24"/>
              </w:rPr>
              <w:t xml:space="preserve"> </w:t>
            </w:r>
            <w:proofErr w:type="spellStart"/>
            <w:r w:rsidR="0027319D"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lang w:val="vi-VN"/>
              </w:rPr>
              <w:t>;</w:t>
            </w:r>
          </w:p>
          <w:p w14:paraId="204542DF"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2.Thư chấp thuận E-HSDT và trao hợp đồng;</w:t>
            </w:r>
          </w:p>
          <w:p w14:paraId="1C23248E"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3.E-HSMT, E-HSDT của nhà thầu;</w:t>
            </w:r>
          </w:p>
          <w:p w14:paraId="0B3E1044"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4.Điều kiện cụ thể của Hợp đồng;</w:t>
            </w:r>
          </w:p>
          <w:p w14:paraId="6702A86A"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5.Điều kiện chung của Hợp đồng, bao gồm phụ lục;</w:t>
            </w:r>
          </w:p>
          <w:p w14:paraId="6C03CEAF"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6.Thông số kỹ thuật;</w:t>
            </w:r>
          </w:p>
          <w:p w14:paraId="691D0A28"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7.Bản vẽ;</w:t>
            </w:r>
          </w:p>
          <w:p w14:paraId="1A1B80AB"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8.Mô tả công việc mời thầu nêu trong Bảng tổng hợp giá dự thầu;</w:t>
            </w:r>
          </w:p>
          <w:p w14:paraId="2C23D552"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9.Các tài liệu kèm theo khác (Hồ sơ làm rõ).</w:t>
            </w:r>
          </w:p>
          <w:p w14:paraId="75BB8347"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Nhà thầu phải cung cấp tài liệu hướng dẫn lắp đặt, thí nghiệm, vận hành</w:t>
            </w:r>
          </w:p>
          <w:p w14:paraId="35A8287D"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thử nghiệm, nghiệm thu của tất cả các thiết bị theo hợp đồng một cách</w:t>
            </w:r>
          </w:p>
          <w:p w14:paraId="0F261A41"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đầy đủ, rõ ràng, chi tiết, dễ hiểu để cho các nhà thầu chuyên nghiệp về</w:t>
            </w:r>
          </w:p>
          <w:p w14:paraId="43C9F718"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lastRenderedPageBreak/>
              <w:t>lắp đặt thiết bị có thể tiến hành công tác lắp đặt, thí nghiệm, chạy thử mà</w:t>
            </w:r>
          </w:p>
          <w:p w14:paraId="36193880" w14:textId="77777777" w:rsidR="00103948"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không phụ thuộc vào sự hướng dẫn của chuyên gia nhà máy chế tạo tại</w:t>
            </w:r>
          </w:p>
          <w:p w14:paraId="7B577D51" w14:textId="009945BE" w:rsidR="005449FC" w:rsidRPr="002F10C8" w:rsidRDefault="00103948" w:rsidP="00103948">
            <w:pPr>
              <w:tabs>
                <w:tab w:val="left" w:pos="1418"/>
              </w:tabs>
              <w:spacing w:before="40" w:after="40" w:line="269" w:lineRule="auto"/>
              <w:ind w:right="-72" w:firstLine="34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hiện trường</w:t>
            </w:r>
            <w:r w:rsidR="005449FC" w:rsidRPr="002F10C8">
              <w:rPr>
                <w:rFonts w:ascii="Times New Roman" w:hAnsi="Times New Roman" w:cs="Times New Roman"/>
                <w:color w:val="000000" w:themeColor="text1"/>
                <w:sz w:val="24"/>
                <w:szCs w:val="24"/>
                <w:lang w:val="vi-VN"/>
              </w:rPr>
              <w:t>)</w:t>
            </w:r>
          </w:p>
        </w:tc>
      </w:tr>
      <w:tr w:rsidR="00182B1D" w:rsidRPr="0056441B" w14:paraId="76F3E1B5" w14:textId="77777777" w:rsidTr="00B56121">
        <w:tc>
          <w:tcPr>
            <w:tcW w:w="1980" w:type="dxa"/>
            <w:hideMark/>
          </w:tcPr>
          <w:p w14:paraId="5CF7B65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5.2</w:t>
            </w:r>
          </w:p>
        </w:tc>
        <w:tc>
          <w:tcPr>
            <w:tcW w:w="7683" w:type="dxa"/>
            <w:hideMark/>
          </w:tcPr>
          <w:p w14:paraId="261A7A0D" w14:textId="77777777" w:rsidR="00182B1D" w:rsidRPr="002F10C8" w:rsidRDefault="00182B1D" w:rsidP="00B56121">
            <w:pPr>
              <w:widowControl w:val="0"/>
              <w:spacing w:before="40" w:after="40" w:line="269" w:lineRule="auto"/>
              <w:ind w:firstLine="340"/>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đảm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10% </w:t>
            </w: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vertAlign w:val="superscript"/>
              </w:rPr>
              <w:t>(1)</w:t>
            </w:r>
            <w:r w:rsidRPr="002F10C8">
              <w:rPr>
                <w:rFonts w:ascii="Times New Roman" w:hAnsi="Times New Roman" w:cs="Times New Roman"/>
                <w:color w:val="000000" w:themeColor="text1"/>
                <w:sz w:val="24"/>
                <w:szCs w:val="24"/>
              </w:rPr>
              <w:t xml:space="preserve"> </w:t>
            </w:r>
          </w:p>
          <w:p w14:paraId="1C2268F5" w14:textId="77777777" w:rsidR="00182B1D" w:rsidRPr="002F10C8" w:rsidRDefault="00182B1D" w:rsidP="00B56121">
            <w:pPr>
              <w:widowControl w:val="0"/>
              <w:spacing w:before="40" w:after="40" w:line="269" w:lineRule="auto"/>
              <w:ind w:firstLine="360"/>
              <w:jc w:val="both"/>
              <w:rPr>
                <w:rStyle w:val="BodyText2"/>
                <w:rFonts w:eastAsiaTheme="minorHAnsi"/>
                <w:color w:val="000000" w:themeColor="text1"/>
                <w:sz w:val="24"/>
                <w:szCs w:val="24"/>
              </w:rPr>
            </w:pPr>
            <w:r w:rsidRPr="002F10C8">
              <w:rPr>
                <w:rFonts w:ascii="Times New Roman" w:hAnsi="Times New Roman" w:cs="Times New Roman"/>
                <w:color w:val="000000" w:themeColor="text1"/>
                <w:spacing w:val="3"/>
                <w:sz w:val="24"/>
                <w:szCs w:val="24"/>
                <w:shd w:val="clear" w:color="auto" w:fill="FFFFFF"/>
                <w:lang w:val="vi-VN" w:eastAsia="vi-VN"/>
              </w:rPr>
              <w:t xml:space="preserve">- </w:t>
            </w:r>
            <w:r w:rsidRPr="002F10C8">
              <w:rPr>
                <w:rFonts w:ascii="Times New Roman" w:hAnsi="Times New Roman" w:cs="Times New Roman"/>
                <w:color w:val="000000" w:themeColor="text1"/>
                <w:sz w:val="24"/>
                <w:szCs w:val="24"/>
              </w:rPr>
              <w:t xml:space="preserve">Hiệu </w:t>
            </w:r>
            <w:proofErr w:type="spellStart"/>
            <w:r w:rsidRPr="002F10C8">
              <w:rPr>
                <w:rFonts w:ascii="Times New Roman" w:hAnsi="Times New Roman" w:cs="Times New Roman"/>
                <w:color w:val="000000" w:themeColor="text1"/>
                <w:sz w:val="24"/>
                <w:szCs w:val="24"/>
              </w:rPr>
              <w:t>lực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lãnh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 xml:space="preserve">: </w:t>
            </w:r>
            <w:r w:rsidRPr="002F10C8">
              <w:rPr>
                <w:rStyle w:val="BodyText2"/>
                <w:rFonts w:eastAsiaTheme="minorHAnsi"/>
                <w:color w:val="000000" w:themeColor="text1"/>
                <w:sz w:val="24"/>
                <w:szCs w:val="24"/>
              </w:rPr>
              <w:t xml:space="preserve">Bảo đảm thực hiện hợp đồng có hiệu lực kể từ ngày hợp đồng có hiệu lực cho đến hết ngày thứ 28 sau khi </w:t>
            </w:r>
            <w:proofErr w:type="spellStart"/>
            <w:r w:rsidRPr="002F10C8">
              <w:rPr>
                <w:rFonts w:ascii="Times New Roman" w:hAnsi="Times New Roman" w:cs="Times New Roman"/>
                <w:i/>
                <w:color w:val="000000" w:themeColor="text1"/>
                <w:sz w:val="24"/>
                <w:szCs w:val="24"/>
              </w:rPr>
              <w:t>công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trình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được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bàn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giao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chuyển</w:t>
            </w:r>
            <w:proofErr w:type="spellEnd"/>
            <w:r w:rsidRPr="002F10C8">
              <w:rPr>
                <w:rFonts w:ascii="Times New Roman" w:hAnsi="Times New Roman" w:cs="Times New Roman"/>
                <w:i/>
                <w:color w:val="000000" w:themeColor="text1"/>
                <w:sz w:val="24"/>
                <w:szCs w:val="24"/>
              </w:rPr>
              <w:t xml:space="preserve"> sang </w:t>
            </w:r>
            <w:proofErr w:type="spellStart"/>
            <w:r w:rsidRPr="002F10C8">
              <w:rPr>
                <w:rFonts w:ascii="Times New Roman" w:hAnsi="Times New Roman" w:cs="Times New Roman"/>
                <w:i/>
                <w:color w:val="000000" w:themeColor="text1"/>
                <w:sz w:val="24"/>
                <w:szCs w:val="24"/>
              </w:rPr>
              <w:t>nghĩa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vụ</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bảo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hành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theo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quy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Style w:val="BodyText2"/>
                <w:rFonts w:eastAsiaTheme="minorHAnsi"/>
                <w:color w:val="000000" w:themeColor="text1"/>
                <w:sz w:val="24"/>
                <w:szCs w:val="24"/>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6F21346D" w14:textId="77777777" w:rsidR="00182B1D" w:rsidRPr="002F10C8" w:rsidRDefault="00182B1D" w:rsidP="00B56121">
            <w:pPr>
              <w:widowControl w:val="0"/>
              <w:spacing w:before="40" w:after="40" w:line="269" w:lineRule="auto"/>
              <w:ind w:firstLine="360"/>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Bảo đảm thực hiện hợp đồng phải được Chủ đầu tư chấp thuận và tuân thủ mẫu số 16 Chương VIII. Nếu các điều khoản của bảo đảm thực hiện hợp đồng nêu rõ ngày hết hiệu lực và Nhà thầu chưa hoàn thành các nghĩa vụ của hợp đồng vào thời điểm</w:t>
            </w:r>
            <w:r w:rsidRPr="002F10C8">
              <w:rPr>
                <w:rFonts w:ascii="Times New Roman" w:hAnsi="Times New Roman" w:cs="Times New Roman"/>
                <w:i/>
                <w:color w:val="000000" w:themeColor="text1"/>
                <w:sz w:val="24"/>
                <w:szCs w:val="24"/>
                <w:lang w:val="vi-VN"/>
              </w:rPr>
              <w:t xml:space="preserve"> 07 ngày </w:t>
            </w:r>
            <w:r w:rsidRPr="002F10C8">
              <w:rPr>
                <w:rFonts w:ascii="Times New Roman" w:hAnsi="Times New Roman" w:cs="Times New Roman"/>
                <w:color w:val="000000" w:themeColor="text1"/>
                <w:sz w:val="24"/>
                <w:szCs w:val="24"/>
                <w:lang w:val="vi-VN"/>
              </w:rPr>
              <w:t>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p w14:paraId="67E526FE" w14:textId="77777777" w:rsidR="00182B1D" w:rsidRPr="002F10C8" w:rsidRDefault="00182B1D" w:rsidP="00B56121">
            <w:pPr>
              <w:widowControl w:val="0"/>
              <w:spacing w:before="40" w:after="40" w:line="269" w:lineRule="auto"/>
              <w:ind w:firstLine="360"/>
              <w:jc w:val="both"/>
              <w:rPr>
                <w:rFonts w:ascii="Times New Roman" w:hAnsi="Times New Roman" w:cs="Times New Roman"/>
                <w:color w:val="000000" w:themeColor="text1"/>
                <w:spacing w:val="3"/>
                <w:sz w:val="24"/>
                <w:szCs w:val="24"/>
                <w:shd w:val="clear" w:color="auto" w:fill="FFFFFF"/>
                <w:lang w:val="vi-VN" w:eastAsia="vi-VN"/>
              </w:rPr>
            </w:pPr>
            <w:r w:rsidRPr="002F10C8">
              <w:rPr>
                <w:rFonts w:ascii="Times New Roman" w:eastAsia="Times New Roman" w:hAnsi="Times New Roman" w:cs="Times New Roman"/>
                <w:color w:val="000000" w:themeColor="text1"/>
                <w:sz w:val="24"/>
                <w:szCs w:val="24"/>
                <w:lang w:val="vi-VN"/>
              </w:rPr>
              <w:t>Trường hợp bên nhận thầu là nhà thầu liên danh thì từng thành viên phải nộp bảo đảm thực hiện hợp đồng cho bên giao thầu, mức bảo đảm tương ứng với phần giá trị hợp đồng mà mỗi thành viên thực hiện. Nếu liên danh có </w:t>
            </w:r>
            <w:r w:rsidRPr="002F10C8">
              <w:rPr>
                <w:rFonts w:ascii="Times New Roman" w:eastAsia="Times New Roman" w:hAnsi="Times New Roman" w:cs="Times New Roman"/>
                <w:color w:val="000000" w:themeColor="text1"/>
                <w:sz w:val="24"/>
                <w:szCs w:val="24"/>
                <w:shd w:val="clear" w:color="auto" w:fill="FFFFFF"/>
                <w:lang w:val="vi-VN"/>
              </w:rPr>
              <w:t>thỏa thuận</w:t>
            </w:r>
            <w:r w:rsidRPr="002F10C8">
              <w:rPr>
                <w:rFonts w:ascii="Times New Roman" w:eastAsia="Times New Roman" w:hAnsi="Times New Roman" w:cs="Times New Roman"/>
                <w:color w:val="000000" w:themeColor="text1"/>
                <w:sz w:val="24"/>
                <w:szCs w:val="24"/>
                <w:lang w:val="vi-VN"/>
              </w:rPr>
              <w:t> nhà thầu đứng đầu liên danh nộp bảo đảm thực hiện hợp đồng thì nhà thầu đứng đầu liên danh nộp bảo đảm cho bên giao thầu, từng thành viên nộp bảo đảm thực hiện </w:t>
            </w:r>
            <w:r w:rsidRPr="002F10C8">
              <w:rPr>
                <w:rFonts w:ascii="Times New Roman" w:eastAsia="Times New Roman" w:hAnsi="Times New Roman" w:cs="Times New Roman"/>
                <w:color w:val="000000" w:themeColor="text1"/>
                <w:sz w:val="24"/>
                <w:szCs w:val="24"/>
                <w:shd w:val="clear" w:color="auto" w:fill="FFFFFF"/>
                <w:lang w:val="vi-VN"/>
              </w:rPr>
              <w:t>hợp đồng</w:t>
            </w:r>
            <w:r w:rsidRPr="002F10C8">
              <w:rPr>
                <w:rFonts w:ascii="Times New Roman" w:eastAsia="Times New Roman" w:hAnsi="Times New Roman" w:cs="Times New Roman"/>
                <w:color w:val="000000" w:themeColor="text1"/>
                <w:sz w:val="24"/>
                <w:szCs w:val="24"/>
                <w:lang w:val="vi-VN"/>
              </w:rPr>
              <w:t> cho nhà thầu đứng đầu liên danh tương ứng với giá trị hợp đồng do mình thực hiện</w:t>
            </w:r>
          </w:p>
          <w:p w14:paraId="5D15BF9B" w14:textId="4F138D25" w:rsidR="00182B1D" w:rsidRPr="002F10C8" w:rsidRDefault="00182B1D" w:rsidP="00B56121">
            <w:pPr>
              <w:widowControl w:val="0"/>
              <w:spacing w:before="40" w:after="40" w:line="269" w:lineRule="auto"/>
              <w:ind w:firstLine="360"/>
              <w:jc w:val="both"/>
              <w:rPr>
                <w:rFonts w:ascii="Times New Roman" w:hAnsi="Times New Roman" w:cs="Times New Roman"/>
                <w:color w:val="000000" w:themeColor="text1"/>
                <w:sz w:val="24"/>
                <w:szCs w:val="24"/>
                <w:lang w:val="vi-VN" w:eastAsia="vi-VN"/>
              </w:rPr>
            </w:pPr>
            <w:r w:rsidRPr="002F10C8">
              <w:rPr>
                <w:rFonts w:ascii="Times New Roman" w:hAnsi="Times New Roman" w:cs="Times New Roman"/>
                <w:color w:val="000000" w:themeColor="text1"/>
                <w:sz w:val="24"/>
                <w:szCs w:val="24"/>
                <w:lang w:val="vi-VN" w:eastAsia="vi-VN"/>
              </w:rPr>
              <w:t xml:space="preserve">  Trong quá trình thực hiện hợp đồng Bên B phải đảm bảo giá trị bảo đảm thực hiện hợp đồng là </w:t>
            </w:r>
            <w:r w:rsidR="005449FC" w:rsidRPr="002F10C8">
              <w:rPr>
                <w:rFonts w:ascii="Times New Roman" w:hAnsi="Times New Roman" w:cs="Times New Roman"/>
                <w:color w:val="000000" w:themeColor="text1"/>
                <w:sz w:val="24"/>
                <w:szCs w:val="24"/>
                <w:lang w:val="vi-VN" w:eastAsia="vi-VN"/>
              </w:rPr>
              <w:t>10</w:t>
            </w:r>
            <w:r w:rsidRPr="002F10C8">
              <w:rPr>
                <w:rFonts w:ascii="Times New Roman" w:hAnsi="Times New Roman" w:cs="Times New Roman"/>
                <w:color w:val="000000" w:themeColor="text1"/>
                <w:sz w:val="24"/>
                <w:szCs w:val="24"/>
                <w:lang w:val="vi-VN" w:eastAsia="vi-VN"/>
              </w:rPr>
              <w:t>% giá trị của hợp đồng đối với mọi trường hợp.</w:t>
            </w:r>
          </w:p>
          <w:p w14:paraId="26647547" w14:textId="77777777" w:rsidR="00182B1D" w:rsidRPr="002F10C8" w:rsidRDefault="00182B1D" w:rsidP="00B56121">
            <w:pPr>
              <w:tabs>
                <w:tab w:val="left" w:pos="1418"/>
              </w:tabs>
              <w:spacing w:before="40" w:after="40" w:line="269" w:lineRule="auto"/>
              <w:ind w:right="2" w:firstLine="349"/>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eastAsia="vi-VN"/>
              </w:rPr>
              <w:t xml:space="preserve">  </w:t>
            </w:r>
            <w:r w:rsidRPr="002F10C8">
              <w:rPr>
                <w:rFonts w:ascii="Times New Roman" w:hAnsi="Times New Roman" w:cs="Times New Roman"/>
                <w:color w:val="000000" w:themeColor="text1"/>
                <w:sz w:val="24"/>
                <w:szCs w:val="24"/>
                <w:lang w:val="vi-VN"/>
              </w:rPr>
              <w:t>Trường hợp Dự án được nghiệm thu bàn giao đưa vào sử dụng mà vẫn còn các tồn tại mà Bên B phải khắc phục thì Bên B phải gia hạn bảo lãnh thực hiện hợp đồng.</w:t>
            </w:r>
          </w:p>
        </w:tc>
      </w:tr>
      <w:tr w:rsidR="00182B1D" w:rsidRPr="002F10C8" w14:paraId="4654D67F" w14:textId="77777777" w:rsidTr="00B56121">
        <w:tc>
          <w:tcPr>
            <w:tcW w:w="1980" w:type="dxa"/>
          </w:tcPr>
          <w:p w14:paraId="0526D072"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5.4</w:t>
            </w:r>
          </w:p>
        </w:tc>
        <w:tc>
          <w:tcPr>
            <w:tcW w:w="7683" w:type="dxa"/>
          </w:tcPr>
          <w:p w14:paraId="3D176A46" w14:textId="77777777" w:rsidR="00182B1D" w:rsidRPr="002F10C8" w:rsidRDefault="00182B1D" w:rsidP="00B56121">
            <w:pPr>
              <w:tabs>
                <w:tab w:val="left" w:pos="1418"/>
                <w:tab w:val="right" w:pos="7254"/>
              </w:tabs>
              <w:spacing w:before="40" w:after="40" w:line="269" w:lineRule="auto"/>
              <w:ind w:firstLine="663"/>
              <w:jc w:val="both"/>
              <w:rPr>
                <w:rFonts w:ascii="Times New Roman" w:hAnsi="Times New Roman" w:cs="Times New Roman"/>
                <w:color w:val="000000" w:themeColor="text1"/>
                <w:sz w:val="24"/>
                <w:szCs w:val="24"/>
              </w:rPr>
            </w:pPr>
            <w:r w:rsidRPr="002F10C8">
              <w:rPr>
                <w:rStyle w:val="BodyText2"/>
                <w:rFonts w:eastAsiaTheme="minorHAnsi"/>
                <w:color w:val="000000" w:themeColor="text1"/>
                <w:sz w:val="24"/>
                <w:szCs w:val="24"/>
              </w:rPr>
              <w:t>Thời hạn hoàn trả bảo đảm thực hiện hợp đồng: Bảo đảm thực hiện Hợp đồng sẽ được Bên A giải tỏa và trả lại cho Bên B không chậm hơn 28 ngày kể từ khi Bên B hoàn thành nghĩa vụ của Hợp đồng, công trình được nghiệm thu, bàn giao,</w:t>
            </w:r>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chuyển</w:t>
            </w:r>
            <w:proofErr w:type="spellEnd"/>
            <w:r w:rsidRPr="002F10C8">
              <w:rPr>
                <w:rFonts w:ascii="Times New Roman" w:hAnsi="Times New Roman" w:cs="Times New Roman"/>
                <w:color w:val="000000" w:themeColor="text1"/>
                <w:sz w:val="24"/>
                <w:szCs w:val="24"/>
              </w:rPr>
              <w:t xml:space="preserve"> sang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nghĩa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vụ</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w:t>
            </w:r>
          </w:p>
        </w:tc>
      </w:tr>
      <w:tr w:rsidR="00182B1D" w:rsidRPr="002F10C8" w14:paraId="6FD9E147" w14:textId="77777777" w:rsidTr="00B56121">
        <w:tc>
          <w:tcPr>
            <w:tcW w:w="1980" w:type="dxa"/>
          </w:tcPr>
          <w:p w14:paraId="3FB5A286"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6.1</w:t>
            </w:r>
          </w:p>
        </w:tc>
        <w:tc>
          <w:tcPr>
            <w:tcW w:w="7683" w:type="dxa"/>
          </w:tcPr>
          <w:p w14:paraId="3628C719"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xml:space="preserve">a) </w:t>
            </w:r>
            <w:proofErr w:type="spellStart"/>
            <w:r w:rsidRPr="002F10C8">
              <w:rPr>
                <w:rFonts w:ascii="Times New Roman" w:eastAsia="Times New Roman" w:hAnsi="Times New Roman" w:cs="Times New Roman"/>
                <w:color w:val="000000" w:themeColor="text1"/>
                <w:sz w:val="24"/>
                <w:szCs w:val="24"/>
                <w:shd w:val="clear" w:color="auto" w:fill="FFFFFF"/>
              </w:rPr>
              <w:t>Trước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khi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phải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kiểm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đảm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bảo</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các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điều</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kiện</w:t>
            </w:r>
            <w:proofErr w:type="spellEnd"/>
            <w:r w:rsidRPr="002F10C8">
              <w:rPr>
                <w:rFonts w:ascii="Times New Roman" w:eastAsia="Times New Roman" w:hAnsi="Times New Roman" w:cs="Times New Roman"/>
                <w:color w:val="000000" w:themeColor="text1"/>
                <w:sz w:val="24"/>
                <w:szCs w:val="24"/>
                <w:shd w:val="clear" w:color="auto" w:fill="FFFFFF"/>
              </w:rPr>
              <w:t xml:space="preserve"> an </w:t>
            </w:r>
            <w:proofErr w:type="spellStart"/>
            <w:r w:rsidRPr="002F10C8">
              <w:rPr>
                <w:rFonts w:ascii="Times New Roman" w:eastAsia="Times New Roman" w:hAnsi="Times New Roman" w:cs="Times New Roman"/>
                <w:color w:val="000000" w:themeColor="text1"/>
                <w:sz w:val="24"/>
                <w:szCs w:val="24"/>
                <w:shd w:val="clear" w:color="auto" w:fill="FFFFFF"/>
              </w:rPr>
              <w:t>toàn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cho</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pacing w:val="-4"/>
                <w:sz w:val="24"/>
                <w:szCs w:val="24"/>
                <w:lang w:val="es-ES"/>
              </w:rPr>
              <w:t>tất</w:t>
            </w:r>
            <w:proofErr w:type="spellEnd"/>
            <w:r w:rsidRPr="002F10C8">
              <w:rPr>
                <w:rFonts w:ascii="Times New Roman" w:eastAsia="Times New Roman" w:hAnsi="Times New Roman" w:cs="Times New Roman"/>
                <w:color w:val="000000" w:themeColor="text1"/>
                <w:spacing w:val="-4"/>
                <w:sz w:val="24"/>
                <w:szCs w:val="24"/>
                <w:lang w:val="es-ES"/>
              </w:rPr>
              <w:t xml:space="preserve"> </w:t>
            </w:r>
            <w:proofErr w:type="spellStart"/>
            <w:r w:rsidRPr="002F10C8">
              <w:rPr>
                <w:rFonts w:ascii="Times New Roman" w:eastAsia="Times New Roman" w:hAnsi="Times New Roman" w:cs="Times New Roman"/>
                <w:color w:val="000000" w:themeColor="text1"/>
                <w:spacing w:val="-4"/>
                <w:sz w:val="24"/>
                <w:szCs w:val="24"/>
                <w:lang w:val="es-ES"/>
              </w:rPr>
              <w:t>cả</w:t>
            </w:r>
            <w:proofErr w:type="spellEnd"/>
            <w:r w:rsidRPr="002F10C8">
              <w:rPr>
                <w:rFonts w:ascii="Times New Roman" w:eastAsia="Times New Roman" w:hAnsi="Times New Roman" w:cs="Times New Roman"/>
                <w:color w:val="000000" w:themeColor="text1"/>
                <w:spacing w:val="-4"/>
                <w:sz w:val="24"/>
                <w:szCs w:val="24"/>
                <w:lang w:val="es-ES"/>
              </w:rPr>
              <w:t xml:space="preserve"> </w:t>
            </w:r>
            <w:proofErr w:type="spellStart"/>
            <w:r w:rsidRPr="002F10C8">
              <w:rPr>
                <w:rFonts w:ascii="Times New Roman" w:eastAsia="Times New Roman" w:hAnsi="Times New Roman" w:cs="Times New Roman"/>
                <w:color w:val="000000" w:themeColor="text1"/>
                <w:spacing w:val="-4"/>
                <w:sz w:val="24"/>
                <w:szCs w:val="24"/>
                <w:lang w:val="es-ES"/>
              </w:rPr>
              <w:t>các</w:t>
            </w:r>
            <w:proofErr w:type="spellEnd"/>
            <w:r w:rsidRPr="002F10C8">
              <w:rPr>
                <w:rFonts w:ascii="Times New Roman" w:eastAsia="Times New Roman" w:hAnsi="Times New Roman" w:cs="Times New Roman"/>
                <w:color w:val="000000" w:themeColor="text1"/>
                <w:spacing w:val="-4"/>
                <w:sz w:val="24"/>
                <w:szCs w:val="24"/>
                <w:lang w:val="es-ES"/>
              </w:rPr>
              <w:t xml:space="preserve"> </w:t>
            </w:r>
            <w:proofErr w:type="spellStart"/>
            <w:r w:rsidRPr="002F10C8">
              <w:rPr>
                <w:rFonts w:ascii="Times New Roman" w:eastAsia="Times New Roman" w:hAnsi="Times New Roman" w:cs="Times New Roman"/>
                <w:color w:val="000000" w:themeColor="text1"/>
                <w:spacing w:val="-4"/>
                <w:sz w:val="24"/>
                <w:szCs w:val="24"/>
                <w:lang w:val="es-ES"/>
              </w:rPr>
              <w:t>hoạt</w:t>
            </w:r>
            <w:proofErr w:type="spellEnd"/>
            <w:r w:rsidRPr="002F10C8">
              <w:rPr>
                <w:rFonts w:ascii="Times New Roman" w:eastAsia="Times New Roman" w:hAnsi="Times New Roman" w:cs="Times New Roman"/>
                <w:color w:val="000000" w:themeColor="text1"/>
                <w:spacing w:val="-4"/>
                <w:sz w:val="24"/>
                <w:szCs w:val="24"/>
                <w:lang w:val="es-ES"/>
              </w:rPr>
              <w:t xml:space="preserve"> </w:t>
            </w:r>
            <w:proofErr w:type="spellStart"/>
            <w:r w:rsidRPr="002F10C8">
              <w:rPr>
                <w:rFonts w:ascii="Times New Roman" w:eastAsia="Times New Roman" w:hAnsi="Times New Roman" w:cs="Times New Roman"/>
                <w:color w:val="000000" w:themeColor="text1"/>
                <w:spacing w:val="-4"/>
                <w:sz w:val="24"/>
                <w:szCs w:val="24"/>
                <w:lang w:val="es-ES"/>
              </w:rPr>
              <w:t>động</w:t>
            </w:r>
            <w:proofErr w:type="spellEnd"/>
            <w:r w:rsidRPr="002F10C8">
              <w:rPr>
                <w:rFonts w:ascii="Times New Roman" w:eastAsia="Times New Roman" w:hAnsi="Times New Roman" w:cs="Times New Roman"/>
                <w:color w:val="000000" w:themeColor="text1"/>
                <w:spacing w:val="-4"/>
                <w:sz w:val="24"/>
                <w:szCs w:val="24"/>
                <w:lang w:val="es-ES"/>
              </w:rPr>
              <w:t xml:space="preserve"> </w:t>
            </w:r>
            <w:proofErr w:type="spellStart"/>
            <w:r w:rsidRPr="002F10C8">
              <w:rPr>
                <w:rFonts w:ascii="Times New Roman" w:eastAsia="Times New Roman" w:hAnsi="Times New Roman" w:cs="Times New Roman"/>
                <w:color w:val="000000" w:themeColor="text1"/>
                <w:spacing w:val="-4"/>
                <w:sz w:val="24"/>
                <w:szCs w:val="24"/>
                <w:lang w:val="es-ES"/>
              </w:rPr>
              <w:t>tại</w:t>
            </w:r>
            <w:proofErr w:type="spellEnd"/>
            <w:r w:rsidRPr="002F10C8">
              <w:rPr>
                <w:rFonts w:ascii="Times New Roman" w:eastAsia="Times New Roman" w:hAnsi="Times New Roman" w:cs="Times New Roman"/>
                <w:color w:val="000000" w:themeColor="text1"/>
                <w:spacing w:val="-4"/>
                <w:sz w:val="24"/>
                <w:szCs w:val="24"/>
                <w:lang w:val="es-ES"/>
              </w:rPr>
              <w:t xml:space="preserve"> Công </w:t>
            </w:r>
            <w:proofErr w:type="spellStart"/>
            <w:r w:rsidRPr="002F10C8">
              <w:rPr>
                <w:rFonts w:ascii="Times New Roman" w:eastAsia="Times New Roman" w:hAnsi="Times New Roman" w:cs="Times New Roman"/>
                <w:color w:val="000000" w:themeColor="text1"/>
                <w:spacing w:val="-4"/>
                <w:sz w:val="24"/>
                <w:szCs w:val="24"/>
                <w:lang w:val="es-ES"/>
              </w:rPr>
              <w:t>trường</w:t>
            </w:r>
            <w:proofErr w:type="spellEnd"/>
            <w:r w:rsidRPr="002F10C8">
              <w:rPr>
                <w:rFonts w:ascii="Times New Roman" w:eastAsia="Times New Roman" w:hAnsi="Times New Roman" w:cs="Times New Roman"/>
                <w:color w:val="000000" w:themeColor="text1"/>
                <w:spacing w:val="-4"/>
                <w:sz w:val="24"/>
                <w:szCs w:val="24"/>
                <w:lang w:val="es-ES"/>
              </w:rPr>
              <w:t>.</w:t>
            </w:r>
          </w:p>
          <w:p w14:paraId="556ACA72"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Chủ</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đầu</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tư</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duyệt</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phương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án</w:t>
            </w:r>
            <w:proofErr w:type="spellEnd"/>
            <w:r w:rsidRPr="002F10C8">
              <w:rPr>
                <w:rFonts w:ascii="Times New Roman" w:eastAsia="Times New Roman" w:hAnsi="Times New Roman" w:cs="Times New Roman"/>
                <w:color w:val="000000" w:themeColor="text1"/>
                <w:sz w:val="24"/>
                <w:szCs w:val="24"/>
                <w:shd w:val="clear" w:color="auto" w:fill="FFFFFF"/>
              </w:rPr>
              <w:t xml:space="preserve"> an </w:t>
            </w:r>
            <w:proofErr w:type="spellStart"/>
            <w:r w:rsidRPr="002F10C8">
              <w:rPr>
                <w:rFonts w:ascii="Times New Roman" w:eastAsia="Times New Roman" w:hAnsi="Times New Roman" w:cs="Times New Roman"/>
                <w:color w:val="000000" w:themeColor="text1"/>
                <w:sz w:val="24"/>
                <w:szCs w:val="24"/>
                <w:shd w:val="clear" w:color="auto" w:fill="FFFFFF"/>
              </w:rPr>
              <w:t>toàn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bảo</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hộ</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lao</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động</w:t>
            </w:r>
            <w:proofErr w:type="spellEnd"/>
            <w:r w:rsidRPr="002F10C8">
              <w:rPr>
                <w:rFonts w:ascii="Times New Roman" w:eastAsia="Times New Roman" w:hAnsi="Times New Roman" w:cs="Times New Roman"/>
                <w:color w:val="000000" w:themeColor="text1"/>
                <w:sz w:val="24"/>
                <w:szCs w:val="24"/>
                <w:shd w:val="clear" w:color="auto" w:fill="FFFFFF"/>
              </w:rPr>
              <w:t>.</w:t>
            </w:r>
          </w:p>
          <w:p w14:paraId="7CE55260"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Kiểm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đủ</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điều</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kiện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trước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khi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trước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khi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cắt</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điện</w:t>
            </w:r>
            <w:proofErr w:type="spellEnd"/>
            <w:r w:rsidRPr="002F10C8">
              <w:rPr>
                <w:rFonts w:ascii="Times New Roman" w:eastAsia="Times New Roman" w:hAnsi="Times New Roman" w:cs="Times New Roman"/>
                <w:color w:val="000000" w:themeColor="text1"/>
                <w:sz w:val="24"/>
                <w:szCs w:val="24"/>
                <w:shd w:val="clear" w:color="auto" w:fill="FFFFFF"/>
              </w:rPr>
              <w:t>.</w:t>
            </w:r>
          </w:p>
          <w:p w14:paraId="04961A59"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xml:space="preserve">* Trong </w:t>
            </w:r>
            <w:proofErr w:type="spellStart"/>
            <w:r w:rsidRPr="002F10C8">
              <w:rPr>
                <w:rFonts w:ascii="Times New Roman" w:eastAsia="Times New Roman" w:hAnsi="Times New Roman" w:cs="Times New Roman"/>
                <w:color w:val="000000" w:themeColor="text1"/>
                <w:sz w:val="24"/>
                <w:szCs w:val="24"/>
                <w:shd w:val="clear" w:color="auto" w:fill="FFFFFF"/>
              </w:rPr>
              <w:t>khi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w:t>
            </w:r>
          </w:p>
          <w:p w14:paraId="0D7D8A59"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thầu</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các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thầu</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phụ</w:t>
            </w:r>
            <w:proofErr w:type="spellEnd"/>
            <w:r w:rsidRPr="002F10C8">
              <w:rPr>
                <w:rFonts w:ascii="Times New Roman" w:eastAsia="Times New Roman" w:hAnsi="Times New Roman" w:cs="Times New Roman"/>
                <w:color w:val="000000" w:themeColor="text1"/>
                <w:sz w:val="24"/>
                <w:szCs w:val="24"/>
                <w:shd w:val="clear" w:color="auto" w:fill="FFFFFF"/>
              </w:rPr>
              <w:t>:</w:t>
            </w:r>
          </w:p>
          <w:p w14:paraId="24312CC9"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lastRenderedPageBreak/>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Phải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tăng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cường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nhân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sự</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giám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sát</w:t>
            </w:r>
            <w:proofErr w:type="spellEnd"/>
            <w:r w:rsidRPr="002F10C8">
              <w:rPr>
                <w:rFonts w:ascii="Times New Roman" w:eastAsia="Times New Roman" w:hAnsi="Times New Roman" w:cs="Times New Roman"/>
                <w:color w:val="000000" w:themeColor="text1"/>
                <w:sz w:val="24"/>
                <w:szCs w:val="24"/>
                <w:shd w:val="clear" w:color="auto" w:fill="FFFFFF"/>
              </w:rPr>
              <w:t xml:space="preserve"> an </w:t>
            </w:r>
            <w:proofErr w:type="spellStart"/>
            <w:r w:rsidRPr="002F10C8">
              <w:rPr>
                <w:rFonts w:ascii="Times New Roman" w:eastAsia="Times New Roman" w:hAnsi="Times New Roman" w:cs="Times New Roman"/>
                <w:color w:val="000000" w:themeColor="text1"/>
                <w:sz w:val="24"/>
                <w:szCs w:val="24"/>
                <w:shd w:val="clear" w:color="auto" w:fill="FFFFFF"/>
              </w:rPr>
              <w:t>toàn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đảm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bảo</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có</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nhân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sự</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giám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sát</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liên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tục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tại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khu</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vực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có</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nguy</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cơ</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dễ</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phát</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cháy</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phải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có</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tổ</w:t>
            </w:r>
            <w:proofErr w:type="spellEnd"/>
            <w:r w:rsidRPr="002F10C8">
              <w:rPr>
                <w:rFonts w:ascii="Times New Roman" w:eastAsia="Times New Roman" w:hAnsi="Times New Roman" w:cs="Times New Roman"/>
                <w:color w:val="000000" w:themeColor="text1"/>
                <w:sz w:val="24"/>
                <w:szCs w:val="24"/>
                <w:shd w:val="clear" w:color="auto" w:fill="FFFFFF"/>
              </w:rPr>
              <w:t xml:space="preserve"> PCCC </w:t>
            </w:r>
            <w:proofErr w:type="spellStart"/>
            <w:r w:rsidRPr="002F10C8">
              <w:rPr>
                <w:rFonts w:ascii="Times New Roman" w:eastAsia="Times New Roman" w:hAnsi="Times New Roman" w:cs="Times New Roman"/>
                <w:color w:val="000000" w:themeColor="text1"/>
                <w:sz w:val="24"/>
                <w:szCs w:val="24"/>
                <w:shd w:val="clear" w:color="auto" w:fill="FFFFFF"/>
              </w:rPr>
              <w:t>chuyên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trách</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tại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chỗ</w:t>
            </w:r>
            <w:proofErr w:type="spellEnd"/>
            <w:r w:rsidRPr="002F10C8">
              <w:rPr>
                <w:rFonts w:ascii="Times New Roman" w:eastAsia="Times New Roman" w:hAnsi="Times New Roman" w:cs="Times New Roman"/>
                <w:color w:val="000000" w:themeColor="text1"/>
                <w:sz w:val="24"/>
                <w:szCs w:val="24"/>
                <w:shd w:val="clear" w:color="auto" w:fill="FFFFFF"/>
              </w:rPr>
              <w:t>.</w:t>
            </w:r>
          </w:p>
          <w:p w14:paraId="0D8FD431" w14:textId="77777777" w:rsidR="00182B1D" w:rsidRPr="002F10C8" w:rsidRDefault="00182B1D" w:rsidP="00B56121">
            <w:pPr>
              <w:tabs>
                <w:tab w:val="right" w:pos="7254"/>
              </w:tabs>
              <w:spacing w:before="40" w:after="40"/>
              <w:jc w:val="both"/>
              <w:rPr>
                <w:rFonts w:ascii="Times New Roman" w:eastAsia="Times New Roman" w:hAnsi="Times New Roman" w:cs="Times New Roman"/>
                <w:color w:val="000000" w:themeColor="text1"/>
                <w:sz w:val="24"/>
                <w:szCs w:val="24"/>
                <w:shd w:val="clear" w:color="auto" w:fill="FFFFFF"/>
              </w:rPr>
            </w:pPr>
            <w:r w:rsidRPr="002F10C8">
              <w:rPr>
                <w:rFonts w:ascii="Times New Roman" w:eastAsia="Times New Roman" w:hAnsi="Times New Roman" w:cs="Times New Roman"/>
                <w:color w:val="000000" w:themeColor="text1"/>
                <w:sz w:val="24"/>
                <w:szCs w:val="24"/>
                <w:shd w:val="clear" w:color="auto" w:fill="FFFFFF"/>
              </w:rPr>
              <w:t xml:space="preserve">+ Quán </w:t>
            </w:r>
            <w:proofErr w:type="spellStart"/>
            <w:r w:rsidRPr="002F10C8">
              <w:rPr>
                <w:rFonts w:ascii="Times New Roman" w:eastAsia="Times New Roman" w:hAnsi="Times New Roman" w:cs="Times New Roman"/>
                <w:color w:val="000000" w:themeColor="text1"/>
                <w:sz w:val="24"/>
                <w:szCs w:val="24"/>
                <w:shd w:val="clear" w:color="auto" w:fill="FFFFFF"/>
              </w:rPr>
              <w:t>triệt</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cảnh</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báo</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kiểm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tác</w:t>
            </w:r>
            <w:proofErr w:type="spellEnd"/>
            <w:r w:rsidRPr="002F10C8">
              <w:rPr>
                <w:rFonts w:ascii="Times New Roman" w:eastAsia="Times New Roman" w:hAnsi="Times New Roman" w:cs="Times New Roman"/>
                <w:color w:val="000000" w:themeColor="text1"/>
                <w:sz w:val="24"/>
                <w:szCs w:val="24"/>
                <w:shd w:val="clear" w:color="auto" w:fill="FFFFFF"/>
              </w:rPr>
              <w:t xml:space="preserve"> an </w:t>
            </w:r>
            <w:proofErr w:type="spellStart"/>
            <w:r w:rsidRPr="002F10C8">
              <w:rPr>
                <w:rFonts w:ascii="Times New Roman" w:eastAsia="Times New Roman" w:hAnsi="Times New Roman" w:cs="Times New Roman"/>
                <w:color w:val="000000" w:themeColor="text1"/>
                <w:sz w:val="24"/>
                <w:szCs w:val="24"/>
                <w:shd w:val="clear" w:color="auto" w:fill="FFFFFF"/>
              </w:rPr>
              <w:t>toàn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các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biện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pháp</w:t>
            </w:r>
            <w:proofErr w:type="spellEnd"/>
            <w:r w:rsidRPr="002F10C8">
              <w:rPr>
                <w:rFonts w:ascii="Times New Roman" w:eastAsia="Times New Roman" w:hAnsi="Times New Roman" w:cs="Times New Roman"/>
                <w:color w:val="000000" w:themeColor="text1"/>
                <w:sz w:val="24"/>
                <w:szCs w:val="24"/>
                <w:shd w:val="clear" w:color="auto" w:fill="FFFFFF"/>
              </w:rPr>
              <w:t xml:space="preserve"> an </w:t>
            </w:r>
            <w:proofErr w:type="spellStart"/>
            <w:r w:rsidRPr="002F10C8">
              <w:rPr>
                <w:rFonts w:ascii="Times New Roman" w:eastAsia="Times New Roman" w:hAnsi="Times New Roman" w:cs="Times New Roman"/>
                <w:color w:val="000000" w:themeColor="text1"/>
                <w:sz w:val="24"/>
                <w:szCs w:val="24"/>
                <w:shd w:val="clear" w:color="auto" w:fill="FFFFFF"/>
              </w:rPr>
              <w:t>toàn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cụ</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thể</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cho</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cán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bộ</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nhân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hàng</w:t>
            </w:r>
            <w:proofErr w:type="spellEnd"/>
            <w:r w:rsidRPr="002F10C8">
              <w:rPr>
                <w:rFonts w:ascii="Times New Roman" w:eastAsia="Times New Roman" w:hAnsi="Times New Roman" w:cs="Times New Roman"/>
                <w:color w:val="000000" w:themeColor="text1"/>
                <w:sz w:val="24"/>
                <w:szCs w:val="24"/>
                <w:shd w:val="clear" w:color="auto" w:fill="FFFFFF"/>
              </w:rPr>
              <w:t xml:space="preserve"> ca </w:t>
            </w:r>
            <w:proofErr w:type="spellStart"/>
            <w:r w:rsidRPr="002F10C8">
              <w:rPr>
                <w:rFonts w:ascii="Times New Roman" w:eastAsia="Times New Roman" w:hAnsi="Times New Roman" w:cs="Times New Roman"/>
                <w:color w:val="000000" w:themeColor="text1"/>
                <w:sz w:val="24"/>
                <w:szCs w:val="24"/>
                <w:shd w:val="clear" w:color="auto" w:fill="FFFFFF"/>
              </w:rPr>
              <w:t>trước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trong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quá</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trình</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làm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việc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nghiêm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cấm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sử</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dụng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cán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bộ</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nhân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chưa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được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huấn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luyện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về</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tác</w:t>
            </w:r>
            <w:proofErr w:type="spellEnd"/>
            <w:r w:rsidRPr="002F10C8">
              <w:rPr>
                <w:rFonts w:ascii="Times New Roman" w:eastAsia="Times New Roman" w:hAnsi="Times New Roman" w:cs="Times New Roman"/>
                <w:color w:val="000000" w:themeColor="text1"/>
                <w:sz w:val="24"/>
                <w:szCs w:val="24"/>
                <w:shd w:val="clear" w:color="auto" w:fill="FFFFFF"/>
              </w:rPr>
              <w:t xml:space="preserve"> an </w:t>
            </w:r>
            <w:proofErr w:type="spellStart"/>
            <w:r w:rsidRPr="002F10C8">
              <w:rPr>
                <w:rFonts w:ascii="Times New Roman" w:eastAsia="Times New Roman" w:hAnsi="Times New Roman" w:cs="Times New Roman"/>
                <w:color w:val="000000" w:themeColor="text1"/>
                <w:sz w:val="24"/>
                <w:szCs w:val="24"/>
                <w:shd w:val="clear" w:color="auto" w:fill="FFFFFF"/>
              </w:rPr>
              <w:t>toàn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đưa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ra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khỏi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trường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ngay</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các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nhân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cán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bộ</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để</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xẩy</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ra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hiện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tường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mất</w:t>
            </w:r>
            <w:proofErr w:type="spellEnd"/>
            <w:r w:rsidRPr="002F10C8">
              <w:rPr>
                <w:rFonts w:ascii="Times New Roman" w:eastAsia="Times New Roman" w:hAnsi="Times New Roman" w:cs="Times New Roman"/>
                <w:color w:val="000000" w:themeColor="text1"/>
                <w:sz w:val="24"/>
                <w:szCs w:val="24"/>
                <w:shd w:val="clear" w:color="auto" w:fill="FFFFFF"/>
              </w:rPr>
              <w:t xml:space="preserve"> an </w:t>
            </w:r>
            <w:proofErr w:type="spellStart"/>
            <w:r w:rsidRPr="002F10C8">
              <w:rPr>
                <w:rFonts w:ascii="Times New Roman" w:eastAsia="Times New Roman" w:hAnsi="Times New Roman" w:cs="Times New Roman"/>
                <w:color w:val="000000" w:themeColor="text1"/>
                <w:sz w:val="24"/>
                <w:szCs w:val="24"/>
                <w:shd w:val="clear" w:color="auto" w:fill="FFFFFF"/>
              </w:rPr>
              <w:t>toàn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kể</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cả</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chưa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gây</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ra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sự</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cố</w:t>
            </w:r>
            <w:proofErr w:type="spellEnd"/>
            <w:r w:rsidRPr="002F10C8">
              <w:rPr>
                <w:rFonts w:ascii="Times New Roman" w:eastAsia="Times New Roman" w:hAnsi="Times New Roman" w:cs="Times New Roman"/>
                <w:color w:val="000000" w:themeColor="text1"/>
                <w:sz w:val="24"/>
                <w:szCs w:val="24"/>
                <w:shd w:val="clear" w:color="auto" w:fill="FFFFFF"/>
              </w:rPr>
              <w:t xml:space="preserve"> hay </w:t>
            </w:r>
            <w:proofErr w:type="spellStart"/>
            <w:r w:rsidRPr="002F10C8">
              <w:rPr>
                <w:rFonts w:ascii="Times New Roman" w:eastAsia="Times New Roman" w:hAnsi="Times New Roman" w:cs="Times New Roman"/>
                <w:color w:val="000000" w:themeColor="text1"/>
                <w:sz w:val="24"/>
                <w:szCs w:val="24"/>
                <w:shd w:val="clear" w:color="auto" w:fill="FFFFFF"/>
              </w:rPr>
              <w:t>thiệt</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hại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trong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quá</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trình</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thực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hiện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dự</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án</w:t>
            </w:r>
            <w:proofErr w:type="spellEnd"/>
            <w:r w:rsidRPr="002F10C8">
              <w:rPr>
                <w:rFonts w:ascii="Times New Roman" w:eastAsia="Times New Roman" w:hAnsi="Times New Roman" w:cs="Times New Roman"/>
                <w:color w:val="000000" w:themeColor="text1"/>
                <w:sz w:val="24"/>
                <w:szCs w:val="24"/>
                <w:shd w:val="clear" w:color="auto" w:fill="FFFFFF"/>
              </w:rPr>
              <w:t>.</w:t>
            </w:r>
          </w:p>
          <w:p w14:paraId="61CC25FA" w14:textId="77777777" w:rsidR="00182B1D" w:rsidRPr="002F10C8" w:rsidRDefault="00182B1D" w:rsidP="00B56121">
            <w:p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thầu</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chính</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có</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trách</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nhiệm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kiểm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tra</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tác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quản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lý</w:t>
            </w:r>
            <w:proofErr w:type="spellEnd"/>
            <w:r w:rsidRPr="002F10C8">
              <w:rPr>
                <w:rFonts w:ascii="Times New Roman" w:eastAsia="Times New Roman" w:hAnsi="Times New Roman" w:cs="Times New Roman"/>
                <w:color w:val="000000" w:themeColor="text1"/>
                <w:sz w:val="24"/>
                <w:szCs w:val="24"/>
                <w:shd w:val="clear" w:color="auto" w:fill="FFFFFF"/>
              </w:rPr>
              <w:t xml:space="preserve"> an </w:t>
            </w:r>
            <w:proofErr w:type="spellStart"/>
            <w:r w:rsidRPr="002F10C8">
              <w:rPr>
                <w:rFonts w:ascii="Times New Roman" w:eastAsia="Times New Roman" w:hAnsi="Times New Roman" w:cs="Times New Roman"/>
                <w:color w:val="000000" w:themeColor="text1"/>
                <w:sz w:val="24"/>
                <w:szCs w:val="24"/>
                <w:shd w:val="clear" w:color="auto" w:fill="FFFFFF"/>
              </w:rPr>
              <w:t>toàn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lao</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động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phòng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chống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cháy</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nổ</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trong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xây</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dựng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công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trình</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đối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với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các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phần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việc</w:t>
            </w:r>
            <w:proofErr w:type="spellEnd"/>
            <w:r w:rsidRPr="002F10C8">
              <w:rPr>
                <w:rFonts w:ascii="Times New Roman" w:eastAsia="Times New Roman" w:hAnsi="Times New Roman" w:cs="Times New Roman"/>
                <w:color w:val="000000" w:themeColor="text1"/>
                <w:sz w:val="24"/>
                <w:szCs w:val="24"/>
                <w:shd w:val="clear" w:color="auto" w:fill="FFFFFF"/>
              </w:rPr>
              <w:t xml:space="preserve"> do </w:t>
            </w:r>
            <w:proofErr w:type="spellStart"/>
            <w:r w:rsidRPr="002F10C8">
              <w:rPr>
                <w:rFonts w:ascii="Times New Roman" w:eastAsia="Times New Roman" w:hAnsi="Times New Roman" w:cs="Times New Roman"/>
                <w:color w:val="000000" w:themeColor="text1"/>
                <w:sz w:val="24"/>
                <w:szCs w:val="24"/>
                <w:shd w:val="clear" w:color="auto" w:fill="FFFFFF"/>
              </w:rPr>
              <w:t>nhà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thầu</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phụ</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thực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hiện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Nhà</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thầu</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phụ</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có</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trách</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nhiệm</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thực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hiện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các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quy</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định</w:t>
            </w:r>
            <w:proofErr w:type="spellEnd"/>
            <w:r w:rsidRPr="002F10C8">
              <w:rPr>
                <w:rFonts w:ascii="Times New Roman" w:eastAsia="Times New Roman" w:hAnsi="Times New Roman" w:cs="Times New Roman"/>
                <w:color w:val="000000" w:themeColor="text1"/>
                <w:sz w:val="24"/>
                <w:szCs w:val="24"/>
                <w:shd w:val="clear" w:color="auto" w:fill="FFFFFF"/>
              </w:rPr>
              <w:t xml:space="preserve"> an </w:t>
            </w:r>
            <w:proofErr w:type="spellStart"/>
            <w:r w:rsidRPr="002F10C8">
              <w:rPr>
                <w:rFonts w:ascii="Times New Roman" w:eastAsia="Times New Roman" w:hAnsi="Times New Roman" w:cs="Times New Roman"/>
                <w:color w:val="000000" w:themeColor="text1"/>
                <w:sz w:val="24"/>
                <w:szCs w:val="24"/>
                <w:shd w:val="clear" w:color="auto" w:fill="FFFFFF"/>
              </w:rPr>
              <w:t>toàn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lao</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động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phòng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chống</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cháy</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nổ</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đối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với</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phần</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việc</w:t>
            </w:r>
            <w:proofErr w:type="spellEnd"/>
            <w:r w:rsidRPr="002F10C8">
              <w:rPr>
                <w:rFonts w:ascii="Times New Roman" w:eastAsia="Times New Roman" w:hAnsi="Times New Roman" w:cs="Times New Roman"/>
                <w:color w:val="000000" w:themeColor="text1"/>
                <w:sz w:val="24"/>
                <w:szCs w:val="24"/>
                <w:shd w:val="clear" w:color="auto" w:fill="FFFFFF"/>
              </w:rPr>
              <w:t xml:space="preserve"> do </w:t>
            </w:r>
            <w:proofErr w:type="spellStart"/>
            <w:r w:rsidRPr="002F10C8">
              <w:rPr>
                <w:rFonts w:ascii="Times New Roman" w:eastAsia="Times New Roman" w:hAnsi="Times New Roman" w:cs="Times New Roman"/>
                <w:color w:val="000000" w:themeColor="text1"/>
                <w:sz w:val="24"/>
                <w:szCs w:val="24"/>
                <w:shd w:val="clear" w:color="auto" w:fill="FFFFFF"/>
              </w:rPr>
              <w:t>mình</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thực</w:t>
            </w:r>
            <w:proofErr w:type="spellEnd"/>
            <w:r w:rsidRPr="002F10C8">
              <w:rPr>
                <w:rFonts w:ascii="Times New Roman" w:eastAsia="Times New Roman" w:hAnsi="Times New Roman" w:cs="Times New Roman"/>
                <w:color w:val="000000" w:themeColor="text1"/>
                <w:sz w:val="24"/>
                <w:szCs w:val="24"/>
                <w:shd w:val="clear" w:color="auto" w:fill="FFFFFF"/>
              </w:rPr>
              <w:t xml:space="preserve"> </w:t>
            </w:r>
            <w:proofErr w:type="spellStart"/>
            <w:r w:rsidRPr="002F10C8">
              <w:rPr>
                <w:rFonts w:ascii="Times New Roman" w:eastAsia="Times New Roman" w:hAnsi="Times New Roman" w:cs="Times New Roman"/>
                <w:color w:val="000000" w:themeColor="text1"/>
                <w:sz w:val="24"/>
                <w:szCs w:val="24"/>
                <w:shd w:val="clear" w:color="auto" w:fill="FFFFFF"/>
              </w:rPr>
              <w:t>hiện</w:t>
            </w:r>
            <w:proofErr w:type="spellEnd"/>
            <w:r w:rsidRPr="002F10C8">
              <w:rPr>
                <w:rFonts w:ascii="Times New Roman" w:eastAsia="Times New Roman" w:hAnsi="Times New Roman" w:cs="Times New Roman"/>
                <w:color w:val="000000" w:themeColor="text1"/>
                <w:sz w:val="24"/>
                <w:szCs w:val="24"/>
                <w:shd w:val="clear" w:color="auto" w:fill="FFFFFF"/>
              </w:rPr>
              <w:t>.</w:t>
            </w:r>
          </w:p>
        </w:tc>
      </w:tr>
      <w:tr w:rsidR="00182B1D" w:rsidRPr="002F10C8" w14:paraId="5CC96E89" w14:textId="77777777" w:rsidTr="00B56121">
        <w:tc>
          <w:tcPr>
            <w:tcW w:w="1980" w:type="dxa"/>
          </w:tcPr>
          <w:p w14:paraId="14A44B7E"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8.2(b)</w:t>
            </w:r>
          </w:p>
        </w:tc>
        <w:tc>
          <w:tcPr>
            <w:tcW w:w="7683" w:type="dxa"/>
          </w:tcPr>
          <w:p w14:paraId="7DF0ED6C" w14:textId="77777777" w:rsidR="00182B1D" w:rsidRPr="002F10C8" w:rsidRDefault="00182B1D" w:rsidP="00B56121">
            <w:pPr>
              <w:spacing w:before="40" w:after="40"/>
              <w:ind w:right="9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pháp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tổ</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xây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dựng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trình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hồ</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hồ</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hoàn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liệu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phẩm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xây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dựng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đúng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p>
          <w:p w14:paraId="1ED14179" w14:textId="77777777" w:rsidR="00182B1D" w:rsidRPr="002F10C8" w:rsidRDefault="00182B1D" w:rsidP="00B56121">
            <w:p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đúng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cam </w:t>
            </w:r>
            <w:proofErr w:type="spellStart"/>
            <w:r w:rsidRPr="002F10C8">
              <w:rPr>
                <w:rFonts w:ascii="Times New Roman" w:hAnsi="Times New Roman" w:cs="Times New Roman"/>
                <w:color w:val="000000" w:themeColor="text1"/>
                <w:sz w:val="24"/>
                <w:szCs w:val="24"/>
              </w:rPr>
              <w:t>kết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phụ</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lục</w:t>
            </w:r>
            <w:proofErr w:type="spellEnd"/>
            <w:r w:rsidRPr="002F10C8">
              <w:rPr>
                <w:rFonts w:ascii="Times New Roman" w:hAnsi="Times New Roman" w:cs="Times New Roman"/>
                <w:color w:val="000000" w:themeColor="text1"/>
                <w:sz w:val="24"/>
                <w:szCs w:val="24"/>
              </w:rPr>
              <w:t xml:space="preserve"> 1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E- HSDT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tuân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E-HSMT.</w:t>
            </w:r>
          </w:p>
        </w:tc>
      </w:tr>
      <w:tr w:rsidR="00182B1D" w:rsidRPr="002F10C8" w14:paraId="617FE539" w14:textId="77777777" w:rsidTr="00B56121">
        <w:tc>
          <w:tcPr>
            <w:tcW w:w="1980" w:type="dxa"/>
          </w:tcPr>
          <w:p w14:paraId="36A264B9"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8.2(d)</w:t>
            </w:r>
          </w:p>
        </w:tc>
        <w:tc>
          <w:tcPr>
            <w:tcW w:w="7683" w:type="dxa"/>
          </w:tcPr>
          <w:p w14:paraId="0EFED6B7" w14:textId="37A91E8F" w:rsidR="00182B1D" w:rsidRPr="002F10C8" w:rsidRDefault="00182B1D" w:rsidP="00B56121">
            <w:pPr>
              <w:tabs>
                <w:tab w:val="left" w:pos="1418"/>
              </w:tabs>
              <w:spacing w:before="40" w:after="40" w:line="269" w:lineRule="auto"/>
              <w:ind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khoảng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quá</w:t>
            </w:r>
            <w:proofErr w:type="spellEnd"/>
            <w:r w:rsidRPr="002F10C8">
              <w:rPr>
                <w:rFonts w:ascii="Times New Roman" w:hAnsi="Times New Roman" w:cs="Times New Roman"/>
                <w:color w:val="000000" w:themeColor="text1"/>
                <w:sz w:val="24"/>
                <w:szCs w:val="24"/>
              </w:rPr>
              <w:t xml:space="preserve"> </w:t>
            </w:r>
            <w:r w:rsidR="00424296" w:rsidRPr="002F10C8">
              <w:rPr>
                <w:rFonts w:ascii="Times New Roman" w:hAnsi="Times New Roman" w:cs="Times New Roman"/>
                <w:color w:val="000000" w:themeColor="text1"/>
                <w:sz w:val="24"/>
                <w:szCs w:val="24"/>
              </w:rPr>
              <w:t>0</w:t>
            </w:r>
            <w:r w:rsidR="00C16944" w:rsidRPr="002F10C8">
              <w:rPr>
                <w:rFonts w:ascii="Times New Roman" w:hAnsi="Times New Roman" w:cs="Times New Roman"/>
                <w:color w:val="000000" w:themeColor="text1"/>
                <w:sz w:val="24"/>
                <w:szCs w:val="24"/>
              </w:rPr>
              <w:t>5</w:t>
            </w:r>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kể</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từ</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i/>
                <w:color w:val="000000" w:themeColor="text1"/>
                <w:sz w:val="24"/>
                <w:szCs w:val="24"/>
              </w:rPr>
              <w:t>.</w:t>
            </w:r>
          </w:p>
        </w:tc>
      </w:tr>
      <w:tr w:rsidR="00182B1D" w:rsidRPr="002F10C8" w14:paraId="4FED5D0E" w14:textId="77777777" w:rsidTr="00B56121">
        <w:tc>
          <w:tcPr>
            <w:tcW w:w="1980" w:type="dxa"/>
          </w:tcPr>
          <w:p w14:paraId="0289A52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8.8(a)</w:t>
            </w:r>
          </w:p>
        </w:tc>
        <w:tc>
          <w:tcPr>
            <w:tcW w:w="7683" w:type="dxa"/>
          </w:tcPr>
          <w:p w14:paraId="7590D2A1" w14:textId="444696BB"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khoảng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thiểu</w:t>
            </w:r>
            <w:proofErr w:type="spellEnd"/>
            <w:r w:rsidR="00424296" w:rsidRPr="002F10C8">
              <w:rPr>
                <w:rFonts w:ascii="Times New Roman" w:hAnsi="Times New Roman" w:cs="Times New Roman"/>
                <w:color w:val="000000" w:themeColor="text1"/>
                <w:sz w:val="24"/>
                <w:szCs w:val="24"/>
              </w:rPr>
              <w:t xml:space="preserve"> 07</w:t>
            </w:r>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trước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chuyển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trường</w:t>
            </w:r>
            <w:proofErr w:type="spellEnd"/>
          </w:p>
        </w:tc>
      </w:tr>
      <w:tr w:rsidR="00182B1D" w:rsidRPr="002F10C8" w14:paraId="033D9097" w14:textId="77777777" w:rsidTr="00B56121">
        <w:tc>
          <w:tcPr>
            <w:tcW w:w="1980" w:type="dxa"/>
          </w:tcPr>
          <w:p w14:paraId="6017C88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8.11</w:t>
            </w:r>
          </w:p>
        </w:tc>
        <w:tc>
          <w:tcPr>
            <w:tcW w:w="7683" w:type="dxa"/>
          </w:tcPr>
          <w:p w14:paraId="0B742F0C" w14:textId="7B379129"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di </w:t>
            </w:r>
            <w:proofErr w:type="spellStart"/>
            <w:r w:rsidRPr="002F10C8">
              <w:rPr>
                <w:rFonts w:ascii="Times New Roman" w:hAnsi="Times New Roman" w:cs="Times New Roman"/>
                <w:color w:val="000000" w:themeColor="text1"/>
                <w:sz w:val="24"/>
                <w:szCs w:val="24"/>
              </w:rPr>
              <w:t>dời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ra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khỏi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trường</w:t>
            </w:r>
            <w:proofErr w:type="spellEnd"/>
            <w:r w:rsidRPr="002F10C8">
              <w:rPr>
                <w:rFonts w:ascii="Times New Roman" w:hAnsi="Times New Roman" w:cs="Times New Roman"/>
                <w:color w:val="000000" w:themeColor="text1"/>
                <w:sz w:val="24"/>
                <w:szCs w:val="24"/>
              </w:rPr>
              <w:t xml:space="preserve">: </w:t>
            </w:r>
            <w:r w:rsidR="00424296" w:rsidRPr="002F10C8">
              <w:rPr>
                <w:rFonts w:ascii="Times New Roman" w:hAnsi="Times New Roman" w:cs="Times New Roman"/>
                <w:color w:val="000000" w:themeColor="text1"/>
                <w:sz w:val="24"/>
                <w:szCs w:val="24"/>
              </w:rPr>
              <w:t>0</w:t>
            </w:r>
            <w:r w:rsidR="00C16944" w:rsidRPr="002F10C8">
              <w:rPr>
                <w:rFonts w:ascii="Times New Roman" w:hAnsi="Times New Roman" w:cs="Times New Roman"/>
                <w:color w:val="000000" w:themeColor="text1"/>
                <w:sz w:val="24"/>
                <w:szCs w:val="24"/>
              </w:rPr>
              <w:t>5</w:t>
            </w:r>
            <w:r w:rsidR="00424296"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kể</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từ</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biên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trình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cấp</w:t>
            </w:r>
            <w:proofErr w:type="spellEnd"/>
            <w:r w:rsidRPr="002F10C8">
              <w:rPr>
                <w:rFonts w:ascii="Times New Roman" w:hAnsi="Times New Roman" w:cs="Times New Roman"/>
                <w:i/>
                <w:color w:val="000000" w:themeColor="text1"/>
                <w:sz w:val="24"/>
                <w:szCs w:val="24"/>
              </w:rPr>
              <w:t>.</w:t>
            </w:r>
          </w:p>
        </w:tc>
      </w:tr>
      <w:tr w:rsidR="00182B1D" w:rsidRPr="002F10C8" w14:paraId="2C88FAB4" w14:textId="77777777" w:rsidTr="00B56121">
        <w:tc>
          <w:tcPr>
            <w:tcW w:w="1980" w:type="dxa"/>
          </w:tcPr>
          <w:p w14:paraId="6BE0B14B"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9.3</w:t>
            </w:r>
          </w:p>
        </w:tc>
        <w:tc>
          <w:tcPr>
            <w:tcW w:w="7683" w:type="dxa"/>
          </w:tcPr>
          <w:p w14:paraId="25FE6C2E" w14:textId="7F6977FC"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vấn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ra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chỉ</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dẫn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dưới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dạng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quá</w:t>
            </w:r>
            <w:proofErr w:type="spellEnd"/>
            <w:r w:rsidR="004552E2" w:rsidRPr="002F10C8">
              <w:rPr>
                <w:rFonts w:ascii="Times New Roman" w:hAnsi="Times New Roman" w:cs="Times New Roman"/>
                <w:color w:val="000000" w:themeColor="text1"/>
                <w:sz w:val="24"/>
                <w:szCs w:val="24"/>
              </w:rPr>
              <w:t xml:space="preserve"> 07</w:t>
            </w:r>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kể</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từ</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đề</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chỉ</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dẫn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liên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quan</w:t>
            </w:r>
            <w:proofErr w:type="spellEnd"/>
            <w:r w:rsidRPr="002F10C8">
              <w:rPr>
                <w:rFonts w:ascii="Times New Roman" w:hAnsi="Times New Roman" w:cs="Times New Roman"/>
                <w:color w:val="000000" w:themeColor="text1"/>
                <w:sz w:val="24"/>
                <w:szCs w:val="24"/>
              </w:rPr>
              <w:t>.</w:t>
            </w:r>
          </w:p>
        </w:tc>
      </w:tr>
      <w:tr w:rsidR="00182B1D" w:rsidRPr="002F10C8" w14:paraId="5D67E8C2" w14:textId="77777777" w:rsidTr="00B56121">
        <w:tc>
          <w:tcPr>
            <w:tcW w:w="1980" w:type="dxa"/>
            <w:hideMark/>
          </w:tcPr>
          <w:p w14:paraId="1E0684A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11.1</w:t>
            </w:r>
          </w:p>
        </w:tc>
        <w:tc>
          <w:tcPr>
            <w:tcW w:w="7683" w:type="dxa"/>
            <w:hideMark/>
          </w:tcPr>
          <w:p w14:paraId="7B1B325C" w14:textId="77777777"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Danh </w:t>
            </w:r>
            <w:proofErr w:type="spellStart"/>
            <w:r w:rsidRPr="002F10C8">
              <w:rPr>
                <w:rFonts w:ascii="Times New Roman" w:hAnsi="Times New Roman" w:cs="Times New Roman"/>
                <w:color w:val="000000" w:themeColor="text1"/>
                <w:sz w:val="24"/>
                <w:szCs w:val="24"/>
              </w:rPr>
              <w:t>sách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phụ</w:t>
            </w:r>
            <w:proofErr w:type="spellEnd"/>
            <w:r w:rsidRPr="002F10C8">
              <w:rPr>
                <w:rFonts w:ascii="Times New Roman" w:hAnsi="Times New Roman" w:cs="Times New Roman"/>
                <w:color w:val="000000" w:themeColor="text1"/>
                <w:sz w:val="24"/>
                <w:szCs w:val="24"/>
              </w:rPr>
              <w:t xml:space="preserve">:_____ </w:t>
            </w:r>
            <w:r w:rsidRPr="002F10C8">
              <w:rPr>
                <w:rFonts w:ascii="Times New Roman" w:hAnsi="Times New Roman" w:cs="Times New Roman"/>
                <w:i/>
                <w:color w:val="000000" w:themeColor="text1"/>
                <w:sz w:val="24"/>
                <w:szCs w:val="24"/>
              </w:rPr>
              <w:t>[</w:t>
            </w:r>
            <w:proofErr w:type="spellStart"/>
            <w:r w:rsidRPr="002F10C8">
              <w:rPr>
                <w:rFonts w:ascii="Times New Roman" w:hAnsi="Times New Roman" w:cs="Times New Roman"/>
                <w:i/>
                <w:color w:val="000000" w:themeColor="text1"/>
                <w:sz w:val="24"/>
                <w:szCs w:val="24"/>
              </w:rPr>
              <w:t>ghi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danh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sách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phụ</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phù</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hợp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với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danh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sách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phụ</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nêu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trong</w:t>
            </w:r>
            <w:proofErr w:type="spellEnd"/>
            <w:r w:rsidRPr="002F10C8">
              <w:rPr>
                <w:rFonts w:ascii="Times New Roman" w:hAnsi="Times New Roman" w:cs="Times New Roman"/>
                <w:i/>
                <w:color w:val="000000" w:themeColor="text1"/>
                <w:sz w:val="24"/>
                <w:szCs w:val="24"/>
              </w:rPr>
              <w:t xml:space="preserve"> E-HSDT].</w:t>
            </w:r>
          </w:p>
        </w:tc>
      </w:tr>
      <w:tr w:rsidR="00182B1D" w:rsidRPr="002F10C8" w14:paraId="2ABD6442" w14:textId="77777777" w:rsidTr="00B56121">
        <w:tc>
          <w:tcPr>
            <w:tcW w:w="1980" w:type="dxa"/>
            <w:hideMark/>
          </w:tcPr>
          <w:p w14:paraId="765945B2"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11.2</w:t>
            </w:r>
          </w:p>
        </w:tc>
        <w:tc>
          <w:tcPr>
            <w:tcW w:w="7683" w:type="dxa"/>
            <w:hideMark/>
          </w:tcPr>
          <w:p w14:paraId="59D3BB18" w14:textId="7BF93288"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việc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phụ</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không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vượt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quá</w:t>
            </w:r>
            <w:proofErr w:type="spellEnd"/>
            <w:r w:rsidRPr="002F10C8">
              <w:rPr>
                <w:rFonts w:ascii="Times New Roman" w:hAnsi="Times New Roman" w:cs="Times New Roman"/>
                <w:color w:val="000000" w:themeColor="text1"/>
                <w:sz w:val="24"/>
                <w:szCs w:val="24"/>
              </w:rPr>
              <w:t xml:space="preserve">: </w:t>
            </w:r>
            <w:r w:rsidR="00775FE8" w:rsidRPr="002F10C8">
              <w:rPr>
                <w:rFonts w:ascii="Times New Roman" w:hAnsi="Times New Roman" w:cs="Times New Roman"/>
                <w:color w:val="000000" w:themeColor="text1"/>
                <w:sz w:val="24"/>
                <w:szCs w:val="24"/>
              </w:rPr>
              <w:t>10</w:t>
            </w:r>
            <w:r w:rsidR="008E04C8"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00103948" w:rsidRPr="002F10C8">
              <w:rPr>
                <w:rFonts w:ascii="Times New Roman" w:hAnsi="Times New Roman" w:cs="Times New Roman"/>
                <w:color w:val="000000" w:themeColor="text1"/>
                <w:sz w:val="24"/>
                <w:szCs w:val="24"/>
              </w:rPr>
              <w:t>:</w:t>
            </w:r>
          </w:p>
        </w:tc>
      </w:tr>
      <w:tr w:rsidR="00182B1D" w:rsidRPr="002F10C8" w14:paraId="33B022B2" w14:textId="77777777" w:rsidTr="00B56121">
        <w:tc>
          <w:tcPr>
            <w:tcW w:w="1980" w:type="dxa"/>
            <w:hideMark/>
          </w:tcPr>
          <w:p w14:paraId="3EBBF7F7"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11.4</w:t>
            </w:r>
          </w:p>
        </w:tc>
        <w:tc>
          <w:tcPr>
            <w:tcW w:w="7683" w:type="dxa"/>
            <w:hideMark/>
          </w:tcPr>
          <w:p w14:paraId="4C249D37" w14:textId="77777777" w:rsidR="00182B1D" w:rsidRPr="002F10C8" w:rsidRDefault="00182B1D" w:rsidP="00B56121">
            <w:pPr>
              <w:tabs>
                <w:tab w:val="left" w:pos="1418"/>
                <w:tab w:val="right" w:pos="7254"/>
              </w:tabs>
              <w:spacing w:before="40" w:after="40" w:line="269" w:lineRule="auto"/>
              <w:ind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Nêu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về</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phụ</w:t>
            </w:r>
            <w:proofErr w:type="spellEnd"/>
            <w:r w:rsidRPr="002F10C8">
              <w:rPr>
                <w:rFonts w:ascii="Times New Roman" w:hAnsi="Times New Roman" w:cs="Times New Roman"/>
                <w:color w:val="000000" w:themeColor="text1"/>
                <w:sz w:val="24"/>
                <w:szCs w:val="24"/>
              </w:rPr>
              <w:t xml:space="preserve">_____ </w:t>
            </w:r>
            <w:r w:rsidRPr="002F10C8">
              <w:rPr>
                <w:rFonts w:ascii="Times New Roman" w:hAnsi="Times New Roman" w:cs="Times New Roman"/>
                <w:i/>
                <w:color w:val="000000" w:themeColor="text1"/>
                <w:sz w:val="24"/>
                <w:szCs w:val="24"/>
              </w:rPr>
              <w:t>[</w:t>
            </w:r>
            <w:proofErr w:type="spellStart"/>
            <w:r w:rsidRPr="002F10C8">
              <w:rPr>
                <w:rFonts w:ascii="Times New Roman" w:hAnsi="Times New Roman" w:cs="Times New Roman"/>
                <w:i/>
                <w:color w:val="000000" w:themeColor="text1"/>
                <w:sz w:val="24"/>
                <w:szCs w:val="24"/>
              </w:rPr>
              <w:t>ghi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yêu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khác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về</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phụ</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nếu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có</w:t>
            </w:r>
            <w:proofErr w:type="spellEnd"/>
            <w:r w:rsidRPr="002F10C8">
              <w:rPr>
                <w:rFonts w:ascii="Times New Roman" w:hAnsi="Times New Roman" w:cs="Times New Roman"/>
                <w:i/>
                <w:color w:val="000000" w:themeColor="text1"/>
                <w:sz w:val="24"/>
                <w:szCs w:val="24"/>
              </w:rPr>
              <w:t>)].</w:t>
            </w:r>
          </w:p>
        </w:tc>
      </w:tr>
      <w:tr w:rsidR="00182B1D" w:rsidRPr="002F10C8" w14:paraId="29CBC4C6" w14:textId="77777777" w:rsidTr="00B56121">
        <w:tc>
          <w:tcPr>
            <w:tcW w:w="1980" w:type="dxa"/>
            <w:hideMark/>
          </w:tcPr>
          <w:p w14:paraId="072FC6BB"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19.1</w:t>
            </w:r>
          </w:p>
        </w:tc>
        <w:tc>
          <w:tcPr>
            <w:tcW w:w="7683" w:type="dxa"/>
            <w:hideMark/>
          </w:tcPr>
          <w:p w14:paraId="5340E5FB" w14:textId="3371DAAD" w:rsidR="002A42AE" w:rsidRPr="002F10C8" w:rsidRDefault="00182B1D" w:rsidP="002A42AE">
            <w:pPr>
              <w:tabs>
                <w:tab w:val="left" w:pos="1418"/>
              </w:tabs>
              <w:spacing w:before="40" w:after="40" w:line="269" w:lineRule="auto"/>
              <w:ind w:right="-7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về</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hiểm</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kể</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từ</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ngày</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khởi</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công</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cho</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đến</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hết</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thời</w:t>
            </w:r>
            <w:proofErr w:type="spellEnd"/>
            <w:r w:rsidR="002A42AE" w:rsidRPr="002F10C8">
              <w:rPr>
                <w:rFonts w:ascii="Times New Roman" w:hAnsi="Times New Roman" w:cs="Times New Roman"/>
                <w:color w:val="000000" w:themeColor="text1"/>
                <w:sz w:val="24"/>
                <w:szCs w:val="24"/>
              </w:rPr>
              <w:t xml:space="preserve"> </w:t>
            </w:r>
            <w:proofErr w:type="spellStart"/>
            <w:r w:rsidR="002A42AE" w:rsidRPr="002F10C8">
              <w:rPr>
                <w:rFonts w:ascii="Times New Roman" w:hAnsi="Times New Roman" w:cs="Times New Roman"/>
                <w:color w:val="000000" w:themeColor="text1"/>
                <w:sz w:val="24"/>
                <w:szCs w:val="24"/>
              </w:rPr>
              <w:t>hạn</w:t>
            </w:r>
            <w:proofErr w:type="spellEnd"/>
          </w:p>
          <w:p w14:paraId="7BC3AA7E" w14:textId="77777777" w:rsidR="002A42AE" w:rsidRPr="002F10C8" w:rsidRDefault="002A42AE" w:rsidP="002A42AE">
            <w:pPr>
              <w:tabs>
                <w:tab w:val="left" w:pos="1418"/>
              </w:tabs>
              <w:spacing w:before="40" w:after="40" w:line="269" w:lineRule="auto"/>
              <w:ind w:right="-7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trình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mua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máy</w:t>
            </w:r>
            <w:proofErr w:type="spellEnd"/>
          </w:p>
          <w:p w14:paraId="1C709B96" w14:textId="77777777" w:rsidR="002A42AE" w:rsidRPr="002F10C8" w:rsidRDefault="002A42AE" w:rsidP="002A42AE">
            <w:pPr>
              <w:tabs>
                <w:tab w:val="left" w:pos="1418"/>
              </w:tabs>
              <w:spacing w:before="40" w:after="40" w:line="269" w:lineRule="auto"/>
              <w:ind w:right="-7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móc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xưởng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phục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vụ</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người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lao</w:t>
            </w:r>
            <w:proofErr w:type="spellEnd"/>
          </w:p>
          <w:p w14:paraId="270D8E0E" w14:textId="77777777" w:rsidR="002A42AE" w:rsidRPr="002F10C8" w:rsidRDefault="002A42AE" w:rsidP="002A42AE">
            <w:pPr>
              <w:tabs>
                <w:tab w:val="left" w:pos="1418"/>
              </w:tabs>
              <w:spacing w:before="40" w:after="40" w:line="269" w:lineRule="auto"/>
              <w:ind w:right="-7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động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trách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dân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sự</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người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thứ</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cho</w:t>
            </w:r>
            <w:proofErr w:type="spellEnd"/>
          </w:p>
          <w:p w14:paraId="4EE7B306" w14:textId="4E0F6A47" w:rsidR="00182B1D" w:rsidRPr="002F10C8" w:rsidRDefault="002A42AE" w:rsidP="002A42AE">
            <w:pPr>
              <w:tabs>
                <w:tab w:val="left" w:pos="1418"/>
              </w:tabs>
              <w:spacing w:before="40" w:after="40" w:line="269" w:lineRule="auto"/>
              <w:ind w:right="-72" w:firstLine="663"/>
              <w:rPr>
                <w:rFonts w:ascii="Times New Roman" w:hAnsi="Times New Roman" w:cs="Times New Roman"/>
                <w:color w:val="000000" w:themeColor="text1"/>
                <w:sz w:val="24"/>
                <w:szCs w:val="24"/>
                <w:lang w:val="vi-VN"/>
              </w:rPr>
            </w:pPr>
            <w:proofErr w:type="spellStart"/>
            <w:r w:rsidRPr="002F10C8">
              <w:rPr>
                <w:rFonts w:ascii="Times New Roman" w:hAnsi="Times New Roman" w:cs="Times New Roman"/>
                <w:color w:val="000000" w:themeColor="text1"/>
                <w:sz w:val="24"/>
                <w:szCs w:val="24"/>
              </w:rPr>
              <w:t>rủi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ro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w:t>
            </w:r>
          </w:p>
        </w:tc>
      </w:tr>
      <w:tr w:rsidR="00182B1D" w:rsidRPr="002F10C8" w14:paraId="510B8FB6" w14:textId="77777777" w:rsidTr="00B56121">
        <w:tc>
          <w:tcPr>
            <w:tcW w:w="1980" w:type="dxa"/>
          </w:tcPr>
          <w:p w14:paraId="0948A05F"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20.1(a)</w:t>
            </w:r>
          </w:p>
        </w:tc>
        <w:tc>
          <w:tcPr>
            <w:tcW w:w="7683" w:type="dxa"/>
          </w:tcPr>
          <w:p w14:paraId="3CD1A09E" w14:textId="493D6546" w:rsidR="00182B1D" w:rsidRPr="002F10C8" w:rsidRDefault="00182B1D" w:rsidP="00FF7B92">
            <w:pPr>
              <w:tabs>
                <w:tab w:val="left" w:pos="1418"/>
              </w:tabs>
              <w:spacing w:before="40" w:after="40" w:line="269" w:lineRule="auto"/>
              <w:ind w:right="-72" w:firstLine="663"/>
              <w:rPr>
                <w:rFonts w:ascii="Times New Roman" w:eastAsia=".VnTime"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trình</w:t>
            </w:r>
            <w:proofErr w:type="spellEnd"/>
            <w:r w:rsidRPr="002F10C8">
              <w:rPr>
                <w:rFonts w:ascii="Times New Roman" w:hAnsi="Times New Roman" w:cs="Times New Roman"/>
                <w:color w:val="000000" w:themeColor="text1"/>
                <w:sz w:val="24"/>
                <w:szCs w:val="24"/>
              </w:rPr>
              <w:t xml:space="preserve">: 2 </w:t>
            </w:r>
            <w:proofErr w:type="spellStart"/>
            <w:r w:rsidRPr="002F10C8">
              <w:rPr>
                <w:rFonts w:ascii="Times New Roman" w:hAnsi="Times New Roman" w:cs="Times New Roman"/>
                <w:color w:val="000000" w:themeColor="text1"/>
                <w:sz w:val="24"/>
                <w:szCs w:val="24"/>
              </w:rPr>
              <w:t>năm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tính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eastAsia=".VnTime" w:hAnsi="Times New Roman" w:cs="Times New Roman"/>
                <w:color w:val="000000" w:themeColor="text1"/>
                <w:sz w:val="24"/>
                <w:szCs w:val="24"/>
              </w:rPr>
              <w:t>từ</w:t>
            </w:r>
            <w:proofErr w:type="spellEnd"/>
            <w:r w:rsidRPr="002F10C8">
              <w:rPr>
                <w:rFonts w:ascii="Times New Roman" w:eastAsia=".VnTime" w:hAnsi="Times New Roman" w:cs="Times New Roman"/>
                <w:color w:val="000000" w:themeColor="text1"/>
                <w:sz w:val="24"/>
                <w:szCs w:val="24"/>
              </w:rPr>
              <w:t xml:space="preserve"> </w:t>
            </w:r>
            <w:proofErr w:type="spellStart"/>
            <w:r w:rsidRPr="002F10C8">
              <w:rPr>
                <w:rFonts w:ascii="Times New Roman" w:eastAsia=".VnTime" w:hAnsi="Times New Roman" w:cs="Times New Roman"/>
                <w:color w:val="000000" w:themeColor="text1"/>
                <w:sz w:val="24"/>
                <w:szCs w:val="24"/>
              </w:rPr>
              <w:t>ngày</w:t>
            </w:r>
            <w:proofErr w:type="spellEnd"/>
            <w:r w:rsidRPr="002F10C8">
              <w:rPr>
                <w:rFonts w:ascii="Times New Roman" w:eastAsia=".VnTime" w:hAnsi="Times New Roman" w:cs="Times New Roman"/>
                <w:color w:val="000000" w:themeColor="text1"/>
                <w:sz w:val="24"/>
                <w:szCs w:val="24"/>
              </w:rPr>
              <w:t xml:space="preserve"> </w:t>
            </w:r>
            <w:proofErr w:type="spellStart"/>
            <w:r w:rsidRPr="002F10C8">
              <w:rPr>
                <w:rFonts w:ascii="Times New Roman" w:eastAsia=".VnTime" w:hAnsi="Times New Roman" w:cs="Times New Roman"/>
                <w:color w:val="000000" w:themeColor="text1"/>
                <w:sz w:val="24"/>
                <w:szCs w:val="24"/>
              </w:rPr>
              <w:t>công</w:t>
            </w:r>
            <w:proofErr w:type="spellEnd"/>
            <w:r w:rsidRPr="002F10C8">
              <w:rPr>
                <w:rFonts w:ascii="Times New Roman" w:eastAsia=".VnTime" w:hAnsi="Times New Roman" w:cs="Times New Roman"/>
                <w:color w:val="000000" w:themeColor="text1"/>
                <w:sz w:val="24"/>
                <w:szCs w:val="24"/>
              </w:rPr>
              <w:t xml:space="preserve"> </w:t>
            </w:r>
            <w:proofErr w:type="spellStart"/>
            <w:r w:rsidRPr="002F10C8">
              <w:rPr>
                <w:rFonts w:ascii="Times New Roman" w:eastAsia=".VnTime" w:hAnsi="Times New Roman" w:cs="Times New Roman"/>
                <w:color w:val="000000" w:themeColor="text1"/>
                <w:sz w:val="24"/>
                <w:szCs w:val="24"/>
              </w:rPr>
              <w:t>trình</w:t>
            </w:r>
            <w:proofErr w:type="spellEnd"/>
            <w:r w:rsidRPr="002F10C8">
              <w:rPr>
                <w:rFonts w:ascii="Times New Roman" w:eastAsia=".VnTime" w:hAnsi="Times New Roman" w:cs="Times New Roman"/>
                <w:color w:val="000000" w:themeColor="text1"/>
                <w:sz w:val="24"/>
                <w:szCs w:val="24"/>
              </w:rPr>
              <w:t xml:space="preserve"> </w:t>
            </w:r>
            <w:proofErr w:type="spellStart"/>
            <w:r w:rsidRPr="002F10C8">
              <w:rPr>
                <w:rFonts w:ascii="Times New Roman" w:eastAsia=".VnTime" w:hAnsi="Times New Roman" w:cs="Times New Roman"/>
                <w:color w:val="000000" w:themeColor="text1"/>
                <w:sz w:val="24"/>
                <w:szCs w:val="24"/>
              </w:rPr>
              <w:t>được</w:t>
            </w:r>
            <w:proofErr w:type="spellEnd"/>
            <w:r w:rsidRPr="002F10C8">
              <w:rPr>
                <w:rFonts w:ascii="Times New Roman" w:eastAsia=".VnTime" w:hAnsi="Times New Roman" w:cs="Times New Roman"/>
                <w:color w:val="000000" w:themeColor="text1"/>
                <w:sz w:val="24"/>
                <w:szCs w:val="24"/>
              </w:rPr>
              <w:t xml:space="preserve"> </w:t>
            </w:r>
            <w:proofErr w:type="spellStart"/>
            <w:r w:rsidRPr="002F10C8">
              <w:rPr>
                <w:rFonts w:ascii="Times New Roman" w:eastAsia=".VnTime" w:hAnsi="Times New Roman" w:cs="Times New Roman"/>
                <w:color w:val="000000" w:themeColor="text1"/>
                <w:sz w:val="24"/>
                <w:szCs w:val="24"/>
              </w:rPr>
              <w:t>nghiệm</w:t>
            </w:r>
            <w:proofErr w:type="spellEnd"/>
            <w:r w:rsidRPr="002F10C8">
              <w:rPr>
                <w:rFonts w:ascii="Times New Roman" w:eastAsia=".VnTime" w:hAnsi="Times New Roman" w:cs="Times New Roman"/>
                <w:color w:val="000000" w:themeColor="text1"/>
                <w:sz w:val="24"/>
                <w:szCs w:val="24"/>
              </w:rPr>
              <w:t xml:space="preserve"> </w:t>
            </w:r>
            <w:proofErr w:type="spellStart"/>
            <w:r w:rsidRPr="002F10C8">
              <w:rPr>
                <w:rFonts w:ascii="Times New Roman" w:eastAsia=".VnTime" w:hAnsi="Times New Roman" w:cs="Times New Roman"/>
                <w:color w:val="000000" w:themeColor="text1"/>
                <w:sz w:val="24"/>
                <w:szCs w:val="24"/>
              </w:rPr>
              <w:t>thu</w:t>
            </w:r>
            <w:proofErr w:type="spellEnd"/>
            <w:r w:rsidRPr="002F10C8">
              <w:rPr>
                <w:rFonts w:ascii="Times New Roman" w:eastAsia=".VnTime" w:hAnsi="Times New Roman" w:cs="Times New Roman"/>
                <w:color w:val="000000" w:themeColor="text1"/>
                <w:sz w:val="24"/>
                <w:szCs w:val="24"/>
              </w:rPr>
              <w:t xml:space="preserve">, </w:t>
            </w:r>
            <w:proofErr w:type="spellStart"/>
            <w:r w:rsidRPr="002F10C8">
              <w:rPr>
                <w:rFonts w:ascii="Times New Roman" w:eastAsia=".VnTime" w:hAnsi="Times New Roman" w:cs="Times New Roman"/>
                <w:color w:val="000000" w:themeColor="text1"/>
                <w:sz w:val="24"/>
                <w:szCs w:val="24"/>
              </w:rPr>
              <w:t>bàn</w:t>
            </w:r>
            <w:proofErr w:type="spellEnd"/>
            <w:r w:rsidRPr="002F10C8">
              <w:rPr>
                <w:rFonts w:ascii="Times New Roman" w:eastAsia=".VnTime" w:hAnsi="Times New Roman" w:cs="Times New Roman"/>
                <w:color w:val="000000" w:themeColor="text1"/>
                <w:sz w:val="24"/>
                <w:szCs w:val="24"/>
              </w:rPr>
              <w:t xml:space="preserve"> </w:t>
            </w:r>
            <w:proofErr w:type="spellStart"/>
            <w:r w:rsidRPr="002F10C8">
              <w:rPr>
                <w:rFonts w:ascii="Times New Roman" w:eastAsia=".VnTime" w:hAnsi="Times New Roman" w:cs="Times New Roman"/>
                <w:color w:val="000000" w:themeColor="text1"/>
                <w:sz w:val="24"/>
                <w:szCs w:val="24"/>
              </w:rPr>
              <w:t>giao</w:t>
            </w:r>
            <w:proofErr w:type="spellEnd"/>
            <w:r w:rsidRPr="002F10C8">
              <w:rPr>
                <w:rFonts w:ascii="Times New Roman" w:eastAsia=".VnTime" w:hAnsi="Times New Roman" w:cs="Times New Roman"/>
                <w:color w:val="000000" w:themeColor="text1"/>
                <w:sz w:val="24"/>
                <w:szCs w:val="24"/>
              </w:rPr>
              <w:t>.</w:t>
            </w:r>
          </w:p>
        </w:tc>
      </w:tr>
      <w:tr w:rsidR="00182B1D" w:rsidRPr="002F10C8" w14:paraId="2DBBC820" w14:textId="77777777" w:rsidTr="00B56121">
        <w:tc>
          <w:tcPr>
            <w:tcW w:w="1980" w:type="dxa"/>
            <w:hideMark/>
          </w:tcPr>
          <w:p w14:paraId="43950971"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21</w:t>
            </w:r>
          </w:p>
        </w:tc>
        <w:tc>
          <w:tcPr>
            <w:tcW w:w="7683" w:type="dxa"/>
            <w:hideMark/>
          </w:tcPr>
          <w:p w14:paraId="4798031A" w14:textId="4B144185"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Thông tin </w:t>
            </w:r>
            <w:proofErr w:type="spellStart"/>
            <w:r w:rsidRPr="002F10C8">
              <w:rPr>
                <w:rFonts w:ascii="Times New Roman" w:hAnsi="Times New Roman" w:cs="Times New Roman"/>
                <w:color w:val="000000" w:themeColor="text1"/>
                <w:sz w:val="24"/>
                <w:szCs w:val="24"/>
              </w:rPr>
              <w:t>về</w:t>
            </w:r>
            <w:proofErr w:type="spellEnd"/>
            <w:r w:rsidRPr="002F10C8">
              <w:rPr>
                <w:rFonts w:ascii="Times New Roman" w:hAnsi="Times New Roman" w:cs="Times New Roman"/>
                <w:color w:val="000000" w:themeColor="text1"/>
                <w:sz w:val="24"/>
                <w:szCs w:val="24"/>
              </w:rPr>
              <w:t xml:space="preserve"> Công </w:t>
            </w:r>
            <w:proofErr w:type="spellStart"/>
            <w:r w:rsidRPr="002F10C8">
              <w:rPr>
                <w:rFonts w:ascii="Times New Roman" w:hAnsi="Times New Roman" w:cs="Times New Roman"/>
                <w:color w:val="000000" w:themeColor="text1"/>
                <w:sz w:val="24"/>
                <w:szCs w:val="24"/>
              </w:rPr>
              <w:t>trường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w:t>
            </w:r>
            <w:r w:rsidR="00FF7B92" w:rsidRPr="002F10C8">
              <w:rPr>
                <w:rFonts w:ascii="Times New Roman" w:hAnsi="Times New Roman" w:cs="Times New Roman"/>
                <w:color w:val="000000" w:themeColor="text1"/>
                <w:sz w:val="24"/>
                <w:szCs w:val="24"/>
              </w:rPr>
              <w:t xml:space="preserve"> </w:t>
            </w:r>
            <w:proofErr w:type="spellStart"/>
            <w:r w:rsidR="00FF7B92" w:rsidRPr="002F10C8">
              <w:rPr>
                <w:rFonts w:ascii="Times New Roman" w:hAnsi="Times New Roman" w:cs="Times New Roman"/>
                <w:color w:val="000000" w:themeColor="text1"/>
                <w:sz w:val="24"/>
                <w:szCs w:val="24"/>
              </w:rPr>
              <w:t>Xã</w:t>
            </w:r>
            <w:proofErr w:type="spellEnd"/>
            <w:r w:rsidR="00FF7B92" w:rsidRPr="002F10C8">
              <w:rPr>
                <w:rFonts w:ascii="Times New Roman" w:hAnsi="Times New Roman" w:cs="Times New Roman"/>
                <w:color w:val="000000" w:themeColor="text1"/>
                <w:sz w:val="24"/>
                <w:szCs w:val="24"/>
              </w:rPr>
              <w:t xml:space="preserve"> Thạch Thất, Tây </w:t>
            </w:r>
            <w:proofErr w:type="spellStart"/>
            <w:r w:rsidR="00FF7B92" w:rsidRPr="002F10C8">
              <w:rPr>
                <w:rFonts w:ascii="Times New Roman" w:hAnsi="Times New Roman" w:cs="Times New Roman"/>
                <w:color w:val="000000" w:themeColor="text1"/>
                <w:sz w:val="24"/>
                <w:szCs w:val="24"/>
              </w:rPr>
              <w:t>Phuowgn</w:t>
            </w:r>
            <w:proofErr w:type="spellEnd"/>
            <w:r w:rsidR="00FF7B92" w:rsidRPr="002F10C8">
              <w:rPr>
                <w:rFonts w:ascii="Times New Roman" w:hAnsi="Times New Roman" w:cs="Times New Roman"/>
                <w:color w:val="000000" w:themeColor="text1"/>
                <w:sz w:val="24"/>
                <w:szCs w:val="24"/>
              </w:rPr>
              <w:t xml:space="preserve"> – TP Hà </w:t>
            </w:r>
            <w:proofErr w:type="spellStart"/>
            <w:r w:rsidR="00FF7B92" w:rsidRPr="002F10C8">
              <w:rPr>
                <w:rFonts w:ascii="Times New Roman" w:hAnsi="Times New Roman" w:cs="Times New Roman"/>
                <w:color w:val="000000" w:themeColor="text1"/>
                <w:sz w:val="24"/>
                <w:szCs w:val="24"/>
              </w:rPr>
              <w:t>Nội</w:t>
            </w:r>
            <w:proofErr w:type="spellEnd"/>
          </w:p>
        </w:tc>
      </w:tr>
      <w:tr w:rsidR="00182B1D" w:rsidRPr="002F10C8" w14:paraId="15153CB5" w14:textId="77777777" w:rsidTr="00B56121">
        <w:tc>
          <w:tcPr>
            <w:tcW w:w="1980" w:type="dxa"/>
            <w:hideMark/>
          </w:tcPr>
          <w:p w14:paraId="17F938A3"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24</w:t>
            </w:r>
          </w:p>
        </w:tc>
        <w:tc>
          <w:tcPr>
            <w:tcW w:w="7683" w:type="dxa"/>
            <w:hideMark/>
          </w:tcPr>
          <w:p w14:paraId="4EFE83DB" w14:textId="2D117567" w:rsidR="00182B1D" w:rsidRPr="002F10C8" w:rsidRDefault="00182B1D" w:rsidP="00B56121">
            <w:pPr>
              <w:tabs>
                <w:tab w:val="left" w:pos="1418"/>
              </w:tabs>
              <w:spacing w:before="40" w:after="40" w:line="269" w:lineRule="auto"/>
              <w:ind w:right="-7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tiếp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dụng</w:t>
            </w:r>
            <w:proofErr w:type="spellEnd"/>
            <w:r w:rsidRPr="002F10C8">
              <w:rPr>
                <w:rFonts w:ascii="Times New Roman" w:hAnsi="Times New Roman" w:cs="Times New Roman"/>
                <w:color w:val="000000" w:themeColor="text1"/>
                <w:sz w:val="24"/>
                <w:szCs w:val="24"/>
              </w:rPr>
              <w:t xml:space="preserve"> Công </w:t>
            </w:r>
            <w:proofErr w:type="spellStart"/>
            <w:r w:rsidRPr="002F10C8">
              <w:rPr>
                <w:rFonts w:ascii="Times New Roman" w:hAnsi="Times New Roman" w:cs="Times New Roman"/>
                <w:color w:val="000000" w:themeColor="text1"/>
                <w:sz w:val="24"/>
                <w:szCs w:val="24"/>
              </w:rPr>
              <w:t>trường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00FF7B92" w:rsidRPr="002F10C8">
              <w:rPr>
                <w:rFonts w:ascii="Times New Roman" w:hAnsi="Times New Roman" w:cs="Times New Roman"/>
                <w:color w:val="000000" w:themeColor="text1"/>
                <w:sz w:val="24"/>
                <w:szCs w:val="24"/>
              </w:rPr>
              <w:t>: Quý II/2026</w:t>
            </w:r>
            <w:r w:rsidRPr="002F10C8">
              <w:rPr>
                <w:rFonts w:ascii="Times New Roman" w:hAnsi="Times New Roman" w:cs="Times New Roman"/>
                <w:i/>
                <w:color w:val="000000" w:themeColor="text1"/>
                <w:sz w:val="24"/>
                <w:szCs w:val="24"/>
              </w:rPr>
              <w:t xml:space="preserve">  </w:t>
            </w:r>
          </w:p>
        </w:tc>
      </w:tr>
      <w:tr w:rsidR="00182B1D" w:rsidRPr="0056441B" w14:paraId="40FAA8BF" w14:textId="77777777" w:rsidTr="00B56121">
        <w:tc>
          <w:tcPr>
            <w:tcW w:w="1980" w:type="dxa"/>
            <w:hideMark/>
          </w:tcPr>
          <w:p w14:paraId="6AC69E8E"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27.2</w:t>
            </w:r>
          </w:p>
        </w:tc>
        <w:tc>
          <w:tcPr>
            <w:tcW w:w="7683" w:type="dxa"/>
            <w:hideMark/>
          </w:tcPr>
          <w:p w14:paraId="60BD8D45" w14:textId="77777777" w:rsidR="00182B1D" w:rsidRPr="002F10C8" w:rsidRDefault="00182B1D" w:rsidP="00B56121">
            <w:pPr>
              <w:widowControl w:val="0"/>
              <w:numPr>
                <w:ilvl w:val="12"/>
                <w:numId w:val="0"/>
              </w:numPr>
              <w:spacing w:before="40" w:after="40" w:line="269" w:lineRule="auto"/>
              <w:ind w:firstLine="340"/>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để</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hòa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vòng</w:t>
            </w:r>
            <w:proofErr w:type="spellEnd"/>
            <w:r w:rsidRPr="002F10C8">
              <w:rPr>
                <w:rFonts w:ascii="Times New Roman" w:hAnsi="Times New Roman" w:cs="Times New Roman"/>
                <w:color w:val="000000" w:themeColor="text1"/>
                <w:sz w:val="24"/>
                <w:szCs w:val="24"/>
              </w:rPr>
              <w:t xml:space="preserve"> 10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kể</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từ</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sinh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thông</w:t>
            </w:r>
            <w:proofErr w:type="spellEnd"/>
            <w:r w:rsidRPr="002F10C8">
              <w:rPr>
                <w:rFonts w:ascii="Times New Roman" w:hAnsi="Times New Roman" w:cs="Times New Roman"/>
                <w:color w:val="000000" w:themeColor="text1"/>
                <w:sz w:val="24"/>
                <w:szCs w:val="24"/>
              </w:rPr>
              <w:t xml:space="preserve"> qua </w:t>
            </w:r>
            <w:proofErr w:type="spellStart"/>
            <w:r w:rsidRPr="002F10C8">
              <w:rPr>
                <w:rFonts w:ascii="Times New Roman" w:hAnsi="Times New Roman" w:cs="Times New Roman"/>
                <w:color w:val="000000" w:themeColor="text1"/>
                <w:sz w:val="24"/>
                <w:szCs w:val="24"/>
              </w:rPr>
              <w:t>thương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lượng</w:t>
            </w:r>
            <w:proofErr w:type="spellEnd"/>
            <w:r w:rsidRPr="002F10C8">
              <w:rPr>
                <w:rFonts w:ascii="Times New Roman" w:hAnsi="Times New Roman" w:cs="Times New Roman"/>
                <w:color w:val="000000" w:themeColor="text1"/>
                <w:sz w:val="24"/>
                <w:szCs w:val="24"/>
              </w:rPr>
              <w:t>.</w:t>
            </w:r>
          </w:p>
          <w:p w14:paraId="62E16841" w14:textId="77777777" w:rsidR="00182B1D" w:rsidRPr="002F10C8" w:rsidRDefault="00182B1D" w:rsidP="00B56121">
            <w:pPr>
              <w:widowControl w:val="0"/>
              <w:spacing w:before="40" w:after="40" w:line="269" w:lineRule="auto"/>
              <w:ind w:firstLine="340"/>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chấp</w:t>
            </w:r>
            <w:proofErr w:type="spellEnd"/>
            <w:r w:rsidRPr="002F10C8">
              <w:rPr>
                <w:rFonts w:ascii="Times New Roman" w:hAnsi="Times New Roman" w:cs="Times New Roman"/>
                <w:color w:val="000000" w:themeColor="text1"/>
                <w:sz w:val="24"/>
                <w:szCs w:val="24"/>
              </w:rPr>
              <w:t xml:space="preserve">: </w:t>
            </w:r>
          </w:p>
          <w:p w14:paraId="7C697DCB" w14:textId="77777777" w:rsidR="00182B1D" w:rsidRPr="002F10C8" w:rsidRDefault="00182B1D" w:rsidP="00B56121">
            <w:pPr>
              <w:widowControl w:val="0"/>
              <w:spacing w:before="40" w:after="40" w:line="269" w:lineRule="auto"/>
              <w:ind w:firstLine="340"/>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eastAsia="vi-VN"/>
              </w:rPr>
              <w:t xml:space="preserve">Nếu tranh chấp không thể giải quyết được bằng thương lượng, </w:t>
            </w:r>
            <w:proofErr w:type="spellStart"/>
            <w:r w:rsidRPr="002F10C8">
              <w:rPr>
                <w:rFonts w:ascii="Times New Roman" w:hAnsi="Times New Roman" w:cs="Times New Roman"/>
                <w:color w:val="000000" w:themeColor="text1"/>
                <w:sz w:val="24"/>
                <w:szCs w:val="24"/>
                <w:lang w:eastAsia="vi-VN"/>
              </w:rPr>
              <w:t>hòa</w:t>
            </w:r>
            <w:proofErr w:type="spellEnd"/>
            <w:r w:rsidRPr="002F10C8">
              <w:rPr>
                <w:rFonts w:ascii="Times New Roman" w:hAnsi="Times New Roman" w:cs="Times New Roman"/>
                <w:color w:val="000000" w:themeColor="text1"/>
                <w:sz w:val="24"/>
                <w:szCs w:val="24"/>
                <w:lang w:eastAsia="vi-VN"/>
              </w:rPr>
              <w:t xml:space="preserve"> </w:t>
            </w:r>
            <w:proofErr w:type="spellStart"/>
            <w:r w:rsidRPr="002F10C8">
              <w:rPr>
                <w:rFonts w:ascii="Times New Roman" w:hAnsi="Times New Roman" w:cs="Times New Roman"/>
                <w:color w:val="000000" w:themeColor="text1"/>
                <w:sz w:val="24"/>
                <w:szCs w:val="24"/>
                <w:lang w:eastAsia="vi-VN"/>
              </w:rPr>
              <w:t>giải</w:t>
            </w:r>
            <w:proofErr w:type="spellEnd"/>
            <w:r w:rsidRPr="002F10C8">
              <w:rPr>
                <w:rFonts w:ascii="Times New Roman" w:hAnsi="Times New Roman" w:cs="Times New Roman"/>
                <w:color w:val="000000" w:themeColor="text1"/>
                <w:sz w:val="24"/>
                <w:szCs w:val="24"/>
                <w:lang w:eastAsia="vi-VN"/>
              </w:rPr>
              <w:t xml:space="preserve">, </w:t>
            </w:r>
            <w:r w:rsidRPr="002F10C8">
              <w:rPr>
                <w:rFonts w:ascii="Times New Roman" w:hAnsi="Times New Roman" w:cs="Times New Roman"/>
                <w:color w:val="000000" w:themeColor="text1"/>
                <w:sz w:val="24"/>
                <w:szCs w:val="24"/>
                <w:lang w:val="vi-VN" w:eastAsia="vi-VN"/>
              </w:rPr>
              <w:t>tranh chấp sẽ được giải quyết thông qua toà án có thẩm quyền theo quy định của pháp luật. Toàn bộ chi phí cho việc giải quyết tranh chấp tại toà án do Bên thua kiện chịu. Phán quyết của toà án là phán quyết cuối cùng mà các bên phải tuân thủ</w:t>
            </w:r>
            <w:r w:rsidRPr="002F10C8">
              <w:rPr>
                <w:rFonts w:ascii="Times New Roman" w:hAnsi="Times New Roman" w:cs="Times New Roman"/>
                <w:color w:val="000000" w:themeColor="text1"/>
                <w:sz w:val="24"/>
                <w:szCs w:val="24"/>
                <w:lang w:val="vi-VN"/>
              </w:rPr>
              <w:t>.</w:t>
            </w:r>
          </w:p>
          <w:p w14:paraId="760BE26F" w14:textId="77777777" w:rsidR="00182B1D" w:rsidRPr="002F10C8" w:rsidRDefault="00182B1D" w:rsidP="00B56121">
            <w:pPr>
              <w:tabs>
                <w:tab w:val="left" w:pos="1418"/>
              </w:tabs>
              <w:spacing w:before="40" w:after="40" w:line="269" w:lineRule="auto"/>
              <w:ind w:firstLine="349"/>
              <w:jc w:val="both"/>
              <w:rPr>
                <w:rFonts w:ascii="Times New Roman" w:hAnsi="Times New Roman" w:cs="Times New Roman"/>
                <w:color w:val="000000" w:themeColor="text1"/>
                <w:sz w:val="24"/>
                <w:szCs w:val="24"/>
                <w:lang w:val="vi-VN"/>
              </w:rPr>
            </w:pPr>
            <w:r w:rsidRPr="002F10C8">
              <w:rPr>
                <w:rFonts w:ascii="Times New Roman" w:hAnsi="Times New Roman" w:cs="Times New Roman"/>
                <w:bCs/>
                <w:color w:val="000000" w:themeColor="text1"/>
                <w:sz w:val="24"/>
                <w:szCs w:val="24"/>
                <w:lang w:val="vi-VN"/>
              </w:rPr>
              <w:t>Nhà thầu có thời hạn 7 ngày (kể từ ngày Chủ đầu tư có văn bản gửi nhà thầu thông báo quyết định xử lý vi phạm, đơn phương chấm dứt hợp đồng) để thực hiện quyền phản đối, khiếu nại việc Chủ đầu tư xử lý vi phạm, đơn phương chấm dứt hợp đồng.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dung phản đối đã được tòa án hoặc trọng tài thụ lý giải quyết theo quy định pháp luật về tố tụng.</w:t>
            </w:r>
          </w:p>
        </w:tc>
      </w:tr>
      <w:tr w:rsidR="00182B1D" w:rsidRPr="0056441B" w14:paraId="0B00EA9C" w14:textId="77777777" w:rsidTr="00B56121">
        <w:tc>
          <w:tcPr>
            <w:tcW w:w="9663" w:type="dxa"/>
            <w:gridSpan w:val="2"/>
            <w:hideMark/>
          </w:tcPr>
          <w:p w14:paraId="6B287AEE" w14:textId="77777777" w:rsidR="00182B1D" w:rsidRPr="002F10C8" w:rsidRDefault="00182B1D" w:rsidP="00B56121">
            <w:pPr>
              <w:tabs>
                <w:tab w:val="left" w:pos="1418"/>
              </w:tabs>
              <w:spacing w:before="40" w:after="40" w:line="269" w:lineRule="auto"/>
              <w:ind w:right="-72"/>
              <w:jc w:val="center"/>
              <w:rPr>
                <w:rFonts w:ascii="Times New Roman" w:hAnsi="Times New Roman" w:cs="Times New Roman"/>
                <w:b/>
                <w:color w:val="000000" w:themeColor="text1"/>
                <w:sz w:val="24"/>
                <w:szCs w:val="24"/>
                <w:lang w:val="vi-VN"/>
              </w:rPr>
            </w:pPr>
            <w:r w:rsidRPr="002F10C8">
              <w:rPr>
                <w:rFonts w:ascii="Times New Roman" w:hAnsi="Times New Roman" w:cs="Times New Roman"/>
                <w:b/>
                <w:color w:val="000000" w:themeColor="text1"/>
                <w:sz w:val="24"/>
                <w:szCs w:val="24"/>
                <w:lang w:val="vi-VN"/>
              </w:rPr>
              <w:t>B. Quản lý thời gian</w:t>
            </w:r>
          </w:p>
        </w:tc>
      </w:tr>
      <w:tr w:rsidR="00182B1D" w:rsidRPr="002F10C8" w14:paraId="2538DBF7" w14:textId="77777777" w:rsidTr="00B56121">
        <w:tc>
          <w:tcPr>
            <w:tcW w:w="1980" w:type="dxa"/>
            <w:hideMark/>
          </w:tcPr>
          <w:p w14:paraId="3D3516BF"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28</w:t>
            </w:r>
          </w:p>
        </w:tc>
        <w:tc>
          <w:tcPr>
            <w:tcW w:w="7683" w:type="dxa"/>
            <w:hideMark/>
          </w:tcPr>
          <w:p w14:paraId="38B68071" w14:textId="187F595B" w:rsidR="00182B1D" w:rsidRPr="002F10C8" w:rsidRDefault="00182B1D" w:rsidP="00B56121">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khởi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008470B1" w:rsidRPr="002F10C8">
              <w:rPr>
                <w:rFonts w:ascii="Times New Roman" w:hAnsi="Times New Roman" w:cs="Times New Roman"/>
                <w:color w:val="000000" w:themeColor="text1"/>
                <w:sz w:val="24"/>
                <w:szCs w:val="24"/>
              </w:rPr>
              <w:t>Dự</w:t>
            </w:r>
            <w:proofErr w:type="spellEnd"/>
            <w:r w:rsidR="008470B1" w:rsidRPr="002F10C8">
              <w:rPr>
                <w:rFonts w:ascii="Times New Roman" w:hAnsi="Times New Roman" w:cs="Times New Roman"/>
                <w:color w:val="000000" w:themeColor="text1"/>
                <w:sz w:val="24"/>
                <w:szCs w:val="24"/>
              </w:rPr>
              <w:t xml:space="preserve"> </w:t>
            </w:r>
            <w:proofErr w:type="spellStart"/>
            <w:r w:rsidR="008470B1" w:rsidRPr="002F10C8">
              <w:rPr>
                <w:rFonts w:ascii="Times New Roman" w:hAnsi="Times New Roman" w:cs="Times New Roman"/>
                <w:color w:val="000000" w:themeColor="text1"/>
                <w:sz w:val="24"/>
                <w:szCs w:val="24"/>
              </w:rPr>
              <w:t>kiến</w:t>
            </w:r>
            <w:proofErr w:type="spellEnd"/>
            <w:r w:rsidR="008470B1" w:rsidRPr="002F10C8">
              <w:rPr>
                <w:rFonts w:ascii="Times New Roman" w:hAnsi="Times New Roman" w:cs="Times New Roman"/>
                <w:color w:val="000000" w:themeColor="text1"/>
                <w:sz w:val="24"/>
                <w:szCs w:val="24"/>
              </w:rPr>
              <w:t xml:space="preserve"> Quý II/2026</w:t>
            </w:r>
          </w:p>
          <w:p w14:paraId="4C6A4DD6" w14:textId="17920CCC" w:rsidR="00182B1D" w:rsidRPr="002F10C8" w:rsidRDefault="00182B1D" w:rsidP="00B56121">
            <w:pPr>
              <w:tabs>
                <w:tab w:val="left" w:pos="1418"/>
              </w:tabs>
              <w:spacing w:before="40" w:after="40" w:line="269" w:lineRule="auto"/>
              <w:ind w:right="92" w:firstLine="66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hoàn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dự</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008470B1" w:rsidRPr="002F10C8">
              <w:rPr>
                <w:rFonts w:ascii="Times New Roman" w:hAnsi="Times New Roman" w:cs="Times New Roman"/>
                <w:i/>
                <w:color w:val="000000" w:themeColor="text1"/>
                <w:sz w:val="24"/>
                <w:szCs w:val="24"/>
              </w:rPr>
              <w:t xml:space="preserve">: </w:t>
            </w:r>
            <w:proofErr w:type="spellStart"/>
            <w:r w:rsidR="008470B1" w:rsidRPr="002F10C8">
              <w:rPr>
                <w:rFonts w:ascii="Times New Roman" w:hAnsi="Times New Roman" w:cs="Times New Roman"/>
                <w:color w:val="000000" w:themeColor="text1"/>
                <w:sz w:val="24"/>
                <w:szCs w:val="24"/>
              </w:rPr>
              <w:t>Dự</w:t>
            </w:r>
            <w:proofErr w:type="spellEnd"/>
            <w:r w:rsidR="008470B1" w:rsidRPr="002F10C8">
              <w:rPr>
                <w:rFonts w:ascii="Times New Roman" w:hAnsi="Times New Roman" w:cs="Times New Roman"/>
                <w:color w:val="000000" w:themeColor="text1"/>
                <w:sz w:val="24"/>
                <w:szCs w:val="24"/>
              </w:rPr>
              <w:t xml:space="preserve"> </w:t>
            </w:r>
            <w:proofErr w:type="spellStart"/>
            <w:r w:rsidR="008470B1" w:rsidRPr="002F10C8">
              <w:rPr>
                <w:rFonts w:ascii="Times New Roman" w:hAnsi="Times New Roman" w:cs="Times New Roman"/>
                <w:color w:val="000000" w:themeColor="text1"/>
                <w:sz w:val="24"/>
                <w:szCs w:val="24"/>
              </w:rPr>
              <w:t>kiến</w:t>
            </w:r>
            <w:proofErr w:type="spellEnd"/>
            <w:r w:rsidR="008470B1" w:rsidRPr="002F10C8">
              <w:rPr>
                <w:rFonts w:ascii="Times New Roman" w:hAnsi="Times New Roman" w:cs="Times New Roman"/>
                <w:color w:val="000000" w:themeColor="text1"/>
                <w:sz w:val="24"/>
                <w:szCs w:val="24"/>
              </w:rPr>
              <w:t xml:space="preserve"> Quý II/2026.</w:t>
            </w:r>
          </w:p>
        </w:tc>
      </w:tr>
      <w:tr w:rsidR="00182B1D" w:rsidRPr="002F10C8" w14:paraId="6A651331" w14:textId="77777777" w:rsidTr="00B56121">
        <w:tc>
          <w:tcPr>
            <w:tcW w:w="1980" w:type="dxa"/>
            <w:hideMark/>
          </w:tcPr>
          <w:p w14:paraId="115B68AD"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29.1</w:t>
            </w:r>
          </w:p>
        </w:tc>
        <w:tc>
          <w:tcPr>
            <w:tcW w:w="7683" w:type="dxa"/>
            <w:hideMark/>
          </w:tcPr>
          <w:p w14:paraId="7ACB756F" w14:textId="2360A0E9" w:rsidR="00182B1D" w:rsidRPr="002F10C8" w:rsidRDefault="00182B1D" w:rsidP="00B56121">
            <w:pPr>
              <w:tabs>
                <w:tab w:val="left" w:pos="1418"/>
              </w:tabs>
              <w:spacing w:before="40" w:after="40" w:line="269" w:lineRule="auto"/>
              <w:ind w:right="9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trình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Biểu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độ</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chi </w:t>
            </w:r>
            <w:proofErr w:type="spellStart"/>
            <w:r w:rsidRPr="002F10C8">
              <w:rPr>
                <w:rFonts w:ascii="Times New Roman" w:hAnsi="Times New Roman" w:cs="Times New Roman"/>
                <w:color w:val="000000" w:themeColor="text1"/>
                <w:sz w:val="24"/>
                <w:szCs w:val="24"/>
              </w:rPr>
              <w:t>tiết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vòng</w:t>
            </w:r>
            <w:proofErr w:type="spellEnd"/>
            <w:r w:rsidR="008470B1" w:rsidRPr="002F10C8">
              <w:rPr>
                <w:rFonts w:ascii="Times New Roman" w:hAnsi="Times New Roman" w:cs="Times New Roman"/>
                <w:color w:val="000000" w:themeColor="text1"/>
                <w:sz w:val="24"/>
                <w:szCs w:val="24"/>
              </w:rPr>
              <w:t xml:space="preserve"> 10 </w:t>
            </w:r>
            <w:proofErr w:type="spellStart"/>
            <w:r w:rsidR="008470B1"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từ</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w:t>
            </w:r>
          </w:p>
        </w:tc>
      </w:tr>
      <w:tr w:rsidR="00182B1D" w:rsidRPr="0056441B" w14:paraId="68E68AAC" w14:textId="77777777" w:rsidTr="00B56121">
        <w:tc>
          <w:tcPr>
            <w:tcW w:w="1980" w:type="dxa"/>
            <w:hideMark/>
          </w:tcPr>
          <w:p w14:paraId="429E1FFC"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29.4</w:t>
            </w:r>
          </w:p>
        </w:tc>
        <w:tc>
          <w:tcPr>
            <w:tcW w:w="7683" w:type="dxa"/>
            <w:hideMark/>
          </w:tcPr>
          <w:p w14:paraId="473DD093" w14:textId="503A13E7" w:rsidR="00182B1D" w:rsidRPr="002F10C8" w:rsidRDefault="00182B1D" w:rsidP="00AF4BA6">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Biểu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độ</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chi </w:t>
            </w:r>
            <w:proofErr w:type="spellStart"/>
            <w:r w:rsidRPr="002F10C8">
              <w:rPr>
                <w:rFonts w:ascii="Times New Roman" w:hAnsi="Times New Roman" w:cs="Times New Roman"/>
                <w:color w:val="000000" w:themeColor="text1"/>
                <w:sz w:val="24"/>
                <w:szCs w:val="24"/>
              </w:rPr>
              <w:t>tiết</w:t>
            </w:r>
            <w:proofErr w:type="spellEnd"/>
            <w:r w:rsidRPr="002F10C8">
              <w:rPr>
                <w:rFonts w:ascii="Times New Roman" w:hAnsi="Times New Roman" w:cs="Times New Roman"/>
                <w:color w:val="000000" w:themeColor="text1"/>
                <w:sz w:val="24"/>
                <w:szCs w:val="24"/>
              </w:rPr>
              <w:t>:</w:t>
            </w:r>
            <w:r w:rsidR="00AF4BA6" w:rsidRPr="002F10C8">
              <w:rPr>
                <w:rFonts w:ascii="Times New Roman" w:hAnsi="Times New Roman" w:cs="Times New Roman"/>
                <w:sz w:val="24"/>
                <w:szCs w:val="24"/>
              </w:rPr>
              <w:t xml:space="preserve"> </w:t>
            </w:r>
            <w:r w:rsidR="00AF4BA6" w:rsidRPr="002F10C8">
              <w:rPr>
                <w:rFonts w:ascii="Times New Roman" w:hAnsi="Times New Roman" w:cs="Times New Roman"/>
                <w:color w:val="000000" w:themeColor="text1"/>
                <w:sz w:val="24"/>
                <w:szCs w:val="24"/>
              </w:rPr>
              <w:t xml:space="preserve">7 </w:t>
            </w:r>
            <w:proofErr w:type="spellStart"/>
            <w:r w:rsidR="00AF4BA6" w:rsidRPr="002F10C8">
              <w:rPr>
                <w:rFonts w:ascii="Times New Roman" w:hAnsi="Times New Roman" w:cs="Times New Roman"/>
                <w:color w:val="000000" w:themeColor="text1"/>
                <w:sz w:val="24"/>
                <w:szCs w:val="24"/>
              </w:rPr>
              <w:t>ngày</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trong</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trường</w:t>
            </w:r>
            <w:proofErr w:type="spellEnd"/>
            <w:r w:rsidR="005172E8"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hợp</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nhà</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thầu</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điều</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chỉnh</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tiến</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độ</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thi</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công</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và</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tiến</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độ</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cung</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cấp</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vật</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tư</w:t>
            </w:r>
            <w:proofErr w:type="spellEnd"/>
            <w:r w:rsidR="00AF4BA6"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thiết</w:t>
            </w:r>
            <w:proofErr w:type="spellEnd"/>
            <w:r w:rsidR="005172E8" w:rsidRPr="002F10C8">
              <w:rPr>
                <w:rFonts w:ascii="Times New Roman" w:hAnsi="Times New Roman" w:cs="Times New Roman"/>
                <w:color w:val="000000" w:themeColor="text1"/>
                <w:sz w:val="24"/>
                <w:szCs w:val="24"/>
              </w:rPr>
              <w:t xml:space="preserve"> </w:t>
            </w:r>
            <w:proofErr w:type="spellStart"/>
            <w:r w:rsidR="00AF4BA6" w:rsidRPr="002F10C8">
              <w:rPr>
                <w:rFonts w:ascii="Times New Roman" w:hAnsi="Times New Roman" w:cs="Times New Roman"/>
                <w:color w:val="000000" w:themeColor="text1"/>
                <w:sz w:val="24"/>
                <w:szCs w:val="24"/>
              </w:rPr>
              <w:t>bị</w:t>
            </w:r>
            <w:proofErr w:type="spellEnd"/>
            <w:r w:rsidR="00AF4BA6" w:rsidRPr="002F10C8">
              <w:rPr>
                <w:rFonts w:ascii="Times New Roman" w:hAnsi="Times New Roman" w:cs="Times New Roman"/>
                <w:color w:val="000000" w:themeColor="text1"/>
                <w:sz w:val="24"/>
                <w:szCs w:val="24"/>
              </w:rPr>
              <w:t>)</w:t>
            </w:r>
          </w:p>
          <w:p w14:paraId="297782ED" w14:textId="20127D7B" w:rsidR="00182B1D" w:rsidRPr="002F10C8" w:rsidRDefault="00182B1D" w:rsidP="00B56121">
            <w:pPr>
              <w:tabs>
                <w:tab w:val="left" w:pos="1418"/>
              </w:tabs>
              <w:spacing w:before="40" w:after="40" w:line="269" w:lineRule="auto"/>
              <w:ind w:right="92" w:firstLine="663"/>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Số tiền giữ lại nếu nộp muộn Biểu tiến độ thi công chi tiết cập nhật</w:t>
            </w:r>
            <w:r w:rsidR="005172E8" w:rsidRPr="002F10C8">
              <w:rPr>
                <w:rFonts w:ascii="Times New Roman" w:hAnsi="Times New Roman" w:cs="Times New Roman"/>
                <w:color w:val="000000" w:themeColor="text1"/>
                <w:sz w:val="24"/>
                <w:szCs w:val="24"/>
                <w:lang w:val="vi-VN"/>
              </w:rPr>
              <w:t xml:space="preserve"> </w:t>
            </w:r>
            <w:r w:rsidR="00AD2DE7" w:rsidRPr="002F10C8">
              <w:rPr>
                <w:rFonts w:ascii="Times New Roman" w:hAnsi="Times New Roman" w:cs="Times New Roman"/>
                <w:color w:val="000000" w:themeColor="text1"/>
                <w:sz w:val="24"/>
                <w:szCs w:val="24"/>
                <w:lang w:val="vi-VN"/>
              </w:rPr>
              <w:t>50</w:t>
            </w:r>
            <w:r w:rsidR="005172E8" w:rsidRPr="002F10C8">
              <w:rPr>
                <w:rFonts w:ascii="Times New Roman" w:hAnsi="Times New Roman" w:cs="Times New Roman"/>
                <w:color w:val="000000" w:themeColor="text1"/>
                <w:sz w:val="24"/>
                <w:szCs w:val="24"/>
                <w:lang w:val="vi-VN"/>
              </w:rPr>
              <w:t>.000.000 đồng</w:t>
            </w:r>
          </w:p>
        </w:tc>
      </w:tr>
      <w:tr w:rsidR="00182B1D" w:rsidRPr="002F10C8" w14:paraId="78D69BC0" w14:textId="77777777" w:rsidTr="00B56121">
        <w:tc>
          <w:tcPr>
            <w:tcW w:w="1980" w:type="dxa"/>
            <w:hideMark/>
          </w:tcPr>
          <w:p w14:paraId="6F62DABF"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30.7</w:t>
            </w:r>
          </w:p>
        </w:tc>
        <w:tc>
          <w:tcPr>
            <w:tcW w:w="7683" w:type="dxa"/>
            <w:hideMark/>
          </w:tcPr>
          <w:p w14:paraId="3E6ED1AA" w14:textId="3CC34A8B" w:rsidR="00182B1D" w:rsidRPr="002F10C8" w:rsidRDefault="00182B1D" w:rsidP="00B56121">
            <w:pPr>
              <w:numPr>
                <w:ilvl w:val="12"/>
                <w:numId w:val="0"/>
              </w:num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Các </w:t>
            </w:r>
            <w:proofErr w:type="spellStart"/>
            <w:r w:rsidRPr="002F10C8">
              <w:rPr>
                <w:rFonts w:ascii="Times New Roman" w:hAnsi="Times New Roman" w:cs="Times New Roman"/>
                <w:color w:val="000000" w:themeColor="text1"/>
                <w:sz w:val="24"/>
                <w:szCs w:val="24"/>
              </w:rPr>
              <w:t>trường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khác</w:t>
            </w:r>
            <w:proofErr w:type="spellEnd"/>
            <w:r w:rsidRPr="002F10C8">
              <w:rPr>
                <w:rFonts w:ascii="Times New Roman" w:hAnsi="Times New Roman" w:cs="Times New Roman"/>
                <w:color w:val="000000" w:themeColor="text1"/>
                <w:sz w:val="24"/>
                <w:szCs w:val="24"/>
              </w:rPr>
              <w:t xml:space="preserve">: </w:t>
            </w:r>
          </w:p>
          <w:p w14:paraId="3C6E3F66" w14:textId="77777777" w:rsidR="00182B1D" w:rsidRPr="002F10C8" w:rsidRDefault="00182B1D" w:rsidP="00B56121">
            <w:pPr>
              <w:keepNext/>
              <w:keepLines/>
              <w:widowControl w:val="0"/>
              <w:spacing w:before="40" w:after="40" w:line="269" w:lineRule="auto"/>
              <w:ind w:firstLine="632"/>
              <w:jc w:val="both"/>
              <w:rPr>
                <w:rFonts w:ascii="Times New Roman" w:hAnsi="Times New Roman" w:cs="Times New Roman"/>
                <w:bCs/>
                <w:color w:val="000000" w:themeColor="text1"/>
                <w:sz w:val="24"/>
                <w:szCs w:val="24"/>
              </w:rPr>
            </w:pPr>
            <w:r w:rsidRPr="002F10C8">
              <w:rPr>
                <w:rFonts w:ascii="Times New Roman" w:hAnsi="Times New Roman" w:cs="Times New Roman"/>
                <w:bCs/>
                <w:color w:val="000000" w:themeColor="text1"/>
                <w:sz w:val="24"/>
                <w:szCs w:val="24"/>
              </w:rPr>
              <w:t xml:space="preserve">1. </w:t>
            </w:r>
            <w:proofErr w:type="spellStart"/>
            <w:r w:rsidRPr="002F10C8">
              <w:rPr>
                <w:rFonts w:ascii="Times New Roman" w:hAnsi="Times New Roman" w:cs="Times New Roman"/>
                <w:bCs/>
                <w:color w:val="000000" w:themeColor="text1"/>
                <w:sz w:val="24"/>
                <w:szCs w:val="24"/>
              </w:rPr>
              <w:t>Chủ</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đầu</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tư</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và</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nhà</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thầu</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sẽ</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thảo</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luận</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về</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việc</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gia</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hạn</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thời</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gian</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thực</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hiện</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hợp</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đồng</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trong</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những</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trường</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hợp</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sau</w:t>
            </w:r>
            <w:proofErr w:type="spellEnd"/>
            <w:r w:rsidRPr="002F10C8">
              <w:rPr>
                <w:rFonts w:ascii="Times New Roman" w:hAnsi="Times New Roman" w:cs="Times New Roman"/>
                <w:bCs/>
                <w:color w:val="000000" w:themeColor="text1"/>
                <w:sz w:val="24"/>
                <w:szCs w:val="24"/>
              </w:rPr>
              <w:t xml:space="preserve"> </w:t>
            </w:r>
            <w:proofErr w:type="spellStart"/>
            <w:r w:rsidRPr="002F10C8">
              <w:rPr>
                <w:rFonts w:ascii="Times New Roman" w:hAnsi="Times New Roman" w:cs="Times New Roman"/>
                <w:bCs/>
                <w:color w:val="000000" w:themeColor="text1"/>
                <w:sz w:val="24"/>
                <w:szCs w:val="24"/>
              </w:rPr>
              <w:t>đây</w:t>
            </w:r>
            <w:proofErr w:type="spellEnd"/>
            <w:r w:rsidRPr="002F10C8">
              <w:rPr>
                <w:rFonts w:ascii="Times New Roman" w:hAnsi="Times New Roman" w:cs="Times New Roman"/>
                <w:bCs/>
                <w:color w:val="000000" w:themeColor="text1"/>
                <w:sz w:val="24"/>
                <w:szCs w:val="24"/>
              </w:rPr>
              <w:t>:</w:t>
            </w:r>
          </w:p>
          <w:p w14:paraId="6C830152" w14:textId="77777777" w:rsidR="00182B1D" w:rsidRPr="002F10C8" w:rsidRDefault="00182B1D" w:rsidP="00B56121">
            <w:pPr>
              <w:numPr>
                <w:ilvl w:val="12"/>
                <w:numId w:val="0"/>
              </w:numPr>
              <w:tabs>
                <w:tab w:val="left" w:pos="1418"/>
              </w:tabs>
              <w:spacing w:before="40" w:after="40" w:line="269" w:lineRule="auto"/>
              <w:ind w:firstLine="66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quyền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dụng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trường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dự</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Pr="002F10C8">
              <w:rPr>
                <w:rFonts w:ascii="Times New Roman" w:hAnsi="Times New Roman" w:cs="Times New Roman"/>
                <w:color w:val="000000" w:themeColor="text1"/>
                <w:sz w:val="24"/>
                <w:szCs w:val="24"/>
              </w:rPr>
              <w:t>;</w:t>
            </w:r>
          </w:p>
        </w:tc>
      </w:tr>
      <w:tr w:rsidR="00182B1D" w:rsidRPr="002F10C8" w14:paraId="1FEA04A7" w14:textId="77777777" w:rsidTr="00B56121">
        <w:tc>
          <w:tcPr>
            <w:tcW w:w="9663" w:type="dxa"/>
            <w:gridSpan w:val="2"/>
            <w:hideMark/>
          </w:tcPr>
          <w:p w14:paraId="5C22036B" w14:textId="77777777" w:rsidR="00182B1D" w:rsidRPr="002F10C8" w:rsidRDefault="00182B1D" w:rsidP="00B56121">
            <w:pPr>
              <w:tabs>
                <w:tab w:val="left" w:pos="1418"/>
              </w:tabs>
              <w:spacing w:before="40" w:after="40" w:line="269" w:lineRule="auto"/>
              <w:ind w:right="-72" w:firstLine="663"/>
              <w:jc w:val="both"/>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 xml:space="preserve">C. </w:t>
            </w:r>
            <w:r w:rsidRPr="002F10C8">
              <w:rPr>
                <w:rFonts w:ascii="Times New Roman" w:hAnsi="Times New Roman" w:cs="Times New Roman"/>
                <w:b/>
                <w:color w:val="000000" w:themeColor="text1"/>
                <w:sz w:val="24"/>
                <w:szCs w:val="24"/>
                <w:lang w:val="vi-VN"/>
              </w:rPr>
              <w:t xml:space="preserve">Quản lý </w:t>
            </w:r>
            <w:proofErr w:type="spellStart"/>
            <w:r w:rsidRPr="002F10C8">
              <w:rPr>
                <w:rFonts w:ascii="Times New Roman" w:hAnsi="Times New Roman" w:cs="Times New Roman"/>
                <w:b/>
                <w:color w:val="000000" w:themeColor="text1"/>
                <w:sz w:val="24"/>
                <w:szCs w:val="24"/>
              </w:rPr>
              <w:t>chất</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lượng</w:t>
            </w:r>
            <w:proofErr w:type="spellEnd"/>
          </w:p>
        </w:tc>
      </w:tr>
      <w:tr w:rsidR="00182B1D" w:rsidRPr="0056441B" w14:paraId="665F3621" w14:textId="77777777" w:rsidTr="00B56121">
        <w:tc>
          <w:tcPr>
            <w:tcW w:w="1980" w:type="dxa"/>
            <w:vAlign w:val="center"/>
          </w:tcPr>
          <w:p w14:paraId="6FC139E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 xml:space="preserve">E-ĐKC 33.1: </w:t>
            </w:r>
          </w:p>
        </w:tc>
        <w:tc>
          <w:tcPr>
            <w:tcW w:w="7683" w:type="dxa"/>
          </w:tcPr>
          <w:p w14:paraId="62D75ECF" w14:textId="77777777" w:rsidR="00182B1D" w:rsidRPr="002F10C8" w:rsidRDefault="00182B1D" w:rsidP="00B56121">
            <w:pPr>
              <w:widowControl w:val="0"/>
              <w:spacing w:before="40" w:after="40" w:line="269" w:lineRule="auto"/>
              <w:ind w:left="28"/>
              <w:contextualSpacing/>
              <w:jc w:val="both"/>
              <w:rPr>
                <w:rFonts w:ascii="Times New Roman" w:hAnsi="Times New Roman" w:cs="Times New Roman"/>
                <w:color w:val="000000" w:themeColor="text1"/>
                <w:sz w:val="24"/>
                <w:szCs w:val="24"/>
                <w:shd w:val="clear" w:color="auto" w:fill="FFFFFF"/>
              </w:rPr>
            </w:pPr>
            <w:r w:rsidRPr="002F10C8">
              <w:rPr>
                <w:rFonts w:ascii="Times New Roman" w:hAnsi="Times New Roman" w:cs="Times New Roman"/>
                <w:color w:val="000000" w:themeColor="text1"/>
                <w:sz w:val="24"/>
                <w:szCs w:val="24"/>
                <w:lang w:val="vi-VN"/>
              </w:rPr>
              <w:t xml:space="preserve">    - </w:t>
            </w:r>
            <w:proofErr w:type="spellStart"/>
            <w:r w:rsidRPr="002F10C8">
              <w:rPr>
                <w:rFonts w:ascii="Times New Roman" w:hAnsi="Times New Roman" w:cs="Times New Roman"/>
                <w:color w:val="000000" w:themeColor="text1"/>
                <w:sz w:val="24"/>
                <w:szCs w:val="24"/>
                <w:shd w:val="clear" w:color="auto" w:fill="FFFFFF"/>
              </w:rPr>
              <w:t>Nhà</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thầu</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phải</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đảm</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bảo</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đủ</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trang</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thiết</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bị</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và</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nhân</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lực</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để</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cập</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nhật</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vào</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nhật</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ký</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thi</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công</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điện</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tử</w:t>
            </w:r>
            <w:proofErr w:type="spellEnd"/>
            <w:r w:rsidRPr="002F10C8">
              <w:rPr>
                <w:rFonts w:ascii="Times New Roman" w:hAnsi="Times New Roman" w:cs="Times New Roman"/>
                <w:color w:val="000000" w:themeColor="text1"/>
                <w:sz w:val="24"/>
                <w:szCs w:val="24"/>
                <w:shd w:val="clear" w:color="auto" w:fill="FFFFFF"/>
              </w:rPr>
              <w:t xml:space="preserve"> (NKTCĐT), </w:t>
            </w:r>
            <w:proofErr w:type="spellStart"/>
            <w:r w:rsidRPr="002F10C8">
              <w:rPr>
                <w:rFonts w:ascii="Times New Roman" w:hAnsi="Times New Roman" w:cs="Times New Roman"/>
                <w:color w:val="000000" w:themeColor="text1"/>
                <w:sz w:val="24"/>
                <w:szCs w:val="24"/>
                <w:shd w:val="clear" w:color="auto" w:fill="FFFFFF"/>
              </w:rPr>
              <w:t>biên</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bản</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nghiệm</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thu</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điện</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tử</w:t>
            </w:r>
            <w:proofErr w:type="spellEnd"/>
            <w:r w:rsidRPr="002F10C8">
              <w:rPr>
                <w:rFonts w:ascii="Times New Roman" w:hAnsi="Times New Roman" w:cs="Times New Roman"/>
                <w:color w:val="000000" w:themeColor="text1"/>
                <w:sz w:val="24"/>
                <w:szCs w:val="24"/>
                <w:shd w:val="clear" w:color="auto" w:fill="FFFFFF"/>
              </w:rPr>
              <w:t xml:space="preserve"> (</w:t>
            </w:r>
            <w:r w:rsidRPr="002F10C8">
              <w:rPr>
                <w:rFonts w:ascii="Times New Roman" w:hAnsi="Times New Roman" w:cs="Times New Roman"/>
                <w:color w:val="000000" w:themeColor="text1"/>
                <w:sz w:val="24"/>
                <w:szCs w:val="24"/>
                <w:lang w:val="fr-FR"/>
              </w:rPr>
              <w:t xml:space="preserve">BBNTĐT) </w:t>
            </w:r>
            <w:proofErr w:type="spellStart"/>
            <w:r w:rsidRPr="002F10C8">
              <w:rPr>
                <w:rFonts w:ascii="Times New Roman" w:hAnsi="Times New Roman" w:cs="Times New Roman"/>
                <w:color w:val="000000" w:themeColor="text1"/>
                <w:sz w:val="24"/>
                <w:szCs w:val="24"/>
                <w:lang w:val="fr-FR"/>
              </w:rPr>
              <w:t>trên</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phần</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mềm</w:t>
            </w:r>
            <w:proofErr w:type="spellEnd"/>
            <w:r w:rsidRPr="002F10C8">
              <w:rPr>
                <w:rFonts w:ascii="Times New Roman" w:hAnsi="Times New Roman" w:cs="Times New Roman"/>
                <w:color w:val="000000" w:themeColor="text1"/>
                <w:sz w:val="24"/>
                <w:szCs w:val="24"/>
                <w:lang w:val="fr-FR"/>
              </w:rPr>
              <w:t xml:space="preserve"> IMIS </w:t>
            </w:r>
            <w:proofErr w:type="spellStart"/>
            <w:r w:rsidRPr="002F10C8">
              <w:rPr>
                <w:rFonts w:ascii="Times New Roman" w:hAnsi="Times New Roman" w:cs="Times New Roman"/>
                <w:color w:val="000000" w:themeColor="text1"/>
                <w:sz w:val="24"/>
                <w:szCs w:val="24"/>
                <w:lang w:val="fr-FR"/>
              </w:rPr>
              <w:t>trong</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giai</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đoạn</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triển</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khai</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thi</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công</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xây</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dựng</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công</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trình</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và</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áp</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dụng</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chữ</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ký</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số</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theo</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đúng</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quy</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định</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hướng</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dẫn</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của</w:t>
            </w:r>
            <w:proofErr w:type="spellEnd"/>
            <w:r w:rsidRPr="002F10C8">
              <w:rPr>
                <w:rFonts w:ascii="Times New Roman" w:hAnsi="Times New Roman" w:cs="Times New Roman"/>
                <w:color w:val="000000" w:themeColor="text1"/>
                <w:sz w:val="24"/>
                <w:szCs w:val="24"/>
                <w:shd w:val="clear" w:color="auto" w:fill="FFFFFF"/>
              </w:rPr>
              <w:t xml:space="preserve"> </w:t>
            </w:r>
            <w:proofErr w:type="spellStart"/>
            <w:r w:rsidRPr="002F10C8">
              <w:rPr>
                <w:rFonts w:ascii="Times New Roman" w:hAnsi="Times New Roman" w:cs="Times New Roman"/>
                <w:color w:val="000000" w:themeColor="text1"/>
                <w:sz w:val="24"/>
                <w:szCs w:val="24"/>
                <w:shd w:val="clear" w:color="auto" w:fill="FFFFFF"/>
              </w:rPr>
              <w:t>Bên</w:t>
            </w:r>
            <w:proofErr w:type="spellEnd"/>
            <w:r w:rsidRPr="002F10C8">
              <w:rPr>
                <w:rFonts w:ascii="Times New Roman" w:hAnsi="Times New Roman" w:cs="Times New Roman"/>
                <w:color w:val="000000" w:themeColor="text1"/>
                <w:sz w:val="24"/>
                <w:szCs w:val="24"/>
                <w:shd w:val="clear" w:color="auto" w:fill="FFFFFF"/>
              </w:rPr>
              <w:t xml:space="preserve"> A.</w:t>
            </w:r>
          </w:p>
          <w:p w14:paraId="7B5D09D5"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i/>
                <w:color w:val="000000" w:themeColor="text1"/>
                <w:sz w:val="24"/>
                <w:szCs w:val="24"/>
                <w:lang w:val="vi-VN"/>
              </w:rPr>
            </w:pPr>
            <w:r w:rsidRPr="002F10C8">
              <w:rPr>
                <w:rFonts w:ascii="Times New Roman" w:hAnsi="Times New Roman" w:cs="Times New Roman"/>
                <w:i/>
                <w:color w:val="000000" w:themeColor="text1"/>
                <w:sz w:val="24"/>
                <w:szCs w:val="24"/>
                <w:shd w:val="clear" w:color="auto" w:fill="FFFFFF"/>
              </w:rPr>
              <w:t>(</w:t>
            </w:r>
            <w:proofErr w:type="spellStart"/>
            <w:r w:rsidRPr="002F10C8">
              <w:rPr>
                <w:rFonts w:ascii="Times New Roman" w:hAnsi="Times New Roman" w:cs="Times New Roman"/>
                <w:i/>
                <w:color w:val="000000" w:themeColor="text1"/>
                <w:sz w:val="24"/>
                <w:szCs w:val="24"/>
              </w:rPr>
              <w:t>Ghi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chú</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nhật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ký</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công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điện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chữ</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ký</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số</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sẽ</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được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áp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dụng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theo</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hướng</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lastRenderedPageBreak/>
              <w:t>dẫn</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của</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Tổng</w:t>
            </w:r>
            <w:proofErr w:type="spellEnd"/>
            <w:r w:rsidRPr="002F10C8">
              <w:rPr>
                <w:rFonts w:ascii="Times New Roman" w:hAnsi="Times New Roman" w:cs="Times New Roman"/>
                <w:i/>
                <w:color w:val="000000" w:themeColor="text1"/>
                <w:sz w:val="24"/>
                <w:szCs w:val="24"/>
                <w:shd w:val="clear" w:color="auto" w:fill="FFFFFF"/>
              </w:rPr>
              <w:t xml:space="preserve"> Công ty. Các </w:t>
            </w:r>
            <w:proofErr w:type="spellStart"/>
            <w:r w:rsidRPr="002F10C8">
              <w:rPr>
                <w:rFonts w:ascii="Times New Roman" w:hAnsi="Times New Roman" w:cs="Times New Roman"/>
                <w:i/>
                <w:color w:val="000000" w:themeColor="text1"/>
                <w:sz w:val="24"/>
                <w:szCs w:val="24"/>
                <w:shd w:val="clear" w:color="auto" w:fill="FFFFFF"/>
              </w:rPr>
              <w:t>đơn</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vị</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hướng</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dẫn</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nhà</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thầu</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thực</w:t>
            </w:r>
            <w:proofErr w:type="spellEnd"/>
            <w:r w:rsidRPr="002F10C8">
              <w:rPr>
                <w:rFonts w:ascii="Times New Roman" w:hAnsi="Times New Roman" w:cs="Times New Roman"/>
                <w:i/>
                <w:color w:val="000000" w:themeColor="text1"/>
                <w:sz w:val="24"/>
                <w:szCs w:val="24"/>
                <w:shd w:val="clear" w:color="auto" w:fill="FFFFFF"/>
              </w:rPr>
              <w:t xml:space="preserve"> </w:t>
            </w:r>
            <w:proofErr w:type="spellStart"/>
            <w:r w:rsidRPr="002F10C8">
              <w:rPr>
                <w:rFonts w:ascii="Times New Roman" w:hAnsi="Times New Roman" w:cs="Times New Roman"/>
                <w:i/>
                <w:color w:val="000000" w:themeColor="text1"/>
                <w:sz w:val="24"/>
                <w:szCs w:val="24"/>
                <w:shd w:val="clear" w:color="auto" w:fill="FFFFFF"/>
              </w:rPr>
              <w:t>hiện</w:t>
            </w:r>
            <w:proofErr w:type="spellEnd"/>
            <w:r w:rsidRPr="002F10C8">
              <w:rPr>
                <w:rFonts w:ascii="Times New Roman" w:hAnsi="Times New Roman" w:cs="Times New Roman"/>
                <w:i/>
                <w:color w:val="000000" w:themeColor="text1"/>
                <w:sz w:val="24"/>
                <w:szCs w:val="24"/>
                <w:shd w:val="clear" w:color="auto" w:fill="FFFFFF"/>
              </w:rPr>
              <w:t>).</w:t>
            </w:r>
          </w:p>
          <w:p w14:paraId="3B4F1A07"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cam </w:t>
            </w:r>
            <w:proofErr w:type="spellStart"/>
            <w:r w:rsidRPr="002F10C8">
              <w:rPr>
                <w:rFonts w:ascii="Times New Roman" w:hAnsi="Times New Roman" w:cs="Times New Roman"/>
                <w:color w:val="000000" w:themeColor="text1"/>
                <w:sz w:val="24"/>
                <w:szCs w:val="24"/>
              </w:rPr>
              <w:t>kết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không</w:t>
            </w:r>
            <w:proofErr w:type="spellEnd"/>
            <w:r w:rsidRPr="002F10C8">
              <w:rPr>
                <w:rFonts w:ascii="Times New Roman" w:hAnsi="Times New Roman" w:cs="Times New Roman"/>
                <w:color w:val="000000" w:themeColor="text1"/>
                <w:sz w:val="24"/>
                <w:szCs w:val="24"/>
              </w:rPr>
              <w:t xml:space="preserve"> vi </w:t>
            </w:r>
            <w:proofErr w:type="spellStart"/>
            <w:r w:rsidRPr="002F10C8">
              <w:rPr>
                <w:rFonts w:ascii="Times New Roman" w:hAnsi="Times New Roman" w:cs="Times New Roman"/>
                <w:color w:val="000000" w:themeColor="text1"/>
                <w:sz w:val="24"/>
                <w:szCs w:val="24"/>
              </w:rPr>
              <w:t>phạm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quyền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sở</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hữu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tuệ</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cung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cấp</w:t>
            </w:r>
            <w:proofErr w:type="spellEnd"/>
            <w:r w:rsidRPr="002F10C8">
              <w:rPr>
                <w:rFonts w:ascii="Times New Roman" w:hAnsi="Times New Roman" w:cs="Times New Roman"/>
                <w:color w:val="000000" w:themeColor="text1"/>
                <w:sz w:val="24"/>
                <w:szCs w:val="24"/>
              </w:rPr>
              <w:t>.</w:t>
            </w:r>
          </w:p>
          <w:p w14:paraId="64A65CE0"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color w:val="000000" w:themeColor="text1"/>
                <w:sz w:val="24"/>
                <w:szCs w:val="24"/>
                <w:lang w:val="vi-VN"/>
              </w:rPr>
              <w:t>Nhà thầu phải trang bị thiêt bị công nghệ thông tin để kêt nối với hệ thống quản lý của chủ đầu tư phục vụ phê duyệt tài liệu kỹ thuật của gói thầu/dự án.</w:t>
            </w:r>
          </w:p>
          <w:p w14:paraId="5D45F183"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w:t>
            </w:r>
            <w:r w:rsidRPr="002F10C8">
              <w:rPr>
                <w:rFonts w:ascii="Times New Roman" w:hAnsi="Times New Roman" w:cs="Times New Roman"/>
                <w:i/>
                <w:color w:val="000000" w:themeColor="text1"/>
                <w:sz w:val="24"/>
                <w:szCs w:val="24"/>
                <w:lang w:val="vi-VN"/>
              </w:rPr>
              <w:t xml:space="preserve"> Với gói thầu có cung cấp vật tư thiết bị, cần quy định</w:t>
            </w:r>
            <w:r w:rsidRPr="002F10C8">
              <w:rPr>
                <w:rFonts w:ascii="Times New Roman" w:hAnsi="Times New Roman" w:cs="Times New Roman"/>
                <w:color w:val="000000" w:themeColor="text1"/>
                <w:sz w:val="24"/>
                <w:szCs w:val="24"/>
                <w:lang w:val="vi-VN"/>
              </w:rPr>
              <w:t>:</w:t>
            </w:r>
          </w:p>
          <w:p w14:paraId="5F4F1D42"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Nhà thầu phải trang bị hệ thống CNTT quản lý quá trình phê duyệt tài liệu kỹ thuật; Trang bị hệ thống máy tính sao lưu tất cả các dữ liệu liên quan đên quá trình Commissioning và cung cấp cho chủ đầu tư trong suốt quá trình thực hiện</w:t>
            </w:r>
          </w:p>
          <w:p w14:paraId="792251AD" w14:textId="77777777" w:rsidR="00182B1D" w:rsidRPr="002F10C8" w:rsidRDefault="00182B1D" w:rsidP="00B56121">
            <w:pPr>
              <w:widowControl w:val="0"/>
              <w:spacing w:before="40" w:after="40" w:line="269" w:lineRule="auto"/>
              <w:ind w:left="-44" w:firstLine="425"/>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59CE9CB8" w14:textId="75B05CC7" w:rsidR="00182B1D" w:rsidRPr="0056441B" w:rsidRDefault="00182B1D" w:rsidP="005602A7">
            <w:pPr>
              <w:spacing w:before="40" w:after="40" w:line="269" w:lineRule="auto"/>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xml:space="preserve">      + Nhà thầu in và dán tem QR (mã QR do chủ đầu tư cung cấp căn cứ theo TSKT nhà thầu cung cấp) với 18 chủng loại VTTB: Máy biến áp, tụ bù, tủ hạ thế, tủ RMU, cầu chì tự rơi, tủ trung thế, máy cắt, aptomat, biến  dòng,  recloser,  Biến điện  áp,  thiết  bị GIS, thiết bị HGIS,  cầu  dao phụ tải, tủ nạp ắc quy, rơ le, dao cách ly, chống sét van. Tem QR phải đáp ứng chịu được độ ẩm, mài mòn, hóa chất và dầu mỡ; Độ bền: 10 năm; Nhiệt độ làm việc: Có khả năng chịu được ở nhiệt độ cao tối thiểu 130°C; Kích thước tem: 1.5 x 1.5 inch; Màu: Trắng.</w:t>
            </w:r>
          </w:p>
        </w:tc>
      </w:tr>
      <w:tr w:rsidR="00182B1D" w:rsidRPr="002F10C8" w14:paraId="2F893E85" w14:textId="77777777" w:rsidTr="00B56121">
        <w:tc>
          <w:tcPr>
            <w:tcW w:w="1980" w:type="dxa"/>
            <w:hideMark/>
          </w:tcPr>
          <w:p w14:paraId="6DAC706B"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33.2</w:t>
            </w:r>
          </w:p>
        </w:tc>
        <w:tc>
          <w:tcPr>
            <w:tcW w:w="7683" w:type="dxa"/>
            <w:hideMark/>
          </w:tcPr>
          <w:p w14:paraId="0B61B04F" w14:textId="77777777" w:rsidR="00182B1D" w:rsidRPr="002F10C8" w:rsidRDefault="00182B1D" w:rsidP="00B56121">
            <w:pPr>
              <w:spacing w:before="40" w:after="40" w:line="269" w:lineRule="auto"/>
              <w:ind w:right="92"/>
              <w:jc w:val="both"/>
              <w:rPr>
                <w:rFonts w:ascii="Times New Roman" w:hAnsi="Times New Roman" w:cs="Times New Roman"/>
                <w:i/>
                <w:color w:val="000000" w:themeColor="text1"/>
                <w:sz w:val="24"/>
                <w:szCs w:val="24"/>
              </w:rPr>
            </w:pP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máy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móc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
          <w:p w14:paraId="3DB58EDB" w14:textId="77777777" w:rsidR="00182B1D" w:rsidRPr="002F10C8" w:rsidRDefault="00182B1D" w:rsidP="00182B1D">
            <w:pPr>
              <w:widowControl w:val="0"/>
              <w:numPr>
                <w:ilvl w:val="0"/>
                <w:numId w:val="1"/>
              </w:numPr>
              <w:tabs>
                <w:tab w:val="left" w:pos="338"/>
              </w:tabs>
              <w:spacing w:before="40" w:after="40" w:line="269" w:lineRule="auto"/>
              <w:ind w:left="-44" w:firstLine="75"/>
              <w:contextualSpacing/>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đảm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máy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móc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đáp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đúng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E-HSMT.</w:t>
            </w:r>
          </w:p>
          <w:p w14:paraId="79363E53" w14:textId="77777777" w:rsidR="00182B1D" w:rsidRPr="002F10C8" w:rsidRDefault="00182B1D" w:rsidP="00B56121">
            <w:pPr>
              <w:widowControl w:val="0"/>
              <w:spacing w:before="40" w:after="40" w:line="269" w:lineRule="auto"/>
              <w:ind w:firstLine="75"/>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2. </w:t>
            </w: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máy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móc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khai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hoặc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trường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nào</w:t>
            </w:r>
            <w:proofErr w:type="spellEnd"/>
            <w:r w:rsidRPr="002F10C8">
              <w:rPr>
                <w:rFonts w:ascii="Times New Roman" w:hAnsi="Times New Roman" w:cs="Times New Roman"/>
                <w:color w:val="000000" w:themeColor="text1"/>
                <w:sz w:val="24"/>
                <w:szCs w:val="24"/>
              </w:rPr>
              <w:t>.</w:t>
            </w:r>
          </w:p>
          <w:p w14:paraId="3101DD08" w14:textId="77777777" w:rsidR="00182B1D" w:rsidRPr="002F10C8" w:rsidRDefault="00182B1D" w:rsidP="00B56121">
            <w:pPr>
              <w:tabs>
                <w:tab w:val="left" w:pos="1418"/>
              </w:tabs>
              <w:spacing w:before="40" w:after="40" w:line="269" w:lineRule="auto"/>
              <w:ind w:right="92" w:firstLine="65"/>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3.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đảm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bố</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bộ</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điều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việc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máy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móc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trên</w:t>
            </w:r>
            <w:proofErr w:type="spellEnd"/>
            <w:r w:rsidRPr="002F10C8">
              <w:rPr>
                <w:rFonts w:ascii="Times New Roman" w:hAnsi="Times New Roman" w:cs="Times New Roman"/>
                <w:color w:val="000000" w:themeColor="text1"/>
                <w:sz w:val="24"/>
                <w:szCs w:val="24"/>
              </w:rPr>
              <w:t>.</w:t>
            </w:r>
          </w:p>
        </w:tc>
      </w:tr>
      <w:tr w:rsidR="00182B1D" w:rsidRPr="002F10C8" w14:paraId="298E5C3F" w14:textId="77777777" w:rsidTr="00B56121">
        <w:tc>
          <w:tcPr>
            <w:tcW w:w="1980" w:type="dxa"/>
          </w:tcPr>
          <w:p w14:paraId="3F303A26"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36.2</w:t>
            </w:r>
          </w:p>
        </w:tc>
        <w:tc>
          <w:tcPr>
            <w:tcW w:w="7683" w:type="dxa"/>
          </w:tcPr>
          <w:p w14:paraId="3833A8BC" w14:textId="77777777" w:rsidR="00182B1D" w:rsidRPr="002F10C8" w:rsidRDefault="00182B1D" w:rsidP="00B56121">
            <w:pPr>
              <w:numPr>
                <w:ilvl w:val="12"/>
                <w:numId w:val="0"/>
              </w:numPr>
              <w:spacing w:before="40" w:after="40" w:line="269" w:lineRule="auto"/>
              <w:jc w:val="both"/>
              <w:rPr>
                <w:rFonts w:ascii="Times New Roman" w:hAnsi="Times New Roman" w:cs="Times New Roman"/>
                <w:b/>
                <w:color w:val="000000" w:themeColor="text1"/>
                <w:sz w:val="24"/>
                <w:szCs w:val="24"/>
              </w:rPr>
            </w:pPr>
            <w:proofErr w:type="spellStart"/>
            <w:r w:rsidRPr="002F10C8">
              <w:rPr>
                <w:rFonts w:ascii="Times New Roman" w:hAnsi="Times New Roman" w:cs="Times New Roman"/>
                <w:b/>
                <w:color w:val="000000" w:themeColor="text1"/>
                <w:sz w:val="24"/>
                <w:szCs w:val="24"/>
              </w:rPr>
              <w:t>Thử</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nghiệm</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điển</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hình</w:t>
            </w:r>
            <w:proofErr w:type="spellEnd"/>
            <w:r w:rsidRPr="002F10C8">
              <w:rPr>
                <w:rFonts w:ascii="Times New Roman" w:hAnsi="Times New Roman" w:cs="Times New Roman"/>
                <w:b/>
                <w:color w:val="000000" w:themeColor="text1"/>
                <w:sz w:val="24"/>
                <w:szCs w:val="24"/>
              </w:rPr>
              <w:t xml:space="preserve">: </w:t>
            </w:r>
          </w:p>
          <w:p w14:paraId="778C58D6" w14:textId="77777777" w:rsidR="00366AA1" w:rsidRPr="002F10C8" w:rsidRDefault="005602A7" w:rsidP="00366AA1">
            <w:pPr>
              <w:numPr>
                <w:ilvl w:val="12"/>
                <w:numId w:val="0"/>
              </w:numPr>
              <w:spacing w:before="40" w:after="40" w:line="269" w:lineRule="auto"/>
              <w:jc w:val="both"/>
              <w:rPr>
                <w:rFonts w:ascii="Times New Roman" w:hAnsi="Times New Roman" w:cs="Times New Roman"/>
                <w:i/>
                <w:color w:val="000000" w:themeColor="text1"/>
                <w:sz w:val="24"/>
                <w:szCs w:val="24"/>
              </w:rPr>
            </w:pP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cung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cấp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thực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hiện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lấy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mẫu</w:t>
            </w:r>
            <w:proofErr w:type="spellEnd"/>
            <w:r w:rsidRPr="002F10C8">
              <w:rPr>
                <w:rFonts w:ascii="Times New Roman" w:hAnsi="Times New Roman" w:cs="Times New Roman"/>
                <w:i/>
                <w:color w:val="000000" w:themeColor="text1"/>
                <w:sz w:val="24"/>
                <w:szCs w:val="24"/>
              </w:rPr>
              <w:t xml:space="preserve"> VTTB </w:t>
            </w:r>
            <w:proofErr w:type="spellStart"/>
            <w:r w:rsidRPr="002F10C8">
              <w:rPr>
                <w:rFonts w:ascii="Times New Roman" w:hAnsi="Times New Roman" w:cs="Times New Roman"/>
                <w:i/>
                <w:color w:val="000000" w:themeColor="text1"/>
                <w:sz w:val="24"/>
                <w:szCs w:val="24"/>
              </w:rPr>
              <w:t>mang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tại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đơn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vị</w:t>
            </w:r>
            <w:proofErr w:type="spellEnd"/>
            <w:r w:rsidR="00366AA1"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độc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lập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với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sản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xuất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đơn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vị</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có</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chứng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nhận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đạt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chuẩn</w:t>
            </w:r>
            <w:proofErr w:type="spellEnd"/>
            <w:r w:rsidR="00366AA1"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phòng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đủ</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thiết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bị</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đã</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được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kiểm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theo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quy</w:t>
            </w:r>
            <w:proofErr w:type="spellEnd"/>
            <w:r w:rsidR="00366AA1"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độc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lập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có</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sự</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chứng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kiến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của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bên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mua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Kết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quả</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00366AA1"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phải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đáp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ứng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các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yêu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kỹ</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thuật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yêu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quy</w:t>
            </w:r>
            <w:proofErr w:type="spellEnd"/>
            <w:r w:rsidR="00366AA1"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trong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hợp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đồng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hoặc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trong</w:t>
            </w:r>
            <w:proofErr w:type="spellEnd"/>
            <w:r w:rsidRPr="002F10C8">
              <w:rPr>
                <w:rFonts w:ascii="Times New Roman" w:hAnsi="Times New Roman" w:cs="Times New Roman"/>
                <w:i/>
                <w:color w:val="000000" w:themeColor="text1"/>
                <w:sz w:val="24"/>
                <w:szCs w:val="24"/>
              </w:rPr>
              <w:t xml:space="preserve"> HSMT, HSYC, </w:t>
            </w:r>
            <w:proofErr w:type="spellStart"/>
            <w:r w:rsidRPr="002F10C8">
              <w:rPr>
                <w:rFonts w:ascii="Times New Roman" w:hAnsi="Times New Roman" w:cs="Times New Roman"/>
                <w:i/>
                <w:color w:val="000000" w:themeColor="text1"/>
                <w:sz w:val="24"/>
                <w:szCs w:val="24"/>
              </w:rPr>
              <w:t>bản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yêu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báo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giá</w:t>
            </w:r>
            <w:proofErr w:type="spellEnd"/>
            <w:r w:rsidRPr="002F10C8">
              <w:rPr>
                <w:rFonts w:ascii="Times New Roman" w:hAnsi="Times New Roman" w:cs="Times New Roman"/>
                <w:i/>
                <w:color w:val="000000" w:themeColor="text1"/>
                <w:sz w:val="24"/>
                <w:szCs w:val="24"/>
              </w:rPr>
              <w:t>,</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 xml:space="preserve">HSDT, HSĐX, </w:t>
            </w:r>
            <w:proofErr w:type="spellStart"/>
            <w:r w:rsidRPr="002F10C8">
              <w:rPr>
                <w:rFonts w:ascii="Times New Roman" w:hAnsi="Times New Roman" w:cs="Times New Roman"/>
                <w:i/>
                <w:color w:val="000000" w:themeColor="text1"/>
                <w:sz w:val="24"/>
                <w:szCs w:val="24"/>
              </w:rPr>
              <w:t>báo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giá</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Toàn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bộ</w:t>
            </w:r>
            <w:proofErr w:type="spellEnd"/>
            <w:r w:rsidRPr="002F10C8">
              <w:rPr>
                <w:rFonts w:ascii="Times New Roman" w:hAnsi="Times New Roman" w:cs="Times New Roman"/>
                <w:i/>
                <w:color w:val="000000" w:themeColor="text1"/>
                <w:sz w:val="24"/>
                <w:szCs w:val="24"/>
              </w:rPr>
              <w:t xml:space="preserve"> chi </w:t>
            </w:r>
            <w:proofErr w:type="spellStart"/>
            <w:r w:rsidRPr="002F10C8">
              <w:rPr>
                <w:rFonts w:ascii="Times New Roman" w:hAnsi="Times New Roman" w:cs="Times New Roman"/>
                <w:i/>
                <w:color w:val="000000" w:themeColor="text1"/>
                <w:sz w:val="24"/>
                <w:szCs w:val="24"/>
              </w:rPr>
              <w:t>phí</w:t>
            </w:r>
            <w:proofErr w:type="spellEnd"/>
            <w:r w:rsidRPr="002F10C8">
              <w:rPr>
                <w:rFonts w:ascii="Times New Roman" w:hAnsi="Times New Roman" w:cs="Times New Roman"/>
                <w:i/>
                <w:color w:val="000000" w:themeColor="text1"/>
                <w:sz w:val="24"/>
                <w:szCs w:val="24"/>
              </w:rPr>
              <w:t xml:space="preserve"> do </w:t>
            </w:r>
            <w:proofErr w:type="spellStart"/>
            <w:r w:rsidRPr="002F10C8">
              <w:rPr>
                <w:rFonts w:ascii="Times New Roman" w:hAnsi="Times New Roman" w:cs="Times New Roman"/>
                <w:i/>
                <w:color w:val="000000" w:themeColor="text1"/>
                <w:sz w:val="24"/>
                <w:szCs w:val="24"/>
              </w:rPr>
              <w:t>bên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bán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hàng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chịu</w:t>
            </w:r>
            <w:proofErr w:type="spellEnd"/>
            <w:r w:rsidR="00366AA1" w:rsidRPr="002F10C8">
              <w:rPr>
                <w:rFonts w:ascii="Times New Roman" w:hAnsi="Times New Roman" w:cs="Times New Roman"/>
                <w:i/>
                <w:color w:val="000000" w:themeColor="text1"/>
                <w:sz w:val="24"/>
                <w:szCs w:val="24"/>
              </w:rPr>
              <w:t xml:space="preserve"> </w:t>
            </w:r>
          </w:p>
          <w:p w14:paraId="2ED6D728" w14:textId="4C586E4D" w:rsidR="005602A7" w:rsidRPr="002F10C8" w:rsidRDefault="005602A7" w:rsidP="00366AA1">
            <w:pPr>
              <w:numPr>
                <w:ilvl w:val="12"/>
                <w:numId w:val="0"/>
              </w:numPr>
              <w:spacing w:before="40" w:after="40" w:line="269" w:lineRule="auto"/>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Chứng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kiến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w:t>
            </w:r>
          </w:p>
          <w:p w14:paraId="30DD0179" w14:textId="0BBD0C25" w:rsidR="00182B1D" w:rsidRPr="002F10C8" w:rsidRDefault="005602A7" w:rsidP="00366AA1">
            <w:pPr>
              <w:numPr>
                <w:ilvl w:val="12"/>
                <w:numId w:val="0"/>
              </w:numPr>
              <w:spacing w:before="40" w:after="40" w:line="269" w:lineRule="auto"/>
              <w:jc w:val="both"/>
              <w:rPr>
                <w:rFonts w:ascii="Times New Roman" w:hAnsi="Times New Roman" w:cs="Times New Roman"/>
                <w:color w:val="000000" w:themeColor="text1"/>
                <w:sz w:val="24"/>
                <w:szCs w:val="24"/>
                <w:lang w:val="vi-VN"/>
              </w:rPr>
            </w:pPr>
            <w:proofErr w:type="spellStart"/>
            <w:r w:rsidRPr="002F10C8">
              <w:rPr>
                <w:rFonts w:ascii="Times New Roman" w:hAnsi="Times New Roman" w:cs="Times New Roman"/>
                <w:i/>
                <w:color w:val="000000" w:themeColor="text1"/>
                <w:sz w:val="24"/>
                <w:szCs w:val="24"/>
              </w:rPr>
              <w:lastRenderedPageBreak/>
              <w:t>Hội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đồng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của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chủ</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tư</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tham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gia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chứng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kiến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00366AA1"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xuất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xưởng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tại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sản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xuất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đảm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bảo</w:t>
            </w:r>
            <w:proofErr w:type="spellEnd"/>
            <w:r w:rsidRPr="002F10C8">
              <w:rPr>
                <w:rFonts w:ascii="Times New Roman" w:hAnsi="Times New Roman" w:cs="Times New Roman"/>
                <w:i/>
                <w:color w:val="000000" w:themeColor="text1"/>
                <w:sz w:val="24"/>
                <w:szCs w:val="24"/>
              </w:rPr>
              <w:t xml:space="preserve"> VTTB </w:t>
            </w:r>
            <w:proofErr w:type="spellStart"/>
            <w:r w:rsidRPr="002F10C8">
              <w:rPr>
                <w:rFonts w:ascii="Times New Roman" w:hAnsi="Times New Roman" w:cs="Times New Roman"/>
                <w:i/>
                <w:color w:val="000000" w:themeColor="text1"/>
                <w:sz w:val="24"/>
                <w:szCs w:val="24"/>
              </w:rPr>
              <w:t>đáp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ứng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các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yêu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kỹ</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thuật</w:t>
            </w:r>
            <w:proofErr w:type="spellEnd"/>
            <w:r w:rsidR="00366AA1"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yêu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quy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trong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hợp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đồng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hoặc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trong</w:t>
            </w:r>
            <w:proofErr w:type="spellEnd"/>
            <w:r w:rsidRPr="002F10C8">
              <w:rPr>
                <w:rFonts w:ascii="Times New Roman" w:hAnsi="Times New Roman" w:cs="Times New Roman"/>
                <w:i/>
                <w:color w:val="000000" w:themeColor="text1"/>
                <w:sz w:val="24"/>
                <w:szCs w:val="24"/>
              </w:rPr>
              <w:t xml:space="preserve"> HSMT,</w:t>
            </w:r>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 xml:space="preserve">HSYC, </w:t>
            </w:r>
            <w:proofErr w:type="spellStart"/>
            <w:r w:rsidRPr="002F10C8">
              <w:rPr>
                <w:rFonts w:ascii="Times New Roman" w:hAnsi="Times New Roman" w:cs="Times New Roman"/>
                <w:i/>
                <w:color w:val="000000" w:themeColor="text1"/>
                <w:sz w:val="24"/>
                <w:szCs w:val="24"/>
              </w:rPr>
              <w:t>bản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yêu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báo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giá</w:t>
            </w:r>
            <w:proofErr w:type="spellEnd"/>
            <w:r w:rsidRPr="002F10C8">
              <w:rPr>
                <w:rFonts w:ascii="Times New Roman" w:hAnsi="Times New Roman" w:cs="Times New Roman"/>
                <w:i/>
                <w:color w:val="000000" w:themeColor="text1"/>
                <w:sz w:val="24"/>
                <w:szCs w:val="24"/>
              </w:rPr>
              <w:t xml:space="preserve">, HSDT, HSĐX, </w:t>
            </w:r>
            <w:proofErr w:type="spellStart"/>
            <w:r w:rsidRPr="002F10C8">
              <w:rPr>
                <w:rFonts w:ascii="Times New Roman" w:hAnsi="Times New Roman" w:cs="Times New Roman"/>
                <w:i/>
                <w:color w:val="000000" w:themeColor="text1"/>
                <w:sz w:val="24"/>
                <w:szCs w:val="24"/>
              </w:rPr>
              <w:t>báo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giá</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toàn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bộ</w:t>
            </w:r>
            <w:proofErr w:type="spellEnd"/>
            <w:r w:rsidRPr="002F10C8">
              <w:rPr>
                <w:rFonts w:ascii="Times New Roman" w:hAnsi="Times New Roman" w:cs="Times New Roman"/>
                <w:i/>
                <w:color w:val="000000" w:themeColor="text1"/>
                <w:sz w:val="24"/>
                <w:szCs w:val="24"/>
              </w:rPr>
              <w:t xml:space="preserve"> chi </w:t>
            </w:r>
            <w:proofErr w:type="spellStart"/>
            <w:r w:rsidRPr="002F10C8">
              <w:rPr>
                <w:rFonts w:ascii="Times New Roman" w:hAnsi="Times New Roman" w:cs="Times New Roman"/>
                <w:i/>
                <w:color w:val="000000" w:themeColor="text1"/>
                <w:sz w:val="24"/>
                <w:szCs w:val="24"/>
              </w:rPr>
              <w:t>phí</w:t>
            </w:r>
            <w:proofErr w:type="spellEnd"/>
            <w:r w:rsidR="00366AA1" w:rsidRPr="002F10C8">
              <w:rPr>
                <w:rFonts w:ascii="Times New Roman" w:hAnsi="Times New Roman" w:cs="Times New Roman"/>
                <w:i/>
                <w:color w:val="000000" w:themeColor="text1"/>
                <w:sz w:val="24"/>
                <w:szCs w:val="24"/>
              </w:rPr>
              <w:t xml:space="preserve"> </w:t>
            </w:r>
            <w:r w:rsidRPr="002F10C8">
              <w:rPr>
                <w:rFonts w:ascii="Times New Roman" w:hAnsi="Times New Roman" w:cs="Times New Roman"/>
                <w:i/>
                <w:color w:val="000000" w:themeColor="text1"/>
                <w:sz w:val="24"/>
                <w:szCs w:val="24"/>
              </w:rPr>
              <w:t xml:space="preserve">do </w:t>
            </w:r>
            <w:proofErr w:type="spellStart"/>
            <w:r w:rsidRPr="002F10C8">
              <w:rPr>
                <w:rFonts w:ascii="Times New Roman" w:hAnsi="Times New Roman" w:cs="Times New Roman"/>
                <w:i/>
                <w:color w:val="000000" w:themeColor="text1"/>
                <w:sz w:val="24"/>
                <w:szCs w:val="24"/>
              </w:rPr>
              <w:t>bên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bán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hàng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chịu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Việc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tham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gia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chứng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kiến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tại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sản</w:t>
            </w:r>
            <w:proofErr w:type="spellEnd"/>
            <w:r w:rsidR="00366AA1"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xuất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phải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được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thực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hiện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đối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với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cáp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ngầm</w:t>
            </w:r>
            <w:proofErr w:type="spellEnd"/>
            <w:r w:rsidRPr="002F10C8">
              <w:rPr>
                <w:rFonts w:ascii="Times New Roman" w:hAnsi="Times New Roman" w:cs="Times New Roman"/>
                <w:i/>
                <w:color w:val="000000" w:themeColor="text1"/>
                <w:sz w:val="24"/>
                <w:szCs w:val="24"/>
              </w:rPr>
              <w:t xml:space="preserve"> 3</w:t>
            </w:r>
            <w:r w:rsidR="003E0639" w:rsidRPr="002F10C8">
              <w:rPr>
                <w:rFonts w:ascii="Times New Roman" w:hAnsi="Times New Roman" w:cs="Times New Roman"/>
                <w:i/>
                <w:color w:val="000000" w:themeColor="text1"/>
                <w:sz w:val="24"/>
                <w:szCs w:val="24"/>
              </w:rPr>
              <w:t>x</w:t>
            </w:r>
            <w:r w:rsidRPr="002F10C8">
              <w:rPr>
                <w:rFonts w:ascii="Times New Roman" w:hAnsi="Times New Roman" w:cs="Times New Roman"/>
                <w:i/>
                <w:color w:val="000000" w:themeColor="text1"/>
                <w:sz w:val="24"/>
                <w:szCs w:val="24"/>
              </w:rPr>
              <w:t>240mm2</w:t>
            </w:r>
          </w:p>
        </w:tc>
      </w:tr>
      <w:tr w:rsidR="00182B1D" w:rsidRPr="0056441B" w14:paraId="1B01E805" w14:textId="77777777" w:rsidTr="00B56121">
        <w:tc>
          <w:tcPr>
            <w:tcW w:w="9663" w:type="dxa"/>
            <w:gridSpan w:val="2"/>
            <w:hideMark/>
          </w:tcPr>
          <w:p w14:paraId="557595D5" w14:textId="77777777" w:rsidR="00182B1D" w:rsidRPr="002F10C8" w:rsidRDefault="00182B1D" w:rsidP="00B56121">
            <w:pPr>
              <w:tabs>
                <w:tab w:val="left" w:pos="1418"/>
              </w:tabs>
              <w:spacing w:before="40" w:after="40" w:line="269" w:lineRule="auto"/>
              <w:ind w:right="-72" w:firstLine="663"/>
              <w:jc w:val="center"/>
              <w:rPr>
                <w:rFonts w:ascii="Times New Roman" w:hAnsi="Times New Roman" w:cs="Times New Roman"/>
                <w:b/>
                <w:color w:val="000000" w:themeColor="text1"/>
                <w:sz w:val="24"/>
                <w:szCs w:val="24"/>
                <w:lang w:val="it-IT"/>
              </w:rPr>
            </w:pPr>
            <w:r w:rsidRPr="002F10C8">
              <w:rPr>
                <w:rFonts w:ascii="Times New Roman" w:hAnsi="Times New Roman" w:cs="Times New Roman"/>
                <w:b/>
                <w:color w:val="000000" w:themeColor="text1"/>
                <w:sz w:val="24"/>
                <w:szCs w:val="24"/>
                <w:lang w:val="it-IT"/>
              </w:rPr>
              <w:lastRenderedPageBreak/>
              <w:t>D. Quản lý chi phí</w:t>
            </w:r>
          </w:p>
        </w:tc>
      </w:tr>
      <w:tr w:rsidR="00182B1D" w:rsidRPr="002F10C8" w14:paraId="3295FB46" w14:textId="77777777" w:rsidTr="00B56121">
        <w:tc>
          <w:tcPr>
            <w:tcW w:w="1980" w:type="dxa"/>
          </w:tcPr>
          <w:p w14:paraId="332EC0EA" w14:textId="77777777" w:rsidR="00182B1D" w:rsidRPr="002F10C8" w:rsidRDefault="00182B1D" w:rsidP="00B56121">
            <w:pPr>
              <w:widowControl w:val="0"/>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40</w:t>
            </w:r>
          </w:p>
          <w:p w14:paraId="23AB943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p>
        </w:tc>
        <w:tc>
          <w:tcPr>
            <w:tcW w:w="7683" w:type="dxa"/>
          </w:tcPr>
          <w:p w14:paraId="0861FF90" w14:textId="46BB783B" w:rsidR="00182B1D" w:rsidRPr="002F10C8" w:rsidRDefault="00182B1D" w:rsidP="00B56121">
            <w:pPr>
              <w:tabs>
                <w:tab w:val="left" w:pos="1418"/>
              </w:tabs>
              <w:spacing w:before="40" w:after="40" w:line="269" w:lineRule="auto"/>
              <w:ind w:right="2"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Loại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00697121" w:rsidRPr="002F10C8">
              <w:rPr>
                <w:rFonts w:ascii="Times New Roman" w:hAnsi="Times New Roman" w:cs="Times New Roman"/>
                <w:iCs/>
                <w:color w:val="000000" w:themeColor="text1"/>
                <w:sz w:val="24"/>
                <w:szCs w:val="24"/>
              </w:rPr>
              <w:t xml:space="preserve">: </w:t>
            </w:r>
            <w:proofErr w:type="spellStart"/>
            <w:r w:rsidR="00697121" w:rsidRPr="002F10C8">
              <w:rPr>
                <w:rFonts w:ascii="Times New Roman" w:hAnsi="Times New Roman" w:cs="Times New Roman"/>
                <w:iCs/>
                <w:color w:val="000000" w:themeColor="text1"/>
                <w:sz w:val="24"/>
                <w:szCs w:val="24"/>
              </w:rPr>
              <w:t>Đơn</w:t>
            </w:r>
            <w:proofErr w:type="spellEnd"/>
            <w:r w:rsidR="00697121" w:rsidRPr="002F10C8">
              <w:rPr>
                <w:rFonts w:ascii="Times New Roman" w:hAnsi="Times New Roman" w:cs="Times New Roman"/>
                <w:iCs/>
                <w:color w:val="000000" w:themeColor="text1"/>
                <w:sz w:val="24"/>
                <w:szCs w:val="24"/>
              </w:rPr>
              <w:t xml:space="preserve"> </w:t>
            </w:r>
            <w:proofErr w:type="spellStart"/>
            <w:r w:rsidR="00697121" w:rsidRPr="002F10C8">
              <w:rPr>
                <w:rFonts w:ascii="Times New Roman" w:hAnsi="Times New Roman" w:cs="Times New Roman"/>
                <w:iCs/>
                <w:color w:val="000000" w:themeColor="text1"/>
                <w:sz w:val="24"/>
                <w:szCs w:val="24"/>
              </w:rPr>
              <w:t>giá</w:t>
            </w:r>
            <w:proofErr w:type="spellEnd"/>
            <w:r w:rsidR="00697121" w:rsidRPr="002F10C8">
              <w:rPr>
                <w:rFonts w:ascii="Times New Roman" w:hAnsi="Times New Roman" w:cs="Times New Roman"/>
                <w:iCs/>
                <w:color w:val="000000" w:themeColor="text1"/>
                <w:sz w:val="24"/>
                <w:szCs w:val="24"/>
              </w:rPr>
              <w:t xml:space="preserve"> </w:t>
            </w:r>
            <w:proofErr w:type="spellStart"/>
            <w:r w:rsidR="00697121" w:rsidRPr="002F10C8">
              <w:rPr>
                <w:rFonts w:ascii="Times New Roman" w:hAnsi="Times New Roman" w:cs="Times New Roman"/>
                <w:iCs/>
                <w:color w:val="000000" w:themeColor="text1"/>
                <w:sz w:val="24"/>
                <w:szCs w:val="24"/>
              </w:rPr>
              <w:t>cố</w:t>
            </w:r>
            <w:proofErr w:type="spellEnd"/>
            <w:r w:rsidR="00697121" w:rsidRPr="002F10C8">
              <w:rPr>
                <w:rFonts w:ascii="Times New Roman" w:hAnsi="Times New Roman" w:cs="Times New Roman"/>
                <w:iCs/>
                <w:color w:val="000000" w:themeColor="text1"/>
                <w:sz w:val="24"/>
                <w:szCs w:val="24"/>
              </w:rPr>
              <w:t xml:space="preserve"> </w:t>
            </w:r>
            <w:proofErr w:type="spellStart"/>
            <w:r w:rsidR="00697121" w:rsidRPr="002F10C8">
              <w:rPr>
                <w:rFonts w:ascii="Times New Roman" w:hAnsi="Times New Roman" w:cs="Times New Roman"/>
                <w:iCs/>
                <w:color w:val="000000" w:themeColor="text1"/>
                <w:sz w:val="24"/>
                <w:szCs w:val="24"/>
              </w:rPr>
              <w:t>định</w:t>
            </w:r>
            <w:proofErr w:type="spellEnd"/>
          </w:p>
        </w:tc>
      </w:tr>
      <w:tr w:rsidR="00182B1D" w:rsidRPr="002F10C8" w14:paraId="680ED30A" w14:textId="77777777" w:rsidTr="00B56121">
        <w:tc>
          <w:tcPr>
            <w:tcW w:w="1980" w:type="dxa"/>
            <w:hideMark/>
          </w:tcPr>
          <w:p w14:paraId="3ED57C9A"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41.1</w:t>
            </w:r>
          </w:p>
        </w:tc>
        <w:tc>
          <w:tcPr>
            <w:tcW w:w="7683" w:type="dxa"/>
            <w:hideMark/>
          </w:tcPr>
          <w:p w14:paraId="5DCBA1E6" w14:textId="0168E023" w:rsidR="00182B1D" w:rsidRPr="002F10C8" w:rsidRDefault="00182B1D" w:rsidP="004E3E6B">
            <w:pPr>
              <w:tabs>
                <w:tab w:val="left" w:pos="1418"/>
              </w:tabs>
              <w:spacing w:before="40" w:after="40" w:line="269" w:lineRule="auto"/>
              <w:ind w:right="2" w:firstLine="663"/>
              <w:jc w:val="both"/>
              <w:rPr>
                <w:rFonts w:ascii="Times New Roman" w:hAnsi="Times New Roman" w:cs="Times New Roman"/>
                <w:i/>
                <w:iCs/>
                <w:color w:val="000000" w:themeColor="text1"/>
                <w:sz w:val="24"/>
                <w:szCs w:val="24"/>
              </w:rPr>
            </w:pP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004E3E6B" w:rsidRPr="002F10C8">
              <w:rPr>
                <w:rFonts w:ascii="Times New Roman" w:hAnsi="Times New Roman" w:cs="Times New Roman"/>
                <w:color w:val="000000" w:themeColor="text1"/>
                <w:sz w:val="24"/>
                <w:szCs w:val="24"/>
              </w:rPr>
              <w:t>cố</w:t>
            </w:r>
            <w:proofErr w:type="spellEnd"/>
            <w:r w:rsidR="004E3E6B" w:rsidRPr="002F10C8">
              <w:rPr>
                <w:rFonts w:ascii="Times New Roman" w:hAnsi="Times New Roman" w:cs="Times New Roman"/>
                <w:color w:val="000000" w:themeColor="text1"/>
                <w:sz w:val="24"/>
                <w:szCs w:val="24"/>
              </w:rPr>
              <w:t xml:space="preserve"> </w:t>
            </w:r>
            <w:proofErr w:type="spellStart"/>
            <w:r w:rsidR="004E3E6B" w:rsidRPr="002F10C8">
              <w:rPr>
                <w:rFonts w:ascii="Times New Roman" w:hAnsi="Times New Roman" w:cs="Times New Roman"/>
                <w:color w:val="000000" w:themeColor="text1"/>
                <w:sz w:val="24"/>
                <w:szCs w:val="24"/>
              </w:rPr>
              <w:t>định</w:t>
            </w:r>
            <w:proofErr w:type="spellEnd"/>
          </w:p>
        </w:tc>
      </w:tr>
      <w:tr w:rsidR="00182B1D" w:rsidRPr="0056441B" w14:paraId="36E7F656" w14:textId="77777777" w:rsidTr="00B56121">
        <w:tc>
          <w:tcPr>
            <w:tcW w:w="1980" w:type="dxa"/>
            <w:hideMark/>
          </w:tcPr>
          <w:p w14:paraId="1BC30259"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42.1</w:t>
            </w:r>
          </w:p>
        </w:tc>
        <w:tc>
          <w:tcPr>
            <w:tcW w:w="7683" w:type="dxa"/>
            <w:hideMark/>
          </w:tcPr>
          <w:p w14:paraId="233DD066" w14:textId="5A57BB0C" w:rsidR="00182B1D" w:rsidRPr="002F10C8" w:rsidRDefault="0004096A" w:rsidP="001A4E9E">
            <w:pPr>
              <w:widowControl w:val="0"/>
              <w:spacing w:before="40" w:after="40" w:line="269" w:lineRule="auto"/>
              <w:ind w:firstLine="343"/>
              <w:jc w:val="both"/>
              <w:rPr>
                <w:rFonts w:ascii="Times New Roman" w:hAnsi="Times New Roman" w:cs="Times New Roman"/>
                <w:i/>
                <w:color w:val="000000" w:themeColor="text1"/>
                <w:sz w:val="24"/>
                <w:szCs w:val="24"/>
                <w:shd w:val="clear" w:color="auto" w:fill="FFFFFF" w:themeFill="background1"/>
              </w:rPr>
            </w:pPr>
            <w:r w:rsidRPr="002F10C8">
              <w:rPr>
                <w:rFonts w:ascii="Times New Roman" w:hAnsi="Times New Roman" w:cs="Times New Roman"/>
                <w:b/>
                <w:bCs/>
                <w:iCs/>
                <w:color w:val="000000" w:themeColor="text1"/>
                <w:sz w:val="24"/>
                <w:szCs w:val="24"/>
                <w:shd w:val="clear" w:color="auto" w:fill="FFFFFF" w:themeFill="background1"/>
              </w:rPr>
              <w:t xml:space="preserve">- </w:t>
            </w:r>
            <w:proofErr w:type="spellStart"/>
            <w:r w:rsidRPr="002F10C8">
              <w:rPr>
                <w:rFonts w:ascii="Times New Roman" w:hAnsi="Times New Roman" w:cs="Times New Roman"/>
                <w:b/>
                <w:bCs/>
                <w:iCs/>
                <w:color w:val="000000" w:themeColor="text1"/>
                <w:sz w:val="24"/>
                <w:szCs w:val="24"/>
                <w:shd w:val="clear" w:color="auto" w:fill="FFFFFF" w:themeFill="background1"/>
              </w:rPr>
              <w:t>Tạm</w:t>
            </w:r>
            <w:proofErr w:type="spellEnd"/>
            <w:r w:rsidRPr="002F10C8">
              <w:rPr>
                <w:rFonts w:ascii="Times New Roman" w:hAnsi="Times New Roman" w:cs="Times New Roman"/>
                <w:b/>
                <w:bCs/>
                <w:iCs/>
                <w:color w:val="000000" w:themeColor="text1"/>
                <w:sz w:val="24"/>
                <w:szCs w:val="24"/>
                <w:shd w:val="clear" w:color="auto" w:fill="FFFFFF" w:themeFill="background1"/>
              </w:rPr>
              <w:t xml:space="preserve"> </w:t>
            </w:r>
            <w:proofErr w:type="spellStart"/>
            <w:r w:rsidRPr="002F10C8">
              <w:rPr>
                <w:rFonts w:ascii="Times New Roman" w:hAnsi="Times New Roman" w:cs="Times New Roman"/>
                <w:b/>
                <w:bCs/>
                <w:iCs/>
                <w:color w:val="000000" w:themeColor="text1"/>
                <w:sz w:val="24"/>
                <w:szCs w:val="24"/>
                <w:shd w:val="clear" w:color="auto" w:fill="FFFFFF" w:themeFill="background1"/>
              </w:rPr>
              <w:t>ứng</w:t>
            </w:r>
            <w:proofErr w:type="spellEnd"/>
            <w:r w:rsidRPr="002F10C8">
              <w:rPr>
                <w:rFonts w:ascii="Times New Roman" w:hAnsi="Times New Roman" w:cs="Times New Roman"/>
                <w:b/>
                <w:bCs/>
                <w:iCs/>
                <w:color w:val="000000" w:themeColor="text1"/>
                <w:sz w:val="24"/>
                <w:szCs w:val="24"/>
                <w:shd w:val="clear" w:color="auto" w:fill="FFFFFF" w:themeFill="background1"/>
              </w:rPr>
              <w:t xml:space="preserve">: 10% </w:t>
            </w:r>
            <w:proofErr w:type="spellStart"/>
            <w:r w:rsidRPr="002F10C8">
              <w:rPr>
                <w:rFonts w:ascii="Times New Roman" w:hAnsi="Times New Roman" w:cs="Times New Roman"/>
                <w:b/>
                <w:bCs/>
                <w:iCs/>
                <w:color w:val="000000" w:themeColor="text1"/>
                <w:sz w:val="24"/>
                <w:szCs w:val="24"/>
                <w:shd w:val="clear" w:color="auto" w:fill="FFFFFF" w:themeFill="background1"/>
              </w:rPr>
              <w:t>giá</w:t>
            </w:r>
            <w:proofErr w:type="spellEnd"/>
            <w:r w:rsidRPr="002F10C8">
              <w:rPr>
                <w:rFonts w:ascii="Times New Roman" w:hAnsi="Times New Roman" w:cs="Times New Roman"/>
                <w:b/>
                <w:bCs/>
                <w:iCs/>
                <w:color w:val="000000" w:themeColor="text1"/>
                <w:sz w:val="24"/>
                <w:szCs w:val="24"/>
                <w:shd w:val="clear" w:color="auto" w:fill="FFFFFF" w:themeFill="background1"/>
              </w:rPr>
              <w:t xml:space="preserve"> </w:t>
            </w:r>
            <w:proofErr w:type="spellStart"/>
            <w:r w:rsidRPr="002F10C8">
              <w:rPr>
                <w:rFonts w:ascii="Times New Roman" w:hAnsi="Times New Roman" w:cs="Times New Roman"/>
                <w:b/>
                <w:bCs/>
                <w:iCs/>
                <w:color w:val="000000" w:themeColor="text1"/>
                <w:sz w:val="24"/>
                <w:szCs w:val="24"/>
                <w:shd w:val="clear" w:color="auto" w:fill="FFFFFF" w:themeFill="background1"/>
              </w:rPr>
              <w:t>hợp</w:t>
            </w:r>
            <w:proofErr w:type="spellEnd"/>
            <w:r w:rsidRPr="002F10C8">
              <w:rPr>
                <w:rFonts w:ascii="Times New Roman" w:hAnsi="Times New Roman" w:cs="Times New Roman"/>
                <w:b/>
                <w:bCs/>
                <w:iCs/>
                <w:color w:val="000000" w:themeColor="text1"/>
                <w:sz w:val="24"/>
                <w:szCs w:val="24"/>
                <w:shd w:val="clear" w:color="auto" w:fill="FFFFFF" w:themeFill="background1"/>
              </w:rPr>
              <w:t xml:space="preserve"> </w:t>
            </w:r>
            <w:proofErr w:type="spellStart"/>
            <w:r w:rsidRPr="002F10C8">
              <w:rPr>
                <w:rFonts w:ascii="Times New Roman" w:hAnsi="Times New Roman" w:cs="Times New Roman"/>
                <w:b/>
                <w:bCs/>
                <w:iCs/>
                <w:color w:val="000000" w:themeColor="text1"/>
                <w:sz w:val="24"/>
                <w:szCs w:val="24"/>
                <w:shd w:val="clear" w:color="auto" w:fill="FFFFFF" w:themeFill="background1"/>
              </w:rPr>
              <w:t>đồng</w:t>
            </w:r>
            <w:proofErr w:type="spellEnd"/>
            <w:r w:rsidR="00182B1D" w:rsidRPr="002F10C8">
              <w:rPr>
                <w:rFonts w:ascii="Times New Roman" w:hAnsi="Times New Roman" w:cs="Times New Roman"/>
                <w:i/>
                <w:color w:val="000000" w:themeColor="text1"/>
                <w:sz w:val="24"/>
                <w:szCs w:val="24"/>
                <w:shd w:val="clear" w:color="auto" w:fill="FFFFFF" w:themeFill="background1"/>
              </w:rPr>
              <w:t>.</w:t>
            </w:r>
          </w:p>
          <w:p w14:paraId="1B899B09" w14:textId="77777777" w:rsidR="00182B1D" w:rsidRPr="002F10C8" w:rsidRDefault="00182B1D" w:rsidP="001A4E9E">
            <w:pPr>
              <w:widowControl w:val="0"/>
              <w:shd w:val="clear" w:color="auto" w:fill="FFFFFF" w:themeFill="background1"/>
              <w:spacing w:before="40" w:after="40" w:line="276" w:lineRule="auto"/>
              <w:ind w:firstLine="343"/>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vòng</w:t>
            </w:r>
            <w:proofErr w:type="spellEnd"/>
            <w:r w:rsidRPr="002F10C8">
              <w:rPr>
                <w:rFonts w:ascii="Times New Roman" w:hAnsi="Times New Roman" w:cs="Times New Roman"/>
                <w:color w:val="000000" w:themeColor="text1"/>
                <w:sz w:val="24"/>
                <w:szCs w:val="24"/>
              </w:rPr>
              <w:t xml:space="preserve"> 14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việc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kể</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từ</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A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từ</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lệ</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sau</w:t>
            </w:r>
            <w:proofErr w:type="spellEnd"/>
            <w:r w:rsidRPr="002F10C8">
              <w:rPr>
                <w:rFonts w:ascii="Times New Roman" w:hAnsi="Times New Roman" w:cs="Times New Roman"/>
                <w:color w:val="000000" w:themeColor="text1"/>
                <w:sz w:val="24"/>
                <w:szCs w:val="24"/>
              </w:rPr>
              <w:t>:</w:t>
            </w:r>
          </w:p>
          <w:p w14:paraId="090D68B6" w14:textId="77777777" w:rsidR="00182B1D" w:rsidRPr="002F10C8" w:rsidRDefault="00182B1D" w:rsidP="001A4E9E">
            <w:pPr>
              <w:pStyle w:val="ListParagraph"/>
              <w:widowControl w:val="0"/>
              <w:numPr>
                <w:ilvl w:val="0"/>
                <w:numId w:val="2"/>
              </w:numPr>
              <w:spacing w:before="40" w:after="40" w:line="269" w:lineRule="auto"/>
              <w:ind w:left="0" w:firstLine="34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Công </w:t>
            </w:r>
            <w:proofErr w:type="spellStart"/>
            <w:r w:rsidRPr="002F10C8">
              <w:rPr>
                <w:rFonts w:ascii="Times New Roman" w:hAnsi="Times New Roman" w:cs="Times New Roman"/>
                <w:color w:val="000000" w:themeColor="text1"/>
                <w:sz w:val="24"/>
                <w:szCs w:val="24"/>
              </w:rPr>
              <w:t>văn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đề</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B;</w:t>
            </w:r>
          </w:p>
          <w:p w14:paraId="6276C9AF" w14:textId="77777777" w:rsidR="00182B1D" w:rsidRPr="002F10C8" w:rsidRDefault="00182B1D" w:rsidP="001A4E9E">
            <w:pPr>
              <w:pStyle w:val="ListParagraph"/>
              <w:widowControl w:val="0"/>
              <w:numPr>
                <w:ilvl w:val="0"/>
                <w:numId w:val="2"/>
              </w:numPr>
              <w:spacing w:before="40" w:after="40" w:line="269" w:lineRule="auto"/>
              <w:ind w:left="0" w:firstLine="34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Bảo </w:t>
            </w:r>
            <w:proofErr w:type="spellStart"/>
            <w:r w:rsidRPr="002F10C8">
              <w:rPr>
                <w:rFonts w:ascii="Times New Roman" w:hAnsi="Times New Roman" w:cs="Times New Roman"/>
                <w:color w:val="000000" w:themeColor="text1"/>
                <w:sz w:val="24"/>
                <w:szCs w:val="24"/>
              </w:rPr>
              <w:t>lãnh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tiền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Ngân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số</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tiền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loại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tiền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tương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đương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Mẫu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số</w:t>
            </w:r>
            <w:proofErr w:type="spellEnd"/>
            <w:r w:rsidRPr="002F10C8">
              <w:rPr>
                <w:rFonts w:ascii="Times New Roman" w:hAnsi="Times New Roman" w:cs="Times New Roman"/>
                <w:color w:val="000000" w:themeColor="text1"/>
                <w:sz w:val="24"/>
                <w:szCs w:val="24"/>
              </w:rPr>
              <w:t xml:space="preserve"> 16 </w:t>
            </w:r>
            <w:proofErr w:type="spellStart"/>
            <w:r w:rsidRPr="002F10C8">
              <w:rPr>
                <w:rFonts w:ascii="Times New Roman" w:hAnsi="Times New Roman" w:cs="Times New Roman"/>
                <w:color w:val="000000" w:themeColor="text1"/>
                <w:sz w:val="24"/>
                <w:szCs w:val="24"/>
              </w:rPr>
              <w:t>đã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E-HSMT </w:t>
            </w:r>
            <w:proofErr w:type="spellStart"/>
            <w:r w:rsidRPr="002F10C8">
              <w:rPr>
                <w:rFonts w:ascii="Times New Roman" w:hAnsi="Times New Roman" w:cs="Times New Roman"/>
                <w:color w:val="000000" w:themeColor="text1"/>
                <w:sz w:val="24"/>
                <w:szCs w:val="24"/>
              </w:rPr>
              <w:t>hoặc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mẫu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
          <w:p w14:paraId="022427ED" w14:textId="77777777" w:rsidR="00182B1D" w:rsidRPr="002F10C8" w:rsidRDefault="00182B1D" w:rsidP="001A4E9E">
            <w:pPr>
              <w:pStyle w:val="ListParagraph"/>
              <w:widowControl w:val="0"/>
              <w:numPr>
                <w:ilvl w:val="0"/>
                <w:numId w:val="2"/>
              </w:numPr>
              <w:spacing w:before="40" w:after="40" w:line="269" w:lineRule="auto"/>
              <w:ind w:left="0" w:firstLine="343"/>
              <w:jc w:val="both"/>
              <w:rPr>
                <w:rFonts w:ascii="Times New Roman" w:hAnsi="Times New Roman" w:cs="Times New Roman"/>
                <w:color w:val="000000" w:themeColor="text1"/>
                <w:sz w:val="24"/>
                <w:szCs w:val="24"/>
                <w:lang w:val="vi-VN"/>
              </w:rPr>
            </w:pPr>
            <w:r w:rsidRPr="001A4E9E">
              <w:rPr>
                <w:rFonts w:ascii="Times New Roman" w:hAnsi="Times New Roman" w:cs="Times New Roman"/>
                <w:color w:val="000000" w:themeColor="text1"/>
                <w:sz w:val="24"/>
                <w:szCs w:val="24"/>
              </w:rPr>
              <w:t>Thời gian</w:t>
            </w:r>
            <w:r w:rsidRPr="002F10C8">
              <w:rPr>
                <w:rFonts w:ascii="Times New Roman" w:hAnsi="Times New Roman" w:cs="Times New Roman"/>
                <w:color w:val="000000" w:themeColor="text1"/>
                <w:sz w:val="24"/>
                <w:szCs w:val="24"/>
                <w:lang w:val="vi-VN"/>
              </w:rPr>
              <w:t xml:space="preserve"> có hiệu lực của bảo lãnh tạm ứng </w:t>
            </w:r>
            <w:r w:rsidRPr="002F10C8">
              <w:rPr>
                <w:rFonts w:ascii="Times New Roman" w:hAnsi="Times New Roman" w:cs="Times New Roman"/>
                <w:color w:val="000000" w:themeColor="text1"/>
                <w:sz w:val="24"/>
                <w:szCs w:val="24"/>
                <w:shd w:val="clear" w:color="auto" w:fill="FFFFFF"/>
                <w:lang w:val="vi-VN"/>
              </w:rPr>
              <w:t>hợp đồng</w:t>
            </w:r>
            <w:r w:rsidRPr="002F10C8">
              <w:rPr>
                <w:rFonts w:ascii="Times New Roman" w:hAnsi="Times New Roman" w:cs="Times New Roman"/>
                <w:color w:val="000000" w:themeColor="text1"/>
                <w:sz w:val="24"/>
                <w:szCs w:val="24"/>
                <w:lang w:val="vi-VN"/>
              </w:rPr>
              <w:t> phải được kéo dài cho đến khi bên giao thầu đã thu hồi hết số tiền tạm ứng. Giá trị của bảo lãnh tạm ứng hợp đồng sẽ được giảm dần tương ứng với giá trị tiền tạm ứng đã thu hồi qua mỗi lần thanh toán giữa các bên.</w:t>
            </w:r>
          </w:p>
          <w:p w14:paraId="401C7169" w14:textId="77777777" w:rsidR="00182B1D" w:rsidRPr="002F10C8" w:rsidRDefault="00182B1D" w:rsidP="001A4E9E">
            <w:pPr>
              <w:widowControl w:val="0"/>
              <w:spacing w:before="40" w:after="40" w:line="269" w:lineRule="auto"/>
              <w:ind w:firstLine="34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E379979" w14:textId="77777777" w:rsidR="00182B1D" w:rsidRPr="002F10C8" w:rsidRDefault="00182B1D" w:rsidP="001A4E9E">
            <w:pPr>
              <w:widowControl w:val="0"/>
              <w:spacing w:before="40" w:after="40" w:line="269" w:lineRule="auto"/>
              <w:ind w:firstLine="34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Tich thu bảo lãnh tạm ứng: Bên A có quyền tich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560776A5" w14:textId="77777777" w:rsidR="00182B1D" w:rsidRPr="002F10C8" w:rsidRDefault="00182B1D" w:rsidP="001A4E9E">
            <w:pPr>
              <w:widowControl w:val="0"/>
              <w:spacing w:before="40" w:after="40" w:line="269" w:lineRule="auto"/>
              <w:ind w:firstLine="34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Bên A có quyền khấu trừ hoặc tịch thu Bảo lãnh tạm ứng trong trường hợp Bên B vi phạm các nghĩa vụ theo hợp đồng hoặc từ chối gia hạn bảo lãnh theo quy định.</w:t>
            </w:r>
          </w:p>
          <w:p w14:paraId="775F80EA" w14:textId="77777777" w:rsidR="00182B1D" w:rsidRPr="002F10C8" w:rsidRDefault="00182B1D" w:rsidP="001A4E9E">
            <w:pPr>
              <w:widowControl w:val="0"/>
              <w:spacing w:before="40" w:after="40" w:line="269" w:lineRule="auto"/>
              <w:ind w:firstLine="34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Nếu nhà thầu là nhà thầu liên danh, bất kỳ thành viên nào trong liên danh vi phạm quy định tại các trường hợp trên thì Bên A có quyền tịch thu bảo lãnh.</w:t>
            </w:r>
          </w:p>
          <w:p w14:paraId="25E17D35" w14:textId="77777777" w:rsidR="00182B1D" w:rsidRPr="002F10C8" w:rsidRDefault="00182B1D" w:rsidP="001A4E9E">
            <w:pPr>
              <w:widowControl w:val="0"/>
              <w:tabs>
                <w:tab w:val="left" w:pos="150"/>
                <w:tab w:val="left" w:pos="451"/>
              </w:tabs>
              <w:spacing w:before="40" w:after="40" w:line="269" w:lineRule="auto"/>
              <w:ind w:firstLine="343"/>
              <w:contextualSpacing/>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xml:space="preserve">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w:t>
            </w:r>
            <w:r w:rsidRPr="002F10C8">
              <w:rPr>
                <w:rFonts w:ascii="Times New Roman" w:hAnsi="Times New Roman" w:cs="Times New Roman"/>
                <w:color w:val="000000" w:themeColor="text1"/>
                <w:sz w:val="24"/>
                <w:szCs w:val="24"/>
                <w:lang w:val="vi-VN"/>
              </w:rPr>
              <w:lastRenderedPageBreak/>
              <w:t>đảm bảo giá trị Bảo lãnh tạm ứng như quy định nếu không Bên A có quyền tịch thu Bảo lãnh tạm ứng.</w:t>
            </w:r>
          </w:p>
          <w:p w14:paraId="568D18D1" w14:textId="77777777" w:rsidR="00182B1D" w:rsidRPr="002F10C8" w:rsidRDefault="00182B1D" w:rsidP="001A4E9E">
            <w:pPr>
              <w:widowControl w:val="0"/>
              <w:numPr>
                <w:ilvl w:val="0"/>
                <w:numId w:val="2"/>
              </w:numPr>
              <w:tabs>
                <w:tab w:val="left" w:pos="547"/>
              </w:tabs>
              <w:spacing w:before="40" w:after="40" w:line="269" w:lineRule="auto"/>
              <w:ind w:left="0" w:firstLine="343"/>
              <w:contextualSpacing/>
              <w:jc w:val="both"/>
              <w:rPr>
                <w:rFonts w:ascii="Times New Roman" w:hAnsi="Times New Roman" w:cs="Times New Roman"/>
                <w:color w:val="000000" w:themeColor="text1"/>
                <w:sz w:val="24"/>
                <w:szCs w:val="24"/>
                <w:lang w:val="fr-FR"/>
              </w:rPr>
            </w:pPr>
            <w:r w:rsidRPr="002F10C8">
              <w:rPr>
                <w:rFonts w:ascii="Times New Roman" w:hAnsi="Times New Roman" w:cs="Times New Roman"/>
                <w:color w:val="000000" w:themeColor="text1"/>
                <w:sz w:val="24"/>
                <w:szCs w:val="24"/>
                <w:lang w:val="fr-FR"/>
              </w:rPr>
              <w:t xml:space="preserve">Bảo </w:t>
            </w:r>
            <w:proofErr w:type="spellStart"/>
            <w:r w:rsidRPr="002F10C8">
              <w:rPr>
                <w:rFonts w:ascii="Times New Roman" w:hAnsi="Times New Roman" w:cs="Times New Roman"/>
                <w:color w:val="000000" w:themeColor="text1"/>
                <w:sz w:val="24"/>
                <w:szCs w:val="24"/>
                <w:lang w:val="fr-FR"/>
              </w:rPr>
              <w:t>đảm</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thực</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hiện</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hợp</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đồng</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theo</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mẫu</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số</w:t>
            </w:r>
            <w:proofErr w:type="spellEnd"/>
            <w:r w:rsidRPr="002F10C8">
              <w:rPr>
                <w:rFonts w:ascii="Times New Roman" w:hAnsi="Times New Roman" w:cs="Times New Roman"/>
                <w:color w:val="000000" w:themeColor="text1"/>
                <w:sz w:val="24"/>
                <w:szCs w:val="24"/>
                <w:lang w:val="fr-FR"/>
              </w:rPr>
              <w:t xml:space="preserve"> 15 </w:t>
            </w:r>
            <w:proofErr w:type="spellStart"/>
            <w:r w:rsidRPr="002F10C8">
              <w:rPr>
                <w:rFonts w:ascii="Times New Roman" w:hAnsi="Times New Roman" w:cs="Times New Roman"/>
                <w:color w:val="000000" w:themeColor="text1"/>
                <w:sz w:val="24"/>
                <w:szCs w:val="24"/>
                <w:lang w:val="fr-FR"/>
              </w:rPr>
              <w:t>đã</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nêu</w:t>
            </w:r>
            <w:proofErr w:type="spellEnd"/>
            <w:r w:rsidRPr="002F10C8">
              <w:rPr>
                <w:rFonts w:ascii="Times New Roman" w:hAnsi="Times New Roman" w:cs="Times New Roman"/>
                <w:color w:val="000000" w:themeColor="text1"/>
                <w:sz w:val="24"/>
                <w:szCs w:val="24"/>
                <w:lang w:val="fr-FR"/>
              </w:rPr>
              <w:t xml:space="preserve"> </w:t>
            </w:r>
            <w:proofErr w:type="spellStart"/>
            <w:r w:rsidRPr="002F10C8">
              <w:rPr>
                <w:rFonts w:ascii="Times New Roman" w:hAnsi="Times New Roman" w:cs="Times New Roman"/>
                <w:color w:val="000000" w:themeColor="text1"/>
                <w:sz w:val="24"/>
                <w:szCs w:val="24"/>
                <w:lang w:val="fr-FR"/>
              </w:rPr>
              <w:t>trong</w:t>
            </w:r>
            <w:proofErr w:type="spellEnd"/>
            <w:r w:rsidRPr="002F10C8">
              <w:rPr>
                <w:rFonts w:ascii="Times New Roman" w:hAnsi="Times New Roman" w:cs="Times New Roman"/>
                <w:color w:val="000000" w:themeColor="text1"/>
                <w:sz w:val="24"/>
                <w:szCs w:val="24"/>
                <w:lang w:val="fr-FR"/>
              </w:rPr>
              <w:t xml:space="preserve"> E-HSMT </w:t>
            </w:r>
            <w:r w:rsidRPr="002F10C8">
              <w:rPr>
                <w:rFonts w:ascii="Times New Roman" w:hAnsi="Times New Roman" w:cs="Times New Roman"/>
                <w:color w:val="000000" w:themeColor="text1"/>
                <w:sz w:val="24"/>
                <w:szCs w:val="24"/>
                <w:lang w:val="vi-VN"/>
              </w:rPr>
              <w:t>hoặc một mẫu khác được Chủ đầu tư chấp thuận</w:t>
            </w:r>
            <w:r w:rsidRPr="002F10C8">
              <w:rPr>
                <w:rFonts w:ascii="Times New Roman" w:hAnsi="Times New Roman" w:cs="Times New Roman"/>
                <w:color w:val="000000" w:themeColor="text1"/>
                <w:sz w:val="24"/>
                <w:szCs w:val="24"/>
                <w:lang w:val="fr-FR"/>
              </w:rPr>
              <w:t>.</w:t>
            </w:r>
          </w:p>
          <w:p w14:paraId="7DFDFD76" w14:textId="77777777" w:rsidR="00182B1D" w:rsidRPr="002F10C8" w:rsidRDefault="00182B1D" w:rsidP="001A4E9E">
            <w:pPr>
              <w:numPr>
                <w:ilvl w:val="0"/>
                <w:numId w:val="2"/>
              </w:numPr>
              <w:autoSpaceDE w:val="0"/>
              <w:autoSpaceDN w:val="0"/>
              <w:adjustRightInd w:val="0"/>
              <w:spacing w:before="40" w:after="40" w:line="269" w:lineRule="auto"/>
              <w:ind w:left="0" w:firstLine="343"/>
              <w:jc w:val="both"/>
              <w:rPr>
                <w:rFonts w:ascii="Times New Roman" w:hAnsi="Times New Roman" w:cs="Times New Roman"/>
                <w:color w:val="000000" w:themeColor="text1"/>
                <w:sz w:val="24"/>
                <w:szCs w:val="24"/>
                <w:lang w:val="fr-FR"/>
              </w:rPr>
            </w:pPr>
            <w:r w:rsidRPr="002F10C8">
              <w:rPr>
                <w:rFonts w:ascii="Times New Roman" w:hAnsi="Times New Roman" w:cs="Times New Roman"/>
                <w:color w:val="000000" w:themeColor="text1"/>
                <w:sz w:val="24"/>
                <w:szCs w:val="24"/>
                <w:shd w:val="clear" w:color="auto" w:fill="FFFFFF"/>
                <w:lang w:val="vi-VN"/>
              </w:rPr>
              <w:t>Tiền tạm ứng được thu hồi dần qua các lần thanh toán nhưng phải bảo đảm tiền tạm ứng được thu hồi hết khi giá trị thanh toán đạt 80% giá hợp đồng đã ký kết</w:t>
            </w:r>
            <w:r w:rsidRPr="002F10C8">
              <w:rPr>
                <w:rFonts w:ascii="Times New Roman" w:hAnsi="Times New Roman" w:cs="Times New Roman"/>
                <w:color w:val="000000" w:themeColor="text1"/>
                <w:sz w:val="24"/>
                <w:szCs w:val="24"/>
                <w:shd w:val="clear" w:color="auto" w:fill="FFFFFF"/>
                <w:lang w:val="fr-FR"/>
              </w:rPr>
              <w:t>.</w:t>
            </w:r>
          </w:p>
          <w:p w14:paraId="13F19B85" w14:textId="4498DA97" w:rsidR="00182B1D" w:rsidRPr="001A4E9E" w:rsidDel="009D005A" w:rsidRDefault="001A4E9E" w:rsidP="001A4E9E">
            <w:pPr>
              <w:numPr>
                <w:ilvl w:val="12"/>
                <w:numId w:val="0"/>
              </w:numPr>
              <w:tabs>
                <w:tab w:val="left" w:pos="1418"/>
              </w:tabs>
              <w:spacing w:before="40" w:after="40" w:line="269" w:lineRule="auto"/>
              <w:jc w:val="center"/>
              <w:rPr>
                <w:rFonts w:ascii="Times New Roman" w:hAnsi="Times New Roman" w:cs="Times New Roman"/>
                <w:i/>
                <w:iCs/>
                <w:color w:val="000000" w:themeColor="text1"/>
                <w:sz w:val="24"/>
                <w:szCs w:val="24"/>
                <w:lang w:val="vi-VN"/>
              </w:rPr>
            </w:pPr>
            <w:r w:rsidRPr="001A4E9E">
              <w:rPr>
                <w:rFonts w:ascii="Times New Roman" w:hAnsi="Times New Roman" w:cs="Times New Roman"/>
                <w:i/>
                <w:iCs/>
                <w:color w:val="000000" w:themeColor="text1"/>
                <w:sz w:val="24"/>
                <w:szCs w:val="24"/>
                <w:lang w:val="vi-VN"/>
              </w:rPr>
              <w:t>(Nếu trong vòng 10 ngày nhà thầu không có hồ sơ tạm ứng thì</w:t>
            </w:r>
            <w:r w:rsidRPr="001A4E9E">
              <w:rPr>
                <w:rFonts w:ascii="Times New Roman" w:hAnsi="Times New Roman" w:cs="Times New Roman"/>
                <w:i/>
                <w:iCs/>
                <w:color w:val="000000" w:themeColor="text1"/>
                <w:sz w:val="24"/>
                <w:szCs w:val="24"/>
                <w:lang w:val="fr-FR"/>
              </w:rPr>
              <w:t xml:space="preserve"> </w:t>
            </w:r>
            <w:r w:rsidRPr="001A4E9E">
              <w:rPr>
                <w:rFonts w:ascii="Times New Roman" w:hAnsi="Times New Roman" w:cs="Times New Roman"/>
                <w:i/>
                <w:iCs/>
                <w:color w:val="000000" w:themeColor="text1"/>
                <w:sz w:val="24"/>
                <w:szCs w:val="24"/>
                <w:lang w:val="vi-VN"/>
              </w:rPr>
              <w:t>được hiểu rằng nhà thầu không cần tạm ứng).</w:t>
            </w:r>
          </w:p>
        </w:tc>
      </w:tr>
      <w:tr w:rsidR="00182B1D" w:rsidRPr="002F10C8" w14:paraId="487DB524" w14:textId="77777777" w:rsidTr="00B56121">
        <w:trPr>
          <w:trHeight w:val="2400"/>
        </w:trPr>
        <w:tc>
          <w:tcPr>
            <w:tcW w:w="1980" w:type="dxa"/>
            <w:hideMark/>
          </w:tcPr>
          <w:p w14:paraId="7BE223D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44.1</w:t>
            </w:r>
          </w:p>
        </w:tc>
        <w:tc>
          <w:tcPr>
            <w:tcW w:w="7683" w:type="dxa"/>
          </w:tcPr>
          <w:p w14:paraId="2D86172C" w14:textId="77777777" w:rsidR="00182B1D" w:rsidRPr="002F10C8" w:rsidRDefault="00182B1D" w:rsidP="00B56121">
            <w:pPr>
              <w:tabs>
                <w:tab w:val="left" w:pos="284"/>
              </w:tabs>
              <w:spacing w:before="40" w:after="40" w:line="269" w:lineRule="auto"/>
              <w:jc w:val="both"/>
              <w:rPr>
                <w:rFonts w:ascii="Times New Roman" w:eastAsia="Times New Roman" w:hAnsi="Times New Roman" w:cs="Times New Roman"/>
                <w:color w:val="000000" w:themeColor="text1"/>
                <w:sz w:val="24"/>
                <w:szCs w:val="24"/>
              </w:rPr>
            </w:pPr>
            <w:proofErr w:type="spellStart"/>
            <w:r w:rsidRPr="002F10C8">
              <w:rPr>
                <w:rFonts w:ascii="Times New Roman" w:eastAsia="Times New Roman" w:hAnsi="Times New Roman" w:cs="Times New Roman"/>
                <w:color w:val="000000" w:themeColor="text1"/>
                <w:sz w:val="24"/>
                <w:szCs w:val="24"/>
              </w:rPr>
              <w:t>Chủ</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đầu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tư</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cho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nhà</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như</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sau</w:t>
            </w:r>
            <w:proofErr w:type="spellEnd"/>
            <w:r w:rsidRPr="002F10C8">
              <w:rPr>
                <w:rFonts w:ascii="Times New Roman" w:eastAsia="Times New Roman" w:hAnsi="Times New Roman" w:cs="Times New Roman"/>
                <w:color w:val="000000" w:themeColor="text1"/>
                <w:sz w:val="24"/>
                <w:szCs w:val="24"/>
              </w:rPr>
              <w:t>:</w:t>
            </w:r>
          </w:p>
          <w:p w14:paraId="0C33B6A6" w14:textId="77777777" w:rsidR="00182B1D" w:rsidRPr="002F10C8" w:rsidRDefault="00182B1D" w:rsidP="00182B1D">
            <w:pPr>
              <w:numPr>
                <w:ilvl w:val="0"/>
                <w:numId w:val="3"/>
              </w:numPr>
              <w:spacing w:before="40" w:after="40" w:line="269" w:lineRule="auto"/>
              <w:ind w:left="522" w:hanging="426"/>
              <w:contextualSpacing/>
              <w:jc w:val="both"/>
              <w:rPr>
                <w:rFonts w:ascii="Times New Roman" w:eastAsia="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hình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thức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chuyển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khoản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bằng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tiền</w:t>
            </w:r>
            <w:proofErr w:type="spellEnd"/>
            <w:r w:rsidRPr="002F10C8">
              <w:rPr>
                <w:rFonts w:ascii="Times New Roman" w:hAnsi="Times New Roman" w:cs="Times New Roman"/>
                <w:color w:val="000000" w:themeColor="text1"/>
                <w:sz w:val="24"/>
                <w:szCs w:val="24"/>
              </w:rPr>
              <w:t xml:space="preserve"> Việt Nam </w:t>
            </w:r>
            <w:proofErr w:type="spellStart"/>
            <w:r w:rsidRPr="002F10C8">
              <w:rPr>
                <w:rFonts w:ascii="Times New Roman" w:hAnsi="Times New Roman" w:cs="Times New Roman"/>
                <w:color w:val="000000" w:themeColor="text1"/>
                <w:sz w:val="24"/>
                <w:szCs w:val="24"/>
              </w:rPr>
              <w:t>đồng</w:t>
            </w:r>
            <w:proofErr w:type="spellEnd"/>
          </w:p>
          <w:p w14:paraId="36F2B29B" w14:textId="77777777" w:rsidR="00182B1D" w:rsidRPr="002F10C8" w:rsidRDefault="00182B1D" w:rsidP="00182B1D">
            <w:pPr>
              <w:numPr>
                <w:ilvl w:val="0"/>
                <w:numId w:val="3"/>
              </w:numPr>
              <w:spacing w:before="40" w:after="40" w:line="269" w:lineRule="auto"/>
              <w:ind w:left="522" w:hanging="426"/>
              <w:contextualSpacing/>
              <w:jc w:val="both"/>
              <w:rPr>
                <w:rFonts w:ascii="Times New Roman" w:eastAsia="Times New Roman" w:hAnsi="Times New Roman" w:cs="Times New Roman"/>
                <w:color w:val="000000" w:themeColor="text1"/>
                <w:sz w:val="24"/>
                <w:szCs w:val="24"/>
              </w:rPr>
            </w:pPr>
            <w:proofErr w:type="spellStart"/>
            <w:r w:rsidRPr="002F10C8">
              <w:rPr>
                <w:rFonts w:ascii="Times New Roman" w:eastAsia="Times New Roman" w:hAnsi="Times New Roman" w:cs="Times New Roman"/>
                <w:color w:val="000000" w:themeColor="text1"/>
                <w:sz w:val="24"/>
                <w:szCs w:val="24"/>
              </w:rPr>
              <w:t>Thời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14 </w:t>
            </w:r>
            <w:proofErr w:type="spellStart"/>
            <w:r w:rsidRPr="002F10C8">
              <w:rPr>
                <w:rFonts w:ascii="Times New Roman" w:eastAsia="Times New Roman" w:hAnsi="Times New Roman" w:cs="Times New Roman"/>
                <w:color w:val="000000" w:themeColor="text1"/>
                <w:sz w:val="24"/>
                <w:szCs w:val="24"/>
              </w:rPr>
              <w:t>ngày</w:t>
            </w:r>
            <w:proofErr w:type="spellEnd"/>
            <w:r w:rsidRPr="002F10C8">
              <w:rPr>
                <w:rFonts w:ascii="Times New Roman" w:eastAsia="Times New Roman" w:hAnsi="Times New Roman" w:cs="Times New Roman"/>
                <w:color w:val="000000" w:themeColor="text1"/>
                <w:sz w:val="24"/>
                <w:szCs w:val="24"/>
              </w:rPr>
              <w:t xml:space="preserve"> </w:t>
            </w:r>
            <w:r w:rsidRPr="002F10C8">
              <w:rPr>
                <w:rFonts w:ascii="Times New Roman" w:eastAsia="Times New Roman" w:hAnsi="Times New Roman" w:cs="Times New Roman"/>
                <w:i/>
                <w:color w:val="000000" w:themeColor="text1"/>
                <w:sz w:val="24"/>
                <w:szCs w:val="24"/>
              </w:rPr>
              <w:t>(</w:t>
            </w:r>
            <w:proofErr w:type="spellStart"/>
            <w:r w:rsidRPr="002F10C8">
              <w:rPr>
                <w:rFonts w:ascii="Times New Roman" w:eastAsia="Times New Roman" w:hAnsi="Times New Roman" w:cs="Times New Roman"/>
                <w:i/>
                <w:color w:val="000000" w:themeColor="text1"/>
                <w:sz w:val="24"/>
                <w:szCs w:val="24"/>
              </w:rPr>
              <w:t>trừ</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trường</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hợp</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có</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yêu</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cầu</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yếu</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tố</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khác</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của</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nhà</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tài</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trợ</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kể</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từ</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nhà</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xuất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trình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đầy</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đủ</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hồ</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hợp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lệ</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theo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yêu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cầu</w:t>
            </w:r>
            <w:proofErr w:type="spellEnd"/>
            <w:r w:rsidRPr="002F10C8">
              <w:rPr>
                <w:rFonts w:ascii="Times New Roman" w:eastAsia="Times New Roman" w:hAnsi="Times New Roman" w:cs="Times New Roman"/>
                <w:color w:val="000000" w:themeColor="text1"/>
                <w:sz w:val="24"/>
                <w:szCs w:val="24"/>
              </w:rPr>
              <w:t>.</w:t>
            </w:r>
          </w:p>
          <w:p w14:paraId="17BAB5E9" w14:textId="77777777" w:rsidR="00182B1D" w:rsidRPr="002F10C8" w:rsidRDefault="00182B1D" w:rsidP="00B56121">
            <w:pPr>
              <w:tabs>
                <w:tab w:val="left" w:pos="284"/>
              </w:tabs>
              <w:spacing w:before="40" w:after="40" w:line="269" w:lineRule="auto"/>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Phương </w:t>
            </w:r>
            <w:proofErr w:type="spellStart"/>
            <w:r w:rsidRPr="002F10C8">
              <w:rPr>
                <w:rFonts w:ascii="Times New Roman" w:eastAsia="Times New Roman" w:hAnsi="Times New Roman" w:cs="Times New Roman"/>
                <w:color w:val="000000" w:themeColor="text1"/>
                <w:sz w:val="24"/>
                <w:szCs w:val="24"/>
              </w:rPr>
              <w:t>thức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
          <w:p w14:paraId="70E157B3" w14:textId="77777777" w:rsidR="00182B1D" w:rsidRPr="002F10C8" w:rsidRDefault="00182B1D" w:rsidP="00182B1D">
            <w:pPr>
              <w:pStyle w:val="ListParagraph"/>
              <w:numPr>
                <w:ilvl w:val="0"/>
                <w:numId w:val="7"/>
              </w:numPr>
              <w:tabs>
                <w:tab w:val="left" w:pos="284"/>
              </w:tabs>
              <w:spacing w:before="40" w:after="40" w:line="269" w:lineRule="auto"/>
              <w:jc w:val="both"/>
              <w:rPr>
                <w:rFonts w:ascii="Times New Roman" w:hAnsi="Times New Roman" w:cs="Times New Roman"/>
                <w:b/>
                <w:color w:val="000000" w:themeColor="text1"/>
                <w:sz w:val="24"/>
                <w:szCs w:val="24"/>
              </w:rPr>
            </w:pPr>
            <w:proofErr w:type="spellStart"/>
            <w:r w:rsidRPr="002F10C8">
              <w:rPr>
                <w:rFonts w:ascii="Times New Roman" w:hAnsi="Times New Roman" w:cs="Times New Roman"/>
                <w:b/>
                <w:color w:val="000000" w:themeColor="text1"/>
                <w:sz w:val="24"/>
                <w:szCs w:val="24"/>
              </w:rPr>
              <w:t>Giá</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trị</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phần</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hàng</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hóa</w:t>
            </w:r>
            <w:proofErr w:type="spellEnd"/>
            <w:r w:rsidRPr="002F10C8">
              <w:rPr>
                <w:rFonts w:ascii="Times New Roman" w:hAnsi="Times New Roman" w:cs="Times New Roman"/>
                <w:b/>
                <w:color w:val="000000" w:themeColor="text1"/>
                <w:sz w:val="24"/>
                <w:szCs w:val="24"/>
              </w:rPr>
              <w:t>:</w:t>
            </w:r>
          </w:p>
          <w:p w14:paraId="0FEE66BD" w14:textId="77777777" w:rsidR="00182B1D" w:rsidRPr="002F10C8" w:rsidRDefault="00182B1D" w:rsidP="00B56121">
            <w:pPr>
              <w:pStyle w:val="Other0"/>
              <w:spacing w:before="40" w:after="40" w:line="276" w:lineRule="auto"/>
              <w:ind w:firstLine="280"/>
              <w:jc w:val="both"/>
              <w:rPr>
                <w:rFonts w:cs="Times New Roman"/>
                <w:color w:val="000000" w:themeColor="text1"/>
                <w:sz w:val="24"/>
                <w:szCs w:val="24"/>
              </w:rPr>
            </w:pPr>
            <w:r w:rsidRPr="002F10C8">
              <w:rPr>
                <w:rFonts w:cs="Times New Roman"/>
                <w:color w:val="000000" w:themeColor="text1"/>
                <w:sz w:val="24"/>
                <w:szCs w:val="24"/>
              </w:rPr>
              <w:t xml:space="preserve">Thanh </w:t>
            </w:r>
            <w:proofErr w:type="spellStart"/>
            <w:r w:rsidRPr="002F10C8">
              <w:rPr>
                <w:rFonts w:cs="Times New Roman"/>
                <w:color w:val="000000" w:themeColor="text1"/>
                <w:sz w:val="24"/>
                <w:szCs w:val="24"/>
              </w:rPr>
              <w:t>toán</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tới</w:t>
            </w:r>
            <w:proofErr w:type="spellEnd"/>
            <w:r w:rsidRPr="002F10C8">
              <w:rPr>
                <w:rFonts w:cs="Times New Roman"/>
                <w:color w:val="000000" w:themeColor="text1"/>
                <w:sz w:val="24"/>
                <w:szCs w:val="24"/>
              </w:rPr>
              <w:t xml:space="preserve"> 90% </w:t>
            </w:r>
            <w:proofErr w:type="spellStart"/>
            <w:r w:rsidRPr="002F10C8">
              <w:rPr>
                <w:rFonts w:cs="Times New Roman"/>
                <w:color w:val="000000" w:themeColor="text1"/>
                <w:sz w:val="24"/>
                <w:szCs w:val="24"/>
              </w:rPr>
              <w:t>phần</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hàng</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hóa</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đã</w:t>
            </w:r>
            <w:proofErr w:type="spellEnd"/>
            <w:r w:rsidRPr="002F10C8">
              <w:rPr>
                <w:rFonts w:cs="Times New Roman"/>
                <w:color w:val="000000" w:themeColor="text1"/>
                <w:sz w:val="24"/>
                <w:szCs w:val="24"/>
              </w:rPr>
              <w:t xml:space="preserve"> bao </w:t>
            </w:r>
            <w:proofErr w:type="spellStart"/>
            <w:r w:rsidRPr="002F10C8">
              <w:rPr>
                <w:rFonts w:cs="Times New Roman"/>
                <w:color w:val="000000" w:themeColor="text1"/>
                <w:sz w:val="24"/>
                <w:szCs w:val="24"/>
              </w:rPr>
              <w:t>gồm</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tạm</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ứng</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trong</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vòng</w:t>
            </w:r>
            <w:proofErr w:type="spellEnd"/>
            <w:r w:rsidRPr="002F10C8">
              <w:rPr>
                <w:rFonts w:cs="Times New Roman"/>
                <w:color w:val="000000" w:themeColor="text1"/>
                <w:sz w:val="24"/>
                <w:szCs w:val="24"/>
              </w:rPr>
              <w:t xml:space="preserve"> 14 </w:t>
            </w:r>
            <w:proofErr w:type="spellStart"/>
            <w:r w:rsidRPr="002F10C8">
              <w:rPr>
                <w:rFonts w:cs="Times New Roman"/>
                <w:color w:val="000000" w:themeColor="text1"/>
                <w:sz w:val="24"/>
                <w:szCs w:val="24"/>
              </w:rPr>
              <w:t>ngày</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trừ</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trường</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hợp</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có</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yêu</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cầu</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yếu</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tố</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khác</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của</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nhà</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tài</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trợ</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kể</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từ</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ngày</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nhận</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hàng</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hóa</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trên</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cơ</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sở</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Nhà</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thầu</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xuất</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trình</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đầy</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đủ</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các</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chứng</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từ</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hợp</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lệ</w:t>
            </w:r>
            <w:proofErr w:type="spellEnd"/>
            <w:r w:rsidRPr="002F10C8">
              <w:rPr>
                <w:rFonts w:cs="Times New Roman"/>
                <w:color w:val="000000" w:themeColor="text1"/>
                <w:sz w:val="24"/>
                <w:szCs w:val="24"/>
              </w:rPr>
              <w:t xml:space="preserve"> </w:t>
            </w:r>
            <w:proofErr w:type="spellStart"/>
            <w:r w:rsidRPr="002F10C8">
              <w:rPr>
                <w:rFonts w:cs="Times New Roman"/>
                <w:color w:val="000000" w:themeColor="text1"/>
                <w:sz w:val="24"/>
                <w:szCs w:val="24"/>
              </w:rPr>
              <w:t>sau</w:t>
            </w:r>
            <w:proofErr w:type="spellEnd"/>
            <w:r w:rsidRPr="002F10C8">
              <w:rPr>
                <w:rFonts w:cs="Times New Roman"/>
                <w:color w:val="000000" w:themeColor="text1"/>
                <w:sz w:val="24"/>
                <w:szCs w:val="24"/>
              </w:rPr>
              <w:t xml:space="preserve"> (</w:t>
            </w:r>
            <w:proofErr w:type="spellStart"/>
            <w:r w:rsidRPr="002F10C8">
              <w:rPr>
                <w:rFonts w:cs="Times New Roman"/>
                <w:i/>
                <w:color w:val="000000" w:themeColor="text1"/>
                <w:sz w:val="24"/>
                <w:szCs w:val="24"/>
              </w:rPr>
              <w:t>quy</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định</w:t>
            </w:r>
            <w:proofErr w:type="spellEnd"/>
            <w:r w:rsidRPr="002F10C8">
              <w:rPr>
                <w:rFonts w:cs="Times New Roman"/>
                <w:i/>
                <w:color w:val="000000" w:themeColor="text1"/>
                <w:sz w:val="24"/>
                <w:szCs w:val="24"/>
              </w:rPr>
              <w:t xml:space="preserve"> chi </w:t>
            </w:r>
            <w:proofErr w:type="spellStart"/>
            <w:r w:rsidRPr="002F10C8">
              <w:rPr>
                <w:rFonts w:cs="Times New Roman"/>
                <w:i/>
                <w:color w:val="000000" w:themeColor="text1"/>
                <w:sz w:val="24"/>
                <w:szCs w:val="24"/>
              </w:rPr>
              <w:t>tiết</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danh</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mục</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hàng</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hóa</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phải</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xuất</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trình</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ứng</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với</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từng</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loại</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chứng</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từ</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khi</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lập</w:t>
            </w:r>
            <w:proofErr w:type="spellEnd"/>
            <w:r w:rsidRPr="002F10C8">
              <w:rPr>
                <w:rFonts w:cs="Times New Roman"/>
                <w:i/>
                <w:color w:val="000000" w:themeColor="text1"/>
                <w:sz w:val="24"/>
                <w:szCs w:val="24"/>
              </w:rPr>
              <w:t xml:space="preserve"> E-HSMT </w:t>
            </w:r>
            <w:proofErr w:type="spellStart"/>
            <w:r w:rsidRPr="002F10C8">
              <w:rPr>
                <w:rFonts w:cs="Times New Roman"/>
                <w:i/>
                <w:color w:val="000000" w:themeColor="text1"/>
                <w:sz w:val="24"/>
                <w:szCs w:val="24"/>
              </w:rPr>
              <w:t>và</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khi</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ký</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hợp</w:t>
            </w:r>
            <w:proofErr w:type="spellEnd"/>
            <w:r w:rsidRPr="002F10C8">
              <w:rPr>
                <w:rFonts w:cs="Times New Roman"/>
                <w:i/>
                <w:color w:val="000000" w:themeColor="text1"/>
                <w:sz w:val="24"/>
                <w:szCs w:val="24"/>
              </w:rPr>
              <w:t xml:space="preserve"> </w:t>
            </w:r>
            <w:proofErr w:type="spellStart"/>
            <w:r w:rsidRPr="002F10C8">
              <w:rPr>
                <w:rFonts w:cs="Times New Roman"/>
                <w:i/>
                <w:color w:val="000000" w:themeColor="text1"/>
                <w:sz w:val="24"/>
                <w:szCs w:val="24"/>
              </w:rPr>
              <w:t>đồng</w:t>
            </w:r>
            <w:proofErr w:type="spellEnd"/>
            <w:r w:rsidRPr="002F10C8">
              <w:rPr>
                <w:rFonts w:cs="Times New Roman"/>
                <w:i/>
                <w:color w:val="000000" w:themeColor="text1"/>
                <w:sz w:val="24"/>
                <w:szCs w:val="24"/>
              </w:rPr>
              <w:t>)</w:t>
            </w:r>
            <w:r w:rsidRPr="002F10C8">
              <w:rPr>
                <w:rFonts w:cs="Times New Roman"/>
                <w:color w:val="000000" w:themeColor="text1"/>
                <w:sz w:val="24"/>
                <w:szCs w:val="24"/>
              </w:rPr>
              <w:t>:</w:t>
            </w:r>
          </w:p>
          <w:p w14:paraId="47E82C1D"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Công </w:t>
            </w:r>
            <w:proofErr w:type="spellStart"/>
            <w:r w:rsidRPr="002F10C8">
              <w:rPr>
                <w:rFonts w:ascii="Times New Roman" w:hAnsi="Times New Roman" w:cs="Times New Roman"/>
                <w:color w:val="000000" w:themeColor="text1"/>
                <w:sz w:val="24"/>
                <w:szCs w:val="24"/>
              </w:rPr>
              <w:t>văn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đề</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B </w:t>
            </w:r>
          </w:p>
          <w:p w14:paraId="30F12B01"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Hóa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miêu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hóa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số</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lượng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tổng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số</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tiền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Mẫu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chính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thức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thuế</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Pháp </w:t>
            </w:r>
            <w:proofErr w:type="spellStart"/>
            <w:r w:rsidRPr="002F10C8">
              <w:rPr>
                <w:rFonts w:ascii="Times New Roman" w:hAnsi="Times New Roman" w:cs="Times New Roman"/>
                <w:color w:val="000000" w:themeColor="text1"/>
                <w:sz w:val="24"/>
                <w:szCs w:val="24"/>
              </w:rPr>
              <w:t>luật</w:t>
            </w:r>
            <w:proofErr w:type="spellEnd"/>
            <w:r w:rsidRPr="002F10C8">
              <w:rPr>
                <w:rFonts w:ascii="Times New Roman" w:hAnsi="Times New Roman" w:cs="Times New Roman"/>
                <w:color w:val="000000" w:themeColor="text1"/>
                <w:sz w:val="24"/>
                <w:szCs w:val="24"/>
              </w:rPr>
              <w:t>);</w:t>
            </w:r>
          </w:p>
          <w:p w14:paraId="2F0B905E"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xứ</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hoá</w:t>
            </w:r>
            <w:proofErr w:type="spellEnd"/>
            <w:r w:rsidRPr="002F10C8">
              <w:rPr>
                <w:rFonts w:ascii="Times New Roman" w:hAnsi="Times New Roman" w:cs="Times New Roman"/>
                <w:color w:val="000000" w:themeColor="text1"/>
                <w:sz w:val="24"/>
                <w:szCs w:val="24"/>
              </w:rPr>
              <w:t xml:space="preserve"> (C/O) (</w:t>
            </w:r>
            <w:proofErr w:type="spellStart"/>
            <w:r w:rsidRPr="002F10C8">
              <w:rPr>
                <w:rFonts w:ascii="Times New Roman" w:hAnsi="Times New Roman" w:cs="Times New Roman"/>
                <w:color w:val="000000" w:themeColor="text1"/>
                <w:sz w:val="24"/>
                <w:szCs w:val="24"/>
              </w:rPr>
              <w:t>đối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khẩu</w:t>
            </w:r>
            <w:proofErr w:type="spellEnd"/>
            <w:r w:rsidRPr="002F10C8">
              <w:rPr>
                <w:rFonts w:ascii="Times New Roman" w:hAnsi="Times New Roman" w:cs="Times New Roman"/>
                <w:color w:val="000000" w:themeColor="text1"/>
                <w:sz w:val="24"/>
                <w:szCs w:val="24"/>
              </w:rPr>
              <w:t xml:space="preserve">); </w:t>
            </w:r>
          </w:p>
          <w:p w14:paraId="69AE392B"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chỉ</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lượng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hoá</w:t>
            </w:r>
            <w:proofErr w:type="spellEnd"/>
            <w:r w:rsidRPr="002F10C8">
              <w:rPr>
                <w:rFonts w:ascii="Times New Roman" w:hAnsi="Times New Roman" w:cs="Times New Roman"/>
                <w:color w:val="000000" w:themeColor="text1"/>
                <w:sz w:val="24"/>
                <w:szCs w:val="24"/>
              </w:rPr>
              <w:t xml:space="preserve"> (C/Q)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
          <w:p w14:paraId="5BD40A59" w14:textId="77777777" w:rsidR="00182B1D" w:rsidRPr="002F10C8" w:rsidRDefault="00182B1D" w:rsidP="00182B1D">
            <w:pPr>
              <w:pStyle w:val="ListParagraph"/>
              <w:numPr>
                <w:ilvl w:val="0"/>
                <w:numId w:val="6"/>
              </w:numPr>
              <w:shd w:val="clear" w:color="auto" w:fill="FFFFFF" w:themeFill="background1"/>
              <w:tabs>
                <w:tab w:val="clear" w:pos="360"/>
                <w:tab w:val="left" w:pos="207"/>
                <w:tab w:val="num" w:pos="491"/>
              </w:tabs>
              <w:spacing w:before="40" w:after="40" w:line="276" w:lineRule="auto"/>
              <w:ind w:left="491" w:hanging="491"/>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Cam </w:t>
            </w:r>
            <w:proofErr w:type="spellStart"/>
            <w:r w:rsidRPr="002F10C8">
              <w:rPr>
                <w:rFonts w:ascii="Times New Roman" w:hAnsi="Times New Roman" w:cs="Times New Roman"/>
                <w:color w:val="000000" w:themeColor="text1"/>
                <w:sz w:val="24"/>
                <w:szCs w:val="24"/>
              </w:rPr>
              <w:t>kết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w:t>
            </w:r>
          </w:p>
          <w:p w14:paraId="709DEF77" w14:textId="77777777" w:rsidR="00182B1D" w:rsidRPr="002F10C8" w:rsidRDefault="00182B1D" w:rsidP="00B56121">
            <w:pPr>
              <w:pStyle w:val="ListParagraph"/>
              <w:shd w:val="clear" w:color="auto" w:fill="FFFFFF" w:themeFill="background1"/>
              <w:tabs>
                <w:tab w:val="left" w:pos="998"/>
              </w:tabs>
              <w:spacing w:before="40" w:after="40" w:line="276" w:lineRule="auto"/>
              <w:ind w:left="0" w:firstLine="491"/>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Đối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hóa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đặc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thù</w:t>
            </w:r>
            <w:proofErr w:type="spellEnd"/>
            <w:r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color w:val="000000" w:themeColor="text1"/>
                <w:sz w:val="24"/>
                <w:szCs w:val="24"/>
                <w:lang w:val="vi-VN"/>
              </w:rPr>
              <w:t>phức tạp</w:t>
            </w:r>
            <w:r w:rsidRPr="002F10C8">
              <w:rPr>
                <w:rFonts w:ascii="Times New Roman" w:hAnsi="Times New Roman" w:cs="Times New Roman"/>
                <w:color w:val="000000" w:themeColor="text1"/>
                <w:sz w:val="24"/>
                <w:szCs w:val="24"/>
                <w:vertAlign w:val="superscript"/>
              </w:rPr>
              <w:t>(*)</w:t>
            </w:r>
            <w:r w:rsidRPr="002F10C8">
              <w:rPr>
                <w:rFonts w:ascii="Times New Roman" w:hAnsi="Times New Roman" w:cs="Times New Roman"/>
                <w:color w:val="000000" w:themeColor="text1"/>
                <w:sz w:val="24"/>
                <w:szCs w:val="24"/>
              </w:rPr>
              <w:t xml:space="preserve">: Cung </w:t>
            </w:r>
            <w:proofErr w:type="spellStart"/>
            <w:r w:rsidRPr="002F10C8">
              <w:rPr>
                <w:rFonts w:ascii="Times New Roman" w:hAnsi="Times New Roman" w:cs="Times New Roman"/>
                <w:color w:val="000000" w:themeColor="text1"/>
                <w:sz w:val="24"/>
                <w:szCs w:val="24"/>
              </w:rPr>
              <w:t>cấp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chỉ</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hoặc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giấy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tờ</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tương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đương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tháng</w:t>
            </w:r>
            <w:proofErr w:type="spellEnd"/>
          </w:p>
          <w:p w14:paraId="75F8A116" w14:textId="77777777" w:rsidR="00182B1D" w:rsidRPr="002F10C8" w:rsidRDefault="00182B1D" w:rsidP="00B56121">
            <w:pPr>
              <w:shd w:val="clear" w:color="auto" w:fill="FFFFFF" w:themeFill="background1"/>
              <w:tabs>
                <w:tab w:val="left" w:pos="709"/>
              </w:tabs>
              <w:spacing w:before="40" w:after="40" w:line="276" w:lineRule="auto"/>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Đối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hóa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color w:val="000000" w:themeColor="text1"/>
                <w:spacing w:val="2"/>
                <w:sz w:val="24"/>
                <w:szCs w:val="24"/>
                <w:lang w:val="es-ES"/>
              </w:rPr>
              <w:t>t</w:t>
            </w:r>
            <w:proofErr w:type="spellStart"/>
            <w:r w:rsidRPr="002F10C8">
              <w:rPr>
                <w:rFonts w:ascii="Times New Roman" w:hAnsi="Times New Roman" w:cs="Times New Roman"/>
                <w:color w:val="000000" w:themeColor="text1"/>
                <w:sz w:val="24"/>
                <w:szCs w:val="24"/>
                <w:lang w:val="en-GB" w:eastAsia="ko-KR"/>
              </w:rPr>
              <w:t>hiết</w:t>
            </w:r>
            <w:proofErr w:type="spellEnd"/>
            <w:r w:rsidRPr="002F10C8">
              <w:rPr>
                <w:rFonts w:ascii="Times New Roman" w:hAnsi="Times New Roman" w:cs="Times New Roman"/>
                <w:color w:val="000000" w:themeColor="text1"/>
                <w:sz w:val="24"/>
                <w:szCs w:val="24"/>
                <w:lang w:val="en-GB" w:eastAsia="ko-KR"/>
              </w:rPr>
              <w:t xml:space="preserve"> </w:t>
            </w:r>
            <w:proofErr w:type="spellStart"/>
            <w:r w:rsidRPr="002F10C8">
              <w:rPr>
                <w:rFonts w:ascii="Times New Roman" w:hAnsi="Times New Roman" w:cs="Times New Roman"/>
                <w:color w:val="000000" w:themeColor="text1"/>
                <w:sz w:val="24"/>
                <w:szCs w:val="24"/>
                <w:lang w:val="en-GB" w:eastAsia="ko-KR"/>
              </w:rPr>
              <w:t>bị</w:t>
            </w:r>
            <w:proofErr w:type="spellEnd"/>
            <w:r w:rsidRPr="002F10C8">
              <w:rPr>
                <w:rFonts w:ascii="Times New Roman" w:hAnsi="Times New Roman" w:cs="Times New Roman"/>
                <w:color w:val="000000" w:themeColor="text1"/>
                <w:sz w:val="24"/>
                <w:szCs w:val="24"/>
                <w:lang w:val="en-GB" w:eastAsia="ko-KR"/>
              </w:rPr>
              <w:t xml:space="preserve"> </w:t>
            </w:r>
            <w:proofErr w:type="spellStart"/>
            <w:r w:rsidRPr="002F10C8">
              <w:rPr>
                <w:rFonts w:ascii="Times New Roman" w:hAnsi="Times New Roman" w:cs="Times New Roman"/>
                <w:color w:val="000000" w:themeColor="text1"/>
                <w:sz w:val="24"/>
                <w:szCs w:val="24"/>
                <w:lang w:val="en-GB" w:eastAsia="ko-KR"/>
              </w:rPr>
              <w:t>viễn</w:t>
            </w:r>
            <w:proofErr w:type="spellEnd"/>
            <w:r w:rsidRPr="002F10C8">
              <w:rPr>
                <w:rFonts w:ascii="Times New Roman" w:hAnsi="Times New Roman" w:cs="Times New Roman"/>
                <w:color w:val="000000" w:themeColor="text1"/>
                <w:sz w:val="24"/>
                <w:szCs w:val="24"/>
                <w:lang w:val="en-GB" w:eastAsia="ko-KR"/>
              </w:rPr>
              <w:t xml:space="preserve"> </w:t>
            </w:r>
            <w:proofErr w:type="spellStart"/>
            <w:r w:rsidRPr="002F10C8">
              <w:rPr>
                <w:rFonts w:ascii="Times New Roman" w:hAnsi="Times New Roman" w:cs="Times New Roman"/>
                <w:color w:val="000000" w:themeColor="text1"/>
                <w:sz w:val="24"/>
                <w:szCs w:val="24"/>
                <w:lang w:val="en-GB" w:eastAsia="ko-KR"/>
              </w:rPr>
              <w:t>thông</w:t>
            </w:r>
            <w:proofErr w:type="spellEnd"/>
            <w:r w:rsidRPr="002F10C8">
              <w:rPr>
                <w:rFonts w:ascii="Times New Roman" w:hAnsi="Times New Roman" w:cs="Times New Roman"/>
                <w:color w:val="000000" w:themeColor="text1"/>
                <w:sz w:val="24"/>
                <w:szCs w:val="24"/>
                <w:lang w:val="en-GB" w:eastAsia="ko-KR"/>
              </w:rPr>
              <w:t xml:space="preserve">, </w:t>
            </w:r>
            <w:proofErr w:type="spellStart"/>
            <w:r w:rsidRPr="002F10C8">
              <w:rPr>
                <w:rFonts w:ascii="Times New Roman" w:hAnsi="Times New Roman" w:cs="Times New Roman"/>
                <w:color w:val="000000" w:themeColor="text1"/>
                <w:sz w:val="24"/>
                <w:szCs w:val="24"/>
                <w:lang w:val="en-GB" w:eastAsia="ko-KR"/>
              </w:rPr>
              <w:t>thiết</w:t>
            </w:r>
            <w:proofErr w:type="spellEnd"/>
            <w:r w:rsidRPr="002F10C8">
              <w:rPr>
                <w:rFonts w:ascii="Times New Roman" w:hAnsi="Times New Roman" w:cs="Times New Roman"/>
                <w:color w:val="000000" w:themeColor="text1"/>
                <w:sz w:val="24"/>
                <w:szCs w:val="24"/>
                <w:lang w:val="en-GB" w:eastAsia="ko-KR"/>
              </w:rPr>
              <w:t xml:space="preserve"> </w:t>
            </w:r>
            <w:proofErr w:type="spellStart"/>
            <w:r w:rsidRPr="002F10C8">
              <w:rPr>
                <w:rFonts w:ascii="Times New Roman" w:hAnsi="Times New Roman" w:cs="Times New Roman"/>
                <w:color w:val="000000" w:themeColor="text1"/>
                <w:sz w:val="24"/>
                <w:szCs w:val="24"/>
                <w:lang w:val="en-GB" w:eastAsia="ko-KR"/>
              </w:rPr>
              <w:t>bị</w:t>
            </w:r>
            <w:proofErr w:type="spellEnd"/>
            <w:r w:rsidRPr="002F10C8">
              <w:rPr>
                <w:rFonts w:ascii="Times New Roman" w:hAnsi="Times New Roman" w:cs="Times New Roman"/>
                <w:color w:val="000000" w:themeColor="text1"/>
                <w:sz w:val="24"/>
                <w:szCs w:val="24"/>
                <w:lang w:val="en-GB" w:eastAsia="ko-KR"/>
              </w:rPr>
              <w:t xml:space="preserve"> </w:t>
            </w:r>
            <w:proofErr w:type="spellStart"/>
            <w:r w:rsidRPr="002F10C8">
              <w:rPr>
                <w:rFonts w:ascii="Times New Roman" w:hAnsi="Times New Roman" w:cs="Times New Roman"/>
                <w:color w:val="000000" w:themeColor="text1"/>
                <w:sz w:val="24"/>
                <w:szCs w:val="24"/>
                <w:lang w:val="en-GB" w:eastAsia="ko-KR"/>
              </w:rPr>
              <w:t>công</w:t>
            </w:r>
            <w:proofErr w:type="spellEnd"/>
            <w:r w:rsidRPr="002F10C8">
              <w:rPr>
                <w:rFonts w:ascii="Times New Roman" w:hAnsi="Times New Roman" w:cs="Times New Roman"/>
                <w:color w:val="000000" w:themeColor="text1"/>
                <w:sz w:val="24"/>
                <w:szCs w:val="24"/>
                <w:lang w:val="en-GB" w:eastAsia="ko-KR"/>
              </w:rPr>
              <w:t xml:space="preserve"> </w:t>
            </w:r>
            <w:proofErr w:type="spellStart"/>
            <w:r w:rsidRPr="002F10C8">
              <w:rPr>
                <w:rFonts w:ascii="Times New Roman" w:hAnsi="Times New Roman" w:cs="Times New Roman"/>
                <w:color w:val="000000" w:themeColor="text1"/>
                <w:sz w:val="24"/>
                <w:szCs w:val="24"/>
                <w:lang w:val="en-GB" w:eastAsia="ko-KR"/>
              </w:rPr>
              <w:t>nghệ</w:t>
            </w:r>
            <w:proofErr w:type="spellEnd"/>
            <w:r w:rsidRPr="002F10C8">
              <w:rPr>
                <w:rFonts w:ascii="Times New Roman" w:hAnsi="Times New Roman" w:cs="Times New Roman"/>
                <w:color w:val="000000" w:themeColor="text1"/>
                <w:sz w:val="24"/>
                <w:szCs w:val="24"/>
                <w:lang w:val="en-GB" w:eastAsia="ko-KR"/>
              </w:rPr>
              <w:t xml:space="preserve"> </w:t>
            </w:r>
            <w:proofErr w:type="spellStart"/>
            <w:r w:rsidRPr="002F10C8">
              <w:rPr>
                <w:rFonts w:ascii="Times New Roman" w:hAnsi="Times New Roman" w:cs="Times New Roman"/>
                <w:color w:val="000000" w:themeColor="text1"/>
                <w:sz w:val="24"/>
                <w:szCs w:val="24"/>
                <w:lang w:val="en-GB" w:eastAsia="ko-KR"/>
              </w:rPr>
              <w:t>thông</w:t>
            </w:r>
            <w:proofErr w:type="spellEnd"/>
            <w:r w:rsidRPr="002F10C8">
              <w:rPr>
                <w:rFonts w:ascii="Times New Roman" w:hAnsi="Times New Roman" w:cs="Times New Roman"/>
                <w:color w:val="000000" w:themeColor="text1"/>
                <w:sz w:val="24"/>
                <w:szCs w:val="24"/>
                <w:lang w:val="en-GB" w:eastAsia="ko-KR"/>
              </w:rPr>
              <w:t xml:space="preserve"> tin, </w:t>
            </w:r>
            <w:proofErr w:type="spellStart"/>
            <w:r w:rsidRPr="002F10C8">
              <w:rPr>
                <w:rFonts w:ascii="Times New Roman" w:hAnsi="Times New Roman" w:cs="Times New Roman"/>
                <w:color w:val="000000" w:themeColor="text1"/>
                <w:sz w:val="24"/>
                <w:szCs w:val="24"/>
                <w:lang w:val="en-GB" w:eastAsia="ko-KR"/>
              </w:rPr>
              <w:t>phần</w:t>
            </w:r>
            <w:proofErr w:type="spellEnd"/>
            <w:r w:rsidRPr="002F10C8">
              <w:rPr>
                <w:rFonts w:ascii="Times New Roman" w:hAnsi="Times New Roman" w:cs="Times New Roman"/>
                <w:color w:val="000000" w:themeColor="text1"/>
                <w:sz w:val="24"/>
                <w:szCs w:val="24"/>
                <w:lang w:val="en-GB" w:eastAsia="ko-KR"/>
              </w:rPr>
              <w:t xml:space="preserve"> </w:t>
            </w:r>
            <w:proofErr w:type="spellStart"/>
            <w:r w:rsidRPr="002F10C8">
              <w:rPr>
                <w:rFonts w:ascii="Times New Roman" w:hAnsi="Times New Roman" w:cs="Times New Roman"/>
                <w:color w:val="000000" w:themeColor="text1"/>
                <w:sz w:val="24"/>
                <w:szCs w:val="24"/>
                <w:lang w:val="en-GB" w:eastAsia="ko-KR"/>
              </w:rPr>
              <w:t>mềm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việc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chỉ</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áp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dụng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tế</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mua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sắm</w:t>
            </w:r>
            <w:proofErr w:type="spellEnd"/>
            <w:r w:rsidRPr="002F10C8" w:rsidDel="000222F0">
              <w:rPr>
                <w:rFonts w:ascii="Times New Roman" w:hAnsi="Times New Roman" w:cs="Times New Roman"/>
                <w:color w:val="000000" w:themeColor="text1"/>
                <w:sz w:val="24"/>
                <w:szCs w:val="24"/>
              </w:rPr>
              <w:t xml:space="preserve"> </w:t>
            </w:r>
          </w:p>
          <w:p w14:paraId="5E48C8BE" w14:textId="77777777" w:rsidR="00182B1D" w:rsidRPr="002F10C8" w:rsidRDefault="00182B1D" w:rsidP="00B56121">
            <w:pPr>
              <w:shd w:val="clear" w:color="auto" w:fill="FFFFFF" w:themeFill="background1"/>
              <w:tabs>
                <w:tab w:val="left" w:pos="709"/>
              </w:tabs>
              <w:spacing w:before="40" w:after="40" w:line="276" w:lineRule="auto"/>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w:t>
            </w:r>
            <w:proofErr w:type="spellStart"/>
            <w:r w:rsidRPr="002F10C8">
              <w:rPr>
                <w:rFonts w:ascii="Times New Roman" w:hAnsi="Times New Roman" w:cs="Times New Roman"/>
                <w:i/>
                <w:color w:val="000000" w:themeColor="text1"/>
                <w:sz w:val="24"/>
                <w:szCs w:val="24"/>
              </w:rPr>
              <w:t>Ghi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chú</w:t>
            </w:r>
            <w:proofErr w:type="spellEnd"/>
            <w:r w:rsidRPr="002F10C8">
              <w:rPr>
                <w:rFonts w:ascii="Times New Roman" w:hAnsi="Times New Roman" w:cs="Times New Roman"/>
                <w:i/>
                <w:color w:val="000000" w:themeColor="text1"/>
                <w:sz w:val="24"/>
                <w:szCs w:val="24"/>
              </w:rPr>
              <w:t xml:space="preserve"> *: Khi </w:t>
            </w:r>
            <w:proofErr w:type="spellStart"/>
            <w:r w:rsidRPr="002F10C8">
              <w:rPr>
                <w:rFonts w:ascii="Times New Roman" w:hAnsi="Times New Roman" w:cs="Times New Roman"/>
                <w:i/>
                <w:color w:val="000000" w:themeColor="text1"/>
                <w:sz w:val="24"/>
                <w:szCs w:val="24"/>
              </w:rPr>
              <w:t>lập</w:t>
            </w:r>
            <w:proofErr w:type="spellEnd"/>
            <w:r w:rsidRPr="002F10C8">
              <w:rPr>
                <w:rFonts w:ascii="Times New Roman" w:hAnsi="Times New Roman" w:cs="Times New Roman"/>
                <w:i/>
                <w:color w:val="000000" w:themeColor="text1"/>
                <w:sz w:val="24"/>
                <w:szCs w:val="24"/>
              </w:rPr>
              <w:t xml:space="preserve"> HSMT, </w:t>
            </w:r>
            <w:proofErr w:type="spellStart"/>
            <w:r w:rsidRPr="002F10C8">
              <w:rPr>
                <w:rFonts w:ascii="Times New Roman" w:hAnsi="Times New Roman" w:cs="Times New Roman"/>
                <w:i/>
                <w:color w:val="000000" w:themeColor="text1"/>
                <w:sz w:val="24"/>
                <w:szCs w:val="24"/>
              </w:rPr>
              <w:t>chủ</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đầu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tư</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quy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rõ</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danh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mục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hàng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hóa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thời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gian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phù</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hợp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với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tính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chất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của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hàng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hóa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đảm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bảo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không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lớn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hơn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thời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gian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quy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về</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bảo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hành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trong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chương</w:t>
            </w:r>
            <w:proofErr w:type="spellEnd"/>
            <w:r w:rsidRPr="002F10C8">
              <w:rPr>
                <w:rFonts w:ascii="Times New Roman" w:hAnsi="Times New Roman" w:cs="Times New Roman"/>
                <w:i/>
                <w:color w:val="000000" w:themeColor="text1"/>
                <w:sz w:val="24"/>
                <w:szCs w:val="24"/>
              </w:rPr>
              <w:t xml:space="preserve"> III E-HSMT);</w:t>
            </w:r>
          </w:p>
          <w:p w14:paraId="294A15B0"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Biên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xưởng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hoá</w:t>
            </w:r>
            <w:proofErr w:type="spellEnd"/>
            <w:r w:rsidRPr="002F10C8">
              <w:rPr>
                <w:rFonts w:ascii="Times New Roman" w:hAnsi="Times New Roman" w:cs="Times New Roman"/>
                <w:color w:val="000000" w:themeColor="text1"/>
                <w:sz w:val="24"/>
                <w:szCs w:val="24"/>
              </w:rPr>
              <w:t xml:space="preserve"> do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w:t>
            </w:r>
          </w:p>
          <w:p w14:paraId="1A2ED3A9"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Biên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w:t>
            </w:r>
            <w:proofErr w:type="spellEnd"/>
            <w:r w:rsidRPr="002F10C8">
              <w:rPr>
                <w:rFonts w:ascii="Times New Roman" w:hAnsi="Times New Roman" w:cs="Times New Roman"/>
                <w:color w:val="000000" w:themeColor="text1"/>
                <w:sz w:val="24"/>
                <w:szCs w:val="24"/>
              </w:rPr>
              <w:t xml:space="preserve"> do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
          <w:p w14:paraId="117AC241"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lastRenderedPageBreak/>
              <w:t>Biên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về</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số</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lượng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về</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lượng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đúng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hai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
          <w:p w14:paraId="2D7AF282" w14:textId="77777777" w:rsidR="00182B1D" w:rsidRPr="002F10C8" w:rsidRDefault="00182B1D" w:rsidP="00182B1D">
            <w:pPr>
              <w:numPr>
                <w:ilvl w:val="0"/>
                <w:numId w:val="6"/>
              </w:numPr>
              <w:shd w:val="clear" w:color="auto" w:fill="FFFFFF" w:themeFill="background1"/>
              <w:tabs>
                <w:tab w:val="clear" w:pos="360"/>
                <w:tab w:val="num" w:pos="524"/>
                <w:tab w:val="left" w:pos="709"/>
              </w:tabs>
              <w:spacing w:before="40" w:after="40" w:line="276" w:lineRule="auto"/>
              <w:ind w:left="522" w:hanging="522"/>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Biên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do </w:t>
            </w:r>
            <w:proofErr w:type="spellStart"/>
            <w:r w:rsidRPr="002F10C8">
              <w:rPr>
                <w:rFonts w:ascii="Times New Roman" w:hAnsi="Times New Roman" w:cs="Times New Roman"/>
                <w:color w:val="000000" w:themeColor="text1"/>
                <w:sz w:val="24"/>
                <w:szCs w:val="24"/>
              </w:rPr>
              <w:t>hai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w:t>
            </w:r>
          </w:p>
          <w:p w14:paraId="60B63639" w14:textId="77777777" w:rsidR="00182B1D" w:rsidRPr="002F10C8" w:rsidRDefault="00182B1D" w:rsidP="00182B1D">
            <w:pPr>
              <w:pStyle w:val="ListParagraph"/>
              <w:numPr>
                <w:ilvl w:val="0"/>
                <w:numId w:val="6"/>
              </w:numPr>
              <w:tabs>
                <w:tab w:val="left" w:pos="284"/>
              </w:tabs>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Bảo </w:t>
            </w:r>
            <w:proofErr w:type="spellStart"/>
            <w:r w:rsidRPr="002F10C8">
              <w:rPr>
                <w:rFonts w:ascii="Times New Roman" w:hAnsi="Times New Roman" w:cs="Times New Roman"/>
                <w:color w:val="000000" w:themeColor="text1"/>
                <w:sz w:val="24"/>
                <w:szCs w:val="24"/>
              </w:rPr>
              <w:t>đảm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Bằng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hình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thức</w:t>
            </w:r>
            <w:proofErr w:type="spellEnd"/>
            <w:r w:rsidRPr="002F10C8">
              <w:rPr>
                <w:rFonts w:ascii="Times New Roman" w:hAnsi="Times New Roman" w:cs="Times New Roman"/>
                <w:color w:val="000000" w:themeColor="text1"/>
                <w:sz w:val="24"/>
                <w:szCs w:val="24"/>
              </w:rPr>
              <w:t xml:space="preserve"> Thư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lãnh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tương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đương</w:t>
            </w:r>
            <w:proofErr w:type="spellEnd"/>
            <w:r w:rsidRPr="002F10C8">
              <w:rPr>
                <w:rFonts w:ascii="Times New Roman" w:hAnsi="Times New Roman" w:cs="Times New Roman"/>
                <w:color w:val="000000" w:themeColor="text1"/>
                <w:sz w:val="24"/>
                <w:szCs w:val="24"/>
              </w:rPr>
              <w:t xml:space="preserve"> 5% </w:t>
            </w: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hóa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toán</w:t>
            </w:r>
            <w:proofErr w:type="spellEnd"/>
            <w:r w:rsidRPr="002F10C8">
              <w:rPr>
                <w:rFonts w:ascii="Times New Roman" w:hAnsi="Times New Roman" w:cs="Times New Roman"/>
                <w:color w:val="000000" w:themeColor="text1"/>
                <w:sz w:val="24"/>
                <w:szCs w:val="24"/>
              </w:rPr>
              <w:t xml:space="preserve"> do </w:t>
            </w:r>
            <w:proofErr w:type="spellStart"/>
            <w:r w:rsidRPr="002F10C8">
              <w:rPr>
                <w:rFonts w:ascii="Times New Roman" w:hAnsi="Times New Roman" w:cs="Times New Roman"/>
                <w:color w:val="000000" w:themeColor="text1"/>
                <w:sz w:val="24"/>
                <w:szCs w:val="24"/>
              </w:rPr>
              <w:t>một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ngân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hoặc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tổ</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dụng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động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pháp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Việt Nam </w:t>
            </w:r>
            <w:proofErr w:type="spellStart"/>
            <w:r w:rsidRPr="002F10C8">
              <w:rPr>
                <w:rFonts w:ascii="Times New Roman" w:hAnsi="Times New Roman" w:cs="Times New Roman"/>
                <w:color w:val="000000" w:themeColor="text1"/>
                <w:sz w:val="24"/>
                <w:szCs w:val="24"/>
              </w:rPr>
              <w:t>phát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p>
          <w:p w14:paraId="494B101C" w14:textId="77777777" w:rsidR="00182B1D" w:rsidRPr="002F10C8" w:rsidRDefault="00182B1D" w:rsidP="00B56121">
            <w:pPr>
              <w:tabs>
                <w:tab w:val="left" w:pos="284"/>
              </w:tabs>
              <w:spacing w:before="40" w:after="40" w:line="269" w:lineRule="auto"/>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hóa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còn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trình</w:t>
            </w:r>
            <w:proofErr w:type="spellEnd"/>
          </w:p>
          <w:p w14:paraId="5FB5CF1F" w14:textId="77777777" w:rsidR="00182B1D" w:rsidRPr="002F10C8" w:rsidRDefault="00182B1D" w:rsidP="00B56121">
            <w:pPr>
              <w:tabs>
                <w:tab w:val="left" w:pos="284"/>
              </w:tabs>
              <w:spacing w:before="40" w:after="40" w:line="269" w:lineRule="auto"/>
              <w:rPr>
                <w:rFonts w:ascii="Times New Roman" w:hAnsi="Times New Roman" w:cs="Times New Roman"/>
                <w:color w:val="000000" w:themeColor="text1"/>
                <w:sz w:val="24"/>
                <w:szCs w:val="24"/>
              </w:rPr>
            </w:pPr>
          </w:p>
          <w:p w14:paraId="5CD7C701" w14:textId="77777777" w:rsidR="00182B1D" w:rsidRPr="002F10C8" w:rsidRDefault="00182B1D" w:rsidP="00B56121">
            <w:pPr>
              <w:shd w:val="clear" w:color="auto" w:fill="FFFFFF" w:themeFill="background1"/>
              <w:tabs>
                <w:tab w:val="left" w:pos="709"/>
              </w:tabs>
              <w:spacing w:before="40" w:after="40" w:line="276" w:lineRule="auto"/>
              <w:jc w:val="both"/>
              <w:rPr>
                <w:rFonts w:ascii="Times New Roman" w:hAnsi="Times New Roman" w:cs="Times New Roman"/>
                <w:b/>
                <w:i/>
                <w:color w:val="000000" w:themeColor="text1"/>
                <w:sz w:val="24"/>
                <w:szCs w:val="24"/>
              </w:rPr>
            </w:pPr>
            <w:r w:rsidRPr="002F10C8">
              <w:rPr>
                <w:rFonts w:ascii="Times New Roman" w:hAnsi="Times New Roman" w:cs="Times New Roman"/>
                <w:b/>
                <w:color w:val="000000" w:themeColor="text1"/>
                <w:sz w:val="24"/>
                <w:szCs w:val="24"/>
              </w:rPr>
              <w:t>(</w:t>
            </w:r>
            <w:r w:rsidRPr="002F10C8">
              <w:rPr>
                <w:rFonts w:ascii="Times New Roman" w:hAnsi="Times New Roman" w:cs="Times New Roman"/>
                <w:b/>
                <w:i/>
                <w:color w:val="000000" w:themeColor="text1"/>
                <w:sz w:val="24"/>
                <w:szCs w:val="24"/>
              </w:rPr>
              <w:t xml:space="preserve">Trường </w:t>
            </w:r>
            <w:proofErr w:type="spellStart"/>
            <w:r w:rsidRPr="002F10C8">
              <w:rPr>
                <w:rFonts w:ascii="Times New Roman" w:hAnsi="Times New Roman" w:cs="Times New Roman"/>
                <w:b/>
                <w:i/>
                <w:color w:val="000000" w:themeColor="text1"/>
                <w:sz w:val="24"/>
                <w:szCs w:val="24"/>
              </w:rPr>
              <w:t>hợp</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đặc</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biệt</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Chủ</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đầu</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tư</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quyết</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định</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việc</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áp</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dụng</w:t>
            </w:r>
            <w:proofErr w:type="spellEnd"/>
            <w:r w:rsidRPr="002F10C8">
              <w:rPr>
                <w:rFonts w:ascii="Times New Roman" w:hAnsi="Times New Roman" w:cs="Times New Roman"/>
                <w:b/>
                <w:i/>
                <w:color w:val="000000" w:themeColor="text1"/>
                <w:sz w:val="24"/>
                <w:szCs w:val="24"/>
              </w:rPr>
              <w:t xml:space="preserve"> Bảo </w:t>
            </w:r>
            <w:proofErr w:type="spellStart"/>
            <w:r w:rsidRPr="002F10C8">
              <w:rPr>
                <w:rFonts w:ascii="Times New Roman" w:hAnsi="Times New Roman" w:cs="Times New Roman"/>
                <w:b/>
                <w:i/>
                <w:color w:val="000000" w:themeColor="text1"/>
                <w:sz w:val="24"/>
                <w:szCs w:val="24"/>
              </w:rPr>
              <w:t>lãnh</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thanh</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toán</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khi</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đó</w:t>
            </w:r>
            <w:proofErr w:type="spellEnd"/>
            <w:r w:rsidRPr="002F10C8">
              <w:rPr>
                <w:rFonts w:ascii="Times New Roman" w:hAnsi="Times New Roman" w:cs="Times New Roman"/>
                <w:b/>
                <w:i/>
                <w:color w:val="000000" w:themeColor="text1"/>
                <w:sz w:val="24"/>
                <w:szCs w:val="24"/>
              </w:rPr>
              <w:t xml:space="preserve"> Bảo </w:t>
            </w:r>
            <w:proofErr w:type="spellStart"/>
            <w:r w:rsidRPr="002F10C8">
              <w:rPr>
                <w:rFonts w:ascii="Times New Roman" w:hAnsi="Times New Roman" w:cs="Times New Roman"/>
                <w:b/>
                <w:i/>
                <w:color w:val="000000" w:themeColor="text1"/>
                <w:sz w:val="24"/>
                <w:szCs w:val="24"/>
              </w:rPr>
              <w:t>lãnh</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thanh</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toán</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tương</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đương</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với</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phần</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giá</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trị</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được</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thanh</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toán</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có</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hiệu</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lực</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cho</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đến</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khi</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phần</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hàng</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hóa</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đó</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được</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lắp</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đặt</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và</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nghiệm</w:t>
            </w:r>
            <w:proofErr w:type="spellEnd"/>
            <w:r w:rsidRPr="002F10C8">
              <w:rPr>
                <w:rFonts w:ascii="Times New Roman" w:hAnsi="Times New Roman" w:cs="Times New Roman"/>
                <w:b/>
                <w:i/>
                <w:color w:val="000000" w:themeColor="text1"/>
                <w:sz w:val="24"/>
                <w:szCs w:val="24"/>
              </w:rPr>
              <w:t xml:space="preserve"> </w:t>
            </w:r>
            <w:proofErr w:type="spellStart"/>
            <w:r w:rsidRPr="002F10C8">
              <w:rPr>
                <w:rFonts w:ascii="Times New Roman" w:hAnsi="Times New Roman" w:cs="Times New Roman"/>
                <w:b/>
                <w:i/>
                <w:color w:val="000000" w:themeColor="text1"/>
                <w:sz w:val="24"/>
                <w:szCs w:val="24"/>
              </w:rPr>
              <w:t>thu</w:t>
            </w:r>
            <w:proofErr w:type="spellEnd"/>
            <w:r w:rsidRPr="002F10C8">
              <w:rPr>
                <w:rFonts w:ascii="Times New Roman" w:hAnsi="Times New Roman" w:cs="Times New Roman"/>
                <w:b/>
                <w:i/>
                <w:color w:val="000000" w:themeColor="text1"/>
                <w:sz w:val="24"/>
                <w:szCs w:val="24"/>
              </w:rPr>
              <w:t>)</w:t>
            </w:r>
          </w:p>
          <w:p w14:paraId="5CFA5D09" w14:textId="77777777" w:rsidR="00182B1D" w:rsidRPr="002F10C8" w:rsidRDefault="00182B1D" w:rsidP="00B56121">
            <w:pPr>
              <w:tabs>
                <w:tab w:val="left" w:pos="284"/>
              </w:tabs>
              <w:spacing w:before="40" w:after="40" w:line="269" w:lineRule="auto"/>
              <w:rPr>
                <w:rFonts w:ascii="Times New Roman" w:hAnsi="Times New Roman" w:cs="Times New Roman"/>
                <w:color w:val="000000" w:themeColor="text1"/>
                <w:sz w:val="24"/>
                <w:szCs w:val="24"/>
              </w:rPr>
            </w:pPr>
          </w:p>
          <w:p w14:paraId="0BCFFCC9" w14:textId="77777777" w:rsidR="00182B1D" w:rsidRPr="002F10C8" w:rsidRDefault="00182B1D" w:rsidP="00182B1D">
            <w:pPr>
              <w:pStyle w:val="ListParagraph"/>
              <w:numPr>
                <w:ilvl w:val="0"/>
                <w:numId w:val="7"/>
              </w:numPr>
              <w:tabs>
                <w:tab w:val="left" w:pos="284"/>
              </w:tabs>
              <w:spacing w:before="40" w:after="40" w:line="269" w:lineRule="auto"/>
              <w:jc w:val="both"/>
              <w:rPr>
                <w:rFonts w:ascii="Times New Roman" w:hAnsi="Times New Roman" w:cs="Times New Roman"/>
                <w:b/>
                <w:color w:val="000000" w:themeColor="text1"/>
                <w:sz w:val="24"/>
                <w:szCs w:val="24"/>
              </w:rPr>
            </w:pPr>
            <w:proofErr w:type="spellStart"/>
            <w:r w:rsidRPr="002F10C8">
              <w:rPr>
                <w:rFonts w:ascii="Times New Roman" w:hAnsi="Times New Roman" w:cs="Times New Roman"/>
                <w:b/>
                <w:color w:val="000000" w:themeColor="text1"/>
                <w:sz w:val="24"/>
                <w:szCs w:val="24"/>
              </w:rPr>
              <w:t>Giá</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trị</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phần</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xây</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lắp</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hoặc</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giá</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trị</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công</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trình</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nếu</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không</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thanh</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toán</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phần</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hàng</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hóa</w:t>
            </w:r>
            <w:proofErr w:type="spellEnd"/>
            <w:r w:rsidRPr="002F10C8">
              <w:rPr>
                <w:rFonts w:ascii="Times New Roman" w:hAnsi="Times New Roman" w:cs="Times New Roman"/>
                <w:b/>
                <w:color w:val="000000" w:themeColor="text1"/>
                <w:sz w:val="24"/>
                <w:szCs w:val="24"/>
              </w:rPr>
              <w:t xml:space="preserve">): </w:t>
            </w:r>
          </w:p>
          <w:p w14:paraId="45216EAE" w14:textId="77777777" w:rsidR="00182B1D" w:rsidRPr="002F10C8" w:rsidRDefault="00182B1D" w:rsidP="00182B1D">
            <w:pPr>
              <w:numPr>
                <w:ilvl w:val="0"/>
                <w:numId w:val="4"/>
              </w:numPr>
              <w:spacing w:before="40" w:after="40" w:line="240" w:lineRule="auto"/>
              <w:ind w:left="0" w:firstLine="405"/>
              <w:contextualSpacing/>
              <w:jc w:val="both"/>
              <w:rPr>
                <w:rFonts w:ascii="Times New Roman" w:eastAsia="Times New Roman" w:hAnsi="Times New Roman" w:cs="Times New Roman"/>
                <w:color w:val="000000" w:themeColor="text1"/>
                <w:sz w:val="24"/>
                <w:szCs w:val="24"/>
              </w:rPr>
            </w:pPr>
            <w:proofErr w:type="spellStart"/>
            <w:r w:rsidRPr="002F10C8">
              <w:rPr>
                <w:rFonts w:ascii="Times New Roman" w:eastAsia="Times New Roman" w:hAnsi="Times New Roman" w:cs="Times New Roman"/>
                <w:color w:val="000000" w:themeColor="text1"/>
                <w:sz w:val="24"/>
                <w:szCs w:val="24"/>
              </w:rPr>
              <w:t>Hình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thức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Bằng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chuyển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khoản</w:t>
            </w:r>
            <w:proofErr w:type="spellEnd"/>
            <w:r w:rsidRPr="002F10C8">
              <w:rPr>
                <w:rFonts w:ascii="Times New Roman" w:eastAsia="Times New Roman" w:hAnsi="Times New Roman" w:cs="Times New Roman"/>
                <w:color w:val="000000" w:themeColor="text1"/>
                <w:sz w:val="24"/>
                <w:szCs w:val="24"/>
              </w:rPr>
              <w:t>.</w:t>
            </w:r>
          </w:p>
          <w:p w14:paraId="2E9FE3E0" w14:textId="77777777" w:rsidR="00182B1D" w:rsidRPr="002F10C8" w:rsidRDefault="00182B1D" w:rsidP="00182B1D">
            <w:pPr>
              <w:numPr>
                <w:ilvl w:val="0"/>
                <w:numId w:val="4"/>
              </w:numPr>
              <w:spacing w:before="40" w:after="40" w:line="240" w:lineRule="auto"/>
              <w:ind w:left="0" w:firstLine="405"/>
              <w:contextualSpacing/>
              <w:jc w:val="both"/>
              <w:rPr>
                <w:rFonts w:ascii="Times New Roman" w:eastAsia="Times New Roman" w:hAnsi="Times New Roman" w:cs="Times New Roman"/>
                <w:color w:val="000000" w:themeColor="text1"/>
                <w:sz w:val="24"/>
                <w:szCs w:val="24"/>
              </w:rPr>
            </w:pPr>
            <w:proofErr w:type="spellStart"/>
            <w:r w:rsidRPr="002F10C8">
              <w:rPr>
                <w:rFonts w:ascii="Times New Roman" w:eastAsia="Times New Roman" w:hAnsi="Times New Roman" w:cs="Times New Roman"/>
                <w:color w:val="000000" w:themeColor="text1"/>
                <w:sz w:val="24"/>
                <w:szCs w:val="24"/>
              </w:rPr>
              <w:t>Thời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14 </w:t>
            </w:r>
            <w:proofErr w:type="spellStart"/>
            <w:r w:rsidRPr="002F10C8">
              <w:rPr>
                <w:rFonts w:ascii="Times New Roman" w:eastAsia="Times New Roman" w:hAnsi="Times New Roman" w:cs="Times New Roman"/>
                <w:color w:val="000000" w:themeColor="text1"/>
                <w:sz w:val="24"/>
                <w:szCs w:val="24"/>
              </w:rPr>
              <w:t>ngày</w:t>
            </w:r>
            <w:proofErr w:type="spellEnd"/>
            <w:r w:rsidRPr="002F10C8">
              <w:rPr>
                <w:rFonts w:ascii="Times New Roman" w:eastAsia="Times New Roman" w:hAnsi="Times New Roman" w:cs="Times New Roman"/>
                <w:color w:val="000000" w:themeColor="text1"/>
                <w:sz w:val="24"/>
                <w:szCs w:val="24"/>
              </w:rPr>
              <w:t xml:space="preserve"> </w:t>
            </w:r>
            <w:r w:rsidRPr="002F10C8">
              <w:rPr>
                <w:rFonts w:ascii="Times New Roman" w:eastAsia="Times New Roman" w:hAnsi="Times New Roman" w:cs="Times New Roman"/>
                <w:i/>
                <w:color w:val="000000" w:themeColor="text1"/>
                <w:sz w:val="24"/>
                <w:szCs w:val="24"/>
              </w:rPr>
              <w:t>(</w:t>
            </w:r>
            <w:proofErr w:type="spellStart"/>
            <w:r w:rsidRPr="002F10C8">
              <w:rPr>
                <w:rFonts w:ascii="Times New Roman" w:eastAsia="Times New Roman" w:hAnsi="Times New Roman" w:cs="Times New Roman"/>
                <w:i/>
                <w:color w:val="000000" w:themeColor="text1"/>
                <w:sz w:val="24"/>
                <w:szCs w:val="24"/>
              </w:rPr>
              <w:t>trừ</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trường</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hợp</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có</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yêu</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cầu</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yếu</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tố</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khác</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của</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nhà</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tài</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trợ</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kể</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từ</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nhà</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xuất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trình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đầy</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đủ</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hồ</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hợp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lệ</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theo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yêu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cầu</w:t>
            </w:r>
            <w:proofErr w:type="spellEnd"/>
            <w:r w:rsidRPr="002F10C8">
              <w:rPr>
                <w:rFonts w:ascii="Times New Roman" w:eastAsia="Times New Roman" w:hAnsi="Times New Roman" w:cs="Times New Roman"/>
                <w:color w:val="000000" w:themeColor="text1"/>
                <w:sz w:val="24"/>
                <w:szCs w:val="24"/>
              </w:rPr>
              <w:t>.</w:t>
            </w:r>
          </w:p>
          <w:p w14:paraId="46F5D9F9" w14:textId="77777777" w:rsidR="00182B1D" w:rsidRPr="002F10C8" w:rsidRDefault="00182B1D" w:rsidP="00B56121">
            <w:pPr>
              <w:tabs>
                <w:tab w:val="left" w:pos="284"/>
              </w:tabs>
              <w:spacing w:before="40" w:after="40"/>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Lựa</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chọn</w:t>
            </w:r>
            <w:proofErr w:type="spellEnd"/>
            <w:r w:rsidRPr="002F10C8">
              <w:rPr>
                <w:rFonts w:ascii="Times New Roman" w:eastAsia="Times New Roman" w:hAnsi="Times New Roman" w:cs="Times New Roman"/>
                <w:i/>
                <w:color w:val="000000" w:themeColor="text1"/>
                <w:sz w:val="24"/>
                <w:szCs w:val="24"/>
              </w:rPr>
              <w:t xml:space="preserve"> 1 </w:t>
            </w:r>
            <w:proofErr w:type="spellStart"/>
            <w:r w:rsidRPr="002F10C8">
              <w:rPr>
                <w:rFonts w:ascii="Times New Roman" w:eastAsia="Times New Roman" w:hAnsi="Times New Roman" w:cs="Times New Roman"/>
                <w:i/>
                <w:color w:val="000000" w:themeColor="text1"/>
                <w:sz w:val="24"/>
                <w:szCs w:val="24"/>
              </w:rPr>
              <w:t>trong</w:t>
            </w:r>
            <w:proofErr w:type="spellEnd"/>
            <w:r w:rsidRPr="002F10C8">
              <w:rPr>
                <w:rFonts w:ascii="Times New Roman" w:eastAsia="Times New Roman" w:hAnsi="Times New Roman" w:cs="Times New Roman"/>
                <w:i/>
                <w:color w:val="000000" w:themeColor="text1"/>
                <w:sz w:val="24"/>
                <w:szCs w:val="24"/>
              </w:rPr>
              <w:t xml:space="preserve"> 2 </w:t>
            </w:r>
            <w:proofErr w:type="spellStart"/>
            <w:r w:rsidRPr="002F10C8">
              <w:rPr>
                <w:rFonts w:ascii="Times New Roman" w:eastAsia="Times New Roman" w:hAnsi="Times New Roman" w:cs="Times New Roman"/>
                <w:i/>
                <w:color w:val="000000" w:themeColor="text1"/>
                <w:sz w:val="24"/>
                <w:szCs w:val="24"/>
              </w:rPr>
              <w:t>phương</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thức</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khi</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hoàn</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thiện</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ký</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kết</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hợp</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đồng</w:t>
            </w:r>
            <w:proofErr w:type="spellEnd"/>
            <w:r w:rsidRPr="002F10C8">
              <w:rPr>
                <w:rFonts w:ascii="Times New Roman" w:eastAsia="Times New Roman" w:hAnsi="Times New Roman" w:cs="Times New Roman"/>
                <w:i/>
                <w:color w:val="000000" w:themeColor="text1"/>
                <w:sz w:val="24"/>
                <w:szCs w:val="24"/>
              </w:rPr>
              <w:t>)</w:t>
            </w:r>
          </w:p>
          <w:p w14:paraId="60B7F7E0" w14:textId="77777777" w:rsidR="00182B1D" w:rsidRPr="002F10C8" w:rsidRDefault="00182B1D" w:rsidP="00182B1D">
            <w:pPr>
              <w:widowControl w:val="0"/>
              <w:numPr>
                <w:ilvl w:val="2"/>
                <w:numId w:val="4"/>
              </w:numPr>
              <w:tabs>
                <w:tab w:val="left" w:pos="330"/>
              </w:tabs>
              <w:spacing w:before="40" w:after="40" w:line="240" w:lineRule="auto"/>
              <w:ind w:left="0" w:firstLine="405"/>
              <w:jc w:val="both"/>
              <w:rPr>
                <w:rFonts w:ascii="Times New Roman" w:eastAsia="Times New Roman" w:hAnsi="Times New Roman" w:cs="Times New Roman"/>
                <w:color w:val="000000" w:themeColor="text1"/>
                <w:spacing w:val="-2"/>
                <w:sz w:val="24"/>
                <w:szCs w:val="24"/>
              </w:rPr>
            </w:pPr>
            <w:r w:rsidRPr="002F10C8">
              <w:rPr>
                <w:rFonts w:ascii="Times New Roman" w:eastAsia="Times New Roman" w:hAnsi="Times New Roman" w:cs="Times New Roman"/>
                <w:color w:val="000000" w:themeColor="text1"/>
                <w:spacing w:val="-2"/>
                <w:sz w:val="24"/>
                <w:szCs w:val="24"/>
              </w:rPr>
              <w:t xml:space="preserve">Thanh </w:t>
            </w:r>
            <w:proofErr w:type="spellStart"/>
            <w:r w:rsidRPr="002F10C8">
              <w:rPr>
                <w:rFonts w:ascii="Times New Roman" w:eastAsia="Times New Roman" w:hAnsi="Times New Roman" w:cs="Times New Roman"/>
                <w:color w:val="000000" w:themeColor="text1"/>
                <w:spacing w:val="-2"/>
                <w:sz w:val="24"/>
                <w:szCs w:val="24"/>
              </w:rPr>
              <w:t>toán</w:t>
            </w:r>
            <w:proofErr w:type="spellEnd"/>
            <w:r w:rsidRPr="002F10C8">
              <w:rPr>
                <w:rFonts w:ascii="Times New Roman" w:eastAsia="Times New Roman" w:hAnsi="Times New Roman" w:cs="Times New Roman"/>
                <w:color w:val="000000" w:themeColor="text1"/>
                <w:spacing w:val="-2"/>
                <w:sz w:val="24"/>
                <w:szCs w:val="24"/>
              </w:rPr>
              <w:t xml:space="preserve"> </w:t>
            </w:r>
            <w:proofErr w:type="spellStart"/>
            <w:r w:rsidRPr="002F10C8">
              <w:rPr>
                <w:rFonts w:ascii="Times New Roman" w:eastAsia="Times New Roman" w:hAnsi="Times New Roman" w:cs="Times New Roman"/>
                <w:color w:val="000000" w:themeColor="text1"/>
                <w:spacing w:val="-2"/>
                <w:sz w:val="24"/>
                <w:szCs w:val="24"/>
              </w:rPr>
              <w:t>theo</w:t>
            </w:r>
            <w:proofErr w:type="spellEnd"/>
            <w:r w:rsidRPr="002F10C8">
              <w:rPr>
                <w:rFonts w:ascii="Times New Roman" w:eastAsia="Times New Roman" w:hAnsi="Times New Roman" w:cs="Times New Roman"/>
                <w:color w:val="000000" w:themeColor="text1"/>
                <w:spacing w:val="-2"/>
                <w:sz w:val="24"/>
                <w:szCs w:val="24"/>
              </w:rPr>
              <w:t xml:space="preserve"> </w:t>
            </w:r>
            <w:proofErr w:type="spellStart"/>
            <w:r w:rsidRPr="002F10C8">
              <w:rPr>
                <w:rFonts w:ascii="Times New Roman" w:eastAsia="Times New Roman" w:hAnsi="Times New Roman" w:cs="Times New Roman"/>
                <w:color w:val="000000" w:themeColor="text1"/>
                <w:spacing w:val="-2"/>
                <w:sz w:val="24"/>
                <w:szCs w:val="24"/>
              </w:rPr>
              <w:t>giai</w:t>
            </w:r>
            <w:proofErr w:type="spellEnd"/>
            <w:r w:rsidRPr="002F10C8">
              <w:rPr>
                <w:rFonts w:ascii="Times New Roman" w:eastAsia="Times New Roman" w:hAnsi="Times New Roman" w:cs="Times New Roman"/>
                <w:color w:val="000000" w:themeColor="text1"/>
                <w:spacing w:val="-2"/>
                <w:sz w:val="24"/>
                <w:szCs w:val="24"/>
              </w:rPr>
              <w:t xml:space="preserve"> </w:t>
            </w:r>
            <w:proofErr w:type="spellStart"/>
            <w:r w:rsidRPr="002F10C8">
              <w:rPr>
                <w:rFonts w:ascii="Times New Roman" w:eastAsia="Times New Roman" w:hAnsi="Times New Roman" w:cs="Times New Roman"/>
                <w:color w:val="000000" w:themeColor="text1"/>
                <w:spacing w:val="-2"/>
                <w:sz w:val="24"/>
                <w:szCs w:val="24"/>
              </w:rPr>
              <w:t>đoạn</w:t>
            </w:r>
            <w:proofErr w:type="spellEnd"/>
            <w:r w:rsidRPr="002F10C8">
              <w:rPr>
                <w:rFonts w:ascii="Times New Roman" w:eastAsia="Times New Roman" w:hAnsi="Times New Roman" w:cs="Times New Roman"/>
                <w:color w:val="000000" w:themeColor="text1"/>
                <w:spacing w:val="-2"/>
                <w:sz w:val="24"/>
                <w:szCs w:val="24"/>
              </w:rPr>
              <w:t>:</w:t>
            </w:r>
          </w:p>
          <w:p w14:paraId="0CAD4517" w14:textId="77777777" w:rsidR="00182B1D" w:rsidRPr="002F10C8" w:rsidRDefault="00182B1D" w:rsidP="00182B1D">
            <w:pPr>
              <w:numPr>
                <w:ilvl w:val="0"/>
                <w:numId w:val="4"/>
              </w:numPr>
              <w:spacing w:before="40" w:after="40" w:line="240" w:lineRule="auto"/>
              <w:ind w:left="0" w:firstLine="351"/>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Thanh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đoạn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A </w:t>
            </w:r>
            <w:proofErr w:type="spellStart"/>
            <w:r w:rsidRPr="002F10C8">
              <w:rPr>
                <w:rFonts w:ascii="Times New Roman" w:eastAsia="Times New Roman" w:hAnsi="Times New Roman" w:cs="Times New Roman"/>
                <w:color w:val="000000" w:themeColor="text1"/>
                <w:sz w:val="24"/>
                <w:szCs w:val="24"/>
              </w:rPr>
              <w:t>sẽ</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đoạn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cho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B </w:t>
            </w:r>
            <w:proofErr w:type="spellStart"/>
            <w:r w:rsidRPr="002F10C8">
              <w:rPr>
                <w:rFonts w:ascii="Times New Roman" w:eastAsia="Times New Roman" w:hAnsi="Times New Roman" w:cs="Times New Roman"/>
                <w:color w:val="000000" w:themeColor="text1"/>
                <w:sz w:val="24"/>
                <w:szCs w:val="24"/>
              </w:rPr>
              <w:t>theo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tỷ</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lệ</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phần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trăm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hợp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đồng</w:t>
            </w:r>
            <w:proofErr w:type="spellEnd"/>
            <w:r w:rsidRPr="002F10C8">
              <w:rPr>
                <w:rFonts w:ascii="Times New Roman" w:eastAsia="Times New Roman" w:hAnsi="Times New Roman" w:cs="Times New Roman"/>
                <w:color w:val="000000" w:themeColor="text1"/>
                <w:sz w:val="24"/>
                <w:szCs w:val="24"/>
              </w:rPr>
              <w:t xml:space="preserve"> 90% (bao </w:t>
            </w:r>
            <w:proofErr w:type="spellStart"/>
            <w:r w:rsidRPr="002F10C8">
              <w:rPr>
                <w:rFonts w:ascii="Times New Roman" w:eastAsia="Times New Roman" w:hAnsi="Times New Roman" w:cs="Times New Roman"/>
                <w:color w:val="000000" w:themeColor="text1"/>
                <w:sz w:val="24"/>
                <w:szCs w:val="24"/>
              </w:rPr>
              <w:t>gồm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cả</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hồi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tạm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ứng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phần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khối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lượng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đã</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côngtheo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điểm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dừng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kỹ</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thuật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được</w:t>
            </w:r>
            <w:proofErr w:type="spellEnd"/>
            <w:r w:rsidRPr="002F10C8">
              <w:rPr>
                <w:rFonts w:ascii="Times New Roman" w:eastAsia="Times New Roman" w:hAnsi="Times New Roman" w:cs="Times New Roman"/>
                <w:color w:val="000000" w:themeColor="text1"/>
                <w:sz w:val="24"/>
                <w:szCs w:val="24"/>
              </w:rPr>
              <w:t xml:space="preserve"> 2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thống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nhất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và</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được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nghiệm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với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điều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B </w:t>
            </w:r>
            <w:proofErr w:type="spellStart"/>
            <w:r w:rsidRPr="002F10C8">
              <w:rPr>
                <w:rFonts w:ascii="Times New Roman" w:eastAsia="Times New Roman" w:hAnsi="Times New Roman" w:cs="Times New Roman"/>
                <w:color w:val="000000" w:themeColor="text1"/>
                <w:sz w:val="24"/>
                <w:szCs w:val="24"/>
              </w:rPr>
              <w:t>phải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cung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cấp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đầy</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đủ</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các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chứng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từ</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theo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quy</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định</w:t>
            </w:r>
            <w:proofErr w:type="spellEnd"/>
            <w:r w:rsidRPr="002F10C8">
              <w:rPr>
                <w:rFonts w:ascii="Times New Roman" w:eastAsia="Times New Roman" w:hAnsi="Times New Roman" w:cs="Times New Roman"/>
                <w:color w:val="000000" w:themeColor="text1"/>
                <w:sz w:val="24"/>
                <w:szCs w:val="24"/>
              </w:rPr>
              <w:t>:</w:t>
            </w:r>
          </w:p>
          <w:p w14:paraId="6E40285E" w14:textId="77777777" w:rsidR="00182B1D" w:rsidRPr="002F10C8" w:rsidRDefault="00182B1D" w:rsidP="00B56121">
            <w:pPr>
              <w:spacing w:before="40" w:after="40" w:line="240" w:lineRule="auto"/>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 Công </w:t>
            </w:r>
            <w:proofErr w:type="spellStart"/>
            <w:r w:rsidRPr="002F10C8">
              <w:rPr>
                <w:rFonts w:ascii="Times New Roman" w:eastAsia="Times New Roman" w:hAnsi="Times New Roman" w:cs="Times New Roman"/>
                <w:color w:val="000000" w:themeColor="text1"/>
                <w:sz w:val="24"/>
                <w:szCs w:val="24"/>
              </w:rPr>
              <w:t>văn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đề</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nghị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của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B</w:t>
            </w:r>
          </w:p>
          <w:p w14:paraId="2E599403" w14:textId="77777777" w:rsidR="00182B1D" w:rsidRPr="002F10C8" w:rsidRDefault="00182B1D" w:rsidP="00B56121">
            <w:pPr>
              <w:spacing w:before="40" w:after="40" w:line="240" w:lineRule="auto"/>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Biên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bản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nghiệm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khối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lượng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hoàn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thành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trong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đoạn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có</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xác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nhận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của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đại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và</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đại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tư</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vấn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giám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sát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tư</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vấn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thiết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kế</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nếu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có</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và</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đại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nhận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 xml:space="preserve">. </w:t>
            </w:r>
          </w:p>
          <w:p w14:paraId="3D90064A" w14:textId="77777777" w:rsidR="00182B1D" w:rsidRPr="002F10C8" w:rsidRDefault="00182B1D" w:rsidP="00B56121">
            <w:pPr>
              <w:spacing w:before="40" w:after="40" w:line="240" w:lineRule="auto"/>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Bảng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tính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nội</w:t>
            </w:r>
            <w:proofErr w:type="spellEnd"/>
            <w:r w:rsidRPr="002F10C8">
              <w:rPr>
                <w:rFonts w:ascii="Times New Roman" w:eastAsia="Times New Roman" w:hAnsi="Times New Roman" w:cs="Times New Roman"/>
                <w:color w:val="000000" w:themeColor="text1"/>
                <w:sz w:val="24"/>
                <w:szCs w:val="24"/>
              </w:rPr>
              <w:t xml:space="preserve"> dung </w:t>
            </w:r>
            <w:proofErr w:type="spellStart"/>
            <w:r w:rsidRPr="002F10C8">
              <w:rPr>
                <w:rFonts w:ascii="Times New Roman" w:eastAsia="Times New Roman" w:hAnsi="Times New Roman" w:cs="Times New Roman"/>
                <w:color w:val="000000" w:themeColor="text1"/>
                <w:sz w:val="24"/>
                <w:szCs w:val="24"/>
              </w:rPr>
              <w:t>của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các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công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việc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phát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sinh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nếu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có</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ngoài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phạm</w:t>
            </w:r>
            <w:proofErr w:type="spellEnd"/>
            <w:r w:rsidRPr="002F10C8">
              <w:rPr>
                <w:rFonts w:ascii="Times New Roman" w:eastAsia="Times New Roman" w:hAnsi="Times New Roman" w:cs="Times New Roman"/>
                <w:color w:val="000000" w:themeColor="text1"/>
                <w:sz w:val="24"/>
                <w:szCs w:val="24"/>
              </w:rPr>
              <w:t xml:space="preserve"> vi </w:t>
            </w:r>
            <w:proofErr w:type="spellStart"/>
            <w:r w:rsidRPr="002F10C8">
              <w:rPr>
                <w:rFonts w:ascii="Times New Roman" w:eastAsia="Times New Roman" w:hAnsi="Times New Roman" w:cs="Times New Roman"/>
                <w:color w:val="000000" w:themeColor="text1"/>
                <w:sz w:val="24"/>
                <w:szCs w:val="24"/>
              </w:rPr>
              <w:t>hợp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đồng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đã</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ký</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kết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có</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xác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nhận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của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đại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hoặc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đại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tư</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vấn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nếu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có</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và</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đại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nhận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w:t>
            </w:r>
          </w:p>
          <w:p w14:paraId="594E1E7F" w14:textId="77777777" w:rsidR="00182B1D" w:rsidRPr="002F10C8" w:rsidRDefault="00182B1D" w:rsidP="00B56121">
            <w:pPr>
              <w:spacing w:before="40" w:after="40" w:line="240" w:lineRule="auto"/>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Đề</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nghị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của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nhận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cần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thể</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các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nội</w:t>
            </w:r>
            <w:proofErr w:type="spellEnd"/>
            <w:r w:rsidRPr="002F10C8">
              <w:rPr>
                <w:rFonts w:ascii="Times New Roman" w:eastAsia="Times New Roman" w:hAnsi="Times New Roman" w:cs="Times New Roman"/>
                <w:color w:val="000000" w:themeColor="text1"/>
                <w:sz w:val="24"/>
                <w:szCs w:val="24"/>
              </w:rPr>
              <w:t xml:space="preserve"> dung: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khối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lượng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hoàn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thành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theo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hợp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đồng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khối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lượng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các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công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việc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phát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sinh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nếu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có</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giảm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trừ</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tiền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tạm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ứng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đề</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nghị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trong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đoạn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sau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đã</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bù</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trừ</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các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khoản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này</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có</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xác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nhận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của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đại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và</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đại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diện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nhận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thầu</w:t>
            </w:r>
            <w:proofErr w:type="spellEnd"/>
            <w:r w:rsidRPr="002F10C8">
              <w:rPr>
                <w:rFonts w:ascii="Times New Roman" w:eastAsia="Times New Roman" w:hAnsi="Times New Roman" w:cs="Times New Roman"/>
                <w:color w:val="000000" w:themeColor="text1"/>
                <w:sz w:val="24"/>
                <w:szCs w:val="24"/>
              </w:rPr>
              <w:t>.</w:t>
            </w:r>
          </w:p>
          <w:p w14:paraId="24F4D145" w14:textId="77777777" w:rsidR="00182B1D" w:rsidRPr="002F10C8" w:rsidRDefault="00182B1D" w:rsidP="00B56121">
            <w:pPr>
              <w:spacing w:before="40" w:after="40"/>
              <w:ind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Hóa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tăng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hợp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pháp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theo</w:t>
            </w:r>
            <w:proofErr w:type="spellEnd"/>
            <w:r w:rsidRPr="002F10C8">
              <w:rPr>
                <w:rFonts w:ascii="Times New Roman" w:eastAsia="Times New Roman" w:hAnsi="Times New Roman" w:cs="Times New Roman"/>
                <w:color w:val="000000" w:themeColor="text1"/>
                <w:sz w:val="24"/>
                <w:szCs w:val="24"/>
              </w:rPr>
              <w:t xml:space="preserve"> qui </w:t>
            </w:r>
            <w:proofErr w:type="spellStart"/>
            <w:r w:rsidRPr="002F10C8">
              <w:rPr>
                <w:rFonts w:ascii="Times New Roman" w:eastAsia="Times New Roman" w:hAnsi="Times New Roman" w:cs="Times New Roman"/>
                <w:color w:val="000000" w:themeColor="text1"/>
                <w:sz w:val="24"/>
                <w:szCs w:val="24"/>
              </w:rPr>
              <w:t>định</w:t>
            </w:r>
            <w:proofErr w:type="spellEnd"/>
            <w:r w:rsidRPr="002F10C8">
              <w:rPr>
                <w:rFonts w:ascii="Times New Roman" w:eastAsia="Times New Roman" w:hAnsi="Times New Roman" w:cs="Times New Roman"/>
                <w:color w:val="000000" w:themeColor="text1"/>
                <w:sz w:val="24"/>
                <w:szCs w:val="24"/>
              </w:rPr>
              <w:t>.</w:t>
            </w:r>
          </w:p>
          <w:p w14:paraId="5F0D0374" w14:textId="77777777" w:rsidR="00182B1D" w:rsidRPr="002F10C8" w:rsidRDefault="00182B1D" w:rsidP="00182B1D">
            <w:pPr>
              <w:numPr>
                <w:ilvl w:val="0"/>
                <w:numId w:val="4"/>
              </w:numPr>
              <w:autoSpaceDE w:val="0"/>
              <w:autoSpaceDN w:val="0"/>
              <w:adjustRightInd w:val="0"/>
              <w:spacing w:before="40" w:after="40" w:line="240" w:lineRule="auto"/>
              <w:ind w:left="0"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rPr>
              <w:t>Sau khi nghiệm thu hoàn thành bàn giao công trình đưa vào sử dụng</w:t>
            </w:r>
            <w:r w:rsidRPr="002F10C8">
              <w:rPr>
                <w:rFonts w:ascii="Times New Roman" w:eastAsia="Times New Roman" w:hAnsi="Times New Roman" w:cs="Times New Roman"/>
                <w:color w:val="000000" w:themeColor="text1"/>
                <w:sz w:val="24"/>
                <w:szCs w:val="24"/>
                <w:vertAlign w:val="superscript"/>
              </w:rPr>
              <w:t>(*)</w:t>
            </w:r>
            <w:r w:rsidRPr="002F10C8">
              <w:rPr>
                <w:rFonts w:ascii="Times New Roman" w:eastAsia="Times New Roman" w:hAnsi="Times New Roman" w:cs="Times New Roman"/>
                <w:color w:val="000000" w:themeColor="text1"/>
                <w:sz w:val="24"/>
                <w:szCs w:val="24"/>
                <w:lang w:val="vi-VN"/>
              </w:rPr>
              <w:t xml:space="preserve">, bên B cung cấp đầy đủ hồ sơ quyết toán theo quy định: </w:t>
            </w:r>
          </w:p>
          <w:p w14:paraId="114A6C9C"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Công văn đề nghị thanh toán của bên B</w:t>
            </w:r>
          </w:p>
          <w:p w14:paraId="6F354CA0"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Biên bản nghiệm thu hoàn thành toàn bộ công việc thuộc phạm vi hợp đồng và công việc phát sinh ngoài phạm vi hợp đồng.</w:t>
            </w:r>
          </w:p>
          <w:p w14:paraId="6AC9798D"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lastRenderedPageBreak/>
              <w:t>- Bảng tính giá trị quyết toán hợp đồng xây dựng (gọi là quyết toán A-B), giá trị quyết toán bao gồm giá trị hàng hóa cung cấp theo hợp đồng được lắp đặt vào công trình và các chi phí xây dựng lắp đặt khác theo hợp đồng, Phụ lục hợp đồng). Trong đó nêu rõ giá trị công việc hoàn thành theo hợp đồng; giá trị khối lượng công việc phát sinh (nếu có) ngoài phạm vi công việc theo hợp đồng đã ký, giá trị đã thanh toán hoặc tạm thanh toán và giá trị còn lại mà bên giao thầu có trách nhiệm thanh toán cho bên nhận thầu.</w:t>
            </w:r>
          </w:p>
          <w:p w14:paraId="4E4917EC"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Hồ sơ hoàn công, nhật ký thi công xây dựng công trình đối với hợp đồng có công việc thi công xây dựng.</w:t>
            </w:r>
          </w:p>
          <w:p w14:paraId="6527A2C2"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Đề nghị thanh toán của bên nhận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bên giao thầu và đại diện bên nhận thầu.</w:t>
            </w:r>
          </w:p>
          <w:p w14:paraId="3C9BC724" w14:textId="77777777" w:rsidR="00182B1D" w:rsidRPr="002F10C8" w:rsidRDefault="00182B1D" w:rsidP="00B56121">
            <w:pPr>
              <w:autoSpaceDE w:val="0"/>
              <w:autoSpaceDN w:val="0"/>
              <w:adjustRightInd w:val="0"/>
              <w:spacing w:before="40" w:after="40" w:line="240" w:lineRule="auto"/>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Hóa đơn giá trị gia tăng hợp pháp theo qui định.</w:t>
            </w:r>
          </w:p>
          <w:p w14:paraId="3F3381AD" w14:textId="77777777" w:rsidR="00182B1D" w:rsidRPr="002F10C8" w:rsidRDefault="00182B1D" w:rsidP="00B56121">
            <w:pPr>
              <w:autoSpaceDE w:val="0"/>
              <w:autoSpaceDN w:val="0"/>
              <w:adjustRightInd w:val="0"/>
              <w:spacing w:before="40" w:after="40"/>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eastAsia="vi-VN"/>
              </w:rPr>
              <w:t>- Bảo lãnh bảo hành</w:t>
            </w:r>
          </w:p>
          <w:p w14:paraId="36029C45" w14:textId="77777777" w:rsidR="00182B1D" w:rsidRPr="002F10C8" w:rsidRDefault="00182B1D" w:rsidP="00B56121">
            <w:pPr>
              <w:autoSpaceDE w:val="0"/>
              <w:autoSpaceDN w:val="0"/>
              <w:adjustRightInd w:val="0"/>
              <w:spacing w:before="40" w:after="40"/>
              <w:ind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rPr>
              <w:t>Bên A thanh toán cho bên B đến 95% tổng giá trị khối lượng hoàn thành (hoặc giá trị quyết toán của hợp đồng).</w:t>
            </w:r>
          </w:p>
          <w:p w14:paraId="1D31D56A" w14:textId="77777777" w:rsidR="00182B1D" w:rsidRPr="002F10C8" w:rsidRDefault="00182B1D" w:rsidP="00182B1D">
            <w:pPr>
              <w:numPr>
                <w:ilvl w:val="0"/>
                <w:numId w:val="4"/>
              </w:numPr>
              <w:autoSpaceDE w:val="0"/>
              <w:autoSpaceDN w:val="0"/>
              <w:adjustRightInd w:val="0"/>
              <w:spacing w:before="40" w:after="40" w:line="240" w:lineRule="auto"/>
              <w:ind w:left="0" w:firstLine="405"/>
              <w:jc w:val="both"/>
              <w:rPr>
                <w:rFonts w:ascii="Times New Roman" w:eastAsia="Times New Roman" w:hAnsi="Times New Roman" w:cs="Times New Roman"/>
                <w:color w:val="000000" w:themeColor="text1"/>
                <w:sz w:val="24"/>
                <w:szCs w:val="24"/>
                <w:lang w:val="vi-VN" w:eastAsia="vi-VN"/>
              </w:rPr>
            </w:pPr>
            <w:r w:rsidRPr="002F10C8">
              <w:rPr>
                <w:rFonts w:ascii="Times New Roman" w:eastAsia="Times New Roman" w:hAnsi="Times New Roman" w:cs="Times New Roman"/>
                <w:color w:val="000000" w:themeColor="text1"/>
                <w:sz w:val="24"/>
                <w:szCs w:val="24"/>
                <w:lang w:val="vi-VN"/>
              </w:rPr>
              <w:t>5% giá trị còn lại sẽ được thanh toán cho bên B sau khi có quyết định phê duyệt quyết toán vốn của cấp có thẩm quyền.</w:t>
            </w:r>
          </w:p>
          <w:p w14:paraId="1BD50EE3" w14:textId="77777777" w:rsidR="00182B1D" w:rsidRPr="002F10C8" w:rsidRDefault="00182B1D" w:rsidP="00182B1D">
            <w:pPr>
              <w:numPr>
                <w:ilvl w:val="2"/>
                <w:numId w:val="4"/>
              </w:numPr>
              <w:tabs>
                <w:tab w:val="left" w:pos="330"/>
              </w:tabs>
              <w:autoSpaceDE w:val="0"/>
              <w:autoSpaceDN w:val="0"/>
              <w:adjustRightInd w:val="0"/>
              <w:spacing w:before="40" w:after="40" w:line="240" w:lineRule="auto"/>
              <w:ind w:left="0" w:firstLine="405"/>
              <w:jc w:val="both"/>
              <w:rPr>
                <w:rFonts w:ascii="Times New Roman" w:eastAsia="Times New Roman" w:hAnsi="Times New Roman" w:cs="Times New Roman"/>
                <w:color w:val="000000" w:themeColor="text1"/>
                <w:sz w:val="24"/>
                <w:szCs w:val="24"/>
                <w:lang w:eastAsia="vi-VN"/>
              </w:rPr>
            </w:pPr>
            <w:proofErr w:type="spellStart"/>
            <w:r w:rsidRPr="002F10C8">
              <w:rPr>
                <w:rFonts w:ascii="Times New Roman" w:eastAsia="Times New Roman" w:hAnsi="Times New Roman" w:cs="Times New Roman"/>
                <w:color w:val="000000" w:themeColor="text1"/>
                <w:sz w:val="24"/>
                <w:szCs w:val="24"/>
              </w:rPr>
              <w:t>Không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theo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đoạn</w:t>
            </w:r>
            <w:proofErr w:type="spellEnd"/>
            <w:r w:rsidRPr="002F10C8">
              <w:rPr>
                <w:rFonts w:ascii="Times New Roman" w:eastAsia="Times New Roman" w:hAnsi="Times New Roman" w:cs="Times New Roman"/>
                <w:color w:val="000000" w:themeColor="text1"/>
                <w:sz w:val="24"/>
                <w:szCs w:val="24"/>
              </w:rPr>
              <w:t>:</w:t>
            </w:r>
          </w:p>
          <w:p w14:paraId="57A8E9F6" w14:textId="77777777" w:rsidR="00182B1D" w:rsidRPr="002F10C8" w:rsidRDefault="00182B1D" w:rsidP="00182B1D">
            <w:pPr>
              <w:numPr>
                <w:ilvl w:val="0"/>
                <w:numId w:val="4"/>
              </w:numPr>
              <w:spacing w:before="40" w:after="40" w:line="240" w:lineRule="auto"/>
              <w:ind w:left="0" w:firstLine="405"/>
              <w:contextualSpacing/>
              <w:jc w:val="both"/>
              <w:rPr>
                <w:rFonts w:ascii="Times New Roman" w:eastAsia="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Sau </w:t>
            </w:r>
            <w:proofErr w:type="spellStart"/>
            <w:r w:rsidRPr="002F10C8">
              <w:rPr>
                <w:rFonts w:ascii="Times New Roman" w:eastAsia="Times New Roman" w:hAnsi="Times New Roman" w:cs="Times New Roman"/>
                <w:color w:val="000000" w:themeColor="text1"/>
                <w:sz w:val="24"/>
                <w:szCs w:val="24"/>
              </w:rPr>
              <w:t>khi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nghiệm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hoàn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thành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bàn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giao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công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trình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đưa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vào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sử</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dụng</w:t>
            </w:r>
            <w:proofErr w:type="spellEnd"/>
            <w:r w:rsidRPr="002F10C8">
              <w:rPr>
                <w:rFonts w:ascii="Times New Roman" w:eastAsia="Times New Roman" w:hAnsi="Times New Roman" w:cs="Times New Roman"/>
                <w:color w:val="000000" w:themeColor="text1"/>
                <w:sz w:val="24"/>
                <w:szCs w:val="24"/>
                <w:vertAlign w:val="superscript"/>
              </w:rPr>
              <w:t>(*)</w:t>
            </w:r>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B </w:t>
            </w:r>
            <w:proofErr w:type="spellStart"/>
            <w:r w:rsidRPr="002F10C8">
              <w:rPr>
                <w:rFonts w:ascii="Times New Roman" w:eastAsia="Times New Roman" w:hAnsi="Times New Roman" w:cs="Times New Roman"/>
                <w:color w:val="000000" w:themeColor="text1"/>
                <w:sz w:val="24"/>
                <w:szCs w:val="24"/>
              </w:rPr>
              <w:t>cung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cấp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đầy</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đủ</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hồ</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quyết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theo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quy</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định</w:t>
            </w:r>
            <w:proofErr w:type="spellEnd"/>
            <w:r w:rsidRPr="002F10C8">
              <w:rPr>
                <w:rFonts w:ascii="Times New Roman" w:eastAsia="Times New Roman" w:hAnsi="Times New Roman" w:cs="Times New Roman"/>
                <w:color w:val="000000" w:themeColor="text1"/>
                <w:sz w:val="24"/>
                <w:szCs w:val="24"/>
              </w:rPr>
              <w:t xml:space="preserve"> </w:t>
            </w:r>
            <w:r w:rsidRPr="002F10C8">
              <w:rPr>
                <w:rFonts w:ascii="Times New Roman" w:eastAsia="Times New Roman" w:hAnsi="Times New Roman" w:cs="Times New Roman"/>
                <w:i/>
                <w:color w:val="000000" w:themeColor="text1"/>
                <w:sz w:val="24"/>
                <w:szCs w:val="24"/>
              </w:rPr>
              <w:t>(</w:t>
            </w:r>
            <w:proofErr w:type="spellStart"/>
            <w:r w:rsidRPr="002F10C8">
              <w:rPr>
                <w:rFonts w:ascii="Times New Roman" w:eastAsia="Times New Roman" w:hAnsi="Times New Roman" w:cs="Times New Roman"/>
                <w:i/>
                <w:color w:val="000000" w:themeColor="text1"/>
                <w:sz w:val="24"/>
                <w:szCs w:val="24"/>
              </w:rPr>
              <w:t>như</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mục</w:t>
            </w:r>
            <w:proofErr w:type="spellEnd"/>
            <w:r w:rsidRPr="002F10C8">
              <w:rPr>
                <w:rFonts w:ascii="Times New Roman" w:eastAsia="Times New Roman" w:hAnsi="Times New Roman" w:cs="Times New Roman"/>
                <w:i/>
                <w:color w:val="000000" w:themeColor="text1"/>
                <w:sz w:val="24"/>
                <w:szCs w:val="24"/>
              </w:rPr>
              <w:t xml:space="preserve"> “Thanh </w:t>
            </w:r>
            <w:proofErr w:type="spellStart"/>
            <w:r w:rsidRPr="002F10C8">
              <w:rPr>
                <w:rFonts w:ascii="Times New Roman" w:eastAsia="Times New Roman" w:hAnsi="Times New Roman" w:cs="Times New Roman"/>
                <w:i/>
                <w:color w:val="000000" w:themeColor="text1"/>
                <w:sz w:val="24"/>
                <w:szCs w:val="24"/>
              </w:rPr>
              <w:t>toán</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theo</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giai</w:t>
            </w:r>
            <w:proofErr w:type="spellEnd"/>
            <w:r w:rsidRPr="002F10C8">
              <w:rPr>
                <w:rFonts w:ascii="Times New Roman" w:eastAsia="Times New Roman" w:hAnsi="Times New Roman" w:cs="Times New Roman"/>
                <w:i/>
                <w:color w:val="000000" w:themeColor="text1"/>
                <w:sz w:val="24"/>
                <w:szCs w:val="24"/>
              </w:rPr>
              <w:t xml:space="preserve"> </w:t>
            </w:r>
            <w:proofErr w:type="spellStart"/>
            <w:r w:rsidRPr="002F10C8">
              <w:rPr>
                <w:rFonts w:ascii="Times New Roman" w:eastAsia="Times New Roman" w:hAnsi="Times New Roman" w:cs="Times New Roman"/>
                <w:i/>
                <w:color w:val="000000" w:themeColor="text1"/>
                <w:sz w:val="24"/>
                <w:szCs w:val="24"/>
              </w:rPr>
              <w:t>đoạn</w:t>
            </w:r>
            <w:proofErr w:type="spellEnd"/>
            <w:r w:rsidRPr="002F10C8">
              <w:rPr>
                <w:rFonts w:ascii="Times New Roman" w:eastAsia="Times New Roman" w:hAnsi="Times New Roman" w:cs="Times New Roman"/>
                <w:i/>
                <w:color w:val="000000" w:themeColor="text1"/>
                <w:sz w:val="24"/>
                <w:szCs w:val="24"/>
              </w:rPr>
              <w:t>”)</w:t>
            </w:r>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và</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nộp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bảo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lãnh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bảo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hành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A </w:t>
            </w:r>
            <w:proofErr w:type="spellStart"/>
            <w:r w:rsidRPr="002F10C8">
              <w:rPr>
                <w:rFonts w:ascii="Times New Roman" w:eastAsia="Times New Roman" w:hAnsi="Times New Roman" w:cs="Times New Roman"/>
                <w:color w:val="000000" w:themeColor="text1"/>
                <w:sz w:val="24"/>
                <w:szCs w:val="24"/>
              </w:rPr>
              <w:t>sẽ</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cho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B </w:t>
            </w:r>
            <w:proofErr w:type="spellStart"/>
            <w:r w:rsidRPr="002F10C8">
              <w:rPr>
                <w:rFonts w:ascii="Times New Roman" w:eastAsia="Times New Roman" w:hAnsi="Times New Roman" w:cs="Times New Roman"/>
                <w:color w:val="000000" w:themeColor="text1"/>
                <w:sz w:val="24"/>
                <w:szCs w:val="24"/>
              </w:rPr>
              <w:t>đến</w:t>
            </w:r>
            <w:proofErr w:type="spellEnd"/>
            <w:r w:rsidRPr="002F10C8">
              <w:rPr>
                <w:rFonts w:ascii="Times New Roman" w:eastAsia="Times New Roman" w:hAnsi="Times New Roman" w:cs="Times New Roman"/>
                <w:color w:val="000000" w:themeColor="text1"/>
                <w:sz w:val="24"/>
                <w:szCs w:val="24"/>
              </w:rPr>
              <w:t xml:space="preserve"> 95% </w:t>
            </w:r>
            <w:proofErr w:type="spellStart"/>
            <w:r w:rsidRPr="002F10C8">
              <w:rPr>
                <w:rFonts w:ascii="Times New Roman" w:eastAsia="Times New Roman" w:hAnsi="Times New Roman" w:cs="Times New Roman"/>
                <w:color w:val="000000" w:themeColor="text1"/>
                <w:sz w:val="24"/>
                <w:szCs w:val="24"/>
              </w:rPr>
              <w:t>tổng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khối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lượng</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hoàn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thành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hoặc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quyết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của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hợp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đồng</w:t>
            </w:r>
            <w:proofErr w:type="spellEnd"/>
            <w:r w:rsidRPr="002F10C8">
              <w:rPr>
                <w:rFonts w:ascii="Times New Roman" w:eastAsia="Times New Roman" w:hAnsi="Times New Roman" w:cs="Times New Roman"/>
                <w:color w:val="000000" w:themeColor="text1"/>
                <w:sz w:val="24"/>
                <w:szCs w:val="24"/>
              </w:rPr>
              <w:t>)</w:t>
            </w:r>
          </w:p>
          <w:p w14:paraId="062477DC" w14:textId="77777777" w:rsidR="00182B1D" w:rsidRPr="002F10C8" w:rsidRDefault="00182B1D" w:rsidP="00182B1D">
            <w:pPr>
              <w:numPr>
                <w:ilvl w:val="0"/>
                <w:numId w:val="4"/>
              </w:numPr>
              <w:spacing w:after="0" w:line="278" w:lineRule="auto"/>
              <w:ind w:left="0" w:firstLine="405"/>
              <w:rPr>
                <w:rFonts w:ascii="Times New Roman" w:hAnsi="Times New Roman" w:cs="Times New Roman"/>
                <w:color w:val="000000" w:themeColor="text1"/>
                <w:sz w:val="24"/>
                <w:szCs w:val="24"/>
              </w:rPr>
            </w:pPr>
            <w:r w:rsidRPr="002F10C8">
              <w:rPr>
                <w:rFonts w:ascii="Times New Roman" w:eastAsia="Times New Roman" w:hAnsi="Times New Roman" w:cs="Times New Roman"/>
                <w:color w:val="000000" w:themeColor="text1"/>
                <w:sz w:val="24"/>
                <w:szCs w:val="24"/>
              </w:rPr>
              <w:t xml:space="preserve">5% </w:t>
            </w:r>
            <w:proofErr w:type="spellStart"/>
            <w:r w:rsidRPr="002F10C8">
              <w:rPr>
                <w:rFonts w:ascii="Times New Roman" w:eastAsia="Times New Roman" w:hAnsi="Times New Roman" w:cs="Times New Roman"/>
                <w:color w:val="000000" w:themeColor="text1"/>
                <w:sz w:val="24"/>
                <w:szCs w:val="24"/>
              </w:rPr>
              <w:t>giá</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trị</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còn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lại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sẽ</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được</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thanh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cho</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bên</w:t>
            </w:r>
            <w:proofErr w:type="spellEnd"/>
            <w:r w:rsidRPr="002F10C8">
              <w:rPr>
                <w:rFonts w:ascii="Times New Roman" w:eastAsia="Times New Roman" w:hAnsi="Times New Roman" w:cs="Times New Roman"/>
                <w:color w:val="000000" w:themeColor="text1"/>
                <w:sz w:val="24"/>
                <w:szCs w:val="24"/>
              </w:rPr>
              <w:t xml:space="preserve"> B </w:t>
            </w:r>
            <w:proofErr w:type="spellStart"/>
            <w:r w:rsidRPr="002F10C8">
              <w:rPr>
                <w:rFonts w:ascii="Times New Roman" w:eastAsia="Times New Roman" w:hAnsi="Times New Roman" w:cs="Times New Roman"/>
                <w:color w:val="000000" w:themeColor="text1"/>
                <w:sz w:val="24"/>
                <w:szCs w:val="24"/>
              </w:rPr>
              <w:t>sau</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khi</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có</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quyết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định</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phê</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duyệt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quyết</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toán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vốn</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của</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cấp</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có</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thẩm</w:t>
            </w:r>
            <w:proofErr w:type="spellEnd"/>
            <w:r w:rsidRPr="002F10C8">
              <w:rPr>
                <w:rFonts w:ascii="Times New Roman" w:eastAsia="Times New Roman" w:hAnsi="Times New Roman" w:cs="Times New Roman"/>
                <w:color w:val="000000" w:themeColor="text1"/>
                <w:sz w:val="24"/>
                <w:szCs w:val="24"/>
              </w:rPr>
              <w:t xml:space="preserve"> </w:t>
            </w:r>
            <w:proofErr w:type="spellStart"/>
            <w:r w:rsidRPr="002F10C8">
              <w:rPr>
                <w:rFonts w:ascii="Times New Roman" w:eastAsia="Times New Roman" w:hAnsi="Times New Roman" w:cs="Times New Roman"/>
                <w:color w:val="000000" w:themeColor="text1"/>
                <w:sz w:val="24"/>
                <w:szCs w:val="24"/>
              </w:rPr>
              <w:t>quyền</w:t>
            </w:r>
            <w:proofErr w:type="spellEnd"/>
          </w:p>
          <w:p w14:paraId="4016DF34" w14:textId="77777777" w:rsidR="00182B1D" w:rsidRPr="002F10C8" w:rsidRDefault="00182B1D" w:rsidP="00B56121">
            <w:pPr>
              <w:pStyle w:val="ListParagraph"/>
              <w:tabs>
                <w:tab w:val="left" w:pos="284"/>
              </w:tabs>
              <w:spacing w:before="40" w:after="40" w:line="269" w:lineRule="auto"/>
              <w:ind w:left="393"/>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Quy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Điều</w:t>
            </w:r>
            <w:proofErr w:type="spellEnd"/>
            <w:r w:rsidRPr="002F10C8">
              <w:rPr>
                <w:rFonts w:ascii="Times New Roman" w:hAnsi="Times New Roman" w:cs="Times New Roman"/>
                <w:color w:val="000000" w:themeColor="text1"/>
                <w:sz w:val="24"/>
                <w:szCs w:val="24"/>
              </w:rPr>
              <w:t xml:space="preserve"> 23 </w:t>
            </w:r>
            <w:proofErr w:type="spellStart"/>
            <w:r w:rsidRPr="002F10C8">
              <w:rPr>
                <w:rFonts w:ascii="Times New Roman" w:hAnsi="Times New Roman" w:cs="Times New Roman"/>
                <w:color w:val="000000" w:themeColor="text1"/>
                <w:sz w:val="24"/>
                <w:szCs w:val="24"/>
              </w:rPr>
              <w:t>Nghị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06/2021/NĐ-CP, </w:t>
            </w:r>
            <w:proofErr w:type="spellStart"/>
            <w:r w:rsidRPr="002F10C8">
              <w:rPr>
                <w:rFonts w:ascii="Times New Roman" w:hAnsi="Times New Roman" w:cs="Times New Roman"/>
                <w:color w:val="000000" w:themeColor="text1"/>
                <w:sz w:val="24"/>
                <w:szCs w:val="24"/>
              </w:rPr>
              <w:t>phải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nước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thẩm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quyền</w:t>
            </w:r>
            <w:proofErr w:type="spellEnd"/>
          </w:p>
        </w:tc>
      </w:tr>
      <w:tr w:rsidR="00182B1D" w:rsidRPr="00DB4F6A" w14:paraId="3D28AE8C" w14:textId="77777777" w:rsidTr="00B56121">
        <w:tc>
          <w:tcPr>
            <w:tcW w:w="1980" w:type="dxa"/>
            <w:hideMark/>
          </w:tcPr>
          <w:p w14:paraId="199B0B7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45</w:t>
            </w:r>
          </w:p>
        </w:tc>
        <w:tc>
          <w:tcPr>
            <w:tcW w:w="7683" w:type="dxa"/>
            <w:hideMark/>
          </w:tcPr>
          <w:p w14:paraId="03BFFFA4" w14:textId="77777777" w:rsidR="00182B1D" w:rsidRDefault="00182B1D" w:rsidP="00A34655">
            <w:pPr>
              <w:tabs>
                <w:tab w:val="left" w:pos="1418"/>
              </w:tabs>
              <w:spacing w:before="40" w:after="40" w:line="269" w:lineRule="auto"/>
              <w:ind w:right="2" w:firstLine="343"/>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Điều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chỉnh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thuế</w:t>
            </w:r>
            <w:proofErr w:type="spellEnd"/>
            <w:r w:rsidRPr="002F10C8">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được</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phép</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trong</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quá</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trình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thực</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hiện</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hợp</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đồng</w:t>
            </w:r>
            <w:proofErr w:type="spellEnd"/>
            <w:r w:rsidR="00A34655" w:rsidRPr="00A34655">
              <w:rPr>
                <w:rFonts w:ascii="Times New Roman" w:hAnsi="Times New Roman" w:cs="Times New Roman"/>
                <w:color w:val="000000" w:themeColor="text1"/>
                <w:sz w:val="24"/>
                <w:szCs w:val="24"/>
              </w:rPr>
              <w:t>,</w:t>
            </w:r>
            <w:r w:rsid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trường</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hợp</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tại</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thời</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điểm</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thanh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toán</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nếu</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chính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sách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về</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thuế</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có</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sự</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thay</w:t>
            </w:r>
            <w:proofErr w:type="spellEnd"/>
            <w:r w:rsid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đổi</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tăng</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hoặc</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giảm</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và</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trong</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hợp</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đồng</w:t>
            </w:r>
            <w:proofErr w:type="spellEnd"/>
            <w:r w:rsidR="00A34655" w:rsidRPr="00A34655">
              <w:rPr>
                <w:rFonts w:ascii="Times New Roman" w:hAnsi="Times New Roman" w:cs="Times New Roman"/>
                <w:color w:val="000000" w:themeColor="text1"/>
                <w:sz w:val="24"/>
                <w:szCs w:val="24"/>
              </w:rPr>
              <w:t xml:space="preserve"> co </w:t>
            </w:r>
            <w:proofErr w:type="spellStart"/>
            <w:r w:rsidR="00A34655" w:rsidRPr="00A34655">
              <w:rPr>
                <w:rFonts w:ascii="Times New Roman" w:hAnsi="Times New Roman" w:cs="Times New Roman"/>
                <w:color w:val="000000" w:themeColor="text1"/>
                <w:sz w:val="24"/>
                <w:szCs w:val="24"/>
              </w:rPr>
              <w:t>quy</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định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được</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điều</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chỉnh</w:t>
            </w:r>
            <w:proofErr w:type="spellEnd"/>
            <w:r w:rsid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thuế</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đồng</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thời</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nhà</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thầu</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xuất</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trình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được</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các</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tài</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liệu</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xác</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định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rõ</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số</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thuế</w:t>
            </w:r>
            <w:proofErr w:type="spellEnd"/>
            <w:r w:rsid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phát</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sinh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thì</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khoản</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chênh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lệch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về</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thuế</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sẽ</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được</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điều</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chỉnh</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theo</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quy</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định</w:t>
            </w:r>
            <w:proofErr w:type="spellEnd"/>
            <w:r w:rsid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trong</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hợp</w:t>
            </w:r>
            <w:proofErr w:type="spellEnd"/>
            <w:r w:rsidR="00A34655" w:rsidRPr="00A34655">
              <w:rPr>
                <w:rFonts w:ascii="Times New Roman" w:hAnsi="Times New Roman" w:cs="Times New Roman"/>
                <w:color w:val="000000" w:themeColor="text1"/>
                <w:sz w:val="24"/>
                <w:szCs w:val="24"/>
              </w:rPr>
              <w:t xml:space="preserve"> </w:t>
            </w:r>
            <w:proofErr w:type="spellStart"/>
            <w:r w:rsidR="00A34655" w:rsidRPr="00A34655">
              <w:rPr>
                <w:rFonts w:ascii="Times New Roman" w:hAnsi="Times New Roman" w:cs="Times New Roman"/>
                <w:color w:val="000000" w:themeColor="text1"/>
                <w:sz w:val="24"/>
                <w:szCs w:val="24"/>
              </w:rPr>
              <w:t>đồng</w:t>
            </w:r>
            <w:proofErr w:type="spellEnd"/>
            <w:r w:rsidR="00DB4F6A">
              <w:rPr>
                <w:rFonts w:ascii="Times New Roman" w:hAnsi="Times New Roman" w:cs="Times New Roman"/>
                <w:color w:val="000000" w:themeColor="text1"/>
                <w:sz w:val="24"/>
                <w:szCs w:val="24"/>
              </w:rPr>
              <w:t>.</w:t>
            </w:r>
          </w:p>
          <w:p w14:paraId="6C135820" w14:textId="4D1E809D" w:rsidR="00DB4F6A" w:rsidRPr="00A34655" w:rsidRDefault="00DB4F6A" w:rsidP="00DB4F6A">
            <w:pPr>
              <w:tabs>
                <w:tab w:val="left" w:pos="1418"/>
              </w:tabs>
              <w:spacing w:before="40" w:after="40" w:line="269" w:lineRule="auto"/>
              <w:ind w:right="2" w:firstLine="343"/>
              <w:jc w:val="both"/>
              <w:rPr>
                <w:rFonts w:ascii="Times New Roman" w:hAnsi="Times New Roman" w:cs="Times New Roman"/>
                <w:color w:val="000000" w:themeColor="text1"/>
                <w:sz w:val="24"/>
                <w:szCs w:val="24"/>
                <w:lang w:val="vi-VN"/>
              </w:rPr>
            </w:pPr>
            <w:r w:rsidRPr="00DB4F6A">
              <w:rPr>
                <w:rFonts w:ascii="Times New Roman" w:hAnsi="Times New Roman" w:cs="Times New Roman"/>
                <w:color w:val="000000" w:themeColor="text1"/>
                <w:sz w:val="24"/>
                <w:szCs w:val="24"/>
              </w:rPr>
              <w:t xml:space="preserve">Lưu ý </w:t>
            </w:r>
            <w:proofErr w:type="spellStart"/>
            <w:r w:rsidRPr="00DB4F6A">
              <w:rPr>
                <w:rFonts w:ascii="Times New Roman" w:hAnsi="Times New Roman" w:cs="Times New Roman"/>
                <w:color w:val="000000" w:themeColor="text1"/>
                <w:sz w:val="24"/>
                <w:szCs w:val="24"/>
              </w:rPr>
              <w:t>đối</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với</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thuế</w:t>
            </w:r>
            <w:proofErr w:type="spellEnd"/>
            <w:r w:rsidRPr="00DB4F6A">
              <w:rPr>
                <w:rFonts w:ascii="Times New Roman" w:hAnsi="Times New Roman" w:cs="Times New Roman"/>
                <w:color w:val="000000" w:themeColor="text1"/>
                <w:sz w:val="24"/>
                <w:szCs w:val="24"/>
              </w:rPr>
              <w:t xml:space="preserve"> VAT </w:t>
            </w:r>
            <w:proofErr w:type="spellStart"/>
            <w:r w:rsidRPr="00DB4F6A">
              <w:rPr>
                <w:rFonts w:ascii="Times New Roman" w:hAnsi="Times New Roman" w:cs="Times New Roman"/>
                <w:color w:val="000000" w:themeColor="text1"/>
                <w:sz w:val="24"/>
                <w:szCs w:val="24"/>
              </w:rPr>
              <w:t>chào</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thầu</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Giá</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dự</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thầu</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của</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nhà</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thầu</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phải</w:t>
            </w:r>
            <w:proofErr w:type="spellEnd"/>
            <w:r w:rsidRPr="00DB4F6A">
              <w:rPr>
                <w:rFonts w:ascii="Times New Roman" w:hAnsi="Times New Roman" w:cs="Times New Roman"/>
                <w:color w:val="000000" w:themeColor="text1"/>
                <w:sz w:val="24"/>
                <w:szCs w:val="24"/>
              </w:rPr>
              <w:t xml:space="preserve"> bao</w:t>
            </w:r>
            <w:r>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gồm</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thuế</w:t>
            </w:r>
            <w:proofErr w:type="spellEnd"/>
            <w:r w:rsidRPr="00DB4F6A">
              <w:rPr>
                <w:rFonts w:ascii="Times New Roman" w:hAnsi="Times New Roman" w:cs="Times New Roman"/>
                <w:color w:val="000000" w:themeColor="text1"/>
                <w:sz w:val="24"/>
                <w:szCs w:val="24"/>
              </w:rPr>
              <w:t xml:space="preserve"> VAT </w:t>
            </w:r>
            <w:proofErr w:type="spellStart"/>
            <w:r w:rsidRPr="00DB4F6A">
              <w:rPr>
                <w:rFonts w:ascii="Times New Roman" w:hAnsi="Times New Roman" w:cs="Times New Roman"/>
                <w:color w:val="000000" w:themeColor="text1"/>
                <w:sz w:val="24"/>
                <w:szCs w:val="24"/>
              </w:rPr>
              <w:t>được</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áp</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theo</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mức</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thuế</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suất</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tại</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thời</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điểm</w:t>
            </w:r>
            <w:proofErr w:type="spellEnd"/>
            <w:r w:rsidRPr="00DB4F6A">
              <w:rPr>
                <w:rFonts w:ascii="Times New Roman" w:hAnsi="Times New Roman" w:cs="Times New Roman"/>
                <w:color w:val="000000" w:themeColor="text1"/>
                <w:sz w:val="24"/>
                <w:szCs w:val="24"/>
              </w:rPr>
              <w:t xml:space="preserve"> 28 </w:t>
            </w:r>
            <w:proofErr w:type="spellStart"/>
            <w:r w:rsidRPr="00DB4F6A">
              <w:rPr>
                <w:rFonts w:ascii="Times New Roman" w:hAnsi="Times New Roman" w:cs="Times New Roman"/>
                <w:color w:val="000000" w:themeColor="text1"/>
                <w:sz w:val="24"/>
                <w:szCs w:val="24"/>
              </w:rPr>
              <w:t>ngày</w:t>
            </w:r>
            <w:proofErr w:type="spellEnd"/>
            <w:r>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trước</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ngày</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có</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thời</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điểm</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đóng</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thầu</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Mức</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thuế</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suất</w:t>
            </w:r>
            <w:proofErr w:type="spellEnd"/>
            <w:r w:rsidRPr="00DB4F6A">
              <w:rPr>
                <w:rFonts w:ascii="Times New Roman" w:hAnsi="Times New Roman" w:cs="Times New Roman"/>
                <w:color w:val="000000" w:themeColor="text1"/>
                <w:sz w:val="24"/>
                <w:szCs w:val="24"/>
              </w:rPr>
              <w:t xml:space="preserve"> VAT </w:t>
            </w:r>
            <w:proofErr w:type="spellStart"/>
            <w:r w:rsidRPr="00DB4F6A">
              <w:rPr>
                <w:rFonts w:ascii="Times New Roman" w:hAnsi="Times New Roman" w:cs="Times New Roman"/>
                <w:color w:val="000000" w:themeColor="text1"/>
                <w:sz w:val="24"/>
                <w:szCs w:val="24"/>
              </w:rPr>
              <w:t>đối</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với</w:t>
            </w:r>
            <w:proofErr w:type="spellEnd"/>
            <w:r w:rsidRPr="00DB4F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hang </w:t>
            </w:r>
            <w:proofErr w:type="spellStart"/>
            <w:r w:rsidRPr="00DB4F6A">
              <w:rPr>
                <w:rFonts w:ascii="Times New Roman" w:hAnsi="Times New Roman" w:cs="Times New Roman"/>
                <w:color w:val="000000" w:themeColor="text1"/>
                <w:sz w:val="24"/>
                <w:szCs w:val="24"/>
              </w:rPr>
              <w:t>hóa</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và</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dịch</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vụ</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liên</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quan</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của</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gói</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thầu</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theo</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quy</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định</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hiện</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hành</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tại</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Nghị</w:t>
            </w:r>
            <w:proofErr w:type="spellEnd"/>
            <w:r>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định</w:t>
            </w:r>
            <w:proofErr w:type="spellEnd"/>
            <w:r w:rsidRPr="00DB4F6A">
              <w:rPr>
                <w:rFonts w:ascii="Times New Roman" w:hAnsi="Times New Roman" w:cs="Times New Roman"/>
                <w:color w:val="000000" w:themeColor="text1"/>
                <w:sz w:val="24"/>
                <w:szCs w:val="24"/>
              </w:rPr>
              <w:t xml:space="preserve"> </w:t>
            </w:r>
            <w:proofErr w:type="spellStart"/>
            <w:r w:rsidRPr="00DB4F6A">
              <w:rPr>
                <w:rFonts w:ascii="Times New Roman" w:hAnsi="Times New Roman" w:cs="Times New Roman"/>
                <w:color w:val="000000" w:themeColor="text1"/>
                <w:sz w:val="24"/>
                <w:szCs w:val="24"/>
              </w:rPr>
              <w:t>số</w:t>
            </w:r>
            <w:proofErr w:type="spellEnd"/>
            <w:r w:rsidRPr="00DB4F6A">
              <w:rPr>
                <w:rFonts w:ascii="Times New Roman" w:hAnsi="Times New Roman" w:cs="Times New Roman"/>
                <w:color w:val="000000" w:themeColor="text1"/>
                <w:sz w:val="24"/>
                <w:szCs w:val="24"/>
              </w:rPr>
              <w:t xml:space="preserve"> 174/2025/NĐ-CP </w:t>
            </w:r>
            <w:proofErr w:type="spellStart"/>
            <w:r w:rsidRPr="00DB4F6A">
              <w:rPr>
                <w:rFonts w:ascii="Times New Roman" w:hAnsi="Times New Roman" w:cs="Times New Roman"/>
                <w:color w:val="000000" w:themeColor="text1"/>
                <w:sz w:val="24"/>
                <w:szCs w:val="24"/>
              </w:rPr>
              <w:t>ngày</w:t>
            </w:r>
            <w:proofErr w:type="spellEnd"/>
            <w:r w:rsidRPr="00DB4F6A">
              <w:rPr>
                <w:rFonts w:ascii="Times New Roman" w:hAnsi="Times New Roman" w:cs="Times New Roman"/>
                <w:color w:val="000000" w:themeColor="text1"/>
                <w:sz w:val="24"/>
                <w:szCs w:val="24"/>
              </w:rPr>
              <w:t xml:space="preserve"> 30/06/2025 </w:t>
            </w:r>
            <w:proofErr w:type="spellStart"/>
            <w:r w:rsidRPr="00DB4F6A">
              <w:rPr>
                <w:rFonts w:ascii="Times New Roman" w:hAnsi="Times New Roman" w:cs="Times New Roman"/>
                <w:color w:val="000000" w:themeColor="text1"/>
                <w:sz w:val="24"/>
                <w:szCs w:val="24"/>
              </w:rPr>
              <w:t>là</w:t>
            </w:r>
            <w:proofErr w:type="spellEnd"/>
            <w:r w:rsidRPr="00DB4F6A">
              <w:rPr>
                <w:rFonts w:ascii="Times New Roman" w:hAnsi="Times New Roman" w:cs="Times New Roman"/>
                <w:color w:val="000000" w:themeColor="text1"/>
                <w:sz w:val="24"/>
                <w:szCs w:val="24"/>
              </w:rPr>
              <w:t xml:space="preserve"> 8%).</w:t>
            </w:r>
          </w:p>
        </w:tc>
      </w:tr>
      <w:tr w:rsidR="00182B1D" w:rsidRPr="002F10C8" w14:paraId="62C3DE2F" w14:textId="77777777" w:rsidTr="00B56121">
        <w:tc>
          <w:tcPr>
            <w:tcW w:w="1980" w:type="dxa"/>
            <w:hideMark/>
          </w:tcPr>
          <w:p w14:paraId="5CBD127D"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46.1</w:t>
            </w:r>
          </w:p>
        </w:tc>
        <w:tc>
          <w:tcPr>
            <w:tcW w:w="7683" w:type="dxa"/>
            <w:hideMark/>
          </w:tcPr>
          <w:p w14:paraId="5C7B393F" w14:textId="604C7052" w:rsidR="00182B1D" w:rsidRPr="002F10C8" w:rsidRDefault="00182B1D" w:rsidP="00B56121">
            <w:pPr>
              <w:tabs>
                <w:tab w:val="left" w:pos="1418"/>
              </w:tabs>
              <w:spacing w:before="40" w:after="40" w:line="269" w:lineRule="auto"/>
              <w:ind w:right="2" w:firstLine="663"/>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Phần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tiền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giữ</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từ</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số</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tiền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 xml:space="preserve">: </w:t>
            </w:r>
            <w:r w:rsidR="00133FBA">
              <w:rPr>
                <w:rFonts w:ascii="Times New Roman" w:hAnsi="Times New Roman" w:cs="Times New Roman"/>
                <w:color w:val="000000" w:themeColor="text1"/>
                <w:sz w:val="24"/>
                <w:szCs w:val="24"/>
              </w:rPr>
              <w:t>5</w:t>
            </w:r>
            <w:r w:rsidRPr="002F10C8">
              <w:rPr>
                <w:rFonts w:ascii="Times New Roman" w:hAnsi="Times New Roman" w:cs="Times New Roman"/>
                <w:color w:val="000000" w:themeColor="text1"/>
                <w:sz w:val="24"/>
                <w:szCs w:val="24"/>
              </w:rPr>
              <w:t>%</w:t>
            </w:r>
          </w:p>
          <w:p w14:paraId="7E501F0B" w14:textId="77777777" w:rsidR="00182B1D" w:rsidRPr="002F10C8" w:rsidRDefault="00182B1D" w:rsidP="00B56121">
            <w:pPr>
              <w:tabs>
                <w:tab w:val="left" w:pos="1203"/>
                <w:tab w:val="left" w:pos="1418"/>
              </w:tabs>
              <w:spacing w:before="40" w:after="40" w:line="269" w:lineRule="auto"/>
              <w:ind w:right="2" w:firstLine="663"/>
              <w:jc w:val="both"/>
              <w:rPr>
                <w:rFonts w:ascii="Times New Roman" w:hAnsi="Times New Roman" w:cs="Times New Roman"/>
                <w:i/>
                <w:color w:val="000000" w:themeColor="text1"/>
                <w:sz w:val="24"/>
                <w:szCs w:val="24"/>
              </w:rPr>
            </w:pPr>
          </w:p>
        </w:tc>
      </w:tr>
      <w:tr w:rsidR="00182B1D" w:rsidRPr="0056441B" w14:paraId="1D02E786" w14:textId="77777777" w:rsidTr="00B56121">
        <w:tc>
          <w:tcPr>
            <w:tcW w:w="1980" w:type="dxa"/>
          </w:tcPr>
          <w:p w14:paraId="0F2F8E37"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46.2</w:t>
            </w:r>
          </w:p>
        </w:tc>
        <w:tc>
          <w:tcPr>
            <w:tcW w:w="7683" w:type="dxa"/>
          </w:tcPr>
          <w:p w14:paraId="2E6F7EFE" w14:textId="77777777" w:rsidR="00182B1D" w:rsidRPr="002F10C8" w:rsidRDefault="00182B1D" w:rsidP="00B56121">
            <w:pPr>
              <w:spacing w:before="40" w:after="40"/>
              <w:ind w:right="2" w:firstLine="375"/>
              <w:jc w:val="both"/>
              <w:rPr>
                <w:rFonts w:ascii="Times New Roman" w:eastAsia="Times New Roman" w:hAnsi="Times New Roman" w:cs="Times New Roman"/>
                <w:color w:val="000000" w:themeColor="text1"/>
                <w:sz w:val="24"/>
                <w:szCs w:val="24"/>
                <w:lang w:val="vi-VN"/>
              </w:rPr>
            </w:pPr>
            <w:r w:rsidRPr="002F10C8">
              <w:rPr>
                <w:rFonts w:ascii="Times New Roman" w:eastAsia="Times New Roman" w:hAnsi="Times New Roman" w:cs="Times New Roman"/>
                <w:color w:val="000000" w:themeColor="text1"/>
                <w:sz w:val="24"/>
                <w:szCs w:val="24"/>
                <w:lang w:val="vi-VN"/>
              </w:rPr>
              <w:t xml:space="preserve">Trong vòng 15 ngày kể từ ngày Công trình được nghiệm thu đưa vào sử dụng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w:t>
            </w:r>
            <w:r w:rsidRPr="002F10C8">
              <w:rPr>
                <w:rFonts w:ascii="Times New Roman" w:eastAsia="Times New Roman" w:hAnsi="Times New Roman" w:cs="Times New Roman"/>
                <w:color w:val="000000" w:themeColor="text1"/>
                <w:sz w:val="24"/>
                <w:szCs w:val="24"/>
                <w:lang w:val="vi-VN"/>
              </w:rPr>
              <w:lastRenderedPageBreak/>
              <w:t>bảo hành, sửa chữa các sai sót theo yêu cầu. Bảo lãnh bảo hành mà Bên B gửi Bên A phải là Bảo lãnh không hủy ngang, vô điều kiện do một Ngân hàng hoạt động hợp pháp tại Việt Nam phát hành và có giá trị bằng 5 phần trăm (%) Giá trị hợp đồng.</w:t>
            </w:r>
          </w:p>
          <w:p w14:paraId="066793CB" w14:textId="77777777" w:rsidR="00182B1D" w:rsidRPr="002F10C8" w:rsidRDefault="00182B1D" w:rsidP="00B56121">
            <w:pPr>
              <w:widowControl w:val="0"/>
              <w:spacing w:before="40" w:after="40"/>
              <w:ind w:firstLine="360"/>
              <w:jc w:val="both"/>
              <w:rPr>
                <w:rFonts w:ascii="Times New Roman" w:eastAsia="Times New Roman" w:hAnsi="Times New Roman" w:cs="Times New Roman"/>
                <w:color w:val="000000" w:themeColor="text1"/>
                <w:sz w:val="24"/>
                <w:szCs w:val="24"/>
                <w:lang w:val="vi-VN"/>
              </w:rPr>
            </w:pPr>
            <w:r w:rsidRPr="002F10C8">
              <w:rPr>
                <w:rFonts w:ascii="Times New Roman" w:eastAsia="Times New Roman" w:hAnsi="Times New Roman" w:cs="Times New Roman"/>
                <w:color w:val="000000" w:themeColor="text1"/>
                <w:sz w:val="24"/>
                <w:szCs w:val="24"/>
                <w:lang w:val="vi-VN"/>
              </w:rPr>
              <w:t>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4E9D8B17" w14:textId="77777777" w:rsidR="00182B1D" w:rsidRPr="002F10C8" w:rsidRDefault="00182B1D" w:rsidP="00B56121">
            <w:pPr>
              <w:widowControl w:val="0"/>
              <w:spacing w:before="40" w:after="40"/>
              <w:ind w:firstLine="360"/>
              <w:jc w:val="both"/>
              <w:rPr>
                <w:rFonts w:ascii="Times New Roman" w:eastAsia="Times New Roman" w:hAnsi="Times New Roman" w:cs="Times New Roman"/>
                <w:color w:val="000000" w:themeColor="text1"/>
                <w:sz w:val="24"/>
                <w:szCs w:val="24"/>
                <w:lang w:val="vi-VN"/>
              </w:rPr>
            </w:pPr>
            <w:r w:rsidRPr="002F10C8">
              <w:rPr>
                <w:rFonts w:ascii="Times New Roman" w:eastAsia="Times New Roman" w:hAnsi="Times New Roman" w:cs="Times New Roman"/>
                <w:color w:val="000000" w:themeColor="text1"/>
                <w:sz w:val="24"/>
                <w:szCs w:val="24"/>
                <w:lang w:val="vi-VN"/>
              </w:rPr>
              <w:t>Trong thời hạn bảo hành, bên nhận thầu phải thực hiện việc bảo hành trong vòng hai mươi mốt (21) ngày kể từ ngày nhận được thông báo sửa chữa của bên giao thầu; trong khoảng thời gian này, nếu bên nhận thầu không tiến hành bảo hành thì bên giao thầu có quyền sử dụng tiền bảo hành để thuê tổ chức, cá nhân khác sửa chữa.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0CEDE1FA" w14:textId="77777777" w:rsidR="00182B1D" w:rsidRPr="002F10C8" w:rsidRDefault="00182B1D" w:rsidP="00B56121">
            <w:pPr>
              <w:numPr>
                <w:ilvl w:val="12"/>
                <w:numId w:val="0"/>
              </w:numPr>
              <w:tabs>
                <w:tab w:val="left" w:pos="1418"/>
              </w:tabs>
              <w:spacing w:before="40" w:after="40" w:line="269" w:lineRule="auto"/>
              <w:ind w:firstLine="663"/>
              <w:jc w:val="both"/>
              <w:rPr>
                <w:rFonts w:ascii="Times New Roman" w:hAnsi="Times New Roman" w:cs="Times New Roman"/>
                <w:color w:val="000000" w:themeColor="text1"/>
                <w:sz w:val="24"/>
                <w:szCs w:val="24"/>
                <w:lang w:val="vi-VN"/>
              </w:rPr>
            </w:pPr>
            <w:r w:rsidRPr="002F10C8">
              <w:rPr>
                <w:rFonts w:ascii="Times New Roman" w:eastAsia="Times New Roman" w:hAnsi="Times New Roman" w:cs="Times New Roman"/>
                <w:color w:val="000000" w:themeColor="text1"/>
                <w:sz w:val="24"/>
                <w:szCs w:val="24"/>
                <w:lang w:val="vi-VN"/>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182B1D" w:rsidRPr="002F10C8" w14:paraId="697810B1" w14:textId="77777777" w:rsidTr="00B56121">
        <w:tc>
          <w:tcPr>
            <w:tcW w:w="1980" w:type="dxa"/>
          </w:tcPr>
          <w:p w14:paraId="1378BFE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47.1(d)</w:t>
            </w:r>
          </w:p>
        </w:tc>
        <w:tc>
          <w:tcPr>
            <w:tcW w:w="7683" w:type="dxa"/>
          </w:tcPr>
          <w:p w14:paraId="1A668138" w14:textId="18F7ED1C" w:rsidR="00182B1D" w:rsidRPr="00936BED" w:rsidRDefault="00182B1D" w:rsidP="00403485">
            <w:pPr>
              <w:numPr>
                <w:ilvl w:val="12"/>
                <w:numId w:val="0"/>
              </w:numPr>
              <w:tabs>
                <w:tab w:val="left" w:pos="1418"/>
              </w:tabs>
              <w:spacing w:before="40" w:after="40" w:line="269" w:lineRule="auto"/>
              <w:ind w:firstLine="663"/>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rPr>
              <w:t xml:space="preserve">Trường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sửa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đổi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hực</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hiện</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Phù</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hợp</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nguyên</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tắc</w:t>
            </w:r>
            <w:proofErr w:type="spellEnd"/>
            <w:r w:rsidR="00403485">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điều</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chỉnh</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hợp</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đồng</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xây</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dựng</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theo</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Luật</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Xây</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dựng</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Nghị</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định</w:t>
            </w:r>
            <w:proofErr w:type="spellEnd"/>
            <w:r w:rsidR="00403485">
              <w:rPr>
                <w:rFonts w:ascii="Times New Roman" w:hAnsi="Times New Roman" w:cs="Times New Roman"/>
                <w:color w:val="000000" w:themeColor="text1"/>
                <w:sz w:val="24"/>
                <w:szCs w:val="24"/>
              </w:rPr>
              <w:t xml:space="preserve"> </w:t>
            </w:r>
            <w:r w:rsidR="00936BED" w:rsidRPr="00936BED">
              <w:rPr>
                <w:rFonts w:ascii="Times New Roman" w:hAnsi="Times New Roman" w:cs="Times New Roman"/>
                <w:color w:val="000000" w:themeColor="text1"/>
                <w:sz w:val="24"/>
                <w:szCs w:val="24"/>
              </w:rPr>
              <w:t xml:space="preserve">50/2021/NĐ-CP; </w:t>
            </w:r>
            <w:proofErr w:type="spellStart"/>
            <w:r w:rsidR="00936BED" w:rsidRPr="00936BED">
              <w:rPr>
                <w:rFonts w:ascii="Times New Roman" w:hAnsi="Times New Roman" w:cs="Times New Roman"/>
                <w:color w:val="000000" w:themeColor="text1"/>
                <w:sz w:val="24"/>
                <w:szCs w:val="24"/>
              </w:rPr>
              <w:t>Nghị</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định</w:t>
            </w:r>
            <w:proofErr w:type="spellEnd"/>
            <w:r w:rsidR="00936BED" w:rsidRPr="00936BED">
              <w:rPr>
                <w:rFonts w:ascii="Times New Roman" w:hAnsi="Times New Roman" w:cs="Times New Roman"/>
                <w:color w:val="000000" w:themeColor="text1"/>
                <w:sz w:val="24"/>
                <w:szCs w:val="24"/>
              </w:rPr>
              <w:t xml:space="preserve"> 37/2015/NĐ-CP </w:t>
            </w:r>
            <w:proofErr w:type="spellStart"/>
            <w:r w:rsidR="00936BED" w:rsidRPr="00936BED">
              <w:rPr>
                <w:rFonts w:ascii="Times New Roman" w:hAnsi="Times New Roman" w:cs="Times New Roman"/>
                <w:color w:val="000000" w:themeColor="text1"/>
                <w:sz w:val="24"/>
                <w:szCs w:val="24"/>
              </w:rPr>
              <w:t>và</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các</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văn</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bản</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pháp</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luật</w:t>
            </w:r>
            <w:proofErr w:type="spellEnd"/>
            <w:r w:rsidR="00403485">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hiện</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hành</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liên</w:t>
            </w:r>
            <w:proofErr w:type="spellEnd"/>
            <w:r w:rsidR="00936BED" w:rsidRPr="00936BED">
              <w:rPr>
                <w:rFonts w:ascii="Times New Roman" w:hAnsi="Times New Roman" w:cs="Times New Roman"/>
                <w:color w:val="000000" w:themeColor="text1"/>
                <w:sz w:val="24"/>
                <w:szCs w:val="24"/>
              </w:rPr>
              <w:t xml:space="preserve"> </w:t>
            </w:r>
            <w:proofErr w:type="spellStart"/>
            <w:r w:rsidR="00936BED" w:rsidRPr="00936BED">
              <w:rPr>
                <w:rFonts w:ascii="Times New Roman" w:hAnsi="Times New Roman" w:cs="Times New Roman"/>
                <w:color w:val="000000" w:themeColor="text1"/>
                <w:sz w:val="24"/>
                <w:szCs w:val="24"/>
              </w:rPr>
              <w:t>quan</w:t>
            </w:r>
            <w:proofErr w:type="spellEnd"/>
          </w:p>
        </w:tc>
      </w:tr>
      <w:tr w:rsidR="00182B1D" w:rsidRPr="002F10C8" w14:paraId="08C39F22" w14:textId="77777777" w:rsidTr="00B56121">
        <w:tc>
          <w:tcPr>
            <w:tcW w:w="1980" w:type="dxa"/>
          </w:tcPr>
          <w:p w14:paraId="3E253DDA"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47.7</w:t>
            </w:r>
          </w:p>
        </w:tc>
        <w:tc>
          <w:tcPr>
            <w:tcW w:w="7683" w:type="dxa"/>
          </w:tcPr>
          <w:p w14:paraId="35C2AF16" w14:textId="77777777" w:rsidR="00182B1D" w:rsidRPr="002F10C8" w:rsidRDefault="00182B1D" w:rsidP="00B56121">
            <w:pPr>
              <w:numPr>
                <w:ilvl w:val="12"/>
                <w:numId w:val="0"/>
              </w:numPr>
              <w:tabs>
                <w:tab w:val="left" w:pos="1418"/>
              </w:tabs>
              <w:spacing w:before="40" w:after="40" w:line="269" w:lineRule="auto"/>
              <w:ind w:firstLine="663"/>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lang w:val="nl-NL"/>
              </w:rPr>
              <w:t>Trường hợp đề xuất giải pháp tiết kiệm chi phí được Chủ đầu tư chấp thuận và giúp giảm giá hợp đồng, Chủ đầu tư thanh toán cho Nhà thầu 50% giá trị giảm giá hợp đồng.</w:t>
            </w:r>
          </w:p>
        </w:tc>
      </w:tr>
      <w:tr w:rsidR="00182B1D" w:rsidRPr="00231E12" w14:paraId="6DFCB7C6" w14:textId="77777777" w:rsidTr="00B56121">
        <w:tc>
          <w:tcPr>
            <w:tcW w:w="1980" w:type="dxa"/>
            <w:hideMark/>
          </w:tcPr>
          <w:p w14:paraId="53BCA169"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49.1</w:t>
            </w:r>
          </w:p>
        </w:tc>
        <w:tc>
          <w:tcPr>
            <w:tcW w:w="7683" w:type="dxa"/>
            <w:hideMark/>
          </w:tcPr>
          <w:p w14:paraId="06890C9E"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Mức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lang w:val="es-ES"/>
              </w:rPr>
              <w:t>Nhà</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thầu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bị</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phạt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theo</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mức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phạt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là</w:t>
            </w:r>
            <w:proofErr w:type="spellEnd"/>
            <w:r w:rsidRPr="002F10C8">
              <w:rPr>
                <w:rFonts w:ascii="Times New Roman" w:hAnsi="Times New Roman" w:cs="Times New Roman"/>
                <w:color w:val="000000" w:themeColor="text1"/>
                <w:sz w:val="24"/>
                <w:szCs w:val="24"/>
                <w:lang w:val="es-ES"/>
              </w:rPr>
              <w:t xml:space="preserve">: </w:t>
            </w:r>
          </w:p>
          <w:p w14:paraId="52B5CA36" w14:textId="4CF5C126"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rPr>
              <w:t>-</w:t>
            </w:r>
            <w:r w:rsidRPr="002F10C8">
              <w:rPr>
                <w:rFonts w:ascii="Times New Roman" w:hAnsi="Times New Roman" w:cs="Times New Roman"/>
                <w:bCs/>
                <w:color w:val="000000" w:themeColor="text1"/>
                <w:sz w:val="24"/>
                <w:szCs w:val="24"/>
                <w:lang w:val="vi-VN"/>
              </w:rPr>
              <w:t xml:space="preserve"> Đối với Nhà thầu: nếu chậm tiến độ </w:t>
            </w:r>
            <w:r w:rsidRPr="002F10C8">
              <w:rPr>
                <w:rFonts w:ascii="Times New Roman" w:hAnsi="Times New Roman" w:cs="Times New Roman"/>
                <w:bCs/>
                <w:color w:val="000000" w:themeColor="text1"/>
                <w:sz w:val="24"/>
                <w:szCs w:val="24"/>
              </w:rPr>
              <w:t xml:space="preserve">1 </w:t>
            </w:r>
            <w:proofErr w:type="spellStart"/>
            <w:r w:rsidRPr="002F10C8">
              <w:rPr>
                <w:rFonts w:ascii="Times New Roman" w:hAnsi="Times New Roman" w:cs="Times New Roman"/>
                <w:bCs/>
                <w:color w:val="000000" w:themeColor="text1"/>
                <w:sz w:val="24"/>
                <w:szCs w:val="24"/>
              </w:rPr>
              <w:t>tuần</w:t>
            </w:r>
            <w:proofErr w:type="spellEnd"/>
            <w:r w:rsidRPr="002F10C8">
              <w:rPr>
                <w:rFonts w:ascii="Times New Roman" w:hAnsi="Times New Roman" w:cs="Times New Roman"/>
                <w:bCs/>
                <w:color w:val="000000" w:themeColor="text1"/>
                <w:sz w:val="24"/>
                <w:szCs w:val="24"/>
                <w:lang w:val="vi-VN"/>
              </w:rPr>
              <w:t xml:space="preserve"> thì phạt</w:t>
            </w:r>
            <w:r w:rsidRPr="002F10C8">
              <w:rPr>
                <w:rFonts w:ascii="Times New Roman" w:hAnsi="Times New Roman" w:cs="Times New Roman"/>
                <w:bCs/>
                <w:color w:val="000000" w:themeColor="text1"/>
                <w:sz w:val="24"/>
                <w:szCs w:val="24"/>
              </w:rPr>
              <w:t xml:space="preserve"> 0,7</w:t>
            </w:r>
            <w:r w:rsidRPr="002F10C8">
              <w:rPr>
                <w:rFonts w:ascii="Times New Roman" w:hAnsi="Times New Roman" w:cs="Times New Roman"/>
                <w:bCs/>
                <w:color w:val="000000" w:themeColor="text1"/>
                <w:sz w:val="24"/>
                <w:szCs w:val="24"/>
                <w:lang w:val="vi-VN"/>
              </w:rPr>
              <w:t xml:space="preserve">% giá hợp đồng cho </w:t>
            </w:r>
            <w:r w:rsidRPr="002F10C8">
              <w:rPr>
                <w:rFonts w:ascii="Times New Roman" w:hAnsi="Times New Roman" w:cs="Times New Roman"/>
                <w:bCs/>
                <w:color w:val="000000" w:themeColor="text1"/>
                <w:sz w:val="24"/>
                <w:szCs w:val="24"/>
              </w:rPr>
              <w:t xml:space="preserve">1 </w:t>
            </w:r>
            <w:proofErr w:type="spellStart"/>
            <w:r w:rsidRPr="002F10C8">
              <w:rPr>
                <w:rFonts w:ascii="Times New Roman" w:hAnsi="Times New Roman" w:cs="Times New Roman"/>
                <w:bCs/>
                <w:color w:val="000000" w:themeColor="text1"/>
                <w:sz w:val="24"/>
                <w:szCs w:val="24"/>
              </w:rPr>
              <w:t>tuần</w:t>
            </w:r>
            <w:proofErr w:type="spellEnd"/>
            <w:r w:rsidRPr="002F10C8">
              <w:rPr>
                <w:rFonts w:ascii="Times New Roman" w:hAnsi="Times New Roman" w:cs="Times New Roman"/>
                <w:bCs/>
                <w:color w:val="000000" w:themeColor="text1"/>
                <w:sz w:val="24"/>
                <w:szCs w:val="24"/>
                <w:lang w:val="vi-VN"/>
              </w:rPr>
              <w:t xml:space="preserve"> chậm nhưng tổng số tiền phạt không quá 12% phần giá trị hợp đồng bị vi phạm</w:t>
            </w:r>
          </w:p>
          <w:p w14:paraId="231B5807" w14:textId="77777777"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lang w:val="es-ES"/>
              </w:rPr>
              <w:t>-</w:t>
            </w:r>
            <w:proofErr w:type="spellStart"/>
            <w:r w:rsidRPr="002F10C8">
              <w:rPr>
                <w:rFonts w:ascii="Times New Roman" w:hAnsi="Times New Roman" w:cs="Times New Roman"/>
                <w:color w:val="000000" w:themeColor="text1"/>
                <w:sz w:val="24"/>
                <w:szCs w:val="24"/>
                <w:lang w:val="es-ES"/>
              </w:rPr>
              <w:t>Mức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khấu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trừ</w:t>
            </w:r>
            <w:proofErr w:type="spellEnd"/>
            <w:r w:rsidRPr="002F10C8">
              <w:rPr>
                <w:rFonts w:ascii="Times New Roman" w:hAnsi="Times New Roman" w:cs="Times New Roman"/>
                <w:color w:val="000000" w:themeColor="text1"/>
                <w:sz w:val="24"/>
                <w:szCs w:val="24"/>
                <w:lang w:val="es-ES"/>
              </w:rPr>
              <w:t xml:space="preserve"> cho </w:t>
            </w:r>
            <w:proofErr w:type="spellStart"/>
            <w:r w:rsidRPr="002F10C8">
              <w:rPr>
                <w:rFonts w:ascii="Times New Roman" w:hAnsi="Times New Roman" w:cs="Times New Roman"/>
                <w:color w:val="000000" w:themeColor="text1"/>
                <w:sz w:val="24"/>
                <w:szCs w:val="24"/>
                <w:lang w:val="es-ES"/>
              </w:rPr>
              <w:t>giá</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trị</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phần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công</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việc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hoặc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giá</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trị</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phần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hợp</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đồng</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chậm</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thực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hiện</w:t>
            </w:r>
            <w:proofErr w:type="spellEnd"/>
            <w:r w:rsidRPr="002F10C8">
              <w:rPr>
                <w:rFonts w:ascii="Times New Roman" w:hAnsi="Times New Roman" w:cs="Times New Roman"/>
                <w:color w:val="000000" w:themeColor="text1"/>
                <w:sz w:val="24"/>
                <w:szCs w:val="24"/>
                <w:lang w:val="es-ES"/>
              </w:rPr>
              <w:t xml:space="preserve"> do </w:t>
            </w:r>
            <w:proofErr w:type="spellStart"/>
            <w:r w:rsidRPr="002F10C8">
              <w:rPr>
                <w:rFonts w:ascii="Times New Roman" w:hAnsi="Times New Roman" w:cs="Times New Roman"/>
                <w:color w:val="000000" w:themeColor="text1"/>
                <w:sz w:val="24"/>
                <w:szCs w:val="24"/>
                <w:lang w:val="es-ES"/>
              </w:rPr>
              <w:t>lỗi</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chủ</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quan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của</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nhà</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thầu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trả</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điện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muộn</w:t>
            </w:r>
            <w:proofErr w:type="spellEnd"/>
            <w:r w:rsidRPr="002F10C8">
              <w:rPr>
                <w:rFonts w:ascii="Times New Roman" w:hAnsi="Times New Roman" w:cs="Times New Roman"/>
                <w:color w:val="000000" w:themeColor="text1"/>
                <w:sz w:val="24"/>
                <w:szCs w:val="24"/>
                <w:lang w:val="es-ES"/>
              </w:rPr>
              <w:t xml:space="preserve"> so </w:t>
            </w:r>
            <w:proofErr w:type="spellStart"/>
            <w:r w:rsidRPr="002F10C8">
              <w:rPr>
                <w:rFonts w:ascii="Times New Roman" w:hAnsi="Times New Roman" w:cs="Times New Roman"/>
                <w:color w:val="000000" w:themeColor="text1"/>
                <w:sz w:val="24"/>
                <w:szCs w:val="24"/>
                <w:lang w:val="es-ES"/>
              </w:rPr>
              <w:t>với</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lịch</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cắt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điện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đã</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được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duyệt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như</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sau</w:t>
            </w:r>
            <w:proofErr w:type="spellEnd"/>
            <w:r w:rsidRPr="002F10C8">
              <w:rPr>
                <w:rFonts w:ascii="Times New Roman" w:hAnsi="Times New Roman" w:cs="Times New Roman"/>
                <w:color w:val="000000" w:themeColor="text1"/>
                <w:sz w:val="24"/>
                <w:szCs w:val="24"/>
                <w:lang w:val="es-ES"/>
              </w:rPr>
              <w:t>:</w:t>
            </w:r>
          </w:p>
          <w:p w14:paraId="6B0CD949" w14:textId="77777777"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lang w:val="es-ES"/>
              </w:rPr>
              <w:lastRenderedPageBreak/>
              <w:t>+</w:t>
            </w:r>
            <w:proofErr w:type="spellStart"/>
            <w:r w:rsidRPr="002F10C8">
              <w:rPr>
                <w:rFonts w:ascii="Times New Roman" w:hAnsi="Times New Roman" w:cs="Times New Roman"/>
                <w:color w:val="000000" w:themeColor="text1"/>
                <w:sz w:val="24"/>
                <w:szCs w:val="24"/>
                <w:lang w:val="es-ES"/>
              </w:rPr>
              <w:t>Mức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khấu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trừ</w:t>
            </w:r>
            <w:proofErr w:type="spellEnd"/>
            <w:r w:rsidRPr="002F10C8">
              <w:rPr>
                <w:rFonts w:ascii="Times New Roman" w:hAnsi="Times New Roman" w:cs="Times New Roman"/>
                <w:color w:val="000000" w:themeColor="text1"/>
                <w:sz w:val="24"/>
                <w:szCs w:val="24"/>
                <w:lang w:val="es-ES"/>
              </w:rPr>
              <w:t xml:space="preserve">/ 1 </w:t>
            </w:r>
            <w:proofErr w:type="spellStart"/>
            <w:r w:rsidRPr="002F10C8">
              <w:rPr>
                <w:rFonts w:ascii="Times New Roman" w:hAnsi="Times New Roman" w:cs="Times New Roman"/>
                <w:color w:val="000000" w:themeColor="text1"/>
                <w:sz w:val="24"/>
                <w:szCs w:val="24"/>
                <w:lang w:val="es-ES"/>
              </w:rPr>
              <w:t>lần</w:t>
            </w:r>
            <w:proofErr w:type="spellEnd"/>
            <w:r w:rsidRPr="002F10C8">
              <w:rPr>
                <w:rFonts w:ascii="Times New Roman" w:hAnsi="Times New Roman" w:cs="Times New Roman"/>
                <w:color w:val="000000" w:themeColor="text1"/>
                <w:sz w:val="24"/>
                <w:szCs w:val="24"/>
                <w:lang w:val="es-ES"/>
              </w:rPr>
              <w:t xml:space="preserve"> = 10% x </w:t>
            </w:r>
            <w:proofErr w:type="spellStart"/>
            <w:r w:rsidRPr="002F10C8">
              <w:rPr>
                <w:rFonts w:ascii="Times New Roman" w:hAnsi="Times New Roman" w:cs="Times New Roman"/>
                <w:color w:val="000000" w:themeColor="text1"/>
                <w:sz w:val="24"/>
                <w:szCs w:val="24"/>
                <w:lang w:val="es-ES"/>
              </w:rPr>
              <w:t>giá</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trị</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công</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việc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thực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hiện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theo</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lần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số</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lần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đăng</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ký</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cắt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điện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đã</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được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duyệt</w:t>
            </w:r>
            <w:proofErr w:type="spellEnd"/>
            <w:r w:rsidRPr="002F10C8">
              <w:rPr>
                <w:rFonts w:ascii="Times New Roman" w:hAnsi="Times New Roman" w:cs="Times New Roman"/>
                <w:color w:val="000000" w:themeColor="text1"/>
                <w:sz w:val="24"/>
                <w:szCs w:val="24"/>
                <w:lang w:val="es-ES"/>
              </w:rPr>
              <w:t>.</w:t>
            </w:r>
          </w:p>
          <w:p w14:paraId="66F8B011" w14:textId="77777777" w:rsidR="00182B1D" w:rsidRPr="002F10C8" w:rsidRDefault="00182B1D" w:rsidP="00B56121">
            <w:pPr>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lang w:val="es-ES"/>
              </w:rPr>
              <w:t xml:space="preserve">- Trường </w:t>
            </w:r>
            <w:proofErr w:type="spellStart"/>
            <w:r w:rsidRPr="002F10C8">
              <w:rPr>
                <w:rFonts w:ascii="Times New Roman" w:hAnsi="Times New Roman" w:cs="Times New Roman"/>
                <w:color w:val="000000" w:themeColor="text1"/>
                <w:sz w:val="24"/>
                <w:szCs w:val="24"/>
                <w:lang w:val="es-ES"/>
              </w:rPr>
              <w:t>hợp</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Nhà</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thầu</w:t>
            </w:r>
            <w:proofErr w:type="spellEnd"/>
            <w:r w:rsidRPr="002F10C8">
              <w:rPr>
                <w:rFonts w:ascii="Times New Roman" w:hAnsi="Times New Roman" w:cs="Times New Roman"/>
                <w:color w:val="000000" w:themeColor="text1"/>
                <w:sz w:val="24"/>
                <w:szCs w:val="24"/>
                <w:lang w:val="es-ES"/>
              </w:rPr>
              <w:t xml:space="preserve"> vi </w:t>
            </w:r>
            <w:proofErr w:type="spellStart"/>
            <w:r w:rsidRPr="002F10C8">
              <w:rPr>
                <w:rFonts w:ascii="Times New Roman" w:hAnsi="Times New Roman" w:cs="Times New Roman"/>
                <w:color w:val="000000" w:themeColor="text1"/>
                <w:sz w:val="24"/>
                <w:szCs w:val="24"/>
                <w:lang w:val="es-ES"/>
              </w:rPr>
              <w:t>phạm</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nghĩa</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vụ</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đảm</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bảo</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chất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lượng</w:t>
            </w:r>
            <w:proofErr w:type="spellEnd"/>
            <w:r w:rsidRPr="002F10C8">
              <w:rPr>
                <w:rFonts w:ascii="Times New Roman" w:hAnsi="Times New Roman" w:cs="Times New Roman"/>
                <w:color w:val="000000" w:themeColor="text1"/>
                <w:sz w:val="24"/>
                <w:szCs w:val="24"/>
                <w:lang w:val="es-ES"/>
              </w:rPr>
              <w:t xml:space="preserve"> cho </w:t>
            </w:r>
            <w:proofErr w:type="spellStart"/>
            <w:r w:rsidRPr="002F10C8">
              <w:rPr>
                <w:rFonts w:ascii="Times New Roman" w:hAnsi="Times New Roman" w:cs="Times New Roman"/>
                <w:color w:val="000000" w:themeColor="text1"/>
                <w:sz w:val="24"/>
                <w:szCs w:val="24"/>
                <w:lang w:val="es-ES"/>
              </w:rPr>
              <w:t>công</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trình</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Nhà</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thầu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sẽ</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chịu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mọi</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kinh</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phí</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sửa</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chữa</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theo</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yêu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cầu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của</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Chủ</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đầu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tư</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và</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bị</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phạt</w:t>
            </w:r>
            <w:proofErr w:type="spellEnd"/>
            <w:r w:rsidRPr="002F10C8">
              <w:rPr>
                <w:rFonts w:ascii="Times New Roman" w:hAnsi="Times New Roman" w:cs="Times New Roman"/>
                <w:color w:val="000000" w:themeColor="text1"/>
                <w:sz w:val="24"/>
                <w:szCs w:val="24"/>
                <w:lang w:val="es-ES"/>
              </w:rPr>
              <w:t xml:space="preserve"> 10% </w:t>
            </w:r>
            <w:proofErr w:type="spellStart"/>
            <w:r w:rsidRPr="002F10C8">
              <w:rPr>
                <w:rFonts w:ascii="Times New Roman" w:hAnsi="Times New Roman" w:cs="Times New Roman"/>
                <w:color w:val="000000" w:themeColor="text1"/>
                <w:sz w:val="24"/>
                <w:szCs w:val="24"/>
                <w:lang w:val="es-ES"/>
              </w:rPr>
              <w:t>giá</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trị</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phần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hợp</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đồng</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bị</w:t>
            </w:r>
            <w:proofErr w:type="spellEnd"/>
            <w:r w:rsidRPr="002F10C8">
              <w:rPr>
                <w:rFonts w:ascii="Times New Roman" w:hAnsi="Times New Roman" w:cs="Times New Roman"/>
                <w:color w:val="000000" w:themeColor="text1"/>
                <w:sz w:val="24"/>
                <w:szCs w:val="24"/>
                <w:lang w:val="es-ES"/>
              </w:rPr>
              <w:t xml:space="preserve"> vi </w:t>
            </w:r>
            <w:proofErr w:type="spellStart"/>
            <w:r w:rsidRPr="002F10C8">
              <w:rPr>
                <w:rFonts w:ascii="Times New Roman" w:hAnsi="Times New Roman" w:cs="Times New Roman"/>
                <w:color w:val="000000" w:themeColor="text1"/>
                <w:sz w:val="24"/>
                <w:szCs w:val="24"/>
                <w:lang w:val="es-ES"/>
              </w:rPr>
              <w:t>phạm</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về</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chất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lượng</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Đồng</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thời</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việc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khắc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phục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phần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việc</w:t>
            </w:r>
            <w:proofErr w:type="spellEnd"/>
            <w:r w:rsidRPr="002F10C8">
              <w:rPr>
                <w:rFonts w:ascii="Times New Roman" w:hAnsi="Times New Roman" w:cs="Times New Roman"/>
                <w:color w:val="000000" w:themeColor="text1"/>
                <w:sz w:val="24"/>
                <w:szCs w:val="24"/>
                <w:lang w:val="es-ES"/>
              </w:rPr>
              <w:t xml:space="preserve"> vi </w:t>
            </w:r>
            <w:proofErr w:type="spellStart"/>
            <w:r w:rsidRPr="002F10C8">
              <w:rPr>
                <w:rFonts w:ascii="Times New Roman" w:hAnsi="Times New Roman" w:cs="Times New Roman"/>
                <w:color w:val="000000" w:themeColor="text1"/>
                <w:sz w:val="24"/>
                <w:szCs w:val="24"/>
                <w:lang w:val="es-ES"/>
              </w:rPr>
              <w:t>phạm</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chất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lượng</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của</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Nhà</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thầu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dẫn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đến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kéo</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dài</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thời</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gian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hoàn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thành</w:t>
            </w:r>
            <w:proofErr w:type="spellEnd"/>
            <w:r w:rsidRPr="002F10C8">
              <w:rPr>
                <w:rFonts w:ascii="Times New Roman" w:hAnsi="Times New Roman" w:cs="Times New Roman"/>
                <w:color w:val="000000" w:themeColor="text1"/>
                <w:sz w:val="24"/>
                <w:szCs w:val="24"/>
                <w:lang w:val="es-ES"/>
              </w:rPr>
              <w:t xml:space="preserve"> so </w:t>
            </w:r>
            <w:proofErr w:type="spellStart"/>
            <w:r w:rsidRPr="002F10C8">
              <w:rPr>
                <w:rFonts w:ascii="Times New Roman" w:hAnsi="Times New Roman" w:cs="Times New Roman"/>
                <w:color w:val="000000" w:themeColor="text1"/>
                <w:sz w:val="24"/>
                <w:szCs w:val="24"/>
                <w:lang w:val="es-ES"/>
              </w:rPr>
              <w:t>với</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tiến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độ</w:t>
            </w:r>
            <w:proofErr w:type="spellEnd"/>
            <w:r w:rsidRPr="002F10C8">
              <w:rPr>
                <w:rFonts w:ascii="Times New Roman" w:hAnsi="Times New Roman" w:cs="Times New Roman"/>
                <w:color w:val="000000" w:themeColor="text1"/>
                <w:sz w:val="24"/>
                <w:szCs w:val="24"/>
                <w:lang w:val="es-ES"/>
              </w:rPr>
              <w:t xml:space="preserve"> qui </w:t>
            </w:r>
            <w:proofErr w:type="spellStart"/>
            <w:r w:rsidRPr="002F10C8">
              <w:rPr>
                <w:rFonts w:ascii="Times New Roman" w:hAnsi="Times New Roman" w:cs="Times New Roman"/>
                <w:color w:val="000000" w:themeColor="text1"/>
                <w:sz w:val="24"/>
                <w:szCs w:val="24"/>
                <w:lang w:val="es-ES"/>
              </w:rPr>
              <w:t>định</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thì</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Nhà</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thầu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phải</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chịu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thêm</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mức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phạt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chậm</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về</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tiến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độ</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như</w:t>
            </w:r>
            <w:proofErr w:type="spellEnd"/>
            <w:r w:rsidRPr="002F10C8">
              <w:rPr>
                <w:rFonts w:ascii="Times New Roman" w:hAnsi="Times New Roman" w:cs="Times New Roman"/>
                <w:color w:val="000000" w:themeColor="text1"/>
                <w:sz w:val="24"/>
                <w:szCs w:val="24"/>
                <w:lang w:val="es-ES"/>
              </w:rPr>
              <w:t xml:space="preserve"> qui </w:t>
            </w:r>
            <w:proofErr w:type="spellStart"/>
            <w:r w:rsidRPr="002F10C8">
              <w:rPr>
                <w:rFonts w:ascii="Times New Roman" w:hAnsi="Times New Roman" w:cs="Times New Roman"/>
                <w:color w:val="000000" w:themeColor="text1"/>
                <w:sz w:val="24"/>
                <w:szCs w:val="24"/>
                <w:lang w:val="es-ES"/>
              </w:rPr>
              <w:t>định</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tại</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các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mục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nêu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trên</w:t>
            </w:r>
            <w:proofErr w:type="spellEnd"/>
            <w:r w:rsidRPr="002F10C8">
              <w:rPr>
                <w:rFonts w:ascii="Times New Roman" w:hAnsi="Times New Roman" w:cs="Times New Roman"/>
                <w:color w:val="000000" w:themeColor="text1"/>
                <w:sz w:val="24"/>
                <w:szCs w:val="24"/>
                <w:lang w:val="es-ES"/>
              </w:rPr>
              <w:t>;</w:t>
            </w:r>
          </w:p>
          <w:p w14:paraId="6D876167" w14:textId="77777777"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es-ES"/>
              </w:rPr>
            </w:pPr>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Yêu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cầu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khác</w:t>
            </w:r>
            <w:proofErr w:type="spellEnd"/>
            <w:r w:rsidRPr="002F10C8">
              <w:rPr>
                <w:rFonts w:ascii="Times New Roman" w:hAnsi="Times New Roman" w:cs="Times New Roman"/>
                <w:color w:val="000000" w:themeColor="text1"/>
                <w:sz w:val="24"/>
                <w:szCs w:val="24"/>
                <w:lang w:val="es-ES"/>
              </w:rPr>
              <w:t xml:space="preserve"> </w:t>
            </w:r>
            <w:r w:rsidRPr="002F10C8">
              <w:rPr>
                <w:rFonts w:ascii="Times New Roman" w:hAnsi="Times New Roman" w:cs="Times New Roman"/>
                <w:i/>
                <w:color w:val="000000" w:themeColor="text1"/>
                <w:sz w:val="24"/>
                <w:szCs w:val="24"/>
                <w:lang w:val="es-ES"/>
              </w:rPr>
              <w:t>(</w:t>
            </w:r>
            <w:proofErr w:type="spellStart"/>
            <w:r w:rsidRPr="002F10C8">
              <w:rPr>
                <w:rFonts w:ascii="Times New Roman" w:hAnsi="Times New Roman" w:cs="Times New Roman"/>
                <w:i/>
                <w:color w:val="000000" w:themeColor="text1"/>
                <w:sz w:val="24"/>
                <w:szCs w:val="24"/>
                <w:lang w:val="es-ES"/>
              </w:rPr>
              <w:t>nếu</w:t>
            </w:r>
            <w:proofErr w:type="spellEnd"/>
            <w:r w:rsidRPr="002F10C8">
              <w:rPr>
                <w:rFonts w:ascii="Times New Roman" w:hAnsi="Times New Roman" w:cs="Times New Roman"/>
                <w:i/>
                <w:color w:val="000000" w:themeColor="text1"/>
                <w:sz w:val="24"/>
                <w:szCs w:val="24"/>
                <w:lang w:val="es-ES"/>
              </w:rPr>
              <w:t xml:space="preserve"> </w:t>
            </w:r>
            <w:proofErr w:type="spellStart"/>
            <w:r w:rsidRPr="002F10C8">
              <w:rPr>
                <w:rFonts w:ascii="Times New Roman" w:hAnsi="Times New Roman" w:cs="Times New Roman"/>
                <w:i/>
                <w:color w:val="000000" w:themeColor="text1"/>
                <w:sz w:val="24"/>
                <w:szCs w:val="24"/>
                <w:lang w:val="es-ES"/>
              </w:rPr>
              <w:t>có</w:t>
            </w:r>
            <w:proofErr w:type="spellEnd"/>
            <w:r w:rsidRPr="002F10C8">
              <w:rPr>
                <w:rFonts w:ascii="Times New Roman" w:hAnsi="Times New Roman" w:cs="Times New Roman"/>
                <w:i/>
                <w:color w:val="000000" w:themeColor="text1"/>
                <w:sz w:val="24"/>
                <w:szCs w:val="24"/>
                <w:lang w:val="es-ES"/>
              </w:rPr>
              <w:t>)</w:t>
            </w:r>
          </w:p>
          <w:p w14:paraId="7DB09577" w14:textId="77777777" w:rsidR="00182B1D" w:rsidRPr="002F10C8" w:rsidRDefault="00182B1D" w:rsidP="00B56121">
            <w:pPr>
              <w:widowControl w:val="0"/>
              <w:spacing w:before="40" w:after="40" w:line="269" w:lineRule="auto"/>
              <w:ind w:left="171"/>
              <w:jc w:val="both"/>
              <w:rPr>
                <w:rFonts w:ascii="Times New Roman" w:hAnsi="Times New Roman" w:cs="Times New Roman"/>
                <w:i/>
                <w:color w:val="000000" w:themeColor="text1"/>
                <w:sz w:val="24"/>
                <w:szCs w:val="24"/>
                <w:lang w:val="vi-VN"/>
              </w:rPr>
            </w:pPr>
            <w:r w:rsidRPr="002F10C8">
              <w:rPr>
                <w:rFonts w:ascii="Times New Roman" w:hAnsi="Times New Roman" w:cs="Times New Roman"/>
                <w:color w:val="000000" w:themeColor="text1"/>
                <w:sz w:val="24"/>
                <w:szCs w:val="24"/>
                <w:lang w:val="vi-VN"/>
              </w:rPr>
              <w:t>* Mức khấu trừ tối đa: 12% giá hợp đồng bị vi phạm</w:t>
            </w:r>
            <w:r w:rsidRPr="002F10C8">
              <w:rPr>
                <w:rFonts w:ascii="Times New Roman" w:hAnsi="Times New Roman" w:cs="Times New Roman"/>
                <w:i/>
                <w:color w:val="000000" w:themeColor="text1"/>
                <w:sz w:val="24"/>
                <w:szCs w:val="24"/>
                <w:lang w:val="vi-VN"/>
              </w:rPr>
              <w:t>.</w:t>
            </w:r>
          </w:p>
          <w:p w14:paraId="7A62E98B" w14:textId="77777777" w:rsidR="00182B1D" w:rsidRPr="002F10C8" w:rsidRDefault="00182B1D" w:rsidP="00B56121">
            <w:pPr>
              <w:widowControl w:val="0"/>
              <w:spacing w:before="40" w:after="40" w:line="269" w:lineRule="auto"/>
              <w:ind w:left="171"/>
              <w:jc w:val="both"/>
              <w:rPr>
                <w:rFonts w:ascii="Times New Roman" w:hAnsi="Times New Roman" w:cs="Times New Roman"/>
                <w:color w:val="000000" w:themeColor="text1"/>
                <w:sz w:val="24"/>
                <w:szCs w:val="24"/>
                <w:lang w:val="vi-VN"/>
              </w:rPr>
            </w:pPr>
            <w:r w:rsidRPr="002F10C8">
              <w:rPr>
                <w:rFonts w:ascii="Times New Roman" w:hAnsi="Times New Roman" w:cs="Times New Roman"/>
                <w:color w:val="000000" w:themeColor="text1"/>
                <w:sz w:val="24"/>
                <w:szCs w:val="24"/>
                <w:lang w:val="vi-VN"/>
              </w:rPr>
              <w:t>- Nhà thầu phải chịu chi phí vận chuyển vật tư thiết bị đã xuất ra cho đơn vị thi công nếu nhà thầu dừng thi công hay chậm muộn quá 30 ngày so với Hợp đồng hoặc Phụ lục gia hạn hợp đồng (nếu do các lỗi nhà thầu gây ra).</w:t>
            </w:r>
          </w:p>
          <w:p w14:paraId="3FA66851" w14:textId="77777777" w:rsidR="00182B1D" w:rsidRPr="002F10C8" w:rsidRDefault="00182B1D" w:rsidP="00B56121">
            <w:pPr>
              <w:numPr>
                <w:ilvl w:val="12"/>
                <w:numId w:val="0"/>
              </w:numPr>
              <w:tabs>
                <w:tab w:val="left" w:pos="1418"/>
              </w:tabs>
              <w:spacing w:before="40" w:after="40" w:line="269" w:lineRule="auto"/>
              <w:ind w:firstLine="491"/>
              <w:jc w:val="both"/>
              <w:rPr>
                <w:rFonts w:ascii="Times New Roman" w:hAnsi="Times New Roman" w:cs="Times New Roman"/>
                <w:color w:val="000000" w:themeColor="text1"/>
                <w:sz w:val="24"/>
                <w:szCs w:val="24"/>
                <w:lang w:val="vi-VN"/>
              </w:rPr>
            </w:pPr>
            <w:proofErr w:type="spellStart"/>
            <w:r w:rsidRPr="002F10C8">
              <w:rPr>
                <w:rFonts w:ascii="Times New Roman" w:hAnsi="Times New Roman" w:cs="Times New Roman"/>
                <w:color w:val="000000" w:themeColor="text1"/>
                <w:sz w:val="24"/>
                <w:szCs w:val="24"/>
                <w:lang w:val="es-ES"/>
              </w:rPr>
              <w:t>Chủ</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đầu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tư</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có</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thể</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khấu</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trừ</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khoản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tiền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phạt</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từ</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các</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khoản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thanh</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toán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đến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hạn</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của</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nhà</w:t>
            </w:r>
            <w:proofErr w:type="spellEnd"/>
            <w:r w:rsidRPr="002F10C8">
              <w:rPr>
                <w:rFonts w:ascii="Times New Roman" w:hAnsi="Times New Roman" w:cs="Times New Roman"/>
                <w:color w:val="000000" w:themeColor="text1"/>
                <w:sz w:val="24"/>
                <w:szCs w:val="24"/>
                <w:lang w:val="es-ES"/>
              </w:rPr>
              <w:t xml:space="preserve"> </w:t>
            </w:r>
            <w:proofErr w:type="spellStart"/>
            <w:r w:rsidRPr="002F10C8">
              <w:rPr>
                <w:rFonts w:ascii="Times New Roman" w:hAnsi="Times New Roman" w:cs="Times New Roman"/>
                <w:color w:val="000000" w:themeColor="text1"/>
                <w:sz w:val="24"/>
                <w:szCs w:val="24"/>
                <w:lang w:val="es-ES"/>
              </w:rPr>
              <w:t>thầu</w:t>
            </w:r>
            <w:proofErr w:type="spellEnd"/>
            <w:r w:rsidRPr="002F10C8">
              <w:rPr>
                <w:rFonts w:ascii="Times New Roman" w:hAnsi="Times New Roman" w:cs="Times New Roman"/>
                <w:color w:val="000000" w:themeColor="text1"/>
                <w:sz w:val="24"/>
                <w:szCs w:val="24"/>
                <w:lang w:val="es-ES"/>
              </w:rPr>
              <w:t>.</w:t>
            </w:r>
          </w:p>
        </w:tc>
      </w:tr>
      <w:tr w:rsidR="00182B1D" w:rsidRPr="0056441B" w14:paraId="48261A47" w14:textId="77777777" w:rsidTr="00B56121">
        <w:tc>
          <w:tcPr>
            <w:tcW w:w="1980" w:type="dxa"/>
            <w:hideMark/>
          </w:tcPr>
          <w:p w14:paraId="13232AA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lang w:val="vi-VN"/>
              </w:rPr>
            </w:pPr>
            <w:r w:rsidRPr="002F10C8">
              <w:rPr>
                <w:rFonts w:ascii="Times New Roman" w:hAnsi="Times New Roman" w:cs="Times New Roman"/>
                <w:b/>
                <w:color w:val="000000" w:themeColor="text1"/>
                <w:sz w:val="24"/>
                <w:szCs w:val="24"/>
              </w:rPr>
              <w:lastRenderedPageBreak/>
              <w:t>E-ĐKC 49.2</w:t>
            </w:r>
          </w:p>
        </w:tc>
        <w:tc>
          <w:tcPr>
            <w:tcW w:w="7683" w:type="dxa"/>
            <w:hideMark/>
          </w:tcPr>
          <w:p w14:paraId="47282F18" w14:textId="77777777" w:rsidR="00182B1D" w:rsidRPr="002F10C8" w:rsidRDefault="00182B1D" w:rsidP="00B56121">
            <w:pPr>
              <w:numPr>
                <w:ilvl w:val="12"/>
                <w:numId w:val="0"/>
              </w:numPr>
              <w:spacing w:before="40" w:after="40" w:line="269" w:lineRule="auto"/>
              <w:jc w:val="both"/>
              <w:rPr>
                <w:rFonts w:ascii="Times New Roman" w:hAnsi="Times New Roman" w:cs="Times New Roman"/>
                <w:i/>
                <w:color w:val="000000" w:themeColor="text1"/>
                <w:spacing w:val="-4"/>
                <w:sz w:val="24"/>
                <w:szCs w:val="24"/>
                <w:lang w:val="vi-VN"/>
              </w:rPr>
            </w:pPr>
            <w:r w:rsidRPr="002F10C8">
              <w:rPr>
                <w:rFonts w:ascii="Times New Roman" w:hAnsi="Times New Roman" w:cs="Times New Roman"/>
                <w:color w:val="000000" w:themeColor="text1"/>
                <w:spacing w:val="-4"/>
                <w:sz w:val="24"/>
                <w:szCs w:val="24"/>
                <w:lang w:val="vi-VN"/>
              </w:rPr>
              <w:t xml:space="preserve">Bồi thường thiệt hại: </w:t>
            </w:r>
            <w:r w:rsidRPr="002F10C8">
              <w:rPr>
                <w:rFonts w:ascii="Times New Roman" w:hAnsi="Times New Roman" w:cs="Times New Roman"/>
                <w:i/>
                <w:color w:val="000000" w:themeColor="text1"/>
                <w:spacing w:val="-4"/>
                <w:sz w:val="24"/>
                <w:szCs w:val="24"/>
                <w:lang w:val="vi-VN"/>
              </w:rPr>
              <w:t>“</w:t>
            </w:r>
            <w:r w:rsidRPr="002F10C8">
              <w:rPr>
                <w:rFonts w:ascii="Times New Roman" w:hAnsi="Times New Roman" w:cs="Times New Roman"/>
                <w:color w:val="000000" w:themeColor="text1"/>
                <w:spacing w:val="-4"/>
                <w:sz w:val="24"/>
                <w:szCs w:val="24"/>
                <w:lang w:val="vi-VN"/>
              </w:rPr>
              <w:t>Áp dụng</w:t>
            </w:r>
            <w:r w:rsidRPr="002F10C8">
              <w:rPr>
                <w:rFonts w:ascii="Times New Roman" w:hAnsi="Times New Roman" w:cs="Times New Roman"/>
                <w:i/>
                <w:color w:val="000000" w:themeColor="text1"/>
                <w:spacing w:val="-4"/>
                <w:sz w:val="24"/>
                <w:szCs w:val="24"/>
                <w:lang w:val="vi-VN"/>
              </w:rPr>
              <w:t xml:space="preserve">” </w:t>
            </w:r>
          </w:p>
          <w:p w14:paraId="6BA3912B" w14:textId="77777777" w:rsidR="00182B1D" w:rsidRPr="002F10C8" w:rsidRDefault="00182B1D" w:rsidP="00B56121">
            <w:pPr>
              <w:widowControl w:val="0"/>
              <w:spacing w:before="40" w:after="40" w:line="269" w:lineRule="auto"/>
              <w:ind w:left="-76" w:firstLine="567"/>
              <w:jc w:val="both"/>
              <w:rPr>
                <w:rFonts w:ascii="Times New Roman" w:hAnsi="Times New Roman" w:cs="Times New Roman"/>
                <w:color w:val="000000" w:themeColor="text1"/>
                <w:sz w:val="24"/>
                <w:szCs w:val="24"/>
                <w:lang w:val="sv-SE"/>
              </w:rPr>
            </w:pPr>
            <w:r w:rsidRPr="002F10C8">
              <w:rPr>
                <w:rFonts w:ascii="Times New Roman" w:hAnsi="Times New Roman" w:cs="Times New Roman"/>
                <w:i/>
                <w:color w:val="000000" w:themeColor="text1"/>
                <w:spacing w:val="-4"/>
                <w:sz w:val="24"/>
                <w:szCs w:val="24"/>
                <w:lang w:val="vi-VN"/>
              </w:rPr>
              <w:t>-</w:t>
            </w:r>
            <w:r w:rsidRPr="002F10C8">
              <w:rPr>
                <w:rFonts w:ascii="Times New Roman" w:hAnsi="Times New Roman" w:cs="Times New Roman"/>
                <w:color w:val="000000" w:themeColor="text1"/>
                <w:spacing w:val="-4"/>
                <w:sz w:val="24"/>
                <w:szCs w:val="24"/>
                <w:lang w:val="vi-VN"/>
              </w:rPr>
              <w:t xml:space="preserve"> </w:t>
            </w:r>
            <w:r w:rsidRPr="002F10C8">
              <w:rPr>
                <w:rFonts w:ascii="Times New Roman" w:hAnsi="Times New Roman" w:cs="Times New Roman"/>
                <w:color w:val="000000" w:themeColor="text1"/>
                <w:sz w:val="24"/>
                <w:szCs w:val="24"/>
                <w:lang w:val="sv-SE"/>
              </w:rPr>
              <w:t xml:space="preserve">Nhà thầu có trách nhiệm bồi thường cho chủ đầu tư toàn bộ các thiệt hại thực tế và gián tiếp phát sinh do </w:t>
            </w:r>
            <w:r w:rsidRPr="002F10C8">
              <w:rPr>
                <w:rFonts w:ascii="Times New Roman" w:hAnsi="Times New Roman" w:cs="Times New Roman"/>
                <w:color w:val="000000" w:themeColor="text1"/>
                <w:sz w:val="24"/>
                <w:szCs w:val="24"/>
                <w:lang w:val="vi-VN"/>
              </w:rPr>
              <w:t>lỗi</w:t>
            </w:r>
            <w:r w:rsidRPr="002F10C8">
              <w:rPr>
                <w:rFonts w:ascii="Times New Roman" w:hAnsi="Times New Roman" w:cs="Times New Roman"/>
                <w:color w:val="000000" w:themeColor="text1"/>
                <w:sz w:val="24"/>
                <w:szCs w:val="24"/>
                <w:lang w:val="sv-SE"/>
              </w:rPr>
              <w:t>, vi phạm của nhà thầu trong quá trình thực hiện hợp đồng, bảo hành công trình.</w:t>
            </w:r>
          </w:p>
          <w:p w14:paraId="7D051C92" w14:textId="77777777" w:rsidR="00182B1D" w:rsidRPr="002F10C8" w:rsidRDefault="00182B1D" w:rsidP="00B56121">
            <w:pPr>
              <w:numPr>
                <w:ilvl w:val="12"/>
                <w:numId w:val="0"/>
              </w:numPr>
              <w:tabs>
                <w:tab w:val="left" w:pos="1418"/>
              </w:tabs>
              <w:spacing w:before="40" w:after="40" w:line="269" w:lineRule="auto"/>
              <w:ind w:left="-76" w:firstLine="567"/>
              <w:jc w:val="both"/>
              <w:rPr>
                <w:rFonts w:ascii="Times New Roman" w:hAnsi="Times New Roman" w:cs="Times New Roman"/>
                <w:color w:val="000000" w:themeColor="text1"/>
                <w:sz w:val="24"/>
                <w:szCs w:val="24"/>
                <w:lang w:val="vi-VN"/>
              </w:rPr>
            </w:pPr>
            <w:r w:rsidRPr="002F10C8">
              <w:rPr>
                <w:rFonts w:ascii="Times New Roman" w:hAnsi="Times New Roman" w:cs="Times New Roman"/>
                <w:i/>
                <w:color w:val="000000" w:themeColor="text1"/>
                <w:spacing w:val="-4"/>
                <w:sz w:val="24"/>
                <w:szCs w:val="24"/>
                <w:lang w:val="sv-SE"/>
              </w:rPr>
              <w:t>-</w:t>
            </w:r>
            <w:r w:rsidRPr="002F10C8">
              <w:rPr>
                <w:rFonts w:ascii="Times New Roman" w:hAnsi="Times New Roman" w:cs="Times New Roman"/>
                <w:color w:val="000000" w:themeColor="text1"/>
                <w:sz w:val="24"/>
                <w:szCs w:val="24"/>
                <w:lang w:val="sv-SE"/>
              </w:rPr>
              <w:t xml:space="preserve"> </w:t>
            </w:r>
            <w:r w:rsidRPr="002F10C8">
              <w:rPr>
                <w:rFonts w:ascii="Times New Roman" w:hAnsi="Times New Roman" w:cs="Times New Roman"/>
                <w:color w:val="000000" w:themeColor="text1"/>
                <w:sz w:val="24"/>
                <w:szCs w:val="24"/>
                <w:lang w:val="vi-VN"/>
              </w:rPr>
              <w:t>Bồi thường thiệt hại do lỗi của nhà thầu trả điện muộn so với lịch cắt điện đã được</w:t>
            </w:r>
            <w:r w:rsidRPr="002F10C8">
              <w:rPr>
                <w:rFonts w:ascii="Times New Roman" w:hAnsi="Times New Roman" w:cs="Times New Roman"/>
                <w:color w:val="000000" w:themeColor="text1"/>
                <w:sz w:val="24"/>
                <w:szCs w:val="24"/>
                <w:lang w:val="sv-SE"/>
              </w:rPr>
              <w:t xml:space="preserve"> </w:t>
            </w:r>
            <w:r w:rsidRPr="002F10C8">
              <w:rPr>
                <w:rFonts w:ascii="Times New Roman" w:hAnsi="Times New Roman" w:cs="Times New Roman"/>
                <w:color w:val="000000" w:themeColor="text1"/>
                <w:sz w:val="24"/>
                <w:szCs w:val="24"/>
                <w:lang w:val="vi-VN"/>
              </w:rPr>
              <w:t>duyệt,...an toàn, phòng cháy chữa cháy, môi trường.</w:t>
            </w:r>
          </w:p>
        </w:tc>
      </w:tr>
      <w:tr w:rsidR="00182B1D" w:rsidRPr="002F10C8" w14:paraId="7217C2B8" w14:textId="77777777" w:rsidTr="00B56121">
        <w:tc>
          <w:tcPr>
            <w:tcW w:w="1980" w:type="dxa"/>
            <w:hideMark/>
          </w:tcPr>
          <w:p w14:paraId="78CAFEC4"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49.3</w:t>
            </w:r>
          </w:p>
        </w:tc>
        <w:tc>
          <w:tcPr>
            <w:tcW w:w="7683" w:type="dxa"/>
            <w:hideMark/>
          </w:tcPr>
          <w:p w14:paraId="7782DAFB" w14:textId="26D6A8A4" w:rsidR="00182B1D" w:rsidRPr="002F10C8" w:rsidRDefault="00182B1D" w:rsidP="00BD2E6B">
            <w:pPr>
              <w:numPr>
                <w:ilvl w:val="12"/>
                <w:numId w:val="0"/>
              </w:numPr>
              <w:tabs>
                <w:tab w:val="left" w:pos="1418"/>
              </w:tabs>
              <w:spacing w:before="40" w:after="40" w:line="269" w:lineRule="auto"/>
              <w:ind w:firstLine="663"/>
              <w:jc w:val="both"/>
              <w:rPr>
                <w:rFonts w:ascii="Times New Roman" w:hAnsi="Times New Roman" w:cs="Times New Roman"/>
                <w:color w:val="000000" w:themeColor="text1"/>
                <w:spacing w:val="-4"/>
                <w:sz w:val="24"/>
                <w:szCs w:val="24"/>
              </w:rPr>
            </w:pPr>
            <w:proofErr w:type="spellStart"/>
            <w:r w:rsidRPr="002F10C8">
              <w:rPr>
                <w:rFonts w:ascii="Times New Roman" w:hAnsi="Times New Roman" w:cs="Times New Roman"/>
                <w:color w:val="000000" w:themeColor="text1"/>
                <w:sz w:val="24"/>
                <w:szCs w:val="24"/>
              </w:rPr>
              <w:t>Thưởng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00BD2E6B">
              <w:rPr>
                <w:rFonts w:ascii="Times New Roman" w:hAnsi="Times New Roman" w:cs="Times New Roman"/>
                <w:color w:val="000000" w:themeColor="text1"/>
                <w:sz w:val="24"/>
                <w:szCs w:val="24"/>
              </w:rPr>
              <w:t>Không</w:t>
            </w:r>
            <w:proofErr w:type="spellEnd"/>
            <w:r w:rsidR="00BD2E6B">
              <w:rPr>
                <w:rFonts w:ascii="Times New Roman" w:hAnsi="Times New Roman" w:cs="Times New Roman"/>
                <w:color w:val="000000" w:themeColor="text1"/>
                <w:sz w:val="24"/>
                <w:szCs w:val="24"/>
              </w:rPr>
              <w:t xml:space="preserve"> </w:t>
            </w:r>
            <w:proofErr w:type="spellStart"/>
            <w:r w:rsidR="00BD2E6B">
              <w:rPr>
                <w:rFonts w:ascii="Times New Roman" w:hAnsi="Times New Roman" w:cs="Times New Roman"/>
                <w:color w:val="000000" w:themeColor="text1"/>
                <w:sz w:val="24"/>
                <w:szCs w:val="24"/>
              </w:rPr>
              <w:t>áp</w:t>
            </w:r>
            <w:proofErr w:type="spellEnd"/>
            <w:r w:rsidR="00BD2E6B">
              <w:rPr>
                <w:rFonts w:ascii="Times New Roman" w:hAnsi="Times New Roman" w:cs="Times New Roman"/>
                <w:color w:val="000000" w:themeColor="text1"/>
                <w:sz w:val="24"/>
                <w:szCs w:val="24"/>
              </w:rPr>
              <w:t xml:space="preserve"> </w:t>
            </w:r>
            <w:proofErr w:type="spellStart"/>
            <w:r w:rsidR="00BD2E6B">
              <w:rPr>
                <w:rFonts w:ascii="Times New Roman" w:hAnsi="Times New Roman" w:cs="Times New Roman"/>
                <w:color w:val="000000" w:themeColor="text1"/>
                <w:sz w:val="24"/>
                <w:szCs w:val="24"/>
              </w:rPr>
              <w:t>dụng</w:t>
            </w:r>
            <w:proofErr w:type="spellEnd"/>
          </w:p>
        </w:tc>
      </w:tr>
      <w:tr w:rsidR="00182B1D" w:rsidRPr="002F10C8" w14:paraId="6C7161EA" w14:textId="77777777" w:rsidTr="00B56121">
        <w:trPr>
          <w:trHeight w:val="197"/>
        </w:trPr>
        <w:tc>
          <w:tcPr>
            <w:tcW w:w="1980" w:type="dxa"/>
            <w:hideMark/>
          </w:tcPr>
          <w:p w14:paraId="149610A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p>
        </w:tc>
        <w:tc>
          <w:tcPr>
            <w:tcW w:w="7683" w:type="dxa"/>
            <w:hideMark/>
          </w:tcPr>
          <w:p w14:paraId="5C0950E6" w14:textId="77777777" w:rsidR="00182B1D" w:rsidRPr="002F10C8" w:rsidRDefault="00182B1D" w:rsidP="00B56121">
            <w:pPr>
              <w:numPr>
                <w:ilvl w:val="12"/>
                <w:numId w:val="0"/>
              </w:numPr>
              <w:tabs>
                <w:tab w:val="left" w:pos="1418"/>
              </w:tabs>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b/>
                <w:color w:val="000000" w:themeColor="text1"/>
                <w:sz w:val="24"/>
                <w:szCs w:val="24"/>
              </w:rPr>
              <w:t xml:space="preserve">E. </w:t>
            </w:r>
            <w:proofErr w:type="spellStart"/>
            <w:r w:rsidRPr="002F10C8">
              <w:rPr>
                <w:rFonts w:ascii="Times New Roman" w:hAnsi="Times New Roman" w:cs="Times New Roman"/>
                <w:b/>
                <w:color w:val="000000" w:themeColor="text1"/>
                <w:sz w:val="24"/>
                <w:szCs w:val="24"/>
              </w:rPr>
              <w:t>Kết</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thúc</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hợp</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đồng</w:t>
            </w:r>
            <w:proofErr w:type="spellEnd"/>
          </w:p>
        </w:tc>
      </w:tr>
      <w:tr w:rsidR="00182B1D" w:rsidRPr="002F10C8" w14:paraId="35F8A006" w14:textId="77777777" w:rsidTr="00B56121">
        <w:tc>
          <w:tcPr>
            <w:tcW w:w="1980" w:type="dxa"/>
          </w:tcPr>
          <w:p w14:paraId="54C65075"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52</w:t>
            </w:r>
          </w:p>
        </w:tc>
        <w:tc>
          <w:tcPr>
            <w:tcW w:w="7683" w:type="dxa"/>
          </w:tcPr>
          <w:p w14:paraId="57097B7C" w14:textId="77777777" w:rsidR="00182B1D" w:rsidRPr="002F10C8" w:rsidRDefault="00182B1D" w:rsidP="00B56121">
            <w:pPr>
              <w:numPr>
                <w:ilvl w:val="12"/>
                <w:numId w:val="0"/>
              </w:numPr>
              <w:spacing w:before="40" w:after="40" w:line="269" w:lineRule="auto"/>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tổ</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pháp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xây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dựng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chuyên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Biên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vấn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giám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vấn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kế</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w:t>
            </w:r>
          </w:p>
          <w:p w14:paraId="21D31BDD" w14:textId="77777777" w:rsidR="00182B1D" w:rsidRPr="002F10C8" w:rsidRDefault="00182B1D" w:rsidP="00B56121">
            <w:pPr>
              <w:numPr>
                <w:ilvl w:val="12"/>
                <w:numId w:val="0"/>
              </w:numPr>
              <w:spacing w:before="40" w:after="40" w:line="269" w:lineRule="auto"/>
              <w:jc w:val="both"/>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soát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lượng</w:t>
            </w:r>
            <w:proofErr w:type="spellEnd"/>
            <w:r w:rsidRPr="002F10C8">
              <w:rPr>
                <w:rFonts w:ascii="Times New Roman" w:hAnsi="Times New Roman" w:cs="Times New Roman"/>
                <w:color w:val="000000" w:themeColor="text1"/>
                <w:sz w:val="24"/>
                <w:szCs w:val="24"/>
              </w:rPr>
              <w:t xml:space="preserve"> VTTB do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cấp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trước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trước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w:t>
            </w:r>
          </w:p>
          <w:p w14:paraId="3AE0C2A1" w14:textId="77777777" w:rsidR="00182B1D" w:rsidRPr="002F10C8" w:rsidRDefault="00182B1D" w:rsidP="00B56121">
            <w:pPr>
              <w:numPr>
                <w:ilvl w:val="12"/>
                <w:numId w:val="0"/>
              </w:numPr>
              <w:spacing w:before="40" w:after="40" w:line="269" w:lineRule="auto"/>
              <w:jc w:val="both"/>
              <w:rPr>
                <w:rFonts w:ascii="Times New Roman" w:eastAsia="Arial" w:hAnsi="Times New Roman" w:cs="Times New Roman"/>
                <w:b/>
                <w:bCs/>
                <w:color w:val="000000" w:themeColor="text1"/>
                <w:sz w:val="24"/>
                <w:szCs w:val="24"/>
              </w:rPr>
            </w:pPr>
            <w:r w:rsidRPr="002F10C8">
              <w:rPr>
                <w:rFonts w:ascii="Times New Roman" w:eastAsia="Arial" w:hAnsi="Times New Roman" w:cs="Times New Roman"/>
                <w:b/>
                <w:bCs/>
                <w:color w:val="000000" w:themeColor="text1"/>
                <w:sz w:val="24"/>
                <w:szCs w:val="24"/>
              </w:rPr>
              <w:t xml:space="preserve">1. </w:t>
            </w:r>
            <w:proofErr w:type="spellStart"/>
            <w:r w:rsidRPr="002F10C8">
              <w:rPr>
                <w:rFonts w:ascii="Times New Roman" w:eastAsia="Arial" w:hAnsi="Times New Roman" w:cs="Times New Roman"/>
                <w:b/>
                <w:bCs/>
                <w:color w:val="000000" w:themeColor="text1"/>
                <w:sz w:val="24"/>
                <w:szCs w:val="24"/>
              </w:rPr>
              <w:t>Nghiệm</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thu</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vật</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tư</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thiết</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bị</w:t>
            </w:r>
            <w:proofErr w:type="spellEnd"/>
            <w:r w:rsidRPr="002F10C8">
              <w:rPr>
                <w:rFonts w:ascii="Times New Roman" w:eastAsia="Arial" w:hAnsi="Times New Roman" w:cs="Times New Roman"/>
                <w:b/>
                <w:bCs/>
                <w:color w:val="000000" w:themeColor="text1"/>
                <w:sz w:val="24"/>
                <w:szCs w:val="24"/>
              </w:rPr>
              <w:t xml:space="preserve"> (VTTB) </w:t>
            </w:r>
            <w:proofErr w:type="spellStart"/>
            <w:r w:rsidRPr="002F10C8">
              <w:rPr>
                <w:rFonts w:ascii="Times New Roman" w:eastAsia="Arial" w:hAnsi="Times New Roman" w:cs="Times New Roman"/>
                <w:b/>
                <w:bCs/>
                <w:color w:val="000000" w:themeColor="text1"/>
                <w:sz w:val="24"/>
                <w:szCs w:val="24"/>
              </w:rPr>
              <w:t>nhập</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ngoại</w:t>
            </w:r>
            <w:proofErr w:type="spellEnd"/>
          </w:p>
          <w:p w14:paraId="5B97700E" w14:textId="77777777" w:rsidR="00182B1D" w:rsidRPr="002F10C8" w:rsidRDefault="00182B1D" w:rsidP="00B56121">
            <w:pPr>
              <w:numPr>
                <w:ilvl w:val="12"/>
                <w:numId w:val="0"/>
              </w:num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VTTB </w:t>
            </w:r>
            <w:proofErr w:type="spellStart"/>
            <w:r w:rsidRPr="002F10C8">
              <w:rPr>
                <w:rFonts w:ascii="Times New Roman" w:hAnsi="Times New Roman" w:cs="Times New Roman"/>
                <w:color w:val="000000" w:themeColor="text1"/>
                <w:sz w:val="24"/>
                <w:szCs w:val="24"/>
              </w:rPr>
              <w:t>nhập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ngoại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biên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xưởng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tài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liệu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hướng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dẫn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dụng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kèm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tiếng</w:t>
            </w:r>
            <w:proofErr w:type="spellEnd"/>
            <w:r w:rsidRPr="002F10C8">
              <w:rPr>
                <w:rFonts w:ascii="Times New Roman" w:hAnsi="Times New Roman" w:cs="Times New Roman"/>
                <w:color w:val="000000" w:themeColor="text1"/>
                <w:sz w:val="24"/>
                <w:szCs w:val="24"/>
              </w:rPr>
              <w:t xml:space="preserve"> Anh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dịch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tiếng</w:t>
            </w:r>
            <w:proofErr w:type="spellEnd"/>
            <w:r w:rsidRPr="002F10C8">
              <w:rPr>
                <w:rFonts w:ascii="Times New Roman" w:hAnsi="Times New Roman" w:cs="Times New Roman"/>
                <w:color w:val="000000" w:themeColor="text1"/>
                <w:sz w:val="24"/>
                <w:szCs w:val="24"/>
              </w:rPr>
              <w:t xml:space="preserve"> Việt).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sự</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số</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mác</w:t>
            </w:r>
            <w:proofErr w:type="spellEnd"/>
            <w:r w:rsidRPr="002F10C8">
              <w:rPr>
                <w:rFonts w:ascii="Times New Roman" w:hAnsi="Times New Roman" w:cs="Times New Roman"/>
                <w:color w:val="000000" w:themeColor="text1"/>
                <w:sz w:val="24"/>
                <w:szCs w:val="24"/>
              </w:rPr>
              <w:t xml:space="preserve"> VTTB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tài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liệu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cam </w:t>
            </w:r>
            <w:proofErr w:type="spellStart"/>
            <w:r w:rsidRPr="002F10C8">
              <w:rPr>
                <w:rFonts w:ascii="Times New Roman" w:hAnsi="Times New Roman" w:cs="Times New Roman"/>
                <w:color w:val="000000" w:themeColor="text1"/>
                <w:sz w:val="24"/>
                <w:szCs w:val="24"/>
              </w:rPr>
              <w:t>kết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hoặc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HSMT, HSYC,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HSDT, HSĐX, </w:t>
            </w:r>
            <w:proofErr w:type="spellStart"/>
            <w:r w:rsidRPr="002F10C8">
              <w:rPr>
                <w:rFonts w:ascii="Times New Roman" w:hAnsi="Times New Roman" w:cs="Times New Roman"/>
                <w:color w:val="000000" w:themeColor="text1"/>
                <w:sz w:val="24"/>
                <w:szCs w:val="24"/>
              </w:rPr>
              <w:t>báo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bằng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mắt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bằng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phương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thước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kẹp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thước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dây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cân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đảm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VTTB </w:t>
            </w:r>
            <w:proofErr w:type="spellStart"/>
            <w:r w:rsidRPr="002F10C8">
              <w:rPr>
                <w:rFonts w:ascii="Times New Roman" w:hAnsi="Times New Roman" w:cs="Times New Roman"/>
                <w:color w:val="000000" w:themeColor="text1"/>
                <w:sz w:val="24"/>
                <w:szCs w:val="24"/>
              </w:rPr>
              <w:t>mới</w:t>
            </w:r>
            <w:proofErr w:type="spellEnd"/>
            <w:r w:rsidRPr="002F10C8">
              <w:rPr>
                <w:rFonts w:ascii="Times New Roman" w:hAnsi="Times New Roman" w:cs="Times New Roman"/>
                <w:color w:val="000000" w:themeColor="text1"/>
                <w:sz w:val="24"/>
                <w:szCs w:val="24"/>
              </w:rPr>
              <w:t xml:space="preserve"> 100% (</w:t>
            </w:r>
            <w:proofErr w:type="spellStart"/>
            <w:r w:rsidRPr="002F10C8">
              <w:rPr>
                <w:rFonts w:ascii="Times New Roman" w:hAnsi="Times New Roman" w:cs="Times New Roman"/>
                <w:color w:val="000000" w:themeColor="text1"/>
                <w:sz w:val="24"/>
                <w:szCs w:val="24"/>
              </w:rPr>
              <w:t>chưa</w:t>
            </w:r>
            <w:proofErr w:type="spellEnd"/>
            <w:r w:rsidRPr="002F10C8">
              <w:rPr>
                <w:rFonts w:ascii="Times New Roman" w:hAnsi="Times New Roman" w:cs="Times New Roman"/>
                <w:color w:val="000000" w:themeColor="text1"/>
                <w:sz w:val="24"/>
                <w:szCs w:val="24"/>
              </w:rPr>
              <w:t xml:space="preserve"> qua </w:t>
            </w:r>
            <w:proofErr w:type="spellStart"/>
            <w:r w:rsidRPr="002F10C8">
              <w:rPr>
                <w:rFonts w:ascii="Times New Roman" w:hAnsi="Times New Roman" w:cs="Times New Roman"/>
                <w:color w:val="000000" w:themeColor="text1"/>
                <w:sz w:val="24"/>
                <w:szCs w:val="24"/>
              </w:rPr>
              <w:t>sử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dụng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đáp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
          <w:p w14:paraId="5BB2B38F"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sự</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phụ</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kèm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nếu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w:t>
            </w:r>
          </w:p>
          <w:p w14:paraId="719F530E"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lastRenderedPageBreak/>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chỉ</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xứ</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hóa</w:t>
            </w:r>
            <w:proofErr w:type="spellEnd"/>
            <w:r w:rsidRPr="002F10C8">
              <w:rPr>
                <w:rFonts w:ascii="Times New Roman" w:hAnsi="Times New Roman" w:cs="Times New Roman"/>
                <w:color w:val="000000" w:themeColor="text1"/>
                <w:sz w:val="24"/>
                <w:szCs w:val="24"/>
              </w:rPr>
              <w:t xml:space="preserve"> (CO-Certificate of Origin),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chỉ</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lượng</w:t>
            </w:r>
            <w:proofErr w:type="spellEnd"/>
            <w:r w:rsidRPr="002F10C8">
              <w:rPr>
                <w:rFonts w:ascii="Times New Roman" w:hAnsi="Times New Roman" w:cs="Times New Roman"/>
                <w:color w:val="000000" w:themeColor="text1"/>
                <w:sz w:val="24"/>
                <w:szCs w:val="24"/>
              </w:rPr>
              <w:t xml:space="preserve"> do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chế</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hành</w:t>
            </w:r>
            <w:proofErr w:type="spellEnd"/>
            <w:r w:rsidRPr="002F10C8">
              <w:rPr>
                <w:rFonts w:ascii="Times New Roman" w:hAnsi="Times New Roman" w:cs="Times New Roman"/>
                <w:color w:val="000000" w:themeColor="text1"/>
                <w:sz w:val="24"/>
                <w:szCs w:val="24"/>
              </w:rPr>
              <w:t xml:space="preserve"> (CQ- Certificate of Quality and Quantity)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hóa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
          <w:p w14:paraId="084245B0"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i/>
                <w:color w:val="000000" w:themeColor="text1"/>
                <w:sz w:val="24"/>
                <w:szCs w:val="24"/>
              </w:rPr>
              <w:t>[</w:t>
            </w:r>
            <w:proofErr w:type="spellStart"/>
            <w:r w:rsidRPr="002F10C8">
              <w:rPr>
                <w:rFonts w:ascii="Times New Roman" w:hAnsi="Times New Roman" w:cs="Times New Roman"/>
                <w:i/>
                <w:color w:val="000000" w:themeColor="text1"/>
                <w:sz w:val="24"/>
                <w:szCs w:val="24"/>
              </w:rPr>
              <w:t>Ghi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chú</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Đối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với</w:t>
            </w:r>
            <w:proofErr w:type="spellEnd"/>
            <w:r w:rsidRPr="002F10C8">
              <w:rPr>
                <w:rFonts w:ascii="Times New Roman" w:hAnsi="Times New Roman" w:cs="Times New Roman"/>
                <w:i/>
                <w:color w:val="000000" w:themeColor="text1"/>
                <w:sz w:val="24"/>
                <w:szCs w:val="24"/>
              </w:rPr>
              <w:t xml:space="preserve"> VTTB </w:t>
            </w:r>
            <w:proofErr w:type="spellStart"/>
            <w:r w:rsidRPr="002F10C8">
              <w:rPr>
                <w:rFonts w:ascii="Times New Roman" w:hAnsi="Times New Roman" w:cs="Times New Roman"/>
                <w:i/>
                <w:color w:val="000000" w:themeColor="text1"/>
                <w:sz w:val="24"/>
                <w:szCs w:val="24"/>
              </w:rPr>
              <w:t>nhập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ngoại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chấp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nhận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chỉ</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kiểm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biên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bản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xuất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xưởng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của</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sản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xuất</w:t>
            </w:r>
            <w:proofErr w:type="spellEnd"/>
            <w:r w:rsidRPr="002F10C8">
              <w:rPr>
                <w:rFonts w:ascii="Times New Roman" w:hAnsi="Times New Roman" w:cs="Times New Roman"/>
                <w:i/>
                <w:color w:val="000000" w:themeColor="text1"/>
                <w:sz w:val="24"/>
                <w:szCs w:val="24"/>
              </w:rPr>
              <w:t xml:space="preserve">. Trường </w:t>
            </w:r>
            <w:proofErr w:type="spellStart"/>
            <w:r w:rsidRPr="002F10C8">
              <w:rPr>
                <w:rFonts w:ascii="Times New Roman" w:hAnsi="Times New Roman" w:cs="Times New Roman"/>
                <w:i/>
                <w:color w:val="000000" w:themeColor="text1"/>
                <w:sz w:val="24"/>
                <w:szCs w:val="24"/>
              </w:rPr>
              <w:t>hợp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cụ</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thể</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được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quy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trong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hợp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đồng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có</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thể</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chứng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kiến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tại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sản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xuất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tại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nước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ngoài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hoặc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mẫu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tại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đơn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vị</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độc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lập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với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sản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xuất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đơn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vị</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có</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chứng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nhận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đạt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chuẩn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phòng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đủ</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thiết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bị</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đã</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được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kiểm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theo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quy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định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thử</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nghiệm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độc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lập</w:t>
            </w:r>
            <w:proofErr w:type="spellEnd"/>
            <w:r w:rsidRPr="002F10C8">
              <w:rPr>
                <w:rFonts w:ascii="Times New Roman" w:hAnsi="Times New Roman" w:cs="Times New Roman"/>
                <w:i/>
                <w:color w:val="000000" w:themeColor="text1"/>
                <w:sz w:val="24"/>
                <w:szCs w:val="24"/>
              </w:rPr>
              <w:t>).</w:t>
            </w:r>
          </w:p>
          <w:p w14:paraId="71781F51" w14:textId="77777777" w:rsidR="00182B1D" w:rsidRPr="002F10C8" w:rsidRDefault="00182B1D" w:rsidP="00B56121">
            <w:pPr>
              <w:numPr>
                <w:ilvl w:val="12"/>
                <w:numId w:val="0"/>
              </w:numPr>
              <w:spacing w:before="40" w:after="40" w:line="269" w:lineRule="auto"/>
              <w:jc w:val="both"/>
              <w:rPr>
                <w:rFonts w:ascii="Times New Roman" w:eastAsia="Arial" w:hAnsi="Times New Roman" w:cs="Times New Roman"/>
                <w:b/>
                <w:bCs/>
                <w:color w:val="000000" w:themeColor="text1"/>
                <w:sz w:val="24"/>
                <w:szCs w:val="24"/>
              </w:rPr>
            </w:pPr>
            <w:r w:rsidRPr="002F10C8">
              <w:rPr>
                <w:rFonts w:ascii="Times New Roman" w:hAnsi="Times New Roman" w:cs="Times New Roman"/>
                <w:color w:val="000000" w:themeColor="text1"/>
                <w:sz w:val="24"/>
                <w:szCs w:val="24"/>
              </w:rPr>
              <w:t xml:space="preserve">2. </w:t>
            </w:r>
            <w:proofErr w:type="spellStart"/>
            <w:r w:rsidRPr="002F10C8">
              <w:rPr>
                <w:rFonts w:ascii="Times New Roman" w:eastAsia="Arial" w:hAnsi="Times New Roman" w:cs="Times New Roman"/>
                <w:b/>
                <w:bCs/>
                <w:color w:val="000000" w:themeColor="text1"/>
                <w:sz w:val="24"/>
                <w:szCs w:val="24"/>
              </w:rPr>
              <w:t>Nghiệm</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thu</w:t>
            </w:r>
            <w:proofErr w:type="spellEnd"/>
            <w:r w:rsidRPr="002F10C8">
              <w:rPr>
                <w:rFonts w:ascii="Times New Roman" w:eastAsia="Arial" w:hAnsi="Times New Roman" w:cs="Times New Roman"/>
                <w:b/>
                <w:bCs/>
                <w:color w:val="000000" w:themeColor="text1"/>
                <w:sz w:val="24"/>
                <w:szCs w:val="24"/>
              </w:rPr>
              <w:t xml:space="preserve"> VTTB </w:t>
            </w:r>
            <w:proofErr w:type="spellStart"/>
            <w:r w:rsidRPr="002F10C8">
              <w:rPr>
                <w:rFonts w:ascii="Times New Roman" w:eastAsia="Arial" w:hAnsi="Times New Roman" w:cs="Times New Roman"/>
                <w:b/>
                <w:bCs/>
                <w:color w:val="000000" w:themeColor="text1"/>
                <w:sz w:val="24"/>
                <w:szCs w:val="24"/>
              </w:rPr>
              <w:t>sản</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xuất</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trong</w:t>
            </w:r>
            <w:proofErr w:type="spellEnd"/>
            <w:r w:rsidRPr="002F10C8">
              <w:rPr>
                <w:rFonts w:ascii="Times New Roman" w:eastAsia="Arial" w:hAnsi="Times New Roman" w:cs="Times New Roman"/>
                <w:b/>
                <w:bCs/>
                <w:color w:val="000000" w:themeColor="text1"/>
                <w:sz w:val="24"/>
                <w:szCs w:val="24"/>
              </w:rPr>
              <w:t xml:space="preserve"> </w:t>
            </w:r>
            <w:proofErr w:type="spellStart"/>
            <w:r w:rsidRPr="002F10C8">
              <w:rPr>
                <w:rFonts w:ascii="Times New Roman" w:eastAsia="Arial" w:hAnsi="Times New Roman" w:cs="Times New Roman"/>
                <w:b/>
                <w:bCs/>
                <w:color w:val="000000" w:themeColor="text1"/>
                <w:sz w:val="24"/>
                <w:szCs w:val="24"/>
              </w:rPr>
              <w:t>nước</w:t>
            </w:r>
            <w:proofErr w:type="spellEnd"/>
          </w:p>
          <w:p w14:paraId="285650FA"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bước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mục</w:t>
            </w:r>
            <w:proofErr w:type="spellEnd"/>
            <w:r w:rsidRPr="002F10C8">
              <w:rPr>
                <w:rFonts w:ascii="Times New Roman" w:hAnsi="Times New Roman" w:cs="Times New Roman"/>
                <w:color w:val="000000" w:themeColor="text1"/>
                <w:sz w:val="24"/>
                <w:szCs w:val="24"/>
              </w:rPr>
              <w:t xml:space="preserve"> 1 (</w:t>
            </w:r>
            <w:proofErr w:type="spellStart"/>
            <w:r w:rsidRPr="002F10C8">
              <w:rPr>
                <w:rFonts w:ascii="Times New Roman" w:hAnsi="Times New Roman" w:cs="Times New Roman"/>
                <w:color w:val="000000" w:themeColor="text1"/>
                <w:sz w:val="24"/>
                <w:szCs w:val="24"/>
              </w:rPr>
              <w:t>trừ</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chỉ</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xứ</w:t>
            </w:r>
            <w:proofErr w:type="spellEnd"/>
            <w:r w:rsidRPr="002F10C8">
              <w:rPr>
                <w:rFonts w:ascii="Times New Roman" w:hAnsi="Times New Roman" w:cs="Times New Roman"/>
                <w:color w:val="000000" w:themeColor="text1"/>
                <w:sz w:val="24"/>
                <w:szCs w:val="24"/>
              </w:rPr>
              <w:t xml:space="preserve"> CO),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thể</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tra</w:t>
            </w:r>
            <w:proofErr w:type="spellEnd"/>
            <w:r w:rsidRPr="002F10C8">
              <w:rPr>
                <w:rFonts w:ascii="Times New Roman" w:hAnsi="Times New Roman" w:cs="Times New Roman"/>
                <w:color w:val="000000" w:themeColor="text1"/>
                <w:sz w:val="24"/>
                <w:szCs w:val="24"/>
              </w:rPr>
              <w:t xml:space="preserve"> CO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liệu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linh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ngoại</w:t>
            </w:r>
            <w:proofErr w:type="spellEnd"/>
            <w:r w:rsidRPr="002F10C8">
              <w:rPr>
                <w:rFonts w:ascii="Times New Roman" w:hAnsi="Times New Roman" w:cs="Times New Roman"/>
                <w:color w:val="000000" w:themeColor="text1"/>
                <w:sz w:val="24"/>
                <w:szCs w:val="24"/>
              </w:rPr>
              <w:t>.</w:t>
            </w:r>
          </w:p>
          <w:p w14:paraId="126D45B0"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mua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thành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hội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để</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VTTB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(Trường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sở</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phòng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mua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Trường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sở</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phòng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mua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thầu</w:t>
            </w:r>
            <w:proofErr w:type="spellEnd"/>
            <w:r w:rsidRPr="002F10C8">
              <w:rPr>
                <w:rFonts w:ascii="Times New Roman" w:hAnsi="Times New Roman" w:cs="Times New Roman"/>
                <w:color w:val="000000" w:themeColor="text1"/>
                <w:sz w:val="24"/>
                <w:szCs w:val="24"/>
              </w:rPr>
              <w:t>/</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lấy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mẫu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mang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độc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chuẩn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phòng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độc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w:t>
            </w:r>
          </w:p>
          <w:p w14:paraId="051733A1"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Hội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xưởng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đảm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bảo</w:t>
            </w:r>
            <w:proofErr w:type="spellEnd"/>
            <w:r w:rsidRPr="002F10C8">
              <w:rPr>
                <w:rFonts w:ascii="Times New Roman" w:hAnsi="Times New Roman" w:cs="Times New Roman"/>
                <w:color w:val="000000" w:themeColor="text1"/>
                <w:sz w:val="24"/>
                <w:szCs w:val="24"/>
              </w:rPr>
              <w:t xml:space="preserve"> VTTB </w:t>
            </w:r>
            <w:proofErr w:type="spellStart"/>
            <w:r w:rsidRPr="002F10C8">
              <w:rPr>
                <w:rFonts w:ascii="Times New Roman" w:hAnsi="Times New Roman" w:cs="Times New Roman"/>
                <w:color w:val="000000" w:themeColor="text1"/>
                <w:sz w:val="24"/>
                <w:szCs w:val="24"/>
              </w:rPr>
              <w:t>đáp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hợp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hoặc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trong</w:t>
            </w:r>
            <w:proofErr w:type="spellEnd"/>
            <w:r w:rsidRPr="002F10C8">
              <w:rPr>
                <w:rFonts w:ascii="Times New Roman" w:hAnsi="Times New Roman" w:cs="Times New Roman"/>
                <w:color w:val="000000" w:themeColor="text1"/>
                <w:sz w:val="24"/>
                <w:szCs w:val="24"/>
              </w:rPr>
              <w:t xml:space="preserve"> HSMT, HSYC,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yêu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HSDT, HSĐX, </w:t>
            </w:r>
            <w:proofErr w:type="spellStart"/>
            <w:r w:rsidRPr="002F10C8">
              <w:rPr>
                <w:rFonts w:ascii="Times New Roman" w:hAnsi="Times New Roman" w:cs="Times New Roman"/>
                <w:color w:val="000000" w:themeColor="text1"/>
                <w:sz w:val="24"/>
                <w:szCs w:val="24"/>
              </w:rPr>
              <w:t>báo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giá</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Việc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phải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đối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nhóm</w:t>
            </w:r>
            <w:proofErr w:type="spellEnd"/>
            <w:r w:rsidRPr="002F10C8">
              <w:rPr>
                <w:rFonts w:ascii="Times New Roman" w:hAnsi="Times New Roman" w:cs="Times New Roman"/>
                <w:color w:val="000000" w:themeColor="text1"/>
                <w:sz w:val="24"/>
                <w:szCs w:val="24"/>
              </w:rPr>
              <w:t xml:space="preserve"> VTTB </w:t>
            </w:r>
            <w:proofErr w:type="spellStart"/>
            <w:r w:rsidRPr="002F10C8">
              <w:rPr>
                <w:rFonts w:ascii="Times New Roman" w:hAnsi="Times New Roman" w:cs="Times New Roman"/>
                <w:color w:val="000000" w:themeColor="text1"/>
                <w:sz w:val="24"/>
                <w:szCs w:val="24"/>
              </w:rPr>
              <w:t>cao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thế</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phụ</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nhóm</w:t>
            </w:r>
            <w:proofErr w:type="spellEnd"/>
            <w:r w:rsidRPr="002F10C8">
              <w:rPr>
                <w:rFonts w:ascii="Times New Roman" w:hAnsi="Times New Roman" w:cs="Times New Roman"/>
                <w:color w:val="000000" w:themeColor="text1"/>
                <w:sz w:val="24"/>
                <w:szCs w:val="24"/>
              </w:rPr>
              <w:t xml:space="preserve"> VTTB </w:t>
            </w:r>
            <w:proofErr w:type="spellStart"/>
            <w:r w:rsidRPr="002F10C8">
              <w:rPr>
                <w:rFonts w:ascii="Times New Roman" w:hAnsi="Times New Roman" w:cs="Times New Roman"/>
                <w:color w:val="000000" w:themeColor="text1"/>
                <w:sz w:val="24"/>
                <w:szCs w:val="24"/>
              </w:rPr>
              <w:t>trung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thế</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phụ</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kiện</w:t>
            </w:r>
            <w:proofErr w:type="spellEnd"/>
            <w:r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i/>
                <w:color w:val="000000" w:themeColor="text1"/>
                <w:sz w:val="24"/>
                <w:szCs w:val="24"/>
              </w:rPr>
              <w:t>(</w:t>
            </w:r>
            <w:proofErr w:type="spellStart"/>
            <w:r w:rsidRPr="002F10C8">
              <w:rPr>
                <w:rFonts w:ascii="Times New Roman" w:hAnsi="Times New Roman" w:cs="Times New Roman"/>
                <w:i/>
                <w:color w:val="000000" w:themeColor="text1"/>
                <w:sz w:val="24"/>
                <w:szCs w:val="24"/>
              </w:rPr>
              <w:t>đơn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vị</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liệt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kê</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rõ</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danh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mục</w:t>
            </w:r>
            <w:proofErr w:type="spellEnd"/>
            <w:r w:rsidRPr="002F10C8">
              <w:rPr>
                <w:rFonts w:ascii="Times New Roman" w:hAnsi="Times New Roman" w:cs="Times New Roman"/>
                <w:i/>
                <w:color w:val="000000" w:themeColor="text1"/>
                <w:sz w:val="24"/>
                <w:szCs w:val="24"/>
              </w:rPr>
              <w:t xml:space="preserve"> VTTB:...)</w:t>
            </w:r>
            <w:r w:rsidRPr="002F10C8">
              <w:rPr>
                <w:rFonts w:ascii="Times New Roman" w:hAnsi="Times New Roman" w:cs="Times New Roman"/>
                <w:color w:val="000000" w:themeColor="text1"/>
                <w:sz w:val="24"/>
                <w:szCs w:val="24"/>
              </w:rPr>
              <w:t xml:space="preserve"> . Các </w:t>
            </w:r>
            <w:proofErr w:type="spellStart"/>
            <w:r w:rsidRPr="002F10C8">
              <w:rPr>
                <w:rFonts w:ascii="Times New Roman" w:hAnsi="Times New Roman" w:cs="Times New Roman"/>
                <w:color w:val="000000" w:themeColor="text1"/>
                <w:sz w:val="24"/>
                <w:szCs w:val="24"/>
              </w:rPr>
              <w:t>nhóm</w:t>
            </w:r>
            <w:proofErr w:type="spellEnd"/>
            <w:r w:rsidRPr="002F10C8">
              <w:rPr>
                <w:rFonts w:ascii="Times New Roman" w:hAnsi="Times New Roman" w:cs="Times New Roman"/>
                <w:color w:val="000000" w:themeColor="text1"/>
                <w:sz w:val="24"/>
                <w:szCs w:val="24"/>
              </w:rPr>
              <w:t xml:space="preserve"> VTTB </w:t>
            </w:r>
            <w:proofErr w:type="spellStart"/>
            <w:r w:rsidRPr="002F10C8">
              <w:rPr>
                <w:rFonts w:ascii="Times New Roman" w:hAnsi="Times New Roman" w:cs="Times New Roman"/>
                <w:color w:val="000000" w:themeColor="text1"/>
                <w:sz w:val="24"/>
                <w:szCs w:val="24"/>
              </w:rPr>
              <w:t>khác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việc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áp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dụng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hoặc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không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áp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dụng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tham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i/>
                <w:color w:val="000000" w:themeColor="text1"/>
                <w:sz w:val="24"/>
                <w:szCs w:val="24"/>
              </w:rPr>
              <w:t>(</w:t>
            </w:r>
            <w:proofErr w:type="spellStart"/>
            <w:r w:rsidRPr="002F10C8">
              <w:rPr>
                <w:rFonts w:ascii="Times New Roman" w:hAnsi="Times New Roman" w:cs="Times New Roman"/>
                <w:i/>
                <w:color w:val="000000" w:themeColor="text1"/>
                <w:sz w:val="24"/>
                <w:szCs w:val="24"/>
              </w:rPr>
              <w:t>đơn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vị</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liệt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kê</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rõ</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danh</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mục</w:t>
            </w:r>
            <w:proofErr w:type="spellEnd"/>
            <w:r w:rsidRPr="002F10C8">
              <w:rPr>
                <w:rFonts w:ascii="Times New Roman" w:hAnsi="Times New Roman" w:cs="Times New Roman"/>
                <w:i/>
                <w:color w:val="000000" w:themeColor="text1"/>
                <w:sz w:val="24"/>
                <w:szCs w:val="24"/>
              </w:rPr>
              <w:t xml:space="preserve"> VTTB:...</w:t>
            </w:r>
            <w:r w:rsidRPr="002F10C8">
              <w:rPr>
                <w:rFonts w:ascii="Times New Roman" w:hAnsi="Times New Roman" w:cs="Times New Roman"/>
                <w:color w:val="000000" w:themeColor="text1"/>
                <w:sz w:val="24"/>
                <w:szCs w:val="24"/>
              </w:rPr>
              <w:t>).</w:t>
            </w:r>
          </w:p>
          <w:p w14:paraId="66244DED"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xưởng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tại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sự</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kiến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đầu</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tư</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độc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hoặc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thực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hiện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bởi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độc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với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xuất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có</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chứng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nhận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đạt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chuẩn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phòng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thiết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bị</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đã</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được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kiểm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định</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thử</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nghiệm</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độc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lập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toàn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bộ</w:t>
            </w:r>
            <w:proofErr w:type="spellEnd"/>
            <w:r w:rsidRPr="002F10C8">
              <w:rPr>
                <w:rFonts w:ascii="Times New Roman" w:hAnsi="Times New Roman" w:cs="Times New Roman"/>
                <w:color w:val="000000" w:themeColor="text1"/>
                <w:sz w:val="24"/>
                <w:szCs w:val="24"/>
              </w:rPr>
              <w:t xml:space="preserve"> chi </w:t>
            </w:r>
            <w:proofErr w:type="spellStart"/>
            <w:r w:rsidRPr="002F10C8">
              <w:rPr>
                <w:rFonts w:ascii="Times New Roman" w:hAnsi="Times New Roman" w:cs="Times New Roman"/>
                <w:color w:val="000000" w:themeColor="text1"/>
                <w:sz w:val="24"/>
                <w:szCs w:val="24"/>
              </w:rPr>
              <w:t>phí</w:t>
            </w:r>
            <w:proofErr w:type="spellEnd"/>
            <w:r w:rsidRPr="002F10C8">
              <w:rPr>
                <w:rFonts w:ascii="Times New Roman" w:hAnsi="Times New Roman" w:cs="Times New Roman"/>
                <w:color w:val="000000" w:themeColor="text1"/>
                <w:sz w:val="24"/>
                <w:szCs w:val="24"/>
              </w:rPr>
              <w:t xml:space="preserve"> do </w:t>
            </w:r>
            <w:proofErr w:type="spellStart"/>
            <w:r w:rsidRPr="002F10C8">
              <w:rPr>
                <w:rFonts w:ascii="Times New Roman" w:hAnsi="Times New Roman" w:cs="Times New Roman"/>
                <w:color w:val="000000" w:themeColor="text1"/>
                <w:sz w:val="24"/>
                <w:szCs w:val="24"/>
              </w:rPr>
              <w:t>bên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bán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hàng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chịu</w:t>
            </w:r>
            <w:proofErr w:type="spellEnd"/>
            <w:r w:rsidRPr="002F10C8">
              <w:rPr>
                <w:rFonts w:ascii="Times New Roman" w:hAnsi="Times New Roman" w:cs="Times New Roman"/>
                <w:color w:val="000000" w:themeColor="text1"/>
                <w:sz w:val="24"/>
                <w:szCs w:val="24"/>
              </w:rPr>
              <w:t>:</w:t>
            </w:r>
          </w:p>
          <w:p w14:paraId="19CE5DE8" w14:textId="77777777" w:rsidR="00182B1D" w:rsidRPr="002F10C8" w:rsidRDefault="00182B1D" w:rsidP="00B56121">
            <w:pPr>
              <w:spacing w:before="40" w:after="40" w:line="269" w:lineRule="auto"/>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w:t>
            </w:r>
            <w:proofErr w:type="spellStart"/>
            <w:r w:rsidRPr="002F10C8">
              <w:rPr>
                <w:rFonts w:ascii="Times New Roman" w:hAnsi="Times New Roman" w:cs="Times New Roman"/>
                <w:i/>
                <w:color w:val="000000" w:themeColor="text1"/>
                <w:sz w:val="24"/>
                <w:szCs w:val="24"/>
              </w:rPr>
              <w:t>ghi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chú</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nội</w:t>
            </w:r>
            <w:proofErr w:type="spellEnd"/>
            <w:r w:rsidRPr="002F10C8">
              <w:rPr>
                <w:rFonts w:ascii="Times New Roman" w:hAnsi="Times New Roman" w:cs="Times New Roman"/>
                <w:i/>
                <w:color w:val="000000" w:themeColor="text1"/>
                <w:sz w:val="24"/>
                <w:szCs w:val="24"/>
              </w:rPr>
              <w:t xml:space="preserve"> dung </w:t>
            </w:r>
            <w:proofErr w:type="spellStart"/>
            <w:r w:rsidRPr="002F10C8">
              <w:rPr>
                <w:rFonts w:ascii="Times New Roman" w:hAnsi="Times New Roman" w:cs="Times New Roman"/>
                <w:i/>
                <w:color w:val="000000" w:themeColor="text1"/>
                <w:sz w:val="24"/>
                <w:szCs w:val="24"/>
              </w:rPr>
              <w:t>này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được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thực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hiện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trên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một</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số</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chủng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loại</w:t>
            </w:r>
            <w:proofErr w:type="spellEnd"/>
            <w:r w:rsidRPr="002F10C8">
              <w:rPr>
                <w:rFonts w:ascii="Times New Roman" w:hAnsi="Times New Roman" w:cs="Times New Roman"/>
                <w:i/>
                <w:color w:val="000000" w:themeColor="text1"/>
                <w:sz w:val="24"/>
                <w:szCs w:val="24"/>
              </w:rPr>
              <w:t xml:space="preserve"> VTTB </w:t>
            </w:r>
            <w:proofErr w:type="spellStart"/>
            <w:r w:rsidRPr="002F10C8">
              <w:rPr>
                <w:rFonts w:ascii="Times New Roman" w:hAnsi="Times New Roman" w:cs="Times New Roman"/>
                <w:i/>
                <w:color w:val="000000" w:themeColor="text1"/>
                <w:sz w:val="24"/>
                <w:szCs w:val="24"/>
              </w:rPr>
              <w:t>như</w:t>
            </w:r>
            <w:proofErr w:type="spellEnd"/>
            <w:r w:rsidRPr="002F10C8">
              <w:rPr>
                <w:rFonts w:ascii="Times New Roman" w:hAnsi="Times New Roman" w:cs="Times New Roman"/>
                <w:i/>
                <w:color w:val="000000" w:themeColor="text1"/>
                <w:sz w:val="24"/>
                <w:szCs w:val="24"/>
              </w:rPr>
              <w:t>:</w:t>
            </w:r>
          </w:p>
          <w:p w14:paraId="1CF55AD6" w14:textId="77777777" w:rsidR="00182B1D" w:rsidRPr="002F10C8" w:rsidRDefault="00182B1D" w:rsidP="00182B1D">
            <w:pPr>
              <w:numPr>
                <w:ilvl w:val="1"/>
                <w:numId w:val="5"/>
              </w:numPr>
              <w:tabs>
                <w:tab w:val="left" w:pos="226"/>
              </w:tabs>
              <w:spacing w:before="40" w:after="40" w:line="269" w:lineRule="auto"/>
              <w:ind w:left="35"/>
              <w:jc w:val="both"/>
              <w:rPr>
                <w:rFonts w:ascii="Times New Roman" w:hAnsi="Times New Roman" w:cs="Times New Roman"/>
                <w:i/>
                <w:color w:val="000000" w:themeColor="text1"/>
                <w:sz w:val="24"/>
                <w:szCs w:val="24"/>
              </w:rPr>
            </w:pPr>
            <w:proofErr w:type="spellStart"/>
            <w:r w:rsidRPr="002F10C8">
              <w:rPr>
                <w:rFonts w:ascii="Times New Roman" w:hAnsi="Times New Roman" w:cs="Times New Roman"/>
                <w:i/>
                <w:color w:val="000000" w:themeColor="text1"/>
                <w:sz w:val="24"/>
                <w:szCs w:val="24"/>
              </w:rPr>
              <w:t>Nhóm</w:t>
            </w:r>
            <w:proofErr w:type="spellEnd"/>
            <w:r w:rsidRPr="002F10C8">
              <w:rPr>
                <w:rFonts w:ascii="Times New Roman" w:hAnsi="Times New Roman" w:cs="Times New Roman"/>
                <w:i/>
                <w:color w:val="000000" w:themeColor="text1"/>
                <w:sz w:val="24"/>
                <w:szCs w:val="24"/>
              </w:rPr>
              <w:t xml:space="preserve"> VTTB </w:t>
            </w:r>
            <w:proofErr w:type="spellStart"/>
            <w:r w:rsidRPr="002F10C8">
              <w:rPr>
                <w:rFonts w:ascii="Times New Roman" w:hAnsi="Times New Roman" w:cs="Times New Roman"/>
                <w:i/>
                <w:color w:val="000000" w:themeColor="text1"/>
                <w:sz w:val="24"/>
                <w:szCs w:val="24"/>
              </w:rPr>
              <w:t>cao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thế</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phụ</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kiện</w:t>
            </w:r>
            <w:proofErr w:type="spellEnd"/>
            <w:r w:rsidRPr="002F10C8">
              <w:rPr>
                <w:rFonts w:ascii="Times New Roman" w:hAnsi="Times New Roman" w:cs="Times New Roman"/>
                <w:i/>
                <w:color w:val="000000" w:themeColor="text1"/>
                <w:sz w:val="24"/>
                <w:szCs w:val="24"/>
              </w:rPr>
              <w:t xml:space="preserve"> 110kV, 220kV: </w:t>
            </w:r>
          </w:p>
          <w:p w14:paraId="0BAA7726" w14:textId="77777777" w:rsidR="00182B1D" w:rsidRPr="002F10C8" w:rsidRDefault="00182B1D" w:rsidP="00B56121">
            <w:p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Máy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biến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áp</w:t>
            </w:r>
            <w:proofErr w:type="spellEnd"/>
            <w:r w:rsidRPr="002F10C8">
              <w:rPr>
                <w:rFonts w:ascii="Times New Roman" w:hAnsi="Times New Roman" w:cs="Times New Roman"/>
                <w:i/>
                <w:color w:val="000000" w:themeColor="text1"/>
                <w:sz w:val="24"/>
                <w:szCs w:val="24"/>
              </w:rPr>
              <w:t xml:space="preserve">; </w:t>
            </w:r>
          </w:p>
          <w:p w14:paraId="25A99126" w14:textId="77777777" w:rsidR="00182B1D" w:rsidRPr="002F10C8" w:rsidRDefault="00182B1D" w:rsidP="00B56121">
            <w:p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Cáp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ngầm</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cao</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thế</w:t>
            </w:r>
            <w:proofErr w:type="spellEnd"/>
            <w:r w:rsidRPr="002F10C8">
              <w:rPr>
                <w:rFonts w:ascii="Times New Roman" w:hAnsi="Times New Roman" w:cs="Times New Roman"/>
                <w:i/>
                <w:color w:val="000000" w:themeColor="text1"/>
                <w:sz w:val="24"/>
                <w:szCs w:val="24"/>
              </w:rPr>
              <w:t xml:space="preserve"> </w:t>
            </w:r>
          </w:p>
          <w:p w14:paraId="753215F3" w14:textId="77777777" w:rsidR="00182B1D" w:rsidRPr="002F10C8" w:rsidRDefault="00182B1D" w:rsidP="00B56121">
            <w:p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các</w:t>
            </w:r>
            <w:proofErr w:type="spellEnd"/>
            <w:r w:rsidRPr="002F10C8">
              <w:rPr>
                <w:rFonts w:ascii="Times New Roman" w:hAnsi="Times New Roman" w:cs="Times New Roman"/>
                <w:i/>
                <w:color w:val="000000" w:themeColor="text1"/>
                <w:sz w:val="24"/>
                <w:szCs w:val="24"/>
              </w:rPr>
              <w:t xml:space="preserve"> VTTB </w:t>
            </w:r>
            <w:proofErr w:type="spellStart"/>
            <w:r w:rsidRPr="002F10C8">
              <w:rPr>
                <w:rFonts w:ascii="Times New Roman" w:hAnsi="Times New Roman" w:cs="Times New Roman"/>
                <w:i/>
                <w:color w:val="000000" w:themeColor="text1"/>
                <w:sz w:val="24"/>
                <w:szCs w:val="24"/>
              </w:rPr>
              <w:t>khác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nếu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được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trong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hợp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đồng</w:t>
            </w:r>
            <w:proofErr w:type="spellEnd"/>
            <w:r w:rsidRPr="002F10C8">
              <w:rPr>
                <w:rFonts w:ascii="Times New Roman" w:hAnsi="Times New Roman" w:cs="Times New Roman"/>
                <w:i/>
                <w:color w:val="000000" w:themeColor="text1"/>
                <w:sz w:val="24"/>
                <w:szCs w:val="24"/>
              </w:rPr>
              <w:t>.</w:t>
            </w:r>
          </w:p>
          <w:p w14:paraId="1D80FF7E" w14:textId="77777777" w:rsidR="00182B1D" w:rsidRPr="002F10C8" w:rsidRDefault="00182B1D" w:rsidP="00182B1D">
            <w:pPr>
              <w:numPr>
                <w:ilvl w:val="1"/>
                <w:numId w:val="5"/>
              </w:numPr>
              <w:tabs>
                <w:tab w:val="left" w:pos="226"/>
              </w:tabs>
              <w:spacing w:before="40" w:after="40" w:line="269" w:lineRule="auto"/>
              <w:ind w:left="35"/>
              <w:jc w:val="both"/>
              <w:rPr>
                <w:rFonts w:ascii="Times New Roman" w:hAnsi="Times New Roman" w:cs="Times New Roman"/>
                <w:i/>
                <w:color w:val="000000" w:themeColor="text1"/>
                <w:sz w:val="24"/>
                <w:szCs w:val="24"/>
              </w:rPr>
            </w:pPr>
            <w:proofErr w:type="spellStart"/>
            <w:r w:rsidRPr="002F10C8">
              <w:rPr>
                <w:rFonts w:ascii="Times New Roman" w:hAnsi="Times New Roman" w:cs="Times New Roman"/>
                <w:i/>
                <w:color w:val="000000" w:themeColor="text1"/>
                <w:sz w:val="24"/>
                <w:szCs w:val="24"/>
              </w:rPr>
              <w:t>Nhóm</w:t>
            </w:r>
            <w:proofErr w:type="spellEnd"/>
            <w:r w:rsidRPr="002F10C8">
              <w:rPr>
                <w:rFonts w:ascii="Times New Roman" w:hAnsi="Times New Roman" w:cs="Times New Roman"/>
                <w:i/>
                <w:color w:val="000000" w:themeColor="text1"/>
                <w:sz w:val="24"/>
                <w:szCs w:val="24"/>
              </w:rPr>
              <w:t xml:space="preserve"> VTTB </w:t>
            </w:r>
            <w:proofErr w:type="spellStart"/>
            <w:r w:rsidRPr="002F10C8">
              <w:rPr>
                <w:rFonts w:ascii="Times New Roman" w:hAnsi="Times New Roman" w:cs="Times New Roman"/>
                <w:i/>
                <w:color w:val="000000" w:themeColor="text1"/>
                <w:sz w:val="24"/>
                <w:szCs w:val="24"/>
              </w:rPr>
              <w:t>trung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thế</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phụ</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kiện</w:t>
            </w:r>
            <w:proofErr w:type="spellEnd"/>
            <w:r w:rsidRPr="002F10C8">
              <w:rPr>
                <w:rFonts w:ascii="Times New Roman" w:hAnsi="Times New Roman" w:cs="Times New Roman"/>
                <w:i/>
                <w:color w:val="000000" w:themeColor="text1"/>
                <w:sz w:val="24"/>
                <w:szCs w:val="24"/>
              </w:rPr>
              <w:t xml:space="preserve"> 6kV-35kV: </w:t>
            </w:r>
          </w:p>
          <w:p w14:paraId="78D6541F" w14:textId="77777777" w:rsidR="00182B1D" w:rsidRPr="002F10C8" w:rsidRDefault="00182B1D" w:rsidP="00B56121">
            <w:pPr>
              <w:tabs>
                <w:tab w:val="left" w:pos="226"/>
              </w:tabs>
              <w:spacing w:before="40" w:after="40" w:line="269" w:lineRule="auto"/>
              <w:ind w:left="35"/>
              <w:jc w:val="both"/>
              <w:rPr>
                <w:rFonts w:ascii="Times New Roman" w:hAnsi="Times New Roman" w:cs="Times New Roman"/>
                <w:i/>
                <w:color w:val="000000" w:themeColor="text1"/>
                <w:sz w:val="24"/>
                <w:szCs w:val="24"/>
              </w:rPr>
            </w:pPr>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Máy</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biến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áp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phân</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phối</w:t>
            </w:r>
            <w:proofErr w:type="spellEnd"/>
          </w:p>
          <w:p w14:paraId="516610D0" w14:textId="77777777" w:rsidR="00182B1D" w:rsidRPr="002F10C8" w:rsidRDefault="00182B1D" w:rsidP="00B56121">
            <w:pPr>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i/>
                <w:color w:val="000000" w:themeColor="text1"/>
                <w:sz w:val="24"/>
                <w:szCs w:val="24"/>
              </w:rPr>
              <w:lastRenderedPageBreak/>
              <w:t xml:space="preserve">+ </w:t>
            </w:r>
            <w:proofErr w:type="spellStart"/>
            <w:r w:rsidRPr="002F10C8">
              <w:rPr>
                <w:rFonts w:ascii="Times New Roman" w:hAnsi="Times New Roman" w:cs="Times New Roman"/>
                <w:i/>
                <w:color w:val="000000" w:themeColor="text1"/>
                <w:sz w:val="24"/>
                <w:szCs w:val="24"/>
              </w:rPr>
              <w:t>Và</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các</w:t>
            </w:r>
            <w:proofErr w:type="spellEnd"/>
            <w:r w:rsidRPr="002F10C8">
              <w:rPr>
                <w:rFonts w:ascii="Times New Roman" w:hAnsi="Times New Roman" w:cs="Times New Roman"/>
                <w:i/>
                <w:color w:val="000000" w:themeColor="text1"/>
                <w:sz w:val="24"/>
                <w:szCs w:val="24"/>
              </w:rPr>
              <w:t xml:space="preserve"> VTTB </w:t>
            </w:r>
            <w:proofErr w:type="spellStart"/>
            <w:r w:rsidRPr="002F10C8">
              <w:rPr>
                <w:rFonts w:ascii="Times New Roman" w:hAnsi="Times New Roman" w:cs="Times New Roman"/>
                <w:i/>
                <w:color w:val="000000" w:themeColor="text1"/>
                <w:sz w:val="24"/>
                <w:szCs w:val="24"/>
              </w:rPr>
              <w:t>khác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nếu</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được</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ghi</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trong</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hợp</w:t>
            </w:r>
            <w:proofErr w:type="spellEnd"/>
            <w:r w:rsidRPr="002F10C8">
              <w:rPr>
                <w:rFonts w:ascii="Times New Roman" w:hAnsi="Times New Roman" w:cs="Times New Roman"/>
                <w:i/>
                <w:color w:val="000000" w:themeColor="text1"/>
                <w:sz w:val="24"/>
                <w:szCs w:val="24"/>
              </w:rPr>
              <w:t xml:space="preserve"> </w:t>
            </w:r>
            <w:proofErr w:type="spellStart"/>
            <w:r w:rsidRPr="002F10C8">
              <w:rPr>
                <w:rFonts w:ascii="Times New Roman" w:hAnsi="Times New Roman" w:cs="Times New Roman"/>
                <w:i/>
                <w:color w:val="000000" w:themeColor="text1"/>
                <w:sz w:val="24"/>
                <w:szCs w:val="24"/>
              </w:rPr>
              <w:t>đồng</w:t>
            </w:r>
            <w:proofErr w:type="spellEnd"/>
            <w:r w:rsidRPr="002F10C8">
              <w:rPr>
                <w:rFonts w:ascii="Times New Roman" w:hAnsi="Times New Roman" w:cs="Times New Roman"/>
                <w:i/>
                <w:color w:val="000000" w:themeColor="text1"/>
                <w:sz w:val="24"/>
                <w:szCs w:val="24"/>
              </w:rPr>
              <w:t>]</w:t>
            </w:r>
          </w:p>
          <w:p w14:paraId="539FD699" w14:textId="77777777" w:rsidR="00182B1D" w:rsidRPr="002F10C8" w:rsidRDefault="00182B1D" w:rsidP="00B56121">
            <w:pPr>
              <w:numPr>
                <w:ilvl w:val="12"/>
                <w:numId w:val="0"/>
              </w:numPr>
              <w:tabs>
                <w:tab w:val="left" w:pos="1418"/>
              </w:tabs>
              <w:spacing w:before="40" w:after="40" w:line="269" w:lineRule="auto"/>
              <w:jc w:val="both"/>
              <w:rPr>
                <w:rFonts w:ascii="Times New Roman" w:hAnsi="Times New Roman" w:cs="Times New Roman"/>
                <w:color w:val="000000" w:themeColor="text1"/>
                <w:sz w:val="24"/>
                <w:szCs w:val="24"/>
              </w:rPr>
            </w:pPr>
            <w:r w:rsidRPr="002F10C8">
              <w:rPr>
                <w:rFonts w:ascii="Times New Roman" w:hAnsi="Times New Roman" w:cs="Times New Roman"/>
                <w:b/>
                <w:color w:val="000000" w:themeColor="text1"/>
                <w:sz w:val="24"/>
                <w:szCs w:val="24"/>
              </w:rPr>
              <w:t xml:space="preserve">3. </w:t>
            </w:r>
            <w:proofErr w:type="spellStart"/>
            <w:r w:rsidRPr="002F10C8">
              <w:rPr>
                <w:rFonts w:ascii="Times New Roman" w:hAnsi="Times New Roman" w:cs="Times New Roman"/>
                <w:b/>
                <w:color w:val="000000" w:themeColor="text1"/>
                <w:sz w:val="24"/>
                <w:szCs w:val="24"/>
              </w:rPr>
              <w:t>Hồ</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sơ</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chứng</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từ</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tiếp</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nhận</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và</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nghiệm</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thu</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hàng</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b/>
                <w:color w:val="000000" w:themeColor="text1"/>
                <w:sz w:val="24"/>
                <w:szCs w:val="24"/>
              </w:rPr>
              <w:t>hóa</w:t>
            </w:r>
            <w:proofErr w:type="spellEnd"/>
            <w:r w:rsidRPr="002F10C8">
              <w:rPr>
                <w:rFonts w:ascii="Times New Roman" w:hAnsi="Times New Roman" w:cs="Times New Roman"/>
                <w:b/>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tuân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thủ</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theo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quản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kỹ</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thuật</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của</w:t>
            </w:r>
            <w:proofErr w:type="spellEnd"/>
            <w:r w:rsidRPr="002F10C8">
              <w:rPr>
                <w:rFonts w:ascii="Times New Roman" w:hAnsi="Times New Roman" w:cs="Times New Roman"/>
                <w:color w:val="000000" w:themeColor="text1"/>
                <w:sz w:val="24"/>
                <w:szCs w:val="24"/>
              </w:rPr>
              <w:t xml:space="preserve"> EVN, EVNHANOI </w:t>
            </w:r>
            <w:proofErr w:type="spellStart"/>
            <w:r w:rsidRPr="002F10C8">
              <w:rPr>
                <w:rFonts w:ascii="Times New Roman" w:hAnsi="Times New Roman" w:cs="Times New Roman"/>
                <w:color w:val="000000" w:themeColor="text1"/>
                <w:sz w:val="24"/>
                <w:szCs w:val="24"/>
              </w:rPr>
              <w:t>và</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các</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văn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sửa</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đổi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bổ</w:t>
            </w:r>
            <w:proofErr w:type="spellEnd"/>
            <w:r w:rsidRPr="002F10C8">
              <w:rPr>
                <w:rFonts w:ascii="Times New Roman" w:hAnsi="Times New Roman" w:cs="Times New Roman"/>
                <w:color w:val="000000" w:themeColor="text1"/>
                <w:sz w:val="24"/>
                <w:szCs w:val="24"/>
              </w:rPr>
              <w:t xml:space="preserve"> sung, </w:t>
            </w:r>
            <w:proofErr w:type="spellStart"/>
            <w:r w:rsidRPr="002F10C8">
              <w:rPr>
                <w:rFonts w:ascii="Times New Roman" w:hAnsi="Times New Roman" w:cs="Times New Roman"/>
                <w:color w:val="000000" w:themeColor="text1"/>
                <w:sz w:val="24"/>
                <w:szCs w:val="24"/>
              </w:rPr>
              <w:t>thay</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thế</w:t>
            </w:r>
            <w:proofErr w:type="spellEnd"/>
            <w:r w:rsidRPr="002F10C8">
              <w:rPr>
                <w:rFonts w:ascii="Times New Roman" w:hAnsi="Times New Roman" w:cs="Times New Roman"/>
                <w:color w:val="000000" w:themeColor="text1"/>
                <w:sz w:val="24"/>
                <w:szCs w:val="24"/>
              </w:rPr>
              <w:t>.</w:t>
            </w:r>
          </w:p>
        </w:tc>
      </w:tr>
      <w:tr w:rsidR="00182B1D" w:rsidRPr="002F10C8" w14:paraId="271B6EB2" w14:textId="77777777" w:rsidTr="00B56121">
        <w:tc>
          <w:tcPr>
            <w:tcW w:w="1980" w:type="dxa"/>
            <w:hideMark/>
          </w:tcPr>
          <w:p w14:paraId="1E1FC3FF"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lastRenderedPageBreak/>
              <w:t>E-ĐKC 54</w:t>
            </w:r>
          </w:p>
        </w:tc>
        <w:tc>
          <w:tcPr>
            <w:tcW w:w="7683" w:type="dxa"/>
            <w:hideMark/>
          </w:tcPr>
          <w:p w14:paraId="43AEE1DB" w14:textId="67E3CAA2" w:rsidR="00182B1D" w:rsidRPr="002F10C8" w:rsidRDefault="00182B1D" w:rsidP="00B56121">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bàn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giao</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trình</w:t>
            </w:r>
            <w:proofErr w:type="spellEnd"/>
            <w:r w:rsidRPr="002F10C8">
              <w:rPr>
                <w:rFonts w:ascii="Times New Roman" w:hAnsi="Times New Roman" w:cs="Times New Roman"/>
                <w:color w:val="000000" w:themeColor="text1"/>
                <w:sz w:val="24"/>
                <w:szCs w:val="24"/>
              </w:rPr>
              <w:t>:</w:t>
            </w:r>
            <w:r w:rsidR="0056441B">
              <w:rPr>
                <w:rFonts w:ascii="Times New Roman" w:hAnsi="Times New Roman" w:cs="Times New Roman"/>
                <w:color w:val="000000" w:themeColor="text1"/>
                <w:sz w:val="24"/>
                <w:szCs w:val="24"/>
              </w:rPr>
              <w:t xml:space="preserve"> </w:t>
            </w:r>
            <w:proofErr w:type="spellStart"/>
            <w:r w:rsidR="0056441B">
              <w:rPr>
                <w:rFonts w:ascii="Times New Roman" w:hAnsi="Times New Roman" w:cs="Times New Roman"/>
                <w:color w:val="000000" w:themeColor="text1"/>
                <w:sz w:val="24"/>
                <w:szCs w:val="24"/>
              </w:rPr>
              <w:t>Dự</w:t>
            </w:r>
            <w:proofErr w:type="spellEnd"/>
            <w:r w:rsidR="0056441B">
              <w:rPr>
                <w:rFonts w:ascii="Times New Roman" w:hAnsi="Times New Roman" w:cs="Times New Roman"/>
                <w:color w:val="000000" w:themeColor="text1"/>
                <w:sz w:val="24"/>
                <w:szCs w:val="24"/>
              </w:rPr>
              <w:t xml:space="preserve"> </w:t>
            </w:r>
            <w:proofErr w:type="spellStart"/>
            <w:r w:rsidR="0056441B">
              <w:rPr>
                <w:rFonts w:ascii="Times New Roman" w:hAnsi="Times New Roman" w:cs="Times New Roman"/>
                <w:color w:val="000000" w:themeColor="text1"/>
                <w:sz w:val="24"/>
                <w:szCs w:val="24"/>
              </w:rPr>
              <w:t>kiến</w:t>
            </w:r>
            <w:proofErr w:type="spellEnd"/>
            <w:r w:rsidR="0056441B">
              <w:rPr>
                <w:rFonts w:ascii="Times New Roman" w:hAnsi="Times New Roman" w:cs="Times New Roman"/>
                <w:color w:val="000000" w:themeColor="text1"/>
                <w:sz w:val="24"/>
                <w:szCs w:val="24"/>
              </w:rPr>
              <w:t xml:space="preserve"> Quý II/2026</w:t>
            </w:r>
          </w:p>
        </w:tc>
      </w:tr>
      <w:tr w:rsidR="00182B1D" w:rsidRPr="002F10C8" w14:paraId="6C62469F" w14:textId="77777777" w:rsidTr="00075E10">
        <w:trPr>
          <w:trHeight w:val="524"/>
        </w:trPr>
        <w:tc>
          <w:tcPr>
            <w:tcW w:w="1980" w:type="dxa"/>
            <w:hideMark/>
          </w:tcPr>
          <w:p w14:paraId="627257DD" w14:textId="527085CF"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55.1</w:t>
            </w:r>
            <w:r w:rsidR="00075E10">
              <w:rPr>
                <w:rFonts w:ascii="Times New Roman" w:hAnsi="Times New Roman" w:cs="Times New Roman"/>
                <w:b/>
                <w:color w:val="000000" w:themeColor="text1"/>
                <w:sz w:val="24"/>
                <w:szCs w:val="24"/>
              </w:rPr>
              <w:t>d</w:t>
            </w:r>
          </w:p>
        </w:tc>
        <w:tc>
          <w:tcPr>
            <w:tcW w:w="7683" w:type="dxa"/>
            <w:hideMark/>
          </w:tcPr>
          <w:p w14:paraId="57A191C6" w14:textId="15D87FCA" w:rsidR="00182B1D" w:rsidRPr="002F10C8" w:rsidRDefault="00182B1D" w:rsidP="00B56121">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Thời</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gian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nộp</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bản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vẽ</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hoàn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công</w:t>
            </w:r>
            <w:proofErr w:type="spellEnd"/>
            <w:r w:rsidR="00634470">
              <w:rPr>
                <w:rFonts w:ascii="Times New Roman" w:hAnsi="Times New Roman" w:cs="Times New Roman"/>
                <w:color w:val="000000" w:themeColor="text1"/>
                <w:sz w:val="24"/>
                <w:szCs w:val="24"/>
              </w:rPr>
              <w:t xml:space="preserve">: </w:t>
            </w:r>
            <w:proofErr w:type="spellStart"/>
            <w:r w:rsidR="00634470">
              <w:rPr>
                <w:rFonts w:ascii="Times New Roman" w:hAnsi="Times New Roman" w:cs="Times New Roman"/>
                <w:color w:val="000000" w:themeColor="text1"/>
                <w:sz w:val="24"/>
                <w:szCs w:val="24"/>
              </w:rPr>
              <w:t>Dự</w:t>
            </w:r>
            <w:proofErr w:type="spellEnd"/>
            <w:r w:rsidR="00634470">
              <w:rPr>
                <w:rFonts w:ascii="Times New Roman" w:hAnsi="Times New Roman" w:cs="Times New Roman"/>
                <w:color w:val="000000" w:themeColor="text1"/>
                <w:sz w:val="24"/>
                <w:szCs w:val="24"/>
              </w:rPr>
              <w:t xml:space="preserve"> </w:t>
            </w:r>
            <w:proofErr w:type="spellStart"/>
            <w:r w:rsidR="00634470">
              <w:rPr>
                <w:rFonts w:ascii="Times New Roman" w:hAnsi="Times New Roman" w:cs="Times New Roman"/>
                <w:color w:val="000000" w:themeColor="text1"/>
                <w:sz w:val="24"/>
                <w:szCs w:val="24"/>
              </w:rPr>
              <w:t>kiến</w:t>
            </w:r>
            <w:proofErr w:type="spellEnd"/>
            <w:r w:rsidR="00634470">
              <w:rPr>
                <w:rFonts w:ascii="Times New Roman" w:hAnsi="Times New Roman" w:cs="Times New Roman"/>
                <w:color w:val="000000" w:themeColor="text1"/>
                <w:sz w:val="24"/>
                <w:szCs w:val="24"/>
              </w:rPr>
              <w:t xml:space="preserve"> Quý II/2026</w:t>
            </w:r>
          </w:p>
        </w:tc>
      </w:tr>
      <w:tr w:rsidR="00182B1D" w:rsidRPr="002F10C8" w14:paraId="2A23070E" w14:textId="77777777" w:rsidTr="00B56121">
        <w:tc>
          <w:tcPr>
            <w:tcW w:w="1980" w:type="dxa"/>
            <w:hideMark/>
          </w:tcPr>
          <w:p w14:paraId="113C3EF8" w14:textId="77777777" w:rsidR="00182B1D" w:rsidRPr="002F10C8" w:rsidRDefault="00182B1D" w:rsidP="00B56121">
            <w:pPr>
              <w:tabs>
                <w:tab w:val="left" w:pos="1418"/>
              </w:tabs>
              <w:spacing w:before="40" w:after="40" w:line="269" w:lineRule="auto"/>
              <w:rPr>
                <w:rFonts w:ascii="Times New Roman" w:hAnsi="Times New Roman" w:cs="Times New Roman"/>
                <w:b/>
                <w:color w:val="000000" w:themeColor="text1"/>
                <w:sz w:val="24"/>
                <w:szCs w:val="24"/>
              </w:rPr>
            </w:pPr>
            <w:r w:rsidRPr="002F10C8">
              <w:rPr>
                <w:rFonts w:ascii="Times New Roman" w:hAnsi="Times New Roman" w:cs="Times New Roman"/>
                <w:b/>
                <w:color w:val="000000" w:themeColor="text1"/>
                <w:sz w:val="24"/>
                <w:szCs w:val="24"/>
              </w:rPr>
              <w:t>E-ĐKC 55.2</w:t>
            </w:r>
          </w:p>
        </w:tc>
        <w:tc>
          <w:tcPr>
            <w:tcW w:w="7683" w:type="dxa"/>
            <w:hideMark/>
          </w:tcPr>
          <w:p w14:paraId="4F4877A6" w14:textId="79D77C62" w:rsidR="00182B1D" w:rsidRPr="002F10C8" w:rsidRDefault="00182B1D" w:rsidP="00B56121">
            <w:pPr>
              <w:numPr>
                <w:ilvl w:val="12"/>
                <w:numId w:val="0"/>
              </w:numPr>
              <w:tabs>
                <w:tab w:val="left" w:pos="1418"/>
              </w:tabs>
              <w:spacing w:before="40" w:after="40" w:line="269" w:lineRule="auto"/>
              <w:ind w:firstLine="663"/>
              <w:rPr>
                <w:rFonts w:ascii="Times New Roman" w:hAnsi="Times New Roman" w:cs="Times New Roman"/>
                <w:color w:val="000000" w:themeColor="text1"/>
                <w:sz w:val="24"/>
                <w:szCs w:val="24"/>
              </w:rPr>
            </w:pPr>
            <w:proofErr w:type="spellStart"/>
            <w:r w:rsidRPr="002F10C8">
              <w:rPr>
                <w:rFonts w:ascii="Times New Roman" w:hAnsi="Times New Roman" w:cs="Times New Roman"/>
                <w:color w:val="000000" w:themeColor="text1"/>
                <w:sz w:val="24"/>
                <w:szCs w:val="24"/>
              </w:rPr>
              <w:t>Số</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tiền</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giữ</w:t>
            </w:r>
            <w:proofErr w:type="spellEnd"/>
            <w:r w:rsidRPr="002F10C8">
              <w:rPr>
                <w:rFonts w:ascii="Times New Roman" w:hAnsi="Times New Roman" w:cs="Times New Roman"/>
                <w:color w:val="000000" w:themeColor="text1"/>
                <w:sz w:val="24"/>
                <w:szCs w:val="24"/>
              </w:rPr>
              <w:t xml:space="preserve"> </w:t>
            </w:r>
            <w:proofErr w:type="spellStart"/>
            <w:r w:rsidRPr="002F10C8">
              <w:rPr>
                <w:rFonts w:ascii="Times New Roman" w:hAnsi="Times New Roman" w:cs="Times New Roman"/>
                <w:color w:val="000000" w:themeColor="text1"/>
                <w:sz w:val="24"/>
                <w:szCs w:val="24"/>
              </w:rPr>
              <w:t>lại</w:t>
            </w:r>
            <w:proofErr w:type="spellEnd"/>
            <w:r w:rsidRPr="002F10C8">
              <w:rPr>
                <w:rFonts w:ascii="Times New Roman" w:hAnsi="Times New Roman" w:cs="Times New Roman"/>
                <w:color w:val="000000" w:themeColor="text1"/>
                <w:sz w:val="24"/>
                <w:szCs w:val="24"/>
              </w:rPr>
              <w:t xml:space="preserve">:  </w:t>
            </w:r>
            <w:r w:rsidR="00634470">
              <w:rPr>
                <w:rFonts w:ascii="Times New Roman" w:hAnsi="Times New Roman" w:cs="Times New Roman"/>
                <w:color w:val="000000" w:themeColor="text1"/>
                <w:sz w:val="24"/>
                <w:szCs w:val="24"/>
              </w:rPr>
              <w:t xml:space="preserve">5% </w:t>
            </w:r>
            <w:proofErr w:type="spellStart"/>
            <w:r w:rsidR="00634470">
              <w:rPr>
                <w:rFonts w:ascii="Times New Roman" w:hAnsi="Times New Roman" w:cs="Times New Roman"/>
                <w:color w:val="000000" w:themeColor="text1"/>
                <w:sz w:val="24"/>
                <w:szCs w:val="24"/>
              </w:rPr>
              <w:t>giá</w:t>
            </w:r>
            <w:proofErr w:type="spellEnd"/>
            <w:r w:rsidR="00634470">
              <w:rPr>
                <w:rFonts w:ascii="Times New Roman" w:hAnsi="Times New Roman" w:cs="Times New Roman"/>
                <w:color w:val="000000" w:themeColor="text1"/>
                <w:sz w:val="24"/>
                <w:szCs w:val="24"/>
              </w:rPr>
              <w:t xml:space="preserve"> </w:t>
            </w:r>
            <w:proofErr w:type="spellStart"/>
            <w:r w:rsidR="00634470">
              <w:rPr>
                <w:rFonts w:ascii="Times New Roman" w:hAnsi="Times New Roman" w:cs="Times New Roman"/>
                <w:color w:val="000000" w:themeColor="text1"/>
                <w:sz w:val="24"/>
                <w:szCs w:val="24"/>
              </w:rPr>
              <w:t>trị</w:t>
            </w:r>
            <w:proofErr w:type="spellEnd"/>
            <w:r w:rsidR="00634470">
              <w:rPr>
                <w:rFonts w:ascii="Times New Roman" w:hAnsi="Times New Roman" w:cs="Times New Roman"/>
                <w:color w:val="000000" w:themeColor="text1"/>
                <w:sz w:val="24"/>
                <w:szCs w:val="24"/>
              </w:rPr>
              <w:t xml:space="preserve"> </w:t>
            </w:r>
            <w:proofErr w:type="spellStart"/>
            <w:r w:rsidR="00634470">
              <w:rPr>
                <w:rFonts w:ascii="Times New Roman" w:hAnsi="Times New Roman" w:cs="Times New Roman"/>
                <w:color w:val="000000" w:themeColor="text1"/>
                <w:sz w:val="24"/>
                <w:szCs w:val="24"/>
              </w:rPr>
              <w:t>hợp</w:t>
            </w:r>
            <w:proofErr w:type="spellEnd"/>
            <w:r w:rsidR="00634470">
              <w:rPr>
                <w:rFonts w:ascii="Times New Roman" w:hAnsi="Times New Roman" w:cs="Times New Roman"/>
                <w:color w:val="000000" w:themeColor="text1"/>
                <w:sz w:val="24"/>
                <w:szCs w:val="24"/>
              </w:rPr>
              <w:t xml:space="preserve"> </w:t>
            </w:r>
            <w:proofErr w:type="spellStart"/>
            <w:r w:rsidR="00634470">
              <w:rPr>
                <w:rFonts w:ascii="Times New Roman" w:hAnsi="Times New Roman" w:cs="Times New Roman"/>
                <w:color w:val="000000" w:themeColor="text1"/>
                <w:sz w:val="24"/>
                <w:szCs w:val="24"/>
              </w:rPr>
              <w:t>đồng</w:t>
            </w:r>
            <w:proofErr w:type="spellEnd"/>
            <w:r w:rsidRPr="002F10C8">
              <w:rPr>
                <w:rFonts w:ascii="Times New Roman" w:hAnsi="Times New Roman" w:cs="Times New Roman"/>
                <w:color w:val="000000" w:themeColor="text1"/>
                <w:sz w:val="24"/>
                <w:szCs w:val="24"/>
              </w:rPr>
              <w:t xml:space="preserve"> </w:t>
            </w:r>
            <w:r w:rsidRPr="002F10C8">
              <w:rPr>
                <w:rFonts w:ascii="Times New Roman" w:hAnsi="Times New Roman" w:cs="Times New Roman"/>
                <w:i/>
                <w:color w:val="000000" w:themeColor="text1"/>
                <w:sz w:val="24"/>
                <w:szCs w:val="24"/>
              </w:rPr>
              <w:t>VNĐ</w:t>
            </w:r>
          </w:p>
        </w:tc>
      </w:tr>
      <w:bookmarkEnd w:id="0"/>
    </w:tbl>
    <w:p w14:paraId="1CD25F35" w14:textId="77777777" w:rsidR="00182B1D" w:rsidRPr="002F10C8" w:rsidRDefault="00182B1D" w:rsidP="00182B1D">
      <w:pPr>
        <w:tabs>
          <w:tab w:val="left" w:pos="1418"/>
        </w:tabs>
        <w:spacing w:before="40" w:after="40" w:line="269" w:lineRule="auto"/>
        <w:ind w:firstLine="567"/>
        <w:rPr>
          <w:rFonts w:ascii="Times New Roman" w:hAnsi="Times New Roman" w:cs="Times New Roman"/>
          <w:color w:val="000000" w:themeColor="text1"/>
          <w:sz w:val="24"/>
          <w:szCs w:val="24"/>
          <w:lang w:val="vi-VN"/>
        </w:rPr>
      </w:pPr>
    </w:p>
    <w:p w14:paraId="4D9B33CB" w14:textId="77777777" w:rsidR="00C44CA1" w:rsidRPr="002F10C8" w:rsidRDefault="00C44CA1">
      <w:pPr>
        <w:rPr>
          <w:rFonts w:ascii="Times New Roman" w:hAnsi="Times New Roman" w:cs="Times New Roman"/>
          <w:sz w:val="24"/>
          <w:szCs w:val="24"/>
          <w:lang w:val="vi-VN"/>
        </w:rPr>
      </w:pPr>
    </w:p>
    <w:sectPr w:rsidR="00C44CA1" w:rsidRPr="002F10C8" w:rsidSect="00FA01EA">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3F7"/>
    <w:multiLevelType w:val="hybridMultilevel"/>
    <w:tmpl w:val="33EAF020"/>
    <w:lvl w:ilvl="0" w:tplc="3844D7A2">
      <w:start w:val="4"/>
      <w:numFmt w:val="bullet"/>
      <w:lvlText w:val="-"/>
      <w:lvlJc w:val="left"/>
      <w:pPr>
        <w:ind w:left="1383" w:hanging="360"/>
      </w:pPr>
      <w:rPr>
        <w:rFonts w:ascii="Times New Roman" w:eastAsia="Times New Roman" w:hAnsi="Times New Roman" w:cs="Times New Roman" w:hint="default"/>
        <w:color w:val="auto"/>
      </w:rPr>
    </w:lvl>
    <w:lvl w:ilvl="1" w:tplc="F9EA3E38" w:tentative="1">
      <w:start w:val="1"/>
      <w:numFmt w:val="bullet"/>
      <w:lvlText w:val="o"/>
      <w:lvlJc w:val="left"/>
      <w:pPr>
        <w:ind w:left="2103" w:hanging="360"/>
      </w:pPr>
      <w:rPr>
        <w:rFonts w:ascii="Courier New" w:hAnsi="Courier New" w:cs="Courier New" w:hint="default"/>
      </w:rPr>
    </w:lvl>
    <w:lvl w:ilvl="2" w:tplc="4B1E3B20" w:tentative="1">
      <w:start w:val="1"/>
      <w:numFmt w:val="bullet"/>
      <w:lvlText w:val=""/>
      <w:lvlJc w:val="left"/>
      <w:pPr>
        <w:ind w:left="2823" w:hanging="360"/>
      </w:pPr>
      <w:rPr>
        <w:rFonts w:ascii="Wingdings" w:hAnsi="Wingdings" w:hint="default"/>
      </w:rPr>
    </w:lvl>
    <w:lvl w:ilvl="3" w:tplc="C722FFB0" w:tentative="1">
      <w:start w:val="1"/>
      <w:numFmt w:val="bullet"/>
      <w:lvlText w:val=""/>
      <w:lvlJc w:val="left"/>
      <w:pPr>
        <w:ind w:left="3543" w:hanging="360"/>
      </w:pPr>
      <w:rPr>
        <w:rFonts w:ascii="Symbol" w:hAnsi="Symbol" w:hint="default"/>
      </w:rPr>
    </w:lvl>
    <w:lvl w:ilvl="4" w:tplc="89F4EEEC" w:tentative="1">
      <w:start w:val="1"/>
      <w:numFmt w:val="bullet"/>
      <w:lvlText w:val="o"/>
      <w:lvlJc w:val="left"/>
      <w:pPr>
        <w:ind w:left="4263" w:hanging="360"/>
      </w:pPr>
      <w:rPr>
        <w:rFonts w:ascii="Courier New" w:hAnsi="Courier New" w:cs="Courier New" w:hint="default"/>
      </w:rPr>
    </w:lvl>
    <w:lvl w:ilvl="5" w:tplc="699E2AD8" w:tentative="1">
      <w:start w:val="1"/>
      <w:numFmt w:val="bullet"/>
      <w:lvlText w:val=""/>
      <w:lvlJc w:val="left"/>
      <w:pPr>
        <w:ind w:left="4983" w:hanging="360"/>
      </w:pPr>
      <w:rPr>
        <w:rFonts w:ascii="Wingdings" w:hAnsi="Wingdings" w:hint="default"/>
      </w:rPr>
    </w:lvl>
    <w:lvl w:ilvl="6" w:tplc="EAC2CBB4" w:tentative="1">
      <w:start w:val="1"/>
      <w:numFmt w:val="bullet"/>
      <w:lvlText w:val=""/>
      <w:lvlJc w:val="left"/>
      <w:pPr>
        <w:ind w:left="5703" w:hanging="360"/>
      </w:pPr>
      <w:rPr>
        <w:rFonts w:ascii="Symbol" w:hAnsi="Symbol" w:hint="default"/>
      </w:rPr>
    </w:lvl>
    <w:lvl w:ilvl="7" w:tplc="56EABFAE" w:tentative="1">
      <w:start w:val="1"/>
      <w:numFmt w:val="bullet"/>
      <w:lvlText w:val="o"/>
      <w:lvlJc w:val="left"/>
      <w:pPr>
        <w:ind w:left="6423" w:hanging="360"/>
      </w:pPr>
      <w:rPr>
        <w:rFonts w:ascii="Courier New" w:hAnsi="Courier New" w:cs="Courier New" w:hint="default"/>
      </w:rPr>
    </w:lvl>
    <w:lvl w:ilvl="8" w:tplc="F0BA9ECE" w:tentative="1">
      <w:start w:val="1"/>
      <w:numFmt w:val="bullet"/>
      <w:lvlText w:val=""/>
      <w:lvlJc w:val="left"/>
      <w:pPr>
        <w:ind w:left="7143" w:hanging="360"/>
      </w:pPr>
      <w:rPr>
        <w:rFonts w:ascii="Wingdings" w:hAnsi="Wingdings" w:hint="default"/>
      </w:rPr>
    </w:lvl>
  </w:abstractNum>
  <w:abstractNum w:abstractNumId="1" w15:restartNumberingAfterBreak="0">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3" w15:restartNumberingAfterBreak="0">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4" w15:restartNumberingAfterBreak="0">
    <w:nsid w:val="536F0E27"/>
    <w:multiLevelType w:val="hybridMultilevel"/>
    <w:tmpl w:val="FAEA6670"/>
    <w:lvl w:ilvl="0" w:tplc="4E14BD4E">
      <w:start w:val="5"/>
      <w:numFmt w:val="bullet"/>
      <w:lvlText w:val=""/>
      <w:lvlJc w:val="left"/>
      <w:pPr>
        <w:ind w:left="393" w:hanging="360"/>
      </w:pPr>
      <w:rPr>
        <w:rFonts w:ascii="Symbol" w:eastAsia="Times New Roman" w:hAnsi="Symbol"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5" w15:restartNumberingAfterBreak="0">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735470261">
    <w:abstractNumId w:val="6"/>
  </w:num>
  <w:num w:numId="2" w16cid:durableId="1815175486">
    <w:abstractNumId w:val="3"/>
  </w:num>
  <w:num w:numId="3" w16cid:durableId="486744895">
    <w:abstractNumId w:val="0"/>
  </w:num>
  <w:num w:numId="4" w16cid:durableId="1253975082">
    <w:abstractNumId w:val="2"/>
  </w:num>
  <w:num w:numId="5" w16cid:durableId="1689746757">
    <w:abstractNumId w:val="1"/>
  </w:num>
  <w:num w:numId="6" w16cid:durableId="651062127">
    <w:abstractNumId w:val="5"/>
  </w:num>
  <w:num w:numId="7" w16cid:durableId="924150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1D"/>
    <w:rsid w:val="0004096A"/>
    <w:rsid w:val="000641C3"/>
    <w:rsid w:val="000677E5"/>
    <w:rsid w:val="00075E10"/>
    <w:rsid w:val="00103948"/>
    <w:rsid w:val="00123BCF"/>
    <w:rsid w:val="00133FBA"/>
    <w:rsid w:val="00156403"/>
    <w:rsid w:val="00182B1D"/>
    <w:rsid w:val="001A4E9E"/>
    <w:rsid w:val="00231E12"/>
    <w:rsid w:val="0026296B"/>
    <w:rsid w:val="0027319D"/>
    <w:rsid w:val="00282241"/>
    <w:rsid w:val="002A42AE"/>
    <w:rsid w:val="002B0E72"/>
    <w:rsid w:val="002F10C8"/>
    <w:rsid w:val="00366AA1"/>
    <w:rsid w:val="003A70CD"/>
    <w:rsid w:val="003C2779"/>
    <w:rsid w:val="003D0D22"/>
    <w:rsid w:val="003E0639"/>
    <w:rsid w:val="004033AA"/>
    <w:rsid w:val="00403485"/>
    <w:rsid w:val="00424296"/>
    <w:rsid w:val="004552E2"/>
    <w:rsid w:val="0049481D"/>
    <w:rsid w:val="004E3E6B"/>
    <w:rsid w:val="005172E8"/>
    <w:rsid w:val="005449FC"/>
    <w:rsid w:val="00553498"/>
    <w:rsid w:val="005602A7"/>
    <w:rsid w:val="0056441B"/>
    <w:rsid w:val="00597C80"/>
    <w:rsid w:val="005B1756"/>
    <w:rsid w:val="00634470"/>
    <w:rsid w:val="00697121"/>
    <w:rsid w:val="006B3168"/>
    <w:rsid w:val="00736ED1"/>
    <w:rsid w:val="00775FE8"/>
    <w:rsid w:val="00825844"/>
    <w:rsid w:val="008470B1"/>
    <w:rsid w:val="008E04C8"/>
    <w:rsid w:val="00914A18"/>
    <w:rsid w:val="00936BED"/>
    <w:rsid w:val="009B00E1"/>
    <w:rsid w:val="009B739D"/>
    <w:rsid w:val="00A209A5"/>
    <w:rsid w:val="00A34655"/>
    <w:rsid w:val="00AD2DE7"/>
    <w:rsid w:val="00AE60C1"/>
    <w:rsid w:val="00AF4BA6"/>
    <w:rsid w:val="00B900C2"/>
    <w:rsid w:val="00BD2E6B"/>
    <w:rsid w:val="00BE5F3A"/>
    <w:rsid w:val="00BF5092"/>
    <w:rsid w:val="00C13011"/>
    <w:rsid w:val="00C16944"/>
    <w:rsid w:val="00C44CA1"/>
    <w:rsid w:val="00C73CFA"/>
    <w:rsid w:val="00D52435"/>
    <w:rsid w:val="00DB4F6A"/>
    <w:rsid w:val="00E47AB0"/>
    <w:rsid w:val="00E81B5B"/>
    <w:rsid w:val="00EB49C1"/>
    <w:rsid w:val="00EE5FEF"/>
    <w:rsid w:val="00F5505D"/>
    <w:rsid w:val="00FA01EA"/>
    <w:rsid w:val="00FC2922"/>
    <w:rsid w:val="00FF7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1802"/>
  <w15:chartTrackingRefBased/>
  <w15:docId w15:val="{F1E54FDD-C7E6-49EB-85C1-3C3BC62FE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1D"/>
    <w:rPr>
      <w:kern w:val="0"/>
      <w14:ligatures w14:val="none"/>
    </w:rPr>
  </w:style>
  <w:style w:type="paragraph" w:styleId="Heading1">
    <w:name w:val="heading 1"/>
    <w:basedOn w:val="Normal"/>
    <w:next w:val="Normal"/>
    <w:link w:val="Heading1Char"/>
    <w:uiPriority w:val="9"/>
    <w:qFormat/>
    <w:rsid w:val="00182B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B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B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B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B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B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B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B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B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B1D"/>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182B1D"/>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182B1D"/>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182B1D"/>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182B1D"/>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182B1D"/>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182B1D"/>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182B1D"/>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182B1D"/>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182B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B1D"/>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182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B1D"/>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182B1D"/>
    <w:pPr>
      <w:spacing w:before="160"/>
      <w:jc w:val="center"/>
    </w:pPr>
    <w:rPr>
      <w:i/>
      <w:iCs/>
      <w:color w:val="404040" w:themeColor="text1" w:themeTint="BF"/>
    </w:rPr>
  </w:style>
  <w:style w:type="character" w:customStyle="1" w:styleId="QuoteChar">
    <w:name w:val="Quote Char"/>
    <w:basedOn w:val="DefaultParagraphFont"/>
    <w:link w:val="Quote"/>
    <w:uiPriority w:val="29"/>
    <w:rsid w:val="00182B1D"/>
    <w:rPr>
      <w:i/>
      <w:iCs/>
      <w:noProof/>
      <w:color w:val="404040" w:themeColor="text1" w:themeTint="BF"/>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182B1D"/>
    <w:pPr>
      <w:ind w:left="720"/>
      <w:contextualSpacing/>
    </w:pPr>
  </w:style>
  <w:style w:type="character" w:styleId="IntenseEmphasis">
    <w:name w:val="Intense Emphasis"/>
    <w:basedOn w:val="DefaultParagraphFont"/>
    <w:uiPriority w:val="21"/>
    <w:qFormat/>
    <w:rsid w:val="00182B1D"/>
    <w:rPr>
      <w:i/>
      <w:iCs/>
      <w:color w:val="2F5496" w:themeColor="accent1" w:themeShade="BF"/>
    </w:rPr>
  </w:style>
  <w:style w:type="paragraph" w:styleId="IntenseQuote">
    <w:name w:val="Intense Quote"/>
    <w:basedOn w:val="Normal"/>
    <w:next w:val="Normal"/>
    <w:link w:val="IntenseQuoteChar"/>
    <w:uiPriority w:val="30"/>
    <w:qFormat/>
    <w:rsid w:val="00182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B1D"/>
    <w:rPr>
      <w:i/>
      <w:iCs/>
      <w:noProof/>
      <w:color w:val="2F5496" w:themeColor="accent1" w:themeShade="BF"/>
      <w:lang w:val="vi-VN"/>
    </w:rPr>
  </w:style>
  <w:style w:type="character" w:styleId="IntenseReference">
    <w:name w:val="Intense Reference"/>
    <w:basedOn w:val="DefaultParagraphFont"/>
    <w:uiPriority w:val="32"/>
    <w:qFormat/>
    <w:rsid w:val="00182B1D"/>
    <w:rPr>
      <w:b/>
      <w:bCs/>
      <w:smallCaps/>
      <w:color w:val="2F5496" w:themeColor="accent1" w:themeShade="BF"/>
      <w:spacing w:val="5"/>
    </w:rPr>
  </w:style>
  <w:style w:type="character" w:customStyle="1" w:styleId="BodyText2">
    <w:name w:val="Body Text2"/>
    <w:rsid w:val="00182B1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182B1D"/>
    <w:rPr>
      <w:noProof/>
      <w:lang w:val="vi-VN"/>
    </w:rPr>
  </w:style>
  <w:style w:type="character" w:customStyle="1" w:styleId="Other">
    <w:name w:val="Other_"/>
    <w:basedOn w:val="DefaultParagraphFont"/>
    <w:link w:val="Other0"/>
    <w:rsid w:val="00182B1D"/>
    <w:rPr>
      <w:rFonts w:ascii="Times New Roman" w:eastAsia="Times New Roman" w:hAnsi="Times New Roman"/>
      <w:sz w:val="26"/>
      <w:szCs w:val="26"/>
    </w:rPr>
  </w:style>
  <w:style w:type="paragraph" w:customStyle="1" w:styleId="Other0">
    <w:name w:val="Other"/>
    <w:basedOn w:val="Normal"/>
    <w:link w:val="Other"/>
    <w:rsid w:val="00182B1D"/>
    <w:pPr>
      <w:widowControl w:val="0"/>
      <w:spacing w:after="0" w:line="240" w:lineRule="auto"/>
    </w:pPr>
    <w:rPr>
      <w:rFonts w:ascii="Times New Roman" w:eastAsia="Times New Roman" w:hAnsi="Times New Roman"/>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927FD-AE97-48DA-A453-719E790E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13</Pages>
  <Words>4448</Words>
  <Characters>25360</Characters>
  <Application>Microsoft Office Word</Application>
  <DocSecurity>0</DocSecurity>
  <Lines>211</Lines>
  <Paragraphs>59</Paragraphs>
  <ScaleCrop>false</ScaleCrop>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Anh Đoàn</dc:creator>
  <cp:keywords/>
  <dc:description/>
  <cp:lastModifiedBy>Hùng Anh Đoàn</cp:lastModifiedBy>
  <cp:revision>60</cp:revision>
  <dcterms:created xsi:type="dcterms:W3CDTF">2026-04-07T04:46:00Z</dcterms:created>
  <dcterms:modified xsi:type="dcterms:W3CDTF">2026-04-10T06:42:00Z</dcterms:modified>
</cp:coreProperties>
</file>