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BEA79" w14:textId="77777777" w:rsidR="006106C3" w:rsidRDefault="00F05330">
      <w:pPr>
        <w:pStyle w:val="Heading1"/>
      </w:pPr>
      <w:r>
        <w:t>Mục</w:t>
      </w:r>
      <w:r>
        <w:rPr>
          <w:spacing w:val="-2"/>
        </w:rPr>
        <w:t xml:space="preserve"> </w:t>
      </w:r>
      <w:r>
        <w:t>3. Tiêu</w:t>
      </w:r>
      <w:r>
        <w:rPr>
          <w:spacing w:val="-2"/>
        </w:rPr>
        <w:t xml:space="preserve"> </w:t>
      </w:r>
      <w:r>
        <w:t>chuẩn</w:t>
      </w:r>
      <w:r>
        <w:rPr>
          <w:spacing w:val="-3"/>
        </w:rPr>
        <w:t xml:space="preserve"> </w:t>
      </w:r>
      <w:r>
        <w:t>đánh giá về</w:t>
      </w:r>
      <w:r>
        <w:rPr>
          <w:spacing w:val="-2"/>
        </w:rPr>
        <w:t xml:space="preserve"> </w:t>
      </w:r>
      <w:r>
        <w:t>kỹ thuật</w:t>
      </w:r>
    </w:p>
    <w:p w14:paraId="44DBC929" w14:textId="77777777" w:rsidR="006106C3" w:rsidRDefault="00F05330">
      <w:pPr>
        <w:pStyle w:val="BodyText"/>
        <w:spacing w:before="157" w:line="259" w:lineRule="auto"/>
        <w:ind w:right="164" w:firstLine="566"/>
        <w:jc w:val="both"/>
      </w:pPr>
      <w:r>
        <w:t>Tiêu</w:t>
      </w:r>
      <w:r>
        <w:rPr>
          <w:spacing w:val="-12"/>
        </w:rPr>
        <w:t xml:space="preserve"> </w:t>
      </w:r>
      <w:r>
        <w:t>chí</w:t>
      </w:r>
      <w:r>
        <w:rPr>
          <w:spacing w:val="-9"/>
        </w:rPr>
        <w:t xml:space="preserve"> </w:t>
      </w:r>
      <w:r>
        <w:t>tổng</w:t>
      </w:r>
      <w:r>
        <w:rPr>
          <w:spacing w:val="-12"/>
        </w:rPr>
        <w:t xml:space="preserve"> </w:t>
      </w:r>
      <w:r>
        <w:t>quát</w:t>
      </w:r>
      <w:r>
        <w:rPr>
          <w:spacing w:val="-12"/>
        </w:rPr>
        <w:t xml:space="preserve"> </w:t>
      </w:r>
      <w:r>
        <w:t>được</w:t>
      </w:r>
      <w:r>
        <w:rPr>
          <w:spacing w:val="-10"/>
        </w:rPr>
        <w:t xml:space="preserve"> </w:t>
      </w:r>
      <w:r>
        <w:t>đánh</w:t>
      </w:r>
      <w:r>
        <w:rPr>
          <w:spacing w:val="-9"/>
        </w:rPr>
        <w:t xml:space="preserve"> </w:t>
      </w:r>
      <w:r>
        <w:t>giá</w:t>
      </w:r>
      <w:r>
        <w:rPr>
          <w:spacing w:val="-7"/>
        </w:rPr>
        <w:t xml:space="preserve"> </w:t>
      </w:r>
      <w:r>
        <w:t>là</w:t>
      </w:r>
      <w:r>
        <w:rPr>
          <w:spacing w:val="-10"/>
        </w:rPr>
        <w:t xml:space="preserve"> </w:t>
      </w:r>
      <w:r>
        <w:t>đạt</w:t>
      </w:r>
      <w:r>
        <w:rPr>
          <w:spacing w:val="-12"/>
        </w:rPr>
        <w:t xml:space="preserve"> </w:t>
      </w:r>
      <w:r>
        <w:t>khi</w:t>
      </w:r>
      <w:r>
        <w:rPr>
          <w:spacing w:val="-11"/>
        </w:rPr>
        <w:t xml:space="preserve"> </w:t>
      </w:r>
      <w:r>
        <w:t>tất</w:t>
      </w:r>
      <w:r>
        <w:rPr>
          <w:spacing w:val="-9"/>
        </w:rPr>
        <w:t xml:space="preserve"> </w:t>
      </w:r>
      <w:r>
        <w:t>cả</w:t>
      </w:r>
      <w:r>
        <w:rPr>
          <w:spacing w:val="-12"/>
        </w:rPr>
        <w:t xml:space="preserve"> </w:t>
      </w:r>
      <w:r>
        <w:t>các</w:t>
      </w:r>
      <w:r>
        <w:rPr>
          <w:spacing w:val="-10"/>
        </w:rPr>
        <w:t xml:space="preserve"> </w:t>
      </w:r>
      <w:r>
        <w:t>tiêu</w:t>
      </w:r>
      <w:r>
        <w:rPr>
          <w:spacing w:val="-12"/>
        </w:rPr>
        <w:t xml:space="preserve"> </w:t>
      </w:r>
      <w:r>
        <w:t>chí</w:t>
      </w:r>
      <w:r>
        <w:rPr>
          <w:spacing w:val="-9"/>
        </w:rPr>
        <w:t xml:space="preserve"> </w:t>
      </w:r>
      <w:r>
        <w:t>chi</w:t>
      </w:r>
      <w:r>
        <w:rPr>
          <w:spacing w:val="-12"/>
        </w:rPr>
        <w:t xml:space="preserve"> </w:t>
      </w:r>
      <w:r>
        <w:t>tiết</w:t>
      </w:r>
      <w:r>
        <w:rPr>
          <w:spacing w:val="-9"/>
        </w:rPr>
        <w:t xml:space="preserve"> </w:t>
      </w:r>
      <w:r>
        <w:t>cơ</w:t>
      </w:r>
      <w:r>
        <w:rPr>
          <w:spacing w:val="-14"/>
        </w:rPr>
        <w:t xml:space="preserve"> </w:t>
      </w:r>
      <w:r>
        <w:t>bản</w:t>
      </w:r>
      <w:r>
        <w:rPr>
          <w:spacing w:val="-12"/>
        </w:rPr>
        <w:t xml:space="preserve"> </w:t>
      </w:r>
      <w:r>
        <w:t>được</w:t>
      </w:r>
      <w:r>
        <w:rPr>
          <w:spacing w:val="-68"/>
        </w:rPr>
        <w:t xml:space="preserve"> </w:t>
      </w:r>
      <w:r>
        <w:t>đánh giá là đạt và các tiêu chí chi tiết không cơ bản được đánh giá là đạt hoặc chấp</w:t>
      </w:r>
      <w:r>
        <w:rPr>
          <w:spacing w:val="1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được.</w:t>
      </w:r>
    </w:p>
    <w:p w14:paraId="3EC102FC" w14:textId="77777777" w:rsidR="006106C3" w:rsidRDefault="00F05330">
      <w:pPr>
        <w:pStyle w:val="BodyText"/>
        <w:spacing w:before="159" w:line="259" w:lineRule="auto"/>
        <w:ind w:right="166" w:firstLine="566"/>
        <w:jc w:val="both"/>
      </w:pPr>
      <w:r>
        <w:t>E-HSDT được đánh giá là đáp ứng yêu cầu về kỹ thuật khi có tất cả các tiêu chí</w:t>
      </w:r>
      <w:r>
        <w:rPr>
          <w:spacing w:val="-67"/>
        </w:rPr>
        <w:t xml:space="preserve"> </w:t>
      </w:r>
      <w:r>
        <w:t>tổng</w:t>
      </w:r>
      <w:r>
        <w:rPr>
          <w:spacing w:val="-1"/>
        </w:rPr>
        <w:t xml:space="preserve"> </w:t>
      </w:r>
      <w:r>
        <w:t>quát</w:t>
      </w:r>
      <w:r>
        <w:rPr>
          <w:spacing w:val="-3"/>
        </w:rPr>
        <w:t xml:space="preserve"> </w:t>
      </w:r>
      <w:r>
        <w:t>đều</w:t>
      </w:r>
      <w:r>
        <w:rPr>
          <w:spacing w:val="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đánh giá là</w:t>
      </w:r>
      <w:r>
        <w:rPr>
          <w:spacing w:val="-2"/>
        </w:rPr>
        <w:t xml:space="preserve"> </w:t>
      </w:r>
      <w:r>
        <w:t>đạt.</w:t>
      </w:r>
    </w:p>
    <w:p w14:paraId="0D9C5644" w14:textId="77777777" w:rsidR="006106C3" w:rsidRDefault="006106C3">
      <w:pPr>
        <w:pStyle w:val="BodyText"/>
        <w:spacing w:before="9" w:after="1"/>
        <w:ind w:left="0"/>
        <w:rPr>
          <w:sz w:val="13"/>
        </w:rPr>
      </w:pPr>
    </w:p>
    <w:tbl>
      <w:tblPr>
        <w:tblpPr w:leftFromText="180" w:rightFromText="180" w:vertAnchor="text" w:tblpY="1"/>
        <w:tblOverlap w:val="never"/>
        <w:tblW w:w="9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5392"/>
        <w:gridCol w:w="1417"/>
      </w:tblGrid>
      <w:tr w:rsidR="006106C3" w14:paraId="2693DCFD" w14:textId="77777777" w:rsidTr="00BF1A7C">
        <w:trPr>
          <w:trHeight w:val="563"/>
        </w:trPr>
        <w:tc>
          <w:tcPr>
            <w:tcW w:w="2480" w:type="dxa"/>
          </w:tcPr>
          <w:p w14:paraId="41A62494" w14:textId="77777777" w:rsidR="006106C3" w:rsidRDefault="00F05330" w:rsidP="00077120">
            <w:pPr>
              <w:pStyle w:val="TableParagraph"/>
              <w:spacing w:before="120" w:after="120"/>
              <w:ind w:left="105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STT</w:t>
            </w:r>
          </w:p>
        </w:tc>
        <w:tc>
          <w:tcPr>
            <w:tcW w:w="5392" w:type="dxa"/>
          </w:tcPr>
          <w:p w14:paraId="1DD60C3F" w14:textId="77777777" w:rsidR="006106C3" w:rsidRDefault="00F05330" w:rsidP="00077120">
            <w:pPr>
              <w:pStyle w:val="TableParagraph"/>
              <w:spacing w:before="120" w:after="120"/>
              <w:ind w:left="-1" w:right="-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dung yêu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cầu</w:t>
            </w:r>
          </w:p>
        </w:tc>
        <w:tc>
          <w:tcPr>
            <w:tcW w:w="1417" w:type="dxa"/>
          </w:tcPr>
          <w:p w14:paraId="37A0957E" w14:textId="77777777" w:rsidR="006106C3" w:rsidRDefault="00F05330" w:rsidP="00077120">
            <w:pPr>
              <w:pStyle w:val="TableParagraph"/>
              <w:spacing w:before="120" w:after="120"/>
              <w:ind w:left="19" w:right="1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Mức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đáp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ứng</w:t>
            </w:r>
          </w:p>
        </w:tc>
      </w:tr>
      <w:tr w:rsidR="00BF1A7C" w14:paraId="5812CAB8" w14:textId="77777777" w:rsidTr="00BF1A7C">
        <w:trPr>
          <w:trHeight w:val="443"/>
        </w:trPr>
        <w:tc>
          <w:tcPr>
            <w:tcW w:w="9289" w:type="dxa"/>
            <w:gridSpan w:val="3"/>
          </w:tcPr>
          <w:p w14:paraId="5D4FC3AE" w14:textId="059B38AD" w:rsidR="00BF1A7C" w:rsidRDefault="00BF1A7C" w:rsidP="00077120">
            <w:pPr>
              <w:pStyle w:val="TableParagraph"/>
              <w:spacing w:before="120" w:after="120"/>
              <w:rPr>
                <w:sz w:val="26"/>
              </w:rPr>
            </w:pPr>
            <w:r>
              <w:rPr>
                <w:b/>
                <w:sz w:val="26"/>
                <w:lang w:val="en-US"/>
              </w:rPr>
              <w:t xml:space="preserve">1. </w:t>
            </w:r>
            <w:r>
              <w:rPr>
                <w:b/>
                <w:sz w:val="26"/>
              </w:rPr>
              <w:t>Mức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hiểu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biết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về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tính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chất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mục đích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của dịch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vụ</w:t>
            </w:r>
          </w:p>
        </w:tc>
      </w:tr>
      <w:tr w:rsidR="00BF1A7C" w14:paraId="22927827" w14:textId="77777777" w:rsidTr="00BF1A7C">
        <w:trPr>
          <w:trHeight w:val="877"/>
        </w:trPr>
        <w:tc>
          <w:tcPr>
            <w:tcW w:w="2480" w:type="dxa"/>
            <w:vMerge w:val="restart"/>
          </w:tcPr>
          <w:p w14:paraId="63F7CCE2" w14:textId="5FF4BBFA" w:rsidR="00BF1A7C" w:rsidRDefault="00BF1A7C" w:rsidP="00077120">
            <w:pPr>
              <w:pStyle w:val="TableParagraph"/>
              <w:spacing w:before="120" w:after="120"/>
              <w:ind w:left="78"/>
              <w:rPr>
                <w:sz w:val="26"/>
              </w:rPr>
            </w:pPr>
            <w:r w:rsidRPr="00BF1A7C">
              <w:rPr>
                <w:sz w:val="26"/>
              </w:rPr>
              <w:t>Phạm vi, nội dung và tính</w:t>
            </w:r>
            <w:r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>chất công việc</w:t>
            </w:r>
          </w:p>
        </w:tc>
        <w:tc>
          <w:tcPr>
            <w:tcW w:w="5392" w:type="dxa"/>
          </w:tcPr>
          <w:p w14:paraId="347BE45A" w14:textId="77777777" w:rsidR="00BF1A7C" w:rsidRDefault="00BF1A7C" w:rsidP="00077120">
            <w:pPr>
              <w:pStyle w:val="TableParagraph"/>
              <w:spacing w:before="120" w:after="120"/>
              <w:ind w:left="108" w:right="-1" w:hanging="2"/>
              <w:rPr>
                <w:sz w:val="26"/>
              </w:rPr>
            </w:pPr>
            <w:r>
              <w:rPr>
                <w:sz w:val="26"/>
              </w:rPr>
              <w:t>-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Hiểu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rõ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vi, tính chất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mục đích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cung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</w:p>
        </w:tc>
        <w:tc>
          <w:tcPr>
            <w:tcW w:w="1417" w:type="dxa"/>
          </w:tcPr>
          <w:p w14:paraId="0FF419E7" w14:textId="77777777" w:rsidR="00BF1A7C" w:rsidRDefault="00BF1A7C" w:rsidP="00077120">
            <w:pPr>
              <w:pStyle w:val="TableParagraph"/>
              <w:spacing w:before="120" w:after="120"/>
              <w:ind w:left="19" w:right="9"/>
              <w:jc w:val="center"/>
              <w:rPr>
                <w:sz w:val="26"/>
              </w:rPr>
            </w:pPr>
            <w:r>
              <w:rPr>
                <w:sz w:val="26"/>
              </w:rPr>
              <w:t>Đạt</w:t>
            </w:r>
          </w:p>
        </w:tc>
      </w:tr>
      <w:tr w:rsidR="00BF1A7C" w14:paraId="5B13EC9B" w14:textId="77777777" w:rsidTr="00BF1A7C">
        <w:trPr>
          <w:trHeight w:val="829"/>
        </w:trPr>
        <w:tc>
          <w:tcPr>
            <w:tcW w:w="2480" w:type="dxa"/>
            <w:vMerge/>
          </w:tcPr>
          <w:p w14:paraId="681843B6" w14:textId="77777777" w:rsidR="00BF1A7C" w:rsidRDefault="00BF1A7C" w:rsidP="00077120">
            <w:pPr>
              <w:pStyle w:val="TableParagraph"/>
              <w:spacing w:before="120" w:after="120"/>
              <w:rPr>
                <w:sz w:val="26"/>
              </w:rPr>
            </w:pPr>
          </w:p>
        </w:tc>
        <w:tc>
          <w:tcPr>
            <w:tcW w:w="5392" w:type="dxa"/>
          </w:tcPr>
          <w:p w14:paraId="05EA8B44" w14:textId="77777777" w:rsidR="00BF1A7C" w:rsidRDefault="00BF1A7C" w:rsidP="00077120">
            <w:pPr>
              <w:pStyle w:val="TableParagraph"/>
              <w:spacing w:before="120" w:after="120"/>
              <w:ind w:left="108" w:right="-1" w:hanging="2"/>
              <w:rPr>
                <w:sz w:val="26"/>
              </w:rPr>
            </w:pPr>
            <w:r>
              <w:rPr>
                <w:sz w:val="26"/>
              </w:rPr>
              <w:t>-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hiểu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hoặc hiểu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vi, tính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mục đích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cung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</w:p>
        </w:tc>
        <w:tc>
          <w:tcPr>
            <w:tcW w:w="1417" w:type="dxa"/>
          </w:tcPr>
          <w:p w14:paraId="11ED63A2" w14:textId="77777777" w:rsidR="00BF1A7C" w:rsidRDefault="00BF1A7C" w:rsidP="00077120">
            <w:pPr>
              <w:pStyle w:val="TableParagraph"/>
              <w:spacing w:before="120" w:after="120"/>
              <w:ind w:left="19" w:right="12"/>
              <w:jc w:val="center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</w:p>
        </w:tc>
      </w:tr>
      <w:tr w:rsidR="00BF1A7C" w14:paraId="14A02008" w14:textId="77777777" w:rsidTr="00BF1A7C">
        <w:trPr>
          <w:trHeight w:val="441"/>
        </w:trPr>
        <w:tc>
          <w:tcPr>
            <w:tcW w:w="9289" w:type="dxa"/>
            <w:gridSpan w:val="3"/>
          </w:tcPr>
          <w:p w14:paraId="3A8ED578" w14:textId="19C646C9" w:rsidR="00BF1A7C" w:rsidRDefault="00BF1A7C" w:rsidP="00077120">
            <w:pPr>
              <w:pStyle w:val="TableParagraph"/>
              <w:spacing w:before="120" w:after="120"/>
              <w:rPr>
                <w:sz w:val="26"/>
              </w:rPr>
            </w:pPr>
            <w:r>
              <w:rPr>
                <w:b/>
                <w:sz w:val="26"/>
                <w:lang w:val="en-US"/>
              </w:rPr>
              <w:t xml:space="preserve">2. </w:t>
            </w:r>
            <w:r w:rsidRPr="00BF1A7C">
              <w:rPr>
                <w:b/>
                <w:sz w:val="26"/>
              </w:rPr>
              <w:t>Biện pháp tổ chức công tác dịch vụ</w:t>
            </w:r>
          </w:p>
        </w:tc>
      </w:tr>
      <w:tr w:rsidR="00BF1A7C" w14:paraId="1C8BDCFE" w14:textId="77777777" w:rsidTr="00BF1A7C">
        <w:trPr>
          <w:trHeight w:val="765"/>
        </w:trPr>
        <w:tc>
          <w:tcPr>
            <w:tcW w:w="2480" w:type="dxa"/>
            <w:vMerge w:val="restart"/>
          </w:tcPr>
          <w:p w14:paraId="67BCB667" w14:textId="77777777" w:rsidR="00BF1A7C" w:rsidRPr="00BF1A7C" w:rsidRDefault="00BF1A7C" w:rsidP="00077120">
            <w:pPr>
              <w:pStyle w:val="TableParagraph"/>
              <w:spacing w:before="120" w:after="120"/>
              <w:rPr>
                <w:sz w:val="26"/>
              </w:rPr>
            </w:pPr>
            <w:r w:rsidRPr="00BF1A7C">
              <w:rPr>
                <w:sz w:val="26"/>
              </w:rPr>
              <w:t>Biện pháp tổ chức công</w:t>
            </w:r>
          </w:p>
          <w:p w14:paraId="5DF998AA" w14:textId="4DAE75A5" w:rsidR="00BF1A7C" w:rsidRDefault="00BF1A7C" w:rsidP="00077120">
            <w:pPr>
              <w:pStyle w:val="TableParagraph"/>
              <w:spacing w:before="120" w:after="120"/>
              <w:rPr>
                <w:sz w:val="26"/>
              </w:rPr>
            </w:pPr>
            <w:r w:rsidRPr="00BF1A7C">
              <w:rPr>
                <w:sz w:val="26"/>
              </w:rPr>
              <w:t>tác dịch vụ</w:t>
            </w:r>
          </w:p>
        </w:tc>
        <w:tc>
          <w:tcPr>
            <w:tcW w:w="5392" w:type="dxa"/>
          </w:tcPr>
          <w:p w14:paraId="4B628FB8" w14:textId="77E869D4" w:rsidR="00BF1A7C" w:rsidRDefault="00BF1A7C" w:rsidP="00077120">
            <w:pPr>
              <w:pStyle w:val="TableParagraph"/>
              <w:spacing w:before="120" w:after="120"/>
              <w:ind w:left="108" w:right="-1" w:hanging="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 w:rsidRPr="00BF1A7C">
              <w:rPr>
                <w:sz w:val="26"/>
              </w:rPr>
              <w:t>Có quy trình và các giải pháp kỹ thuật</w:t>
            </w:r>
            <w:r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>tổ chức cung cấp dịch vụ hợp lý và khả</w:t>
            </w:r>
            <w:r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>thi.</w:t>
            </w:r>
          </w:p>
        </w:tc>
        <w:tc>
          <w:tcPr>
            <w:tcW w:w="1417" w:type="dxa"/>
          </w:tcPr>
          <w:p w14:paraId="1F305725" w14:textId="77777777" w:rsidR="00BF1A7C" w:rsidRDefault="00BF1A7C" w:rsidP="00077120">
            <w:pPr>
              <w:pStyle w:val="TableParagraph"/>
              <w:spacing w:before="120" w:after="120"/>
              <w:ind w:left="19" w:right="9"/>
              <w:jc w:val="center"/>
              <w:rPr>
                <w:sz w:val="26"/>
              </w:rPr>
            </w:pPr>
            <w:r>
              <w:rPr>
                <w:sz w:val="26"/>
              </w:rPr>
              <w:t>Đạt</w:t>
            </w:r>
          </w:p>
        </w:tc>
      </w:tr>
      <w:tr w:rsidR="00BF1A7C" w14:paraId="7DD142AE" w14:textId="77777777" w:rsidTr="00BF1A7C">
        <w:trPr>
          <w:trHeight w:val="1089"/>
        </w:trPr>
        <w:tc>
          <w:tcPr>
            <w:tcW w:w="2480" w:type="dxa"/>
            <w:vMerge/>
          </w:tcPr>
          <w:p w14:paraId="3CA9B8BE" w14:textId="77777777" w:rsidR="00BF1A7C" w:rsidRDefault="00BF1A7C" w:rsidP="00077120">
            <w:pPr>
              <w:pStyle w:val="TableParagraph"/>
              <w:spacing w:before="120" w:after="120"/>
              <w:rPr>
                <w:sz w:val="26"/>
              </w:rPr>
            </w:pPr>
          </w:p>
        </w:tc>
        <w:tc>
          <w:tcPr>
            <w:tcW w:w="5392" w:type="dxa"/>
          </w:tcPr>
          <w:p w14:paraId="56211AE7" w14:textId="58A305A6" w:rsidR="00BF1A7C" w:rsidRDefault="00BF1A7C" w:rsidP="00077120">
            <w:pPr>
              <w:pStyle w:val="TableParagraph"/>
              <w:spacing w:before="120" w:after="120"/>
              <w:ind w:left="108" w:right="-1" w:hanging="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 w:rsidRPr="00BF1A7C">
              <w:rPr>
                <w:sz w:val="26"/>
              </w:rPr>
              <w:t>Thiếu quy trình hoặc các giải pháp kỹ</w:t>
            </w:r>
            <w:r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>thuật tổ chức thực hiện dịch vụ không</w:t>
            </w:r>
            <w:r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 xml:space="preserve">đầy đủ, </w:t>
            </w:r>
            <w:r>
              <w:rPr>
                <w:sz w:val="26"/>
                <w:lang w:val="en-US"/>
              </w:rPr>
              <w:t>K</w:t>
            </w:r>
            <w:r w:rsidRPr="00BF1A7C">
              <w:rPr>
                <w:sz w:val="26"/>
              </w:rPr>
              <w:t>hông hợp lý và không khả thi.</w:t>
            </w:r>
          </w:p>
        </w:tc>
        <w:tc>
          <w:tcPr>
            <w:tcW w:w="1417" w:type="dxa"/>
          </w:tcPr>
          <w:p w14:paraId="4F11ED81" w14:textId="77777777" w:rsidR="00BF1A7C" w:rsidRDefault="00BF1A7C" w:rsidP="00077120">
            <w:pPr>
              <w:pStyle w:val="TableParagraph"/>
              <w:spacing w:before="120" w:after="120"/>
              <w:ind w:left="19" w:right="12"/>
              <w:jc w:val="center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</w:p>
        </w:tc>
      </w:tr>
      <w:tr w:rsidR="00BF1A7C" w14:paraId="6EB750D1" w14:textId="77777777" w:rsidTr="00BF1A7C">
        <w:trPr>
          <w:trHeight w:val="441"/>
        </w:trPr>
        <w:tc>
          <w:tcPr>
            <w:tcW w:w="9289" w:type="dxa"/>
            <w:gridSpan w:val="3"/>
          </w:tcPr>
          <w:p w14:paraId="77AE2466" w14:textId="65E54B2F" w:rsidR="00BF1A7C" w:rsidRDefault="00BF1A7C" w:rsidP="00077120">
            <w:pPr>
              <w:pStyle w:val="TableParagraph"/>
              <w:spacing w:before="120" w:after="120"/>
              <w:rPr>
                <w:sz w:val="26"/>
              </w:rPr>
            </w:pPr>
            <w:r>
              <w:rPr>
                <w:b/>
                <w:sz w:val="26"/>
                <w:lang w:val="en-US"/>
              </w:rPr>
              <w:t xml:space="preserve">3.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cầu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kỹ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thuật,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chất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lượng dịch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vụ</w:t>
            </w:r>
          </w:p>
        </w:tc>
      </w:tr>
      <w:tr w:rsidR="00BF1A7C" w14:paraId="6914126C" w14:textId="77777777" w:rsidTr="00BF1A7C">
        <w:trPr>
          <w:trHeight w:val="765"/>
        </w:trPr>
        <w:tc>
          <w:tcPr>
            <w:tcW w:w="2480" w:type="dxa"/>
            <w:vMerge w:val="restart"/>
          </w:tcPr>
          <w:p w14:paraId="09A45432" w14:textId="25DC90C4" w:rsidR="00BF1A7C" w:rsidRDefault="00BF1A7C" w:rsidP="00077120">
            <w:pPr>
              <w:pStyle w:val="TableParagraph"/>
              <w:spacing w:before="120" w:after="120"/>
              <w:rPr>
                <w:sz w:val="26"/>
              </w:rPr>
            </w:pPr>
            <w:r>
              <w:rPr>
                <w:b/>
                <w:sz w:val="26"/>
              </w:rPr>
              <w:t>Yêu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cầu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kỹ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thuật,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chất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lượng dịch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vụ</w:t>
            </w:r>
          </w:p>
        </w:tc>
        <w:tc>
          <w:tcPr>
            <w:tcW w:w="5392" w:type="dxa"/>
          </w:tcPr>
          <w:p w14:paraId="003EB5CB" w14:textId="77777777" w:rsidR="00BF1A7C" w:rsidRDefault="00BF1A7C" w:rsidP="00077120">
            <w:pPr>
              <w:pStyle w:val="TableParagraph"/>
              <w:spacing w:before="120" w:after="120"/>
              <w:ind w:left="108" w:right="-1" w:hanging="2"/>
              <w:rPr>
                <w:sz w:val="26"/>
              </w:rPr>
            </w:pPr>
            <w:r>
              <w:rPr>
                <w:sz w:val="26"/>
              </w:rPr>
              <w:t>Đáp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tuân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thủ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kỹ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thuật,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tiêu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chuẩn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quy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tại Chương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V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HSMT.</w:t>
            </w:r>
          </w:p>
        </w:tc>
        <w:tc>
          <w:tcPr>
            <w:tcW w:w="1417" w:type="dxa"/>
          </w:tcPr>
          <w:p w14:paraId="00D0E5FF" w14:textId="77777777" w:rsidR="00BF1A7C" w:rsidRDefault="00BF1A7C" w:rsidP="00077120">
            <w:pPr>
              <w:pStyle w:val="TableParagraph"/>
              <w:spacing w:before="120" w:after="120"/>
              <w:ind w:left="19" w:right="9"/>
              <w:jc w:val="center"/>
              <w:rPr>
                <w:sz w:val="26"/>
              </w:rPr>
            </w:pPr>
            <w:r>
              <w:rPr>
                <w:sz w:val="26"/>
              </w:rPr>
              <w:t>Đạt</w:t>
            </w:r>
          </w:p>
        </w:tc>
      </w:tr>
      <w:tr w:rsidR="00BF1A7C" w14:paraId="02D77511" w14:textId="77777777" w:rsidTr="00BF1A7C">
        <w:trPr>
          <w:trHeight w:val="765"/>
        </w:trPr>
        <w:tc>
          <w:tcPr>
            <w:tcW w:w="2480" w:type="dxa"/>
            <w:vMerge/>
          </w:tcPr>
          <w:p w14:paraId="42139695" w14:textId="77777777" w:rsidR="00BF1A7C" w:rsidRDefault="00BF1A7C" w:rsidP="00077120">
            <w:pPr>
              <w:pStyle w:val="TableParagraph"/>
              <w:spacing w:before="120" w:after="120"/>
              <w:rPr>
                <w:sz w:val="26"/>
              </w:rPr>
            </w:pPr>
          </w:p>
        </w:tc>
        <w:tc>
          <w:tcPr>
            <w:tcW w:w="5392" w:type="dxa"/>
          </w:tcPr>
          <w:p w14:paraId="0484AD05" w14:textId="77777777" w:rsidR="00BF1A7C" w:rsidRDefault="00BF1A7C" w:rsidP="00077120">
            <w:pPr>
              <w:pStyle w:val="TableParagraph"/>
              <w:spacing w:before="120" w:after="120"/>
              <w:ind w:left="108" w:right="-1" w:hanging="2"/>
              <w:rPr>
                <w:sz w:val="26"/>
              </w:rPr>
            </w:pPr>
            <w:r>
              <w:rPr>
                <w:sz w:val="26"/>
              </w:rPr>
              <w:t>Không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đáp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tuân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thủ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cầu kỹ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thuật,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tiêu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chuẩn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quy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Chương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V của</w:t>
            </w:r>
            <w:r w:rsidRPr="00BF1A7C">
              <w:rPr>
                <w:sz w:val="26"/>
              </w:rPr>
              <w:t xml:space="preserve"> </w:t>
            </w:r>
            <w:r>
              <w:rPr>
                <w:sz w:val="26"/>
              </w:rPr>
              <w:t>HSMT.</w:t>
            </w:r>
          </w:p>
        </w:tc>
        <w:tc>
          <w:tcPr>
            <w:tcW w:w="1417" w:type="dxa"/>
          </w:tcPr>
          <w:p w14:paraId="70EE58F4" w14:textId="77777777" w:rsidR="00BF1A7C" w:rsidRDefault="00BF1A7C" w:rsidP="00077120">
            <w:pPr>
              <w:pStyle w:val="TableParagraph"/>
              <w:spacing w:before="120" w:after="120"/>
              <w:ind w:left="19" w:right="12"/>
              <w:jc w:val="center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</w:p>
        </w:tc>
      </w:tr>
      <w:tr w:rsidR="00BF1A7C" w:rsidRPr="00BF1A7C" w14:paraId="5DCA013C" w14:textId="77777777" w:rsidTr="00BF1A7C">
        <w:trPr>
          <w:trHeight w:val="443"/>
        </w:trPr>
        <w:tc>
          <w:tcPr>
            <w:tcW w:w="9289" w:type="dxa"/>
            <w:gridSpan w:val="3"/>
          </w:tcPr>
          <w:p w14:paraId="52D55927" w14:textId="7E61CE48" w:rsidR="00BF1A7C" w:rsidRPr="00BF1A7C" w:rsidRDefault="00EA2502" w:rsidP="00077120">
            <w:pPr>
              <w:pStyle w:val="TableParagraph"/>
              <w:spacing w:before="120" w:after="120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  <w:lang w:val="en-US"/>
              </w:rPr>
              <w:t>4</w:t>
            </w:r>
            <w:r w:rsidR="00BF1A7C" w:rsidRPr="00BF1A7C">
              <w:rPr>
                <w:b/>
                <w:bCs/>
                <w:sz w:val="26"/>
                <w:lang w:val="en-US"/>
              </w:rPr>
              <w:t xml:space="preserve">. </w:t>
            </w:r>
            <w:r w:rsidR="00BF1A7C" w:rsidRPr="00BF1A7C">
              <w:rPr>
                <w:b/>
                <w:bCs/>
                <w:sz w:val="26"/>
              </w:rPr>
              <w:t>Thời gian thực hiện gói thầu và tiến độ cung cấp</w:t>
            </w:r>
          </w:p>
        </w:tc>
      </w:tr>
      <w:tr w:rsidR="00BF1A7C" w14:paraId="4A9FA783" w14:textId="77777777" w:rsidTr="00BF1A7C">
        <w:trPr>
          <w:trHeight w:val="443"/>
        </w:trPr>
        <w:tc>
          <w:tcPr>
            <w:tcW w:w="2480" w:type="dxa"/>
            <w:vMerge w:val="restart"/>
          </w:tcPr>
          <w:p w14:paraId="32521EB1" w14:textId="7B64A292" w:rsidR="00BF1A7C" w:rsidRDefault="00BF1A7C" w:rsidP="00B47EFB">
            <w:pPr>
              <w:pStyle w:val="TableParagraph"/>
              <w:spacing w:before="120" w:after="120"/>
              <w:rPr>
                <w:sz w:val="26"/>
              </w:rPr>
            </w:pPr>
            <w:r w:rsidRPr="00BF1A7C">
              <w:rPr>
                <w:sz w:val="26"/>
              </w:rPr>
              <w:t>Thời gian thực hiện gói</w:t>
            </w:r>
            <w:r w:rsidR="00B47EFB"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>thầu và Bảng tiến độ</w:t>
            </w:r>
            <w:r w:rsidR="00B47EFB"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>thực</w:t>
            </w:r>
            <w:r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>hiện gói thầu</w:t>
            </w:r>
          </w:p>
        </w:tc>
        <w:tc>
          <w:tcPr>
            <w:tcW w:w="5392" w:type="dxa"/>
          </w:tcPr>
          <w:p w14:paraId="1A1B81F0" w14:textId="154021A6" w:rsidR="00BF1A7C" w:rsidRPr="00BF1A7C" w:rsidRDefault="00BF1A7C" w:rsidP="00077120">
            <w:pPr>
              <w:pStyle w:val="TableParagraph"/>
              <w:spacing w:before="120" w:after="120"/>
              <w:ind w:left="108"/>
              <w:rPr>
                <w:sz w:val="26"/>
              </w:rPr>
            </w:pPr>
            <w:r w:rsidRPr="00BF1A7C">
              <w:rPr>
                <w:sz w:val="26"/>
              </w:rPr>
              <w:t>- Thời gian thực hiện gói thầu Từ ngày</w:t>
            </w:r>
            <w:r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>ký hợp đồng đến hết ngày 31/12/2026</w:t>
            </w:r>
            <w:r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>(bao gồm tất cả các ngày nghỉ, lễ, tết).</w:t>
            </w:r>
          </w:p>
          <w:p w14:paraId="13704325" w14:textId="2C548F62" w:rsidR="00BF1A7C" w:rsidRDefault="00BF1A7C" w:rsidP="00077120">
            <w:pPr>
              <w:pStyle w:val="TableParagraph"/>
              <w:spacing w:before="120" w:after="120"/>
              <w:ind w:left="108"/>
              <w:rPr>
                <w:sz w:val="26"/>
              </w:rPr>
            </w:pPr>
            <w:r w:rsidRPr="00BF1A7C">
              <w:rPr>
                <w:sz w:val="26"/>
              </w:rPr>
              <w:t>- Có bảng tiến độ thực hiện gói thầu.</w:t>
            </w:r>
          </w:p>
        </w:tc>
        <w:tc>
          <w:tcPr>
            <w:tcW w:w="1417" w:type="dxa"/>
          </w:tcPr>
          <w:p w14:paraId="54CCA9EC" w14:textId="26BCCB58" w:rsidR="00BF1A7C" w:rsidRDefault="00BF1A7C" w:rsidP="00077120">
            <w:pPr>
              <w:pStyle w:val="TableParagraph"/>
              <w:spacing w:before="120" w:after="120"/>
              <w:ind w:left="19" w:right="12"/>
              <w:jc w:val="center"/>
              <w:rPr>
                <w:sz w:val="26"/>
              </w:rPr>
            </w:pPr>
            <w:r>
              <w:rPr>
                <w:sz w:val="26"/>
              </w:rPr>
              <w:t>Đạt</w:t>
            </w:r>
          </w:p>
        </w:tc>
      </w:tr>
      <w:tr w:rsidR="00BF1A7C" w14:paraId="4A269ACB" w14:textId="77777777" w:rsidTr="00BF1A7C">
        <w:trPr>
          <w:trHeight w:val="443"/>
        </w:trPr>
        <w:tc>
          <w:tcPr>
            <w:tcW w:w="2480" w:type="dxa"/>
            <w:vMerge/>
          </w:tcPr>
          <w:p w14:paraId="2ADE181F" w14:textId="77777777" w:rsidR="00BF1A7C" w:rsidRDefault="00BF1A7C" w:rsidP="00077120">
            <w:pPr>
              <w:pStyle w:val="TableParagraph"/>
              <w:spacing w:before="120" w:after="120"/>
              <w:rPr>
                <w:sz w:val="26"/>
              </w:rPr>
            </w:pPr>
          </w:p>
        </w:tc>
        <w:tc>
          <w:tcPr>
            <w:tcW w:w="5392" w:type="dxa"/>
          </w:tcPr>
          <w:p w14:paraId="25502233" w14:textId="7CB16CCB" w:rsidR="00BF1A7C" w:rsidRPr="00BF1A7C" w:rsidRDefault="00BF1A7C" w:rsidP="00077120">
            <w:pPr>
              <w:pStyle w:val="TableParagraph"/>
              <w:spacing w:before="120" w:after="120"/>
              <w:ind w:left="108"/>
              <w:rPr>
                <w:sz w:val="26"/>
              </w:rPr>
            </w:pPr>
            <w:r w:rsidRPr="00BF1A7C">
              <w:rPr>
                <w:sz w:val="26"/>
              </w:rPr>
              <w:t>- Không đáp ứng các yêu cầu trên</w:t>
            </w:r>
          </w:p>
        </w:tc>
        <w:tc>
          <w:tcPr>
            <w:tcW w:w="1417" w:type="dxa"/>
          </w:tcPr>
          <w:p w14:paraId="0E3CB634" w14:textId="33D1C548" w:rsidR="00BF1A7C" w:rsidRDefault="00BF1A7C" w:rsidP="00077120">
            <w:pPr>
              <w:pStyle w:val="TableParagraph"/>
              <w:spacing w:before="120" w:after="120"/>
              <w:ind w:left="19" w:right="12"/>
              <w:jc w:val="center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</w:p>
        </w:tc>
      </w:tr>
      <w:tr w:rsidR="00BF1A7C" w:rsidRPr="00BF1A7C" w14:paraId="2DCDDF52" w14:textId="77777777" w:rsidTr="00BF1A7C">
        <w:trPr>
          <w:trHeight w:val="443"/>
        </w:trPr>
        <w:tc>
          <w:tcPr>
            <w:tcW w:w="9289" w:type="dxa"/>
            <w:gridSpan w:val="3"/>
          </w:tcPr>
          <w:p w14:paraId="2D6F9C59" w14:textId="1AA791AD" w:rsidR="00BF1A7C" w:rsidRPr="00BF1A7C" w:rsidRDefault="00EA2502" w:rsidP="00077120">
            <w:pPr>
              <w:pStyle w:val="TableParagraph"/>
              <w:spacing w:before="120" w:after="120"/>
              <w:ind w:left="19" w:right="12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  <w:lang w:val="en-US"/>
              </w:rPr>
              <w:t>5</w:t>
            </w:r>
            <w:r w:rsidR="00BF1A7C" w:rsidRPr="00BF1A7C">
              <w:rPr>
                <w:b/>
                <w:bCs/>
                <w:sz w:val="26"/>
                <w:lang w:val="en-US"/>
              </w:rPr>
              <w:t xml:space="preserve">. </w:t>
            </w:r>
            <w:r w:rsidR="00BF1A7C" w:rsidRPr="00BF1A7C">
              <w:rPr>
                <w:b/>
                <w:bCs/>
                <w:sz w:val="26"/>
              </w:rPr>
              <w:t>Năng lực xử lý rác</w:t>
            </w:r>
          </w:p>
        </w:tc>
      </w:tr>
      <w:tr w:rsidR="00BF1A7C" w14:paraId="69433334" w14:textId="77777777" w:rsidTr="00BF1A7C">
        <w:trPr>
          <w:trHeight w:val="443"/>
        </w:trPr>
        <w:tc>
          <w:tcPr>
            <w:tcW w:w="2480" w:type="dxa"/>
            <w:vMerge w:val="restart"/>
          </w:tcPr>
          <w:p w14:paraId="027D17D4" w14:textId="7D2FAD5E" w:rsidR="00BF1A7C" w:rsidRDefault="00BF1A7C" w:rsidP="00077120">
            <w:pPr>
              <w:pStyle w:val="TableParagraph"/>
              <w:spacing w:before="120" w:after="120"/>
              <w:rPr>
                <w:sz w:val="26"/>
              </w:rPr>
            </w:pPr>
            <w:r w:rsidRPr="00BF1A7C">
              <w:rPr>
                <w:sz w:val="26"/>
              </w:rPr>
              <w:t>Năng lực nhà thầu</w:t>
            </w:r>
          </w:p>
        </w:tc>
        <w:tc>
          <w:tcPr>
            <w:tcW w:w="5392" w:type="dxa"/>
          </w:tcPr>
          <w:p w14:paraId="1407C376" w14:textId="132EDF47" w:rsidR="00BF1A7C" w:rsidRDefault="00BF1A7C" w:rsidP="00077120">
            <w:pPr>
              <w:pStyle w:val="TableParagraph"/>
              <w:spacing w:before="120" w:after="120"/>
              <w:ind w:left="108"/>
              <w:rPr>
                <w:sz w:val="26"/>
              </w:rPr>
            </w:pPr>
            <w:r w:rsidRPr="00BF1A7C">
              <w:rPr>
                <w:sz w:val="26"/>
              </w:rPr>
              <w:t>- Cam kết bảo đảm năng lực xử lý rác</w:t>
            </w:r>
            <w:r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 xml:space="preserve">liên tục cho gói thầu ≥ </w:t>
            </w:r>
            <w:r w:rsidR="00C84D14">
              <w:rPr>
                <w:sz w:val="26"/>
                <w:lang w:val="en-US"/>
              </w:rPr>
              <w:t>198</w:t>
            </w:r>
            <w:r w:rsidRPr="00BF1A7C">
              <w:rPr>
                <w:sz w:val="26"/>
              </w:rPr>
              <w:t xml:space="preserve"> tấn/ngày.</w:t>
            </w:r>
          </w:p>
        </w:tc>
        <w:tc>
          <w:tcPr>
            <w:tcW w:w="1417" w:type="dxa"/>
          </w:tcPr>
          <w:p w14:paraId="08E23621" w14:textId="0F29D3FB" w:rsidR="00BF1A7C" w:rsidRDefault="00BF1A7C" w:rsidP="00077120">
            <w:pPr>
              <w:pStyle w:val="TableParagraph"/>
              <w:spacing w:before="120" w:after="120"/>
              <w:ind w:left="19" w:right="12"/>
              <w:jc w:val="center"/>
              <w:rPr>
                <w:sz w:val="26"/>
              </w:rPr>
            </w:pPr>
            <w:r>
              <w:rPr>
                <w:sz w:val="26"/>
              </w:rPr>
              <w:t>Đạt</w:t>
            </w:r>
          </w:p>
        </w:tc>
      </w:tr>
      <w:tr w:rsidR="00BF1A7C" w14:paraId="6242EF06" w14:textId="77777777" w:rsidTr="00BF1A7C">
        <w:trPr>
          <w:trHeight w:val="443"/>
        </w:trPr>
        <w:tc>
          <w:tcPr>
            <w:tcW w:w="2480" w:type="dxa"/>
            <w:vMerge/>
          </w:tcPr>
          <w:p w14:paraId="05C12B75" w14:textId="77777777" w:rsidR="00BF1A7C" w:rsidRDefault="00BF1A7C" w:rsidP="00077120">
            <w:pPr>
              <w:pStyle w:val="TableParagraph"/>
              <w:spacing w:before="120" w:after="120"/>
              <w:rPr>
                <w:sz w:val="26"/>
              </w:rPr>
            </w:pPr>
          </w:p>
        </w:tc>
        <w:tc>
          <w:tcPr>
            <w:tcW w:w="5392" w:type="dxa"/>
          </w:tcPr>
          <w:p w14:paraId="5EACD98E" w14:textId="1D23EE60" w:rsidR="00BF1A7C" w:rsidRDefault="00BF1A7C" w:rsidP="00077120">
            <w:pPr>
              <w:pStyle w:val="TableParagraph"/>
              <w:spacing w:before="120" w:after="120"/>
              <w:ind w:left="108"/>
              <w:rPr>
                <w:sz w:val="26"/>
              </w:rPr>
            </w:pPr>
            <w:r w:rsidRPr="00BF1A7C">
              <w:rPr>
                <w:sz w:val="26"/>
              </w:rPr>
              <w:t>- Không có cam kết bảo đảm năng lực</w:t>
            </w:r>
            <w:r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 xml:space="preserve">xử lý rác liên tục cho gói thầu &lt; </w:t>
            </w:r>
            <w:r w:rsidR="00C84D14">
              <w:rPr>
                <w:sz w:val="26"/>
                <w:lang w:val="en-US"/>
              </w:rPr>
              <w:t>198</w:t>
            </w:r>
            <w:r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>tấn/ngày.</w:t>
            </w:r>
          </w:p>
        </w:tc>
        <w:tc>
          <w:tcPr>
            <w:tcW w:w="1417" w:type="dxa"/>
          </w:tcPr>
          <w:p w14:paraId="28230350" w14:textId="52B5FA48" w:rsidR="00BF1A7C" w:rsidRDefault="00BF1A7C" w:rsidP="00077120">
            <w:pPr>
              <w:pStyle w:val="TableParagraph"/>
              <w:spacing w:before="120" w:after="120"/>
              <w:ind w:left="19" w:right="12"/>
              <w:jc w:val="center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</w:p>
        </w:tc>
      </w:tr>
      <w:tr w:rsidR="00BF1A7C" w14:paraId="14B96197" w14:textId="77777777" w:rsidTr="00F06725">
        <w:trPr>
          <w:trHeight w:val="443"/>
        </w:trPr>
        <w:tc>
          <w:tcPr>
            <w:tcW w:w="9289" w:type="dxa"/>
            <w:gridSpan w:val="3"/>
          </w:tcPr>
          <w:p w14:paraId="343C9F55" w14:textId="05B32403" w:rsidR="00BF1A7C" w:rsidRPr="00BF1A7C" w:rsidRDefault="00EA2502" w:rsidP="00077120">
            <w:pPr>
              <w:pStyle w:val="TableParagraph"/>
              <w:spacing w:before="120" w:after="120"/>
              <w:ind w:left="19" w:right="12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  <w:lang w:val="en-US"/>
              </w:rPr>
              <w:t>6</w:t>
            </w:r>
            <w:r w:rsidR="00BF1A7C" w:rsidRPr="00BF1A7C">
              <w:rPr>
                <w:b/>
                <w:bCs/>
                <w:sz w:val="26"/>
                <w:lang w:val="en-US"/>
              </w:rPr>
              <w:t xml:space="preserve">. </w:t>
            </w:r>
            <w:r w:rsidR="00BF1A7C" w:rsidRPr="00BF1A7C">
              <w:rPr>
                <w:b/>
                <w:bCs/>
                <w:sz w:val="26"/>
              </w:rPr>
              <w:t>Yêu cầu pháp lý</w:t>
            </w:r>
          </w:p>
        </w:tc>
      </w:tr>
      <w:tr w:rsidR="00BF1A7C" w14:paraId="5A8D43C8" w14:textId="77777777" w:rsidTr="00BF1A7C">
        <w:trPr>
          <w:trHeight w:val="443"/>
        </w:trPr>
        <w:tc>
          <w:tcPr>
            <w:tcW w:w="2480" w:type="dxa"/>
            <w:vMerge w:val="restart"/>
          </w:tcPr>
          <w:p w14:paraId="5BE9B8AB" w14:textId="1772C078" w:rsidR="00BF1A7C" w:rsidRDefault="00BF1A7C" w:rsidP="00077120">
            <w:pPr>
              <w:pStyle w:val="TableParagraph"/>
              <w:spacing w:before="120" w:after="120"/>
              <w:rPr>
                <w:sz w:val="26"/>
              </w:rPr>
            </w:pPr>
            <w:r w:rsidRPr="00BF1A7C">
              <w:rPr>
                <w:sz w:val="26"/>
              </w:rPr>
              <w:t>Yêu cầu pháp lý</w:t>
            </w:r>
          </w:p>
        </w:tc>
        <w:tc>
          <w:tcPr>
            <w:tcW w:w="5392" w:type="dxa"/>
          </w:tcPr>
          <w:p w14:paraId="305E68BD" w14:textId="54CD9DE5" w:rsidR="00BF1A7C" w:rsidRDefault="00BF1A7C" w:rsidP="00077120">
            <w:pPr>
              <w:pStyle w:val="TableParagraph"/>
              <w:spacing w:before="120" w:after="120"/>
              <w:ind w:left="108"/>
              <w:rPr>
                <w:sz w:val="26"/>
              </w:rPr>
            </w:pPr>
            <w:r w:rsidRPr="00BF1A7C">
              <w:rPr>
                <w:sz w:val="26"/>
              </w:rPr>
              <w:t>- Có đủ giấy phép hoạt động xử lý rác</w:t>
            </w:r>
            <w:r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>sinh hoạt của cơ quan có thẩm quyền.</w:t>
            </w:r>
          </w:p>
        </w:tc>
        <w:tc>
          <w:tcPr>
            <w:tcW w:w="1417" w:type="dxa"/>
          </w:tcPr>
          <w:p w14:paraId="30E4F4BA" w14:textId="7606197D" w:rsidR="00BF1A7C" w:rsidRDefault="00BF1A7C" w:rsidP="00077120">
            <w:pPr>
              <w:pStyle w:val="TableParagraph"/>
              <w:spacing w:before="120" w:after="120"/>
              <w:ind w:left="19" w:right="12"/>
              <w:jc w:val="center"/>
              <w:rPr>
                <w:sz w:val="26"/>
              </w:rPr>
            </w:pPr>
            <w:r>
              <w:rPr>
                <w:sz w:val="26"/>
              </w:rPr>
              <w:t>Đạt</w:t>
            </w:r>
          </w:p>
        </w:tc>
      </w:tr>
      <w:tr w:rsidR="00BF1A7C" w14:paraId="5B4FDE82" w14:textId="77777777" w:rsidTr="00BF1A7C">
        <w:trPr>
          <w:trHeight w:val="443"/>
        </w:trPr>
        <w:tc>
          <w:tcPr>
            <w:tcW w:w="2480" w:type="dxa"/>
            <w:vMerge/>
          </w:tcPr>
          <w:p w14:paraId="28A712E1" w14:textId="77777777" w:rsidR="00BF1A7C" w:rsidRDefault="00BF1A7C" w:rsidP="00077120">
            <w:pPr>
              <w:pStyle w:val="TableParagraph"/>
              <w:spacing w:before="120" w:after="120"/>
              <w:rPr>
                <w:sz w:val="26"/>
              </w:rPr>
            </w:pPr>
          </w:p>
        </w:tc>
        <w:tc>
          <w:tcPr>
            <w:tcW w:w="5392" w:type="dxa"/>
          </w:tcPr>
          <w:p w14:paraId="2C8C11B0" w14:textId="77A2FC08" w:rsidR="00BF1A7C" w:rsidRDefault="00BF1A7C" w:rsidP="00077120">
            <w:pPr>
              <w:pStyle w:val="TableParagraph"/>
              <w:spacing w:before="120" w:after="120"/>
              <w:ind w:left="108"/>
              <w:rPr>
                <w:sz w:val="26"/>
              </w:rPr>
            </w:pPr>
            <w:r w:rsidRPr="00BF1A7C">
              <w:rPr>
                <w:sz w:val="26"/>
              </w:rPr>
              <w:t>- Không có đủ giấy phép hoạt động xử</w:t>
            </w:r>
            <w:r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>lý rác sinh hoạt của cơ quan có thẩm</w:t>
            </w:r>
            <w:r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>quyền.</w:t>
            </w:r>
          </w:p>
        </w:tc>
        <w:tc>
          <w:tcPr>
            <w:tcW w:w="1417" w:type="dxa"/>
          </w:tcPr>
          <w:p w14:paraId="148F5F83" w14:textId="630CD149" w:rsidR="00BF1A7C" w:rsidRDefault="00BF1A7C" w:rsidP="00077120">
            <w:pPr>
              <w:pStyle w:val="TableParagraph"/>
              <w:spacing w:before="120" w:after="120"/>
              <w:ind w:left="19" w:right="12"/>
              <w:jc w:val="center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</w:p>
        </w:tc>
      </w:tr>
      <w:tr w:rsidR="00BF1A7C" w14:paraId="25806B84" w14:textId="77777777" w:rsidTr="002A415E">
        <w:trPr>
          <w:trHeight w:val="443"/>
        </w:trPr>
        <w:tc>
          <w:tcPr>
            <w:tcW w:w="9289" w:type="dxa"/>
            <w:gridSpan w:val="3"/>
          </w:tcPr>
          <w:p w14:paraId="1598E470" w14:textId="779257D2" w:rsidR="00BF1A7C" w:rsidRPr="00BF1A7C" w:rsidRDefault="00EA2502" w:rsidP="00077120">
            <w:pPr>
              <w:pStyle w:val="TableParagraph"/>
              <w:spacing w:before="120" w:after="120"/>
              <w:ind w:left="19" w:right="12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  <w:lang w:val="en-US"/>
              </w:rPr>
              <w:t>7</w:t>
            </w:r>
            <w:r w:rsidR="00BF1A7C" w:rsidRPr="00BF1A7C">
              <w:rPr>
                <w:b/>
                <w:bCs/>
                <w:sz w:val="26"/>
                <w:lang w:val="en-US"/>
              </w:rPr>
              <w:t xml:space="preserve">. </w:t>
            </w:r>
            <w:r w:rsidR="00BF1A7C" w:rsidRPr="00BF1A7C">
              <w:rPr>
                <w:b/>
                <w:bCs/>
                <w:sz w:val="26"/>
              </w:rPr>
              <w:t>Tác động tới môi trường và biện pháp giải quyết</w:t>
            </w:r>
          </w:p>
        </w:tc>
      </w:tr>
      <w:tr w:rsidR="00BF1A7C" w14:paraId="6DA33A22" w14:textId="77777777" w:rsidTr="00BF1A7C">
        <w:trPr>
          <w:trHeight w:val="443"/>
        </w:trPr>
        <w:tc>
          <w:tcPr>
            <w:tcW w:w="2480" w:type="dxa"/>
            <w:vMerge w:val="restart"/>
          </w:tcPr>
          <w:p w14:paraId="764EE80D" w14:textId="2C1ED561" w:rsidR="00BF1A7C" w:rsidRDefault="00BF1A7C" w:rsidP="00077120">
            <w:pPr>
              <w:pStyle w:val="TableParagraph"/>
              <w:spacing w:before="120" w:after="120"/>
              <w:rPr>
                <w:sz w:val="26"/>
              </w:rPr>
            </w:pPr>
            <w:r w:rsidRPr="00BF1A7C">
              <w:rPr>
                <w:sz w:val="26"/>
              </w:rPr>
              <w:t>Tác động tới môi</w:t>
            </w:r>
            <w:r w:rsidR="00B47EFB"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>trường</w:t>
            </w:r>
            <w:r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>và biện pháp giải quyết</w:t>
            </w:r>
          </w:p>
        </w:tc>
        <w:tc>
          <w:tcPr>
            <w:tcW w:w="5392" w:type="dxa"/>
          </w:tcPr>
          <w:p w14:paraId="4C29353B" w14:textId="333F9F6F" w:rsidR="00BF1A7C" w:rsidRDefault="00BF1A7C" w:rsidP="00077120">
            <w:pPr>
              <w:pStyle w:val="TableParagraph"/>
              <w:spacing w:before="120" w:after="120"/>
              <w:ind w:left="108"/>
              <w:rPr>
                <w:sz w:val="26"/>
              </w:rPr>
            </w:pPr>
            <w:r w:rsidRPr="00BF1A7C">
              <w:rPr>
                <w:sz w:val="26"/>
              </w:rPr>
              <w:t>- Có các biện pháp giảm thiểu ảnh</w:t>
            </w:r>
            <w:r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>hưởng đến môi trường như: quy trình xử</w:t>
            </w:r>
            <w:r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>lý khép kín, phun xịt thuốc khử khuẩn,</w:t>
            </w:r>
            <w:r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>hệ thống xử lý nước thải, nước rỉ rác,</w:t>
            </w:r>
            <w:r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>kiểm soát tiếng ồn, bụi khói, rung, kiểm</w:t>
            </w:r>
            <w:r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>soát rò rỉ dầu mỡ, hóa chất… (trình bày</w:t>
            </w:r>
            <w:r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>chi tiết các biện pháp và có tài liệu</w:t>
            </w:r>
            <w:r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>chứng minh)...</w:t>
            </w:r>
          </w:p>
        </w:tc>
        <w:tc>
          <w:tcPr>
            <w:tcW w:w="1417" w:type="dxa"/>
          </w:tcPr>
          <w:p w14:paraId="63EBF1AC" w14:textId="00FBB711" w:rsidR="00BF1A7C" w:rsidRDefault="00BF1A7C" w:rsidP="00077120">
            <w:pPr>
              <w:pStyle w:val="TableParagraph"/>
              <w:spacing w:before="120" w:after="120"/>
              <w:ind w:left="19" w:right="12"/>
              <w:jc w:val="center"/>
              <w:rPr>
                <w:sz w:val="26"/>
              </w:rPr>
            </w:pPr>
            <w:r>
              <w:rPr>
                <w:sz w:val="26"/>
              </w:rPr>
              <w:t>Đạt</w:t>
            </w:r>
          </w:p>
        </w:tc>
      </w:tr>
      <w:tr w:rsidR="00BF1A7C" w14:paraId="19455A34" w14:textId="77777777" w:rsidTr="00BF1A7C">
        <w:trPr>
          <w:trHeight w:val="443"/>
        </w:trPr>
        <w:tc>
          <w:tcPr>
            <w:tcW w:w="2480" w:type="dxa"/>
            <w:vMerge/>
          </w:tcPr>
          <w:p w14:paraId="77E9CE76" w14:textId="77777777" w:rsidR="00BF1A7C" w:rsidRDefault="00BF1A7C" w:rsidP="00077120">
            <w:pPr>
              <w:pStyle w:val="TableParagraph"/>
              <w:spacing w:before="120" w:after="120"/>
              <w:rPr>
                <w:sz w:val="26"/>
              </w:rPr>
            </w:pPr>
          </w:p>
        </w:tc>
        <w:tc>
          <w:tcPr>
            <w:tcW w:w="5392" w:type="dxa"/>
          </w:tcPr>
          <w:p w14:paraId="5FA275DC" w14:textId="484FE1DE" w:rsidR="00BF1A7C" w:rsidRDefault="00BF1A7C" w:rsidP="00077120">
            <w:pPr>
              <w:pStyle w:val="TableParagraph"/>
              <w:spacing w:before="120" w:after="120"/>
              <w:ind w:left="108"/>
              <w:rPr>
                <w:sz w:val="26"/>
              </w:rPr>
            </w:pPr>
            <w:r w:rsidRPr="00BF1A7C">
              <w:rPr>
                <w:sz w:val="26"/>
              </w:rPr>
              <w:t>- Thiếu hoặc không đầy đủ các biện</w:t>
            </w:r>
            <w:r>
              <w:rPr>
                <w:sz w:val="26"/>
                <w:lang w:val="en-US"/>
              </w:rPr>
              <w:t xml:space="preserve"> </w:t>
            </w:r>
            <w:r w:rsidRPr="00BF1A7C">
              <w:rPr>
                <w:sz w:val="26"/>
              </w:rPr>
              <w:t>pháp trên.</w:t>
            </w:r>
          </w:p>
        </w:tc>
        <w:tc>
          <w:tcPr>
            <w:tcW w:w="1417" w:type="dxa"/>
          </w:tcPr>
          <w:p w14:paraId="76904F76" w14:textId="53AAAB84" w:rsidR="00BF1A7C" w:rsidRDefault="00BF1A7C" w:rsidP="00077120">
            <w:pPr>
              <w:pStyle w:val="TableParagraph"/>
              <w:spacing w:before="120" w:after="120"/>
              <w:ind w:left="19" w:right="12"/>
              <w:jc w:val="center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</w:p>
        </w:tc>
      </w:tr>
      <w:tr w:rsidR="00077120" w14:paraId="5C68FE37" w14:textId="77777777" w:rsidTr="005D5B1B">
        <w:trPr>
          <w:trHeight w:val="443"/>
        </w:trPr>
        <w:tc>
          <w:tcPr>
            <w:tcW w:w="9289" w:type="dxa"/>
            <w:gridSpan w:val="3"/>
          </w:tcPr>
          <w:p w14:paraId="68E96232" w14:textId="6A15F07C" w:rsidR="00077120" w:rsidRPr="00077120" w:rsidRDefault="00EA2502" w:rsidP="00077120">
            <w:pPr>
              <w:pStyle w:val="TableParagraph"/>
              <w:spacing w:before="120" w:after="120"/>
              <w:ind w:left="19" w:right="12"/>
              <w:rPr>
                <w:b/>
                <w:bCs/>
                <w:sz w:val="26"/>
                <w:lang w:val="en-US"/>
              </w:rPr>
            </w:pPr>
            <w:r>
              <w:rPr>
                <w:b/>
                <w:bCs/>
                <w:sz w:val="26"/>
                <w:lang w:val="en-US"/>
              </w:rPr>
              <w:t>8</w:t>
            </w:r>
            <w:r w:rsidR="00077120" w:rsidRPr="00077120">
              <w:rPr>
                <w:b/>
                <w:bCs/>
                <w:sz w:val="26"/>
                <w:lang w:val="en-US"/>
              </w:rPr>
              <w:t xml:space="preserve">. </w:t>
            </w:r>
            <w:r w:rsidR="00077120" w:rsidRPr="00077120">
              <w:rPr>
                <w:b/>
                <w:bCs/>
                <w:sz w:val="26"/>
                <w:lang w:val="en-US"/>
              </w:rPr>
              <w:t>An toàn và bảo hộ lao động</w:t>
            </w:r>
          </w:p>
        </w:tc>
      </w:tr>
      <w:tr w:rsidR="00077120" w14:paraId="36CA3FFA" w14:textId="77777777" w:rsidTr="00BF1A7C">
        <w:trPr>
          <w:trHeight w:val="443"/>
        </w:trPr>
        <w:tc>
          <w:tcPr>
            <w:tcW w:w="2480" w:type="dxa"/>
            <w:vMerge w:val="restart"/>
          </w:tcPr>
          <w:p w14:paraId="29EDA142" w14:textId="77777777" w:rsidR="00077120" w:rsidRPr="00077120" w:rsidRDefault="00077120" w:rsidP="00077120">
            <w:pPr>
              <w:pStyle w:val="TableParagraph"/>
              <w:spacing w:before="120" w:after="120"/>
              <w:rPr>
                <w:sz w:val="26"/>
              </w:rPr>
            </w:pPr>
            <w:r w:rsidRPr="00077120">
              <w:rPr>
                <w:sz w:val="26"/>
              </w:rPr>
              <w:t>An toàn và bảo hộ lao</w:t>
            </w:r>
          </w:p>
          <w:p w14:paraId="234CF03C" w14:textId="1C503520" w:rsidR="00077120" w:rsidRDefault="00077120" w:rsidP="00077120">
            <w:pPr>
              <w:pStyle w:val="TableParagraph"/>
              <w:spacing w:before="120" w:after="120"/>
              <w:rPr>
                <w:sz w:val="26"/>
              </w:rPr>
            </w:pPr>
            <w:r w:rsidRPr="00077120">
              <w:rPr>
                <w:sz w:val="26"/>
              </w:rPr>
              <w:t>động</w:t>
            </w:r>
          </w:p>
        </w:tc>
        <w:tc>
          <w:tcPr>
            <w:tcW w:w="5392" w:type="dxa"/>
          </w:tcPr>
          <w:p w14:paraId="59A8FEA5" w14:textId="3435F9FA" w:rsidR="00077120" w:rsidRPr="00BF1A7C" w:rsidRDefault="00077120" w:rsidP="00077120">
            <w:pPr>
              <w:pStyle w:val="TableParagraph"/>
              <w:spacing w:before="120" w:after="120"/>
              <w:ind w:left="108"/>
              <w:rPr>
                <w:sz w:val="26"/>
              </w:rPr>
            </w:pPr>
            <w:r w:rsidRPr="00077120">
              <w:rPr>
                <w:sz w:val="26"/>
              </w:rPr>
              <w:t>- Có biện pháp đào tạo, huấn luyện,</w:t>
            </w:r>
            <w:r>
              <w:rPr>
                <w:sz w:val="26"/>
                <w:lang w:val="en-US"/>
              </w:rPr>
              <w:t xml:space="preserve"> </w:t>
            </w:r>
            <w:r w:rsidRPr="00077120">
              <w:rPr>
                <w:sz w:val="26"/>
              </w:rPr>
              <w:t>trang bị về bảo hộ và an toàn lao động,</w:t>
            </w:r>
            <w:r>
              <w:rPr>
                <w:sz w:val="26"/>
                <w:lang w:val="en-US"/>
              </w:rPr>
              <w:t xml:space="preserve"> </w:t>
            </w:r>
            <w:r w:rsidRPr="00077120">
              <w:rPr>
                <w:sz w:val="26"/>
              </w:rPr>
              <w:t>sức khỏe, chống ô nhiễm cho người lao</w:t>
            </w:r>
            <w:r>
              <w:rPr>
                <w:sz w:val="26"/>
                <w:lang w:val="en-US"/>
              </w:rPr>
              <w:t xml:space="preserve"> </w:t>
            </w:r>
            <w:r w:rsidRPr="00077120">
              <w:rPr>
                <w:sz w:val="26"/>
              </w:rPr>
              <w:t>động.</w:t>
            </w:r>
          </w:p>
        </w:tc>
        <w:tc>
          <w:tcPr>
            <w:tcW w:w="1417" w:type="dxa"/>
          </w:tcPr>
          <w:p w14:paraId="433DD968" w14:textId="3D5D48D5" w:rsidR="00077120" w:rsidRDefault="00077120" w:rsidP="00077120">
            <w:pPr>
              <w:pStyle w:val="TableParagraph"/>
              <w:spacing w:before="120" w:after="120"/>
              <w:ind w:left="19" w:right="12"/>
              <w:jc w:val="center"/>
              <w:rPr>
                <w:sz w:val="26"/>
              </w:rPr>
            </w:pPr>
            <w:r>
              <w:rPr>
                <w:sz w:val="26"/>
              </w:rPr>
              <w:t>Đạt</w:t>
            </w:r>
          </w:p>
        </w:tc>
      </w:tr>
      <w:tr w:rsidR="00077120" w14:paraId="6057641A" w14:textId="77777777" w:rsidTr="00BF1A7C">
        <w:trPr>
          <w:trHeight w:val="443"/>
        </w:trPr>
        <w:tc>
          <w:tcPr>
            <w:tcW w:w="2480" w:type="dxa"/>
            <w:vMerge/>
          </w:tcPr>
          <w:p w14:paraId="1D5B3AC6" w14:textId="77777777" w:rsidR="00077120" w:rsidRDefault="00077120" w:rsidP="00077120">
            <w:pPr>
              <w:pStyle w:val="TableParagraph"/>
              <w:spacing w:before="120" w:after="120"/>
              <w:rPr>
                <w:sz w:val="26"/>
              </w:rPr>
            </w:pPr>
          </w:p>
        </w:tc>
        <w:tc>
          <w:tcPr>
            <w:tcW w:w="5392" w:type="dxa"/>
          </w:tcPr>
          <w:p w14:paraId="4FEA89AE" w14:textId="3D479D09" w:rsidR="00077120" w:rsidRPr="00BF1A7C" w:rsidRDefault="00077120" w:rsidP="00077120">
            <w:pPr>
              <w:pStyle w:val="TableParagraph"/>
              <w:spacing w:before="120" w:after="120"/>
              <w:ind w:left="108"/>
              <w:rPr>
                <w:sz w:val="26"/>
              </w:rPr>
            </w:pPr>
            <w:r w:rsidRPr="00077120">
              <w:rPr>
                <w:sz w:val="26"/>
              </w:rPr>
              <w:t>- Không có các biện pháp trên.</w:t>
            </w:r>
          </w:p>
        </w:tc>
        <w:tc>
          <w:tcPr>
            <w:tcW w:w="1417" w:type="dxa"/>
          </w:tcPr>
          <w:p w14:paraId="73B0CA8C" w14:textId="3EBFF0BD" w:rsidR="00077120" w:rsidRDefault="00077120" w:rsidP="00077120">
            <w:pPr>
              <w:pStyle w:val="TableParagraph"/>
              <w:spacing w:before="120" w:after="120"/>
              <w:ind w:left="19" w:right="12"/>
              <w:jc w:val="center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</w:p>
        </w:tc>
      </w:tr>
      <w:tr w:rsidR="00077120" w:rsidRPr="00077120" w14:paraId="6CF978CA" w14:textId="77777777" w:rsidTr="00F62DD9">
        <w:trPr>
          <w:trHeight w:val="443"/>
        </w:trPr>
        <w:tc>
          <w:tcPr>
            <w:tcW w:w="9289" w:type="dxa"/>
            <w:gridSpan w:val="3"/>
          </w:tcPr>
          <w:p w14:paraId="1211118C" w14:textId="1D9CB1FB" w:rsidR="00077120" w:rsidRPr="00077120" w:rsidRDefault="00EA2502" w:rsidP="00077120">
            <w:pPr>
              <w:pStyle w:val="TableParagraph"/>
              <w:spacing w:before="120" w:after="120"/>
              <w:ind w:left="19" w:right="12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  <w:lang w:val="en-US"/>
              </w:rPr>
              <w:t>9</w:t>
            </w:r>
            <w:r w:rsidR="00077120" w:rsidRPr="00077120">
              <w:rPr>
                <w:b/>
                <w:bCs/>
                <w:sz w:val="26"/>
                <w:lang w:val="en-US"/>
              </w:rPr>
              <w:t xml:space="preserve">. </w:t>
            </w:r>
            <w:r w:rsidR="00077120" w:rsidRPr="00077120">
              <w:rPr>
                <w:b/>
                <w:bCs/>
                <w:sz w:val="26"/>
              </w:rPr>
              <w:t>Kết quả thực hiện hợp đồng của nhà thầu, uy tín trong việc tham dự thầu,</w:t>
            </w:r>
          </w:p>
          <w:p w14:paraId="03FF1C9E" w14:textId="33DAD33E" w:rsidR="00077120" w:rsidRPr="00077120" w:rsidRDefault="00077120" w:rsidP="00077120">
            <w:pPr>
              <w:pStyle w:val="TableParagraph"/>
              <w:spacing w:before="120" w:after="120"/>
              <w:ind w:left="19" w:right="12"/>
              <w:rPr>
                <w:b/>
                <w:bCs/>
                <w:sz w:val="26"/>
              </w:rPr>
            </w:pPr>
            <w:r w:rsidRPr="00077120">
              <w:rPr>
                <w:b/>
                <w:bCs/>
                <w:sz w:val="26"/>
              </w:rPr>
              <w:t>chất lượng hàng hóa đã sử dụng</w:t>
            </w:r>
          </w:p>
        </w:tc>
      </w:tr>
      <w:tr w:rsidR="00077120" w14:paraId="0071CFAB" w14:textId="77777777" w:rsidTr="00BF1A7C">
        <w:trPr>
          <w:trHeight w:val="443"/>
        </w:trPr>
        <w:tc>
          <w:tcPr>
            <w:tcW w:w="2480" w:type="dxa"/>
            <w:vMerge w:val="restart"/>
          </w:tcPr>
          <w:p w14:paraId="1A4275A5" w14:textId="77777777" w:rsidR="00077120" w:rsidRPr="00077120" w:rsidRDefault="00077120" w:rsidP="00077120">
            <w:pPr>
              <w:pStyle w:val="TableParagraph"/>
              <w:spacing w:before="120" w:after="120"/>
              <w:rPr>
                <w:sz w:val="26"/>
              </w:rPr>
            </w:pPr>
            <w:r w:rsidRPr="00077120">
              <w:rPr>
                <w:sz w:val="26"/>
              </w:rPr>
              <w:t>Kết quả thực hiện hợp</w:t>
            </w:r>
          </w:p>
          <w:p w14:paraId="02A7FA56" w14:textId="77777777" w:rsidR="00077120" w:rsidRPr="00077120" w:rsidRDefault="00077120" w:rsidP="00077120">
            <w:pPr>
              <w:pStyle w:val="TableParagraph"/>
              <w:spacing w:before="120" w:after="120"/>
              <w:rPr>
                <w:sz w:val="26"/>
              </w:rPr>
            </w:pPr>
            <w:r w:rsidRPr="00077120">
              <w:rPr>
                <w:sz w:val="26"/>
              </w:rPr>
              <w:t>đồng của nhà thầu, chất</w:t>
            </w:r>
          </w:p>
          <w:p w14:paraId="013B5BFC" w14:textId="77777777" w:rsidR="00077120" w:rsidRPr="00077120" w:rsidRDefault="00077120" w:rsidP="00077120">
            <w:pPr>
              <w:pStyle w:val="TableParagraph"/>
              <w:spacing w:before="120" w:after="120"/>
              <w:rPr>
                <w:sz w:val="26"/>
              </w:rPr>
            </w:pPr>
            <w:r w:rsidRPr="00077120">
              <w:rPr>
                <w:sz w:val="26"/>
              </w:rPr>
              <w:t>lượng hàng hóa đã sử</w:t>
            </w:r>
          </w:p>
          <w:p w14:paraId="5D448280" w14:textId="77777777" w:rsidR="00077120" w:rsidRPr="00077120" w:rsidRDefault="00077120" w:rsidP="00077120">
            <w:pPr>
              <w:pStyle w:val="TableParagraph"/>
              <w:spacing w:before="120" w:after="120"/>
              <w:rPr>
                <w:sz w:val="26"/>
              </w:rPr>
            </w:pPr>
            <w:r w:rsidRPr="00077120">
              <w:rPr>
                <w:sz w:val="26"/>
              </w:rPr>
              <w:t>dụng trong thời gian 3</w:t>
            </w:r>
          </w:p>
          <w:p w14:paraId="284F62EE" w14:textId="77777777" w:rsidR="00077120" w:rsidRPr="00077120" w:rsidRDefault="00077120" w:rsidP="00077120">
            <w:pPr>
              <w:pStyle w:val="TableParagraph"/>
              <w:spacing w:before="120" w:after="120"/>
              <w:rPr>
                <w:sz w:val="26"/>
              </w:rPr>
            </w:pPr>
            <w:r w:rsidRPr="00077120">
              <w:rPr>
                <w:sz w:val="26"/>
              </w:rPr>
              <w:t>năm gần đây, tính đến</w:t>
            </w:r>
          </w:p>
          <w:p w14:paraId="33188B41" w14:textId="0893038E" w:rsidR="00077120" w:rsidRDefault="00077120" w:rsidP="00077120">
            <w:pPr>
              <w:pStyle w:val="TableParagraph"/>
              <w:spacing w:before="120" w:after="120"/>
              <w:rPr>
                <w:sz w:val="26"/>
              </w:rPr>
            </w:pPr>
            <w:r w:rsidRPr="00077120">
              <w:rPr>
                <w:sz w:val="26"/>
              </w:rPr>
              <w:lastRenderedPageBreak/>
              <w:t>thời điểm đóng thầu</w:t>
            </w:r>
          </w:p>
        </w:tc>
        <w:tc>
          <w:tcPr>
            <w:tcW w:w="5392" w:type="dxa"/>
          </w:tcPr>
          <w:p w14:paraId="4FA30A50" w14:textId="7B1A89A9" w:rsidR="00077120" w:rsidRDefault="00077120" w:rsidP="00A62B69">
            <w:pPr>
              <w:pStyle w:val="TableParagraph"/>
              <w:spacing w:before="120" w:after="120"/>
              <w:ind w:left="108"/>
              <w:rPr>
                <w:sz w:val="26"/>
              </w:rPr>
            </w:pPr>
            <w:r w:rsidRPr="00077120">
              <w:rPr>
                <w:sz w:val="26"/>
              </w:rPr>
              <w:lastRenderedPageBreak/>
              <w:t>- Nhà thầu cam kết không có trường hợp</w:t>
            </w:r>
            <w:r w:rsidR="00A62B69">
              <w:rPr>
                <w:sz w:val="26"/>
                <w:lang w:val="en-US"/>
              </w:rPr>
              <w:t xml:space="preserve"> </w:t>
            </w:r>
            <w:r w:rsidRPr="00077120">
              <w:rPr>
                <w:sz w:val="26"/>
              </w:rPr>
              <w:t>vi phạm quy định tại Điều 19 và Điều 20</w:t>
            </w:r>
            <w:r w:rsidR="00A62B69">
              <w:rPr>
                <w:sz w:val="26"/>
                <w:lang w:val="en-US"/>
              </w:rPr>
              <w:t xml:space="preserve"> </w:t>
            </w:r>
            <w:r w:rsidRPr="00077120">
              <w:rPr>
                <w:sz w:val="26"/>
              </w:rPr>
              <w:t>của Nghị định số 214/2025/NĐ-CP</w:t>
            </w:r>
            <w:r w:rsidR="00A62B69">
              <w:rPr>
                <w:sz w:val="26"/>
                <w:lang w:val="en-US"/>
              </w:rPr>
              <w:t xml:space="preserve"> </w:t>
            </w:r>
            <w:r w:rsidRPr="00077120">
              <w:rPr>
                <w:sz w:val="26"/>
              </w:rPr>
              <w:t>trong vòng 3 năm trở lại tính đến thời</w:t>
            </w:r>
            <w:r w:rsidR="00A62B69">
              <w:rPr>
                <w:sz w:val="26"/>
                <w:lang w:val="en-US"/>
              </w:rPr>
              <w:t xml:space="preserve"> </w:t>
            </w:r>
            <w:r w:rsidRPr="00077120">
              <w:rPr>
                <w:sz w:val="26"/>
              </w:rPr>
              <w:t>điểm đóng thầu.</w:t>
            </w:r>
          </w:p>
        </w:tc>
        <w:tc>
          <w:tcPr>
            <w:tcW w:w="1417" w:type="dxa"/>
          </w:tcPr>
          <w:p w14:paraId="3CCF86C4" w14:textId="2FF84B4E" w:rsidR="00077120" w:rsidRDefault="00077120" w:rsidP="00077120">
            <w:pPr>
              <w:pStyle w:val="TableParagraph"/>
              <w:spacing w:before="120" w:after="120"/>
              <w:ind w:left="19" w:right="12"/>
              <w:jc w:val="center"/>
              <w:rPr>
                <w:sz w:val="26"/>
              </w:rPr>
            </w:pPr>
            <w:r>
              <w:rPr>
                <w:sz w:val="26"/>
              </w:rPr>
              <w:t>Đạt</w:t>
            </w:r>
          </w:p>
        </w:tc>
      </w:tr>
      <w:tr w:rsidR="00077120" w14:paraId="7F19C7CC" w14:textId="77777777" w:rsidTr="00BF1A7C">
        <w:trPr>
          <w:trHeight w:val="443"/>
        </w:trPr>
        <w:tc>
          <w:tcPr>
            <w:tcW w:w="2480" w:type="dxa"/>
            <w:vMerge/>
          </w:tcPr>
          <w:p w14:paraId="0CE439EC" w14:textId="77777777" w:rsidR="00077120" w:rsidRDefault="00077120" w:rsidP="00077120">
            <w:pPr>
              <w:pStyle w:val="TableParagraph"/>
              <w:spacing w:before="120" w:after="120"/>
              <w:rPr>
                <w:sz w:val="26"/>
              </w:rPr>
            </w:pPr>
          </w:p>
        </w:tc>
        <w:tc>
          <w:tcPr>
            <w:tcW w:w="5392" w:type="dxa"/>
          </w:tcPr>
          <w:p w14:paraId="2A8EC05E" w14:textId="1C4EFEDC" w:rsidR="00077120" w:rsidRDefault="00077120" w:rsidP="00A62B69">
            <w:pPr>
              <w:pStyle w:val="TableParagraph"/>
              <w:spacing w:before="120" w:after="120"/>
              <w:ind w:left="108"/>
              <w:rPr>
                <w:sz w:val="26"/>
              </w:rPr>
            </w:pPr>
            <w:r w:rsidRPr="00077120">
              <w:rPr>
                <w:sz w:val="26"/>
              </w:rPr>
              <w:t>- Nhà thầu không cam kết theo Điều 19</w:t>
            </w:r>
            <w:r w:rsidR="00A62B69">
              <w:rPr>
                <w:sz w:val="26"/>
                <w:lang w:val="en-US"/>
              </w:rPr>
              <w:t xml:space="preserve"> </w:t>
            </w:r>
            <w:r w:rsidRPr="00077120">
              <w:rPr>
                <w:sz w:val="26"/>
              </w:rPr>
              <w:t>và Điều 20 của Nghị định số</w:t>
            </w:r>
            <w:r w:rsidR="00A62B69">
              <w:rPr>
                <w:sz w:val="26"/>
                <w:lang w:val="en-US"/>
              </w:rPr>
              <w:t xml:space="preserve"> </w:t>
            </w:r>
            <w:r w:rsidRPr="00077120">
              <w:rPr>
                <w:sz w:val="26"/>
              </w:rPr>
              <w:t>214/2025/NĐ-CP hoặc có</w:t>
            </w:r>
            <w:r w:rsidR="00A62B69">
              <w:rPr>
                <w:sz w:val="26"/>
                <w:lang w:val="en-US"/>
              </w:rPr>
              <w:t xml:space="preserve"> </w:t>
            </w:r>
            <w:r w:rsidRPr="00077120">
              <w:rPr>
                <w:sz w:val="26"/>
              </w:rPr>
              <w:lastRenderedPageBreak/>
              <w:t>cam kết</w:t>
            </w:r>
            <w:r w:rsidR="00A62B69">
              <w:rPr>
                <w:sz w:val="26"/>
                <w:lang w:val="en-US"/>
              </w:rPr>
              <w:t xml:space="preserve"> </w:t>
            </w:r>
            <w:r w:rsidRPr="00077120">
              <w:rPr>
                <w:sz w:val="26"/>
              </w:rPr>
              <w:t>nhưng chỉ cam kết một số nội dung</w:t>
            </w:r>
            <w:r w:rsidR="00A62B69">
              <w:rPr>
                <w:sz w:val="26"/>
                <w:lang w:val="en-US"/>
              </w:rPr>
              <w:t xml:space="preserve"> </w:t>
            </w:r>
            <w:r w:rsidRPr="00077120">
              <w:rPr>
                <w:sz w:val="26"/>
              </w:rPr>
              <w:t>trong Điều 19 và Điều 20 của Nghị định</w:t>
            </w:r>
            <w:r w:rsidR="00A62B69">
              <w:rPr>
                <w:sz w:val="26"/>
                <w:lang w:val="en-US"/>
              </w:rPr>
              <w:t xml:space="preserve"> </w:t>
            </w:r>
            <w:r w:rsidRPr="00077120">
              <w:rPr>
                <w:sz w:val="26"/>
              </w:rPr>
              <w:t>số</w:t>
            </w:r>
            <w:r w:rsidR="00A62B69">
              <w:rPr>
                <w:sz w:val="26"/>
                <w:lang w:val="en-US"/>
              </w:rPr>
              <w:t xml:space="preserve"> </w:t>
            </w:r>
            <w:r w:rsidRPr="00077120">
              <w:rPr>
                <w:sz w:val="26"/>
              </w:rPr>
              <w:t>214/2025/NĐ-CP trong vòng 3 năm</w:t>
            </w:r>
            <w:r w:rsidR="00A62B69">
              <w:rPr>
                <w:sz w:val="26"/>
                <w:lang w:val="en-US"/>
              </w:rPr>
              <w:t xml:space="preserve"> </w:t>
            </w:r>
            <w:r w:rsidRPr="00077120">
              <w:rPr>
                <w:sz w:val="26"/>
              </w:rPr>
              <w:t>trở lại tính đến thời điểm đóng thầu.</w:t>
            </w:r>
          </w:p>
        </w:tc>
        <w:tc>
          <w:tcPr>
            <w:tcW w:w="1417" w:type="dxa"/>
          </w:tcPr>
          <w:p w14:paraId="4176A160" w14:textId="636DB983" w:rsidR="00077120" w:rsidRDefault="00077120" w:rsidP="00077120">
            <w:pPr>
              <w:pStyle w:val="TableParagraph"/>
              <w:spacing w:before="120" w:after="120"/>
              <w:ind w:left="19" w:right="12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</w:p>
        </w:tc>
      </w:tr>
      <w:tr w:rsidR="00077120" w14:paraId="37D66D87" w14:textId="77777777" w:rsidTr="00BF1A7C">
        <w:trPr>
          <w:trHeight w:val="443"/>
        </w:trPr>
        <w:tc>
          <w:tcPr>
            <w:tcW w:w="2480" w:type="dxa"/>
            <w:vMerge w:val="restart"/>
          </w:tcPr>
          <w:p w14:paraId="5B351618" w14:textId="79705D5B" w:rsidR="00077120" w:rsidRPr="00077120" w:rsidRDefault="00077120" w:rsidP="00EA2502">
            <w:pPr>
              <w:pStyle w:val="TableParagraph"/>
              <w:spacing w:before="120" w:after="120"/>
              <w:jc w:val="center"/>
              <w:rPr>
                <w:b/>
                <w:bCs/>
                <w:sz w:val="26"/>
              </w:rPr>
            </w:pPr>
            <w:r w:rsidRPr="00077120">
              <w:rPr>
                <w:b/>
                <w:bCs/>
                <w:sz w:val="26"/>
              </w:rPr>
              <w:t>Kết luận</w:t>
            </w:r>
          </w:p>
        </w:tc>
        <w:tc>
          <w:tcPr>
            <w:tcW w:w="5392" w:type="dxa"/>
          </w:tcPr>
          <w:p w14:paraId="1E9D725C" w14:textId="2F6C3829" w:rsidR="00077120" w:rsidRDefault="00077120" w:rsidP="00077120">
            <w:pPr>
              <w:pStyle w:val="TableParagraph"/>
              <w:spacing w:before="120" w:after="120"/>
              <w:ind w:left="108"/>
              <w:rPr>
                <w:sz w:val="26"/>
              </w:rPr>
            </w:pPr>
            <w:r w:rsidRPr="00077120">
              <w:rPr>
                <w:sz w:val="26"/>
              </w:rPr>
              <w:t>- Đạt tất cả các nội dung</w:t>
            </w:r>
          </w:p>
        </w:tc>
        <w:tc>
          <w:tcPr>
            <w:tcW w:w="1417" w:type="dxa"/>
          </w:tcPr>
          <w:p w14:paraId="1938EC85" w14:textId="721F9892" w:rsidR="00077120" w:rsidRPr="00077120" w:rsidRDefault="00077120" w:rsidP="00077120">
            <w:pPr>
              <w:pStyle w:val="TableParagraph"/>
              <w:spacing w:before="120" w:after="120"/>
              <w:ind w:left="19" w:right="12"/>
              <w:jc w:val="center"/>
              <w:rPr>
                <w:b/>
                <w:bCs/>
                <w:sz w:val="26"/>
              </w:rPr>
            </w:pPr>
            <w:r w:rsidRPr="00077120">
              <w:rPr>
                <w:b/>
                <w:bCs/>
                <w:sz w:val="26"/>
              </w:rPr>
              <w:t>Đạt</w:t>
            </w:r>
          </w:p>
        </w:tc>
      </w:tr>
      <w:tr w:rsidR="00077120" w14:paraId="12AF6034" w14:textId="77777777" w:rsidTr="00BF1A7C">
        <w:trPr>
          <w:trHeight w:val="443"/>
        </w:trPr>
        <w:tc>
          <w:tcPr>
            <w:tcW w:w="2480" w:type="dxa"/>
            <w:vMerge/>
          </w:tcPr>
          <w:p w14:paraId="7B871BEF" w14:textId="77777777" w:rsidR="00077120" w:rsidRDefault="00077120" w:rsidP="00077120">
            <w:pPr>
              <w:pStyle w:val="TableParagraph"/>
              <w:spacing w:before="120" w:after="120"/>
              <w:rPr>
                <w:sz w:val="26"/>
              </w:rPr>
            </w:pPr>
          </w:p>
        </w:tc>
        <w:tc>
          <w:tcPr>
            <w:tcW w:w="5392" w:type="dxa"/>
          </w:tcPr>
          <w:p w14:paraId="0947904C" w14:textId="737A0081" w:rsidR="00077120" w:rsidRDefault="00077120" w:rsidP="00077120">
            <w:pPr>
              <w:pStyle w:val="TableParagraph"/>
              <w:spacing w:before="120" w:after="120"/>
              <w:ind w:left="108"/>
              <w:rPr>
                <w:sz w:val="26"/>
              </w:rPr>
            </w:pPr>
            <w:r w:rsidRPr="00077120">
              <w:rPr>
                <w:sz w:val="26"/>
              </w:rPr>
              <w:t>- Không đạt ít nhất 1 nội dung</w:t>
            </w:r>
          </w:p>
        </w:tc>
        <w:tc>
          <w:tcPr>
            <w:tcW w:w="1417" w:type="dxa"/>
          </w:tcPr>
          <w:p w14:paraId="19775973" w14:textId="412D0862" w:rsidR="00077120" w:rsidRPr="00077120" w:rsidRDefault="00077120" w:rsidP="00077120">
            <w:pPr>
              <w:pStyle w:val="TableParagraph"/>
              <w:spacing w:before="120" w:after="120"/>
              <w:ind w:left="19" w:right="12"/>
              <w:jc w:val="center"/>
              <w:rPr>
                <w:b/>
                <w:bCs/>
                <w:sz w:val="26"/>
              </w:rPr>
            </w:pPr>
            <w:r w:rsidRPr="00077120">
              <w:rPr>
                <w:b/>
                <w:bCs/>
                <w:sz w:val="26"/>
              </w:rPr>
              <w:t>Không</w:t>
            </w:r>
            <w:r w:rsidRPr="00077120">
              <w:rPr>
                <w:b/>
                <w:bCs/>
                <w:spacing w:val="-3"/>
                <w:sz w:val="26"/>
              </w:rPr>
              <w:t xml:space="preserve"> </w:t>
            </w:r>
            <w:r w:rsidRPr="00077120">
              <w:rPr>
                <w:b/>
                <w:bCs/>
                <w:sz w:val="26"/>
              </w:rPr>
              <w:t>đạt</w:t>
            </w:r>
          </w:p>
        </w:tc>
      </w:tr>
    </w:tbl>
    <w:p w14:paraId="35C244DD" w14:textId="13A83468" w:rsidR="00BF1A7C" w:rsidRDefault="00BF1A7C" w:rsidP="00077120">
      <w:pPr>
        <w:jc w:val="center"/>
        <w:rPr>
          <w:sz w:val="26"/>
        </w:rPr>
      </w:pPr>
    </w:p>
    <w:sectPr w:rsidR="00BF1A7C">
      <w:footerReference w:type="default" r:id="rId6"/>
      <w:pgSz w:w="12240" w:h="15840"/>
      <w:pgMar w:top="1140" w:right="860" w:bottom="980" w:left="1600" w:header="0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E89B" w14:textId="77777777" w:rsidR="00F05330" w:rsidRDefault="00F05330">
      <w:r>
        <w:separator/>
      </w:r>
    </w:p>
  </w:endnote>
  <w:endnote w:type="continuationSeparator" w:id="0">
    <w:p w14:paraId="42FFF4A6" w14:textId="77777777" w:rsidR="00F05330" w:rsidRDefault="00F0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C0A9" w14:textId="77777777" w:rsidR="006106C3" w:rsidRDefault="00F05330">
    <w:pPr>
      <w:pStyle w:val="BodyText"/>
      <w:spacing w:before="0" w:line="14" w:lineRule="auto"/>
      <w:ind w:left="0"/>
      <w:rPr>
        <w:sz w:val="20"/>
      </w:rPr>
    </w:pPr>
    <w:r>
      <w:pict w14:anchorId="0F43CDE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pt;margin-top:741.7pt;width:18pt;height:15.3pt;z-index:-251658752;mso-position-horizontal-relative:page;mso-position-vertical-relative:page" filled="f" stroked="f">
          <v:textbox style="mso-next-textbox:#_x0000_s2049" inset="0,0,0,0">
            <w:txbxContent>
              <w:p w14:paraId="373F4F8B" w14:textId="77777777" w:rsidR="006106C3" w:rsidRDefault="00F05330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44DE7" w14:textId="77777777" w:rsidR="00F05330" w:rsidRDefault="00F05330">
      <w:r>
        <w:separator/>
      </w:r>
    </w:p>
  </w:footnote>
  <w:footnote w:type="continuationSeparator" w:id="0">
    <w:p w14:paraId="215D4B81" w14:textId="77777777" w:rsidR="00F05330" w:rsidRDefault="00F05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06C3"/>
    <w:rsid w:val="00077120"/>
    <w:rsid w:val="00592CC4"/>
    <w:rsid w:val="006106C3"/>
    <w:rsid w:val="008A7886"/>
    <w:rsid w:val="00A62B69"/>
    <w:rsid w:val="00B47EFB"/>
    <w:rsid w:val="00BD7590"/>
    <w:rsid w:val="00BF1A7C"/>
    <w:rsid w:val="00C84D14"/>
    <w:rsid w:val="00EA2502"/>
    <w:rsid w:val="00F0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9D24DC"/>
  <w15:docId w15:val="{000B2AB7-6E2E-4E09-BBCC-6A848A43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73"/>
      <w:ind w:left="38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4"/>
      <w:ind w:left="10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E-HSMT xu ly rac BIEN HOA GOI SO 2</vt:lpstr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E-HSMT xu ly rac BIEN HOA GOI SO 2</dc:title>
  <dc:creator>Admin</dc:creator>
  <cp:lastModifiedBy>Bách Nguyễn Đình</cp:lastModifiedBy>
  <cp:revision>10</cp:revision>
  <dcterms:created xsi:type="dcterms:W3CDTF">2024-11-21T07:47:00Z</dcterms:created>
  <dcterms:modified xsi:type="dcterms:W3CDTF">2026-02-04T07:10:00Z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LastSaved">
    <vt:filetime>2024-11-21T00:00:00Z</vt:filetime>
  </property>
</Properties>
</file>