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882D" w14:textId="77777777" w:rsidR="00700208" w:rsidRPr="00D424A7" w:rsidRDefault="00700208" w:rsidP="00381443">
      <w:pPr>
        <w:pStyle w:val="Title"/>
        <w:tabs>
          <w:tab w:val="left" w:pos="1418"/>
        </w:tabs>
        <w:spacing w:before="0" w:after="0"/>
        <w:rPr>
          <w:rFonts w:ascii="Times New Roman" w:hAnsi="Times New Roman"/>
          <w:spacing w:val="80"/>
          <w:sz w:val="28"/>
          <w:szCs w:val="28"/>
        </w:rPr>
      </w:pPr>
      <w:bookmarkStart w:id="0" w:name="_Hlk179810443"/>
    </w:p>
    <w:p w14:paraId="29E1097B" w14:textId="77777777" w:rsidR="00700208" w:rsidRPr="00D424A7" w:rsidRDefault="00700208" w:rsidP="00381443">
      <w:pPr>
        <w:pStyle w:val="Title"/>
        <w:tabs>
          <w:tab w:val="left" w:pos="1418"/>
        </w:tabs>
        <w:spacing w:before="0" w:after="0"/>
        <w:rPr>
          <w:rFonts w:ascii="Times New Roman" w:hAnsi="Times New Roman"/>
          <w:spacing w:val="80"/>
          <w:sz w:val="28"/>
          <w:szCs w:val="28"/>
        </w:rPr>
      </w:pPr>
    </w:p>
    <w:p w14:paraId="39357313" w14:textId="77777777" w:rsidR="00700208" w:rsidRPr="00D424A7" w:rsidRDefault="00700208" w:rsidP="00381443">
      <w:pPr>
        <w:pStyle w:val="Title"/>
        <w:tabs>
          <w:tab w:val="left" w:pos="1418"/>
        </w:tabs>
        <w:spacing w:before="0" w:after="0"/>
        <w:rPr>
          <w:rFonts w:ascii="Times New Roman" w:hAnsi="Times New Roman"/>
          <w:spacing w:val="80"/>
          <w:sz w:val="28"/>
          <w:szCs w:val="28"/>
        </w:rPr>
      </w:pPr>
      <w:r w:rsidRPr="00D424A7">
        <w:rPr>
          <w:rFonts w:ascii="Times New Roman" w:hAnsi="Times New Roman"/>
          <w:spacing w:val="80"/>
          <w:sz w:val="28"/>
          <w:szCs w:val="28"/>
        </w:rPr>
        <w:t xml:space="preserve"> </w:t>
      </w:r>
      <w:r w:rsidRPr="00D424A7">
        <w:rPr>
          <w:rFonts w:ascii="Times New Roman" w:hAnsi="Times New Roman"/>
          <w:spacing w:val="80"/>
          <w:sz w:val="28"/>
          <w:szCs w:val="28"/>
        </w:rPr>
        <w:tab/>
      </w:r>
    </w:p>
    <w:p w14:paraId="528C6D01" w14:textId="77777777" w:rsidR="00CB2CA8" w:rsidRPr="00D424A7" w:rsidRDefault="00CB2CA8" w:rsidP="00381443">
      <w:pPr>
        <w:tabs>
          <w:tab w:val="left" w:pos="1418"/>
        </w:tabs>
        <w:jc w:val="center"/>
        <w:rPr>
          <w:b/>
          <w:sz w:val="28"/>
          <w:szCs w:val="28"/>
          <w:lang w:val="vi-VN"/>
        </w:rPr>
      </w:pPr>
    </w:p>
    <w:p w14:paraId="703E95AE" w14:textId="77777777" w:rsidR="00CB2CA8" w:rsidRPr="00D424A7" w:rsidRDefault="00CB2CA8" w:rsidP="00381443">
      <w:pPr>
        <w:tabs>
          <w:tab w:val="left" w:pos="1418"/>
        </w:tabs>
        <w:jc w:val="center"/>
        <w:rPr>
          <w:b/>
          <w:sz w:val="28"/>
          <w:szCs w:val="28"/>
          <w:lang w:val="vi-VN"/>
        </w:rPr>
      </w:pPr>
    </w:p>
    <w:p w14:paraId="2C0117A4" w14:textId="77777777" w:rsidR="00CB2CA8" w:rsidRPr="00D424A7" w:rsidRDefault="00CB2CA8" w:rsidP="00381443">
      <w:pPr>
        <w:tabs>
          <w:tab w:val="left" w:pos="1418"/>
        </w:tabs>
        <w:jc w:val="center"/>
        <w:rPr>
          <w:b/>
          <w:sz w:val="28"/>
          <w:szCs w:val="28"/>
          <w:lang w:val="vi-VN"/>
        </w:rPr>
      </w:pPr>
    </w:p>
    <w:p w14:paraId="264D6132" w14:textId="22BFA34C" w:rsidR="00C849FC" w:rsidRPr="00D424A7" w:rsidRDefault="00C849FC" w:rsidP="00381443">
      <w:pPr>
        <w:pStyle w:val="Subtitle"/>
        <w:tabs>
          <w:tab w:val="left" w:pos="1418"/>
        </w:tabs>
        <w:ind w:right="-1" w:firstLine="567"/>
        <w:jc w:val="both"/>
        <w:rPr>
          <w:b w:val="0"/>
          <w:sz w:val="28"/>
          <w:szCs w:val="28"/>
          <w:lang w:val="es-ES_tradnl"/>
        </w:rPr>
      </w:pPr>
    </w:p>
    <w:p w14:paraId="019684E6" w14:textId="77777777" w:rsidR="00C849FC" w:rsidRPr="00D424A7" w:rsidRDefault="00C849FC" w:rsidP="00381443">
      <w:pPr>
        <w:tabs>
          <w:tab w:val="left" w:pos="1418"/>
          <w:tab w:val="center" w:pos="4500"/>
        </w:tabs>
        <w:ind w:firstLine="567"/>
        <w:rPr>
          <w:sz w:val="28"/>
          <w:szCs w:val="28"/>
          <w:lang w:val="es-ES_tradnl"/>
        </w:rPr>
      </w:pPr>
    </w:p>
    <w:p w14:paraId="067514D8" w14:textId="77777777" w:rsidR="00C849FC" w:rsidRPr="00D424A7" w:rsidRDefault="00C849FC" w:rsidP="00381443">
      <w:pPr>
        <w:tabs>
          <w:tab w:val="left" w:pos="1418"/>
          <w:tab w:val="center" w:pos="4500"/>
        </w:tabs>
        <w:ind w:firstLine="567"/>
        <w:rPr>
          <w:sz w:val="28"/>
          <w:szCs w:val="28"/>
          <w:lang w:val="es-ES_tradnl"/>
        </w:rPr>
      </w:pPr>
    </w:p>
    <w:p w14:paraId="52E36B8A" w14:textId="60ECCACB" w:rsidR="00C849FC" w:rsidRPr="00D424A7" w:rsidRDefault="00ED6445" w:rsidP="00ED6445">
      <w:pPr>
        <w:pStyle w:val="Heading3"/>
        <w:tabs>
          <w:tab w:val="left" w:pos="1418"/>
        </w:tabs>
        <w:jc w:val="both"/>
        <w:rPr>
          <w:szCs w:val="28"/>
        </w:rPr>
      </w:pPr>
      <w:r w:rsidRPr="00D424A7">
        <w:rPr>
          <w:szCs w:val="28"/>
        </w:rPr>
        <w:t xml:space="preserve"> </w:t>
      </w:r>
    </w:p>
    <w:p w14:paraId="79A168C4" w14:textId="0D0EBCD9" w:rsidR="00C849FC" w:rsidRPr="00D424A7" w:rsidRDefault="00C7752A" w:rsidP="00381443">
      <w:pPr>
        <w:pStyle w:val="SectionVHeader"/>
        <w:tabs>
          <w:tab w:val="left" w:pos="1418"/>
        </w:tabs>
        <w:rPr>
          <w:i/>
          <w:sz w:val="28"/>
          <w:szCs w:val="28"/>
          <w:lang w:val="en-US"/>
        </w:rPr>
      </w:pPr>
      <w:r w:rsidRPr="00D424A7">
        <w:rPr>
          <w:noProof/>
          <w:sz w:val="28"/>
          <w:szCs w:val="28"/>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45BF"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D424A7">
        <w:rPr>
          <w:noProof/>
          <w:sz w:val="28"/>
          <w:szCs w:val="28"/>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6D12A"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D424A7" w:rsidRDefault="00C849FC" w:rsidP="00381443">
      <w:pPr>
        <w:tabs>
          <w:tab w:val="left" w:pos="1418"/>
        </w:tabs>
        <w:rPr>
          <w:sz w:val="28"/>
          <w:szCs w:val="28"/>
        </w:rPr>
      </w:pPr>
    </w:p>
    <w:p w14:paraId="05F528E8" w14:textId="77777777" w:rsidR="00C849FC" w:rsidRPr="00D424A7" w:rsidRDefault="00C849FC" w:rsidP="00381443">
      <w:pPr>
        <w:tabs>
          <w:tab w:val="left" w:pos="1418"/>
        </w:tabs>
        <w:ind w:firstLine="567"/>
        <w:rPr>
          <w:sz w:val="28"/>
          <w:szCs w:val="28"/>
          <w:lang w:val="pl-PL"/>
        </w:rPr>
      </w:pPr>
    </w:p>
    <w:p w14:paraId="292F0B13" w14:textId="77777777" w:rsidR="00C849FC" w:rsidRPr="00D424A7" w:rsidRDefault="00C849FC" w:rsidP="00381443">
      <w:pPr>
        <w:tabs>
          <w:tab w:val="left" w:pos="1418"/>
        </w:tabs>
        <w:ind w:firstLine="567"/>
        <w:rPr>
          <w:sz w:val="28"/>
          <w:szCs w:val="28"/>
          <w:lang w:val="pl-PL"/>
        </w:rPr>
      </w:pPr>
    </w:p>
    <w:p w14:paraId="0CC893A0" w14:textId="77777777" w:rsidR="00C849FC" w:rsidRPr="00D424A7" w:rsidRDefault="00C849FC" w:rsidP="00381443">
      <w:pPr>
        <w:tabs>
          <w:tab w:val="left" w:pos="1418"/>
        </w:tabs>
        <w:ind w:firstLine="567"/>
        <w:rPr>
          <w:sz w:val="28"/>
          <w:szCs w:val="28"/>
          <w:lang w:val="pl-PL"/>
        </w:rPr>
      </w:pPr>
    </w:p>
    <w:p w14:paraId="05D40BB0" w14:textId="77777777" w:rsidR="00C849FC" w:rsidRPr="00D424A7" w:rsidRDefault="00C849FC" w:rsidP="00381443">
      <w:pPr>
        <w:tabs>
          <w:tab w:val="left" w:pos="1418"/>
        </w:tabs>
        <w:ind w:firstLine="567"/>
        <w:rPr>
          <w:sz w:val="28"/>
          <w:szCs w:val="28"/>
          <w:lang w:val="pl-PL"/>
        </w:rPr>
      </w:pPr>
    </w:p>
    <w:p w14:paraId="32D11902" w14:textId="77777777" w:rsidR="00C849FC" w:rsidRPr="00D424A7" w:rsidRDefault="00C849FC" w:rsidP="00381443">
      <w:pPr>
        <w:tabs>
          <w:tab w:val="left" w:pos="1418"/>
        </w:tabs>
        <w:ind w:firstLine="567"/>
        <w:rPr>
          <w:sz w:val="28"/>
          <w:szCs w:val="28"/>
          <w:lang w:val="pl-PL"/>
        </w:rPr>
      </w:pPr>
    </w:p>
    <w:p w14:paraId="1AB932CD" w14:textId="77777777" w:rsidR="00C849FC" w:rsidRPr="00D424A7" w:rsidRDefault="00C849FC" w:rsidP="00381443">
      <w:pPr>
        <w:tabs>
          <w:tab w:val="left" w:pos="1418"/>
        </w:tabs>
        <w:ind w:firstLine="567"/>
        <w:rPr>
          <w:b/>
          <w:sz w:val="28"/>
          <w:szCs w:val="28"/>
          <w:lang w:val="nl-NL"/>
        </w:rPr>
        <w:sectPr w:rsidR="00C849FC" w:rsidRPr="00D424A7" w:rsidSect="005C00CB">
          <w:footerReference w:type="default" r:id="rId8"/>
          <w:footnotePr>
            <w:numRestart w:val="eachPage"/>
          </w:footnotePr>
          <w:pgSz w:w="11907" w:h="16839" w:code="9"/>
          <w:pgMar w:top="1134" w:right="1134" w:bottom="1134" w:left="1701" w:header="720" w:footer="403" w:gutter="0"/>
          <w:cols w:space="720"/>
          <w:docGrid w:linePitch="360"/>
        </w:sectPr>
      </w:pPr>
    </w:p>
    <w:p w14:paraId="4DDEAA7A" w14:textId="77777777" w:rsidR="00633386" w:rsidRPr="00D424A7" w:rsidRDefault="00633386" w:rsidP="00381443">
      <w:pPr>
        <w:pStyle w:val="Style11"/>
        <w:tabs>
          <w:tab w:val="left" w:pos="0"/>
          <w:tab w:val="left" w:pos="851"/>
          <w:tab w:val="left" w:pos="1418"/>
        </w:tabs>
        <w:spacing w:line="240" w:lineRule="auto"/>
        <w:ind w:firstLine="567"/>
        <w:jc w:val="center"/>
        <w:rPr>
          <w:sz w:val="28"/>
          <w:szCs w:val="28"/>
          <w:lang w:val="nl-NL"/>
        </w:rPr>
      </w:pPr>
      <w:r w:rsidRPr="00D424A7">
        <w:rPr>
          <w:b/>
          <w:sz w:val="28"/>
          <w:szCs w:val="28"/>
          <w:lang w:val="nl-NL"/>
        </w:rPr>
        <w:lastRenderedPageBreak/>
        <w:t>Phần 2. YÊU CẦU VỀ KỸ THUẬT</w:t>
      </w:r>
    </w:p>
    <w:p w14:paraId="723EF983" w14:textId="64224EB2" w:rsidR="004A1A71" w:rsidRPr="00D424A7" w:rsidRDefault="004A1A71" w:rsidP="00381443">
      <w:pPr>
        <w:pStyle w:val="Style11"/>
        <w:tabs>
          <w:tab w:val="left" w:pos="0"/>
          <w:tab w:val="left" w:pos="851"/>
          <w:tab w:val="left" w:pos="1418"/>
        </w:tabs>
        <w:spacing w:line="240" w:lineRule="auto"/>
        <w:ind w:firstLine="567"/>
        <w:jc w:val="center"/>
        <w:rPr>
          <w:b/>
          <w:sz w:val="28"/>
          <w:szCs w:val="28"/>
          <w:lang w:val="vi-VN"/>
        </w:rPr>
      </w:pPr>
      <w:r w:rsidRPr="00D424A7">
        <w:rPr>
          <w:b/>
          <w:sz w:val="28"/>
          <w:szCs w:val="28"/>
          <w:lang w:val="vi-VN"/>
        </w:rPr>
        <w:t xml:space="preserve">Chương V. YÊU CẦU VỀ </w:t>
      </w:r>
      <w:r w:rsidR="0099572A" w:rsidRPr="00D424A7">
        <w:rPr>
          <w:b/>
          <w:sz w:val="28"/>
          <w:szCs w:val="28"/>
          <w:lang w:val="vi-VN"/>
        </w:rPr>
        <w:t>KỸ THUẬT</w:t>
      </w:r>
    </w:p>
    <w:p w14:paraId="74F705B5" w14:textId="77777777" w:rsidR="004A1A71" w:rsidRPr="00D424A7" w:rsidRDefault="004A1A71" w:rsidP="00381443">
      <w:pPr>
        <w:pStyle w:val="Style11"/>
        <w:tabs>
          <w:tab w:val="left" w:pos="0"/>
          <w:tab w:val="left" w:pos="851"/>
          <w:tab w:val="left" w:pos="1418"/>
        </w:tabs>
        <w:spacing w:line="240" w:lineRule="auto"/>
        <w:ind w:firstLine="567"/>
        <w:jc w:val="center"/>
        <w:rPr>
          <w:b/>
          <w:sz w:val="28"/>
          <w:szCs w:val="28"/>
          <w:lang w:val="vi-VN"/>
        </w:rPr>
      </w:pPr>
    </w:p>
    <w:p w14:paraId="5E8B4B83" w14:textId="77777777" w:rsidR="008D6645" w:rsidRPr="00D424A7" w:rsidRDefault="008D6645" w:rsidP="00381443">
      <w:pPr>
        <w:ind w:firstLine="567"/>
        <w:rPr>
          <w:b/>
          <w:bCs/>
          <w:sz w:val="28"/>
          <w:szCs w:val="28"/>
        </w:rPr>
      </w:pPr>
      <w:r w:rsidRPr="00D424A7">
        <w:rPr>
          <w:b/>
          <w:bCs/>
          <w:sz w:val="28"/>
          <w:szCs w:val="28"/>
        </w:rPr>
        <w:t>I. Giới thiệu về gói thầu</w:t>
      </w:r>
    </w:p>
    <w:p w14:paraId="20DCD7BA" w14:textId="77777777" w:rsidR="008D6645" w:rsidRPr="00D424A7" w:rsidRDefault="008D6645" w:rsidP="00381443">
      <w:pPr>
        <w:ind w:firstLine="567"/>
        <w:rPr>
          <w:b/>
          <w:bCs/>
          <w:sz w:val="28"/>
          <w:szCs w:val="28"/>
        </w:rPr>
      </w:pPr>
      <w:r w:rsidRPr="00D424A7">
        <w:rPr>
          <w:b/>
          <w:bCs/>
          <w:sz w:val="28"/>
          <w:szCs w:val="28"/>
          <w:lang w:val="vi-VN"/>
        </w:rPr>
        <w:t>1.</w:t>
      </w:r>
      <w:r w:rsidRPr="00D424A7">
        <w:rPr>
          <w:b/>
          <w:bCs/>
          <w:sz w:val="28"/>
          <w:szCs w:val="28"/>
        </w:rPr>
        <w:t xml:space="preserve"> Phạm vi công việc của gói thầu.</w:t>
      </w:r>
    </w:p>
    <w:p w14:paraId="10248D32" w14:textId="77777777" w:rsidR="002B400E" w:rsidRDefault="008D6645" w:rsidP="002B400E">
      <w:pPr>
        <w:ind w:firstLine="567"/>
        <w:rPr>
          <w:b/>
          <w:bCs/>
          <w:sz w:val="28"/>
          <w:szCs w:val="28"/>
        </w:rPr>
      </w:pPr>
      <w:bookmarkStart w:id="1" w:name="bookmark4"/>
      <w:bookmarkEnd w:id="1"/>
      <w:r w:rsidRPr="00D424A7">
        <w:rPr>
          <w:b/>
          <w:bCs/>
          <w:sz w:val="28"/>
          <w:szCs w:val="28"/>
          <w:lang w:val="vi-VN"/>
        </w:rPr>
        <w:t xml:space="preserve">1.1 </w:t>
      </w:r>
      <w:r w:rsidRPr="00D424A7">
        <w:rPr>
          <w:b/>
          <w:bCs/>
          <w:sz w:val="28"/>
          <w:szCs w:val="28"/>
        </w:rPr>
        <w:t>Khái quát về gói thầu:</w:t>
      </w:r>
      <w:bookmarkStart w:id="2" w:name="bookmark5"/>
      <w:bookmarkEnd w:id="2"/>
    </w:p>
    <w:p w14:paraId="2DF4897B" w14:textId="65496A0A" w:rsidR="002B400E" w:rsidRPr="002B400E" w:rsidRDefault="008D6645" w:rsidP="002B400E">
      <w:pPr>
        <w:ind w:firstLine="567"/>
        <w:rPr>
          <w:b/>
          <w:bCs/>
          <w:sz w:val="28"/>
          <w:szCs w:val="28"/>
        </w:rPr>
      </w:pPr>
      <w:r w:rsidRPr="00D424A7">
        <w:rPr>
          <w:sz w:val="28"/>
          <w:szCs w:val="28"/>
        </w:rPr>
        <w:t xml:space="preserve">- Tên công trình: </w:t>
      </w:r>
      <w:bookmarkStart w:id="3" w:name="bookmark6"/>
      <w:bookmarkEnd w:id="3"/>
      <w:r w:rsidR="002B400E" w:rsidRPr="002B400E">
        <w:rPr>
          <w:sz w:val="28"/>
          <w:szCs w:val="28"/>
        </w:rPr>
        <w:t>Sửa chữa h</w:t>
      </w:r>
      <w:r w:rsidR="002B400E" w:rsidRPr="002B400E">
        <w:rPr>
          <w:rFonts w:hint="eastAsia"/>
          <w:sz w:val="28"/>
          <w:szCs w:val="28"/>
        </w:rPr>
        <w:t>ư</w:t>
      </w:r>
      <w:r w:rsidR="002B400E" w:rsidRPr="002B400E">
        <w:rPr>
          <w:sz w:val="28"/>
          <w:szCs w:val="28"/>
        </w:rPr>
        <w:t xml:space="preserve"> hỏng cục bộ nền, mặt </w:t>
      </w:r>
      <w:r w:rsidR="002B400E" w:rsidRPr="002B400E">
        <w:rPr>
          <w:rFonts w:hint="eastAsia"/>
          <w:sz w:val="28"/>
          <w:szCs w:val="28"/>
        </w:rPr>
        <w:t>đư</w:t>
      </w:r>
      <w:r w:rsidR="002B400E" w:rsidRPr="002B400E">
        <w:rPr>
          <w:sz w:val="28"/>
          <w:szCs w:val="28"/>
        </w:rPr>
        <w:t>ờng, ATGT đoạn Km1542+750-Km1552+200 đ</w:t>
      </w:r>
      <w:r w:rsidR="002B400E" w:rsidRPr="002B400E">
        <w:rPr>
          <w:rFonts w:hint="eastAsia"/>
          <w:sz w:val="28"/>
          <w:szCs w:val="28"/>
        </w:rPr>
        <w:t>ư</w:t>
      </w:r>
      <w:r w:rsidR="002B400E" w:rsidRPr="002B400E">
        <w:rPr>
          <w:sz w:val="28"/>
          <w:szCs w:val="28"/>
        </w:rPr>
        <w:t>ờng Hồ Chí Minh qua thành phố Kon Tum (cũ).</w:t>
      </w:r>
    </w:p>
    <w:p w14:paraId="465B4F08" w14:textId="53FDD7AA" w:rsidR="008D6645" w:rsidRPr="00D424A7" w:rsidRDefault="008D6645" w:rsidP="00381443">
      <w:pPr>
        <w:ind w:firstLine="567"/>
        <w:rPr>
          <w:sz w:val="28"/>
          <w:szCs w:val="28"/>
        </w:rPr>
      </w:pPr>
      <w:r w:rsidRPr="00D424A7">
        <w:rPr>
          <w:sz w:val="28"/>
          <w:szCs w:val="28"/>
        </w:rPr>
        <w:t xml:space="preserve">- Tên gói thầu: </w:t>
      </w:r>
      <w:r w:rsidR="002B400E">
        <w:rPr>
          <w:sz w:val="28"/>
          <w:szCs w:val="28"/>
        </w:rPr>
        <w:t>X</w:t>
      </w:r>
      <w:r w:rsidR="00EF6590">
        <w:rPr>
          <w:sz w:val="28"/>
          <w:szCs w:val="28"/>
        </w:rPr>
        <w:t>ây dựng công trình</w:t>
      </w:r>
      <w:r w:rsidRPr="00D424A7">
        <w:rPr>
          <w:sz w:val="28"/>
          <w:szCs w:val="28"/>
        </w:rPr>
        <w:t>.</w:t>
      </w:r>
    </w:p>
    <w:p w14:paraId="37F3B5C8" w14:textId="4C478201" w:rsidR="008D6645" w:rsidRPr="00D424A7" w:rsidRDefault="008D6645" w:rsidP="00381443">
      <w:pPr>
        <w:ind w:firstLine="567"/>
        <w:rPr>
          <w:sz w:val="28"/>
          <w:szCs w:val="28"/>
        </w:rPr>
      </w:pPr>
      <w:bookmarkStart w:id="4" w:name="bookmark7"/>
      <w:bookmarkEnd w:id="4"/>
      <w:r w:rsidRPr="00D424A7">
        <w:rPr>
          <w:sz w:val="28"/>
          <w:szCs w:val="28"/>
        </w:rPr>
        <w:t xml:space="preserve">- Chủ đầu tư: </w:t>
      </w:r>
      <w:r w:rsidR="00EF6590">
        <w:rPr>
          <w:sz w:val="28"/>
          <w:szCs w:val="28"/>
        </w:rPr>
        <w:t>Sở Xây dựng tỉnh Quảng Ngãi</w:t>
      </w:r>
      <w:r w:rsidRPr="00D424A7">
        <w:rPr>
          <w:sz w:val="28"/>
          <w:szCs w:val="28"/>
        </w:rPr>
        <w:t>.</w:t>
      </w:r>
    </w:p>
    <w:p w14:paraId="04E809EB" w14:textId="77777777" w:rsidR="00E97530" w:rsidRDefault="008D6645" w:rsidP="00381443">
      <w:pPr>
        <w:ind w:firstLine="567"/>
        <w:rPr>
          <w:sz w:val="28"/>
          <w:szCs w:val="28"/>
          <w:lang w:val="de-DE"/>
        </w:rPr>
      </w:pPr>
      <w:bookmarkStart w:id="5" w:name="bookmark8"/>
      <w:bookmarkEnd w:id="5"/>
      <w:r w:rsidRPr="00A56FD9">
        <w:rPr>
          <w:sz w:val="28"/>
          <w:szCs w:val="28"/>
        </w:rPr>
        <w:t xml:space="preserve">- Nguồn vốn: </w:t>
      </w:r>
      <w:bookmarkStart w:id="6" w:name="bookmark9"/>
      <w:bookmarkEnd w:id="6"/>
      <w:r w:rsidR="00E97530" w:rsidRPr="002D01B9">
        <w:rPr>
          <w:sz w:val="28"/>
          <w:szCs w:val="28"/>
          <w:lang w:val="de-DE"/>
        </w:rPr>
        <w:t>Sự nghiệp giao thông đ</w:t>
      </w:r>
      <w:r w:rsidR="00E97530" w:rsidRPr="002D01B9">
        <w:rPr>
          <w:rFonts w:hint="eastAsia"/>
          <w:sz w:val="28"/>
          <w:szCs w:val="28"/>
          <w:lang w:val="de-DE"/>
        </w:rPr>
        <w:t>ư</w:t>
      </w:r>
      <w:r w:rsidR="00E97530" w:rsidRPr="002D01B9">
        <w:rPr>
          <w:sz w:val="28"/>
          <w:szCs w:val="28"/>
          <w:lang w:val="de-DE"/>
        </w:rPr>
        <w:t xml:space="preserve">ờng bộ </w:t>
      </w:r>
      <w:r w:rsidR="00E97530">
        <w:rPr>
          <w:sz w:val="28"/>
          <w:szCs w:val="28"/>
          <w:lang w:val="de-DE"/>
        </w:rPr>
        <w:t xml:space="preserve">năm 2026 </w:t>
      </w:r>
      <w:r w:rsidR="00E97530" w:rsidRPr="002D01B9">
        <w:rPr>
          <w:sz w:val="28"/>
          <w:szCs w:val="28"/>
          <w:lang w:val="de-DE"/>
        </w:rPr>
        <w:t>theo Quyết định số 258/QĐ-UBND ngày 10/12/2025 của UBND tỉnh Quảng Ngãi</w:t>
      </w:r>
      <w:r w:rsidR="00E97530" w:rsidRPr="004141BD">
        <w:rPr>
          <w:sz w:val="28"/>
          <w:szCs w:val="28"/>
          <w:lang w:val="de-DE"/>
        </w:rPr>
        <w:t>.</w:t>
      </w:r>
    </w:p>
    <w:p w14:paraId="2384875D" w14:textId="4D809A96" w:rsidR="008D6645" w:rsidRPr="00D424A7" w:rsidRDefault="00137EBC" w:rsidP="00381443">
      <w:pPr>
        <w:ind w:firstLine="567"/>
        <w:rPr>
          <w:sz w:val="28"/>
          <w:szCs w:val="28"/>
        </w:rPr>
      </w:pPr>
      <w:r>
        <w:rPr>
          <w:sz w:val="28"/>
          <w:szCs w:val="28"/>
        </w:rPr>
        <w:t xml:space="preserve">- </w:t>
      </w:r>
      <w:r w:rsidR="008D6645" w:rsidRPr="00D424A7">
        <w:rPr>
          <w:sz w:val="28"/>
          <w:szCs w:val="28"/>
        </w:rPr>
        <w:t xml:space="preserve">Địa điểm xây dựng: </w:t>
      </w:r>
      <w:r w:rsidR="00E97530">
        <w:rPr>
          <w:sz w:val="28"/>
          <w:szCs w:val="28"/>
        </w:rPr>
        <w:t xml:space="preserve">Phường Kon Tum, phường Đăk Cấm, phường Đăk La, </w:t>
      </w:r>
      <w:r w:rsidR="003133D3">
        <w:rPr>
          <w:sz w:val="28"/>
          <w:szCs w:val="28"/>
        </w:rPr>
        <w:t>tỉnh Quảng Ngãi</w:t>
      </w:r>
    </w:p>
    <w:p w14:paraId="2E49CE8E" w14:textId="49853A2A" w:rsidR="008D6645" w:rsidRPr="00D424A7" w:rsidRDefault="00137EBC" w:rsidP="003133D3">
      <w:pPr>
        <w:ind w:firstLine="567"/>
        <w:rPr>
          <w:sz w:val="28"/>
          <w:szCs w:val="28"/>
        </w:rPr>
      </w:pPr>
      <w:bookmarkStart w:id="7" w:name="bookmark10"/>
      <w:bookmarkEnd w:id="7"/>
      <w:r>
        <w:rPr>
          <w:sz w:val="28"/>
          <w:szCs w:val="28"/>
        </w:rPr>
        <w:t xml:space="preserve">- </w:t>
      </w:r>
      <w:r w:rsidR="008D6645" w:rsidRPr="00D424A7">
        <w:rPr>
          <w:sz w:val="28"/>
          <w:szCs w:val="28"/>
        </w:rPr>
        <w:t xml:space="preserve">Hình thức lựa chọn nhà thầu: </w:t>
      </w:r>
      <w:r w:rsidR="003133D3" w:rsidRPr="003133D3">
        <w:rPr>
          <w:sz w:val="28"/>
          <w:szCs w:val="28"/>
        </w:rPr>
        <w:t>Đấu thầu rộng rãi trong nước (qua mạng)</w:t>
      </w:r>
      <w:r w:rsidR="008D6645" w:rsidRPr="00D424A7">
        <w:rPr>
          <w:sz w:val="28"/>
          <w:szCs w:val="28"/>
        </w:rPr>
        <w:t>.</w:t>
      </w:r>
    </w:p>
    <w:p w14:paraId="6085FA45" w14:textId="0C38B19D" w:rsidR="008D6645" w:rsidRPr="00D424A7" w:rsidRDefault="00137EBC" w:rsidP="00381443">
      <w:pPr>
        <w:ind w:firstLine="567"/>
        <w:rPr>
          <w:sz w:val="28"/>
          <w:szCs w:val="28"/>
        </w:rPr>
      </w:pPr>
      <w:bookmarkStart w:id="8" w:name="bookmark11"/>
      <w:bookmarkEnd w:id="8"/>
      <w:r>
        <w:rPr>
          <w:sz w:val="28"/>
          <w:szCs w:val="28"/>
        </w:rPr>
        <w:t xml:space="preserve">- </w:t>
      </w:r>
      <w:r w:rsidR="008D6645" w:rsidRPr="00D424A7">
        <w:rPr>
          <w:sz w:val="28"/>
          <w:szCs w:val="28"/>
        </w:rPr>
        <w:t>Phương thức lựa chọn nhà thầu: Một giai đoạn, một túi hồ sơ.</w:t>
      </w:r>
    </w:p>
    <w:p w14:paraId="0EDF1D5C" w14:textId="54C2DF0D" w:rsidR="008D6645" w:rsidRPr="00D424A7" w:rsidRDefault="00137EBC" w:rsidP="00E22DB6">
      <w:pPr>
        <w:ind w:firstLine="567"/>
        <w:rPr>
          <w:sz w:val="28"/>
          <w:szCs w:val="28"/>
        </w:rPr>
      </w:pPr>
      <w:bookmarkStart w:id="9" w:name="bookmark12"/>
      <w:bookmarkEnd w:id="9"/>
      <w:r>
        <w:rPr>
          <w:sz w:val="28"/>
          <w:szCs w:val="28"/>
        </w:rPr>
        <w:t xml:space="preserve">- </w:t>
      </w:r>
      <w:r w:rsidR="008D6645" w:rsidRPr="00D424A7">
        <w:rPr>
          <w:sz w:val="28"/>
          <w:szCs w:val="28"/>
        </w:rPr>
        <w:t xml:space="preserve">Loại hợp đồng: </w:t>
      </w:r>
      <w:r w:rsidR="00E22DB6" w:rsidRPr="00E22DB6">
        <w:rPr>
          <w:sz w:val="28"/>
          <w:szCs w:val="28"/>
        </w:rPr>
        <w:t>Đơn giá cố định</w:t>
      </w:r>
      <w:r w:rsidR="008D6645" w:rsidRPr="00D424A7">
        <w:rPr>
          <w:sz w:val="28"/>
          <w:szCs w:val="28"/>
        </w:rPr>
        <w:t>.</w:t>
      </w:r>
    </w:p>
    <w:p w14:paraId="2076024E" w14:textId="2046ECFE" w:rsidR="008D6645" w:rsidRPr="00D424A7" w:rsidRDefault="00137EBC" w:rsidP="00381443">
      <w:pPr>
        <w:ind w:firstLine="567"/>
        <w:rPr>
          <w:sz w:val="28"/>
          <w:szCs w:val="28"/>
        </w:rPr>
      </w:pPr>
      <w:bookmarkStart w:id="10" w:name="bookmark13"/>
      <w:bookmarkEnd w:id="10"/>
      <w:r>
        <w:rPr>
          <w:sz w:val="28"/>
          <w:szCs w:val="28"/>
        </w:rPr>
        <w:t xml:space="preserve">- </w:t>
      </w:r>
      <w:r w:rsidR="008D6645" w:rsidRPr="00D424A7">
        <w:rPr>
          <w:sz w:val="28"/>
          <w:szCs w:val="28"/>
        </w:rPr>
        <w:t xml:space="preserve">Thời gian thực hiện hợp đồng: </w:t>
      </w:r>
      <w:r w:rsidR="00E97530">
        <w:rPr>
          <w:sz w:val="28"/>
          <w:szCs w:val="28"/>
        </w:rPr>
        <w:t>90</w:t>
      </w:r>
      <w:r>
        <w:rPr>
          <w:sz w:val="28"/>
          <w:szCs w:val="28"/>
        </w:rPr>
        <w:t xml:space="preserve"> ngày</w:t>
      </w:r>
      <w:r w:rsidR="008D6645" w:rsidRPr="00D424A7">
        <w:rPr>
          <w:sz w:val="28"/>
          <w:szCs w:val="28"/>
        </w:rPr>
        <w:t>.</w:t>
      </w:r>
    </w:p>
    <w:p w14:paraId="2C4021B6" w14:textId="77777777" w:rsidR="008D6645" w:rsidRPr="00D424A7" w:rsidRDefault="008D6645" w:rsidP="00381443">
      <w:pPr>
        <w:ind w:firstLine="567"/>
        <w:rPr>
          <w:sz w:val="28"/>
          <w:szCs w:val="28"/>
        </w:rPr>
      </w:pPr>
      <w:bookmarkStart w:id="11" w:name="bookmark14"/>
      <w:bookmarkStart w:id="12" w:name="bookmark17"/>
      <w:bookmarkStart w:id="13" w:name="bookmark15"/>
      <w:bookmarkStart w:id="14" w:name="bookmark16"/>
      <w:bookmarkStart w:id="15" w:name="bookmark18"/>
      <w:bookmarkEnd w:id="11"/>
      <w:bookmarkEnd w:id="12"/>
      <w:r w:rsidRPr="00D424A7">
        <w:rPr>
          <w:b/>
          <w:bCs/>
          <w:sz w:val="28"/>
          <w:szCs w:val="28"/>
        </w:rPr>
        <w:t>1.2 Quy mô, chỉ tiêu kỹ thuật, các giải pháp thiết kế chủ yếu của công trình:</w:t>
      </w:r>
      <w:bookmarkEnd w:id="13"/>
      <w:bookmarkEnd w:id="14"/>
      <w:bookmarkEnd w:id="15"/>
    </w:p>
    <w:p w14:paraId="68D8A76C" w14:textId="54670F0F"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Cs/>
          <w:color w:val="FF0000"/>
          <w:sz w:val="28"/>
          <w:szCs w:val="28"/>
        </w:rPr>
      </w:pPr>
      <w:bookmarkStart w:id="16" w:name="bookmark19"/>
      <w:bookmarkStart w:id="17" w:name="bookmark31"/>
      <w:bookmarkStart w:id="18" w:name="_Hlk196555292"/>
      <w:bookmarkStart w:id="19" w:name="bookmark29"/>
      <w:bookmarkStart w:id="20" w:name="bookmark30"/>
      <w:bookmarkStart w:id="21" w:name="bookmark32"/>
      <w:bookmarkEnd w:id="16"/>
      <w:bookmarkEnd w:id="17"/>
      <w:r>
        <w:rPr>
          <w:rFonts w:ascii="Times New Roman" w:hAnsi="Times New Roman"/>
          <w:bCs/>
          <w:color w:val="FF0000"/>
          <w:sz w:val="28"/>
          <w:szCs w:val="28"/>
        </w:rPr>
        <w:t>1.2.</w:t>
      </w:r>
      <w:r w:rsidRPr="000E2E2E">
        <w:rPr>
          <w:rFonts w:ascii="Times New Roman" w:hAnsi="Times New Roman"/>
          <w:bCs/>
          <w:color w:val="FF0000"/>
          <w:sz w:val="28"/>
          <w:szCs w:val="28"/>
        </w:rPr>
        <w:t>1. Quy mô:</w:t>
      </w:r>
    </w:p>
    <w:p w14:paraId="5A9BDC29"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color w:val="FF0000"/>
          <w:spacing w:val="-6"/>
          <w:sz w:val="28"/>
          <w:szCs w:val="28"/>
        </w:rPr>
      </w:pPr>
      <w:r w:rsidRPr="000E2E2E">
        <w:rPr>
          <w:rFonts w:ascii="Times New Roman" w:hAnsi="Times New Roman"/>
          <w:b w:val="0"/>
          <w:bCs/>
          <w:color w:val="FF0000"/>
          <w:sz w:val="28"/>
          <w:szCs w:val="28"/>
        </w:rPr>
        <w:t xml:space="preserve">- Sửa chữa hư hỏng nền, mặt đường BTN đoạn </w:t>
      </w:r>
      <w:r w:rsidRPr="000E2E2E">
        <w:rPr>
          <w:rFonts w:ascii="Times New Roman" w:hAnsi="Times New Roman"/>
          <w:b w:val="0"/>
          <w:color w:val="FF0000"/>
          <w:spacing w:val="-6"/>
          <w:sz w:val="28"/>
          <w:szCs w:val="28"/>
        </w:rPr>
        <w:t>Km1542+750 – Km1549+098,97.</w:t>
      </w:r>
    </w:p>
    <w:p w14:paraId="2859E963"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 xml:space="preserve">- Thiết kế sửa chữa, bổ sung hệ thống ATGT trên tuyến đoạn </w:t>
      </w:r>
      <w:r w:rsidRPr="000E2E2E">
        <w:rPr>
          <w:rFonts w:ascii="Times New Roman" w:hAnsi="Times New Roman"/>
          <w:b w:val="0"/>
          <w:color w:val="FF0000"/>
          <w:spacing w:val="-6"/>
          <w:sz w:val="28"/>
          <w:szCs w:val="28"/>
        </w:rPr>
        <w:t xml:space="preserve">Km1542+750 – Km1552+200 </w:t>
      </w:r>
      <w:r w:rsidRPr="000E2E2E">
        <w:rPr>
          <w:rFonts w:ascii="Times New Roman" w:hAnsi="Times New Roman"/>
          <w:b w:val="0"/>
          <w:bCs/>
          <w:color w:val="FF0000"/>
          <w:sz w:val="28"/>
          <w:szCs w:val="28"/>
        </w:rPr>
        <w:t xml:space="preserve">gồm: </w:t>
      </w:r>
    </w:p>
    <w:p w14:paraId="1C5B424D"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 Vạch sơn kẻ đường, vạch sơn dẫn hướng.</w:t>
      </w:r>
    </w:p>
    <w:p w14:paraId="740B3473" w14:textId="0DC7A3A0"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 Sơn thành bê tông d</w:t>
      </w:r>
      <w:r>
        <w:rPr>
          <w:rFonts w:ascii="Times New Roman" w:hAnsi="Times New Roman"/>
          <w:b w:val="0"/>
          <w:bCs/>
          <w:color w:val="FF0000"/>
          <w:sz w:val="28"/>
          <w:szCs w:val="28"/>
        </w:rPr>
        <w:t>ải</w:t>
      </w:r>
      <w:r w:rsidRPr="000E2E2E">
        <w:rPr>
          <w:rFonts w:ascii="Times New Roman" w:hAnsi="Times New Roman"/>
          <w:b w:val="0"/>
          <w:bCs/>
          <w:color w:val="FF0000"/>
          <w:sz w:val="28"/>
          <w:szCs w:val="28"/>
        </w:rPr>
        <w:t xml:space="preserve"> phân cách.</w:t>
      </w:r>
    </w:p>
    <w:p w14:paraId="6CE80D9F"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 Bổ sung đinh phản quang trên tuyến.</w:t>
      </w:r>
    </w:p>
    <w:p w14:paraId="1D5F71B1"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 Sửa chữa nâng cao hệ thống cọc H bị che khuất bên trong dãi phân cách.</w:t>
      </w:r>
    </w:p>
    <w:p w14:paraId="7199608D" w14:textId="3EDCEC18"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Cs/>
          <w:color w:val="FF0000"/>
          <w:sz w:val="28"/>
          <w:szCs w:val="28"/>
        </w:rPr>
      </w:pPr>
      <w:r>
        <w:rPr>
          <w:rFonts w:ascii="Times New Roman" w:hAnsi="Times New Roman"/>
          <w:bCs/>
          <w:color w:val="FF0000"/>
          <w:sz w:val="28"/>
          <w:szCs w:val="28"/>
        </w:rPr>
        <w:t>1.2.</w:t>
      </w:r>
      <w:r w:rsidRPr="000E2E2E">
        <w:rPr>
          <w:rFonts w:ascii="Times New Roman" w:hAnsi="Times New Roman"/>
          <w:bCs/>
          <w:color w:val="FF0000"/>
          <w:sz w:val="28"/>
          <w:szCs w:val="28"/>
        </w:rPr>
        <w:t>2 Giải pháp thiết kế:</w:t>
      </w:r>
    </w:p>
    <w:p w14:paraId="2419E57B" w14:textId="77777777" w:rsidR="000E2E2E" w:rsidRPr="000E2E2E" w:rsidRDefault="000E2E2E" w:rsidP="000E2E2E">
      <w:pPr>
        <w:pStyle w:val="vnitimes"/>
        <w:tabs>
          <w:tab w:val="clear" w:pos="4820"/>
          <w:tab w:val="clear" w:pos="9356"/>
          <w:tab w:val="left" w:pos="6237"/>
          <w:tab w:val="left" w:pos="6804"/>
        </w:tabs>
        <w:spacing w:before="100"/>
        <w:ind w:right="57" w:firstLine="709"/>
        <w:rPr>
          <w:rFonts w:ascii="Times New Roman" w:hAnsi="Times New Roman"/>
          <w:b w:val="0"/>
          <w:bCs/>
          <w:color w:val="FF0000"/>
          <w:sz w:val="28"/>
          <w:szCs w:val="28"/>
        </w:rPr>
      </w:pPr>
      <w:r w:rsidRPr="000E2E2E">
        <w:rPr>
          <w:rFonts w:ascii="Times New Roman" w:hAnsi="Times New Roman"/>
          <w:b w:val="0"/>
          <w:bCs/>
          <w:color w:val="FF0000"/>
          <w:sz w:val="28"/>
          <w:szCs w:val="28"/>
        </w:rPr>
        <w:t>Thiết kế sửa chữa hư hỏng nền mặt đường, giữ nguyên quy mô cấp đường và không chỉnh sửa tim tuyến.</w:t>
      </w:r>
    </w:p>
    <w:p w14:paraId="108554A9" w14:textId="7BAC3D0E" w:rsidR="000E2E2E" w:rsidRPr="000E2E2E" w:rsidRDefault="000E2E2E" w:rsidP="000E2E2E">
      <w:pPr>
        <w:spacing w:before="100"/>
        <w:ind w:right="57" w:firstLine="709"/>
        <w:rPr>
          <w:color w:val="FF0000"/>
          <w:sz w:val="28"/>
        </w:rPr>
      </w:pPr>
      <w:r>
        <w:rPr>
          <w:b/>
          <w:color w:val="FF0000"/>
          <w:sz w:val="28"/>
        </w:rPr>
        <w:t>1.2.2</w:t>
      </w:r>
      <w:r w:rsidRPr="000E2E2E">
        <w:rPr>
          <w:b/>
          <w:color w:val="FF0000"/>
          <w:sz w:val="28"/>
        </w:rPr>
        <w:t>.</w:t>
      </w:r>
      <w:r>
        <w:rPr>
          <w:b/>
          <w:color w:val="FF0000"/>
          <w:sz w:val="28"/>
        </w:rPr>
        <w:t>1</w:t>
      </w:r>
      <w:r w:rsidRPr="000E2E2E">
        <w:rPr>
          <w:b/>
          <w:color w:val="FF0000"/>
          <w:sz w:val="28"/>
        </w:rPr>
        <w:t xml:space="preserve"> Sửa chữa mặt đường BTN bị hư hỏng: </w:t>
      </w:r>
      <w:r w:rsidRPr="000E2E2E">
        <w:rPr>
          <w:color w:val="FF0000"/>
          <w:sz w:val="28"/>
        </w:rPr>
        <w:t>có 5 loại:</w:t>
      </w:r>
    </w:p>
    <w:p w14:paraId="660D9AFA" w14:textId="006CC456" w:rsidR="000E2E2E" w:rsidRPr="000E2E2E" w:rsidRDefault="000E2E2E" w:rsidP="000E2E2E">
      <w:pPr>
        <w:spacing w:before="100"/>
        <w:ind w:right="57" w:firstLine="709"/>
        <w:rPr>
          <w:b/>
          <w:color w:val="FF0000"/>
          <w:sz w:val="28"/>
          <w:szCs w:val="28"/>
        </w:rPr>
      </w:pPr>
      <w:r>
        <w:rPr>
          <w:b/>
          <w:color w:val="FF0000"/>
          <w:sz w:val="28"/>
          <w:szCs w:val="28"/>
        </w:rPr>
        <w:t>1.2.</w:t>
      </w:r>
      <w:r w:rsidRPr="000E2E2E">
        <w:rPr>
          <w:b/>
          <w:color w:val="FF0000"/>
          <w:sz w:val="28"/>
          <w:szCs w:val="28"/>
        </w:rPr>
        <w:t xml:space="preserve">2.1.1. Đối với đoạn đường không có vỉa hè 02 bên (Km1542+750 – Km1543+300) </w:t>
      </w:r>
    </w:p>
    <w:p w14:paraId="32FF62E1" w14:textId="77777777" w:rsidR="000E2E2E" w:rsidRPr="000E2E2E" w:rsidRDefault="000E2E2E" w:rsidP="000E2E2E">
      <w:pPr>
        <w:spacing w:before="100"/>
        <w:ind w:right="57" w:firstLine="709"/>
        <w:rPr>
          <w:b/>
          <w:color w:val="FF0000"/>
          <w:sz w:val="28"/>
          <w:szCs w:val="28"/>
        </w:rPr>
      </w:pPr>
      <w:r w:rsidRPr="000E2E2E">
        <w:rPr>
          <w:b/>
          <w:color w:val="FF0000"/>
          <w:sz w:val="28"/>
          <w:szCs w:val="28"/>
        </w:rPr>
        <w:t>* Loại 1 (KC I): Đối với các đoạn mặt đường BTN cũ bị bào mòn, bong tróc, nứt nẻ chân chim:</w:t>
      </w:r>
    </w:p>
    <w:p w14:paraId="0A812776" w14:textId="77777777" w:rsidR="000E2E2E" w:rsidRPr="000E2E2E" w:rsidRDefault="000E2E2E" w:rsidP="000E2E2E">
      <w:pPr>
        <w:spacing w:before="100"/>
        <w:ind w:right="57" w:firstLine="709"/>
        <w:rPr>
          <w:color w:val="FF0000"/>
          <w:sz w:val="28"/>
          <w:szCs w:val="28"/>
        </w:rPr>
      </w:pPr>
      <w:r w:rsidRPr="000E2E2E">
        <w:rPr>
          <w:color w:val="FF0000"/>
          <w:sz w:val="28"/>
          <w:szCs w:val="28"/>
        </w:rPr>
        <w:t>- Kết cấu sửa chữa cụ thể như sau: Cào bóc lớp mặt đường BTN cũ trong phạm vi hư hỏng trung bình dày 5cm; tưới nhũ tương dính bám tiêu chuẩn 0,5kg/m</w:t>
      </w:r>
      <w:r w:rsidRPr="000E2E2E">
        <w:rPr>
          <w:color w:val="FF0000"/>
          <w:sz w:val="28"/>
          <w:szCs w:val="28"/>
          <w:vertAlign w:val="superscript"/>
        </w:rPr>
        <w:t>2</w:t>
      </w:r>
      <w:r w:rsidRPr="000E2E2E">
        <w:rPr>
          <w:color w:val="FF0000"/>
          <w:sz w:val="28"/>
          <w:szCs w:val="28"/>
        </w:rPr>
        <w:t xml:space="preserve">; thảm hoàn trả bằng BTN C19 dày 5cm. </w:t>
      </w:r>
    </w:p>
    <w:p w14:paraId="17D3858E" w14:textId="77777777" w:rsidR="000E2E2E" w:rsidRPr="000E2E2E" w:rsidRDefault="000E2E2E" w:rsidP="000E2E2E">
      <w:pPr>
        <w:spacing w:before="100"/>
        <w:ind w:right="57" w:firstLine="709"/>
        <w:rPr>
          <w:b/>
          <w:color w:val="FF0000"/>
          <w:sz w:val="28"/>
          <w:szCs w:val="28"/>
        </w:rPr>
      </w:pPr>
      <w:r w:rsidRPr="000E2E2E">
        <w:rPr>
          <w:b/>
          <w:color w:val="FF0000"/>
          <w:sz w:val="28"/>
          <w:szCs w:val="28"/>
        </w:rPr>
        <w:lastRenderedPageBreak/>
        <w:t>* Loại 2 (KC II): Đối với các đoạn mặt đường BTN cũ bị hư hỏng lún nứt, đùn BTN tạo sóng trâu:</w:t>
      </w:r>
    </w:p>
    <w:p w14:paraId="28B74818" w14:textId="77777777" w:rsidR="000E2E2E" w:rsidRPr="000E2E2E" w:rsidRDefault="000E2E2E" w:rsidP="000E2E2E">
      <w:pPr>
        <w:spacing w:before="100"/>
        <w:ind w:right="57" w:firstLine="709"/>
        <w:rPr>
          <w:color w:val="FF0000"/>
          <w:sz w:val="28"/>
          <w:szCs w:val="28"/>
        </w:rPr>
      </w:pPr>
      <w:r w:rsidRPr="000E2E2E">
        <w:rPr>
          <w:color w:val="FF0000"/>
          <w:sz w:val="28"/>
          <w:szCs w:val="28"/>
        </w:rPr>
        <w:t>- Kết cấu sửa chữa cụ thể như sau: Đào bỏ lớp móng mặt đường BTN cũ trong phạm vi hư hỏng trung bình dày 50cm, lu lèn nền đường cũ K98; thi công lớp CPĐD D</w:t>
      </w:r>
      <w:r w:rsidRPr="000E2E2E">
        <w:rPr>
          <w:color w:val="FF0000"/>
          <w:sz w:val="28"/>
          <w:szCs w:val="28"/>
          <w:vertAlign w:val="subscript"/>
        </w:rPr>
        <w:t>max37,5</w:t>
      </w:r>
      <w:r w:rsidRPr="000E2E2E">
        <w:rPr>
          <w:color w:val="FF0000"/>
          <w:sz w:val="28"/>
          <w:szCs w:val="28"/>
        </w:rPr>
        <w:t xml:space="preserve"> dày 25cm; lớp CPĐD D</w:t>
      </w:r>
      <w:r w:rsidRPr="000E2E2E">
        <w:rPr>
          <w:color w:val="FF0000"/>
          <w:sz w:val="28"/>
          <w:szCs w:val="28"/>
          <w:vertAlign w:val="subscript"/>
        </w:rPr>
        <w:t>max25</w:t>
      </w:r>
      <w:r w:rsidRPr="000E2E2E">
        <w:rPr>
          <w:color w:val="FF0000"/>
          <w:sz w:val="28"/>
          <w:szCs w:val="28"/>
        </w:rPr>
        <w:t xml:space="preserve"> dày 18cm; tưới nhũ tương thấm bám tiêu chuẩn 1,0kg/m</w:t>
      </w:r>
      <w:r w:rsidRPr="000E2E2E">
        <w:rPr>
          <w:color w:val="FF0000"/>
          <w:sz w:val="28"/>
          <w:szCs w:val="28"/>
          <w:vertAlign w:val="superscript"/>
        </w:rPr>
        <w:t>2</w:t>
      </w:r>
      <w:r w:rsidRPr="000E2E2E">
        <w:rPr>
          <w:color w:val="FF0000"/>
          <w:sz w:val="28"/>
          <w:szCs w:val="28"/>
        </w:rPr>
        <w:t xml:space="preserve">; thảm hoàn trả bằng BTN C19 dày 7cm. </w:t>
      </w:r>
    </w:p>
    <w:p w14:paraId="1A557A57" w14:textId="77777777" w:rsidR="000E2E2E" w:rsidRPr="000E2E2E" w:rsidRDefault="000E2E2E" w:rsidP="000E2E2E">
      <w:pPr>
        <w:spacing w:before="100"/>
        <w:ind w:right="57" w:firstLine="709"/>
        <w:rPr>
          <w:b/>
          <w:color w:val="FF0000"/>
          <w:sz w:val="28"/>
          <w:szCs w:val="28"/>
        </w:rPr>
      </w:pPr>
      <w:r w:rsidRPr="000E2E2E">
        <w:rPr>
          <w:b/>
          <w:color w:val="FF0000"/>
          <w:sz w:val="28"/>
          <w:szCs w:val="28"/>
        </w:rPr>
        <w:t>* Loại 3 (KC III): Thảm BTN tăng cường mặt đường:</w:t>
      </w:r>
    </w:p>
    <w:p w14:paraId="5C43293B" w14:textId="77777777" w:rsidR="000E2E2E" w:rsidRPr="000E2E2E" w:rsidRDefault="000E2E2E" w:rsidP="000E2E2E">
      <w:pPr>
        <w:spacing w:before="100"/>
        <w:ind w:right="57" w:firstLine="709"/>
        <w:rPr>
          <w:color w:val="FF0000"/>
          <w:sz w:val="28"/>
          <w:szCs w:val="28"/>
        </w:rPr>
      </w:pPr>
      <w:r w:rsidRPr="000E2E2E">
        <w:rPr>
          <w:color w:val="FF0000"/>
          <w:sz w:val="28"/>
          <w:szCs w:val="28"/>
        </w:rPr>
        <w:t>- Tưới nhũ tương dính bám tiêu chuẩn 0,5kg/m</w:t>
      </w:r>
      <w:r w:rsidRPr="000E2E2E">
        <w:rPr>
          <w:color w:val="FF0000"/>
          <w:sz w:val="28"/>
          <w:szCs w:val="28"/>
          <w:vertAlign w:val="superscript"/>
        </w:rPr>
        <w:t>2</w:t>
      </w:r>
      <w:r w:rsidRPr="000E2E2E">
        <w:rPr>
          <w:color w:val="FF0000"/>
          <w:sz w:val="28"/>
          <w:szCs w:val="28"/>
        </w:rPr>
        <w:t xml:space="preserve">, thảm tăng cường toàn bộ mặt đường bằng BTN C16 dày 5cm (kể cả phạm vi sửa chữa KC1 và KCII nêu trên). </w:t>
      </w:r>
    </w:p>
    <w:p w14:paraId="17919D2B" w14:textId="40ABBDBD" w:rsidR="000E2E2E" w:rsidRPr="000E2E2E" w:rsidRDefault="000E2E2E" w:rsidP="000E2E2E">
      <w:pPr>
        <w:spacing w:before="100"/>
        <w:ind w:right="57" w:firstLine="709"/>
        <w:rPr>
          <w:b/>
          <w:color w:val="FF0000"/>
          <w:sz w:val="28"/>
          <w:szCs w:val="28"/>
        </w:rPr>
      </w:pPr>
      <w:r>
        <w:rPr>
          <w:b/>
          <w:color w:val="FF0000"/>
          <w:sz w:val="28"/>
          <w:szCs w:val="28"/>
        </w:rPr>
        <w:t>1.2.</w:t>
      </w:r>
      <w:r w:rsidRPr="000E2E2E">
        <w:rPr>
          <w:b/>
          <w:color w:val="FF0000"/>
          <w:sz w:val="28"/>
          <w:szCs w:val="28"/>
        </w:rPr>
        <w:t xml:space="preserve">2.1.2. Đối với đoạn đường có vỉa hè 02 bên (Km1543+301,88 – Km1549+098,97) </w:t>
      </w:r>
    </w:p>
    <w:p w14:paraId="48474134" w14:textId="77777777" w:rsidR="000E2E2E" w:rsidRPr="000E2E2E" w:rsidRDefault="000E2E2E" w:rsidP="000E2E2E">
      <w:pPr>
        <w:spacing w:before="100"/>
        <w:ind w:right="57" w:firstLine="709"/>
        <w:rPr>
          <w:b/>
          <w:color w:val="FF0000"/>
          <w:sz w:val="28"/>
          <w:szCs w:val="28"/>
        </w:rPr>
      </w:pPr>
      <w:r w:rsidRPr="000E2E2E">
        <w:rPr>
          <w:b/>
          <w:color w:val="FF0000"/>
          <w:sz w:val="28"/>
          <w:szCs w:val="28"/>
        </w:rPr>
        <w:t>* Loại 4 (KC IV): Đối với các đoạn mặt đường BTN cũ bị bào mòn, bong tróc, nứt nẻ chân chim:</w:t>
      </w:r>
    </w:p>
    <w:p w14:paraId="709D45C6" w14:textId="77777777" w:rsidR="000E2E2E" w:rsidRPr="000E2E2E" w:rsidRDefault="000E2E2E" w:rsidP="000E2E2E">
      <w:pPr>
        <w:spacing w:before="100"/>
        <w:ind w:right="57" w:firstLine="709"/>
        <w:rPr>
          <w:color w:val="FF0000"/>
          <w:sz w:val="28"/>
          <w:szCs w:val="28"/>
        </w:rPr>
      </w:pPr>
      <w:r w:rsidRPr="000E2E2E">
        <w:rPr>
          <w:color w:val="FF0000"/>
          <w:sz w:val="28"/>
          <w:szCs w:val="28"/>
        </w:rPr>
        <w:t>- Kết cấu sửa chữa cụ thể như sau: Cào bóc lớp mặt đường BTN cũ trong phạm vi hư hỏng trung bình dày 5cm, tưới nhũ tương dính bám tiêu chuẩn 0,5kg/m</w:t>
      </w:r>
      <w:r w:rsidRPr="000E2E2E">
        <w:rPr>
          <w:color w:val="FF0000"/>
          <w:sz w:val="28"/>
          <w:szCs w:val="28"/>
          <w:vertAlign w:val="superscript"/>
        </w:rPr>
        <w:t>2</w:t>
      </w:r>
      <w:r w:rsidRPr="000E2E2E">
        <w:rPr>
          <w:color w:val="FF0000"/>
          <w:sz w:val="28"/>
          <w:szCs w:val="28"/>
        </w:rPr>
        <w:t xml:space="preserve"> thảm hoàn trả bằng BTN C16 dày 5cm. </w:t>
      </w:r>
    </w:p>
    <w:p w14:paraId="5C8AAD9F" w14:textId="77777777" w:rsidR="000E2E2E" w:rsidRPr="000E2E2E" w:rsidRDefault="000E2E2E" w:rsidP="000E2E2E">
      <w:pPr>
        <w:spacing w:before="100"/>
        <w:ind w:right="57" w:firstLine="709"/>
        <w:rPr>
          <w:b/>
          <w:color w:val="FF0000"/>
          <w:sz w:val="28"/>
          <w:szCs w:val="28"/>
        </w:rPr>
      </w:pPr>
      <w:r w:rsidRPr="000E2E2E">
        <w:rPr>
          <w:b/>
          <w:color w:val="FF0000"/>
          <w:sz w:val="28"/>
          <w:szCs w:val="28"/>
        </w:rPr>
        <w:t>* Loại 5 (KC V): Đối với các đoạn mặt đường BTN cũ bị hư hỏng lún nứt, đùn BTN tạo sóng trâu:</w:t>
      </w:r>
    </w:p>
    <w:p w14:paraId="4F338DCB" w14:textId="77777777" w:rsidR="000E2E2E" w:rsidRPr="000E2E2E" w:rsidRDefault="000E2E2E" w:rsidP="000E2E2E">
      <w:pPr>
        <w:spacing w:before="100"/>
        <w:ind w:right="57" w:firstLine="709"/>
        <w:rPr>
          <w:color w:val="FF0000"/>
          <w:sz w:val="28"/>
          <w:szCs w:val="28"/>
        </w:rPr>
      </w:pPr>
      <w:r w:rsidRPr="000E2E2E">
        <w:rPr>
          <w:color w:val="FF0000"/>
          <w:sz w:val="28"/>
          <w:szCs w:val="28"/>
        </w:rPr>
        <w:t>- Kết cấu sửa chữa cụ thể như sau: Đào bỏ lớp móng mặt đường BTN cũ trong phạm vi hư hỏng trung bình dày 55cm, lu lèn nền đường cũ K98; thi công lớp CPĐD D</w:t>
      </w:r>
      <w:r w:rsidRPr="000E2E2E">
        <w:rPr>
          <w:color w:val="FF0000"/>
          <w:sz w:val="28"/>
          <w:szCs w:val="28"/>
          <w:vertAlign w:val="subscript"/>
        </w:rPr>
        <w:t>max37,5</w:t>
      </w:r>
      <w:r w:rsidRPr="000E2E2E">
        <w:rPr>
          <w:color w:val="FF0000"/>
          <w:sz w:val="28"/>
          <w:szCs w:val="28"/>
        </w:rPr>
        <w:t xml:space="preserve"> dày 25cm; lớp CPĐD D</w:t>
      </w:r>
      <w:r w:rsidRPr="000E2E2E">
        <w:rPr>
          <w:color w:val="FF0000"/>
          <w:sz w:val="28"/>
          <w:szCs w:val="28"/>
          <w:vertAlign w:val="subscript"/>
        </w:rPr>
        <w:t>max25</w:t>
      </w:r>
      <w:r w:rsidRPr="000E2E2E">
        <w:rPr>
          <w:color w:val="FF0000"/>
          <w:sz w:val="28"/>
          <w:szCs w:val="28"/>
        </w:rPr>
        <w:t xml:space="preserve"> dày 18cm; tưới nhũ tương thấm bám tiêu chuẩn 1,0kg/m</w:t>
      </w:r>
      <w:r w:rsidRPr="000E2E2E">
        <w:rPr>
          <w:color w:val="FF0000"/>
          <w:sz w:val="28"/>
          <w:szCs w:val="28"/>
          <w:vertAlign w:val="superscript"/>
        </w:rPr>
        <w:t>2</w:t>
      </w:r>
      <w:r w:rsidRPr="000E2E2E">
        <w:rPr>
          <w:color w:val="FF0000"/>
          <w:sz w:val="28"/>
          <w:szCs w:val="28"/>
        </w:rPr>
        <w:t>; thảm BTN C19 dày 7cm; Cào bóc lớp BTN hiện trạng lớp trên trung bình 5cm (ngoài phạm vi h</w:t>
      </w:r>
      <w:r w:rsidRPr="000E2E2E">
        <w:rPr>
          <w:rFonts w:hint="eastAsia"/>
          <w:color w:val="FF0000"/>
          <w:sz w:val="28"/>
          <w:szCs w:val="28"/>
        </w:rPr>
        <w:t>ư</w:t>
      </w:r>
      <w:r w:rsidRPr="000E2E2E">
        <w:rPr>
          <w:color w:val="FF0000"/>
          <w:sz w:val="28"/>
          <w:szCs w:val="28"/>
        </w:rPr>
        <w:t xml:space="preserve"> hỏng), tưới nhũ tương dính bám tiêu chuẩn 0,5kg/m</w:t>
      </w:r>
      <w:r w:rsidRPr="000E2E2E">
        <w:rPr>
          <w:color w:val="FF0000"/>
          <w:sz w:val="28"/>
          <w:szCs w:val="28"/>
          <w:vertAlign w:val="superscript"/>
        </w:rPr>
        <w:t>2</w:t>
      </w:r>
      <w:r w:rsidRPr="000E2E2E">
        <w:rPr>
          <w:color w:val="FF0000"/>
          <w:sz w:val="28"/>
          <w:szCs w:val="28"/>
        </w:rPr>
        <w:t>, thảm BTN C16 dày 5cm.</w:t>
      </w:r>
    </w:p>
    <w:p w14:paraId="07D38735" w14:textId="58EE5D59" w:rsidR="000E2E2E" w:rsidRPr="000E2E2E" w:rsidRDefault="000E2E2E" w:rsidP="000E2E2E">
      <w:pPr>
        <w:spacing w:before="100"/>
        <w:ind w:right="57" w:firstLine="709"/>
        <w:rPr>
          <w:color w:val="FF0000"/>
          <w:sz w:val="28"/>
        </w:rPr>
      </w:pPr>
      <w:r w:rsidRPr="000E2E2E">
        <w:rPr>
          <w:b/>
          <w:bCs/>
          <w:color w:val="FF0000"/>
          <w:sz w:val="28"/>
          <w:szCs w:val="28"/>
        </w:rPr>
        <w:t>1.</w:t>
      </w:r>
      <w:r w:rsidRPr="000E2E2E">
        <w:rPr>
          <w:b/>
          <w:bCs/>
          <w:color w:val="FF0000"/>
          <w:sz w:val="28"/>
        </w:rPr>
        <w:t>2.2.</w:t>
      </w:r>
      <w:r w:rsidR="00AC7AD4">
        <w:rPr>
          <w:b/>
          <w:bCs/>
          <w:color w:val="FF0000"/>
          <w:sz w:val="28"/>
        </w:rPr>
        <w:t>2</w:t>
      </w:r>
      <w:r w:rsidRPr="000E2E2E">
        <w:rPr>
          <w:b/>
          <w:color w:val="FF0000"/>
          <w:sz w:val="28"/>
        </w:rPr>
        <w:t xml:space="preserve"> </w:t>
      </w:r>
      <w:r w:rsidRPr="000E2E2E">
        <w:rPr>
          <w:b/>
          <w:bCs/>
          <w:color w:val="FF0000"/>
          <w:sz w:val="28"/>
          <w:szCs w:val="28"/>
        </w:rPr>
        <w:t>Thiết kế sửa chữa, bổ sung hệ thống ATGT trên tuyến</w:t>
      </w:r>
      <w:r w:rsidRPr="000E2E2E">
        <w:rPr>
          <w:color w:val="FF0000"/>
          <w:sz w:val="28"/>
        </w:rPr>
        <w:t>:</w:t>
      </w:r>
    </w:p>
    <w:p w14:paraId="58F6A34A" w14:textId="77777777" w:rsidR="000E2E2E" w:rsidRPr="000E2E2E" w:rsidRDefault="000E2E2E" w:rsidP="000E2E2E">
      <w:pPr>
        <w:spacing w:before="100"/>
        <w:ind w:right="57" w:firstLine="709"/>
        <w:rPr>
          <w:color w:val="FF0000"/>
          <w:sz w:val="28"/>
          <w:szCs w:val="28"/>
        </w:rPr>
      </w:pPr>
      <w:r w:rsidRPr="000E2E2E">
        <w:rPr>
          <w:color w:val="FF0000"/>
          <w:sz w:val="28"/>
          <w:szCs w:val="28"/>
        </w:rPr>
        <w:t xml:space="preserve">a. </w:t>
      </w:r>
      <w:r w:rsidRPr="000E2E2E">
        <w:rPr>
          <w:bCs/>
          <w:color w:val="FF0000"/>
          <w:sz w:val="28"/>
          <w:szCs w:val="28"/>
        </w:rPr>
        <w:t>Vạch sơn kẻ đường, vạch sơn dẫn hướng</w:t>
      </w:r>
    </w:p>
    <w:p w14:paraId="08E34014" w14:textId="77777777" w:rsidR="000E2E2E" w:rsidRPr="000E2E2E" w:rsidRDefault="000E2E2E" w:rsidP="000E2E2E">
      <w:pPr>
        <w:spacing w:before="100"/>
        <w:ind w:right="57" w:firstLine="709"/>
        <w:rPr>
          <w:color w:val="FF0000"/>
          <w:sz w:val="28"/>
          <w:szCs w:val="28"/>
        </w:rPr>
      </w:pPr>
      <w:r w:rsidRPr="000E2E2E">
        <w:rPr>
          <w:color w:val="FF0000"/>
          <w:sz w:val="28"/>
          <w:szCs w:val="28"/>
        </w:rPr>
        <w:t xml:space="preserve">- Sử dụng các vạch sơn đường theo QCVN 41:2024/BGTVT - Quy chuẩn Quốc gia về báo hiệu đường bộ, chủ yếu bao gồm: </w:t>
      </w:r>
    </w:p>
    <w:p w14:paraId="111DEBDA"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tim đường 1.1, màu vàng</w:t>
      </w:r>
    </w:p>
    <w:p w14:paraId="43EDC098"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tim đường 1.2, màu vàng</w:t>
      </w:r>
    </w:p>
    <w:p w14:paraId="13025C1E"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làn rẽ trái 5.1, màu vàng</w:t>
      </w:r>
    </w:p>
    <w:p w14:paraId="5C9496A8"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phân làn 2.1, màu trắng</w:t>
      </w:r>
    </w:p>
    <w:p w14:paraId="4B6487DE"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giới hạn mép ngoài phần đường xe chạy 3.1a, 3.1b, màu trắng</w:t>
      </w:r>
    </w:p>
    <w:p w14:paraId="6ABD2B82"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dừng xe 7.1, màu trắng.</w:t>
      </w:r>
    </w:p>
    <w:p w14:paraId="763B0E96"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đi bộ qua đường 7.3, màu trắng.</w:t>
      </w:r>
    </w:p>
    <w:p w14:paraId="52AB9411"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kẻ đ</w:t>
      </w:r>
      <w:r w:rsidRPr="000E2E2E">
        <w:rPr>
          <w:rFonts w:hint="eastAsia"/>
          <w:color w:val="FF0000"/>
          <w:sz w:val="28"/>
          <w:szCs w:val="28"/>
        </w:rPr>
        <w:t>ư</w:t>
      </w:r>
      <w:r w:rsidRPr="000E2E2E">
        <w:rPr>
          <w:color w:val="FF0000"/>
          <w:sz w:val="28"/>
          <w:szCs w:val="28"/>
        </w:rPr>
        <w:t>ờng hình con thoi 7.6, màu trắng.</w:t>
      </w:r>
    </w:p>
    <w:p w14:paraId="1B5C2885" w14:textId="77777777" w:rsidR="000E2E2E" w:rsidRPr="000E2E2E" w:rsidRDefault="000E2E2E" w:rsidP="000E2E2E">
      <w:pPr>
        <w:spacing w:before="100"/>
        <w:ind w:right="57" w:firstLine="709"/>
        <w:rPr>
          <w:color w:val="FF0000"/>
          <w:sz w:val="28"/>
          <w:szCs w:val="28"/>
        </w:rPr>
      </w:pPr>
      <w:r w:rsidRPr="000E2E2E">
        <w:rPr>
          <w:color w:val="FF0000"/>
          <w:sz w:val="28"/>
          <w:szCs w:val="28"/>
        </w:rPr>
        <w:t>+ Vạch mũi tên chỉ hướng 9.3, màu trắng.</w:t>
      </w:r>
    </w:p>
    <w:p w14:paraId="398B2FB6" w14:textId="77777777" w:rsidR="000E2E2E" w:rsidRPr="000E2E2E" w:rsidRDefault="000E2E2E" w:rsidP="000E2E2E">
      <w:pPr>
        <w:spacing w:before="100"/>
        <w:ind w:right="57" w:firstLine="709"/>
        <w:rPr>
          <w:color w:val="FF0000"/>
          <w:sz w:val="28"/>
          <w:szCs w:val="28"/>
        </w:rPr>
      </w:pPr>
      <w:r w:rsidRPr="000E2E2E">
        <w:rPr>
          <w:color w:val="FF0000"/>
          <w:sz w:val="28"/>
          <w:szCs w:val="28"/>
        </w:rPr>
        <w:lastRenderedPageBreak/>
        <w:t xml:space="preserve">- Đối với vạch giảm tốc độ (áp dụng theo TCCS 34:2020/TCĐBVN: Tiêu chuẩn cơ sở gờ giảm tốc, gồ giảm tốc trên đường bộ – Yêu cầu thiết kế): </w:t>
      </w:r>
    </w:p>
    <w:p w14:paraId="2BB23834" w14:textId="77777777" w:rsidR="000E2E2E" w:rsidRPr="000E2E2E" w:rsidRDefault="000E2E2E" w:rsidP="000E2E2E">
      <w:pPr>
        <w:spacing w:before="100"/>
        <w:ind w:right="57" w:firstLine="709"/>
        <w:rPr>
          <w:color w:val="FF0000"/>
          <w:sz w:val="28"/>
          <w:szCs w:val="28"/>
        </w:rPr>
      </w:pPr>
      <w:r w:rsidRPr="000E2E2E">
        <w:rPr>
          <w:color w:val="FF0000"/>
          <w:sz w:val="28"/>
          <w:szCs w:val="28"/>
        </w:rPr>
        <w:t>+ Bố trí vạch giảm tốc trên toàn bộ mặt đường.</w:t>
      </w:r>
    </w:p>
    <w:p w14:paraId="6F22E99F" w14:textId="77777777" w:rsidR="000E2E2E" w:rsidRPr="000E2E2E" w:rsidRDefault="000E2E2E" w:rsidP="000E2E2E">
      <w:pPr>
        <w:spacing w:before="100"/>
        <w:ind w:right="57" w:firstLine="709"/>
        <w:rPr>
          <w:color w:val="FF0000"/>
          <w:sz w:val="28"/>
          <w:szCs w:val="28"/>
        </w:rPr>
      </w:pPr>
      <w:r w:rsidRPr="000E2E2E">
        <w:rPr>
          <w:color w:val="FF0000"/>
          <w:sz w:val="28"/>
          <w:szCs w:val="28"/>
        </w:rPr>
        <w:t>+ Chiều dày 6mm theo chiều xe chạy hướng vào khu vực cần giảm tốc; chiều dày 2mm theo chiều đường ngược lại.</w:t>
      </w:r>
    </w:p>
    <w:p w14:paraId="29696496" w14:textId="77777777" w:rsidR="000E2E2E" w:rsidRPr="000E2E2E" w:rsidRDefault="000E2E2E" w:rsidP="000E2E2E">
      <w:pPr>
        <w:spacing w:before="100"/>
        <w:ind w:right="57" w:firstLine="709"/>
        <w:rPr>
          <w:color w:val="FF0000"/>
          <w:sz w:val="28"/>
          <w:szCs w:val="28"/>
        </w:rPr>
      </w:pPr>
      <w:r w:rsidRPr="000E2E2E">
        <w:rPr>
          <w:color w:val="FF0000"/>
          <w:sz w:val="28"/>
          <w:szCs w:val="28"/>
        </w:rPr>
        <w:t>+ Mỗi vị trí bố trí cụm gờ cách nhau 20m; khoảng cách từ cụm gờ cuối cùng tới điểm cần cảnh báo tối đa là 20 m; Số lượng gờ giảm tốc tại mỗi cụm thường từ 5 đến 7 gờ (tăng dần theo chiều hướng vào khu vực cần giảm tốc độ và giảm dần theo hướng ngược lại).</w:t>
      </w:r>
    </w:p>
    <w:p w14:paraId="4B4490A7" w14:textId="77777777" w:rsidR="000E2E2E" w:rsidRPr="000E2E2E" w:rsidRDefault="000E2E2E" w:rsidP="000E2E2E">
      <w:pPr>
        <w:spacing w:before="100"/>
        <w:ind w:right="57" w:firstLine="709"/>
        <w:rPr>
          <w:color w:val="FF0000"/>
          <w:sz w:val="28"/>
          <w:szCs w:val="28"/>
        </w:rPr>
      </w:pPr>
      <w:r w:rsidRPr="000E2E2E">
        <w:rPr>
          <w:color w:val="FF0000"/>
          <w:sz w:val="28"/>
          <w:szCs w:val="28"/>
        </w:rPr>
        <w:t>+ Chiều rộng gờ 20 cm; khoảng cách giữa 02 mép vạch sơn 40cm.</w:t>
      </w:r>
    </w:p>
    <w:p w14:paraId="206E3F6C" w14:textId="77777777" w:rsidR="000E2E2E" w:rsidRPr="000E2E2E" w:rsidRDefault="000E2E2E" w:rsidP="000E2E2E">
      <w:pPr>
        <w:tabs>
          <w:tab w:val="num" w:pos="720"/>
        </w:tabs>
        <w:spacing w:before="100"/>
        <w:ind w:right="57" w:firstLine="709"/>
        <w:rPr>
          <w:color w:val="FF0000"/>
          <w:sz w:val="28"/>
          <w:szCs w:val="28"/>
        </w:rPr>
      </w:pPr>
      <w:r w:rsidRPr="000E2E2E">
        <w:rPr>
          <w:color w:val="FF0000"/>
          <w:sz w:val="28"/>
          <w:szCs w:val="28"/>
        </w:rPr>
        <w:t>+ Màu sắc: Màu vàng.</w:t>
      </w:r>
    </w:p>
    <w:p w14:paraId="4083C32A" w14:textId="77777777" w:rsidR="000E2E2E" w:rsidRPr="000E2E2E" w:rsidRDefault="000E2E2E" w:rsidP="000E2E2E">
      <w:pPr>
        <w:spacing w:before="100"/>
        <w:ind w:right="57" w:firstLine="709"/>
        <w:rPr>
          <w:color w:val="FF0000"/>
          <w:sz w:val="28"/>
          <w:szCs w:val="28"/>
        </w:rPr>
      </w:pPr>
      <w:r w:rsidRPr="000E2E2E">
        <w:rPr>
          <w:color w:val="FF0000"/>
          <w:sz w:val="28"/>
          <w:szCs w:val="28"/>
        </w:rPr>
        <w:t xml:space="preserve">b. </w:t>
      </w:r>
      <w:r w:rsidRPr="000E2E2E">
        <w:rPr>
          <w:bCs/>
          <w:color w:val="FF0000"/>
          <w:sz w:val="28"/>
          <w:szCs w:val="28"/>
        </w:rPr>
        <w:t>Sơn thành bê tông dãi phân cách giữa:</w:t>
      </w:r>
    </w:p>
    <w:p w14:paraId="19E2ED30" w14:textId="77777777" w:rsidR="000E2E2E" w:rsidRPr="000E2E2E" w:rsidRDefault="000E2E2E" w:rsidP="000E2E2E">
      <w:pPr>
        <w:spacing w:before="100"/>
        <w:ind w:right="57" w:firstLine="709"/>
        <w:rPr>
          <w:color w:val="FF0000"/>
          <w:sz w:val="28"/>
          <w:szCs w:val="28"/>
        </w:rPr>
      </w:pPr>
      <w:r w:rsidRPr="000E2E2E">
        <w:rPr>
          <w:color w:val="FF0000"/>
          <w:sz w:val="28"/>
          <w:szCs w:val="28"/>
        </w:rPr>
        <w:t>- Bố trí vạch sơn trắng, đỏ trên thành bê tông dãi phân cách giữa, mỗi vạch dài 1,0m bố trí xen kẻ nhau.</w:t>
      </w:r>
    </w:p>
    <w:p w14:paraId="31B2167E" w14:textId="6244730B" w:rsidR="000E2E2E" w:rsidRPr="000E2E2E" w:rsidRDefault="000E2E2E" w:rsidP="000E2E2E">
      <w:pPr>
        <w:spacing w:before="100"/>
        <w:ind w:right="57" w:firstLine="709"/>
        <w:rPr>
          <w:color w:val="FF0000"/>
          <w:sz w:val="28"/>
          <w:szCs w:val="28"/>
        </w:rPr>
      </w:pPr>
      <w:r w:rsidRPr="000E2E2E">
        <w:rPr>
          <w:color w:val="FF0000"/>
          <w:sz w:val="28"/>
          <w:szCs w:val="28"/>
        </w:rPr>
        <w:t xml:space="preserve">c. </w:t>
      </w:r>
      <w:r w:rsidRPr="000E2E2E">
        <w:rPr>
          <w:bCs/>
          <w:color w:val="FF0000"/>
          <w:sz w:val="28"/>
          <w:szCs w:val="28"/>
        </w:rPr>
        <w:t>Sửa chữa nâng cao hệ thống cọc H bị che khuất bên trong d</w:t>
      </w:r>
      <w:r w:rsidR="00AC7AD4">
        <w:rPr>
          <w:bCs/>
          <w:color w:val="FF0000"/>
          <w:sz w:val="28"/>
          <w:szCs w:val="28"/>
        </w:rPr>
        <w:t>ả</w:t>
      </w:r>
      <w:r w:rsidRPr="000E2E2E">
        <w:rPr>
          <w:bCs/>
          <w:color w:val="FF0000"/>
          <w:sz w:val="28"/>
          <w:szCs w:val="28"/>
        </w:rPr>
        <w:t>i phân cách giữa:</w:t>
      </w:r>
    </w:p>
    <w:p w14:paraId="1815A143" w14:textId="172C2C2C" w:rsidR="000E2E2E" w:rsidRPr="000E2E2E" w:rsidRDefault="00AC7AD4" w:rsidP="000E2E2E">
      <w:pPr>
        <w:widowControl w:val="0"/>
        <w:spacing w:before="120"/>
        <w:ind w:right="57" w:firstLine="709"/>
        <w:rPr>
          <w:b/>
          <w:color w:val="FF0000"/>
          <w:sz w:val="28"/>
          <w:szCs w:val="28"/>
          <w:lang w:val="it-IT"/>
        </w:rPr>
      </w:pPr>
      <w:r>
        <w:rPr>
          <w:b/>
          <w:color w:val="FF0000"/>
          <w:sz w:val="28"/>
          <w:szCs w:val="28"/>
        </w:rPr>
        <w:t>1.</w:t>
      </w:r>
      <w:r w:rsidR="000E2E2E" w:rsidRPr="000E2E2E">
        <w:rPr>
          <w:b/>
          <w:color w:val="FF0000"/>
          <w:sz w:val="28"/>
          <w:szCs w:val="28"/>
        </w:rPr>
        <w:t>2.3. Đảm bảo an toàn giao thông, trực gác điều tiết, hướng dẫn giao thông:</w:t>
      </w:r>
      <w:r w:rsidR="000E2E2E" w:rsidRPr="000E2E2E">
        <w:rPr>
          <w:b/>
          <w:color w:val="FF0000"/>
          <w:sz w:val="28"/>
          <w:szCs w:val="28"/>
          <w:lang w:val="it-IT"/>
        </w:rPr>
        <w:t xml:space="preserve"> </w:t>
      </w:r>
    </w:p>
    <w:p w14:paraId="6D290423" w14:textId="14A74990" w:rsidR="00E97530" w:rsidRPr="00AC7AD4" w:rsidRDefault="000E2E2E" w:rsidP="00AC7AD4">
      <w:pPr>
        <w:pStyle w:val="vnitimes"/>
        <w:tabs>
          <w:tab w:val="clear" w:pos="4820"/>
          <w:tab w:val="clear" w:pos="9356"/>
          <w:tab w:val="left" w:pos="6237"/>
          <w:tab w:val="left" w:pos="6804"/>
        </w:tabs>
        <w:spacing w:line="276" w:lineRule="auto"/>
        <w:ind w:right="57" w:firstLine="709"/>
        <w:rPr>
          <w:rFonts w:ascii="Times New Roman" w:hAnsi="Times New Roman"/>
          <w:b w:val="0"/>
          <w:color w:val="FF0000"/>
          <w:sz w:val="28"/>
          <w:szCs w:val="28"/>
        </w:rPr>
      </w:pPr>
      <w:r w:rsidRPr="000E2E2E">
        <w:rPr>
          <w:rFonts w:ascii="Times New Roman" w:hAnsi="Times New Roman"/>
          <w:b w:val="0"/>
          <w:color w:val="FF0000"/>
          <w:sz w:val="28"/>
          <w:szCs w:val="28"/>
        </w:rPr>
        <w:t>Trong quá trình thi công, yêu cầu đặt các biển báo hiệu, rào chắn, đèn cảnh báo, nhân công điều tiết giao thông, theo đúng quy chuẩn kỹ thuật quốc gia về báo hiệu đường bộ QCVN41:2024/BGTVT (để phục vụ thi công); Tiêu chuẩn cơ sở TCCS 14:2019/TCĐBVN về Tổ chức giao thông và rào chắn vị trí thi công trên đường bộ và tuân thủ các quy định về đảm bảo môi trường.</w:t>
      </w:r>
      <w:bookmarkEnd w:id="18"/>
    </w:p>
    <w:p w14:paraId="07611C76" w14:textId="499B7D76" w:rsidR="008D6645" w:rsidRPr="00D424A7" w:rsidRDefault="008D6645" w:rsidP="00381443">
      <w:pPr>
        <w:ind w:firstLine="567"/>
        <w:rPr>
          <w:b/>
          <w:bCs/>
          <w:sz w:val="28"/>
          <w:szCs w:val="28"/>
        </w:rPr>
      </w:pPr>
      <w:r w:rsidRPr="00D424A7">
        <w:rPr>
          <w:b/>
          <w:bCs/>
          <w:sz w:val="28"/>
          <w:szCs w:val="28"/>
        </w:rPr>
        <w:t>1.3 Loại công trình, Cấp công trình:</w:t>
      </w:r>
      <w:bookmarkEnd w:id="19"/>
      <w:bookmarkEnd w:id="20"/>
      <w:bookmarkEnd w:id="21"/>
    </w:p>
    <w:p w14:paraId="338D9CCE" w14:textId="1B60D2A5" w:rsidR="008D6645" w:rsidRPr="00D424A7" w:rsidRDefault="008D6645" w:rsidP="00381443">
      <w:pPr>
        <w:ind w:firstLine="567"/>
        <w:rPr>
          <w:sz w:val="28"/>
          <w:szCs w:val="28"/>
        </w:rPr>
      </w:pPr>
      <w:bookmarkStart w:id="22" w:name="bookmark33"/>
      <w:bookmarkEnd w:id="22"/>
      <w:r w:rsidRPr="00D424A7">
        <w:rPr>
          <w:sz w:val="28"/>
          <w:szCs w:val="28"/>
        </w:rPr>
        <w:t xml:space="preserve">- Công trình </w:t>
      </w:r>
      <w:r w:rsidR="00E22DB6">
        <w:rPr>
          <w:sz w:val="28"/>
          <w:szCs w:val="28"/>
        </w:rPr>
        <w:t>giao thông</w:t>
      </w:r>
      <w:r w:rsidRPr="00D424A7">
        <w:rPr>
          <w:sz w:val="28"/>
          <w:szCs w:val="28"/>
        </w:rPr>
        <w:t>, cấp I</w:t>
      </w:r>
      <w:r w:rsidR="005F7992">
        <w:rPr>
          <w:sz w:val="28"/>
          <w:szCs w:val="28"/>
        </w:rPr>
        <w:t>V</w:t>
      </w:r>
      <w:r w:rsidRPr="00D424A7">
        <w:rPr>
          <w:sz w:val="28"/>
          <w:szCs w:val="28"/>
        </w:rPr>
        <w:t>.</w:t>
      </w:r>
    </w:p>
    <w:p w14:paraId="5AC55EAE" w14:textId="3C18374C" w:rsidR="008D6645" w:rsidRPr="00D424A7" w:rsidRDefault="008D6645" w:rsidP="00381443">
      <w:pPr>
        <w:ind w:firstLine="567"/>
        <w:rPr>
          <w:sz w:val="28"/>
          <w:szCs w:val="28"/>
        </w:rPr>
      </w:pPr>
      <w:bookmarkStart w:id="23" w:name="bookmark36"/>
      <w:r w:rsidRPr="00D424A7">
        <w:rPr>
          <w:b/>
          <w:bCs/>
          <w:sz w:val="28"/>
          <w:szCs w:val="28"/>
        </w:rPr>
        <w:t>2. Thời gian hoàn thành:</w:t>
      </w:r>
      <w:r w:rsidRPr="00D424A7">
        <w:rPr>
          <w:sz w:val="28"/>
          <w:szCs w:val="28"/>
        </w:rPr>
        <w:t xml:space="preserve"> </w:t>
      </w:r>
      <w:r w:rsidR="00AC7AD4">
        <w:rPr>
          <w:sz w:val="28"/>
          <w:szCs w:val="28"/>
        </w:rPr>
        <w:t>90</w:t>
      </w:r>
      <w:r w:rsidR="00137EBC">
        <w:rPr>
          <w:sz w:val="28"/>
          <w:szCs w:val="28"/>
        </w:rPr>
        <w:t xml:space="preserve"> ngày</w:t>
      </w:r>
      <w:r w:rsidRPr="00D424A7">
        <w:rPr>
          <w:sz w:val="28"/>
          <w:szCs w:val="28"/>
        </w:rPr>
        <w:t>.</w:t>
      </w:r>
      <w:bookmarkEnd w:id="23"/>
    </w:p>
    <w:p w14:paraId="60CE1CDD" w14:textId="77777777" w:rsidR="008D6645" w:rsidRPr="00D424A7" w:rsidRDefault="008D6645" w:rsidP="00381443">
      <w:pPr>
        <w:ind w:firstLine="567"/>
        <w:rPr>
          <w:b/>
          <w:bCs/>
          <w:sz w:val="28"/>
          <w:szCs w:val="28"/>
        </w:rPr>
      </w:pPr>
      <w:bookmarkStart w:id="24" w:name="bookmark37"/>
      <w:bookmarkStart w:id="25" w:name="bookmark34"/>
      <w:bookmarkStart w:id="26" w:name="bookmark35"/>
      <w:bookmarkStart w:id="27" w:name="bookmark38"/>
      <w:bookmarkEnd w:id="24"/>
      <w:r w:rsidRPr="00D424A7">
        <w:rPr>
          <w:b/>
          <w:bCs/>
          <w:sz w:val="28"/>
          <w:szCs w:val="28"/>
        </w:rPr>
        <w:t>II. Yêu cầu về tiến độ thực hiện</w:t>
      </w:r>
      <w:bookmarkEnd w:id="25"/>
      <w:bookmarkEnd w:id="26"/>
      <w:bookmarkEnd w:id="27"/>
    </w:p>
    <w:p w14:paraId="5E363A74" w14:textId="7AD20554" w:rsidR="008D6645" w:rsidRPr="00D424A7" w:rsidRDefault="008D6645" w:rsidP="00381443">
      <w:pPr>
        <w:ind w:firstLine="567"/>
        <w:rPr>
          <w:sz w:val="28"/>
          <w:szCs w:val="28"/>
        </w:rPr>
      </w:pPr>
      <w:bookmarkStart w:id="28" w:name="bookmark39"/>
      <w:bookmarkEnd w:id="28"/>
      <w:r w:rsidRPr="00D424A7">
        <w:rPr>
          <w:sz w:val="28"/>
          <w:szCs w:val="28"/>
        </w:rPr>
        <w:t>Nhà thầu phải hoàn thành tiến độ thi công cho toàn bộ công trình trong thời gian tối đa</w:t>
      </w:r>
      <w:r w:rsidR="00AC7AD4">
        <w:rPr>
          <w:sz w:val="28"/>
          <w:szCs w:val="28"/>
        </w:rPr>
        <w:t xml:space="preserve"> 90</w:t>
      </w:r>
      <w:r w:rsidR="00E22DB6">
        <w:rPr>
          <w:sz w:val="28"/>
          <w:szCs w:val="28"/>
        </w:rPr>
        <w:t xml:space="preserve"> ngày</w:t>
      </w:r>
      <w:r w:rsidRPr="00D424A7">
        <w:rPr>
          <w:sz w:val="28"/>
          <w:szCs w:val="28"/>
        </w:rPr>
        <w:t>.</w:t>
      </w:r>
    </w:p>
    <w:p w14:paraId="616D4AC2" w14:textId="77777777" w:rsidR="008D6645" w:rsidRPr="00D424A7" w:rsidRDefault="008D6645" w:rsidP="00381443">
      <w:pPr>
        <w:ind w:firstLine="567"/>
        <w:rPr>
          <w:sz w:val="28"/>
          <w:szCs w:val="28"/>
        </w:rPr>
      </w:pPr>
      <w:bookmarkStart w:id="29" w:name="bookmark40"/>
      <w:bookmarkEnd w:id="29"/>
      <w:r w:rsidRPr="00D424A7">
        <w:rPr>
          <w:sz w:val="28"/>
          <w:szCs w:val="28"/>
        </w:rPr>
        <w:t>- Nhà thầu cần tổ chức lập tiến độ thi công trên cơ sở khối lượng và biện pháp tổ chức thi công gói thầu (về bố trí nhân lực, bố trí thiết bị ...) do nhà thầu đề xuất một cách hợp lý. Tiến độ thi công cần có tính toán cụ thể theo sự bố trí nhân lực, số lượng, năng suất các thiết bị thi công.</w:t>
      </w:r>
    </w:p>
    <w:p w14:paraId="38D9CD6B" w14:textId="77777777" w:rsidR="008D6645" w:rsidRPr="00D424A7" w:rsidRDefault="008D6645" w:rsidP="00381443">
      <w:pPr>
        <w:ind w:firstLine="567"/>
        <w:rPr>
          <w:sz w:val="28"/>
          <w:szCs w:val="28"/>
        </w:rPr>
      </w:pPr>
      <w:bookmarkStart w:id="30" w:name="bookmark41"/>
      <w:bookmarkEnd w:id="30"/>
      <w:r w:rsidRPr="00D424A7">
        <w:rPr>
          <w:sz w:val="28"/>
          <w:szCs w:val="28"/>
        </w:rPr>
        <w:t>- Tiến độ cần vạch rõ thời gian hoàn thành từng phần để phối hợp chặt chẽ với công tác xây dựng trong khu vực và các công tác hoàn thiện khác.</w:t>
      </w:r>
    </w:p>
    <w:p w14:paraId="16AA4CA7" w14:textId="77777777" w:rsidR="008D6645" w:rsidRPr="00D424A7" w:rsidRDefault="008D6645" w:rsidP="00381443">
      <w:pPr>
        <w:ind w:firstLine="567"/>
        <w:rPr>
          <w:sz w:val="28"/>
          <w:szCs w:val="28"/>
        </w:rPr>
      </w:pPr>
      <w:bookmarkStart w:id="31" w:name="bookmark42"/>
      <w:bookmarkStart w:id="32" w:name="bookmark43"/>
      <w:bookmarkEnd w:id="31"/>
      <w:bookmarkEnd w:id="32"/>
      <w:r w:rsidRPr="00D424A7">
        <w:rPr>
          <w:sz w:val="28"/>
          <w:szCs w:val="28"/>
        </w:rPr>
        <w:t>Nhà thầu lập các biểu đồ tiến độ sau:</w:t>
      </w:r>
    </w:p>
    <w:p w14:paraId="1E4B60C9" w14:textId="77777777" w:rsidR="008D6645" w:rsidRPr="00D424A7" w:rsidRDefault="008D6645" w:rsidP="00381443">
      <w:pPr>
        <w:ind w:firstLine="567"/>
        <w:rPr>
          <w:sz w:val="28"/>
          <w:szCs w:val="28"/>
        </w:rPr>
      </w:pPr>
      <w:r w:rsidRPr="00D424A7">
        <w:rPr>
          <w:sz w:val="28"/>
          <w:szCs w:val="28"/>
        </w:rPr>
        <w:t>+ Biểu đồ thi công tổng thể cho công trình và thuyết minh</w:t>
      </w:r>
    </w:p>
    <w:p w14:paraId="4CCCC8C0" w14:textId="0F80B5AA" w:rsidR="008D6645" w:rsidRPr="00D424A7" w:rsidRDefault="008D6645" w:rsidP="00381443">
      <w:pPr>
        <w:ind w:firstLine="567"/>
        <w:rPr>
          <w:sz w:val="28"/>
          <w:szCs w:val="28"/>
        </w:rPr>
      </w:pPr>
      <w:r w:rsidRPr="00D424A7">
        <w:rPr>
          <w:sz w:val="28"/>
          <w:szCs w:val="28"/>
        </w:rPr>
        <w:t xml:space="preserve">+ Biểu đồ thi công chi tiết cho từng hạng mục công trình xây dựng và thuyết minh: thời gian không quá </w:t>
      </w:r>
      <w:r w:rsidR="00AC7AD4">
        <w:rPr>
          <w:sz w:val="28"/>
          <w:szCs w:val="28"/>
        </w:rPr>
        <w:t>90 ngày</w:t>
      </w:r>
      <w:r w:rsidRPr="00D424A7">
        <w:rPr>
          <w:sz w:val="28"/>
          <w:szCs w:val="28"/>
        </w:rPr>
        <w:t xml:space="preserve"> kể từ ngày bàn giao mặt bằng.</w:t>
      </w:r>
    </w:p>
    <w:p w14:paraId="673E3D66" w14:textId="729853E2" w:rsidR="008D6645" w:rsidRPr="00D424A7" w:rsidRDefault="008D6645" w:rsidP="00381443">
      <w:pPr>
        <w:ind w:firstLine="567"/>
        <w:rPr>
          <w:sz w:val="28"/>
          <w:szCs w:val="28"/>
        </w:rPr>
      </w:pPr>
      <w:r w:rsidRPr="00D424A7">
        <w:rPr>
          <w:sz w:val="28"/>
          <w:szCs w:val="28"/>
        </w:rPr>
        <w:lastRenderedPageBreak/>
        <w:t>+ Tổng tiến độ thi công công trình trên đã bao gồm những ngày thời tiết không thuận lợi, ngày lễ,... (nghĩa là kể từ ngày bàn giao mặt bằng đến ngày hoàn thành công trình đưa vào sử dụng tối đa không quá</w:t>
      </w:r>
      <w:r w:rsidR="00AC7AD4">
        <w:rPr>
          <w:sz w:val="28"/>
          <w:szCs w:val="28"/>
        </w:rPr>
        <w:t xml:space="preserve"> 90 </w:t>
      </w:r>
      <w:r w:rsidR="00E22DB6">
        <w:rPr>
          <w:sz w:val="28"/>
          <w:szCs w:val="28"/>
        </w:rPr>
        <w:t>ngày</w:t>
      </w:r>
      <w:r w:rsidRPr="00D424A7">
        <w:rPr>
          <w:sz w:val="28"/>
          <w:szCs w:val="28"/>
        </w:rPr>
        <w:t>).</w:t>
      </w:r>
    </w:p>
    <w:p w14:paraId="59C64F1D" w14:textId="77777777" w:rsidR="008D6645" w:rsidRPr="00D424A7" w:rsidRDefault="008D6645" w:rsidP="00381443">
      <w:pPr>
        <w:ind w:firstLine="567"/>
        <w:rPr>
          <w:b/>
          <w:bCs/>
          <w:sz w:val="28"/>
          <w:szCs w:val="28"/>
        </w:rPr>
      </w:pPr>
      <w:bookmarkStart w:id="33" w:name="bookmark44"/>
      <w:bookmarkEnd w:id="33"/>
      <w:r w:rsidRPr="00D424A7">
        <w:rPr>
          <w:b/>
          <w:bCs/>
          <w:sz w:val="28"/>
          <w:szCs w:val="28"/>
          <w:lang w:val="vi-VN"/>
        </w:rPr>
        <w:t>I</w:t>
      </w:r>
      <w:r w:rsidRPr="00D424A7">
        <w:rPr>
          <w:b/>
          <w:bCs/>
          <w:sz w:val="28"/>
          <w:szCs w:val="28"/>
        </w:rPr>
        <w:t>I</w:t>
      </w:r>
      <w:r w:rsidRPr="00D424A7">
        <w:rPr>
          <w:b/>
          <w:bCs/>
          <w:sz w:val="28"/>
          <w:szCs w:val="28"/>
          <w:lang w:val="vi-VN"/>
        </w:rPr>
        <w:t>.</w:t>
      </w:r>
      <w:r w:rsidRPr="00D424A7">
        <w:rPr>
          <w:b/>
          <w:bCs/>
          <w:sz w:val="28"/>
          <w:szCs w:val="28"/>
        </w:rPr>
        <w:t xml:space="preserve"> Yêu cầu về kỹ thuật/chỉ dẫn kỹ thuật</w:t>
      </w:r>
    </w:p>
    <w:p w14:paraId="5478465E" w14:textId="77777777" w:rsidR="00810D1D" w:rsidRPr="006B16EA" w:rsidRDefault="00810D1D" w:rsidP="00810D1D">
      <w:pPr>
        <w:widowControl w:val="0"/>
        <w:ind w:firstLine="709"/>
        <w:rPr>
          <w:bCs/>
          <w:sz w:val="28"/>
          <w:szCs w:val="28"/>
        </w:rPr>
      </w:pPr>
      <w:r w:rsidRPr="006B16EA">
        <w:rPr>
          <w:bCs/>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53079F0" w14:textId="77777777" w:rsidR="00810D1D" w:rsidRPr="006B16EA" w:rsidRDefault="00810D1D" w:rsidP="00810D1D">
      <w:pPr>
        <w:widowControl w:val="0"/>
        <w:ind w:firstLine="709"/>
        <w:rPr>
          <w:bCs/>
          <w:sz w:val="28"/>
          <w:szCs w:val="28"/>
        </w:rPr>
      </w:pPr>
      <w:r w:rsidRPr="006B16EA">
        <w:rPr>
          <w:bCs/>
          <w:sz w:val="28"/>
          <w:szCs w:val="28"/>
        </w:rPr>
        <w:t>Yêu cầu về mặt kỹ thuật/chỉ dẫn kỹ thuật bao gồm các nội dung chủ yếu sau:</w:t>
      </w:r>
    </w:p>
    <w:p w14:paraId="4FC2B458" w14:textId="77777777" w:rsidR="00810D1D" w:rsidRPr="006B16EA" w:rsidRDefault="00810D1D" w:rsidP="00810D1D">
      <w:pPr>
        <w:widowControl w:val="0"/>
        <w:ind w:firstLine="709"/>
        <w:rPr>
          <w:bCs/>
          <w:sz w:val="28"/>
          <w:szCs w:val="28"/>
        </w:rPr>
      </w:pPr>
      <w:r w:rsidRPr="006B16EA">
        <w:rPr>
          <w:bCs/>
          <w:sz w:val="28"/>
          <w:szCs w:val="28"/>
        </w:rPr>
        <w:t>1. Quy trình, quy phạm áp dụng cho việc thi công, nghiệm thu công trình</w:t>
      </w:r>
    </w:p>
    <w:p w14:paraId="7B8D6ABB" w14:textId="12EE9A2D" w:rsidR="00810D1D" w:rsidRPr="006E6CFA" w:rsidRDefault="00810D1D" w:rsidP="006E6CFA">
      <w:pPr>
        <w:widowControl w:val="0"/>
        <w:ind w:firstLine="709"/>
        <w:rPr>
          <w:color w:val="000000"/>
          <w:spacing w:val="-4"/>
          <w:sz w:val="28"/>
          <w:szCs w:val="28"/>
          <w:lang w:val="pt-BR"/>
        </w:rPr>
      </w:pPr>
      <w:r w:rsidRPr="006B16EA">
        <w:rPr>
          <w:bCs/>
          <w:sz w:val="28"/>
          <w:szCs w:val="28"/>
        </w:rPr>
        <w:t>Nhà thầu phải đệ trình biện pháp thi công hợp lý cho gói thầu trên cơ sở hồ sơ yêu cầu, hồ sơ thiết kế bản vẽ thi công đã được thẩm tra, phê duyệt, đảm bảo các yêu cầu kỹ thuật và các tiêu chuẩn</w:t>
      </w:r>
      <w:r w:rsidR="00AC7AD4">
        <w:rPr>
          <w:bCs/>
          <w:sz w:val="28"/>
          <w:szCs w:val="28"/>
        </w:rPr>
        <w:t xml:space="preserve"> chủ yếu</w:t>
      </w:r>
      <w:r w:rsidRPr="006B16EA">
        <w:rPr>
          <w:bCs/>
          <w:sz w:val="28"/>
          <w:szCs w:val="28"/>
        </w:rPr>
        <w:t xml:space="preserve"> sau: </w:t>
      </w:r>
      <w:r w:rsidR="006E6CFA" w:rsidRPr="006E6CFA">
        <w:rPr>
          <w:bCs/>
          <w:sz w:val="28"/>
          <w:szCs w:val="28"/>
        </w:rPr>
        <w:t>Đường ô tô-Tiêu chuẩn</w:t>
      </w:r>
      <w:r w:rsidR="006E6CFA">
        <w:rPr>
          <w:bCs/>
          <w:sz w:val="28"/>
          <w:szCs w:val="28"/>
        </w:rPr>
        <w:t xml:space="preserve"> </w:t>
      </w:r>
      <w:r w:rsidR="006E6CFA" w:rsidRPr="006E6CFA">
        <w:rPr>
          <w:bCs/>
          <w:sz w:val="28"/>
          <w:szCs w:val="28"/>
        </w:rPr>
        <w:t>khảo sát TCCS 31:2020/TCĐBVN; Tiêu chuẩn thiết kế đường ô tô TCVN4054-2005; 22TCN 211-06: Áo đường mềm - Các yêu cầu và chỉ dẫn thiết kế; TCCS</w:t>
      </w:r>
      <w:r w:rsidR="006E6CFA">
        <w:rPr>
          <w:bCs/>
          <w:sz w:val="28"/>
          <w:szCs w:val="28"/>
        </w:rPr>
        <w:t xml:space="preserve"> </w:t>
      </w:r>
      <w:r w:rsidR="006E6CFA" w:rsidRPr="006E6CFA">
        <w:rPr>
          <w:bCs/>
          <w:sz w:val="28"/>
          <w:szCs w:val="28"/>
        </w:rPr>
        <w:t>38:2022/TCĐBVN Áo đường mềm – Các yêu cầu và chỉ dẫn thiết kế; TCVN</w:t>
      </w:r>
      <w:r w:rsidR="006E6CFA">
        <w:rPr>
          <w:bCs/>
          <w:sz w:val="28"/>
          <w:szCs w:val="28"/>
        </w:rPr>
        <w:t xml:space="preserve"> </w:t>
      </w:r>
      <w:r w:rsidR="006E6CFA" w:rsidRPr="006E6CFA">
        <w:rPr>
          <w:bCs/>
          <w:sz w:val="28"/>
          <w:szCs w:val="28"/>
        </w:rPr>
        <w:t>13567-1:2022 Lớp mặt đường bằng hỗn hợp nhựa nóng – Thi công và nghiệm</w:t>
      </w:r>
      <w:r w:rsidR="006E6CFA">
        <w:rPr>
          <w:bCs/>
          <w:sz w:val="28"/>
          <w:szCs w:val="28"/>
        </w:rPr>
        <w:t xml:space="preserve"> </w:t>
      </w:r>
      <w:r w:rsidR="006E6CFA" w:rsidRPr="006E6CFA">
        <w:rPr>
          <w:bCs/>
          <w:sz w:val="28"/>
          <w:szCs w:val="28"/>
        </w:rPr>
        <w:t>thu; Thi công và nghiệm thu lớp móng cấp phối đá dăm TCVN 8859-2023; Tiêu</w:t>
      </w:r>
      <w:r w:rsidR="006E6CFA">
        <w:rPr>
          <w:bCs/>
          <w:sz w:val="28"/>
          <w:szCs w:val="28"/>
        </w:rPr>
        <w:t xml:space="preserve"> </w:t>
      </w:r>
      <w:r w:rsidR="006E6CFA" w:rsidRPr="006E6CFA">
        <w:rPr>
          <w:bCs/>
          <w:sz w:val="28"/>
          <w:szCs w:val="28"/>
        </w:rPr>
        <w:t>chuẩn thiết kế bê tông và bê tông cốt thép TCVN 5574-2018; Công tác đất-Quy</w:t>
      </w:r>
      <w:r w:rsidR="006E6CFA">
        <w:rPr>
          <w:bCs/>
          <w:sz w:val="28"/>
          <w:szCs w:val="28"/>
        </w:rPr>
        <w:t xml:space="preserve"> </w:t>
      </w:r>
      <w:r w:rsidR="006E6CFA" w:rsidRPr="006E6CFA">
        <w:rPr>
          <w:bCs/>
          <w:sz w:val="28"/>
          <w:szCs w:val="28"/>
        </w:rPr>
        <w:t>phạm thi công và nghiệm thu TCVN 4447-2012; Quy chuẩn kỹ thuật Quốc gia</w:t>
      </w:r>
      <w:r w:rsidR="006E6CFA">
        <w:rPr>
          <w:bCs/>
          <w:sz w:val="28"/>
          <w:szCs w:val="28"/>
        </w:rPr>
        <w:t xml:space="preserve"> </w:t>
      </w:r>
      <w:r w:rsidR="006E6CFA" w:rsidRPr="006E6CFA">
        <w:rPr>
          <w:bCs/>
          <w:sz w:val="28"/>
          <w:szCs w:val="28"/>
        </w:rPr>
        <w:t>về báo hiệu đường bộ QCVN 41:2024/BGTVT</w:t>
      </w:r>
      <w:r w:rsidR="006E6CFA">
        <w:rPr>
          <w:bCs/>
          <w:sz w:val="28"/>
          <w:szCs w:val="28"/>
        </w:rPr>
        <w:t xml:space="preserve"> </w:t>
      </w:r>
      <w:r w:rsidR="00AC7AD4">
        <w:rPr>
          <w:color w:val="000000"/>
          <w:spacing w:val="-4"/>
          <w:sz w:val="28"/>
          <w:szCs w:val="28"/>
          <w:lang w:val="pt-BR"/>
        </w:rPr>
        <w:t>và các</w:t>
      </w:r>
      <w:r w:rsidRPr="006B16EA">
        <w:rPr>
          <w:color w:val="000000"/>
          <w:spacing w:val="-4"/>
          <w:sz w:val="28"/>
          <w:szCs w:val="28"/>
          <w:lang w:val="pt-BR"/>
        </w:rPr>
        <w:t xml:space="preserve"> quy chuẩn, tiêu chuẩn </w:t>
      </w:r>
      <w:r w:rsidR="00AC7AD4">
        <w:rPr>
          <w:color w:val="000000"/>
          <w:spacing w:val="-4"/>
          <w:sz w:val="28"/>
          <w:szCs w:val="28"/>
          <w:lang w:val="pt-BR"/>
        </w:rPr>
        <w:t xml:space="preserve">có liên quan </w:t>
      </w:r>
      <w:r w:rsidRPr="006B16EA">
        <w:rPr>
          <w:color w:val="000000"/>
          <w:spacing w:val="-4"/>
          <w:sz w:val="28"/>
          <w:szCs w:val="28"/>
          <w:lang w:val="pt-BR"/>
        </w:rPr>
        <w:t xml:space="preserve">hiện hành liên quan </w:t>
      </w:r>
      <w:r w:rsidR="00AC7AD4">
        <w:rPr>
          <w:color w:val="000000"/>
          <w:spacing w:val="-4"/>
          <w:sz w:val="28"/>
          <w:szCs w:val="28"/>
          <w:lang w:val="pt-BR"/>
        </w:rPr>
        <w:t>hiện đang có hiệu lực thi hành.</w:t>
      </w:r>
    </w:p>
    <w:p w14:paraId="7B44952C" w14:textId="77777777" w:rsidR="00810D1D" w:rsidRPr="006B16EA" w:rsidRDefault="00810D1D" w:rsidP="00810D1D">
      <w:pPr>
        <w:widowControl w:val="0"/>
        <w:ind w:firstLine="709"/>
        <w:rPr>
          <w:bCs/>
          <w:sz w:val="28"/>
          <w:szCs w:val="28"/>
        </w:rPr>
      </w:pPr>
      <w:r w:rsidRPr="006B16EA">
        <w:rPr>
          <w:bCs/>
          <w:sz w:val="28"/>
          <w:szCs w:val="28"/>
        </w:rPr>
        <w:t>2. Yêu cầu về tổ chức thi công</w:t>
      </w:r>
    </w:p>
    <w:p w14:paraId="111BA1F6" w14:textId="77777777" w:rsidR="00810D1D" w:rsidRPr="006B16EA" w:rsidRDefault="00810D1D" w:rsidP="00810D1D">
      <w:pPr>
        <w:widowControl w:val="0"/>
        <w:ind w:firstLine="709"/>
        <w:rPr>
          <w:bCs/>
          <w:sz w:val="28"/>
          <w:szCs w:val="28"/>
          <w:lang w:val="vi-VN"/>
        </w:rPr>
      </w:pPr>
      <w:r w:rsidRPr="006B16EA">
        <w:rPr>
          <w:bCs/>
          <w:sz w:val="28"/>
          <w:szCs w:val="28"/>
          <w:lang w:val="vi-VN"/>
        </w:rPr>
        <w:t>2.1. Quản lý chất lượng công trình:</w:t>
      </w:r>
    </w:p>
    <w:p w14:paraId="6C212046" w14:textId="77777777" w:rsidR="00810D1D" w:rsidRPr="006B16EA" w:rsidRDefault="00810D1D" w:rsidP="00810D1D">
      <w:pPr>
        <w:widowControl w:val="0"/>
        <w:ind w:firstLine="709"/>
        <w:rPr>
          <w:bCs/>
          <w:sz w:val="28"/>
          <w:szCs w:val="28"/>
        </w:rPr>
      </w:pPr>
      <w:r w:rsidRPr="006B16EA">
        <w:rPr>
          <w:bCs/>
          <w:sz w:val="28"/>
          <w:szCs w:val="28"/>
        </w:rPr>
        <w:t>- Trong quá trình thi công các hạng mục công trình nhà thầu phải tuân thủ các yêu cầu kỹ thuật nêu trên, bao gồm yêu cầu về vật liệu xây dựng, tay nghề công nhân, thiết bị sử dụng và thiết bị xây lắp.</w:t>
      </w:r>
    </w:p>
    <w:p w14:paraId="4DE00953" w14:textId="77777777" w:rsidR="00810D1D" w:rsidRPr="006B16EA" w:rsidRDefault="00810D1D" w:rsidP="00810D1D">
      <w:pPr>
        <w:widowControl w:val="0"/>
        <w:ind w:firstLine="709"/>
        <w:rPr>
          <w:bCs/>
          <w:sz w:val="28"/>
          <w:szCs w:val="28"/>
        </w:rPr>
      </w:pPr>
      <w:r w:rsidRPr="006B16EA">
        <w:rPr>
          <w:bCs/>
          <w:sz w:val="28"/>
          <w:szCs w:val="28"/>
        </w:rPr>
        <w:t>- Nhà thầu phải đảm nhận thi công theo đúng hồ sơ thiết kế bản vẽ thi công được duyệt, hồ sơ mời thầu và các yêu cầu xử lý kỹ thuật khác (nếu có).</w:t>
      </w:r>
    </w:p>
    <w:p w14:paraId="26D2A493" w14:textId="77777777" w:rsidR="00810D1D" w:rsidRPr="006B16EA" w:rsidRDefault="00810D1D" w:rsidP="00810D1D">
      <w:pPr>
        <w:widowControl w:val="0"/>
        <w:ind w:firstLine="709"/>
        <w:rPr>
          <w:bCs/>
          <w:sz w:val="28"/>
          <w:szCs w:val="28"/>
        </w:rPr>
      </w:pPr>
      <w:r w:rsidRPr="006B16EA">
        <w:rPr>
          <w:bCs/>
          <w:sz w:val="28"/>
          <w:szCs w:val="28"/>
        </w:rPr>
        <w:t>- Nhà thầu phải báo cáo tiến độ thi công hàng tuần, hàng tháng và gửi cho Chủ đầu tư. Nội dung báo cáo gồm:</w:t>
      </w:r>
    </w:p>
    <w:p w14:paraId="7A0052B2" w14:textId="77777777" w:rsidR="00810D1D" w:rsidRPr="006B16EA" w:rsidRDefault="00810D1D" w:rsidP="00810D1D">
      <w:pPr>
        <w:widowControl w:val="0"/>
        <w:ind w:firstLine="709"/>
        <w:rPr>
          <w:bCs/>
          <w:sz w:val="28"/>
          <w:szCs w:val="28"/>
        </w:rPr>
      </w:pPr>
      <w:r w:rsidRPr="006B16EA">
        <w:rPr>
          <w:bCs/>
          <w:sz w:val="28"/>
          <w:szCs w:val="28"/>
        </w:rPr>
        <w:tab/>
        <w:t>+ Công việc đã thực hiện trong tuần, tháng. So sánh với kế hoạch đã đề ra.</w:t>
      </w:r>
    </w:p>
    <w:p w14:paraId="797178D0" w14:textId="77777777" w:rsidR="00810D1D" w:rsidRPr="006B16EA" w:rsidRDefault="00810D1D" w:rsidP="00810D1D">
      <w:pPr>
        <w:widowControl w:val="0"/>
        <w:ind w:firstLine="709"/>
        <w:rPr>
          <w:bCs/>
          <w:sz w:val="28"/>
          <w:szCs w:val="28"/>
        </w:rPr>
      </w:pPr>
      <w:r w:rsidRPr="006B16EA">
        <w:rPr>
          <w:bCs/>
          <w:sz w:val="28"/>
          <w:szCs w:val="28"/>
        </w:rPr>
        <w:tab/>
        <w:t>+ Kế hoạch công việc tuần, tháng tiếp theo.</w:t>
      </w:r>
    </w:p>
    <w:p w14:paraId="1134B109" w14:textId="77777777" w:rsidR="00810D1D" w:rsidRPr="006B16EA" w:rsidRDefault="00810D1D" w:rsidP="00810D1D">
      <w:pPr>
        <w:widowControl w:val="0"/>
        <w:ind w:firstLine="709"/>
        <w:rPr>
          <w:bCs/>
          <w:sz w:val="28"/>
          <w:szCs w:val="28"/>
        </w:rPr>
      </w:pPr>
      <w:r w:rsidRPr="006B16EA">
        <w:rPr>
          <w:bCs/>
          <w:sz w:val="28"/>
          <w:szCs w:val="28"/>
        </w:rPr>
        <w:tab/>
        <w:t>+ Những khó khăn, vướng mắc trong quá trình thi công và những biện pháp khắc phục.</w:t>
      </w:r>
    </w:p>
    <w:p w14:paraId="2D786848" w14:textId="77777777" w:rsidR="00810D1D" w:rsidRPr="006B16EA" w:rsidRDefault="00810D1D" w:rsidP="00810D1D">
      <w:pPr>
        <w:widowControl w:val="0"/>
        <w:ind w:firstLine="709"/>
        <w:rPr>
          <w:bCs/>
          <w:sz w:val="28"/>
          <w:szCs w:val="28"/>
        </w:rPr>
      </w:pPr>
      <w:r w:rsidRPr="006B16EA">
        <w:rPr>
          <w:bCs/>
          <w:sz w:val="28"/>
          <w:szCs w:val="28"/>
        </w:rPr>
        <w:t>- Nhà thầu tuân thủ các Quy chuẩn, tiêu chuẩn, quy trình, quy phạm, thi công hiện hành của Nhà nước ban hành.</w:t>
      </w:r>
    </w:p>
    <w:p w14:paraId="084D8D28" w14:textId="60F699D7" w:rsidR="00944E23" w:rsidRPr="006B16EA" w:rsidRDefault="00810D1D" w:rsidP="001F3133">
      <w:pPr>
        <w:widowControl w:val="0"/>
        <w:ind w:firstLine="709"/>
        <w:rPr>
          <w:bCs/>
          <w:sz w:val="28"/>
          <w:szCs w:val="28"/>
        </w:rPr>
      </w:pPr>
      <w:r w:rsidRPr="006B16EA">
        <w:rPr>
          <w:bCs/>
          <w:sz w:val="28"/>
          <w:szCs w:val="28"/>
        </w:rPr>
        <w:t>- Thực hiện đầy đủ trách nhiệm, nghĩa vụ theo quy định tại Nghị định Quy định một số nội dung về quản lý chất lượng, thi công xây dựng và bảo trì công trình xây dựng</w:t>
      </w:r>
      <w:r w:rsidR="001F3133">
        <w:rPr>
          <w:bCs/>
          <w:sz w:val="28"/>
          <w:szCs w:val="28"/>
        </w:rPr>
        <w:t xml:space="preserve"> được ban hành tại </w:t>
      </w:r>
      <w:r w:rsidR="001F3133" w:rsidRPr="001F3133">
        <w:rPr>
          <w:bCs/>
          <w:sz w:val="28"/>
          <w:szCs w:val="28"/>
        </w:rPr>
        <w:t>Văn bản hợp nhất số 19/VBHN-BXD của Bộ Xây dựng ngày 25/03/2026</w:t>
      </w:r>
      <w:r w:rsidRPr="006B16EA">
        <w:rPr>
          <w:bCs/>
          <w:sz w:val="28"/>
          <w:szCs w:val="28"/>
        </w:rPr>
        <w:t xml:space="preserve"> và các quy định của pháp luật có liên quan.</w:t>
      </w:r>
    </w:p>
    <w:p w14:paraId="257245A1" w14:textId="77777777" w:rsidR="00810D1D" w:rsidRPr="006B16EA" w:rsidRDefault="00810D1D" w:rsidP="00810D1D">
      <w:pPr>
        <w:widowControl w:val="0"/>
        <w:ind w:firstLine="709"/>
        <w:rPr>
          <w:bCs/>
          <w:sz w:val="28"/>
          <w:szCs w:val="28"/>
          <w:lang w:val="vi-VN"/>
        </w:rPr>
      </w:pPr>
      <w:r w:rsidRPr="006B16EA">
        <w:rPr>
          <w:bCs/>
          <w:sz w:val="28"/>
          <w:szCs w:val="28"/>
          <w:lang w:val="vi-VN"/>
        </w:rPr>
        <w:t>2.2. Nhân lực của nhà thầu:</w:t>
      </w:r>
    </w:p>
    <w:p w14:paraId="2BE5FBBE" w14:textId="77777777" w:rsidR="00810D1D" w:rsidRPr="006B16EA" w:rsidRDefault="00810D1D" w:rsidP="00810D1D">
      <w:pPr>
        <w:widowControl w:val="0"/>
        <w:ind w:firstLine="709"/>
      </w:pPr>
      <w:r w:rsidRPr="006B16EA">
        <w:rPr>
          <w:bCs/>
          <w:sz w:val="28"/>
          <w:szCs w:val="28"/>
          <w:lang w:val="vi-VN"/>
        </w:rPr>
        <w:t>- Nhà thầu phải huy động đủ nhân sự và hệ thống quản lý đáp ứng yêu cầu về năng lực kinh nghiệm để thực hiện gói thầu.</w:t>
      </w:r>
      <w:r w:rsidRPr="006B16EA">
        <w:t xml:space="preserve"> </w:t>
      </w:r>
    </w:p>
    <w:p w14:paraId="30F78217" w14:textId="77777777" w:rsidR="00810D1D" w:rsidRPr="006B16EA" w:rsidRDefault="00810D1D" w:rsidP="00810D1D">
      <w:pPr>
        <w:widowControl w:val="0"/>
        <w:ind w:firstLine="709"/>
        <w:rPr>
          <w:bCs/>
          <w:sz w:val="28"/>
          <w:szCs w:val="28"/>
        </w:rPr>
      </w:pPr>
      <w:r w:rsidRPr="006B16EA">
        <w:rPr>
          <w:lang w:val="vi-VN"/>
        </w:rPr>
        <w:t xml:space="preserve">- </w:t>
      </w:r>
      <w:r w:rsidRPr="006B16EA">
        <w:rPr>
          <w:bCs/>
          <w:sz w:val="28"/>
          <w:szCs w:val="28"/>
        </w:rPr>
        <w:t xml:space="preserve">Nhà thầu phải đề xuất (có các sơ đồ và thuyết minh) tổ chức bộ máy từ </w:t>
      </w:r>
      <w:r w:rsidRPr="006B16EA">
        <w:rPr>
          <w:bCs/>
          <w:sz w:val="28"/>
          <w:szCs w:val="28"/>
        </w:rPr>
        <w:lastRenderedPageBreak/>
        <w:t xml:space="preserve">Công ty đến công trường. Có sơ đồ và thuyết minh hệ về thống tổ chức tại công trường: Các bộ phận quản lý tiến độ, kỹ thuật, chất lượng, vật tư, thiết bị, an toàn, hành chính kế toán, các tổ đội thi công, … đầy đủ và phù hợp với phạm vi công việc của gói thầu và biện pháp thi công của nhà thầu; mối quan hệ với các bên liên quan trong quá trình thực hiện gói thầu. </w:t>
      </w:r>
    </w:p>
    <w:p w14:paraId="22466C92" w14:textId="77777777" w:rsidR="00810D1D" w:rsidRPr="006B16EA" w:rsidRDefault="00810D1D" w:rsidP="00810D1D">
      <w:pPr>
        <w:widowControl w:val="0"/>
        <w:ind w:firstLine="709"/>
        <w:rPr>
          <w:bCs/>
          <w:sz w:val="28"/>
          <w:szCs w:val="28"/>
        </w:rPr>
      </w:pPr>
      <w:r w:rsidRPr="006B16EA">
        <w:rPr>
          <w:bCs/>
          <w:sz w:val="28"/>
          <w:szCs w:val="28"/>
        </w:rPr>
        <w:t>- Yêu cầu với cán bộ chủ chốt: Theo yêu cầu của HSMT.</w:t>
      </w:r>
    </w:p>
    <w:p w14:paraId="02BFEA12" w14:textId="77777777" w:rsidR="00810D1D" w:rsidRPr="006B16EA" w:rsidRDefault="00810D1D" w:rsidP="00810D1D">
      <w:pPr>
        <w:widowControl w:val="0"/>
        <w:ind w:firstLine="709"/>
        <w:rPr>
          <w:bCs/>
          <w:sz w:val="28"/>
          <w:szCs w:val="28"/>
          <w:lang w:val="vi-VN"/>
        </w:rPr>
      </w:pPr>
      <w:r w:rsidRPr="006B16EA">
        <w:rPr>
          <w:bCs/>
          <w:sz w:val="28"/>
          <w:szCs w:val="28"/>
          <w:lang w:val="vi-VN"/>
        </w:rPr>
        <w:t>- Mọi thay đổi hoặc bổ sung của tổ chức bộ máy hoặc các nhân viên chủ chốt phải được sự phê chuẩn của chủ đầu tư.</w:t>
      </w:r>
    </w:p>
    <w:p w14:paraId="17835D87" w14:textId="77777777" w:rsidR="00810D1D" w:rsidRPr="006B16EA" w:rsidRDefault="00810D1D" w:rsidP="00810D1D">
      <w:pPr>
        <w:widowControl w:val="0"/>
        <w:ind w:firstLine="709"/>
        <w:rPr>
          <w:bCs/>
          <w:sz w:val="28"/>
          <w:szCs w:val="28"/>
        </w:rPr>
      </w:pPr>
      <w:r w:rsidRPr="006B16EA">
        <w:rPr>
          <w:bCs/>
          <w:sz w:val="28"/>
          <w:szCs w:val="28"/>
        </w:rPr>
        <w:t>3. Yêu cầu về chủng loại, chất lượng vật tư, máy móc, thiết bị</w:t>
      </w:r>
    </w:p>
    <w:p w14:paraId="25A7C53C" w14:textId="77777777" w:rsidR="00810D1D" w:rsidRPr="006B16EA" w:rsidRDefault="00810D1D" w:rsidP="00810D1D">
      <w:pPr>
        <w:widowControl w:val="0"/>
        <w:ind w:firstLine="709"/>
        <w:rPr>
          <w:bCs/>
          <w:i/>
          <w:sz w:val="28"/>
          <w:szCs w:val="28"/>
          <w:lang w:val="vi-VN"/>
        </w:rPr>
      </w:pPr>
      <w:r w:rsidRPr="006B16EA">
        <w:rPr>
          <w:bCs/>
          <w:i/>
          <w:sz w:val="28"/>
          <w:szCs w:val="28"/>
          <w:lang w:val="vi-VN"/>
        </w:rPr>
        <w:t>3.1. Đối với vật tư, vật liệu:</w:t>
      </w:r>
    </w:p>
    <w:p w14:paraId="30465A53" w14:textId="77777777" w:rsidR="00810D1D" w:rsidRPr="006B16EA" w:rsidRDefault="00810D1D" w:rsidP="00810D1D">
      <w:pPr>
        <w:widowControl w:val="0"/>
        <w:ind w:firstLine="709"/>
        <w:rPr>
          <w:bCs/>
          <w:sz w:val="28"/>
          <w:szCs w:val="28"/>
        </w:rPr>
      </w:pPr>
      <w:r w:rsidRPr="006B16EA">
        <w:rPr>
          <w:bCs/>
          <w:sz w:val="28"/>
          <w:szCs w:val="28"/>
          <w:lang w:val="vi-VN"/>
        </w:rPr>
        <w:t xml:space="preserve">- </w:t>
      </w:r>
      <w:r w:rsidRPr="006B16EA">
        <w:rPr>
          <w:bCs/>
          <w:sz w:val="28"/>
          <w:szCs w:val="28"/>
        </w:rPr>
        <w:t xml:space="preserve">Cung cấp vật tư đưa vào thi công đúng yêu cầu thiết kế và quy định về quản lý chất lượng đối với vật liệu theo Luật xây dựng; nghị định về quản lý chất lượng và bảo trì công trình xây dựng. </w:t>
      </w:r>
    </w:p>
    <w:p w14:paraId="1603FF97" w14:textId="77777777" w:rsidR="00810D1D" w:rsidRPr="006B16EA" w:rsidRDefault="00810D1D" w:rsidP="00810D1D">
      <w:pPr>
        <w:widowControl w:val="0"/>
        <w:ind w:firstLine="709"/>
        <w:rPr>
          <w:bCs/>
          <w:sz w:val="28"/>
          <w:szCs w:val="28"/>
        </w:rPr>
      </w:pPr>
      <w:r w:rsidRPr="006B16EA">
        <w:rPr>
          <w:bCs/>
          <w:sz w:val="28"/>
          <w:szCs w:val="28"/>
        </w:rPr>
        <w:t xml:space="preserve">- Các loại vật tư phải được cung cấp từ các hãng hoặc cơ sở sản xuất có đầy đủ năng lực, có uy tín và kinh nghiệm. </w:t>
      </w:r>
    </w:p>
    <w:p w14:paraId="32710ABD" w14:textId="1828BB3C" w:rsidR="00810D1D" w:rsidRPr="006B16EA" w:rsidRDefault="00810D1D" w:rsidP="00810D1D">
      <w:pPr>
        <w:widowControl w:val="0"/>
        <w:ind w:firstLine="709"/>
        <w:rPr>
          <w:bCs/>
          <w:sz w:val="28"/>
          <w:szCs w:val="28"/>
        </w:rPr>
      </w:pPr>
      <w:r w:rsidRPr="006B16EA">
        <w:rPr>
          <w:bCs/>
          <w:sz w:val="28"/>
          <w:szCs w:val="28"/>
          <w:lang w:val="vi-VN"/>
        </w:rPr>
        <w:t xml:space="preserve">- </w:t>
      </w:r>
      <w:r w:rsidRPr="006B16EA">
        <w:rPr>
          <w:bCs/>
          <w:sz w:val="28"/>
          <w:szCs w:val="28"/>
        </w:rPr>
        <w:t xml:space="preserve">Các chứng chỉ và kết quả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w:t>
      </w:r>
      <w:r w:rsidR="001F3133" w:rsidRPr="006B16EA">
        <w:rPr>
          <w:bCs/>
          <w:sz w:val="28"/>
          <w:szCs w:val="28"/>
        </w:rPr>
        <w:t>Nghị định Quy định một số nội dung về quản lý chất lượng, thi công xây dựng và bảo trì công trình xây dựng</w:t>
      </w:r>
      <w:r w:rsidR="001F3133">
        <w:rPr>
          <w:bCs/>
          <w:sz w:val="28"/>
          <w:szCs w:val="28"/>
        </w:rPr>
        <w:t xml:space="preserve"> được ban hành tại </w:t>
      </w:r>
      <w:r w:rsidR="001F3133" w:rsidRPr="001F3133">
        <w:rPr>
          <w:bCs/>
          <w:sz w:val="28"/>
          <w:szCs w:val="28"/>
        </w:rPr>
        <w:t>Văn bản hợp nhất số 19/VBHN-BXD của Bộ Xây dựng ngày 25/03/2026</w:t>
      </w:r>
      <w:r w:rsidRPr="006B16EA">
        <w:rPr>
          <w:bCs/>
          <w:sz w:val="28"/>
          <w:szCs w:val="28"/>
        </w:rPr>
        <w:t>.</w:t>
      </w:r>
    </w:p>
    <w:p w14:paraId="35B5C80E" w14:textId="77777777" w:rsidR="00810D1D" w:rsidRPr="006B16EA" w:rsidRDefault="00810D1D" w:rsidP="00810D1D">
      <w:pPr>
        <w:widowControl w:val="0"/>
        <w:ind w:firstLine="709"/>
        <w:rPr>
          <w:bCs/>
          <w:sz w:val="28"/>
          <w:szCs w:val="28"/>
        </w:rPr>
      </w:pPr>
      <w:r w:rsidRPr="006B16EA">
        <w:rPr>
          <w:bCs/>
          <w:sz w:val="28"/>
          <w:szCs w:val="28"/>
        </w:rPr>
        <w:t xml:space="preserve">- Các vật tư đưa vào thi công phải có phiếu kiểm tra chất lượng của nhà sản xuất, hoặc có các Cataloge. </w:t>
      </w:r>
    </w:p>
    <w:p w14:paraId="19C8A14C" w14:textId="77777777" w:rsidR="00810D1D" w:rsidRPr="006B16EA" w:rsidRDefault="00810D1D" w:rsidP="00810D1D">
      <w:pPr>
        <w:widowControl w:val="0"/>
        <w:ind w:firstLine="709"/>
        <w:rPr>
          <w:bCs/>
          <w:sz w:val="28"/>
          <w:szCs w:val="28"/>
        </w:rPr>
      </w:pPr>
      <w:r w:rsidRPr="006B16EA">
        <w:rPr>
          <w:bCs/>
          <w:sz w:val="28"/>
          <w:szCs w:val="28"/>
        </w:rPr>
        <w:t xml:space="preserve">- Các vật tư trước khi đưa vào công trình thi công nhà thầu phải tự tổ chức kiểm tra và lập biên bản nghiệm thu vật liệu đầu vào được Tư vấn giám sát và đại diện Chủ đầu tư để kiểm tra chấp thuận. </w:t>
      </w:r>
    </w:p>
    <w:p w14:paraId="40E09CC7" w14:textId="639B2A4D" w:rsidR="00810D1D" w:rsidRPr="006B16EA" w:rsidRDefault="00810D1D" w:rsidP="00810D1D">
      <w:pPr>
        <w:widowControl w:val="0"/>
        <w:ind w:firstLine="709"/>
        <w:rPr>
          <w:bCs/>
          <w:sz w:val="28"/>
          <w:szCs w:val="28"/>
        </w:rPr>
      </w:pPr>
      <w:r w:rsidRPr="006B16EA">
        <w:rPr>
          <w:bCs/>
          <w:sz w:val="28"/>
          <w:szCs w:val="28"/>
        </w:rPr>
        <w:t>- Điển hình như một số vật tư vật liệu trước khi đưa vào thi công công trình xây dựng như: Nhựa đường, sơn dẻo nhiệt, đá các loại, xi măng, cát, thép</w:t>
      </w:r>
      <w:r w:rsidR="001F3133">
        <w:rPr>
          <w:bCs/>
          <w:sz w:val="28"/>
          <w:szCs w:val="28"/>
        </w:rPr>
        <w:t>, đinh phản quang, màng phản quang</w:t>
      </w:r>
      <w:r w:rsidRPr="006B16EA">
        <w:rPr>
          <w:bCs/>
          <w:sz w:val="28"/>
          <w:szCs w:val="28"/>
        </w:rPr>
        <w:t>…. đều phải được thí nghiệm các chỉ tiêu cơ lý theo các tiêu chuẩn về xây dựng và được nghiệm thu về số lượng, về chất lượng cùng với phiếu thí nghiệm đánh giá.</w:t>
      </w:r>
    </w:p>
    <w:p w14:paraId="03EB52AB" w14:textId="77777777" w:rsidR="00810D1D" w:rsidRPr="006B16EA" w:rsidRDefault="00810D1D" w:rsidP="00810D1D">
      <w:pPr>
        <w:widowControl w:val="0"/>
        <w:ind w:firstLine="709"/>
        <w:rPr>
          <w:bCs/>
          <w:sz w:val="28"/>
          <w:szCs w:val="28"/>
        </w:rPr>
      </w:pPr>
      <w:r w:rsidRPr="006B16EA">
        <w:rPr>
          <w:bCs/>
          <w:sz w:val="28"/>
          <w:szCs w:val="28"/>
        </w:rPr>
        <w:t xml:space="preserve">- Các loại vật tư đưa vào thi công công trình, nhà thầu phải có biện pháp bảo quản chi tiết để tránh tác động xấu của thời tiết, và các yếu tố khác ảnh hưởng đến chất lượng vật tư, máy móc, thiết bị. </w:t>
      </w:r>
    </w:p>
    <w:p w14:paraId="75CF0B76" w14:textId="77777777" w:rsidR="00810D1D" w:rsidRPr="006B16EA" w:rsidRDefault="00810D1D" w:rsidP="00810D1D">
      <w:pPr>
        <w:widowControl w:val="0"/>
        <w:ind w:firstLine="709"/>
        <w:rPr>
          <w:bCs/>
          <w:sz w:val="28"/>
          <w:szCs w:val="28"/>
        </w:rPr>
      </w:pPr>
      <w:r w:rsidRPr="006B16EA">
        <w:rPr>
          <w:bCs/>
          <w:sz w:val="28"/>
          <w:szCs w:val="28"/>
        </w:rPr>
        <w:t xml:space="preserve">- Các loại vật tư đưa vào công trình đảm bảo phù hợp với thiết kế, đảm bảo mới 100% và trước khi đưa vào thi công phải tự tổ chức kiểm tra, thử nghiệm. </w:t>
      </w:r>
    </w:p>
    <w:p w14:paraId="22F7A78E" w14:textId="77777777" w:rsidR="00810D1D" w:rsidRPr="006B16EA" w:rsidRDefault="00810D1D" w:rsidP="00810D1D">
      <w:pPr>
        <w:widowControl w:val="0"/>
        <w:ind w:firstLine="709"/>
        <w:rPr>
          <w:bCs/>
          <w:sz w:val="28"/>
          <w:szCs w:val="28"/>
          <w:lang w:val="vi-VN"/>
        </w:rPr>
      </w:pPr>
      <w:r w:rsidRPr="006B16EA">
        <w:rPr>
          <w:bCs/>
          <w:sz w:val="28"/>
          <w:szCs w:val="28"/>
          <w:lang w:val="vi-VN"/>
        </w:rPr>
        <w:t>- 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w:t>
      </w:r>
    </w:p>
    <w:p w14:paraId="11E3A577" w14:textId="77777777" w:rsidR="00810D1D" w:rsidRPr="006B16EA" w:rsidRDefault="00810D1D" w:rsidP="00810D1D">
      <w:pPr>
        <w:widowControl w:val="0"/>
        <w:ind w:firstLine="709"/>
        <w:rPr>
          <w:bCs/>
          <w:sz w:val="28"/>
          <w:szCs w:val="28"/>
          <w:lang w:val="vi-VN"/>
        </w:rPr>
      </w:pPr>
      <w:r w:rsidRPr="006B16EA">
        <w:rPr>
          <w:bCs/>
          <w:sz w:val="28"/>
          <w:szCs w:val="28"/>
        </w:rPr>
        <w:t>- Nhà thầu cần có cán bộ chuyên trách thực hiện công tác quản lý vật tư vật liệu thi công</w:t>
      </w:r>
    </w:p>
    <w:p w14:paraId="654F8684" w14:textId="77777777" w:rsidR="00810D1D" w:rsidRPr="006B16EA" w:rsidRDefault="00810D1D" w:rsidP="00810D1D">
      <w:pPr>
        <w:widowControl w:val="0"/>
        <w:ind w:firstLine="709"/>
        <w:rPr>
          <w:bCs/>
          <w:i/>
          <w:sz w:val="28"/>
          <w:szCs w:val="28"/>
          <w:lang w:val="vi-VN"/>
        </w:rPr>
      </w:pPr>
      <w:r w:rsidRPr="006B16EA">
        <w:rPr>
          <w:bCs/>
          <w:i/>
          <w:sz w:val="28"/>
          <w:szCs w:val="28"/>
          <w:lang w:val="vi-VN"/>
        </w:rPr>
        <w:t>3.2. Đối với máy móc, thiết bị phục vụ thi công:</w:t>
      </w:r>
    </w:p>
    <w:p w14:paraId="36E87050" w14:textId="77777777" w:rsidR="00810D1D" w:rsidRPr="006B16EA" w:rsidRDefault="00810D1D" w:rsidP="00810D1D">
      <w:pPr>
        <w:widowControl w:val="0"/>
        <w:ind w:firstLine="709"/>
        <w:rPr>
          <w:bCs/>
          <w:sz w:val="28"/>
          <w:szCs w:val="28"/>
        </w:rPr>
      </w:pPr>
      <w:r w:rsidRPr="006B16EA">
        <w:rPr>
          <w:bCs/>
          <w:sz w:val="28"/>
          <w:szCs w:val="28"/>
        </w:rPr>
        <w:lastRenderedPageBreak/>
        <w:t xml:space="preserve">- Nhà thầu phải lập bảng thống kê các thiết bị thi công đảm bảo đáp ứng yêu cầu phục vụ thi công đảm bảo tiến độ, chất lượng. </w:t>
      </w:r>
    </w:p>
    <w:p w14:paraId="0E29784B" w14:textId="77777777" w:rsidR="00810D1D" w:rsidRPr="006B16EA" w:rsidRDefault="00810D1D" w:rsidP="00810D1D">
      <w:pPr>
        <w:widowControl w:val="0"/>
        <w:ind w:firstLine="709"/>
        <w:rPr>
          <w:bCs/>
          <w:sz w:val="28"/>
          <w:szCs w:val="28"/>
        </w:rPr>
      </w:pPr>
      <w:r w:rsidRPr="006B16EA">
        <w:rPr>
          <w:bCs/>
          <w:sz w:val="28"/>
          <w:szCs w:val="28"/>
        </w:rPr>
        <w:t xml:space="preserve">- Các thiết bị đang trong tình trạng hoạt động tốt, trong trường hợp đang thi công thiết bị bị trục trặc hỏng hóc phải sửa chữa khẩn trương hoặc có thiết bị dự phòng tương tự để huy động thay thế đảm bảo yêu cầu tiến độ công việc. </w:t>
      </w:r>
    </w:p>
    <w:p w14:paraId="67F896CE" w14:textId="77777777" w:rsidR="00810D1D" w:rsidRPr="006B16EA" w:rsidRDefault="00810D1D" w:rsidP="00810D1D">
      <w:pPr>
        <w:widowControl w:val="0"/>
        <w:ind w:firstLine="709"/>
        <w:rPr>
          <w:bCs/>
          <w:sz w:val="28"/>
          <w:szCs w:val="28"/>
        </w:rPr>
      </w:pPr>
      <w:r w:rsidRPr="006B16EA">
        <w:rPr>
          <w:bCs/>
          <w:sz w:val="28"/>
          <w:szCs w:val="28"/>
        </w:rPr>
        <w:t xml:space="preserve">- Các loại máy móc tham gia thi công có yêu cầu an toàn nghiêm ngặt phải nêu cụ thể và chứng minh được phép lưu hành (Riêng các thiết bị máy móc có yêu cầu an toàn và độ chính xác cao nhà thầu phải gửi kèm kết quả kiểm định trước khi thi công). </w:t>
      </w:r>
    </w:p>
    <w:p w14:paraId="46BE5A91" w14:textId="77777777" w:rsidR="00810D1D" w:rsidRPr="006B16EA" w:rsidRDefault="00810D1D" w:rsidP="00810D1D">
      <w:pPr>
        <w:widowControl w:val="0"/>
        <w:ind w:firstLine="709"/>
        <w:rPr>
          <w:bCs/>
          <w:sz w:val="28"/>
          <w:szCs w:val="28"/>
        </w:rPr>
      </w:pPr>
      <w:r w:rsidRPr="006B16EA">
        <w:rPr>
          <w:bCs/>
          <w:sz w:val="28"/>
          <w:szCs w:val="28"/>
        </w:rPr>
        <w:t xml:space="preserve">- Nhà thầu phải lập kế hoạch tiến độ chi tiết việc huy động máy móc, thiết bị thi công phù hợp với từng giai đoạn của công trình. </w:t>
      </w:r>
    </w:p>
    <w:p w14:paraId="0FA53E93" w14:textId="77777777" w:rsidR="00810D1D" w:rsidRPr="006B16EA" w:rsidRDefault="00810D1D" w:rsidP="00810D1D">
      <w:pPr>
        <w:widowControl w:val="0"/>
        <w:ind w:firstLine="709"/>
        <w:rPr>
          <w:bCs/>
          <w:sz w:val="28"/>
          <w:szCs w:val="28"/>
          <w:lang w:val="vi-VN"/>
        </w:rPr>
      </w:pPr>
      <w:r w:rsidRPr="006B16EA">
        <w:rPr>
          <w:bCs/>
          <w:sz w:val="28"/>
          <w:szCs w:val="28"/>
        </w:rPr>
        <w:t>- Nhà thầu cần có Cán bộ chuyên trách thực hiện công tác quản lý thiết bị thi công</w:t>
      </w:r>
      <w:r w:rsidRPr="006B16EA">
        <w:rPr>
          <w:bCs/>
          <w:sz w:val="28"/>
          <w:szCs w:val="28"/>
          <w:lang w:val="vi-VN"/>
        </w:rPr>
        <w:t>.</w:t>
      </w:r>
    </w:p>
    <w:p w14:paraId="515E5555" w14:textId="77777777" w:rsidR="00810D1D" w:rsidRPr="006B16EA" w:rsidRDefault="00810D1D" w:rsidP="00810D1D">
      <w:pPr>
        <w:widowControl w:val="0"/>
        <w:ind w:firstLine="709"/>
        <w:rPr>
          <w:bCs/>
          <w:sz w:val="28"/>
          <w:szCs w:val="28"/>
        </w:rPr>
      </w:pPr>
      <w:r w:rsidRPr="006B16EA">
        <w:rPr>
          <w:bCs/>
          <w:sz w:val="28"/>
          <w:szCs w:val="28"/>
        </w:rPr>
        <w:t>4. Yêu cầu về trình tự thi công, lắp đặt</w:t>
      </w:r>
    </w:p>
    <w:p w14:paraId="2AFC861B" w14:textId="77777777" w:rsidR="00810D1D" w:rsidRPr="006B16EA" w:rsidRDefault="00810D1D" w:rsidP="00810D1D">
      <w:pPr>
        <w:widowControl w:val="0"/>
        <w:ind w:firstLine="709"/>
        <w:rPr>
          <w:bCs/>
          <w:sz w:val="28"/>
          <w:szCs w:val="28"/>
        </w:rPr>
      </w:pPr>
      <w:r w:rsidRPr="006B16EA">
        <w:rPr>
          <w:bCs/>
          <w:sz w:val="28"/>
          <w:szCs w:val="28"/>
        </w:rPr>
        <w:t>4.1. Biện pháp tổ chức thi công</w:t>
      </w:r>
    </w:p>
    <w:p w14:paraId="34B186B0" w14:textId="77777777" w:rsidR="00810D1D" w:rsidRPr="006B16EA" w:rsidRDefault="00810D1D" w:rsidP="00810D1D">
      <w:pPr>
        <w:widowControl w:val="0"/>
        <w:ind w:firstLine="709"/>
        <w:rPr>
          <w:bCs/>
          <w:sz w:val="28"/>
          <w:szCs w:val="28"/>
        </w:rPr>
      </w:pPr>
      <w:r w:rsidRPr="006B16EA">
        <w:rPr>
          <w:bCs/>
          <w:sz w:val="28"/>
          <w:szCs w:val="28"/>
        </w:rPr>
        <w:t>- Biện pháp tổ chức thi công kiến nghị dùng biện pháp thi công hỗn hợp kết hợp giữa biện pháp tổ chức song song với biện pháp tổ chức thi công tuần tự.</w:t>
      </w:r>
    </w:p>
    <w:p w14:paraId="1988CF5A" w14:textId="77777777" w:rsidR="00810D1D" w:rsidRPr="006B16EA" w:rsidRDefault="00810D1D" w:rsidP="00810D1D">
      <w:pPr>
        <w:widowControl w:val="0"/>
        <w:ind w:firstLine="709"/>
        <w:rPr>
          <w:bCs/>
          <w:sz w:val="28"/>
          <w:szCs w:val="28"/>
        </w:rPr>
      </w:pPr>
      <w:r w:rsidRPr="006B16EA">
        <w:rPr>
          <w:bCs/>
          <w:sz w:val="28"/>
          <w:szCs w:val="28"/>
        </w:rPr>
        <w:t>- Chuẩn bị mặt bằng để lập lán trại, tập kết máy móc và nhân lực.</w:t>
      </w:r>
    </w:p>
    <w:p w14:paraId="30877920" w14:textId="77777777" w:rsidR="00810D1D" w:rsidRPr="006B16EA" w:rsidRDefault="00810D1D" w:rsidP="00810D1D">
      <w:pPr>
        <w:widowControl w:val="0"/>
        <w:ind w:firstLine="709"/>
        <w:rPr>
          <w:bCs/>
          <w:sz w:val="28"/>
          <w:szCs w:val="28"/>
        </w:rPr>
      </w:pPr>
      <w:r w:rsidRPr="006B16EA">
        <w:rPr>
          <w:bCs/>
          <w:sz w:val="28"/>
          <w:szCs w:val="28"/>
        </w:rPr>
        <w:t xml:space="preserve">- Xác định các vị trí cần đào, bóc, tháo dỡ, dùng máy cắt để cắt vuông thành sắc cạnh các vị trí cần sửa chữa, mở rộng sau đó dùng máy đào bỏ và vận chuyển đổ đi đúng nơi quy định. Đào, bóc, tháo dỡ đến đâu triển khai thi công các hạng mục tiếp theo đến đó. Tránh tình trạng rào chắn phần mặt đường trong thời gian dài gây mất an toàn giao thông. </w:t>
      </w:r>
    </w:p>
    <w:p w14:paraId="583E9AC3" w14:textId="77777777" w:rsidR="00810D1D" w:rsidRPr="006B16EA" w:rsidRDefault="00810D1D" w:rsidP="00810D1D">
      <w:pPr>
        <w:widowControl w:val="0"/>
        <w:ind w:firstLine="709"/>
        <w:rPr>
          <w:bCs/>
          <w:sz w:val="28"/>
          <w:szCs w:val="28"/>
        </w:rPr>
      </w:pPr>
      <w:r w:rsidRPr="006B16EA">
        <w:rPr>
          <w:bCs/>
          <w:sz w:val="28"/>
          <w:szCs w:val="28"/>
        </w:rPr>
        <w:t>- Thi công nền đường bằng máy kết hợp thủ công.</w:t>
      </w:r>
    </w:p>
    <w:p w14:paraId="74C41862" w14:textId="77777777" w:rsidR="00810D1D" w:rsidRPr="006B16EA" w:rsidRDefault="00810D1D" w:rsidP="00810D1D">
      <w:pPr>
        <w:widowControl w:val="0"/>
        <w:ind w:firstLine="709"/>
        <w:rPr>
          <w:bCs/>
          <w:sz w:val="28"/>
          <w:szCs w:val="28"/>
        </w:rPr>
      </w:pPr>
      <w:r w:rsidRPr="006B16EA">
        <w:rPr>
          <w:bCs/>
          <w:sz w:val="28"/>
          <w:szCs w:val="28"/>
        </w:rPr>
        <w:t>- Thi công các lớp kết cấu nền mặt đường, hệ thống thoát nước, hệ thống an toàn giao thông,...</w:t>
      </w:r>
    </w:p>
    <w:p w14:paraId="21E856DF" w14:textId="77777777" w:rsidR="00810D1D" w:rsidRPr="006B16EA" w:rsidRDefault="00810D1D" w:rsidP="00810D1D">
      <w:pPr>
        <w:widowControl w:val="0"/>
        <w:ind w:firstLine="709"/>
        <w:rPr>
          <w:bCs/>
          <w:sz w:val="28"/>
          <w:szCs w:val="28"/>
          <w:lang w:val="vi-VN"/>
        </w:rPr>
      </w:pPr>
      <w:r w:rsidRPr="006B16EA">
        <w:rPr>
          <w:bCs/>
          <w:sz w:val="28"/>
          <w:szCs w:val="28"/>
          <w:lang w:val="vi-VN"/>
        </w:rPr>
        <w:t>4.2. Yêu cầu về trình tự thi công:</w:t>
      </w:r>
    </w:p>
    <w:p w14:paraId="695978CF" w14:textId="77777777" w:rsidR="00810D1D" w:rsidRPr="006B16EA" w:rsidRDefault="00810D1D" w:rsidP="00810D1D">
      <w:pPr>
        <w:widowControl w:val="0"/>
        <w:ind w:firstLine="709"/>
        <w:rPr>
          <w:bCs/>
          <w:sz w:val="28"/>
          <w:szCs w:val="28"/>
        </w:rPr>
      </w:pPr>
      <w:r w:rsidRPr="006B16EA">
        <w:rPr>
          <w:bCs/>
          <w:sz w:val="28"/>
          <w:szCs w:val="28"/>
          <w:lang w:val="vi-VN"/>
        </w:rPr>
        <w:t xml:space="preserve">- </w:t>
      </w:r>
      <w:r w:rsidRPr="006B16EA">
        <w:rPr>
          <w:bCs/>
          <w:sz w:val="28"/>
          <w:szCs w:val="28"/>
        </w:rPr>
        <w:t xml:space="preserve">Nhà thầu thuyết minh trình tự thi công, lắp đặt hợp lý, khoa học từ giai đoạn đào móng đến giai đoạn hoàn thiện bàn giao; những công việc thi công đan xen phải thuyết minh chi tiết việc xây dựng, lắp ráp kết cấu để đảm bảo phù hợp với dây chuyền công nghệ xây lắp và đảm bảo duy trì sản xuất liên tục. </w:t>
      </w:r>
    </w:p>
    <w:p w14:paraId="287C8833" w14:textId="77777777" w:rsidR="00810D1D" w:rsidRPr="006B16EA" w:rsidRDefault="00810D1D" w:rsidP="00810D1D">
      <w:pPr>
        <w:widowControl w:val="0"/>
        <w:ind w:firstLine="709"/>
        <w:rPr>
          <w:bCs/>
          <w:sz w:val="28"/>
          <w:szCs w:val="28"/>
        </w:rPr>
      </w:pPr>
      <w:r w:rsidRPr="006B16EA">
        <w:rPr>
          <w:bCs/>
          <w:sz w:val="28"/>
          <w:szCs w:val="28"/>
          <w:lang w:val="vi-VN"/>
        </w:rPr>
        <w:t xml:space="preserve">- </w:t>
      </w:r>
      <w:r w:rsidRPr="006B16EA">
        <w:rPr>
          <w:bCs/>
          <w:sz w:val="28"/>
          <w:szCs w:val="28"/>
        </w:rPr>
        <w:t xml:space="preserve">Nhà thầu cần bố trí sắp xếp công việc sao cho khoa học, đảm bảo chất lượng và kỹ thuật thi công của công trình. Chủ đầu tư sẽ căn cứ vào bản tiến độ thi công để theo dõi đánh giá việc thực hiện tiến độ của nhà thầu. </w:t>
      </w:r>
    </w:p>
    <w:p w14:paraId="4C81CEB0" w14:textId="77777777" w:rsidR="00810D1D" w:rsidRPr="006B16EA" w:rsidRDefault="00810D1D" w:rsidP="00810D1D">
      <w:pPr>
        <w:widowControl w:val="0"/>
        <w:ind w:firstLine="709"/>
        <w:rPr>
          <w:bCs/>
          <w:sz w:val="28"/>
          <w:szCs w:val="28"/>
        </w:rPr>
      </w:pPr>
      <w:r w:rsidRPr="006B16EA">
        <w:rPr>
          <w:bCs/>
          <w:sz w:val="28"/>
          <w:szCs w:val="28"/>
          <w:lang w:val="vi-VN"/>
        </w:rPr>
        <w:t>-</w:t>
      </w:r>
      <w:r w:rsidRPr="006B16EA">
        <w:rPr>
          <w:bCs/>
          <w:sz w:val="28"/>
          <w:szCs w:val="28"/>
        </w:rPr>
        <w:t xml:space="preserve"> Nhà thầu cần lập kế hoạch, tiến độ chi tiết cụ thể cho phạm vi công việc thực hiện phù hợp với kế hoạch tiến độ chung của Dự án, tiến độ thi công của các nhà thầu thi công công việc giáp ranh, đảm bảo công tác thi công liên tục không để sảy ra hiện tượng thi công chồng chéo, xung đột ở vị trí giáp gianh giữa các hạng mục công trình. </w:t>
      </w:r>
    </w:p>
    <w:p w14:paraId="2AE31EB0" w14:textId="77777777" w:rsidR="00810D1D" w:rsidRPr="006B16EA" w:rsidRDefault="00810D1D" w:rsidP="00810D1D">
      <w:pPr>
        <w:widowControl w:val="0"/>
        <w:ind w:firstLine="709"/>
        <w:rPr>
          <w:bCs/>
          <w:sz w:val="28"/>
          <w:szCs w:val="28"/>
        </w:rPr>
      </w:pPr>
      <w:r w:rsidRPr="006B16EA">
        <w:rPr>
          <w:bCs/>
          <w:sz w:val="28"/>
          <w:szCs w:val="28"/>
          <w:lang w:val="vi-VN"/>
        </w:rPr>
        <w:t xml:space="preserve">- </w:t>
      </w:r>
      <w:r w:rsidRPr="006B16EA">
        <w:rPr>
          <w:bCs/>
          <w:sz w:val="28"/>
          <w:szCs w:val="28"/>
        </w:rPr>
        <w:t>Nhà thầu phải đề xuất trình tự thi công đầy đủ công việc thi công thuộc gói thầu, phù hợp với tiến độ và biện pháp thi công.</w:t>
      </w:r>
    </w:p>
    <w:p w14:paraId="661D1D3A" w14:textId="77777777" w:rsidR="00810D1D" w:rsidRPr="006B16EA" w:rsidRDefault="00810D1D" w:rsidP="00810D1D">
      <w:pPr>
        <w:widowControl w:val="0"/>
        <w:ind w:firstLine="709"/>
        <w:rPr>
          <w:bCs/>
          <w:sz w:val="28"/>
          <w:szCs w:val="28"/>
          <w:lang w:val="vi-VN"/>
        </w:rPr>
      </w:pPr>
      <w:r w:rsidRPr="006B16EA">
        <w:rPr>
          <w:bCs/>
          <w:sz w:val="28"/>
          <w:szCs w:val="28"/>
          <w:lang w:val="vi-VN"/>
        </w:rPr>
        <w:t>- Sau mỗi công đoạn thi công, trước khi chuyển bước thi công hạng mục thì phải được Tư vấn giám sát nghiệm thu trước khi thi công hạng mục tiếp theo.</w:t>
      </w:r>
    </w:p>
    <w:p w14:paraId="05F72B5E" w14:textId="77777777" w:rsidR="00810D1D" w:rsidRPr="006B16EA" w:rsidRDefault="00810D1D" w:rsidP="00810D1D">
      <w:pPr>
        <w:widowControl w:val="0"/>
        <w:ind w:firstLine="709"/>
        <w:rPr>
          <w:bCs/>
          <w:sz w:val="28"/>
          <w:szCs w:val="28"/>
          <w:lang w:val="vi-VN"/>
        </w:rPr>
      </w:pPr>
      <w:r w:rsidRPr="006B16EA">
        <w:rPr>
          <w:bCs/>
          <w:sz w:val="28"/>
          <w:szCs w:val="28"/>
          <w:lang w:val="vi-VN"/>
        </w:rPr>
        <w:tab/>
        <w:t xml:space="preserve">- Việc kiểm tra chất lượng được tiến hành theo yêu cầu của Chủ đầu tư khi được nhà thầu mời nghiệm thu hạng mục công trình, để thanh toán hoặc để chuyển </w:t>
      </w:r>
      <w:r w:rsidRPr="006B16EA">
        <w:rPr>
          <w:bCs/>
          <w:sz w:val="28"/>
          <w:szCs w:val="28"/>
          <w:lang w:val="vi-VN"/>
        </w:rPr>
        <w:lastRenderedPageBreak/>
        <w:t>tiếp giai đoạn thi công, hoặc theo yêu cầu của Chủ đầu tư trong quá trình thi công.</w:t>
      </w:r>
    </w:p>
    <w:p w14:paraId="76475AD6" w14:textId="77777777" w:rsidR="00810D1D" w:rsidRPr="006B16EA" w:rsidRDefault="00810D1D" w:rsidP="00810D1D">
      <w:pPr>
        <w:widowControl w:val="0"/>
        <w:ind w:firstLine="709"/>
        <w:rPr>
          <w:bCs/>
          <w:sz w:val="28"/>
          <w:szCs w:val="28"/>
        </w:rPr>
      </w:pPr>
      <w:r w:rsidRPr="006B16EA">
        <w:rPr>
          <w:bCs/>
          <w:sz w:val="28"/>
          <w:szCs w:val="28"/>
        </w:rPr>
        <w:t>5. Yêu cầu về vận hành thử nghiệm, an toàn:</w:t>
      </w:r>
    </w:p>
    <w:p w14:paraId="2A74AB98" w14:textId="77777777" w:rsidR="00810D1D" w:rsidRPr="006B16EA" w:rsidRDefault="00810D1D" w:rsidP="00810D1D">
      <w:pPr>
        <w:widowControl w:val="0"/>
        <w:ind w:firstLine="709"/>
        <w:rPr>
          <w:bCs/>
          <w:sz w:val="28"/>
          <w:szCs w:val="28"/>
        </w:rPr>
      </w:pPr>
      <w:r w:rsidRPr="006B16EA">
        <w:rPr>
          <w:bCs/>
          <w:sz w:val="28"/>
          <w:szCs w:val="28"/>
        </w:rPr>
        <w:t>- Vật liệu, máy móc, thiết bị thi công, thiết bị dụng cụ kiểm tra, nhân công và nhân viên của Nhà thầu, các khối lượng sản phẩm của Nhà thầu: nếu không bảo đảm chất lượng tối thiểu thì Nhà thầu không được sử dụng và phải loại bỏ ra khỏi phạm vi công trình.</w:t>
      </w:r>
    </w:p>
    <w:p w14:paraId="58E7B6C4" w14:textId="77777777" w:rsidR="00810D1D" w:rsidRPr="006B16EA" w:rsidRDefault="00810D1D" w:rsidP="00810D1D">
      <w:pPr>
        <w:widowControl w:val="0"/>
        <w:ind w:firstLine="709"/>
        <w:rPr>
          <w:bCs/>
          <w:sz w:val="28"/>
          <w:szCs w:val="28"/>
        </w:rPr>
      </w:pPr>
      <w:r w:rsidRPr="006B16EA">
        <w:rPr>
          <w:bCs/>
          <w:sz w:val="28"/>
          <w:szCs w:val="28"/>
        </w:rPr>
        <w:t>- Loại máy móc thiết bị và những cán bộ công nhân nào Nhà thầu đã kê lên trong bản dự thầu, khi thắng thầu phải sử dụng đúng y như vậy.</w:t>
      </w:r>
    </w:p>
    <w:p w14:paraId="4C5B6128" w14:textId="77777777" w:rsidR="00810D1D" w:rsidRPr="006B16EA" w:rsidRDefault="00810D1D" w:rsidP="00810D1D">
      <w:pPr>
        <w:widowControl w:val="0"/>
        <w:ind w:firstLine="709"/>
        <w:rPr>
          <w:bCs/>
          <w:sz w:val="28"/>
          <w:szCs w:val="28"/>
        </w:rPr>
      </w:pPr>
      <w:r w:rsidRPr="006B16EA">
        <w:rPr>
          <w:bCs/>
          <w:sz w:val="28"/>
          <w:szCs w:val="28"/>
        </w:rPr>
        <w:t>- Nếu Nhà thầu không tự giác chủ động sửa sai thì Chủ đầu tư hay Tư vấn giám sát có quyền và nhiệm vụ bắt buộc Nhà thầu phải thực hiện, các chi phí đó Nhà thầu phải tự gánh chịu.</w:t>
      </w:r>
    </w:p>
    <w:p w14:paraId="68AB2135" w14:textId="77777777" w:rsidR="00810D1D" w:rsidRPr="006B16EA" w:rsidRDefault="00810D1D" w:rsidP="00810D1D">
      <w:pPr>
        <w:widowControl w:val="0"/>
        <w:ind w:firstLine="709"/>
        <w:rPr>
          <w:bCs/>
          <w:sz w:val="28"/>
          <w:szCs w:val="28"/>
        </w:rPr>
      </w:pPr>
      <w:r w:rsidRPr="006B16EA">
        <w:rPr>
          <w:bCs/>
          <w:sz w:val="28"/>
          <w:szCs w:val="28"/>
        </w:rPr>
        <w:t>- Nếu Nhà thầu không chấp nhận sửa sai thì Chủ đầu tư có quyền đình chỉ Nhà thầu đó và thuê Nhà thầu khác thực hiện việc sửa chửa khắc phục. Chủ đầu tư sẽ trích tiền thanh toán do Nhà thầu phạm lỗi để trả chi phí cho Nhà thầu mà Chủ đầu tư thuê làm thay.</w:t>
      </w:r>
    </w:p>
    <w:p w14:paraId="0825DAC1" w14:textId="77777777" w:rsidR="00810D1D" w:rsidRPr="006B16EA" w:rsidRDefault="00810D1D" w:rsidP="00810D1D">
      <w:pPr>
        <w:widowControl w:val="0"/>
        <w:ind w:firstLine="709"/>
        <w:rPr>
          <w:bCs/>
          <w:sz w:val="28"/>
          <w:szCs w:val="28"/>
        </w:rPr>
      </w:pPr>
      <w:r w:rsidRPr="006B16EA">
        <w:rPr>
          <w:bCs/>
          <w:sz w:val="28"/>
          <w:szCs w:val="28"/>
        </w:rPr>
        <w:t>- Nếu Nhà thầu có hành vi vi phạm các quy định về chất lượng công trình xây dựng thì phải sửa chữa đền bù phần hư hại và còn bị xử phạt theo qui định hiện hành. Nhà thầu vi phạm do không hoàn thành đủ số lượng sản phẩm hoặc chất lượng sản phẩm không đạt yêu cầu quy định thì Nhà thầu phải làm lại cho đủ và đúng chất lượng.</w:t>
      </w:r>
    </w:p>
    <w:p w14:paraId="2F45D231" w14:textId="77777777" w:rsidR="00810D1D" w:rsidRPr="006B16EA" w:rsidRDefault="00810D1D" w:rsidP="00810D1D">
      <w:pPr>
        <w:widowControl w:val="0"/>
        <w:ind w:firstLine="709"/>
        <w:rPr>
          <w:bCs/>
          <w:sz w:val="28"/>
          <w:szCs w:val="28"/>
        </w:rPr>
      </w:pPr>
      <w:r w:rsidRPr="006B16EA">
        <w:rPr>
          <w:bCs/>
          <w:sz w:val="28"/>
          <w:szCs w:val="28"/>
        </w:rPr>
        <w:t>- Nếu sai sót thiệt hại mà Chủ đầu tư xét thấy có lý do chính đáng, do điều kiện khách quan tạo nên, Nhà thầu lập thành văn bản thuyết minh và dự toán có sự xác nhận của Chủ đầu tư để trình cấp có thẩm quyền phê duyệt làm căn cứ thanh toán cho Nhà thầu.</w:t>
      </w:r>
    </w:p>
    <w:p w14:paraId="249D5E7F" w14:textId="77777777" w:rsidR="00810D1D" w:rsidRPr="006B16EA" w:rsidRDefault="00810D1D" w:rsidP="00810D1D">
      <w:pPr>
        <w:widowControl w:val="0"/>
        <w:ind w:firstLine="709"/>
        <w:rPr>
          <w:bCs/>
          <w:sz w:val="28"/>
          <w:szCs w:val="28"/>
        </w:rPr>
      </w:pPr>
      <w:r w:rsidRPr="006B16EA">
        <w:rPr>
          <w:bCs/>
          <w:sz w:val="28"/>
          <w:szCs w:val="28"/>
        </w:rPr>
        <w:t>6. Yêu cầu về an toàn lao động, an toàn giao thông – vệ sinh môi trường – phòng chống cháy nổ</w:t>
      </w:r>
    </w:p>
    <w:p w14:paraId="443EE68F" w14:textId="77777777" w:rsidR="00810D1D" w:rsidRPr="006B16EA" w:rsidRDefault="00810D1D" w:rsidP="00810D1D">
      <w:pPr>
        <w:widowControl w:val="0"/>
        <w:ind w:firstLine="709"/>
        <w:rPr>
          <w:bCs/>
          <w:sz w:val="28"/>
          <w:szCs w:val="28"/>
        </w:rPr>
      </w:pPr>
      <w:r w:rsidRPr="006B16EA">
        <w:rPr>
          <w:bCs/>
          <w:sz w:val="28"/>
          <w:szCs w:val="28"/>
        </w:rPr>
        <w:t>- Thực hiện theo tiêu chuẩn, qui phạm và các văn bản pháp lý về an toàn lao động, an toàn giao thông và bảo vệ môi trường.</w:t>
      </w:r>
    </w:p>
    <w:p w14:paraId="3C1FCD2C" w14:textId="77777777" w:rsidR="00810D1D" w:rsidRPr="006B16EA" w:rsidRDefault="00810D1D" w:rsidP="00810D1D">
      <w:pPr>
        <w:widowControl w:val="0"/>
        <w:ind w:firstLine="709"/>
        <w:rPr>
          <w:bCs/>
          <w:sz w:val="28"/>
          <w:szCs w:val="28"/>
        </w:rPr>
      </w:pPr>
      <w:r w:rsidRPr="006B16EA">
        <w:rPr>
          <w:bCs/>
          <w:sz w:val="28"/>
          <w:szCs w:val="28"/>
        </w:rPr>
        <w:t>- Chỉ được phép khởi công xây dựng sau khi đã lập mặt bằng thi công trong đó thể hiện các biện pháp bảo đảm an toàn lao động, vệ sinh môi trường, phòng, chống cháy nổ.</w:t>
      </w:r>
    </w:p>
    <w:p w14:paraId="2B0EE6EE" w14:textId="77777777" w:rsidR="00810D1D" w:rsidRPr="006B16EA" w:rsidRDefault="00810D1D" w:rsidP="00810D1D">
      <w:pPr>
        <w:widowControl w:val="0"/>
        <w:ind w:firstLine="709"/>
        <w:rPr>
          <w:bCs/>
          <w:sz w:val="28"/>
          <w:szCs w:val="28"/>
        </w:rPr>
      </w:pPr>
      <w:r w:rsidRPr="006B16EA">
        <w:rPr>
          <w:bCs/>
          <w:sz w:val="28"/>
          <w:szCs w:val="28"/>
        </w:rPr>
        <w:t>- Có phương án xử lý khi xảy ra sự cố về an toàn lao động, an toàn lao động, vệ sinh môi trường và cháy nổ tại công trình xây dựng.</w:t>
      </w:r>
    </w:p>
    <w:p w14:paraId="75BDF90C" w14:textId="77777777" w:rsidR="00810D1D" w:rsidRPr="006B16EA" w:rsidRDefault="00810D1D" w:rsidP="00810D1D">
      <w:pPr>
        <w:widowControl w:val="0"/>
        <w:ind w:firstLine="709"/>
        <w:rPr>
          <w:bCs/>
          <w:sz w:val="28"/>
          <w:szCs w:val="28"/>
        </w:rPr>
      </w:pPr>
      <w:r w:rsidRPr="006B16EA">
        <w:rPr>
          <w:bCs/>
          <w:sz w:val="28"/>
          <w:szCs w:val="28"/>
        </w:rPr>
        <w:t>6.1. An toàn lao động, an toàn giao thông</w:t>
      </w:r>
    </w:p>
    <w:p w14:paraId="1408313B" w14:textId="77777777" w:rsidR="00810D1D" w:rsidRPr="006B16EA" w:rsidRDefault="00810D1D" w:rsidP="00810D1D">
      <w:pPr>
        <w:widowControl w:val="0"/>
        <w:ind w:firstLine="709"/>
        <w:rPr>
          <w:bCs/>
          <w:sz w:val="28"/>
          <w:szCs w:val="28"/>
        </w:rPr>
      </w:pPr>
      <w:r w:rsidRPr="006B16EA">
        <w:rPr>
          <w:bCs/>
          <w:sz w:val="28"/>
          <w:szCs w:val="28"/>
        </w:rPr>
        <w:t>a. An toàn lao động</w:t>
      </w:r>
    </w:p>
    <w:p w14:paraId="19555F41" w14:textId="77777777" w:rsidR="00810D1D" w:rsidRPr="006B16EA" w:rsidRDefault="00810D1D" w:rsidP="00810D1D">
      <w:pPr>
        <w:widowControl w:val="0"/>
        <w:ind w:firstLine="709"/>
        <w:rPr>
          <w:bCs/>
          <w:sz w:val="28"/>
          <w:szCs w:val="28"/>
        </w:rPr>
      </w:pPr>
      <w:r w:rsidRPr="006B16EA">
        <w:rPr>
          <w:bCs/>
          <w:sz w:val="28"/>
          <w:szCs w:val="28"/>
        </w:rPr>
        <w:t>- Thực hiện đầy đủ các chính sách, chế độ về bảo hộ lao động, bao gồm:</w:t>
      </w:r>
    </w:p>
    <w:p w14:paraId="7B340AA4" w14:textId="77777777" w:rsidR="00810D1D" w:rsidRPr="006B16EA" w:rsidRDefault="00810D1D" w:rsidP="00810D1D">
      <w:pPr>
        <w:widowControl w:val="0"/>
        <w:ind w:firstLine="709"/>
        <w:rPr>
          <w:bCs/>
          <w:sz w:val="28"/>
          <w:szCs w:val="28"/>
        </w:rPr>
      </w:pPr>
      <w:r w:rsidRPr="006B16EA">
        <w:rPr>
          <w:bCs/>
          <w:sz w:val="28"/>
          <w:szCs w:val="28"/>
        </w:rPr>
        <w:t>+ Thời gian làm việc và nghỉ ngơi.</w:t>
      </w:r>
    </w:p>
    <w:p w14:paraId="1689211A" w14:textId="77777777" w:rsidR="00810D1D" w:rsidRPr="006B16EA" w:rsidRDefault="00810D1D" w:rsidP="00810D1D">
      <w:pPr>
        <w:widowControl w:val="0"/>
        <w:ind w:firstLine="709"/>
        <w:rPr>
          <w:bCs/>
          <w:sz w:val="28"/>
          <w:szCs w:val="28"/>
        </w:rPr>
      </w:pPr>
      <w:r w:rsidRPr="006B16EA">
        <w:rPr>
          <w:bCs/>
          <w:sz w:val="28"/>
          <w:szCs w:val="28"/>
        </w:rPr>
        <w:t>+ Chế độ lao động nữ và lao động chưa thành niên.</w:t>
      </w:r>
    </w:p>
    <w:p w14:paraId="25C7AF19" w14:textId="77777777" w:rsidR="00810D1D" w:rsidRPr="006B16EA" w:rsidRDefault="00810D1D" w:rsidP="00810D1D">
      <w:pPr>
        <w:widowControl w:val="0"/>
        <w:ind w:firstLine="709"/>
        <w:rPr>
          <w:bCs/>
          <w:sz w:val="28"/>
          <w:szCs w:val="28"/>
        </w:rPr>
      </w:pPr>
      <w:r w:rsidRPr="006B16EA">
        <w:rPr>
          <w:bCs/>
          <w:sz w:val="28"/>
          <w:szCs w:val="28"/>
        </w:rPr>
        <w:t>+ Chế độ bồi dưỡng độc hại.</w:t>
      </w:r>
    </w:p>
    <w:p w14:paraId="789524F3" w14:textId="77777777" w:rsidR="00810D1D" w:rsidRPr="006B16EA" w:rsidRDefault="00810D1D" w:rsidP="00810D1D">
      <w:pPr>
        <w:widowControl w:val="0"/>
        <w:ind w:firstLine="709"/>
        <w:rPr>
          <w:bCs/>
          <w:sz w:val="28"/>
          <w:szCs w:val="28"/>
        </w:rPr>
      </w:pPr>
      <w:r w:rsidRPr="006B16EA">
        <w:rPr>
          <w:bCs/>
          <w:sz w:val="28"/>
          <w:szCs w:val="28"/>
        </w:rPr>
        <w:t>+ Chế độ trang bị các phương tiện bảo vệ cá nhân.</w:t>
      </w:r>
    </w:p>
    <w:p w14:paraId="0CB77A70" w14:textId="77777777" w:rsidR="00810D1D" w:rsidRPr="006B16EA" w:rsidRDefault="00810D1D" w:rsidP="00810D1D">
      <w:pPr>
        <w:widowControl w:val="0"/>
        <w:ind w:firstLine="709"/>
        <w:rPr>
          <w:bCs/>
          <w:sz w:val="28"/>
          <w:szCs w:val="28"/>
        </w:rPr>
      </w:pPr>
      <w:r w:rsidRPr="006B16EA">
        <w:rPr>
          <w:bCs/>
          <w:sz w:val="28"/>
          <w:szCs w:val="28"/>
        </w:rPr>
        <w:t>+ Mua bảo hiểm lao động cho công nhân.</w:t>
      </w:r>
    </w:p>
    <w:p w14:paraId="75E0CD69" w14:textId="77777777" w:rsidR="00810D1D" w:rsidRPr="006B16EA" w:rsidRDefault="00810D1D" w:rsidP="00810D1D">
      <w:pPr>
        <w:widowControl w:val="0"/>
        <w:ind w:firstLine="709"/>
        <w:rPr>
          <w:bCs/>
          <w:sz w:val="28"/>
          <w:szCs w:val="28"/>
        </w:rPr>
      </w:pPr>
      <w:r w:rsidRPr="006B16EA">
        <w:rPr>
          <w:bCs/>
          <w:sz w:val="28"/>
          <w:szCs w:val="28"/>
        </w:rPr>
        <w:t>- Phải có biện pháp cải thiện điều kiện lao động cho công nhân.</w:t>
      </w:r>
    </w:p>
    <w:p w14:paraId="4C353439" w14:textId="77777777" w:rsidR="00810D1D" w:rsidRPr="006B16EA" w:rsidRDefault="00810D1D" w:rsidP="00810D1D">
      <w:pPr>
        <w:widowControl w:val="0"/>
        <w:ind w:firstLine="709"/>
        <w:rPr>
          <w:bCs/>
          <w:sz w:val="28"/>
          <w:szCs w:val="28"/>
        </w:rPr>
      </w:pPr>
      <w:r w:rsidRPr="006B16EA">
        <w:rPr>
          <w:bCs/>
          <w:sz w:val="28"/>
          <w:szCs w:val="28"/>
        </w:rPr>
        <w:t>+ Giảm nhẹ các khâu lao động thủ công nặng nhọc.</w:t>
      </w:r>
    </w:p>
    <w:p w14:paraId="30214AF2" w14:textId="77777777" w:rsidR="00810D1D" w:rsidRPr="006B16EA" w:rsidRDefault="00810D1D" w:rsidP="00810D1D">
      <w:pPr>
        <w:widowControl w:val="0"/>
        <w:ind w:firstLine="709"/>
        <w:rPr>
          <w:bCs/>
          <w:sz w:val="28"/>
          <w:szCs w:val="28"/>
        </w:rPr>
      </w:pPr>
      <w:r w:rsidRPr="006B16EA">
        <w:rPr>
          <w:bCs/>
          <w:sz w:val="28"/>
          <w:szCs w:val="28"/>
        </w:rPr>
        <w:t>+ Ngăn ngừa, hạn chế đến mức thấp nhất các yếu tố nguy hiểm độc hại gây sự cố, tai nạn ảnh hưởng xấu đến sức khoẻ hoặc gây bệnh nghề nghiệp.</w:t>
      </w:r>
    </w:p>
    <w:p w14:paraId="0844F066" w14:textId="77777777" w:rsidR="00810D1D" w:rsidRPr="006B16EA" w:rsidRDefault="00810D1D" w:rsidP="00810D1D">
      <w:pPr>
        <w:widowControl w:val="0"/>
        <w:ind w:firstLine="709"/>
        <w:rPr>
          <w:bCs/>
          <w:sz w:val="28"/>
          <w:szCs w:val="28"/>
        </w:rPr>
      </w:pPr>
      <w:r w:rsidRPr="006B16EA">
        <w:rPr>
          <w:bCs/>
          <w:sz w:val="28"/>
          <w:szCs w:val="28"/>
        </w:rPr>
        <w:lastRenderedPageBreak/>
        <w:t>- Phải thực hiện các qui định về qui phạm kỹ thuật an toàn, vệ sinh lao động. Có sổ nhật ký an toàn lao động và thực hiện đầy đủ chế độ thống kê, khai báo, điều tra phân tích nguyên nhân tai nạn lao động và bệnh nghề nghiệp.</w:t>
      </w:r>
    </w:p>
    <w:p w14:paraId="57C71B4C" w14:textId="77777777" w:rsidR="00810D1D" w:rsidRPr="006B16EA" w:rsidRDefault="00810D1D" w:rsidP="00810D1D">
      <w:pPr>
        <w:widowControl w:val="0"/>
        <w:ind w:firstLine="709"/>
        <w:rPr>
          <w:bCs/>
          <w:sz w:val="28"/>
          <w:szCs w:val="28"/>
        </w:rPr>
      </w:pPr>
      <w:r w:rsidRPr="006B16EA">
        <w:rPr>
          <w:bCs/>
          <w:sz w:val="28"/>
          <w:szCs w:val="28"/>
        </w:rPr>
        <w:t>- Công nhân làm việc trên công trường phải đáp ứng đầy đủ các yêu cầu của công việc được giao về tuổi, giới tính, sức khoẻ, trình độ bậc thợ và chứng chỉ học tập an toàn lao động.</w:t>
      </w:r>
    </w:p>
    <w:p w14:paraId="0C6F0CD4" w14:textId="77777777" w:rsidR="00810D1D" w:rsidRPr="006B16EA" w:rsidRDefault="00810D1D" w:rsidP="00810D1D">
      <w:pPr>
        <w:widowControl w:val="0"/>
        <w:ind w:firstLine="709"/>
        <w:rPr>
          <w:bCs/>
          <w:sz w:val="28"/>
          <w:szCs w:val="28"/>
        </w:rPr>
      </w:pPr>
      <w:r w:rsidRPr="006B16EA">
        <w:rPr>
          <w:bCs/>
          <w:sz w:val="28"/>
          <w:szCs w:val="28"/>
        </w:rPr>
        <w:t>-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B4BC8CE" w14:textId="77777777" w:rsidR="00810D1D" w:rsidRPr="006B16EA" w:rsidRDefault="00810D1D" w:rsidP="00810D1D">
      <w:pPr>
        <w:widowControl w:val="0"/>
        <w:ind w:firstLine="709"/>
        <w:rPr>
          <w:bCs/>
          <w:sz w:val="28"/>
          <w:szCs w:val="28"/>
        </w:rPr>
      </w:pPr>
      <w:r w:rsidRPr="006B16EA">
        <w:rPr>
          <w:bCs/>
          <w:sz w:val="28"/>
          <w:szCs w:val="28"/>
        </w:rPr>
        <w:t>- Đảm bảo nhu cầu sinh hoạt của người lao động: nhà vệ sinh, nhà tắm, nơi trú mưa, nắng; nhà ăn và nghỉ giữa ca, nước uống đảm bảo vệ sinh, nơi sơ cứu và phương tiện cấp cứu tai nạn.</w:t>
      </w:r>
    </w:p>
    <w:p w14:paraId="45634B9F" w14:textId="77777777" w:rsidR="00810D1D" w:rsidRPr="006B16EA" w:rsidRDefault="00810D1D" w:rsidP="00810D1D">
      <w:pPr>
        <w:widowControl w:val="0"/>
        <w:ind w:firstLine="709"/>
        <w:rPr>
          <w:bCs/>
          <w:sz w:val="28"/>
          <w:szCs w:val="28"/>
        </w:rPr>
      </w:pPr>
      <w:r w:rsidRPr="006B16EA">
        <w:rPr>
          <w:bCs/>
          <w:sz w:val="28"/>
          <w:szCs w:val="28"/>
        </w:rPr>
        <w:t>- Sơ đồ tổ chức hệ thống quản lý an toàn lao động.</w:t>
      </w:r>
    </w:p>
    <w:p w14:paraId="0D58E2DD" w14:textId="77777777" w:rsidR="00810D1D" w:rsidRPr="006B16EA" w:rsidRDefault="00810D1D" w:rsidP="00810D1D">
      <w:pPr>
        <w:widowControl w:val="0"/>
        <w:ind w:firstLine="709"/>
        <w:rPr>
          <w:bCs/>
          <w:sz w:val="28"/>
          <w:szCs w:val="28"/>
        </w:rPr>
      </w:pPr>
      <w:r w:rsidRPr="006B16EA">
        <w:rPr>
          <w:bCs/>
          <w:sz w:val="28"/>
          <w:szCs w:val="28"/>
        </w:rPr>
        <w:t>b. An toàn giao thông:</w:t>
      </w:r>
    </w:p>
    <w:p w14:paraId="2603F26E" w14:textId="77777777" w:rsidR="00810D1D" w:rsidRPr="006B16EA" w:rsidRDefault="00810D1D" w:rsidP="00810D1D">
      <w:pPr>
        <w:widowControl w:val="0"/>
        <w:ind w:firstLine="709"/>
        <w:rPr>
          <w:bCs/>
          <w:sz w:val="28"/>
          <w:szCs w:val="28"/>
        </w:rPr>
      </w:pPr>
      <w:r w:rsidRPr="006B16EA">
        <w:rPr>
          <w:bCs/>
          <w:sz w:val="28"/>
          <w:szCs w:val="28"/>
        </w:rPr>
        <w:t>- Trong quá trình thi công phải thực hiện đúng biện pháp thi công đảm bảo ản toàn giao thông đã được chấp thuận để đảm bảo cho các phương tiện giao thông đi lại dễ dàng, không bị ách tắc giao thông. Nếu do điều kiện địa hình, thời tiết sinh ra lầy lội nhà thầu có trách nhiệm bố trí phương tiện, thiết bị để hỗ trợ cho các phương tiện giao thông qua lại;</w:t>
      </w:r>
    </w:p>
    <w:p w14:paraId="00783E02" w14:textId="77777777" w:rsidR="00810D1D" w:rsidRPr="006B16EA" w:rsidRDefault="00810D1D" w:rsidP="00810D1D">
      <w:pPr>
        <w:widowControl w:val="0"/>
        <w:ind w:firstLine="709"/>
        <w:rPr>
          <w:bCs/>
          <w:sz w:val="28"/>
          <w:szCs w:val="28"/>
        </w:rPr>
      </w:pPr>
      <w:r w:rsidRPr="006B16EA">
        <w:rPr>
          <w:bCs/>
          <w:sz w:val="28"/>
          <w:szCs w:val="28"/>
        </w:rPr>
        <w:t>- Bố trí lực lượng nhân công khơi nước, vét bùn và tăng cường cho những nơi nền yếu. Khi hết thời gian lầy lội, các vật liệu này được dỡ bỏ dọn sạch và bổ sung vào đó là cấp phối, đá dăm, để đảm bảo giao thông và an toàn công trình.</w:t>
      </w:r>
    </w:p>
    <w:p w14:paraId="1FEF7040" w14:textId="07D03592" w:rsidR="00810D1D" w:rsidRPr="006B16EA" w:rsidRDefault="00810D1D" w:rsidP="00810D1D">
      <w:pPr>
        <w:widowControl w:val="0"/>
        <w:ind w:firstLine="709"/>
        <w:rPr>
          <w:bCs/>
          <w:sz w:val="28"/>
          <w:szCs w:val="28"/>
        </w:rPr>
      </w:pPr>
      <w:r w:rsidRPr="006B16EA">
        <w:rPr>
          <w:bCs/>
          <w:sz w:val="28"/>
          <w:szCs w:val="28"/>
        </w:rPr>
        <w:t>- Bố trí đầy đủ, thường xuyên lực lượng tham gia hướng dẫn giao thông; có đầy đủ các biển báo hiệu theo quy định</w:t>
      </w:r>
      <w:r w:rsidR="001F3133">
        <w:rPr>
          <w:bCs/>
          <w:sz w:val="28"/>
          <w:szCs w:val="28"/>
        </w:rPr>
        <w:t>, hướng dẫn lưu thông các vị trí có đèn tín hiệu</w:t>
      </w:r>
      <w:r w:rsidRPr="006B16EA">
        <w:rPr>
          <w:bCs/>
          <w:sz w:val="28"/>
          <w:szCs w:val="28"/>
        </w:rPr>
        <w:t xml:space="preserve"> (biển báo công trường, biển hạn chế tốc độ và hàng rào chắn đầy đủ cho mỗi vị trí thi công, các biển này ban đêm được bố trí đèn báo hoặc biển phản quang,...).</w:t>
      </w:r>
    </w:p>
    <w:p w14:paraId="3FB21075" w14:textId="77777777" w:rsidR="00810D1D" w:rsidRPr="006B16EA" w:rsidRDefault="00810D1D" w:rsidP="00810D1D">
      <w:pPr>
        <w:widowControl w:val="0"/>
        <w:ind w:firstLine="709"/>
        <w:rPr>
          <w:bCs/>
          <w:sz w:val="28"/>
          <w:szCs w:val="28"/>
        </w:rPr>
      </w:pPr>
      <w:r w:rsidRPr="006B16EA">
        <w:rPr>
          <w:bCs/>
          <w:sz w:val="28"/>
          <w:szCs w:val="28"/>
        </w:rPr>
        <w:t>- Vật liệu tập kết về thi công đổ gọn về một phía, phần đường còn lại phải đủ rộng cho phương tiện giao thông qua lại được.</w:t>
      </w:r>
    </w:p>
    <w:p w14:paraId="2D2E293E" w14:textId="77777777" w:rsidR="00810D1D" w:rsidRPr="006B16EA" w:rsidRDefault="00810D1D" w:rsidP="00810D1D">
      <w:pPr>
        <w:widowControl w:val="0"/>
        <w:ind w:firstLine="709"/>
        <w:rPr>
          <w:bCs/>
          <w:sz w:val="28"/>
          <w:szCs w:val="28"/>
        </w:rPr>
      </w:pPr>
      <w:r w:rsidRPr="006B16EA">
        <w:rPr>
          <w:bCs/>
          <w:sz w:val="28"/>
          <w:szCs w:val="28"/>
        </w:rPr>
        <w:t>- Quy định bãi tập kết máy móc, vật liệu gọn gàng và đúng vị trí quy định. Tổ chức cung ứng vật tư, vật liệu ngày nào gọn ngày đó.</w:t>
      </w:r>
    </w:p>
    <w:p w14:paraId="5EF0EB51" w14:textId="77777777" w:rsidR="00810D1D" w:rsidRPr="006B16EA" w:rsidRDefault="00810D1D" w:rsidP="00810D1D">
      <w:pPr>
        <w:widowControl w:val="0"/>
        <w:ind w:firstLine="709"/>
        <w:rPr>
          <w:bCs/>
          <w:sz w:val="28"/>
          <w:szCs w:val="28"/>
        </w:rPr>
      </w:pPr>
      <w:r w:rsidRPr="006B16EA">
        <w:rPr>
          <w:bCs/>
          <w:sz w:val="28"/>
          <w:szCs w:val="28"/>
        </w:rPr>
        <w:t>- Thường xuyên tuyên truyền, nhắc nhở lực lượng lái xe trên công trường chấp hành Luật Trật tự, an toàn giao thông đường bộ và Luật Đường bộ;</w:t>
      </w:r>
    </w:p>
    <w:p w14:paraId="5B805A51" w14:textId="77777777" w:rsidR="00810D1D" w:rsidRPr="006B16EA" w:rsidRDefault="00810D1D" w:rsidP="00810D1D">
      <w:pPr>
        <w:widowControl w:val="0"/>
        <w:ind w:firstLine="709"/>
        <w:rPr>
          <w:bCs/>
          <w:sz w:val="28"/>
          <w:szCs w:val="28"/>
        </w:rPr>
      </w:pPr>
      <w:r w:rsidRPr="006B16EA">
        <w:rPr>
          <w:bCs/>
          <w:sz w:val="28"/>
          <w:szCs w:val="28"/>
        </w:rPr>
        <w:t>- Sau khi thi công xong từng đoạn, trước khi nghỉ đều phải vuốt nối để phương tiện lưu thông êm thuận;</w:t>
      </w:r>
    </w:p>
    <w:p w14:paraId="6615B1BC" w14:textId="77777777" w:rsidR="00810D1D" w:rsidRPr="006B16EA" w:rsidRDefault="00810D1D" w:rsidP="00810D1D">
      <w:pPr>
        <w:widowControl w:val="0"/>
        <w:ind w:firstLine="709"/>
        <w:rPr>
          <w:bCs/>
          <w:sz w:val="28"/>
          <w:szCs w:val="28"/>
        </w:rPr>
      </w:pPr>
      <w:r w:rsidRPr="006B16EA">
        <w:rPr>
          <w:bCs/>
          <w:sz w:val="28"/>
          <w:szCs w:val="28"/>
        </w:rPr>
        <w:t>- Thực hiện các biện pháp khác nhằm tăng cường an toàn giao thông trên các đoạn sửa chữa.</w:t>
      </w:r>
    </w:p>
    <w:p w14:paraId="6950711B" w14:textId="77777777" w:rsidR="00810D1D" w:rsidRPr="006B16EA" w:rsidRDefault="00810D1D" w:rsidP="00810D1D">
      <w:pPr>
        <w:widowControl w:val="0"/>
        <w:ind w:firstLine="709"/>
        <w:rPr>
          <w:bCs/>
          <w:sz w:val="28"/>
          <w:szCs w:val="28"/>
        </w:rPr>
      </w:pPr>
      <w:r w:rsidRPr="006B16EA">
        <w:rPr>
          <w:bCs/>
          <w:sz w:val="28"/>
          <w:szCs w:val="28"/>
        </w:rPr>
        <w:t>6.2. Kỹ thuật an toàn trong thi công cho từng công tác</w:t>
      </w:r>
    </w:p>
    <w:p w14:paraId="4E1003A8" w14:textId="77777777" w:rsidR="00810D1D" w:rsidRPr="006B16EA" w:rsidRDefault="00810D1D" w:rsidP="00810D1D">
      <w:pPr>
        <w:widowControl w:val="0"/>
        <w:ind w:firstLine="709"/>
        <w:rPr>
          <w:bCs/>
          <w:sz w:val="28"/>
          <w:szCs w:val="28"/>
        </w:rPr>
      </w:pPr>
      <w:r w:rsidRPr="006B16EA">
        <w:rPr>
          <w:bCs/>
          <w:sz w:val="28"/>
          <w:szCs w:val="28"/>
        </w:rPr>
        <w:t>Thực hiện theo quy định hiện hành, trong đó lưu ý đến các vấn đề sau:</w:t>
      </w:r>
    </w:p>
    <w:p w14:paraId="57691E9E" w14:textId="77777777" w:rsidR="00810D1D" w:rsidRPr="006B16EA" w:rsidRDefault="00810D1D" w:rsidP="00810D1D">
      <w:pPr>
        <w:widowControl w:val="0"/>
        <w:ind w:firstLine="709"/>
        <w:rPr>
          <w:bCs/>
          <w:sz w:val="28"/>
          <w:szCs w:val="28"/>
        </w:rPr>
      </w:pPr>
      <w:r w:rsidRPr="006B16EA">
        <w:rPr>
          <w:bCs/>
          <w:sz w:val="28"/>
          <w:szCs w:val="28"/>
        </w:rPr>
        <w:t>- An toàn trong tổ chức mặt bằng công trường;</w:t>
      </w:r>
    </w:p>
    <w:p w14:paraId="76C88463" w14:textId="77777777" w:rsidR="00810D1D" w:rsidRPr="006B16EA" w:rsidRDefault="00810D1D" w:rsidP="00810D1D">
      <w:pPr>
        <w:widowControl w:val="0"/>
        <w:ind w:firstLine="709"/>
        <w:rPr>
          <w:bCs/>
          <w:sz w:val="28"/>
          <w:szCs w:val="28"/>
        </w:rPr>
      </w:pPr>
      <w:r w:rsidRPr="006B16EA">
        <w:rPr>
          <w:bCs/>
          <w:sz w:val="28"/>
          <w:szCs w:val="28"/>
        </w:rPr>
        <w:t>- An toàn về điện;</w:t>
      </w:r>
    </w:p>
    <w:p w14:paraId="058BC6E0" w14:textId="77777777" w:rsidR="00810D1D" w:rsidRPr="006B16EA" w:rsidRDefault="00810D1D" w:rsidP="00810D1D">
      <w:pPr>
        <w:widowControl w:val="0"/>
        <w:ind w:firstLine="709"/>
        <w:rPr>
          <w:bCs/>
          <w:sz w:val="28"/>
          <w:szCs w:val="28"/>
        </w:rPr>
      </w:pPr>
      <w:r w:rsidRPr="006B16EA">
        <w:rPr>
          <w:bCs/>
          <w:sz w:val="28"/>
          <w:szCs w:val="28"/>
        </w:rPr>
        <w:t>- An toàn trong bốc xếp và vận chuyển;</w:t>
      </w:r>
    </w:p>
    <w:p w14:paraId="5E592B0F" w14:textId="77777777" w:rsidR="00810D1D" w:rsidRPr="006B16EA" w:rsidRDefault="00810D1D" w:rsidP="00810D1D">
      <w:pPr>
        <w:widowControl w:val="0"/>
        <w:ind w:firstLine="709"/>
        <w:rPr>
          <w:bCs/>
          <w:sz w:val="28"/>
          <w:szCs w:val="28"/>
        </w:rPr>
      </w:pPr>
      <w:r w:rsidRPr="006B16EA">
        <w:rPr>
          <w:bCs/>
          <w:sz w:val="28"/>
          <w:szCs w:val="28"/>
        </w:rPr>
        <w:t>- An toàn trong sử dụng dụng cụ cầm tay;</w:t>
      </w:r>
    </w:p>
    <w:p w14:paraId="1DD5B452" w14:textId="77777777" w:rsidR="00810D1D" w:rsidRPr="006B16EA" w:rsidRDefault="00810D1D" w:rsidP="00810D1D">
      <w:pPr>
        <w:widowControl w:val="0"/>
        <w:ind w:firstLine="709"/>
        <w:rPr>
          <w:bCs/>
          <w:sz w:val="28"/>
          <w:szCs w:val="28"/>
        </w:rPr>
      </w:pPr>
      <w:r w:rsidRPr="006B16EA">
        <w:rPr>
          <w:bCs/>
          <w:sz w:val="28"/>
          <w:szCs w:val="28"/>
        </w:rPr>
        <w:t>- An toàn trong sử dụng xe, máy xây dựng;</w:t>
      </w:r>
    </w:p>
    <w:p w14:paraId="2A736769" w14:textId="77777777" w:rsidR="00810D1D" w:rsidRPr="006B16EA" w:rsidRDefault="00810D1D" w:rsidP="00810D1D">
      <w:pPr>
        <w:widowControl w:val="0"/>
        <w:ind w:firstLine="709"/>
        <w:rPr>
          <w:bCs/>
          <w:sz w:val="28"/>
          <w:szCs w:val="28"/>
        </w:rPr>
      </w:pPr>
      <w:r w:rsidRPr="006B16EA">
        <w:rPr>
          <w:bCs/>
          <w:sz w:val="28"/>
          <w:szCs w:val="28"/>
        </w:rPr>
        <w:t>- An toàn trong dựng lắp, sử dụng, và tháo dỡ các loại giàn giáo, giá đỡ;</w:t>
      </w:r>
    </w:p>
    <w:p w14:paraId="2852F4C6" w14:textId="77777777" w:rsidR="00810D1D" w:rsidRPr="006B16EA" w:rsidRDefault="00810D1D" w:rsidP="00810D1D">
      <w:pPr>
        <w:widowControl w:val="0"/>
        <w:ind w:firstLine="709"/>
        <w:rPr>
          <w:bCs/>
          <w:sz w:val="28"/>
          <w:szCs w:val="28"/>
        </w:rPr>
      </w:pPr>
      <w:r w:rsidRPr="006B16EA">
        <w:rPr>
          <w:bCs/>
          <w:sz w:val="28"/>
          <w:szCs w:val="28"/>
        </w:rPr>
        <w:lastRenderedPageBreak/>
        <w:t>- An toàn trong công tác đất;</w:t>
      </w:r>
    </w:p>
    <w:p w14:paraId="11850A4D" w14:textId="77777777" w:rsidR="00810D1D" w:rsidRPr="006B16EA" w:rsidRDefault="00810D1D" w:rsidP="00810D1D">
      <w:pPr>
        <w:widowControl w:val="0"/>
        <w:ind w:firstLine="709"/>
        <w:rPr>
          <w:bCs/>
          <w:sz w:val="28"/>
          <w:szCs w:val="28"/>
        </w:rPr>
      </w:pPr>
      <w:r w:rsidRPr="006B16EA">
        <w:rPr>
          <w:bCs/>
          <w:sz w:val="28"/>
          <w:szCs w:val="28"/>
        </w:rPr>
        <w:t>- An toàn trong sản xuất;</w:t>
      </w:r>
    </w:p>
    <w:p w14:paraId="37E8F28E" w14:textId="77777777" w:rsidR="00810D1D" w:rsidRPr="006B16EA" w:rsidRDefault="00810D1D" w:rsidP="00810D1D">
      <w:pPr>
        <w:widowControl w:val="0"/>
        <w:ind w:firstLine="709"/>
        <w:rPr>
          <w:bCs/>
          <w:sz w:val="28"/>
          <w:szCs w:val="28"/>
        </w:rPr>
      </w:pPr>
      <w:r w:rsidRPr="006B16EA">
        <w:rPr>
          <w:bCs/>
          <w:sz w:val="28"/>
          <w:szCs w:val="28"/>
        </w:rPr>
        <w:t>- An toàn trong công tác cốp pha, cốt thép và bê tông;</w:t>
      </w:r>
    </w:p>
    <w:p w14:paraId="7EAE0F78" w14:textId="77777777" w:rsidR="00810D1D" w:rsidRPr="006B16EA" w:rsidRDefault="00810D1D" w:rsidP="00810D1D">
      <w:pPr>
        <w:widowControl w:val="0"/>
        <w:ind w:firstLine="709"/>
        <w:rPr>
          <w:bCs/>
          <w:sz w:val="28"/>
          <w:szCs w:val="28"/>
        </w:rPr>
      </w:pPr>
      <w:r w:rsidRPr="006B16EA">
        <w:rPr>
          <w:bCs/>
          <w:sz w:val="28"/>
          <w:szCs w:val="28"/>
        </w:rPr>
        <w:t>- An toàn trong công tác lắp ghép các cấu kiện;</w:t>
      </w:r>
    </w:p>
    <w:p w14:paraId="76945F48" w14:textId="77777777" w:rsidR="00810D1D" w:rsidRPr="006B16EA" w:rsidRDefault="00810D1D" w:rsidP="00810D1D">
      <w:pPr>
        <w:widowControl w:val="0"/>
        <w:ind w:firstLine="709"/>
        <w:rPr>
          <w:bCs/>
          <w:sz w:val="28"/>
          <w:szCs w:val="28"/>
        </w:rPr>
      </w:pPr>
      <w:r w:rsidRPr="006B16EA">
        <w:rPr>
          <w:bCs/>
          <w:sz w:val="28"/>
          <w:szCs w:val="28"/>
        </w:rPr>
        <w:t>- An toàn trong công tác thi công.</w:t>
      </w:r>
    </w:p>
    <w:p w14:paraId="3518548D" w14:textId="77777777" w:rsidR="00810D1D" w:rsidRPr="006B16EA" w:rsidRDefault="00810D1D" w:rsidP="00810D1D">
      <w:pPr>
        <w:widowControl w:val="0"/>
        <w:ind w:firstLine="709"/>
        <w:rPr>
          <w:bCs/>
          <w:sz w:val="28"/>
          <w:szCs w:val="28"/>
        </w:rPr>
      </w:pPr>
      <w:r w:rsidRPr="006B16EA">
        <w:rPr>
          <w:bCs/>
          <w:sz w:val="28"/>
          <w:szCs w:val="28"/>
        </w:rPr>
        <w:t>6.3. An toàn cháy nổ</w:t>
      </w:r>
    </w:p>
    <w:p w14:paraId="017087C2" w14:textId="77777777" w:rsidR="00810D1D" w:rsidRPr="006B16EA" w:rsidRDefault="00810D1D" w:rsidP="00810D1D">
      <w:pPr>
        <w:widowControl w:val="0"/>
        <w:ind w:firstLine="709"/>
        <w:rPr>
          <w:bCs/>
          <w:sz w:val="28"/>
          <w:szCs w:val="28"/>
        </w:rPr>
      </w:pPr>
      <w:r w:rsidRPr="006B16EA">
        <w:rPr>
          <w:bCs/>
          <w:sz w:val="28"/>
          <w:szCs w:val="28"/>
        </w:rPr>
        <w:t>Thực hiện theo tiêu chuẩn, qui phạm và các văn bản pháp lý về PCCC. Trong đó lưu ý các giải pháp phòng cháy như:</w:t>
      </w:r>
    </w:p>
    <w:p w14:paraId="5514CB7B" w14:textId="77777777" w:rsidR="00810D1D" w:rsidRPr="006B16EA" w:rsidRDefault="00810D1D" w:rsidP="00810D1D">
      <w:pPr>
        <w:widowControl w:val="0"/>
        <w:ind w:firstLine="709"/>
        <w:rPr>
          <w:bCs/>
          <w:sz w:val="28"/>
          <w:szCs w:val="28"/>
        </w:rPr>
      </w:pPr>
      <w:r w:rsidRPr="006B16EA">
        <w:rPr>
          <w:bCs/>
          <w:sz w:val="28"/>
          <w:szCs w:val="28"/>
        </w:rPr>
        <w:t>- Phòng cháy nổ cho các bộ phận thi công có nhiều nguy cơ gây cháy.</w:t>
      </w:r>
    </w:p>
    <w:p w14:paraId="19CF1BC2" w14:textId="77777777" w:rsidR="00810D1D" w:rsidRPr="006B16EA" w:rsidRDefault="00810D1D" w:rsidP="00810D1D">
      <w:pPr>
        <w:widowControl w:val="0"/>
        <w:ind w:firstLine="709"/>
        <w:rPr>
          <w:bCs/>
          <w:sz w:val="28"/>
          <w:szCs w:val="28"/>
        </w:rPr>
      </w:pPr>
      <w:r w:rsidRPr="006B16EA">
        <w:rPr>
          <w:bCs/>
          <w:sz w:val="28"/>
          <w:szCs w:val="28"/>
        </w:rPr>
        <w:t>- Phòng cháy nổ cho các hoạt động sinh hoạt của công trình.</w:t>
      </w:r>
    </w:p>
    <w:p w14:paraId="396899E6" w14:textId="77777777" w:rsidR="00810D1D" w:rsidRPr="006B16EA" w:rsidRDefault="00810D1D" w:rsidP="00810D1D">
      <w:pPr>
        <w:widowControl w:val="0"/>
        <w:ind w:firstLine="709"/>
        <w:rPr>
          <w:bCs/>
          <w:sz w:val="28"/>
          <w:szCs w:val="28"/>
        </w:rPr>
      </w:pPr>
      <w:r w:rsidRPr="006B16EA">
        <w:rPr>
          <w:bCs/>
          <w:sz w:val="28"/>
          <w:szCs w:val="28"/>
        </w:rPr>
        <w:t>- Các giải pháp chữa cháy khi có sự cố.</w:t>
      </w:r>
    </w:p>
    <w:p w14:paraId="7CE4DDC6" w14:textId="77777777" w:rsidR="00810D1D" w:rsidRPr="006B16EA" w:rsidRDefault="00810D1D" w:rsidP="00810D1D">
      <w:pPr>
        <w:widowControl w:val="0"/>
        <w:ind w:firstLine="709"/>
        <w:rPr>
          <w:bCs/>
          <w:sz w:val="28"/>
          <w:szCs w:val="28"/>
        </w:rPr>
      </w:pPr>
      <w:r w:rsidRPr="006B16EA">
        <w:rPr>
          <w:bCs/>
          <w:sz w:val="28"/>
          <w:szCs w:val="28"/>
        </w:rPr>
        <w:t>6.4. Bảo vệ môi trường</w:t>
      </w:r>
    </w:p>
    <w:p w14:paraId="731CF13C" w14:textId="77777777" w:rsidR="00810D1D" w:rsidRPr="006B16EA" w:rsidRDefault="00810D1D" w:rsidP="00810D1D">
      <w:pPr>
        <w:widowControl w:val="0"/>
        <w:ind w:firstLine="709"/>
        <w:rPr>
          <w:bCs/>
          <w:sz w:val="28"/>
          <w:szCs w:val="28"/>
        </w:rPr>
      </w:pPr>
      <w:r w:rsidRPr="006B16EA">
        <w:rPr>
          <w:bCs/>
          <w:sz w:val="28"/>
          <w:szCs w:val="28"/>
        </w:rPr>
        <w:t>a. Bảo đảm vệ sinh, an toàn cho môi trường xung quanh công trường xây dựng</w:t>
      </w:r>
    </w:p>
    <w:p w14:paraId="385F71D3" w14:textId="77777777" w:rsidR="00810D1D" w:rsidRPr="006B16EA" w:rsidRDefault="00810D1D" w:rsidP="00810D1D">
      <w:pPr>
        <w:widowControl w:val="0"/>
        <w:ind w:firstLine="709"/>
        <w:rPr>
          <w:bCs/>
          <w:sz w:val="28"/>
          <w:szCs w:val="28"/>
        </w:rPr>
      </w:pPr>
      <w:r w:rsidRPr="006B16EA">
        <w:rPr>
          <w:bCs/>
          <w:sz w:val="28"/>
          <w:szCs w:val="28"/>
        </w:rPr>
        <w:t>Thực hiện theo quy định hiện hành, trong đó lưu ý các nội dung sau:</w:t>
      </w:r>
    </w:p>
    <w:p w14:paraId="409E7C33" w14:textId="77777777" w:rsidR="00810D1D" w:rsidRPr="006B16EA" w:rsidRDefault="00810D1D" w:rsidP="00810D1D">
      <w:pPr>
        <w:widowControl w:val="0"/>
        <w:ind w:firstLine="709"/>
        <w:rPr>
          <w:bCs/>
          <w:sz w:val="28"/>
          <w:szCs w:val="28"/>
        </w:rPr>
      </w:pPr>
      <w:r w:rsidRPr="006B16EA">
        <w:rPr>
          <w:bCs/>
          <w:sz w:val="28"/>
          <w:szCs w:val="28"/>
        </w:rPr>
        <w:t>- 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1B0F947C" w14:textId="77777777" w:rsidR="00810D1D" w:rsidRPr="006B16EA" w:rsidRDefault="00810D1D" w:rsidP="00810D1D">
      <w:pPr>
        <w:widowControl w:val="0"/>
        <w:ind w:firstLine="709"/>
        <w:rPr>
          <w:bCs/>
          <w:sz w:val="28"/>
          <w:szCs w:val="28"/>
        </w:rPr>
      </w:pPr>
      <w:r w:rsidRPr="006B16EA">
        <w:rPr>
          <w:bCs/>
          <w:sz w:val="28"/>
          <w:szCs w:val="28"/>
        </w:rPr>
        <w:t>- Chống ồn rung động quá mức: Khi sử dụng các biện pháp thi công cơ giới phải lựa chọn giải pháp thi công thích hợp với đặc điểm, tình hình, vị trí của công trường; đối với công trường, xung quanh có nhiều nhà dân và hệ thống công trình kỹ thuật hạ tầng, phải ưu tiên chọn giải pháp thi công nào gây ra tiếng ồn và rung động nhỏ nhất.</w:t>
      </w:r>
    </w:p>
    <w:p w14:paraId="3FC0185D" w14:textId="77777777" w:rsidR="00810D1D" w:rsidRPr="006B16EA" w:rsidRDefault="00810D1D" w:rsidP="00810D1D">
      <w:pPr>
        <w:widowControl w:val="0"/>
        <w:ind w:firstLine="709"/>
        <w:rPr>
          <w:bCs/>
          <w:sz w:val="28"/>
          <w:szCs w:val="28"/>
        </w:rPr>
      </w:pPr>
      <w:r w:rsidRPr="006B16EA">
        <w:rPr>
          <w:bCs/>
          <w:sz w:val="28"/>
          <w:szCs w:val="28"/>
        </w:rPr>
        <w:t>b. Bảo vệ công trình kỹ thuật hạ tầng, cây xanh hiện có</w:t>
      </w:r>
    </w:p>
    <w:p w14:paraId="47736DEB" w14:textId="77777777" w:rsidR="00810D1D" w:rsidRPr="006B16EA" w:rsidRDefault="00810D1D" w:rsidP="00810D1D">
      <w:pPr>
        <w:widowControl w:val="0"/>
        <w:ind w:firstLine="709"/>
        <w:rPr>
          <w:bCs/>
          <w:sz w:val="28"/>
          <w:szCs w:val="28"/>
        </w:rPr>
      </w:pPr>
      <w:r w:rsidRPr="006B16EA">
        <w:rPr>
          <w:bCs/>
          <w:sz w:val="28"/>
          <w:szCs w:val="28"/>
        </w:rPr>
        <w:t>* Bảo vệ công trình kỹ thuật hạ tầng:</w:t>
      </w:r>
    </w:p>
    <w:p w14:paraId="324CAAD0" w14:textId="77777777" w:rsidR="00810D1D" w:rsidRPr="006B16EA" w:rsidRDefault="00810D1D" w:rsidP="00810D1D">
      <w:pPr>
        <w:widowControl w:val="0"/>
        <w:ind w:firstLine="709"/>
        <w:rPr>
          <w:bCs/>
          <w:sz w:val="28"/>
          <w:szCs w:val="28"/>
        </w:rPr>
      </w:pPr>
      <w:r w:rsidRPr="006B16EA">
        <w:rPr>
          <w:bCs/>
          <w:sz w:val="28"/>
          <w:szCs w:val="28"/>
        </w:rPr>
        <w:t>- Trong suốt quá trình thi công, đơn vị thi công không được gây ảnh hưởng xấu tới hệ thống công trình kỹ thuật hạ tầng hiện có; trường hợp vướng công trình hạ tầng kỹ thuật, cây xanh trong phạm vi đất dành cho đường bộ thì nhà thầu báo cáo Chủ đầu tư xem xét, có ý kiến chỉ đạo;</w:t>
      </w:r>
    </w:p>
    <w:p w14:paraId="4241AA41" w14:textId="77777777" w:rsidR="00810D1D" w:rsidRPr="006B16EA" w:rsidRDefault="00810D1D" w:rsidP="00810D1D">
      <w:pPr>
        <w:widowControl w:val="0"/>
        <w:ind w:firstLine="709"/>
        <w:rPr>
          <w:bCs/>
          <w:sz w:val="28"/>
          <w:szCs w:val="28"/>
        </w:rPr>
      </w:pPr>
      <w:r w:rsidRPr="006B16EA">
        <w:rPr>
          <w:bCs/>
          <w:sz w:val="28"/>
          <w:szCs w:val="28"/>
        </w:rPr>
        <w:t>-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6C2D5E65" w14:textId="77777777" w:rsidR="00810D1D" w:rsidRPr="006B16EA" w:rsidRDefault="00810D1D" w:rsidP="00810D1D">
      <w:pPr>
        <w:widowControl w:val="0"/>
        <w:ind w:firstLine="709"/>
        <w:rPr>
          <w:bCs/>
          <w:sz w:val="28"/>
          <w:szCs w:val="28"/>
        </w:rPr>
      </w:pPr>
      <w:r w:rsidRPr="006B16EA">
        <w:rPr>
          <w:bCs/>
          <w:sz w:val="28"/>
          <w:szCs w:val="28"/>
        </w:rPr>
        <w:t>* Bảo vệ cây xanh:</w:t>
      </w:r>
    </w:p>
    <w:p w14:paraId="238B4047" w14:textId="77777777" w:rsidR="00810D1D" w:rsidRPr="006B16EA" w:rsidRDefault="00810D1D" w:rsidP="00810D1D">
      <w:pPr>
        <w:widowControl w:val="0"/>
        <w:ind w:firstLine="709"/>
        <w:rPr>
          <w:bCs/>
          <w:sz w:val="28"/>
          <w:szCs w:val="28"/>
        </w:rPr>
      </w:pPr>
      <w:r w:rsidRPr="006B16EA">
        <w:rPr>
          <w:bCs/>
          <w:sz w:val="28"/>
          <w:szCs w:val="28"/>
        </w:rPr>
        <w:t>- Đơn vị thi công có trách nhiệm bảo vệ tất cả các cây xanh đã có trong và xung quanh công trường. Việc chặt hạ cây xanh phải được phép của tổ chức, cá nhân sở hữu, quản lý cây xanh.</w:t>
      </w:r>
    </w:p>
    <w:p w14:paraId="302DB9BD" w14:textId="77777777" w:rsidR="00810D1D" w:rsidRPr="006B16EA" w:rsidRDefault="00810D1D" w:rsidP="00810D1D">
      <w:pPr>
        <w:widowControl w:val="0"/>
        <w:ind w:firstLine="709"/>
        <w:rPr>
          <w:bCs/>
          <w:sz w:val="28"/>
          <w:szCs w:val="28"/>
        </w:rPr>
      </w:pPr>
      <w:r w:rsidRPr="006B16EA">
        <w:rPr>
          <w:bCs/>
          <w:sz w:val="28"/>
          <w:szCs w:val="28"/>
        </w:rPr>
        <w:t>7. Biện pháp huy động nhân lực và thiết bị phục vụ thi công</w:t>
      </w:r>
    </w:p>
    <w:p w14:paraId="653B483F" w14:textId="77777777" w:rsidR="00810D1D" w:rsidRPr="006B16EA" w:rsidRDefault="00810D1D" w:rsidP="00810D1D">
      <w:pPr>
        <w:widowControl w:val="0"/>
        <w:ind w:firstLine="709"/>
        <w:rPr>
          <w:bCs/>
          <w:sz w:val="28"/>
          <w:szCs w:val="28"/>
        </w:rPr>
      </w:pPr>
      <w:r w:rsidRPr="006B16EA">
        <w:rPr>
          <w:bCs/>
          <w:sz w:val="28"/>
          <w:szCs w:val="28"/>
        </w:rPr>
        <w:t>- Nhà thầu phải có biện pháp huy động nhân lực và thiết bị phục vụ thi công kịp thời, hợp lý để đảm bảo thi công gói thầu.</w:t>
      </w:r>
    </w:p>
    <w:p w14:paraId="2E4F88C2" w14:textId="77777777" w:rsidR="00810D1D" w:rsidRPr="006B16EA" w:rsidRDefault="00810D1D" w:rsidP="00810D1D">
      <w:pPr>
        <w:widowControl w:val="0"/>
        <w:ind w:firstLine="709"/>
        <w:rPr>
          <w:bCs/>
          <w:sz w:val="28"/>
          <w:szCs w:val="28"/>
        </w:rPr>
      </w:pPr>
      <w:r w:rsidRPr="006B16EA">
        <w:rPr>
          <w:bCs/>
          <w:sz w:val="28"/>
          <w:szCs w:val="28"/>
        </w:rPr>
        <w:t xml:space="preserve">- Nhà thầu sẽ cung cấp các cán bộ kiểm tra chất lượng có bằng cấp, để đảm nhận công việc quản lý chất lượng công trình. </w:t>
      </w:r>
    </w:p>
    <w:p w14:paraId="3C3E3539" w14:textId="77777777" w:rsidR="00810D1D" w:rsidRPr="006B16EA" w:rsidRDefault="00810D1D" w:rsidP="00810D1D">
      <w:pPr>
        <w:widowControl w:val="0"/>
        <w:ind w:firstLine="709"/>
        <w:rPr>
          <w:bCs/>
          <w:sz w:val="28"/>
          <w:szCs w:val="28"/>
        </w:rPr>
      </w:pPr>
      <w:r w:rsidRPr="006B16EA">
        <w:rPr>
          <w:bCs/>
          <w:sz w:val="28"/>
          <w:szCs w:val="28"/>
        </w:rPr>
        <w:lastRenderedPageBreak/>
        <w:t xml:space="preserve">- Các cán bộ quản lý chất lượng của nhà thầu phải có trách nhiệm kiểm tra các công việc của nhà thầu cho phù hợp với những yêu cầu của hợp đồng. </w:t>
      </w:r>
    </w:p>
    <w:p w14:paraId="398C8EC5" w14:textId="77777777" w:rsidR="00810D1D" w:rsidRPr="006B16EA" w:rsidRDefault="00810D1D" w:rsidP="00810D1D">
      <w:pPr>
        <w:widowControl w:val="0"/>
        <w:ind w:firstLine="709"/>
        <w:rPr>
          <w:bCs/>
          <w:sz w:val="28"/>
          <w:szCs w:val="28"/>
        </w:rPr>
      </w:pPr>
      <w:r w:rsidRPr="006B16EA">
        <w:rPr>
          <w:bCs/>
          <w:sz w:val="28"/>
          <w:szCs w:val="28"/>
        </w:rPr>
        <w:t>- Nhà thầu phải cung cấp các cán bộ kỹ thuật có trình độ và kinh nghiệm phù hợp để trực tiếp cung cấp dịch vụ và thực hiện tất cả các công việc chính, phụ và bảo dưỡng công trình;</w:t>
      </w:r>
    </w:p>
    <w:p w14:paraId="604DE4D8" w14:textId="77777777" w:rsidR="00810D1D" w:rsidRPr="006B16EA" w:rsidRDefault="00810D1D" w:rsidP="00810D1D">
      <w:pPr>
        <w:widowControl w:val="0"/>
        <w:ind w:firstLine="709"/>
        <w:rPr>
          <w:bCs/>
          <w:sz w:val="28"/>
          <w:szCs w:val="28"/>
        </w:rPr>
      </w:pPr>
      <w:r w:rsidRPr="006B16EA">
        <w:rPr>
          <w:bCs/>
          <w:sz w:val="28"/>
          <w:szCs w:val="28"/>
        </w:rPr>
        <w:t>- Nhà thầu phải trình tên và bằng cấp của cán bộ quản lý giám sát chất lượng công trình.</w:t>
      </w:r>
    </w:p>
    <w:p w14:paraId="27512509" w14:textId="77777777" w:rsidR="00810D1D" w:rsidRPr="006B16EA" w:rsidRDefault="00810D1D" w:rsidP="00810D1D">
      <w:pPr>
        <w:widowControl w:val="0"/>
        <w:ind w:firstLine="709"/>
        <w:rPr>
          <w:bCs/>
          <w:sz w:val="28"/>
          <w:szCs w:val="28"/>
        </w:rPr>
      </w:pPr>
      <w:r w:rsidRPr="006B16EA">
        <w:rPr>
          <w:bCs/>
          <w:sz w:val="28"/>
          <w:szCs w:val="28"/>
        </w:rPr>
        <w:t>8. Yêu cầu về biện pháp thi công tổng thể và các hạng mục chủ yếu</w:t>
      </w:r>
    </w:p>
    <w:p w14:paraId="6F0699B1" w14:textId="77777777" w:rsidR="00810D1D" w:rsidRPr="006B16EA" w:rsidRDefault="00810D1D" w:rsidP="00810D1D">
      <w:pPr>
        <w:widowControl w:val="0"/>
        <w:ind w:firstLine="709"/>
        <w:rPr>
          <w:bCs/>
          <w:sz w:val="28"/>
          <w:szCs w:val="28"/>
        </w:rPr>
      </w:pPr>
      <w:r w:rsidRPr="006B16EA">
        <w:rPr>
          <w:bCs/>
          <w:sz w:val="28"/>
          <w:szCs w:val="28"/>
        </w:rPr>
        <w:t>Nhà thầu phải có sơ đồ tổ chức điều hành cán bộ của nhà thầu phục vụ cho công tác thi công gói thầu.</w:t>
      </w:r>
    </w:p>
    <w:p w14:paraId="6B4309D1" w14:textId="77777777" w:rsidR="00810D1D" w:rsidRPr="006B16EA" w:rsidRDefault="00810D1D" w:rsidP="00810D1D">
      <w:pPr>
        <w:widowControl w:val="0"/>
        <w:ind w:firstLine="709"/>
        <w:rPr>
          <w:bCs/>
          <w:sz w:val="28"/>
          <w:szCs w:val="28"/>
        </w:rPr>
      </w:pPr>
      <w:r w:rsidRPr="006B16EA">
        <w:rPr>
          <w:bCs/>
          <w:sz w:val="28"/>
          <w:szCs w:val="28"/>
        </w:rPr>
        <w:t>Có sơ đồ tổ chức hiện trường, có biện pháp tổ chức thi công tổng thể và chi tiết từng hạng mục công trình.</w:t>
      </w:r>
    </w:p>
    <w:p w14:paraId="05DC9423" w14:textId="77777777" w:rsidR="00810D1D" w:rsidRPr="006B16EA" w:rsidRDefault="00810D1D" w:rsidP="00810D1D">
      <w:pPr>
        <w:widowControl w:val="0"/>
        <w:ind w:firstLine="709"/>
        <w:rPr>
          <w:bCs/>
          <w:sz w:val="28"/>
          <w:szCs w:val="28"/>
        </w:rPr>
      </w:pPr>
      <w:r w:rsidRPr="006B16EA">
        <w:rPr>
          <w:bCs/>
          <w:sz w:val="28"/>
          <w:szCs w:val="28"/>
        </w:rPr>
        <w:t>Có thuyết minh chi tiết về biện pháp thi công công trình (kèm bản vẽ).</w:t>
      </w:r>
    </w:p>
    <w:p w14:paraId="7A2BA3E8" w14:textId="77777777" w:rsidR="00810D1D" w:rsidRPr="006B16EA" w:rsidRDefault="00810D1D" w:rsidP="00810D1D">
      <w:pPr>
        <w:widowControl w:val="0"/>
        <w:ind w:firstLine="709"/>
        <w:rPr>
          <w:bCs/>
          <w:sz w:val="28"/>
          <w:szCs w:val="28"/>
        </w:rPr>
      </w:pPr>
      <w:r w:rsidRPr="006B16EA">
        <w:rPr>
          <w:bCs/>
          <w:sz w:val="28"/>
          <w:szCs w:val="28"/>
        </w:rPr>
        <w:t>Có trưởng ban chỉ huy công trường điều hành thi công theo tiến độ thi công của nhà thầu.</w:t>
      </w:r>
    </w:p>
    <w:p w14:paraId="773BE706" w14:textId="77777777" w:rsidR="00810D1D" w:rsidRPr="006B16EA" w:rsidRDefault="00810D1D" w:rsidP="00810D1D">
      <w:pPr>
        <w:widowControl w:val="0"/>
        <w:ind w:firstLine="709"/>
        <w:rPr>
          <w:bCs/>
          <w:sz w:val="28"/>
          <w:szCs w:val="28"/>
        </w:rPr>
      </w:pPr>
      <w:r w:rsidRPr="006B16EA">
        <w:rPr>
          <w:bCs/>
          <w:sz w:val="28"/>
          <w:szCs w:val="28"/>
        </w:rPr>
        <w:t>Các hạng mục thi công chủ yếu thực hiện theo các quy định III.1. Ngoài các tiêu chuẩn, quy chuẩn nêu trên đề nghị thực hiện theo các quy định hiện hành khác có liên quan.</w:t>
      </w:r>
    </w:p>
    <w:p w14:paraId="501AD92D" w14:textId="77777777" w:rsidR="00810D1D" w:rsidRPr="006B16EA" w:rsidRDefault="00810D1D" w:rsidP="00810D1D">
      <w:pPr>
        <w:widowControl w:val="0"/>
        <w:ind w:firstLine="709"/>
        <w:rPr>
          <w:bCs/>
          <w:sz w:val="28"/>
          <w:szCs w:val="28"/>
        </w:rPr>
      </w:pPr>
      <w:r w:rsidRPr="006B16EA">
        <w:rPr>
          <w:bCs/>
          <w:sz w:val="28"/>
          <w:szCs w:val="28"/>
        </w:rPr>
        <w:t>9. Yêu cầu về hệ thống kiểm tra, giám sát chất lượng của nhà thầu.</w:t>
      </w:r>
    </w:p>
    <w:p w14:paraId="310A60E6" w14:textId="77777777" w:rsidR="00810D1D" w:rsidRPr="006B16EA" w:rsidRDefault="00810D1D" w:rsidP="00810D1D">
      <w:pPr>
        <w:widowControl w:val="0"/>
        <w:ind w:firstLine="709"/>
        <w:rPr>
          <w:bCs/>
          <w:sz w:val="28"/>
          <w:szCs w:val="28"/>
        </w:rPr>
      </w:pPr>
      <w:r w:rsidRPr="006B16EA">
        <w:rPr>
          <w:bCs/>
          <w:sz w:val="28"/>
          <w:szCs w:val="28"/>
        </w:rPr>
        <w:t>Nhà thầu phải có hệ thống quy trình kiểm tra, giám sát chất lượng nội bộ của mình cũng như tự thuê đơn vị tư vấn kiểm soát chất lượng đảm bảo tự kiểm tra theo quy định pháp luật. Kế hoạch đảm bảo chất lượng của Nhà thầu phải có: Các thiết bị tối thiểu phục vụ thí nghiệm kiểm tra trong quá trình thi công, có kỹ sư xây dựng chuyên nghành thích hợp để đảm nhận nhiệm vụ này.</w:t>
      </w:r>
    </w:p>
    <w:p w14:paraId="76343151" w14:textId="77777777" w:rsidR="00810D1D" w:rsidRPr="006B16EA" w:rsidRDefault="00810D1D" w:rsidP="00810D1D">
      <w:pPr>
        <w:widowControl w:val="0"/>
        <w:ind w:firstLine="709"/>
        <w:rPr>
          <w:bCs/>
          <w:sz w:val="28"/>
          <w:szCs w:val="28"/>
        </w:rPr>
      </w:pPr>
      <w:r w:rsidRPr="006B16EA">
        <w:rPr>
          <w:bCs/>
          <w:sz w:val="28"/>
          <w:szCs w:val="28"/>
        </w:rPr>
        <w:t>10. Những lưu ý trong quá trình thi công:</w:t>
      </w:r>
    </w:p>
    <w:p w14:paraId="4B54E17E" w14:textId="77777777" w:rsidR="00810D1D" w:rsidRPr="006B16EA" w:rsidRDefault="00810D1D" w:rsidP="00810D1D">
      <w:pPr>
        <w:widowControl w:val="0"/>
        <w:ind w:firstLine="709"/>
      </w:pPr>
      <w:r w:rsidRPr="006B16EA">
        <w:rPr>
          <w:bCs/>
          <w:sz w:val="28"/>
          <w:szCs w:val="28"/>
          <w:lang w:val="vi-VN"/>
        </w:rPr>
        <w:t xml:space="preserve">- </w:t>
      </w:r>
      <w:r w:rsidRPr="006B16EA">
        <w:rPr>
          <w:bCs/>
          <w:sz w:val="28"/>
          <w:szCs w:val="28"/>
        </w:rPr>
        <w:t>Trong quá trình thi công, để đảm bảo chính xác, nếu có gì sai sót và không rõ trong hồ sơ thiết kế BVTC, nhà thầu thi công báo cáo Chủ đầu tư, Tư vấn Giám sát, phối hợp với đơn vị tư vấn thiết kế cùng các bên liên quan kiểm tra xem xét và xử lý kịp thời, trước khi triển khai các hạng mục tiếp theo của công trình</w:t>
      </w:r>
      <w:r w:rsidRPr="006B16EA">
        <w:rPr>
          <w:sz w:val="28"/>
          <w:szCs w:val="28"/>
        </w:rPr>
        <w:t>.</w:t>
      </w:r>
      <w:r w:rsidRPr="006B16EA">
        <w:t xml:space="preserve"> </w:t>
      </w:r>
    </w:p>
    <w:p w14:paraId="125B7C5D" w14:textId="77777777" w:rsidR="00810D1D" w:rsidRPr="006B16EA" w:rsidRDefault="00810D1D" w:rsidP="00810D1D">
      <w:pPr>
        <w:widowControl w:val="0"/>
        <w:ind w:firstLine="709"/>
        <w:rPr>
          <w:sz w:val="28"/>
          <w:szCs w:val="28"/>
        </w:rPr>
      </w:pPr>
      <w:r w:rsidRPr="006B16EA">
        <w:rPr>
          <w:lang w:val="vi-VN"/>
        </w:rPr>
        <w:t xml:space="preserve">- </w:t>
      </w:r>
      <w:r w:rsidRPr="006B16EA">
        <w:rPr>
          <w:sz w:val="28"/>
          <w:szCs w:val="28"/>
        </w:rPr>
        <w:t>Nhà thầu chịu trách nhiệm lập hồ sơ hoàn công ngay sau khi công trình hoàn thành làm cơ sở nghiệm thu kỹ thuật, bàn giao sử dụng và thanh quyết toán.</w:t>
      </w:r>
    </w:p>
    <w:p w14:paraId="5ABEAA3D" w14:textId="77777777" w:rsidR="00810D1D" w:rsidRPr="006B16EA" w:rsidRDefault="00810D1D" w:rsidP="00810D1D">
      <w:pPr>
        <w:widowControl w:val="0"/>
        <w:tabs>
          <w:tab w:val="left" w:pos="700"/>
          <w:tab w:val="left" w:pos="1418"/>
        </w:tabs>
        <w:ind w:firstLine="709"/>
        <w:rPr>
          <w:bCs/>
          <w:sz w:val="28"/>
          <w:szCs w:val="28"/>
        </w:rPr>
      </w:pPr>
      <w:r w:rsidRPr="006B16EA">
        <w:rPr>
          <w:sz w:val="28"/>
          <w:szCs w:val="28"/>
          <w:lang w:val="vi-VN"/>
        </w:rPr>
        <w:t>- Mọi ý kiến đề nghị của nhà thầu với Chủ đầu tư đều phải thực hiện bằng công văn và được lưu vào hồ sơ.</w:t>
      </w:r>
    </w:p>
    <w:p w14:paraId="5F95D7AD" w14:textId="77777777" w:rsidR="00810D1D" w:rsidRPr="006B16EA" w:rsidRDefault="00810D1D" w:rsidP="00810D1D">
      <w:pPr>
        <w:widowControl w:val="0"/>
        <w:tabs>
          <w:tab w:val="left" w:pos="1418"/>
        </w:tabs>
        <w:ind w:firstLine="709"/>
        <w:rPr>
          <w:b/>
          <w:sz w:val="28"/>
          <w:szCs w:val="28"/>
          <w:lang w:val="vi-VN"/>
        </w:rPr>
      </w:pPr>
      <w:r w:rsidRPr="006B16EA">
        <w:rPr>
          <w:b/>
          <w:sz w:val="28"/>
          <w:szCs w:val="28"/>
          <w:lang w:val="vi-VN"/>
        </w:rPr>
        <w:t>IV. Các bản vẽ</w:t>
      </w:r>
    </w:p>
    <w:p w14:paraId="45218C7E" w14:textId="7CBFCAD9" w:rsidR="00275268" w:rsidRPr="00D424A7" w:rsidRDefault="00810D1D" w:rsidP="005E5165">
      <w:pPr>
        <w:widowControl w:val="0"/>
        <w:tabs>
          <w:tab w:val="left" w:pos="1418"/>
        </w:tabs>
        <w:ind w:firstLine="709"/>
        <w:rPr>
          <w:sz w:val="28"/>
          <w:szCs w:val="28"/>
          <w:lang w:val="vi-VN"/>
        </w:rPr>
      </w:pPr>
      <w:r w:rsidRPr="006B16EA">
        <w:rPr>
          <w:spacing w:val="-4"/>
          <w:sz w:val="28"/>
          <w:szCs w:val="28"/>
          <w:lang w:val="vi-VN"/>
        </w:rPr>
        <w:t>E-HSMT này gồm có các bản vẽ trong danh mục sau đây:</w:t>
      </w:r>
      <w:r w:rsidRPr="006B16EA">
        <w:rPr>
          <w:i/>
          <w:sz w:val="26"/>
          <w:szCs w:val="26"/>
        </w:rPr>
        <w:t xml:space="preserve"> Danh mục bản vẽ theo file Đính kèm trên Hệ thống</w:t>
      </w:r>
      <w:bookmarkEnd w:id="0"/>
    </w:p>
    <w:sectPr w:rsidR="00275268" w:rsidRPr="00D424A7"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2C3D" w14:textId="77777777" w:rsidR="008C7B5B" w:rsidRDefault="008C7B5B" w:rsidP="00E05AF1">
      <w:r>
        <w:separator/>
      </w:r>
    </w:p>
  </w:endnote>
  <w:endnote w:type="continuationSeparator" w:id="0">
    <w:p w14:paraId="4D2B37E7" w14:textId="77777777" w:rsidR="008C7B5B" w:rsidRDefault="008C7B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Dom">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2074C2" w:rsidRDefault="0020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BA4C" w14:textId="77777777" w:rsidR="008C7B5B" w:rsidRDefault="008C7B5B" w:rsidP="00E05AF1">
      <w:r>
        <w:separator/>
      </w:r>
    </w:p>
  </w:footnote>
  <w:footnote w:type="continuationSeparator" w:id="0">
    <w:p w14:paraId="7CF30DA3" w14:textId="77777777" w:rsidR="008C7B5B" w:rsidRDefault="008C7B5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51"/>
    <w:multiLevelType w:val="multilevel"/>
    <w:tmpl w:val="4DB6C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559F1"/>
    <w:multiLevelType w:val="multilevel"/>
    <w:tmpl w:val="6E24F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69AE"/>
    <w:multiLevelType w:val="hybridMultilevel"/>
    <w:tmpl w:val="F362B4F4"/>
    <w:lvl w:ilvl="0" w:tplc="285EEDF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16D4"/>
    <w:multiLevelType w:val="multilevel"/>
    <w:tmpl w:val="CCFC5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3748E"/>
    <w:multiLevelType w:val="multilevel"/>
    <w:tmpl w:val="7ED2A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1C39E1"/>
    <w:multiLevelType w:val="multilevel"/>
    <w:tmpl w:val="68D64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2192A"/>
    <w:multiLevelType w:val="multilevel"/>
    <w:tmpl w:val="50DC6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AD4E0A"/>
    <w:multiLevelType w:val="multilevel"/>
    <w:tmpl w:val="43464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6437EA"/>
    <w:multiLevelType w:val="multilevel"/>
    <w:tmpl w:val="9F784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A266DE"/>
    <w:multiLevelType w:val="multilevel"/>
    <w:tmpl w:val="34CAB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616EC3"/>
    <w:multiLevelType w:val="multilevel"/>
    <w:tmpl w:val="1F94D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15381"/>
    <w:multiLevelType w:val="hybridMultilevel"/>
    <w:tmpl w:val="924012AC"/>
    <w:lvl w:ilvl="0" w:tplc="DEBEB0E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4BE72BD"/>
    <w:multiLevelType w:val="multilevel"/>
    <w:tmpl w:val="3E769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E315B6"/>
    <w:multiLevelType w:val="hybridMultilevel"/>
    <w:tmpl w:val="2000F76A"/>
    <w:lvl w:ilvl="0" w:tplc="ED54570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8B93307"/>
    <w:multiLevelType w:val="multilevel"/>
    <w:tmpl w:val="8118F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55F7734"/>
    <w:multiLevelType w:val="multilevel"/>
    <w:tmpl w:val="BD32BF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B54CB0"/>
    <w:multiLevelType w:val="multilevel"/>
    <w:tmpl w:val="9C4A6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9854FA"/>
    <w:multiLevelType w:val="multilevel"/>
    <w:tmpl w:val="9AECC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138D2"/>
    <w:multiLevelType w:val="multilevel"/>
    <w:tmpl w:val="2378F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5F43A7"/>
    <w:multiLevelType w:val="hybridMultilevel"/>
    <w:tmpl w:val="221AB0FC"/>
    <w:lvl w:ilvl="0" w:tplc="28187AE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990FC8"/>
    <w:multiLevelType w:val="multilevel"/>
    <w:tmpl w:val="17880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8B767E2"/>
    <w:multiLevelType w:val="hybridMultilevel"/>
    <w:tmpl w:val="3EE64B70"/>
    <w:lvl w:ilvl="0" w:tplc="EAC4F5B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99069910">
    <w:abstractNumId w:val="14"/>
  </w:num>
  <w:num w:numId="2" w16cid:durableId="285502290">
    <w:abstractNumId w:val="18"/>
  </w:num>
  <w:num w:numId="3" w16cid:durableId="1815681108">
    <w:abstractNumId w:val="21"/>
  </w:num>
  <w:num w:numId="4" w16cid:durableId="1866480488">
    <w:abstractNumId w:val="31"/>
  </w:num>
  <w:num w:numId="5" w16cid:durableId="456027349">
    <w:abstractNumId w:val="25"/>
  </w:num>
  <w:num w:numId="6" w16cid:durableId="1635792450">
    <w:abstractNumId w:val="22"/>
  </w:num>
  <w:num w:numId="7" w16cid:durableId="2092190360">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925538">
    <w:abstractNumId w:val="4"/>
  </w:num>
  <w:num w:numId="9" w16cid:durableId="42339269">
    <w:abstractNumId w:val="29"/>
  </w:num>
  <w:num w:numId="10" w16cid:durableId="1576672242">
    <w:abstractNumId w:val="10"/>
  </w:num>
  <w:num w:numId="11" w16cid:durableId="212733501">
    <w:abstractNumId w:val="15"/>
  </w:num>
  <w:num w:numId="12" w16cid:durableId="854728708">
    <w:abstractNumId w:val="13"/>
  </w:num>
  <w:num w:numId="13" w16cid:durableId="1551645718">
    <w:abstractNumId w:val="9"/>
  </w:num>
  <w:num w:numId="14" w16cid:durableId="1683430830">
    <w:abstractNumId w:val="30"/>
  </w:num>
  <w:num w:numId="15" w16cid:durableId="2055735036">
    <w:abstractNumId w:val="1"/>
  </w:num>
  <w:num w:numId="16" w16cid:durableId="1096898461">
    <w:abstractNumId w:val="20"/>
  </w:num>
  <w:num w:numId="17" w16cid:durableId="1160850558">
    <w:abstractNumId w:val="12"/>
  </w:num>
  <w:num w:numId="18" w16cid:durableId="111094500">
    <w:abstractNumId w:val="26"/>
  </w:num>
  <w:num w:numId="19" w16cid:durableId="810361808">
    <w:abstractNumId w:val="24"/>
  </w:num>
  <w:num w:numId="20" w16cid:durableId="141889455">
    <w:abstractNumId w:val="6"/>
  </w:num>
  <w:num w:numId="21" w16cid:durableId="854881348">
    <w:abstractNumId w:val="27"/>
  </w:num>
  <w:num w:numId="22" w16cid:durableId="1128742910">
    <w:abstractNumId w:val="17"/>
  </w:num>
  <w:num w:numId="23" w16cid:durableId="1587037894">
    <w:abstractNumId w:val="11"/>
  </w:num>
  <w:num w:numId="24" w16cid:durableId="1902328841">
    <w:abstractNumId w:val="5"/>
  </w:num>
  <w:num w:numId="25" w16cid:durableId="904681832">
    <w:abstractNumId w:val="0"/>
  </w:num>
  <w:num w:numId="26" w16cid:durableId="143280798">
    <w:abstractNumId w:val="7"/>
  </w:num>
  <w:num w:numId="27" w16cid:durableId="539584958">
    <w:abstractNumId w:val="8"/>
  </w:num>
  <w:num w:numId="28" w16cid:durableId="1392313883">
    <w:abstractNumId w:val="23"/>
  </w:num>
  <w:num w:numId="29" w16cid:durableId="1313753004">
    <w:abstractNumId w:val="2"/>
  </w:num>
  <w:num w:numId="30" w16cid:durableId="1791850573">
    <w:abstractNumId w:val="32"/>
  </w:num>
  <w:num w:numId="31" w16cid:durableId="2067754843">
    <w:abstractNumId w:val="19"/>
  </w:num>
  <w:num w:numId="32" w16cid:durableId="1195922953">
    <w:abstractNumId w:val="28"/>
  </w:num>
  <w:num w:numId="33" w16cid:durableId="169523042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D31"/>
    <w:rsid w:val="00011587"/>
    <w:rsid w:val="0001263E"/>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357"/>
    <w:rsid w:val="000325E5"/>
    <w:rsid w:val="00032A0E"/>
    <w:rsid w:val="00032F0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3897"/>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0F60"/>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199"/>
    <w:rsid w:val="0006751E"/>
    <w:rsid w:val="0006788B"/>
    <w:rsid w:val="000678AE"/>
    <w:rsid w:val="00071472"/>
    <w:rsid w:val="00071ABF"/>
    <w:rsid w:val="000723A2"/>
    <w:rsid w:val="0007254E"/>
    <w:rsid w:val="000725A5"/>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114"/>
    <w:rsid w:val="000875FD"/>
    <w:rsid w:val="000901DF"/>
    <w:rsid w:val="00090803"/>
    <w:rsid w:val="000908C8"/>
    <w:rsid w:val="00090F54"/>
    <w:rsid w:val="0009110D"/>
    <w:rsid w:val="00091E36"/>
    <w:rsid w:val="00094174"/>
    <w:rsid w:val="00094CA2"/>
    <w:rsid w:val="00094CDC"/>
    <w:rsid w:val="00094E44"/>
    <w:rsid w:val="0009580C"/>
    <w:rsid w:val="00096A4E"/>
    <w:rsid w:val="00096F7B"/>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1B"/>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47E"/>
    <w:rsid w:val="000C36A4"/>
    <w:rsid w:val="000C4699"/>
    <w:rsid w:val="000C5529"/>
    <w:rsid w:val="000C692E"/>
    <w:rsid w:val="000D07B0"/>
    <w:rsid w:val="000D0FC3"/>
    <w:rsid w:val="000D11E2"/>
    <w:rsid w:val="000D16C0"/>
    <w:rsid w:val="000D1A63"/>
    <w:rsid w:val="000D1CA1"/>
    <w:rsid w:val="000D2543"/>
    <w:rsid w:val="000D2A6B"/>
    <w:rsid w:val="000D51AC"/>
    <w:rsid w:val="000D52E6"/>
    <w:rsid w:val="000D5302"/>
    <w:rsid w:val="000D5CF4"/>
    <w:rsid w:val="000D5D1D"/>
    <w:rsid w:val="000D6505"/>
    <w:rsid w:val="000D6D2C"/>
    <w:rsid w:val="000D79D4"/>
    <w:rsid w:val="000D7B8A"/>
    <w:rsid w:val="000E03F3"/>
    <w:rsid w:val="000E0AFD"/>
    <w:rsid w:val="000E0C27"/>
    <w:rsid w:val="000E18D6"/>
    <w:rsid w:val="000E1C5C"/>
    <w:rsid w:val="000E21D2"/>
    <w:rsid w:val="000E2E2E"/>
    <w:rsid w:val="000E32C5"/>
    <w:rsid w:val="000E37D0"/>
    <w:rsid w:val="000E3C4A"/>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010"/>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4F4"/>
    <w:rsid w:val="00130544"/>
    <w:rsid w:val="00130942"/>
    <w:rsid w:val="0013141E"/>
    <w:rsid w:val="0013188D"/>
    <w:rsid w:val="00131A21"/>
    <w:rsid w:val="00133703"/>
    <w:rsid w:val="00133D5F"/>
    <w:rsid w:val="0013489F"/>
    <w:rsid w:val="00134E61"/>
    <w:rsid w:val="00135DEF"/>
    <w:rsid w:val="001371D0"/>
    <w:rsid w:val="0013739D"/>
    <w:rsid w:val="0013791B"/>
    <w:rsid w:val="00137EBC"/>
    <w:rsid w:val="001405E4"/>
    <w:rsid w:val="001412DB"/>
    <w:rsid w:val="00141378"/>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1AAB"/>
    <w:rsid w:val="00152936"/>
    <w:rsid w:val="00152AF7"/>
    <w:rsid w:val="00155799"/>
    <w:rsid w:val="00155DA4"/>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142"/>
    <w:rsid w:val="00167415"/>
    <w:rsid w:val="001678CA"/>
    <w:rsid w:val="00167E55"/>
    <w:rsid w:val="00167EAB"/>
    <w:rsid w:val="00170ACE"/>
    <w:rsid w:val="00171BF3"/>
    <w:rsid w:val="00171D97"/>
    <w:rsid w:val="00172023"/>
    <w:rsid w:val="001727CE"/>
    <w:rsid w:val="001730C1"/>
    <w:rsid w:val="00174621"/>
    <w:rsid w:val="001754E3"/>
    <w:rsid w:val="00175E1B"/>
    <w:rsid w:val="001766E5"/>
    <w:rsid w:val="001767CC"/>
    <w:rsid w:val="00176D71"/>
    <w:rsid w:val="001802F6"/>
    <w:rsid w:val="00181391"/>
    <w:rsid w:val="001816D2"/>
    <w:rsid w:val="001824BA"/>
    <w:rsid w:val="00182B92"/>
    <w:rsid w:val="00183A8C"/>
    <w:rsid w:val="00183CE6"/>
    <w:rsid w:val="00183E00"/>
    <w:rsid w:val="00184EE6"/>
    <w:rsid w:val="0018537A"/>
    <w:rsid w:val="00185C7C"/>
    <w:rsid w:val="00186E30"/>
    <w:rsid w:val="001874A8"/>
    <w:rsid w:val="0018772F"/>
    <w:rsid w:val="00187835"/>
    <w:rsid w:val="0018787C"/>
    <w:rsid w:val="001879E9"/>
    <w:rsid w:val="001901C3"/>
    <w:rsid w:val="0019071A"/>
    <w:rsid w:val="00190E3A"/>
    <w:rsid w:val="0019120F"/>
    <w:rsid w:val="0019136D"/>
    <w:rsid w:val="001913BC"/>
    <w:rsid w:val="00191698"/>
    <w:rsid w:val="001920B1"/>
    <w:rsid w:val="00192AC7"/>
    <w:rsid w:val="00193905"/>
    <w:rsid w:val="00193EB9"/>
    <w:rsid w:val="001943FC"/>
    <w:rsid w:val="00194546"/>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13"/>
    <w:rsid w:val="001A34CF"/>
    <w:rsid w:val="001A422E"/>
    <w:rsid w:val="001A455E"/>
    <w:rsid w:val="001A51C2"/>
    <w:rsid w:val="001A5C4E"/>
    <w:rsid w:val="001A7F7F"/>
    <w:rsid w:val="001B0916"/>
    <w:rsid w:val="001B0A12"/>
    <w:rsid w:val="001B0EB7"/>
    <w:rsid w:val="001B1F27"/>
    <w:rsid w:val="001B20A8"/>
    <w:rsid w:val="001B215F"/>
    <w:rsid w:val="001B2A68"/>
    <w:rsid w:val="001B2E13"/>
    <w:rsid w:val="001B2F1B"/>
    <w:rsid w:val="001B3382"/>
    <w:rsid w:val="001B3974"/>
    <w:rsid w:val="001B5BCE"/>
    <w:rsid w:val="001B60E5"/>
    <w:rsid w:val="001B64DD"/>
    <w:rsid w:val="001B6930"/>
    <w:rsid w:val="001B7491"/>
    <w:rsid w:val="001C03CE"/>
    <w:rsid w:val="001C05DF"/>
    <w:rsid w:val="001C0731"/>
    <w:rsid w:val="001C1294"/>
    <w:rsid w:val="001C1A85"/>
    <w:rsid w:val="001C2275"/>
    <w:rsid w:val="001C2D5A"/>
    <w:rsid w:val="001C2DF4"/>
    <w:rsid w:val="001C346D"/>
    <w:rsid w:val="001C4414"/>
    <w:rsid w:val="001C452E"/>
    <w:rsid w:val="001C4A35"/>
    <w:rsid w:val="001C4F5C"/>
    <w:rsid w:val="001C5BD4"/>
    <w:rsid w:val="001C600B"/>
    <w:rsid w:val="001C6840"/>
    <w:rsid w:val="001C7E90"/>
    <w:rsid w:val="001D00E0"/>
    <w:rsid w:val="001D1174"/>
    <w:rsid w:val="001D1325"/>
    <w:rsid w:val="001D26DC"/>
    <w:rsid w:val="001D2AD5"/>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3133"/>
    <w:rsid w:val="001F573D"/>
    <w:rsid w:val="001F57FE"/>
    <w:rsid w:val="001F6D3C"/>
    <w:rsid w:val="001F71F8"/>
    <w:rsid w:val="001F75E2"/>
    <w:rsid w:val="001F7C17"/>
    <w:rsid w:val="00200054"/>
    <w:rsid w:val="00200BC1"/>
    <w:rsid w:val="00201130"/>
    <w:rsid w:val="002012B3"/>
    <w:rsid w:val="00201316"/>
    <w:rsid w:val="0020168A"/>
    <w:rsid w:val="00201843"/>
    <w:rsid w:val="00201DAC"/>
    <w:rsid w:val="00201FA0"/>
    <w:rsid w:val="0020325E"/>
    <w:rsid w:val="0020359B"/>
    <w:rsid w:val="00204584"/>
    <w:rsid w:val="00205029"/>
    <w:rsid w:val="002054A4"/>
    <w:rsid w:val="002059E1"/>
    <w:rsid w:val="002059E4"/>
    <w:rsid w:val="00205DB0"/>
    <w:rsid w:val="002067B0"/>
    <w:rsid w:val="00206C3D"/>
    <w:rsid w:val="00206E9E"/>
    <w:rsid w:val="00206EF6"/>
    <w:rsid w:val="002074C2"/>
    <w:rsid w:val="00207CA2"/>
    <w:rsid w:val="00207F4A"/>
    <w:rsid w:val="002102F9"/>
    <w:rsid w:val="00210863"/>
    <w:rsid w:val="0021108E"/>
    <w:rsid w:val="002118A6"/>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1F3"/>
    <w:rsid w:val="00233458"/>
    <w:rsid w:val="00234431"/>
    <w:rsid w:val="00236129"/>
    <w:rsid w:val="00236E0D"/>
    <w:rsid w:val="00236F68"/>
    <w:rsid w:val="00237B25"/>
    <w:rsid w:val="00240245"/>
    <w:rsid w:val="0024028F"/>
    <w:rsid w:val="002407F3"/>
    <w:rsid w:val="00240B85"/>
    <w:rsid w:val="002412EE"/>
    <w:rsid w:val="0024138C"/>
    <w:rsid w:val="002415B4"/>
    <w:rsid w:val="002415DE"/>
    <w:rsid w:val="00241A73"/>
    <w:rsid w:val="00242219"/>
    <w:rsid w:val="00242395"/>
    <w:rsid w:val="00242442"/>
    <w:rsid w:val="00243896"/>
    <w:rsid w:val="00243983"/>
    <w:rsid w:val="00244F8B"/>
    <w:rsid w:val="002452D7"/>
    <w:rsid w:val="00246187"/>
    <w:rsid w:val="00246533"/>
    <w:rsid w:val="002468B4"/>
    <w:rsid w:val="002477E9"/>
    <w:rsid w:val="00251089"/>
    <w:rsid w:val="00251349"/>
    <w:rsid w:val="002517BE"/>
    <w:rsid w:val="00252FE0"/>
    <w:rsid w:val="002536D9"/>
    <w:rsid w:val="00253EB2"/>
    <w:rsid w:val="002540ED"/>
    <w:rsid w:val="00254795"/>
    <w:rsid w:val="00255D6C"/>
    <w:rsid w:val="00256144"/>
    <w:rsid w:val="00256214"/>
    <w:rsid w:val="00256583"/>
    <w:rsid w:val="0025662C"/>
    <w:rsid w:val="00256FFA"/>
    <w:rsid w:val="00257C8D"/>
    <w:rsid w:val="00257CEB"/>
    <w:rsid w:val="002610A2"/>
    <w:rsid w:val="0026124F"/>
    <w:rsid w:val="002619F0"/>
    <w:rsid w:val="0026240A"/>
    <w:rsid w:val="0026259E"/>
    <w:rsid w:val="00262BCA"/>
    <w:rsid w:val="00262BCD"/>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A94"/>
    <w:rsid w:val="00275B70"/>
    <w:rsid w:val="002764C9"/>
    <w:rsid w:val="002769DC"/>
    <w:rsid w:val="00276D81"/>
    <w:rsid w:val="002776C7"/>
    <w:rsid w:val="0027771A"/>
    <w:rsid w:val="00277D1F"/>
    <w:rsid w:val="00277EAB"/>
    <w:rsid w:val="00280DAF"/>
    <w:rsid w:val="00280F56"/>
    <w:rsid w:val="0028100B"/>
    <w:rsid w:val="00281A1A"/>
    <w:rsid w:val="00281B1F"/>
    <w:rsid w:val="0028308E"/>
    <w:rsid w:val="002834F2"/>
    <w:rsid w:val="00283982"/>
    <w:rsid w:val="00284361"/>
    <w:rsid w:val="002847FB"/>
    <w:rsid w:val="00284912"/>
    <w:rsid w:val="00284EAA"/>
    <w:rsid w:val="00285DC4"/>
    <w:rsid w:val="002868A0"/>
    <w:rsid w:val="002878B0"/>
    <w:rsid w:val="002904BB"/>
    <w:rsid w:val="00290790"/>
    <w:rsid w:val="00290C82"/>
    <w:rsid w:val="00290FB2"/>
    <w:rsid w:val="00292019"/>
    <w:rsid w:val="00292324"/>
    <w:rsid w:val="002932EE"/>
    <w:rsid w:val="002945B1"/>
    <w:rsid w:val="002946C2"/>
    <w:rsid w:val="00295656"/>
    <w:rsid w:val="00295A41"/>
    <w:rsid w:val="00296754"/>
    <w:rsid w:val="0029759F"/>
    <w:rsid w:val="00297BFC"/>
    <w:rsid w:val="002A082E"/>
    <w:rsid w:val="002A0838"/>
    <w:rsid w:val="002A1532"/>
    <w:rsid w:val="002A178E"/>
    <w:rsid w:val="002A1FD9"/>
    <w:rsid w:val="002A20C0"/>
    <w:rsid w:val="002A21D1"/>
    <w:rsid w:val="002A2313"/>
    <w:rsid w:val="002A28A5"/>
    <w:rsid w:val="002A3EC1"/>
    <w:rsid w:val="002A44B2"/>
    <w:rsid w:val="002A50CB"/>
    <w:rsid w:val="002A553A"/>
    <w:rsid w:val="002A5F1A"/>
    <w:rsid w:val="002A65D3"/>
    <w:rsid w:val="002A76F3"/>
    <w:rsid w:val="002A76F8"/>
    <w:rsid w:val="002B0166"/>
    <w:rsid w:val="002B068D"/>
    <w:rsid w:val="002B09A8"/>
    <w:rsid w:val="002B1486"/>
    <w:rsid w:val="002B1B30"/>
    <w:rsid w:val="002B1EA1"/>
    <w:rsid w:val="002B26AA"/>
    <w:rsid w:val="002B272E"/>
    <w:rsid w:val="002B2BBC"/>
    <w:rsid w:val="002B2C0E"/>
    <w:rsid w:val="002B3972"/>
    <w:rsid w:val="002B3CA9"/>
    <w:rsid w:val="002B400E"/>
    <w:rsid w:val="002B407D"/>
    <w:rsid w:val="002B48C7"/>
    <w:rsid w:val="002B5122"/>
    <w:rsid w:val="002B54AA"/>
    <w:rsid w:val="002B5A34"/>
    <w:rsid w:val="002B79F5"/>
    <w:rsid w:val="002B7BA1"/>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2CEC"/>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21C9"/>
    <w:rsid w:val="00313292"/>
    <w:rsid w:val="003133D3"/>
    <w:rsid w:val="003142F2"/>
    <w:rsid w:val="00314609"/>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3644"/>
    <w:rsid w:val="00344076"/>
    <w:rsid w:val="00347AE3"/>
    <w:rsid w:val="00350682"/>
    <w:rsid w:val="003512A6"/>
    <w:rsid w:val="00351865"/>
    <w:rsid w:val="003533BE"/>
    <w:rsid w:val="0035372E"/>
    <w:rsid w:val="0035405B"/>
    <w:rsid w:val="0035446D"/>
    <w:rsid w:val="00354DF0"/>
    <w:rsid w:val="00355771"/>
    <w:rsid w:val="003557A3"/>
    <w:rsid w:val="003559A1"/>
    <w:rsid w:val="00356B30"/>
    <w:rsid w:val="00357A47"/>
    <w:rsid w:val="00357B52"/>
    <w:rsid w:val="00360274"/>
    <w:rsid w:val="003604F6"/>
    <w:rsid w:val="0036055F"/>
    <w:rsid w:val="00362548"/>
    <w:rsid w:val="0036287F"/>
    <w:rsid w:val="00362F13"/>
    <w:rsid w:val="00364479"/>
    <w:rsid w:val="003647DB"/>
    <w:rsid w:val="003653A1"/>
    <w:rsid w:val="003659F5"/>
    <w:rsid w:val="00365B91"/>
    <w:rsid w:val="00365F1D"/>
    <w:rsid w:val="00366DC3"/>
    <w:rsid w:val="00367459"/>
    <w:rsid w:val="00367C48"/>
    <w:rsid w:val="00370A23"/>
    <w:rsid w:val="00370B0B"/>
    <w:rsid w:val="00370E50"/>
    <w:rsid w:val="003717F3"/>
    <w:rsid w:val="00371AAD"/>
    <w:rsid w:val="00373AAD"/>
    <w:rsid w:val="00373C25"/>
    <w:rsid w:val="00374349"/>
    <w:rsid w:val="00374C4A"/>
    <w:rsid w:val="00374F04"/>
    <w:rsid w:val="00375BAD"/>
    <w:rsid w:val="00376A5D"/>
    <w:rsid w:val="00376A68"/>
    <w:rsid w:val="00376A6D"/>
    <w:rsid w:val="00377506"/>
    <w:rsid w:val="00377C37"/>
    <w:rsid w:val="00381443"/>
    <w:rsid w:val="00383F9B"/>
    <w:rsid w:val="00384D54"/>
    <w:rsid w:val="00385719"/>
    <w:rsid w:val="0038711B"/>
    <w:rsid w:val="00390313"/>
    <w:rsid w:val="00391CD5"/>
    <w:rsid w:val="00391D04"/>
    <w:rsid w:val="00392C8E"/>
    <w:rsid w:val="00393286"/>
    <w:rsid w:val="00393A94"/>
    <w:rsid w:val="00393F31"/>
    <w:rsid w:val="00395E9E"/>
    <w:rsid w:val="003969B6"/>
    <w:rsid w:val="00396B46"/>
    <w:rsid w:val="00397987"/>
    <w:rsid w:val="00397C9D"/>
    <w:rsid w:val="00397E7A"/>
    <w:rsid w:val="003A0537"/>
    <w:rsid w:val="003A0895"/>
    <w:rsid w:val="003A0E7D"/>
    <w:rsid w:val="003A18D2"/>
    <w:rsid w:val="003A1A43"/>
    <w:rsid w:val="003A1BC8"/>
    <w:rsid w:val="003A1C30"/>
    <w:rsid w:val="003A1C64"/>
    <w:rsid w:val="003A2053"/>
    <w:rsid w:val="003A2934"/>
    <w:rsid w:val="003A29E9"/>
    <w:rsid w:val="003A335C"/>
    <w:rsid w:val="003A3521"/>
    <w:rsid w:val="003A4ACA"/>
    <w:rsid w:val="003A5EBD"/>
    <w:rsid w:val="003A6FA5"/>
    <w:rsid w:val="003A74D4"/>
    <w:rsid w:val="003B00F1"/>
    <w:rsid w:val="003B15A9"/>
    <w:rsid w:val="003B1723"/>
    <w:rsid w:val="003B1971"/>
    <w:rsid w:val="003B2201"/>
    <w:rsid w:val="003B294D"/>
    <w:rsid w:val="003B33F8"/>
    <w:rsid w:val="003B3C17"/>
    <w:rsid w:val="003B4378"/>
    <w:rsid w:val="003B54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E2C"/>
    <w:rsid w:val="003C4415"/>
    <w:rsid w:val="003C4626"/>
    <w:rsid w:val="003C51A4"/>
    <w:rsid w:val="003C5677"/>
    <w:rsid w:val="003C65F7"/>
    <w:rsid w:val="003C6743"/>
    <w:rsid w:val="003C688A"/>
    <w:rsid w:val="003D0457"/>
    <w:rsid w:val="003D0DDA"/>
    <w:rsid w:val="003D12BE"/>
    <w:rsid w:val="003D1431"/>
    <w:rsid w:val="003D1440"/>
    <w:rsid w:val="003D16BF"/>
    <w:rsid w:val="003D1C16"/>
    <w:rsid w:val="003D1E8D"/>
    <w:rsid w:val="003D2128"/>
    <w:rsid w:val="003D2B60"/>
    <w:rsid w:val="003D2EB2"/>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B89"/>
    <w:rsid w:val="003E3102"/>
    <w:rsid w:val="003E4092"/>
    <w:rsid w:val="003E4DBF"/>
    <w:rsid w:val="003E54B2"/>
    <w:rsid w:val="003E5FF1"/>
    <w:rsid w:val="003E6B98"/>
    <w:rsid w:val="003E6BFE"/>
    <w:rsid w:val="003E7A83"/>
    <w:rsid w:val="003E7CD8"/>
    <w:rsid w:val="003F01F4"/>
    <w:rsid w:val="003F0ECE"/>
    <w:rsid w:val="003F136B"/>
    <w:rsid w:val="003F145E"/>
    <w:rsid w:val="003F1885"/>
    <w:rsid w:val="003F1D79"/>
    <w:rsid w:val="003F2487"/>
    <w:rsid w:val="003F281A"/>
    <w:rsid w:val="003F334F"/>
    <w:rsid w:val="003F3BC8"/>
    <w:rsid w:val="003F4043"/>
    <w:rsid w:val="003F48F6"/>
    <w:rsid w:val="003F5424"/>
    <w:rsid w:val="003F5B54"/>
    <w:rsid w:val="003F6BEE"/>
    <w:rsid w:val="003F6F7B"/>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043"/>
    <w:rsid w:val="004155CA"/>
    <w:rsid w:val="0041619F"/>
    <w:rsid w:val="004173B7"/>
    <w:rsid w:val="00417861"/>
    <w:rsid w:val="00421122"/>
    <w:rsid w:val="004223FE"/>
    <w:rsid w:val="004226EB"/>
    <w:rsid w:val="0042461D"/>
    <w:rsid w:val="00424A57"/>
    <w:rsid w:val="00424DA6"/>
    <w:rsid w:val="00425D0B"/>
    <w:rsid w:val="004260AA"/>
    <w:rsid w:val="004266F3"/>
    <w:rsid w:val="004269FF"/>
    <w:rsid w:val="0042784E"/>
    <w:rsid w:val="004307BA"/>
    <w:rsid w:val="00430FB5"/>
    <w:rsid w:val="00431AA7"/>
    <w:rsid w:val="00432423"/>
    <w:rsid w:val="004327B9"/>
    <w:rsid w:val="004334E0"/>
    <w:rsid w:val="0043445D"/>
    <w:rsid w:val="0043476A"/>
    <w:rsid w:val="004357DE"/>
    <w:rsid w:val="00435A13"/>
    <w:rsid w:val="00436825"/>
    <w:rsid w:val="00437C25"/>
    <w:rsid w:val="00440ABB"/>
    <w:rsid w:val="004415C6"/>
    <w:rsid w:val="0044176E"/>
    <w:rsid w:val="004427E9"/>
    <w:rsid w:val="00444C5A"/>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3E2"/>
    <w:rsid w:val="00467BB7"/>
    <w:rsid w:val="00467E58"/>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5C7"/>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E9"/>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3F61"/>
    <w:rsid w:val="004C4206"/>
    <w:rsid w:val="004C69B9"/>
    <w:rsid w:val="004C6F71"/>
    <w:rsid w:val="004C7449"/>
    <w:rsid w:val="004D0715"/>
    <w:rsid w:val="004D0FED"/>
    <w:rsid w:val="004D103A"/>
    <w:rsid w:val="004D1507"/>
    <w:rsid w:val="004D1FAE"/>
    <w:rsid w:val="004D2A98"/>
    <w:rsid w:val="004D2E7E"/>
    <w:rsid w:val="004D3052"/>
    <w:rsid w:val="004D316E"/>
    <w:rsid w:val="004D36BD"/>
    <w:rsid w:val="004D377B"/>
    <w:rsid w:val="004D39D7"/>
    <w:rsid w:val="004D39FE"/>
    <w:rsid w:val="004D3CC9"/>
    <w:rsid w:val="004D3FC5"/>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7C6"/>
    <w:rsid w:val="004E70E5"/>
    <w:rsid w:val="004E71D4"/>
    <w:rsid w:val="004E7966"/>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BB"/>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328"/>
    <w:rsid w:val="00513948"/>
    <w:rsid w:val="00513AEC"/>
    <w:rsid w:val="00514238"/>
    <w:rsid w:val="00514F7F"/>
    <w:rsid w:val="00515B03"/>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606"/>
    <w:rsid w:val="00531EED"/>
    <w:rsid w:val="005325C8"/>
    <w:rsid w:val="005329D9"/>
    <w:rsid w:val="0053374A"/>
    <w:rsid w:val="00533761"/>
    <w:rsid w:val="00534B1B"/>
    <w:rsid w:val="00535A79"/>
    <w:rsid w:val="00535D80"/>
    <w:rsid w:val="00536D71"/>
    <w:rsid w:val="00537459"/>
    <w:rsid w:val="005400D5"/>
    <w:rsid w:val="00543711"/>
    <w:rsid w:val="005439D9"/>
    <w:rsid w:val="005445DF"/>
    <w:rsid w:val="00546241"/>
    <w:rsid w:val="00546D59"/>
    <w:rsid w:val="005471FD"/>
    <w:rsid w:val="00547D17"/>
    <w:rsid w:val="00547EB0"/>
    <w:rsid w:val="00547FBF"/>
    <w:rsid w:val="005505C5"/>
    <w:rsid w:val="00550C05"/>
    <w:rsid w:val="00551103"/>
    <w:rsid w:val="0055145D"/>
    <w:rsid w:val="00551504"/>
    <w:rsid w:val="00552F5B"/>
    <w:rsid w:val="005530B6"/>
    <w:rsid w:val="0055315A"/>
    <w:rsid w:val="00553E83"/>
    <w:rsid w:val="00553F0B"/>
    <w:rsid w:val="005544BB"/>
    <w:rsid w:val="00554627"/>
    <w:rsid w:val="0055493C"/>
    <w:rsid w:val="00554BF5"/>
    <w:rsid w:val="00554DEF"/>
    <w:rsid w:val="00554FAB"/>
    <w:rsid w:val="005551A0"/>
    <w:rsid w:val="005552BD"/>
    <w:rsid w:val="00555331"/>
    <w:rsid w:val="005554A0"/>
    <w:rsid w:val="0055582F"/>
    <w:rsid w:val="00555FA8"/>
    <w:rsid w:val="00556A34"/>
    <w:rsid w:val="005572D7"/>
    <w:rsid w:val="00557730"/>
    <w:rsid w:val="005601A7"/>
    <w:rsid w:val="00561D9B"/>
    <w:rsid w:val="00561E7C"/>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1A1"/>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C8E"/>
    <w:rsid w:val="005974E9"/>
    <w:rsid w:val="00597974"/>
    <w:rsid w:val="00597B1A"/>
    <w:rsid w:val="00597F70"/>
    <w:rsid w:val="005A20E5"/>
    <w:rsid w:val="005A2792"/>
    <w:rsid w:val="005A2C68"/>
    <w:rsid w:val="005A309C"/>
    <w:rsid w:val="005A31A9"/>
    <w:rsid w:val="005A3840"/>
    <w:rsid w:val="005A3945"/>
    <w:rsid w:val="005A3D04"/>
    <w:rsid w:val="005A405F"/>
    <w:rsid w:val="005A4796"/>
    <w:rsid w:val="005A4A57"/>
    <w:rsid w:val="005A5184"/>
    <w:rsid w:val="005A5E29"/>
    <w:rsid w:val="005A68F3"/>
    <w:rsid w:val="005B0049"/>
    <w:rsid w:val="005B01BF"/>
    <w:rsid w:val="005B0E1A"/>
    <w:rsid w:val="005B16B6"/>
    <w:rsid w:val="005B1B15"/>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5D9D"/>
    <w:rsid w:val="005C62B1"/>
    <w:rsid w:val="005C636A"/>
    <w:rsid w:val="005C67ED"/>
    <w:rsid w:val="005C7CAE"/>
    <w:rsid w:val="005C7F58"/>
    <w:rsid w:val="005C7FC8"/>
    <w:rsid w:val="005D1585"/>
    <w:rsid w:val="005D16DC"/>
    <w:rsid w:val="005D1FD8"/>
    <w:rsid w:val="005D2E5C"/>
    <w:rsid w:val="005D3B12"/>
    <w:rsid w:val="005D55DE"/>
    <w:rsid w:val="005D56C2"/>
    <w:rsid w:val="005D5B49"/>
    <w:rsid w:val="005D6971"/>
    <w:rsid w:val="005D7C6E"/>
    <w:rsid w:val="005E032A"/>
    <w:rsid w:val="005E0EBF"/>
    <w:rsid w:val="005E11B7"/>
    <w:rsid w:val="005E1265"/>
    <w:rsid w:val="005E1927"/>
    <w:rsid w:val="005E2325"/>
    <w:rsid w:val="005E25C3"/>
    <w:rsid w:val="005E26C4"/>
    <w:rsid w:val="005E27F9"/>
    <w:rsid w:val="005E4351"/>
    <w:rsid w:val="005E43FD"/>
    <w:rsid w:val="005E46BC"/>
    <w:rsid w:val="005E5165"/>
    <w:rsid w:val="005E7543"/>
    <w:rsid w:val="005F008D"/>
    <w:rsid w:val="005F0AC7"/>
    <w:rsid w:val="005F0D62"/>
    <w:rsid w:val="005F1B35"/>
    <w:rsid w:val="005F25A2"/>
    <w:rsid w:val="005F2772"/>
    <w:rsid w:val="005F3F25"/>
    <w:rsid w:val="005F650B"/>
    <w:rsid w:val="005F657E"/>
    <w:rsid w:val="005F68A3"/>
    <w:rsid w:val="005F696B"/>
    <w:rsid w:val="005F6A79"/>
    <w:rsid w:val="005F6E64"/>
    <w:rsid w:val="005F7628"/>
    <w:rsid w:val="005F7770"/>
    <w:rsid w:val="005F7992"/>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EA8"/>
    <w:rsid w:val="006308DB"/>
    <w:rsid w:val="006311C1"/>
    <w:rsid w:val="00631C08"/>
    <w:rsid w:val="00631F5B"/>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5FD1"/>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370"/>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C1D"/>
    <w:rsid w:val="00675F5E"/>
    <w:rsid w:val="00675F96"/>
    <w:rsid w:val="00677CB7"/>
    <w:rsid w:val="0068008A"/>
    <w:rsid w:val="00680A56"/>
    <w:rsid w:val="00681162"/>
    <w:rsid w:val="006819C0"/>
    <w:rsid w:val="00681E19"/>
    <w:rsid w:val="00681F01"/>
    <w:rsid w:val="00683359"/>
    <w:rsid w:val="0068347D"/>
    <w:rsid w:val="0068428B"/>
    <w:rsid w:val="00684377"/>
    <w:rsid w:val="00685D86"/>
    <w:rsid w:val="00685EF5"/>
    <w:rsid w:val="00686323"/>
    <w:rsid w:val="00687813"/>
    <w:rsid w:val="00690F1C"/>
    <w:rsid w:val="00691868"/>
    <w:rsid w:val="00691F7D"/>
    <w:rsid w:val="00693129"/>
    <w:rsid w:val="006932E6"/>
    <w:rsid w:val="006948F5"/>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1E19"/>
    <w:rsid w:val="006B2081"/>
    <w:rsid w:val="006B2571"/>
    <w:rsid w:val="006B2B02"/>
    <w:rsid w:val="006B3314"/>
    <w:rsid w:val="006B3541"/>
    <w:rsid w:val="006B3C40"/>
    <w:rsid w:val="006B3CE3"/>
    <w:rsid w:val="006B51C6"/>
    <w:rsid w:val="006B51D9"/>
    <w:rsid w:val="006B6AAB"/>
    <w:rsid w:val="006B7486"/>
    <w:rsid w:val="006C0BA4"/>
    <w:rsid w:val="006C0FFF"/>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537"/>
    <w:rsid w:val="006E6B53"/>
    <w:rsid w:val="006E6CFA"/>
    <w:rsid w:val="006E7510"/>
    <w:rsid w:val="006F08C8"/>
    <w:rsid w:val="006F128D"/>
    <w:rsid w:val="006F1520"/>
    <w:rsid w:val="006F1E80"/>
    <w:rsid w:val="006F38EC"/>
    <w:rsid w:val="006F59E9"/>
    <w:rsid w:val="006F7743"/>
    <w:rsid w:val="007001A6"/>
    <w:rsid w:val="00700208"/>
    <w:rsid w:val="00702F6D"/>
    <w:rsid w:val="00704574"/>
    <w:rsid w:val="00704685"/>
    <w:rsid w:val="00704738"/>
    <w:rsid w:val="00704A73"/>
    <w:rsid w:val="0070629B"/>
    <w:rsid w:val="007067B5"/>
    <w:rsid w:val="00707700"/>
    <w:rsid w:val="00707C08"/>
    <w:rsid w:val="00707CCB"/>
    <w:rsid w:val="00710987"/>
    <w:rsid w:val="0071124F"/>
    <w:rsid w:val="00712120"/>
    <w:rsid w:val="0071342A"/>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490"/>
    <w:rsid w:val="007233B4"/>
    <w:rsid w:val="007234FF"/>
    <w:rsid w:val="00723B85"/>
    <w:rsid w:val="00723C5B"/>
    <w:rsid w:val="00725A75"/>
    <w:rsid w:val="007275F5"/>
    <w:rsid w:val="00733061"/>
    <w:rsid w:val="00733124"/>
    <w:rsid w:val="00733646"/>
    <w:rsid w:val="00733BB2"/>
    <w:rsid w:val="00733F3B"/>
    <w:rsid w:val="00735A1F"/>
    <w:rsid w:val="00736AA7"/>
    <w:rsid w:val="007373EF"/>
    <w:rsid w:val="00737AAD"/>
    <w:rsid w:val="00737D37"/>
    <w:rsid w:val="00737D4C"/>
    <w:rsid w:val="00740153"/>
    <w:rsid w:val="0074044B"/>
    <w:rsid w:val="00740A0C"/>
    <w:rsid w:val="00741696"/>
    <w:rsid w:val="00742677"/>
    <w:rsid w:val="00743810"/>
    <w:rsid w:val="00743A5B"/>
    <w:rsid w:val="00744ADF"/>
    <w:rsid w:val="007458B5"/>
    <w:rsid w:val="007458F1"/>
    <w:rsid w:val="00745A6E"/>
    <w:rsid w:val="00745C37"/>
    <w:rsid w:val="0074663D"/>
    <w:rsid w:val="007467AF"/>
    <w:rsid w:val="00746A60"/>
    <w:rsid w:val="00746DAD"/>
    <w:rsid w:val="007474ED"/>
    <w:rsid w:val="00747BAA"/>
    <w:rsid w:val="0075015A"/>
    <w:rsid w:val="007503CD"/>
    <w:rsid w:val="00750B8F"/>
    <w:rsid w:val="00750FEA"/>
    <w:rsid w:val="007531A1"/>
    <w:rsid w:val="00754003"/>
    <w:rsid w:val="00755479"/>
    <w:rsid w:val="0075549A"/>
    <w:rsid w:val="00755DB3"/>
    <w:rsid w:val="00756476"/>
    <w:rsid w:val="0075662D"/>
    <w:rsid w:val="0075764B"/>
    <w:rsid w:val="00757A09"/>
    <w:rsid w:val="00760E12"/>
    <w:rsid w:val="00761DCB"/>
    <w:rsid w:val="007624D9"/>
    <w:rsid w:val="00762701"/>
    <w:rsid w:val="0076278E"/>
    <w:rsid w:val="00762D5D"/>
    <w:rsid w:val="0076303D"/>
    <w:rsid w:val="00763CB7"/>
    <w:rsid w:val="00763FFA"/>
    <w:rsid w:val="00764101"/>
    <w:rsid w:val="00764F06"/>
    <w:rsid w:val="007652EE"/>
    <w:rsid w:val="00765DE2"/>
    <w:rsid w:val="00770308"/>
    <w:rsid w:val="00770355"/>
    <w:rsid w:val="007708E5"/>
    <w:rsid w:val="00771F7F"/>
    <w:rsid w:val="0077379C"/>
    <w:rsid w:val="007745F8"/>
    <w:rsid w:val="00774C9F"/>
    <w:rsid w:val="00776C16"/>
    <w:rsid w:val="007776E6"/>
    <w:rsid w:val="00780077"/>
    <w:rsid w:val="0078194F"/>
    <w:rsid w:val="007828DC"/>
    <w:rsid w:val="007834E6"/>
    <w:rsid w:val="00783C37"/>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3775"/>
    <w:rsid w:val="007A40A9"/>
    <w:rsid w:val="007A54F2"/>
    <w:rsid w:val="007A56AB"/>
    <w:rsid w:val="007A5F4A"/>
    <w:rsid w:val="007A642A"/>
    <w:rsid w:val="007A75DD"/>
    <w:rsid w:val="007B06AA"/>
    <w:rsid w:val="007B0DDB"/>
    <w:rsid w:val="007B1497"/>
    <w:rsid w:val="007B1E1C"/>
    <w:rsid w:val="007B21C5"/>
    <w:rsid w:val="007B221F"/>
    <w:rsid w:val="007B278C"/>
    <w:rsid w:val="007B38D0"/>
    <w:rsid w:val="007B3D46"/>
    <w:rsid w:val="007B433F"/>
    <w:rsid w:val="007B479D"/>
    <w:rsid w:val="007B4C01"/>
    <w:rsid w:val="007B531B"/>
    <w:rsid w:val="007B5F74"/>
    <w:rsid w:val="007B6386"/>
    <w:rsid w:val="007B6438"/>
    <w:rsid w:val="007B67EA"/>
    <w:rsid w:val="007B688F"/>
    <w:rsid w:val="007B72B9"/>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2A7"/>
    <w:rsid w:val="007E4528"/>
    <w:rsid w:val="007E5036"/>
    <w:rsid w:val="007E785D"/>
    <w:rsid w:val="007F0230"/>
    <w:rsid w:val="007F04B2"/>
    <w:rsid w:val="007F0BC9"/>
    <w:rsid w:val="007F262F"/>
    <w:rsid w:val="007F33F5"/>
    <w:rsid w:val="007F4007"/>
    <w:rsid w:val="007F4AF8"/>
    <w:rsid w:val="007F520F"/>
    <w:rsid w:val="007F5255"/>
    <w:rsid w:val="007F66B1"/>
    <w:rsid w:val="007F6E2E"/>
    <w:rsid w:val="007F7D87"/>
    <w:rsid w:val="00800288"/>
    <w:rsid w:val="0080063E"/>
    <w:rsid w:val="00800A75"/>
    <w:rsid w:val="00800E92"/>
    <w:rsid w:val="00801556"/>
    <w:rsid w:val="00801627"/>
    <w:rsid w:val="00803E01"/>
    <w:rsid w:val="00803F53"/>
    <w:rsid w:val="00803FD0"/>
    <w:rsid w:val="008041E0"/>
    <w:rsid w:val="008051D8"/>
    <w:rsid w:val="0080541A"/>
    <w:rsid w:val="00805EF7"/>
    <w:rsid w:val="00806351"/>
    <w:rsid w:val="00807A49"/>
    <w:rsid w:val="0081026D"/>
    <w:rsid w:val="0081059E"/>
    <w:rsid w:val="00810D1D"/>
    <w:rsid w:val="0081114F"/>
    <w:rsid w:val="008120F6"/>
    <w:rsid w:val="00812408"/>
    <w:rsid w:val="00812A9D"/>
    <w:rsid w:val="008135E9"/>
    <w:rsid w:val="00814056"/>
    <w:rsid w:val="00815753"/>
    <w:rsid w:val="00815AA5"/>
    <w:rsid w:val="008163A6"/>
    <w:rsid w:val="0081663B"/>
    <w:rsid w:val="00816660"/>
    <w:rsid w:val="00817567"/>
    <w:rsid w:val="00817580"/>
    <w:rsid w:val="00817A07"/>
    <w:rsid w:val="00817F73"/>
    <w:rsid w:val="0082073B"/>
    <w:rsid w:val="00820A4B"/>
    <w:rsid w:val="0082141E"/>
    <w:rsid w:val="0082232F"/>
    <w:rsid w:val="00822BBC"/>
    <w:rsid w:val="00822BCD"/>
    <w:rsid w:val="00822E39"/>
    <w:rsid w:val="0082379E"/>
    <w:rsid w:val="0082447F"/>
    <w:rsid w:val="00824750"/>
    <w:rsid w:val="0082505E"/>
    <w:rsid w:val="00825160"/>
    <w:rsid w:val="008265D5"/>
    <w:rsid w:val="00826C5B"/>
    <w:rsid w:val="00826C7B"/>
    <w:rsid w:val="00826DA2"/>
    <w:rsid w:val="0082723A"/>
    <w:rsid w:val="00827A5F"/>
    <w:rsid w:val="00827B33"/>
    <w:rsid w:val="00831211"/>
    <w:rsid w:val="008318D2"/>
    <w:rsid w:val="00832A20"/>
    <w:rsid w:val="00832BE8"/>
    <w:rsid w:val="00833A8B"/>
    <w:rsid w:val="00833B6C"/>
    <w:rsid w:val="00833D5B"/>
    <w:rsid w:val="00834E40"/>
    <w:rsid w:val="0083552A"/>
    <w:rsid w:val="008356CD"/>
    <w:rsid w:val="00835F3D"/>
    <w:rsid w:val="0083646E"/>
    <w:rsid w:val="00836649"/>
    <w:rsid w:val="00840315"/>
    <w:rsid w:val="0084103B"/>
    <w:rsid w:val="00842488"/>
    <w:rsid w:val="0084302C"/>
    <w:rsid w:val="0084450A"/>
    <w:rsid w:val="008446E8"/>
    <w:rsid w:val="00844D87"/>
    <w:rsid w:val="008453D9"/>
    <w:rsid w:val="008456D5"/>
    <w:rsid w:val="008457B0"/>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9F3"/>
    <w:rsid w:val="00854A0A"/>
    <w:rsid w:val="00854FEC"/>
    <w:rsid w:val="00855031"/>
    <w:rsid w:val="00855CB8"/>
    <w:rsid w:val="00856040"/>
    <w:rsid w:val="008564B4"/>
    <w:rsid w:val="008566CC"/>
    <w:rsid w:val="0086020A"/>
    <w:rsid w:val="008608A4"/>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98"/>
    <w:rsid w:val="00873311"/>
    <w:rsid w:val="0087467E"/>
    <w:rsid w:val="0087480E"/>
    <w:rsid w:val="00874A0D"/>
    <w:rsid w:val="00874A1F"/>
    <w:rsid w:val="00874C35"/>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A4F"/>
    <w:rsid w:val="008942E7"/>
    <w:rsid w:val="00894387"/>
    <w:rsid w:val="00894F19"/>
    <w:rsid w:val="0089604C"/>
    <w:rsid w:val="00896B04"/>
    <w:rsid w:val="00896B17"/>
    <w:rsid w:val="00897796"/>
    <w:rsid w:val="00897A29"/>
    <w:rsid w:val="00897F57"/>
    <w:rsid w:val="00897F9B"/>
    <w:rsid w:val="008A0DDE"/>
    <w:rsid w:val="008A124F"/>
    <w:rsid w:val="008A1A60"/>
    <w:rsid w:val="008A1F81"/>
    <w:rsid w:val="008A2EBB"/>
    <w:rsid w:val="008A3369"/>
    <w:rsid w:val="008A5938"/>
    <w:rsid w:val="008A5F2C"/>
    <w:rsid w:val="008A60C2"/>
    <w:rsid w:val="008A623B"/>
    <w:rsid w:val="008A6BAE"/>
    <w:rsid w:val="008A6CDE"/>
    <w:rsid w:val="008A70B7"/>
    <w:rsid w:val="008A7990"/>
    <w:rsid w:val="008B1976"/>
    <w:rsid w:val="008B1B5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B5B"/>
    <w:rsid w:val="008C7C09"/>
    <w:rsid w:val="008D1B51"/>
    <w:rsid w:val="008D2583"/>
    <w:rsid w:val="008D266D"/>
    <w:rsid w:val="008D2F4E"/>
    <w:rsid w:val="008D32E5"/>
    <w:rsid w:val="008D371E"/>
    <w:rsid w:val="008D6645"/>
    <w:rsid w:val="008D683E"/>
    <w:rsid w:val="008D71C8"/>
    <w:rsid w:val="008D7C55"/>
    <w:rsid w:val="008D7C99"/>
    <w:rsid w:val="008D7D55"/>
    <w:rsid w:val="008D7FDE"/>
    <w:rsid w:val="008E0198"/>
    <w:rsid w:val="008E0572"/>
    <w:rsid w:val="008E112A"/>
    <w:rsid w:val="008E3184"/>
    <w:rsid w:val="008E415C"/>
    <w:rsid w:val="008E4607"/>
    <w:rsid w:val="008E4A7E"/>
    <w:rsid w:val="008E52F4"/>
    <w:rsid w:val="008E63C3"/>
    <w:rsid w:val="008E6F58"/>
    <w:rsid w:val="008E7069"/>
    <w:rsid w:val="008E7343"/>
    <w:rsid w:val="008E7799"/>
    <w:rsid w:val="008F0632"/>
    <w:rsid w:val="008F19FB"/>
    <w:rsid w:val="008F2D0C"/>
    <w:rsid w:val="008F2D6D"/>
    <w:rsid w:val="008F2EC0"/>
    <w:rsid w:val="008F345A"/>
    <w:rsid w:val="008F35C7"/>
    <w:rsid w:val="008F3607"/>
    <w:rsid w:val="008F4102"/>
    <w:rsid w:val="008F42BD"/>
    <w:rsid w:val="008F4590"/>
    <w:rsid w:val="008F466B"/>
    <w:rsid w:val="008F492A"/>
    <w:rsid w:val="008F5FBA"/>
    <w:rsid w:val="008F6984"/>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845"/>
    <w:rsid w:val="009079E7"/>
    <w:rsid w:val="00907E5B"/>
    <w:rsid w:val="009100D0"/>
    <w:rsid w:val="00910E0F"/>
    <w:rsid w:val="00910E97"/>
    <w:rsid w:val="00911133"/>
    <w:rsid w:val="009112E3"/>
    <w:rsid w:val="0091267B"/>
    <w:rsid w:val="00913938"/>
    <w:rsid w:val="00914313"/>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123"/>
    <w:rsid w:val="009272C5"/>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EB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4E23"/>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628"/>
    <w:rsid w:val="00957906"/>
    <w:rsid w:val="009579DA"/>
    <w:rsid w:val="009609F1"/>
    <w:rsid w:val="00961342"/>
    <w:rsid w:val="00961D62"/>
    <w:rsid w:val="00961F67"/>
    <w:rsid w:val="00962119"/>
    <w:rsid w:val="00962333"/>
    <w:rsid w:val="0096241D"/>
    <w:rsid w:val="00962434"/>
    <w:rsid w:val="00964352"/>
    <w:rsid w:val="009643CD"/>
    <w:rsid w:val="00964789"/>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46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C54"/>
    <w:rsid w:val="009A7067"/>
    <w:rsid w:val="009A71BF"/>
    <w:rsid w:val="009A767A"/>
    <w:rsid w:val="009B01DE"/>
    <w:rsid w:val="009B03C0"/>
    <w:rsid w:val="009B0811"/>
    <w:rsid w:val="009B0BC2"/>
    <w:rsid w:val="009B16B8"/>
    <w:rsid w:val="009B18C2"/>
    <w:rsid w:val="009B1BED"/>
    <w:rsid w:val="009B1D2A"/>
    <w:rsid w:val="009B3A01"/>
    <w:rsid w:val="009B3DC4"/>
    <w:rsid w:val="009B4922"/>
    <w:rsid w:val="009B507E"/>
    <w:rsid w:val="009B5561"/>
    <w:rsid w:val="009B572F"/>
    <w:rsid w:val="009B68E9"/>
    <w:rsid w:val="009B6B50"/>
    <w:rsid w:val="009C06D3"/>
    <w:rsid w:val="009C1F55"/>
    <w:rsid w:val="009C3B85"/>
    <w:rsid w:val="009C3DA0"/>
    <w:rsid w:val="009C4318"/>
    <w:rsid w:val="009C6AB2"/>
    <w:rsid w:val="009C6C2D"/>
    <w:rsid w:val="009C6D2A"/>
    <w:rsid w:val="009C75A6"/>
    <w:rsid w:val="009C7832"/>
    <w:rsid w:val="009D060C"/>
    <w:rsid w:val="009D13C0"/>
    <w:rsid w:val="009D1785"/>
    <w:rsid w:val="009D305C"/>
    <w:rsid w:val="009D35C5"/>
    <w:rsid w:val="009D49C4"/>
    <w:rsid w:val="009D4BA1"/>
    <w:rsid w:val="009D5685"/>
    <w:rsid w:val="009D5D76"/>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3A6"/>
    <w:rsid w:val="009F27D7"/>
    <w:rsid w:val="009F3307"/>
    <w:rsid w:val="009F4EA7"/>
    <w:rsid w:val="009F5168"/>
    <w:rsid w:val="009F5BC7"/>
    <w:rsid w:val="009F6248"/>
    <w:rsid w:val="009F63F1"/>
    <w:rsid w:val="009F6818"/>
    <w:rsid w:val="009F76F2"/>
    <w:rsid w:val="009F7AB3"/>
    <w:rsid w:val="009F7B2E"/>
    <w:rsid w:val="00A00022"/>
    <w:rsid w:val="00A0035C"/>
    <w:rsid w:val="00A00EF9"/>
    <w:rsid w:val="00A01089"/>
    <w:rsid w:val="00A01A81"/>
    <w:rsid w:val="00A01F2D"/>
    <w:rsid w:val="00A02036"/>
    <w:rsid w:val="00A0254A"/>
    <w:rsid w:val="00A02D0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64A"/>
    <w:rsid w:val="00A17763"/>
    <w:rsid w:val="00A202F5"/>
    <w:rsid w:val="00A20679"/>
    <w:rsid w:val="00A20F43"/>
    <w:rsid w:val="00A21B5F"/>
    <w:rsid w:val="00A2209C"/>
    <w:rsid w:val="00A23437"/>
    <w:rsid w:val="00A23514"/>
    <w:rsid w:val="00A237B8"/>
    <w:rsid w:val="00A23D73"/>
    <w:rsid w:val="00A25000"/>
    <w:rsid w:val="00A276E7"/>
    <w:rsid w:val="00A27B85"/>
    <w:rsid w:val="00A27CCC"/>
    <w:rsid w:val="00A30119"/>
    <w:rsid w:val="00A314E2"/>
    <w:rsid w:val="00A31AFB"/>
    <w:rsid w:val="00A340EB"/>
    <w:rsid w:val="00A34415"/>
    <w:rsid w:val="00A3499D"/>
    <w:rsid w:val="00A34D17"/>
    <w:rsid w:val="00A35D96"/>
    <w:rsid w:val="00A35EBC"/>
    <w:rsid w:val="00A37060"/>
    <w:rsid w:val="00A377A7"/>
    <w:rsid w:val="00A37A9B"/>
    <w:rsid w:val="00A40073"/>
    <w:rsid w:val="00A40A14"/>
    <w:rsid w:val="00A40B9B"/>
    <w:rsid w:val="00A4173D"/>
    <w:rsid w:val="00A41BAE"/>
    <w:rsid w:val="00A41F42"/>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6FD9"/>
    <w:rsid w:val="00A5740F"/>
    <w:rsid w:val="00A57A83"/>
    <w:rsid w:val="00A608A7"/>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636"/>
    <w:rsid w:val="00A81894"/>
    <w:rsid w:val="00A82D35"/>
    <w:rsid w:val="00A82E5D"/>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8AC"/>
    <w:rsid w:val="00AB2ACF"/>
    <w:rsid w:val="00AB2D90"/>
    <w:rsid w:val="00AB2E40"/>
    <w:rsid w:val="00AB3267"/>
    <w:rsid w:val="00AB3301"/>
    <w:rsid w:val="00AB40A3"/>
    <w:rsid w:val="00AB40D7"/>
    <w:rsid w:val="00AB4124"/>
    <w:rsid w:val="00AB4296"/>
    <w:rsid w:val="00AB47AC"/>
    <w:rsid w:val="00AB4ADC"/>
    <w:rsid w:val="00AB50AF"/>
    <w:rsid w:val="00AB53D2"/>
    <w:rsid w:val="00AB5518"/>
    <w:rsid w:val="00AB61C6"/>
    <w:rsid w:val="00AB6750"/>
    <w:rsid w:val="00AB6DE3"/>
    <w:rsid w:val="00AB733C"/>
    <w:rsid w:val="00AB7BC7"/>
    <w:rsid w:val="00AB7C6F"/>
    <w:rsid w:val="00AC1A2B"/>
    <w:rsid w:val="00AC1F48"/>
    <w:rsid w:val="00AC2328"/>
    <w:rsid w:val="00AC25B1"/>
    <w:rsid w:val="00AC2B27"/>
    <w:rsid w:val="00AC3E67"/>
    <w:rsid w:val="00AC413C"/>
    <w:rsid w:val="00AC430B"/>
    <w:rsid w:val="00AC4A89"/>
    <w:rsid w:val="00AC4D42"/>
    <w:rsid w:val="00AC5A95"/>
    <w:rsid w:val="00AC7AD4"/>
    <w:rsid w:val="00AD0567"/>
    <w:rsid w:val="00AD16BF"/>
    <w:rsid w:val="00AD1994"/>
    <w:rsid w:val="00AD25B2"/>
    <w:rsid w:val="00AD284B"/>
    <w:rsid w:val="00AD28F3"/>
    <w:rsid w:val="00AD2A8B"/>
    <w:rsid w:val="00AD2C83"/>
    <w:rsid w:val="00AD2D29"/>
    <w:rsid w:val="00AD4AF8"/>
    <w:rsid w:val="00AD6FAA"/>
    <w:rsid w:val="00AE0102"/>
    <w:rsid w:val="00AE0CE5"/>
    <w:rsid w:val="00AE119E"/>
    <w:rsid w:val="00AE13CB"/>
    <w:rsid w:val="00AE1881"/>
    <w:rsid w:val="00AE1993"/>
    <w:rsid w:val="00AE21F8"/>
    <w:rsid w:val="00AE27A8"/>
    <w:rsid w:val="00AE2C06"/>
    <w:rsid w:val="00AE31DB"/>
    <w:rsid w:val="00AE3946"/>
    <w:rsid w:val="00AE4AD5"/>
    <w:rsid w:val="00AE5AF7"/>
    <w:rsid w:val="00AE62BF"/>
    <w:rsid w:val="00AE68B2"/>
    <w:rsid w:val="00AE781A"/>
    <w:rsid w:val="00AF0BCF"/>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4D87"/>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25D"/>
    <w:rsid w:val="00B30C15"/>
    <w:rsid w:val="00B30D46"/>
    <w:rsid w:val="00B30E14"/>
    <w:rsid w:val="00B31582"/>
    <w:rsid w:val="00B31794"/>
    <w:rsid w:val="00B31CB2"/>
    <w:rsid w:val="00B32D0E"/>
    <w:rsid w:val="00B3317D"/>
    <w:rsid w:val="00B34417"/>
    <w:rsid w:val="00B34533"/>
    <w:rsid w:val="00B35629"/>
    <w:rsid w:val="00B359E2"/>
    <w:rsid w:val="00B3679F"/>
    <w:rsid w:val="00B4205C"/>
    <w:rsid w:val="00B420CD"/>
    <w:rsid w:val="00B423AC"/>
    <w:rsid w:val="00B429D3"/>
    <w:rsid w:val="00B42B16"/>
    <w:rsid w:val="00B43529"/>
    <w:rsid w:val="00B438D0"/>
    <w:rsid w:val="00B439AA"/>
    <w:rsid w:val="00B441F8"/>
    <w:rsid w:val="00B4444A"/>
    <w:rsid w:val="00B44A67"/>
    <w:rsid w:val="00B44BC7"/>
    <w:rsid w:val="00B44BD1"/>
    <w:rsid w:val="00B45EE6"/>
    <w:rsid w:val="00B4750F"/>
    <w:rsid w:val="00B47CB9"/>
    <w:rsid w:val="00B5014F"/>
    <w:rsid w:val="00B516BA"/>
    <w:rsid w:val="00B519E3"/>
    <w:rsid w:val="00B52000"/>
    <w:rsid w:val="00B52053"/>
    <w:rsid w:val="00B526DF"/>
    <w:rsid w:val="00B52B4C"/>
    <w:rsid w:val="00B52EEA"/>
    <w:rsid w:val="00B535A3"/>
    <w:rsid w:val="00B53C77"/>
    <w:rsid w:val="00B53CED"/>
    <w:rsid w:val="00B53F43"/>
    <w:rsid w:val="00B54D42"/>
    <w:rsid w:val="00B54F7D"/>
    <w:rsid w:val="00B559FD"/>
    <w:rsid w:val="00B55F04"/>
    <w:rsid w:val="00B57DB6"/>
    <w:rsid w:val="00B6008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C8C"/>
    <w:rsid w:val="00B80D14"/>
    <w:rsid w:val="00B82052"/>
    <w:rsid w:val="00B826D8"/>
    <w:rsid w:val="00B826E9"/>
    <w:rsid w:val="00B82FA4"/>
    <w:rsid w:val="00B8345F"/>
    <w:rsid w:val="00B8417A"/>
    <w:rsid w:val="00B85B42"/>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F3D"/>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281"/>
    <w:rsid w:val="00BC12AB"/>
    <w:rsid w:val="00BC1BCB"/>
    <w:rsid w:val="00BC25D7"/>
    <w:rsid w:val="00BC2E55"/>
    <w:rsid w:val="00BC2FBD"/>
    <w:rsid w:val="00BC313A"/>
    <w:rsid w:val="00BC326F"/>
    <w:rsid w:val="00BC3A80"/>
    <w:rsid w:val="00BC4133"/>
    <w:rsid w:val="00BC439C"/>
    <w:rsid w:val="00BC44E8"/>
    <w:rsid w:val="00BC543B"/>
    <w:rsid w:val="00BC5955"/>
    <w:rsid w:val="00BC59F4"/>
    <w:rsid w:val="00BC6F6A"/>
    <w:rsid w:val="00BC7681"/>
    <w:rsid w:val="00BC7C8B"/>
    <w:rsid w:val="00BD03C3"/>
    <w:rsid w:val="00BD0AE2"/>
    <w:rsid w:val="00BD0FD6"/>
    <w:rsid w:val="00BD2EE3"/>
    <w:rsid w:val="00BD311C"/>
    <w:rsid w:val="00BD392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7CF"/>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008"/>
    <w:rsid w:val="00C03814"/>
    <w:rsid w:val="00C03E74"/>
    <w:rsid w:val="00C03F78"/>
    <w:rsid w:val="00C0593D"/>
    <w:rsid w:val="00C06D9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72"/>
    <w:rsid w:val="00C221CB"/>
    <w:rsid w:val="00C23120"/>
    <w:rsid w:val="00C23566"/>
    <w:rsid w:val="00C23607"/>
    <w:rsid w:val="00C23642"/>
    <w:rsid w:val="00C23729"/>
    <w:rsid w:val="00C23DBC"/>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6B0"/>
    <w:rsid w:val="00C643CA"/>
    <w:rsid w:val="00C64EBB"/>
    <w:rsid w:val="00C64FAB"/>
    <w:rsid w:val="00C65500"/>
    <w:rsid w:val="00C65A4D"/>
    <w:rsid w:val="00C6700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100"/>
    <w:rsid w:val="00C9246D"/>
    <w:rsid w:val="00C926BC"/>
    <w:rsid w:val="00C927CE"/>
    <w:rsid w:val="00C931B0"/>
    <w:rsid w:val="00C941A6"/>
    <w:rsid w:val="00C94861"/>
    <w:rsid w:val="00C94954"/>
    <w:rsid w:val="00C94E41"/>
    <w:rsid w:val="00C94F43"/>
    <w:rsid w:val="00C95A94"/>
    <w:rsid w:val="00C95DA4"/>
    <w:rsid w:val="00C96780"/>
    <w:rsid w:val="00C96787"/>
    <w:rsid w:val="00C96BC4"/>
    <w:rsid w:val="00C97248"/>
    <w:rsid w:val="00C972A1"/>
    <w:rsid w:val="00C979B3"/>
    <w:rsid w:val="00C97C4B"/>
    <w:rsid w:val="00CA11D1"/>
    <w:rsid w:val="00CA154D"/>
    <w:rsid w:val="00CA211E"/>
    <w:rsid w:val="00CA2C3E"/>
    <w:rsid w:val="00CA3697"/>
    <w:rsid w:val="00CA36EA"/>
    <w:rsid w:val="00CA402A"/>
    <w:rsid w:val="00CA46BA"/>
    <w:rsid w:val="00CA4A3F"/>
    <w:rsid w:val="00CA4B7F"/>
    <w:rsid w:val="00CA5508"/>
    <w:rsid w:val="00CA698F"/>
    <w:rsid w:val="00CA6ABC"/>
    <w:rsid w:val="00CA6E2F"/>
    <w:rsid w:val="00CA71D3"/>
    <w:rsid w:val="00CB05F3"/>
    <w:rsid w:val="00CB066A"/>
    <w:rsid w:val="00CB103C"/>
    <w:rsid w:val="00CB18BF"/>
    <w:rsid w:val="00CB2164"/>
    <w:rsid w:val="00CB2CA8"/>
    <w:rsid w:val="00CB3C73"/>
    <w:rsid w:val="00CB4453"/>
    <w:rsid w:val="00CB514B"/>
    <w:rsid w:val="00CB6A32"/>
    <w:rsid w:val="00CB6C3E"/>
    <w:rsid w:val="00CB7415"/>
    <w:rsid w:val="00CB7C83"/>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944"/>
    <w:rsid w:val="00CE00AA"/>
    <w:rsid w:val="00CE04B2"/>
    <w:rsid w:val="00CE0EDA"/>
    <w:rsid w:val="00CE11FA"/>
    <w:rsid w:val="00CE234F"/>
    <w:rsid w:val="00CE25FF"/>
    <w:rsid w:val="00CE2A90"/>
    <w:rsid w:val="00CE2AFA"/>
    <w:rsid w:val="00CE330C"/>
    <w:rsid w:val="00CE3CD6"/>
    <w:rsid w:val="00CE3D46"/>
    <w:rsid w:val="00CE449A"/>
    <w:rsid w:val="00CE46BE"/>
    <w:rsid w:val="00CE4744"/>
    <w:rsid w:val="00CE49B9"/>
    <w:rsid w:val="00CE4D13"/>
    <w:rsid w:val="00CE4D82"/>
    <w:rsid w:val="00CE55E2"/>
    <w:rsid w:val="00CE6991"/>
    <w:rsid w:val="00CE72FA"/>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187"/>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DD9"/>
    <w:rsid w:val="00D22C66"/>
    <w:rsid w:val="00D22C70"/>
    <w:rsid w:val="00D22F3A"/>
    <w:rsid w:val="00D23578"/>
    <w:rsid w:val="00D2366C"/>
    <w:rsid w:val="00D24115"/>
    <w:rsid w:val="00D24302"/>
    <w:rsid w:val="00D24C3F"/>
    <w:rsid w:val="00D24D74"/>
    <w:rsid w:val="00D24DF0"/>
    <w:rsid w:val="00D25CDC"/>
    <w:rsid w:val="00D262C9"/>
    <w:rsid w:val="00D265B6"/>
    <w:rsid w:val="00D2664A"/>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0C68"/>
    <w:rsid w:val="00D419D8"/>
    <w:rsid w:val="00D41EB8"/>
    <w:rsid w:val="00D424A7"/>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5C2"/>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76A"/>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0DE"/>
    <w:rsid w:val="00D8638D"/>
    <w:rsid w:val="00D864DB"/>
    <w:rsid w:val="00D86719"/>
    <w:rsid w:val="00D86CBE"/>
    <w:rsid w:val="00D8741B"/>
    <w:rsid w:val="00D87B2B"/>
    <w:rsid w:val="00D87C5D"/>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D1C"/>
    <w:rsid w:val="00D96FD0"/>
    <w:rsid w:val="00D97F53"/>
    <w:rsid w:val="00DA0DC8"/>
    <w:rsid w:val="00DA248F"/>
    <w:rsid w:val="00DA2F7E"/>
    <w:rsid w:val="00DA357D"/>
    <w:rsid w:val="00DA3E37"/>
    <w:rsid w:val="00DA4B4B"/>
    <w:rsid w:val="00DA4BB2"/>
    <w:rsid w:val="00DA59B6"/>
    <w:rsid w:val="00DA6036"/>
    <w:rsid w:val="00DB06E2"/>
    <w:rsid w:val="00DB07AD"/>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09"/>
    <w:rsid w:val="00DC78C1"/>
    <w:rsid w:val="00DD0FDA"/>
    <w:rsid w:val="00DD183C"/>
    <w:rsid w:val="00DD1B54"/>
    <w:rsid w:val="00DD1B70"/>
    <w:rsid w:val="00DD1CD2"/>
    <w:rsid w:val="00DD22A5"/>
    <w:rsid w:val="00DD28A6"/>
    <w:rsid w:val="00DD30B0"/>
    <w:rsid w:val="00DD3706"/>
    <w:rsid w:val="00DD3DC7"/>
    <w:rsid w:val="00DD5236"/>
    <w:rsid w:val="00DD5414"/>
    <w:rsid w:val="00DD5AF6"/>
    <w:rsid w:val="00DD621B"/>
    <w:rsid w:val="00DD69A6"/>
    <w:rsid w:val="00DD7CC6"/>
    <w:rsid w:val="00DE0112"/>
    <w:rsid w:val="00DE1CD0"/>
    <w:rsid w:val="00DE315F"/>
    <w:rsid w:val="00DE39D8"/>
    <w:rsid w:val="00DE3A4F"/>
    <w:rsid w:val="00DE49D3"/>
    <w:rsid w:val="00DE4F77"/>
    <w:rsid w:val="00DE56EE"/>
    <w:rsid w:val="00DE5AC8"/>
    <w:rsid w:val="00DE79C0"/>
    <w:rsid w:val="00DF032E"/>
    <w:rsid w:val="00DF04F3"/>
    <w:rsid w:val="00DF0E3D"/>
    <w:rsid w:val="00DF1264"/>
    <w:rsid w:val="00DF33FD"/>
    <w:rsid w:val="00DF40DC"/>
    <w:rsid w:val="00DF45BA"/>
    <w:rsid w:val="00DF49FC"/>
    <w:rsid w:val="00DF4F08"/>
    <w:rsid w:val="00DF519F"/>
    <w:rsid w:val="00DF797A"/>
    <w:rsid w:val="00E00235"/>
    <w:rsid w:val="00E00313"/>
    <w:rsid w:val="00E006C4"/>
    <w:rsid w:val="00E01452"/>
    <w:rsid w:val="00E01F53"/>
    <w:rsid w:val="00E025FD"/>
    <w:rsid w:val="00E03AFE"/>
    <w:rsid w:val="00E046D8"/>
    <w:rsid w:val="00E053A9"/>
    <w:rsid w:val="00E05AF1"/>
    <w:rsid w:val="00E0676A"/>
    <w:rsid w:val="00E06D56"/>
    <w:rsid w:val="00E076FC"/>
    <w:rsid w:val="00E10674"/>
    <w:rsid w:val="00E108BF"/>
    <w:rsid w:val="00E10CD5"/>
    <w:rsid w:val="00E1106C"/>
    <w:rsid w:val="00E11367"/>
    <w:rsid w:val="00E15B43"/>
    <w:rsid w:val="00E172A9"/>
    <w:rsid w:val="00E17A30"/>
    <w:rsid w:val="00E2124F"/>
    <w:rsid w:val="00E21720"/>
    <w:rsid w:val="00E219F5"/>
    <w:rsid w:val="00E21D09"/>
    <w:rsid w:val="00E2269E"/>
    <w:rsid w:val="00E22DB6"/>
    <w:rsid w:val="00E23A49"/>
    <w:rsid w:val="00E23D87"/>
    <w:rsid w:val="00E24051"/>
    <w:rsid w:val="00E24558"/>
    <w:rsid w:val="00E246B5"/>
    <w:rsid w:val="00E25A06"/>
    <w:rsid w:val="00E25ABE"/>
    <w:rsid w:val="00E25B33"/>
    <w:rsid w:val="00E2631A"/>
    <w:rsid w:val="00E264EB"/>
    <w:rsid w:val="00E30828"/>
    <w:rsid w:val="00E30E2E"/>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1C"/>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DC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3FA8"/>
    <w:rsid w:val="00E74425"/>
    <w:rsid w:val="00E74794"/>
    <w:rsid w:val="00E75A40"/>
    <w:rsid w:val="00E75DA1"/>
    <w:rsid w:val="00E75EE7"/>
    <w:rsid w:val="00E76340"/>
    <w:rsid w:val="00E769DC"/>
    <w:rsid w:val="00E77F82"/>
    <w:rsid w:val="00E806D5"/>
    <w:rsid w:val="00E80C53"/>
    <w:rsid w:val="00E80CD6"/>
    <w:rsid w:val="00E81699"/>
    <w:rsid w:val="00E81A47"/>
    <w:rsid w:val="00E8214B"/>
    <w:rsid w:val="00E82180"/>
    <w:rsid w:val="00E82FEC"/>
    <w:rsid w:val="00E830ED"/>
    <w:rsid w:val="00E835A7"/>
    <w:rsid w:val="00E83915"/>
    <w:rsid w:val="00E83C8F"/>
    <w:rsid w:val="00E83E36"/>
    <w:rsid w:val="00E84229"/>
    <w:rsid w:val="00E845D9"/>
    <w:rsid w:val="00E84933"/>
    <w:rsid w:val="00E85A3A"/>
    <w:rsid w:val="00E85E2B"/>
    <w:rsid w:val="00E85E47"/>
    <w:rsid w:val="00E86278"/>
    <w:rsid w:val="00E87468"/>
    <w:rsid w:val="00E87897"/>
    <w:rsid w:val="00E87E7C"/>
    <w:rsid w:val="00E90775"/>
    <w:rsid w:val="00E90B0D"/>
    <w:rsid w:val="00E91388"/>
    <w:rsid w:val="00E92249"/>
    <w:rsid w:val="00E937DC"/>
    <w:rsid w:val="00E94612"/>
    <w:rsid w:val="00E948C1"/>
    <w:rsid w:val="00E949E2"/>
    <w:rsid w:val="00E95F5D"/>
    <w:rsid w:val="00E97530"/>
    <w:rsid w:val="00E9773D"/>
    <w:rsid w:val="00EA1492"/>
    <w:rsid w:val="00EA1C9F"/>
    <w:rsid w:val="00EA379C"/>
    <w:rsid w:val="00EA42B8"/>
    <w:rsid w:val="00EA509D"/>
    <w:rsid w:val="00EA5A7F"/>
    <w:rsid w:val="00EA6367"/>
    <w:rsid w:val="00EA6D4C"/>
    <w:rsid w:val="00EA6FDC"/>
    <w:rsid w:val="00EA7210"/>
    <w:rsid w:val="00EA74CC"/>
    <w:rsid w:val="00EB189F"/>
    <w:rsid w:val="00EB2368"/>
    <w:rsid w:val="00EB25FF"/>
    <w:rsid w:val="00EB288F"/>
    <w:rsid w:val="00EB2F54"/>
    <w:rsid w:val="00EB39DF"/>
    <w:rsid w:val="00EB3FA3"/>
    <w:rsid w:val="00EB45C1"/>
    <w:rsid w:val="00EB472A"/>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C7D60"/>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45"/>
    <w:rsid w:val="00ED6494"/>
    <w:rsid w:val="00ED7617"/>
    <w:rsid w:val="00ED797D"/>
    <w:rsid w:val="00ED7D46"/>
    <w:rsid w:val="00EE0370"/>
    <w:rsid w:val="00EE1ABB"/>
    <w:rsid w:val="00EE27EC"/>
    <w:rsid w:val="00EE2E6D"/>
    <w:rsid w:val="00EE371C"/>
    <w:rsid w:val="00EE4254"/>
    <w:rsid w:val="00EE433D"/>
    <w:rsid w:val="00EE576A"/>
    <w:rsid w:val="00EE5B92"/>
    <w:rsid w:val="00EE6317"/>
    <w:rsid w:val="00EF00BE"/>
    <w:rsid w:val="00EF0382"/>
    <w:rsid w:val="00EF064B"/>
    <w:rsid w:val="00EF0CC4"/>
    <w:rsid w:val="00EF0F00"/>
    <w:rsid w:val="00EF0FE6"/>
    <w:rsid w:val="00EF197E"/>
    <w:rsid w:val="00EF19CE"/>
    <w:rsid w:val="00EF2145"/>
    <w:rsid w:val="00EF25A1"/>
    <w:rsid w:val="00EF264F"/>
    <w:rsid w:val="00EF2851"/>
    <w:rsid w:val="00EF2F8C"/>
    <w:rsid w:val="00EF2F8D"/>
    <w:rsid w:val="00EF56E9"/>
    <w:rsid w:val="00EF5C34"/>
    <w:rsid w:val="00EF61C0"/>
    <w:rsid w:val="00EF6590"/>
    <w:rsid w:val="00EF6CBC"/>
    <w:rsid w:val="00F007D9"/>
    <w:rsid w:val="00F0245D"/>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ADF"/>
    <w:rsid w:val="00F26ED0"/>
    <w:rsid w:val="00F270B5"/>
    <w:rsid w:val="00F27C4A"/>
    <w:rsid w:val="00F27C84"/>
    <w:rsid w:val="00F30267"/>
    <w:rsid w:val="00F302D6"/>
    <w:rsid w:val="00F31428"/>
    <w:rsid w:val="00F3231C"/>
    <w:rsid w:val="00F32B4D"/>
    <w:rsid w:val="00F33445"/>
    <w:rsid w:val="00F335F9"/>
    <w:rsid w:val="00F3382A"/>
    <w:rsid w:val="00F33925"/>
    <w:rsid w:val="00F353A2"/>
    <w:rsid w:val="00F353AB"/>
    <w:rsid w:val="00F35719"/>
    <w:rsid w:val="00F358C1"/>
    <w:rsid w:val="00F36E30"/>
    <w:rsid w:val="00F3721B"/>
    <w:rsid w:val="00F376D4"/>
    <w:rsid w:val="00F379AD"/>
    <w:rsid w:val="00F37A1F"/>
    <w:rsid w:val="00F37B21"/>
    <w:rsid w:val="00F40D93"/>
    <w:rsid w:val="00F418B4"/>
    <w:rsid w:val="00F41A65"/>
    <w:rsid w:val="00F41BB6"/>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45D"/>
    <w:rsid w:val="00F5792D"/>
    <w:rsid w:val="00F60C25"/>
    <w:rsid w:val="00F6165B"/>
    <w:rsid w:val="00F6223E"/>
    <w:rsid w:val="00F62F71"/>
    <w:rsid w:val="00F634D7"/>
    <w:rsid w:val="00F64449"/>
    <w:rsid w:val="00F644DF"/>
    <w:rsid w:val="00F65AFC"/>
    <w:rsid w:val="00F65BBB"/>
    <w:rsid w:val="00F65D01"/>
    <w:rsid w:val="00F65F2B"/>
    <w:rsid w:val="00F674B9"/>
    <w:rsid w:val="00F70963"/>
    <w:rsid w:val="00F7192B"/>
    <w:rsid w:val="00F7194D"/>
    <w:rsid w:val="00F71FDE"/>
    <w:rsid w:val="00F724C9"/>
    <w:rsid w:val="00F72812"/>
    <w:rsid w:val="00F72CC5"/>
    <w:rsid w:val="00F72EE5"/>
    <w:rsid w:val="00F73342"/>
    <w:rsid w:val="00F74346"/>
    <w:rsid w:val="00F74B6E"/>
    <w:rsid w:val="00F74D33"/>
    <w:rsid w:val="00F75ED9"/>
    <w:rsid w:val="00F75F4F"/>
    <w:rsid w:val="00F76EED"/>
    <w:rsid w:val="00F77247"/>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972"/>
    <w:rsid w:val="00F90258"/>
    <w:rsid w:val="00F91177"/>
    <w:rsid w:val="00F9196A"/>
    <w:rsid w:val="00F91F01"/>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59E"/>
    <w:rsid w:val="00FA36C7"/>
    <w:rsid w:val="00FA3964"/>
    <w:rsid w:val="00FA397C"/>
    <w:rsid w:val="00FA45C7"/>
    <w:rsid w:val="00FA4679"/>
    <w:rsid w:val="00FA551B"/>
    <w:rsid w:val="00FA5F0E"/>
    <w:rsid w:val="00FA6EA0"/>
    <w:rsid w:val="00FB087F"/>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6CDF"/>
    <w:rsid w:val="00FC70D4"/>
    <w:rsid w:val="00FC70D6"/>
    <w:rsid w:val="00FC7E7A"/>
    <w:rsid w:val="00FD0066"/>
    <w:rsid w:val="00FD0165"/>
    <w:rsid w:val="00FD0ECB"/>
    <w:rsid w:val="00FD1342"/>
    <w:rsid w:val="00FD2EF0"/>
    <w:rsid w:val="00FD2FDD"/>
    <w:rsid w:val="00FD3678"/>
    <w:rsid w:val="00FD50BC"/>
    <w:rsid w:val="00FD58EB"/>
    <w:rsid w:val="00FD5EB2"/>
    <w:rsid w:val="00FD6644"/>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64B"/>
    <w:rsid w:val="00FF6702"/>
    <w:rsid w:val="00F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E4C1BE80-7FD4-4A1D-8630-424577F8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cpChagiiquyt1">
    <w:name w:val="Đề cập Chưa giải quyết1"/>
    <w:basedOn w:val="DefaultParagraphFont"/>
    <w:uiPriority w:val="99"/>
    <w:semiHidden/>
    <w:unhideWhenUsed/>
    <w:rsid w:val="00803FD0"/>
    <w:rPr>
      <w:color w:val="605E5C"/>
      <w:shd w:val="clear" w:color="auto" w:fill="E1DFDD"/>
    </w:rPr>
  </w:style>
  <w:style w:type="table" w:customStyle="1" w:styleId="TableGrid1">
    <w:name w:val="Table Grid1"/>
    <w:basedOn w:val="TableNormal"/>
    <w:next w:val="TableGrid"/>
    <w:uiPriority w:val="39"/>
    <w:rsid w:val="00654370"/>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4370"/>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C4133"/>
    <w:pPr>
      <w:spacing w:before="100" w:beforeAutospacing="1" w:after="100" w:afterAutospacing="1"/>
      <w:jc w:val="left"/>
    </w:pPr>
    <w:rPr>
      <w:szCs w:val="24"/>
      <w:lang w:val="en-GB" w:eastAsia="en-GB"/>
    </w:rPr>
  </w:style>
  <w:style w:type="paragraph" w:customStyle="1" w:styleId="xl65">
    <w:name w:val="xl6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66">
    <w:name w:val="xl6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67">
    <w:name w:val="xl6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68">
    <w:name w:val="xl68"/>
    <w:basedOn w:val="Normal"/>
    <w:rsid w:val="00BC4133"/>
    <w:pPr>
      <w:spacing w:before="100" w:beforeAutospacing="1" w:after="100" w:afterAutospacing="1"/>
      <w:jc w:val="left"/>
    </w:pPr>
    <w:rPr>
      <w:szCs w:val="24"/>
      <w:lang w:val="en-GB" w:eastAsia="en-GB"/>
    </w:rPr>
  </w:style>
  <w:style w:type="paragraph" w:customStyle="1" w:styleId="xl69">
    <w:name w:val="xl69"/>
    <w:basedOn w:val="Normal"/>
    <w:rsid w:val="00BC4133"/>
    <w:pPr>
      <w:spacing w:before="100" w:beforeAutospacing="1" w:after="100" w:afterAutospacing="1"/>
      <w:jc w:val="left"/>
    </w:pPr>
    <w:rPr>
      <w:b/>
      <w:bCs/>
      <w:szCs w:val="24"/>
      <w:lang w:val="en-GB" w:eastAsia="en-GB"/>
    </w:rPr>
  </w:style>
  <w:style w:type="paragraph" w:customStyle="1" w:styleId="xl70">
    <w:name w:val="xl70"/>
    <w:basedOn w:val="Normal"/>
    <w:rsid w:val="00BC4133"/>
    <w:pPr>
      <w:spacing w:before="100" w:beforeAutospacing="1" w:after="100" w:afterAutospacing="1"/>
      <w:jc w:val="left"/>
    </w:pPr>
    <w:rPr>
      <w:szCs w:val="24"/>
      <w:lang w:val="en-GB" w:eastAsia="en-GB"/>
    </w:rPr>
  </w:style>
  <w:style w:type="paragraph" w:customStyle="1" w:styleId="xl71">
    <w:name w:val="xl71"/>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72">
    <w:name w:val="xl72"/>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73">
    <w:name w:val="xl73"/>
    <w:basedOn w:val="Normal"/>
    <w:rsid w:val="00BC4133"/>
    <w:pPr>
      <w:spacing w:before="100" w:beforeAutospacing="1" w:after="100" w:afterAutospacing="1"/>
      <w:jc w:val="left"/>
    </w:pPr>
    <w:rPr>
      <w:szCs w:val="24"/>
      <w:lang w:val="en-GB" w:eastAsia="en-GB"/>
    </w:rPr>
  </w:style>
  <w:style w:type="paragraph" w:customStyle="1" w:styleId="xl74">
    <w:name w:val="xl74"/>
    <w:basedOn w:val="Normal"/>
    <w:rsid w:val="00BC4133"/>
    <w:pPr>
      <w:spacing w:before="100" w:beforeAutospacing="1" w:after="100" w:afterAutospacing="1"/>
      <w:jc w:val="center"/>
    </w:pPr>
    <w:rPr>
      <w:szCs w:val="24"/>
      <w:lang w:val="en-GB" w:eastAsia="en-GB"/>
    </w:rPr>
  </w:style>
  <w:style w:type="paragraph" w:customStyle="1" w:styleId="xl75">
    <w:name w:val="xl7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en-GB" w:eastAsia="en-GB"/>
    </w:rPr>
  </w:style>
  <w:style w:type="paragraph" w:customStyle="1" w:styleId="xl76">
    <w:name w:val="xl7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7">
    <w:name w:val="xl7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8">
    <w:name w:val="xl78"/>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en-GB" w:eastAsia="en-GB"/>
    </w:rPr>
  </w:style>
  <w:style w:type="paragraph" w:customStyle="1" w:styleId="xl79">
    <w:name w:val="xl79"/>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GB" w:eastAsia="en-GB"/>
    </w:rPr>
  </w:style>
  <w:style w:type="paragraph" w:customStyle="1" w:styleId="xl80">
    <w:name w:val="xl80"/>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1">
    <w:name w:val="xl81"/>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82">
    <w:name w:val="xl82"/>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3">
    <w:name w:val="xl83"/>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4">
    <w:name w:val="xl84"/>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en-GB" w:eastAsia="en-GB"/>
    </w:rPr>
  </w:style>
  <w:style w:type="paragraph" w:customStyle="1" w:styleId="xl85">
    <w:name w:val="xl85"/>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6">
    <w:name w:val="xl86"/>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GB" w:eastAsia="en-GB"/>
    </w:rPr>
  </w:style>
  <w:style w:type="paragraph" w:customStyle="1" w:styleId="xl87">
    <w:name w:val="xl87"/>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8">
    <w:name w:val="xl88"/>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89">
    <w:name w:val="xl89"/>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0">
    <w:name w:val="xl90"/>
    <w:basedOn w:val="Normal"/>
    <w:rsid w:val="00BC4133"/>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en-GB" w:eastAsia="en-GB"/>
    </w:rPr>
  </w:style>
  <w:style w:type="character" w:customStyle="1" w:styleId="Tiu1">
    <w:name w:val="Tiêu đề #1_"/>
    <w:basedOn w:val="DefaultParagraphFont"/>
    <w:link w:val="Tiu10"/>
    <w:rsid w:val="008D6645"/>
    <w:rPr>
      <w:rFonts w:eastAsia="Times New Roman"/>
      <w:b/>
      <w:bCs/>
      <w:sz w:val="26"/>
      <w:szCs w:val="26"/>
    </w:rPr>
  </w:style>
  <w:style w:type="character" w:customStyle="1" w:styleId="Vnbnnidung">
    <w:name w:val="Văn bản nội dung_"/>
    <w:basedOn w:val="DefaultParagraphFont"/>
    <w:link w:val="Vnbnnidung0"/>
    <w:rsid w:val="008D6645"/>
    <w:rPr>
      <w:rFonts w:eastAsia="Times New Roman"/>
    </w:rPr>
  </w:style>
  <w:style w:type="character" w:customStyle="1" w:styleId="Chthchbng">
    <w:name w:val="Chú thích bảng_"/>
    <w:basedOn w:val="DefaultParagraphFont"/>
    <w:link w:val="Chthchbng0"/>
    <w:rsid w:val="008D6645"/>
    <w:rPr>
      <w:rFonts w:eastAsia="Times New Roman"/>
    </w:rPr>
  </w:style>
  <w:style w:type="character" w:customStyle="1" w:styleId="Khc">
    <w:name w:val="Khác_"/>
    <w:basedOn w:val="DefaultParagraphFont"/>
    <w:link w:val="Khc0"/>
    <w:rsid w:val="008D6645"/>
    <w:rPr>
      <w:rFonts w:eastAsia="Times New Roman"/>
    </w:rPr>
  </w:style>
  <w:style w:type="paragraph" w:customStyle="1" w:styleId="Tiu10">
    <w:name w:val="Tiêu đề #1"/>
    <w:basedOn w:val="Normal"/>
    <w:link w:val="Tiu1"/>
    <w:rsid w:val="008D6645"/>
    <w:pPr>
      <w:widowControl w:val="0"/>
      <w:ind w:firstLine="700"/>
      <w:jc w:val="left"/>
      <w:outlineLvl w:val="0"/>
    </w:pPr>
    <w:rPr>
      <w:rFonts w:ascii="Calibri" w:hAnsi="Calibri"/>
      <w:b/>
      <w:bCs/>
      <w:sz w:val="26"/>
      <w:szCs w:val="26"/>
    </w:rPr>
  </w:style>
  <w:style w:type="paragraph" w:customStyle="1" w:styleId="Vnbnnidung0">
    <w:name w:val="Văn bản nội dung"/>
    <w:basedOn w:val="Normal"/>
    <w:link w:val="Vnbnnidung"/>
    <w:rsid w:val="008D6645"/>
    <w:pPr>
      <w:widowControl w:val="0"/>
      <w:spacing w:line="264" w:lineRule="auto"/>
      <w:ind w:firstLine="400"/>
      <w:jc w:val="left"/>
    </w:pPr>
    <w:rPr>
      <w:rFonts w:ascii="Calibri" w:hAnsi="Calibri"/>
      <w:sz w:val="20"/>
    </w:rPr>
  </w:style>
  <w:style w:type="paragraph" w:customStyle="1" w:styleId="Chthchbng0">
    <w:name w:val="Chú thích bảng"/>
    <w:basedOn w:val="Normal"/>
    <w:link w:val="Chthchbng"/>
    <w:rsid w:val="008D6645"/>
    <w:pPr>
      <w:widowControl w:val="0"/>
      <w:spacing w:line="252" w:lineRule="auto"/>
      <w:ind w:firstLine="700"/>
      <w:jc w:val="left"/>
    </w:pPr>
    <w:rPr>
      <w:rFonts w:ascii="Calibri" w:hAnsi="Calibri"/>
      <w:sz w:val="20"/>
    </w:rPr>
  </w:style>
  <w:style w:type="paragraph" w:customStyle="1" w:styleId="Khc0">
    <w:name w:val="Khác"/>
    <w:basedOn w:val="Normal"/>
    <w:link w:val="Khc"/>
    <w:rsid w:val="008D6645"/>
    <w:pPr>
      <w:widowControl w:val="0"/>
      <w:spacing w:line="264" w:lineRule="auto"/>
      <w:ind w:firstLine="400"/>
      <w:jc w:val="left"/>
    </w:pPr>
    <w:rPr>
      <w:rFonts w:ascii="Calibri" w:hAnsi="Calibri"/>
      <w:sz w:val="20"/>
    </w:rPr>
  </w:style>
  <w:style w:type="paragraph" w:customStyle="1" w:styleId="vnitimes">
    <w:name w:val="vni times"/>
    <w:basedOn w:val="Normal"/>
    <w:uiPriority w:val="99"/>
    <w:rsid w:val="000E2E2E"/>
    <w:pPr>
      <w:tabs>
        <w:tab w:val="left" w:pos="4820"/>
        <w:tab w:val="right" w:leader="dot" w:pos="9356"/>
      </w:tabs>
    </w:pPr>
    <w:rPr>
      <w:rFonts w:ascii="VNI-Dom" w:hAnsi="VNI-Dom"/>
      <w:b/>
      <w:sz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31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4008638">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931727">
      <w:bodyDiv w:val="1"/>
      <w:marLeft w:val="0"/>
      <w:marRight w:val="0"/>
      <w:marTop w:val="0"/>
      <w:marBottom w:val="0"/>
      <w:divBdr>
        <w:top w:val="none" w:sz="0" w:space="0" w:color="auto"/>
        <w:left w:val="none" w:sz="0" w:space="0" w:color="auto"/>
        <w:bottom w:val="none" w:sz="0" w:space="0" w:color="auto"/>
        <w:right w:val="none" w:sz="0" w:space="0" w:color="auto"/>
      </w:divBdr>
    </w:div>
    <w:div w:id="385030184">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44849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860999">
      <w:bodyDiv w:val="1"/>
      <w:marLeft w:val="0"/>
      <w:marRight w:val="0"/>
      <w:marTop w:val="0"/>
      <w:marBottom w:val="0"/>
      <w:divBdr>
        <w:top w:val="none" w:sz="0" w:space="0" w:color="auto"/>
        <w:left w:val="none" w:sz="0" w:space="0" w:color="auto"/>
        <w:bottom w:val="none" w:sz="0" w:space="0" w:color="auto"/>
        <w:right w:val="none" w:sz="0" w:space="0" w:color="auto"/>
      </w:divBdr>
    </w:div>
    <w:div w:id="722368513">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060822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057714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1004220">
      <w:bodyDiv w:val="1"/>
      <w:marLeft w:val="0"/>
      <w:marRight w:val="0"/>
      <w:marTop w:val="0"/>
      <w:marBottom w:val="0"/>
      <w:divBdr>
        <w:top w:val="none" w:sz="0" w:space="0" w:color="auto"/>
        <w:left w:val="none" w:sz="0" w:space="0" w:color="auto"/>
        <w:bottom w:val="none" w:sz="0" w:space="0" w:color="auto"/>
        <w:right w:val="none" w:sz="0" w:space="0" w:color="auto"/>
      </w:divBdr>
    </w:div>
    <w:div w:id="13707660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0256420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7141130">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4BCFB-E736-44C8-BCB0-CDE7399B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Thái Sơn Phạm</cp:lastModifiedBy>
  <cp:revision>3</cp:revision>
  <cp:lastPrinted>2025-09-27T03:16:00Z</cp:lastPrinted>
  <dcterms:created xsi:type="dcterms:W3CDTF">2026-04-17T03:19:00Z</dcterms:created>
  <dcterms:modified xsi:type="dcterms:W3CDTF">2026-04-17T03:20:00Z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