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764"/>
        <w:gridCol w:w="4420"/>
        <w:gridCol w:w="1269"/>
      </w:tblGrid>
      <w:tr w:rsidR="00E0055C" w:rsidRPr="0036638F" w14:paraId="6F76FFDC" w14:textId="77777777" w:rsidTr="00E0055C">
        <w:trPr>
          <w:trHeight w:val="20"/>
          <w:tblHeader/>
          <w:jc w:val="center"/>
        </w:trPr>
        <w:tc>
          <w:tcPr>
            <w:tcW w:w="336" w:type="pct"/>
          </w:tcPr>
          <w:p w14:paraId="1D710757" w14:textId="77777777" w:rsidR="00E0055C" w:rsidRPr="0036638F" w:rsidRDefault="00E0055C" w:rsidP="00E0055C">
            <w:pPr>
              <w:widowControl w:val="0"/>
              <w:spacing w:before="40" w:after="40" w:line="264" w:lineRule="auto"/>
              <w:jc w:val="center"/>
              <w:rPr>
                <w:b/>
                <w:bCs/>
                <w:sz w:val="26"/>
                <w:szCs w:val="26"/>
                <w:lang w:val="nl-NL"/>
              </w:rPr>
            </w:pPr>
            <w:bookmarkStart w:id="0" w:name="_Hlk179810443"/>
            <w:r w:rsidRPr="0036638F">
              <w:rPr>
                <w:b/>
                <w:bCs/>
                <w:sz w:val="26"/>
                <w:szCs w:val="26"/>
                <w:lang w:eastAsia="vi-VN"/>
              </w:rPr>
              <w:t>TT</w:t>
            </w:r>
          </w:p>
        </w:tc>
        <w:tc>
          <w:tcPr>
            <w:tcW w:w="1525" w:type="pct"/>
          </w:tcPr>
          <w:p w14:paraId="14334982" w14:textId="77777777" w:rsidR="00E0055C" w:rsidRPr="0036638F" w:rsidRDefault="00E0055C" w:rsidP="00E0055C">
            <w:pPr>
              <w:widowControl w:val="0"/>
              <w:spacing w:before="40" w:after="40" w:line="264" w:lineRule="auto"/>
              <w:jc w:val="center"/>
              <w:rPr>
                <w:b/>
                <w:bCs/>
                <w:spacing w:val="-4"/>
                <w:sz w:val="26"/>
                <w:szCs w:val="26"/>
                <w:lang w:val="nl-NL"/>
              </w:rPr>
            </w:pPr>
            <w:r w:rsidRPr="0036638F">
              <w:rPr>
                <w:b/>
                <w:bCs/>
                <w:sz w:val="26"/>
                <w:szCs w:val="26"/>
                <w:lang w:val="vi-VN" w:eastAsia="vi-VN"/>
              </w:rPr>
              <w:t>Nội dung yêu cầu</w:t>
            </w:r>
          </w:p>
        </w:tc>
        <w:tc>
          <w:tcPr>
            <w:tcW w:w="2439" w:type="pct"/>
          </w:tcPr>
          <w:p w14:paraId="0E97BCD9" w14:textId="77777777" w:rsidR="00E0055C" w:rsidRPr="0036638F" w:rsidRDefault="00E0055C" w:rsidP="00E0055C">
            <w:pPr>
              <w:widowControl w:val="0"/>
              <w:spacing w:before="40" w:after="40" w:line="264" w:lineRule="auto"/>
              <w:jc w:val="center"/>
              <w:rPr>
                <w:b/>
                <w:bCs/>
                <w:sz w:val="26"/>
                <w:szCs w:val="26"/>
                <w:lang w:val="vi-VN" w:eastAsia="vi-VN"/>
              </w:rPr>
            </w:pPr>
            <w:r w:rsidRPr="0036638F">
              <w:rPr>
                <w:b/>
                <w:bCs/>
                <w:sz w:val="26"/>
                <w:szCs w:val="26"/>
                <w:lang w:val="vi-VN" w:eastAsia="vi-VN"/>
              </w:rPr>
              <w:t>Mức độ đáp ứng</w:t>
            </w:r>
          </w:p>
        </w:tc>
        <w:tc>
          <w:tcPr>
            <w:tcW w:w="700" w:type="pct"/>
          </w:tcPr>
          <w:p w14:paraId="6E348248" w14:textId="77777777" w:rsidR="00E0055C" w:rsidRPr="0036638F" w:rsidRDefault="00E0055C" w:rsidP="00E0055C">
            <w:pPr>
              <w:widowControl w:val="0"/>
              <w:spacing w:before="40" w:after="40" w:line="264" w:lineRule="auto"/>
              <w:jc w:val="center"/>
              <w:rPr>
                <w:b/>
                <w:bCs/>
                <w:sz w:val="26"/>
                <w:szCs w:val="26"/>
                <w:lang w:eastAsia="vi-VN"/>
              </w:rPr>
            </w:pPr>
            <w:r w:rsidRPr="0036638F">
              <w:rPr>
                <w:b/>
                <w:bCs/>
                <w:sz w:val="26"/>
                <w:szCs w:val="26"/>
                <w:lang w:eastAsia="vi-VN"/>
              </w:rPr>
              <w:t>Đánh giá</w:t>
            </w:r>
          </w:p>
        </w:tc>
      </w:tr>
      <w:tr w:rsidR="00E0055C" w:rsidRPr="008A6A2F" w14:paraId="5A41C71A" w14:textId="77777777" w:rsidTr="00E0055C">
        <w:trPr>
          <w:trHeight w:val="20"/>
          <w:jc w:val="center"/>
        </w:trPr>
        <w:tc>
          <w:tcPr>
            <w:tcW w:w="336" w:type="pct"/>
          </w:tcPr>
          <w:p w14:paraId="434296EE" w14:textId="77777777" w:rsidR="00E0055C" w:rsidRPr="008A6A2F" w:rsidRDefault="00E0055C" w:rsidP="00E0055C">
            <w:pPr>
              <w:widowControl w:val="0"/>
              <w:spacing w:before="40" w:after="40" w:line="264" w:lineRule="auto"/>
              <w:jc w:val="center"/>
              <w:rPr>
                <w:sz w:val="28"/>
                <w:szCs w:val="28"/>
                <w:lang w:eastAsia="vi-VN"/>
              </w:rPr>
            </w:pPr>
            <w:r w:rsidRPr="008A6A2F">
              <w:rPr>
                <w:b/>
                <w:sz w:val="28"/>
                <w:szCs w:val="28"/>
                <w:lang w:val="nl-NL"/>
              </w:rPr>
              <w:t>1</w:t>
            </w:r>
          </w:p>
        </w:tc>
        <w:tc>
          <w:tcPr>
            <w:tcW w:w="1525" w:type="pct"/>
          </w:tcPr>
          <w:p w14:paraId="6CA4F39D" w14:textId="77777777" w:rsidR="00E0055C" w:rsidRPr="008A6A2F" w:rsidRDefault="00E0055C" w:rsidP="00E0055C">
            <w:pPr>
              <w:widowControl w:val="0"/>
              <w:spacing w:before="40" w:after="40" w:line="264" w:lineRule="auto"/>
              <w:rPr>
                <w:sz w:val="28"/>
                <w:szCs w:val="28"/>
                <w:lang w:eastAsia="vi-VN"/>
              </w:rPr>
            </w:pPr>
            <w:r w:rsidRPr="008A6A2F">
              <w:rPr>
                <w:b/>
                <w:spacing w:val="-4"/>
                <w:sz w:val="28"/>
                <w:szCs w:val="28"/>
                <w:lang w:val="nl-NL"/>
              </w:rPr>
              <w:t>Tính hợp lý và khả thi của biện pháp tổ chức thi công</w:t>
            </w:r>
            <w:r>
              <w:rPr>
                <w:b/>
                <w:spacing w:val="-4"/>
                <w:sz w:val="28"/>
                <w:szCs w:val="28"/>
                <w:lang w:val="nl-NL"/>
              </w:rPr>
              <w:t xml:space="preserve">, </w:t>
            </w:r>
            <w:r w:rsidRPr="008A6A2F">
              <w:rPr>
                <w:b/>
                <w:spacing w:val="-4"/>
                <w:sz w:val="28"/>
                <w:szCs w:val="28"/>
                <w:lang w:val="nl-NL"/>
              </w:rPr>
              <w:t>các giải pháp kỹ thuật phù hợp với đề xuất về tiến độ thi công</w:t>
            </w:r>
          </w:p>
        </w:tc>
        <w:tc>
          <w:tcPr>
            <w:tcW w:w="2439" w:type="pct"/>
          </w:tcPr>
          <w:p w14:paraId="0F22AEFF" w14:textId="77777777" w:rsidR="00E0055C" w:rsidRPr="008A6A2F" w:rsidRDefault="00E0055C" w:rsidP="00E0055C">
            <w:pPr>
              <w:widowControl w:val="0"/>
              <w:spacing w:before="40" w:after="40" w:line="264" w:lineRule="auto"/>
              <w:rPr>
                <w:sz w:val="28"/>
                <w:szCs w:val="28"/>
                <w:lang w:val="vi-VN" w:eastAsia="vi-VN"/>
              </w:rPr>
            </w:pPr>
          </w:p>
        </w:tc>
        <w:tc>
          <w:tcPr>
            <w:tcW w:w="700" w:type="pct"/>
          </w:tcPr>
          <w:p w14:paraId="40A021E9" w14:textId="77777777" w:rsidR="00E0055C" w:rsidRPr="008A6A2F" w:rsidRDefault="00E0055C" w:rsidP="00E0055C">
            <w:pPr>
              <w:widowControl w:val="0"/>
              <w:spacing w:before="40" w:after="40" w:line="264" w:lineRule="auto"/>
              <w:jc w:val="center"/>
              <w:rPr>
                <w:sz w:val="28"/>
                <w:szCs w:val="28"/>
                <w:lang w:val="vi-VN" w:eastAsia="vi-VN"/>
              </w:rPr>
            </w:pPr>
          </w:p>
        </w:tc>
      </w:tr>
      <w:tr w:rsidR="00E0055C" w:rsidRPr="008A6A2F" w14:paraId="6A90BEC8" w14:textId="77777777" w:rsidTr="00E0055C">
        <w:trPr>
          <w:trHeight w:val="20"/>
          <w:jc w:val="center"/>
        </w:trPr>
        <w:tc>
          <w:tcPr>
            <w:tcW w:w="336" w:type="pct"/>
            <w:vMerge w:val="restart"/>
          </w:tcPr>
          <w:p w14:paraId="28801A05"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1.1</w:t>
            </w:r>
          </w:p>
        </w:tc>
        <w:tc>
          <w:tcPr>
            <w:tcW w:w="1525" w:type="pct"/>
            <w:vMerge w:val="restart"/>
          </w:tcPr>
          <w:p w14:paraId="55730908" w14:textId="77777777" w:rsidR="00E0055C" w:rsidRPr="008A6A2F" w:rsidRDefault="00E0055C" w:rsidP="00E0055C">
            <w:pPr>
              <w:widowControl w:val="0"/>
              <w:spacing w:before="40" w:after="40" w:line="264" w:lineRule="auto"/>
              <w:rPr>
                <w:bCs/>
                <w:sz w:val="28"/>
                <w:szCs w:val="28"/>
                <w:lang w:eastAsia="vi-VN"/>
              </w:rPr>
            </w:pPr>
            <w:r w:rsidRPr="008A6A2F">
              <w:rPr>
                <w:spacing w:val="-2"/>
                <w:sz w:val="28"/>
                <w:szCs w:val="28"/>
                <w:lang w:eastAsia="vi-VN"/>
              </w:rPr>
              <w:t>Biện pháp tổ chức thi công, b</w:t>
            </w:r>
            <w:r w:rsidRPr="008A6A2F">
              <w:rPr>
                <w:spacing w:val="-2"/>
                <w:sz w:val="28"/>
                <w:szCs w:val="28"/>
                <w:lang w:val="vi-VN" w:eastAsia="vi-VN"/>
              </w:rPr>
              <w:t>ố trí mặt bằng tổ chức thi công công trình</w:t>
            </w:r>
          </w:p>
        </w:tc>
        <w:tc>
          <w:tcPr>
            <w:tcW w:w="2439" w:type="pct"/>
          </w:tcPr>
          <w:p w14:paraId="392E623B"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đề xuất hợp lý</w:t>
            </w:r>
            <w:r w:rsidRPr="008A6A2F">
              <w:rPr>
                <w:sz w:val="28"/>
                <w:szCs w:val="28"/>
                <w:lang w:eastAsia="vi-VN"/>
              </w:rPr>
              <w:t xml:space="preserve"> biện pháp tổ chức thi công,</w:t>
            </w:r>
            <w:r w:rsidRPr="008A6A2F">
              <w:rPr>
                <w:sz w:val="28"/>
                <w:szCs w:val="28"/>
                <w:lang w:val="vi-VN" w:eastAsia="vi-VN"/>
              </w:rPr>
              <w:t xml:space="preserve"> bố trí mặt bằng tổ chức thi công công trình</w:t>
            </w:r>
            <w:r w:rsidRPr="008A6A2F">
              <w:rPr>
                <w:sz w:val="28"/>
                <w:szCs w:val="28"/>
                <w:lang w:eastAsia="vi-VN"/>
              </w:rPr>
              <w:t xml:space="preserve"> (</w:t>
            </w:r>
            <w:r w:rsidRPr="008A6A2F">
              <w:rPr>
                <w:i/>
                <w:iCs/>
                <w:spacing w:val="-2"/>
                <w:sz w:val="28"/>
                <w:szCs w:val="28"/>
                <w:lang w:val="vi-VN" w:eastAsia="vi-VN"/>
              </w:rPr>
              <w:t>lán trại, phòng thí nghiệm, thiết bị thi công, kho bãi tập kết vật liệu, chất thải, rào chắn, biển báo, cấp nước, thoát nước, giao thông, liên lạc trong quá trình thi công</w:t>
            </w:r>
            <w:r w:rsidRPr="008A6A2F">
              <w:rPr>
                <w:i/>
                <w:iCs/>
                <w:spacing w:val="-2"/>
                <w:sz w:val="28"/>
                <w:szCs w:val="28"/>
                <w:lang w:eastAsia="vi-VN"/>
              </w:rPr>
              <w:t>...</w:t>
            </w:r>
            <w:r w:rsidRPr="008A6A2F">
              <w:rPr>
                <w:sz w:val="28"/>
                <w:szCs w:val="28"/>
                <w:lang w:eastAsia="vi-VN"/>
              </w:rPr>
              <w:t>) phù hợp với các</w:t>
            </w:r>
            <w:r w:rsidRPr="008A6A2F">
              <w:rPr>
                <w:sz w:val="28"/>
                <w:szCs w:val="28"/>
                <w:lang w:val="vi-VN" w:eastAsia="vi-VN"/>
              </w:rPr>
              <w:t xml:space="preserve"> điều kiện thi công</w:t>
            </w:r>
            <w:r w:rsidRPr="008A6A2F">
              <w:rPr>
                <w:sz w:val="28"/>
                <w:szCs w:val="28"/>
                <w:lang w:eastAsia="vi-VN"/>
              </w:rPr>
              <w:t xml:space="preserve">, tiến độ thi công </w:t>
            </w:r>
            <w:r w:rsidRPr="008A6A2F">
              <w:rPr>
                <w:sz w:val="28"/>
                <w:szCs w:val="28"/>
                <w:lang w:val="vi-VN" w:eastAsia="vi-VN"/>
              </w:rPr>
              <w:t>và hiện trạng công trình</w:t>
            </w:r>
            <w:r w:rsidRPr="008A6A2F">
              <w:rPr>
                <w:sz w:val="28"/>
                <w:szCs w:val="28"/>
                <w:lang w:eastAsia="vi-VN"/>
              </w:rPr>
              <w:t xml:space="preserve">. </w:t>
            </w:r>
          </w:p>
        </w:tc>
        <w:tc>
          <w:tcPr>
            <w:tcW w:w="700" w:type="pct"/>
          </w:tcPr>
          <w:p w14:paraId="437B419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DEF6E28" w14:textId="77777777" w:rsidTr="00E0055C">
        <w:trPr>
          <w:trHeight w:val="20"/>
          <w:jc w:val="center"/>
        </w:trPr>
        <w:tc>
          <w:tcPr>
            <w:tcW w:w="336" w:type="pct"/>
            <w:vMerge/>
          </w:tcPr>
          <w:p w14:paraId="4DF3F8F0"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23A1F9D0" w14:textId="77777777" w:rsidR="00E0055C" w:rsidRPr="008A6A2F" w:rsidRDefault="00E0055C" w:rsidP="00E0055C">
            <w:pPr>
              <w:widowControl w:val="0"/>
              <w:spacing w:before="40" w:after="40" w:line="264" w:lineRule="auto"/>
              <w:rPr>
                <w:sz w:val="28"/>
                <w:szCs w:val="28"/>
                <w:lang w:eastAsia="vi-VN"/>
              </w:rPr>
            </w:pPr>
          </w:p>
        </w:tc>
        <w:tc>
          <w:tcPr>
            <w:tcW w:w="2439" w:type="pct"/>
          </w:tcPr>
          <w:p w14:paraId="17F96640"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55D455E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7DC12051" w14:textId="77777777" w:rsidTr="00E0055C">
        <w:trPr>
          <w:trHeight w:val="20"/>
          <w:jc w:val="center"/>
        </w:trPr>
        <w:tc>
          <w:tcPr>
            <w:tcW w:w="336" w:type="pct"/>
            <w:vMerge w:val="restart"/>
          </w:tcPr>
          <w:p w14:paraId="7561D111"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1.2</w:t>
            </w:r>
          </w:p>
        </w:tc>
        <w:tc>
          <w:tcPr>
            <w:tcW w:w="1525" w:type="pct"/>
            <w:vMerge w:val="restart"/>
          </w:tcPr>
          <w:p w14:paraId="449E5F87" w14:textId="77777777" w:rsidR="00E0055C" w:rsidRPr="008A6A2F" w:rsidRDefault="00E0055C" w:rsidP="00E0055C">
            <w:pPr>
              <w:widowControl w:val="0"/>
              <w:spacing w:before="40" w:after="40" w:line="264" w:lineRule="auto"/>
              <w:rPr>
                <w:sz w:val="28"/>
                <w:szCs w:val="28"/>
                <w:lang w:eastAsia="vi-VN"/>
              </w:rPr>
            </w:pPr>
            <w:r w:rsidRPr="008A6A2F">
              <w:rPr>
                <w:sz w:val="28"/>
                <w:szCs w:val="28"/>
                <w:lang w:eastAsia="vi-VN"/>
              </w:rPr>
              <w:t>Giải pháp kỹ thuật thi công</w:t>
            </w:r>
          </w:p>
        </w:tc>
        <w:tc>
          <w:tcPr>
            <w:tcW w:w="2439" w:type="pct"/>
          </w:tcPr>
          <w:p w14:paraId="0AC39CAE"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giải pháp kỹ thuật hợp lý, phù hợp với điều kiện thi công, tiến độ thi công và hiện trạng công trình xây dựng. Áp dụng đối với các công tác chính thuộc phạm vi gói thầu</w:t>
            </w:r>
            <w:r w:rsidRPr="008A6A2F">
              <w:rPr>
                <w:sz w:val="28"/>
                <w:szCs w:val="28"/>
                <w:lang w:eastAsia="vi-VN"/>
              </w:rPr>
              <w:t xml:space="preserve"> từ sau khi ký hợp đồng đến khi nghiệm thu hoàn thành công trình bàn giao đưa vào sử dụng</w:t>
            </w:r>
          </w:p>
        </w:tc>
        <w:tc>
          <w:tcPr>
            <w:tcW w:w="700" w:type="pct"/>
          </w:tcPr>
          <w:p w14:paraId="0D5E8280"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6D0C05E9" w14:textId="77777777" w:rsidTr="00E0055C">
        <w:trPr>
          <w:trHeight w:val="20"/>
          <w:jc w:val="center"/>
        </w:trPr>
        <w:tc>
          <w:tcPr>
            <w:tcW w:w="336" w:type="pct"/>
            <w:vMerge/>
          </w:tcPr>
          <w:p w14:paraId="7501CFFD"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619513D2" w14:textId="77777777" w:rsidR="00E0055C" w:rsidRPr="008A6A2F" w:rsidRDefault="00E0055C" w:rsidP="00E0055C">
            <w:pPr>
              <w:widowControl w:val="0"/>
              <w:spacing w:before="40" w:after="40" w:line="264" w:lineRule="auto"/>
              <w:rPr>
                <w:sz w:val="28"/>
                <w:szCs w:val="28"/>
                <w:lang w:eastAsia="vi-VN"/>
              </w:rPr>
            </w:pPr>
          </w:p>
        </w:tc>
        <w:tc>
          <w:tcPr>
            <w:tcW w:w="2439" w:type="pct"/>
          </w:tcPr>
          <w:p w14:paraId="2F264352"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9F16712"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0A30E7F5" w14:textId="77777777" w:rsidTr="00E0055C">
        <w:trPr>
          <w:trHeight w:val="20"/>
          <w:jc w:val="center"/>
        </w:trPr>
        <w:tc>
          <w:tcPr>
            <w:tcW w:w="336" w:type="pct"/>
            <w:vMerge w:val="restart"/>
          </w:tcPr>
          <w:p w14:paraId="014BBCD3"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1.3</w:t>
            </w:r>
          </w:p>
        </w:tc>
        <w:tc>
          <w:tcPr>
            <w:tcW w:w="1525" w:type="pct"/>
            <w:vMerge w:val="restart"/>
          </w:tcPr>
          <w:p w14:paraId="5197A3D2" w14:textId="77777777" w:rsidR="00E0055C" w:rsidRPr="008A6A2F" w:rsidRDefault="00E0055C" w:rsidP="00E0055C">
            <w:pPr>
              <w:widowControl w:val="0"/>
              <w:spacing w:before="40" w:after="40" w:line="264" w:lineRule="auto"/>
              <w:rPr>
                <w:sz w:val="28"/>
                <w:szCs w:val="28"/>
                <w:lang w:eastAsia="vi-VN"/>
              </w:rPr>
            </w:pPr>
            <w:r w:rsidRPr="008A6A2F">
              <w:rPr>
                <w:sz w:val="28"/>
                <w:szCs w:val="28"/>
                <w:lang w:eastAsia="vi-VN"/>
              </w:rPr>
              <w:t>Giải pháp huy động nhân lực, máy và thiết bị thi công, chuẩn bị vật liệu xây dựng, vật tư thiết bị cho gói thầu</w:t>
            </w:r>
          </w:p>
        </w:tc>
        <w:tc>
          <w:tcPr>
            <w:tcW w:w="2439" w:type="pct"/>
          </w:tcPr>
          <w:p w14:paraId="41749FD5" w14:textId="77777777" w:rsidR="00E0055C" w:rsidRPr="00C06497" w:rsidRDefault="00E0055C" w:rsidP="00E0055C">
            <w:pPr>
              <w:widowControl w:val="0"/>
              <w:spacing w:before="40" w:after="40" w:line="264" w:lineRule="auto"/>
              <w:rPr>
                <w:sz w:val="28"/>
                <w:szCs w:val="28"/>
                <w:lang w:eastAsia="vi-VN"/>
              </w:rPr>
            </w:pPr>
            <w:r w:rsidRPr="00C06497">
              <w:rPr>
                <w:sz w:val="28"/>
                <w:szCs w:val="28"/>
                <w:lang w:val="vi-VN" w:eastAsia="vi-VN"/>
              </w:rPr>
              <w:t xml:space="preserve">Có </w:t>
            </w:r>
            <w:r w:rsidRPr="00C06497">
              <w:rPr>
                <w:sz w:val="28"/>
                <w:szCs w:val="28"/>
                <w:lang w:eastAsia="vi-VN"/>
              </w:rPr>
              <w:t>thuyết minh</w:t>
            </w:r>
            <w:r w:rsidRPr="00C06497">
              <w:rPr>
                <w:sz w:val="28"/>
                <w:szCs w:val="28"/>
                <w:lang w:val="vi-VN" w:eastAsia="vi-VN"/>
              </w:rPr>
              <w:t xml:space="preserve"> </w:t>
            </w:r>
            <w:r w:rsidRPr="00C06497">
              <w:rPr>
                <w:sz w:val="28"/>
                <w:szCs w:val="28"/>
                <w:lang w:eastAsia="vi-VN"/>
              </w:rPr>
              <w:t>đề xuất đầy đủ, hợp lý giải pháp huy động nhân lực, máy và thiết bị thi công, chuẩn bị vật liệu xây dựng, vật tư thiết bị cho gói thầu</w:t>
            </w:r>
          </w:p>
          <w:p w14:paraId="32248CF1" w14:textId="5D1EF8E5" w:rsidR="00E0055C" w:rsidRPr="0075389E" w:rsidRDefault="00E0055C" w:rsidP="004945EE">
            <w:pPr>
              <w:widowControl w:val="0"/>
              <w:spacing w:before="40" w:after="40" w:line="264" w:lineRule="auto"/>
              <w:rPr>
                <w:sz w:val="28"/>
                <w:szCs w:val="28"/>
                <w:lang w:eastAsia="vi-VN"/>
              </w:rPr>
            </w:pPr>
            <w:r w:rsidRPr="00C06497">
              <w:rPr>
                <w:sz w:val="28"/>
                <w:szCs w:val="28"/>
                <w:lang w:val="vi-VN" w:eastAsia="vi-VN"/>
              </w:rPr>
              <w:t>Nhà thầu kê khai danh sách các vật tư, vật liệu chính có nguồn gốc xuất xứ rõ ràng, đáp ứng yêu cầu về kỹ thuật theo hồ sơ thiết kế và TCVN. Kèm theo hợp đồng nguyên tắc hoặc cam kết của đơn vị cung cấp</w:t>
            </w:r>
            <w:r w:rsidRPr="00C06497">
              <w:rPr>
                <w:sz w:val="28"/>
                <w:szCs w:val="28"/>
                <w:lang w:eastAsia="vi-VN"/>
              </w:rPr>
              <w:t xml:space="preserve"> </w:t>
            </w:r>
            <w:r w:rsidR="004945EE" w:rsidRPr="004945EE">
              <w:rPr>
                <w:color w:val="FF0000"/>
                <w:sz w:val="28"/>
                <w:szCs w:val="28"/>
                <w:lang w:eastAsia="vi-VN"/>
              </w:rPr>
              <w:t>xi măng, sắt thép, cát đá</w:t>
            </w:r>
            <w:r w:rsidR="004945EE">
              <w:rPr>
                <w:color w:val="FF0000"/>
                <w:sz w:val="28"/>
                <w:szCs w:val="28"/>
                <w:lang w:eastAsia="vi-VN"/>
              </w:rPr>
              <w:t xml:space="preserve"> </w:t>
            </w:r>
            <w:r w:rsidR="004945EE" w:rsidRPr="004945EE">
              <w:rPr>
                <w:color w:val="FF0000"/>
                <w:sz w:val="28"/>
                <w:szCs w:val="28"/>
                <w:lang w:eastAsia="vi-VN"/>
              </w:rPr>
              <w:t xml:space="preserve">các loại, cột </w:t>
            </w:r>
            <w:r w:rsidR="004945EE">
              <w:rPr>
                <w:color w:val="FF0000"/>
                <w:sz w:val="28"/>
                <w:szCs w:val="28"/>
                <w:lang w:eastAsia="vi-VN"/>
              </w:rPr>
              <w:t>thép, đèn chiếu sáng</w:t>
            </w:r>
            <w:r w:rsidR="004945EE" w:rsidRPr="004945EE">
              <w:rPr>
                <w:color w:val="FF0000"/>
                <w:sz w:val="28"/>
                <w:szCs w:val="28"/>
                <w:lang w:eastAsia="vi-VN"/>
              </w:rPr>
              <w:t>, dây cáp</w:t>
            </w:r>
            <w:r w:rsidR="004945EE">
              <w:rPr>
                <w:color w:val="FF0000"/>
                <w:sz w:val="28"/>
                <w:szCs w:val="28"/>
                <w:lang w:eastAsia="vi-VN"/>
              </w:rPr>
              <w:t xml:space="preserve"> </w:t>
            </w:r>
            <w:r w:rsidR="004945EE" w:rsidRPr="004945EE">
              <w:rPr>
                <w:color w:val="FF0000"/>
                <w:sz w:val="28"/>
                <w:szCs w:val="28"/>
                <w:lang w:eastAsia="vi-VN"/>
              </w:rPr>
              <w:t>điện các loại</w:t>
            </w:r>
            <w:r w:rsidR="004945EE">
              <w:rPr>
                <w:color w:val="FF0000"/>
                <w:sz w:val="28"/>
                <w:szCs w:val="28"/>
                <w:lang w:eastAsia="vi-VN"/>
              </w:rPr>
              <w:t>...</w:t>
            </w:r>
            <w:bookmarkStart w:id="1" w:name="_GoBack"/>
            <w:bookmarkEnd w:id="1"/>
            <w:r w:rsidRPr="00C06497">
              <w:rPr>
                <w:sz w:val="28"/>
                <w:szCs w:val="28"/>
                <w:lang w:eastAsia="vi-VN"/>
              </w:rPr>
              <w:t xml:space="preserve"> </w:t>
            </w:r>
            <w:r w:rsidRPr="00C06497">
              <w:rPr>
                <w:color w:val="7030A0"/>
                <w:sz w:val="28"/>
                <w:szCs w:val="28"/>
                <w:lang w:eastAsia="vi-VN"/>
              </w:rPr>
              <w:t xml:space="preserve"> </w:t>
            </w:r>
            <w:r w:rsidRPr="00C06497">
              <w:rPr>
                <w:sz w:val="28"/>
                <w:szCs w:val="28"/>
                <w:lang w:val="vi-VN" w:eastAsia="vi-VN"/>
              </w:rPr>
              <w:lastRenderedPageBreak/>
              <w:t>(</w:t>
            </w:r>
            <w:r w:rsidRPr="00C06497">
              <w:rPr>
                <w:i/>
                <w:iCs/>
                <w:sz w:val="28"/>
                <w:szCs w:val="28"/>
                <w:lang w:eastAsia="vi-VN"/>
              </w:rPr>
              <w:t>H</w:t>
            </w:r>
            <w:r w:rsidRPr="00C06497">
              <w:rPr>
                <w:i/>
                <w:iCs/>
                <w:sz w:val="28"/>
                <w:szCs w:val="28"/>
                <w:lang w:val="vi-VN" w:eastAsia="vi-VN"/>
              </w:rPr>
              <w:t>ợp đồng nguyên tắc hoặc cam kết phải được ký kết hợp pháp với đơn vị cung cấp trong thời gian phát hành HSMT để phục vụ gói thầu này</w:t>
            </w:r>
            <w:r w:rsidRPr="00C06497">
              <w:rPr>
                <w:sz w:val="28"/>
                <w:szCs w:val="28"/>
                <w:lang w:val="vi-VN" w:eastAsia="vi-VN"/>
              </w:rPr>
              <w:t>)</w:t>
            </w:r>
          </w:p>
        </w:tc>
        <w:tc>
          <w:tcPr>
            <w:tcW w:w="700" w:type="pct"/>
          </w:tcPr>
          <w:p w14:paraId="3F3FB5DE"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lastRenderedPageBreak/>
              <w:t>Đạt</w:t>
            </w:r>
          </w:p>
        </w:tc>
      </w:tr>
      <w:tr w:rsidR="00E0055C" w:rsidRPr="008A6A2F" w14:paraId="49D43028" w14:textId="77777777" w:rsidTr="00E0055C">
        <w:trPr>
          <w:trHeight w:val="20"/>
          <w:jc w:val="center"/>
        </w:trPr>
        <w:tc>
          <w:tcPr>
            <w:tcW w:w="336" w:type="pct"/>
            <w:vMerge/>
          </w:tcPr>
          <w:p w14:paraId="113F617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tcPr>
          <w:p w14:paraId="478B0CAA"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3C71A7F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F451F7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2CE290F4" w14:textId="77777777" w:rsidTr="00E0055C">
        <w:trPr>
          <w:trHeight w:val="20"/>
          <w:jc w:val="center"/>
        </w:trPr>
        <w:tc>
          <w:tcPr>
            <w:tcW w:w="336" w:type="pct"/>
            <w:vMerge w:val="restart"/>
          </w:tcPr>
          <w:p w14:paraId="6C483CFB" w14:textId="77777777" w:rsidR="00E0055C" w:rsidRPr="008A1E56" w:rsidRDefault="00E0055C" w:rsidP="00E0055C">
            <w:pPr>
              <w:widowControl w:val="0"/>
              <w:spacing w:before="40" w:after="40" w:line="264" w:lineRule="auto"/>
              <w:jc w:val="center"/>
              <w:rPr>
                <w:sz w:val="28"/>
                <w:szCs w:val="28"/>
                <w:lang w:eastAsia="vi-VN"/>
              </w:rPr>
            </w:pPr>
            <w:r>
              <w:rPr>
                <w:sz w:val="28"/>
                <w:szCs w:val="28"/>
                <w:lang w:eastAsia="vi-VN"/>
              </w:rPr>
              <w:t>1.4</w:t>
            </w:r>
          </w:p>
        </w:tc>
        <w:tc>
          <w:tcPr>
            <w:tcW w:w="1525" w:type="pct"/>
            <w:vMerge w:val="restart"/>
          </w:tcPr>
          <w:p w14:paraId="2A5849D8" w14:textId="77777777" w:rsidR="00E0055C" w:rsidRPr="008A1E56" w:rsidRDefault="00E0055C" w:rsidP="00E0055C">
            <w:pPr>
              <w:widowControl w:val="0"/>
              <w:spacing w:before="40" w:after="40" w:line="264" w:lineRule="auto"/>
              <w:rPr>
                <w:sz w:val="28"/>
                <w:szCs w:val="28"/>
                <w:lang w:eastAsia="vi-VN"/>
              </w:rPr>
            </w:pPr>
            <w:r w:rsidRPr="008A1E56">
              <w:rPr>
                <w:sz w:val="28"/>
                <w:szCs w:val="28"/>
                <w:lang w:val="vi-VN" w:eastAsia="vi-VN"/>
              </w:rPr>
              <w:t>Tiến độ thi công</w:t>
            </w:r>
          </w:p>
        </w:tc>
        <w:tc>
          <w:tcPr>
            <w:tcW w:w="2439" w:type="pct"/>
          </w:tcPr>
          <w:p w14:paraId="1815A33C"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Đề xuất </w:t>
            </w:r>
            <w:r w:rsidRPr="008A6A2F">
              <w:rPr>
                <w:sz w:val="28"/>
                <w:szCs w:val="28"/>
                <w:lang w:eastAsia="vi-VN"/>
              </w:rPr>
              <w:t>tiến độ</w:t>
            </w:r>
            <w:r w:rsidRPr="008A6A2F">
              <w:rPr>
                <w:sz w:val="28"/>
                <w:szCs w:val="28"/>
                <w:lang w:val="vi-VN" w:eastAsia="vi-VN"/>
              </w:rPr>
              <w:t xml:space="preserve"> thi công không vượt quá </w:t>
            </w:r>
            <w:r w:rsidRPr="008A6A2F">
              <w:rPr>
                <w:sz w:val="28"/>
                <w:szCs w:val="28"/>
              </w:rPr>
              <w:t xml:space="preserve">thời gian thực hiện gói thầu </w:t>
            </w:r>
            <w:r w:rsidRPr="008A6A2F">
              <w:rPr>
                <w:sz w:val="28"/>
                <w:szCs w:val="28"/>
                <w:lang w:val="vi-VN" w:eastAsia="vi-VN"/>
              </w:rPr>
              <w:t>có tính đến điều kiện thời tiết</w:t>
            </w:r>
            <w:r w:rsidRPr="008A6A2F">
              <w:rPr>
                <w:sz w:val="28"/>
                <w:szCs w:val="28"/>
                <w:lang w:eastAsia="vi-VN"/>
              </w:rPr>
              <w:t xml:space="preserve"> kèm theo</w:t>
            </w:r>
            <w:r w:rsidRPr="008A6A2F">
              <w:rPr>
                <w:sz w:val="28"/>
                <w:szCs w:val="28"/>
                <w:lang w:val="vi-VN" w:eastAsia="vi-VN"/>
              </w:rPr>
              <w:t xml:space="preserve"> </w:t>
            </w:r>
            <w:r w:rsidRPr="008A6A2F">
              <w:rPr>
                <w:sz w:val="28"/>
                <w:szCs w:val="28"/>
                <w:lang w:eastAsia="vi-VN"/>
              </w:rPr>
              <w:t>b</w:t>
            </w:r>
            <w:r w:rsidRPr="008A6A2F">
              <w:rPr>
                <w:sz w:val="28"/>
                <w:szCs w:val="28"/>
                <w:lang w:val="vi-VN" w:eastAsia="vi-VN"/>
              </w:rPr>
              <w:t xml:space="preserve">iểu tiến độ thi công chi tiết, hợp lý, khả thi và phù hợp với </w:t>
            </w:r>
            <w:r w:rsidRPr="008A6A2F">
              <w:rPr>
                <w:sz w:val="28"/>
                <w:szCs w:val="28"/>
                <w:lang w:eastAsia="vi-VN"/>
              </w:rPr>
              <w:t>khả năng bố trí nhân lực thi công và huy động thiết bị</w:t>
            </w:r>
          </w:p>
        </w:tc>
        <w:tc>
          <w:tcPr>
            <w:tcW w:w="700" w:type="pct"/>
          </w:tcPr>
          <w:p w14:paraId="1123FE6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E5504B9" w14:textId="77777777" w:rsidTr="00E0055C">
        <w:trPr>
          <w:trHeight w:val="20"/>
          <w:jc w:val="center"/>
        </w:trPr>
        <w:tc>
          <w:tcPr>
            <w:tcW w:w="336" w:type="pct"/>
            <w:vMerge/>
          </w:tcPr>
          <w:p w14:paraId="0ADF9F95"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3FF9E0C9"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703147B3"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2D987F36"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15C8EF0C" w14:textId="77777777" w:rsidTr="00E0055C">
        <w:trPr>
          <w:trHeight w:val="20"/>
          <w:jc w:val="center"/>
        </w:trPr>
        <w:tc>
          <w:tcPr>
            <w:tcW w:w="336" w:type="pct"/>
            <w:vMerge w:val="restart"/>
          </w:tcPr>
          <w:p w14:paraId="2EA2F956"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val="restart"/>
          </w:tcPr>
          <w:p w14:paraId="3D4420B3" w14:textId="77777777" w:rsidR="00E0055C" w:rsidRPr="008A6A2F" w:rsidRDefault="00E0055C" w:rsidP="00E0055C">
            <w:pPr>
              <w:widowControl w:val="0"/>
              <w:spacing w:before="40" w:after="40" w:line="264" w:lineRule="auto"/>
              <w:rPr>
                <w:sz w:val="28"/>
                <w:szCs w:val="28"/>
                <w:lang w:val="vi-VN" w:eastAsia="vi-VN"/>
              </w:rPr>
            </w:pPr>
            <w:r w:rsidRPr="008A6A2F">
              <w:rPr>
                <w:b/>
                <w:bCs/>
                <w:sz w:val="28"/>
                <w:szCs w:val="28"/>
                <w:lang w:val="vi-VN" w:eastAsia="vi-VN"/>
              </w:rPr>
              <w:t>Kết luận</w:t>
            </w:r>
          </w:p>
        </w:tc>
        <w:tc>
          <w:tcPr>
            <w:tcW w:w="2439" w:type="pct"/>
          </w:tcPr>
          <w:p w14:paraId="79A73F4D"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Các</w:t>
            </w:r>
            <w:r w:rsidRPr="008A6A2F">
              <w:rPr>
                <w:sz w:val="28"/>
                <w:szCs w:val="28"/>
                <w:lang w:val="vi-VN" w:eastAsia="vi-VN"/>
              </w:rPr>
              <w:t xml:space="preserve"> tiêu chuẩn chi tiết đều được xác định là đạt.</w:t>
            </w:r>
          </w:p>
        </w:tc>
        <w:tc>
          <w:tcPr>
            <w:tcW w:w="700" w:type="pct"/>
          </w:tcPr>
          <w:p w14:paraId="203469B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28B2FD71" w14:textId="77777777" w:rsidTr="00E0055C">
        <w:trPr>
          <w:trHeight w:val="20"/>
          <w:jc w:val="center"/>
        </w:trPr>
        <w:tc>
          <w:tcPr>
            <w:tcW w:w="336" w:type="pct"/>
            <w:vMerge/>
          </w:tcPr>
          <w:p w14:paraId="5887571B"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5B25860B"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499428AA"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tcPr>
          <w:p w14:paraId="53E8E556"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F90320C" w14:textId="77777777" w:rsidTr="00E0055C">
        <w:trPr>
          <w:trHeight w:val="20"/>
          <w:jc w:val="center"/>
        </w:trPr>
        <w:tc>
          <w:tcPr>
            <w:tcW w:w="336" w:type="pct"/>
          </w:tcPr>
          <w:p w14:paraId="75B1B2C9" w14:textId="77777777" w:rsidR="00E0055C" w:rsidRPr="008A6A2F" w:rsidRDefault="00E0055C" w:rsidP="00E0055C">
            <w:pPr>
              <w:widowControl w:val="0"/>
              <w:spacing w:before="40" w:after="40" w:line="264" w:lineRule="auto"/>
              <w:jc w:val="center"/>
              <w:rPr>
                <w:sz w:val="28"/>
                <w:szCs w:val="28"/>
                <w:lang w:eastAsia="vi-VN"/>
              </w:rPr>
            </w:pPr>
            <w:r>
              <w:rPr>
                <w:b/>
                <w:bCs/>
                <w:sz w:val="28"/>
                <w:szCs w:val="28"/>
                <w:lang w:eastAsia="vi-VN"/>
              </w:rPr>
              <w:t>2</w:t>
            </w:r>
          </w:p>
        </w:tc>
        <w:tc>
          <w:tcPr>
            <w:tcW w:w="1525" w:type="pct"/>
          </w:tcPr>
          <w:p w14:paraId="3D24C7F3" w14:textId="77777777" w:rsidR="00E0055C" w:rsidRPr="008A1E56" w:rsidRDefault="00E0055C" w:rsidP="00E0055C">
            <w:pPr>
              <w:widowControl w:val="0"/>
              <w:spacing w:before="40" w:after="40" w:line="264" w:lineRule="auto"/>
              <w:rPr>
                <w:rFonts w:ascii="Times New Roman Bold" w:hAnsi="Times New Roman Bold"/>
                <w:spacing w:val="2"/>
                <w:sz w:val="28"/>
                <w:szCs w:val="28"/>
                <w:lang w:val="vi-VN" w:eastAsia="vi-VN"/>
              </w:rPr>
            </w:pPr>
            <w:r w:rsidRPr="0017442C">
              <w:rPr>
                <w:rFonts w:ascii="Times New Roman Bold" w:hAnsi="Times New Roman Bold"/>
                <w:b/>
                <w:bCs/>
                <w:spacing w:val="-2"/>
                <w:sz w:val="28"/>
                <w:szCs w:val="28"/>
                <w:lang w:val="vi-VN" w:eastAsia="vi-VN"/>
              </w:rPr>
              <w:t>Cách thức quản lý thi công của nhà thầu</w:t>
            </w:r>
          </w:p>
        </w:tc>
        <w:tc>
          <w:tcPr>
            <w:tcW w:w="2439" w:type="pct"/>
          </w:tcPr>
          <w:p w14:paraId="471783BA" w14:textId="77777777" w:rsidR="00E0055C" w:rsidRPr="008A6A2F" w:rsidRDefault="00E0055C" w:rsidP="00E0055C">
            <w:pPr>
              <w:widowControl w:val="0"/>
              <w:spacing w:before="40" w:after="40" w:line="264" w:lineRule="auto"/>
              <w:rPr>
                <w:sz w:val="28"/>
                <w:szCs w:val="28"/>
                <w:lang w:eastAsia="vi-VN"/>
              </w:rPr>
            </w:pPr>
          </w:p>
        </w:tc>
        <w:tc>
          <w:tcPr>
            <w:tcW w:w="700" w:type="pct"/>
          </w:tcPr>
          <w:p w14:paraId="6C25573A" w14:textId="77777777" w:rsidR="00E0055C" w:rsidRPr="008A6A2F" w:rsidRDefault="00E0055C" w:rsidP="00E0055C">
            <w:pPr>
              <w:widowControl w:val="0"/>
              <w:spacing w:before="40" w:after="40" w:line="264" w:lineRule="auto"/>
              <w:jc w:val="center"/>
              <w:rPr>
                <w:sz w:val="28"/>
                <w:szCs w:val="28"/>
                <w:lang w:val="vi-VN" w:eastAsia="vi-VN"/>
              </w:rPr>
            </w:pPr>
          </w:p>
        </w:tc>
      </w:tr>
      <w:tr w:rsidR="00E0055C" w:rsidRPr="008A6A2F" w14:paraId="49A7A820" w14:textId="77777777" w:rsidTr="00E0055C">
        <w:trPr>
          <w:trHeight w:val="20"/>
          <w:jc w:val="center"/>
        </w:trPr>
        <w:tc>
          <w:tcPr>
            <w:tcW w:w="336" w:type="pct"/>
            <w:vMerge w:val="restart"/>
          </w:tcPr>
          <w:p w14:paraId="09DCD872"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2.1</w:t>
            </w:r>
          </w:p>
        </w:tc>
        <w:tc>
          <w:tcPr>
            <w:tcW w:w="1525" w:type="pct"/>
            <w:vMerge w:val="restart"/>
          </w:tcPr>
          <w:p w14:paraId="7868380C" w14:textId="77777777" w:rsidR="00E0055C" w:rsidRPr="008A6A2F" w:rsidRDefault="00E0055C" w:rsidP="00E0055C">
            <w:pPr>
              <w:widowControl w:val="0"/>
              <w:spacing w:before="40" w:after="40" w:line="264" w:lineRule="auto"/>
              <w:rPr>
                <w:sz w:val="28"/>
                <w:szCs w:val="28"/>
                <w:lang w:val="vi-VN" w:eastAsia="vi-VN"/>
              </w:rPr>
            </w:pPr>
            <w:r>
              <w:rPr>
                <w:sz w:val="28"/>
                <w:szCs w:val="28"/>
                <w:lang w:eastAsia="vi-VN"/>
              </w:rPr>
              <w:t>T</w:t>
            </w:r>
            <w:r w:rsidRPr="008A1E56">
              <w:rPr>
                <w:sz w:val="28"/>
                <w:szCs w:val="28"/>
                <w:lang w:val="vi-VN" w:eastAsia="vi-VN"/>
              </w:rPr>
              <w:t>ổ chức quản lý hiện trường</w:t>
            </w:r>
          </w:p>
        </w:tc>
        <w:tc>
          <w:tcPr>
            <w:tcW w:w="2439" w:type="pct"/>
          </w:tcPr>
          <w:p w14:paraId="513B0BC2" w14:textId="77777777" w:rsidR="00E0055C" w:rsidRPr="008A6A2F" w:rsidRDefault="00E0055C" w:rsidP="00E0055C">
            <w:pPr>
              <w:widowControl w:val="0"/>
              <w:spacing w:before="40" w:after="40" w:line="264" w:lineRule="auto"/>
              <w:rPr>
                <w:sz w:val="28"/>
                <w:szCs w:val="28"/>
                <w:lang w:eastAsia="vi-VN"/>
              </w:rPr>
            </w:pPr>
            <w:r w:rsidRPr="008A1E56">
              <w:rPr>
                <w:sz w:val="28"/>
                <w:szCs w:val="28"/>
                <w:lang w:eastAsia="vi-VN"/>
              </w:rPr>
              <w:t xml:space="preserve">Có đề xuất và thuyết minh đầy đủ hợp lý bố trí sơ đồ tổ chức </w:t>
            </w:r>
            <w:r>
              <w:rPr>
                <w:sz w:val="28"/>
                <w:szCs w:val="28"/>
                <w:lang w:eastAsia="vi-VN"/>
              </w:rPr>
              <w:t xml:space="preserve">quản lý </w:t>
            </w:r>
            <w:r w:rsidRPr="008A1E56">
              <w:rPr>
                <w:sz w:val="28"/>
                <w:szCs w:val="28"/>
                <w:lang w:eastAsia="vi-VN"/>
              </w:rPr>
              <w:t>hiện trường.</w:t>
            </w:r>
          </w:p>
        </w:tc>
        <w:tc>
          <w:tcPr>
            <w:tcW w:w="700" w:type="pct"/>
          </w:tcPr>
          <w:p w14:paraId="613F04CA"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0ECE07AD" w14:textId="77777777" w:rsidTr="00E0055C">
        <w:trPr>
          <w:trHeight w:val="20"/>
          <w:jc w:val="center"/>
        </w:trPr>
        <w:tc>
          <w:tcPr>
            <w:tcW w:w="336" w:type="pct"/>
            <w:vMerge/>
          </w:tcPr>
          <w:p w14:paraId="3FE9BF4C"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055CA120"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4D9E0C49"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434A272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488251B" w14:textId="77777777" w:rsidTr="00E0055C">
        <w:trPr>
          <w:trHeight w:val="20"/>
          <w:jc w:val="center"/>
        </w:trPr>
        <w:tc>
          <w:tcPr>
            <w:tcW w:w="336" w:type="pct"/>
            <w:vMerge w:val="restart"/>
          </w:tcPr>
          <w:p w14:paraId="110923E9"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2.2</w:t>
            </w:r>
          </w:p>
        </w:tc>
        <w:tc>
          <w:tcPr>
            <w:tcW w:w="1525" w:type="pct"/>
            <w:vMerge w:val="restart"/>
          </w:tcPr>
          <w:p w14:paraId="26B34DA1"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Biện pháp bảo đảm chất lượng nguyên liệu đầu vào để phục vụ công tác thi công</w:t>
            </w:r>
          </w:p>
        </w:tc>
        <w:tc>
          <w:tcPr>
            <w:tcW w:w="2439" w:type="pct"/>
          </w:tcPr>
          <w:p w14:paraId="47B5E4DE"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 xml:space="preserve">Có </w:t>
            </w:r>
            <w:r w:rsidRPr="008A6A2F">
              <w:rPr>
                <w:sz w:val="28"/>
                <w:szCs w:val="28"/>
                <w:lang w:val="vi-VN" w:eastAsia="vi-VN"/>
              </w:rPr>
              <w:t xml:space="preserve">biện pháp bảo đảm chất lượng hợp lý, khả thi phù hợp với đề xuất về biện pháp tổ chức </w:t>
            </w:r>
            <w:r w:rsidRPr="008A6A2F">
              <w:rPr>
                <w:sz w:val="28"/>
                <w:szCs w:val="28"/>
                <w:lang w:eastAsia="vi-VN"/>
              </w:rPr>
              <w:t>và giải pháp kỹ thuật thi công</w:t>
            </w:r>
          </w:p>
          <w:p w14:paraId="2819E826" w14:textId="77777777" w:rsidR="00E0055C" w:rsidRPr="008A6A2F" w:rsidRDefault="00E0055C" w:rsidP="00E0055C">
            <w:pPr>
              <w:widowControl w:val="0"/>
              <w:spacing w:before="40" w:after="40" w:line="264" w:lineRule="auto"/>
              <w:rPr>
                <w:sz w:val="28"/>
                <w:szCs w:val="28"/>
                <w:lang w:eastAsia="vi-VN"/>
              </w:rPr>
            </w:pPr>
            <w:r w:rsidRPr="00307405">
              <w:rPr>
                <w:color w:val="7030A0"/>
                <w:sz w:val="28"/>
                <w:szCs w:val="28"/>
                <w:lang w:val="vi-VN" w:eastAsia="vi-VN"/>
              </w:rPr>
              <w:t>Có đề xuất phòng thí nghiệm thực hiện công tác kiểm tra chất lượng theo quy định hiện hành</w:t>
            </w:r>
            <w:r w:rsidRPr="00307405">
              <w:rPr>
                <w:color w:val="7030A0"/>
                <w:sz w:val="28"/>
                <w:szCs w:val="28"/>
                <w:lang w:eastAsia="vi-VN"/>
              </w:rPr>
              <w:t xml:space="preserve"> kèm theo tài liệu chứng minh khả năng huy động</w:t>
            </w:r>
          </w:p>
        </w:tc>
        <w:tc>
          <w:tcPr>
            <w:tcW w:w="700" w:type="pct"/>
          </w:tcPr>
          <w:p w14:paraId="04EBC8E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72F278C5" w14:textId="77777777" w:rsidTr="00E0055C">
        <w:trPr>
          <w:trHeight w:val="20"/>
          <w:jc w:val="center"/>
        </w:trPr>
        <w:tc>
          <w:tcPr>
            <w:tcW w:w="336" w:type="pct"/>
            <w:vMerge/>
          </w:tcPr>
          <w:p w14:paraId="5604640F"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017F78D5"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tcPr>
          <w:p w14:paraId="124B2DA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922B123"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601DF48" w14:textId="77777777" w:rsidTr="00E0055C">
        <w:trPr>
          <w:trHeight w:val="20"/>
          <w:jc w:val="center"/>
        </w:trPr>
        <w:tc>
          <w:tcPr>
            <w:tcW w:w="336" w:type="pct"/>
            <w:vMerge w:val="restart"/>
          </w:tcPr>
          <w:p w14:paraId="5B10190C"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2.3</w:t>
            </w:r>
          </w:p>
        </w:tc>
        <w:tc>
          <w:tcPr>
            <w:tcW w:w="1525" w:type="pct"/>
            <w:vMerge w:val="restart"/>
            <w:hideMark/>
          </w:tcPr>
          <w:p w14:paraId="139DC86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Biện pháp bảo đảm </w:t>
            </w:r>
            <w:r w:rsidRPr="008A6A2F">
              <w:rPr>
                <w:sz w:val="28"/>
                <w:szCs w:val="28"/>
                <w:lang w:val="vi-VN" w:eastAsia="vi-VN"/>
              </w:rPr>
              <w:lastRenderedPageBreak/>
              <w:t xml:space="preserve">chất lượng các công tác </w:t>
            </w:r>
            <w:r w:rsidRPr="008A6A2F">
              <w:rPr>
                <w:sz w:val="28"/>
                <w:szCs w:val="28"/>
                <w:lang w:val="en-AU" w:eastAsia="vi-VN"/>
              </w:rPr>
              <w:t xml:space="preserve">thi công </w:t>
            </w:r>
            <w:r w:rsidRPr="008A6A2F">
              <w:rPr>
                <w:sz w:val="28"/>
                <w:szCs w:val="28"/>
                <w:lang w:val="vi-VN" w:eastAsia="vi-VN"/>
              </w:rPr>
              <w:t>chính</w:t>
            </w:r>
          </w:p>
        </w:tc>
        <w:tc>
          <w:tcPr>
            <w:tcW w:w="2439" w:type="pct"/>
            <w:hideMark/>
          </w:tcPr>
          <w:p w14:paraId="271D4E7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lastRenderedPageBreak/>
              <w:t xml:space="preserve">Có biện pháp bảo đảm chất lượng hợp </w:t>
            </w:r>
            <w:r w:rsidRPr="008A6A2F">
              <w:rPr>
                <w:sz w:val="28"/>
                <w:szCs w:val="28"/>
                <w:lang w:val="vi-VN" w:eastAsia="vi-VN"/>
              </w:rPr>
              <w:lastRenderedPageBreak/>
              <w:t>lý, khả thi phù hợp với điều kiện thi công, biện pháp tổ chức và giải pháp kỹ thuật thi công</w:t>
            </w:r>
          </w:p>
        </w:tc>
        <w:tc>
          <w:tcPr>
            <w:tcW w:w="700" w:type="pct"/>
            <w:hideMark/>
          </w:tcPr>
          <w:p w14:paraId="2A56FBAD"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lastRenderedPageBreak/>
              <w:t>Đạt</w:t>
            </w:r>
          </w:p>
        </w:tc>
      </w:tr>
      <w:tr w:rsidR="00E0055C" w:rsidRPr="008A6A2F" w14:paraId="385657B3" w14:textId="77777777" w:rsidTr="00E0055C">
        <w:trPr>
          <w:trHeight w:val="20"/>
          <w:jc w:val="center"/>
        </w:trPr>
        <w:tc>
          <w:tcPr>
            <w:tcW w:w="336" w:type="pct"/>
            <w:vMerge/>
          </w:tcPr>
          <w:p w14:paraId="70DFB946"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51D3B6C1"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4216DB8F"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01F1E7CD"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01D1B34A" w14:textId="77777777" w:rsidTr="00E0055C">
        <w:trPr>
          <w:trHeight w:val="20"/>
          <w:jc w:val="center"/>
        </w:trPr>
        <w:tc>
          <w:tcPr>
            <w:tcW w:w="336" w:type="pct"/>
            <w:vMerge w:val="restart"/>
          </w:tcPr>
          <w:p w14:paraId="636F38A8"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2.4</w:t>
            </w:r>
          </w:p>
        </w:tc>
        <w:tc>
          <w:tcPr>
            <w:tcW w:w="1525" w:type="pct"/>
            <w:vMerge w:val="restart"/>
            <w:hideMark/>
          </w:tcPr>
          <w:p w14:paraId="3CDD729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an toàn lao động</w:t>
            </w:r>
          </w:p>
        </w:tc>
        <w:tc>
          <w:tcPr>
            <w:tcW w:w="2439" w:type="pct"/>
            <w:hideMark/>
          </w:tcPr>
          <w:p w14:paraId="168160AC"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w:t>
            </w:r>
            <w:r w:rsidRPr="008A6A2F">
              <w:rPr>
                <w:sz w:val="28"/>
                <w:szCs w:val="28"/>
                <w:lang w:val="en-AU" w:eastAsia="vi-VN"/>
              </w:rPr>
              <w:t xml:space="preserve">, </w:t>
            </w:r>
            <w:r w:rsidRPr="008A6A2F">
              <w:rPr>
                <w:sz w:val="28"/>
                <w:szCs w:val="28"/>
                <w:lang w:val="vi-VN" w:eastAsia="vi-VN"/>
              </w:rPr>
              <w:t xml:space="preserve">biện pháp tổ chức </w:t>
            </w:r>
            <w:r w:rsidRPr="008A6A2F">
              <w:rPr>
                <w:sz w:val="28"/>
                <w:szCs w:val="28"/>
                <w:lang w:eastAsia="vi-VN"/>
              </w:rPr>
              <w:t>và giải pháp kỹ thuật thi công</w:t>
            </w:r>
          </w:p>
        </w:tc>
        <w:tc>
          <w:tcPr>
            <w:tcW w:w="700" w:type="pct"/>
            <w:hideMark/>
          </w:tcPr>
          <w:p w14:paraId="7C66763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6587F4D" w14:textId="77777777" w:rsidTr="00E0055C">
        <w:trPr>
          <w:trHeight w:val="20"/>
          <w:jc w:val="center"/>
        </w:trPr>
        <w:tc>
          <w:tcPr>
            <w:tcW w:w="336" w:type="pct"/>
            <w:vMerge/>
          </w:tcPr>
          <w:p w14:paraId="64D7BDE0"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439C29B9"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58F9658A"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72B935F9"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3594911F" w14:textId="77777777" w:rsidTr="00E0055C">
        <w:trPr>
          <w:trHeight w:val="20"/>
          <w:jc w:val="center"/>
        </w:trPr>
        <w:tc>
          <w:tcPr>
            <w:tcW w:w="336" w:type="pct"/>
            <w:vMerge w:val="restart"/>
          </w:tcPr>
          <w:p w14:paraId="4C1891E7"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2.5</w:t>
            </w:r>
          </w:p>
        </w:tc>
        <w:tc>
          <w:tcPr>
            <w:tcW w:w="1525" w:type="pct"/>
            <w:vMerge w:val="restart"/>
            <w:hideMark/>
          </w:tcPr>
          <w:p w14:paraId="65A21818"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phòng cháy, chữa cháy</w:t>
            </w:r>
          </w:p>
        </w:tc>
        <w:tc>
          <w:tcPr>
            <w:tcW w:w="2439" w:type="pct"/>
            <w:hideMark/>
          </w:tcPr>
          <w:p w14:paraId="16832E02"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 biện pháp tổ chức và giải pháp kỹ thuật thi công</w:t>
            </w:r>
          </w:p>
        </w:tc>
        <w:tc>
          <w:tcPr>
            <w:tcW w:w="700" w:type="pct"/>
            <w:hideMark/>
          </w:tcPr>
          <w:p w14:paraId="4188BBAC"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5825DE99" w14:textId="77777777" w:rsidTr="00E0055C">
        <w:trPr>
          <w:trHeight w:val="20"/>
          <w:jc w:val="center"/>
        </w:trPr>
        <w:tc>
          <w:tcPr>
            <w:tcW w:w="336" w:type="pct"/>
            <w:vMerge/>
          </w:tcPr>
          <w:p w14:paraId="1F9031B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79D0496A"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469D6516"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1F3BE75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75B63506" w14:textId="77777777" w:rsidTr="00E0055C">
        <w:trPr>
          <w:trHeight w:val="20"/>
          <w:jc w:val="center"/>
        </w:trPr>
        <w:tc>
          <w:tcPr>
            <w:tcW w:w="336" w:type="pct"/>
            <w:vMerge w:val="restart"/>
          </w:tcPr>
          <w:p w14:paraId="3FD97B0F"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2.6</w:t>
            </w:r>
          </w:p>
        </w:tc>
        <w:tc>
          <w:tcPr>
            <w:tcW w:w="1525" w:type="pct"/>
            <w:vMerge w:val="restart"/>
            <w:hideMark/>
          </w:tcPr>
          <w:p w14:paraId="1552C25F"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bảo đảm vệ sinh môi trường</w:t>
            </w:r>
          </w:p>
        </w:tc>
        <w:tc>
          <w:tcPr>
            <w:tcW w:w="2439" w:type="pct"/>
            <w:hideMark/>
          </w:tcPr>
          <w:p w14:paraId="22F77AC6"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 biện pháp tổ chức và giải pháp kỹ thuật thi công</w:t>
            </w:r>
          </w:p>
        </w:tc>
        <w:tc>
          <w:tcPr>
            <w:tcW w:w="700" w:type="pct"/>
            <w:hideMark/>
          </w:tcPr>
          <w:p w14:paraId="0B2DC39E"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32E00AD" w14:textId="77777777" w:rsidTr="00E0055C">
        <w:trPr>
          <w:trHeight w:val="20"/>
          <w:jc w:val="center"/>
        </w:trPr>
        <w:tc>
          <w:tcPr>
            <w:tcW w:w="336" w:type="pct"/>
            <w:vMerge/>
          </w:tcPr>
          <w:p w14:paraId="6A1D22F5"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7AD313E6"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0EAF6B46"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7AB314B3"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1A38AE66" w14:textId="77777777" w:rsidTr="00E0055C">
        <w:trPr>
          <w:trHeight w:val="20"/>
          <w:jc w:val="center"/>
        </w:trPr>
        <w:tc>
          <w:tcPr>
            <w:tcW w:w="336" w:type="pct"/>
            <w:vMerge w:val="restart"/>
          </w:tcPr>
          <w:p w14:paraId="56DCCB2E" w14:textId="77777777" w:rsidR="00E0055C" w:rsidRPr="008A6A2F" w:rsidRDefault="00E0055C" w:rsidP="00E0055C">
            <w:pPr>
              <w:widowControl w:val="0"/>
              <w:spacing w:before="40" w:after="40" w:line="264" w:lineRule="auto"/>
              <w:jc w:val="center"/>
              <w:rPr>
                <w:sz w:val="28"/>
                <w:szCs w:val="28"/>
                <w:lang w:val="vi-VN" w:eastAsia="vi-VN"/>
              </w:rPr>
            </w:pPr>
            <w:r>
              <w:rPr>
                <w:sz w:val="28"/>
                <w:szCs w:val="28"/>
                <w:lang w:eastAsia="vi-VN"/>
              </w:rPr>
              <w:t>2.7</w:t>
            </w:r>
          </w:p>
        </w:tc>
        <w:tc>
          <w:tcPr>
            <w:tcW w:w="1525" w:type="pct"/>
            <w:vMerge w:val="restart"/>
          </w:tcPr>
          <w:p w14:paraId="6F6B97D9" w14:textId="77777777" w:rsidR="00E0055C" w:rsidRPr="008A6A2F" w:rsidRDefault="00E0055C" w:rsidP="00E0055C">
            <w:pPr>
              <w:widowControl w:val="0"/>
              <w:spacing w:before="40" w:after="40" w:line="264" w:lineRule="auto"/>
              <w:jc w:val="left"/>
              <w:rPr>
                <w:sz w:val="28"/>
                <w:szCs w:val="28"/>
                <w:lang w:val="vi-VN" w:eastAsia="vi-VN"/>
              </w:rPr>
            </w:pPr>
            <w:r w:rsidRPr="008A6A2F">
              <w:rPr>
                <w:sz w:val="28"/>
                <w:szCs w:val="28"/>
                <w:lang w:eastAsia="vi-VN"/>
              </w:rPr>
              <w:t>B</w:t>
            </w:r>
            <w:r w:rsidRPr="008A6A2F">
              <w:rPr>
                <w:sz w:val="28"/>
                <w:szCs w:val="28"/>
                <w:lang w:val="vi-VN" w:eastAsia="vi-VN"/>
              </w:rPr>
              <w:t>ảo hành</w:t>
            </w:r>
            <w:r w:rsidRPr="008A6A2F">
              <w:rPr>
                <w:sz w:val="28"/>
                <w:szCs w:val="28"/>
                <w:lang w:eastAsia="vi-VN"/>
              </w:rPr>
              <w:t xml:space="preserve"> công trình</w:t>
            </w:r>
          </w:p>
        </w:tc>
        <w:tc>
          <w:tcPr>
            <w:tcW w:w="2439" w:type="pct"/>
          </w:tcPr>
          <w:p w14:paraId="0DAD4E8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đề xuất thời gian bảo hành</w:t>
            </w:r>
            <w:r w:rsidRPr="008A6A2F">
              <w:rPr>
                <w:sz w:val="28"/>
                <w:szCs w:val="28"/>
                <w:lang w:eastAsia="vi-VN"/>
              </w:rPr>
              <w:t xml:space="preserve"> tối thiểu 12 tháng,</w:t>
            </w:r>
            <w:r w:rsidRPr="008A6A2F">
              <w:rPr>
                <w:sz w:val="28"/>
                <w:szCs w:val="28"/>
                <w:lang w:val="vi-VN" w:eastAsia="vi-VN"/>
              </w:rPr>
              <w:t xml:space="preserve"> </w:t>
            </w:r>
            <w:r w:rsidRPr="008A6A2F">
              <w:rPr>
                <w:sz w:val="28"/>
                <w:szCs w:val="28"/>
                <w:lang w:eastAsia="vi-VN"/>
              </w:rPr>
              <w:t>phù hợp với</w:t>
            </w:r>
            <w:r w:rsidRPr="008A6A2F">
              <w:rPr>
                <w:sz w:val="28"/>
                <w:szCs w:val="28"/>
                <w:lang w:val="vi-VN" w:eastAsia="vi-VN"/>
              </w:rPr>
              <w:t xml:space="preserve"> các quy định hiện hành</w:t>
            </w:r>
          </w:p>
        </w:tc>
        <w:tc>
          <w:tcPr>
            <w:tcW w:w="700" w:type="pct"/>
          </w:tcPr>
          <w:p w14:paraId="4CA96947"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E0C854B" w14:textId="77777777" w:rsidTr="00E0055C">
        <w:trPr>
          <w:trHeight w:val="20"/>
          <w:jc w:val="center"/>
        </w:trPr>
        <w:tc>
          <w:tcPr>
            <w:tcW w:w="336" w:type="pct"/>
            <w:vMerge/>
          </w:tcPr>
          <w:p w14:paraId="0B873E3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5E6AC8E7"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tcPr>
          <w:p w14:paraId="41AA2899"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37E457E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48EB5B3F" w14:textId="77777777" w:rsidTr="00E0055C">
        <w:trPr>
          <w:trHeight w:val="20"/>
          <w:jc w:val="center"/>
        </w:trPr>
        <w:tc>
          <w:tcPr>
            <w:tcW w:w="336" w:type="pct"/>
            <w:vMerge w:val="restart"/>
          </w:tcPr>
          <w:p w14:paraId="51626251"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restart"/>
            <w:hideMark/>
          </w:tcPr>
          <w:p w14:paraId="46628F9F" w14:textId="77777777" w:rsidR="00E0055C" w:rsidRPr="008A6A2F" w:rsidRDefault="00E0055C" w:rsidP="00E0055C">
            <w:pPr>
              <w:widowControl w:val="0"/>
              <w:spacing w:before="40" w:after="40" w:line="264" w:lineRule="auto"/>
              <w:rPr>
                <w:b/>
                <w:bCs/>
                <w:sz w:val="28"/>
                <w:szCs w:val="28"/>
                <w:lang w:val="vi-VN" w:eastAsia="vi-VN"/>
              </w:rPr>
            </w:pPr>
            <w:r w:rsidRPr="008A6A2F">
              <w:rPr>
                <w:b/>
                <w:bCs/>
                <w:sz w:val="28"/>
                <w:szCs w:val="28"/>
                <w:lang w:val="vi-VN" w:eastAsia="vi-VN"/>
              </w:rPr>
              <w:t>Kết luận</w:t>
            </w:r>
          </w:p>
        </w:tc>
        <w:tc>
          <w:tcPr>
            <w:tcW w:w="2439" w:type="pct"/>
            <w:hideMark/>
          </w:tcPr>
          <w:p w14:paraId="4E2CAA9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Các</w:t>
            </w:r>
            <w:r w:rsidRPr="008A6A2F">
              <w:rPr>
                <w:sz w:val="28"/>
                <w:szCs w:val="28"/>
                <w:lang w:val="vi-VN" w:eastAsia="vi-VN"/>
              </w:rPr>
              <w:t xml:space="preserve"> tiêu chuẩn</w:t>
            </w:r>
            <w:r w:rsidRPr="008A6A2F">
              <w:rPr>
                <w:sz w:val="28"/>
                <w:szCs w:val="28"/>
                <w:lang w:eastAsia="vi-VN"/>
              </w:rPr>
              <w:t xml:space="preserve"> </w:t>
            </w:r>
            <w:r w:rsidRPr="008A6A2F">
              <w:rPr>
                <w:sz w:val="28"/>
                <w:szCs w:val="28"/>
                <w:lang w:val="vi-VN" w:eastAsia="vi-VN"/>
              </w:rPr>
              <w:t>chi tiết đều được xác định là đạt.</w:t>
            </w:r>
          </w:p>
        </w:tc>
        <w:tc>
          <w:tcPr>
            <w:tcW w:w="700" w:type="pct"/>
            <w:hideMark/>
          </w:tcPr>
          <w:p w14:paraId="2298546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7F4DB6CF" w14:textId="77777777" w:rsidTr="00E0055C">
        <w:trPr>
          <w:trHeight w:val="20"/>
          <w:jc w:val="center"/>
        </w:trPr>
        <w:tc>
          <w:tcPr>
            <w:tcW w:w="336" w:type="pct"/>
            <w:vMerge/>
          </w:tcPr>
          <w:p w14:paraId="08185994"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ign w:val="center"/>
            <w:hideMark/>
          </w:tcPr>
          <w:p w14:paraId="29314681" w14:textId="77777777" w:rsidR="00E0055C" w:rsidRPr="008A6A2F" w:rsidRDefault="00E0055C" w:rsidP="00E0055C">
            <w:pPr>
              <w:widowControl w:val="0"/>
              <w:spacing w:before="40" w:after="40" w:line="264" w:lineRule="auto"/>
              <w:jc w:val="left"/>
              <w:rPr>
                <w:b/>
                <w:bCs/>
                <w:sz w:val="28"/>
                <w:szCs w:val="28"/>
                <w:lang w:val="vi-VN" w:eastAsia="vi-VN"/>
              </w:rPr>
            </w:pPr>
          </w:p>
        </w:tc>
        <w:tc>
          <w:tcPr>
            <w:tcW w:w="2439" w:type="pct"/>
            <w:hideMark/>
          </w:tcPr>
          <w:p w14:paraId="626A7E2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hideMark/>
          </w:tcPr>
          <w:p w14:paraId="2A75ABD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00EFB8B" w14:textId="77777777" w:rsidTr="00E0055C">
        <w:trPr>
          <w:trHeight w:val="20"/>
          <w:jc w:val="center"/>
        </w:trPr>
        <w:tc>
          <w:tcPr>
            <w:tcW w:w="336" w:type="pct"/>
            <w:vMerge w:val="restart"/>
          </w:tcPr>
          <w:p w14:paraId="636B1863"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restart"/>
            <w:hideMark/>
          </w:tcPr>
          <w:p w14:paraId="1E936B1A" w14:textId="77777777" w:rsidR="00E0055C" w:rsidRPr="008A6A2F" w:rsidRDefault="00E0055C" w:rsidP="00E0055C">
            <w:pPr>
              <w:widowControl w:val="0"/>
              <w:spacing w:before="40" w:after="40" w:line="264" w:lineRule="auto"/>
              <w:rPr>
                <w:b/>
                <w:bCs/>
                <w:sz w:val="28"/>
                <w:szCs w:val="28"/>
                <w:lang w:val="vi-VN" w:eastAsia="vi-VN"/>
              </w:rPr>
            </w:pPr>
            <w:r w:rsidRPr="008A6A2F">
              <w:rPr>
                <w:b/>
                <w:bCs/>
                <w:sz w:val="28"/>
                <w:szCs w:val="28"/>
                <w:lang w:val="vi-VN" w:eastAsia="vi-VN"/>
              </w:rPr>
              <w:t>Kết luận chung</w:t>
            </w:r>
          </w:p>
        </w:tc>
        <w:tc>
          <w:tcPr>
            <w:tcW w:w="2439" w:type="pct"/>
            <w:hideMark/>
          </w:tcPr>
          <w:p w14:paraId="188095D2"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Tất cả các tiêu chuẩn chi tiết được xác định là đạt hoặc chấp nhận được</w:t>
            </w:r>
          </w:p>
        </w:tc>
        <w:tc>
          <w:tcPr>
            <w:tcW w:w="700" w:type="pct"/>
            <w:hideMark/>
          </w:tcPr>
          <w:p w14:paraId="180056C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0EA5C15" w14:textId="77777777" w:rsidTr="00E0055C">
        <w:trPr>
          <w:trHeight w:val="20"/>
          <w:jc w:val="center"/>
        </w:trPr>
        <w:tc>
          <w:tcPr>
            <w:tcW w:w="336" w:type="pct"/>
            <w:vMerge/>
          </w:tcPr>
          <w:p w14:paraId="39D4F41D"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ign w:val="center"/>
            <w:hideMark/>
          </w:tcPr>
          <w:p w14:paraId="39A5D69A" w14:textId="77777777" w:rsidR="00E0055C" w:rsidRPr="008A6A2F" w:rsidRDefault="00E0055C" w:rsidP="00E0055C">
            <w:pPr>
              <w:widowControl w:val="0"/>
              <w:spacing w:before="40" w:after="40" w:line="264" w:lineRule="auto"/>
              <w:jc w:val="left"/>
              <w:rPr>
                <w:b/>
                <w:bCs/>
                <w:sz w:val="28"/>
                <w:szCs w:val="28"/>
                <w:lang w:val="vi-VN" w:eastAsia="vi-VN"/>
              </w:rPr>
            </w:pPr>
          </w:p>
        </w:tc>
        <w:tc>
          <w:tcPr>
            <w:tcW w:w="2439" w:type="pct"/>
            <w:hideMark/>
          </w:tcPr>
          <w:p w14:paraId="2A269229"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hideMark/>
          </w:tcPr>
          <w:p w14:paraId="24C1FBEC"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bookmarkEnd w:id="0"/>
    </w:tbl>
    <w:p w14:paraId="45218C7E" w14:textId="77777777" w:rsidR="00275268" w:rsidRPr="00D31281" w:rsidRDefault="00275268" w:rsidP="003821AF">
      <w:pPr>
        <w:tabs>
          <w:tab w:val="left" w:pos="1418"/>
        </w:tabs>
        <w:spacing w:before="120" w:after="120" w:line="264" w:lineRule="auto"/>
        <w:ind w:firstLine="709"/>
        <w:rPr>
          <w:sz w:val="28"/>
          <w:szCs w:val="28"/>
          <w:lang w:val="vi-VN"/>
        </w:rPr>
      </w:pPr>
    </w:p>
    <w:sectPr w:rsidR="00275268" w:rsidRPr="00D31281" w:rsidSect="003821AF">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6DB6" w14:textId="77777777" w:rsidR="00186AA2" w:rsidRDefault="00186AA2" w:rsidP="00E05AF1">
      <w:r>
        <w:separator/>
      </w:r>
    </w:p>
  </w:endnote>
  <w:endnote w:type="continuationSeparator" w:id="0">
    <w:p w14:paraId="7236FC17" w14:textId="77777777" w:rsidR="00186AA2" w:rsidRDefault="00186AA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0055C" w:rsidRDefault="00E005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A855" w14:textId="77777777" w:rsidR="00186AA2" w:rsidRDefault="00186AA2" w:rsidP="00E05AF1">
      <w:r>
        <w:separator/>
      </w:r>
    </w:p>
  </w:footnote>
  <w:footnote w:type="continuationSeparator" w:id="0">
    <w:p w14:paraId="060F0DD3" w14:textId="77777777" w:rsidR="00186AA2" w:rsidRDefault="00186AA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950051"/>
    <w:multiLevelType w:val="hybridMultilevel"/>
    <w:tmpl w:val="E264C71E"/>
    <w:lvl w:ilvl="0" w:tplc="FFFFFFFF">
      <w:start w:val="1"/>
      <w:numFmt w:val="decimal"/>
      <w:lvlText w:val="%1"/>
      <w:lvlJc w:val="center"/>
      <w:pPr>
        <w:ind w:left="720" w:hanging="360"/>
      </w:pPr>
      <w:rPr>
        <w:rFonts w:ascii="Times New Roman" w:hAnsi="Times New Roman"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A02FFB"/>
    <w:multiLevelType w:val="hybridMultilevel"/>
    <w:tmpl w:val="F3B4C7B6"/>
    <w:lvl w:ilvl="0" w:tplc="29702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8"/>
  </w:num>
  <w:num w:numId="4">
    <w:abstractNumId w:val="27"/>
  </w:num>
  <w:num w:numId="5">
    <w:abstractNumId w:val="40"/>
  </w:num>
  <w:num w:numId="6">
    <w:abstractNumId w:val="17"/>
  </w:num>
  <w:num w:numId="7">
    <w:abstractNumId w:val="34"/>
  </w:num>
  <w:num w:numId="8">
    <w:abstractNumId w:val="14"/>
  </w:num>
  <w:num w:numId="9">
    <w:abstractNumId w:val="31"/>
  </w:num>
  <w:num w:numId="10">
    <w:abstractNumId w:val="29"/>
  </w:num>
  <w:num w:numId="11">
    <w:abstractNumId w:val="43"/>
  </w:num>
  <w:num w:numId="12">
    <w:abstractNumId w:val="5"/>
  </w:num>
  <w:num w:numId="13">
    <w:abstractNumId w:val="2"/>
  </w:num>
  <w:num w:numId="14">
    <w:abstractNumId w:val="41"/>
  </w:num>
  <w:num w:numId="15">
    <w:abstractNumId w:val="35"/>
  </w:num>
  <w:num w:numId="16">
    <w:abstractNumId w:val="3"/>
  </w:num>
  <w:num w:numId="17">
    <w:abstractNumId w:val="20"/>
  </w:num>
  <w:num w:numId="18">
    <w:abstractNumId w:val="25"/>
  </w:num>
  <w:num w:numId="19">
    <w:abstractNumId w:val="33"/>
  </w:num>
  <w:num w:numId="20">
    <w:abstractNumId w:val="28"/>
  </w:num>
  <w:num w:numId="21">
    <w:abstractNumId w:val="18"/>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8"/>
  </w:num>
  <w:num w:numId="26">
    <w:abstractNumId w:val="19"/>
  </w:num>
  <w:num w:numId="27">
    <w:abstractNumId w:val="23"/>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0"/>
  </w:num>
  <w:num w:numId="35">
    <w:abstractNumId w:val="26"/>
  </w:num>
  <w:num w:numId="36">
    <w:abstractNumId w:val="11"/>
  </w:num>
  <w:num w:numId="37">
    <w:abstractNumId w:val="21"/>
  </w:num>
  <w:num w:numId="38">
    <w:abstractNumId w:val="39"/>
  </w:num>
  <w:num w:numId="39">
    <w:abstractNumId w:val="36"/>
  </w:num>
  <w:num w:numId="40">
    <w:abstractNumId w:val="30"/>
  </w:num>
  <w:num w:numId="41">
    <w:abstractNumId w:val="13"/>
  </w:num>
  <w:num w:numId="42">
    <w:abstractNumId w:val="42"/>
  </w:num>
  <w:num w:numId="43">
    <w:abstractNumId w:val="32"/>
  </w:num>
  <w:num w:numId="44">
    <w:abstractNumId w:val="16"/>
  </w:num>
  <w:num w:numId="45">
    <w:abstractNumId w:val="9"/>
  </w:num>
  <w:num w:numId="4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EED"/>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0B3"/>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76"/>
    <w:rsid w:val="00124787"/>
    <w:rsid w:val="00125905"/>
    <w:rsid w:val="00125DE4"/>
    <w:rsid w:val="00126900"/>
    <w:rsid w:val="00130942"/>
    <w:rsid w:val="0013141E"/>
    <w:rsid w:val="0013188D"/>
    <w:rsid w:val="00131A21"/>
    <w:rsid w:val="00133703"/>
    <w:rsid w:val="00133D5F"/>
    <w:rsid w:val="0013489F"/>
    <w:rsid w:val="00134E61"/>
    <w:rsid w:val="001353F6"/>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6AA2"/>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594"/>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160"/>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803"/>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21AF"/>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4B0"/>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5EE"/>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10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B70"/>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DCF"/>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4999"/>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4F56"/>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6875"/>
    <w:rsid w:val="008D71C8"/>
    <w:rsid w:val="008D7C55"/>
    <w:rsid w:val="008D7C99"/>
    <w:rsid w:val="008D7D55"/>
    <w:rsid w:val="008D7FDE"/>
    <w:rsid w:val="008E0198"/>
    <w:rsid w:val="008E0572"/>
    <w:rsid w:val="008E112A"/>
    <w:rsid w:val="008E3184"/>
    <w:rsid w:val="008E37C9"/>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919"/>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3C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7DA"/>
    <w:rsid w:val="00976A6D"/>
    <w:rsid w:val="00977042"/>
    <w:rsid w:val="0097766E"/>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A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B9"/>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0D8"/>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56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55C"/>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FD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7BD"/>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7C2"/>
    <w:rsid w:val="00E658DB"/>
    <w:rsid w:val="00E67CFB"/>
    <w:rsid w:val="00E70015"/>
    <w:rsid w:val="00E7026F"/>
    <w:rsid w:val="00E7034A"/>
    <w:rsid w:val="00E7087B"/>
    <w:rsid w:val="00E71196"/>
    <w:rsid w:val="00E714E6"/>
    <w:rsid w:val="00E71546"/>
    <w:rsid w:val="00E71C33"/>
    <w:rsid w:val="00E71F8D"/>
    <w:rsid w:val="00E72236"/>
    <w:rsid w:val="00E72563"/>
    <w:rsid w:val="00E72B5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21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0DC2"/>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FC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EXTBOLD11">
    <w:name w:val="TEXT BOLD 1.1"/>
    <w:basedOn w:val="Normal"/>
    <w:link w:val="TEXTBOLD11Char"/>
    <w:autoRedefine/>
    <w:rsid w:val="00605B70"/>
    <w:pPr>
      <w:keepNext/>
      <w:widowControl w:val="0"/>
      <w:tabs>
        <w:tab w:val="left" w:pos="3810"/>
      </w:tabs>
      <w:spacing w:before="40" w:after="40" w:line="264" w:lineRule="auto"/>
    </w:pPr>
    <w:rPr>
      <w:b/>
      <w:iCs/>
      <w:sz w:val="28"/>
      <w:szCs w:val="28"/>
      <w:lang w:val="vi-VN"/>
    </w:rPr>
  </w:style>
  <w:style w:type="character" w:customStyle="1" w:styleId="TEXTBOLD11Char">
    <w:name w:val="TEXT BOLD 1.1 Char"/>
    <w:link w:val="TEXTBOLD11"/>
    <w:rsid w:val="00605B70"/>
    <w:rPr>
      <w:rFonts w:ascii="Times New Roman" w:eastAsia="Times New Roman" w:hAnsi="Times New Roman"/>
      <w:b/>
      <w:iCs/>
      <w:sz w:val="28"/>
      <w:szCs w:val="28"/>
      <w:lang w:val="vi-VN"/>
    </w:rPr>
  </w:style>
  <w:style w:type="paragraph" w:customStyle="1" w:styleId="TEXTBOLD2">
    <w:name w:val="TEXT BOLD 2"/>
    <w:basedOn w:val="Normal"/>
    <w:autoRedefine/>
    <w:rsid w:val="00605B70"/>
    <w:pPr>
      <w:widowControl w:val="0"/>
      <w:tabs>
        <w:tab w:val="left" w:pos="1985"/>
      </w:tabs>
      <w:spacing w:before="40" w:after="40" w:line="264"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34E04-217B-4BC8-9164-A5DEC789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21</cp:revision>
  <cp:lastPrinted>2024-04-09T10:41:00Z</cp:lastPrinted>
  <dcterms:created xsi:type="dcterms:W3CDTF">2025-08-05T11:02:00Z</dcterms:created>
  <dcterms:modified xsi:type="dcterms:W3CDTF">2026-03-25T08:36:00Z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