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AC625" w14:textId="77777777" w:rsidR="00196E96" w:rsidRPr="004F52C1" w:rsidRDefault="00196E96" w:rsidP="00BE5034">
      <w:pPr>
        <w:pStyle w:val="Heading1"/>
        <w:spacing w:before="60" w:after="60"/>
        <w:rPr>
          <w:rFonts w:ascii="Times New Roman" w:hAnsi="Times New Roman"/>
          <w:bCs/>
          <w:sz w:val="28"/>
          <w:szCs w:val="28"/>
          <w:lang w:val="it-IT"/>
        </w:rPr>
      </w:pPr>
      <w:r w:rsidRPr="004F52C1">
        <w:rPr>
          <w:rFonts w:ascii="Times New Roman" w:hAnsi="Times New Roman"/>
          <w:sz w:val="28"/>
          <w:szCs w:val="28"/>
          <w:lang w:val="it-IT"/>
        </w:rPr>
        <w:t>PHẦN 2. ĐIỀU KHOẢN THAM CHIẾU</w:t>
      </w:r>
    </w:p>
    <w:p w14:paraId="12702760" w14:textId="77777777" w:rsidR="00196E96" w:rsidRPr="004F52C1" w:rsidRDefault="00196E96" w:rsidP="00BE5034">
      <w:pPr>
        <w:pStyle w:val="Heading1"/>
        <w:spacing w:before="60" w:after="60"/>
        <w:rPr>
          <w:rFonts w:ascii="Times New Roman" w:hAnsi="Times New Roman"/>
          <w:sz w:val="28"/>
          <w:szCs w:val="28"/>
          <w:lang w:val="it-IT"/>
        </w:rPr>
      </w:pPr>
      <w:r w:rsidRPr="004F52C1">
        <w:rPr>
          <w:rFonts w:ascii="Times New Roman" w:hAnsi="Times New Roman"/>
          <w:sz w:val="28"/>
          <w:szCs w:val="28"/>
          <w:lang w:val="it-IT"/>
        </w:rPr>
        <w:t>CHƯƠNG V. ĐIỀU KHOẢN THAM CHIẾU</w:t>
      </w:r>
    </w:p>
    <w:p w14:paraId="5B0BBFFA" w14:textId="5C0557B9" w:rsidR="00196E96" w:rsidRPr="004F52C1" w:rsidRDefault="00196E96" w:rsidP="00D4429E">
      <w:pPr>
        <w:pStyle w:val="ListParagraph"/>
        <w:numPr>
          <w:ilvl w:val="0"/>
          <w:numId w:val="11"/>
        </w:numPr>
        <w:tabs>
          <w:tab w:val="left" w:pos="993"/>
        </w:tabs>
        <w:spacing w:after="120"/>
        <w:ind w:left="0" w:firstLine="709"/>
        <w:rPr>
          <w:b/>
          <w:bCs/>
          <w:sz w:val="28"/>
          <w:szCs w:val="28"/>
        </w:rPr>
      </w:pPr>
      <w:r w:rsidRPr="004F52C1">
        <w:rPr>
          <w:b/>
          <w:bCs/>
          <w:sz w:val="28"/>
          <w:szCs w:val="28"/>
        </w:rPr>
        <w:t>Thông tin chung về dự án, gói thầu</w:t>
      </w:r>
      <w:r w:rsidR="00D4429E" w:rsidRPr="004F52C1">
        <w:rPr>
          <w:b/>
          <w:bCs/>
          <w:sz w:val="28"/>
          <w:szCs w:val="28"/>
        </w:rPr>
        <w:t>.</w:t>
      </w:r>
    </w:p>
    <w:p w14:paraId="02F1FDA5" w14:textId="3F4225E2" w:rsidR="00FE2DED" w:rsidRPr="004F52C1" w:rsidRDefault="00D4429E" w:rsidP="00D4429E">
      <w:pPr>
        <w:spacing w:after="120"/>
        <w:ind w:firstLine="709"/>
        <w:rPr>
          <w:b/>
          <w:bCs/>
          <w:i/>
          <w:iCs/>
          <w:sz w:val="28"/>
          <w:szCs w:val="28"/>
        </w:rPr>
      </w:pPr>
      <w:r w:rsidRPr="004F52C1">
        <w:rPr>
          <w:b/>
          <w:bCs/>
          <w:i/>
          <w:iCs/>
          <w:sz w:val="28"/>
          <w:szCs w:val="28"/>
        </w:rPr>
        <w:t xml:space="preserve">1. </w:t>
      </w:r>
      <w:r w:rsidR="00FE2DED" w:rsidRPr="004F52C1">
        <w:rPr>
          <w:b/>
          <w:bCs/>
          <w:i/>
          <w:iCs/>
          <w:sz w:val="28"/>
          <w:szCs w:val="28"/>
        </w:rPr>
        <w:t>Mô tả khái quát về nhiệm vụ:</w:t>
      </w:r>
    </w:p>
    <w:p w14:paraId="59EA8107" w14:textId="22FDFF7B" w:rsidR="00C12C80" w:rsidRPr="004F52C1" w:rsidRDefault="007F0666" w:rsidP="00D4429E">
      <w:pPr>
        <w:spacing w:after="120"/>
        <w:ind w:firstLine="709"/>
        <w:rPr>
          <w:b/>
          <w:sz w:val="28"/>
          <w:szCs w:val="28"/>
        </w:rPr>
      </w:pPr>
      <w:r w:rsidRPr="004F52C1">
        <w:rPr>
          <w:sz w:val="28"/>
          <w:szCs w:val="28"/>
        </w:rPr>
        <w:t xml:space="preserve">- </w:t>
      </w:r>
      <w:r w:rsidR="00FE2DED" w:rsidRPr="004F52C1">
        <w:rPr>
          <w:sz w:val="28"/>
          <w:szCs w:val="28"/>
        </w:rPr>
        <w:t xml:space="preserve"> </w:t>
      </w:r>
      <w:r w:rsidR="00FE2DED" w:rsidRPr="004F52C1">
        <w:rPr>
          <w:b/>
          <w:bCs/>
          <w:sz w:val="28"/>
          <w:szCs w:val="28"/>
        </w:rPr>
        <w:t>Tên d</w:t>
      </w:r>
      <w:r w:rsidR="00196E96" w:rsidRPr="004F52C1">
        <w:rPr>
          <w:b/>
          <w:bCs/>
          <w:sz w:val="28"/>
          <w:szCs w:val="28"/>
        </w:rPr>
        <w:t>ự toán:</w:t>
      </w:r>
      <w:r w:rsidR="00196E96" w:rsidRPr="004F52C1">
        <w:rPr>
          <w:sz w:val="28"/>
          <w:szCs w:val="28"/>
        </w:rPr>
        <w:t xml:space="preserve"> </w:t>
      </w:r>
      <w:bookmarkStart w:id="0" w:name="_Hlk191969112"/>
      <w:r w:rsidR="00E121A4" w:rsidRPr="00E121A4">
        <w:rPr>
          <w:sz w:val="28"/>
          <w:szCs w:val="28"/>
        </w:rPr>
        <w:t>Tư vấn xác định giá đất dự án Khu đô thị Đa Phước 181 ha, phường Hải Châu, thành phố Đà Nẵng</w:t>
      </w:r>
      <w:r w:rsidR="00C12C80" w:rsidRPr="004F52C1">
        <w:rPr>
          <w:bCs/>
          <w:sz w:val="28"/>
          <w:szCs w:val="28"/>
        </w:rPr>
        <w:t>.</w:t>
      </w:r>
    </w:p>
    <w:bookmarkEnd w:id="0"/>
    <w:p w14:paraId="61C72AF3" w14:textId="1CB5EB0F" w:rsidR="00196E96" w:rsidRPr="004F52C1" w:rsidRDefault="007F0666" w:rsidP="00D4429E">
      <w:pPr>
        <w:tabs>
          <w:tab w:val="left" w:pos="993"/>
        </w:tabs>
        <w:spacing w:after="120"/>
        <w:ind w:firstLine="709"/>
        <w:rPr>
          <w:sz w:val="28"/>
          <w:szCs w:val="28"/>
        </w:rPr>
      </w:pPr>
      <w:r w:rsidRPr="004F52C1">
        <w:rPr>
          <w:bCs/>
          <w:sz w:val="28"/>
          <w:szCs w:val="28"/>
        </w:rPr>
        <w:t xml:space="preserve">- </w:t>
      </w:r>
      <w:r w:rsidR="00196E96" w:rsidRPr="004F52C1">
        <w:rPr>
          <w:b/>
          <w:sz w:val="28"/>
          <w:szCs w:val="28"/>
        </w:rPr>
        <w:t>Chủ đầu tư:</w:t>
      </w:r>
      <w:r w:rsidR="00196E96" w:rsidRPr="004F52C1">
        <w:rPr>
          <w:sz w:val="28"/>
          <w:szCs w:val="28"/>
        </w:rPr>
        <w:t xml:space="preserve"> </w:t>
      </w:r>
      <w:r w:rsidR="00C12C80" w:rsidRPr="004F52C1">
        <w:rPr>
          <w:sz w:val="28"/>
          <w:szCs w:val="28"/>
        </w:rPr>
        <w:t>Sở Nông nghiệp và Môi trường thành phố Đà Nẵng</w:t>
      </w:r>
      <w:r w:rsidR="00196E96" w:rsidRPr="004F52C1">
        <w:rPr>
          <w:sz w:val="28"/>
          <w:szCs w:val="28"/>
        </w:rPr>
        <w:t>;</w:t>
      </w:r>
    </w:p>
    <w:p w14:paraId="0A074D35" w14:textId="176DA416" w:rsidR="007F0666" w:rsidRPr="004F52C1" w:rsidRDefault="007F0666" w:rsidP="00D4429E">
      <w:pPr>
        <w:tabs>
          <w:tab w:val="left" w:pos="993"/>
        </w:tabs>
        <w:spacing w:after="120"/>
        <w:ind w:firstLine="709"/>
        <w:rPr>
          <w:sz w:val="28"/>
          <w:szCs w:val="28"/>
        </w:rPr>
      </w:pPr>
      <w:r w:rsidRPr="004F52C1">
        <w:rPr>
          <w:sz w:val="28"/>
          <w:szCs w:val="28"/>
        </w:rPr>
        <w:t xml:space="preserve">- </w:t>
      </w:r>
      <w:r w:rsidRPr="004F52C1">
        <w:rPr>
          <w:b/>
          <w:bCs/>
          <w:sz w:val="28"/>
          <w:szCs w:val="28"/>
        </w:rPr>
        <w:t>Nguồn vốn:</w:t>
      </w:r>
      <w:r w:rsidRPr="004F52C1">
        <w:rPr>
          <w:sz w:val="28"/>
          <w:szCs w:val="28"/>
        </w:rPr>
        <w:t xml:space="preserve"> Sự nghiệp tài nguyên</w:t>
      </w:r>
    </w:p>
    <w:p w14:paraId="643C9E2E" w14:textId="3BA567D5" w:rsidR="007F0666" w:rsidRPr="004F52C1" w:rsidRDefault="007F0666" w:rsidP="00D4429E">
      <w:pPr>
        <w:tabs>
          <w:tab w:val="left" w:pos="993"/>
        </w:tabs>
        <w:spacing w:after="120"/>
        <w:ind w:firstLine="709"/>
        <w:rPr>
          <w:b/>
          <w:bCs/>
          <w:i/>
          <w:iCs/>
          <w:sz w:val="28"/>
          <w:szCs w:val="28"/>
        </w:rPr>
      </w:pPr>
      <w:r w:rsidRPr="004F52C1">
        <w:rPr>
          <w:b/>
          <w:bCs/>
          <w:i/>
          <w:iCs/>
          <w:sz w:val="28"/>
          <w:szCs w:val="28"/>
        </w:rPr>
        <w:t>2. Mô tả khái quát về gói thầu:</w:t>
      </w:r>
    </w:p>
    <w:p w14:paraId="538D2E58" w14:textId="4DB57581" w:rsidR="007F0666" w:rsidRPr="004F52C1" w:rsidRDefault="007F0666" w:rsidP="00D4429E">
      <w:pPr>
        <w:tabs>
          <w:tab w:val="left" w:pos="993"/>
        </w:tabs>
        <w:spacing w:after="120"/>
        <w:ind w:firstLine="709"/>
        <w:rPr>
          <w:bCs/>
          <w:sz w:val="28"/>
          <w:szCs w:val="28"/>
        </w:rPr>
      </w:pPr>
      <w:r w:rsidRPr="004F52C1">
        <w:rPr>
          <w:sz w:val="28"/>
          <w:szCs w:val="28"/>
        </w:rPr>
        <w:t xml:space="preserve">- </w:t>
      </w:r>
      <w:r w:rsidRPr="004F52C1">
        <w:rPr>
          <w:b/>
          <w:bCs/>
          <w:sz w:val="28"/>
          <w:szCs w:val="28"/>
        </w:rPr>
        <w:t>Tên gói thầu:</w:t>
      </w:r>
      <w:r w:rsidRPr="004F52C1">
        <w:rPr>
          <w:sz w:val="28"/>
          <w:szCs w:val="28"/>
        </w:rPr>
        <w:t xml:space="preserve"> </w:t>
      </w:r>
      <w:r w:rsidR="00E121A4">
        <w:rPr>
          <w:bCs/>
          <w:sz w:val="28"/>
          <w:szCs w:val="28"/>
        </w:rPr>
        <w:t>Tư vấn xác định giá đất dự án Khu đô thị Đa Phước 181 ha, phường Hải Châu, thành phố Đà Nẵng</w:t>
      </w:r>
    </w:p>
    <w:p w14:paraId="5CD38199" w14:textId="28B20B14" w:rsidR="007F0666" w:rsidRPr="004F52C1" w:rsidRDefault="007F0666" w:rsidP="00D4429E">
      <w:pPr>
        <w:tabs>
          <w:tab w:val="left" w:pos="993"/>
        </w:tabs>
        <w:spacing w:after="120"/>
        <w:ind w:firstLine="709"/>
        <w:rPr>
          <w:sz w:val="28"/>
          <w:szCs w:val="28"/>
        </w:rPr>
      </w:pPr>
      <w:r w:rsidRPr="004F52C1">
        <w:rPr>
          <w:sz w:val="28"/>
          <w:szCs w:val="28"/>
        </w:rPr>
        <w:t xml:space="preserve">- </w:t>
      </w:r>
      <w:r w:rsidRPr="004F52C1">
        <w:rPr>
          <w:b/>
          <w:bCs/>
          <w:sz w:val="28"/>
          <w:szCs w:val="28"/>
        </w:rPr>
        <w:t>Hình thức lựa chọn nhà thầu:</w:t>
      </w:r>
      <w:r w:rsidRPr="004F52C1">
        <w:rPr>
          <w:sz w:val="28"/>
          <w:szCs w:val="28"/>
        </w:rPr>
        <w:t xml:space="preserve"> Đấu thầu rộng rãi trong nước</w:t>
      </w:r>
      <w:r w:rsidR="00C81EF4">
        <w:rPr>
          <w:sz w:val="28"/>
          <w:szCs w:val="28"/>
        </w:rPr>
        <w:t xml:space="preserve"> qua mạng</w:t>
      </w:r>
      <w:r w:rsidRPr="004F52C1">
        <w:rPr>
          <w:sz w:val="28"/>
          <w:szCs w:val="28"/>
        </w:rPr>
        <w:t>;</w:t>
      </w:r>
    </w:p>
    <w:p w14:paraId="5C59C737" w14:textId="692CB6B2" w:rsidR="006A490D" w:rsidRPr="004F52C1" w:rsidRDefault="006A490D" w:rsidP="00D4429E">
      <w:pPr>
        <w:tabs>
          <w:tab w:val="left" w:pos="993"/>
        </w:tabs>
        <w:spacing w:after="120"/>
        <w:ind w:firstLine="709"/>
        <w:rPr>
          <w:sz w:val="28"/>
          <w:szCs w:val="28"/>
        </w:rPr>
      </w:pPr>
      <w:r w:rsidRPr="004F52C1">
        <w:rPr>
          <w:b/>
          <w:bCs/>
          <w:sz w:val="28"/>
          <w:szCs w:val="28"/>
        </w:rPr>
        <w:t>- Phương thức lựa chọn nhà thầu:</w:t>
      </w:r>
      <w:r w:rsidRPr="004F52C1">
        <w:rPr>
          <w:sz w:val="28"/>
          <w:szCs w:val="28"/>
        </w:rPr>
        <w:t xml:space="preserve"> Một giai đoạn hai túi hồ sơ</w:t>
      </w:r>
    </w:p>
    <w:p w14:paraId="2782476C" w14:textId="2E6D336E" w:rsidR="007F0666" w:rsidRPr="00C81EF4" w:rsidRDefault="007F0666" w:rsidP="00C81EF4">
      <w:pPr>
        <w:tabs>
          <w:tab w:val="left" w:pos="851"/>
        </w:tabs>
        <w:spacing w:after="120"/>
        <w:ind w:firstLine="709"/>
        <w:rPr>
          <w:sz w:val="28"/>
          <w:szCs w:val="28"/>
        </w:rPr>
      </w:pPr>
      <w:r w:rsidRPr="00C81EF4">
        <w:rPr>
          <w:b/>
          <w:bCs/>
          <w:sz w:val="28"/>
          <w:szCs w:val="28"/>
        </w:rPr>
        <w:t xml:space="preserve">- Mục </w:t>
      </w:r>
      <w:r w:rsidR="00E73F68" w:rsidRPr="00C81EF4">
        <w:rPr>
          <w:b/>
          <w:bCs/>
          <w:sz w:val="28"/>
          <w:szCs w:val="28"/>
        </w:rPr>
        <w:t>tiêu</w:t>
      </w:r>
      <w:r w:rsidRPr="00C81EF4">
        <w:rPr>
          <w:b/>
          <w:bCs/>
          <w:sz w:val="28"/>
          <w:szCs w:val="28"/>
        </w:rPr>
        <w:t xml:space="preserve"> tuyển chọn nhà thầu:</w:t>
      </w:r>
      <w:r w:rsidRPr="00C81EF4">
        <w:rPr>
          <w:sz w:val="28"/>
          <w:szCs w:val="28"/>
        </w:rPr>
        <w:t xml:space="preserve"> Nhằm lựa chọn được nhà thầu có đầy đủ năng lực v</w:t>
      </w:r>
      <w:r w:rsidR="006A490D" w:rsidRPr="00C81EF4">
        <w:rPr>
          <w:sz w:val="28"/>
          <w:szCs w:val="28"/>
        </w:rPr>
        <w:t>à</w:t>
      </w:r>
      <w:r w:rsidRPr="00C81EF4">
        <w:rPr>
          <w:sz w:val="28"/>
          <w:szCs w:val="28"/>
        </w:rPr>
        <w:t xml:space="preserve"> kinh nghiệm thực hiện gói thầu, đảm bảo chất lượng, tiến độ v</w:t>
      </w:r>
      <w:r w:rsidR="00093F2C" w:rsidRPr="00C81EF4">
        <w:rPr>
          <w:sz w:val="28"/>
          <w:szCs w:val="28"/>
        </w:rPr>
        <w:t>à</w:t>
      </w:r>
      <w:r w:rsidRPr="00C81EF4">
        <w:rPr>
          <w:sz w:val="28"/>
          <w:szCs w:val="28"/>
        </w:rPr>
        <w:t xml:space="preserve"> hiệu quả kinh tế.</w:t>
      </w:r>
    </w:p>
    <w:p w14:paraId="778AFC03" w14:textId="35FE32D5" w:rsidR="007F0666" w:rsidRPr="00C81EF4" w:rsidRDefault="007F0666" w:rsidP="00C81EF4">
      <w:pPr>
        <w:pStyle w:val="ListParagraph"/>
        <w:numPr>
          <w:ilvl w:val="0"/>
          <w:numId w:val="10"/>
        </w:numPr>
        <w:tabs>
          <w:tab w:val="left" w:pos="851"/>
          <w:tab w:val="left" w:pos="993"/>
        </w:tabs>
        <w:spacing w:after="120"/>
        <w:ind w:left="0" w:firstLine="709"/>
        <w:rPr>
          <w:sz w:val="28"/>
          <w:szCs w:val="28"/>
        </w:rPr>
      </w:pPr>
      <w:r w:rsidRPr="00C81EF4">
        <w:rPr>
          <w:b/>
          <w:bCs/>
          <w:sz w:val="28"/>
          <w:szCs w:val="28"/>
        </w:rPr>
        <w:t xml:space="preserve">Mục </w:t>
      </w:r>
      <w:r w:rsidR="00E73F68" w:rsidRPr="00C81EF4">
        <w:rPr>
          <w:b/>
          <w:bCs/>
          <w:sz w:val="28"/>
          <w:szCs w:val="28"/>
        </w:rPr>
        <w:t>đích</w:t>
      </w:r>
      <w:r w:rsidRPr="00C81EF4">
        <w:rPr>
          <w:b/>
          <w:bCs/>
          <w:sz w:val="28"/>
          <w:szCs w:val="28"/>
        </w:rPr>
        <w:t>:</w:t>
      </w:r>
      <w:r w:rsidRPr="00C81EF4">
        <w:rPr>
          <w:sz w:val="28"/>
          <w:szCs w:val="28"/>
        </w:rPr>
        <w:t xml:space="preserve"> </w:t>
      </w:r>
      <w:r w:rsidR="00D4429E" w:rsidRPr="00C81EF4">
        <w:rPr>
          <w:sz w:val="28"/>
          <w:szCs w:val="28"/>
        </w:rPr>
        <w:t xml:space="preserve">Là căn cứ </w:t>
      </w:r>
      <w:r w:rsidR="0057787C">
        <w:rPr>
          <w:sz w:val="28"/>
          <w:szCs w:val="28"/>
        </w:rPr>
        <w:t>x</w:t>
      </w:r>
      <w:r w:rsidR="0057787C" w:rsidRPr="0057787C">
        <w:rPr>
          <w:sz w:val="28"/>
          <w:szCs w:val="28"/>
        </w:rPr>
        <w:t>ác định nghĩa vụ tài chính để khắc phục sai phạm theo Kết luận số 1202/KL-TTCP của Thanh tra Chính phủ đối với khu đất thực hiện Dự án Khu Đô thị Đa Phước 181ha, phường Hải Châu, thành phố Đà Nẵng.</w:t>
      </w:r>
      <w:r w:rsidR="0019744A" w:rsidRPr="00C81EF4">
        <w:rPr>
          <w:sz w:val="28"/>
          <w:szCs w:val="28"/>
        </w:rPr>
        <w:t>.</w:t>
      </w:r>
    </w:p>
    <w:p w14:paraId="74AC12D7" w14:textId="71FFAAF8" w:rsidR="00FE2DED" w:rsidRPr="004F52C1" w:rsidRDefault="00FE2DED" w:rsidP="00F907E6">
      <w:pPr>
        <w:tabs>
          <w:tab w:val="left" w:pos="993"/>
        </w:tabs>
        <w:spacing w:after="120"/>
        <w:ind w:firstLine="709"/>
        <w:rPr>
          <w:b/>
          <w:bCs/>
          <w:sz w:val="28"/>
          <w:szCs w:val="28"/>
        </w:rPr>
      </w:pPr>
      <w:r w:rsidRPr="004F52C1">
        <w:rPr>
          <w:b/>
          <w:bCs/>
          <w:sz w:val="28"/>
          <w:szCs w:val="28"/>
        </w:rPr>
        <w:t>II. Phạm vi công việc</w:t>
      </w:r>
    </w:p>
    <w:p w14:paraId="4A9642DB" w14:textId="77777777" w:rsidR="00E121A4" w:rsidRPr="00E121A4" w:rsidRDefault="00E121A4" w:rsidP="00E121A4">
      <w:pPr>
        <w:spacing w:before="120"/>
        <w:ind w:firstLine="567"/>
        <w:rPr>
          <w:b/>
          <w:sz w:val="28"/>
          <w:szCs w:val="28"/>
        </w:rPr>
      </w:pPr>
      <w:r w:rsidRPr="00E121A4">
        <w:rPr>
          <w:b/>
          <w:sz w:val="28"/>
          <w:szCs w:val="28"/>
        </w:rPr>
        <w:t>A. THÔNG TIN CHUNG CỦA THỬA ĐẤT CẦN ĐỊNH GIÁ</w:t>
      </w:r>
    </w:p>
    <w:p w14:paraId="6FECB3D6" w14:textId="3DA68000" w:rsidR="0057787C" w:rsidRDefault="00E121A4" w:rsidP="00E121A4">
      <w:pPr>
        <w:spacing w:before="120"/>
        <w:ind w:left="567" w:right="452"/>
        <w:rPr>
          <w:sz w:val="28"/>
          <w:szCs w:val="28"/>
        </w:rPr>
      </w:pPr>
      <w:r w:rsidRPr="00E121A4">
        <w:rPr>
          <w:b/>
          <w:sz w:val="28"/>
          <w:szCs w:val="28"/>
        </w:rPr>
        <w:t>1. Tên dự án:</w:t>
      </w:r>
      <w:r w:rsidRPr="00E121A4">
        <w:rPr>
          <w:sz w:val="28"/>
          <w:szCs w:val="28"/>
        </w:rPr>
        <w:t xml:space="preserve"> </w:t>
      </w:r>
      <w:r w:rsidR="0057787C" w:rsidRPr="00E121A4">
        <w:rPr>
          <w:sz w:val="28"/>
          <w:szCs w:val="28"/>
        </w:rPr>
        <w:t>Tư vấn xác định giá đất dự án Khu đô thị Đa Phước 181 ha, phường Hải Châu, thành phố Đà Nẵng</w:t>
      </w:r>
      <w:r w:rsidR="0057787C">
        <w:rPr>
          <w:sz w:val="28"/>
          <w:szCs w:val="28"/>
        </w:rPr>
        <w:t>.</w:t>
      </w:r>
    </w:p>
    <w:p w14:paraId="00FC7262" w14:textId="77777777" w:rsidR="00E121A4" w:rsidRPr="00E121A4" w:rsidRDefault="00E121A4" w:rsidP="00E121A4">
      <w:pPr>
        <w:spacing w:before="120"/>
        <w:ind w:firstLine="567"/>
        <w:rPr>
          <w:sz w:val="28"/>
          <w:szCs w:val="28"/>
        </w:rPr>
      </w:pPr>
      <w:r w:rsidRPr="00E121A4">
        <w:rPr>
          <w:b/>
          <w:sz w:val="28"/>
          <w:szCs w:val="28"/>
        </w:rPr>
        <w:t xml:space="preserve">2. Khu vực: </w:t>
      </w:r>
      <w:r w:rsidRPr="00E121A4">
        <w:rPr>
          <w:sz w:val="28"/>
          <w:szCs w:val="28"/>
        </w:rPr>
        <w:t>phường Hải Châu, thành phố Đà Nẵng.</w:t>
      </w:r>
    </w:p>
    <w:p w14:paraId="6FBCCA87" w14:textId="77777777" w:rsidR="00E121A4" w:rsidRPr="00E121A4" w:rsidRDefault="00E121A4" w:rsidP="00E121A4">
      <w:pPr>
        <w:spacing w:before="120"/>
        <w:ind w:firstLine="567"/>
        <w:rPr>
          <w:sz w:val="28"/>
          <w:szCs w:val="28"/>
        </w:rPr>
      </w:pPr>
      <w:r w:rsidRPr="00E121A4">
        <w:rPr>
          <w:b/>
          <w:sz w:val="28"/>
          <w:szCs w:val="28"/>
        </w:rPr>
        <w:t>3. Loại đất:</w:t>
      </w:r>
      <w:r w:rsidRPr="00E121A4">
        <w:rPr>
          <w:sz w:val="28"/>
          <w:szCs w:val="28"/>
        </w:rPr>
        <w:t xml:space="preserve"> Đất ở, </w:t>
      </w:r>
      <w:r w:rsidRPr="00E121A4">
        <w:rPr>
          <w:spacing w:val="-6"/>
          <w:sz w:val="28"/>
          <w:szCs w:val="28"/>
        </w:rPr>
        <w:t xml:space="preserve">Đất </w:t>
      </w:r>
      <w:r w:rsidRPr="00E121A4">
        <w:rPr>
          <w:sz w:val="28"/>
          <w:szCs w:val="28"/>
        </w:rPr>
        <w:t>Thương mại – Dịch vụ</w:t>
      </w:r>
      <w:r w:rsidRPr="00E121A4">
        <w:rPr>
          <w:spacing w:val="-6"/>
          <w:sz w:val="28"/>
          <w:szCs w:val="28"/>
        </w:rPr>
        <w:t>, Đất cơ sở giáo dục-đào tạo</w:t>
      </w:r>
    </w:p>
    <w:p w14:paraId="38B299D6" w14:textId="77777777" w:rsidR="00E121A4" w:rsidRPr="00E121A4" w:rsidRDefault="00E121A4" w:rsidP="00E121A4">
      <w:pPr>
        <w:spacing w:before="120"/>
        <w:ind w:firstLine="567"/>
        <w:rPr>
          <w:sz w:val="28"/>
          <w:szCs w:val="28"/>
        </w:rPr>
      </w:pPr>
      <w:r w:rsidRPr="00E121A4">
        <w:rPr>
          <w:b/>
          <w:sz w:val="28"/>
          <w:szCs w:val="28"/>
        </w:rPr>
        <w:t xml:space="preserve">4. Tổng diện tích: </w:t>
      </w:r>
      <w:r w:rsidRPr="00E121A4">
        <w:rPr>
          <w:sz w:val="28"/>
          <w:szCs w:val="28"/>
        </w:rPr>
        <w:t>1.815.371 m</w:t>
      </w:r>
      <w:r w:rsidRPr="00E121A4">
        <w:rPr>
          <w:sz w:val="28"/>
          <w:szCs w:val="28"/>
          <w:vertAlign w:val="superscript"/>
        </w:rPr>
        <w:t>2</w:t>
      </w:r>
    </w:p>
    <w:p w14:paraId="36C46A8E" w14:textId="77777777" w:rsidR="00E121A4" w:rsidRPr="00E121A4" w:rsidRDefault="00E121A4" w:rsidP="00E121A4">
      <w:pPr>
        <w:spacing w:before="120"/>
        <w:ind w:firstLine="567"/>
        <w:rPr>
          <w:b/>
          <w:sz w:val="28"/>
          <w:szCs w:val="28"/>
        </w:rPr>
      </w:pPr>
      <w:r w:rsidRPr="00E121A4">
        <w:rPr>
          <w:b/>
          <w:sz w:val="28"/>
          <w:szCs w:val="28"/>
        </w:rPr>
        <w:t xml:space="preserve">5. Khu đất có mục đích sử dụng: </w:t>
      </w:r>
      <w:r w:rsidRPr="00E121A4">
        <w:rPr>
          <w:sz w:val="28"/>
          <w:szCs w:val="28"/>
        </w:rPr>
        <w:t>07 mục đích</w:t>
      </w:r>
    </w:p>
    <w:p w14:paraId="28388BD3" w14:textId="77777777" w:rsidR="00E121A4" w:rsidRPr="00E121A4" w:rsidRDefault="00E121A4" w:rsidP="00E121A4">
      <w:pPr>
        <w:spacing w:before="120"/>
        <w:ind w:firstLine="567"/>
        <w:rPr>
          <w:sz w:val="28"/>
          <w:szCs w:val="28"/>
        </w:rPr>
      </w:pPr>
      <w:r w:rsidRPr="00E121A4">
        <w:rPr>
          <w:b/>
          <w:sz w:val="28"/>
          <w:szCs w:val="28"/>
        </w:rPr>
        <w:t xml:space="preserve">6. Số thửa đất: </w:t>
      </w:r>
      <w:r w:rsidRPr="00E121A4">
        <w:rPr>
          <w:sz w:val="28"/>
          <w:szCs w:val="28"/>
        </w:rPr>
        <w:t>05</w:t>
      </w:r>
    </w:p>
    <w:p w14:paraId="1C58E702" w14:textId="73F0EF97" w:rsidR="00E121A4" w:rsidRDefault="00E121A4" w:rsidP="00E121A4">
      <w:pPr>
        <w:spacing w:before="120"/>
        <w:ind w:firstLine="567"/>
        <w:rPr>
          <w:b/>
          <w:sz w:val="28"/>
          <w:szCs w:val="28"/>
        </w:rPr>
      </w:pPr>
      <w:r w:rsidRPr="00E121A4">
        <w:rPr>
          <w:b/>
          <w:sz w:val="28"/>
          <w:szCs w:val="28"/>
        </w:rPr>
        <w:t>B. YÊU CẦU TƯ VẤN ĐỊNH GIÁ ĐẤT</w:t>
      </w:r>
    </w:p>
    <w:p w14:paraId="7D24685E" w14:textId="168EC07D" w:rsidR="0057787C" w:rsidRPr="00E121A4" w:rsidRDefault="0057787C" w:rsidP="00E121A4">
      <w:pPr>
        <w:spacing w:before="120"/>
        <w:ind w:firstLine="567"/>
        <w:rPr>
          <w:b/>
          <w:sz w:val="28"/>
          <w:szCs w:val="28"/>
        </w:rPr>
      </w:pPr>
      <w:r w:rsidRPr="006F6438">
        <w:rPr>
          <w:sz w:val="28"/>
          <w:szCs w:val="28"/>
        </w:rPr>
        <w:t>Xác định nghĩa vụ tài chính để khắc phục sai phạm theo Kết luận số 1202/KL-TTCP của Thanh tra Chính phủ đối với khu đất thực hiện dự án Khu đô thị Đa Phước 181 ha tại thời điểm UBND thành phố ban hành Quyết định số 2604/QĐ-UBND ngày 28/3/2008 theo quy hoạch chi tiết được phê duyệt tại Quyết định số 3673/QĐ-UBND ngày 18/5/2007</w:t>
      </w:r>
    </w:p>
    <w:p w14:paraId="19A30AE6" w14:textId="77777777" w:rsidR="00E121A4" w:rsidRPr="00E121A4" w:rsidRDefault="00E121A4" w:rsidP="00E121A4">
      <w:pPr>
        <w:ind w:firstLine="567"/>
        <w:rPr>
          <w:i/>
          <w:sz w:val="28"/>
          <w:szCs w:val="28"/>
        </w:rPr>
      </w:pPr>
      <w:r w:rsidRPr="00E121A4">
        <w:rPr>
          <w:b/>
          <w:sz w:val="28"/>
          <w:szCs w:val="28"/>
        </w:rPr>
        <w:t>1.</w:t>
      </w:r>
      <w:r w:rsidRPr="00E121A4">
        <w:rPr>
          <w:sz w:val="28"/>
          <w:szCs w:val="28"/>
        </w:rPr>
        <w:t xml:space="preserve"> </w:t>
      </w:r>
      <w:r w:rsidRPr="00E121A4">
        <w:rPr>
          <w:b/>
          <w:sz w:val="28"/>
          <w:szCs w:val="28"/>
        </w:rPr>
        <w:t xml:space="preserve">Diện tích đất </w:t>
      </w:r>
    </w:p>
    <w:tbl>
      <w:tblPr>
        <w:tblStyle w:val="TableGrid"/>
        <w:tblW w:w="0" w:type="auto"/>
        <w:jc w:val="center"/>
        <w:tblLook w:val="04A0" w:firstRow="1" w:lastRow="0" w:firstColumn="1" w:lastColumn="0" w:noHBand="0" w:noVBand="1"/>
      </w:tblPr>
      <w:tblGrid>
        <w:gridCol w:w="746"/>
        <w:gridCol w:w="6199"/>
        <w:gridCol w:w="2116"/>
      </w:tblGrid>
      <w:tr w:rsidR="00E121A4" w:rsidRPr="00E121A4" w14:paraId="6F3C1D4F" w14:textId="77777777" w:rsidTr="004A180C">
        <w:trPr>
          <w:trHeight w:hRule="exact" w:val="397"/>
          <w:jc w:val="center"/>
        </w:trPr>
        <w:tc>
          <w:tcPr>
            <w:tcW w:w="746" w:type="dxa"/>
            <w:vAlign w:val="center"/>
          </w:tcPr>
          <w:p w14:paraId="1EE5E4DC" w14:textId="77777777" w:rsidR="00E121A4" w:rsidRPr="00E121A4" w:rsidRDefault="00E121A4" w:rsidP="004A180C">
            <w:pPr>
              <w:jc w:val="center"/>
              <w:rPr>
                <w:b/>
                <w:sz w:val="28"/>
                <w:szCs w:val="28"/>
              </w:rPr>
            </w:pPr>
            <w:r w:rsidRPr="00E121A4">
              <w:rPr>
                <w:b/>
                <w:sz w:val="28"/>
                <w:szCs w:val="28"/>
              </w:rPr>
              <w:t>STT</w:t>
            </w:r>
          </w:p>
        </w:tc>
        <w:tc>
          <w:tcPr>
            <w:tcW w:w="6199" w:type="dxa"/>
            <w:vAlign w:val="center"/>
          </w:tcPr>
          <w:p w14:paraId="74899473" w14:textId="77777777" w:rsidR="00E121A4" w:rsidRPr="00E121A4" w:rsidRDefault="00E121A4" w:rsidP="004A180C">
            <w:pPr>
              <w:jc w:val="center"/>
              <w:rPr>
                <w:b/>
                <w:sz w:val="28"/>
                <w:szCs w:val="28"/>
              </w:rPr>
            </w:pPr>
            <w:r w:rsidRPr="00E121A4">
              <w:rPr>
                <w:b/>
                <w:sz w:val="28"/>
                <w:szCs w:val="28"/>
              </w:rPr>
              <w:t>Thành phần sử dụng đất</w:t>
            </w:r>
          </w:p>
        </w:tc>
        <w:tc>
          <w:tcPr>
            <w:tcW w:w="2116" w:type="dxa"/>
            <w:vAlign w:val="center"/>
          </w:tcPr>
          <w:p w14:paraId="5D10F962" w14:textId="77777777" w:rsidR="00E121A4" w:rsidRPr="00E121A4" w:rsidRDefault="00E121A4" w:rsidP="004A180C">
            <w:pPr>
              <w:jc w:val="center"/>
              <w:rPr>
                <w:b/>
                <w:sz w:val="28"/>
                <w:szCs w:val="28"/>
              </w:rPr>
            </w:pPr>
            <w:r w:rsidRPr="00E121A4">
              <w:rPr>
                <w:b/>
                <w:sz w:val="28"/>
                <w:szCs w:val="28"/>
              </w:rPr>
              <w:t>Diện tích (</w:t>
            </w:r>
            <w:r w:rsidRPr="00E121A4">
              <w:rPr>
                <w:b/>
                <w:spacing w:val="-4"/>
                <w:sz w:val="28"/>
                <w:szCs w:val="28"/>
              </w:rPr>
              <w:t>m</w:t>
            </w:r>
            <w:r w:rsidRPr="00E121A4">
              <w:rPr>
                <w:b/>
                <w:spacing w:val="-4"/>
                <w:sz w:val="28"/>
                <w:szCs w:val="28"/>
                <w:vertAlign w:val="superscript"/>
              </w:rPr>
              <w:t>2</w:t>
            </w:r>
            <w:r w:rsidRPr="00E121A4">
              <w:rPr>
                <w:b/>
                <w:sz w:val="28"/>
                <w:szCs w:val="28"/>
              </w:rPr>
              <w:t>)</w:t>
            </w:r>
          </w:p>
        </w:tc>
      </w:tr>
      <w:tr w:rsidR="00E121A4" w:rsidRPr="00E121A4" w14:paraId="39B8CFB5" w14:textId="77777777" w:rsidTr="004A180C">
        <w:trPr>
          <w:trHeight w:hRule="exact" w:val="397"/>
          <w:jc w:val="center"/>
        </w:trPr>
        <w:tc>
          <w:tcPr>
            <w:tcW w:w="746" w:type="dxa"/>
            <w:vAlign w:val="center"/>
          </w:tcPr>
          <w:p w14:paraId="703D5170" w14:textId="77777777" w:rsidR="00E121A4" w:rsidRPr="00E121A4" w:rsidRDefault="00E121A4" w:rsidP="004A180C">
            <w:pPr>
              <w:jc w:val="center"/>
              <w:rPr>
                <w:sz w:val="28"/>
                <w:szCs w:val="28"/>
              </w:rPr>
            </w:pPr>
            <w:r w:rsidRPr="00E121A4">
              <w:rPr>
                <w:sz w:val="28"/>
                <w:szCs w:val="28"/>
              </w:rPr>
              <w:t>1</w:t>
            </w:r>
          </w:p>
        </w:tc>
        <w:tc>
          <w:tcPr>
            <w:tcW w:w="6199" w:type="dxa"/>
            <w:vAlign w:val="center"/>
          </w:tcPr>
          <w:p w14:paraId="7B6A2BB2" w14:textId="77777777" w:rsidR="00E121A4" w:rsidRPr="00E121A4" w:rsidRDefault="00E121A4" w:rsidP="004A180C">
            <w:pPr>
              <w:rPr>
                <w:sz w:val="28"/>
                <w:szCs w:val="28"/>
              </w:rPr>
            </w:pPr>
            <w:r w:rsidRPr="00E121A4">
              <w:rPr>
                <w:sz w:val="28"/>
                <w:szCs w:val="28"/>
              </w:rPr>
              <w:t>Đất ở</w:t>
            </w:r>
          </w:p>
        </w:tc>
        <w:tc>
          <w:tcPr>
            <w:tcW w:w="2116" w:type="dxa"/>
            <w:vAlign w:val="center"/>
          </w:tcPr>
          <w:p w14:paraId="331B4F2A" w14:textId="77777777" w:rsidR="00E121A4" w:rsidRPr="00E121A4" w:rsidRDefault="00E121A4" w:rsidP="004A180C">
            <w:pPr>
              <w:jc w:val="center"/>
              <w:rPr>
                <w:sz w:val="28"/>
                <w:szCs w:val="28"/>
              </w:rPr>
            </w:pPr>
            <w:r w:rsidRPr="00E121A4">
              <w:rPr>
                <w:sz w:val="28"/>
                <w:szCs w:val="28"/>
              </w:rPr>
              <w:t>573.860</w:t>
            </w:r>
          </w:p>
        </w:tc>
      </w:tr>
      <w:tr w:rsidR="00E121A4" w:rsidRPr="00E121A4" w14:paraId="2070A7C9" w14:textId="77777777" w:rsidTr="004A180C">
        <w:trPr>
          <w:trHeight w:hRule="exact" w:val="397"/>
          <w:jc w:val="center"/>
        </w:trPr>
        <w:tc>
          <w:tcPr>
            <w:tcW w:w="746" w:type="dxa"/>
            <w:vAlign w:val="center"/>
          </w:tcPr>
          <w:p w14:paraId="0205173E" w14:textId="77777777" w:rsidR="00E121A4" w:rsidRPr="00E121A4" w:rsidRDefault="00E121A4" w:rsidP="004A180C">
            <w:pPr>
              <w:jc w:val="center"/>
              <w:rPr>
                <w:sz w:val="28"/>
                <w:szCs w:val="28"/>
              </w:rPr>
            </w:pPr>
            <w:r w:rsidRPr="00E121A4">
              <w:rPr>
                <w:sz w:val="28"/>
                <w:szCs w:val="28"/>
              </w:rPr>
              <w:lastRenderedPageBreak/>
              <w:t>2</w:t>
            </w:r>
          </w:p>
        </w:tc>
        <w:tc>
          <w:tcPr>
            <w:tcW w:w="6199" w:type="dxa"/>
            <w:vAlign w:val="center"/>
          </w:tcPr>
          <w:p w14:paraId="185959C0" w14:textId="77777777" w:rsidR="00E121A4" w:rsidRPr="00E121A4" w:rsidRDefault="00E121A4" w:rsidP="004A180C">
            <w:pPr>
              <w:rPr>
                <w:sz w:val="28"/>
                <w:szCs w:val="28"/>
              </w:rPr>
            </w:pPr>
            <w:r w:rsidRPr="00E121A4">
              <w:rPr>
                <w:sz w:val="28"/>
                <w:szCs w:val="28"/>
              </w:rPr>
              <w:t>Đất Thương mại – Dịch vụ</w:t>
            </w:r>
          </w:p>
        </w:tc>
        <w:tc>
          <w:tcPr>
            <w:tcW w:w="2116" w:type="dxa"/>
            <w:vAlign w:val="center"/>
          </w:tcPr>
          <w:p w14:paraId="36D4E562" w14:textId="77777777" w:rsidR="00E121A4" w:rsidRPr="00E121A4" w:rsidRDefault="00E121A4" w:rsidP="004A180C">
            <w:pPr>
              <w:jc w:val="center"/>
              <w:rPr>
                <w:sz w:val="28"/>
                <w:szCs w:val="28"/>
              </w:rPr>
            </w:pPr>
            <w:r w:rsidRPr="00E121A4">
              <w:rPr>
                <w:sz w:val="28"/>
                <w:szCs w:val="28"/>
              </w:rPr>
              <w:t>1.216.541</w:t>
            </w:r>
          </w:p>
        </w:tc>
      </w:tr>
      <w:tr w:rsidR="00E121A4" w:rsidRPr="00E121A4" w14:paraId="238E8113" w14:textId="77777777" w:rsidTr="004A180C">
        <w:trPr>
          <w:trHeight w:hRule="exact" w:val="397"/>
          <w:jc w:val="center"/>
        </w:trPr>
        <w:tc>
          <w:tcPr>
            <w:tcW w:w="746" w:type="dxa"/>
            <w:vAlign w:val="center"/>
          </w:tcPr>
          <w:p w14:paraId="1CE192ED" w14:textId="77777777" w:rsidR="00E121A4" w:rsidRPr="00E121A4" w:rsidRDefault="00E121A4" w:rsidP="004A180C">
            <w:pPr>
              <w:jc w:val="center"/>
              <w:rPr>
                <w:sz w:val="28"/>
                <w:szCs w:val="28"/>
              </w:rPr>
            </w:pPr>
            <w:r w:rsidRPr="00E121A4">
              <w:rPr>
                <w:sz w:val="28"/>
                <w:szCs w:val="28"/>
              </w:rPr>
              <w:t>3</w:t>
            </w:r>
          </w:p>
        </w:tc>
        <w:tc>
          <w:tcPr>
            <w:tcW w:w="6199" w:type="dxa"/>
            <w:vAlign w:val="center"/>
          </w:tcPr>
          <w:p w14:paraId="14CE5DD3" w14:textId="77777777" w:rsidR="00E121A4" w:rsidRPr="00E121A4" w:rsidRDefault="00E121A4" w:rsidP="004A180C">
            <w:pPr>
              <w:rPr>
                <w:sz w:val="28"/>
                <w:szCs w:val="28"/>
              </w:rPr>
            </w:pPr>
            <w:r w:rsidRPr="00E121A4">
              <w:rPr>
                <w:spacing w:val="-6"/>
                <w:sz w:val="28"/>
                <w:szCs w:val="28"/>
              </w:rPr>
              <w:t>Đất cơ sở giáo dục và đào tạo</w:t>
            </w:r>
          </w:p>
        </w:tc>
        <w:tc>
          <w:tcPr>
            <w:tcW w:w="2116" w:type="dxa"/>
            <w:vAlign w:val="center"/>
          </w:tcPr>
          <w:p w14:paraId="4BF22551" w14:textId="77777777" w:rsidR="00E121A4" w:rsidRPr="00E121A4" w:rsidRDefault="00E121A4" w:rsidP="004A180C">
            <w:pPr>
              <w:jc w:val="center"/>
              <w:rPr>
                <w:sz w:val="28"/>
                <w:szCs w:val="28"/>
              </w:rPr>
            </w:pPr>
            <w:r w:rsidRPr="00E121A4">
              <w:rPr>
                <w:sz w:val="28"/>
                <w:szCs w:val="28"/>
              </w:rPr>
              <w:t>24.970</w:t>
            </w:r>
          </w:p>
        </w:tc>
      </w:tr>
      <w:tr w:rsidR="00E121A4" w:rsidRPr="00E121A4" w14:paraId="402CD9D5" w14:textId="77777777" w:rsidTr="004A180C">
        <w:trPr>
          <w:trHeight w:hRule="exact" w:val="397"/>
          <w:jc w:val="center"/>
        </w:trPr>
        <w:tc>
          <w:tcPr>
            <w:tcW w:w="746" w:type="dxa"/>
          </w:tcPr>
          <w:p w14:paraId="2CFA77EA" w14:textId="77777777" w:rsidR="00E121A4" w:rsidRPr="00E121A4" w:rsidRDefault="00E121A4" w:rsidP="004A180C">
            <w:pPr>
              <w:rPr>
                <w:b/>
                <w:sz w:val="28"/>
                <w:szCs w:val="28"/>
              </w:rPr>
            </w:pPr>
          </w:p>
        </w:tc>
        <w:tc>
          <w:tcPr>
            <w:tcW w:w="6199" w:type="dxa"/>
            <w:vAlign w:val="center"/>
          </w:tcPr>
          <w:p w14:paraId="1FD726D3" w14:textId="77777777" w:rsidR="00E121A4" w:rsidRPr="00E121A4" w:rsidRDefault="00E121A4" w:rsidP="004A180C">
            <w:pPr>
              <w:jc w:val="center"/>
              <w:rPr>
                <w:b/>
                <w:sz w:val="28"/>
                <w:szCs w:val="28"/>
              </w:rPr>
            </w:pPr>
            <w:r w:rsidRPr="00E121A4">
              <w:rPr>
                <w:b/>
                <w:sz w:val="28"/>
                <w:szCs w:val="28"/>
              </w:rPr>
              <w:t>Tổng cộng</w:t>
            </w:r>
          </w:p>
        </w:tc>
        <w:tc>
          <w:tcPr>
            <w:tcW w:w="2116" w:type="dxa"/>
            <w:vAlign w:val="center"/>
          </w:tcPr>
          <w:p w14:paraId="1BF925D3" w14:textId="77777777" w:rsidR="00E121A4" w:rsidRPr="00E121A4" w:rsidRDefault="00E121A4" w:rsidP="004A180C">
            <w:pPr>
              <w:jc w:val="center"/>
              <w:rPr>
                <w:b/>
                <w:sz w:val="28"/>
                <w:szCs w:val="28"/>
              </w:rPr>
            </w:pPr>
            <w:r w:rsidRPr="00E121A4">
              <w:rPr>
                <w:b/>
                <w:sz w:val="28"/>
                <w:szCs w:val="28"/>
              </w:rPr>
              <w:t>1.815.371</w:t>
            </w:r>
          </w:p>
        </w:tc>
      </w:tr>
    </w:tbl>
    <w:p w14:paraId="13AD937A" w14:textId="77777777" w:rsidR="00E121A4" w:rsidRPr="00E121A4" w:rsidRDefault="00E121A4" w:rsidP="00E121A4">
      <w:pPr>
        <w:ind w:firstLine="567"/>
        <w:rPr>
          <w:b/>
          <w:sz w:val="28"/>
          <w:szCs w:val="28"/>
        </w:rPr>
      </w:pPr>
      <w:r w:rsidRPr="00E121A4">
        <w:rPr>
          <w:b/>
          <w:sz w:val="28"/>
          <w:szCs w:val="28"/>
        </w:rPr>
        <w:t>2. Mục đích sử dụng đất</w:t>
      </w:r>
    </w:p>
    <w:tbl>
      <w:tblPr>
        <w:tblW w:w="9105" w:type="dxa"/>
        <w:jc w:val="center"/>
        <w:tblLook w:val="04A0" w:firstRow="1" w:lastRow="0" w:firstColumn="1" w:lastColumn="0" w:noHBand="0" w:noVBand="1"/>
      </w:tblPr>
      <w:tblGrid>
        <w:gridCol w:w="746"/>
        <w:gridCol w:w="6233"/>
        <w:gridCol w:w="2126"/>
      </w:tblGrid>
      <w:tr w:rsidR="00E121A4" w:rsidRPr="00E121A4" w14:paraId="58900735" w14:textId="77777777" w:rsidTr="004A180C">
        <w:trPr>
          <w:trHeight w:val="39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4FF73A9" w14:textId="77777777" w:rsidR="00E121A4" w:rsidRPr="00E121A4" w:rsidRDefault="00E121A4" w:rsidP="004A180C">
            <w:pPr>
              <w:jc w:val="center"/>
              <w:rPr>
                <w:b/>
                <w:bCs/>
                <w:color w:val="000000"/>
                <w:sz w:val="28"/>
                <w:szCs w:val="28"/>
              </w:rPr>
            </w:pPr>
            <w:r w:rsidRPr="00E121A4">
              <w:rPr>
                <w:b/>
                <w:bCs/>
                <w:color w:val="000000"/>
                <w:sz w:val="28"/>
                <w:szCs w:val="28"/>
              </w:rPr>
              <w:t>STT</w:t>
            </w:r>
          </w:p>
        </w:tc>
        <w:tc>
          <w:tcPr>
            <w:tcW w:w="6233" w:type="dxa"/>
            <w:tcBorders>
              <w:top w:val="single" w:sz="4" w:space="0" w:color="auto"/>
              <w:left w:val="nil"/>
              <w:bottom w:val="single" w:sz="4" w:space="0" w:color="auto"/>
              <w:right w:val="single" w:sz="4" w:space="0" w:color="000000"/>
            </w:tcBorders>
            <w:vAlign w:val="center"/>
            <w:hideMark/>
          </w:tcPr>
          <w:p w14:paraId="5704C0AF" w14:textId="77777777" w:rsidR="00E121A4" w:rsidRPr="00E121A4" w:rsidRDefault="00E121A4" w:rsidP="004A180C">
            <w:pPr>
              <w:jc w:val="center"/>
              <w:rPr>
                <w:b/>
                <w:bCs/>
                <w:color w:val="000000"/>
                <w:sz w:val="28"/>
                <w:szCs w:val="28"/>
              </w:rPr>
            </w:pPr>
            <w:r w:rsidRPr="00E121A4">
              <w:rPr>
                <w:b/>
                <w:bCs/>
                <w:color w:val="000000"/>
                <w:sz w:val="28"/>
                <w:szCs w:val="28"/>
              </w:rPr>
              <w:t>Thành phần sử dụng đất</w:t>
            </w:r>
          </w:p>
        </w:tc>
        <w:tc>
          <w:tcPr>
            <w:tcW w:w="2126" w:type="dxa"/>
            <w:tcBorders>
              <w:top w:val="single" w:sz="4" w:space="0" w:color="auto"/>
              <w:left w:val="nil"/>
              <w:bottom w:val="single" w:sz="4" w:space="0" w:color="auto"/>
              <w:right w:val="single" w:sz="4" w:space="0" w:color="000000"/>
            </w:tcBorders>
            <w:vAlign w:val="center"/>
            <w:hideMark/>
          </w:tcPr>
          <w:p w14:paraId="6C60CC71" w14:textId="77777777" w:rsidR="00E121A4" w:rsidRPr="00E121A4" w:rsidRDefault="00E121A4" w:rsidP="004A180C">
            <w:pPr>
              <w:jc w:val="center"/>
              <w:rPr>
                <w:b/>
                <w:bCs/>
                <w:color w:val="000000"/>
                <w:sz w:val="28"/>
                <w:szCs w:val="28"/>
              </w:rPr>
            </w:pPr>
            <w:r w:rsidRPr="00E121A4">
              <w:rPr>
                <w:b/>
                <w:bCs/>
                <w:color w:val="000000"/>
                <w:sz w:val="28"/>
                <w:szCs w:val="28"/>
              </w:rPr>
              <w:t>Số mục đích</w:t>
            </w:r>
          </w:p>
        </w:tc>
      </w:tr>
      <w:tr w:rsidR="00E121A4" w:rsidRPr="00E121A4" w14:paraId="2073880B" w14:textId="77777777" w:rsidTr="004A180C">
        <w:trPr>
          <w:trHeight w:val="397"/>
          <w:jc w:val="center"/>
        </w:trPr>
        <w:tc>
          <w:tcPr>
            <w:tcW w:w="0" w:type="auto"/>
            <w:tcBorders>
              <w:top w:val="nil"/>
              <w:left w:val="single" w:sz="4" w:space="0" w:color="auto"/>
              <w:bottom w:val="single" w:sz="4" w:space="0" w:color="auto"/>
              <w:right w:val="single" w:sz="4" w:space="0" w:color="auto"/>
            </w:tcBorders>
            <w:vAlign w:val="center"/>
          </w:tcPr>
          <w:p w14:paraId="28715558" w14:textId="77777777" w:rsidR="00E121A4" w:rsidRPr="00E121A4" w:rsidRDefault="00E121A4" w:rsidP="004A180C">
            <w:pPr>
              <w:jc w:val="center"/>
              <w:rPr>
                <w:b/>
                <w:color w:val="000000"/>
                <w:sz w:val="28"/>
                <w:szCs w:val="28"/>
              </w:rPr>
            </w:pPr>
            <w:r w:rsidRPr="00E121A4">
              <w:rPr>
                <w:b/>
                <w:color w:val="000000"/>
                <w:sz w:val="28"/>
                <w:szCs w:val="28"/>
              </w:rPr>
              <w:t>I</w:t>
            </w:r>
          </w:p>
        </w:tc>
        <w:tc>
          <w:tcPr>
            <w:tcW w:w="6233" w:type="dxa"/>
            <w:tcBorders>
              <w:top w:val="single" w:sz="4" w:space="0" w:color="auto"/>
              <w:left w:val="nil"/>
              <w:bottom w:val="single" w:sz="4" w:space="0" w:color="auto"/>
              <w:right w:val="single" w:sz="4" w:space="0" w:color="000000"/>
            </w:tcBorders>
            <w:vAlign w:val="center"/>
          </w:tcPr>
          <w:p w14:paraId="1EE3E9B0" w14:textId="77777777" w:rsidR="00E121A4" w:rsidRPr="00E121A4" w:rsidRDefault="00E121A4" w:rsidP="004A180C">
            <w:pPr>
              <w:rPr>
                <w:b/>
                <w:sz w:val="28"/>
                <w:szCs w:val="28"/>
              </w:rPr>
            </w:pPr>
            <w:r w:rsidRPr="00E121A4">
              <w:rPr>
                <w:b/>
                <w:sz w:val="28"/>
                <w:szCs w:val="28"/>
              </w:rPr>
              <w:t>Đất ở</w:t>
            </w:r>
          </w:p>
        </w:tc>
        <w:tc>
          <w:tcPr>
            <w:tcW w:w="2126" w:type="dxa"/>
            <w:tcBorders>
              <w:top w:val="single" w:sz="4" w:space="0" w:color="auto"/>
              <w:left w:val="nil"/>
              <w:bottom w:val="single" w:sz="4" w:space="0" w:color="auto"/>
              <w:right w:val="single" w:sz="4" w:space="0" w:color="000000"/>
            </w:tcBorders>
            <w:vAlign w:val="center"/>
          </w:tcPr>
          <w:p w14:paraId="2888BAD0" w14:textId="77777777" w:rsidR="00E121A4" w:rsidRPr="00E121A4" w:rsidRDefault="00E121A4" w:rsidP="004A180C">
            <w:pPr>
              <w:jc w:val="center"/>
              <w:rPr>
                <w:b/>
                <w:color w:val="000000"/>
                <w:sz w:val="28"/>
                <w:szCs w:val="28"/>
              </w:rPr>
            </w:pPr>
            <w:r w:rsidRPr="00E121A4">
              <w:rPr>
                <w:b/>
                <w:color w:val="000000"/>
                <w:sz w:val="28"/>
                <w:szCs w:val="28"/>
              </w:rPr>
              <w:t>02</w:t>
            </w:r>
          </w:p>
        </w:tc>
      </w:tr>
      <w:tr w:rsidR="00E121A4" w:rsidRPr="00E121A4" w14:paraId="1A30E425" w14:textId="77777777" w:rsidTr="004A180C">
        <w:trPr>
          <w:trHeight w:val="397"/>
          <w:jc w:val="center"/>
        </w:trPr>
        <w:tc>
          <w:tcPr>
            <w:tcW w:w="0" w:type="auto"/>
            <w:tcBorders>
              <w:top w:val="nil"/>
              <w:left w:val="single" w:sz="4" w:space="0" w:color="auto"/>
              <w:bottom w:val="single" w:sz="4" w:space="0" w:color="auto"/>
              <w:right w:val="single" w:sz="4" w:space="0" w:color="auto"/>
            </w:tcBorders>
            <w:vAlign w:val="center"/>
          </w:tcPr>
          <w:p w14:paraId="0B36D69B" w14:textId="77777777" w:rsidR="00E121A4" w:rsidRPr="00E121A4" w:rsidRDefault="00E121A4" w:rsidP="004A180C">
            <w:pPr>
              <w:jc w:val="center"/>
              <w:rPr>
                <w:bCs/>
                <w:i/>
                <w:iCs/>
                <w:color w:val="000000"/>
                <w:sz w:val="28"/>
                <w:szCs w:val="28"/>
              </w:rPr>
            </w:pPr>
            <w:r w:rsidRPr="00E121A4">
              <w:rPr>
                <w:bCs/>
                <w:i/>
                <w:iCs/>
                <w:color w:val="000000"/>
                <w:sz w:val="28"/>
                <w:szCs w:val="28"/>
              </w:rPr>
              <w:t>1</w:t>
            </w:r>
          </w:p>
        </w:tc>
        <w:tc>
          <w:tcPr>
            <w:tcW w:w="6233" w:type="dxa"/>
            <w:tcBorders>
              <w:top w:val="single" w:sz="4" w:space="0" w:color="auto"/>
              <w:left w:val="nil"/>
              <w:bottom w:val="single" w:sz="4" w:space="0" w:color="auto"/>
              <w:right w:val="single" w:sz="4" w:space="0" w:color="000000"/>
            </w:tcBorders>
            <w:vAlign w:val="center"/>
          </w:tcPr>
          <w:p w14:paraId="51D3AC29" w14:textId="77777777" w:rsidR="00E121A4" w:rsidRPr="00E121A4" w:rsidRDefault="00E121A4" w:rsidP="004A180C">
            <w:pPr>
              <w:rPr>
                <w:i/>
                <w:iCs/>
                <w:sz w:val="28"/>
                <w:szCs w:val="28"/>
              </w:rPr>
            </w:pPr>
            <w:r w:rsidRPr="00E121A4">
              <w:rPr>
                <w:i/>
                <w:iCs/>
                <w:sz w:val="28"/>
                <w:szCs w:val="28"/>
              </w:rPr>
              <w:t>Thương mại &amp; Dân cư</w:t>
            </w:r>
          </w:p>
        </w:tc>
        <w:tc>
          <w:tcPr>
            <w:tcW w:w="2126" w:type="dxa"/>
            <w:tcBorders>
              <w:top w:val="single" w:sz="4" w:space="0" w:color="auto"/>
              <w:left w:val="nil"/>
              <w:bottom w:val="single" w:sz="4" w:space="0" w:color="auto"/>
              <w:right w:val="single" w:sz="4" w:space="0" w:color="000000"/>
            </w:tcBorders>
            <w:vAlign w:val="center"/>
          </w:tcPr>
          <w:p w14:paraId="40806F0C" w14:textId="77777777" w:rsidR="00E121A4" w:rsidRPr="00E121A4" w:rsidRDefault="00E121A4" w:rsidP="004A180C">
            <w:pPr>
              <w:jc w:val="center"/>
              <w:rPr>
                <w:bCs/>
                <w:i/>
                <w:iCs/>
                <w:color w:val="000000"/>
                <w:sz w:val="28"/>
                <w:szCs w:val="28"/>
              </w:rPr>
            </w:pPr>
            <w:r w:rsidRPr="00E121A4">
              <w:rPr>
                <w:bCs/>
                <w:i/>
                <w:iCs/>
                <w:color w:val="000000"/>
                <w:sz w:val="28"/>
                <w:szCs w:val="28"/>
              </w:rPr>
              <w:t>1</w:t>
            </w:r>
          </w:p>
        </w:tc>
      </w:tr>
      <w:tr w:rsidR="00E121A4" w:rsidRPr="00E121A4" w14:paraId="77E6DFB8" w14:textId="77777777" w:rsidTr="004A180C">
        <w:trPr>
          <w:trHeight w:val="397"/>
          <w:jc w:val="center"/>
        </w:trPr>
        <w:tc>
          <w:tcPr>
            <w:tcW w:w="0" w:type="auto"/>
            <w:tcBorders>
              <w:top w:val="nil"/>
              <w:left w:val="single" w:sz="4" w:space="0" w:color="auto"/>
              <w:bottom w:val="single" w:sz="4" w:space="0" w:color="auto"/>
              <w:right w:val="single" w:sz="4" w:space="0" w:color="auto"/>
            </w:tcBorders>
            <w:vAlign w:val="center"/>
          </w:tcPr>
          <w:p w14:paraId="60AD2F8A" w14:textId="77777777" w:rsidR="00E121A4" w:rsidRPr="00E121A4" w:rsidRDefault="00E121A4" w:rsidP="004A180C">
            <w:pPr>
              <w:jc w:val="center"/>
              <w:rPr>
                <w:bCs/>
                <w:i/>
                <w:iCs/>
                <w:color w:val="000000"/>
                <w:sz w:val="28"/>
                <w:szCs w:val="28"/>
              </w:rPr>
            </w:pPr>
            <w:r w:rsidRPr="00E121A4">
              <w:rPr>
                <w:bCs/>
                <w:i/>
                <w:iCs/>
                <w:color w:val="000000"/>
                <w:sz w:val="28"/>
                <w:szCs w:val="28"/>
              </w:rPr>
              <w:t>2</w:t>
            </w:r>
          </w:p>
        </w:tc>
        <w:tc>
          <w:tcPr>
            <w:tcW w:w="6233" w:type="dxa"/>
            <w:tcBorders>
              <w:top w:val="single" w:sz="4" w:space="0" w:color="auto"/>
              <w:left w:val="nil"/>
              <w:bottom w:val="single" w:sz="4" w:space="0" w:color="auto"/>
              <w:right w:val="single" w:sz="4" w:space="0" w:color="000000"/>
            </w:tcBorders>
            <w:vAlign w:val="center"/>
          </w:tcPr>
          <w:p w14:paraId="6F05A1A3" w14:textId="77777777" w:rsidR="00E121A4" w:rsidRPr="00E121A4" w:rsidRDefault="00E121A4" w:rsidP="004A180C">
            <w:pPr>
              <w:rPr>
                <w:i/>
                <w:iCs/>
                <w:sz w:val="28"/>
                <w:szCs w:val="28"/>
              </w:rPr>
            </w:pPr>
            <w:r w:rsidRPr="00E121A4">
              <w:rPr>
                <w:i/>
                <w:iCs/>
                <w:sz w:val="28"/>
                <w:szCs w:val="28"/>
              </w:rPr>
              <w:t>Chung cư cao tầng</w:t>
            </w:r>
          </w:p>
        </w:tc>
        <w:tc>
          <w:tcPr>
            <w:tcW w:w="2126" w:type="dxa"/>
            <w:tcBorders>
              <w:top w:val="single" w:sz="4" w:space="0" w:color="auto"/>
              <w:left w:val="nil"/>
              <w:bottom w:val="single" w:sz="4" w:space="0" w:color="auto"/>
              <w:right w:val="single" w:sz="4" w:space="0" w:color="000000"/>
            </w:tcBorders>
            <w:vAlign w:val="center"/>
          </w:tcPr>
          <w:p w14:paraId="4616E89E" w14:textId="77777777" w:rsidR="00E121A4" w:rsidRPr="00E121A4" w:rsidRDefault="00E121A4" w:rsidP="004A180C">
            <w:pPr>
              <w:jc w:val="center"/>
              <w:rPr>
                <w:bCs/>
                <w:i/>
                <w:iCs/>
                <w:color w:val="000000"/>
                <w:sz w:val="28"/>
                <w:szCs w:val="28"/>
              </w:rPr>
            </w:pPr>
            <w:r w:rsidRPr="00E121A4">
              <w:rPr>
                <w:bCs/>
                <w:i/>
                <w:iCs/>
                <w:color w:val="000000"/>
                <w:sz w:val="28"/>
                <w:szCs w:val="28"/>
              </w:rPr>
              <w:t>1</w:t>
            </w:r>
          </w:p>
        </w:tc>
      </w:tr>
      <w:tr w:rsidR="00E121A4" w:rsidRPr="00E121A4" w14:paraId="2E0DD368" w14:textId="77777777" w:rsidTr="004A180C">
        <w:trPr>
          <w:trHeight w:val="397"/>
          <w:jc w:val="center"/>
        </w:trPr>
        <w:tc>
          <w:tcPr>
            <w:tcW w:w="0" w:type="auto"/>
            <w:tcBorders>
              <w:top w:val="nil"/>
              <w:left w:val="single" w:sz="4" w:space="0" w:color="auto"/>
              <w:bottom w:val="single" w:sz="4" w:space="0" w:color="auto"/>
              <w:right w:val="single" w:sz="4" w:space="0" w:color="auto"/>
            </w:tcBorders>
            <w:vAlign w:val="center"/>
          </w:tcPr>
          <w:p w14:paraId="6F218C61" w14:textId="77777777" w:rsidR="00E121A4" w:rsidRPr="00E121A4" w:rsidRDefault="00E121A4" w:rsidP="004A180C">
            <w:pPr>
              <w:jc w:val="center"/>
              <w:rPr>
                <w:b/>
                <w:color w:val="000000"/>
                <w:sz w:val="28"/>
                <w:szCs w:val="28"/>
              </w:rPr>
            </w:pPr>
            <w:r w:rsidRPr="00E121A4">
              <w:rPr>
                <w:b/>
                <w:color w:val="000000"/>
                <w:sz w:val="28"/>
                <w:szCs w:val="28"/>
              </w:rPr>
              <w:t>II</w:t>
            </w:r>
          </w:p>
        </w:tc>
        <w:tc>
          <w:tcPr>
            <w:tcW w:w="6233" w:type="dxa"/>
            <w:tcBorders>
              <w:top w:val="single" w:sz="4" w:space="0" w:color="auto"/>
              <w:left w:val="nil"/>
              <w:bottom w:val="single" w:sz="4" w:space="0" w:color="auto"/>
              <w:right w:val="single" w:sz="4" w:space="0" w:color="000000"/>
            </w:tcBorders>
            <w:vAlign w:val="center"/>
          </w:tcPr>
          <w:p w14:paraId="75134CDC" w14:textId="77777777" w:rsidR="00E121A4" w:rsidRPr="00E121A4" w:rsidRDefault="00E121A4" w:rsidP="004A180C">
            <w:pPr>
              <w:rPr>
                <w:b/>
                <w:sz w:val="28"/>
                <w:szCs w:val="28"/>
              </w:rPr>
            </w:pPr>
            <w:r w:rsidRPr="00E121A4">
              <w:rPr>
                <w:b/>
                <w:sz w:val="28"/>
                <w:szCs w:val="28"/>
              </w:rPr>
              <w:t>Đất Thương mại – Dịch vụ</w:t>
            </w:r>
          </w:p>
        </w:tc>
        <w:tc>
          <w:tcPr>
            <w:tcW w:w="2126" w:type="dxa"/>
            <w:tcBorders>
              <w:top w:val="single" w:sz="4" w:space="0" w:color="auto"/>
              <w:left w:val="nil"/>
              <w:bottom w:val="single" w:sz="4" w:space="0" w:color="auto"/>
              <w:right w:val="single" w:sz="4" w:space="0" w:color="000000"/>
            </w:tcBorders>
            <w:vAlign w:val="center"/>
          </w:tcPr>
          <w:p w14:paraId="00789C38" w14:textId="77777777" w:rsidR="00E121A4" w:rsidRPr="00E121A4" w:rsidRDefault="00E121A4" w:rsidP="004A180C">
            <w:pPr>
              <w:jc w:val="center"/>
              <w:rPr>
                <w:b/>
                <w:color w:val="000000"/>
                <w:sz w:val="28"/>
                <w:szCs w:val="28"/>
              </w:rPr>
            </w:pPr>
            <w:r w:rsidRPr="00E121A4">
              <w:rPr>
                <w:b/>
                <w:color w:val="000000"/>
                <w:sz w:val="28"/>
                <w:szCs w:val="28"/>
              </w:rPr>
              <w:t>04</w:t>
            </w:r>
          </w:p>
        </w:tc>
      </w:tr>
      <w:tr w:rsidR="00E121A4" w:rsidRPr="00E121A4" w14:paraId="5883960C" w14:textId="77777777" w:rsidTr="004A180C">
        <w:trPr>
          <w:trHeight w:val="397"/>
          <w:jc w:val="center"/>
        </w:trPr>
        <w:tc>
          <w:tcPr>
            <w:tcW w:w="0" w:type="auto"/>
            <w:tcBorders>
              <w:top w:val="nil"/>
              <w:left w:val="single" w:sz="4" w:space="0" w:color="auto"/>
              <w:bottom w:val="single" w:sz="4" w:space="0" w:color="auto"/>
              <w:right w:val="single" w:sz="4" w:space="0" w:color="auto"/>
            </w:tcBorders>
            <w:vAlign w:val="center"/>
          </w:tcPr>
          <w:p w14:paraId="6374060F" w14:textId="77777777" w:rsidR="00E121A4" w:rsidRPr="00E121A4" w:rsidRDefault="00E121A4" w:rsidP="004A180C">
            <w:pPr>
              <w:jc w:val="center"/>
              <w:rPr>
                <w:i/>
                <w:iCs/>
                <w:sz w:val="28"/>
                <w:szCs w:val="28"/>
              </w:rPr>
            </w:pPr>
            <w:r w:rsidRPr="00E121A4">
              <w:rPr>
                <w:i/>
                <w:iCs/>
                <w:sz w:val="28"/>
                <w:szCs w:val="28"/>
              </w:rPr>
              <w:t>1</w:t>
            </w:r>
          </w:p>
        </w:tc>
        <w:tc>
          <w:tcPr>
            <w:tcW w:w="6233" w:type="dxa"/>
            <w:tcBorders>
              <w:top w:val="single" w:sz="4" w:space="0" w:color="auto"/>
              <w:left w:val="nil"/>
              <w:bottom w:val="single" w:sz="4" w:space="0" w:color="auto"/>
              <w:right w:val="single" w:sz="4" w:space="0" w:color="000000"/>
            </w:tcBorders>
            <w:vAlign w:val="center"/>
          </w:tcPr>
          <w:p w14:paraId="75196B83" w14:textId="77777777" w:rsidR="00E121A4" w:rsidRPr="00E121A4" w:rsidRDefault="00E121A4" w:rsidP="004A180C">
            <w:pPr>
              <w:rPr>
                <w:i/>
                <w:iCs/>
                <w:sz w:val="28"/>
                <w:szCs w:val="28"/>
              </w:rPr>
            </w:pPr>
            <w:r w:rsidRPr="00E121A4">
              <w:rPr>
                <w:i/>
                <w:iCs/>
                <w:sz w:val="28"/>
                <w:szCs w:val="28"/>
              </w:rPr>
              <w:t xml:space="preserve">Trung tâm thương mại, hội nghị </w:t>
            </w:r>
          </w:p>
        </w:tc>
        <w:tc>
          <w:tcPr>
            <w:tcW w:w="2126" w:type="dxa"/>
            <w:tcBorders>
              <w:top w:val="single" w:sz="4" w:space="0" w:color="auto"/>
              <w:left w:val="nil"/>
              <w:bottom w:val="single" w:sz="4" w:space="0" w:color="auto"/>
              <w:right w:val="single" w:sz="4" w:space="0" w:color="000000"/>
            </w:tcBorders>
            <w:vAlign w:val="center"/>
          </w:tcPr>
          <w:p w14:paraId="6B3E8510" w14:textId="77777777" w:rsidR="00E121A4" w:rsidRPr="00E121A4" w:rsidRDefault="00E121A4" w:rsidP="004A180C">
            <w:pPr>
              <w:jc w:val="center"/>
              <w:rPr>
                <w:i/>
                <w:iCs/>
                <w:sz w:val="28"/>
                <w:szCs w:val="28"/>
              </w:rPr>
            </w:pPr>
            <w:r w:rsidRPr="00E121A4">
              <w:rPr>
                <w:i/>
                <w:iCs/>
                <w:sz w:val="28"/>
                <w:szCs w:val="28"/>
              </w:rPr>
              <w:t>1</w:t>
            </w:r>
          </w:p>
        </w:tc>
      </w:tr>
      <w:tr w:rsidR="00E121A4" w:rsidRPr="00E121A4" w14:paraId="43D97ACF" w14:textId="77777777" w:rsidTr="004A180C">
        <w:trPr>
          <w:trHeight w:val="397"/>
          <w:jc w:val="center"/>
        </w:trPr>
        <w:tc>
          <w:tcPr>
            <w:tcW w:w="0" w:type="auto"/>
            <w:tcBorders>
              <w:top w:val="nil"/>
              <w:left w:val="single" w:sz="4" w:space="0" w:color="auto"/>
              <w:bottom w:val="single" w:sz="4" w:space="0" w:color="auto"/>
              <w:right w:val="single" w:sz="4" w:space="0" w:color="auto"/>
            </w:tcBorders>
            <w:vAlign w:val="center"/>
          </w:tcPr>
          <w:p w14:paraId="4B201F1A" w14:textId="77777777" w:rsidR="00E121A4" w:rsidRPr="00E121A4" w:rsidRDefault="00E121A4" w:rsidP="004A180C">
            <w:pPr>
              <w:jc w:val="center"/>
              <w:rPr>
                <w:i/>
                <w:iCs/>
                <w:sz w:val="28"/>
                <w:szCs w:val="28"/>
              </w:rPr>
            </w:pPr>
            <w:r w:rsidRPr="00E121A4">
              <w:rPr>
                <w:i/>
                <w:iCs/>
                <w:sz w:val="28"/>
                <w:szCs w:val="28"/>
              </w:rPr>
              <w:t>2</w:t>
            </w:r>
          </w:p>
        </w:tc>
        <w:tc>
          <w:tcPr>
            <w:tcW w:w="6233" w:type="dxa"/>
            <w:tcBorders>
              <w:top w:val="single" w:sz="4" w:space="0" w:color="auto"/>
              <w:left w:val="nil"/>
              <w:bottom w:val="single" w:sz="4" w:space="0" w:color="auto"/>
              <w:right w:val="single" w:sz="4" w:space="0" w:color="000000"/>
            </w:tcBorders>
            <w:vAlign w:val="center"/>
          </w:tcPr>
          <w:p w14:paraId="2A5612FF" w14:textId="77777777" w:rsidR="00E121A4" w:rsidRPr="00E121A4" w:rsidRDefault="00E121A4" w:rsidP="004A180C">
            <w:pPr>
              <w:rPr>
                <w:i/>
                <w:iCs/>
                <w:sz w:val="28"/>
                <w:szCs w:val="28"/>
              </w:rPr>
            </w:pPr>
            <w:r w:rsidRPr="00E121A4">
              <w:rPr>
                <w:i/>
                <w:iCs/>
                <w:sz w:val="28"/>
                <w:szCs w:val="28"/>
              </w:rPr>
              <w:t>Khách sạn</w:t>
            </w:r>
          </w:p>
        </w:tc>
        <w:tc>
          <w:tcPr>
            <w:tcW w:w="2126" w:type="dxa"/>
            <w:tcBorders>
              <w:top w:val="single" w:sz="4" w:space="0" w:color="auto"/>
              <w:left w:val="nil"/>
              <w:bottom w:val="single" w:sz="4" w:space="0" w:color="auto"/>
              <w:right w:val="single" w:sz="4" w:space="0" w:color="000000"/>
            </w:tcBorders>
            <w:vAlign w:val="center"/>
          </w:tcPr>
          <w:p w14:paraId="43237F5A" w14:textId="77777777" w:rsidR="00E121A4" w:rsidRPr="00E121A4" w:rsidRDefault="00E121A4" w:rsidP="004A180C">
            <w:pPr>
              <w:jc w:val="center"/>
              <w:rPr>
                <w:i/>
                <w:iCs/>
                <w:sz w:val="28"/>
                <w:szCs w:val="28"/>
              </w:rPr>
            </w:pPr>
            <w:r w:rsidRPr="00E121A4">
              <w:rPr>
                <w:i/>
                <w:iCs/>
                <w:sz w:val="28"/>
                <w:szCs w:val="28"/>
              </w:rPr>
              <w:t>1</w:t>
            </w:r>
          </w:p>
        </w:tc>
      </w:tr>
      <w:tr w:rsidR="00E121A4" w:rsidRPr="00E121A4" w14:paraId="4314F3D2" w14:textId="77777777" w:rsidTr="004A180C">
        <w:trPr>
          <w:trHeight w:val="397"/>
          <w:jc w:val="center"/>
        </w:trPr>
        <w:tc>
          <w:tcPr>
            <w:tcW w:w="0" w:type="auto"/>
            <w:tcBorders>
              <w:top w:val="nil"/>
              <w:left w:val="single" w:sz="4" w:space="0" w:color="auto"/>
              <w:bottom w:val="single" w:sz="4" w:space="0" w:color="auto"/>
              <w:right w:val="single" w:sz="4" w:space="0" w:color="auto"/>
            </w:tcBorders>
            <w:vAlign w:val="center"/>
          </w:tcPr>
          <w:p w14:paraId="09492C3F" w14:textId="77777777" w:rsidR="00E121A4" w:rsidRPr="00E121A4" w:rsidRDefault="00E121A4" w:rsidP="004A180C">
            <w:pPr>
              <w:jc w:val="center"/>
              <w:rPr>
                <w:i/>
                <w:iCs/>
                <w:sz w:val="28"/>
                <w:szCs w:val="28"/>
              </w:rPr>
            </w:pPr>
            <w:r w:rsidRPr="00E121A4">
              <w:rPr>
                <w:i/>
                <w:iCs/>
                <w:sz w:val="28"/>
                <w:szCs w:val="28"/>
              </w:rPr>
              <w:t>3</w:t>
            </w:r>
          </w:p>
        </w:tc>
        <w:tc>
          <w:tcPr>
            <w:tcW w:w="6233" w:type="dxa"/>
            <w:tcBorders>
              <w:top w:val="single" w:sz="4" w:space="0" w:color="auto"/>
              <w:left w:val="nil"/>
              <w:bottom w:val="single" w:sz="4" w:space="0" w:color="auto"/>
              <w:right w:val="single" w:sz="4" w:space="0" w:color="000000"/>
            </w:tcBorders>
            <w:vAlign w:val="center"/>
          </w:tcPr>
          <w:p w14:paraId="57332695" w14:textId="77777777" w:rsidR="00E121A4" w:rsidRPr="00E121A4" w:rsidRDefault="00E121A4" w:rsidP="004A180C">
            <w:pPr>
              <w:rPr>
                <w:i/>
                <w:iCs/>
                <w:sz w:val="28"/>
                <w:szCs w:val="28"/>
              </w:rPr>
            </w:pPr>
            <w:r w:rsidRPr="00E121A4">
              <w:rPr>
                <w:i/>
                <w:iCs/>
                <w:sz w:val="28"/>
                <w:szCs w:val="28"/>
              </w:rPr>
              <w:t>Sân Golf 18 lỗ</w:t>
            </w:r>
          </w:p>
        </w:tc>
        <w:tc>
          <w:tcPr>
            <w:tcW w:w="2126" w:type="dxa"/>
            <w:tcBorders>
              <w:top w:val="single" w:sz="4" w:space="0" w:color="auto"/>
              <w:left w:val="nil"/>
              <w:bottom w:val="single" w:sz="4" w:space="0" w:color="auto"/>
              <w:right w:val="single" w:sz="4" w:space="0" w:color="000000"/>
            </w:tcBorders>
            <w:vAlign w:val="center"/>
          </w:tcPr>
          <w:p w14:paraId="605BF6B9" w14:textId="77777777" w:rsidR="00E121A4" w:rsidRPr="00E121A4" w:rsidRDefault="00E121A4" w:rsidP="004A180C">
            <w:pPr>
              <w:jc w:val="center"/>
              <w:rPr>
                <w:i/>
                <w:iCs/>
                <w:sz w:val="28"/>
                <w:szCs w:val="28"/>
              </w:rPr>
            </w:pPr>
            <w:r w:rsidRPr="00E121A4">
              <w:rPr>
                <w:i/>
                <w:iCs/>
                <w:sz w:val="28"/>
                <w:szCs w:val="28"/>
              </w:rPr>
              <w:t>1</w:t>
            </w:r>
          </w:p>
        </w:tc>
      </w:tr>
      <w:tr w:rsidR="00E121A4" w:rsidRPr="00E121A4" w14:paraId="0E280E3A" w14:textId="77777777" w:rsidTr="004A180C">
        <w:trPr>
          <w:trHeight w:val="397"/>
          <w:jc w:val="center"/>
        </w:trPr>
        <w:tc>
          <w:tcPr>
            <w:tcW w:w="0" w:type="auto"/>
            <w:tcBorders>
              <w:top w:val="nil"/>
              <w:left w:val="single" w:sz="4" w:space="0" w:color="auto"/>
              <w:bottom w:val="single" w:sz="4" w:space="0" w:color="auto"/>
              <w:right w:val="single" w:sz="4" w:space="0" w:color="auto"/>
            </w:tcBorders>
            <w:vAlign w:val="center"/>
          </w:tcPr>
          <w:p w14:paraId="15DA8640" w14:textId="77777777" w:rsidR="00E121A4" w:rsidRPr="00E121A4" w:rsidRDefault="00E121A4" w:rsidP="004A180C">
            <w:pPr>
              <w:jc w:val="center"/>
              <w:rPr>
                <w:i/>
                <w:iCs/>
                <w:sz w:val="28"/>
                <w:szCs w:val="28"/>
              </w:rPr>
            </w:pPr>
            <w:r w:rsidRPr="00E121A4">
              <w:rPr>
                <w:i/>
                <w:iCs/>
                <w:sz w:val="28"/>
                <w:szCs w:val="28"/>
              </w:rPr>
              <w:t>4</w:t>
            </w:r>
          </w:p>
        </w:tc>
        <w:tc>
          <w:tcPr>
            <w:tcW w:w="6233" w:type="dxa"/>
            <w:tcBorders>
              <w:top w:val="single" w:sz="4" w:space="0" w:color="auto"/>
              <w:left w:val="nil"/>
              <w:bottom w:val="single" w:sz="4" w:space="0" w:color="auto"/>
              <w:right w:val="single" w:sz="4" w:space="0" w:color="000000"/>
            </w:tcBorders>
            <w:vAlign w:val="center"/>
          </w:tcPr>
          <w:p w14:paraId="7B5CF93F" w14:textId="77777777" w:rsidR="00E121A4" w:rsidRPr="00E121A4" w:rsidRDefault="00E121A4" w:rsidP="004A180C">
            <w:pPr>
              <w:rPr>
                <w:i/>
                <w:iCs/>
                <w:sz w:val="28"/>
                <w:szCs w:val="28"/>
              </w:rPr>
            </w:pPr>
            <w:r w:rsidRPr="00E121A4">
              <w:rPr>
                <w:i/>
                <w:iCs/>
                <w:sz w:val="28"/>
                <w:szCs w:val="28"/>
              </w:rPr>
              <w:t>Hợp đồng thuê mặt bằng (Kênh, Công viên &amp; Quảng trường, Đường giao thông)</w:t>
            </w:r>
          </w:p>
        </w:tc>
        <w:tc>
          <w:tcPr>
            <w:tcW w:w="2126" w:type="dxa"/>
            <w:tcBorders>
              <w:top w:val="single" w:sz="4" w:space="0" w:color="auto"/>
              <w:left w:val="nil"/>
              <w:bottom w:val="single" w:sz="4" w:space="0" w:color="auto"/>
              <w:right w:val="single" w:sz="4" w:space="0" w:color="000000"/>
            </w:tcBorders>
            <w:vAlign w:val="center"/>
          </w:tcPr>
          <w:p w14:paraId="38D2E856" w14:textId="77777777" w:rsidR="00E121A4" w:rsidRPr="00E121A4" w:rsidRDefault="00E121A4" w:rsidP="004A180C">
            <w:pPr>
              <w:jc w:val="center"/>
              <w:rPr>
                <w:i/>
                <w:iCs/>
                <w:sz w:val="28"/>
                <w:szCs w:val="28"/>
              </w:rPr>
            </w:pPr>
            <w:r w:rsidRPr="00E121A4">
              <w:rPr>
                <w:i/>
                <w:iCs/>
                <w:sz w:val="28"/>
                <w:szCs w:val="28"/>
              </w:rPr>
              <w:t>1</w:t>
            </w:r>
          </w:p>
        </w:tc>
      </w:tr>
      <w:tr w:rsidR="00E121A4" w:rsidRPr="00E121A4" w14:paraId="16D28ADD" w14:textId="77777777" w:rsidTr="004A180C">
        <w:trPr>
          <w:trHeight w:val="397"/>
          <w:jc w:val="center"/>
        </w:trPr>
        <w:tc>
          <w:tcPr>
            <w:tcW w:w="0" w:type="auto"/>
            <w:tcBorders>
              <w:top w:val="nil"/>
              <w:left w:val="single" w:sz="4" w:space="0" w:color="auto"/>
              <w:bottom w:val="single" w:sz="4" w:space="0" w:color="auto"/>
              <w:right w:val="single" w:sz="4" w:space="0" w:color="auto"/>
            </w:tcBorders>
            <w:vAlign w:val="center"/>
          </w:tcPr>
          <w:p w14:paraId="31B67886" w14:textId="77777777" w:rsidR="00E121A4" w:rsidRPr="00E121A4" w:rsidRDefault="00E121A4" w:rsidP="004A180C">
            <w:pPr>
              <w:jc w:val="center"/>
              <w:rPr>
                <w:b/>
                <w:color w:val="000000"/>
                <w:sz w:val="28"/>
                <w:szCs w:val="28"/>
              </w:rPr>
            </w:pPr>
            <w:r w:rsidRPr="00E121A4">
              <w:rPr>
                <w:b/>
                <w:color w:val="000000"/>
                <w:sz w:val="28"/>
                <w:szCs w:val="28"/>
              </w:rPr>
              <w:t>III</w:t>
            </w:r>
          </w:p>
        </w:tc>
        <w:tc>
          <w:tcPr>
            <w:tcW w:w="6233" w:type="dxa"/>
            <w:tcBorders>
              <w:top w:val="single" w:sz="4" w:space="0" w:color="auto"/>
              <w:left w:val="nil"/>
              <w:bottom w:val="single" w:sz="4" w:space="0" w:color="auto"/>
              <w:right w:val="single" w:sz="4" w:space="0" w:color="000000"/>
            </w:tcBorders>
            <w:vAlign w:val="center"/>
          </w:tcPr>
          <w:p w14:paraId="403A8206" w14:textId="77777777" w:rsidR="00E121A4" w:rsidRPr="00E121A4" w:rsidRDefault="00E121A4" w:rsidP="004A180C">
            <w:pPr>
              <w:rPr>
                <w:b/>
                <w:color w:val="000000"/>
                <w:sz w:val="28"/>
                <w:szCs w:val="28"/>
              </w:rPr>
            </w:pPr>
            <w:r w:rsidRPr="00E121A4">
              <w:rPr>
                <w:b/>
                <w:color w:val="000000"/>
                <w:sz w:val="28"/>
                <w:szCs w:val="28"/>
              </w:rPr>
              <w:t>Đất cơ sở giáo dục và đào tạo</w:t>
            </w:r>
          </w:p>
        </w:tc>
        <w:tc>
          <w:tcPr>
            <w:tcW w:w="2126" w:type="dxa"/>
            <w:tcBorders>
              <w:top w:val="single" w:sz="4" w:space="0" w:color="auto"/>
              <w:left w:val="nil"/>
              <w:bottom w:val="single" w:sz="4" w:space="0" w:color="auto"/>
              <w:right w:val="single" w:sz="4" w:space="0" w:color="000000"/>
            </w:tcBorders>
            <w:vAlign w:val="center"/>
          </w:tcPr>
          <w:p w14:paraId="1F9AF5C0" w14:textId="77777777" w:rsidR="00E121A4" w:rsidRPr="00E121A4" w:rsidRDefault="00E121A4" w:rsidP="004A180C">
            <w:pPr>
              <w:jc w:val="center"/>
              <w:rPr>
                <w:b/>
                <w:color w:val="000000"/>
                <w:sz w:val="28"/>
                <w:szCs w:val="28"/>
              </w:rPr>
            </w:pPr>
            <w:r w:rsidRPr="00E121A4">
              <w:rPr>
                <w:b/>
                <w:color w:val="000000"/>
                <w:sz w:val="28"/>
                <w:szCs w:val="28"/>
              </w:rPr>
              <w:t>1</w:t>
            </w:r>
          </w:p>
        </w:tc>
      </w:tr>
      <w:tr w:rsidR="00E121A4" w:rsidRPr="00E121A4" w14:paraId="051231F8" w14:textId="77777777" w:rsidTr="004A180C">
        <w:trPr>
          <w:trHeight w:val="39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2625F809" w14:textId="77777777" w:rsidR="00E121A4" w:rsidRPr="00E121A4" w:rsidRDefault="00E121A4" w:rsidP="004A180C">
            <w:pPr>
              <w:jc w:val="center"/>
              <w:rPr>
                <w:b/>
                <w:bCs/>
                <w:color w:val="000000"/>
                <w:sz w:val="28"/>
                <w:szCs w:val="28"/>
              </w:rPr>
            </w:pPr>
          </w:p>
        </w:tc>
        <w:tc>
          <w:tcPr>
            <w:tcW w:w="6233" w:type="dxa"/>
            <w:tcBorders>
              <w:top w:val="single" w:sz="4" w:space="0" w:color="auto"/>
              <w:left w:val="single" w:sz="4" w:space="0" w:color="auto"/>
              <w:bottom w:val="single" w:sz="4" w:space="0" w:color="auto"/>
              <w:right w:val="single" w:sz="4" w:space="0" w:color="auto"/>
            </w:tcBorders>
            <w:noWrap/>
            <w:vAlign w:val="center"/>
          </w:tcPr>
          <w:p w14:paraId="19A92A25" w14:textId="77777777" w:rsidR="00E121A4" w:rsidRPr="00E121A4" w:rsidRDefault="00E121A4" w:rsidP="004A180C">
            <w:pPr>
              <w:jc w:val="center"/>
              <w:rPr>
                <w:b/>
                <w:bCs/>
                <w:color w:val="000000"/>
                <w:sz w:val="28"/>
                <w:szCs w:val="28"/>
              </w:rPr>
            </w:pPr>
            <w:r w:rsidRPr="00E121A4">
              <w:rPr>
                <w:b/>
                <w:bCs/>
                <w:color w:val="000000"/>
                <w:sz w:val="28"/>
                <w:szCs w:val="28"/>
              </w:rPr>
              <w:t xml:space="preserve">Tổng cộng </w:t>
            </w:r>
          </w:p>
        </w:tc>
        <w:tc>
          <w:tcPr>
            <w:tcW w:w="2126" w:type="dxa"/>
            <w:tcBorders>
              <w:top w:val="single" w:sz="4" w:space="0" w:color="auto"/>
              <w:left w:val="single" w:sz="4" w:space="0" w:color="auto"/>
              <w:bottom w:val="single" w:sz="4" w:space="0" w:color="auto"/>
              <w:right w:val="single" w:sz="4" w:space="0" w:color="auto"/>
            </w:tcBorders>
            <w:noWrap/>
            <w:vAlign w:val="center"/>
          </w:tcPr>
          <w:p w14:paraId="09C27BC0" w14:textId="77777777" w:rsidR="00E121A4" w:rsidRPr="00E121A4" w:rsidRDefault="00E121A4" w:rsidP="004A180C">
            <w:pPr>
              <w:jc w:val="center"/>
              <w:rPr>
                <w:b/>
                <w:bCs/>
                <w:color w:val="000000"/>
                <w:sz w:val="28"/>
                <w:szCs w:val="28"/>
              </w:rPr>
            </w:pPr>
            <w:r w:rsidRPr="00E121A4">
              <w:rPr>
                <w:b/>
                <w:bCs/>
                <w:color w:val="000000"/>
                <w:sz w:val="28"/>
                <w:szCs w:val="28"/>
              </w:rPr>
              <w:t>7</w:t>
            </w:r>
          </w:p>
        </w:tc>
      </w:tr>
    </w:tbl>
    <w:p w14:paraId="2613B9EF" w14:textId="77777777" w:rsidR="00E121A4" w:rsidRPr="00E121A4" w:rsidRDefault="00E121A4" w:rsidP="00E121A4">
      <w:pPr>
        <w:ind w:firstLine="567"/>
        <w:rPr>
          <w:b/>
          <w:sz w:val="28"/>
          <w:szCs w:val="28"/>
        </w:rPr>
      </w:pPr>
      <w:r w:rsidRPr="00E121A4">
        <w:rPr>
          <w:b/>
          <w:sz w:val="28"/>
          <w:szCs w:val="28"/>
        </w:rPr>
        <w:t xml:space="preserve">3. Số thửa đất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6203"/>
        <w:gridCol w:w="2118"/>
      </w:tblGrid>
      <w:tr w:rsidR="00E121A4" w:rsidRPr="00E121A4" w14:paraId="3A0FC48A" w14:textId="77777777" w:rsidTr="004A180C">
        <w:trPr>
          <w:trHeight w:val="340"/>
          <w:jc w:val="center"/>
        </w:trPr>
        <w:tc>
          <w:tcPr>
            <w:tcW w:w="746" w:type="dxa"/>
            <w:vAlign w:val="center"/>
            <w:hideMark/>
          </w:tcPr>
          <w:p w14:paraId="5DD0BA33" w14:textId="77777777" w:rsidR="00E121A4" w:rsidRPr="00E121A4" w:rsidRDefault="00E121A4" w:rsidP="004A180C">
            <w:pPr>
              <w:spacing w:before="20" w:after="20"/>
              <w:jc w:val="center"/>
              <w:rPr>
                <w:b/>
                <w:bCs/>
                <w:color w:val="000000"/>
                <w:sz w:val="28"/>
                <w:szCs w:val="28"/>
              </w:rPr>
            </w:pPr>
            <w:r w:rsidRPr="00E121A4">
              <w:rPr>
                <w:b/>
                <w:bCs/>
                <w:color w:val="000000"/>
                <w:sz w:val="28"/>
                <w:szCs w:val="28"/>
              </w:rPr>
              <w:t>STT</w:t>
            </w:r>
          </w:p>
        </w:tc>
        <w:tc>
          <w:tcPr>
            <w:tcW w:w="6203" w:type="dxa"/>
            <w:vAlign w:val="center"/>
            <w:hideMark/>
          </w:tcPr>
          <w:p w14:paraId="2B840F18" w14:textId="77777777" w:rsidR="00E121A4" w:rsidRPr="00E121A4" w:rsidRDefault="00E121A4" w:rsidP="004A180C">
            <w:pPr>
              <w:spacing w:before="20" w:after="20"/>
              <w:jc w:val="center"/>
              <w:rPr>
                <w:b/>
                <w:bCs/>
                <w:color w:val="000000"/>
                <w:sz w:val="28"/>
                <w:szCs w:val="28"/>
              </w:rPr>
            </w:pPr>
            <w:r w:rsidRPr="00E121A4">
              <w:rPr>
                <w:b/>
                <w:bCs/>
                <w:color w:val="000000"/>
                <w:sz w:val="28"/>
                <w:szCs w:val="28"/>
              </w:rPr>
              <w:t>Thành phần sử dụng đất</w:t>
            </w:r>
          </w:p>
        </w:tc>
        <w:tc>
          <w:tcPr>
            <w:tcW w:w="2118" w:type="dxa"/>
            <w:vAlign w:val="center"/>
            <w:hideMark/>
          </w:tcPr>
          <w:p w14:paraId="0443DA06" w14:textId="77777777" w:rsidR="00E121A4" w:rsidRPr="00E121A4" w:rsidRDefault="00E121A4" w:rsidP="004A180C">
            <w:pPr>
              <w:spacing w:before="20" w:after="20"/>
              <w:jc w:val="center"/>
              <w:rPr>
                <w:b/>
                <w:bCs/>
                <w:color w:val="000000"/>
                <w:sz w:val="28"/>
                <w:szCs w:val="28"/>
              </w:rPr>
            </w:pPr>
            <w:r w:rsidRPr="00E121A4">
              <w:rPr>
                <w:b/>
                <w:bCs/>
                <w:color w:val="000000"/>
                <w:sz w:val="28"/>
                <w:szCs w:val="28"/>
              </w:rPr>
              <w:t>Số thửa có diện tích khác nhau</w:t>
            </w:r>
          </w:p>
        </w:tc>
      </w:tr>
      <w:tr w:rsidR="00E121A4" w:rsidRPr="00E121A4" w14:paraId="757A3ECC" w14:textId="77777777" w:rsidTr="004A180C">
        <w:trPr>
          <w:trHeight w:val="460"/>
          <w:jc w:val="center"/>
        </w:trPr>
        <w:tc>
          <w:tcPr>
            <w:tcW w:w="746" w:type="dxa"/>
            <w:vAlign w:val="center"/>
          </w:tcPr>
          <w:p w14:paraId="09F3A9FE" w14:textId="77777777" w:rsidR="00E121A4" w:rsidRPr="00E121A4" w:rsidRDefault="00E121A4" w:rsidP="004A180C">
            <w:pPr>
              <w:spacing w:before="20" w:after="20"/>
              <w:jc w:val="center"/>
              <w:rPr>
                <w:sz w:val="28"/>
                <w:szCs w:val="28"/>
              </w:rPr>
            </w:pPr>
            <w:r w:rsidRPr="00E121A4">
              <w:rPr>
                <w:sz w:val="28"/>
                <w:szCs w:val="28"/>
              </w:rPr>
              <w:t>1</w:t>
            </w:r>
          </w:p>
        </w:tc>
        <w:tc>
          <w:tcPr>
            <w:tcW w:w="6203" w:type="dxa"/>
            <w:vAlign w:val="center"/>
          </w:tcPr>
          <w:p w14:paraId="63CD302A" w14:textId="77777777" w:rsidR="00E121A4" w:rsidRPr="00E121A4" w:rsidRDefault="00E121A4" w:rsidP="004A180C">
            <w:pPr>
              <w:spacing w:before="20" w:after="20"/>
              <w:rPr>
                <w:sz w:val="28"/>
                <w:szCs w:val="28"/>
              </w:rPr>
            </w:pPr>
            <w:r w:rsidRPr="00E121A4">
              <w:rPr>
                <w:sz w:val="28"/>
                <w:szCs w:val="28"/>
              </w:rPr>
              <w:t>Đất ở (18m, 9m, 21m, 25m, 2m)</w:t>
            </w:r>
          </w:p>
        </w:tc>
        <w:tc>
          <w:tcPr>
            <w:tcW w:w="2118" w:type="dxa"/>
            <w:vAlign w:val="center"/>
          </w:tcPr>
          <w:p w14:paraId="51BDB29E" w14:textId="77777777" w:rsidR="00E121A4" w:rsidRPr="00E121A4" w:rsidRDefault="00E121A4" w:rsidP="004A180C">
            <w:pPr>
              <w:spacing w:before="20" w:after="20"/>
              <w:jc w:val="center"/>
              <w:rPr>
                <w:bCs/>
                <w:color w:val="000000"/>
                <w:sz w:val="28"/>
                <w:szCs w:val="28"/>
              </w:rPr>
            </w:pPr>
            <w:r w:rsidRPr="00E121A4">
              <w:rPr>
                <w:bCs/>
                <w:color w:val="000000"/>
                <w:sz w:val="28"/>
                <w:szCs w:val="28"/>
              </w:rPr>
              <w:t>05</w:t>
            </w:r>
          </w:p>
        </w:tc>
      </w:tr>
      <w:tr w:rsidR="00E121A4" w:rsidRPr="00E121A4" w14:paraId="4F079C0C" w14:textId="77777777" w:rsidTr="004A180C">
        <w:trPr>
          <w:trHeight w:val="460"/>
          <w:jc w:val="center"/>
        </w:trPr>
        <w:tc>
          <w:tcPr>
            <w:tcW w:w="746" w:type="dxa"/>
            <w:vAlign w:val="center"/>
          </w:tcPr>
          <w:p w14:paraId="6DC80B6C" w14:textId="77777777" w:rsidR="00E121A4" w:rsidRPr="00E121A4" w:rsidRDefault="00E121A4" w:rsidP="004A180C">
            <w:pPr>
              <w:spacing w:before="20" w:after="20"/>
              <w:jc w:val="center"/>
              <w:rPr>
                <w:sz w:val="28"/>
                <w:szCs w:val="28"/>
              </w:rPr>
            </w:pPr>
            <w:r w:rsidRPr="00E121A4">
              <w:rPr>
                <w:sz w:val="28"/>
                <w:szCs w:val="28"/>
              </w:rPr>
              <w:t>2</w:t>
            </w:r>
          </w:p>
        </w:tc>
        <w:tc>
          <w:tcPr>
            <w:tcW w:w="6203" w:type="dxa"/>
            <w:vAlign w:val="center"/>
          </w:tcPr>
          <w:p w14:paraId="2E6B1D0E" w14:textId="77777777" w:rsidR="00E121A4" w:rsidRPr="00E121A4" w:rsidRDefault="00E121A4" w:rsidP="004A180C">
            <w:pPr>
              <w:spacing w:before="20" w:after="20"/>
              <w:rPr>
                <w:sz w:val="28"/>
                <w:szCs w:val="28"/>
              </w:rPr>
            </w:pPr>
            <w:r w:rsidRPr="00E121A4">
              <w:rPr>
                <w:sz w:val="28"/>
                <w:szCs w:val="28"/>
              </w:rPr>
              <w:t>Đất Thương mại-Dịch vụ, Đất cơ sở giáo dục và đào tạo</w:t>
            </w:r>
          </w:p>
        </w:tc>
        <w:tc>
          <w:tcPr>
            <w:tcW w:w="2118" w:type="dxa"/>
            <w:vAlign w:val="center"/>
          </w:tcPr>
          <w:p w14:paraId="5E466E70" w14:textId="77777777" w:rsidR="00E121A4" w:rsidRPr="00E121A4" w:rsidRDefault="00E121A4" w:rsidP="004A180C">
            <w:pPr>
              <w:spacing w:before="20" w:after="20"/>
              <w:jc w:val="center"/>
              <w:rPr>
                <w:bCs/>
                <w:color w:val="000000"/>
                <w:sz w:val="28"/>
                <w:szCs w:val="28"/>
              </w:rPr>
            </w:pPr>
            <w:r w:rsidRPr="00E121A4">
              <w:rPr>
                <w:bCs/>
                <w:color w:val="000000"/>
                <w:sz w:val="28"/>
                <w:szCs w:val="28"/>
              </w:rPr>
              <w:t>1</w:t>
            </w:r>
          </w:p>
        </w:tc>
      </w:tr>
      <w:tr w:rsidR="00E121A4" w:rsidRPr="00E121A4" w14:paraId="67CDB041" w14:textId="77777777" w:rsidTr="004A180C">
        <w:trPr>
          <w:trHeight w:val="460"/>
          <w:jc w:val="center"/>
        </w:trPr>
        <w:tc>
          <w:tcPr>
            <w:tcW w:w="746" w:type="dxa"/>
            <w:vAlign w:val="center"/>
          </w:tcPr>
          <w:p w14:paraId="71FA5EA2" w14:textId="77777777" w:rsidR="00E121A4" w:rsidRPr="00E121A4" w:rsidRDefault="00E121A4" w:rsidP="004A180C">
            <w:pPr>
              <w:spacing w:before="20" w:after="20"/>
              <w:jc w:val="center"/>
              <w:rPr>
                <w:sz w:val="28"/>
                <w:szCs w:val="28"/>
              </w:rPr>
            </w:pPr>
          </w:p>
        </w:tc>
        <w:tc>
          <w:tcPr>
            <w:tcW w:w="6203" w:type="dxa"/>
            <w:vAlign w:val="center"/>
          </w:tcPr>
          <w:p w14:paraId="2D0D6ABC" w14:textId="77777777" w:rsidR="00E121A4" w:rsidRPr="00E121A4" w:rsidRDefault="00E121A4" w:rsidP="004A180C">
            <w:pPr>
              <w:spacing w:before="20" w:after="20"/>
              <w:rPr>
                <w:sz w:val="28"/>
                <w:szCs w:val="28"/>
              </w:rPr>
            </w:pPr>
            <w:r w:rsidRPr="00E121A4">
              <w:rPr>
                <w:b/>
                <w:bCs/>
                <w:color w:val="000000"/>
                <w:sz w:val="28"/>
                <w:szCs w:val="28"/>
              </w:rPr>
              <w:t>Tổng cộng</w:t>
            </w:r>
          </w:p>
        </w:tc>
        <w:tc>
          <w:tcPr>
            <w:tcW w:w="2118" w:type="dxa"/>
            <w:vAlign w:val="center"/>
          </w:tcPr>
          <w:p w14:paraId="76C467C4" w14:textId="77777777" w:rsidR="00E121A4" w:rsidRPr="00E121A4" w:rsidRDefault="00E121A4" w:rsidP="004A180C">
            <w:pPr>
              <w:spacing w:before="20" w:after="20"/>
              <w:jc w:val="center"/>
              <w:rPr>
                <w:b/>
                <w:color w:val="000000"/>
                <w:sz w:val="28"/>
                <w:szCs w:val="28"/>
              </w:rPr>
            </w:pPr>
            <w:r w:rsidRPr="00E121A4">
              <w:rPr>
                <w:b/>
                <w:color w:val="000000"/>
                <w:sz w:val="28"/>
                <w:szCs w:val="28"/>
              </w:rPr>
              <w:t>6</w:t>
            </w:r>
          </w:p>
        </w:tc>
      </w:tr>
    </w:tbl>
    <w:p w14:paraId="58EF96BD" w14:textId="77777777" w:rsidR="00E121A4" w:rsidRPr="00E121A4" w:rsidRDefault="00E121A4" w:rsidP="00E121A4">
      <w:pPr>
        <w:spacing w:before="120"/>
        <w:ind w:firstLine="567"/>
        <w:rPr>
          <w:sz w:val="28"/>
          <w:szCs w:val="28"/>
        </w:rPr>
      </w:pPr>
      <w:r w:rsidRPr="00E121A4">
        <w:rPr>
          <w:b/>
          <w:sz w:val="28"/>
          <w:szCs w:val="28"/>
        </w:rPr>
        <w:t xml:space="preserve">4. Điều chỉnh quy hoạch: </w:t>
      </w:r>
      <w:r w:rsidRPr="00E121A4">
        <w:rPr>
          <w:sz w:val="28"/>
          <w:szCs w:val="28"/>
        </w:rPr>
        <w:t>Không</w:t>
      </w:r>
    </w:p>
    <w:p w14:paraId="1720543D" w14:textId="77777777" w:rsidR="00E121A4" w:rsidRDefault="00E121A4" w:rsidP="00F907E6">
      <w:pPr>
        <w:keepNext/>
        <w:spacing w:after="120" w:line="264" w:lineRule="auto"/>
        <w:ind w:firstLine="714"/>
        <w:outlineLvl w:val="2"/>
        <w:rPr>
          <w:b/>
          <w:sz w:val="28"/>
          <w:szCs w:val="28"/>
          <w:lang w:val="it-IT"/>
        </w:rPr>
      </w:pPr>
      <w:bookmarkStart w:id="1" w:name="_Toc38986084"/>
    </w:p>
    <w:p w14:paraId="67F92110" w14:textId="406FABD8" w:rsidR="00F907E6" w:rsidRPr="004F52C1" w:rsidRDefault="00F907E6" w:rsidP="00F907E6">
      <w:pPr>
        <w:keepNext/>
        <w:spacing w:after="120" w:line="264" w:lineRule="auto"/>
        <w:ind w:firstLine="714"/>
        <w:outlineLvl w:val="2"/>
        <w:rPr>
          <w:b/>
          <w:sz w:val="28"/>
          <w:szCs w:val="28"/>
          <w:lang w:val="it-IT"/>
        </w:rPr>
      </w:pPr>
      <w:r w:rsidRPr="004F52C1">
        <w:rPr>
          <w:b/>
          <w:sz w:val="28"/>
          <w:szCs w:val="28"/>
          <w:lang w:val="it-IT"/>
        </w:rPr>
        <w:t>III. Báo cáo và thời gian thực hiện:</w:t>
      </w:r>
      <w:bookmarkEnd w:id="1"/>
    </w:p>
    <w:p w14:paraId="5B7662F0" w14:textId="77777777" w:rsidR="00F907E6" w:rsidRPr="004F52C1" w:rsidRDefault="00F907E6" w:rsidP="00F907E6">
      <w:pPr>
        <w:spacing w:after="120" w:line="264" w:lineRule="auto"/>
        <w:ind w:firstLine="714"/>
        <w:rPr>
          <w:rFonts w:eastAsia="Calibri"/>
          <w:bCs/>
          <w:iCs/>
          <w:sz w:val="28"/>
          <w:szCs w:val="28"/>
          <w:lang w:val="it-IT"/>
        </w:rPr>
      </w:pPr>
      <w:r w:rsidRPr="004F52C1">
        <w:rPr>
          <w:rFonts w:eastAsia="Calibri"/>
          <w:bCs/>
          <w:iCs/>
          <w:sz w:val="28"/>
          <w:szCs w:val="28"/>
          <w:lang w:val="it-IT"/>
        </w:rPr>
        <w:t xml:space="preserve">- Ngay sau khi hợp đồng giữa hai bên có hiệu lực, Nhà thầu tư vấn có trách nhiệm  lên  danh mục  khối  lượng  công  việc  thực  hiện  và  các  yêu  cầu đề  xuất cần thiết với Chủ đầu tư để có sự phối hợp cần thiết trong công việc; </w:t>
      </w:r>
    </w:p>
    <w:p w14:paraId="67BE8241" w14:textId="77777777" w:rsidR="00F907E6" w:rsidRPr="004F52C1" w:rsidRDefault="00F907E6" w:rsidP="00F907E6">
      <w:pPr>
        <w:spacing w:after="120" w:line="264" w:lineRule="auto"/>
        <w:ind w:firstLine="714"/>
        <w:rPr>
          <w:rFonts w:eastAsia="Calibri"/>
          <w:bCs/>
          <w:iCs/>
          <w:sz w:val="28"/>
          <w:szCs w:val="28"/>
          <w:lang w:val="it-IT"/>
        </w:rPr>
      </w:pPr>
      <w:r w:rsidRPr="004F52C1">
        <w:rPr>
          <w:rFonts w:eastAsia="Calibri"/>
          <w:bCs/>
          <w:iCs/>
          <w:sz w:val="28"/>
          <w:szCs w:val="28"/>
          <w:lang w:val="it-IT"/>
        </w:rPr>
        <w:t xml:space="preserve">- Theo tiến độ của nhà thầu đề xuất trong E-HSDT, nhà thầu phải có kế hoạch hoàn thành các phần công việc theo từng giai đoạn.  Khi xong mỗi phần  công việc, Nhà thầu báo cáo cho Chủ đầu tư và in ấn sản phẩm để gửi chủ đầu tư kiểm tra; </w:t>
      </w:r>
    </w:p>
    <w:p w14:paraId="1297D520" w14:textId="56D88CDA" w:rsidR="00F907E6" w:rsidRPr="004F52C1" w:rsidRDefault="00F907E6" w:rsidP="00F907E6">
      <w:pPr>
        <w:spacing w:after="120" w:line="264" w:lineRule="auto"/>
        <w:ind w:firstLine="714"/>
        <w:rPr>
          <w:b/>
          <w:sz w:val="28"/>
          <w:szCs w:val="28"/>
          <w:lang w:val="it-IT" w:eastAsia="x-none"/>
        </w:rPr>
      </w:pPr>
      <w:r w:rsidRPr="004F52C1">
        <w:rPr>
          <w:rFonts w:eastAsia="Calibri"/>
          <w:bCs/>
          <w:iCs/>
          <w:sz w:val="28"/>
          <w:szCs w:val="28"/>
          <w:lang w:val="it-IT"/>
        </w:rPr>
        <w:t xml:space="preserve">- Việc báo cáo về công việc và trao đổi ý kiến phải được duy trì thường xuyên trong suốt quá trình làm việc. Bất cứ tại giai đoạn nào, khi </w:t>
      </w:r>
      <w:r w:rsidR="00CE50C2">
        <w:rPr>
          <w:rFonts w:eastAsia="Calibri"/>
          <w:bCs/>
          <w:iCs/>
          <w:sz w:val="28"/>
          <w:szCs w:val="28"/>
          <w:lang w:val="it-IT"/>
        </w:rPr>
        <w:t>C</w:t>
      </w:r>
      <w:r w:rsidRPr="004F52C1">
        <w:rPr>
          <w:rFonts w:eastAsia="Calibri"/>
          <w:bCs/>
          <w:iCs/>
          <w:sz w:val="28"/>
          <w:szCs w:val="28"/>
          <w:lang w:val="it-IT"/>
        </w:rPr>
        <w:t>hủ đầu tư cần thiết đều có thể kiểm tra về tiến độ thực hiện, mức độ hoàn thành công việc của Nhà thầu để giảm rủi ro cũng như có sự phối hợp cụ thể. Ngoài những báo cáo thường xuyên theo cam  kết, Nhà thầu cũng không có quyền từ chối làm các báo cáo đột xuất khi Chủ đầu tư yêu cầu.</w:t>
      </w:r>
    </w:p>
    <w:p w14:paraId="094D677E" w14:textId="77777777" w:rsidR="00154F64" w:rsidRPr="004F52C1" w:rsidRDefault="00154F64" w:rsidP="00154F64">
      <w:pPr>
        <w:keepNext/>
        <w:spacing w:after="120" w:line="264" w:lineRule="auto"/>
        <w:ind w:firstLine="714"/>
        <w:outlineLvl w:val="2"/>
        <w:rPr>
          <w:b/>
          <w:sz w:val="28"/>
          <w:szCs w:val="28"/>
          <w:lang w:val="it-IT"/>
        </w:rPr>
      </w:pPr>
      <w:r w:rsidRPr="004F52C1">
        <w:rPr>
          <w:b/>
          <w:sz w:val="28"/>
          <w:szCs w:val="28"/>
          <w:lang w:val="it-IT"/>
        </w:rPr>
        <w:lastRenderedPageBreak/>
        <w:t>IV. Kinh nghiệm và nhân sự của nhà thầu:</w:t>
      </w:r>
    </w:p>
    <w:p w14:paraId="79880AA9" w14:textId="21D9DD8E" w:rsidR="00154F64" w:rsidRPr="004F52C1" w:rsidRDefault="00154F64" w:rsidP="00154F64">
      <w:pPr>
        <w:autoSpaceDE w:val="0"/>
        <w:autoSpaceDN w:val="0"/>
        <w:adjustRightInd w:val="0"/>
        <w:spacing w:after="120" w:line="264" w:lineRule="auto"/>
        <w:ind w:firstLine="714"/>
        <w:rPr>
          <w:rFonts w:eastAsia="Calibri"/>
          <w:sz w:val="28"/>
          <w:szCs w:val="28"/>
          <w:lang w:val="it-IT"/>
        </w:rPr>
      </w:pPr>
      <w:r w:rsidRPr="004F52C1">
        <w:rPr>
          <w:rFonts w:eastAsia="Calibri"/>
          <w:sz w:val="28"/>
          <w:szCs w:val="28"/>
          <w:lang w:val="it-IT"/>
        </w:rPr>
        <w:t xml:space="preserve">- Đối với Kinh nghiệm của Nhà thầu yêu cầu Nhà thầu đáp ứng các yêu cầu nêu tại tiểu mục 1, Kinh nghiệm và năng lực của Nhà thầu tại Mục 2. Tiêu chuẩn đánh giá HSDT, chương III, E-HSMT. </w:t>
      </w:r>
    </w:p>
    <w:p w14:paraId="730DF6F1" w14:textId="77777777" w:rsidR="00154F64" w:rsidRPr="004F52C1" w:rsidRDefault="00154F64" w:rsidP="00154F64">
      <w:pPr>
        <w:autoSpaceDE w:val="0"/>
        <w:autoSpaceDN w:val="0"/>
        <w:adjustRightInd w:val="0"/>
        <w:spacing w:after="120" w:line="264" w:lineRule="auto"/>
        <w:ind w:firstLine="714"/>
        <w:rPr>
          <w:rFonts w:eastAsia="Calibri"/>
          <w:sz w:val="28"/>
          <w:szCs w:val="28"/>
          <w:lang w:val="it-IT"/>
        </w:rPr>
      </w:pPr>
      <w:r w:rsidRPr="004F52C1">
        <w:rPr>
          <w:rFonts w:eastAsia="Calibri"/>
          <w:sz w:val="28"/>
          <w:szCs w:val="28"/>
          <w:lang w:val="it-IT"/>
        </w:rPr>
        <w:t xml:space="preserve">- Đối với nội dung về nhân sự, để thực hiện gói thầu đảm bảo chất lượng, tiến  độ, Nhà thầu phải đáp ứng các yêu cầu nêu tại các tiểu mục III. Nhân sự, tại Mục 2.  Tiêu chuẩn chuẩn đánh giá HSDT, chương III, E-HSMT. Nhân sự Nhà thầu bố trí thực hiện  gói  thầu  yêu  cầu  đảm bảo  phù  hợp  với  từng  nội dung công việc và đảm bảo các nội dung sau: </w:t>
      </w:r>
    </w:p>
    <w:p w14:paraId="79C77DFF" w14:textId="77777777" w:rsidR="00154F64" w:rsidRPr="004F52C1" w:rsidRDefault="00154F64" w:rsidP="00154F64">
      <w:pPr>
        <w:autoSpaceDE w:val="0"/>
        <w:autoSpaceDN w:val="0"/>
        <w:adjustRightInd w:val="0"/>
        <w:spacing w:after="120" w:line="264" w:lineRule="auto"/>
        <w:ind w:firstLine="714"/>
        <w:rPr>
          <w:rFonts w:eastAsia="Calibri"/>
          <w:sz w:val="28"/>
          <w:szCs w:val="28"/>
          <w:lang w:val="it-IT"/>
        </w:rPr>
      </w:pPr>
      <w:r w:rsidRPr="004F52C1">
        <w:rPr>
          <w:rFonts w:eastAsia="Calibri"/>
          <w:sz w:val="28"/>
          <w:szCs w:val="28"/>
          <w:lang w:val="it-IT"/>
        </w:rPr>
        <w:t>+ Đối với nhân sự chủ chốt thuộc quản lý của Nhà thầu: Nhà thầu phải cung cấp các  tài  liệu  chứng minh  thuộc  quyền  quản  lý  của Nhà  thầu,  trường hợp  cần  làm  rõ thêm  thông  tin,  Bên  mời  thầu  yêu  cầu  Nhà  thầu  cung  cấp bản  công  chứng  để  đối chứng;</w:t>
      </w:r>
    </w:p>
    <w:p w14:paraId="7539A8FA" w14:textId="77777777" w:rsidR="00154F64" w:rsidRPr="004F52C1" w:rsidRDefault="00154F64" w:rsidP="00154F64">
      <w:pPr>
        <w:autoSpaceDE w:val="0"/>
        <w:autoSpaceDN w:val="0"/>
        <w:adjustRightInd w:val="0"/>
        <w:spacing w:after="120" w:line="264" w:lineRule="auto"/>
        <w:ind w:firstLine="714"/>
        <w:rPr>
          <w:rFonts w:eastAsia="Calibri"/>
          <w:sz w:val="28"/>
          <w:szCs w:val="28"/>
          <w:lang w:val="it-IT"/>
        </w:rPr>
      </w:pPr>
      <w:r w:rsidRPr="004F52C1">
        <w:rPr>
          <w:rFonts w:eastAsia="Calibri"/>
          <w:sz w:val="28"/>
          <w:szCs w:val="28"/>
          <w:lang w:val="it-IT"/>
        </w:rPr>
        <w:t xml:space="preserve">+ Đối với các nhân sự không thuộc quản lý của Nhà thầu do Nhà thầu huy động thực hiện gói thầu phải nêu rõ lý do kèm hợp đồng nguyên tắc thuê chuyên gia. </w:t>
      </w:r>
    </w:p>
    <w:p w14:paraId="40147D13" w14:textId="77777777" w:rsidR="00154F64" w:rsidRPr="004F52C1" w:rsidRDefault="00154F64" w:rsidP="00154F64">
      <w:pPr>
        <w:autoSpaceDE w:val="0"/>
        <w:autoSpaceDN w:val="0"/>
        <w:adjustRightInd w:val="0"/>
        <w:spacing w:after="120" w:line="264" w:lineRule="auto"/>
        <w:ind w:firstLine="714"/>
        <w:rPr>
          <w:rFonts w:eastAsia="Calibri"/>
          <w:sz w:val="28"/>
          <w:szCs w:val="28"/>
          <w:lang w:val="it-IT"/>
        </w:rPr>
      </w:pPr>
      <w:r w:rsidRPr="004F52C1">
        <w:rPr>
          <w:rFonts w:eastAsia="Calibri"/>
          <w:sz w:val="28"/>
          <w:szCs w:val="28"/>
          <w:lang w:val="it-IT"/>
        </w:rPr>
        <w:t xml:space="preserve">- Đối với kinh nghiệm và nhân sự của Nhà thầu liên danh phải đảm bảo nhân sự được  bố  trí  phù  hợp  với  kinh  nghiệm,  nhân  sự  của  từng  thành  viên trong  liên danh tham dự thầu. </w:t>
      </w:r>
    </w:p>
    <w:p w14:paraId="6D0F1E49" w14:textId="351D605B" w:rsidR="00154F64" w:rsidRPr="004F52C1" w:rsidRDefault="00154F64" w:rsidP="00154F64">
      <w:pPr>
        <w:autoSpaceDE w:val="0"/>
        <w:autoSpaceDN w:val="0"/>
        <w:adjustRightInd w:val="0"/>
        <w:spacing w:after="120" w:line="264" w:lineRule="auto"/>
        <w:ind w:firstLine="714"/>
        <w:rPr>
          <w:rFonts w:eastAsia="Calibri"/>
          <w:sz w:val="28"/>
          <w:szCs w:val="28"/>
          <w:lang w:val="it-IT"/>
        </w:rPr>
      </w:pPr>
      <w:r w:rsidRPr="004F52C1">
        <w:rPr>
          <w:rFonts w:eastAsia="Calibri"/>
          <w:sz w:val="28"/>
          <w:szCs w:val="28"/>
          <w:lang w:val="it-IT"/>
        </w:rPr>
        <w:t>- Nhà thầu bố trí nhân sự thực hiện gói thầu phải đảm bảo mức yêu cầu tối thiểu theo Mục 2 - Chương III.</w:t>
      </w:r>
    </w:p>
    <w:p w14:paraId="430654A8" w14:textId="228FC5DF" w:rsidR="00D43249" w:rsidRPr="004F52C1" w:rsidRDefault="00D43249" w:rsidP="00D43249">
      <w:pPr>
        <w:autoSpaceDE w:val="0"/>
        <w:autoSpaceDN w:val="0"/>
        <w:adjustRightInd w:val="0"/>
        <w:spacing w:after="120" w:line="264" w:lineRule="auto"/>
        <w:ind w:firstLine="714"/>
        <w:rPr>
          <w:rFonts w:eastAsia="Calibri"/>
          <w:bCs/>
          <w:sz w:val="28"/>
          <w:szCs w:val="28"/>
          <w:lang w:val="it-IT"/>
        </w:rPr>
      </w:pPr>
      <w:r w:rsidRPr="004F52C1">
        <w:rPr>
          <w:rFonts w:eastAsia="Calibri"/>
          <w:bCs/>
          <w:sz w:val="28"/>
          <w:szCs w:val="28"/>
          <w:lang w:val="es-ES"/>
        </w:rPr>
        <w:t xml:space="preserve">- Thời gian dự kiến chuyên gia bắt đầu thực hiện DVTV: </w:t>
      </w:r>
      <w:r w:rsidRPr="004F52C1">
        <w:rPr>
          <w:rFonts w:eastAsia="Calibri"/>
          <w:bCs/>
          <w:sz w:val="28"/>
          <w:szCs w:val="28"/>
          <w:lang w:val="it-IT"/>
        </w:rPr>
        <w:t>Ngay sau</w:t>
      </w:r>
      <w:r w:rsidRPr="004F52C1">
        <w:rPr>
          <w:rFonts w:eastAsia="Calibri"/>
          <w:bCs/>
          <w:iCs/>
          <w:sz w:val="28"/>
          <w:szCs w:val="28"/>
          <w:lang w:val="it-IT"/>
        </w:rPr>
        <w:t xml:space="preserve"> khi hợp đồng được ký. Nhân sự bố trí như nhà thầu kê khai trong E-HSDT, trường hợp thay thế phải có sự chấp thuận của chủ đầu tư và đảm bảo theo nguyên tắc nhân sự được thay thế có năng lực, kinh nghiệm chuyên môn bằng hoặc cao hơn nhân sự đề xuất trong E-HSDT.</w:t>
      </w:r>
    </w:p>
    <w:p w14:paraId="7809D54C" w14:textId="77777777" w:rsidR="00154F64" w:rsidRPr="004F52C1" w:rsidRDefault="00154F64" w:rsidP="00154F64">
      <w:pPr>
        <w:keepNext/>
        <w:spacing w:after="120" w:line="264" w:lineRule="auto"/>
        <w:ind w:firstLine="714"/>
        <w:outlineLvl w:val="2"/>
        <w:rPr>
          <w:b/>
          <w:sz w:val="28"/>
          <w:szCs w:val="28"/>
          <w:lang w:val="it-IT"/>
        </w:rPr>
      </w:pPr>
      <w:bookmarkStart w:id="2" w:name="_Toc38986086"/>
      <w:r w:rsidRPr="004F52C1">
        <w:rPr>
          <w:b/>
          <w:sz w:val="28"/>
          <w:szCs w:val="28"/>
          <w:lang w:val="it-IT"/>
        </w:rPr>
        <w:t>V. Trách nhiệm của chủ đầu tư:</w:t>
      </w:r>
      <w:bookmarkEnd w:id="2"/>
    </w:p>
    <w:p w14:paraId="2C48AB56" w14:textId="77777777" w:rsidR="00154F64" w:rsidRPr="004F52C1" w:rsidRDefault="00154F64" w:rsidP="00154F64">
      <w:pPr>
        <w:autoSpaceDE w:val="0"/>
        <w:autoSpaceDN w:val="0"/>
        <w:adjustRightInd w:val="0"/>
        <w:spacing w:after="120" w:line="264" w:lineRule="auto"/>
        <w:ind w:firstLine="714"/>
        <w:rPr>
          <w:rFonts w:eastAsia="Calibri"/>
          <w:sz w:val="28"/>
          <w:szCs w:val="28"/>
          <w:lang w:val="it-IT"/>
        </w:rPr>
      </w:pPr>
      <w:r w:rsidRPr="004F52C1">
        <w:rPr>
          <w:rFonts w:eastAsia="Calibri"/>
          <w:sz w:val="28"/>
          <w:szCs w:val="28"/>
          <w:lang w:val="it-IT"/>
        </w:rPr>
        <w:t>- Cung cấp các tài liệu, hồ sơ, văn bản cần thiết theo đề nghị của Nhà thầu để thực hiện gói thầu;</w:t>
      </w:r>
    </w:p>
    <w:p w14:paraId="7AE1DD47" w14:textId="77777777" w:rsidR="00154F64" w:rsidRPr="004F52C1" w:rsidRDefault="00154F64" w:rsidP="00154F64">
      <w:pPr>
        <w:autoSpaceDE w:val="0"/>
        <w:autoSpaceDN w:val="0"/>
        <w:adjustRightInd w:val="0"/>
        <w:spacing w:after="120" w:line="264" w:lineRule="auto"/>
        <w:ind w:firstLine="714"/>
        <w:rPr>
          <w:rFonts w:eastAsia="Calibri"/>
          <w:sz w:val="28"/>
          <w:szCs w:val="28"/>
          <w:lang w:val="it-IT"/>
        </w:rPr>
      </w:pPr>
      <w:r w:rsidRPr="004F52C1">
        <w:rPr>
          <w:rFonts w:eastAsia="Calibri"/>
          <w:sz w:val="28"/>
          <w:szCs w:val="28"/>
          <w:lang w:val="it-IT"/>
        </w:rPr>
        <w:t>- Tổ chức nghiệm thu sản phẩm của nhà thầu khi hoàn thiện sản phẩm;</w:t>
      </w:r>
    </w:p>
    <w:p w14:paraId="45F2E13B" w14:textId="77777777" w:rsidR="00154F64" w:rsidRPr="004F52C1" w:rsidRDefault="00154F64" w:rsidP="00154F64">
      <w:pPr>
        <w:autoSpaceDE w:val="0"/>
        <w:autoSpaceDN w:val="0"/>
        <w:adjustRightInd w:val="0"/>
        <w:spacing w:after="120" w:line="264" w:lineRule="auto"/>
        <w:ind w:firstLine="714"/>
        <w:rPr>
          <w:rFonts w:eastAsia="Calibri"/>
          <w:sz w:val="28"/>
          <w:szCs w:val="28"/>
          <w:lang w:val="it-IT"/>
        </w:rPr>
      </w:pPr>
      <w:r w:rsidRPr="004F52C1">
        <w:rPr>
          <w:rFonts w:eastAsia="Calibri"/>
          <w:sz w:val="28"/>
          <w:szCs w:val="28"/>
          <w:lang w:val="it-IT"/>
        </w:rPr>
        <w:t>- Thanh  toán  các  công  việc  do  nhà  thầu  tư  vấn  thực  hiện  theo  nội dung  nêu trong hợp đồng và kế hoạch vốn được cấp;</w:t>
      </w:r>
    </w:p>
    <w:p w14:paraId="11B778C4" w14:textId="77777777" w:rsidR="00154F64" w:rsidRPr="004F52C1" w:rsidRDefault="00154F64" w:rsidP="00154F64">
      <w:pPr>
        <w:autoSpaceDE w:val="0"/>
        <w:autoSpaceDN w:val="0"/>
        <w:adjustRightInd w:val="0"/>
        <w:spacing w:after="120" w:line="264" w:lineRule="auto"/>
        <w:ind w:firstLine="714"/>
        <w:rPr>
          <w:rFonts w:eastAsia="Calibri"/>
          <w:sz w:val="28"/>
          <w:szCs w:val="28"/>
          <w:lang w:val="it-IT"/>
        </w:rPr>
      </w:pPr>
      <w:r w:rsidRPr="004F52C1">
        <w:rPr>
          <w:rFonts w:eastAsia="Calibri"/>
          <w:sz w:val="28"/>
          <w:szCs w:val="28"/>
          <w:lang w:val="it-IT"/>
        </w:rPr>
        <w:t>- Bố trí cán bộ chuyên môn phù hợp để phối hợp cùng nhà thầu giải quyết các vướng mắc phát sinh về kỹ thuật trong quá trình thực hiện;</w:t>
      </w:r>
    </w:p>
    <w:p w14:paraId="46A0B2FF" w14:textId="77777777" w:rsidR="00154F64" w:rsidRPr="004F52C1" w:rsidRDefault="00154F64" w:rsidP="00154F64">
      <w:pPr>
        <w:autoSpaceDE w:val="0"/>
        <w:autoSpaceDN w:val="0"/>
        <w:adjustRightInd w:val="0"/>
        <w:spacing w:after="120" w:line="264" w:lineRule="auto"/>
        <w:ind w:firstLine="714"/>
        <w:rPr>
          <w:rFonts w:eastAsia="Calibri"/>
          <w:sz w:val="28"/>
          <w:szCs w:val="28"/>
          <w:lang w:val="it-IT"/>
        </w:rPr>
      </w:pPr>
      <w:r w:rsidRPr="004F52C1">
        <w:rPr>
          <w:rFonts w:eastAsia="Calibri"/>
          <w:sz w:val="28"/>
          <w:szCs w:val="28"/>
          <w:lang w:val="it-IT"/>
        </w:rPr>
        <w:t>- Xử lý kịp thời những đề xuất của người trực tiếp thực hiện gói thầu;</w:t>
      </w:r>
    </w:p>
    <w:p w14:paraId="1DFFB888" w14:textId="77777777" w:rsidR="00154F64" w:rsidRPr="004F52C1" w:rsidRDefault="00154F64" w:rsidP="00154F64">
      <w:pPr>
        <w:autoSpaceDE w:val="0"/>
        <w:autoSpaceDN w:val="0"/>
        <w:adjustRightInd w:val="0"/>
        <w:spacing w:after="120" w:line="264" w:lineRule="auto"/>
        <w:ind w:firstLine="714"/>
        <w:rPr>
          <w:rFonts w:eastAsia="Calibri"/>
          <w:sz w:val="28"/>
          <w:szCs w:val="28"/>
          <w:lang w:val="it-IT"/>
        </w:rPr>
      </w:pPr>
      <w:r w:rsidRPr="004F52C1">
        <w:rPr>
          <w:rFonts w:eastAsia="Calibri"/>
          <w:sz w:val="28"/>
          <w:szCs w:val="28"/>
          <w:lang w:val="it-IT"/>
        </w:rPr>
        <w:t>- Phối hợp với nhà thầu thực hiện các công việc khác liên quan đến gói thầu.</w:t>
      </w:r>
    </w:p>
    <w:p w14:paraId="7656EF5A" w14:textId="77777777" w:rsidR="00154F64" w:rsidRPr="004F52C1" w:rsidRDefault="00154F64" w:rsidP="00154F64">
      <w:pPr>
        <w:spacing w:before="40" w:after="40" w:line="264" w:lineRule="auto"/>
        <w:ind w:firstLine="714"/>
        <w:rPr>
          <w:b/>
          <w:bCs/>
          <w:sz w:val="28"/>
          <w:szCs w:val="28"/>
          <w:lang w:val="it-IT"/>
        </w:rPr>
      </w:pPr>
      <w:r w:rsidRPr="004F52C1">
        <w:rPr>
          <w:b/>
          <w:bCs/>
          <w:sz w:val="28"/>
          <w:szCs w:val="28"/>
          <w:lang w:val="it-IT"/>
        </w:rPr>
        <w:lastRenderedPageBreak/>
        <w:t xml:space="preserve">VI. </w:t>
      </w:r>
      <w:r w:rsidRPr="004F52C1">
        <w:rPr>
          <w:b/>
          <w:sz w:val="28"/>
          <w:szCs w:val="28"/>
          <w:lang w:val="it-IT"/>
        </w:rPr>
        <w:t>Cách</w:t>
      </w:r>
      <w:r w:rsidRPr="004F52C1">
        <w:rPr>
          <w:b/>
          <w:bCs/>
          <w:sz w:val="28"/>
          <w:szCs w:val="28"/>
          <w:lang w:val="it-IT"/>
        </w:rPr>
        <w:t xml:space="preserve"> trình bày</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8618"/>
      </w:tblGrid>
      <w:tr w:rsidR="00BA2995" w:rsidRPr="004F52C1" w14:paraId="27F31D98" w14:textId="77777777" w:rsidTr="002B7767">
        <w:trPr>
          <w:trHeight w:val="312"/>
        </w:trPr>
        <w:tc>
          <w:tcPr>
            <w:tcW w:w="880" w:type="dxa"/>
            <w:shd w:val="clear" w:color="auto" w:fill="auto"/>
            <w:noWrap/>
            <w:vAlign w:val="bottom"/>
            <w:hideMark/>
          </w:tcPr>
          <w:p w14:paraId="636F7FE6" w14:textId="77777777" w:rsidR="00196E96" w:rsidRPr="004F52C1" w:rsidRDefault="00196E96" w:rsidP="00154F64">
            <w:pPr>
              <w:ind w:firstLine="714"/>
              <w:jc w:val="left"/>
              <w:rPr>
                <w:sz w:val="28"/>
                <w:szCs w:val="28"/>
              </w:rPr>
            </w:pPr>
          </w:p>
        </w:tc>
        <w:tc>
          <w:tcPr>
            <w:tcW w:w="8618" w:type="dxa"/>
            <w:shd w:val="clear" w:color="auto" w:fill="auto"/>
            <w:noWrap/>
            <w:vAlign w:val="bottom"/>
            <w:hideMark/>
          </w:tcPr>
          <w:p w14:paraId="478A83E7" w14:textId="77777777" w:rsidR="00196E96" w:rsidRPr="004F52C1" w:rsidRDefault="00196E96" w:rsidP="00154F64">
            <w:pPr>
              <w:ind w:firstLine="714"/>
              <w:rPr>
                <w:b/>
                <w:bCs/>
                <w:sz w:val="28"/>
                <w:szCs w:val="28"/>
              </w:rPr>
            </w:pPr>
            <w:r w:rsidRPr="004F52C1">
              <w:rPr>
                <w:b/>
                <w:bCs/>
                <w:sz w:val="28"/>
                <w:szCs w:val="28"/>
              </w:rPr>
              <w:t>Trình bày danh mục HSDT</w:t>
            </w:r>
          </w:p>
        </w:tc>
      </w:tr>
      <w:tr w:rsidR="00BA2995" w:rsidRPr="004F52C1" w14:paraId="50601D89" w14:textId="77777777" w:rsidTr="00070F84">
        <w:trPr>
          <w:trHeight w:val="312"/>
        </w:trPr>
        <w:tc>
          <w:tcPr>
            <w:tcW w:w="880" w:type="dxa"/>
            <w:shd w:val="clear" w:color="auto" w:fill="auto"/>
            <w:noWrap/>
            <w:vAlign w:val="center"/>
            <w:hideMark/>
          </w:tcPr>
          <w:p w14:paraId="34C3208B" w14:textId="77777777" w:rsidR="00196E96" w:rsidRPr="004F52C1" w:rsidRDefault="00196E96" w:rsidP="00BE5034">
            <w:pPr>
              <w:jc w:val="center"/>
              <w:rPr>
                <w:sz w:val="28"/>
                <w:szCs w:val="28"/>
              </w:rPr>
            </w:pPr>
            <w:r w:rsidRPr="004F52C1">
              <w:rPr>
                <w:sz w:val="28"/>
                <w:szCs w:val="28"/>
              </w:rPr>
              <w:t>1</w:t>
            </w:r>
          </w:p>
        </w:tc>
        <w:tc>
          <w:tcPr>
            <w:tcW w:w="8618" w:type="dxa"/>
            <w:shd w:val="clear" w:color="auto" w:fill="auto"/>
            <w:noWrap/>
            <w:vAlign w:val="bottom"/>
            <w:hideMark/>
          </w:tcPr>
          <w:p w14:paraId="3CC4438C" w14:textId="77777777" w:rsidR="00196E96" w:rsidRPr="004F52C1" w:rsidRDefault="00196E96" w:rsidP="00BE5034">
            <w:pPr>
              <w:rPr>
                <w:sz w:val="28"/>
                <w:szCs w:val="28"/>
              </w:rPr>
            </w:pPr>
            <w:r w:rsidRPr="004F52C1">
              <w:rPr>
                <w:sz w:val="28"/>
                <w:szCs w:val="28"/>
              </w:rPr>
              <w:t>Folder Pháp lý: Giấy đăng ký kinh doanh; Giấy chứng nhận đủ điều kiện về Thẩm định giá</w:t>
            </w:r>
          </w:p>
        </w:tc>
      </w:tr>
      <w:tr w:rsidR="00BA2995" w:rsidRPr="004F52C1" w14:paraId="0363B7C7" w14:textId="77777777" w:rsidTr="00070F84">
        <w:trPr>
          <w:trHeight w:val="312"/>
        </w:trPr>
        <w:tc>
          <w:tcPr>
            <w:tcW w:w="880" w:type="dxa"/>
            <w:shd w:val="clear" w:color="auto" w:fill="auto"/>
            <w:noWrap/>
            <w:vAlign w:val="center"/>
            <w:hideMark/>
          </w:tcPr>
          <w:p w14:paraId="1259FC25" w14:textId="77777777" w:rsidR="00196E96" w:rsidRPr="004F52C1" w:rsidRDefault="00196E96" w:rsidP="00BE5034">
            <w:pPr>
              <w:jc w:val="center"/>
              <w:rPr>
                <w:sz w:val="28"/>
                <w:szCs w:val="28"/>
              </w:rPr>
            </w:pPr>
            <w:r w:rsidRPr="004F52C1">
              <w:rPr>
                <w:sz w:val="28"/>
                <w:szCs w:val="28"/>
              </w:rPr>
              <w:t>2</w:t>
            </w:r>
          </w:p>
        </w:tc>
        <w:tc>
          <w:tcPr>
            <w:tcW w:w="8618" w:type="dxa"/>
            <w:shd w:val="clear" w:color="auto" w:fill="auto"/>
            <w:noWrap/>
            <w:vAlign w:val="bottom"/>
            <w:hideMark/>
          </w:tcPr>
          <w:p w14:paraId="212AD615" w14:textId="60306D94" w:rsidR="00196E96" w:rsidRPr="004F52C1" w:rsidRDefault="00196E96" w:rsidP="00BE5034">
            <w:pPr>
              <w:rPr>
                <w:sz w:val="28"/>
                <w:szCs w:val="28"/>
              </w:rPr>
            </w:pPr>
            <w:r w:rsidRPr="004F52C1">
              <w:rPr>
                <w:sz w:val="28"/>
                <w:szCs w:val="28"/>
              </w:rPr>
              <w:t>Folder Tài chính: Bảng tính doanh thu trung bình; Báo cáo tài chính và các tài liệu liên quan</w:t>
            </w:r>
            <w:r w:rsidR="00E5587B" w:rsidRPr="004F52C1">
              <w:rPr>
                <w:sz w:val="28"/>
                <w:szCs w:val="28"/>
              </w:rPr>
              <w:t xml:space="preserve"> (nếu có)</w:t>
            </w:r>
          </w:p>
        </w:tc>
      </w:tr>
      <w:tr w:rsidR="00BA2995" w:rsidRPr="004F52C1" w14:paraId="2265DF89" w14:textId="77777777" w:rsidTr="00070F84">
        <w:trPr>
          <w:trHeight w:val="312"/>
        </w:trPr>
        <w:tc>
          <w:tcPr>
            <w:tcW w:w="880" w:type="dxa"/>
            <w:shd w:val="clear" w:color="auto" w:fill="auto"/>
            <w:noWrap/>
            <w:vAlign w:val="center"/>
            <w:hideMark/>
          </w:tcPr>
          <w:p w14:paraId="238E0019" w14:textId="77777777" w:rsidR="00196E96" w:rsidRPr="004F52C1" w:rsidRDefault="00196E96" w:rsidP="00BE5034">
            <w:pPr>
              <w:jc w:val="center"/>
              <w:rPr>
                <w:sz w:val="28"/>
                <w:szCs w:val="28"/>
              </w:rPr>
            </w:pPr>
            <w:r w:rsidRPr="004F52C1">
              <w:rPr>
                <w:sz w:val="28"/>
                <w:szCs w:val="28"/>
              </w:rPr>
              <w:t>3</w:t>
            </w:r>
          </w:p>
        </w:tc>
        <w:tc>
          <w:tcPr>
            <w:tcW w:w="8618" w:type="dxa"/>
            <w:shd w:val="clear" w:color="auto" w:fill="auto"/>
            <w:noWrap/>
            <w:vAlign w:val="bottom"/>
            <w:hideMark/>
          </w:tcPr>
          <w:p w14:paraId="19A67868" w14:textId="77777777" w:rsidR="00196E96" w:rsidRPr="004F52C1" w:rsidRDefault="00196E96" w:rsidP="00BE5034">
            <w:pPr>
              <w:rPr>
                <w:sz w:val="28"/>
                <w:szCs w:val="28"/>
              </w:rPr>
            </w:pPr>
            <w:r w:rsidRPr="004F52C1">
              <w:rPr>
                <w:sz w:val="28"/>
                <w:szCs w:val="28"/>
              </w:rPr>
              <w:t xml:space="preserve">Folder về Hợp đồng tương tự: </w:t>
            </w:r>
          </w:p>
        </w:tc>
      </w:tr>
      <w:tr w:rsidR="00BA2995" w:rsidRPr="004F52C1" w14:paraId="0FB0FD3B" w14:textId="77777777" w:rsidTr="00070F84">
        <w:trPr>
          <w:trHeight w:val="312"/>
        </w:trPr>
        <w:tc>
          <w:tcPr>
            <w:tcW w:w="880" w:type="dxa"/>
            <w:shd w:val="clear" w:color="auto" w:fill="auto"/>
            <w:noWrap/>
            <w:vAlign w:val="center"/>
            <w:hideMark/>
          </w:tcPr>
          <w:p w14:paraId="393D55A0" w14:textId="77777777" w:rsidR="00196E96" w:rsidRPr="004F52C1" w:rsidRDefault="00196E96" w:rsidP="00BE5034">
            <w:pPr>
              <w:jc w:val="center"/>
              <w:rPr>
                <w:sz w:val="28"/>
                <w:szCs w:val="28"/>
              </w:rPr>
            </w:pPr>
          </w:p>
        </w:tc>
        <w:tc>
          <w:tcPr>
            <w:tcW w:w="8618" w:type="dxa"/>
            <w:shd w:val="clear" w:color="auto" w:fill="auto"/>
            <w:noWrap/>
            <w:vAlign w:val="bottom"/>
            <w:hideMark/>
          </w:tcPr>
          <w:p w14:paraId="010AA037" w14:textId="77777777" w:rsidR="00196E96" w:rsidRPr="004F52C1" w:rsidRDefault="00196E96" w:rsidP="00BE5034">
            <w:pPr>
              <w:rPr>
                <w:sz w:val="28"/>
                <w:szCs w:val="28"/>
              </w:rPr>
            </w:pPr>
            <w:r w:rsidRPr="004F52C1">
              <w:rPr>
                <w:sz w:val="28"/>
                <w:szCs w:val="28"/>
              </w:rPr>
              <w:t>Bảng tổng hợp các công trình tương tự</w:t>
            </w:r>
          </w:p>
        </w:tc>
      </w:tr>
      <w:tr w:rsidR="00BA2995" w:rsidRPr="004F52C1" w14:paraId="60F1A049" w14:textId="77777777" w:rsidTr="00070F84">
        <w:trPr>
          <w:trHeight w:val="312"/>
        </w:trPr>
        <w:tc>
          <w:tcPr>
            <w:tcW w:w="880" w:type="dxa"/>
            <w:shd w:val="clear" w:color="auto" w:fill="auto"/>
            <w:noWrap/>
            <w:vAlign w:val="center"/>
            <w:hideMark/>
          </w:tcPr>
          <w:p w14:paraId="13EF6A19" w14:textId="77777777" w:rsidR="00196E96" w:rsidRPr="004F52C1" w:rsidRDefault="00196E96" w:rsidP="00BE5034">
            <w:pPr>
              <w:jc w:val="center"/>
              <w:rPr>
                <w:sz w:val="28"/>
                <w:szCs w:val="28"/>
              </w:rPr>
            </w:pPr>
          </w:p>
        </w:tc>
        <w:tc>
          <w:tcPr>
            <w:tcW w:w="8618" w:type="dxa"/>
            <w:shd w:val="clear" w:color="auto" w:fill="auto"/>
            <w:noWrap/>
            <w:vAlign w:val="bottom"/>
            <w:hideMark/>
          </w:tcPr>
          <w:p w14:paraId="62C5FFC2" w14:textId="77777777" w:rsidR="00196E96" w:rsidRPr="004F52C1" w:rsidRDefault="00196E96" w:rsidP="00BE5034">
            <w:pPr>
              <w:rPr>
                <w:sz w:val="28"/>
                <w:szCs w:val="28"/>
              </w:rPr>
            </w:pPr>
            <w:r w:rsidRPr="004F52C1">
              <w:rPr>
                <w:sz w:val="28"/>
                <w:szCs w:val="28"/>
              </w:rPr>
              <w:t>Công trình tương tự: Tách riêng từng công trình</w:t>
            </w:r>
          </w:p>
        </w:tc>
      </w:tr>
      <w:tr w:rsidR="00BA2995" w:rsidRPr="004F52C1" w14:paraId="5281112A" w14:textId="77777777" w:rsidTr="00070F84">
        <w:trPr>
          <w:trHeight w:val="312"/>
        </w:trPr>
        <w:tc>
          <w:tcPr>
            <w:tcW w:w="880" w:type="dxa"/>
            <w:shd w:val="clear" w:color="auto" w:fill="auto"/>
            <w:noWrap/>
            <w:vAlign w:val="center"/>
            <w:hideMark/>
          </w:tcPr>
          <w:p w14:paraId="309EFAC5" w14:textId="77777777" w:rsidR="00196E96" w:rsidRPr="004F52C1" w:rsidRDefault="00196E96" w:rsidP="00BE5034">
            <w:pPr>
              <w:jc w:val="center"/>
              <w:rPr>
                <w:sz w:val="28"/>
                <w:szCs w:val="28"/>
              </w:rPr>
            </w:pPr>
            <w:r w:rsidRPr="004F52C1">
              <w:rPr>
                <w:sz w:val="28"/>
                <w:szCs w:val="28"/>
              </w:rPr>
              <w:t>4</w:t>
            </w:r>
          </w:p>
        </w:tc>
        <w:tc>
          <w:tcPr>
            <w:tcW w:w="8618" w:type="dxa"/>
            <w:shd w:val="clear" w:color="auto" w:fill="auto"/>
            <w:noWrap/>
            <w:vAlign w:val="bottom"/>
            <w:hideMark/>
          </w:tcPr>
          <w:p w14:paraId="5E0720C5" w14:textId="77777777" w:rsidR="00196E96" w:rsidRPr="004F52C1" w:rsidRDefault="00196E96" w:rsidP="00BE5034">
            <w:pPr>
              <w:rPr>
                <w:sz w:val="28"/>
                <w:szCs w:val="28"/>
              </w:rPr>
            </w:pPr>
            <w:r w:rsidRPr="004F52C1">
              <w:rPr>
                <w:sz w:val="28"/>
                <w:szCs w:val="28"/>
              </w:rPr>
              <w:t>Folder Giải pháp và phương pháp luận</w:t>
            </w:r>
          </w:p>
        </w:tc>
      </w:tr>
      <w:tr w:rsidR="00BA2995" w:rsidRPr="004F52C1" w14:paraId="2A99B8B0" w14:textId="77777777" w:rsidTr="00070F84">
        <w:trPr>
          <w:trHeight w:val="312"/>
        </w:trPr>
        <w:tc>
          <w:tcPr>
            <w:tcW w:w="880" w:type="dxa"/>
            <w:shd w:val="clear" w:color="auto" w:fill="auto"/>
            <w:noWrap/>
            <w:vAlign w:val="center"/>
            <w:hideMark/>
          </w:tcPr>
          <w:p w14:paraId="3C7C4BCE" w14:textId="77777777" w:rsidR="00196E96" w:rsidRPr="004F52C1" w:rsidRDefault="00196E96" w:rsidP="00BE5034">
            <w:pPr>
              <w:jc w:val="center"/>
              <w:rPr>
                <w:sz w:val="28"/>
                <w:szCs w:val="28"/>
              </w:rPr>
            </w:pPr>
            <w:r w:rsidRPr="004F52C1">
              <w:rPr>
                <w:sz w:val="28"/>
                <w:szCs w:val="28"/>
              </w:rPr>
              <w:t>5</w:t>
            </w:r>
          </w:p>
        </w:tc>
        <w:tc>
          <w:tcPr>
            <w:tcW w:w="8618" w:type="dxa"/>
            <w:shd w:val="clear" w:color="auto" w:fill="auto"/>
            <w:noWrap/>
            <w:vAlign w:val="bottom"/>
            <w:hideMark/>
          </w:tcPr>
          <w:p w14:paraId="0774E59F" w14:textId="77777777" w:rsidR="00196E96" w:rsidRPr="004F52C1" w:rsidRDefault="00196E96" w:rsidP="00BE5034">
            <w:pPr>
              <w:rPr>
                <w:sz w:val="28"/>
                <w:szCs w:val="28"/>
              </w:rPr>
            </w:pPr>
            <w:r w:rsidRPr="004F52C1">
              <w:rPr>
                <w:sz w:val="28"/>
                <w:szCs w:val="28"/>
              </w:rPr>
              <w:t>Foder về nhân sự</w:t>
            </w:r>
          </w:p>
        </w:tc>
      </w:tr>
      <w:tr w:rsidR="00BA2995" w:rsidRPr="004F52C1" w14:paraId="0D2E5E03" w14:textId="77777777" w:rsidTr="00070F84">
        <w:trPr>
          <w:trHeight w:val="312"/>
        </w:trPr>
        <w:tc>
          <w:tcPr>
            <w:tcW w:w="880" w:type="dxa"/>
            <w:shd w:val="clear" w:color="auto" w:fill="auto"/>
            <w:noWrap/>
            <w:vAlign w:val="center"/>
            <w:hideMark/>
          </w:tcPr>
          <w:p w14:paraId="664F0D0E" w14:textId="77777777" w:rsidR="00196E96" w:rsidRPr="004F52C1" w:rsidRDefault="00196E96" w:rsidP="00BE5034">
            <w:pPr>
              <w:jc w:val="center"/>
              <w:rPr>
                <w:sz w:val="28"/>
                <w:szCs w:val="28"/>
              </w:rPr>
            </w:pPr>
            <w:r w:rsidRPr="004F52C1">
              <w:rPr>
                <w:sz w:val="28"/>
                <w:szCs w:val="28"/>
              </w:rPr>
              <w:t>a</w:t>
            </w:r>
          </w:p>
        </w:tc>
        <w:tc>
          <w:tcPr>
            <w:tcW w:w="8618" w:type="dxa"/>
            <w:shd w:val="clear" w:color="auto" w:fill="auto"/>
            <w:noWrap/>
            <w:vAlign w:val="bottom"/>
            <w:hideMark/>
          </w:tcPr>
          <w:p w14:paraId="01B4B91E" w14:textId="101EE89E" w:rsidR="00196E96" w:rsidRPr="004F52C1" w:rsidRDefault="00196E96" w:rsidP="00BE5034">
            <w:pPr>
              <w:rPr>
                <w:sz w:val="28"/>
                <w:szCs w:val="28"/>
              </w:rPr>
            </w:pPr>
            <w:r w:rsidRPr="004F52C1">
              <w:rPr>
                <w:sz w:val="28"/>
                <w:szCs w:val="28"/>
              </w:rPr>
              <w:t>Folder: Tư vấn trưởng, chủ nhiệm: Tách riêng từng file như sau</w:t>
            </w:r>
          </w:p>
        </w:tc>
      </w:tr>
      <w:tr w:rsidR="00BA2995" w:rsidRPr="004F52C1" w14:paraId="74273369" w14:textId="77777777" w:rsidTr="00070F84">
        <w:trPr>
          <w:trHeight w:val="312"/>
        </w:trPr>
        <w:tc>
          <w:tcPr>
            <w:tcW w:w="880" w:type="dxa"/>
            <w:shd w:val="clear" w:color="auto" w:fill="auto"/>
            <w:noWrap/>
            <w:vAlign w:val="center"/>
            <w:hideMark/>
          </w:tcPr>
          <w:p w14:paraId="46D94FB7" w14:textId="77777777" w:rsidR="00196E96" w:rsidRPr="004F52C1" w:rsidRDefault="00196E96" w:rsidP="00BE5034">
            <w:pPr>
              <w:jc w:val="center"/>
              <w:rPr>
                <w:sz w:val="28"/>
                <w:szCs w:val="28"/>
              </w:rPr>
            </w:pPr>
          </w:p>
        </w:tc>
        <w:tc>
          <w:tcPr>
            <w:tcW w:w="8618" w:type="dxa"/>
            <w:shd w:val="clear" w:color="auto" w:fill="auto"/>
            <w:noWrap/>
            <w:vAlign w:val="bottom"/>
            <w:hideMark/>
          </w:tcPr>
          <w:p w14:paraId="19D3F9EA" w14:textId="77777777" w:rsidR="00196E96" w:rsidRPr="004F52C1" w:rsidRDefault="00196E96" w:rsidP="00BE5034">
            <w:pPr>
              <w:rPr>
                <w:sz w:val="28"/>
                <w:szCs w:val="28"/>
              </w:rPr>
            </w:pPr>
            <w:r w:rsidRPr="004F52C1">
              <w:rPr>
                <w:sz w:val="28"/>
                <w:szCs w:val="28"/>
              </w:rPr>
              <w:t xml:space="preserve">Kinh nghiệm làm việc trong lĩnh vực thẩm định giá </w:t>
            </w:r>
          </w:p>
        </w:tc>
      </w:tr>
      <w:tr w:rsidR="00BA2995" w:rsidRPr="004F52C1" w14:paraId="65EBBA77" w14:textId="77777777" w:rsidTr="00070F84">
        <w:trPr>
          <w:trHeight w:val="312"/>
        </w:trPr>
        <w:tc>
          <w:tcPr>
            <w:tcW w:w="880" w:type="dxa"/>
            <w:shd w:val="clear" w:color="auto" w:fill="auto"/>
            <w:noWrap/>
            <w:vAlign w:val="center"/>
            <w:hideMark/>
          </w:tcPr>
          <w:p w14:paraId="1EEC4632" w14:textId="77777777" w:rsidR="00196E96" w:rsidRPr="004F52C1" w:rsidRDefault="00196E96" w:rsidP="00BE5034">
            <w:pPr>
              <w:jc w:val="center"/>
              <w:rPr>
                <w:sz w:val="28"/>
                <w:szCs w:val="28"/>
              </w:rPr>
            </w:pPr>
          </w:p>
        </w:tc>
        <w:tc>
          <w:tcPr>
            <w:tcW w:w="8618" w:type="dxa"/>
            <w:shd w:val="clear" w:color="auto" w:fill="auto"/>
            <w:noWrap/>
            <w:vAlign w:val="bottom"/>
            <w:hideMark/>
          </w:tcPr>
          <w:p w14:paraId="694DBA2A" w14:textId="77777777" w:rsidR="00196E96" w:rsidRPr="004F52C1" w:rsidRDefault="00196E96" w:rsidP="00BE5034">
            <w:pPr>
              <w:rPr>
                <w:sz w:val="28"/>
                <w:szCs w:val="28"/>
              </w:rPr>
            </w:pPr>
            <w:r w:rsidRPr="004F52C1">
              <w:rPr>
                <w:sz w:val="28"/>
                <w:szCs w:val="28"/>
              </w:rPr>
              <w:t>Trình độ của Tư vấn trưởng</w:t>
            </w:r>
          </w:p>
        </w:tc>
      </w:tr>
      <w:tr w:rsidR="00BA2995" w:rsidRPr="004F52C1" w14:paraId="24D87037" w14:textId="77777777" w:rsidTr="00070F84">
        <w:trPr>
          <w:trHeight w:val="312"/>
        </w:trPr>
        <w:tc>
          <w:tcPr>
            <w:tcW w:w="880" w:type="dxa"/>
            <w:shd w:val="clear" w:color="auto" w:fill="auto"/>
            <w:noWrap/>
            <w:vAlign w:val="center"/>
            <w:hideMark/>
          </w:tcPr>
          <w:p w14:paraId="1F5D65F0" w14:textId="77777777" w:rsidR="00196E96" w:rsidRPr="004F52C1" w:rsidRDefault="00196E96" w:rsidP="00BE5034">
            <w:pPr>
              <w:jc w:val="center"/>
              <w:rPr>
                <w:sz w:val="28"/>
                <w:szCs w:val="28"/>
              </w:rPr>
            </w:pPr>
          </w:p>
        </w:tc>
        <w:tc>
          <w:tcPr>
            <w:tcW w:w="8618" w:type="dxa"/>
            <w:shd w:val="clear" w:color="auto" w:fill="auto"/>
            <w:noWrap/>
            <w:vAlign w:val="bottom"/>
            <w:hideMark/>
          </w:tcPr>
          <w:p w14:paraId="5D1C6195" w14:textId="77777777" w:rsidR="00196E96" w:rsidRPr="004F52C1" w:rsidRDefault="00196E96" w:rsidP="00BE5034">
            <w:pPr>
              <w:rPr>
                <w:sz w:val="28"/>
                <w:szCs w:val="28"/>
              </w:rPr>
            </w:pPr>
            <w:r w:rsidRPr="004F52C1">
              <w:rPr>
                <w:sz w:val="28"/>
                <w:szCs w:val="28"/>
              </w:rPr>
              <w:t>Hợp đồng tương tự của tư vấn trưởng</w:t>
            </w:r>
          </w:p>
        </w:tc>
      </w:tr>
      <w:tr w:rsidR="00BA2995" w:rsidRPr="004F52C1" w14:paraId="533F00A3" w14:textId="77777777" w:rsidTr="00070F84">
        <w:trPr>
          <w:trHeight w:val="312"/>
        </w:trPr>
        <w:tc>
          <w:tcPr>
            <w:tcW w:w="880" w:type="dxa"/>
            <w:shd w:val="clear" w:color="auto" w:fill="auto"/>
            <w:noWrap/>
            <w:vAlign w:val="center"/>
            <w:hideMark/>
          </w:tcPr>
          <w:p w14:paraId="1E55B4B7" w14:textId="77777777" w:rsidR="00196E96" w:rsidRPr="004F52C1" w:rsidRDefault="00196E96" w:rsidP="00BE5034">
            <w:pPr>
              <w:jc w:val="center"/>
              <w:rPr>
                <w:sz w:val="28"/>
                <w:szCs w:val="28"/>
              </w:rPr>
            </w:pPr>
            <w:r w:rsidRPr="004F52C1">
              <w:rPr>
                <w:sz w:val="28"/>
                <w:szCs w:val="28"/>
              </w:rPr>
              <w:t>b</w:t>
            </w:r>
          </w:p>
        </w:tc>
        <w:tc>
          <w:tcPr>
            <w:tcW w:w="8618" w:type="dxa"/>
            <w:shd w:val="clear" w:color="auto" w:fill="auto"/>
            <w:noWrap/>
            <w:vAlign w:val="bottom"/>
            <w:hideMark/>
          </w:tcPr>
          <w:p w14:paraId="590295F0" w14:textId="052664B3" w:rsidR="00196E96" w:rsidRPr="004F52C1" w:rsidRDefault="00196E96" w:rsidP="00BE5034">
            <w:pPr>
              <w:rPr>
                <w:sz w:val="28"/>
                <w:szCs w:val="28"/>
              </w:rPr>
            </w:pPr>
            <w:r w:rsidRPr="004F52C1">
              <w:rPr>
                <w:sz w:val="28"/>
                <w:szCs w:val="28"/>
              </w:rPr>
              <w:t>Folder Tư vấn phó</w:t>
            </w:r>
            <w:r w:rsidR="00C02F4C" w:rsidRPr="004F52C1">
              <w:rPr>
                <w:sz w:val="28"/>
                <w:szCs w:val="28"/>
              </w:rPr>
              <w:t xml:space="preserve"> (Nếu có)</w:t>
            </w:r>
            <w:r w:rsidRPr="004F52C1">
              <w:rPr>
                <w:sz w:val="28"/>
                <w:szCs w:val="28"/>
              </w:rPr>
              <w:t>: Tách riêng từng file như sau</w:t>
            </w:r>
          </w:p>
        </w:tc>
      </w:tr>
      <w:tr w:rsidR="00BA2995" w:rsidRPr="004F52C1" w14:paraId="76638546" w14:textId="77777777" w:rsidTr="00070F84">
        <w:trPr>
          <w:trHeight w:val="312"/>
        </w:trPr>
        <w:tc>
          <w:tcPr>
            <w:tcW w:w="880" w:type="dxa"/>
            <w:shd w:val="clear" w:color="auto" w:fill="auto"/>
            <w:noWrap/>
            <w:vAlign w:val="center"/>
            <w:hideMark/>
          </w:tcPr>
          <w:p w14:paraId="33084EFF" w14:textId="77777777" w:rsidR="00196E96" w:rsidRPr="004F52C1" w:rsidRDefault="00196E96" w:rsidP="00BE5034">
            <w:pPr>
              <w:jc w:val="center"/>
              <w:rPr>
                <w:sz w:val="28"/>
                <w:szCs w:val="28"/>
              </w:rPr>
            </w:pPr>
          </w:p>
        </w:tc>
        <w:tc>
          <w:tcPr>
            <w:tcW w:w="8618" w:type="dxa"/>
            <w:shd w:val="clear" w:color="auto" w:fill="auto"/>
            <w:noWrap/>
            <w:vAlign w:val="bottom"/>
            <w:hideMark/>
          </w:tcPr>
          <w:p w14:paraId="60CB680C" w14:textId="6BAC12A7" w:rsidR="00196E96" w:rsidRPr="004F52C1" w:rsidRDefault="00196E96" w:rsidP="00BE5034">
            <w:pPr>
              <w:rPr>
                <w:sz w:val="28"/>
                <w:szCs w:val="28"/>
              </w:rPr>
            </w:pPr>
            <w:r w:rsidRPr="004F52C1">
              <w:rPr>
                <w:sz w:val="28"/>
                <w:szCs w:val="28"/>
              </w:rPr>
              <w:t xml:space="preserve">Kinh nghiệm làm việc trong lĩnh vực thẩm định giá </w:t>
            </w:r>
            <w:r w:rsidR="00B77D04" w:rsidRPr="004F52C1">
              <w:rPr>
                <w:sz w:val="28"/>
                <w:szCs w:val="28"/>
              </w:rPr>
              <w:t>hoặc xác định giá đất</w:t>
            </w:r>
          </w:p>
        </w:tc>
      </w:tr>
      <w:tr w:rsidR="00BA2995" w:rsidRPr="004F52C1" w14:paraId="041578CB" w14:textId="77777777" w:rsidTr="00070F84">
        <w:trPr>
          <w:trHeight w:val="312"/>
        </w:trPr>
        <w:tc>
          <w:tcPr>
            <w:tcW w:w="880" w:type="dxa"/>
            <w:shd w:val="clear" w:color="auto" w:fill="auto"/>
            <w:noWrap/>
            <w:vAlign w:val="center"/>
            <w:hideMark/>
          </w:tcPr>
          <w:p w14:paraId="62FCC45D" w14:textId="77777777" w:rsidR="00196E96" w:rsidRPr="004F52C1" w:rsidRDefault="00196E96" w:rsidP="00BE5034">
            <w:pPr>
              <w:jc w:val="center"/>
              <w:rPr>
                <w:sz w:val="28"/>
                <w:szCs w:val="28"/>
              </w:rPr>
            </w:pPr>
          </w:p>
        </w:tc>
        <w:tc>
          <w:tcPr>
            <w:tcW w:w="8618" w:type="dxa"/>
            <w:shd w:val="clear" w:color="auto" w:fill="auto"/>
            <w:noWrap/>
            <w:vAlign w:val="bottom"/>
            <w:hideMark/>
          </w:tcPr>
          <w:p w14:paraId="16062065" w14:textId="77777777" w:rsidR="00196E96" w:rsidRPr="004F52C1" w:rsidRDefault="00196E96" w:rsidP="00BE5034">
            <w:pPr>
              <w:rPr>
                <w:sz w:val="28"/>
                <w:szCs w:val="28"/>
              </w:rPr>
            </w:pPr>
            <w:r w:rsidRPr="004F52C1">
              <w:rPr>
                <w:sz w:val="28"/>
                <w:szCs w:val="28"/>
              </w:rPr>
              <w:t>Hợp đồng tương tự của tư vấn vấn phó</w:t>
            </w:r>
          </w:p>
        </w:tc>
      </w:tr>
      <w:tr w:rsidR="00BA2995" w:rsidRPr="004F52C1" w14:paraId="0BCA198A" w14:textId="77777777" w:rsidTr="00070F84">
        <w:trPr>
          <w:trHeight w:val="312"/>
        </w:trPr>
        <w:tc>
          <w:tcPr>
            <w:tcW w:w="880" w:type="dxa"/>
            <w:shd w:val="clear" w:color="auto" w:fill="auto"/>
            <w:noWrap/>
            <w:vAlign w:val="center"/>
            <w:hideMark/>
          </w:tcPr>
          <w:p w14:paraId="46C7BCC4" w14:textId="77777777" w:rsidR="00196E96" w:rsidRPr="004F52C1" w:rsidRDefault="00196E96" w:rsidP="00BE5034">
            <w:pPr>
              <w:jc w:val="center"/>
              <w:rPr>
                <w:sz w:val="28"/>
                <w:szCs w:val="28"/>
              </w:rPr>
            </w:pPr>
            <w:r w:rsidRPr="004F52C1">
              <w:rPr>
                <w:sz w:val="28"/>
                <w:szCs w:val="28"/>
              </w:rPr>
              <w:t>c</w:t>
            </w:r>
          </w:p>
        </w:tc>
        <w:tc>
          <w:tcPr>
            <w:tcW w:w="8618" w:type="dxa"/>
            <w:shd w:val="clear" w:color="auto" w:fill="auto"/>
            <w:noWrap/>
            <w:vAlign w:val="bottom"/>
            <w:hideMark/>
          </w:tcPr>
          <w:p w14:paraId="77A18DCE" w14:textId="77777777" w:rsidR="00196E96" w:rsidRPr="004F52C1" w:rsidRDefault="00196E96" w:rsidP="00BE5034">
            <w:pPr>
              <w:rPr>
                <w:sz w:val="28"/>
                <w:szCs w:val="28"/>
              </w:rPr>
            </w:pPr>
            <w:r w:rsidRPr="004F52C1">
              <w:rPr>
                <w:sz w:val="28"/>
                <w:szCs w:val="28"/>
              </w:rPr>
              <w:t>Folder: Thẩm định viên về giá trực tiếp thực hiện gói thầu: Tách riêng từng file cho mỗi thẩm định viên</w:t>
            </w:r>
          </w:p>
        </w:tc>
      </w:tr>
      <w:tr w:rsidR="00196E96" w:rsidRPr="004F52C1" w14:paraId="6C6231BD" w14:textId="77777777" w:rsidTr="00070F84">
        <w:trPr>
          <w:trHeight w:val="312"/>
        </w:trPr>
        <w:tc>
          <w:tcPr>
            <w:tcW w:w="880" w:type="dxa"/>
            <w:shd w:val="clear" w:color="auto" w:fill="auto"/>
            <w:noWrap/>
            <w:vAlign w:val="center"/>
            <w:hideMark/>
          </w:tcPr>
          <w:p w14:paraId="634286CB" w14:textId="77777777" w:rsidR="00196E96" w:rsidRPr="004F52C1" w:rsidRDefault="00196E96" w:rsidP="00BE5034">
            <w:pPr>
              <w:jc w:val="center"/>
              <w:rPr>
                <w:b/>
                <w:bCs/>
                <w:sz w:val="28"/>
                <w:szCs w:val="28"/>
              </w:rPr>
            </w:pPr>
          </w:p>
        </w:tc>
        <w:tc>
          <w:tcPr>
            <w:tcW w:w="8618" w:type="dxa"/>
            <w:shd w:val="clear" w:color="auto" w:fill="auto"/>
            <w:noWrap/>
            <w:vAlign w:val="bottom"/>
            <w:hideMark/>
          </w:tcPr>
          <w:p w14:paraId="0A39F46A" w14:textId="7622B294" w:rsidR="00196E96" w:rsidRPr="004F52C1" w:rsidRDefault="00196E96" w:rsidP="00BE5034">
            <w:pPr>
              <w:rPr>
                <w:b/>
                <w:bCs/>
                <w:sz w:val="28"/>
                <w:szCs w:val="28"/>
              </w:rPr>
            </w:pPr>
            <w:r w:rsidRPr="004F52C1">
              <w:rPr>
                <w:b/>
                <w:bCs/>
                <w:sz w:val="28"/>
                <w:szCs w:val="28"/>
              </w:rPr>
              <w:t xml:space="preserve">Chú ý: </w:t>
            </w:r>
            <w:r w:rsidR="00D12460" w:rsidRPr="004F52C1">
              <w:rPr>
                <w:b/>
                <w:bCs/>
                <w:sz w:val="28"/>
                <w:szCs w:val="28"/>
              </w:rPr>
              <w:t>Chủ đầu tư</w:t>
            </w:r>
            <w:r w:rsidRPr="004F52C1">
              <w:rPr>
                <w:b/>
                <w:bCs/>
                <w:sz w:val="28"/>
                <w:szCs w:val="28"/>
              </w:rPr>
              <w:t xml:space="preserve"> sẽ cung cấp mẫu bảng điểm kèm theo, Nhà thầu kê khai các thông tin mà nhà thầu đã nộp kèm theo HSDT</w:t>
            </w:r>
          </w:p>
        </w:tc>
      </w:tr>
    </w:tbl>
    <w:p w14:paraId="698F6CEA" w14:textId="77777777" w:rsidR="009B42D5" w:rsidRPr="004F52C1" w:rsidRDefault="009B42D5" w:rsidP="00BE5034">
      <w:pPr>
        <w:widowControl w:val="0"/>
        <w:ind w:firstLine="567"/>
        <w:rPr>
          <w:b/>
          <w:sz w:val="28"/>
          <w:szCs w:val="28"/>
          <w:lang w:val="it-IT"/>
        </w:rPr>
      </w:pPr>
    </w:p>
    <w:p w14:paraId="40859FC3" w14:textId="2263CBD5" w:rsidR="00196E96" w:rsidRPr="004F52C1" w:rsidRDefault="00196E96" w:rsidP="00BE5034">
      <w:pPr>
        <w:widowControl w:val="0"/>
        <w:spacing w:after="120"/>
        <w:ind w:firstLine="567"/>
        <w:rPr>
          <w:b/>
          <w:sz w:val="28"/>
          <w:szCs w:val="28"/>
          <w:lang w:val="it-IT"/>
        </w:rPr>
      </w:pPr>
      <w:r w:rsidRPr="004F52C1">
        <w:rPr>
          <w:b/>
          <w:sz w:val="28"/>
          <w:szCs w:val="28"/>
          <w:lang w:val="it-IT"/>
        </w:rPr>
        <w:t xml:space="preserve">Ghi chú: </w:t>
      </w:r>
      <w:r w:rsidR="00E226F7" w:rsidRPr="004F52C1">
        <w:rPr>
          <w:b/>
          <w:sz w:val="28"/>
          <w:szCs w:val="28"/>
          <w:lang w:val="it-IT"/>
        </w:rPr>
        <w:t>VÍ DỤ BẢNG TỰ CHẤM ĐIỂM CỦA NHÀ THẦU</w:t>
      </w:r>
      <w:r w:rsidRPr="004F52C1">
        <w:rPr>
          <w:b/>
          <w:sz w:val="28"/>
          <w:szCs w:val="28"/>
          <w:lang w:val="it-IT"/>
        </w:rPr>
        <w:t>:</w:t>
      </w:r>
    </w:p>
    <w:tbl>
      <w:tblPr>
        <w:tblW w:w="95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686"/>
        <w:gridCol w:w="851"/>
        <w:gridCol w:w="939"/>
        <w:gridCol w:w="2208"/>
        <w:gridCol w:w="1276"/>
      </w:tblGrid>
      <w:tr w:rsidR="004F52C1" w:rsidRPr="004F52C1" w14:paraId="47870885" w14:textId="77777777" w:rsidTr="004F52C1">
        <w:trPr>
          <w:trHeight w:val="984"/>
          <w:tblHeader/>
        </w:trPr>
        <w:tc>
          <w:tcPr>
            <w:tcW w:w="567" w:type="dxa"/>
            <w:shd w:val="clear" w:color="auto" w:fill="auto"/>
            <w:vAlign w:val="center"/>
            <w:hideMark/>
          </w:tcPr>
          <w:p w14:paraId="614EC737" w14:textId="77777777" w:rsidR="004F52C1" w:rsidRPr="004F52C1" w:rsidRDefault="004F52C1" w:rsidP="00BE5034">
            <w:pPr>
              <w:jc w:val="center"/>
              <w:rPr>
                <w:b/>
                <w:bCs/>
                <w:spacing w:val="-8"/>
                <w:sz w:val="26"/>
                <w:szCs w:val="26"/>
              </w:rPr>
            </w:pPr>
            <w:r w:rsidRPr="004F52C1">
              <w:rPr>
                <w:b/>
                <w:bCs/>
                <w:spacing w:val="-8"/>
                <w:sz w:val="26"/>
                <w:szCs w:val="26"/>
              </w:rPr>
              <w:t>TT</w:t>
            </w:r>
          </w:p>
        </w:tc>
        <w:tc>
          <w:tcPr>
            <w:tcW w:w="3686" w:type="dxa"/>
            <w:shd w:val="clear" w:color="auto" w:fill="auto"/>
            <w:vAlign w:val="center"/>
            <w:hideMark/>
          </w:tcPr>
          <w:p w14:paraId="263D7ED8" w14:textId="77777777" w:rsidR="004F52C1" w:rsidRPr="004F52C1" w:rsidRDefault="004F52C1" w:rsidP="00BE5034">
            <w:pPr>
              <w:jc w:val="center"/>
              <w:rPr>
                <w:b/>
                <w:bCs/>
                <w:sz w:val="26"/>
                <w:szCs w:val="26"/>
              </w:rPr>
            </w:pPr>
            <w:r w:rsidRPr="004F52C1">
              <w:rPr>
                <w:b/>
                <w:bCs/>
                <w:sz w:val="26"/>
                <w:szCs w:val="26"/>
              </w:rPr>
              <w:t>Tiêu chuẩn</w:t>
            </w:r>
          </w:p>
        </w:tc>
        <w:tc>
          <w:tcPr>
            <w:tcW w:w="851" w:type="dxa"/>
            <w:shd w:val="clear" w:color="auto" w:fill="auto"/>
            <w:vAlign w:val="center"/>
            <w:hideMark/>
          </w:tcPr>
          <w:p w14:paraId="2037F398" w14:textId="77777777" w:rsidR="004F52C1" w:rsidRPr="004F52C1" w:rsidRDefault="004F52C1" w:rsidP="00BE5034">
            <w:pPr>
              <w:jc w:val="center"/>
              <w:rPr>
                <w:b/>
                <w:bCs/>
                <w:sz w:val="26"/>
                <w:szCs w:val="26"/>
              </w:rPr>
            </w:pPr>
            <w:r w:rsidRPr="004F52C1">
              <w:rPr>
                <w:b/>
                <w:bCs/>
                <w:sz w:val="26"/>
                <w:szCs w:val="26"/>
              </w:rPr>
              <w:t>Điểm tối đa</w:t>
            </w:r>
          </w:p>
        </w:tc>
        <w:tc>
          <w:tcPr>
            <w:tcW w:w="939" w:type="dxa"/>
            <w:shd w:val="clear" w:color="auto" w:fill="auto"/>
            <w:vAlign w:val="center"/>
          </w:tcPr>
          <w:p w14:paraId="2727658A" w14:textId="4489448C" w:rsidR="004F52C1" w:rsidRPr="004F52C1" w:rsidRDefault="004F52C1" w:rsidP="00BE5034">
            <w:pPr>
              <w:jc w:val="center"/>
              <w:rPr>
                <w:b/>
                <w:bCs/>
                <w:sz w:val="26"/>
                <w:szCs w:val="26"/>
              </w:rPr>
            </w:pPr>
            <w:r w:rsidRPr="004F52C1">
              <w:rPr>
                <w:b/>
                <w:bCs/>
                <w:sz w:val="26"/>
                <w:szCs w:val="26"/>
              </w:rPr>
              <w:t>Nhà thầu tự chấm điểm</w:t>
            </w:r>
          </w:p>
        </w:tc>
        <w:tc>
          <w:tcPr>
            <w:tcW w:w="2208" w:type="dxa"/>
            <w:shd w:val="clear" w:color="auto" w:fill="auto"/>
            <w:noWrap/>
            <w:vAlign w:val="center"/>
            <w:hideMark/>
          </w:tcPr>
          <w:p w14:paraId="2D6F1E26" w14:textId="77777777" w:rsidR="004F52C1" w:rsidRPr="004F52C1" w:rsidRDefault="004F52C1" w:rsidP="00BE5034">
            <w:pPr>
              <w:jc w:val="center"/>
              <w:rPr>
                <w:b/>
                <w:bCs/>
                <w:sz w:val="26"/>
                <w:szCs w:val="26"/>
              </w:rPr>
            </w:pPr>
            <w:r w:rsidRPr="004F52C1">
              <w:rPr>
                <w:b/>
                <w:bCs/>
                <w:sz w:val="26"/>
                <w:szCs w:val="26"/>
              </w:rPr>
              <w:t>Tài liệu chứng minh</w:t>
            </w:r>
          </w:p>
        </w:tc>
        <w:tc>
          <w:tcPr>
            <w:tcW w:w="1276" w:type="dxa"/>
            <w:shd w:val="clear" w:color="auto" w:fill="auto"/>
            <w:noWrap/>
            <w:vAlign w:val="center"/>
            <w:hideMark/>
          </w:tcPr>
          <w:p w14:paraId="1AE4686E" w14:textId="77777777" w:rsidR="004F52C1" w:rsidRPr="004F52C1" w:rsidRDefault="004F52C1" w:rsidP="00BE5034">
            <w:pPr>
              <w:jc w:val="center"/>
              <w:rPr>
                <w:b/>
                <w:bCs/>
                <w:sz w:val="26"/>
                <w:szCs w:val="26"/>
              </w:rPr>
            </w:pPr>
            <w:r w:rsidRPr="004F52C1">
              <w:rPr>
                <w:b/>
                <w:bCs/>
                <w:sz w:val="26"/>
                <w:szCs w:val="26"/>
              </w:rPr>
              <w:t>Tham chiếu</w:t>
            </w:r>
          </w:p>
        </w:tc>
      </w:tr>
      <w:tr w:rsidR="004F52C1" w:rsidRPr="004F52C1" w14:paraId="60540C0F" w14:textId="77777777" w:rsidTr="004F52C1">
        <w:trPr>
          <w:trHeight w:val="312"/>
        </w:trPr>
        <w:tc>
          <w:tcPr>
            <w:tcW w:w="4253" w:type="dxa"/>
            <w:gridSpan w:val="2"/>
            <w:shd w:val="clear" w:color="auto" w:fill="auto"/>
            <w:vAlign w:val="center"/>
            <w:hideMark/>
          </w:tcPr>
          <w:p w14:paraId="225EB7E0" w14:textId="77777777" w:rsidR="004F52C1" w:rsidRPr="004F52C1" w:rsidRDefault="004F52C1" w:rsidP="00BE5034">
            <w:pPr>
              <w:jc w:val="center"/>
              <w:rPr>
                <w:b/>
                <w:bCs/>
                <w:sz w:val="28"/>
                <w:szCs w:val="28"/>
              </w:rPr>
            </w:pPr>
            <w:r w:rsidRPr="004F52C1">
              <w:rPr>
                <w:b/>
                <w:bCs/>
                <w:sz w:val="28"/>
                <w:szCs w:val="28"/>
              </w:rPr>
              <w:t>Tổng cộng</w:t>
            </w:r>
          </w:p>
        </w:tc>
        <w:tc>
          <w:tcPr>
            <w:tcW w:w="851" w:type="dxa"/>
            <w:shd w:val="clear" w:color="auto" w:fill="auto"/>
            <w:vAlign w:val="center"/>
            <w:hideMark/>
          </w:tcPr>
          <w:p w14:paraId="26C0D2E2" w14:textId="77777777" w:rsidR="004F52C1" w:rsidRPr="004F52C1" w:rsidRDefault="004F52C1" w:rsidP="00BE5034">
            <w:pPr>
              <w:jc w:val="center"/>
              <w:rPr>
                <w:b/>
                <w:bCs/>
                <w:sz w:val="28"/>
                <w:szCs w:val="28"/>
              </w:rPr>
            </w:pPr>
            <w:r w:rsidRPr="004F52C1">
              <w:rPr>
                <w:b/>
                <w:bCs/>
                <w:sz w:val="28"/>
                <w:szCs w:val="28"/>
              </w:rPr>
              <w:t>100</w:t>
            </w:r>
          </w:p>
        </w:tc>
        <w:tc>
          <w:tcPr>
            <w:tcW w:w="939" w:type="dxa"/>
            <w:shd w:val="clear" w:color="auto" w:fill="auto"/>
            <w:vAlign w:val="center"/>
          </w:tcPr>
          <w:p w14:paraId="60523144" w14:textId="55C5939F" w:rsidR="004F52C1" w:rsidRPr="004F52C1" w:rsidRDefault="004F52C1" w:rsidP="00BE5034">
            <w:pPr>
              <w:jc w:val="center"/>
              <w:rPr>
                <w:b/>
                <w:bCs/>
                <w:sz w:val="28"/>
                <w:szCs w:val="28"/>
              </w:rPr>
            </w:pPr>
          </w:p>
        </w:tc>
        <w:tc>
          <w:tcPr>
            <w:tcW w:w="2208" w:type="dxa"/>
            <w:shd w:val="clear" w:color="auto" w:fill="auto"/>
            <w:noWrap/>
            <w:vAlign w:val="bottom"/>
            <w:hideMark/>
          </w:tcPr>
          <w:p w14:paraId="4C38DE5C" w14:textId="77777777" w:rsidR="004F52C1" w:rsidRPr="004F52C1" w:rsidRDefault="004F52C1" w:rsidP="00BE5034">
            <w:pPr>
              <w:jc w:val="left"/>
              <w:rPr>
                <w:sz w:val="28"/>
                <w:szCs w:val="28"/>
              </w:rPr>
            </w:pPr>
            <w:r w:rsidRPr="004F52C1">
              <w:rPr>
                <w:sz w:val="28"/>
                <w:szCs w:val="28"/>
              </w:rPr>
              <w:t> </w:t>
            </w:r>
          </w:p>
        </w:tc>
        <w:tc>
          <w:tcPr>
            <w:tcW w:w="1276" w:type="dxa"/>
            <w:shd w:val="clear" w:color="auto" w:fill="auto"/>
            <w:noWrap/>
            <w:vAlign w:val="bottom"/>
            <w:hideMark/>
          </w:tcPr>
          <w:p w14:paraId="3CB75566" w14:textId="77777777" w:rsidR="004F52C1" w:rsidRPr="004F52C1" w:rsidRDefault="004F52C1" w:rsidP="00BE5034">
            <w:pPr>
              <w:jc w:val="left"/>
              <w:rPr>
                <w:sz w:val="28"/>
                <w:szCs w:val="28"/>
              </w:rPr>
            </w:pPr>
            <w:r w:rsidRPr="004F52C1">
              <w:rPr>
                <w:sz w:val="28"/>
                <w:szCs w:val="28"/>
              </w:rPr>
              <w:t> </w:t>
            </w:r>
          </w:p>
        </w:tc>
      </w:tr>
      <w:tr w:rsidR="004F52C1" w:rsidRPr="004F52C1" w14:paraId="5B554768" w14:textId="77777777" w:rsidTr="004F52C1">
        <w:trPr>
          <w:trHeight w:val="624"/>
        </w:trPr>
        <w:tc>
          <w:tcPr>
            <w:tcW w:w="567" w:type="dxa"/>
            <w:shd w:val="clear" w:color="auto" w:fill="auto"/>
            <w:vAlign w:val="center"/>
            <w:hideMark/>
          </w:tcPr>
          <w:p w14:paraId="135F8BC5" w14:textId="77777777" w:rsidR="004F52C1" w:rsidRPr="004F52C1" w:rsidRDefault="004F52C1" w:rsidP="00BE5034">
            <w:pPr>
              <w:jc w:val="center"/>
              <w:rPr>
                <w:b/>
                <w:bCs/>
                <w:sz w:val="28"/>
                <w:szCs w:val="28"/>
              </w:rPr>
            </w:pPr>
            <w:r w:rsidRPr="004F52C1">
              <w:rPr>
                <w:b/>
                <w:bCs/>
                <w:sz w:val="28"/>
                <w:szCs w:val="28"/>
              </w:rPr>
              <w:t>1</w:t>
            </w:r>
          </w:p>
        </w:tc>
        <w:tc>
          <w:tcPr>
            <w:tcW w:w="3686" w:type="dxa"/>
            <w:shd w:val="clear" w:color="auto" w:fill="auto"/>
            <w:vAlign w:val="center"/>
            <w:hideMark/>
          </w:tcPr>
          <w:p w14:paraId="5381C2C2" w14:textId="77777777" w:rsidR="004F52C1" w:rsidRPr="004F52C1" w:rsidRDefault="004F52C1" w:rsidP="00BE5034">
            <w:pPr>
              <w:rPr>
                <w:b/>
                <w:bCs/>
                <w:sz w:val="28"/>
                <w:szCs w:val="28"/>
              </w:rPr>
            </w:pPr>
            <w:r w:rsidRPr="004F52C1">
              <w:rPr>
                <w:b/>
                <w:bCs/>
                <w:sz w:val="28"/>
                <w:szCs w:val="28"/>
              </w:rPr>
              <w:t>Kinh nghiệm và năng lực của nhà thầu</w:t>
            </w:r>
          </w:p>
        </w:tc>
        <w:tc>
          <w:tcPr>
            <w:tcW w:w="851" w:type="dxa"/>
            <w:shd w:val="clear" w:color="auto" w:fill="auto"/>
            <w:vAlign w:val="center"/>
            <w:hideMark/>
          </w:tcPr>
          <w:p w14:paraId="34195D2D" w14:textId="4D42098A" w:rsidR="004F52C1" w:rsidRPr="004F52C1" w:rsidRDefault="004F52C1" w:rsidP="00BE5034">
            <w:pPr>
              <w:jc w:val="center"/>
              <w:rPr>
                <w:b/>
                <w:bCs/>
                <w:sz w:val="28"/>
                <w:szCs w:val="28"/>
              </w:rPr>
            </w:pPr>
          </w:p>
        </w:tc>
        <w:tc>
          <w:tcPr>
            <w:tcW w:w="939" w:type="dxa"/>
            <w:shd w:val="clear" w:color="auto" w:fill="auto"/>
            <w:vAlign w:val="center"/>
          </w:tcPr>
          <w:p w14:paraId="5C3038CF" w14:textId="17BD1102" w:rsidR="004F52C1" w:rsidRPr="004F52C1" w:rsidRDefault="004F52C1" w:rsidP="00BE5034">
            <w:pPr>
              <w:jc w:val="center"/>
              <w:rPr>
                <w:b/>
                <w:bCs/>
                <w:sz w:val="28"/>
                <w:szCs w:val="28"/>
              </w:rPr>
            </w:pPr>
          </w:p>
        </w:tc>
        <w:tc>
          <w:tcPr>
            <w:tcW w:w="2208" w:type="dxa"/>
            <w:shd w:val="clear" w:color="auto" w:fill="auto"/>
            <w:noWrap/>
            <w:vAlign w:val="bottom"/>
            <w:hideMark/>
          </w:tcPr>
          <w:p w14:paraId="41004A72" w14:textId="77777777" w:rsidR="004F52C1" w:rsidRPr="004F52C1" w:rsidRDefault="004F52C1" w:rsidP="00BE5034">
            <w:pPr>
              <w:jc w:val="left"/>
              <w:rPr>
                <w:sz w:val="28"/>
                <w:szCs w:val="28"/>
              </w:rPr>
            </w:pPr>
            <w:r w:rsidRPr="004F52C1">
              <w:rPr>
                <w:sz w:val="28"/>
                <w:szCs w:val="28"/>
              </w:rPr>
              <w:t> </w:t>
            </w:r>
          </w:p>
        </w:tc>
        <w:tc>
          <w:tcPr>
            <w:tcW w:w="1276" w:type="dxa"/>
            <w:shd w:val="clear" w:color="auto" w:fill="auto"/>
            <w:noWrap/>
            <w:vAlign w:val="bottom"/>
            <w:hideMark/>
          </w:tcPr>
          <w:p w14:paraId="4334CACF" w14:textId="77777777" w:rsidR="004F52C1" w:rsidRPr="004F52C1" w:rsidRDefault="004F52C1" w:rsidP="00BE5034">
            <w:pPr>
              <w:jc w:val="left"/>
              <w:rPr>
                <w:sz w:val="28"/>
                <w:szCs w:val="28"/>
              </w:rPr>
            </w:pPr>
            <w:r w:rsidRPr="004F52C1">
              <w:rPr>
                <w:sz w:val="28"/>
                <w:szCs w:val="28"/>
              </w:rPr>
              <w:t> </w:t>
            </w:r>
          </w:p>
        </w:tc>
      </w:tr>
      <w:tr w:rsidR="004F52C1" w:rsidRPr="004F52C1" w14:paraId="47A7EE58" w14:textId="77777777" w:rsidTr="004F52C1">
        <w:trPr>
          <w:trHeight w:val="634"/>
        </w:trPr>
        <w:tc>
          <w:tcPr>
            <w:tcW w:w="567" w:type="dxa"/>
            <w:shd w:val="clear" w:color="auto" w:fill="auto"/>
            <w:vAlign w:val="center"/>
            <w:hideMark/>
          </w:tcPr>
          <w:p w14:paraId="71A1434F" w14:textId="77777777" w:rsidR="004F52C1" w:rsidRPr="004F52C1" w:rsidRDefault="004F52C1" w:rsidP="00BE5034">
            <w:pPr>
              <w:jc w:val="center"/>
              <w:rPr>
                <w:sz w:val="28"/>
                <w:szCs w:val="28"/>
              </w:rPr>
            </w:pPr>
            <w:r w:rsidRPr="004F52C1">
              <w:rPr>
                <w:sz w:val="28"/>
                <w:szCs w:val="28"/>
              </w:rPr>
              <w:t>1.1</w:t>
            </w:r>
          </w:p>
        </w:tc>
        <w:tc>
          <w:tcPr>
            <w:tcW w:w="3686" w:type="dxa"/>
            <w:shd w:val="clear" w:color="auto" w:fill="auto"/>
            <w:vAlign w:val="center"/>
            <w:hideMark/>
          </w:tcPr>
          <w:p w14:paraId="52A0286E" w14:textId="50FFE629" w:rsidR="004F52C1" w:rsidRPr="004F52C1" w:rsidRDefault="004F52C1" w:rsidP="00BE5034">
            <w:pPr>
              <w:rPr>
                <w:sz w:val="28"/>
                <w:szCs w:val="28"/>
              </w:rPr>
            </w:pPr>
            <w:r w:rsidRPr="004F52C1">
              <w:rPr>
                <w:sz w:val="28"/>
                <w:szCs w:val="28"/>
              </w:rPr>
              <w:t xml:space="preserve">Đã thực hiện công tác xác định giá đất và kết quả được UBND tỉnh/thành phố phê duyệt, nhằm thể hiện kinh nghiệm, năng lực của nhà thầu thông qua việc thực hiện các hợp đồng tương tự trước đó (Nhà thầu lập bảng tổng hợp chi tiết các hợp đồng đã kê khai (Ghi chi tiết tên, số hợp đồng, thời gian thực hiện, tên Chủ đầu tư, nội dung công việc) và kèm theo hợp đồng thanh lý hoặc </w:t>
            </w:r>
            <w:r w:rsidRPr="004F52C1">
              <w:rPr>
                <w:sz w:val="28"/>
                <w:szCs w:val="28"/>
              </w:rPr>
              <w:lastRenderedPageBreak/>
              <w:t>hóa đơn các hợp đồng đã thực hiện)</w:t>
            </w:r>
          </w:p>
        </w:tc>
        <w:tc>
          <w:tcPr>
            <w:tcW w:w="851" w:type="dxa"/>
            <w:shd w:val="clear" w:color="auto" w:fill="auto"/>
            <w:vAlign w:val="center"/>
            <w:hideMark/>
          </w:tcPr>
          <w:p w14:paraId="653BF22E" w14:textId="638ABD75" w:rsidR="004F52C1" w:rsidRPr="004F52C1" w:rsidRDefault="004F52C1" w:rsidP="00BE5034">
            <w:pPr>
              <w:jc w:val="center"/>
              <w:rPr>
                <w:b/>
                <w:bCs/>
                <w:sz w:val="28"/>
                <w:szCs w:val="28"/>
              </w:rPr>
            </w:pPr>
            <w:r w:rsidRPr="004F52C1">
              <w:rPr>
                <w:b/>
                <w:bCs/>
                <w:sz w:val="28"/>
                <w:szCs w:val="28"/>
              </w:rPr>
              <w:lastRenderedPageBreak/>
              <w:t>12</w:t>
            </w:r>
          </w:p>
        </w:tc>
        <w:tc>
          <w:tcPr>
            <w:tcW w:w="939" w:type="dxa"/>
            <w:shd w:val="clear" w:color="auto" w:fill="auto"/>
            <w:vAlign w:val="center"/>
            <w:hideMark/>
          </w:tcPr>
          <w:p w14:paraId="2C598E18" w14:textId="77777777" w:rsidR="004F52C1" w:rsidRPr="004F52C1" w:rsidRDefault="004F52C1" w:rsidP="00BE5034">
            <w:pPr>
              <w:jc w:val="center"/>
              <w:rPr>
                <w:b/>
                <w:bCs/>
                <w:sz w:val="28"/>
                <w:szCs w:val="28"/>
              </w:rPr>
            </w:pPr>
            <w:r w:rsidRPr="004F52C1">
              <w:rPr>
                <w:b/>
                <w:bCs/>
                <w:sz w:val="28"/>
                <w:szCs w:val="28"/>
              </w:rPr>
              <w:t> </w:t>
            </w:r>
          </w:p>
        </w:tc>
        <w:tc>
          <w:tcPr>
            <w:tcW w:w="2208" w:type="dxa"/>
            <w:shd w:val="clear" w:color="auto" w:fill="auto"/>
            <w:noWrap/>
            <w:vAlign w:val="bottom"/>
            <w:hideMark/>
          </w:tcPr>
          <w:p w14:paraId="02ACEFC3" w14:textId="77777777" w:rsidR="004F52C1" w:rsidRPr="004F52C1" w:rsidRDefault="004F52C1" w:rsidP="00BE5034">
            <w:pPr>
              <w:jc w:val="left"/>
              <w:rPr>
                <w:sz w:val="28"/>
                <w:szCs w:val="28"/>
              </w:rPr>
            </w:pPr>
            <w:r w:rsidRPr="004F52C1">
              <w:rPr>
                <w:sz w:val="28"/>
                <w:szCs w:val="28"/>
              </w:rPr>
              <w:t> </w:t>
            </w:r>
          </w:p>
        </w:tc>
        <w:tc>
          <w:tcPr>
            <w:tcW w:w="1276" w:type="dxa"/>
            <w:shd w:val="clear" w:color="auto" w:fill="auto"/>
            <w:noWrap/>
            <w:vAlign w:val="bottom"/>
            <w:hideMark/>
          </w:tcPr>
          <w:p w14:paraId="3F76B26E" w14:textId="77777777" w:rsidR="004F52C1" w:rsidRPr="004F52C1" w:rsidRDefault="004F52C1" w:rsidP="00BE5034">
            <w:pPr>
              <w:jc w:val="left"/>
              <w:rPr>
                <w:sz w:val="28"/>
                <w:szCs w:val="28"/>
              </w:rPr>
            </w:pPr>
            <w:r w:rsidRPr="004F52C1">
              <w:rPr>
                <w:sz w:val="28"/>
                <w:szCs w:val="28"/>
              </w:rPr>
              <w:t> </w:t>
            </w:r>
          </w:p>
        </w:tc>
      </w:tr>
      <w:tr w:rsidR="004F52C1" w:rsidRPr="004F52C1" w14:paraId="570BD4D9" w14:textId="77777777" w:rsidTr="004F52C1">
        <w:trPr>
          <w:trHeight w:val="312"/>
        </w:trPr>
        <w:tc>
          <w:tcPr>
            <w:tcW w:w="567" w:type="dxa"/>
            <w:shd w:val="clear" w:color="auto" w:fill="auto"/>
            <w:vAlign w:val="center"/>
            <w:hideMark/>
          </w:tcPr>
          <w:p w14:paraId="106F8249" w14:textId="77777777" w:rsidR="004F52C1" w:rsidRPr="004F52C1" w:rsidRDefault="004F52C1" w:rsidP="00BE5034">
            <w:pPr>
              <w:jc w:val="center"/>
              <w:rPr>
                <w:sz w:val="28"/>
                <w:szCs w:val="28"/>
              </w:rPr>
            </w:pPr>
            <w:r w:rsidRPr="004F52C1">
              <w:rPr>
                <w:sz w:val="28"/>
                <w:szCs w:val="28"/>
              </w:rPr>
              <w:t>-</w:t>
            </w:r>
          </w:p>
        </w:tc>
        <w:tc>
          <w:tcPr>
            <w:tcW w:w="3686" w:type="dxa"/>
            <w:shd w:val="clear" w:color="auto" w:fill="auto"/>
            <w:vAlign w:val="center"/>
            <w:hideMark/>
          </w:tcPr>
          <w:p w14:paraId="20E5D59B" w14:textId="37E2F89A" w:rsidR="004F52C1" w:rsidRPr="004F52C1" w:rsidRDefault="004F52C1" w:rsidP="00BE5034">
            <w:pPr>
              <w:rPr>
                <w:sz w:val="28"/>
                <w:szCs w:val="28"/>
              </w:rPr>
            </w:pPr>
            <w:r w:rsidRPr="004F52C1">
              <w:rPr>
                <w:sz w:val="28"/>
                <w:szCs w:val="28"/>
              </w:rPr>
              <w:t>Đã thực hiện từ 8 hợp đồng trở lên 12đ; Đã thực hiện từ 5 đến 7 hợp đồng: 8đ; Đã thực hiện từ 3 - 4 hợp đồng: 5đ; Đã thực hiện từ 1 - 2 hợp đồng: 2đ; Không có hợp đồng 0đ</w:t>
            </w:r>
          </w:p>
        </w:tc>
        <w:tc>
          <w:tcPr>
            <w:tcW w:w="851" w:type="dxa"/>
            <w:shd w:val="clear" w:color="auto" w:fill="auto"/>
            <w:vAlign w:val="center"/>
            <w:hideMark/>
          </w:tcPr>
          <w:p w14:paraId="2C405FCB" w14:textId="77777777" w:rsidR="004F52C1" w:rsidRPr="004F52C1" w:rsidRDefault="004F52C1" w:rsidP="00BE5034">
            <w:pPr>
              <w:jc w:val="center"/>
              <w:rPr>
                <w:sz w:val="28"/>
                <w:szCs w:val="28"/>
              </w:rPr>
            </w:pPr>
            <w:r w:rsidRPr="004F52C1">
              <w:rPr>
                <w:sz w:val="28"/>
                <w:szCs w:val="28"/>
              </w:rPr>
              <w:t> </w:t>
            </w:r>
          </w:p>
        </w:tc>
        <w:tc>
          <w:tcPr>
            <w:tcW w:w="939" w:type="dxa"/>
            <w:shd w:val="clear" w:color="auto" w:fill="auto"/>
            <w:vAlign w:val="center"/>
            <w:hideMark/>
          </w:tcPr>
          <w:p w14:paraId="0BE3B2E0" w14:textId="77777777" w:rsidR="004F52C1" w:rsidRPr="004F52C1" w:rsidRDefault="004F52C1" w:rsidP="00BE5034">
            <w:pPr>
              <w:jc w:val="center"/>
              <w:rPr>
                <w:sz w:val="28"/>
                <w:szCs w:val="28"/>
              </w:rPr>
            </w:pPr>
            <w:r w:rsidRPr="004F52C1">
              <w:rPr>
                <w:sz w:val="28"/>
                <w:szCs w:val="28"/>
              </w:rPr>
              <w:t> </w:t>
            </w:r>
          </w:p>
        </w:tc>
        <w:tc>
          <w:tcPr>
            <w:tcW w:w="2208" w:type="dxa"/>
            <w:shd w:val="clear" w:color="auto" w:fill="auto"/>
            <w:noWrap/>
            <w:vAlign w:val="bottom"/>
            <w:hideMark/>
          </w:tcPr>
          <w:p w14:paraId="3951EB8E" w14:textId="376AA028" w:rsidR="004F52C1" w:rsidRPr="004F52C1" w:rsidRDefault="004F52C1" w:rsidP="00BE5034">
            <w:pPr>
              <w:jc w:val="left"/>
              <w:rPr>
                <w:sz w:val="28"/>
                <w:szCs w:val="28"/>
              </w:rPr>
            </w:pPr>
            <w:r w:rsidRPr="004F52C1">
              <w:rPr>
                <w:sz w:val="28"/>
                <w:szCs w:val="28"/>
              </w:rPr>
              <w:t>(Nhà thầu lập bảng tổng hợp chi tiết các hợp đồng đã kê khai (Ghi chi tiết tên, số hợp đồng, thời gian thực hiện, tên Chủ đầu tư, nội dung công việc)</w:t>
            </w:r>
          </w:p>
        </w:tc>
        <w:tc>
          <w:tcPr>
            <w:tcW w:w="1276" w:type="dxa"/>
            <w:shd w:val="clear" w:color="auto" w:fill="auto"/>
            <w:noWrap/>
            <w:vAlign w:val="bottom"/>
            <w:hideMark/>
          </w:tcPr>
          <w:p w14:paraId="16C6788F" w14:textId="77777777" w:rsidR="004F52C1" w:rsidRPr="004F52C1" w:rsidRDefault="004F52C1" w:rsidP="00BE5034">
            <w:pPr>
              <w:jc w:val="left"/>
              <w:rPr>
                <w:sz w:val="28"/>
                <w:szCs w:val="28"/>
              </w:rPr>
            </w:pPr>
            <w:r w:rsidRPr="004F52C1">
              <w:rPr>
                <w:sz w:val="28"/>
                <w:szCs w:val="28"/>
              </w:rPr>
              <w:t>Tên Folder…., số trang…..</w:t>
            </w:r>
          </w:p>
        </w:tc>
      </w:tr>
      <w:tr w:rsidR="004F52C1" w:rsidRPr="004F52C1" w14:paraId="59179974" w14:textId="77777777" w:rsidTr="004F52C1">
        <w:trPr>
          <w:trHeight w:val="1248"/>
        </w:trPr>
        <w:tc>
          <w:tcPr>
            <w:tcW w:w="567" w:type="dxa"/>
            <w:shd w:val="clear" w:color="auto" w:fill="auto"/>
            <w:vAlign w:val="center"/>
            <w:hideMark/>
          </w:tcPr>
          <w:p w14:paraId="6ADB015A" w14:textId="77777777" w:rsidR="004F52C1" w:rsidRPr="004F52C1" w:rsidRDefault="004F52C1" w:rsidP="00BE5034">
            <w:pPr>
              <w:jc w:val="center"/>
              <w:rPr>
                <w:sz w:val="28"/>
                <w:szCs w:val="28"/>
              </w:rPr>
            </w:pPr>
            <w:r w:rsidRPr="004F52C1">
              <w:rPr>
                <w:sz w:val="28"/>
                <w:szCs w:val="28"/>
              </w:rPr>
              <w:t>1.2</w:t>
            </w:r>
          </w:p>
        </w:tc>
        <w:tc>
          <w:tcPr>
            <w:tcW w:w="3686" w:type="dxa"/>
            <w:shd w:val="clear" w:color="auto" w:fill="auto"/>
            <w:vAlign w:val="center"/>
            <w:hideMark/>
          </w:tcPr>
          <w:p w14:paraId="6ECFC0F2" w14:textId="76BEA260" w:rsidR="004F52C1" w:rsidRPr="004F52C1" w:rsidRDefault="004F52C1" w:rsidP="00BE5034">
            <w:pPr>
              <w:rPr>
                <w:sz w:val="28"/>
                <w:szCs w:val="28"/>
              </w:rPr>
            </w:pPr>
            <w:r w:rsidRPr="004F52C1">
              <w:rPr>
                <w:sz w:val="28"/>
                <w:szCs w:val="28"/>
              </w:rPr>
              <w:t>Số năm đăng ký hoạt động kinh doanh dịch vụ xác định giá đất hoặc kinh doanh dịch vụ thẩm định giá tính đến thời điểm mở thầu (nếu quá 06 tháng thì được tính tròn thành 01 năm)</w:t>
            </w:r>
          </w:p>
        </w:tc>
        <w:tc>
          <w:tcPr>
            <w:tcW w:w="851" w:type="dxa"/>
            <w:shd w:val="clear" w:color="auto" w:fill="auto"/>
            <w:vAlign w:val="center"/>
            <w:hideMark/>
          </w:tcPr>
          <w:p w14:paraId="3329E971" w14:textId="7A95FFD2" w:rsidR="004F52C1" w:rsidRPr="004F52C1" w:rsidRDefault="004F52C1" w:rsidP="00BE5034">
            <w:pPr>
              <w:jc w:val="center"/>
              <w:rPr>
                <w:b/>
                <w:bCs/>
                <w:sz w:val="28"/>
                <w:szCs w:val="28"/>
              </w:rPr>
            </w:pPr>
            <w:r w:rsidRPr="004F52C1">
              <w:rPr>
                <w:b/>
                <w:bCs/>
                <w:sz w:val="28"/>
                <w:szCs w:val="28"/>
              </w:rPr>
              <w:t>3</w:t>
            </w:r>
          </w:p>
        </w:tc>
        <w:tc>
          <w:tcPr>
            <w:tcW w:w="939" w:type="dxa"/>
            <w:shd w:val="clear" w:color="auto" w:fill="auto"/>
            <w:vAlign w:val="center"/>
            <w:hideMark/>
          </w:tcPr>
          <w:p w14:paraId="55558D39" w14:textId="77777777" w:rsidR="004F52C1" w:rsidRPr="004F52C1" w:rsidRDefault="004F52C1" w:rsidP="00BE5034">
            <w:pPr>
              <w:jc w:val="center"/>
              <w:rPr>
                <w:b/>
                <w:bCs/>
                <w:sz w:val="28"/>
                <w:szCs w:val="28"/>
              </w:rPr>
            </w:pPr>
            <w:r w:rsidRPr="004F52C1">
              <w:rPr>
                <w:b/>
                <w:bCs/>
                <w:sz w:val="28"/>
                <w:szCs w:val="28"/>
              </w:rPr>
              <w:t> </w:t>
            </w:r>
          </w:p>
        </w:tc>
        <w:tc>
          <w:tcPr>
            <w:tcW w:w="2208" w:type="dxa"/>
            <w:shd w:val="clear" w:color="auto" w:fill="auto"/>
            <w:noWrap/>
            <w:vAlign w:val="bottom"/>
            <w:hideMark/>
          </w:tcPr>
          <w:p w14:paraId="4E17A1E4" w14:textId="77777777" w:rsidR="004F52C1" w:rsidRPr="004F52C1" w:rsidRDefault="004F52C1" w:rsidP="00BE5034">
            <w:pPr>
              <w:jc w:val="left"/>
              <w:rPr>
                <w:sz w:val="28"/>
                <w:szCs w:val="28"/>
              </w:rPr>
            </w:pPr>
            <w:r w:rsidRPr="004F52C1">
              <w:rPr>
                <w:sz w:val="28"/>
                <w:szCs w:val="28"/>
              </w:rPr>
              <w:t> </w:t>
            </w:r>
          </w:p>
        </w:tc>
        <w:tc>
          <w:tcPr>
            <w:tcW w:w="1276" w:type="dxa"/>
            <w:shd w:val="clear" w:color="auto" w:fill="auto"/>
            <w:noWrap/>
            <w:vAlign w:val="bottom"/>
            <w:hideMark/>
          </w:tcPr>
          <w:p w14:paraId="7BAA8E07" w14:textId="77777777" w:rsidR="004F52C1" w:rsidRPr="004F52C1" w:rsidRDefault="004F52C1" w:rsidP="00BE5034">
            <w:pPr>
              <w:jc w:val="left"/>
              <w:rPr>
                <w:sz w:val="28"/>
                <w:szCs w:val="28"/>
              </w:rPr>
            </w:pPr>
            <w:r w:rsidRPr="004F52C1">
              <w:rPr>
                <w:sz w:val="28"/>
                <w:szCs w:val="28"/>
              </w:rPr>
              <w:t> </w:t>
            </w:r>
          </w:p>
        </w:tc>
      </w:tr>
      <w:tr w:rsidR="004F52C1" w:rsidRPr="004F52C1" w14:paraId="356A5200" w14:textId="77777777" w:rsidTr="00B22B62">
        <w:trPr>
          <w:trHeight w:val="312"/>
        </w:trPr>
        <w:tc>
          <w:tcPr>
            <w:tcW w:w="567" w:type="dxa"/>
            <w:shd w:val="clear" w:color="auto" w:fill="auto"/>
            <w:vAlign w:val="center"/>
            <w:hideMark/>
          </w:tcPr>
          <w:p w14:paraId="7966DB2B" w14:textId="77777777" w:rsidR="004F52C1" w:rsidRPr="004F52C1" w:rsidRDefault="004F52C1" w:rsidP="00BE5034">
            <w:pPr>
              <w:jc w:val="center"/>
              <w:rPr>
                <w:sz w:val="28"/>
                <w:szCs w:val="28"/>
              </w:rPr>
            </w:pPr>
            <w:r w:rsidRPr="004F52C1">
              <w:rPr>
                <w:sz w:val="28"/>
                <w:szCs w:val="28"/>
              </w:rPr>
              <w:t>-</w:t>
            </w:r>
          </w:p>
        </w:tc>
        <w:tc>
          <w:tcPr>
            <w:tcW w:w="3686" w:type="dxa"/>
            <w:shd w:val="clear" w:color="auto" w:fill="auto"/>
            <w:vAlign w:val="center"/>
            <w:hideMark/>
          </w:tcPr>
          <w:p w14:paraId="79F2ED44" w14:textId="085C58C2" w:rsidR="004F52C1" w:rsidRPr="004F52C1" w:rsidRDefault="004F52C1" w:rsidP="00BE5034">
            <w:pPr>
              <w:rPr>
                <w:sz w:val="28"/>
                <w:szCs w:val="28"/>
              </w:rPr>
            </w:pPr>
            <w:r w:rsidRPr="004F52C1">
              <w:rPr>
                <w:sz w:val="28"/>
                <w:szCs w:val="28"/>
              </w:rPr>
              <w:t>Từ 12 năm trở lên 3đ; Từ 07 năm đến dưới 12 năm 1đ; Từ 04 năm đến dưới 07 năm 0,5đ; Dưới 04 năm: 0đ</w:t>
            </w:r>
          </w:p>
        </w:tc>
        <w:tc>
          <w:tcPr>
            <w:tcW w:w="851" w:type="dxa"/>
            <w:shd w:val="clear" w:color="auto" w:fill="auto"/>
            <w:vAlign w:val="center"/>
            <w:hideMark/>
          </w:tcPr>
          <w:p w14:paraId="7785323A" w14:textId="77777777" w:rsidR="004F52C1" w:rsidRPr="004F52C1" w:rsidRDefault="004F52C1" w:rsidP="00BE5034">
            <w:pPr>
              <w:jc w:val="center"/>
              <w:rPr>
                <w:sz w:val="28"/>
                <w:szCs w:val="28"/>
              </w:rPr>
            </w:pPr>
            <w:r w:rsidRPr="004F52C1">
              <w:rPr>
                <w:sz w:val="28"/>
                <w:szCs w:val="28"/>
              </w:rPr>
              <w:t> </w:t>
            </w:r>
          </w:p>
        </w:tc>
        <w:tc>
          <w:tcPr>
            <w:tcW w:w="939" w:type="dxa"/>
            <w:shd w:val="clear" w:color="auto" w:fill="auto"/>
            <w:vAlign w:val="center"/>
            <w:hideMark/>
          </w:tcPr>
          <w:p w14:paraId="223C0687" w14:textId="77777777" w:rsidR="004F52C1" w:rsidRPr="004F52C1" w:rsidRDefault="004F52C1" w:rsidP="00BE5034">
            <w:pPr>
              <w:jc w:val="center"/>
              <w:rPr>
                <w:sz w:val="28"/>
                <w:szCs w:val="28"/>
              </w:rPr>
            </w:pPr>
            <w:r w:rsidRPr="004F52C1">
              <w:rPr>
                <w:sz w:val="28"/>
                <w:szCs w:val="28"/>
              </w:rPr>
              <w:t> </w:t>
            </w:r>
          </w:p>
        </w:tc>
        <w:tc>
          <w:tcPr>
            <w:tcW w:w="2208" w:type="dxa"/>
            <w:shd w:val="clear" w:color="auto" w:fill="auto"/>
            <w:noWrap/>
            <w:vAlign w:val="center"/>
            <w:hideMark/>
          </w:tcPr>
          <w:p w14:paraId="73D336D1" w14:textId="30D7353A" w:rsidR="004F52C1" w:rsidRPr="004F52C1" w:rsidRDefault="004F52C1" w:rsidP="00B22B62">
            <w:pPr>
              <w:jc w:val="center"/>
              <w:rPr>
                <w:sz w:val="28"/>
                <w:szCs w:val="28"/>
              </w:rPr>
            </w:pPr>
            <w:r w:rsidRPr="004F52C1">
              <w:rPr>
                <w:sz w:val="28"/>
                <w:szCs w:val="28"/>
              </w:rPr>
              <w:t>Ghi cụ thể số, ngày, tháng….</w:t>
            </w:r>
          </w:p>
        </w:tc>
        <w:tc>
          <w:tcPr>
            <w:tcW w:w="1276" w:type="dxa"/>
            <w:shd w:val="clear" w:color="auto" w:fill="auto"/>
            <w:noWrap/>
            <w:vAlign w:val="bottom"/>
            <w:hideMark/>
          </w:tcPr>
          <w:p w14:paraId="08EADE99" w14:textId="77777777" w:rsidR="004F52C1" w:rsidRPr="004F52C1" w:rsidRDefault="004F52C1" w:rsidP="00BE5034">
            <w:pPr>
              <w:jc w:val="left"/>
              <w:rPr>
                <w:sz w:val="28"/>
                <w:szCs w:val="28"/>
              </w:rPr>
            </w:pPr>
            <w:r w:rsidRPr="004F52C1">
              <w:rPr>
                <w:sz w:val="28"/>
                <w:szCs w:val="28"/>
              </w:rPr>
              <w:t>Tên Folder…., trang số…</w:t>
            </w:r>
          </w:p>
        </w:tc>
      </w:tr>
      <w:tr w:rsidR="004F52C1" w:rsidRPr="004F52C1" w14:paraId="42EABD5D" w14:textId="77777777" w:rsidTr="004F52C1">
        <w:trPr>
          <w:trHeight w:val="312"/>
        </w:trPr>
        <w:tc>
          <w:tcPr>
            <w:tcW w:w="567" w:type="dxa"/>
            <w:shd w:val="clear" w:color="auto" w:fill="auto"/>
            <w:vAlign w:val="center"/>
          </w:tcPr>
          <w:p w14:paraId="327F64B2" w14:textId="77777777" w:rsidR="004F52C1" w:rsidRPr="004F52C1" w:rsidRDefault="004F52C1" w:rsidP="00BE5034">
            <w:pPr>
              <w:jc w:val="center"/>
              <w:rPr>
                <w:sz w:val="28"/>
                <w:szCs w:val="28"/>
              </w:rPr>
            </w:pPr>
          </w:p>
        </w:tc>
        <w:tc>
          <w:tcPr>
            <w:tcW w:w="3686" w:type="dxa"/>
            <w:shd w:val="clear" w:color="auto" w:fill="auto"/>
            <w:vAlign w:val="center"/>
          </w:tcPr>
          <w:p w14:paraId="5C46E18C" w14:textId="77777777" w:rsidR="004F52C1" w:rsidRPr="004F52C1" w:rsidRDefault="004F52C1" w:rsidP="00BE5034">
            <w:pPr>
              <w:rPr>
                <w:sz w:val="28"/>
                <w:szCs w:val="28"/>
              </w:rPr>
            </w:pPr>
          </w:p>
        </w:tc>
        <w:tc>
          <w:tcPr>
            <w:tcW w:w="851" w:type="dxa"/>
            <w:shd w:val="clear" w:color="auto" w:fill="auto"/>
            <w:vAlign w:val="center"/>
          </w:tcPr>
          <w:p w14:paraId="26478C61" w14:textId="77777777" w:rsidR="004F52C1" w:rsidRPr="004F52C1" w:rsidRDefault="004F52C1" w:rsidP="00BE5034">
            <w:pPr>
              <w:jc w:val="center"/>
              <w:rPr>
                <w:sz w:val="28"/>
                <w:szCs w:val="28"/>
              </w:rPr>
            </w:pPr>
          </w:p>
        </w:tc>
        <w:tc>
          <w:tcPr>
            <w:tcW w:w="939" w:type="dxa"/>
            <w:shd w:val="clear" w:color="auto" w:fill="auto"/>
            <w:vAlign w:val="center"/>
          </w:tcPr>
          <w:p w14:paraId="589CBB2E" w14:textId="77777777" w:rsidR="004F52C1" w:rsidRPr="004F52C1" w:rsidRDefault="004F52C1" w:rsidP="00BE5034">
            <w:pPr>
              <w:jc w:val="center"/>
              <w:rPr>
                <w:sz w:val="28"/>
                <w:szCs w:val="28"/>
              </w:rPr>
            </w:pPr>
          </w:p>
        </w:tc>
        <w:tc>
          <w:tcPr>
            <w:tcW w:w="2208" w:type="dxa"/>
            <w:shd w:val="clear" w:color="auto" w:fill="auto"/>
            <w:noWrap/>
            <w:vAlign w:val="bottom"/>
          </w:tcPr>
          <w:p w14:paraId="0FC5ADB4" w14:textId="77777777" w:rsidR="004F52C1" w:rsidRPr="004F52C1" w:rsidRDefault="004F52C1" w:rsidP="00BE5034">
            <w:pPr>
              <w:jc w:val="left"/>
              <w:rPr>
                <w:sz w:val="28"/>
                <w:szCs w:val="28"/>
              </w:rPr>
            </w:pPr>
          </w:p>
        </w:tc>
        <w:tc>
          <w:tcPr>
            <w:tcW w:w="1276" w:type="dxa"/>
            <w:shd w:val="clear" w:color="auto" w:fill="auto"/>
            <w:noWrap/>
            <w:vAlign w:val="bottom"/>
          </w:tcPr>
          <w:p w14:paraId="2DA58BA3" w14:textId="77777777" w:rsidR="004F52C1" w:rsidRPr="004F52C1" w:rsidRDefault="004F52C1" w:rsidP="00BE5034">
            <w:pPr>
              <w:jc w:val="left"/>
              <w:rPr>
                <w:sz w:val="28"/>
                <w:szCs w:val="28"/>
              </w:rPr>
            </w:pPr>
          </w:p>
        </w:tc>
      </w:tr>
      <w:tr w:rsidR="004F52C1" w:rsidRPr="004F52C1" w14:paraId="021998D9" w14:textId="77777777" w:rsidTr="004F52C1">
        <w:trPr>
          <w:trHeight w:val="312"/>
        </w:trPr>
        <w:tc>
          <w:tcPr>
            <w:tcW w:w="567" w:type="dxa"/>
            <w:shd w:val="clear" w:color="auto" w:fill="auto"/>
            <w:vAlign w:val="center"/>
          </w:tcPr>
          <w:p w14:paraId="20DF52E3" w14:textId="77777777" w:rsidR="004F52C1" w:rsidRPr="004F52C1" w:rsidRDefault="004F52C1" w:rsidP="00BE5034">
            <w:pPr>
              <w:jc w:val="center"/>
              <w:rPr>
                <w:sz w:val="28"/>
                <w:szCs w:val="28"/>
              </w:rPr>
            </w:pPr>
          </w:p>
        </w:tc>
        <w:tc>
          <w:tcPr>
            <w:tcW w:w="3686" w:type="dxa"/>
            <w:shd w:val="clear" w:color="auto" w:fill="auto"/>
            <w:vAlign w:val="center"/>
          </w:tcPr>
          <w:p w14:paraId="327B89BC" w14:textId="76903F55" w:rsidR="004F52C1" w:rsidRPr="004F52C1" w:rsidRDefault="004F52C1" w:rsidP="00BE5034">
            <w:pPr>
              <w:rPr>
                <w:sz w:val="28"/>
                <w:szCs w:val="28"/>
              </w:rPr>
            </w:pPr>
            <w:r w:rsidRPr="004F52C1">
              <w:rPr>
                <w:sz w:val="28"/>
                <w:szCs w:val="28"/>
              </w:rPr>
              <w:t>………….</w:t>
            </w:r>
          </w:p>
        </w:tc>
        <w:tc>
          <w:tcPr>
            <w:tcW w:w="851" w:type="dxa"/>
            <w:shd w:val="clear" w:color="auto" w:fill="auto"/>
            <w:vAlign w:val="center"/>
          </w:tcPr>
          <w:p w14:paraId="485FBEC6" w14:textId="77777777" w:rsidR="004F52C1" w:rsidRPr="004F52C1" w:rsidRDefault="004F52C1" w:rsidP="00BE5034">
            <w:pPr>
              <w:jc w:val="center"/>
              <w:rPr>
                <w:sz w:val="28"/>
                <w:szCs w:val="28"/>
              </w:rPr>
            </w:pPr>
          </w:p>
        </w:tc>
        <w:tc>
          <w:tcPr>
            <w:tcW w:w="939" w:type="dxa"/>
            <w:shd w:val="clear" w:color="auto" w:fill="auto"/>
            <w:vAlign w:val="center"/>
          </w:tcPr>
          <w:p w14:paraId="0CBEA266" w14:textId="77777777" w:rsidR="004F52C1" w:rsidRPr="004F52C1" w:rsidRDefault="004F52C1" w:rsidP="00BE5034">
            <w:pPr>
              <w:jc w:val="center"/>
              <w:rPr>
                <w:sz w:val="28"/>
                <w:szCs w:val="28"/>
              </w:rPr>
            </w:pPr>
          </w:p>
        </w:tc>
        <w:tc>
          <w:tcPr>
            <w:tcW w:w="2208" w:type="dxa"/>
            <w:shd w:val="clear" w:color="auto" w:fill="auto"/>
            <w:noWrap/>
            <w:vAlign w:val="bottom"/>
          </w:tcPr>
          <w:p w14:paraId="0868D9D5" w14:textId="77777777" w:rsidR="004F52C1" w:rsidRPr="004F52C1" w:rsidRDefault="004F52C1" w:rsidP="00BE5034">
            <w:pPr>
              <w:jc w:val="left"/>
              <w:rPr>
                <w:sz w:val="28"/>
                <w:szCs w:val="28"/>
              </w:rPr>
            </w:pPr>
          </w:p>
        </w:tc>
        <w:tc>
          <w:tcPr>
            <w:tcW w:w="1276" w:type="dxa"/>
            <w:shd w:val="clear" w:color="auto" w:fill="auto"/>
            <w:noWrap/>
            <w:vAlign w:val="bottom"/>
          </w:tcPr>
          <w:p w14:paraId="39796B63" w14:textId="77777777" w:rsidR="004F52C1" w:rsidRPr="004F52C1" w:rsidRDefault="004F52C1" w:rsidP="00BE5034">
            <w:pPr>
              <w:jc w:val="left"/>
              <w:rPr>
                <w:sz w:val="28"/>
                <w:szCs w:val="28"/>
              </w:rPr>
            </w:pPr>
          </w:p>
        </w:tc>
      </w:tr>
    </w:tbl>
    <w:p w14:paraId="33BBAAB1" w14:textId="4A0D832F" w:rsidR="00196E96" w:rsidRPr="004F52C1" w:rsidRDefault="00196E96" w:rsidP="00154F64">
      <w:pPr>
        <w:spacing w:after="120"/>
        <w:ind w:firstLine="567"/>
        <w:rPr>
          <w:bCs/>
          <w:sz w:val="28"/>
          <w:szCs w:val="28"/>
          <w:lang w:val="it-IT"/>
        </w:rPr>
      </w:pPr>
    </w:p>
    <w:sectPr w:rsidR="00196E96" w:rsidRPr="004F52C1" w:rsidSect="00251128">
      <w:footerReference w:type="default" r:id="rId7"/>
      <w:pgSz w:w="11907" w:h="16839" w:code="9"/>
      <w:pgMar w:top="993" w:right="992" w:bottom="992" w:left="1588" w:header="72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A2048" w14:textId="77777777" w:rsidR="00F55EDB" w:rsidRDefault="00F55EDB" w:rsidP="001C63CF">
      <w:r>
        <w:separator/>
      </w:r>
    </w:p>
  </w:endnote>
  <w:endnote w:type="continuationSeparator" w:id="0">
    <w:p w14:paraId="270715A1" w14:textId="77777777" w:rsidR="00F55EDB" w:rsidRDefault="00F55EDB" w:rsidP="001C6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8747036"/>
      <w:docPartObj>
        <w:docPartGallery w:val="Page Numbers (Bottom of Page)"/>
        <w:docPartUnique/>
      </w:docPartObj>
    </w:sdtPr>
    <w:sdtEndPr>
      <w:rPr>
        <w:noProof/>
      </w:rPr>
    </w:sdtEndPr>
    <w:sdtContent>
      <w:p w14:paraId="4A4E93A3" w14:textId="4778B68E" w:rsidR="00BA2995" w:rsidRDefault="00BA2995">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4BB18" w14:textId="77777777" w:rsidR="00F55EDB" w:rsidRDefault="00F55EDB" w:rsidP="001C63CF">
      <w:r>
        <w:separator/>
      </w:r>
    </w:p>
  </w:footnote>
  <w:footnote w:type="continuationSeparator" w:id="0">
    <w:p w14:paraId="4E858F4D" w14:textId="77777777" w:rsidR="00F55EDB" w:rsidRDefault="00F55EDB" w:rsidP="001C63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00710"/>
    <w:multiLevelType w:val="multilevel"/>
    <w:tmpl w:val="0E62445C"/>
    <w:lvl w:ilvl="0">
      <w:start w:val="1"/>
      <w:numFmt w:val="decimal"/>
      <w:suff w:val="space"/>
      <w:lvlText w:val="%1."/>
      <w:lvlJc w:val="left"/>
      <w:pPr>
        <w:ind w:left="1080" w:hanging="360"/>
      </w:pPr>
      <w:rPr>
        <w:rFonts w:hint="default"/>
        <w:b/>
        <w:bCs w:val="0"/>
      </w:rPr>
    </w:lvl>
    <w:lvl w:ilvl="1">
      <w:start w:val="2"/>
      <w:numFmt w:val="decimal"/>
      <w:isLgl/>
      <w:suff w:val="space"/>
      <w:lvlText w:val="%1.%2."/>
      <w:lvlJc w:val="left"/>
      <w:pPr>
        <w:ind w:left="1288"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 w15:restartNumberingAfterBreak="0">
    <w:nsid w:val="23C874DC"/>
    <w:multiLevelType w:val="hybridMultilevel"/>
    <w:tmpl w:val="220EB7D8"/>
    <w:lvl w:ilvl="0" w:tplc="A1F48712">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261A7AA2"/>
    <w:multiLevelType w:val="hybridMultilevel"/>
    <w:tmpl w:val="418C2968"/>
    <w:lvl w:ilvl="0" w:tplc="5666E456">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3EF74BBA"/>
    <w:multiLevelType w:val="hybridMultilevel"/>
    <w:tmpl w:val="2570B402"/>
    <w:lvl w:ilvl="0" w:tplc="EBB41BA6">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BA761A"/>
    <w:multiLevelType w:val="hybridMultilevel"/>
    <w:tmpl w:val="556EE702"/>
    <w:lvl w:ilvl="0" w:tplc="2082827C">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428B0858"/>
    <w:multiLevelType w:val="hybridMultilevel"/>
    <w:tmpl w:val="F01AC34A"/>
    <w:lvl w:ilvl="0" w:tplc="1D3CFBB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42E1615D"/>
    <w:multiLevelType w:val="hybridMultilevel"/>
    <w:tmpl w:val="AF3E66DC"/>
    <w:lvl w:ilvl="0" w:tplc="93DAB218">
      <w:start w:val="3"/>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7" w15:restartNumberingAfterBreak="0">
    <w:nsid w:val="49242551"/>
    <w:multiLevelType w:val="hybridMultilevel"/>
    <w:tmpl w:val="D1DA4090"/>
    <w:lvl w:ilvl="0" w:tplc="0ED68F5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4CE41DDC"/>
    <w:multiLevelType w:val="hybridMultilevel"/>
    <w:tmpl w:val="DEAAC556"/>
    <w:lvl w:ilvl="0" w:tplc="6E3C7982">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9" w15:restartNumberingAfterBreak="0">
    <w:nsid w:val="54021A01"/>
    <w:multiLevelType w:val="hybridMultilevel"/>
    <w:tmpl w:val="9580C556"/>
    <w:lvl w:ilvl="0" w:tplc="3FF64940">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667F73AF"/>
    <w:multiLevelType w:val="hybridMultilevel"/>
    <w:tmpl w:val="1F2AE440"/>
    <w:lvl w:ilvl="0" w:tplc="7CD0BB9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6BEC13ED"/>
    <w:multiLevelType w:val="hybridMultilevel"/>
    <w:tmpl w:val="720EEA84"/>
    <w:lvl w:ilvl="0" w:tplc="0409000F">
      <w:start w:val="3"/>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abstractNumId w:val="6"/>
  </w:num>
  <w:num w:numId="2">
    <w:abstractNumId w:val="11"/>
  </w:num>
  <w:num w:numId="3">
    <w:abstractNumId w:val="5"/>
  </w:num>
  <w:num w:numId="4">
    <w:abstractNumId w:val="3"/>
  </w:num>
  <w:num w:numId="5">
    <w:abstractNumId w:val="10"/>
  </w:num>
  <w:num w:numId="6">
    <w:abstractNumId w:val="2"/>
  </w:num>
  <w:num w:numId="7">
    <w:abstractNumId w:val="0"/>
  </w:num>
  <w:num w:numId="8">
    <w:abstractNumId w:val="4"/>
  </w:num>
  <w:num w:numId="9">
    <w:abstractNumId w:val="8"/>
  </w:num>
  <w:num w:numId="10">
    <w:abstractNumId w:val="1"/>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E96"/>
    <w:rsid w:val="000629D4"/>
    <w:rsid w:val="0007222E"/>
    <w:rsid w:val="00082C6D"/>
    <w:rsid w:val="000877A3"/>
    <w:rsid w:val="00091769"/>
    <w:rsid w:val="00093F2C"/>
    <w:rsid w:val="000A1C51"/>
    <w:rsid w:val="000A468B"/>
    <w:rsid w:val="000B23EA"/>
    <w:rsid w:val="000D2936"/>
    <w:rsid w:val="000F492F"/>
    <w:rsid w:val="001110B1"/>
    <w:rsid w:val="001129CE"/>
    <w:rsid w:val="001312C9"/>
    <w:rsid w:val="00154F64"/>
    <w:rsid w:val="00196E3B"/>
    <w:rsid w:val="00196E96"/>
    <w:rsid w:val="0019744A"/>
    <w:rsid w:val="001B0045"/>
    <w:rsid w:val="001C63CF"/>
    <w:rsid w:val="001E32B0"/>
    <w:rsid w:val="001E39EA"/>
    <w:rsid w:val="0020247A"/>
    <w:rsid w:val="00202AC4"/>
    <w:rsid w:val="00251128"/>
    <w:rsid w:val="0026029B"/>
    <w:rsid w:val="00265987"/>
    <w:rsid w:val="002B0D4E"/>
    <w:rsid w:val="002B1FE6"/>
    <w:rsid w:val="002B2A48"/>
    <w:rsid w:val="002B4EBD"/>
    <w:rsid w:val="002C085E"/>
    <w:rsid w:val="002E5387"/>
    <w:rsid w:val="00323ADD"/>
    <w:rsid w:val="00346DD3"/>
    <w:rsid w:val="00381990"/>
    <w:rsid w:val="00381E45"/>
    <w:rsid w:val="0038492C"/>
    <w:rsid w:val="003A3820"/>
    <w:rsid w:val="003C5702"/>
    <w:rsid w:val="003D6A74"/>
    <w:rsid w:val="00437CE0"/>
    <w:rsid w:val="004530DB"/>
    <w:rsid w:val="004607B8"/>
    <w:rsid w:val="00485EAB"/>
    <w:rsid w:val="00490159"/>
    <w:rsid w:val="004E473D"/>
    <w:rsid w:val="004F52C1"/>
    <w:rsid w:val="0057787C"/>
    <w:rsid w:val="005A5C23"/>
    <w:rsid w:val="005B3A39"/>
    <w:rsid w:val="005D7D4A"/>
    <w:rsid w:val="00604358"/>
    <w:rsid w:val="00651660"/>
    <w:rsid w:val="00667CCC"/>
    <w:rsid w:val="006809A8"/>
    <w:rsid w:val="006925E8"/>
    <w:rsid w:val="006A490D"/>
    <w:rsid w:val="006B3FEB"/>
    <w:rsid w:val="006C3903"/>
    <w:rsid w:val="00701162"/>
    <w:rsid w:val="007178DE"/>
    <w:rsid w:val="00720FB9"/>
    <w:rsid w:val="00732826"/>
    <w:rsid w:val="00742137"/>
    <w:rsid w:val="0075488E"/>
    <w:rsid w:val="007561B9"/>
    <w:rsid w:val="007A0CF6"/>
    <w:rsid w:val="007A4D66"/>
    <w:rsid w:val="007F0666"/>
    <w:rsid w:val="00836E22"/>
    <w:rsid w:val="0084113A"/>
    <w:rsid w:val="00853397"/>
    <w:rsid w:val="00873A5B"/>
    <w:rsid w:val="008859A7"/>
    <w:rsid w:val="00894506"/>
    <w:rsid w:val="008B435B"/>
    <w:rsid w:val="008D3FB1"/>
    <w:rsid w:val="00912C27"/>
    <w:rsid w:val="00934F3A"/>
    <w:rsid w:val="0095297E"/>
    <w:rsid w:val="009A62DA"/>
    <w:rsid w:val="009B42D5"/>
    <w:rsid w:val="009C69CC"/>
    <w:rsid w:val="009C7D39"/>
    <w:rsid w:val="009D5DB0"/>
    <w:rsid w:val="009E2277"/>
    <w:rsid w:val="009E637B"/>
    <w:rsid w:val="009F1FAD"/>
    <w:rsid w:val="00A15395"/>
    <w:rsid w:val="00A52DDB"/>
    <w:rsid w:val="00A93814"/>
    <w:rsid w:val="00AB0CC8"/>
    <w:rsid w:val="00AF28E1"/>
    <w:rsid w:val="00B10A25"/>
    <w:rsid w:val="00B17CE2"/>
    <w:rsid w:val="00B20E04"/>
    <w:rsid w:val="00B222D2"/>
    <w:rsid w:val="00B22B62"/>
    <w:rsid w:val="00B278C7"/>
    <w:rsid w:val="00B36C3A"/>
    <w:rsid w:val="00B77D04"/>
    <w:rsid w:val="00B82680"/>
    <w:rsid w:val="00BA2995"/>
    <w:rsid w:val="00BE00E0"/>
    <w:rsid w:val="00BE5034"/>
    <w:rsid w:val="00C02F4C"/>
    <w:rsid w:val="00C042A1"/>
    <w:rsid w:val="00C12C80"/>
    <w:rsid w:val="00C13A0C"/>
    <w:rsid w:val="00C44288"/>
    <w:rsid w:val="00C81EF4"/>
    <w:rsid w:val="00CA04BC"/>
    <w:rsid w:val="00CB43C4"/>
    <w:rsid w:val="00CB7357"/>
    <w:rsid w:val="00CE50C2"/>
    <w:rsid w:val="00D12460"/>
    <w:rsid w:val="00D13E30"/>
    <w:rsid w:val="00D32304"/>
    <w:rsid w:val="00D43249"/>
    <w:rsid w:val="00D4429E"/>
    <w:rsid w:val="00D52903"/>
    <w:rsid w:val="00D74C72"/>
    <w:rsid w:val="00DC4A6E"/>
    <w:rsid w:val="00E00115"/>
    <w:rsid w:val="00E121A4"/>
    <w:rsid w:val="00E226F7"/>
    <w:rsid w:val="00E25254"/>
    <w:rsid w:val="00E31D29"/>
    <w:rsid w:val="00E5587B"/>
    <w:rsid w:val="00E64CE5"/>
    <w:rsid w:val="00E702BF"/>
    <w:rsid w:val="00E73F68"/>
    <w:rsid w:val="00E87582"/>
    <w:rsid w:val="00EA12A7"/>
    <w:rsid w:val="00EA39C6"/>
    <w:rsid w:val="00EB1819"/>
    <w:rsid w:val="00EB58FA"/>
    <w:rsid w:val="00EB62F6"/>
    <w:rsid w:val="00EC081A"/>
    <w:rsid w:val="00EC302F"/>
    <w:rsid w:val="00ED004A"/>
    <w:rsid w:val="00ED6147"/>
    <w:rsid w:val="00ED798A"/>
    <w:rsid w:val="00EF3BFE"/>
    <w:rsid w:val="00F27AE8"/>
    <w:rsid w:val="00F30DB7"/>
    <w:rsid w:val="00F55EDB"/>
    <w:rsid w:val="00F670D3"/>
    <w:rsid w:val="00F774BA"/>
    <w:rsid w:val="00F907E6"/>
    <w:rsid w:val="00F96030"/>
    <w:rsid w:val="00FE2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01C71"/>
  <w15:docId w15:val="{AFD919E0-07B5-44AB-8668-B26E83352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E96"/>
    <w:pPr>
      <w:spacing w:after="0" w:line="240" w:lineRule="auto"/>
      <w:jc w:val="both"/>
    </w:pPr>
    <w:rPr>
      <w:rFonts w:eastAsia="Times New Roman"/>
      <w:color w:val="auto"/>
      <w:szCs w:val="20"/>
    </w:rPr>
  </w:style>
  <w:style w:type="paragraph" w:styleId="Heading1">
    <w:name w:val="heading 1"/>
    <w:aliases w:val="Document Header1,ClauseGroup_Title"/>
    <w:basedOn w:val="Normal"/>
    <w:next w:val="Normal"/>
    <w:link w:val="Heading1Char"/>
    <w:qFormat/>
    <w:rsid w:val="00196E96"/>
    <w:pPr>
      <w:suppressAutoHyphens/>
      <w:spacing w:before="480" w:after="240"/>
      <w:jc w:val="center"/>
      <w:outlineLvl w:val="0"/>
    </w:pPr>
    <w:rPr>
      <w:rFonts w:ascii="Times New Roman Bold" w:hAnsi="Times New Roman Bold"/>
      <w:b/>
      <w:smallCap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196E96"/>
    <w:rPr>
      <w:rFonts w:ascii="Times New Roman Bold" w:eastAsia="Times New Roman" w:hAnsi="Times New Roman Bold"/>
      <w:b/>
      <w:smallCaps/>
      <w:color w:val="auto"/>
      <w:sz w:val="36"/>
      <w:szCs w:val="20"/>
    </w:rPr>
  </w:style>
  <w:style w:type="table" w:styleId="TableGrid">
    <w:name w:val="Table Grid"/>
    <w:basedOn w:val="TableNormal"/>
    <w:uiPriority w:val="59"/>
    <w:rsid w:val="00196E96"/>
    <w:pPr>
      <w:spacing w:after="0" w:line="240" w:lineRule="auto"/>
      <w:jc w:val="both"/>
    </w:pPr>
    <w:rPr>
      <w:rFonts w:eastAsia="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본문(내용),List Paragraph (numbered (a)),Colorful List - Accent 11"/>
    <w:basedOn w:val="Normal"/>
    <w:link w:val="ListParagraphChar"/>
    <w:uiPriority w:val="34"/>
    <w:qFormat/>
    <w:rsid w:val="00196E96"/>
    <w:pPr>
      <w:ind w:left="720"/>
      <w:contextualSpacing/>
    </w:p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rsid w:val="00196E96"/>
    <w:rPr>
      <w:rFonts w:eastAsia="Times New Roman"/>
      <w:color w:val="auto"/>
      <w:szCs w:val="20"/>
    </w:rPr>
  </w:style>
  <w:style w:type="character" w:customStyle="1" w:styleId="fontstyle01">
    <w:name w:val="fontstyle01"/>
    <w:basedOn w:val="DefaultParagraphFont"/>
    <w:rsid w:val="00EC081A"/>
    <w:rPr>
      <w:rFonts w:ascii="Times New Roman" w:hAnsi="Times New Roman" w:cs="Times New Roman" w:hint="default"/>
      <w:b/>
      <w:bCs/>
      <w:i w:val="0"/>
      <w:iCs w:val="0"/>
      <w:color w:val="000000"/>
      <w:sz w:val="28"/>
      <w:szCs w:val="28"/>
    </w:rPr>
  </w:style>
  <w:style w:type="character" w:customStyle="1" w:styleId="searchtext">
    <w:name w:val="searchtext"/>
    <w:basedOn w:val="DefaultParagraphFont"/>
    <w:rsid w:val="00E00115"/>
  </w:style>
  <w:style w:type="paragraph" w:styleId="FootnoteText">
    <w:name w:val="footnote text"/>
    <w:basedOn w:val="Normal"/>
    <w:link w:val="FootnoteTextChar"/>
    <w:uiPriority w:val="99"/>
    <w:semiHidden/>
    <w:unhideWhenUsed/>
    <w:rsid w:val="001C63CF"/>
    <w:pPr>
      <w:jc w:val="left"/>
    </w:pPr>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1C63CF"/>
    <w:rPr>
      <w:rFonts w:asciiTheme="minorHAnsi" w:hAnsiTheme="minorHAnsi" w:cstheme="minorBidi"/>
      <w:color w:val="auto"/>
      <w:sz w:val="20"/>
      <w:szCs w:val="20"/>
    </w:rPr>
  </w:style>
  <w:style w:type="character" w:styleId="FootnoteReference">
    <w:name w:val="footnote reference"/>
    <w:basedOn w:val="DefaultParagraphFont"/>
    <w:uiPriority w:val="99"/>
    <w:semiHidden/>
    <w:unhideWhenUsed/>
    <w:rsid w:val="001C63CF"/>
    <w:rPr>
      <w:vertAlign w:val="superscript"/>
    </w:rPr>
  </w:style>
  <w:style w:type="paragraph" w:styleId="BodyText2">
    <w:name w:val="Body Text 2"/>
    <w:basedOn w:val="Normal"/>
    <w:link w:val="BodyText2Char"/>
    <w:unhideWhenUsed/>
    <w:rsid w:val="00BA2995"/>
    <w:pPr>
      <w:spacing w:after="120" w:line="480" w:lineRule="auto"/>
      <w:jc w:val="left"/>
    </w:pPr>
    <w:rPr>
      <w:szCs w:val="24"/>
      <w:lang w:eastAsia="x-none"/>
    </w:rPr>
  </w:style>
  <w:style w:type="character" w:customStyle="1" w:styleId="BodyText2Char">
    <w:name w:val="Body Text 2 Char"/>
    <w:basedOn w:val="DefaultParagraphFont"/>
    <w:link w:val="BodyText2"/>
    <w:rsid w:val="00BA2995"/>
    <w:rPr>
      <w:rFonts w:eastAsia="Times New Roman"/>
      <w:color w:val="auto"/>
      <w:lang w:eastAsia="x-none"/>
    </w:rPr>
  </w:style>
  <w:style w:type="paragraph" w:styleId="Header">
    <w:name w:val="header"/>
    <w:basedOn w:val="Normal"/>
    <w:link w:val="HeaderChar"/>
    <w:uiPriority w:val="99"/>
    <w:unhideWhenUsed/>
    <w:rsid w:val="00BA2995"/>
    <w:pPr>
      <w:tabs>
        <w:tab w:val="center" w:pos="4680"/>
        <w:tab w:val="right" w:pos="9360"/>
      </w:tabs>
    </w:pPr>
  </w:style>
  <w:style w:type="character" w:customStyle="1" w:styleId="HeaderChar">
    <w:name w:val="Header Char"/>
    <w:basedOn w:val="DefaultParagraphFont"/>
    <w:link w:val="Header"/>
    <w:uiPriority w:val="99"/>
    <w:rsid w:val="00BA2995"/>
    <w:rPr>
      <w:rFonts w:eastAsia="Times New Roman"/>
      <w:color w:val="auto"/>
      <w:szCs w:val="20"/>
    </w:rPr>
  </w:style>
  <w:style w:type="paragraph" w:styleId="Footer">
    <w:name w:val="footer"/>
    <w:basedOn w:val="Normal"/>
    <w:link w:val="FooterChar"/>
    <w:uiPriority w:val="99"/>
    <w:unhideWhenUsed/>
    <w:rsid w:val="00BA2995"/>
    <w:pPr>
      <w:tabs>
        <w:tab w:val="center" w:pos="4680"/>
        <w:tab w:val="right" w:pos="9360"/>
      </w:tabs>
    </w:pPr>
  </w:style>
  <w:style w:type="character" w:customStyle="1" w:styleId="FooterChar">
    <w:name w:val="Footer Char"/>
    <w:basedOn w:val="DefaultParagraphFont"/>
    <w:link w:val="Footer"/>
    <w:uiPriority w:val="99"/>
    <w:rsid w:val="00BA2995"/>
    <w:rPr>
      <w:rFonts w:eastAsia="Times New Roman"/>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372747">
      <w:bodyDiv w:val="1"/>
      <w:marLeft w:val="0"/>
      <w:marRight w:val="0"/>
      <w:marTop w:val="0"/>
      <w:marBottom w:val="0"/>
      <w:divBdr>
        <w:top w:val="none" w:sz="0" w:space="0" w:color="auto"/>
        <w:left w:val="none" w:sz="0" w:space="0" w:color="auto"/>
        <w:bottom w:val="none" w:sz="0" w:space="0" w:color="auto"/>
        <w:right w:val="none" w:sz="0" w:space="0" w:color="auto"/>
      </w:divBdr>
      <w:divsChild>
        <w:div w:id="3688479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5</Pages>
  <Words>1196</Words>
  <Characters>6819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jp_laptop</cp:lastModifiedBy>
  <cp:revision>18</cp:revision>
  <cp:lastPrinted>2025-05-21T07:07:00Z</cp:lastPrinted>
  <dcterms:created xsi:type="dcterms:W3CDTF">2025-09-08T07:11:00Z</dcterms:created>
  <dcterms:modified xsi:type="dcterms:W3CDTF">2026-04-01T01:15:00Z</dcterms:modified>
</cp:coreProperties>
</file>