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8C584" w14:textId="6E05B7C9" w:rsidR="008324C0" w:rsidRPr="00ED4770" w:rsidRDefault="008324C0" w:rsidP="0082077D">
      <w:pPr>
        <w:pStyle w:val="00"/>
        <w:widowControl w:val="0"/>
        <w:spacing w:before="60" w:after="60" w:line="264" w:lineRule="auto"/>
        <w:outlineLvl w:val="0"/>
        <w:rPr>
          <w:sz w:val="26"/>
          <w:szCs w:val="26"/>
        </w:rPr>
      </w:pPr>
      <w:bookmarkStart w:id="0" w:name="_Toc104800535"/>
      <w:bookmarkStart w:id="1" w:name="_Toc209952750"/>
      <w:r w:rsidRPr="00ED4770">
        <w:rPr>
          <w:sz w:val="26"/>
          <w:szCs w:val="26"/>
        </w:rPr>
        <w:t>Chương V. YÊU CẦU VỀ KỸ THUẬT</w:t>
      </w:r>
      <w:bookmarkEnd w:id="0"/>
      <w:bookmarkEnd w:id="1"/>
      <w:r w:rsidRPr="00ED4770">
        <w:rPr>
          <w:i/>
          <w:sz w:val="26"/>
          <w:szCs w:val="26"/>
          <w:lang w:val="nl-NL"/>
        </w:rPr>
        <w:t xml:space="preserve"> </w:t>
      </w:r>
    </w:p>
    <w:p w14:paraId="625E4094" w14:textId="77777777" w:rsidR="008324C0" w:rsidRPr="00ED4770" w:rsidRDefault="008324C0" w:rsidP="007D05D7">
      <w:pPr>
        <w:widowControl w:val="0"/>
        <w:spacing w:line="276" w:lineRule="auto"/>
        <w:ind w:firstLine="567"/>
        <w:outlineLvl w:val="2"/>
        <w:rPr>
          <w:b/>
          <w:sz w:val="26"/>
          <w:szCs w:val="26"/>
          <w:lang w:val="nl-NL"/>
        </w:rPr>
      </w:pPr>
      <w:bookmarkStart w:id="2" w:name="_Toc209952751"/>
      <w:r w:rsidRPr="00ED4770">
        <w:rPr>
          <w:b/>
          <w:sz w:val="26"/>
          <w:szCs w:val="26"/>
          <w:lang w:val="nl-NL"/>
        </w:rPr>
        <w:t>1. Giới thiệu chung về dự án/dự toán mua sắm, gói thầu:</w:t>
      </w:r>
      <w:bookmarkEnd w:id="2"/>
    </w:p>
    <w:p w14:paraId="54E05B16" w14:textId="77777777" w:rsidR="008324C0" w:rsidRPr="00ED4770" w:rsidRDefault="008324C0" w:rsidP="007D05D7">
      <w:pPr>
        <w:widowControl w:val="0"/>
        <w:autoSpaceDE w:val="0"/>
        <w:autoSpaceDN w:val="0"/>
        <w:adjustRightInd w:val="0"/>
        <w:spacing w:line="276" w:lineRule="auto"/>
        <w:ind w:firstLine="567"/>
        <w:rPr>
          <w:b/>
          <w:bCs/>
          <w:sz w:val="26"/>
          <w:szCs w:val="26"/>
          <w:lang w:val="nl-NL"/>
        </w:rPr>
      </w:pPr>
      <w:r w:rsidRPr="00ED4770">
        <w:rPr>
          <w:b/>
          <w:bCs/>
          <w:sz w:val="26"/>
          <w:szCs w:val="26"/>
          <w:lang w:val="nl-NL"/>
        </w:rPr>
        <w:t>a. Giới thiệu về dự toán</w:t>
      </w:r>
    </w:p>
    <w:p w14:paraId="3E13355B" w14:textId="341F6532" w:rsidR="008324C0" w:rsidRPr="00ED4770" w:rsidRDefault="008324C0" w:rsidP="007D05D7">
      <w:pPr>
        <w:widowControl w:val="0"/>
        <w:autoSpaceDE w:val="0"/>
        <w:autoSpaceDN w:val="0"/>
        <w:adjustRightInd w:val="0"/>
        <w:spacing w:line="276" w:lineRule="auto"/>
        <w:ind w:firstLine="567"/>
        <w:rPr>
          <w:bCs/>
          <w:sz w:val="26"/>
          <w:szCs w:val="26"/>
          <w:lang w:val="vi-VN"/>
        </w:rPr>
      </w:pPr>
      <w:r w:rsidRPr="00ED4770">
        <w:rPr>
          <w:bCs/>
          <w:sz w:val="26"/>
          <w:szCs w:val="26"/>
          <w:lang w:val="nl-NL"/>
        </w:rPr>
        <w:t xml:space="preserve">- </w:t>
      </w:r>
      <w:r w:rsidRPr="00ED4770">
        <w:rPr>
          <w:bCs/>
          <w:sz w:val="26"/>
          <w:szCs w:val="26"/>
          <w:lang w:val="vi-VN"/>
        </w:rPr>
        <w:t xml:space="preserve">Tên dự toán: </w:t>
      </w:r>
      <w:r w:rsidR="009B71EB" w:rsidRPr="00ED4770">
        <w:rPr>
          <w:bCs/>
          <w:sz w:val="26"/>
          <w:szCs w:val="26"/>
          <w:lang w:val="vi-VN"/>
        </w:rPr>
        <w:t>Trang trí cảnh quan phục vụ Giỗ Tổ Hùng Vương - Lễ hội Đền Hùng và Tuần Văn hóa - Du lịch Đất Tổ năm Bính Ngọ 2026</w:t>
      </w:r>
      <w:r w:rsidRPr="00ED4770">
        <w:rPr>
          <w:bCs/>
          <w:sz w:val="26"/>
          <w:szCs w:val="26"/>
          <w:lang w:val="vi-VN"/>
        </w:rPr>
        <w:t>.</w:t>
      </w:r>
    </w:p>
    <w:p w14:paraId="01F2C026" w14:textId="24BF0262" w:rsidR="008324C0" w:rsidRPr="00ED4770" w:rsidRDefault="008324C0" w:rsidP="007D05D7">
      <w:pPr>
        <w:spacing w:line="276" w:lineRule="auto"/>
        <w:ind w:firstLine="567"/>
        <w:rPr>
          <w:bCs/>
          <w:sz w:val="26"/>
          <w:szCs w:val="26"/>
          <w:lang w:val="vi-VN"/>
        </w:rPr>
      </w:pPr>
      <w:r w:rsidRPr="00ED4770">
        <w:rPr>
          <w:bCs/>
          <w:sz w:val="26"/>
          <w:szCs w:val="26"/>
          <w:lang w:val="vi-VN"/>
        </w:rPr>
        <w:t xml:space="preserve">- Chủ đầu tư: </w:t>
      </w:r>
      <w:r w:rsidR="009B71EB" w:rsidRPr="00ED4770">
        <w:rPr>
          <w:bCs/>
          <w:sz w:val="26"/>
          <w:szCs w:val="26"/>
          <w:lang w:val="vi-VN"/>
        </w:rPr>
        <w:t>Khu di tích lịch sử Đền Hùng</w:t>
      </w:r>
      <w:r w:rsidRPr="00ED4770">
        <w:rPr>
          <w:bCs/>
          <w:sz w:val="26"/>
          <w:szCs w:val="26"/>
          <w:lang w:val="vi-VN"/>
        </w:rPr>
        <w:t>.</w:t>
      </w:r>
    </w:p>
    <w:p w14:paraId="58C22E58" w14:textId="11479BFF" w:rsidR="008324C0" w:rsidRPr="00ED4770" w:rsidRDefault="008324C0" w:rsidP="007D05D7">
      <w:pPr>
        <w:spacing w:line="276" w:lineRule="auto"/>
        <w:ind w:firstLine="567"/>
        <w:rPr>
          <w:bCs/>
          <w:sz w:val="26"/>
          <w:szCs w:val="26"/>
          <w:lang w:val="vi-VN"/>
        </w:rPr>
      </w:pPr>
      <w:r w:rsidRPr="00ED4770">
        <w:rPr>
          <w:bCs/>
          <w:sz w:val="26"/>
          <w:szCs w:val="26"/>
          <w:lang w:val="vi-VN"/>
        </w:rPr>
        <w:t xml:space="preserve">- Nguồn vốn thực hiện: </w:t>
      </w:r>
      <w:r w:rsidR="009B71EB" w:rsidRPr="00ED4770">
        <w:rPr>
          <w:bCs/>
          <w:sz w:val="26"/>
          <w:szCs w:val="26"/>
          <w:lang w:val="vi-VN"/>
        </w:rPr>
        <w:t>Ngân sách nhà nước</w:t>
      </w:r>
      <w:r w:rsidRPr="00ED4770">
        <w:rPr>
          <w:bCs/>
          <w:sz w:val="26"/>
          <w:szCs w:val="26"/>
          <w:lang w:val="vi-VN"/>
        </w:rPr>
        <w:t>.</w:t>
      </w:r>
    </w:p>
    <w:p w14:paraId="2C78DD2F" w14:textId="0042CE26" w:rsidR="008324C0" w:rsidRPr="00ED4770" w:rsidRDefault="008324C0" w:rsidP="007D05D7">
      <w:pPr>
        <w:widowControl w:val="0"/>
        <w:autoSpaceDE w:val="0"/>
        <w:autoSpaceDN w:val="0"/>
        <w:adjustRightInd w:val="0"/>
        <w:spacing w:line="276" w:lineRule="auto"/>
        <w:ind w:firstLine="567"/>
        <w:rPr>
          <w:bCs/>
          <w:sz w:val="26"/>
          <w:szCs w:val="26"/>
          <w:lang w:val="vi-VN"/>
        </w:rPr>
      </w:pPr>
      <w:r w:rsidRPr="00ED4770">
        <w:rPr>
          <w:bCs/>
          <w:sz w:val="26"/>
          <w:szCs w:val="26"/>
          <w:lang w:val="vi-VN"/>
        </w:rPr>
        <w:t xml:space="preserve">- Địa điểm thực hiện: </w:t>
      </w:r>
      <w:r w:rsidR="007D05D7" w:rsidRPr="00ED4770">
        <w:rPr>
          <w:bCs/>
          <w:sz w:val="26"/>
          <w:szCs w:val="26"/>
          <w:lang w:val="vi-VN"/>
        </w:rPr>
        <w:t>Khu di tích lịch sử Đền Hùng, xã Hy Cương, tỉnh Phú Thọ.</w:t>
      </w:r>
    </w:p>
    <w:p w14:paraId="33CA1E2E" w14:textId="77777777" w:rsidR="008324C0" w:rsidRPr="00ED4770" w:rsidRDefault="008324C0" w:rsidP="007D05D7">
      <w:pPr>
        <w:widowControl w:val="0"/>
        <w:autoSpaceDE w:val="0"/>
        <w:autoSpaceDN w:val="0"/>
        <w:adjustRightInd w:val="0"/>
        <w:spacing w:line="276" w:lineRule="auto"/>
        <w:ind w:firstLine="567"/>
        <w:rPr>
          <w:b/>
          <w:bCs/>
          <w:sz w:val="26"/>
          <w:szCs w:val="26"/>
          <w:lang w:val="vi-VN"/>
        </w:rPr>
      </w:pPr>
      <w:r w:rsidRPr="00ED4770">
        <w:rPr>
          <w:b/>
          <w:bCs/>
          <w:sz w:val="26"/>
          <w:szCs w:val="26"/>
          <w:lang w:val="vi-VN"/>
        </w:rPr>
        <w:t>b. Giới thiệu về gói thầu</w:t>
      </w:r>
    </w:p>
    <w:p w14:paraId="6BF496D6" w14:textId="31EE1CFD" w:rsidR="008324C0" w:rsidRPr="00ED4770" w:rsidRDefault="008324C0" w:rsidP="007D05D7">
      <w:pPr>
        <w:spacing w:line="276" w:lineRule="auto"/>
        <w:ind w:firstLine="567"/>
        <w:rPr>
          <w:bCs/>
          <w:sz w:val="26"/>
          <w:szCs w:val="26"/>
          <w:lang w:val="vi-VN"/>
        </w:rPr>
      </w:pPr>
      <w:r w:rsidRPr="00ED4770">
        <w:rPr>
          <w:bCs/>
          <w:sz w:val="26"/>
          <w:szCs w:val="26"/>
          <w:lang w:val="vi-VN"/>
        </w:rPr>
        <w:t xml:space="preserve">- Tên gói thầu: </w:t>
      </w:r>
      <w:r w:rsidR="009B71EB" w:rsidRPr="00ED4770">
        <w:rPr>
          <w:bCs/>
          <w:sz w:val="26"/>
          <w:szCs w:val="26"/>
          <w:lang w:val="vi-VN"/>
        </w:rPr>
        <w:t>Trang trí cảnh quan phục vụ Giỗ Tổ Hùng Vương - Lễ hội Đền Hùng</w:t>
      </w:r>
      <w:r w:rsidR="007D05D7" w:rsidRPr="00ED4770">
        <w:rPr>
          <w:bCs/>
          <w:sz w:val="26"/>
          <w:szCs w:val="26"/>
          <w:lang w:val="vi-VN"/>
        </w:rPr>
        <w:t xml:space="preserve"> </w:t>
      </w:r>
      <w:r w:rsidR="009B71EB" w:rsidRPr="00ED4770">
        <w:rPr>
          <w:bCs/>
          <w:sz w:val="26"/>
          <w:szCs w:val="26"/>
          <w:lang w:val="vi-VN"/>
        </w:rPr>
        <w:t>và Tuần Văn hóa - Du lịch Đất Tổ năm Bính Ngọ 2026</w:t>
      </w:r>
      <w:r w:rsidRPr="00ED4770">
        <w:rPr>
          <w:bCs/>
          <w:sz w:val="26"/>
          <w:szCs w:val="26"/>
          <w:lang w:val="vi-VN"/>
        </w:rPr>
        <w:t>.</w:t>
      </w:r>
    </w:p>
    <w:p w14:paraId="214B7E90" w14:textId="6CE68FE0" w:rsidR="008324C0" w:rsidRPr="00ED4770" w:rsidRDefault="008324C0" w:rsidP="007D05D7">
      <w:pPr>
        <w:widowControl w:val="0"/>
        <w:autoSpaceDE w:val="0"/>
        <w:autoSpaceDN w:val="0"/>
        <w:adjustRightInd w:val="0"/>
        <w:spacing w:line="276" w:lineRule="auto"/>
        <w:ind w:firstLine="567"/>
        <w:rPr>
          <w:bCs/>
          <w:sz w:val="26"/>
          <w:szCs w:val="26"/>
          <w:lang w:val="vi-VN"/>
        </w:rPr>
      </w:pPr>
      <w:r w:rsidRPr="00ED4770">
        <w:rPr>
          <w:bCs/>
          <w:sz w:val="26"/>
          <w:szCs w:val="26"/>
          <w:lang w:val="vi-VN"/>
        </w:rPr>
        <w:t xml:space="preserve">- </w:t>
      </w:r>
      <w:r w:rsidR="009B71EB" w:rsidRPr="00ED4770">
        <w:rPr>
          <w:bCs/>
          <w:sz w:val="26"/>
          <w:szCs w:val="26"/>
          <w:lang w:val="vi-VN"/>
        </w:rPr>
        <w:t>Nguồn vốn thực hiện: Ngân sách nhà nước.</w:t>
      </w:r>
    </w:p>
    <w:p w14:paraId="684326AA" w14:textId="6A56E2FD" w:rsidR="008324C0" w:rsidRPr="00ED4770" w:rsidRDefault="008324C0" w:rsidP="007D05D7">
      <w:pPr>
        <w:widowControl w:val="0"/>
        <w:autoSpaceDE w:val="0"/>
        <w:autoSpaceDN w:val="0"/>
        <w:adjustRightInd w:val="0"/>
        <w:spacing w:line="276" w:lineRule="auto"/>
        <w:ind w:firstLine="567"/>
        <w:rPr>
          <w:bCs/>
          <w:sz w:val="26"/>
          <w:szCs w:val="26"/>
          <w:lang w:val="vi-VN"/>
        </w:rPr>
      </w:pPr>
      <w:r w:rsidRPr="00ED4770">
        <w:rPr>
          <w:bCs/>
          <w:sz w:val="26"/>
          <w:szCs w:val="26"/>
          <w:lang w:val="vi-VN"/>
        </w:rPr>
        <w:t xml:space="preserve">- Hình thức đấu thầu: </w:t>
      </w:r>
      <w:r w:rsidR="009B71EB" w:rsidRPr="00ED4770">
        <w:rPr>
          <w:bCs/>
          <w:sz w:val="26"/>
          <w:szCs w:val="26"/>
          <w:lang w:val="vi-VN"/>
        </w:rPr>
        <w:t>Chào hàng cạnh tranh.</w:t>
      </w:r>
    </w:p>
    <w:p w14:paraId="732F251E" w14:textId="77777777" w:rsidR="008324C0" w:rsidRPr="00ED4770" w:rsidRDefault="008324C0" w:rsidP="007D05D7">
      <w:pPr>
        <w:widowControl w:val="0"/>
        <w:autoSpaceDE w:val="0"/>
        <w:autoSpaceDN w:val="0"/>
        <w:adjustRightInd w:val="0"/>
        <w:spacing w:line="276" w:lineRule="auto"/>
        <w:ind w:firstLine="567"/>
        <w:rPr>
          <w:bCs/>
          <w:sz w:val="26"/>
          <w:szCs w:val="26"/>
          <w:lang w:val="vi-VN"/>
        </w:rPr>
      </w:pPr>
      <w:r w:rsidRPr="00ED4770">
        <w:rPr>
          <w:bCs/>
          <w:sz w:val="26"/>
          <w:szCs w:val="26"/>
          <w:lang w:val="vi-VN"/>
        </w:rPr>
        <w:t>- Phương thức lựa chọn nhà thầu: Một giai đoạn, một túi hồ sơ.</w:t>
      </w:r>
    </w:p>
    <w:p w14:paraId="5EB853F0" w14:textId="77777777" w:rsidR="008324C0" w:rsidRPr="00ED4770" w:rsidRDefault="008324C0" w:rsidP="007D05D7">
      <w:pPr>
        <w:widowControl w:val="0"/>
        <w:autoSpaceDE w:val="0"/>
        <w:autoSpaceDN w:val="0"/>
        <w:adjustRightInd w:val="0"/>
        <w:spacing w:line="276" w:lineRule="auto"/>
        <w:ind w:firstLine="567"/>
        <w:rPr>
          <w:bCs/>
          <w:sz w:val="26"/>
          <w:szCs w:val="26"/>
          <w:lang w:val="vi-VN"/>
        </w:rPr>
      </w:pPr>
      <w:r w:rsidRPr="00ED4770">
        <w:rPr>
          <w:bCs/>
          <w:sz w:val="26"/>
          <w:szCs w:val="26"/>
          <w:lang w:val="vi-VN"/>
        </w:rPr>
        <w:t>- Hình thức hợp đồng: Trọn gói.</w:t>
      </w:r>
    </w:p>
    <w:p w14:paraId="08016E59" w14:textId="25BD9C98" w:rsidR="008324C0" w:rsidRPr="00ED4770" w:rsidRDefault="008324C0" w:rsidP="007D05D7">
      <w:pPr>
        <w:widowControl w:val="0"/>
        <w:autoSpaceDE w:val="0"/>
        <w:autoSpaceDN w:val="0"/>
        <w:adjustRightInd w:val="0"/>
        <w:spacing w:line="276" w:lineRule="auto"/>
        <w:ind w:firstLine="567"/>
        <w:rPr>
          <w:bCs/>
          <w:sz w:val="26"/>
          <w:szCs w:val="26"/>
          <w:lang w:val="vi-VN"/>
        </w:rPr>
      </w:pPr>
      <w:r w:rsidRPr="00ED4770">
        <w:rPr>
          <w:bCs/>
          <w:sz w:val="26"/>
          <w:szCs w:val="26"/>
          <w:lang w:val="vi-VN"/>
        </w:rPr>
        <w:t xml:space="preserve">- Thời gian thực hiện gói thầu: Trong vòng </w:t>
      </w:r>
      <w:r w:rsidR="00ED4770" w:rsidRPr="00ED4770">
        <w:rPr>
          <w:bCs/>
          <w:sz w:val="26"/>
          <w:szCs w:val="26"/>
          <w:lang w:val="vi-VN"/>
        </w:rPr>
        <w:t>10</w:t>
      </w:r>
      <w:r w:rsidRPr="00ED4770">
        <w:rPr>
          <w:bCs/>
          <w:sz w:val="26"/>
          <w:szCs w:val="26"/>
          <w:lang w:val="vi-VN"/>
        </w:rPr>
        <w:t xml:space="preserve"> ngày kể từ ngày hợp đồng có hiệu lực (Kể cả ngày nghỉ lễ, thứ bảy và chủ nhật). Thời gian thi công hoàn thành </w:t>
      </w:r>
      <w:r w:rsidR="007D05D7" w:rsidRPr="00ED4770">
        <w:rPr>
          <w:bCs/>
          <w:sz w:val="26"/>
          <w:szCs w:val="26"/>
          <w:lang w:val="vi-VN"/>
        </w:rPr>
        <w:t>trang trí cảnh quan</w:t>
      </w:r>
      <w:r w:rsidRPr="00ED4770">
        <w:rPr>
          <w:bCs/>
          <w:sz w:val="26"/>
          <w:szCs w:val="26"/>
          <w:lang w:val="vi-VN"/>
        </w:rPr>
        <w:t xml:space="preserve"> trước ngày </w:t>
      </w:r>
      <w:r w:rsidR="00ED4770" w:rsidRPr="00ED4770">
        <w:rPr>
          <w:bCs/>
          <w:sz w:val="26"/>
          <w:szCs w:val="26"/>
          <w:lang w:val="vi-VN"/>
        </w:rPr>
        <w:t>17</w:t>
      </w:r>
      <w:r w:rsidR="00BA790D" w:rsidRPr="00ED4770">
        <w:rPr>
          <w:bCs/>
          <w:sz w:val="26"/>
          <w:szCs w:val="26"/>
          <w:lang w:val="vi-VN"/>
        </w:rPr>
        <w:t>/4</w:t>
      </w:r>
      <w:r w:rsidRPr="00ED4770">
        <w:rPr>
          <w:bCs/>
          <w:sz w:val="26"/>
          <w:szCs w:val="26"/>
          <w:lang w:val="vi-VN"/>
        </w:rPr>
        <w:t>/2026</w:t>
      </w:r>
      <w:r w:rsidR="009A353A" w:rsidRPr="00ED4770">
        <w:rPr>
          <w:bCs/>
          <w:sz w:val="26"/>
          <w:szCs w:val="26"/>
          <w:lang w:val="vi-VN"/>
        </w:rPr>
        <w:t xml:space="preserve"> (tức ngày </w:t>
      </w:r>
      <w:r w:rsidR="00ED4770" w:rsidRPr="00ED4770">
        <w:rPr>
          <w:bCs/>
          <w:sz w:val="26"/>
          <w:szCs w:val="26"/>
          <w:lang w:val="vi-VN"/>
        </w:rPr>
        <w:t>1/3</w:t>
      </w:r>
      <w:r w:rsidR="009A353A" w:rsidRPr="00ED4770">
        <w:rPr>
          <w:bCs/>
          <w:sz w:val="26"/>
          <w:szCs w:val="26"/>
          <w:lang w:val="vi-VN"/>
        </w:rPr>
        <w:t xml:space="preserve"> AL)</w:t>
      </w:r>
      <w:r w:rsidRPr="00ED4770">
        <w:rPr>
          <w:bCs/>
          <w:sz w:val="26"/>
          <w:szCs w:val="26"/>
          <w:lang w:val="vi-VN"/>
        </w:rPr>
        <w:t>.</w:t>
      </w:r>
    </w:p>
    <w:p w14:paraId="39F30F05" w14:textId="5E244445" w:rsidR="008324C0" w:rsidRPr="00ED4770" w:rsidRDefault="008324C0" w:rsidP="0082077D">
      <w:pPr>
        <w:widowControl w:val="0"/>
        <w:spacing w:line="276" w:lineRule="auto"/>
        <w:ind w:firstLine="567"/>
        <w:outlineLvl w:val="2"/>
        <w:rPr>
          <w:b/>
          <w:sz w:val="26"/>
          <w:szCs w:val="26"/>
          <w:lang w:val="nl-NL"/>
        </w:rPr>
      </w:pPr>
      <w:bookmarkStart w:id="3" w:name="_Toc209952752"/>
      <w:r w:rsidRPr="00ED4770">
        <w:rPr>
          <w:b/>
          <w:sz w:val="26"/>
          <w:szCs w:val="26"/>
          <w:lang w:val="nl-NL"/>
        </w:rPr>
        <w:t>2. Mục tiêu</w:t>
      </w:r>
      <w:bookmarkEnd w:id="3"/>
      <w:r w:rsidR="007D05D7" w:rsidRPr="00ED4770">
        <w:rPr>
          <w:b/>
          <w:sz w:val="26"/>
          <w:szCs w:val="26"/>
          <w:lang w:val="nl-NL"/>
        </w:rPr>
        <w:t>, quy mô trang trí:</w:t>
      </w:r>
    </w:p>
    <w:p w14:paraId="3C93FF9E" w14:textId="388EB9F0" w:rsidR="008324C0" w:rsidRPr="00ED4770" w:rsidRDefault="008324C0" w:rsidP="0082077D">
      <w:pPr>
        <w:widowControl w:val="0"/>
        <w:spacing w:line="276" w:lineRule="auto"/>
        <w:ind w:firstLine="567"/>
        <w:outlineLvl w:val="2"/>
        <w:rPr>
          <w:b/>
          <w:sz w:val="26"/>
          <w:szCs w:val="26"/>
          <w:lang w:val="nl-NL"/>
        </w:rPr>
      </w:pPr>
      <w:bookmarkStart w:id="4" w:name="_Toc209952753"/>
      <w:r w:rsidRPr="00ED4770">
        <w:rPr>
          <w:b/>
          <w:sz w:val="26"/>
          <w:szCs w:val="26"/>
          <w:lang w:val="nl-NL"/>
        </w:rPr>
        <w:t>2.1. Mục tiêu</w:t>
      </w:r>
      <w:r w:rsidR="007D05D7" w:rsidRPr="00ED4770">
        <w:rPr>
          <w:b/>
          <w:sz w:val="26"/>
          <w:szCs w:val="26"/>
          <w:lang w:val="nl-NL"/>
        </w:rPr>
        <w:t>, quy mô</w:t>
      </w:r>
      <w:r w:rsidRPr="00ED4770">
        <w:rPr>
          <w:b/>
          <w:sz w:val="26"/>
          <w:szCs w:val="26"/>
          <w:lang w:val="nl-NL"/>
        </w:rPr>
        <w:t>:</w:t>
      </w:r>
    </w:p>
    <w:p w14:paraId="7A4BFBC5" w14:textId="65B87B29" w:rsidR="007D05D7" w:rsidRPr="00ED4770" w:rsidRDefault="007D05D7" w:rsidP="0082077D">
      <w:pPr>
        <w:widowControl w:val="0"/>
        <w:autoSpaceDE w:val="0"/>
        <w:autoSpaceDN w:val="0"/>
        <w:adjustRightInd w:val="0"/>
        <w:spacing w:line="276" w:lineRule="auto"/>
        <w:ind w:firstLine="567"/>
        <w:rPr>
          <w:bCs/>
          <w:sz w:val="26"/>
          <w:szCs w:val="26"/>
          <w:lang w:val="nl-NL"/>
        </w:rPr>
      </w:pPr>
      <w:r w:rsidRPr="00ED4770">
        <w:rPr>
          <w:bCs/>
          <w:sz w:val="26"/>
          <w:szCs w:val="26"/>
          <w:lang w:val="nl-NL"/>
        </w:rPr>
        <w:t>- Mục tiêu: Nhằm phục vụ tốt đồng bào, du khách về thăm viếng tại Đền Hùng, thể hiện bản sắc văn hóa độc đáo vùng Đất Tổ, tạo sức hấp dẫn, thu hút khách du lịch, quảng bá rộng rãi tiềm năng, thế mạnh tài nguyên du lịch văn hóa hóa Phú Thọ.</w:t>
      </w:r>
    </w:p>
    <w:p w14:paraId="14C23135" w14:textId="7159BC7E" w:rsidR="008324C0" w:rsidRPr="00ED4770" w:rsidRDefault="007D05D7" w:rsidP="0082077D">
      <w:pPr>
        <w:widowControl w:val="0"/>
        <w:autoSpaceDE w:val="0"/>
        <w:autoSpaceDN w:val="0"/>
        <w:adjustRightInd w:val="0"/>
        <w:spacing w:line="276" w:lineRule="auto"/>
        <w:ind w:firstLine="567"/>
        <w:rPr>
          <w:bCs/>
          <w:sz w:val="26"/>
          <w:szCs w:val="26"/>
          <w:lang w:val="nl-NL"/>
        </w:rPr>
      </w:pPr>
      <w:r w:rsidRPr="00ED4770">
        <w:rPr>
          <w:bCs/>
          <w:sz w:val="26"/>
          <w:szCs w:val="26"/>
          <w:lang w:val="nl-NL"/>
        </w:rPr>
        <w:t>- Quy mô trang trí: Trang trí cảnh quan tại các khu vực sau cổng chính, cuối trục hành lễ, cuối trục hành lễ (cánh phải), cuối trục hành lễ (cánh trái), barie ngã 5 Đền giếng, hàng cây cọ khu vực ngã 5 Đền Giếng, Lối xuống cầu Mai An Tiêm, hệ thống đèn chiếu sáng tại các cụm tác phẩm trang trí.</w:t>
      </w:r>
    </w:p>
    <w:p w14:paraId="78E68BCD" w14:textId="77777777" w:rsidR="008324C0" w:rsidRPr="00ED4770" w:rsidRDefault="008324C0" w:rsidP="0082077D">
      <w:pPr>
        <w:widowControl w:val="0"/>
        <w:spacing w:line="276" w:lineRule="auto"/>
        <w:ind w:firstLine="567"/>
        <w:outlineLvl w:val="2"/>
        <w:rPr>
          <w:b/>
          <w:sz w:val="26"/>
          <w:szCs w:val="26"/>
          <w:lang w:val="nl-NL"/>
        </w:rPr>
      </w:pPr>
      <w:r w:rsidRPr="00ED4770">
        <w:rPr>
          <w:b/>
          <w:spacing w:val="2"/>
          <w:sz w:val="26"/>
          <w:szCs w:val="26"/>
          <w:lang w:val="nl-NL"/>
        </w:rPr>
        <w:t>2.2. Yêu cầu đối với nhà thầu:</w:t>
      </w:r>
    </w:p>
    <w:p w14:paraId="3F8E379A" w14:textId="01872B5B" w:rsidR="008324C0" w:rsidRPr="00ED4770" w:rsidRDefault="008324C0" w:rsidP="0082077D">
      <w:pPr>
        <w:widowControl w:val="0"/>
        <w:spacing w:line="276" w:lineRule="auto"/>
        <w:ind w:firstLine="567"/>
        <w:outlineLvl w:val="2"/>
        <w:rPr>
          <w:sz w:val="26"/>
          <w:szCs w:val="26"/>
          <w:lang w:val="nl-NL"/>
        </w:rPr>
      </w:pPr>
      <w:r w:rsidRPr="00ED4770">
        <w:rPr>
          <w:sz w:val="26"/>
          <w:szCs w:val="26"/>
          <w:lang w:val="nl-NL"/>
        </w:rPr>
        <w:t>Nhà thầu phải thực hiện dịch vụ theo nội dung tại bảng Phạm vi cung cấp và yêu cầu nêu tại chương này đảm bảo tuân thủ các quy định của pháp luật Việt Nam và đảm bảo chất lượng cho gói thầu</w:t>
      </w:r>
      <w:r w:rsidR="00C15D4E" w:rsidRPr="00ED4770">
        <w:rPr>
          <w:sz w:val="26"/>
          <w:szCs w:val="26"/>
          <w:lang w:val="nl-NL"/>
        </w:rPr>
        <w:t>, cụ thể:</w:t>
      </w:r>
    </w:p>
    <w:p w14:paraId="386B528F" w14:textId="77777777" w:rsidR="008324C0" w:rsidRPr="00ED4770" w:rsidRDefault="008324C0" w:rsidP="0082077D">
      <w:pPr>
        <w:widowControl w:val="0"/>
        <w:spacing w:line="276" w:lineRule="auto"/>
        <w:ind w:firstLine="567"/>
        <w:rPr>
          <w:sz w:val="26"/>
          <w:szCs w:val="26"/>
          <w:lang w:val="nl-NL"/>
        </w:rPr>
      </w:pPr>
      <w:r w:rsidRPr="00ED4770">
        <w:rPr>
          <w:sz w:val="26"/>
          <w:szCs w:val="26"/>
          <w:lang w:val="nl-NL"/>
        </w:rPr>
        <w:t>* Tự khảo sát, lên phương án tổ chức để thực hiện gói thầu hiệu quả.</w:t>
      </w:r>
    </w:p>
    <w:p w14:paraId="084AFD90" w14:textId="77777777" w:rsidR="008324C0" w:rsidRPr="00ED4770" w:rsidRDefault="008324C0" w:rsidP="0082077D">
      <w:pPr>
        <w:widowControl w:val="0"/>
        <w:spacing w:line="276" w:lineRule="auto"/>
        <w:ind w:firstLine="567"/>
        <w:rPr>
          <w:sz w:val="26"/>
          <w:szCs w:val="26"/>
          <w:lang w:val="nl-NL"/>
        </w:rPr>
      </w:pPr>
      <w:r w:rsidRPr="00ED4770">
        <w:rPr>
          <w:sz w:val="26"/>
          <w:szCs w:val="26"/>
          <w:lang w:val="nl-NL"/>
        </w:rPr>
        <w:t>* Nắm rõ điều kiện thực tế triển khai công việc, có giải pháp hiệu quả và tiết kiệm trong phối hợp với các bên liên quan khi thực hiện gói thầu.</w:t>
      </w:r>
    </w:p>
    <w:p w14:paraId="3FEE26F9" w14:textId="77777777" w:rsidR="008324C0" w:rsidRPr="00ED4770" w:rsidRDefault="008324C0" w:rsidP="0082077D">
      <w:pPr>
        <w:widowControl w:val="0"/>
        <w:spacing w:line="276" w:lineRule="auto"/>
        <w:ind w:firstLine="567"/>
        <w:rPr>
          <w:sz w:val="26"/>
          <w:szCs w:val="26"/>
          <w:lang w:val="nl-NL"/>
        </w:rPr>
      </w:pPr>
      <w:r w:rsidRPr="00ED4770">
        <w:rPr>
          <w:sz w:val="26"/>
          <w:szCs w:val="26"/>
          <w:lang w:val="nl-NL"/>
        </w:rPr>
        <w:t>* Bố trí đủ nhân lực có đầy đủ chuyên môn và năng lực hành vi dân sự theo quy định của pháp luật để thực hiện gói thầu.</w:t>
      </w:r>
    </w:p>
    <w:p w14:paraId="2E59F7FF" w14:textId="77777777" w:rsidR="008324C0" w:rsidRPr="00ED4770" w:rsidRDefault="008324C0" w:rsidP="0082077D">
      <w:pPr>
        <w:widowControl w:val="0"/>
        <w:spacing w:line="276" w:lineRule="auto"/>
        <w:ind w:firstLine="567"/>
        <w:rPr>
          <w:sz w:val="26"/>
          <w:szCs w:val="26"/>
          <w:lang w:val="nl-NL"/>
        </w:rPr>
      </w:pPr>
      <w:r w:rsidRPr="00ED4770">
        <w:rPr>
          <w:sz w:val="26"/>
          <w:szCs w:val="26"/>
          <w:lang w:val="nl-NL"/>
        </w:rPr>
        <w:t>* Bố trí hệ thống giám sát chất lượng trong quá trình thực hiện gói thầu.</w:t>
      </w:r>
    </w:p>
    <w:p w14:paraId="4C8BCDCC" w14:textId="77777777" w:rsidR="008324C0" w:rsidRPr="00ED4770" w:rsidRDefault="008324C0" w:rsidP="0082077D">
      <w:pPr>
        <w:widowControl w:val="0"/>
        <w:spacing w:line="276" w:lineRule="auto"/>
        <w:ind w:firstLine="567"/>
        <w:rPr>
          <w:sz w:val="26"/>
          <w:szCs w:val="26"/>
          <w:lang w:val="nl-NL"/>
        </w:rPr>
      </w:pPr>
      <w:r w:rsidRPr="00ED4770">
        <w:rPr>
          <w:sz w:val="26"/>
          <w:szCs w:val="26"/>
          <w:lang w:val="nl-NL"/>
        </w:rPr>
        <w:t>* Tất cả các máy móc, thiết bị, dụng cụ... nhà thầu huy động để thực hiện gói thầu phải được để gọn gàng, ngăn nắp, không được cản trở giao thông cũng như mỹ quan nơi làm việc.</w:t>
      </w:r>
    </w:p>
    <w:p w14:paraId="2A62F4FC" w14:textId="77777777" w:rsidR="008324C0" w:rsidRPr="00ED4770" w:rsidRDefault="008324C0" w:rsidP="0082077D">
      <w:pPr>
        <w:widowControl w:val="0"/>
        <w:spacing w:line="276" w:lineRule="auto"/>
        <w:ind w:firstLine="567"/>
        <w:rPr>
          <w:sz w:val="26"/>
          <w:szCs w:val="26"/>
          <w:lang w:val="nl-NL"/>
        </w:rPr>
      </w:pPr>
      <w:r w:rsidRPr="00ED4770">
        <w:rPr>
          <w:sz w:val="26"/>
          <w:szCs w:val="26"/>
          <w:lang w:val="nl-NL"/>
        </w:rPr>
        <w:t>* Tự chịu trách nhiệm giám sát, kiểm tra và quản lý nhân sự, máy móc, thiết bị, dụng cụ lao động của mình khi thực hiện gói thầu.</w:t>
      </w:r>
    </w:p>
    <w:p w14:paraId="315D3446" w14:textId="77777777" w:rsidR="008324C0" w:rsidRPr="00ED4770" w:rsidRDefault="008324C0" w:rsidP="0082077D">
      <w:pPr>
        <w:widowControl w:val="0"/>
        <w:spacing w:line="276" w:lineRule="auto"/>
        <w:ind w:firstLine="567"/>
        <w:rPr>
          <w:sz w:val="26"/>
          <w:szCs w:val="26"/>
          <w:lang w:val="nl-NL"/>
        </w:rPr>
      </w:pPr>
      <w:r w:rsidRPr="00ED4770">
        <w:rPr>
          <w:sz w:val="26"/>
          <w:szCs w:val="26"/>
          <w:lang w:val="nl-NL"/>
        </w:rPr>
        <w:lastRenderedPageBreak/>
        <w:t>* Thực hiện tất cả công việc thuộc trách nhiệm của mình đảm bảo chất lượng.</w:t>
      </w:r>
    </w:p>
    <w:p w14:paraId="5FAB3B44" w14:textId="77777777" w:rsidR="008324C0" w:rsidRPr="00ED4770" w:rsidRDefault="008324C0" w:rsidP="0082077D">
      <w:pPr>
        <w:widowControl w:val="0"/>
        <w:spacing w:line="276" w:lineRule="auto"/>
        <w:ind w:firstLine="567"/>
        <w:rPr>
          <w:sz w:val="26"/>
          <w:szCs w:val="26"/>
          <w:lang w:val="nl-NL"/>
        </w:rPr>
      </w:pPr>
      <w:r w:rsidRPr="00ED4770">
        <w:rPr>
          <w:sz w:val="26"/>
          <w:szCs w:val="26"/>
          <w:lang w:val="nl-NL"/>
        </w:rPr>
        <w:t>* Toàn bộ quá trình thực hiện gói thầu nhà thầu phải thực hiện các biện pháp đảm bảo an toàn lao động; vệ sinh môi trường và phòng chống cháy nổ tuân thủ các quy định của pháp luật và của chủ đầu tư.</w:t>
      </w:r>
    </w:p>
    <w:p w14:paraId="577FD747" w14:textId="089CAED8" w:rsidR="00DA5ABA" w:rsidRPr="00ED4770" w:rsidRDefault="00DA5ABA" w:rsidP="0082077D">
      <w:pPr>
        <w:widowControl w:val="0"/>
        <w:spacing w:line="276" w:lineRule="auto"/>
        <w:ind w:firstLine="567"/>
        <w:rPr>
          <w:sz w:val="26"/>
          <w:szCs w:val="26"/>
          <w:lang w:val="nl-NL"/>
        </w:rPr>
      </w:pPr>
      <w:r w:rsidRPr="00ED4770">
        <w:rPr>
          <w:sz w:val="26"/>
          <w:szCs w:val="26"/>
          <w:lang w:val="nl-NL"/>
        </w:rPr>
        <w:t>* Nhà thầu phải hoàn trả lại mặt bằng, thu xếp đồ đạc, máy móc, quét dọn gọn gàng sạch sẽ sau khi lắp đặt trang trí xong.</w:t>
      </w:r>
    </w:p>
    <w:p w14:paraId="470D97BD" w14:textId="6E51A97F" w:rsidR="008324C0" w:rsidRPr="00ED4770" w:rsidRDefault="008324C0" w:rsidP="0082077D">
      <w:pPr>
        <w:widowControl w:val="0"/>
        <w:spacing w:line="276" w:lineRule="auto"/>
        <w:ind w:firstLine="567"/>
        <w:rPr>
          <w:sz w:val="26"/>
          <w:szCs w:val="26"/>
          <w:lang w:val="pt-BR"/>
        </w:rPr>
      </w:pPr>
      <w:r w:rsidRPr="00ED4770">
        <w:rPr>
          <w:sz w:val="26"/>
          <w:szCs w:val="26"/>
          <w:lang w:val="pt-BR"/>
        </w:rPr>
        <w:t xml:space="preserve">- Cách thức xử lý đối với các danh mục trong phạm vi cung cấp không đạt yêu cầu: Trường hợp phát hiện ra bất cứ danh mục trong phạm vi cung cấp không đáp ứng yêu cầu, khi đó Chủ đầu tư có quyền không nghiệm thu, nhà thầu phải thực hiện việc thay thế, sửa chữa, bổ sung các khiếm khuyết này chậm nhất trong vòng </w:t>
      </w:r>
      <w:r w:rsidR="00590176" w:rsidRPr="00ED4770">
        <w:rPr>
          <w:sz w:val="26"/>
          <w:szCs w:val="26"/>
          <w:lang w:val="pt-BR"/>
        </w:rPr>
        <w:t xml:space="preserve">24 </w:t>
      </w:r>
      <w:r w:rsidRPr="00ED4770">
        <w:rPr>
          <w:sz w:val="26"/>
          <w:szCs w:val="26"/>
          <w:lang w:val="pt-BR"/>
        </w:rPr>
        <w:t>(</w:t>
      </w:r>
      <w:r w:rsidR="00590176" w:rsidRPr="00ED4770">
        <w:rPr>
          <w:sz w:val="26"/>
          <w:szCs w:val="26"/>
          <w:lang w:val="pt-BR"/>
        </w:rPr>
        <w:t>hai mươi tư</w:t>
      </w:r>
      <w:r w:rsidRPr="00ED4770">
        <w:rPr>
          <w:sz w:val="26"/>
          <w:szCs w:val="26"/>
          <w:lang w:val="pt-BR"/>
        </w:rPr>
        <w:t>) giờ và phải chịu mọi phí tổn cho việc thay thế, sửa chữa các sai sót phát sinh và các thiệt hại phát sinh liên quan của Chủ đầu tư.</w:t>
      </w:r>
    </w:p>
    <w:p w14:paraId="6F83070C" w14:textId="77777777" w:rsidR="008324C0" w:rsidRPr="00ED4770" w:rsidRDefault="008324C0" w:rsidP="0082077D">
      <w:pPr>
        <w:widowControl w:val="0"/>
        <w:spacing w:line="276" w:lineRule="auto"/>
        <w:ind w:firstLine="567"/>
        <w:outlineLvl w:val="2"/>
        <w:rPr>
          <w:b/>
          <w:sz w:val="26"/>
          <w:szCs w:val="26"/>
          <w:lang w:val="nl-NL"/>
        </w:rPr>
      </w:pPr>
      <w:r w:rsidRPr="00ED4770">
        <w:rPr>
          <w:b/>
          <w:sz w:val="26"/>
          <w:szCs w:val="26"/>
          <w:lang w:val="nl-NL"/>
        </w:rPr>
        <w:t>3. Yêu cầu kỹ thuật của gói thầu:</w:t>
      </w:r>
      <w:bookmarkEnd w:id="4"/>
    </w:p>
    <w:p w14:paraId="5AE8A742" w14:textId="535518B3" w:rsidR="008324C0" w:rsidRPr="00ED4770" w:rsidRDefault="008324C0" w:rsidP="0082077D">
      <w:pPr>
        <w:widowControl w:val="0"/>
        <w:spacing w:line="276" w:lineRule="auto"/>
        <w:ind w:firstLine="567"/>
        <w:rPr>
          <w:sz w:val="26"/>
          <w:szCs w:val="26"/>
          <w:lang w:val="nl-NL"/>
        </w:rPr>
      </w:pPr>
      <w:r w:rsidRPr="00ED4770">
        <w:rPr>
          <w:sz w:val="26"/>
          <w:szCs w:val="26"/>
          <w:lang w:val="nl-NL"/>
        </w:rPr>
        <w:t>- Trang trí phải đảm bảo trang trọng, đồng bộ, nổi bật của chủ đề chính; mang tính phù hợp với yêu cầu của gói thầu.</w:t>
      </w:r>
    </w:p>
    <w:p w14:paraId="2A656957" w14:textId="15158CBA" w:rsidR="008324C0" w:rsidRPr="00ED4770" w:rsidRDefault="008324C0" w:rsidP="0082077D">
      <w:pPr>
        <w:widowControl w:val="0"/>
        <w:spacing w:line="276" w:lineRule="auto"/>
        <w:ind w:firstLine="567"/>
        <w:rPr>
          <w:sz w:val="26"/>
          <w:szCs w:val="26"/>
          <w:lang w:val="nl-NL"/>
        </w:rPr>
      </w:pPr>
      <w:r w:rsidRPr="00ED4770">
        <w:rPr>
          <w:sz w:val="26"/>
          <w:szCs w:val="26"/>
          <w:lang w:val="nl-NL"/>
        </w:rPr>
        <w:t>- Sản phẩm dịch vụ phải đúng với chủ đề của gói thầu, không được vi phạm chủ trương, chính sách của Đảng và Nhà nước, luật pháp hiện hành</w:t>
      </w:r>
      <w:r w:rsidR="00FF1323" w:rsidRPr="00ED4770">
        <w:rPr>
          <w:sz w:val="26"/>
          <w:szCs w:val="26"/>
          <w:lang w:val="nl-NL"/>
        </w:rPr>
        <w:t>.</w:t>
      </w:r>
      <w:r w:rsidR="008B50E3" w:rsidRPr="00ED4770">
        <w:rPr>
          <w:sz w:val="26"/>
          <w:szCs w:val="26"/>
          <w:lang w:val="nl-NL"/>
        </w:rPr>
        <w:t xml:space="preserve"> </w:t>
      </w:r>
    </w:p>
    <w:p w14:paraId="6C99865A" w14:textId="313077F6" w:rsidR="00FF1323" w:rsidRPr="00ED4770" w:rsidRDefault="00FF1323" w:rsidP="0082077D">
      <w:pPr>
        <w:widowControl w:val="0"/>
        <w:spacing w:line="276" w:lineRule="auto"/>
        <w:ind w:firstLine="567"/>
        <w:rPr>
          <w:sz w:val="26"/>
          <w:szCs w:val="26"/>
          <w:lang w:val="nl-NL"/>
        </w:rPr>
      </w:pPr>
      <w:r w:rsidRPr="00ED4770">
        <w:rPr>
          <w:sz w:val="26"/>
          <w:szCs w:val="26"/>
          <w:lang w:val="nl-NL"/>
        </w:rPr>
        <w:t>- Thực hiện thi công chính xác theo bản vẽ đã được phê duyệt.</w:t>
      </w:r>
    </w:p>
    <w:p w14:paraId="0BDDBC73" w14:textId="23100091" w:rsidR="00FF1323" w:rsidRPr="00ED4770" w:rsidRDefault="00FF1323" w:rsidP="0082077D">
      <w:pPr>
        <w:widowControl w:val="0"/>
        <w:spacing w:line="276" w:lineRule="auto"/>
        <w:ind w:firstLine="567"/>
        <w:rPr>
          <w:sz w:val="26"/>
          <w:szCs w:val="26"/>
          <w:lang w:val="nl-NL"/>
        </w:rPr>
      </w:pPr>
      <w:r w:rsidRPr="00ED4770">
        <w:rPr>
          <w:sz w:val="26"/>
          <w:szCs w:val="26"/>
          <w:lang w:val="nl-NL"/>
        </w:rPr>
        <w:t>- Không tự ý thay đổi vật liệu, màu sắc, bố cục, vị trí khi chưa có sự đồng ý của Chủ đầu tư.</w:t>
      </w:r>
    </w:p>
    <w:p w14:paraId="6DF9777D" w14:textId="1B6BF625" w:rsidR="00FF1323" w:rsidRPr="00ED4770" w:rsidRDefault="00FF1323" w:rsidP="0082077D">
      <w:pPr>
        <w:widowControl w:val="0"/>
        <w:spacing w:line="276" w:lineRule="auto"/>
        <w:ind w:firstLine="567"/>
        <w:rPr>
          <w:sz w:val="26"/>
          <w:szCs w:val="26"/>
          <w:lang w:val="nl-NL"/>
        </w:rPr>
      </w:pPr>
      <w:r w:rsidRPr="00ED4770">
        <w:rPr>
          <w:sz w:val="26"/>
          <w:szCs w:val="26"/>
          <w:lang w:val="nl-NL"/>
        </w:rPr>
        <w:t>- Đảm bảo đúng kích thước, tỷ lệ và vị trí các hạng mục đã được duyệt.</w:t>
      </w:r>
    </w:p>
    <w:p w14:paraId="4B184F5F" w14:textId="48675C87" w:rsidR="00FF1323" w:rsidRPr="00ED4770" w:rsidRDefault="00FF1323" w:rsidP="0082077D">
      <w:pPr>
        <w:widowControl w:val="0"/>
        <w:spacing w:line="276" w:lineRule="auto"/>
        <w:ind w:firstLine="567"/>
        <w:rPr>
          <w:sz w:val="26"/>
          <w:szCs w:val="26"/>
          <w:lang w:val="nl-NL"/>
        </w:rPr>
      </w:pPr>
      <w:r w:rsidRPr="00ED4770">
        <w:rPr>
          <w:sz w:val="26"/>
          <w:szCs w:val="26"/>
          <w:lang w:val="nl-NL"/>
        </w:rPr>
        <w:t xml:space="preserve">- Sử dụng vật liệu đúng chủng loại trong thiết kế. Đảm bảo độ bền, khả năng chịu thời tiết trong suốt thời gian diễn ra lễ hội. </w:t>
      </w:r>
    </w:p>
    <w:p w14:paraId="2A80784F" w14:textId="387E686C" w:rsidR="00FF1323" w:rsidRPr="00ED4770" w:rsidRDefault="00FF1323" w:rsidP="0082077D">
      <w:pPr>
        <w:widowControl w:val="0"/>
        <w:spacing w:line="276" w:lineRule="auto"/>
        <w:ind w:firstLine="567"/>
        <w:rPr>
          <w:sz w:val="26"/>
          <w:szCs w:val="26"/>
          <w:lang w:val="nl-NL"/>
        </w:rPr>
      </w:pPr>
      <w:r w:rsidRPr="00ED4770">
        <w:rPr>
          <w:sz w:val="26"/>
          <w:szCs w:val="26"/>
          <w:lang w:val="nl-NL"/>
        </w:rPr>
        <w:t>- Tiến hành thi công đảm bảo độ chắc chắn, tính thẩm mỹ.</w:t>
      </w:r>
    </w:p>
    <w:p w14:paraId="1E3B1B16" w14:textId="6E80D733" w:rsidR="00FF1323" w:rsidRPr="00ED4770" w:rsidRDefault="00FF1323" w:rsidP="0082077D">
      <w:pPr>
        <w:widowControl w:val="0"/>
        <w:spacing w:line="276" w:lineRule="auto"/>
        <w:ind w:firstLine="567"/>
        <w:rPr>
          <w:sz w:val="26"/>
          <w:szCs w:val="26"/>
          <w:lang w:val="nl-NL"/>
        </w:rPr>
      </w:pPr>
      <w:r w:rsidRPr="00ED4770">
        <w:rPr>
          <w:sz w:val="26"/>
          <w:szCs w:val="26"/>
          <w:lang w:val="nl-NL"/>
        </w:rPr>
        <w:t>- Hoàn thành lắp đặt đúng thời gian theo yêu cầu tại gói thầu này.</w:t>
      </w:r>
    </w:p>
    <w:p w14:paraId="4AB20B35" w14:textId="5A873D3A" w:rsidR="008324C0" w:rsidRPr="00ED4770" w:rsidRDefault="008324C0" w:rsidP="0082077D">
      <w:pPr>
        <w:widowControl w:val="0"/>
        <w:spacing w:line="276" w:lineRule="auto"/>
        <w:ind w:firstLine="567"/>
        <w:rPr>
          <w:sz w:val="26"/>
          <w:szCs w:val="26"/>
          <w:lang w:val="nl-NL"/>
        </w:rPr>
      </w:pPr>
      <w:r w:rsidRPr="00ED4770">
        <w:rPr>
          <w:sz w:val="26"/>
          <w:szCs w:val="26"/>
          <w:lang w:val="nl-NL"/>
        </w:rPr>
        <w:t>- Trong quá trình sản xuất, lắp đặt, bảo hành, thay thế các sản phẩm dịch vụ tại bảng phạm vi cung cấp, nhà thầu phải đảm bảo an toàn lao động, phòng cháy chữa cháy, vệ sinh môi trường.</w:t>
      </w:r>
      <w:r w:rsidR="00A85D6C" w:rsidRPr="00ED4770">
        <w:rPr>
          <w:sz w:val="26"/>
          <w:szCs w:val="26"/>
          <w:lang w:val="nl-NL"/>
        </w:rPr>
        <w:t xml:space="preserve"> Quá trình sản xuất, lắp đặt, bảo hành, thay thế các sản phẩm dịch vụ đảm bảo không làm ảnh hưởng đến cảnh quan hiện trạng, công trình xung quanh.</w:t>
      </w:r>
    </w:p>
    <w:p w14:paraId="2B64C11A" w14:textId="20E9C611" w:rsidR="008324C0" w:rsidRPr="00ED4770" w:rsidRDefault="008324C0" w:rsidP="0082077D">
      <w:pPr>
        <w:widowControl w:val="0"/>
        <w:spacing w:line="276" w:lineRule="auto"/>
        <w:ind w:firstLine="567"/>
        <w:rPr>
          <w:sz w:val="26"/>
          <w:szCs w:val="26"/>
          <w:lang w:val="nl-NL"/>
        </w:rPr>
      </w:pPr>
      <w:r w:rsidRPr="00ED4770">
        <w:rPr>
          <w:sz w:val="26"/>
          <w:szCs w:val="26"/>
          <w:lang w:val="nl-NL"/>
        </w:rPr>
        <w:t xml:space="preserve">- Trong thời gian bảo hành, </w:t>
      </w:r>
      <w:r w:rsidR="00590176" w:rsidRPr="00ED4770">
        <w:rPr>
          <w:sz w:val="26"/>
          <w:szCs w:val="26"/>
          <w:lang w:val="nl-NL"/>
        </w:rPr>
        <w:t xml:space="preserve">thời gian diễn ra lễ hội, </w:t>
      </w:r>
      <w:r w:rsidRPr="00ED4770">
        <w:rPr>
          <w:sz w:val="26"/>
          <w:szCs w:val="26"/>
          <w:lang w:val="nl-NL"/>
        </w:rPr>
        <w:t>nhà thầu phải thường xuyên kiểm tra, sửa chữa, thay thế</w:t>
      </w:r>
      <w:r w:rsidR="00E94BAB" w:rsidRPr="00ED4770">
        <w:rPr>
          <w:sz w:val="26"/>
          <w:szCs w:val="26"/>
          <w:lang w:val="nl-NL"/>
        </w:rPr>
        <w:t xml:space="preserve"> các mẫu trang trí</w:t>
      </w:r>
      <w:r w:rsidRPr="00ED4770">
        <w:rPr>
          <w:sz w:val="26"/>
          <w:szCs w:val="26"/>
          <w:lang w:val="nl-NL"/>
        </w:rPr>
        <w:t xml:space="preserve">, .... bị hỏng, bị hư hại do thời tiết hoặc do các nguyên nhân khác (Toàn bộ chi phí phát sinh do nhà thầu chi trả). Thời gian thực hiện thay thế không quá 2 giờ khi nhận được thông báo của Chủ đầu tư. Trường hợp nhà thầu chậm trễ việc thay thế khi nhận được thông báo thì Nhà thầu bị phạt phạt theo quy định của hợp đồng và xử lý vi phạm theo quy định. </w:t>
      </w:r>
    </w:p>
    <w:p w14:paraId="7B836DF4" w14:textId="77777777" w:rsidR="008324C0" w:rsidRPr="00ED4770" w:rsidRDefault="008324C0" w:rsidP="00AD2D8C">
      <w:pPr>
        <w:widowControl w:val="0"/>
        <w:spacing w:before="60" w:after="60" w:line="264" w:lineRule="auto"/>
        <w:ind w:firstLine="567"/>
        <w:outlineLvl w:val="2"/>
        <w:rPr>
          <w:b/>
          <w:sz w:val="26"/>
          <w:szCs w:val="26"/>
          <w:lang w:val="nl-NL"/>
        </w:rPr>
      </w:pPr>
      <w:bookmarkStart w:id="5" w:name="_Toc209952754"/>
      <w:r w:rsidRPr="00ED4770">
        <w:rPr>
          <w:b/>
          <w:sz w:val="26"/>
          <w:szCs w:val="26"/>
          <w:lang w:val="nl-NL"/>
        </w:rPr>
        <w:t>4. Giải pháp và phương pháp luận:</w:t>
      </w:r>
      <w:bookmarkEnd w:id="5"/>
    </w:p>
    <w:p w14:paraId="7C1E3441" w14:textId="77777777" w:rsidR="008324C0" w:rsidRPr="00ED4770" w:rsidRDefault="008324C0" w:rsidP="008324C0">
      <w:pPr>
        <w:widowControl w:val="0"/>
        <w:spacing w:before="60" w:after="60" w:line="264" w:lineRule="auto"/>
        <w:ind w:firstLine="567"/>
        <w:rPr>
          <w:i/>
          <w:spacing w:val="-2"/>
          <w:sz w:val="26"/>
          <w:szCs w:val="26"/>
          <w:lang w:val="nl-NL"/>
        </w:rPr>
      </w:pPr>
      <w:r w:rsidRPr="00ED4770">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2DC7A351" w14:textId="77777777" w:rsidR="008324C0" w:rsidRPr="00ED4770" w:rsidRDefault="008324C0" w:rsidP="008324C0">
      <w:pPr>
        <w:widowControl w:val="0"/>
        <w:spacing w:before="60" w:after="60" w:line="264" w:lineRule="auto"/>
        <w:ind w:firstLine="567"/>
        <w:rPr>
          <w:i/>
          <w:spacing w:val="-2"/>
          <w:sz w:val="26"/>
          <w:szCs w:val="26"/>
          <w:lang w:val="nl-NL"/>
        </w:rPr>
      </w:pPr>
      <w:r w:rsidRPr="00ED4770">
        <w:rPr>
          <w:i/>
          <w:spacing w:val="-2"/>
          <w:sz w:val="26"/>
          <w:szCs w:val="26"/>
          <w:lang w:val="nl-NL"/>
        </w:rPr>
        <w:t>1. Giải pháp và phương pháp luận</w:t>
      </w:r>
    </w:p>
    <w:p w14:paraId="5ED11E16" w14:textId="77777777" w:rsidR="008324C0" w:rsidRPr="00ED4770" w:rsidRDefault="008324C0" w:rsidP="008324C0">
      <w:pPr>
        <w:widowControl w:val="0"/>
        <w:spacing w:before="60" w:after="60" w:line="264" w:lineRule="auto"/>
        <w:ind w:firstLine="567"/>
        <w:rPr>
          <w:i/>
          <w:spacing w:val="-2"/>
          <w:sz w:val="26"/>
          <w:szCs w:val="26"/>
          <w:lang w:val="nl-NL"/>
        </w:rPr>
      </w:pPr>
      <w:r w:rsidRPr="00ED4770">
        <w:rPr>
          <w:i/>
          <w:spacing w:val="-2"/>
          <w:sz w:val="26"/>
          <w:szCs w:val="26"/>
          <w:lang w:val="nl-NL"/>
        </w:rPr>
        <w:t>- Công tác chuẩn bị thực hiện gói thầu (nhân sự; vật tư vật liệu, phương tiện, máy móc thiết bị; tài chính, ...).</w:t>
      </w:r>
    </w:p>
    <w:p w14:paraId="177C0CA9" w14:textId="77777777" w:rsidR="008324C0" w:rsidRPr="00ED4770" w:rsidRDefault="008324C0" w:rsidP="008324C0">
      <w:pPr>
        <w:widowControl w:val="0"/>
        <w:spacing w:before="60" w:after="60" w:line="264" w:lineRule="auto"/>
        <w:ind w:firstLine="567"/>
        <w:rPr>
          <w:i/>
          <w:spacing w:val="-2"/>
          <w:sz w:val="26"/>
          <w:szCs w:val="26"/>
          <w:lang w:val="nl-NL"/>
        </w:rPr>
      </w:pPr>
      <w:r w:rsidRPr="00ED4770">
        <w:rPr>
          <w:i/>
          <w:spacing w:val="-2"/>
          <w:sz w:val="26"/>
          <w:szCs w:val="26"/>
          <w:lang w:val="nl-NL"/>
        </w:rPr>
        <w:lastRenderedPageBreak/>
        <w:t>- Giải pháp thực hiện các công việc của gói thầu:</w:t>
      </w:r>
    </w:p>
    <w:p w14:paraId="0CFE5AA2" w14:textId="77777777" w:rsidR="008324C0" w:rsidRPr="00ED4770" w:rsidRDefault="008324C0" w:rsidP="008324C0">
      <w:pPr>
        <w:widowControl w:val="0"/>
        <w:spacing w:before="60" w:after="60" w:line="264" w:lineRule="auto"/>
        <w:ind w:firstLine="567"/>
        <w:rPr>
          <w:i/>
          <w:spacing w:val="-2"/>
          <w:sz w:val="26"/>
          <w:szCs w:val="26"/>
          <w:lang w:val="nl-NL"/>
        </w:rPr>
      </w:pPr>
      <w:r w:rsidRPr="00ED4770">
        <w:rPr>
          <w:i/>
          <w:spacing w:val="-2"/>
          <w:sz w:val="26"/>
          <w:szCs w:val="26"/>
          <w:lang w:val="nl-NL"/>
        </w:rPr>
        <w:t>+ Thời gian thực hiện gói thầu (tổng thời gian, thời gian làm ngày/đêm).</w:t>
      </w:r>
    </w:p>
    <w:p w14:paraId="14E7A4EA" w14:textId="77777777" w:rsidR="008324C0" w:rsidRPr="00ED4770" w:rsidRDefault="008324C0" w:rsidP="008324C0">
      <w:pPr>
        <w:widowControl w:val="0"/>
        <w:spacing w:before="60" w:after="60" w:line="264" w:lineRule="auto"/>
        <w:ind w:firstLine="567"/>
        <w:rPr>
          <w:i/>
          <w:spacing w:val="-2"/>
          <w:sz w:val="26"/>
          <w:szCs w:val="26"/>
          <w:lang w:val="nl-NL"/>
        </w:rPr>
      </w:pPr>
      <w:r w:rsidRPr="00ED4770">
        <w:rPr>
          <w:i/>
          <w:spacing w:val="-2"/>
          <w:sz w:val="26"/>
          <w:szCs w:val="26"/>
          <w:lang w:val="nl-NL"/>
        </w:rPr>
        <w:t>+ Giải pháp thực hiện thiết kế.</w:t>
      </w:r>
    </w:p>
    <w:p w14:paraId="15AE50FE" w14:textId="77777777" w:rsidR="008324C0" w:rsidRPr="00ED4770" w:rsidRDefault="008324C0" w:rsidP="008324C0">
      <w:pPr>
        <w:widowControl w:val="0"/>
        <w:spacing w:before="60" w:after="60" w:line="264" w:lineRule="auto"/>
        <w:ind w:firstLine="567"/>
        <w:rPr>
          <w:i/>
          <w:spacing w:val="-2"/>
          <w:sz w:val="26"/>
          <w:szCs w:val="26"/>
          <w:lang w:val="nl-NL"/>
        </w:rPr>
      </w:pPr>
      <w:r w:rsidRPr="00ED4770">
        <w:rPr>
          <w:i/>
          <w:spacing w:val="-2"/>
          <w:sz w:val="26"/>
          <w:szCs w:val="26"/>
          <w:lang w:val="nl-NL"/>
        </w:rPr>
        <w:t>+ Giải pháp tổ chức và sản xuất.</w:t>
      </w:r>
    </w:p>
    <w:p w14:paraId="5B65EBA6" w14:textId="77777777" w:rsidR="008324C0" w:rsidRPr="00ED4770" w:rsidRDefault="008324C0" w:rsidP="008324C0">
      <w:pPr>
        <w:widowControl w:val="0"/>
        <w:spacing w:before="60" w:after="60" w:line="264" w:lineRule="auto"/>
        <w:ind w:firstLine="567"/>
        <w:rPr>
          <w:i/>
          <w:spacing w:val="-2"/>
          <w:sz w:val="26"/>
          <w:szCs w:val="26"/>
          <w:lang w:val="nl-NL"/>
        </w:rPr>
      </w:pPr>
      <w:r w:rsidRPr="00ED4770">
        <w:rPr>
          <w:i/>
          <w:spacing w:val="-2"/>
          <w:sz w:val="26"/>
          <w:szCs w:val="26"/>
          <w:lang w:val="nl-NL"/>
        </w:rPr>
        <w:t>+ Giải pháp tổ chức và thực hiện hiện lắp đặt.</w:t>
      </w:r>
    </w:p>
    <w:p w14:paraId="700E352A" w14:textId="77777777" w:rsidR="008324C0" w:rsidRPr="00ED4770" w:rsidRDefault="008324C0" w:rsidP="008324C0">
      <w:pPr>
        <w:widowControl w:val="0"/>
        <w:spacing w:before="60" w:after="60" w:line="264" w:lineRule="auto"/>
        <w:ind w:firstLine="567"/>
        <w:rPr>
          <w:i/>
          <w:spacing w:val="-2"/>
          <w:sz w:val="26"/>
          <w:szCs w:val="26"/>
          <w:lang w:val="nl-NL"/>
        </w:rPr>
      </w:pPr>
      <w:r w:rsidRPr="00ED4770">
        <w:rPr>
          <w:i/>
          <w:spacing w:val="-2"/>
          <w:sz w:val="26"/>
          <w:szCs w:val="26"/>
          <w:lang w:val="nl-NL"/>
        </w:rPr>
        <w:t>+ Giải pháp tổ chức và thực hiện nghiệm thu từng giai đoạn.</w:t>
      </w:r>
    </w:p>
    <w:p w14:paraId="6C1A81BE" w14:textId="77777777" w:rsidR="008324C0" w:rsidRPr="00ED4770" w:rsidRDefault="008324C0" w:rsidP="008324C0">
      <w:pPr>
        <w:widowControl w:val="0"/>
        <w:spacing w:before="60" w:after="60" w:line="264" w:lineRule="auto"/>
        <w:ind w:firstLine="567"/>
        <w:rPr>
          <w:i/>
          <w:spacing w:val="-6"/>
          <w:sz w:val="26"/>
          <w:szCs w:val="26"/>
          <w:lang w:val="nl-NL"/>
        </w:rPr>
      </w:pPr>
      <w:r w:rsidRPr="00ED4770">
        <w:rPr>
          <w:i/>
          <w:spacing w:val="-6"/>
          <w:sz w:val="26"/>
          <w:szCs w:val="26"/>
          <w:lang w:val="nl-NL"/>
        </w:rPr>
        <w:t>+ Giải pháp đảm bảo an toàn lao động, vệ sinh môi trường, phòng cháy và chữa cháy.</w:t>
      </w:r>
    </w:p>
    <w:p w14:paraId="4FF04F08" w14:textId="77777777" w:rsidR="008324C0" w:rsidRPr="00ED4770" w:rsidRDefault="008324C0" w:rsidP="008324C0">
      <w:pPr>
        <w:widowControl w:val="0"/>
        <w:spacing w:before="60" w:after="60" w:line="264" w:lineRule="auto"/>
        <w:ind w:firstLine="567"/>
        <w:rPr>
          <w:i/>
          <w:spacing w:val="-2"/>
          <w:sz w:val="26"/>
          <w:szCs w:val="26"/>
          <w:lang w:val="nl-NL"/>
        </w:rPr>
      </w:pPr>
      <w:r w:rsidRPr="00ED4770">
        <w:rPr>
          <w:i/>
          <w:spacing w:val="-2"/>
          <w:sz w:val="26"/>
          <w:szCs w:val="26"/>
          <w:lang w:val="nl-NL"/>
        </w:rPr>
        <w:t>+ Giải pháp tổ chức và thực hiện đảm bảo chất lượng.</w:t>
      </w:r>
    </w:p>
    <w:p w14:paraId="5114CD3B" w14:textId="77777777" w:rsidR="008324C0" w:rsidRPr="00ED4770" w:rsidRDefault="008324C0" w:rsidP="008324C0">
      <w:pPr>
        <w:widowControl w:val="0"/>
        <w:spacing w:before="60" w:after="60" w:line="264" w:lineRule="auto"/>
        <w:ind w:firstLine="567"/>
        <w:rPr>
          <w:i/>
          <w:spacing w:val="-2"/>
          <w:sz w:val="26"/>
          <w:szCs w:val="26"/>
          <w:lang w:val="nl-NL"/>
        </w:rPr>
      </w:pPr>
      <w:r w:rsidRPr="00ED4770">
        <w:rPr>
          <w:i/>
          <w:spacing w:val="-2"/>
          <w:sz w:val="26"/>
          <w:szCs w:val="26"/>
          <w:lang w:val="nl-NL"/>
        </w:rPr>
        <w:t>+ Giải pháp thực hiện nghĩa vụ bảo hành.</w:t>
      </w:r>
    </w:p>
    <w:p w14:paraId="26123CC8" w14:textId="77777777" w:rsidR="008324C0" w:rsidRPr="00ED4770" w:rsidRDefault="008324C0" w:rsidP="008324C0">
      <w:pPr>
        <w:widowControl w:val="0"/>
        <w:spacing w:before="60" w:after="60" w:line="264" w:lineRule="auto"/>
        <w:ind w:firstLine="567"/>
        <w:rPr>
          <w:i/>
          <w:spacing w:val="-2"/>
          <w:sz w:val="26"/>
          <w:szCs w:val="26"/>
          <w:lang w:val="nl-NL"/>
        </w:rPr>
      </w:pPr>
      <w:r w:rsidRPr="00ED4770">
        <w:rPr>
          <w:i/>
          <w:spacing w:val="-2"/>
          <w:sz w:val="26"/>
          <w:szCs w:val="26"/>
          <w:lang w:val="nl-NL"/>
        </w:rPr>
        <w:t>+ Kế hoạch công tác trong quá trình thực hiện gói thầu: Bố trí nhân sự, máy móc thiết bị, thời gian làm việc, ...</w:t>
      </w:r>
    </w:p>
    <w:p w14:paraId="24B29129" w14:textId="77777777" w:rsidR="008324C0" w:rsidRPr="00ED4770" w:rsidRDefault="008324C0" w:rsidP="008324C0">
      <w:pPr>
        <w:widowControl w:val="0"/>
        <w:spacing w:before="60" w:after="60" w:line="264" w:lineRule="auto"/>
        <w:ind w:firstLine="567"/>
        <w:rPr>
          <w:i/>
          <w:spacing w:val="-2"/>
          <w:sz w:val="26"/>
          <w:szCs w:val="26"/>
          <w:lang w:val="nl-NL"/>
        </w:rPr>
      </w:pPr>
      <w:r w:rsidRPr="00ED4770">
        <w:rPr>
          <w:i/>
          <w:spacing w:val="-2"/>
          <w:sz w:val="26"/>
          <w:szCs w:val="26"/>
          <w:lang w:val="nl-NL"/>
        </w:rPr>
        <w:t>+ Một số công việc khác thuộc trách nhiệm của nhà thầu để thực hiện gói thầu đảm bảo chất lượng và hiệu quả.</w:t>
      </w:r>
    </w:p>
    <w:p w14:paraId="717796D3" w14:textId="77777777" w:rsidR="008324C0" w:rsidRPr="00ED4770" w:rsidRDefault="008324C0" w:rsidP="008324C0">
      <w:pPr>
        <w:widowControl w:val="0"/>
        <w:spacing w:before="60" w:after="60" w:line="264" w:lineRule="auto"/>
        <w:ind w:firstLine="567"/>
        <w:rPr>
          <w:i/>
          <w:spacing w:val="-2"/>
          <w:sz w:val="26"/>
          <w:szCs w:val="26"/>
          <w:lang w:val="nl-NL"/>
        </w:rPr>
      </w:pPr>
      <w:r w:rsidRPr="00ED4770">
        <w:rPr>
          <w:i/>
          <w:spacing w:val="-2"/>
          <w:sz w:val="26"/>
          <w:szCs w:val="26"/>
          <w:lang w:val="nl-NL"/>
        </w:rPr>
        <w:t>2.  Kế hoạch công tác.</w:t>
      </w:r>
    </w:p>
    <w:p w14:paraId="13E2210E" w14:textId="77777777" w:rsidR="008324C0" w:rsidRPr="00ED4770" w:rsidRDefault="008324C0" w:rsidP="008324C0">
      <w:pPr>
        <w:widowControl w:val="0"/>
        <w:spacing w:before="60" w:after="60" w:line="264" w:lineRule="auto"/>
        <w:ind w:firstLine="567"/>
        <w:outlineLvl w:val="2"/>
        <w:rPr>
          <w:b/>
          <w:sz w:val="26"/>
          <w:szCs w:val="26"/>
          <w:lang w:val="nl-NL"/>
        </w:rPr>
      </w:pPr>
      <w:bookmarkStart w:id="6" w:name="_Toc209952755"/>
      <w:r w:rsidRPr="00ED4770">
        <w:rPr>
          <w:b/>
          <w:sz w:val="26"/>
          <w:szCs w:val="26"/>
          <w:lang w:val="nl-NL"/>
        </w:rPr>
        <w:t>5. Quy định về kiểm tra, nghiệm thu dịch vụ:</w:t>
      </w:r>
      <w:bookmarkEnd w:id="6"/>
    </w:p>
    <w:p w14:paraId="651AC810" w14:textId="77777777" w:rsidR="008324C0" w:rsidRPr="00ED4770" w:rsidRDefault="008324C0" w:rsidP="008324C0">
      <w:pPr>
        <w:widowControl w:val="0"/>
        <w:spacing w:before="60" w:after="60" w:line="264" w:lineRule="auto"/>
        <w:ind w:firstLine="567"/>
        <w:rPr>
          <w:spacing w:val="-2"/>
          <w:sz w:val="26"/>
          <w:szCs w:val="26"/>
          <w:lang w:val="nl-NL"/>
        </w:rPr>
      </w:pPr>
      <w:r w:rsidRPr="00ED4770">
        <w:rPr>
          <w:spacing w:val="-2"/>
          <w:sz w:val="26"/>
          <w:szCs w:val="26"/>
          <w:lang w:val="nl-NL"/>
        </w:rPr>
        <w:t>- Trong quá trình thực hiện gói thầu, từng công việc của gói thầu phải được chủ đầu tư kiểm tra, nghiệm thu. Các bước kiểm tra, nghiệm thu như sau:</w:t>
      </w:r>
    </w:p>
    <w:p w14:paraId="139BD920" w14:textId="77777777" w:rsidR="008324C0" w:rsidRPr="00ED4770" w:rsidRDefault="008324C0" w:rsidP="008324C0">
      <w:pPr>
        <w:widowControl w:val="0"/>
        <w:spacing w:before="80" w:after="80" w:line="264" w:lineRule="auto"/>
        <w:ind w:firstLine="567"/>
        <w:rPr>
          <w:sz w:val="26"/>
          <w:szCs w:val="26"/>
          <w:lang w:val="nl-NL"/>
        </w:rPr>
      </w:pPr>
      <w:r w:rsidRPr="00ED4770">
        <w:rPr>
          <w:sz w:val="26"/>
          <w:szCs w:val="26"/>
          <w:lang w:val="nl-NL"/>
        </w:rPr>
        <w:t>+ Kiểm tra, nghiệm thu sản phẩm tại bảng phạm vi cung cấp trước khi lắp đặt.</w:t>
      </w:r>
    </w:p>
    <w:p w14:paraId="5CE5675B" w14:textId="77777777" w:rsidR="008324C0" w:rsidRPr="00ED4770" w:rsidRDefault="008324C0" w:rsidP="008324C0">
      <w:pPr>
        <w:widowControl w:val="0"/>
        <w:spacing w:before="80" w:after="80" w:line="264" w:lineRule="auto"/>
        <w:ind w:firstLine="567"/>
        <w:rPr>
          <w:sz w:val="26"/>
          <w:szCs w:val="26"/>
          <w:lang w:val="nl-NL"/>
        </w:rPr>
      </w:pPr>
      <w:r w:rsidRPr="00ED4770">
        <w:rPr>
          <w:sz w:val="26"/>
          <w:szCs w:val="26"/>
          <w:lang w:val="nl-NL"/>
        </w:rPr>
        <w:t>+ Kiểm tra, nghiệm thu sản phẩm tại bảng phạm vi cung cấp sau khi lắp đặt.</w:t>
      </w:r>
    </w:p>
    <w:p w14:paraId="67BAF9E1" w14:textId="77777777" w:rsidR="008324C0" w:rsidRPr="00ED4770" w:rsidRDefault="008324C0" w:rsidP="008324C0">
      <w:pPr>
        <w:widowControl w:val="0"/>
        <w:spacing w:before="80" w:after="80" w:line="264" w:lineRule="auto"/>
        <w:ind w:firstLine="567"/>
        <w:rPr>
          <w:sz w:val="26"/>
          <w:szCs w:val="26"/>
          <w:lang w:val="nl-NL"/>
        </w:rPr>
      </w:pPr>
      <w:r w:rsidRPr="00ED4770">
        <w:rPr>
          <w:sz w:val="26"/>
          <w:szCs w:val="26"/>
          <w:lang w:val="nl-NL"/>
        </w:rPr>
        <w:t>+ Kiểm tra, nghiệm thu bàn giao gói thầu.</w:t>
      </w:r>
    </w:p>
    <w:p w14:paraId="0B111531" w14:textId="77777777" w:rsidR="008324C0" w:rsidRPr="00ED4770" w:rsidRDefault="008324C0" w:rsidP="008324C0">
      <w:pPr>
        <w:widowControl w:val="0"/>
        <w:spacing w:before="40" w:after="40" w:line="264" w:lineRule="auto"/>
        <w:ind w:firstLine="567"/>
        <w:rPr>
          <w:sz w:val="26"/>
          <w:szCs w:val="26"/>
          <w:lang w:val="nl-NL"/>
        </w:rPr>
      </w:pPr>
      <w:r w:rsidRPr="00ED4770">
        <w:rPr>
          <w:sz w:val="26"/>
          <w:szCs w:val="26"/>
          <w:lang w:val="nl-NL"/>
        </w:rPr>
        <w:t>- Quy trình kiểm tra, nghiệm thu: Theo quy định về kiểm tra và nghiệm thu hiện hành của nhà nước.</w:t>
      </w:r>
    </w:p>
    <w:p w14:paraId="2966B438" w14:textId="77777777" w:rsidR="008324C0" w:rsidRPr="00ED4770" w:rsidRDefault="008324C0" w:rsidP="008324C0">
      <w:pPr>
        <w:widowControl w:val="0"/>
        <w:spacing w:before="40" w:after="40" w:line="264" w:lineRule="auto"/>
        <w:ind w:firstLine="567"/>
        <w:rPr>
          <w:sz w:val="26"/>
          <w:szCs w:val="26"/>
          <w:lang w:val="nl-NL"/>
        </w:rPr>
      </w:pPr>
      <w:r w:rsidRPr="00ED4770">
        <w:rPr>
          <w:sz w:val="26"/>
          <w:szCs w:val="26"/>
          <w:lang w:val="nl-NL"/>
        </w:rPr>
        <w:t>- Trong quá trình thực hiện gói thầu, trước khi tiến hành các hạng mục nhà thầu phải thông báo kế hoạch chi tiết, thời gian, địa điểm thực hiện, thời điểm nghiệm thu từng công việc vụ thể. Các công việc phải được Chủ đầu tư nghiệm thu trước khi thực hiện công việc tiếp theo.</w:t>
      </w:r>
    </w:p>
    <w:p w14:paraId="641CA3C1" w14:textId="77777777" w:rsidR="008324C0" w:rsidRPr="00ED4770" w:rsidRDefault="008324C0" w:rsidP="008324C0">
      <w:pPr>
        <w:widowControl w:val="0"/>
        <w:spacing w:before="40" w:after="40" w:line="264" w:lineRule="auto"/>
        <w:ind w:firstLine="567"/>
        <w:rPr>
          <w:sz w:val="26"/>
          <w:szCs w:val="26"/>
          <w:lang w:val="nl-NL"/>
        </w:rPr>
      </w:pPr>
      <w:r w:rsidRPr="00ED4770">
        <w:rPr>
          <w:sz w:val="26"/>
          <w:szCs w:val="26"/>
          <w:lang w:val="nl-NL"/>
        </w:rPr>
        <w:t>- Chủ đầu tư có quyền tiến hành các kiểm tra bổ sung. Nếu có kết quả không đúng theo E-HSMT thì chi phí kiểm tra bổ sung nhà thầu phải chịu mọi phí tổn, cũng như mọi chi phí phát sinh cho tới khi hoàn thành.</w:t>
      </w:r>
    </w:p>
    <w:p w14:paraId="078E0A7F" w14:textId="646789E8" w:rsidR="009A453E" w:rsidRPr="00ED4770" w:rsidRDefault="009A453E" w:rsidP="008324C0">
      <w:pPr>
        <w:widowControl w:val="0"/>
        <w:spacing w:before="40" w:after="40" w:line="264" w:lineRule="auto"/>
        <w:ind w:firstLine="567"/>
        <w:rPr>
          <w:b/>
          <w:bCs/>
          <w:sz w:val="26"/>
          <w:szCs w:val="26"/>
          <w:lang w:val="nl-NL"/>
        </w:rPr>
      </w:pPr>
      <w:r w:rsidRPr="00ED4770">
        <w:rPr>
          <w:b/>
          <w:bCs/>
          <w:sz w:val="26"/>
          <w:szCs w:val="26"/>
          <w:lang w:val="nl-NL"/>
        </w:rPr>
        <w:t>6. Các yêu cầu khác:</w:t>
      </w:r>
    </w:p>
    <w:p w14:paraId="759D85BC" w14:textId="2B870711" w:rsidR="009A453E" w:rsidRPr="00ED4770" w:rsidRDefault="009A453E" w:rsidP="002140CC">
      <w:pPr>
        <w:ind w:firstLine="567"/>
        <w:rPr>
          <w:bCs/>
          <w:sz w:val="26"/>
          <w:szCs w:val="26"/>
          <w:lang w:val="nl-NL"/>
        </w:rPr>
      </w:pPr>
      <w:r w:rsidRPr="00ED4770">
        <w:rPr>
          <w:bCs/>
          <w:sz w:val="26"/>
          <w:szCs w:val="26"/>
          <w:lang w:val="nl-NL"/>
        </w:rPr>
        <w:t xml:space="preserve">- </w:t>
      </w:r>
      <w:r w:rsidR="00A05DD4" w:rsidRPr="00ED4770">
        <w:rPr>
          <w:bCs/>
          <w:sz w:val="26"/>
          <w:szCs w:val="26"/>
          <w:lang w:val="nl-NL"/>
        </w:rPr>
        <w:t>Nhà thầu cam kết đáp ứng toàn bộ yêu cầu kỹ thuật tại chương V, E-HSMT.</w:t>
      </w:r>
    </w:p>
    <w:p w14:paraId="29325A82" w14:textId="76E31A0C" w:rsidR="009A453E" w:rsidRPr="00ED4770" w:rsidRDefault="009A453E" w:rsidP="009A453E">
      <w:pPr>
        <w:ind w:firstLine="567"/>
        <w:rPr>
          <w:bCs/>
          <w:sz w:val="26"/>
          <w:szCs w:val="26"/>
          <w:lang w:val="nl-NL"/>
        </w:rPr>
      </w:pPr>
      <w:r w:rsidRPr="00ED4770">
        <w:rPr>
          <w:bCs/>
          <w:sz w:val="26"/>
          <w:szCs w:val="26"/>
          <w:lang w:val="nl-NL"/>
        </w:rPr>
        <w:t xml:space="preserve">- Các </w:t>
      </w:r>
      <w:r w:rsidR="002140CC" w:rsidRPr="00ED4770">
        <w:rPr>
          <w:bCs/>
          <w:sz w:val="26"/>
          <w:szCs w:val="26"/>
          <w:lang w:val="nl-NL"/>
        </w:rPr>
        <w:t>mẫu trang trí</w:t>
      </w:r>
      <w:r w:rsidRPr="00ED4770">
        <w:rPr>
          <w:bCs/>
          <w:sz w:val="26"/>
          <w:szCs w:val="26"/>
          <w:lang w:val="nl-NL"/>
        </w:rPr>
        <w:t xml:space="preserve"> đã có hình ảnh </w:t>
      </w:r>
      <w:r w:rsidR="002140CC" w:rsidRPr="00ED4770">
        <w:rPr>
          <w:bCs/>
          <w:sz w:val="26"/>
          <w:szCs w:val="26"/>
          <w:lang w:val="nl-NL"/>
        </w:rPr>
        <w:t>thiết kế</w:t>
      </w:r>
      <w:r w:rsidRPr="00ED4770">
        <w:rPr>
          <w:bCs/>
          <w:sz w:val="26"/>
          <w:szCs w:val="26"/>
          <w:lang w:val="nl-NL"/>
        </w:rPr>
        <w:t xml:space="preserve">; </w:t>
      </w:r>
      <w:r w:rsidR="002140CC" w:rsidRPr="00ED4770">
        <w:rPr>
          <w:bCs/>
          <w:sz w:val="26"/>
          <w:szCs w:val="26"/>
          <w:lang w:val="nl-NL"/>
        </w:rPr>
        <w:t>các mẫu trang trí</w:t>
      </w:r>
      <w:r w:rsidRPr="00ED4770">
        <w:rPr>
          <w:bCs/>
          <w:sz w:val="26"/>
          <w:szCs w:val="26"/>
          <w:lang w:val="nl-NL"/>
        </w:rPr>
        <w:t xml:space="preserve"> đã nêu trong E-HSMT đã thể hiện rõ tông màu chủ đạo, sử dụng font chữ, hình vẽ và họa tiết minh họa, đảm bảo cung cấp đủ thông tin để nhà thầu </w:t>
      </w:r>
      <w:r w:rsidR="002140CC" w:rsidRPr="00ED4770">
        <w:rPr>
          <w:bCs/>
          <w:sz w:val="26"/>
          <w:szCs w:val="26"/>
          <w:lang w:val="nl-NL"/>
        </w:rPr>
        <w:t>thực hiện</w:t>
      </w:r>
      <w:r w:rsidRPr="00ED4770">
        <w:rPr>
          <w:bCs/>
          <w:sz w:val="26"/>
          <w:szCs w:val="26"/>
          <w:lang w:val="nl-NL"/>
        </w:rPr>
        <w:t>.</w:t>
      </w:r>
    </w:p>
    <w:sectPr w:rsidR="009A453E" w:rsidRPr="00ED4770" w:rsidSect="00A6083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BB12" w14:textId="77777777" w:rsidR="00696287" w:rsidRDefault="00696287" w:rsidP="00EE52C0">
      <w:r>
        <w:separator/>
      </w:r>
    </w:p>
  </w:endnote>
  <w:endnote w:type="continuationSeparator" w:id="0">
    <w:p w14:paraId="5F1FCBAA" w14:textId="77777777" w:rsidR="00696287" w:rsidRDefault="00696287" w:rsidP="00EE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C4F22" w14:textId="77777777" w:rsidR="00696287" w:rsidRDefault="00696287" w:rsidP="00EE52C0">
      <w:r>
        <w:separator/>
      </w:r>
    </w:p>
  </w:footnote>
  <w:footnote w:type="continuationSeparator" w:id="0">
    <w:p w14:paraId="40C65AAD" w14:textId="77777777" w:rsidR="00696287" w:rsidRDefault="00696287" w:rsidP="00EE5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388F"/>
    <w:multiLevelType w:val="hybridMultilevel"/>
    <w:tmpl w:val="FFBA1D3E"/>
    <w:lvl w:ilvl="0" w:tplc="DD92EAA0">
      <w:start w:val="1"/>
      <w:numFmt w:val="decimal"/>
      <w:lvlText w:val="%1"/>
      <w:lvlJc w:val="center"/>
      <w:pPr>
        <w:ind w:left="720" w:hanging="360"/>
      </w:pPr>
      <w:rPr>
        <w:rFonts w:hint="default"/>
        <w:b w:val="0"/>
        <w:bCs w:val="0"/>
        <w:i w:val="0"/>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07860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C0"/>
    <w:rsid w:val="00021E20"/>
    <w:rsid w:val="00024DED"/>
    <w:rsid w:val="000305AF"/>
    <w:rsid w:val="00035875"/>
    <w:rsid w:val="00066AC2"/>
    <w:rsid w:val="00075BA0"/>
    <w:rsid w:val="0008316C"/>
    <w:rsid w:val="00090E51"/>
    <w:rsid w:val="00110666"/>
    <w:rsid w:val="00114CE2"/>
    <w:rsid w:val="00126CAD"/>
    <w:rsid w:val="001553CB"/>
    <w:rsid w:val="0017598E"/>
    <w:rsid w:val="001871EF"/>
    <w:rsid w:val="001D6BD8"/>
    <w:rsid w:val="00206D19"/>
    <w:rsid w:val="002140CC"/>
    <w:rsid w:val="00227599"/>
    <w:rsid w:val="0024184E"/>
    <w:rsid w:val="00265BED"/>
    <w:rsid w:val="0028772E"/>
    <w:rsid w:val="0028786A"/>
    <w:rsid w:val="002A40D4"/>
    <w:rsid w:val="002A7E2F"/>
    <w:rsid w:val="002B283A"/>
    <w:rsid w:val="002B36CD"/>
    <w:rsid w:val="002D425F"/>
    <w:rsid w:val="00305EC9"/>
    <w:rsid w:val="0031394F"/>
    <w:rsid w:val="00381F8E"/>
    <w:rsid w:val="00385921"/>
    <w:rsid w:val="003E007A"/>
    <w:rsid w:val="003E1D35"/>
    <w:rsid w:val="00405CC9"/>
    <w:rsid w:val="00420137"/>
    <w:rsid w:val="00447409"/>
    <w:rsid w:val="00454056"/>
    <w:rsid w:val="004555C7"/>
    <w:rsid w:val="004A74D6"/>
    <w:rsid w:val="004B44A6"/>
    <w:rsid w:val="00502DA2"/>
    <w:rsid w:val="00517B87"/>
    <w:rsid w:val="00535F59"/>
    <w:rsid w:val="00536183"/>
    <w:rsid w:val="0055324C"/>
    <w:rsid w:val="00590176"/>
    <w:rsid w:val="0061130D"/>
    <w:rsid w:val="006252E4"/>
    <w:rsid w:val="0062663B"/>
    <w:rsid w:val="00660773"/>
    <w:rsid w:val="00671960"/>
    <w:rsid w:val="00684B84"/>
    <w:rsid w:val="00690487"/>
    <w:rsid w:val="00696287"/>
    <w:rsid w:val="00697A2D"/>
    <w:rsid w:val="006B1E7E"/>
    <w:rsid w:val="006B7942"/>
    <w:rsid w:val="006D2F27"/>
    <w:rsid w:val="006D4164"/>
    <w:rsid w:val="006D467F"/>
    <w:rsid w:val="006D5776"/>
    <w:rsid w:val="006E5543"/>
    <w:rsid w:val="00705A0A"/>
    <w:rsid w:val="0078267E"/>
    <w:rsid w:val="007A60DE"/>
    <w:rsid w:val="007B10AD"/>
    <w:rsid w:val="007C1568"/>
    <w:rsid w:val="007C6657"/>
    <w:rsid w:val="007D05D7"/>
    <w:rsid w:val="00811E71"/>
    <w:rsid w:val="00817A2F"/>
    <w:rsid w:val="0082077D"/>
    <w:rsid w:val="008324C0"/>
    <w:rsid w:val="0083602C"/>
    <w:rsid w:val="00845366"/>
    <w:rsid w:val="00855DF5"/>
    <w:rsid w:val="008709D3"/>
    <w:rsid w:val="00882430"/>
    <w:rsid w:val="008912BA"/>
    <w:rsid w:val="008B2D3F"/>
    <w:rsid w:val="008B442C"/>
    <w:rsid w:val="008B50E3"/>
    <w:rsid w:val="008B60CD"/>
    <w:rsid w:val="008D4449"/>
    <w:rsid w:val="008D6876"/>
    <w:rsid w:val="008E5D72"/>
    <w:rsid w:val="008E7636"/>
    <w:rsid w:val="00915958"/>
    <w:rsid w:val="00951D6B"/>
    <w:rsid w:val="00952E93"/>
    <w:rsid w:val="009541F4"/>
    <w:rsid w:val="00961FCA"/>
    <w:rsid w:val="00974938"/>
    <w:rsid w:val="00986879"/>
    <w:rsid w:val="009A353A"/>
    <w:rsid w:val="009A453E"/>
    <w:rsid w:val="009A55C2"/>
    <w:rsid w:val="009B71EB"/>
    <w:rsid w:val="009E59E5"/>
    <w:rsid w:val="00A01930"/>
    <w:rsid w:val="00A023AD"/>
    <w:rsid w:val="00A05DD4"/>
    <w:rsid w:val="00A33D5A"/>
    <w:rsid w:val="00A5117D"/>
    <w:rsid w:val="00A53FDE"/>
    <w:rsid w:val="00A57210"/>
    <w:rsid w:val="00A60830"/>
    <w:rsid w:val="00A85D6C"/>
    <w:rsid w:val="00AB52F0"/>
    <w:rsid w:val="00AC2162"/>
    <w:rsid w:val="00AD2D8C"/>
    <w:rsid w:val="00AD36C9"/>
    <w:rsid w:val="00B268A2"/>
    <w:rsid w:val="00B7773C"/>
    <w:rsid w:val="00BA57B5"/>
    <w:rsid w:val="00BA790D"/>
    <w:rsid w:val="00BA7AD1"/>
    <w:rsid w:val="00BD0D56"/>
    <w:rsid w:val="00BE21CB"/>
    <w:rsid w:val="00BE4ED6"/>
    <w:rsid w:val="00BF2966"/>
    <w:rsid w:val="00C05CA6"/>
    <w:rsid w:val="00C06DA1"/>
    <w:rsid w:val="00C15D4E"/>
    <w:rsid w:val="00CA225F"/>
    <w:rsid w:val="00CD2EEB"/>
    <w:rsid w:val="00D17EFE"/>
    <w:rsid w:val="00D830B9"/>
    <w:rsid w:val="00D94E26"/>
    <w:rsid w:val="00DA5ABA"/>
    <w:rsid w:val="00DE2AAB"/>
    <w:rsid w:val="00DF1830"/>
    <w:rsid w:val="00DF2E63"/>
    <w:rsid w:val="00E6043C"/>
    <w:rsid w:val="00E60792"/>
    <w:rsid w:val="00E773AF"/>
    <w:rsid w:val="00E94BAB"/>
    <w:rsid w:val="00EA2F32"/>
    <w:rsid w:val="00EC06D8"/>
    <w:rsid w:val="00EC371F"/>
    <w:rsid w:val="00ED4770"/>
    <w:rsid w:val="00EE5128"/>
    <w:rsid w:val="00EE52C0"/>
    <w:rsid w:val="00EF0A0B"/>
    <w:rsid w:val="00F16EB0"/>
    <w:rsid w:val="00F307C2"/>
    <w:rsid w:val="00F7031D"/>
    <w:rsid w:val="00F94235"/>
    <w:rsid w:val="00F95750"/>
    <w:rsid w:val="00F97F3B"/>
    <w:rsid w:val="00FA76D2"/>
    <w:rsid w:val="00FB4181"/>
    <w:rsid w:val="00FC309C"/>
    <w:rsid w:val="00FD2AF5"/>
    <w:rsid w:val="00FF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E805"/>
  <w15:chartTrackingRefBased/>
  <w15:docId w15:val="{2569E011-EF0F-444A-9B05-3D902465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C0"/>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832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4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4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24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24C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24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24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24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4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4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24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24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24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24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24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24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4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4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24C0"/>
    <w:pPr>
      <w:spacing w:before="160"/>
      <w:jc w:val="center"/>
    </w:pPr>
    <w:rPr>
      <w:i/>
      <w:iCs/>
      <w:color w:val="404040" w:themeColor="text1" w:themeTint="BF"/>
    </w:rPr>
  </w:style>
  <w:style w:type="character" w:customStyle="1" w:styleId="QuoteChar">
    <w:name w:val="Quote Char"/>
    <w:basedOn w:val="DefaultParagraphFont"/>
    <w:link w:val="Quote"/>
    <w:uiPriority w:val="29"/>
    <w:rsid w:val="008324C0"/>
    <w:rPr>
      <w:i/>
      <w:iCs/>
      <w:color w:val="404040" w:themeColor="text1" w:themeTint="BF"/>
    </w:rPr>
  </w:style>
  <w:style w:type="paragraph" w:styleId="ListParagraph">
    <w:name w:val="List Paragraph"/>
    <w:basedOn w:val="Normal"/>
    <w:uiPriority w:val="34"/>
    <w:qFormat/>
    <w:rsid w:val="008324C0"/>
    <w:pPr>
      <w:ind w:left="720"/>
      <w:contextualSpacing/>
    </w:pPr>
  </w:style>
  <w:style w:type="character" w:styleId="IntenseEmphasis">
    <w:name w:val="Intense Emphasis"/>
    <w:basedOn w:val="DefaultParagraphFont"/>
    <w:uiPriority w:val="21"/>
    <w:qFormat/>
    <w:rsid w:val="008324C0"/>
    <w:rPr>
      <w:i/>
      <w:iCs/>
      <w:color w:val="0F4761" w:themeColor="accent1" w:themeShade="BF"/>
    </w:rPr>
  </w:style>
  <w:style w:type="paragraph" w:styleId="IntenseQuote">
    <w:name w:val="Intense Quote"/>
    <w:basedOn w:val="Normal"/>
    <w:next w:val="Normal"/>
    <w:link w:val="IntenseQuoteChar"/>
    <w:uiPriority w:val="30"/>
    <w:qFormat/>
    <w:rsid w:val="00832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4C0"/>
    <w:rPr>
      <w:i/>
      <w:iCs/>
      <w:color w:val="0F4761" w:themeColor="accent1" w:themeShade="BF"/>
    </w:rPr>
  </w:style>
  <w:style w:type="character" w:styleId="IntenseReference">
    <w:name w:val="Intense Reference"/>
    <w:basedOn w:val="DefaultParagraphFont"/>
    <w:uiPriority w:val="32"/>
    <w:qFormat/>
    <w:rsid w:val="008324C0"/>
    <w:rPr>
      <w:b/>
      <w:bCs/>
      <w:smallCaps/>
      <w:color w:val="0F4761" w:themeColor="accent1" w:themeShade="BF"/>
      <w:spacing w:val="5"/>
    </w:rPr>
  </w:style>
  <w:style w:type="table" w:styleId="TableGrid">
    <w:name w:val="Table Grid"/>
    <w:basedOn w:val="TableNormal"/>
    <w:uiPriority w:val="39"/>
    <w:rsid w:val="008324C0"/>
    <w:pPr>
      <w:spacing w:after="0" w:line="240" w:lineRule="auto"/>
      <w:jc w:val="both"/>
    </w:pPr>
    <w:rPr>
      <w:rFonts w:eastAsia="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
    <w:basedOn w:val="Normal"/>
    <w:qFormat/>
    <w:rsid w:val="008324C0"/>
    <w:pPr>
      <w:jc w:val="center"/>
    </w:pPr>
    <w:rPr>
      <w:b/>
      <w:bCs/>
      <w:sz w:val="30"/>
      <w:szCs w:val="28"/>
      <w:lang w:val="vi-VN"/>
    </w:rPr>
  </w:style>
  <w:style w:type="paragraph" w:styleId="NoSpacing">
    <w:name w:val="No Spacing"/>
    <w:uiPriority w:val="1"/>
    <w:qFormat/>
    <w:rsid w:val="008324C0"/>
    <w:pPr>
      <w:spacing w:after="0" w:line="240" w:lineRule="auto"/>
    </w:pPr>
    <w:rPr>
      <w:rFonts w:asciiTheme="minorHAnsi" w:hAnsiTheme="minorHAnsi"/>
      <w:kern w:val="0"/>
      <w:sz w:val="22"/>
      <w:szCs w:val="22"/>
      <w14:ligatures w14:val="none"/>
    </w:rPr>
  </w:style>
  <w:style w:type="paragraph" w:customStyle="1" w:styleId="TableParagraph">
    <w:name w:val="Table Paragraph"/>
    <w:basedOn w:val="Normal"/>
    <w:uiPriority w:val="1"/>
    <w:qFormat/>
    <w:rsid w:val="00705A0A"/>
    <w:pPr>
      <w:widowControl w:val="0"/>
      <w:autoSpaceDE w:val="0"/>
      <w:autoSpaceDN w:val="0"/>
      <w:jc w:val="left"/>
    </w:pPr>
    <w:rPr>
      <w:sz w:val="22"/>
      <w:szCs w:val="22"/>
      <w:lang w:val="vi"/>
    </w:rPr>
  </w:style>
  <w:style w:type="character" w:customStyle="1" w:styleId="fontstyle01">
    <w:name w:val="fontstyle01"/>
    <w:basedOn w:val="DefaultParagraphFont"/>
    <w:rsid w:val="0061130D"/>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EE52C0"/>
    <w:pPr>
      <w:tabs>
        <w:tab w:val="center" w:pos="4680"/>
        <w:tab w:val="right" w:pos="9360"/>
      </w:tabs>
    </w:pPr>
  </w:style>
  <w:style w:type="character" w:customStyle="1" w:styleId="HeaderChar">
    <w:name w:val="Header Char"/>
    <w:basedOn w:val="DefaultParagraphFont"/>
    <w:link w:val="Header"/>
    <w:uiPriority w:val="99"/>
    <w:rsid w:val="00EE52C0"/>
    <w:rPr>
      <w:rFonts w:eastAsia="Times New Roman" w:cs="Times New Roman"/>
      <w:kern w:val="0"/>
      <w:szCs w:val="20"/>
      <w14:ligatures w14:val="none"/>
    </w:rPr>
  </w:style>
  <w:style w:type="paragraph" w:styleId="Footer">
    <w:name w:val="footer"/>
    <w:basedOn w:val="Normal"/>
    <w:link w:val="FooterChar"/>
    <w:uiPriority w:val="99"/>
    <w:unhideWhenUsed/>
    <w:rsid w:val="00EE52C0"/>
    <w:pPr>
      <w:tabs>
        <w:tab w:val="center" w:pos="4680"/>
        <w:tab w:val="right" w:pos="9360"/>
      </w:tabs>
    </w:pPr>
  </w:style>
  <w:style w:type="character" w:customStyle="1" w:styleId="FooterChar">
    <w:name w:val="Footer Char"/>
    <w:basedOn w:val="DefaultParagraphFont"/>
    <w:link w:val="Footer"/>
    <w:uiPriority w:val="99"/>
    <w:rsid w:val="00EE52C0"/>
    <w:rPr>
      <w:rFonts w:eastAsia="Times New Roman" w:cs="Times New Roman"/>
      <w:kern w:val="0"/>
      <w:szCs w:val="20"/>
      <w14:ligatures w14:val="none"/>
    </w:rPr>
  </w:style>
  <w:style w:type="character" w:customStyle="1" w:styleId="fontstyle21">
    <w:name w:val="fontstyle21"/>
    <w:basedOn w:val="DefaultParagraphFont"/>
    <w:rsid w:val="00F7031D"/>
    <w:rPr>
      <w:rFonts w:ascii="TimesNewRomanPS-ItalicMT" w:hAnsi="TimesNewRomanPS-ItalicMT"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068">
      <w:bodyDiv w:val="1"/>
      <w:marLeft w:val="0"/>
      <w:marRight w:val="0"/>
      <w:marTop w:val="0"/>
      <w:marBottom w:val="0"/>
      <w:divBdr>
        <w:top w:val="none" w:sz="0" w:space="0" w:color="auto"/>
        <w:left w:val="none" w:sz="0" w:space="0" w:color="auto"/>
        <w:bottom w:val="none" w:sz="0" w:space="0" w:color="auto"/>
        <w:right w:val="none" w:sz="0" w:space="0" w:color="auto"/>
      </w:divBdr>
    </w:div>
    <w:div w:id="2828280">
      <w:bodyDiv w:val="1"/>
      <w:marLeft w:val="0"/>
      <w:marRight w:val="0"/>
      <w:marTop w:val="0"/>
      <w:marBottom w:val="0"/>
      <w:divBdr>
        <w:top w:val="none" w:sz="0" w:space="0" w:color="auto"/>
        <w:left w:val="none" w:sz="0" w:space="0" w:color="auto"/>
        <w:bottom w:val="none" w:sz="0" w:space="0" w:color="auto"/>
        <w:right w:val="none" w:sz="0" w:space="0" w:color="auto"/>
      </w:divBdr>
    </w:div>
    <w:div w:id="71440816">
      <w:bodyDiv w:val="1"/>
      <w:marLeft w:val="0"/>
      <w:marRight w:val="0"/>
      <w:marTop w:val="0"/>
      <w:marBottom w:val="0"/>
      <w:divBdr>
        <w:top w:val="none" w:sz="0" w:space="0" w:color="auto"/>
        <w:left w:val="none" w:sz="0" w:space="0" w:color="auto"/>
        <w:bottom w:val="none" w:sz="0" w:space="0" w:color="auto"/>
        <w:right w:val="none" w:sz="0" w:space="0" w:color="auto"/>
      </w:divBdr>
    </w:div>
    <w:div w:id="102118364">
      <w:bodyDiv w:val="1"/>
      <w:marLeft w:val="0"/>
      <w:marRight w:val="0"/>
      <w:marTop w:val="0"/>
      <w:marBottom w:val="0"/>
      <w:divBdr>
        <w:top w:val="none" w:sz="0" w:space="0" w:color="auto"/>
        <w:left w:val="none" w:sz="0" w:space="0" w:color="auto"/>
        <w:bottom w:val="none" w:sz="0" w:space="0" w:color="auto"/>
        <w:right w:val="none" w:sz="0" w:space="0" w:color="auto"/>
      </w:divBdr>
    </w:div>
    <w:div w:id="224489540">
      <w:bodyDiv w:val="1"/>
      <w:marLeft w:val="0"/>
      <w:marRight w:val="0"/>
      <w:marTop w:val="0"/>
      <w:marBottom w:val="0"/>
      <w:divBdr>
        <w:top w:val="none" w:sz="0" w:space="0" w:color="auto"/>
        <w:left w:val="none" w:sz="0" w:space="0" w:color="auto"/>
        <w:bottom w:val="none" w:sz="0" w:space="0" w:color="auto"/>
        <w:right w:val="none" w:sz="0" w:space="0" w:color="auto"/>
      </w:divBdr>
    </w:div>
    <w:div w:id="261576537">
      <w:bodyDiv w:val="1"/>
      <w:marLeft w:val="0"/>
      <w:marRight w:val="0"/>
      <w:marTop w:val="0"/>
      <w:marBottom w:val="0"/>
      <w:divBdr>
        <w:top w:val="none" w:sz="0" w:space="0" w:color="auto"/>
        <w:left w:val="none" w:sz="0" w:space="0" w:color="auto"/>
        <w:bottom w:val="none" w:sz="0" w:space="0" w:color="auto"/>
        <w:right w:val="none" w:sz="0" w:space="0" w:color="auto"/>
      </w:divBdr>
    </w:div>
    <w:div w:id="468279991">
      <w:bodyDiv w:val="1"/>
      <w:marLeft w:val="0"/>
      <w:marRight w:val="0"/>
      <w:marTop w:val="0"/>
      <w:marBottom w:val="0"/>
      <w:divBdr>
        <w:top w:val="none" w:sz="0" w:space="0" w:color="auto"/>
        <w:left w:val="none" w:sz="0" w:space="0" w:color="auto"/>
        <w:bottom w:val="none" w:sz="0" w:space="0" w:color="auto"/>
        <w:right w:val="none" w:sz="0" w:space="0" w:color="auto"/>
      </w:divBdr>
    </w:div>
    <w:div w:id="478692223">
      <w:bodyDiv w:val="1"/>
      <w:marLeft w:val="0"/>
      <w:marRight w:val="0"/>
      <w:marTop w:val="0"/>
      <w:marBottom w:val="0"/>
      <w:divBdr>
        <w:top w:val="none" w:sz="0" w:space="0" w:color="auto"/>
        <w:left w:val="none" w:sz="0" w:space="0" w:color="auto"/>
        <w:bottom w:val="none" w:sz="0" w:space="0" w:color="auto"/>
        <w:right w:val="none" w:sz="0" w:space="0" w:color="auto"/>
      </w:divBdr>
    </w:div>
    <w:div w:id="484978824">
      <w:bodyDiv w:val="1"/>
      <w:marLeft w:val="0"/>
      <w:marRight w:val="0"/>
      <w:marTop w:val="0"/>
      <w:marBottom w:val="0"/>
      <w:divBdr>
        <w:top w:val="none" w:sz="0" w:space="0" w:color="auto"/>
        <w:left w:val="none" w:sz="0" w:space="0" w:color="auto"/>
        <w:bottom w:val="none" w:sz="0" w:space="0" w:color="auto"/>
        <w:right w:val="none" w:sz="0" w:space="0" w:color="auto"/>
      </w:divBdr>
    </w:div>
    <w:div w:id="577600186">
      <w:bodyDiv w:val="1"/>
      <w:marLeft w:val="0"/>
      <w:marRight w:val="0"/>
      <w:marTop w:val="0"/>
      <w:marBottom w:val="0"/>
      <w:divBdr>
        <w:top w:val="none" w:sz="0" w:space="0" w:color="auto"/>
        <w:left w:val="none" w:sz="0" w:space="0" w:color="auto"/>
        <w:bottom w:val="none" w:sz="0" w:space="0" w:color="auto"/>
        <w:right w:val="none" w:sz="0" w:space="0" w:color="auto"/>
      </w:divBdr>
    </w:div>
    <w:div w:id="591820369">
      <w:bodyDiv w:val="1"/>
      <w:marLeft w:val="0"/>
      <w:marRight w:val="0"/>
      <w:marTop w:val="0"/>
      <w:marBottom w:val="0"/>
      <w:divBdr>
        <w:top w:val="none" w:sz="0" w:space="0" w:color="auto"/>
        <w:left w:val="none" w:sz="0" w:space="0" w:color="auto"/>
        <w:bottom w:val="none" w:sz="0" w:space="0" w:color="auto"/>
        <w:right w:val="none" w:sz="0" w:space="0" w:color="auto"/>
      </w:divBdr>
    </w:div>
    <w:div w:id="697464570">
      <w:bodyDiv w:val="1"/>
      <w:marLeft w:val="0"/>
      <w:marRight w:val="0"/>
      <w:marTop w:val="0"/>
      <w:marBottom w:val="0"/>
      <w:divBdr>
        <w:top w:val="none" w:sz="0" w:space="0" w:color="auto"/>
        <w:left w:val="none" w:sz="0" w:space="0" w:color="auto"/>
        <w:bottom w:val="none" w:sz="0" w:space="0" w:color="auto"/>
        <w:right w:val="none" w:sz="0" w:space="0" w:color="auto"/>
      </w:divBdr>
    </w:div>
    <w:div w:id="697854428">
      <w:bodyDiv w:val="1"/>
      <w:marLeft w:val="0"/>
      <w:marRight w:val="0"/>
      <w:marTop w:val="0"/>
      <w:marBottom w:val="0"/>
      <w:divBdr>
        <w:top w:val="none" w:sz="0" w:space="0" w:color="auto"/>
        <w:left w:val="none" w:sz="0" w:space="0" w:color="auto"/>
        <w:bottom w:val="none" w:sz="0" w:space="0" w:color="auto"/>
        <w:right w:val="none" w:sz="0" w:space="0" w:color="auto"/>
      </w:divBdr>
    </w:div>
    <w:div w:id="699939344">
      <w:bodyDiv w:val="1"/>
      <w:marLeft w:val="0"/>
      <w:marRight w:val="0"/>
      <w:marTop w:val="0"/>
      <w:marBottom w:val="0"/>
      <w:divBdr>
        <w:top w:val="none" w:sz="0" w:space="0" w:color="auto"/>
        <w:left w:val="none" w:sz="0" w:space="0" w:color="auto"/>
        <w:bottom w:val="none" w:sz="0" w:space="0" w:color="auto"/>
        <w:right w:val="none" w:sz="0" w:space="0" w:color="auto"/>
      </w:divBdr>
    </w:div>
    <w:div w:id="729692605">
      <w:bodyDiv w:val="1"/>
      <w:marLeft w:val="0"/>
      <w:marRight w:val="0"/>
      <w:marTop w:val="0"/>
      <w:marBottom w:val="0"/>
      <w:divBdr>
        <w:top w:val="none" w:sz="0" w:space="0" w:color="auto"/>
        <w:left w:val="none" w:sz="0" w:space="0" w:color="auto"/>
        <w:bottom w:val="none" w:sz="0" w:space="0" w:color="auto"/>
        <w:right w:val="none" w:sz="0" w:space="0" w:color="auto"/>
      </w:divBdr>
    </w:div>
    <w:div w:id="753623290">
      <w:bodyDiv w:val="1"/>
      <w:marLeft w:val="0"/>
      <w:marRight w:val="0"/>
      <w:marTop w:val="0"/>
      <w:marBottom w:val="0"/>
      <w:divBdr>
        <w:top w:val="none" w:sz="0" w:space="0" w:color="auto"/>
        <w:left w:val="none" w:sz="0" w:space="0" w:color="auto"/>
        <w:bottom w:val="none" w:sz="0" w:space="0" w:color="auto"/>
        <w:right w:val="none" w:sz="0" w:space="0" w:color="auto"/>
      </w:divBdr>
    </w:div>
    <w:div w:id="845944273">
      <w:bodyDiv w:val="1"/>
      <w:marLeft w:val="0"/>
      <w:marRight w:val="0"/>
      <w:marTop w:val="0"/>
      <w:marBottom w:val="0"/>
      <w:divBdr>
        <w:top w:val="none" w:sz="0" w:space="0" w:color="auto"/>
        <w:left w:val="none" w:sz="0" w:space="0" w:color="auto"/>
        <w:bottom w:val="none" w:sz="0" w:space="0" w:color="auto"/>
        <w:right w:val="none" w:sz="0" w:space="0" w:color="auto"/>
      </w:divBdr>
    </w:div>
    <w:div w:id="855849835">
      <w:bodyDiv w:val="1"/>
      <w:marLeft w:val="0"/>
      <w:marRight w:val="0"/>
      <w:marTop w:val="0"/>
      <w:marBottom w:val="0"/>
      <w:divBdr>
        <w:top w:val="none" w:sz="0" w:space="0" w:color="auto"/>
        <w:left w:val="none" w:sz="0" w:space="0" w:color="auto"/>
        <w:bottom w:val="none" w:sz="0" w:space="0" w:color="auto"/>
        <w:right w:val="none" w:sz="0" w:space="0" w:color="auto"/>
      </w:divBdr>
    </w:div>
    <w:div w:id="882599712">
      <w:bodyDiv w:val="1"/>
      <w:marLeft w:val="0"/>
      <w:marRight w:val="0"/>
      <w:marTop w:val="0"/>
      <w:marBottom w:val="0"/>
      <w:divBdr>
        <w:top w:val="none" w:sz="0" w:space="0" w:color="auto"/>
        <w:left w:val="none" w:sz="0" w:space="0" w:color="auto"/>
        <w:bottom w:val="none" w:sz="0" w:space="0" w:color="auto"/>
        <w:right w:val="none" w:sz="0" w:space="0" w:color="auto"/>
      </w:divBdr>
    </w:div>
    <w:div w:id="910045800">
      <w:bodyDiv w:val="1"/>
      <w:marLeft w:val="0"/>
      <w:marRight w:val="0"/>
      <w:marTop w:val="0"/>
      <w:marBottom w:val="0"/>
      <w:divBdr>
        <w:top w:val="none" w:sz="0" w:space="0" w:color="auto"/>
        <w:left w:val="none" w:sz="0" w:space="0" w:color="auto"/>
        <w:bottom w:val="none" w:sz="0" w:space="0" w:color="auto"/>
        <w:right w:val="none" w:sz="0" w:space="0" w:color="auto"/>
      </w:divBdr>
    </w:div>
    <w:div w:id="927887885">
      <w:bodyDiv w:val="1"/>
      <w:marLeft w:val="0"/>
      <w:marRight w:val="0"/>
      <w:marTop w:val="0"/>
      <w:marBottom w:val="0"/>
      <w:divBdr>
        <w:top w:val="none" w:sz="0" w:space="0" w:color="auto"/>
        <w:left w:val="none" w:sz="0" w:space="0" w:color="auto"/>
        <w:bottom w:val="none" w:sz="0" w:space="0" w:color="auto"/>
        <w:right w:val="none" w:sz="0" w:space="0" w:color="auto"/>
      </w:divBdr>
    </w:div>
    <w:div w:id="1110585371">
      <w:bodyDiv w:val="1"/>
      <w:marLeft w:val="0"/>
      <w:marRight w:val="0"/>
      <w:marTop w:val="0"/>
      <w:marBottom w:val="0"/>
      <w:divBdr>
        <w:top w:val="none" w:sz="0" w:space="0" w:color="auto"/>
        <w:left w:val="none" w:sz="0" w:space="0" w:color="auto"/>
        <w:bottom w:val="none" w:sz="0" w:space="0" w:color="auto"/>
        <w:right w:val="none" w:sz="0" w:space="0" w:color="auto"/>
      </w:divBdr>
    </w:div>
    <w:div w:id="1262182637">
      <w:bodyDiv w:val="1"/>
      <w:marLeft w:val="0"/>
      <w:marRight w:val="0"/>
      <w:marTop w:val="0"/>
      <w:marBottom w:val="0"/>
      <w:divBdr>
        <w:top w:val="none" w:sz="0" w:space="0" w:color="auto"/>
        <w:left w:val="none" w:sz="0" w:space="0" w:color="auto"/>
        <w:bottom w:val="none" w:sz="0" w:space="0" w:color="auto"/>
        <w:right w:val="none" w:sz="0" w:space="0" w:color="auto"/>
      </w:divBdr>
    </w:div>
    <w:div w:id="1313827081">
      <w:bodyDiv w:val="1"/>
      <w:marLeft w:val="0"/>
      <w:marRight w:val="0"/>
      <w:marTop w:val="0"/>
      <w:marBottom w:val="0"/>
      <w:divBdr>
        <w:top w:val="none" w:sz="0" w:space="0" w:color="auto"/>
        <w:left w:val="none" w:sz="0" w:space="0" w:color="auto"/>
        <w:bottom w:val="none" w:sz="0" w:space="0" w:color="auto"/>
        <w:right w:val="none" w:sz="0" w:space="0" w:color="auto"/>
      </w:divBdr>
    </w:div>
    <w:div w:id="1320689999">
      <w:bodyDiv w:val="1"/>
      <w:marLeft w:val="0"/>
      <w:marRight w:val="0"/>
      <w:marTop w:val="0"/>
      <w:marBottom w:val="0"/>
      <w:divBdr>
        <w:top w:val="none" w:sz="0" w:space="0" w:color="auto"/>
        <w:left w:val="none" w:sz="0" w:space="0" w:color="auto"/>
        <w:bottom w:val="none" w:sz="0" w:space="0" w:color="auto"/>
        <w:right w:val="none" w:sz="0" w:space="0" w:color="auto"/>
      </w:divBdr>
    </w:div>
    <w:div w:id="1327631073">
      <w:bodyDiv w:val="1"/>
      <w:marLeft w:val="0"/>
      <w:marRight w:val="0"/>
      <w:marTop w:val="0"/>
      <w:marBottom w:val="0"/>
      <w:divBdr>
        <w:top w:val="none" w:sz="0" w:space="0" w:color="auto"/>
        <w:left w:val="none" w:sz="0" w:space="0" w:color="auto"/>
        <w:bottom w:val="none" w:sz="0" w:space="0" w:color="auto"/>
        <w:right w:val="none" w:sz="0" w:space="0" w:color="auto"/>
      </w:divBdr>
    </w:div>
    <w:div w:id="1344865070">
      <w:bodyDiv w:val="1"/>
      <w:marLeft w:val="0"/>
      <w:marRight w:val="0"/>
      <w:marTop w:val="0"/>
      <w:marBottom w:val="0"/>
      <w:divBdr>
        <w:top w:val="none" w:sz="0" w:space="0" w:color="auto"/>
        <w:left w:val="none" w:sz="0" w:space="0" w:color="auto"/>
        <w:bottom w:val="none" w:sz="0" w:space="0" w:color="auto"/>
        <w:right w:val="none" w:sz="0" w:space="0" w:color="auto"/>
      </w:divBdr>
    </w:div>
    <w:div w:id="1354267014">
      <w:bodyDiv w:val="1"/>
      <w:marLeft w:val="0"/>
      <w:marRight w:val="0"/>
      <w:marTop w:val="0"/>
      <w:marBottom w:val="0"/>
      <w:divBdr>
        <w:top w:val="none" w:sz="0" w:space="0" w:color="auto"/>
        <w:left w:val="none" w:sz="0" w:space="0" w:color="auto"/>
        <w:bottom w:val="none" w:sz="0" w:space="0" w:color="auto"/>
        <w:right w:val="none" w:sz="0" w:space="0" w:color="auto"/>
      </w:divBdr>
    </w:div>
    <w:div w:id="1409812474">
      <w:bodyDiv w:val="1"/>
      <w:marLeft w:val="0"/>
      <w:marRight w:val="0"/>
      <w:marTop w:val="0"/>
      <w:marBottom w:val="0"/>
      <w:divBdr>
        <w:top w:val="none" w:sz="0" w:space="0" w:color="auto"/>
        <w:left w:val="none" w:sz="0" w:space="0" w:color="auto"/>
        <w:bottom w:val="none" w:sz="0" w:space="0" w:color="auto"/>
        <w:right w:val="none" w:sz="0" w:space="0" w:color="auto"/>
      </w:divBdr>
    </w:div>
    <w:div w:id="1464615172">
      <w:bodyDiv w:val="1"/>
      <w:marLeft w:val="0"/>
      <w:marRight w:val="0"/>
      <w:marTop w:val="0"/>
      <w:marBottom w:val="0"/>
      <w:divBdr>
        <w:top w:val="none" w:sz="0" w:space="0" w:color="auto"/>
        <w:left w:val="none" w:sz="0" w:space="0" w:color="auto"/>
        <w:bottom w:val="none" w:sz="0" w:space="0" w:color="auto"/>
        <w:right w:val="none" w:sz="0" w:space="0" w:color="auto"/>
      </w:divBdr>
    </w:div>
    <w:div w:id="1466118589">
      <w:bodyDiv w:val="1"/>
      <w:marLeft w:val="0"/>
      <w:marRight w:val="0"/>
      <w:marTop w:val="0"/>
      <w:marBottom w:val="0"/>
      <w:divBdr>
        <w:top w:val="none" w:sz="0" w:space="0" w:color="auto"/>
        <w:left w:val="none" w:sz="0" w:space="0" w:color="auto"/>
        <w:bottom w:val="none" w:sz="0" w:space="0" w:color="auto"/>
        <w:right w:val="none" w:sz="0" w:space="0" w:color="auto"/>
      </w:divBdr>
    </w:div>
    <w:div w:id="1480145712">
      <w:bodyDiv w:val="1"/>
      <w:marLeft w:val="0"/>
      <w:marRight w:val="0"/>
      <w:marTop w:val="0"/>
      <w:marBottom w:val="0"/>
      <w:divBdr>
        <w:top w:val="none" w:sz="0" w:space="0" w:color="auto"/>
        <w:left w:val="none" w:sz="0" w:space="0" w:color="auto"/>
        <w:bottom w:val="none" w:sz="0" w:space="0" w:color="auto"/>
        <w:right w:val="none" w:sz="0" w:space="0" w:color="auto"/>
      </w:divBdr>
    </w:div>
    <w:div w:id="1528324850">
      <w:bodyDiv w:val="1"/>
      <w:marLeft w:val="0"/>
      <w:marRight w:val="0"/>
      <w:marTop w:val="0"/>
      <w:marBottom w:val="0"/>
      <w:divBdr>
        <w:top w:val="none" w:sz="0" w:space="0" w:color="auto"/>
        <w:left w:val="none" w:sz="0" w:space="0" w:color="auto"/>
        <w:bottom w:val="none" w:sz="0" w:space="0" w:color="auto"/>
        <w:right w:val="none" w:sz="0" w:space="0" w:color="auto"/>
      </w:divBdr>
    </w:div>
    <w:div w:id="1618561959">
      <w:bodyDiv w:val="1"/>
      <w:marLeft w:val="0"/>
      <w:marRight w:val="0"/>
      <w:marTop w:val="0"/>
      <w:marBottom w:val="0"/>
      <w:divBdr>
        <w:top w:val="none" w:sz="0" w:space="0" w:color="auto"/>
        <w:left w:val="none" w:sz="0" w:space="0" w:color="auto"/>
        <w:bottom w:val="none" w:sz="0" w:space="0" w:color="auto"/>
        <w:right w:val="none" w:sz="0" w:space="0" w:color="auto"/>
      </w:divBdr>
    </w:div>
    <w:div w:id="1629580162">
      <w:bodyDiv w:val="1"/>
      <w:marLeft w:val="0"/>
      <w:marRight w:val="0"/>
      <w:marTop w:val="0"/>
      <w:marBottom w:val="0"/>
      <w:divBdr>
        <w:top w:val="none" w:sz="0" w:space="0" w:color="auto"/>
        <w:left w:val="none" w:sz="0" w:space="0" w:color="auto"/>
        <w:bottom w:val="none" w:sz="0" w:space="0" w:color="auto"/>
        <w:right w:val="none" w:sz="0" w:space="0" w:color="auto"/>
      </w:divBdr>
    </w:div>
    <w:div w:id="1635526247">
      <w:bodyDiv w:val="1"/>
      <w:marLeft w:val="0"/>
      <w:marRight w:val="0"/>
      <w:marTop w:val="0"/>
      <w:marBottom w:val="0"/>
      <w:divBdr>
        <w:top w:val="none" w:sz="0" w:space="0" w:color="auto"/>
        <w:left w:val="none" w:sz="0" w:space="0" w:color="auto"/>
        <w:bottom w:val="none" w:sz="0" w:space="0" w:color="auto"/>
        <w:right w:val="none" w:sz="0" w:space="0" w:color="auto"/>
      </w:divBdr>
    </w:div>
    <w:div w:id="1644697302">
      <w:bodyDiv w:val="1"/>
      <w:marLeft w:val="0"/>
      <w:marRight w:val="0"/>
      <w:marTop w:val="0"/>
      <w:marBottom w:val="0"/>
      <w:divBdr>
        <w:top w:val="none" w:sz="0" w:space="0" w:color="auto"/>
        <w:left w:val="none" w:sz="0" w:space="0" w:color="auto"/>
        <w:bottom w:val="none" w:sz="0" w:space="0" w:color="auto"/>
        <w:right w:val="none" w:sz="0" w:space="0" w:color="auto"/>
      </w:divBdr>
    </w:div>
    <w:div w:id="1658917074">
      <w:bodyDiv w:val="1"/>
      <w:marLeft w:val="0"/>
      <w:marRight w:val="0"/>
      <w:marTop w:val="0"/>
      <w:marBottom w:val="0"/>
      <w:divBdr>
        <w:top w:val="none" w:sz="0" w:space="0" w:color="auto"/>
        <w:left w:val="none" w:sz="0" w:space="0" w:color="auto"/>
        <w:bottom w:val="none" w:sz="0" w:space="0" w:color="auto"/>
        <w:right w:val="none" w:sz="0" w:space="0" w:color="auto"/>
      </w:divBdr>
    </w:div>
    <w:div w:id="1669284116">
      <w:bodyDiv w:val="1"/>
      <w:marLeft w:val="0"/>
      <w:marRight w:val="0"/>
      <w:marTop w:val="0"/>
      <w:marBottom w:val="0"/>
      <w:divBdr>
        <w:top w:val="none" w:sz="0" w:space="0" w:color="auto"/>
        <w:left w:val="none" w:sz="0" w:space="0" w:color="auto"/>
        <w:bottom w:val="none" w:sz="0" w:space="0" w:color="auto"/>
        <w:right w:val="none" w:sz="0" w:space="0" w:color="auto"/>
      </w:divBdr>
    </w:div>
    <w:div w:id="1788575139">
      <w:bodyDiv w:val="1"/>
      <w:marLeft w:val="0"/>
      <w:marRight w:val="0"/>
      <w:marTop w:val="0"/>
      <w:marBottom w:val="0"/>
      <w:divBdr>
        <w:top w:val="none" w:sz="0" w:space="0" w:color="auto"/>
        <w:left w:val="none" w:sz="0" w:space="0" w:color="auto"/>
        <w:bottom w:val="none" w:sz="0" w:space="0" w:color="auto"/>
        <w:right w:val="none" w:sz="0" w:space="0" w:color="auto"/>
      </w:divBdr>
    </w:div>
    <w:div w:id="1793860669">
      <w:bodyDiv w:val="1"/>
      <w:marLeft w:val="0"/>
      <w:marRight w:val="0"/>
      <w:marTop w:val="0"/>
      <w:marBottom w:val="0"/>
      <w:divBdr>
        <w:top w:val="none" w:sz="0" w:space="0" w:color="auto"/>
        <w:left w:val="none" w:sz="0" w:space="0" w:color="auto"/>
        <w:bottom w:val="none" w:sz="0" w:space="0" w:color="auto"/>
        <w:right w:val="none" w:sz="0" w:space="0" w:color="auto"/>
      </w:divBdr>
    </w:div>
    <w:div w:id="1810972767">
      <w:bodyDiv w:val="1"/>
      <w:marLeft w:val="0"/>
      <w:marRight w:val="0"/>
      <w:marTop w:val="0"/>
      <w:marBottom w:val="0"/>
      <w:divBdr>
        <w:top w:val="none" w:sz="0" w:space="0" w:color="auto"/>
        <w:left w:val="none" w:sz="0" w:space="0" w:color="auto"/>
        <w:bottom w:val="none" w:sz="0" w:space="0" w:color="auto"/>
        <w:right w:val="none" w:sz="0" w:space="0" w:color="auto"/>
      </w:divBdr>
    </w:div>
    <w:div w:id="1844859529">
      <w:bodyDiv w:val="1"/>
      <w:marLeft w:val="0"/>
      <w:marRight w:val="0"/>
      <w:marTop w:val="0"/>
      <w:marBottom w:val="0"/>
      <w:divBdr>
        <w:top w:val="none" w:sz="0" w:space="0" w:color="auto"/>
        <w:left w:val="none" w:sz="0" w:space="0" w:color="auto"/>
        <w:bottom w:val="none" w:sz="0" w:space="0" w:color="auto"/>
        <w:right w:val="none" w:sz="0" w:space="0" w:color="auto"/>
      </w:divBdr>
    </w:div>
    <w:div w:id="1889604950">
      <w:bodyDiv w:val="1"/>
      <w:marLeft w:val="0"/>
      <w:marRight w:val="0"/>
      <w:marTop w:val="0"/>
      <w:marBottom w:val="0"/>
      <w:divBdr>
        <w:top w:val="none" w:sz="0" w:space="0" w:color="auto"/>
        <w:left w:val="none" w:sz="0" w:space="0" w:color="auto"/>
        <w:bottom w:val="none" w:sz="0" w:space="0" w:color="auto"/>
        <w:right w:val="none" w:sz="0" w:space="0" w:color="auto"/>
      </w:divBdr>
    </w:div>
    <w:div w:id="2022245043">
      <w:bodyDiv w:val="1"/>
      <w:marLeft w:val="0"/>
      <w:marRight w:val="0"/>
      <w:marTop w:val="0"/>
      <w:marBottom w:val="0"/>
      <w:divBdr>
        <w:top w:val="none" w:sz="0" w:space="0" w:color="auto"/>
        <w:left w:val="none" w:sz="0" w:space="0" w:color="auto"/>
        <w:bottom w:val="none" w:sz="0" w:space="0" w:color="auto"/>
        <w:right w:val="none" w:sz="0" w:space="0" w:color="auto"/>
      </w:divBdr>
    </w:div>
    <w:div w:id="2065987006">
      <w:bodyDiv w:val="1"/>
      <w:marLeft w:val="0"/>
      <w:marRight w:val="0"/>
      <w:marTop w:val="0"/>
      <w:marBottom w:val="0"/>
      <w:divBdr>
        <w:top w:val="none" w:sz="0" w:space="0" w:color="auto"/>
        <w:left w:val="none" w:sz="0" w:space="0" w:color="auto"/>
        <w:bottom w:val="none" w:sz="0" w:space="0" w:color="auto"/>
        <w:right w:val="none" w:sz="0" w:space="0" w:color="auto"/>
      </w:divBdr>
    </w:div>
    <w:div w:id="2083290706">
      <w:bodyDiv w:val="1"/>
      <w:marLeft w:val="0"/>
      <w:marRight w:val="0"/>
      <w:marTop w:val="0"/>
      <w:marBottom w:val="0"/>
      <w:divBdr>
        <w:top w:val="none" w:sz="0" w:space="0" w:color="auto"/>
        <w:left w:val="none" w:sz="0" w:space="0" w:color="auto"/>
        <w:bottom w:val="none" w:sz="0" w:space="0" w:color="auto"/>
        <w:right w:val="none" w:sz="0" w:space="0" w:color="auto"/>
      </w:divBdr>
    </w:div>
    <w:div w:id="212476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158</cp:revision>
  <cp:lastPrinted>2026-03-18T06:55:00Z</cp:lastPrinted>
  <dcterms:created xsi:type="dcterms:W3CDTF">2026-02-11T08:08:00Z</dcterms:created>
  <dcterms:modified xsi:type="dcterms:W3CDTF">2026-03-28T06:11:00Z</dcterms:modified>
</cp:coreProperties>
</file>