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8BEB" w14:textId="77777777" w:rsidR="00732113" w:rsidRPr="00AC1B82" w:rsidRDefault="00732113" w:rsidP="00732113">
      <w:pPr>
        <w:pStyle w:val="TOC1"/>
        <w:spacing w:line="264" w:lineRule="auto"/>
        <w:rPr>
          <w:rFonts w:ascii="Times New Roman" w:hAnsi="Times New Roman" w:cs="Times New Roman"/>
        </w:rPr>
      </w:pPr>
      <w:r w:rsidRPr="00AC1B82">
        <w:rPr>
          <w:rFonts w:ascii="Times New Roman" w:hAnsi="Times New Roman" w:cs="Times New Roman"/>
        </w:rPr>
        <w:t xml:space="preserve">Mục </w:t>
      </w:r>
      <w:r w:rsidRPr="00AC1B82">
        <w:rPr>
          <w:rFonts w:ascii="Times New Roman" w:hAnsi="Times New Roman" w:cs="Times New Roman"/>
          <w:lang w:val="pl-PL"/>
        </w:rPr>
        <w:t>3</w:t>
      </w:r>
      <w:r w:rsidRPr="00AC1B82">
        <w:rPr>
          <w:rFonts w:ascii="Times New Roman" w:hAnsi="Times New Roman" w:cs="Times New Roman"/>
        </w:rPr>
        <w:t>. Tiêu chuẩn đánh giá về kỹ thuật</w:t>
      </w:r>
    </w:p>
    <w:p w14:paraId="1632953E" w14:textId="73093B66" w:rsidR="00732113" w:rsidRDefault="00732113" w:rsidP="00732113">
      <w:pPr>
        <w:spacing w:before="80" w:after="80" w:line="264" w:lineRule="auto"/>
        <w:ind w:firstLine="709"/>
        <w:rPr>
          <w:b/>
          <w:sz w:val="28"/>
          <w:szCs w:val="28"/>
          <w:lang w:val="es-ES"/>
        </w:rPr>
      </w:pPr>
      <w:r w:rsidRPr="00AC1B82">
        <w:rPr>
          <w:b/>
          <w:iCs/>
          <w:sz w:val="28"/>
          <w:szCs w:val="28"/>
          <w:lang w:val="es-ES"/>
        </w:rPr>
        <w:t>Đánh giá theo phương pháp</w:t>
      </w:r>
      <w:r w:rsidRPr="00AC1B82" w:rsidDel="00BE4476">
        <w:rPr>
          <w:b/>
          <w:iCs/>
          <w:sz w:val="28"/>
          <w:szCs w:val="28"/>
          <w:lang w:val="es-ES"/>
        </w:rPr>
        <w:t xml:space="preserve"> </w:t>
      </w:r>
      <w:r w:rsidRPr="00AC1B82">
        <w:rPr>
          <w:b/>
          <w:iCs/>
          <w:sz w:val="28"/>
          <w:szCs w:val="28"/>
          <w:lang w:val="es-ES"/>
        </w:rPr>
        <w:t>đạt/không đạt</w:t>
      </w:r>
      <w:r w:rsidRPr="00AC1B82">
        <w:rPr>
          <w:b/>
          <w:sz w:val="28"/>
          <w:szCs w:val="28"/>
          <w:lang w:val="es-ES"/>
        </w:rPr>
        <w:t>:</w:t>
      </w:r>
    </w:p>
    <w:tbl>
      <w:tblPr>
        <w:tblW w:w="100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4040"/>
        <w:gridCol w:w="3686"/>
        <w:gridCol w:w="1561"/>
      </w:tblGrid>
      <w:tr w:rsidR="00D57FEA" w:rsidRPr="006E062B" w14:paraId="50D9D4FF" w14:textId="77777777" w:rsidTr="00676BA9">
        <w:trPr>
          <w:trHeight w:val="976"/>
          <w:tblHeader/>
        </w:trPr>
        <w:tc>
          <w:tcPr>
            <w:tcW w:w="746" w:type="dxa"/>
            <w:vAlign w:val="center"/>
          </w:tcPr>
          <w:p w14:paraId="712B8F8D" w14:textId="77777777" w:rsidR="00D57FEA" w:rsidRPr="006E062B" w:rsidRDefault="00D57FEA" w:rsidP="00676BA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7726" w:type="dxa"/>
            <w:gridSpan w:val="2"/>
            <w:vAlign w:val="center"/>
          </w:tcPr>
          <w:p w14:paraId="2F2F1A0C" w14:textId="77777777" w:rsidR="00D57FEA" w:rsidRPr="006E062B" w:rsidRDefault="00D57FEA" w:rsidP="00676BA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Nội dung đánh giá</w:t>
            </w:r>
          </w:p>
        </w:tc>
        <w:tc>
          <w:tcPr>
            <w:tcW w:w="1561" w:type="dxa"/>
            <w:vAlign w:val="center"/>
          </w:tcPr>
          <w:p w14:paraId="3D0701B8" w14:textId="77777777" w:rsidR="00D57FEA" w:rsidRPr="006E062B" w:rsidRDefault="00D57FEA" w:rsidP="00676BA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Sử dụng tiêu chí đạt/ không đạt</w:t>
            </w:r>
          </w:p>
        </w:tc>
      </w:tr>
      <w:tr w:rsidR="00D57FEA" w:rsidRPr="006E062B" w14:paraId="713F32A2" w14:textId="77777777" w:rsidTr="00676BA9">
        <w:tc>
          <w:tcPr>
            <w:tcW w:w="746" w:type="dxa"/>
            <w:vAlign w:val="center"/>
          </w:tcPr>
          <w:p w14:paraId="4FCD1CB8" w14:textId="77777777" w:rsidR="00D57FEA" w:rsidRPr="006E062B" w:rsidRDefault="00D57FEA" w:rsidP="00676BA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9287" w:type="dxa"/>
            <w:gridSpan w:val="3"/>
          </w:tcPr>
          <w:p w14:paraId="0AD38FC5" w14:textId="77777777" w:rsidR="00D57FEA" w:rsidRPr="006E062B" w:rsidRDefault="00D57FEA" w:rsidP="00676BA9">
            <w:pPr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Đặc tính kỹ thuật của hàng hóa</w:t>
            </w:r>
          </w:p>
        </w:tc>
      </w:tr>
      <w:tr w:rsidR="00D57FEA" w:rsidRPr="006E062B" w14:paraId="3D696F5C" w14:textId="77777777" w:rsidTr="00676BA9">
        <w:tc>
          <w:tcPr>
            <w:tcW w:w="746" w:type="dxa"/>
            <w:vMerge w:val="restart"/>
            <w:vAlign w:val="center"/>
          </w:tcPr>
          <w:p w14:paraId="2086684A" w14:textId="77777777" w:rsidR="00D57FEA" w:rsidRPr="006E062B" w:rsidRDefault="00D57FEA" w:rsidP="00676BA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040" w:type="dxa"/>
            <w:vMerge w:val="restart"/>
            <w:vAlign w:val="center"/>
          </w:tcPr>
          <w:p w14:paraId="5F5BA70A" w14:textId="657B79F8" w:rsidR="00D57FEA" w:rsidRPr="006E062B" w:rsidRDefault="00D57FEA" w:rsidP="00676BA9">
            <w:pPr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sz w:val="26"/>
                <w:szCs w:val="26"/>
                <w:lang w:val="nl-NL"/>
              </w:rPr>
              <w:t>Đặc tính, thông số kỹ thuật của hàng hóa</w:t>
            </w:r>
            <w:r w:rsidR="00431E97">
              <w:rPr>
                <w:sz w:val="26"/>
                <w:szCs w:val="26"/>
                <w:lang w:val="nl-NL"/>
              </w:rPr>
              <w:t xml:space="preserve"> quy định chi tiết tại </w:t>
            </w:r>
            <w:r w:rsidR="00431E97" w:rsidRPr="00954D17">
              <w:rPr>
                <w:b/>
                <w:bCs/>
                <w:sz w:val="26"/>
                <w:szCs w:val="26"/>
                <w:lang w:val="nl-NL"/>
              </w:rPr>
              <w:t>C</w:t>
            </w:r>
            <w:r w:rsidR="00431E97" w:rsidRPr="00F716DE">
              <w:rPr>
                <w:b/>
                <w:bCs/>
                <w:sz w:val="26"/>
                <w:szCs w:val="26"/>
                <w:lang w:val="nl-NL"/>
              </w:rPr>
              <w:t xml:space="preserve">hương V. Yêu cầu </w:t>
            </w:r>
            <w:r w:rsidR="00431E97" w:rsidRPr="00F716DE">
              <w:rPr>
                <w:b/>
                <w:bCs/>
                <w:sz w:val="26"/>
                <w:szCs w:val="26"/>
                <w:lang w:val="vi-VN"/>
              </w:rPr>
              <w:t xml:space="preserve">về </w:t>
            </w:r>
            <w:r w:rsidR="00431E97" w:rsidRPr="00F716DE">
              <w:rPr>
                <w:b/>
                <w:bCs/>
                <w:sz w:val="26"/>
                <w:szCs w:val="26"/>
                <w:lang w:val="nl-NL"/>
              </w:rPr>
              <w:t>kỹ thuật</w:t>
            </w:r>
          </w:p>
        </w:tc>
        <w:tc>
          <w:tcPr>
            <w:tcW w:w="3686" w:type="dxa"/>
          </w:tcPr>
          <w:p w14:paraId="5A240166" w14:textId="6A15A10D" w:rsidR="00D57FEA" w:rsidRPr="006E062B" w:rsidRDefault="00D57FEA" w:rsidP="00676BA9">
            <w:pPr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sz w:val="26"/>
                <w:szCs w:val="26"/>
                <w:lang w:val="nl-NL"/>
              </w:rPr>
              <w:t xml:space="preserve">- Có thông số  kỹ thuật của hàng hóa hoàn toàn phù hợp đáp ứng yêu cầu của HSMT tại </w:t>
            </w:r>
            <w:r w:rsidR="00F716DE">
              <w:rPr>
                <w:sz w:val="26"/>
                <w:szCs w:val="26"/>
                <w:lang w:val="nl-NL"/>
              </w:rPr>
              <w:t>C</w:t>
            </w:r>
            <w:r w:rsidRPr="00F716DE">
              <w:rPr>
                <w:b/>
                <w:bCs/>
                <w:sz w:val="26"/>
                <w:szCs w:val="26"/>
                <w:lang w:val="nl-NL"/>
              </w:rPr>
              <w:t xml:space="preserve">hương V. Yêu cầu </w:t>
            </w:r>
            <w:r w:rsidRPr="00F716DE">
              <w:rPr>
                <w:b/>
                <w:bCs/>
                <w:sz w:val="26"/>
                <w:szCs w:val="26"/>
                <w:lang w:val="vi-VN"/>
              </w:rPr>
              <w:t xml:space="preserve">về </w:t>
            </w:r>
            <w:r w:rsidRPr="00F716DE">
              <w:rPr>
                <w:b/>
                <w:bCs/>
                <w:sz w:val="26"/>
                <w:szCs w:val="26"/>
                <w:lang w:val="nl-NL"/>
              </w:rPr>
              <w:t xml:space="preserve">kỹ thuật </w:t>
            </w:r>
            <w:r w:rsidRPr="006E062B">
              <w:rPr>
                <w:sz w:val="26"/>
                <w:szCs w:val="26"/>
                <w:lang w:val="nl-NL"/>
              </w:rPr>
              <w:t>và có dẫn chiếu trực tiếp đến các tài liệu</w:t>
            </w:r>
            <w:r w:rsidRPr="006E062B">
              <w:rPr>
                <w:sz w:val="26"/>
                <w:szCs w:val="26"/>
                <w:lang w:val="vi-VN"/>
              </w:rPr>
              <w:t xml:space="preserve"> </w:t>
            </w:r>
            <w:r w:rsidRPr="006E062B">
              <w:rPr>
                <w:sz w:val="26"/>
                <w:szCs w:val="26"/>
                <w:lang w:val="nl-NL"/>
              </w:rPr>
              <w:t>để chứng minh tính đáp ứng về thông số kỹ thuật.</w:t>
            </w:r>
          </w:p>
        </w:tc>
        <w:tc>
          <w:tcPr>
            <w:tcW w:w="1561" w:type="dxa"/>
            <w:vAlign w:val="center"/>
          </w:tcPr>
          <w:p w14:paraId="32568CEF" w14:textId="77777777" w:rsidR="00D57FEA" w:rsidRPr="006E062B" w:rsidRDefault="00D57FEA" w:rsidP="00676BA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Đạt</w:t>
            </w:r>
          </w:p>
        </w:tc>
      </w:tr>
      <w:tr w:rsidR="00D57FEA" w:rsidRPr="006E062B" w14:paraId="7443307B" w14:textId="77777777" w:rsidTr="00676BA9">
        <w:trPr>
          <w:trHeight w:val="375"/>
        </w:trPr>
        <w:tc>
          <w:tcPr>
            <w:tcW w:w="746" w:type="dxa"/>
            <w:vMerge/>
            <w:vAlign w:val="center"/>
          </w:tcPr>
          <w:p w14:paraId="10E201A7" w14:textId="77777777" w:rsidR="00D57FEA" w:rsidRPr="006E062B" w:rsidRDefault="00D57FEA" w:rsidP="00676BA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040" w:type="dxa"/>
            <w:vMerge/>
          </w:tcPr>
          <w:p w14:paraId="4966265B" w14:textId="77777777" w:rsidR="00D57FEA" w:rsidRPr="006E062B" w:rsidRDefault="00D57FEA" w:rsidP="00676BA9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686" w:type="dxa"/>
          </w:tcPr>
          <w:p w14:paraId="6EDA3DDC" w14:textId="77777777" w:rsidR="00D57FEA" w:rsidRPr="006E062B" w:rsidRDefault="00D57FEA" w:rsidP="00676BA9">
            <w:pPr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sz w:val="26"/>
                <w:szCs w:val="26"/>
                <w:lang w:val="nl-NL"/>
              </w:rPr>
              <w:t>Không đáp ứng đầy đủ các yêu cầu trên</w:t>
            </w:r>
          </w:p>
        </w:tc>
        <w:tc>
          <w:tcPr>
            <w:tcW w:w="1561" w:type="dxa"/>
            <w:vAlign w:val="center"/>
          </w:tcPr>
          <w:p w14:paraId="458401BB" w14:textId="77777777" w:rsidR="00D57FEA" w:rsidRPr="006E062B" w:rsidRDefault="00D57FEA" w:rsidP="00676BA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Không đạt</w:t>
            </w:r>
          </w:p>
        </w:tc>
      </w:tr>
      <w:tr w:rsidR="00D57FEA" w:rsidRPr="006E062B" w14:paraId="654C79F4" w14:textId="77777777" w:rsidTr="00676BA9">
        <w:tc>
          <w:tcPr>
            <w:tcW w:w="746" w:type="dxa"/>
          </w:tcPr>
          <w:p w14:paraId="50A7DECF" w14:textId="77777777" w:rsidR="00D57FEA" w:rsidRPr="006E062B" w:rsidRDefault="00D57FEA" w:rsidP="00676BA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E062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287" w:type="dxa"/>
            <w:gridSpan w:val="3"/>
          </w:tcPr>
          <w:p w14:paraId="531B9C6A" w14:textId="77777777" w:rsidR="00D57FEA" w:rsidRPr="006E062B" w:rsidRDefault="00D57FEA" w:rsidP="00676BA9">
            <w:pPr>
              <w:rPr>
                <w:b/>
                <w:bCs/>
                <w:sz w:val="26"/>
                <w:szCs w:val="26"/>
                <w:lang w:val="nl-NL"/>
              </w:rPr>
            </w:pPr>
            <w:r w:rsidRPr="006E062B">
              <w:rPr>
                <w:b/>
                <w:bCs/>
                <w:sz w:val="26"/>
                <w:szCs w:val="26"/>
              </w:rPr>
              <w:t>Tiến độ cung cấp hàng hóa</w:t>
            </w:r>
          </w:p>
        </w:tc>
      </w:tr>
      <w:tr w:rsidR="00D57FEA" w:rsidRPr="006E062B" w14:paraId="3D17566A" w14:textId="77777777" w:rsidTr="00676BA9">
        <w:tc>
          <w:tcPr>
            <w:tcW w:w="746" w:type="dxa"/>
            <w:vMerge w:val="restart"/>
            <w:vAlign w:val="center"/>
          </w:tcPr>
          <w:p w14:paraId="41EF719D" w14:textId="77777777" w:rsidR="00D57FEA" w:rsidRPr="006E062B" w:rsidRDefault="00D57FEA" w:rsidP="00676BA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040" w:type="dxa"/>
            <w:vMerge w:val="restart"/>
            <w:vAlign w:val="center"/>
          </w:tcPr>
          <w:p w14:paraId="19E66410" w14:textId="70F2694E" w:rsidR="00D57FEA" w:rsidRPr="006E062B" w:rsidRDefault="00D57FEA" w:rsidP="00676BA9">
            <w:pPr>
              <w:rPr>
                <w:sz w:val="26"/>
                <w:szCs w:val="26"/>
                <w:lang w:val="nl-NL"/>
              </w:rPr>
            </w:pPr>
            <w:r w:rsidRPr="006E062B">
              <w:rPr>
                <w:sz w:val="26"/>
                <w:szCs w:val="26"/>
              </w:rPr>
              <w:t xml:space="preserve">Tiến độ cung cấp hàng hóa </w:t>
            </w:r>
            <w:r w:rsidR="00F242B7">
              <w:rPr>
                <w:sz w:val="26"/>
                <w:szCs w:val="26"/>
              </w:rPr>
              <w:t>quy định chi tiết trong</w:t>
            </w:r>
            <w:r w:rsidR="00DB51FE">
              <w:rPr>
                <w:sz w:val="26"/>
                <w:szCs w:val="26"/>
              </w:rPr>
              <w:t xml:space="preserve"> </w:t>
            </w:r>
            <w:r w:rsidR="00DB51FE" w:rsidRPr="00DB51FE">
              <w:rPr>
                <w:b/>
                <w:bCs/>
                <w:sz w:val="26"/>
                <w:szCs w:val="26"/>
              </w:rPr>
              <w:t>Mẫu số 01</w:t>
            </w:r>
            <w:r w:rsidR="0054667C">
              <w:rPr>
                <w:b/>
                <w:bCs/>
                <w:sz w:val="26"/>
                <w:szCs w:val="26"/>
              </w:rPr>
              <w:t>B</w:t>
            </w:r>
            <w:r w:rsidR="00DB51FE" w:rsidRPr="00DB51FE">
              <w:rPr>
                <w:b/>
                <w:bCs/>
                <w:sz w:val="26"/>
                <w:szCs w:val="26"/>
              </w:rPr>
              <w:t>.</w:t>
            </w:r>
            <w:r w:rsidR="00DB51FE" w:rsidRPr="00DB51FE">
              <w:rPr>
                <w:b/>
                <w:bCs/>
                <w:sz w:val="28"/>
                <w:szCs w:val="28"/>
                <w:lang w:val="nl-NL"/>
              </w:rPr>
              <w:t xml:space="preserve"> Phạm vi cung cấp hàng hóa</w:t>
            </w:r>
          </w:p>
        </w:tc>
        <w:tc>
          <w:tcPr>
            <w:tcW w:w="3686" w:type="dxa"/>
            <w:vAlign w:val="center"/>
          </w:tcPr>
          <w:p w14:paraId="36996CFD" w14:textId="6F768F99" w:rsidR="00D57FEA" w:rsidRPr="006E062B" w:rsidRDefault="00D57FEA" w:rsidP="00676BA9">
            <w:pPr>
              <w:rPr>
                <w:sz w:val="26"/>
                <w:szCs w:val="26"/>
                <w:lang w:val="nl-NL"/>
              </w:rPr>
            </w:pPr>
            <w:r w:rsidRPr="006E062B">
              <w:rPr>
                <w:sz w:val="26"/>
                <w:szCs w:val="26"/>
              </w:rPr>
              <w:t xml:space="preserve">Có đề xuất tiến độ cung cấp hàng hóa hợp lý, </w:t>
            </w:r>
            <w:r w:rsidRPr="006E062B">
              <w:rPr>
                <w:sz w:val="26"/>
                <w:szCs w:val="26"/>
                <w:lang w:val="vi-VN"/>
              </w:rPr>
              <w:t>khả</w:t>
            </w:r>
            <w:r w:rsidRPr="006E062B">
              <w:rPr>
                <w:sz w:val="26"/>
                <w:szCs w:val="26"/>
              </w:rPr>
              <w:t xml:space="preserve"> thi và phù hợp với giải pháp cung cấp và đáp ứng yêu cầu của E-HSMT </w:t>
            </w:r>
          </w:p>
        </w:tc>
        <w:tc>
          <w:tcPr>
            <w:tcW w:w="1561" w:type="dxa"/>
            <w:vAlign w:val="center"/>
          </w:tcPr>
          <w:p w14:paraId="36F70213" w14:textId="77777777" w:rsidR="00D57FEA" w:rsidRPr="006E062B" w:rsidRDefault="00D57FEA" w:rsidP="00676BA9">
            <w:pPr>
              <w:jc w:val="center"/>
              <w:rPr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</w:rPr>
              <w:t>Đạt</w:t>
            </w:r>
          </w:p>
        </w:tc>
      </w:tr>
      <w:tr w:rsidR="00D57FEA" w:rsidRPr="006E062B" w14:paraId="000146CA" w14:textId="77777777" w:rsidTr="00676BA9">
        <w:tc>
          <w:tcPr>
            <w:tcW w:w="746" w:type="dxa"/>
            <w:vMerge/>
            <w:vAlign w:val="center"/>
          </w:tcPr>
          <w:p w14:paraId="435AED3C" w14:textId="77777777" w:rsidR="00D57FEA" w:rsidRPr="006E062B" w:rsidRDefault="00D57FEA" w:rsidP="00676BA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040" w:type="dxa"/>
            <w:vMerge/>
            <w:vAlign w:val="center"/>
          </w:tcPr>
          <w:p w14:paraId="124BF0A4" w14:textId="77777777" w:rsidR="00D57FEA" w:rsidRPr="006E062B" w:rsidRDefault="00D57FEA" w:rsidP="00676BA9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065B6EE4" w14:textId="77777777" w:rsidR="00D57FEA" w:rsidRPr="006E062B" w:rsidRDefault="00D57FEA" w:rsidP="00676BA9">
            <w:pPr>
              <w:rPr>
                <w:sz w:val="26"/>
                <w:szCs w:val="26"/>
                <w:lang w:val="nl-NL"/>
              </w:rPr>
            </w:pPr>
            <w:r w:rsidRPr="006E062B">
              <w:rPr>
                <w:sz w:val="26"/>
                <w:szCs w:val="26"/>
              </w:rPr>
              <w:t>Không có trình bày hoặc trình bày không đầy đủ và hợp lý các nội dung nêu trên.</w:t>
            </w:r>
          </w:p>
        </w:tc>
        <w:tc>
          <w:tcPr>
            <w:tcW w:w="1561" w:type="dxa"/>
            <w:vAlign w:val="center"/>
          </w:tcPr>
          <w:p w14:paraId="7CB9D3DA" w14:textId="77777777" w:rsidR="00D57FEA" w:rsidRPr="006E062B" w:rsidRDefault="00D57FEA" w:rsidP="00676BA9">
            <w:pPr>
              <w:jc w:val="center"/>
              <w:rPr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</w:rPr>
              <w:t>Không đạt</w:t>
            </w:r>
          </w:p>
        </w:tc>
      </w:tr>
      <w:tr w:rsidR="00D57FEA" w:rsidRPr="006E062B" w14:paraId="11710607" w14:textId="77777777" w:rsidTr="00676BA9">
        <w:tc>
          <w:tcPr>
            <w:tcW w:w="746" w:type="dxa"/>
            <w:vAlign w:val="center"/>
          </w:tcPr>
          <w:p w14:paraId="4C0558C6" w14:textId="77777777" w:rsidR="00D57FEA" w:rsidRPr="006E062B" w:rsidRDefault="00D57FEA" w:rsidP="00676BA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9287" w:type="dxa"/>
            <w:gridSpan w:val="3"/>
          </w:tcPr>
          <w:p w14:paraId="042B6FEA" w14:textId="1EBECD60" w:rsidR="00D57FEA" w:rsidRPr="006E062B" w:rsidRDefault="00D57FEA" w:rsidP="00676BA9">
            <w:pPr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Uy tín của hàng hóa</w:t>
            </w:r>
          </w:p>
        </w:tc>
      </w:tr>
      <w:tr w:rsidR="00D57FEA" w:rsidRPr="006E062B" w14:paraId="407C2F5E" w14:textId="77777777" w:rsidTr="00676BA9">
        <w:tc>
          <w:tcPr>
            <w:tcW w:w="746" w:type="dxa"/>
            <w:vMerge w:val="restart"/>
            <w:vAlign w:val="center"/>
          </w:tcPr>
          <w:p w14:paraId="3800FFDA" w14:textId="77777777" w:rsidR="00D57FEA" w:rsidRPr="006E062B" w:rsidRDefault="00D57FEA" w:rsidP="00676BA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040" w:type="dxa"/>
            <w:vMerge w:val="restart"/>
            <w:vAlign w:val="center"/>
          </w:tcPr>
          <w:p w14:paraId="327A91C7" w14:textId="18D98F0E" w:rsidR="00D57FEA" w:rsidRPr="006E062B" w:rsidRDefault="00D57FEA" w:rsidP="0054667C">
            <w:pPr>
              <w:widowControl w:val="0"/>
              <w:tabs>
                <w:tab w:val="left" w:pos="457"/>
                <w:tab w:val="left" w:pos="570"/>
              </w:tabs>
              <w:outlineLvl w:val="2"/>
              <w:rPr>
                <w:sz w:val="26"/>
                <w:szCs w:val="26"/>
                <w:lang w:val="nl-NL"/>
              </w:rPr>
            </w:pPr>
            <w:r w:rsidRPr="006E062B"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 xml:space="preserve">- Hàng hóa dự thầu: Không bị lập biên bản ghi nhận sự việc bị lỗi, 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 xml:space="preserve">bị </w:t>
            </w:r>
            <w:r w:rsidRPr="006E062B"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>kém chất lượng gây ảnh hưởng đến sức khỏe của người bệnh và quá trình sử dụng của người sử dụng.</w:t>
            </w:r>
          </w:p>
        </w:tc>
        <w:tc>
          <w:tcPr>
            <w:tcW w:w="3686" w:type="dxa"/>
            <w:vAlign w:val="center"/>
          </w:tcPr>
          <w:p w14:paraId="233759F5" w14:textId="77777777" w:rsidR="00D57FEA" w:rsidRPr="006E062B" w:rsidRDefault="00D57FEA" w:rsidP="00676BA9">
            <w:pPr>
              <w:rPr>
                <w:sz w:val="26"/>
                <w:szCs w:val="26"/>
                <w:lang w:val="nl-NL"/>
              </w:rPr>
            </w:pPr>
            <w:r w:rsidRPr="006E062B">
              <w:rPr>
                <w:sz w:val="26"/>
                <w:szCs w:val="26"/>
              </w:rPr>
              <w:t xml:space="preserve">Có bản cam kết </w:t>
            </w:r>
            <w:r>
              <w:rPr>
                <w:sz w:val="26"/>
                <w:szCs w:val="26"/>
              </w:rPr>
              <w:t>đáp ứng yêu cầu</w:t>
            </w:r>
          </w:p>
        </w:tc>
        <w:tc>
          <w:tcPr>
            <w:tcW w:w="1561" w:type="dxa"/>
            <w:vAlign w:val="center"/>
          </w:tcPr>
          <w:p w14:paraId="1D82DD9A" w14:textId="77777777" w:rsidR="00D57FEA" w:rsidRPr="006E062B" w:rsidRDefault="00D57FEA" w:rsidP="00676BA9">
            <w:pPr>
              <w:jc w:val="center"/>
              <w:rPr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</w:rPr>
              <w:t>Đạt</w:t>
            </w:r>
          </w:p>
        </w:tc>
      </w:tr>
      <w:tr w:rsidR="00D57FEA" w:rsidRPr="006E062B" w14:paraId="6B353D47" w14:textId="77777777" w:rsidTr="00676BA9">
        <w:trPr>
          <w:trHeight w:val="3298"/>
        </w:trPr>
        <w:tc>
          <w:tcPr>
            <w:tcW w:w="746" w:type="dxa"/>
            <w:vMerge/>
            <w:vAlign w:val="center"/>
          </w:tcPr>
          <w:p w14:paraId="7731FB7E" w14:textId="77777777" w:rsidR="00D57FEA" w:rsidRPr="006E062B" w:rsidRDefault="00D57FEA" w:rsidP="00676BA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040" w:type="dxa"/>
            <w:vMerge/>
            <w:vAlign w:val="center"/>
          </w:tcPr>
          <w:p w14:paraId="538A0284" w14:textId="77777777" w:rsidR="00D57FEA" w:rsidRPr="006E062B" w:rsidRDefault="00D57FEA" w:rsidP="00676BA9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708F5199" w14:textId="77777777" w:rsidR="00D57FEA" w:rsidRPr="006E062B" w:rsidRDefault="00D57FEA" w:rsidP="00676BA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Không c</w:t>
            </w:r>
            <w:r w:rsidRPr="006E062B">
              <w:rPr>
                <w:sz w:val="26"/>
                <w:szCs w:val="26"/>
              </w:rPr>
              <w:t xml:space="preserve">ó bản cam kết </w:t>
            </w:r>
            <w:r>
              <w:rPr>
                <w:sz w:val="26"/>
                <w:szCs w:val="26"/>
              </w:rPr>
              <w:t>đáp ứng yêu cầu</w:t>
            </w:r>
          </w:p>
        </w:tc>
        <w:tc>
          <w:tcPr>
            <w:tcW w:w="1561" w:type="dxa"/>
            <w:vAlign w:val="center"/>
          </w:tcPr>
          <w:p w14:paraId="453A5E02" w14:textId="77777777" w:rsidR="00D57FEA" w:rsidRPr="006E062B" w:rsidRDefault="00D57FEA" w:rsidP="00676BA9">
            <w:pPr>
              <w:jc w:val="center"/>
              <w:rPr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</w:rPr>
              <w:t>Không đạt</w:t>
            </w:r>
          </w:p>
        </w:tc>
      </w:tr>
      <w:tr w:rsidR="00D57FEA" w:rsidRPr="006E062B" w14:paraId="1FAA3C88" w14:textId="77777777" w:rsidTr="00676BA9">
        <w:trPr>
          <w:trHeight w:val="603"/>
        </w:trPr>
        <w:tc>
          <w:tcPr>
            <w:tcW w:w="4786" w:type="dxa"/>
            <w:gridSpan w:val="2"/>
            <w:vMerge w:val="restart"/>
            <w:vAlign w:val="center"/>
          </w:tcPr>
          <w:p w14:paraId="747CC2BA" w14:textId="77777777" w:rsidR="00D57FEA" w:rsidRPr="006E062B" w:rsidRDefault="00D57FEA" w:rsidP="00676BA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Kết luận</w:t>
            </w:r>
          </w:p>
        </w:tc>
        <w:tc>
          <w:tcPr>
            <w:tcW w:w="3686" w:type="dxa"/>
          </w:tcPr>
          <w:p w14:paraId="7147562C" w14:textId="77777777" w:rsidR="00D57FEA" w:rsidRPr="006E062B" w:rsidRDefault="00D57FEA" w:rsidP="00676BA9">
            <w:pPr>
              <w:spacing w:before="120" w:after="120"/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Đạt tất cả các yêu cầu trên</w:t>
            </w:r>
          </w:p>
        </w:tc>
        <w:tc>
          <w:tcPr>
            <w:tcW w:w="1561" w:type="dxa"/>
            <w:vAlign w:val="center"/>
          </w:tcPr>
          <w:p w14:paraId="58C1D8E2" w14:textId="77777777" w:rsidR="00D57FEA" w:rsidRPr="006E062B" w:rsidRDefault="00D57FEA" w:rsidP="00676BA9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Đạt</w:t>
            </w:r>
          </w:p>
        </w:tc>
      </w:tr>
      <w:tr w:rsidR="00D57FEA" w:rsidRPr="006E062B" w14:paraId="5BBCBF71" w14:textId="77777777" w:rsidTr="00676BA9">
        <w:trPr>
          <w:trHeight w:val="693"/>
        </w:trPr>
        <w:tc>
          <w:tcPr>
            <w:tcW w:w="4786" w:type="dxa"/>
            <w:gridSpan w:val="2"/>
            <w:vMerge/>
            <w:vAlign w:val="center"/>
          </w:tcPr>
          <w:p w14:paraId="60E0EC7F" w14:textId="77777777" w:rsidR="00D57FEA" w:rsidRPr="006E062B" w:rsidRDefault="00D57FEA" w:rsidP="00676BA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686" w:type="dxa"/>
          </w:tcPr>
          <w:p w14:paraId="2FDD9BBB" w14:textId="77777777" w:rsidR="00D57FEA" w:rsidRPr="006E062B" w:rsidRDefault="00D57FEA" w:rsidP="00676BA9">
            <w:pPr>
              <w:spacing w:before="120" w:after="120"/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Có một nội dung không đạt</w:t>
            </w:r>
          </w:p>
        </w:tc>
        <w:tc>
          <w:tcPr>
            <w:tcW w:w="1561" w:type="dxa"/>
            <w:vAlign w:val="center"/>
          </w:tcPr>
          <w:p w14:paraId="63AC155F" w14:textId="77777777" w:rsidR="00D57FEA" w:rsidRPr="006E062B" w:rsidRDefault="00D57FEA" w:rsidP="00676BA9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6E062B">
              <w:rPr>
                <w:b/>
                <w:sz w:val="26"/>
                <w:szCs w:val="26"/>
                <w:lang w:val="nl-NL"/>
              </w:rPr>
              <w:t>Không đạt</w:t>
            </w:r>
          </w:p>
        </w:tc>
      </w:tr>
    </w:tbl>
    <w:p w14:paraId="67050908" w14:textId="033E8EA7" w:rsidR="00255E7F" w:rsidRPr="000666A1" w:rsidRDefault="000666A1" w:rsidP="00395045">
      <w:pPr>
        <w:widowControl w:val="0"/>
        <w:spacing w:before="80" w:after="80" w:line="264" w:lineRule="auto"/>
        <w:ind w:firstLine="709"/>
        <w:rPr>
          <w:i/>
          <w:iCs/>
        </w:rPr>
      </w:pPr>
      <w:r w:rsidRPr="000666A1">
        <w:rPr>
          <w:i/>
          <w:iCs/>
          <w:sz w:val="28"/>
          <w:szCs w:val="28"/>
        </w:rPr>
        <w:t>Ghi chú:</w:t>
      </w:r>
      <w:r w:rsidR="00A94F49">
        <w:rPr>
          <w:i/>
          <w:iCs/>
          <w:sz w:val="28"/>
          <w:szCs w:val="28"/>
        </w:rPr>
        <w:t xml:space="preserve"> </w:t>
      </w:r>
      <w:r w:rsidR="003C0E4F" w:rsidRPr="000666A1">
        <w:rPr>
          <w:i/>
          <w:iCs/>
          <w:sz w:val="28"/>
          <w:szCs w:val="28"/>
        </w:rPr>
        <w:t xml:space="preserve">Gói thầu được chia thành nhiều phần, Nhà thầu có thể tham dự một hoặc nhiều phần, Nhà thầu phải tham dự đầy đủ các hạng mục trong phần. </w:t>
      </w:r>
      <w:r w:rsidR="0054667C">
        <w:rPr>
          <w:i/>
          <w:iCs/>
          <w:sz w:val="28"/>
          <w:szCs w:val="28"/>
        </w:rPr>
        <w:t>Chủ đầu tư</w:t>
      </w:r>
      <w:r w:rsidR="003C0E4F" w:rsidRPr="000666A1">
        <w:rPr>
          <w:i/>
          <w:iCs/>
          <w:sz w:val="28"/>
          <w:szCs w:val="28"/>
        </w:rPr>
        <w:t xml:space="preserve"> sẽ </w:t>
      </w:r>
      <w:r w:rsidR="003C0E4F" w:rsidRPr="000666A1">
        <w:rPr>
          <w:rFonts w:eastAsia="Calibri"/>
          <w:i/>
          <w:iCs/>
          <w:sz w:val="28"/>
          <w:szCs w:val="28"/>
        </w:rPr>
        <w:t>đánh giá đối với từng phần độc lập.</w:t>
      </w:r>
    </w:p>
    <w:sectPr w:rsidR="00255E7F" w:rsidRPr="000666A1" w:rsidSect="007F60DC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13"/>
    <w:rsid w:val="00050495"/>
    <w:rsid w:val="000666A1"/>
    <w:rsid w:val="001F4FD2"/>
    <w:rsid w:val="00255E7F"/>
    <w:rsid w:val="002767C2"/>
    <w:rsid w:val="003617E7"/>
    <w:rsid w:val="00395045"/>
    <w:rsid w:val="003C0E4F"/>
    <w:rsid w:val="00431E97"/>
    <w:rsid w:val="00470110"/>
    <w:rsid w:val="00525335"/>
    <w:rsid w:val="0054667C"/>
    <w:rsid w:val="00581336"/>
    <w:rsid w:val="00582EDF"/>
    <w:rsid w:val="006124C4"/>
    <w:rsid w:val="006545B7"/>
    <w:rsid w:val="006D4B39"/>
    <w:rsid w:val="00732113"/>
    <w:rsid w:val="00793E0B"/>
    <w:rsid w:val="007E7070"/>
    <w:rsid w:val="007F60DC"/>
    <w:rsid w:val="00954D17"/>
    <w:rsid w:val="00A94F49"/>
    <w:rsid w:val="00CA26EF"/>
    <w:rsid w:val="00D250B1"/>
    <w:rsid w:val="00D57FEA"/>
    <w:rsid w:val="00DB51FE"/>
    <w:rsid w:val="00F0609E"/>
    <w:rsid w:val="00F242B7"/>
    <w:rsid w:val="00F6665E"/>
    <w:rsid w:val="00F7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DBE4"/>
  <w15:chartTrackingRefBased/>
  <w15:docId w15:val="{CEF9515A-E95A-4507-B424-204F9A40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1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732113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styleId="ListParagraph">
    <w:name w:val="List Paragraph"/>
    <w:basedOn w:val="Normal"/>
    <w:uiPriority w:val="34"/>
    <w:qFormat/>
    <w:rsid w:val="00A94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khoa</dc:creator>
  <cp:keywords/>
  <dc:description/>
  <cp:lastModifiedBy>Phuong pham ta thuy</cp:lastModifiedBy>
  <cp:revision>2</cp:revision>
  <dcterms:created xsi:type="dcterms:W3CDTF">2026-03-25T09:01:00Z</dcterms:created>
  <dcterms:modified xsi:type="dcterms:W3CDTF">2026-03-25T09:01:00Z</dcterms:modified>
</cp:coreProperties>
</file>