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841F" w14:textId="126719F2" w:rsidR="00B04F8C" w:rsidRPr="00FF300F" w:rsidRDefault="00B04F8C" w:rsidP="0006404D">
      <w:pPr>
        <w:autoSpaceDE w:val="0"/>
        <w:autoSpaceDN w:val="0"/>
        <w:adjustRightInd w:val="0"/>
        <w:spacing w:before="120"/>
        <w:jc w:val="center"/>
        <w:rPr>
          <w:b/>
          <w:bCs/>
          <w:sz w:val="26"/>
          <w:szCs w:val="26"/>
          <w:lang w:val="vi-VN"/>
        </w:rPr>
      </w:pPr>
      <w:r w:rsidRPr="00FF300F">
        <w:rPr>
          <w:b/>
          <w:bCs/>
          <w:sz w:val="26"/>
          <w:szCs w:val="26"/>
          <w:lang w:val="vi-VN"/>
        </w:rPr>
        <w:t>Phần 2. YÊU CẦU VỀ KỸ THUẬT</w:t>
      </w:r>
    </w:p>
    <w:p w14:paraId="4FD9A090" w14:textId="0F9C2D39" w:rsidR="0006404D" w:rsidRPr="00FF300F" w:rsidRDefault="0006404D" w:rsidP="0006404D">
      <w:pPr>
        <w:autoSpaceDE w:val="0"/>
        <w:autoSpaceDN w:val="0"/>
        <w:adjustRightInd w:val="0"/>
        <w:spacing w:before="120"/>
        <w:jc w:val="center"/>
        <w:rPr>
          <w:b/>
          <w:bCs/>
          <w:sz w:val="26"/>
          <w:szCs w:val="26"/>
          <w:lang w:val="vi-VN"/>
        </w:rPr>
      </w:pPr>
      <w:r w:rsidRPr="00FF300F">
        <w:rPr>
          <w:b/>
          <w:bCs/>
          <w:sz w:val="26"/>
          <w:szCs w:val="26"/>
          <w:lang w:val="vi-VN"/>
        </w:rPr>
        <w:t>Chương</w:t>
      </w:r>
      <w:r w:rsidRPr="00FF300F">
        <w:rPr>
          <w:b/>
          <w:bCs/>
          <w:sz w:val="26"/>
          <w:szCs w:val="26"/>
        </w:rPr>
        <w:t xml:space="preserve"> V. Yêu c</w:t>
      </w:r>
      <w:r w:rsidRPr="00FF300F">
        <w:rPr>
          <w:b/>
          <w:bCs/>
          <w:sz w:val="26"/>
          <w:szCs w:val="26"/>
          <w:lang w:val="vi-VN"/>
        </w:rPr>
        <w:t>ầu về kỹ thuật</w:t>
      </w:r>
    </w:p>
    <w:p w14:paraId="757F9203" w14:textId="4E7DE281" w:rsidR="00B04F8C" w:rsidRPr="00FF300F" w:rsidRDefault="00B04F8C" w:rsidP="0020508D">
      <w:pPr>
        <w:autoSpaceDE w:val="0"/>
        <w:autoSpaceDN w:val="0"/>
        <w:adjustRightInd w:val="0"/>
        <w:spacing w:line="288" w:lineRule="auto"/>
        <w:ind w:firstLine="720"/>
        <w:rPr>
          <w:sz w:val="26"/>
          <w:szCs w:val="26"/>
        </w:rPr>
      </w:pPr>
      <w:r w:rsidRPr="00FF300F">
        <w:rPr>
          <w:sz w:val="26"/>
          <w:szCs w:val="26"/>
        </w:rPr>
        <w:t>Mục 1. Yêu cầu về kỹ thuật</w:t>
      </w:r>
    </w:p>
    <w:p w14:paraId="6AF19CA6" w14:textId="77777777" w:rsidR="0006404D" w:rsidRPr="00FF300F" w:rsidRDefault="0006404D" w:rsidP="0020508D">
      <w:pPr>
        <w:pStyle w:val="ListParagraph"/>
        <w:numPr>
          <w:ilvl w:val="0"/>
          <w:numId w:val="1"/>
        </w:numPr>
        <w:autoSpaceDE w:val="0"/>
        <w:autoSpaceDN w:val="0"/>
        <w:adjustRightInd w:val="0"/>
        <w:spacing w:line="288" w:lineRule="auto"/>
        <w:jc w:val="both"/>
        <w:rPr>
          <w:b/>
          <w:bCs/>
          <w:sz w:val="26"/>
          <w:szCs w:val="26"/>
          <w:lang w:val="vi-VN"/>
        </w:rPr>
      </w:pPr>
      <w:r w:rsidRPr="00FF300F">
        <w:rPr>
          <w:b/>
          <w:bCs/>
          <w:sz w:val="26"/>
          <w:szCs w:val="26"/>
        </w:rPr>
        <w:t>Gi</w:t>
      </w:r>
      <w:r w:rsidRPr="00FF300F">
        <w:rPr>
          <w:b/>
          <w:bCs/>
          <w:sz w:val="26"/>
          <w:szCs w:val="26"/>
          <w:lang w:val="vi-VN"/>
        </w:rPr>
        <w:t>ới thiệu chung về dự án và gói thầu</w:t>
      </w:r>
    </w:p>
    <w:p w14:paraId="2A644268" w14:textId="245BA30B" w:rsidR="00C21DAD" w:rsidRPr="00FF300F" w:rsidRDefault="00C21DAD"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Tên dự toán: </w:t>
      </w:r>
      <w:r w:rsidR="00F90FB2" w:rsidRPr="00FF300F">
        <w:rPr>
          <w:sz w:val="26"/>
          <w:szCs w:val="26"/>
          <w:lang w:val="vi-VN"/>
        </w:rPr>
        <w:t>Mua sắm sinh phẩm, test nhanh các loại của Bệnh viện Sản - Nhi tỉnh Quảng Ninh</w:t>
      </w:r>
    </w:p>
    <w:p w14:paraId="02E6155F" w14:textId="64FC7413" w:rsidR="003057BE" w:rsidRPr="00FF300F" w:rsidRDefault="0006404D"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Tên gói thầu: </w:t>
      </w:r>
      <w:r w:rsidR="00F90FB2" w:rsidRPr="00FF300F">
        <w:rPr>
          <w:sz w:val="26"/>
          <w:szCs w:val="26"/>
          <w:lang w:val="vi-VN"/>
        </w:rPr>
        <w:t>Gói thầu số 05: Mua sắm sinh phẩm, test nhanh các loại của Bệnh viện Sản Nhi tỉnh Quảng Ninh</w:t>
      </w:r>
      <w:r w:rsidR="004176B3" w:rsidRPr="00FF300F">
        <w:rPr>
          <w:sz w:val="26"/>
          <w:szCs w:val="26"/>
          <w:lang w:val="vi-VN"/>
        </w:rPr>
        <w:t>.</w:t>
      </w:r>
    </w:p>
    <w:p w14:paraId="5213852A" w14:textId="49467690" w:rsidR="0006404D" w:rsidRPr="00FF300F" w:rsidRDefault="0006404D"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Chủ đầu tư: Bệnh viện </w:t>
      </w:r>
      <w:r w:rsidR="00C21DAD" w:rsidRPr="00FF300F">
        <w:rPr>
          <w:sz w:val="26"/>
          <w:szCs w:val="26"/>
          <w:lang w:val="vi-VN"/>
        </w:rPr>
        <w:t>Sản Nhi</w:t>
      </w:r>
      <w:r w:rsidRPr="00FF300F">
        <w:rPr>
          <w:sz w:val="26"/>
          <w:szCs w:val="26"/>
          <w:lang w:val="vi-VN"/>
        </w:rPr>
        <w:t xml:space="preserve"> tỉnh Quảng Ninh</w:t>
      </w:r>
      <w:r w:rsidR="0015456C" w:rsidRPr="00FF300F">
        <w:rPr>
          <w:sz w:val="26"/>
          <w:szCs w:val="26"/>
          <w:lang w:val="vi-VN"/>
        </w:rPr>
        <w:t>.</w:t>
      </w:r>
    </w:p>
    <w:p w14:paraId="51E875A6" w14:textId="46B713D4" w:rsidR="0006404D" w:rsidRPr="001955E7" w:rsidRDefault="0006404D" w:rsidP="0020508D">
      <w:pPr>
        <w:autoSpaceDE w:val="0"/>
        <w:autoSpaceDN w:val="0"/>
        <w:adjustRightInd w:val="0"/>
        <w:spacing w:line="288" w:lineRule="auto"/>
        <w:ind w:left="720"/>
        <w:jc w:val="both"/>
        <w:rPr>
          <w:sz w:val="26"/>
          <w:szCs w:val="26"/>
        </w:rPr>
      </w:pPr>
      <w:r w:rsidRPr="00FF300F">
        <w:rPr>
          <w:sz w:val="26"/>
          <w:szCs w:val="26"/>
          <w:lang w:val="vi-VN"/>
        </w:rPr>
        <w:t>Thời gian thực hiện</w:t>
      </w:r>
      <w:r w:rsidR="007D724C" w:rsidRPr="00FF300F">
        <w:rPr>
          <w:sz w:val="26"/>
          <w:szCs w:val="26"/>
          <w:lang w:val="vi-VN"/>
        </w:rPr>
        <w:t xml:space="preserve"> gói thầu</w:t>
      </w:r>
      <w:r w:rsidRPr="00FF300F">
        <w:rPr>
          <w:sz w:val="26"/>
          <w:szCs w:val="26"/>
          <w:lang w:val="vi-VN"/>
        </w:rPr>
        <w:t xml:space="preserve">: </w:t>
      </w:r>
      <w:r w:rsidR="00FB7D30" w:rsidRPr="00FF300F">
        <w:rPr>
          <w:sz w:val="26"/>
          <w:szCs w:val="26"/>
        </w:rPr>
        <w:t>24</w:t>
      </w:r>
      <w:r w:rsidR="008B5B6C" w:rsidRPr="00FF300F">
        <w:rPr>
          <w:sz w:val="26"/>
          <w:szCs w:val="26"/>
          <w:lang w:val="vi-VN"/>
        </w:rPr>
        <w:t xml:space="preserve"> tháng</w:t>
      </w:r>
      <w:r w:rsidR="001955E7">
        <w:rPr>
          <w:sz w:val="26"/>
          <w:szCs w:val="26"/>
        </w:rPr>
        <w:t xml:space="preserve"> </w:t>
      </w:r>
      <w:r w:rsidR="001955E7" w:rsidRPr="001955E7">
        <w:rPr>
          <w:sz w:val="26"/>
          <w:szCs w:val="26"/>
        </w:rPr>
        <w:t>kể từ ngày hợp đồng có hiệu lực</w:t>
      </w:r>
      <w:r w:rsidR="001955E7">
        <w:rPr>
          <w:sz w:val="26"/>
          <w:szCs w:val="26"/>
        </w:rPr>
        <w:t>.</w:t>
      </w:r>
    </w:p>
    <w:p w14:paraId="5DF62F87" w14:textId="6A4B71ED" w:rsidR="0006404D" w:rsidRPr="00FF300F" w:rsidRDefault="0006404D"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Nguồn vốn: </w:t>
      </w:r>
      <w:r w:rsidR="00C21DAD" w:rsidRPr="00FF300F">
        <w:rPr>
          <w:sz w:val="26"/>
          <w:szCs w:val="26"/>
          <w:lang w:val="vi-VN"/>
        </w:rPr>
        <w:t>Từ nguồn thu dịch vụ khám chữa bệnh và các nguồn thu hợp pháp khác của Bệnh viện Sản Nhi tỉnh Quảng Ninh</w:t>
      </w:r>
      <w:r w:rsidRPr="00FF300F">
        <w:rPr>
          <w:sz w:val="26"/>
          <w:szCs w:val="26"/>
          <w:lang w:val="vi-VN"/>
        </w:rPr>
        <w:t>.</w:t>
      </w:r>
    </w:p>
    <w:p w14:paraId="75BD0ECA" w14:textId="77777777" w:rsidR="00A66309" w:rsidRPr="00FF300F" w:rsidRDefault="00A66309" w:rsidP="0020508D">
      <w:pPr>
        <w:autoSpaceDE w:val="0"/>
        <w:autoSpaceDN w:val="0"/>
        <w:adjustRightInd w:val="0"/>
        <w:spacing w:line="288" w:lineRule="auto"/>
        <w:ind w:firstLine="720"/>
        <w:jc w:val="both"/>
        <w:rPr>
          <w:sz w:val="26"/>
          <w:szCs w:val="26"/>
          <w:lang w:val="vi-VN"/>
        </w:rPr>
      </w:pPr>
      <w:r w:rsidRPr="00FF300F">
        <w:rPr>
          <w:sz w:val="26"/>
          <w:szCs w:val="26"/>
          <w:lang w:val="vi-VN"/>
        </w:rPr>
        <w:t>Hình thức đấu thầu: Đấu thầu rộng rãi trong nước, qua mạng;</w:t>
      </w:r>
    </w:p>
    <w:p w14:paraId="70ED3F69" w14:textId="77777777" w:rsidR="00A66309" w:rsidRPr="00FF300F" w:rsidRDefault="00A66309" w:rsidP="0020508D">
      <w:pPr>
        <w:autoSpaceDE w:val="0"/>
        <w:autoSpaceDN w:val="0"/>
        <w:adjustRightInd w:val="0"/>
        <w:spacing w:line="288" w:lineRule="auto"/>
        <w:ind w:firstLine="720"/>
        <w:jc w:val="both"/>
        <w:rPr>
          <w:sz w:val="26"/>
          <w:szCs w:val="26"/>
          <w:lang w:val="vi-VN"/>
        </w:rPr>
      </w:pPr>
      <w:r w:rsidRPr="00FF300F">
        <w:rPr>
          <w:sz w:val="26"/>
          <w:szCs w:val="26"/>
          <w:lang w:val="vi-VN"/>
        </w:rPr>
        <w:t>Phương thức đấu thầu: Một giai đoạn, một túi hồ sơ;</w:t>
      </w:r>
    </w:p>
    <w:p w14:paraId="58A68BDD" w14:textId="17DCBFE8" w:rsidR="00A66309" w:rsidRPr="00FF300F" w:rsidRDefault="00A66309"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Thời gian bắt đầu tổ chức lựa chọn nhà thầu: </w:t>
      </w:r>
      <w:r w:rsidR="006C32BC" w:rsidRPr="00FF300F">
        <w:rPr>
          <w:sz w:val="26"/>
          <w:szCs w:val="26"/>
        </w:rPr>
        <w:t>Quý I</w:t>
      </w:r>
      <w:r w:rsidRPr="00FF300F">
        <w:rPr>
          <w:sz w:val="26"/>
          <w:szCs w:val="26"/>
          <w:lang w:val="vi-VN"/>
        </w:rPr>
        <w:t xml:space="preserve"> năm 202</w:t>
      </w:r>
      <w:r w:rsidR="00AB4A60" w:rsidRPr="00FF300F">
        <w:rPr>
          <w:sz w:val="26"/>
          <w:szCs w:val="26"/>
        </w:rPr>
        <w:t>6</w:t>
      </w:r>
      <w:r w:rsidR="00800463" w:rsidRPr="00FF300F">
        <w:rPr>
          <w:sz w:val="26"/>
          <w:szCs w:val="26"/>
          <w:lang w:val="vi-VN"/>
        </w:rPr>
        <w:t>.</w:t>
      </w:r>
    </w:p>
    <w:p w14:paraId="4B319446" w14:textId="7CF22AC6" w:rsidR="00A66309" w:rsidRPr="00FF300F" w:rsidRDefault="00A66309"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Hình thức hợp đồng: Hợp đồng </w:t>
      </w:r>
      <w:r w:rsidR="00BB1AF5" w:rsidRPr="00FF300F">
        <w:rPr>
          <w:sz w:val="26"/>
          <w:szCs w:val="26"/>
          <w:lang w:val="vi-VN"/>
        </w:rPr>
        <w:t>theo đơn giá cố định.</w:t>
      </w:r>
    </w:p>
    <w:p w14:paraId="1A6DFADE" w14:textId="6489F184" w:rsidR="00F1208C" w:rsidRPr="00FF300F" w:rsidRDefault="00F1208C" w:rsidP="0020508D">
      <w:pPr>
        <w:autoSpaceDE w:val="0"/>
        <w:autoSpaceDN w:val="0"/>
        <w:adjustRightInd w:val="0"/>
        <w:spacing w:line="288" w:lineRule="auto"/>
        <w:ind w:firstLine="720"/>
        <w:jc w:val="both"/>
        <w:rPr>
          <w:sz w:val="26"/>
          <w:szCs w:val="26"/>
          <w:lang w:val="vi-VN"/>
        </w:rPr>
      </w:pPr>
      <w:r w:rsidRPr="00FF300F">
        <w:rPr>
          <w:sz w:val="26"/>
          <w:szCs w:val="26"/>
          <w:lang w:val="vi-VN"/>
        </w:rPr>
        <w:t>Địa điểm thực hiện: Bệnh viện Sản Nhi tỉnh Quảng Ninh</w:t>
      </w:r>
    </w:p>
    <w:p w14:paraId="7319E688" w14:textId="43ADE26C" w:rsidR="00F1208C" w:rsidRPr="00FF300F" w:rsidRDefault="00F1208C" w:rsidP="0020508D">
      <w:pPr>
        <w:autoSpaceDE w:val="0"/>
        <w:autoSpaceDN w:val="0"/>
        <w:adjustRightInd w:val="0"/>
        <w:spacing w:line="288" w:lineRule="auto"/>
        <w:ind w:firstLine="720"/>
        <w:jc w:val="both"/>
        <w:rPr>
          <w:sz w:val="26"/>
          <w:szCs w:val="26"/>
          <w:lang w:val="vi-VN"/>
        </w:rPr>
      </w:pPr>
      <w:r w:rsidRPr="00FF300F">
        <w:rPr>
          <w:sz w:val="26"/>
          <w:szCs w:val="26"/>
          <w:lang w:val="vi-VN"/>
        </w:rPr>
        <w:t>Địa điểm giao hàng: Bệnh viện Sản Nhi tỉnh Quảng Ninh</w:t>
      </w:r>
    </w:p>
    <w:p w14:paraId="488A4029" w14:textId="4722DB8D" w:rsidR="0006404D" w:rsidRPr="00FF300F" w:rsidRDefault="0006404D" w:rsidP="0020508D">
      <w:pPr>
        <w:pStyle w:val="ListParagraph"/>
        <w:numPr>
          <w:ilvl w:val="0"/>
          <w:numId w:val="1"/>
        </w:numPr>
        <w:autoSpaceDE w:val="0"/>
        <w:autoSpaceDN w:val="0"/>
        <w:adjustRightInd w:val="0"/>
        <w:spacing w:line="288" w:lineRule="auto"/>
        <w:jc w:val="both"/>
        <w:rPr>
          <w:b/>
          <w:bCs/>
          <w:sz w:val="26"/>
          <w:szCs w:val="26"/>
          <w:lang w:val="vi-VN"/>
        </w:rPr>
      </w:pPr>
      <w:r w:rsidRPr="00FF300F">
        <w:rPr>
          <w:b/>
          <w:bCs/>
          <w:sz w:val="26"/>
          <w:szCs w:val="26"/>
        </w:rPr>
        <w:t>Yêu c</w:t>
      </w:r>
      <w:r w:rsidRPr="00FF300F">
        <w:rPr>
          <w:b/>
          <w:bCs/>
          <w:sz w:val="26"/>
          <w:szCs w:val="26"/>
          <w:lang w:val="vi-VN"/>
        </w:rPr>
        <w:t>ầu về kỹ thuật</w:t>
      </w:r>
    </w:p>
    <w:p w14:paraId="59ACE412"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nhà thầu có thể chào các hàng hóa có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58B665D9"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Nhà thầu phải chào toàn bộ các mặt hàng trong một phần thuộc phạm vi cung cấp của gói thầu. Nhà thầu có thể chào 1 phần hoặc toàn bộ các phần của gói thầu.</w:t>
      </w:r>
    </w:p>
    <w:p w14:paraId="686E1178"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Nếu một hoặc nhiều mặt hàng trong phần không đáp ứng yêu cầu của E-HSMT thì cả phần đó được coi là không đáp ứng yêu cầu của E-HSMT.</w:t>
      </w:r>
    </w:p>
    <w:p w14:paraId="61A1080D"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79BEC44B"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 xml:space="preserve">Nhà thầu phải điền đầy đủ thông tin vào bảng kê khai dữ liệu hàng hóa dự thầu </w:t>
      </w:r>
      <w:r w:rsidRPr="00FF300F">
        <w:rPr>
          <w:i/>
          <w:iCs/>
          <w:sz w:val="26"/>
          <w:szCs w:val="26"/>
          <w:lang w:val="vi-VN"/>
        </w:rPr>
        <w:t>(Mẫu đính kèm)</w:t>
      </w:r>
      <w:r w:rsidRPr="00FF300F">
        <w:rPr>
          <w:sz w:val="26"/>
          <w:szCs w:val="26"/>
          <w:lang w:val="vi-VN"/>
        </w:rPr>
        <w:t>.</w:t>
      </w:r>
    </w:p>
    <w:p w14:paraId="267D6ED4" w14:textId="31D2149C" w:rsidR="00820DB1"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lastRenderedPageBreak/>
        <w:t xml:space="preserve">Nhà thầu phải cung cấp đầy đủ tài liệu, catalogue… do nhà sản xuất phát hành theo Mục 15 Chương I để chứng minh sự phù hợp của hàng hóa, dịch vụ liên quan </w:t>
      </w:r>
      <w:r w:rsidRPr="00FF300F">
        <w:rPr>
          <w:i/>
          <w:iCs/>
          <w:sz w:val="26"/>
          <w:szCs w:val="26"/>
          <w:lang w:val="vi-VN"/>
        </w:rPr>
        <w:t>(phải có bảng ghi chú rõ tài liệu chứng minh này chứng minh cho thông số nào của E-HSMT vào cột ghi chú của Mẫu đính kèm)</w:t>
      </w:r>
      <w:r w:rsidRPr="00FF300F">
        <w:rPr>
          <w:sz w:val="26"/>
          <w:szCs w:val="26"/>
          <w:lang w:val="vi-VN"/>
        </w:rPr>
        <w:t>. Đối với tài liệu chứng minh thông số kỹ thuật, phân loại đề nghị nhà thầu ghi chú vào tên hàng hóa, thông tin đáp ứng trên tài liệu so với yêu cầu của E-HSMT.</w:t>
      </w:r>
    </w:p>
    <w:p w14:paraId="3C0A6772" w14:textId="77777777" w:rsidR="001F1E64" w:rsidRDefault="001F1E64" w:rsidP="0020508D">
      <w:pPr>
        <w:autoSpaceDE w:val="0"/>
        <w:autoSpaceDN w:val="0"/>
        <w:adjustRightInd w:val="0"/>
        <w:spacing w:line="288" w:lineRule="auto"/>
        <w:ind w:firstLine="720"/>
        <w:jc w:val="both"/>
        <w:rPr>
          <w:sz w:val="26"/>
          <w:szCs w:val="26"/>
          <w:lang w:val="vi-VN"/>
        </w:rPr>
      </w:pPr>
      <w:r w:rsidRPr="001F1E64">
        <w:rPr>
          <w:sz w:val="26"/>
          <w:szCs w:val="26"/>
          <w:lang w:val="vi-VN"/>
        </w:rPr>
        <w:t>Đối với các giấy tờ do cơ quan quản lý nước ngoài cấp trực tiếp (giấy chứng nhận lưu hành tự do, CFG, ...) và các tài liệu có chữ ký hoặc/và con dấu từ nước ngoài để chứng minh thông số kỹ thuật phải được hợp pháp hoá lãnh sự theo quy định của pháp luật về hợp pháp hóa lãnh sự quy định tại Nghị định 111/2011/NĐ-CP ngày 05/12/2011 của Chính phủ trừ trường hợp được miễn trừ (Kèm tài liệu chứng minh được miễn trừ).</w:t>
      </w:r>
    </w:p>
    <w:p w14:paraId="7B410CFE" w14:textId="4EB37A8B" w:rsidR="00820DB1"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4590884A" w14:textId="77777777" w:rsidR="003A0DDA" w:rsidRPr="003A0DDA" w:rsidRDefault="003A0DDA" w:rsidP="0020508D">
      <w:pPr>
        <w:autoSpaceDE w:val="0"/>
        <w:autoSpaceDN w:val="0"/>
        <w:adjustRightInd w:val="0"/>
        <w:spacing w:line="288" w:lineRule="auto"/>
        <w:ind w:firstLine="720"/>
        <w:jc w:val="both"/>
        <w:rPr>
          <w:sz w:val="26"/>
          <w:szCs w:val="26"/>
          <w:lang w:val="vi-VN"/>
        </w:rPr>
      </w:pPr>
      <w:r w:rsidRPr="003A0DDA">
        <w:rPr>
          <w:sz w:val="26"/>
          <w:szCs w:val="26"/>
          <w:lang w:val="vi-VN"/>
        </w:rPr>
        <w:t>Trong trường hợp cần thiết, nhà thầu cung cấp đường link để Chủ đầu tư, tổ chuyên gia tra cứu, đối chiếu catalog, tài liệu kỹ thuật của hàng hóa.</w:t>
      </w:r>
    </w:p>
    <w:p w14:paraId="567101AF" w14:textId="4A40EFAF" w:rsidR="003A0DDA" w:rsidRPr="003A0DDA" w:rsidRDefault="003A0DDA" w:rsidP="0020508D">
      <w:pPr>
        <w:autoSpaceDE w:val="0"/>
        <w:autoSpaceDN w:val="0"/>
        <w:adjustRightInd w:val="0"/>
        <w:spacing w:line="288" w:lineRule="auto"/>
        <w:ind w:firstLine="720"/>
        <w:jc w:val="both"/>
        <w:rPr>
          <w:sz w:val="26"/>
          <w:szCs w:val="26"/>
        </w:rPr>
      </w:pPr>
      <w:r w:rsidRPr="003A0DDA">
        <w:rPr>
          <w:sz w:val="26"/>
          <w:szCs w:val="26"/>
          <w:lang w:val="vi-VN"/>
        </w:rPr>
        <w:t>Các Tài liệu cung cấp phải còn hiệu lực đến thời điểm đóng thầu</w:t>
      </w:r>
      <w:r>
        <w:rPr>
          <w:sz w:val="26"/>
          <w:szCs w:val="26"/>
        </w:rPr>
        <w:t>.</w:t>
      </w:r>
    </w:p>
    <w:p w14:paraId="099C53C1"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Lưu ý: Theo quy định tại khoản 5 Điều 30 Nghị định 214/2025/NĐ-CP ngày 04/8/2025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Chủ đầu tư xác minh.</w:t>
      </w:r>
    </w:p>
    <w:p w14:paraId="4D45C0BE" w14:textId="77777777" w:rsidR="00820DB1" w:rsidRPr="00FF300F" w:rsidRDefault="00820DB1" w:rsidP="0020508D">
      <w:pPr>
        <w:autoSpaceDE w:val="0"/>
        <w:autoSpaceDN w:val="0"/>
        <w:adjustRightInd w:val="0"/>
        <w:spacing w:line="288" w:lineRule="auto"/>
        <w:ind w:firstLine="720"/>
        <w:jc w:val="both"/>
        <w:rPr>
          <w:b/>
          <w:bCs/>
          <w:sz w:val="26"/>
          <w:szCs w:val="26"/>
          <w:lang w:val="vi-VN"/>
        </w:rPr>
      </w:pPr>
      <w:r w:rsidRPr="00FF300F">
        <w:rPr>
          <w:b/>
          <w:bCs/>
          <w:sz w:val="26"/>
          <w:szCs w:val="26"/>
          <w:lang w:val="vi-VN"/>
        </w:rPr>
        <w:t>2.1 Yêu cầu chi tiết</w:t>
      </w:r>
    </w:p>
    <w:p w14:paraId="08002A9E"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096FB0F7" w14:textId="77777777" w:rsidR="00820DB1" w:rsidRPr="00FF300F" w:rsidRDefault="00820DB1" w:rsidP="0020508D">
      <w:pPr>
        <w:autoSpaceDE w:val="0"/>
        <w:autoSpaceDN w:val="0"/>
        <w:adjustRightInd w:val="0"/>
        <w:spacing w:line="288" w:lineRule="auto"/>
        <w:ind w:firstLine="720"/>
        <w:jc w:val="both"/>
        <w:rPr>
          <w:sz w:val="26"/>
          <w:szCs w:val="26"/>
          <w:lang w:val="vi-VN"/>
        </w:rPr>
      </w:pPr>
      <w:r w:rsidRPr="00FF300F">
        <w:rPr>
          <w:sz w:val="26"/>
          <w:szCs w:val="26"/>
          <w:lang w:val="vi-VN"/>
        </w:rPr>
        <w:t>+ Đối với trang thiết bị y tế loại A, B: Cung cấp bảng phân loại, số công bố tiêu chuẩn áp dụng (còn hiệu lực) Hồ sơ công bố tiêu chuẩn áp dụng của trang thiết bị y tế trên Cổng thông tin điện tử Bộ Y tế (imda.moh.gov.vn).</w:t>
      </w:r>
    </w:p>
    <w:p w14:paraId="2BA20C46" w14:textId="1CE4A4BC" w:rsidR="00723332" w:rsidRPr="00FF300F" w:rsidRDefault="00820DB1" w:rsidP="0020508D">
      <w:pPr>
        <w:autoSpaceDE w:val="0"/>
        <w:autoSpaceDN w:val="0"/>
        <w:adjustRightInd w:val="0"/>
        <w:spacing w:line="288" w:lineRule="auto"/>
        <w:ind w:firstLine="720"/>
        <w:jc w:val="both"/>
        <w:rPr>
          <w:iCs/>
          <w:sz w:val="26"/>
          <w:szCs w:val="26"/>
          <w:lang w:val="vi-VN"/>
        </w:rPr>
      </w:pPr>
      <w:r w:rsidRPr="00FF300F">
        <w:rPr>
          <w:sz w:val="26"/>
          <w:szCs w:val="26"/>
          <w:lang w:val="vi-VN"/>
        </w:rPr>
        <w:t>+ Đối với trang thiết bị y tế loại C, D: Cung cấp bảng phân loại, số lưu hành, số đăng ký lưu hành, giấy chứng nhận đăng ký lưu hành, giấy phép nhập khẩu (còn hiệu lực).</w:t>
      </w:r>
    </w:p>
    <w:p w14:paraId="71870EFE" w14:textId="644D5F05" w:rsidR="00EA0F33" w:rsidRPr="00FF300F" w:rsidRDefault="00EA0F33" w:rsidP="00EA0F33">
      <w:pPr>
        <w:autoSpaceDE w:val="0"/>
        <w:autoSpaceDN w:val="0"/>
        <w:adjustRightInd w:val="0"/>
        <w:spacing w:before="120"/>
        <w:ind w:firstLine="720"/>
        <w:jc w:val="both"/>
        <w:rPr>
          <w:b/>
          <w:bCs/>
          <w:iCs/>
          <w:sz w:val="26"/>
          <w:szCs w:val="26"/>
        </w:rPr>
      </w:pPr>
      <w:r w:rsidRPr="00FF300F">
        <w:rPr>
          <w:b/>
          <w:bCs/>
          <w:iCs/>
          <w:sz w:val="26"/>
          <w:szCs w:val="26"/>
        </w:rPr>
        <w:t>- Thông số kỹ thuật</w:t>
      </w:r>
    </w:p>
    <w:tbl>
      <w:tblPr>
        <w:tblW w:w="1134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559"/>
        <w:gridCol w:w="4537"/>
        <w:gridCol w:w="992"/>
        <w:gridCol w:w="992"/>
        <w:gridCol w:w="993"/>
      </w:tblGrid>
      <w:tr w:rsidR="00401868" w:rsidRPr="00DF4DEA" w14:paraId="0AD20D0D" w14:textId="77777777" w:rsidTr="009F395E">
        <w:trPr>
          <w:trHeight w:val="20"/>
          <w:tblHeader/>
        </w:trPr>
        <w:tc>
          <w:tcPr>
            <w:tcW w:w="708" w:type="dxa"/>
            <w:vAlign w:val="center"/>
            <w:hideMark/>
          </w:tcPr>
          <w:p w14:paraId="210C6115" w14:textId="77777777" w:rsidR="00401868" w:rsidRPr="00DF4DEA" w:rsidRDefault="00401868" w:rsidP="00105D00">
            <w:pPr>
              <w:spacing w:before="60" w:after="60" w:line="312" w:lineRule="auto"/>
              <w:jc w:val="center"/>
              <w:rPr>
                <w:b/>
                <w:bCs/>
                <w:sz w:val="16"/>
                <w:szCs w:val="16"/>
              </w:rPr>
            </w:pPr>
            <w:r w:rsidRPr="00DF4DEA">
              <w:rPr>
                <w:b/>
                <w:bCs/>
                <w:sz w:val="16"/>
                <w:szCs w:val="16"/>
              </w:rPr>
              <w:lastRenderedPageBreak/>
              <w:t>STT</w:t>
            </w:r>
          </w:p>
        </w:tc>
        <w:tc>
          <w:tcPr>
            <w:tcW w:w="1560" w:type="dxa"/>
            <w:vAlign w:val="center"/>
          </w:tcPr>
          <w:p w14:paraId="2C7BA779" w14:textId="2FFF2AD3" w:rsidR="00401868" w:rsidRPr="00DF4DEA" w:rsidRDefault="00401868" w:rsidP="00105D00">
            <w:pPr>
              <w:spacing w:before="60" w:after="60" w:line="312" w:lineRule="auto"/>
              <w:jc w:val="center"/>
              <w:rPr>
                <w:b/>
                <w:bCs/>
                <w:sz w:val="16"/>
                <w:szCs w:val="16"/>
              </w:rPr>
            </w:pPr>
            <w:r w:rsidRPr="00DF4DEA">
              <w:rPr>
                <w:b/>
                <w:bCs/>
                <w:sz w:val="16"/>
                <w:szCs w:val="16"/>
              </w:rPr>
              <w:t>Mã phần (lô)</w:t>
            </w:r>
          </w:p>
        </w:tc>
        <w:tc>
          <w:tcPr>
            <w:tcW w:w="1559" w:type="dxa"/>
            <w:vAlign w:val="center"/>
            <w:hideMark/>
          </w:tcPr>
          <w:p w14:paraId="72F537E5" w14:textId="6097E258" w:rsidR="00401868" w:rsidRPr="00DF4DEA" w:rsidRDefault="00401868" w:rsidP="00105D00">
            <w:pPr>
              <w:spacing w:before="60" w:after="60" w:line="312" w:lineRule="auto"/>
              <w:jc w:val="center"/>
              <w:rPr>
                <w:b/>
                <w:bCs/>
                <w:sz w:val="16"/>
                <w:szCs w:val="16"/>
              </w:rPr>
            </w:pPr>
            <w:r w:rsidRPr="00DF4DEA">
              <w:rPr>
                <w:b/>
                <w:bCs/>
                <w:sz w:val="16"/>
                <w:szCs w:val="16"/>
              </w:rPr>
              <w:t>Tên phần (lô)</w:t>
            </w:r>
          </w:p>
        </w:tc>
        <w:tc>
          <w:tcPr>
            <w:tcW w:w="4537" w:type="dxa"/>
            <w:vAlign w:val="center"/>
            <w:hideMark/>
          </w:tcPr>
          <w:p w14:paraId="446E4128" w14:textId="77777777" w:rsidR="00401868" w:rsidRPr="00DF4DEA" w:rsidRDefault="00401868" w:rsidP="00105D00">
            <w:pPr>
              <w:spacing w:before="60" w:after="60" w:line="312" w:lineRule="auto"/>
              <w:jc w:val="center"/>
              <w:rPr>
                <w:b/>
                <w:bCs/>
                <w:sz w:val="16"/>
                <w:szCs w:val="16"/>
              </w:rPr>
            </w:pPr>
            <w:r w:rsidRPr="00DF4DEA">
              <w:rPr>
                <w:b/>
                <w:bCs/>
                <w:sz w:val="16"/>
                <w:szCs w:val="16"/>
              </w:rPr>
              <w:t>Tiêu chuẩn kỹ thuật tối thiểu</w:t>
            </w:r>
          </w:p>
        </w:tc>
        <w:tc>
          <w:tcPr>
            <w:tcW w:w="992" w:type="dxa"/>
            <w:vAlign w:val="center"/>
          </w:tcPr>
          <w:p w14:paraId="77D00E8C" w14:textId="6CE9BE4E" w:rsidR="00401868" w:rsidRPr="00DF4DEA" w:rsidRDefault="00401868" w:rsidP="00105D00">
            <w:pPr>
              <w:spacing w:before="60" w:after="60" w:line="312" w:lineRule="auto"/>
              <w:jc w:val="center"/>
              <w:rPr>
                <w:b/>
                <w:bCs/>
                <w:sz w:val="16"/>
                <w:szCs w:val="16"/>
              </w:rPr>
            </w:pPr>
            <w:r w:rsidRPr="00DF4DEA">
              <w:rPr>
                <w:b/>
                <w:bCs/>
                <w:sz w:val="16"/>
                <w:szCs w:val="16"/>
              </w:rPr>
              <w:t>Xuất xứ</w:t>
            </w:r>
          </w:p>
        </w:tc>
        <w:tc>
          <w:tcPr>
            <w:tcW w:w="992" w:type="dxa"/>
            <w:vAlign w:val="center"/>
            <w:hideMark/>
          </w:tcPr>
          <w:p w14:paraId="54C663D6" w14:textId="43178181" w:rsidR="00401868" w:rsidRPr="00DF4DEA" w:rsidRDefault="00401868" w:rsidP="00105D00">
            <w:pPr>
              <w:spacing w:before="60" w:after="60" w:line="312" w:lineRule="auto"/>
              <w:jc w:val="center"/>
              <w:rPr>
                <w:b/>
                <w:bCs/>
                <w:sz w:val="16"/>
                <w:szCs w:val="16"/>
              </w:rPr>
            </w:pPr>
            <w:r w:rsidRPr="00DF4DEA">
              <w:rPr>
                <w:b/>
                <w:bCs/>
                <w:sz w:val="16"/>
                <w:szCs w:val="16"/>
              </w:rPr>
              <w:t>Đơn vị tính</w:t>
            </w:r>
          </w:p>
        </w:tc>
        <w:tc>
          <w:tcPr>
            <w:tcW w:w="993" w:type="dxa"/>
            <w:vAlign w:val="center"/>
            <w:hideMark/>
          </w:tcPr>
          <w:p w14:paraId="59F0ED72" w14:textId="77777777" w:rsidR="00401868" w:rsidRPr="00DF4DEA" w:rsidRDefault="00401868" w:rsidP="00105D00">
            <w:pPr>
              <w:spacing w:before="60" w:after="60" w:line="312" w:lineRule="auto"/>
              <w:jc w:val="center"/>
              <w:rPr>
                <w:b/>
                <w:bCs/>
                <w:sz w:val="16"/>
                <w:szCs w:val="16"/>
              </w:rPr>
            </w:pPr>
            <w:r w:rsidRPr="00DF4DEA">
              <w:rPr>
                <w:b/>
                <w:bCs/>
                <w:sz w:val="16"/>
                <w:szCs w:val="16"/>
              </w:rPr>
              <w:t>Số lượng</w:t>
            </w:r>
          </w:p>
        </w:tc>
      </w:tr>
      <w:tr w:rsidR="00401868" w:rsidRPr="00DF4DEA" w14:paraId="75CE0CC8" w14:textId="77777777" w:rsidTr="009F395E">
        <w:trPr>
          <w:trHeight w:val="20"/>
        </w:trPr>
        <w:tc>
          <w:tcPr>
            <w:tcW w:w="708" w:type="dxa"/>
            <w:vAlign w:val="center"/>
          </w:tcPr>
          <w:p w14:paraId="381FE16B" w14:textId="27B5EE69" w:rsidR="00401868" w:rsidRPr="00DF4DEA" w:rsidRDefault="00401868" w:rsidP="00635696">
            <w:pPr>
              <w:spacing w:before="60" w:after="60" w:line="312" w:lineRule="auto"/>
              <w:jc w:val="center"/>
              <w:rPr>
                <w:sz w:val="16"/>
                <w:szCs w:val="16"/>
              </w:rPr>
            </w:pPr>
            <w:r w:rsidRPr="00DF4DEA">
              <w:rPr>
                <w:color w:val="000000"/>
                <w:sz w:val="16"/>
                <w:szCs w:val="16"/>
              </w:rPr>
              <w:t>1</w:t>
            </w:r>
          </w:p>
        </w:tc>
        <w:tc>
          <w:tcPr>
            <w:tcW w:w="1560" w:type="dxa"/>
            <w:vAlign w:val="center"/>
          </w:tcPr>
          <w:p w14:paraId="3A17A1E2" w14:textId="6BDC2BF7" w:rsidR="00401868" w:rsidRPr="00DF4DEA" w:rsidRDefault="00EA3CE8" w:rsidP="00635696">
            <w:pPr>
              <w:spacing w:before="60" w:after="60" w:line="312" w:lineRule="auto"/>
              <w:jc w:val="center"/>
              <w:rPr>
                <w:b/>
                <w:bCs/>
                <w:sz w:val="16"/>
                <w:szCs w:val="16"/>
                <w:highlight w:val="yellow"/>
              </w:rPr>
            </w:pPr>
            <w:r w:rsidRPr="00EA3CE8">
              <w:rPr>
                <w:b/>
                <w:bCs/>
                <w:color w:val="000000"/>
                <w:sz w:val="16"/>
                <w:szCs w:val="16"/>
              </w:rPr>
              <w:t>PP2600122682</w:t>
            </w:r>
          </w:p>
        </w:tc>
        <w:tc>
          <w:tcPr>
            <w:tcW w:w="9073" w:type="dxa"/>
            <w:gridSpan w:val="5"/>
          </w:tcPr>
          <w:p w14:paraId="30D851FC" w14:textId="1E10D60A" w:rsidR="00401868" w:rsidRPr="00DF4DEA" w:rsidRDefault="00BD42ED" w:rsidP="002314C5">
            <w:pPr>
              <w:spacing w:before="60" w:after="60" w:line="312" w:lineRule="auto"/>
              <w:rPr>
                <w:sz w:val="16"/>
                <w:szCs w:val="16"/>
              </w:rPr>
            </w:pPr>
            <w:r w:rsidRPr="00DF4DEA">
              <w:rPr>
                <w:b/>
                <w:bCs/>
                <w:color w:val="000000"/>
                <w:sz w:val="16"/>
                <w:szCs w:val="16"/>
              </w:rPr>
              <w:t>Phần 1. Định nhóm máu</w:t>
            </w:r>
          </w:p>
        </w:tc>
      </w:tr>
      <w:tr w:rsidR="001071A6" w:rsidRPr="00DF4DEA" w14:paraId="59D66E98" w14:textId="77777777" w:rsidTr="009F395E">
        <w:trPr>
          <w:trHeight w:val="20"/>
        </w:trPr>
        <w:tc>
          <w:tcPr>
            <w:tcW w:w="708" w:type="dxa"/>
            <w:vAlign w:val="center"/>
          </w:tcPr>
          <w:p w14:paraId="1EEE8F40" w14:textId="3E330E6A" w:rsidR="001071A6" w:rsidRPr="00DF4DEA" w:rsidRDefault="001071A6" w:rsidP="001071A6">
            <w:pPr>
              <w:spacing w:before="60" w:after="60" w:line="312" w:lineRule="auto"/>
              <w:jc w:val="center"/>
              <w:rPr>
                <w:sz w:val="16"/>
                <w:szCs w:val="16"/>
              </w:rPr>
            </w:pPr>
            <w:r w:rsidRPr="00DF4DEA">
              <w:rPr>
                <w:color w:val="000000"/>
                <w:sz w:val="16"/>
                <w:szCs w:val="16"/>
              </w:rPr>
              <w:t>1.1</w:t>
            </w:r>
          </w:p>
        </w:tc>
        <w:tc>
          <w:tcPr>
            <w:tcW w:w="1560" w:type="dxa"/>
            <w:vAlign w:val="center"/>
          </w:tcPr>
          <w:p w14:paraId="40FA516F" w14:textId="4887C0E5" w:rsidR="001071A6" w:rsidRPr="00DF4DEA" w:rsidRDefault="001071A6" w:rsidP="001071A6">
            <w:pPr>
              <w:spacing w:before="60" w:after="60" w:line="312" w:lineRule="auto"/>
              <w:jc w:val="center"/>
              <w:rPr>
                <w:sz w:val="16"/>
                <w:szCs w:val="16"/>
                <w:highlight w:val="yellow"/>
              </w:rPr>
            </w:pPr>
          </w:p>
        </w:tc>
        <w:tc>
          <w:tcPr>
            <w:tcW w:w="1559" w:type="dxa"/>
            <w:vAlign w:val="center"/>
          </w:tcPr>
          <w:p w14:paraId="5E12D83A" w14:textId="22F627C2" w:rsidR="001071A6" w:rsidRPr="00DF4DEA" w:rsidRDefault="001071A6" w:rsidP="001071A6">
            <w:pPr>
              <w:spacing w:before="60" w:after="60" w:line="312" w:lineRule="auto"/>
              <w:jc w:val="both"/>
              <w:rPr>
                <w:sz w:val="16"/>
                <w:szCs w:val="16"/>
              </w:rPr>
            </w:pPr>
            <w:r w:rsidRPr="00DF4DEA">
              <w:rPr>
                <w:sz w:val="16"/>
                <w:szCs w:val="16"/>
              </w:rPr>
              <w:t>Anti - A</w:t>
            </w:r>
          </w:p>
        </w:tc>
        <w:tc>
          <w:tcPr>
            <w:tcW w:w="4537" w:type="dxa"/>
            <w:vAlign w:val="center"/>
          </w:tcPr>
          <w:p w14:paraId="13FE1F29" w14:textId="50566B51" w:rsidR="001071A6" w:rsidRPr="00DF4DEA" w:rsidRDefault="001071A6" w:rsidP="00550DB0">
            <w:pPr>
              <w:spacing w:before="60" w:after="60" w:line="312" w:lineRule="auto"/>
              <w:jc w:val="both"/>
              <w:rPr>
                <w:sz w:val="16"/>
                <w:szCs w:val="16"/>
                <w:highlight w:val="yellow"/>
              </w:rPr>
            </w:pPr>
            <w:r w:rsidRPr="00DF4DEA">
              <w:rPr>
                <w:sz w:val="16"/>
                <w:szCs w:val="16"/>
              </w:rPr>
              <w:t>Chất thử chẩn đoán nhóm máu A, dùng phương pháp thủ công. Đạt tiêu chuẩn ISO 13485.</w:t>
            </w:r>
          </w:p>
        </w:tc>
        <w:tc>
          <w:tcPr>
            <w:tcW w:w="992" w:type="dxa"/>
          </w:tcPr>
          <w:p w14:paraId="524340AC" w14:textId="77777777" w:rsidR="001071A6" w:rsidRPr="00DF4DEA" w:rsidRDefault="001071A6" w:rsidP="001071A6">
            <w:pPr>
              <w:spacing w:before="60" w:after="60" w:line="312" w:lineRule="auto"/>
              <w:jc w:val="center"/>
              <w:rPr>
                <w:sz w:val="16"/>
                <w:szCs w:val="16"/>
              </w:rPr>
            </w:pPr>
          </w:p>
        </w:tc>
        <w:tc>
          <w:tcPr>
            <w:tcW w:w="992" w:type="dxa"/>
            <w:vAlign w:val="center"/>
          </w:tcPr>
          <w:p w14:paraId="16FE2590" w14:textId="05EF6025" w:rsidR="001071A6" w:rsidRPr="00DF4DEA" w:rsidRDefault="001071A6" w:rsidP="001071A6">
            <w:pPr>
              <w:spacing w:before="60" w:after="60" w:line="312" w:lineRule="auto"/>
              <w:jc w:val="center"/>
              <w:rPr>
                <w:sz w:val="16"/>
                <w:szCs w:val="16"/>
              </w:rPr>
            </w:pPr>
            <w:r w:rsidRPr="00DF4DEA">
              <w:rPr>
                <w:sz w:val="16"/>
                <w:szCs w:val="16"/>
              </w:rPr>
              <w:t>mL</w:t>
            </w:r>
          </w:p>
        </w:tc>
        <w:tc>
          <w:tcPr>
            <w:tcW w:w="993" w:type="dxa"/>
            <w:vAlign w:val="center"/>
          </w:tcPr>
          <w:p w14:paraId="2EF3CB99" w14:textId="285E347A" w:rsidR="001071A6" w:rsidRPr="00DF4DEA" w:rsidRDefault="001071A6" w:rsidP="001071A6">
            <w:pPr>
              <w:spacing w:before="60" w:after="60" w:line="312" w:lineRule="auto"/>
              <w:jc w:val="right"/>
              <w:rPr>
                <w:sz w:val="16"/>
                <w:szCs w:val="16"/>
              </w:rPr>
            </w:pPr>
            <w:r w:rsidRPr="00DF4DEA">
              <w:rPr>
                <w:sz w:val="16"/>
                <w:szCs w:val="16"/>
              </w:rPr>
              <w:t>6.600</w:t>
            </w:r>
          </w:p>
        </w:tc>
      </w:tr>
      <w:tr w:rsidR="001071A6" w:rsidRPr="00DF4DEA" w14:paraId="3C675A12" w14:textId="77777777" w:rsidTr="009F395E">
        <w:trPr>
          <w:trHeight w:val="20"/>
        </w:trPr>
        <w:tc>
          <w:tcPr>
            <w:tcW w:w="708" w:type="dxa"/>
            <w:vAlign w:val="center"/>
          </w:tcPr>
          <w:p w14:paraId="1ED2249D" w14:textId="33C15C47" w:rsidR="001071A6" w:rsidRPr="00DF4DEA" w:rsidRDefault="001071A6" w:rsidP="001071A6">
            <w:pPr>
              <w:spacing w:before="60" w:after="60" w:line="312" w:lineRule="auto"/>
              <w:jc w:val="center"/>
              <w:rPr>
                <w:sz w:val="16"/>
                <w:szCs w:val="16"/>
              </w:rPr>
            </w:pPr>
            <w:r w:rsidRPr="00DF4DEA">
              <w:rPr>
                <w:color w:val="000000"/>
                <w:sz w:val="16"/>
                <w:szCs w:val="16"/>
              </w:rPr>
              <w:t>1.2</w:t>
            </w:r>
          </w:p>
        </w:tc>
        <w:tc>
          <w:tcPr>
            <w:tcW w:w="1560" w:type="dxa"/>
            <w:vAlign w:val="center"/>
          </w:tcPr>
          <w:p w14:paraId="7ED34AD6" w14:textId="1AFFEFC1" w:rsidR="001071A6" w:rsidRPr="00DF4DEA" w:rsidRDefault="001071A6" w:rsidP="001071A6">
            <w:pPr>
              <w:spacing w:before="60" w:after="60" w:line="312" w:lineRule="auto"/>
              <w:jc w:val="center"/>
              <w:rPr>
                <w:sz w:val="16"/>
                <w:szCs w:val="16"/>
                <w:highlight w:val="yellow"/>
              </w:rPr>
            </w:pPr>
          </w:p>
        </w:tc>
        <w:tc>
          <w:tcPr>
            <w:tcW w:w="1559" w:type="dxa"/>
            <w:vAlign w:val="center"/>
          </w:tcPr>
          <w:p w14:paraId="0AEAEF9A" w14:textId="7543BFF2" w:rsidR="001071A6" w:rsidRPr="00DF4DEA" w:rsidRDefault="001071A6" w:rsidP="001071A6">
            <w:pPr>
              <w:spacing w:before="60" w:after="60" w:line="312" w:lineRule="auto"/>
              <w:jc w:val="both"/>
              <w:rPr>
                <w:sz w:val="16"/>
                <w:szCs w:val="16"/>
              </w:rPr>
            </w:pPr>
            <w:r w:rsidRPr="00DF4DEA">
              <w:rPr>
                <w:sz w:val="16"/>
                <w:szCs w:val="16"/>
              </w:rPr>
              <w:t>Anti - A,B (O)</w:t>
            </w:r>
          </w:p>
        </w:tc>
        <w:tc>
          <w:tcPr>
            <w:tcW w:w="4537" w:type="dxa"/>
            <w:vAlign w:val="center"/>
          </w:tcPr>
          <w:p w14:paraId="71F6A429" w14:textId="5D66FBD3" w:rsidR="001071A6" w:rsidRPr="00DF4DEA" w:rsidRDefault="001071A6" w:rsidP="00550DB0">
            <w:pPr>
              <w:spacing w:before="60" w:after="60" w:line="312" w:lineRule="auto"/>
              <w:jc w:val="both"/>
              <w:rPr>
                <w:sz w:val="16"/>
                <w:szCs w:val="16"/>
                <w:highlight w:val="yellow"/>
              </w:rPr>
            </w:pPr>
            <w:r w:rsidRPr="00DF4DEA">
              <w:rPr>
                <w:sz w:val="16"/>
                <w:szCs w:val="16"/>
              </w:rPr>
              <w:t>Chất thử chẩn đoán nhóm máu AB, dùng phương pháp thủ công. Đạt tiêu chuẩn ISO 13485.</w:t>
            </w:r>
          </w:p>
        </w:tc>
        <w:tc>
          <w:tcPr>
            <w:tcW w:w="992" w:type="dxa"/>
          </w:tcPr>
          <w:p w14:paraId="323EF2B2" w14:textId="77777777" w:rsidR="001071A6" w:rsidRPr="00DF4DEA" w:rsidRDefault="001071A6" w:rsidP="001071A6">
            <w:pPr>
              <w:spacing w:before="60" w:after="60" w:line="312" w:lineRule="auto"/>
              <w:jc w:val="center"/>
              <w:rPr>
                <w:sz w:val="16"/>
                <w:szCs w:val="16"/>
              </w:rPr>
            </w:pPr>
          </w:p>
        </w:tc>
        <w:tc>
          <w:tcPr>
            <w:tcW w:w="992" w:type="dxa"/>
            <w:vAlign w:val="center"/>
          </w:tcPr>
          <w:p w14:paraId="1E04A219" w14:textId="1BE945AD" w:rsidR="001071A6" w:rsidRPr="00DF4DEA" w:rsidRDefault="001071A6" w:rsidP="001071A6">
            <w:pPr>
              <w:spacing w:before="60" w:after="60" w:line="312" w:lineRule="auto"/>
              <w:jc w:val="center"/>
              <w:rPr>
                <w:sz w:val="16"/>
                <w:szCs w:val="16"/>
              </w:rPr>
            </w:pPr>
            <w:r w:rsidRPr="00DF4DEA">
              <w:rPr>
                <w:sz w:val="16"/>
                <w:szCs w:val="16"/>
              </w:rPr>
              <w:t>mL</w:t>
            </w:r>
          </w:p>
        </w:tc>
        <w:tc>
          <w:tcPr>
            <w:tcW w:w="993" w:type="dxa"/>
            <w:vAlign w:val="center"/>
          </w:tcPr>
          <w:p w14:paraId="32CB4D75" w14:textId="53C82E7E" w:rsidR="001071A6" w:rsidRPr="00DF4DEA" w:rsidRDefault="001071A6" w:rsidP="001071A6">
            <w:pPr>
              <w:spacing w:before="60" w:after="60" w:line="312" w:lineRule="auto"/>
              <w:jc w:val="right"/>
              <w:rPr>
                <w:sz w:val="16"/>
                <w:szCs w:val="16"/>
              </w:rPr>
            </w:pPr>
            <w:r w:rsidRPr="00DF4DEA">
              <w:rPr>
                <w:sz w:val="16"/>
                <w:szCs w:val="16"/>
              </w:rPr>
              <w:t>6.600</w:t>
            </w:r>
          </w:p>
        </w:tc>
      </w:tr>
      <w:tr w:rsidR="001071A6" w:rsidRPr="00DF4DEA" w14:paraId="22966485" w14:textId="77777777" w:rsidTr="009F395E">
        <w:trPr>
          <w:trHeight w:val="20"/>
        </w:trPr>
        <w:tc>
          <w:tcPr>
            <w:tcW w:w="708" w:type="dxa"/>
            <w:vAlign w:val="center"/>
          </w:tcPr>
          <w:p w14:paraId="58200B95" w14:textId="76A28166" w:rsidR="001071A6" w:rsidRPr="00DF4DEA" w:rsidRDefault="001071A6" w:rsidP="001071A6">
            <w:pPr>
              <w:spacing w:before="60" w:after="60" w:line="312" w:lineRule="auto"/>
              <w:jc w:val="center"/>
              <w:rPr>
                <w:sz w:val="16"/>
                <w:szCs w:val="16"/>
              </w:rPr>
            </w:pPr>
            <w:r w:rsidRPr="00DF4DEA">
              <w:rPr>
                <w:color w:val="000000"/>
                <w:sz w:val="16"/>
                <w:szCs w:val="16"/>
              </w:rPr>
              <w:t>1.3</w:t>
            </w:r>
          </w:p>
        </w:tc>
        <w:tc>
          <w:tcPr>
            <w:tcW w:w="1560" w:type="dxa"/>
            <w:vAlign w:val="center"/>
          </w:tcPr>
          <w:p w14:paraId="60693EA6" w14:textId="679D7B6E" w:rsidR="001071A6" w:rsidRPr="00DF4DEA" w:rsidRDefault="001071A6" w:rsidP="001071A6">
            <w:pPr>
              <w:spacing w:before="60" w:after="60" w:line="312" w:lineRule="auto"/>
              <w:jc w:val="center"/>
              <w:rPr>
                <w:sz w:val="16"/>
                <w:szCs w:val="16"/>
                <w:highlight w:val="yellow"/>
              </w:rPr>
            </w:pPr>
          </w:p>
        </w:tc>
        <w:tc>
          <w:tcPr>
            <w:tcW w:w="1559" w:type="dxa"/>
            <w:vAlign w:val="center"/>
          </w:tcPr>
          <w:p w14:paraId="4095593F" w14:textId="61BC0D3B" w:rsidR="001071A6" w:rsidRPr="00DF4DEA" w:rsidRDefault="001071A6" w:rsidP="001071A6">
            <w:pPr>
              <w:spacing w:before="60" w:after="60" w:line="312" w:lineRule="auto"/>
              <w:jc w:val="both"/>
              <w:rPr>
                <w:sz w:val="16"/>
                <w:szCs w:val="16"/>
              </w:rPr>
            </w:pPr>
            <w:r w:rsidRPr="00DF4DEA">
              <w:rPr>
                <w:sz w:val="16"/>
                <w:szCs w:val="16"/>
              </w:rPr>
              <w:t>Anti - B</w:t>
            </w:r>
          </w:p>
        </w:tc>
        <w:tc>
          <w:tcPr>
            <w:tcW w:w="4537" w:type="dxa"/>
            <w:vAlign w:val="center"/>
          </w:tcPr>
          <w:p w14:paraId="3C8D91CA" w14:textId="372D13D7" w:rsidR="001071A6" w:rsidRPr="00DF4DEA" w:rsidRDefault="001071A6" w:rsidP="00550DB0">
            <w:pPr>
              <w:spacing w:before="60" w:after="60" w:line="312" w:lineRule="auto"/>
              <w:jc w:val="both"/>
              <w:rPr>
                <w:sz w:val="16"/>
                <w:szCs w:val="16"/>
                <w:highlight w:val="yellow"/>
              </w:rPr>
            </w:pPr>
            <w:r w:rsidRPr="00DF4DEA">
              <w:rPr>
                <w:sz w:val="16"/>
                <w:szCs w:val="16"/>
              </w:rPr>
              <w:t>Chất thử chẩn đoán nhóm máu B, dùng phương pháp thủ công. Đạt tiêu chuẩn ISO 13485.</w:t>
            </w:r>
          </w:p>
        </w:tc>
        <w:tc>
          <w:tcPr>
            <w:tcW w:w="992" w:type="dxa"/>
          </w:tcPr>
          <w:p w14:paraId="4D22FCD1" w14:textId="77777777" w:rsidR="001071A6" w:rsidRPr="00DF4DEA" w:rsidRDefault="001071A6" w:rsidP="001071A6">
            <w:pPr>
              <w:spacing w:before="60" w:after="60" w:line="312" w:lineRule="auto"/>
              <w:jc w:val="center"/>
              <w:rPr>
                <w:sz w:val="16"/>
                <w:szCs w:val="16"/>
              </w:rPr>
            </w:pPr>
          </w:p>
        </w:tc>
        <w:tc>
          <w:tcPr>
            <w:tcW w:w="992" w:type="dxa"/>
            <w:vAlign w:val="center"/>
          </w:tcPr>
          <w:p w14:paraId="1E1ECC4D" w14:textId="1052DCEB" w:rsidR="001071A6" w:rsidRPr="00DF4DEA" w:rsidRDefault="001071A6" w:rsidP="001071A6">
            <w:pPr>
              <w:spacing w:before="60" w:after="60" w:line="312" w:lineRule="auto"/>
              <w:jc w:val="center"/>
              <w:rPr>
                <w:sz w:val="16"/>
                <w:szCs w:val="16"/>
              </w:rPr>
            </w:pPr>
            <w:r w:rsidRPr="00DF4DEA">
              <w:rPr>
                <w:sz w:val="16"/>
                <w:szCs w:val="16"/>
              </w:rPr>
              <w:t>mL</w:t>
            </w:r>
          </w:p>
        </w:tc>
        <w:tc>
          <w:tcPr>
            <w:tcW w:w="993" w:type="dxa"/>
            <w:vAlign w:val="center"/>
          </w:tcPr>
          <w:p w14:paraId="1E905840" w14:textId="37FA6975" w:rsidR="001071A6" w:rsidRPr="00DF4DEA" w:rsidRDefault="001071A6" w:rsidP="001071A6">
            <w:pPr>
              <w:spacing w:before="60" w:after="60" w:line="312" w:lineRule="auto"/>
              <w:jc w:val="right"/>
              <w:rPr>
                <w:sz w:val="16"/>
                <w:szCs w:val="16"/>
              </w:rPr>
            </w:pPr>
            <w:r w:rsidRPr="00DF4DEA">
              <w:rPr>
                <w:sz w:val="16"/>
                <w:szCs w:val="16"/>
              </w:rPr>
              <w:t>6.600</w:t>
            </w:r>
          </w:p>
        </w:tc>
      </w:tr>
      <w:tr w:rsidR="001071A6" w:rsidRPr="00DF4DEA" w14:paraId="0D146832" w14:textId="77777777" w:rsidTr="009F395E">
        <w:trPr>
          <w:trHeight w:val="20"/>
        </w:trPr>
        <w:tc>
          <w:tcPr>
            <w:tcW w:w="708" w:type="dxa"/>
            <w:vAlign w:val="center"/>
          </w:tcPr>
          <w:p w14:paraId="4F0584C4" w14:textId="063DF5C3" w:rsidR="001071A6" w:rsidRPr="00DF4DEA" w:rsidRDefault="001071A6" w:rsidP="001071A6">
            <w:pPr>
              <w:spacing w:before="60" w:after="60" w:line="312" w:lineRule="auto"/>
              <w:jc w:val="center"/>
              <w:rPr>
                <w:sz w:val="16"/>
                <w:szCs w:val="16"/>
              </w:rPr>
            </w:pPr>
            <w:r w:rsidRPr="00DF4DEA">
              <w:rPr>
                <w:color w:val="000000"/>
                <w:sz w:val="16"/>
                <w:szCs w:val="16"/>
              </w:rPr>
              <w:t>1.4</w:t>
            </w:r>
          </w:p>
        </w:tc>
        <w:tc>
          <w:tcPr>
            <w:tcW w:w="1560" w:type="dxa"/>
            <w:vAlign w:val="center"/>
          </w:tcPr>
          <w:p w14:paraId="21C322A1" w14:textId="1F950D45" w:rsidR="001071A6" w:rsidRPr="00DF4DEA" w:rsidRDefault="001071A6" w:rsidP="001071A6">
            <w:pPr>
              <w:spacing w:before="60" w:after="60" w:line="312" w:lineRule="auto"/>
              <w:jc w:val="center"/>
              <w:rPr>
                <w:sz w:val="16"/>
                <w:szCs w:val="16"/>
                <w:highlight w:val="yellow"/>
              </w:rPr>
            </w:pPr>
          </w:p>
        </w:tc>
        <w:tc>
          <w:tcPr>
            <w:tcW w:w="1559" w:type="dxa"/>
            <w:vAlign w:val="center"/>
          </w:tcPr>
          <w:p w14:paraId="561442A5" w14:textId="73F8BD7F" w:rsidR="001071A6" w:rsidRPr="00DF4DEA" w:rsidRDefault="001071A6" w:rsidP="001071A6">
            <w:pPr>
              <w:spacing w:before="60" w:after="60" w:line="312" w:lineRule="auto"/>
              <w:jc w:val="both"/>
              <w:rPr>
                <w:sz w:val="16"/>
                <w:szCs w:val="16"/>
              </w:rPr>
            </w:pPr>
            <w:r w:rsidRPr="00DF4DEA">
              <w:rPr>
                <w:sz w:val="16"/>
                <w:szCs w:val="16"/>
              </w:rPr>
              <w:t>Anti - D</w:t>
            </w:r>
          </w:p>
        </w:tc>
        <w:tc>
          <w:tcPr>
            <w:tcW w:w="4537" w:type="dxa"/>
            <w:vAlign w:val="center"/>
          </w:tcPr>
          <w:p w14:paraId="624D8AB5" w14:textId="7289A1AF" w:rsidR="001071A6" w:rsidRPr="00DF4DEA" w:rsidRDefault="001071A6" w:rsidP="00550DB0">
            <w:pPr>
              <w:spacing w:before="60" w:after="60" w:line="312" w:lineRule="auto"/>
              <w:jc w:val="both"/>
              <w:rPr>
                <w:sz w:val="16"/>
                <w:szCs w:val="16"/>
                <w:highlight w:val="yellow"/>
              </w:rPr>
            </w:pPr>
            <w:r w:rsidRPr="00DF4DEA">
              <w:rPr>
                <w:sz w:val="16"/>
                <w:szCs w:val="16"/>
              </w:rPr>
              <w:t>Chất thử chẩn đoán nhóm máu D, dùng phương pháp thủ công. Đạt tiêu chuẩn ISO 13485.</w:t>
            </w:r>
          </w:p>
        </w:tc>
        <w:tc>
          <w:tcPr>
            <w:tcW w:w="992" w:type="dxa"/>
          </w:tcPr>
          <w:p w14:paraId="6FDF7A19" w14:textId="77777777" w:rsidR="001071A6" w:rsidRPr="00DF4DEA" w:rsidRDefault="001071A6" w:rsidP="001071A6">
            <w:pPr>
              <w:spacing w:before="60" w:after="60" w:line="312" w:lineRule="auto"/>
              <w:jc w:val="center"/>
              <w:rPr>
                <w:sz w:val="16"/>
                <w:szCs w:val="16"/>
              </w:rPr>
            </w:pPr>
          </w:p>
        </w:tc>
        <w:tc>
          <w:tcPr>
            <w:tcW w:w="992" w:type="dxa"/>
            <w:vAlign w:val="center"/>
          </w:tcPr>
          <w:p w14:paraId="53CF28A1" w14:textId="1E5034FE" w:rsidR="001071A6" w:rsidRPr="00DF4DEA" w:rsidRDefault="001071A6" w:rsidP="001071A6">
            <w:pPr>
              <w:spacing w:before="60" w:after="60" w:line="312" w:lineRule="auto"/>
              <w:jc w:val="center"/>
              <w:rPr>
                <w:sz w:val="16"/>
                <w:szCs w:val="16"/>
              </w:rPr>
            </w:pPr>
            <w:r w:rsidRPr="00DF4DEA">
              <w:rPr>
                <w:sz w:val="16"/>
                <w:szCs w:val="16"/>
              </w:rPr>
              <w:t>mL</w:t>
            </w:r>
          </w:p>
        </w:tc>
        <w:tc>
          <w:tcPr>
            <w:tcW w:w="993" w:type="dxa"/>
            <w:vAlign w:val="center"/>
          </w:tcPr>
          <w:p w14:paraId="4D569163" w14:textId="57CEE10E" w:rsidR="001071A6" w:rsidRPr="00DF4DEA" w:rsidRDefault="001071A6" w:rsidP="001071A6">
            <w:pPr>
              <w:spacing w:before="60" w:after="60" w:line="312" w:lineRule="auto"/>
              <w:jc w:val="right"/>
              <w:rPr>
                <w:sz w:val="16"/>
                <w:szCs w:val="16"/>
              </w:rPr>
            </w:pPr>
            <w:r w:rsidRPr="00DF4DEA">
              <w:rPr>
                <w:sz w:val="16"/>
                <w:szCs w:val="16"/>
              </w:rPr>
              <w:t>5.500</w:t>
            </w:r>
          </w:p>
        </w:tc>
      </w:tr>
      <w:tr w:rsidR="001071A6" w:rsidRPr="00DF4DEA" w14:paraId="7C90DC82" w14:textId="77777777" w:rsidTr="009F395E">
        <w:trPr>
          <w:trHeight w:val="20"/>
        </w:trPr>
        <w:tc>
          <w:tcPr>
            <w:tcW w:w="708" w:type="dxa"/>
            <w:vAlign w:val="center"/>
          </w:tcPr>
          <w:p w14:paraId="50AA078E" w14:textId="1F66CAAE" w:rsidR="001071A6" w:rsidRPr="00DF4DEA" w:rsidRDefault="001071A6" w:rsidP="001071A6">
            <w:pPr>
              <w:spacing w:before="60" w:after="60" w:line="312" w:lineRule="auto"/>
              <w:jc w:val="center"/>
              <w:rPr>
                <w:sz w:val="16"/>
                <w:szCs w:val="16"/>
              </w:rPr>
            </w:pPr>
            <w:r w:rsidRPr="00DF4DEA">
              <w:rPr>
                <w:color w:val="000000"/>
                <w:sz w:val="16"/>
                <w:szCs w:val="16"/>
              </w:rPr>
              <w:t>1.5</w:t>
            </w:r>
          </w:p>
        </w:tc>
        <w:tc>
          <w:tcPr>
            <w:tcW w:w="1560" w:type="dxa"/>
            <w:vAlign w:val="center"/>
          </w:tcPr>
          <w:p w14:paraId="25F0A0BD" w14:textId="342ACF88" w:rsidR="001071A6" w:rsidRPr="00DF4DEA" w:rsidRDefault="001071A6" w:rsidP="001071A6">
            <w:pPr>
              <w:spacing w:before="60" w:after="60" w:line="312" w:lineRule="auto"/>
              <w:jc w:val="center"/>
              <w:rPr>
                <w:sz w:val="16"/>
                <w:szCs w:val="16"/>
                <w:highlight w:val="yellow"/>
              </w:rPr>
            </w:pPr>
          </w:p>
        </w:tc>
        <w:tc>
          <w:tcPr>
            <w:tcW w:w="1559" w:type="dxa"/>
            <w:vAlign w:val="center"/>
          </w:tcPr>
          <w:p w14:paraId="1B533772" w14:textId="6C7CFFDE" w:rsidR="001071A6" w:rsidRPr="00DF4DEA" w:rsidRDefault="001071A6" w:rsidP="001071A6">
            <w:pPr>
              <w:spacing w:before="60" w:after="60" w:line="312" w:lineRule="auto"/>
              <w:jc w:val="both"/>
              <w:rPr>
                <w:sz w:val="16"/>
                <w:szCs w:val="16"/>
              </w:rPr>
            </w:pPr>
            <w:r w:rsidRPr="00DF4DEA">
              <w:rPr>
                <w:sz w:val="16"/>
                <w:szCs w:val="16"/>
              </w:rPr>
              <w:t>Huyết thanh kháng globulin</w:t>
            </w:r>
          </w:p>
        </w:tc>
        <w:tc>
          <w:tcPr>
            <w:tcW w:w="4537" w:type="dxa"/>
            <w:vAlign w:val="center"/>
          </w:tcPr>
          <w:p w14:paraId="6282E083" w14:textId="7467FB0E" w:rsidR="001071A6" w:rsidRPr="00DF4DEA" w:rsidRDefault="001071A6" w:rsidP="00550DB0">
            <w:pPr>
              <w:spacing w:before="60" w:after="60" w:line="312" w:lineRule="auto"/>
              <w:jc w:val="both"/>
              <w:rPr>
                <w:sz w:val="16"/>
                <w:szCs w:val="16"/>
                <w:highlight w:val="yellow"/>
              </w:rPr>
            </w:pPr>
            <w:r w:rsidRPr="00DF4DEA">
              <w:rPr>
                <w:sz w:val="16"/>
                <w:szCs w:val="16"/>
              </w:rPr>
              <w:t>Thuốc thử xét nghiệm xác định Anti Human globulin (AHG). Huyết thanh phản ứng chéo nhóm máu AHG. Đạt tiêu chuẩn ISO 13485.</w:t>
            </w:r>
          </w:p>
        </w:tc>
        <w:tc>
          <w:tcPr>
            <w:tcW w:w="992" w:type="dxa"/>
          </w:tcPr>
          <w:p w14:paraId="44F07C33" w14:textId="77777777" w:rsidR="001071A6" w:rsidRPr="00DF4DEA" w:rsidRDefault="001071A6" w:rsidP="001071A6">
            <w:pPr>
              <w:spacing w:before="60" w:after="60" w:line="312" w:lineRule="auto"/>
              <w:jc w:val="center"/>
              <w:rPr>
                <w:color w:val="000000"/>
                <w:sz w:val="16"/>
                <w:szCs w:val="16"/>
              </w:rPr>
            </w:pPr>
          </w:p>
        </w:tc>
        <w:tc>
          <w:tcPr>
            <w:tcW w:w="992" w:type="dxa"/>
            <w:vAlign w:val="center"/>
          </w:tcPr>
          <w:p w14:paraId="51EBE219" w14:textId="35A856AA" w:rsidR="001071A6" w:rsidRPr="00DF4DEA" w:rsidRDefault="001071A6" w:rsidP="001071A6">
            <w:pPr>
              <w:spacing w:before="60" w:after="60" w:line="312" w:lineRule="auto"/>
              <w:jc w:val="center"/>
              <w:rPr>
                <w:sz w:val="16"/>
                <w:szCs w:val="16"/>
              </w:rPr>
            </w:pPr>
            <w:r w:rsidRPr="00DF4DEA">
              <w:rPr>
                <w:sz w:val="16"/>
                <w:szCs w:val="16"/>
              </w:rPr>
              <w:t>mL</w:t>
            </w:r>
          </w:p>
        </w:tc>
        <w:tc>
          <w:tcPr>
            <w:tcW w:w="993" w:type="dxa"/>
            <w:vAlign w:val="center"/>
          </w:tcPr>
          <w:p w14:paraId="614DB11F" w14:textId="3AC0AF9E" w:rsidR="001071A6" w:rsidRPr="00DF4DEA" w:rsidRDefault="001071A6" w:rsidP="001071A6">
            <w:pPr>
              <w:spacing w:before="60" w:after="60" w:line="312" w:lineRule="auto"/>
              <w:jc w:val="right"/>
              <w:rPr>
                <w:sz w:val="16"/>
                <w:szCs w:val="16"/>
              </w:rPr>
            </w:pPr>
            <w:r w:rsidRPr="00DF4DEA">
              <w:rPr>
                <w:sz w:val="16"/>
                <w:szCs w:val="16"/>
              </w:rPr>
              <w:t>220</w:t>
            </w:r>
          </w:p>
        </w:tc>
      </w:tr>
      <w:tr w:rsidR="001071A6" w:rsidRPr="00DF4DEA" w14:paraId="6A6589E7" w14:textId="77777777" w:rsidTr="009F395E">
        <w:trPr>
          <w:trHeight w:val="20"/>
        </w:trPr>
        <w:tc>
          <w:tcPr>
            <w:tcW w:w="708" w:type="dxa"/>
            <w:vAlign w:val="center"/>
          </w:tcPr>
          <w:p w14:paraId="2D691C99" w14:textId="7EA7E95E" w:rsidR="001071A6" w:rsidRPr="00DF4DEA" w:rsidRDefault="001071A6" w:rsidP="001071A6">
            <w:pPr>
              <w:spacing w:before="60" w:after="60" w:line="312" w:lineRule="auto"/>
              <w:jc w:val="center"/>
              <w:rPr>
                <w:sz w:val="16"/>
                <w:szCs w:val="16"/>
              </w:rPr>
            </w:pPr>
            <w:r w:rsidRPr="00DF4DEA">
              <w:rPr>
                <w:color w:val="000000"/>
                <w:sz w:val="16"/>
                <w:szCs w:val="16"/>
              </w:rPr>
              <w:t>1.6</w:t>
            </w:r>
          </w:p>
        </w:tc>
        <w:tc>
          <w:tcPr>
            <w:tcW w:w="1560" w:type="dxa"/>
            <w:vAlign w:val="center"/>
          </w:tcPr>
          <w:p w14:paraId="347AD1DB" w14:textId="69686879" w:rsidR="001071A6" w:rsidRPr="00DF4DEA" w:rsidRDefault="001071A6" w:rsidP="001071A6">
            <w:pPr>
              <w:spacing w:before="60" w:after="60" w:line="312" w:lineRule="auto"/>
              <w:jc w:val="center"/>
              <w:rPr>
                <w:sz w:val="16"/>
                <w:szCs w:val="16"/>
                <w:highlight w:val="yellow"/>
              </w:rPr>
            </w:pPr>
          </w:p>
        </w:tc>
        <w:tc>
          <w:tcPr>
            <w:tcW w:w="1559" w:type="dxa"/>
            <w:vAlign w:val="center"/>
          </w:tcPr>
          <w:p w14:paraId="66D181D8" w14:textId="108407A2" w:rsidR="001071A6" w:rsidRPr="00DF4DEA" w:rsidRDefault="001071A6" w:rsidP="001071A6">
            <w:pPr>
              <w:spacing w:before="60" w:after="60" w:line="312" w:lineRule="auto"/>
              <w:jc w:val="both"/>
              <w:rPr>
                <w:sz w:val="16"/>
                <w:szCs w:val="16"/>
              </w:rPr>
            </w:pPr>
            <w:r w:rsidRPr="00DF4DEA">
              <w:rPr>
                <w:sz w:val="16"/>
                <w:szCs w:val="16"/>
              </w:rPr>
              <w:t>Thẻ định nhóm máu tại giường</w:t>
            </w:r>
          </w:p>
        </w:tc>
        <w:tc>
          <w:tcPr>
            <w:tcW w:w="4537" w:type="dxa"/>
            <w:vAlign w:val="center"/>
          </w:tcPr>
          <w:p w14:paraId="0E6F19A8" w14:textId="189C9A54" w:rsidR="001071A6" w:rsidRPr="00DF4DEA" w:rsidRDefault="001071A6" w:rsidP="00550DB0">
            <w:pPr>
              <w:spacing w:before="60" w:after="60" w:line="312" w:lineRule="auto"/>
              <w:jc w:val="both"/>
              <w:rPr>
                <w:sz w:val="16"/>
                <w:szCs w:val="16"/>
                <w:highlight w:val="yellow"/>
              </w:rPr>
            </w:pPr>
            <w:r w:rsidRPr="00DF4DEA">
              <w:rPr>
                <w:sz w:val="16"/>
                <w:szCs w:val="16"/>
              </w:rPr>
              <w:t>Định nhóm máu hệ ABO tại giường bệnh. Thẻ chứa các kháng thể Anti-A, Anti-B đã được đông khô. Đạt tiêu chuẩn ISO 13485.</w:t>
            </w:r>
          </w:p>
        </w:tc>
        <w:tc>
          <w:tcPr>
            <w:tcW w:w="992" w:type="dxa"/>
          </w:tcPr>
          <w:p w14:paraId="2C1F8F83" w14:textId="77777777" w:rsidR="001071A6" w:rsidRPr="00DF4DEA" w:rsidRDefault="001071A6" w:rsidP="001071A6">
            <w:pPr>
              <w:spacing w:before="60" w:after="60" w:line="312" w:lineRule="auto"/>
              <w:jc w:val="center"/>
              <w:rPr>
                <w:color w:val="000000"/>
                <w:sz w:val="16"/>
                <w:szCs w:val="16"/>
              </w:rPr>
            </w:pPr>
          </w:p>
        </w:tc>
        <w:tc>
          <w:tcPr>
            <w:tcW w:w="992" w:type="dxa"/>
            <w:vAlign w:val="center"/>
          </w:tcPr>
          <w:p w14:paraId="573801DE" w14:textId="559F7651" w:rsidR="001071A6" w:rsidRPr="00DF4DEA" w:rsidRDefault="001071A6" w:rsidP="001071A6">
            <w:pPr>
              <w:spacing w:before="60" w:after="60" w:line="312" w:lineRule="auto"/>
              <w:jc w:val="center"/>
              <w:rPr>
                <w:sz w:val="16"/>
                <w:szCs w:val="16"/>
              </w:rPr>
            </w:pPr>
            <w:r w:rsidRPr="00DF4DEA">
              <w:rPr>
                <w:sz w:val="16"/>
                <w:szCs w:val="16"/>
              </w:rPr>
              <w:t>Thẻ</w:t>
            </w:r>
          </w:p>
        </w:tc>
        <w:tc>
          <w:tcPr>
            <w:tcW w:w="993" w:type="dxa"/>
            <w:vAlign w:val="center"/>
          </w:tcPr>
          <w:p w14:paraId="1AAC9890" w14:textId="27275015" w:rsidR="001071A6" w:rsidRPr="00DF4DEA" w:rsidRDefault="001071A6" w:rsidP="001071A6">
            <w:pPr>
              <w:spacing w:before="60" w:after="60" w:line="312" w:lineRule="auto"/>
              <w:jc w:val="right"/>
              <w:rPr>
                <w:sz w:val="16"/>
                <w:szCs w:val="16"/>
              </w:rPr>
            </w:pPr>
            <w:r w:rsidRPr="00DF4DEA">
              <w:rPr>
                <w:sz w:val="16"/>
                <w:szCs w:val="16"/>
              </w:rPr>
              <w:t>4.000</w:t>
            </w:r>
          </w:p>
        </w:tc>
      </w:tr>
      <w:tr w:rsidR="00401868" w:rsidRPr="00DF4DEA" w14:paraId="700C6784" w14:textId="77777777" w:rsidTr="009F395E">
        <w:trPr>
          <w:trHeight w:val="20"/>
        </w:trPr>
        <w:tc>
          <w:tcPr>
            <w:tcW w:w="708" w:type="dxa"/>
            <w:vAlign w:val="center"/>
          </w:tcPr>
          <w:p w14:paraId="3AF72F99" w14:textId="389A62D2" w:rsidR="00401868" w:rsidRPr="00DF4DEA" w:rsidRDefault="00401868" w:rsidP="00F30594">
            <w:pPr>
              <w:spacing w:before="60" w:after="60" w:line="312" w:lineRule="auto"/>
              <w:jc w:val="center"/>
              <w:rPr>
                <w:sz w:val="16"/>
                <w:szCs w:val="16"/>
              </w:rPr>
            </w:pPr>
            <w:r w:rsidRPr="00DF4DEA">
              <w:rPr>
                <w:color w:val="000000"/>
                <w:sz w:val="16"/>
                <w:szCs w:val="16"/>
              </w:rPr>
              <w:t>2</w:t>
            </w:r>
          </w:p>
        </w:tc>
        <w:tc>
          <w:tcPr>
            <w:tcW w:w="1560" w:type="dxa"/>
            <w:vAlign w:val="center"/>
          </w:tcPr>
          <w:p w14:paraId="37E9C12C" w14:textId="34E8217B" w:rsidR="00401868" w:rsidRPr="00DF4DEA" w:rsidRDefault="00EA3CE8" w:rsidP="008414BB">
            <w:pPr>
              <w:spacing w:before="60" w:after="60" w:line="312" w:lineRule="auto"/>
              <w:jc w:val="center"/>
              <w:rPr>
                <w:b/>
                <w:bCs/>
                <w:sz w:val="16"/>
                <w:szCs w:val="16"/>
                <w:highlight w:val="yellow"/>
              </w:rPr>
            </w:pPr>
            <w:r w:rsidRPr="00EA3CE8">
              <w:rPr>
                <w:b/>
                <w:bCs/>
                <w:color w:val="000000"/>
                <w:sz w:val="16"/>
                <w:szCs w:val="16"/>
              </w:rPr>
              <w:t>PP2600122683</w:t>
            </w:r>
          </w:p>
        </w:tc>
        <w:tc>
          <w:tcPr>
            <w:tcW w:w="9073" w:type="dxa"/>
            <w:gridSpan w:val="5"/>
          </w:tcPr>
          <w:p w14:paraId="46E59185" w14:textId="40993509" w:rsidR="00401868" w:rsidRPr="00DF4DEA" w:rsidRDefault="00D75CC8" w:rsidP="00550DB0">
            <w:pPr>
              <w:spacing w:before="60" w:after="60" w:line="312" w:lineRule="auto"/>
              <w:jc w:val="both"/>
              <w:rPr>
                <w:b/>
                <w:bCs/>
                <w:sz w:val="16"/>
                <w:szCs w:val="16"/>
              </w:rPr>
            </w:pPr>
            <w:r w:rsidRPr="00DF4DEA">
              <w:rPr>
                <w:b/>
                <w:bCs/>
                <w:color w:val="000000"/>
                <w:sz w:val="16"/>
                <w:szCs w:val="16"/>
              </w:rPr>
              <w:t>Phần 2.Test nhanh hiv và viêm gan</w:t>
            </w:r>
          </w:p>
        </w:tc>
      </w:tr>
      <w:tr w:rsidR="0064541B" w:rsidRPr="00DF4DEA" w14:paraId="2DF08AE9" w14:textId="77777777" w:rsidTr="009F395E">
        <w:trPr>
          <w:trHeight w:val="20"/>
        </w:trPr>
        <w:tc>
          <w:tcPr>
            <w:tcW w:w="708" w:type="dxa"/>
            <w:vAlign w:val="center"/>
          </w:tcPr>
          <w:p w14:paraId="769C229A" w14:textId="16812FD4" w:rsidR="0064541B" w:rsidRPr="00DF4DEA" w:rsidRDefault="0064541B" w:rsidP="0064541B">
            <w:pPr>
              <w:spacing w:before="60" w:after="60" w:line="312" w:lineRule="auto"/>
              <w:jc w:val="center"/>
              <w:rPr>
                <w:sz w:val="16"/>
                <w:szCs w:val="16"/>
              </w:rPr>
            </w:pPr>
            <w:r w:rsidRPr="00DF4DEA">
              <w:rPr>
                <w:color w:val="000000"/>
                <w:sz w:val="16"/>
                <w:szCs w:val="16"/>
              </w:rPr>
              <w:t>2.1</w:t>
            </w:r>
          </w:p>
        </w:tc>
        <w:tc>
          <w:tcPr>
            <w:tcW w:w="1560" w:type="dxa"/>
            <w:vAlign w:val="center"/>
          </w:tcPr>
          <w:p w14:paraId="5EE866A7" w14:textId="657CE284" w:rsidR="0064541B" w:rsidRPr="00DF4DEA" w:rsidRDefault="0064541B" w:rsidP="0064541B">
            <w:pPr>
              <w:spacing w:before="60" w:after="60" w:line="312" w:lineRule="auto"/>
              <w:jc w:val="center"/>
              <w:rPr>
                <w:sz w:val="16"/>
                <w:szCs w:val="16"/>
                <w:highlight w:val="yellow"/>
              </w:rPr>
            </w:pPr>
          </w:p>
        </w:tc>
        <w:tc>
          <w:tcPr>
            <w:tcW w:w="1559" w:type="dxa"/>
            <w:vAlign w:val="center"/>
          </w:tcPr>
          <w:p w14:paraId="14B7067D" w14:textId="59A1E205" w:rsidR="0064541B" w:rsidRPr="00DF4DEA" w:rsidRDefault="0064541B" w:rsidP="0064541B">
            <w:pPr>
              <w:spacing w:before="60" w:after="60" w:line="312" w:lineRule="auto"/>
              <w:jc w:val="both"/>
              <w:rPr>
                <w:sz w:val="16"/>
                <w:szCs w:val="16"/>
              </w:rPr>
            </w:pPr>
            <w:r w:rsidRPr="00DF4DEA">
              <w:rPr>
                <w:sz w:val="16"/>
                <w:szCs w:val="16"/>
              </w:rPr>
              <w:t xml:space="preserve">Test thử nhanh phát hiện kháng </w:t>
            </w:r>
            <w:r w:rsidR="004A0CAE">
              <w:rPr>
                <w:sz w:val="16"/>
                <w:szCs w:val="16"/>
              </w:rPr>
              <w:t>thể</w:t>
            </w:r>
            <w:r w:rsidRPr="00DF4DEA">
              <w:rPr>
                <w:sz w:val="16"/>
                <w:szCs w:val="16"/>
              </w:rPr>
              <w:t xml:space="preserve"> virus viêm gan A</w:t>
            </w:r>
          </w:p>
        </w:tc>
        <w:tc>
          <w:tcPr>
            <w:tcW w:w="4537" w:type="dxa"/>
            <w:vAlign w:val="center"/>
          </w:tcPr>
          <w:p w14:paraId="4C809984" w14:textId="2A9C23E4" w:rsidR="0064541B" w:rsidRPr="00DF4DEA" w:rsidRDefault="0064541B" w:rsidP="0064541B">
            <w:pPr>
              <w:spacing w:before="60" w:after="60" w:line="312" w:lineRule="auto"/>
              <w:jc w:val="both"/>
              <w:rPr>
                <w:sz w:val="16"/>
                <w:szCs w:val="16"/>
                <w:highlight w:val="yellow"/>
              </w:rPr>
            </w:pPr>
            <w:r w:rsidRPr="00DF4DEA">
              <w:rPr>
                <w:sz w:val="16"/>
                <w:szCs w:val="16"/>
              </w:rPr>
              <w:t>Định tính phát hiện kháng thể IgG/IgM kháng HAV. Mẫu thử huyết thanh, huyết tương, máu toàn phần. Vạch IgG: Độ nhạy: 100% , Độ đặc hiệu: ≥ 98%. Vạch IgM: Độ nhạy: ≥ 94,8% , Độ đặc hiệu: ≥ 96,7%. Đạt tiêu chuẩn ISO 13485.</w:t>
            </w:r>
          </w:p>
        </w:tc>
        <w:tc>
          <w:tcPr>
            <w:tcW w:w="992" w:type="dxa"/>
          </w:tcPr>
          <w:p w14:paraId="58AE9625" w14:textId="77777777" w:rsidR="0064541B" w:rsidRPr="00DF4DEA" w:rsidRDefault="0064541B" w:rsidP="0064541B">
            <w:pPr>
              <w:spacing w:before="60" w:after="60" w:line="312" w:lineRule="auto"/>
              <w:jc w:val="center"/>
              <w:rPr>
                <w:sz w:val="16"/>
                <w:szCs w:val="16"/>
              </w:rPr>
            </w:pPr>
          </w:p>
        </w:tc>
        <w:tc>
          <w:tcPr>
            <w:tcW w:w="992" w:type="dxa"/>
            <w:vAlign w:val="center"/>
          </w:tcPr>
          <w:p w14:paraId="7C8E27F4" w14:textId="2A7C27A1"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749FB506" w14:textId="11881D96" w:rsidR="0064541B" w:rsidRPr="00DF4DEA" w:rsidRDefault="0064541B" w:rsidP="0064541B">
            <w:pPr>
              <w:spacing w:before="60" w:after="60" w:line="312" w:lineRule="auto"/>
              <w:jc w:val="right"/>
              <w:rPr>
                <w:sz w:val="16"/>
                <w:szCs w:val="16"/>
              </w:rPr>
            </w:pPr>
            <w:r w:rsidRPr="00DF4DEA">
              <w:rPr>
                <w:sz w:val="16"/>
                <w:szCs w:val="16"/>
              </w:rPr>
              <w:t>200</w:t>
            </w:r>
          </w:p>
        </w:tc>
      </w:tr>
      <w:tr w:rsidR="0064541B" w:rsidRPr="00DF4DEA" w14:paraId="4573A8AB" w14:textId="77777777" w:rsidTr="001320E4">
        <w:trPr>
          <w:trHeight w:val="20"/>
        </w:trPr>
        <w:tc>
          <w:tcPr>
            <w:tcW w:w="708" w:type="dxa"/>
            <w:vAlign w:val="center"/>
          </w:tcPr>
          <w:p w14:paraId="136404B6" w14:textId="329C76E6" w:rsidR="0064541B" w:rsidRPr="00DF4DEA" w:rsidRDefault="0064541B" w:rsidP="0064541B">
            <w:pPr>
              <w:spacing w:before="60" w:after="60" w:line="312" w:lineRule="auto"/>
              <w:jc w:val="center"/>
              <w:rPr>
                <w:b/>
                <w:bCs/>
                <w:sz w:val="16"/>
                <w:szCs w:val="16"/>
              </w:rPr>
            </w:pPr>
            <w:r w:rsidRPr="00DF4DEA">
              <w:rPr>
                <w:color w:val="000000"/>
                <w:sz w:val="16"/>
                <w:szCs w:val="16"/>
              </w:rPr>
              <w:t>2.2</w:t>
            </w:r>
          </w:p>
        </w:tc>
        <w:tc>
          <w:tcPr>
            <w:tcW w:w="1560" w:type="dxa"/>
            <w:vAlign w:val="center"/>
          </w:tcPr>
          <w:p w14:paraId="73393519" w14:textId="28107AEB"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7F1583C5" w14:textId="11C26F67" w:rsidR="0064541B" w:rsidRPr="00DF4DEA" w:rsidRDefault="0064541B" w:rsidP="0064541B">
            <w:pPr>
              <w:spacing w:before="60" w:after="60" w:line="312" w:lineRule="auto"/>
              <w:jc w:val="both"/>
              <w:rPr>
                <w:b/>
                <w:bCs/>
                <w:sz w:val="16"/>
                <w:szCs w:val="16"/>
              </w:rPr>
            </w:pPr>
            <w:r w:rsidRPr="00DF4DEA">
              <w:rPr>
                <w:sz w:val="16"/>
                <w:szCs w:val="16"/>
              </w:rPr>
              <w:t>Test thử nhanh phát hiện kháng nguyên virus viêm gan B</w:t>
            </w:r>
          </w:p>
        </w:tc>
        <w:tc>
          <w:tcPr>
            <w:tcW w:w="4537" w:type="dxa"/>
            <w:vAlign w:val="center"/>
          </w:tcPr>
          <w:p w14:paraId="776D0B9B" w14:textId="4D09C649" w:rsidR="0064541B" w:rsidRPr="00DF4DEA" w:rsidRDefault="0064541B" w:rsidP="0064541B">
            <w:pPr>
              <w:spacing w:before="60" w:after="60" w:line="312" w:lineRule="auto"/>
              <w:jc w:val="both"/>
              <w:rPr>
                <w:sz w:val="16"/>
                <w:szCs w:val="16"/>
                <w:highlight w:val="yellow"/>
              </w:rPr>
            </w:pPr>
            <w:r w:rsidRPr="00DF4DEA">
              <w:rPr>
                <w:sz w:val="16"/>
                <w:szCs w:val="16"/>
              </w:rPr>
              <w:t>Phát hiện định tính kháng nguyên bề mặt virus viêm gan B( HBsAg) có mặt trong huyết thanh, huyết tương hoặc máu toàn phần. Độ nhạy: 100%, độ đặc hiệu: 100%. Đạt tiêu chuẩn ISO 13485.</w:t>
            </w:r>
          </w:p>
        </w:tc>
        <w:tc>
          <w:tcPr>
            <w:tcW w:w="992" w:type="dxa"/>
            <w:vAlign w:val="center"/>
          </w:tcPr>
          <w:p w14:paraId="1BFD7FF3" w14:textId="77777777" w:rsidR="00786E30" w:rsidRPr="00786E30" w:rsidRDefault="00786E30" w:rsidP="00786E30">
            <w:pPr>
              <w:spacing w:before="60" w:after="60" w:line="312" w:lineRule="auto"/>
              <w:jc w:val="center"/>
              <w:rPr>
                <w:sz w:val="16"/>
                <w:szCs w:val="16"/>
              </w:rPr>
            </w:pPr>
            <w:r w:rsidRPr="00786E30">
              <w:rPr>
                <w:sz w:val="16"/>
                <w:szCs w:val="16"/>
              </w:rPr>
              <w:t>Xuất xứ: Tổ chức Hợp tác</w:t>
            </w:r>
          </w:p>
          <w:p w14:paraId="1BC9D081" w14:textId="67224B3E" w:rsidR="0064541B" w:rsidRPr="00DF4DEA" w:rsidRDefault="00786E30" w:rsidP="00786E30">
            <w:pPr>
              <w:spacing w:before="60" w:after="60" w:line="312" w:lineRule="auto"/>
              <w:jc w:val="center"/>
              <w:rPr>
                <w:sz w:val="16"/>
                <w:szCs w:val="16"/>
              </w:rPr>
            </w:pPr>
            <w:r w:rsidRPr="00786E30">
              <w:rPr>
                <w:sz w:val="16"/>
                <w:szCs w:val="16"/>
              </w:rPr>
              <w:t>và Phát triển Kinh tế (OECD)</w:t>
            </w:r>
          </w:p>
        </w:tc>
        <w:tc>
          <w:tcPr>
            <w:tcW w:w="992" w:type="dxa"/>
            <w:vAlign w:val="center"/>
          </w:tcPr>
          <w:p w14:paraId="2D634101" w14:textId="179DEF59"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53C19B67" w14:textId="4AC050F3" w:rsidR="0064541B" w:rsidRPr="00DF4DEA" w:rsidRDefault="0064541B" w:rsidP="0064541B">
            <w:pPr>
              <w:spacing w:before="60" w:after="60" w:line="312" w:lineRule="auto"/>
              <w:jc w:val="right"/>
              <w:rPr>
                <w:sz w:val="16"/>
                <w:szCs w:val="16"/>
                <w:highlight w:val="yellow"/>
              </w:rPr>
            </w:pPr>
            <w:r w:rsidRPr="00DF4DEA">
              <w:rPr>
                <w:sz w:val="16"/>
                <w:szCs w:val="16"/>
              </w:rPr>
              <w:t>60.000</w:t>
            </w:r>
          </w:p>
        </w:tc>
      </w:tr>
      <w:tr w:rsidR="0064541B" w:rsidRPr="00DF4DEA" w14:paraId="098E4D03" w14:textId="77777777" w:rsidTr="001320E4">
        <w:trPr>
          <w:trHeight w:val="20"/>
        </w:trPr>
        <w:tc>
          <w:tcPr>
            <w:tcW w:w="708" w:type="dxa"/>
            <w:vAlign w:val="center"/>
          </w:tcPr>
          <w:p w14:paraId="25E90CEB" w14:textId="4BEA001F" w:rsidR="0064541B" w:rsidRPr="00DF4DEA" w:rsidRDefault="0064541B" w:rsidP="0064541B">
            <w:pPr>
              <w:spacing w:before="60" w:after="60" w:line="312" w:lineRule="auto"/>
              <w:jc w:val="center"/>
              <w:rPr>
                <w:sz w:val="16"/>
                <w:szCs w:val="16"/>
              </w:rPr>
            </w:pPr>
            <w:r w:rsidRPr="00DF4DEA">
              <w:rPr>
                <w:color w:val="000000"/>
                <w:sz w:val="16"/>
                <w:szCs w:val="16"/>
              </w:rPr>
              <w:t>2.3</w:t>
            </w:r>
          </w:p>
        </w:tc>
        <w:tc>
          <w:tcPr>
            <w:tcW w:w="1560" w:type="dxa"/>
            <w:vAlign w:val="center"/>
          </w:tcPr>
          <w:p w14:paraId="78A16650" w14:textId="1B4848D7" w:rsidR="0064541B" w:rsidRPr="00DF4DEA" w:rsidRDefault="0064541B" w:rsidP="0064541B">
            <w:pPr>
              <w:spacing w:before="60" w:after="60" w:line="312" w:lineRule="auto"/>
              <w:jc w:val="center"/>
              <w:rPr>
                <w:sz w:val="16"/>
                <w:szCs w:val="16"/>
                <w:highlight w:val="yellow"/>
              </w:rPr>
            </w:pPr>
          </w:p>
        </w:tc>
        <w:tc>
          <w:tcPr>
            <w:tcW w:w="1559" w:type="dxa"/>
            <w:vAlign w:val="center"/>
          </w:tcPr>
          <w:p w14:paraId="62DF0E2F" w14:textId="72430A83" w:rsidR="0064541B" w:rsidRPr="00DF4DEA" w:rsidRDefault="0064541B" w:rsidP="0064541B">
            <w:pPr>
              <w:spacing w:before="60" w:after="60" w:line="312" w:lineRule="auto"/>
              <w:jc w:val="both"/>
              <w:rPr>
                <w:sz w:val="16"/>
                <w:szCs w:val="16"/>
              </w:rPr>
            </w:pPr>
            <w:r w:rsidRPr="00DF4DEA">
              <w:rPr>
                <w:sz w:val="16"/>
                <w:szCs w:val="16"/>
              </w:rPr>
              <w:t>Test thử nhanh phát hiện kháng thể virus viêm gan C</w:t>
            </w:r>
          </w:p>
        </w:tc>
        <w:tc>
          <w:tcPr>
            <w:tcW w:w="4537" w:type="dxa"/>
            <w:vAlign w:val="center"/>
          </w:tcPr>
          <w:p w14:paraId="22301C7C" w14:textId="7CA59177" w:rsidR="0064541B" w:rsidRPr="00DF4DEA" w:rsidRDefault="0064541B" w:rsidP="0064541B">
            <w:pPr>
              <w:spacing w:before="60" w:after="60" w:line="312" w:lineRule="auto"/>
              <w:jc w:val="both"/>
              <w:rPr>
                <w:sz w:val="16"/>
                <w:szCs w:val="16"/>
                <w:highlight w:val="yellow"/>
              </w:rPr>
            </w:pPr>
            <w:r w:rsidRPr="00DF4DEA">
              <w:rPr>
                <w:sz w:val="16"/>
                <w:szCs w:val="16"/>
              </w:rPr>
              <w:t>Phát hiện định tính các kháng thể đặc hiệu đối với HCV trong huyết thanh, huyết tương hoặc máu toàn phần người. Độ nhạy: ≥ 99%, Độ đặc hiệu: ≥ 97.67 %. Nằm trong danh sách WHO PQ. Đạt tiêu chuẩn ISO 13485.</w:t>
            </w:r>
          </w:p>
        </w:tc>
        <w:tc>
          <w:tcPr>
            <w:tcW w:w="992" w:type="dxa"/>
            <w:vAlign w:val="center"/>
          </w:tcPr>
          <w:p w14:paraId="3A81D924" w14:textId="77777777" w:rsidR="00786E30" w:rsidRPr="00786E30" w:rsidRDefault="00786E30" w:rsidP="00786E30">
            <w:pPr>
              <w:spacing w:before="60" w:after="60" w:line="312" w:lineRule="auto"/>
              <w:jc w:val="center"/>
              <w:rPr>
                <w:sz w:val="16"/>
                <w:szCs w:val="16"/>
              </w:rPr>
            </w:pPr>
            <w:r w:rsidRPr="00786E30">
              <w:rPr>
                <w:sz w:val="16"/>
                <w:szCs w:val="16"/>
              </w:rPr>
              <w:t>Xuất xứ: Tổ chức Hợp tác</w:t>
            </w:r>
          </w:p>
          <w:p w14:paraId="37418FA8" w14:textId="2274023D" w:rsidR="0064541B" w:rsidRPr="00DF4DEA" w:rsidRDefault="00786E30" w:rsidP="00786E30">
            <w:pPr>
              <w:spacing w:before="60" w:after="60" w:line="312" w:lineRule="auto"/>
              <w:jc w:val="center"/>
              <w:rPr>
                <w:sz w:val="16"/>
                <w:szCs w:val="16"/>
              </w:rPr>
            </w:pPr>
            <w:r w:rsidRPr="00786E30">
              <w:rPr>
                <w:sz w:val="16"/>
                <w:szCs w:val="16"/>
              </w:rPr>
              <w:t>và Phát triển Kinh tế (OECD)</w:t>
            </w:r>
          </w:p>
        </w:tc>
        <w:tc>
          <w:tcPr>
            <w:tcW w:w="992" w:type="dxa"/>
            <w:vAlign w:val="center"/>
          </w:tcPr>
          <w:p w14:paraId="2AC17ABE" w14:textId="2B2031EA"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5B8E9F9E" w14:textId="432A4687" w:rsidR="0064541B" w:rsidRPr="00DF4DEA" w:rsidRDefault="0064541B" w:rsidP="0064541B">
            <w:pPr>
              <w:spacing w:before="60" w:after="60" w:line="312" w:lineRule="auto"/>
              <w:jc w:val="right"/>
              <w:rPr>
                <w:sz w:val="16"/>
                <w:szCs w:val="16"/>
                <w:highlight w:val="yellow"/>
              </w:rPr>
            </w:pPr>
            <w:r w:rsidRPr="00DF4DEA">
              <w:rPr>
                <w:sz w:val="16"/>
                <w:szCs w:val="16"/>
              </w:rPr>
              <w:t>40.000</w:t>
            </w:r>
          </w:p>
        </w:tc>
      </w:tr>
      <w:tr w:rsidR="0064541B" w:rsidRPr="00DF4DEA" w14:paraId="6AC93AE5" w14:textId="77777777" w:rsidTr="001320E4">
        <w:trPr>
          <w:trHeight w:val="20"/>
        </w:trPr>
        <w:tc>
          <w:tcPr>
            <w:tcW w:w="708" w:type="dxa"/>
            <w:vAlign w:val="center"/>
          </w:tcPr>
          <w:p w14:paraId="158461A0" w14:textId="79750243" w:rsidR="0064541B" w:rsidRPr="00DF4DEA" w:rsidRDefault="0064541B" w:rsidP="0064541B">
            <w:pPr>
              <w:spacing w:before="60" w:after="60" w:line="312" w:lineRule="auto"/>
              <w:jc w:val="center"/>
              <w:rPr>
                <w:color w:val="000000"/>
                <w:sz w:val="16"/>
                <w:szCs w:val="16"/>
              </w:rPr>
            </w:pPr>
            <w:r w:rsidRPr="00DF4DEA">
              <w:rPr>
                <w:color w:val="000000"/>
                <w:sz w:val="16"/>
                <w:szCs w:val="16"/>
              </w:rPr>
              <w:t>2.4</w:t>
            </w:r>
          </w:p>
        </w:tc>
        <w:tc>
          <w:tcPr>
            <w:tcW w:w="1560" w:type="dxa"/>
            <w:vAlign w:val="center"/>
          </w:tcPr>
          <w:p w14:paraId="12A1FBC3" w14:textId="77777777" w:rsidR="0064541B" w:rsidRPr="00DF4DEA" w:rsidRDefault="0064541B" w:rsidP="0064541B">
            <w:pPr>
              <w:spacing w:before="60" w:after="60" w:line="312" w:lineRule="auto"/>
              <w:jc w:val="center"/>
              <w:rPr>
                <w:sz w:val="16"/>
                <w:szCs w:val="16"/>
                <w:highlight w:val="yellow"/>
              </w:rPr>
            </w:pPr>
          </w:p>
        </w:tc>
        <w:tc>
          <w:tcPr>
            <w:tcW w:w="1559" w:type="dxa"/>
            <w:vAlign w:val="center"/>
          </w:tcPr>
          <w:p w14:paraId="6B443580" w14:textId="10F74166" w:rsidR="0064541B" w:rsidRPr="00DF4DEA" w:rsidRDefault="0064541B" w:rsidP="0064541B">
            <w:pPr>
              <w:spacing w:before="60" w:after="60" w:line="312" w:lineRule="auto"/>
              <w:jc w:val="both"/>
              <w:rPr>
                <w:sz w:val="16"/>
                <w:szCs w:val="16"/>
              </w:rPr>
            </w:pPr>
            <w:r w:rsidRPr="00DF4DEA">
              <w:rPr>
                <w:sz w:val="16"/>
                <w:szCs w:val="16"/>
              </w:rPr>
              <w:t>Test thử nhanh phát hiện kháng thể HIV</w:t>
            </w:r>
          </w:p>
        </w:tc>
        <w:tc>
          <w:tcPr>
            <w:tcW w:w="4537" w:type="dxa"/>
            <w:vAlign w:val="center"/>
          </w:tcPr>
          <w:p w14:paraId="32C566E6" w14:textId="51CCB024" w:rsidR="0064541B" w:rsidRPr="00DF4DEA" w:rsidRDefault="0064541B" w:rsidP="0064541B">
            <w:pPr>
              <w:spacing w:before="60" w:after="60" w:line="312" w:lineRule="auto"/>
              <w:jc w:val="both"/>
              <w:rPr>
                <w:sz w:val="16"/>
                <w:szCs w:val="16"/>
              </w:rPr>
            </w:pPr>
            <w:r w:rsidRPr="00DF4DEA">
              <w:rPr>
                <w:sz w:val="16"/>
                <w:szCs w:val="16"/>
              </w:rPr>
              <w:t>Phát hiện định tính tất cả các kháng thể đặc hiệu với HIV-1 bao gồm nhóm phụ O và HIV-2 trong mẫu huyết thanh, huyết tương hoặc máu toàn phần. Độ nhạy ≥ 99.01%, độ đặc hiệu ≥ 99.75 %. Nằm trong danh sách WHO PQ. Đạt tiêu chuẩn ISO 13485.</w:t>
            </w:r>
          </w:p>
        </w:tc>
        <w:tc>
          <w:tcPr>
            <w:tcW w:w="992" w:type="dxa"/>
            <w:vAlign w:val="center"/>
          </w:tcPr>
          <w:p w14:paraId="52B30581" w14:textId="77777777" w:rsidR="00786E30" w:rsidRPr="00786E30" w:rsidRDefault="00786E30" w:rsidP="00786E30">
            <w:pPr>
              <w:spacing w:before="60" w:after="60" w:line="312" w:lineRule="auto"/>
              <w:jc w:val="center"/>
              <w:rPr>
                <w:sz w:val="16"/>
                <w:szCs w:val="16"/>
              </w:rPr>
            </w:pPr>
            <w:r w:rsidRPr="00786E30">
              <w:rPr>
                <w:sz w:val="16"/>
                <w:szCs w:val="16"/>
              </w:rPr>
              <w:t>Xuất xứ: Tổ chức Hợp tác</w:t>
            </w:r>
          </w:p>
          <w:p w14:paraId="5A095D4B" w14:textId="38E6F883" w:rsidR="0064541B" w:rsidRPr="00DF4DEA" w:rsidRDefault="00786E30" w:rsidP="00786E30">
            <w:pPr>
              <w:spacing w:before="60" w:after="60" w:line="312" w:lineRule="auto"/>
              <w:jc w:val="center"/>
              <w:rPr>
                <w:sz w:val="16"/>
                <w:szCs w:val="16"/>
              </w:rPr>
            </w:pPr>
            <w:r w:rsidRPr="00786E30">
              <w:rPr>
                <w:sz w:val="16"/>
                <w:szCs w:val="16"/>
              </w:rPr>
              <w:t>và Phát triển Kinh tế (OECD)</w:t>
            </w:r>
          </w:p>
        </w:tc>
        <w:tc>
          <w:tcPr>
            <w:tcW w:w="992" w:type="dxa"/>
            <w:vAlign w:val="center"/>
          </w:tcPr>
          <w:p w14:paraId="344CFAFC" w14:textId="47E08415"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08456F3D" w14:textId="0B37E7B5" w:rsidR="0064541B" w:rsidRPr="00DF4DEA" w:rsidRDefault="0064541B" w:rsidP="0064541B">
            <w:pPr>
              <w:spacing w:before="60" w:after="60" w:line="312" w:lineRule="auto"/>
              <w:jc w:val="right"/>
              <w:rPr>
                <w:sz w:val="16"/>
                <w:szCs w:val="16"/>
              </w:rPr>
            </w:pPr>
            <w:r w:rsidRPr="00DF4DEA">
              <w:rPr>
                <w:sz w:val="16"/>
                <w:szCs w:val="16"/>
              </w:rPr>
              <w:t>60.000</w:t>
            </w:r>
          </w:p>
        </w:tc>
      </w:tr>
      <w:tr w:rsidR="009F395E" w:rsidRPr="00DF4DEA" w14:paraId="1FE339A0" w14:textId="77777777" w:rsidTr="009F395E">
        <w:trPr>
          <w:trHeight w:val="20"/>
        </w:trPr>
        <w:tc>
          <w:tcPr>
            <w:tcW w:w="708" w:type="dxa"/>
            <w:vAlign w:val="center"/>
          </w:tcPr>
          <w:p w14:paraId="0A62459D" w14:textId="33B427C9" w:rsidR="009F395E" w:rsidRPr="00DF4DEA" w:rsidRDefault="00C51073" w:rsidP="009F395E">
            <w:pPr>
              <w:spacing w:before="60" w:after="60" w:line="312" w:lineRule="auto"/>
              <w:jc w:val="center"/>
              <w:rPr>
                <w:color w:val="000000"/>
                <w:sz w:val="16"/>
                <w:szCs w:val="16"/>
              </w:rPr>
            </w:pPr>
            <w:r w:rsidRPr="00DF4DEA">
              <w:rPr>
                <w:color w:val="000000"/>
                <w:sz w:val="16"/>
                <w:szCs w:val="16"/>
              </w:rPr>
              <w:t>3</w:t>
            </w:r>
          </w:p>
        </w:tc>
        <w:tc>
          <w:tcPr>
            <w:tcW w:w="1560" w:type="dxa"/>
            <w:vAlign w:val="center"/>
          </w:tcPr>
          <w:p w14:paraId="77155673" w14:textId="08C1B25F" w:rsidR="009F395E" w:rsidRPr="00DF4DEA" w:rsidRDefault="00EA3CE8" w:rsidP="009F395E">
            <w:pPr>
              <w:spacing w:before="60" w:after="60" w:line="312" w:lineRule="auto"/>
              <w:jc w:val="center"/>
              <w:rPr>
                <w:b/>
                <w:bCs/>
                <w:color w:val="000000"/>
                <w:sz w:val="16"/>
                <w:szCs w:val="16"/>
                <w:highlight w:val="yellow"/>
              </w:rPr>
            </w:pPr>
            <w:r w:rsidRPr="00EA3CE8">
              <w:rPr>
                <w:b/>
                <w:bCs/>
                <w:color w:val="000000"/>
                <w:sz w:val="16"/>
                <w:szCs w:val="16"/>
              </w:rPr>
              <w:t>PP260012268</w:t>
            </w:r>
            <w:r>
              <w:rPr>
                <w:b/>
                <w:bCs/>
                <w:color w:val="000000"/>
                <w:sz w:val="16"/>
                <w:szCs w:val="16"/>
              </w:rPr>
              <w:t>4</w:t>
            </w:r>
          </w:p>
        </w:tc>
        <w:tc>
          <w:tcPr>
            <w:tcW w:w="6096" w:type="dxa"/>
            <w:gridSpan w:val="2"/>
            <w:vAlign w:val="center"/>
          </w:tcPr>
          <w:p w14:paraId="08A25F62" w14:textId="6C97B64B" w:rsidR="009F395E" w:rsidRPr="00DF4DEA" w:rsidRDefault="009F395E" w:rsidP="00550DB0">
            <w:pPr>
              <w:spacing w:before="60" w:after="60" w:line="312" w:lineRule="auto"/>
              <w:jc w:val="both"/>
              <w:rPr>
                <w:b/>
                <w:bCs/>
                <w:color w:val="000000"/>
                <w:sz w:val="16"/>
                <w:szCs w:val="16"/>
              </w:rPr>
            </w:pPr>
            <w:r w:rsidRPr="00DF4DEA">
              <w:rPr>
                <w:b/>
                <w:bCs/>
                <w:color w:val="000000"/>
                <w:sz w:val="16"/>
                <w:szCs w:val="16"/>
              </w:rPr>
              <w:t>Phần 3: :Test nhanh dự báo sinh non</w:t>
            </w:r>
          </w:p>
        </w:tc>
        <w:tc>
          <w:tcPr>
            <w:tcW w:w="992" w:type="dxa"/>
          </w:tcPr>
          <w:p w14:paraId="5831F1C4" w14:textId="77777777" w:rsidR="009F395E" w:rsidRPr="00DF4DEA" w:rsidRDefault="009F395E" w:rsidP="009F395E">
            <w:pPr>
              <w:spacing w:before="60" w:after="60" w:line="312" w:lineRule="auto"/>
              <w:jc w:val="center"/>
              <w:rPr>
                <w:b/>
                <w:bCs/>
                <w:sz w:val="16"/>
                <w:szCs w:val="16"/>
              </w:rPr>
            </w:pPr>
          </w:p>
        </w:tc>
        <w:tc>
          <w:tcPr>
            <w:tcW w:w="992" w:type="dxa"/>
          </w:tcPr>
          <w:p w14:paraId="0F14CAC4" w14:textId="77777777" w:rsidR="009F395E" w:rsidRPr="00DF4DEA" w:rsidRDefault="009F395E" w:rsidP="009F395E">
            <w:pPr>
              <w:spacing w:before="60" w:after="60" w:line="312" w:lineRule="auto"/>
              <w:rPr>
                <w:b/>
                <w:bCs/>
                <w:sz w:val="16"/>
                <w:szCs w:val="16"/>
              </w:rPr>
            </w:pPr>
          </w:p>
        </w:tc>
        <w:tc>
          <w:tcPr>
            <w:tcW w:w="993" w:type="dxa"/>
          </w:tcPr>
          <w:p w14:paraId="2BB37D86" w14:textId="77777777" w:rsidR="009F395E" w:rsidRPr="00DF4DEA" w:rsidRDefault="009F395E" w:rsidP="009F395E">
            <w:pPr>
              <w:spacing w:before="60" w:after="60" w:line="312" w:lineRule="auto"/>
              <w:rPr>
                <w:b/>
                <w:bCs/>
                <w:sz w:val="16"/>
                <w:szCs w:val="16"/>
              </w:rPr>
            </w:pPr>
          </w:p>
        </w:tc>
      </w:tr>
      <w:tr w:rsidR="00F61784" w:rsidRPr="00DF4DEA" w14:paraId="2406E22D" w14:textId="77777777" w:rsidTr="000F4512">
        <w:trPr>
          <w:trHeight w:val="20"/>
        </w:trPr>
        <w:tc>
          <w:tcPr>
            <w:tcW w:w="708" w:type="dxa"/>
            <w:vAlign w:val="center"/>
          </w:tcPr>
          <w:p w14:paraId="3808308A" w14:textId="4E9127A2" w:rsidR="00F61784" w:rsidRPr="00DF4DEA" w:rsidRDefault="00F61784" w:rsidP="00F61784">
            <w:pPr>
              <w:spacing w:before="60" w:after="60" w:line="312" w:lineRule="auto"/>
              <w:jc w:val="center"/>
              <w:rPr>
                <w:color w:val="000000"/>
                <w:sz w:val="16"/>
                <w:szCs w:val="16"/>
              </w:rPr>
            </w:pPr>
            <w:r w:rsidRPr="00DF4DEA">
              <w:rPr>
                <w:color w:val="000000"/>
                <w:sz w:val="16"/>
                <w:szCs w:val="16"/>
              </w:rPr>
              <w:t>3.1</w:t>
            </w:r>
          </w:p>
        </w:tc>
        <w:tc>
          <w:tcPr>
            <w:tcW w:w="1560" w:type="dxa"/>
            <w:vAlign w:val="center"/>
          </w:tcPr>
          <w:p w14:paraId="2D3B01DD" w14:textId="77777777" w:rsidR="00F61784" w:rsidRPr="00DF4DEA" w:rsidRDefault="00F61784" w:rsidP="00F61784">
            <w:pPr>
              <w:spacing w:before="60" w:after="60" w:line="312" w:lineRule="auto"/>
              <w:jc w:val="center"/>
              <w:rPr>
                <w:b/>
                <w:bCs/>
                <w:color w:val="000000"/>
                <w:sz w:val="16"/>
                <w:szCs w:val="16"/>
                <w:highlight w:val="yellow"/>
              </w:rPr>
            </w:pPr>
          </w:p>
        </w:tc>
        <w:tc>
          <w:tcPr>
            <w:tcW w:w="1559" w:type="dxa"/>
            <w:vAlign w:val="center"/>
          </w:tcPr>
          <w:p w14:paraId="0828FB20" w14:textId="05AABCCD" w:rsidR="00F61784" w:rsidRPr="00DF4DEA" w:rsidRDefault="00F61784" w:rsidP="00F61784">
            <w:pPr>
              <w:spacing w:before="60" w:after="60" w:line="312" w:lineRule="auto"/>
              <w:rPr>
                <w:b/>
                <w:bCs/>
                <w:color w:val="000000"/>
                <w:sz w:val="16"/>
                <w:szCs w:val="16"/>
              </w:rPr>
            </w:pPr>
            <w:r w:rsidRPr="00DF4DEA">
              <w:rPr>
                <w:sz w:val="16"/>
                <w:szCs w:val="16"/>
              </w:rPr>
              <w:t>Que thử xét nghiệm định tính IGFBP-1</w:t>
            </w:r>
          </w:p>
        </w:tc>
        <w:tc>
          <w:tcPr>
            <w:tcW w:w="4537" w:type="dxa"/>
            <w:vAlign w:val="center"/>
          </w:tcPr>
          <w:p w14:paraId="4BC34C0F" w14:textId="7CD1299C" w:rsidR="00F61784" w:rsidRPr="00DF4DEA" w:rsidRDefault="00F61784" w:rsidP="00550DB0">
            <w:pPr>
              <w:spacing w:before="60" w:after="60" w:line="312" w:lineRule="auto"/>
              <w:jc w:val="both"/>
              <w:rPr>
                <w:b/>
                <w:bCs/>
                <w:color w:val="000000"/>
                <w:sz w:val="16"/>
                <w:szCs w:val="16"/>
              </w:rPr>
            </w:pPr>
            <w:r w:rsidRPr="00DF4DEA">
              <w:rPr>
                <w:sz w:val="16"/>
                <w:szCs w:val="16"/>
              </w:rPr>
              <w:t>Xét nghiệm định tính IGFBP-1. Có thể xét nghiệm ở bất kỳ tuổi thai nào. Ngưỡng phát hiện: 25 µg/l trong mẫu được tách chiết. Kết quả xét nghiệm không bị ảnh hưởng bởi máu toàn phần, tinh dịch, nước tiểu ở nồng độ 100%, dầu dưỡng da, dầu em bé, phấn rôm, chất khử mùi âm đạo ở nồng độ 50%. Đạt tiêu chuẩn ISO 13485.</w:t>
            </w:r>
          </w:p>
        </w:tc>
        <w:tc>
          <w:tcPr>
            <w:tcW w:w="992" w:type="dxa"/>
          </w:tcPr>
          <w:p w14:paraId="1E49ADF3" w14:textId="77777777" w:rsidR="00F61784" w:rsidRPr="00DF4DEA" w:rsidRDefault="00F61784" w:rsidP="00F61784">
            <w:pPr>
              <w:spacing w:before="60" w:after="60" w:line="312" w:lineRule="auto"/>
              <w:jc w:val="center"/>
              <w:rPr>
                <w:b/>
                <w:bCs/>
                <w:sz w:val="16"/>
                <w:szCs w:val="16"/>
              </w:rPr>
            </w:pPr>
          </w:p>
        </w:tc>
        <w:tc>
          <w:tcPr>
            <w:tcW w:w="992" w:type="dxa"/>
            <w:vAlign w:val="center"/>
          </w:tcPr>
          <w:p w14:paraId="0BA2F63B" w14:textId="2A78DCA0" w:rsidR="00F61784" w:rsidRPr="00DF4DEA" w:rsidRDefault="00F61784" w:rsidP="000F4512">
            <w:pPr>
              <w:spacing w:before="60" w:after="60" w:line="312" w:lineRule="auto"/>
              <w:jc w:val="center"/>
              <w:rPr>
                <w:b/>
                <w:bCs/>
                <w:sz w:val="16"/>
                <w:szCs w:val="16"/>
              </w:rPr>
            </w:pPr>
            <w:r w:rsidRPr="00DF4DEA">
              <w:rPr>
                <w:sz w:val="16"/>
                <w:szCs w:val="16"/>
              </w:rPr>
              <w:t>Test</w:t>
            </w:r>
          </w:p>
        </w:tc>
        <w:tc>
          <w:tcPr>
            <w:tcW w:w="993" w:type="dxa"/>
            <w:vAlign w:val="center"/>
          </w:tcPr>
          <w:p w14:paraId="05CCFCB2" w14:textId="79B49C98" w:rsidR="00F61784" w:rsidRPr="00DF4DEA" w:rsidRDefault="00F61784" w:rsidP="000F4512">
            <w:pPr>
              <w:spacing w:before="60" w:after="60" w:line="312" w:lineRule="auto"/>
              <w:jc w:val="center"/>
              <w:rPr>
                <w:b/>
                <w:bCs/>
                <w:sz w:val="16"/>
                <w:szCs w:val="16"/>
              </w:rPr>
            </w:pPr>
            <w:r w:rsidRPr="00DF4DEA">
              <w:rPr>
                <w:sz w:val="16"/>
                <w:szCs w:val="16"/>
              </w:rPr>
              <w:t>100</w:t>
            </w:r>
          </w:p>
        </w:tc>
      </w:tr>
      <w:tr w:rsidR="00F61784" w:rsidRPr="00DF4DEA" w14:paraId="7868026B" w14:textId="77777777" w:rsidTr="000F4512">
        <w:trPr>
          <w:trHeight w:val="20"/>
        </w:trPr>
        <w:tc>
          <w:tcPr>
            <w:tcW w:w="708" w:type="dxa"/>
            <w:vAlign w:val="center"/>
          </w:tcPr>
          <w:p w14:paraId="483BD196" w14:textId="0E343DF6" w:rsidR="00F61784" w:rsidRPr="00DF4DEA" w:rsidRDefault="00F61784" w:rsidP="00F61784">
            <w:pPr>
              <w:spacing w:before="60" w:after="60" w:line="312" w:lineRule="auto"/>
              <w:jc w:val="center"/>
              <w:rPr>
                <w:color w:val="000000"/>
                <w:sz w:val="16"/>
                <w:szCs w:val="16"/>
              </w:rPr>
            </w:pPr>
            <w:r w:rsidRPr="00DF4DEA">
              <w:rPr>
                <w:color w:val="000000"/>
                <w:sz w:val="16"/>
                <w:szCs w:val="16"/>
              </w:rPr>
              <w:t>3.2</w:t>
            </w:r>
          </w:p>
        </w:tc>
        <w:tc>
          <w:tcPr>
            <w:tcW w:w="1560" w:type="dxa"/>
            <w:vAlign w:val="center"/>
          </w:tcPr>
          <w:p w14:paraId="39E443F4" w14:textId="77777777" w:rsidR="00F61784" w:rsidRPr="00DF4DEA" w:rsidRDefault="00F61784" w:rsidP="00F61784">
            <w:pPr>
              <w:spacing w:before="60" w:after="60" w:line="312" w:lineRule="auto"/>
              <w:jc w:val="center"/>
              <w:rPr>
                <w:b/>
                <w:bCs/>
                <w:color w:val="000000"/>
                <w:sz w:val="16"/>
                <w:szCs w:val="16"/>
                <w:highlight w:val="yellow"/>
              </w:rPr>
            </w:pPr>
          </w:p>
        </w:tc>
        <w:tc>
          <w:tcPr>
            <w:tcW w:w="1559" w:type="dxa"/>
            <w:vAlign w:val="center"/>
          </w:tcPr>
          <w:p w14:paraId="27C4FE87" w14:textId="0219C43E" w:rsidR="00F61784" w:rsidRPr="00DF4DEA" w:rsidRDefault="00F61784" w:rsidP="00F61784">
            <w:pPr>
              <w:spacing w:before="60" w:after="60" w:line="312" w:lineRule="auto"/>
              <w:rPr>
                <w:b/>
                <w:bCs/>
                <w:color w:val="000000"/>
                <w:sz w:val="16"/>
                <w:szCs w:val="16"/>
              </w:rPr>
            </w:pPr>
            <w:r w:rsidRPr="00DF4DEA">
              <w:rPr>
                <w:sz w:val="16"/>
                <w:szCs w:val="16"/>
              </w:rPr>
              <w:t>Que thử xét nghiệm định tính phIGFBP-1</w:t>
            </w:r>
          </w:p>
        </w:tc>
        <w:tc>
          <w:tcPr>
            <w:tcW w:w="4537" w:type="dxa"/>
            <w:vAlign w:val="center"/>
          </w:tcPr>
          <w:p w14:paraId="050FC707" w14:textId="7F3646D8" w:rsidR="00F61784" w:rsidRPr="00DF4DEA" w:rsidRDefault="00F61784" w:rsidP="00550DB0">
            <w:pPr>
              <w:spacing w:before="60" w:after="60" w:line="312" w:lineRule="auto"/>
              <w:jc w:val="both"/>
              <w:rPr>
                <w:b/>
                <w:bCs/>
                <w:color w:val="000000"/>
                <w:sz w:val="16"/>
                <w:szCs w:val="16"/>
              </w:rPr>
            </w:pPr>
            <w:r w:rsidRPr="00DF4DEA">
              <w:rPr>
                <w:sz w:val="16"/>
                <w:szCs w:val="16"/>
              </w:rPr>
              <w:t xml:space="preserve">Xét nghiệm định tính phIGFBP-1 từ tuần thứ 22 trở đi. Ngưỡng phát hiện: 10 µg/l trong mẫu được tách chiết. Kết quả xét nghiệm không bị ảnh hưởng bởi tinh dịch, nước tiểu ở nồng độ 100%, các chất </w:t>
            </w:r>
            <w:r w:rsidRPr="00DF4DEA">
              <w:rPr>
                <w:sz w:val="16"/>
                <w:szCs w:val="16"/>
              </w:rPr>
              <w:lastRenderedPageBreak/>
              <w:t>betadine, dầu dưỡng da, dầu em bé, phấn rôm, chất khử mùi âm đạo, màng phim tránh thai ở nồng độ 50%. Đạt tiêu chuẩn ISO 13485.</w:t>
            </w:r>
          </w:p>
        </w:tc>
        <w:tc>
          <w:tcPr>
            <w:tcW w:w="992" w:type="dxa"/>
          </w:tcPr>
          <w:p w14:paraId="495313C9" w14:textId="77777777" w:rsidR="00F61784" w:rsidRPr="00DF4DEA" w:rsidRDefault="00F61784" w:rsidP="00F61784">
            <w:pPr>
              <w:spacing w:before="60" w:after="60" w:line="312" w:lineRule="auto"/>
              <w:jc w:val="center"/>
              <w:rPr>
                <w:b/>
                <w:bCs/>
                <w:sz w:val="16"/>
                <w:szCs w:val="16"/>
              </w:rPr>
            </w:pPr>
          </w:p>
        </w:tc>
        <w:tc>
          <w:tcPr>
            <w:tcW w:w="992" w:type="dxa"/>
            <w:vAlign w:val="center"/>
          </w:tcPr>
          <w:p w14:paraId="132AE15C" w14:textId="20E87572" w:rsidR="00F61784" w:rsidRPr="00DF4DEA" w:rsidRDefault="00F61784" w:rsidP="000F4512">
            <w:pPr>
              <w:spacing w:before="60" w:after="60" w:line="312" w:lineRule="auto"/>
              <w:jc w:val="center"/>
              <w:rPr>
                <w:b/>
                <w:bCs/>
                <w:sz w:val="16"/>
                <w:szCs w:val="16"/>
              </w:rPr>
            </w:pPr>
            <w:r w:rsidRPr="00DF4DEA">
              <w:rPr>
                <w:sz w:val="16"/>
                <w:szCs w:val="16"/>
              </w:rPr>
              <w:t>Test</w:t>
            </w:r>
          </w:p>
        </w:tc>
        <w:tc>
          <w:tcPr>
            <w:tcW w:w="993" w:type="dxa"/>
            <w:vAlign w:val="center"/>
          </w:tcPr>
          <w:p w14:paraId="6F144A01" w14:textId="10EE6491" w:rsidR="00F61784" w:rsidRPr="00DF4DEA" w:rsidRDefault="00F61784" w:rsidP="000F4512">
            <w:pPr>
              <w:spacing w:before="60" w:after="60" w:line="312" w:lineRule="auto"/>
              <w:jc w:val="center"/>
              <w:rPr>
                <w:b/>
                <w:bCs/>
                <w:sz w:val="16"/>
                <w:szCs w:val="16"/>
              </w:rPr>
            </w:pPr>
            <w:r w:rsidRPr="00DF4DEA">
              <w:rPr>
                <w:sz w:val="16"/>
                <w:szCs w:val="16"/>
              </w:rPr>
              <w:t>100</w:t>
            </w:r>
          </w:p>
        </w:tc>
      </w:tr>
      <w:tr w:rsidR="00C83AD9" w:rsidRPr="00DF4DEA" w14:paraId="53D6C1B9" w14:textId="77777777" w:rsidTr="009F395E">
        <w:trPr>
          <w:trHeight w:val="20"/>
        </w:trPr>
        <w:tc>
          <w:tcPr>
            <w:tcW w:w="708" w:type="dxa"/>
            <w:vAlign w:val="center"/>
          </w:tcPr>
          <w:p w14:paraId="48491590" w14:textId="2B30A562" w:rsidR="00C83AD9" w:rsidRPr="00DF4DEA" w:rsidRDefault="00BC190C" w:rsidP="00C83AD9">
            <w:pPr>
              <w:spacing w:before="60" w:after="60" w:line="312" w:lineRule="auto"/>
              <w:jc w:val="center"/>
              <w:rPr>
                <w:sz w:val="16"/>
                <w:szCs w:val="16"/>
              </w:rPr>
            </w:pPr>
            <w:r w:rsidRPr="00DF4DEA">
              <w:rPr>
                <w:color w:val="000000"/>
                <w:sz w:val="16"/>
                <w:szCs w:val="16"/>
              </w:rPr>
              <w:t>4</w:t>
            </w:r>
          </w:p>
        </w:tc>
        <w:tc>
          <w:tcPr>
            <w:tcW w:w="1560" w:type="dxa"/>
            <w:vAlign w:val="center"/>
          </w:tcPr>
          <w:p w14:paraId="36CD234F" w14:textId="7682777A" w:rsidR="00C83AD9" w:rsidRPr="00DF4DEA" w:rsidRDefault="00EA3CE8" w:rsidP="00C83AD9">
            <w:pPr>
              <w:spacing w:before="60" w:after="60" w:line="312" w:lineRule="auto"/>
              <w:jc w:val="center"/>
              <w:rPr>
                <w:b/>
                <w:bCs/>
                <w:sz w:val="16"/>
                <w:szCs w:val="16"/>
                <w:highlight w:val="yellow"/>
              </w:rPr>
            </w:pPr>
            <w:r w:rsidRPr="00EA3CE8">
              <w:rPr>
                <w:b/>
                <w:bCs/>
                <w:color w:val="000000"/>
                <w:sz w:val="16"/>
                <w:szCs w:val="16"/>
              </w:rPr>
              <w:t>PP260012268</w:t>
            </w:r>
            <w:r>
              <w:rPr>
                <w:b/>
                <w:bCs/>
                <w:color w:val="000000"/>
                <w:sz w:val="16"/>
                <w:szCs w:val="16"/>
              </w:rPr>
              <w:t>5</w:t>
            </w:r>
          </w:p>
        </w:tc>
        <w:tc>
          <w:tcPr>
            <w:tcW w:w="6096" w:type="dxa"/>
            <w:gridSpan w:val="2"/>
            <w:vAlign w:val="center"/>
          </w:tcPr>
          <w:p w14:paraId="0BE0A87D" w14:textId="7F2AE855" w:rsidR="00C83AD9" w:rsidRPr="00DF4DEA" w:rsidRDefault="00C83AD9" w:rsidP="00550DB0">
            <w:pPr>
              <w:spacing w:before="60" w:after="60" w:line="312" w:lineRule="auto"/>
              <w:jc w:val="both"/>
              <w:rPr>
                <w:b/>
                <w:bCs/>
                <w:sz w:val="16"/>
                <w:szCs w:val="16"/>
              </w:rPr>
            </w:pPr>
            <w:r w:rsidRPr="00DF4DEA">
              <w:rPr>
                <w:b/>
                <w:bCs/>
                <w:sz w:val="16"/>
                <w:szCs w:val="16"/>
              </w:rPr>
              <w:t>Phần 4: Các loại test nhanh khác</w:t>
            </w:r>
          </w:p>
        </w:tc>
        <w:tc>
          <w:tcPr>
            <w:tcW w:w="992" w:type="dxa"/>
          </w:tcPr>
          <w:p w14:paraId="44AC6CEC" w14:textId="026F39DD" w:rsidR="00C83AD9" w:rsidRPr="00DF4DEA" w:rsidRDefault="00C83AD9" w:rsidP="00C83AD9">
            <w:pPr>
              <w:spacing w:before="60" w:after="60" w:line="312" w:lineRule="auto"/>
              <w:jc w:val="center"/>
              <w:rPr>
                <w:b/>
                <w:bCs/>
                <w:sz w:val="16"/>
                <w:szCs w:val="16"/>
              </w:rPr>
            </w:pPr>
          </w:p>
        </w:tc>
        <w:tc>
          <w:tcPr>
            <w:tcW w:w="992" w:type="dxa"/>
          </w:tcPr>
          <w:p w14:paraId="25DB6557" w14:textId="77777777" w:rsidR="00C83AD9" w:rsidRPr="00DF4DEA" w:rsidRDefault="00C83AD9" w:rsidP="00C83AD9">
            <w:pPr>
              <w:spacing w:before="60" w:after="60" w:line="312" w:lineRule="auto"/>
              <w:rPr>
                <w:b/>
                <w:bCs/>
                <w:sz w:val="16"/>
                <w:szCs w:val="16"/>
              </w:rPr>
            </w:pPr>
          </w:p>
        </w:tc>
        <w:tc>
          <w:tcPr>
            <w:tcW w:w="993" w:type="dxa"/>
          </w:tcPr>
          <w:p w14:paraId="763E6C89" w14:textId="5F9304E5" w:rsidR="00C83AD9" w:rsidRPr="00DF4DEA" w:rsidRDefault="00C83AD9" w:rsidP="00C83AD9">
            <w:pPr>
              <w:spacing w:before="60" w:after="60" w:line="312" w:lineRule="auto"/>
              <w:rPr>
                <w:b/>
                <w:bCs/>
                <w:sz w:val="16"/>
                <w:szCs w:val="16"/>
              </w:rPr>
            </w:pPr>
          </w:p>
        </w:tc>
      </w:tr>
      <w:tr w:rsidR="0064541B" w:rsidRPr="00DF4DEA" w14:paraId="67F358A9" w14:textId="77777777" w:rsidTr="009F395E">
        <w:trPr>
          <w:trHeight w:val="20"/>
        </w:trPr>
        <w:tc>
          <w:tcPr>
            <w:tcW w:w="708" w:type="dxa"/>
            <w:vAlign w:val="center"/>
          </w:tcPr>
          <w:p w14:paraId="0FD274B5" w14:textId="395297C8" w:rsidR="0064541B" w:rsidRPr="00DF4DEA" w:rsidRDefault="0064541B" w:rsidP="0064541B">
            <w:pPr>
              <w:spacing w:before="60" w:after="60" w:line="312" w:lineRule="auto"/>
              <w:jc w:val="center"/>
              <w:rPr>
                <w:sz w:val="16"/>
                <w:szCs w:val="16"/>
              </w:rPr>
            </w:pPr>
            <w:r w:rsidRPr="00DF4DEA">
              <w:rPr>
                <w:color w:val="000000"/>
                <w:sz w:val="16"/>
                <w:szCs w:val="16"/>
              </w:rPr>
              <w:t>4.1</w:t>
            </w:r>
          </w:p>
        </w:tc>
        <w:tc>
          <w:tcPr>
            <w:tcW w:w="1560" w:type="dxa"/>
            <w:vAlign w:val="center"/>
          </w:tcPr>
          <w:p w14:paraId="17D4059E" w14:textId="18122BF1" w:rsidR="0064541B" w:rsidRPr="00DF4DEA" w:rsidRDefault="0064541B" w:rsidP="0064541B">
            <w:pPr>
              <w:spacing w:before="60" w:after="60" w:line="312" w:lineRule="auto"/>
              <w:jc w:val="center"/>
              <w:rPr>
                <w:sz w:val="16"/>
                <w:szCs w:val="16"/>
                <w:highlight w:val="yellow"/>
              </w:rPr>
            </w:pPr>
          </w:p>
        </w:tc>
        <w:tc>
          <w:tcPr>
            <w:tcW w:w="1559" w:type="dxa"/>
            <w:vAlign w:val="center"/>
          </w:tcPr>
          <w:p w14:paraId="3BE84B47" w14:textId="26535B51" w:rsidR="0064541B" w:rsidRPr="00DF4DEA" w:rsidRDefault="0064541B" w:rsidP="0064541B">
            <w:pPr>
              <w:spacing w:before="60" w:after="60" w:line="312" w:lineRule="auto"/>
              <w:jc w:val="both"/>
              <w:rPr>
                <w:sz w:val="16"/>
                <w:szCs w:val="16"/>
              </w:rPr>
            </w:pPr>
            <w:r w:rsidRPr="00DF4DEA">
              <w:rPr>
                <w:sz w:val="16"/>
                <w:szCs w:val="16"/>
              </w:rPr>
              <w:t>Test thử nhanh phát hiện kháng nguyên vi rút cúm A/B</w:t>
            </w:r>
          </w:p>
        </w:tc>
        <w:tc>
          <w:tcPr>
            <w:tcW w:w="4537" w:type="dxa"/>
            <w:vAlign w:val="center"/>
          </w:tcPr>
          <w:p w14:paraId="599CA434" w14:textId="57E27D25" w:rsidR="0064541B" w:rsidRPr="00DF4DEA" w:rsidRDefault="0064541B" w:rsidP="0064541B">
            <w:pPr>
              <w:spacing w:before="60" w:after="60" w:line="312" w:lineRule="auto"/>
              <w:jc w:val="both"/>
              <w:rPr>
                <w:sz w:val="16"/>
                <w:szCs w:val="16"/>
                <w:highlight w:val="yellow"/>
              </w:rPr>
            </w:pPr>
            <w:r w:rsidRPr="00DF4DEA">
              <w:rPr>
                <w:sz w:val="16"/>
                <w:szCs w:val="16"/>
              </w:rPr>
              <w:t>Định tính phát hiện kháng nguyên vi rút cúm A/B. Mẫu thử: Dịch mũi, họng. Độ nhạy ≥ 82%, độ đặc hiệu ≥ 99,9%. Đạt tiêu chuẩn ISO 13485.</w:t>
            </w:r>
          </w:p>
        </w:tc>
        <w:tc>
          <w:tcPr>
            <w:tcW w:w="992" w:type="dxa"/>
          </w:tcPr>
          <w:p w14:paraId="6D2A32ED" w14:textId="63727246" w:rsidR="0064541B" w:rsidRPr="00DF4DEA" w:rsidRDefault="0064541B" w:rsidP="0064541B">
            <w:pPr>
              <w:spacing w:before="60" w:after="60" w:line="312" w:lineRule="auto"/>
              <w:jc w:val="center"/>
              <w:rPr>
                <w:sz w:val="16"/>
                <w:szCs w:val="16"/>
              </w:rPr>
            </w:pPr>
          </w:p>
        </w:tc>
        <w:tc>
          <w:tcPr>
            <w:tcW w:w="992" w:type="dxa"/>
            <w:vAlign w:val="center"/>
          </w:tcPr>
          <w:p w14:paraId="69544EAE" w14:textId="4BACB7CD"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625B69B6" w14:textId="6A019434" w:rsidR="0064541B" w:rsidRPr="00DF4DEA" w:rsidRDefault="0064541B" w:rsidP="0064541B">
            <w:pPr>
              <w:spacing w:before="60" w:after="60" w:line="312" w:lineRule="auto"/>
              <w:jc w:val="right"/>
              <w:rPr>
                <w:sz w:val="16"/>
                <w:szCs w:val="16"/>
                <w:highlight w:val="yellow"/>
              </w:rPr>
            </w:pPr>
            <w:r w:rsidRPr="00DF4DEA">
              <w:rPr>
                <w:sz w:val="16"/>
                <w:szCs w:val="16"/>
              </w:rPr>
              <w:t>2.000</w:t>
            </w:r>
          </w:p>
        </w:tc>
      </w:tr>
      <w:tr w:rsidR="0064541B" w:rsidRPr="00DF4DEA" w14:paraId="5851586E" w14:textId="77777777" w:rsidTr="009F395E">
        <w:trPr>
          <w:trHeight w:val="20"/>
        </w:trPr>
        <w:tc>
          <w:tcPr>
            <w:tcW w:w="708" w:type="dxa"/>
            <w:vAlign w:val="center"/>
          </w:tcPr>
          <w:p w14:paraId="47C71748" w14:textId="7A05491B" w:rsidR="0064541B" w:rsidRPr="00DF4DEA" w:rsidRDefault="0064541B" w:rsidP="0064541B">
            <w:pPr>
              <w:spacing w:before="60" w:after="60" w:line="312" w:lineRule="auto"/>
              <w:jc w:val="center"/>
              <w:rPr>
                <w:sz w:val="16"/>
                <w:szCs w:val="16"/>
              </w:rPr>
            </w:pPr>
            <w:r w:rsidRPr="00DF4DEA">
              <w:rPr>
                <w:color w:val="000000"/>
                <w:sz w:val="16"/>
                <w:szCs w:val="16"/>
              </w:rPr>
              <w:t>4.2</w:t>
            </w:r>
          </w:p>
        </w:tc>
        <w:tc>
          <w:tcPr>
            <w:tcW w:w="1560" w:type="dxa"/>
            <w:vAlign w:val="center"/>
          </w:tcPr>
          <w:p w14:paraId="3BD4EF69" w14:textId="0C2C6E3B" w:rsidR="0064541B" w:rsidRPr="00DF4DEA" w:rsidRDefault="0064541B" w:rsidP="0064541B">
            <w:pPr>
              <w:spacing w:before="60" w:after="60" w:line="312" w:lineRule="auto"/>
              <w:jc w:val="center"/>
              <w:rPr>
                <w:sz w:val="16"/>
                <w:szCs w:val="16"/>
                <w:highlight w:val="yellow"/>
              </w:rPr>
            </w:pPr>
          </w:p>
        </w:tc>
        <w:tc>
          <w:tcPr>
            <w:tcW w:w="1559" w:type="dxa"/>
            <w:vAlign w:val="center"/>
          </w:tcPr>
          <w:p w14:paraId="72F16935" w14:textId="2B07B02B" w:rsidR="0064541B" w:rsidRPr="00DF4DEA" w:rsidRDefault="0064541B" w:rsidP="0064541B">
            <w:pPr>
              <w:spacing w:before="60" w:after="60" w:line="312" w:lineRule="auto"/>
              <w:jc w:val="both"/>
              <w:rPr>
                <w:sz w:val="16"/>
                <w:szCs w:val="16"/>
              </w:rPr>
            </w:pPr>
            <w:r w:rsidRPr="00DF4DEA">
              <w:rPr>
                <w:sz w:val="16"/>
                <w:szCs w:val="16"/>
              </w:rPr>
              <w:t>Test thử nhanh phát hiện kháng thể lao</w:t>
            </w:r>
          </w:p>
        </w:tc>
        <w:tc>
          <w:tcPr>
            <w:tcW w:w="4537" w:type="dxa"/>
            <w:vAlign w:val="center"/>
          </w:tcPr>
          <w:p w14:paraId="325DFCD5" w14:textId="26AAA8C7" w:rsidR="0064541B" w:rsidRPr="00DF4DEA" w:rsidRDefault="0064541B" w:rsidP="0064541B">
            <w:pPr>
              <w:spacing w:before="60" w:after="60" w:line="312" w:lineRule="auto"/>
              <w:jc w:val="both"/>
              <w:rPr>
                <w:sz w:val="16"/>
                <w:szCs w:val="16"/>
                <w:highlight w:val="yellow"/>
              </w:rPr>
            </w:pPr>
            <w:r w:rsidRPr="00DF4DEA">
              <w:rPr>
                <w:sz w:val="16"/>
                <w:szCs w:val="16"/>
              </w:rPr>
              <w:t>Định tính phát hiện kháng thể TB Lao IgG/IgM trong huyết thanh, huyết tương, máu toàn phần. Độ nhạy ≥ 86.4%, Độ đặc hiệu ≥ 94.6%. Đạt tiêu chuẩn ISO 13485.</w:t>
            </w:r>
          </w:p>
        </w:tc>
        <w:tc>
          <w:tcPr>
            <w:tcW w:w="992" w:type="dxa"/>
          </w:tcPr>
          <w:p w14:paraId="57C66F77" w14:textId="77777777" w:rsidR="0064541B" w:rsidRPr="00DF4DEA" w:rsidRDefault="0064541B" w:rsidP="0064541B">
            <w:pPr>
              <w:spacing w:before="60" w:after="60" w:line="312" w:lineRule="auto"/>
              <w:jc w:val="center"/>
              <w:rPr>
                <w:sz w:val="16"/>
                <w:szCs w:val="16"/>
              </w:rPr>
            </w:pPr>
          </w:p>
        </w:tc>
        <w:tc>
          <w:tcPr>
            <w:tcW w:w="992" w:type="dxa"/>
            <w:vAlign w:val="center"/>
          </w:tcPr>
          <w:p w14:paraId="5AB9447B" w14:textId="57EB4CC7"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1084F901" w14:textId="46647EF1" w:rsidR="0064541B" w:rsidRPr="00DF4DEA" w:rsidRDefault="0064541B" w:rsidP="0064541B">
            <w:pPr>
              <w:spacing w:before="60" w:after="60" w:line="312" w:lineRule="auto"/>
              <w:jc w:val="right"/>
              <w:rPr>
                <w:sz w:val="16"/>
                <w:szCs w:val="16"/>
                <w:highlight w:val="yellow"/>
              </w:rPr>
            </w:pPr>
            <w:r w:rsidRPr="00DF4DEA">
              <w:rPr>
                <w:sz w:val="16"/>
                <w:szCs w:val="16"/>
              </w:rPr>
              <w:t>300</w:t>
            </w:r>
          </w:p>
        </w:tc>
      </w:tr>
      <w:tr w:rsidR="0064541B" w:rsidRPr="00DF4DEA" w14:paraId="65EA1F4A" w14:textId="77777777" w:rsidTr="009F395E">
        <w:trPr>
          <w:trHeight w:val="20"/>
        </w:trPr>
        <w:tc>
          <w:tcPr>
            <w:tcW w:w="708" w:type="dxa"/>
            <w:vAlign w:val="center"/>
          </w:tcPr>
          <w:p w14:paraId="12467434" w14:textId="23AD564A" w:rsidR="0064541B" w:rsidRPr="00DF4DEA" w:rsidRDefault="0064541B" w:rsidP="0064541B">
            <w:pPr>
              <w:spacing w:before="60" w:after="60" w:line="312" w:lineRule="auto"/>
              <w:jc w:val="center"/>
              <w:rPr>
                <w:sz w:val="16"/>
                <w:szCs w:val="16"/>
              </w:rPr>
            </w:pPr>
            <w:r w:rsidRPr="00DF4DEA">
              <w:rPr>
                <w:color w:val="000000"/>
                <w:sz w:val="16"/>
                <w:szCs w:val="16"/>
              </w:rPr>
              <w:t>4.3</w:t>
            </w:r>
          </w:p>
        </w:tc>
        <w:tc>
          <w:tcPr>
            <w:tcW w:w="1560" w:type="dxa"/>
            <w:vAlign w:val="center"/>
          </w:tcPr>
          <w:p w14:paraId="33E4A7C3" w14:textId="030AC5C3" w:rsidR="0064541B" w:rsidRPr="00DF4DEA" w:rsidRDefault="0064541B" w:rsidP="0064541B">
            <w:pPr>
              <w:spacing w:before="60" w:after="60" w:line="312" w:lineRule="auto"/>
              <w:jc w:val="center"/>
              <w:rPr>
                <w:sz w:val="16"/>
                <w:szCs w:val="16"/>
                <w:highlight w:val="yellow"/>
              </w:rPr>
            </w:pPr>
          </w:p>
        </w:tc>
        <w:tc>
          <w:tcPr>
            <w:tcW w:w="1559" w:type="dxa"/>
            <w:vAlign w:val="center"/>
          </w:tcPr>
          <w:p w14:paraId="6604B882" w14:textId="1078FADE" w:rsidR="0064541B" w:rsidRPr="00DF4DEA" w:rsidRDefault="0064541B" w:rsidP="0064541B">
            <w:pPr>
              <w:spacing w:before="60" w:after="60" w:line="312" w:lineRule="auto"/>
              <w:jc w:val="both"/>
              <w:rPr>
                <w:sz w:val="16"/>
                <w:szCs w:val="16"/>
              </w:rPr>
            </w:pPr>
            <w:r w:rsidRPr="00DF4DEA">
              <w:rPr>
                <w:sz w:val="16"/>
                <w:szCs w:val="16"/>
              </w:rPr>
              <w:t>Test thử nhanh phát hiện kháng nguyên vi rút Rota</w:t>
            </w:r>
          </w:p>
        </w:tc>
        <w:tc>
          <w:tcPr>
            <w:tcW w:w="4537" w:type="dxa"/>
            <w:vAlign w:val="center"/>
          </w:tcPr>
          <w:p w14:paraId="5E2736CE" w14:textId="7E127132" w:rsidR="0064541B" w:rsidRPr="00DF4DEA" w:rsidRDefault="0064541B" w:rsidP="0064541B">
            <w:pPr>
              <w:spacing w:before="60" w:after="60" w:line="312" w:lineRule="auto"/>
              <w:jc w:val="both"/>
              <w:rPr>
                <w:sz w:val="16"/>
                <w:szCs w:val="16"/>
                <w:highlight w:val="yellow"/>
              </w:rPr>
            </w:pPr>
            <w:r w:rsidRPr="00DF4DEA">
              <w:rPr>
                <w:sz w:val="16"/>
                <w:szCs w:val="16"/>
              </w:rPr>
              <w:t>Xét nghiệm phát hiện kháng nguyên vi rút Rota trong mẫu phân người. Đạt tiêu chuẩn ISO 13485.</w:t>
            </w:r>
          </w:p>
        </w:tc>
        <w:tc>
          <w:tcPr>
            <w:tcW w:w="992" w:type="dxa"/>
          </w:tcPr>
          <w:p w14:paraId="3E3A265C" w14:textId="77777777" w:rsidR="0064541B" w:rsidRPr="00DF4DEA" w:rsidRDefault="0064541B" w:rsidP="0064541B">
            <w:pPr>
              <w:spacing w:before="60" w:after="60" w:line="312" w:lineRule="auto"/>
              <w:jc w:val="center"/>
              <w:rPr>
                <w:sz w:val="16"/>
                <w:szCs w:val="16"/>
              </w:rPr>
            </w:pPr>
          </w:p>
        </w:tc>
        <w:tc>
          <w:tcPr>
            <w:tcW w:w="992" w:type="dxa"/>
            <w:vAlign w:val="center"/>
          </w:tcPr>
          <w:p w14:paraId="216E660A" w14:textId="35F2D43B"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234D4203" w14:textId="743240BA" w:rsidR="0064541B" w:rsidRPr="00DF4DEA" w:rsidRDefault="0064541B" w:rsidP="0064541B">
            <w:pPr>
              <w:spacing w:before="60" w:after="60" w:line="312" w:lineRule="auto"/>
              <w:jc w:val="right"/>
              <w:rPr>
                <w:sz w:val="16"/>
                <w:szCs w:val="16"/>
                <w:highlight w:val="yellow"/>
              </w:rPr>
            </w:pPr>
            <w:r w:rsidRPr="00DF4DEA">
              <w:rPr>
                <w:sz w:val="16"/>
                <w:szCs w:val="16"/>
              </w:rPr>
              <w:t>4.400</w:t>
            </w:r>
          </w:p>
        </w:tc>
      </w:tr>
      <w:tr w:rsidR="0064541B" w:rsidRPr="00DF4DEA" w14:paraId="217F0592" w14:textId="77777777" w:rsidTr="009F395E">
        <w:trPr>
          <w:trHeight w:val="20"/>
        </w:trPr>
        <w:tc>
          <w:tcPr>
            <w:tcW w:w="708" w:type="dxa"/>
            <w:vAlign w:val="center"/>
          </w:tcPr>
          <w:p w14:paraId="011A7155" w14:textId="249E7190" w:rsidR="0064541B" w:rsidRPr="00DF4DEA" w:rsidRDefault="0064541B" w:rsidP="0064541B">
            <w:pPr>
              <w:spacing w:before="60" w:after="60" w:line="312" w:lineRule="auto"/>
              <w:jc w:val="center"/>
              <w:rPr>
                <w:b/>
                <w:bCs/>
                <w:sz w:val="16"/>
                <w:szCs w:val="16"/>
              </w:rPr>
            </w:pPr>
            <w:r w:rsidRPr="00DF4DEA">
              <w:rPr>
                <w:color w:val="000000"/>
                <w:sz w:val="16"/>
                <w:szCs w:val="16"/>
              </w:rPr>
              <w:t>4.4</w:t>
            </w:r>
          </w:p>
        </w:tc>
        <w:tc>
          <w:tcPr>
            <w:tcW w:w="1560" w:type="dxa"/>
            <w:vAlign w:val="center"/>
          </w:tcPr>
          <w:p w14:paraId="2C4AB9FE" w14:textId="29351092"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6E7A68BF" w14:textId="12FDA0FB" w:rsidR="0064541B" w:rsidRPr="00DF4DEA" w:rsidRDefault="0064541B" w:rsidP="0064541B">
            <w:pPr>
              <w:spacing w:before="60" w:after="60" w:line="312" w:lineRule="auto"/>
              <w:jc w:val="both"/>
              <w:rPr>
                <w:b/>
                <w:bCs/>
                <w:sz w:val="16"/>
                <w:szCs w:val="16"/>
                <w:highlight w:val="yellow"/>
              </w:rPr>
            </w:pPr>
            <w:r w:rsidRPr="00DF4DEA">
              <w:rPr>
                <w:sz w:val="16"/>
                <w:szCs w:val="16"/>
              </w:rPr>
              <w:t>Test thử nhanh phát hiện và phân biệt kháng thế IgG/IgM, kháng nguyên Dengue Ag</w:t>
            </w:r>
          </w:p>
        </w:tc>
        <w:tc>
          <w:tcPr>
            <w:tcW w:w="4537" w:type="dxa"/>
            <w:vAlign w:val="center"/>
          </w:tcPr>
          <w:p w14:paraId="6911614B" w14:textId="665ED8ED" w:rsidR="0064541B" w:rsidRPr="00DF4DEA" w:rsidRDefault="0064541B" w:rsidP="0064541B">
            <w:pPr>
              <w:spacing w:before="60" w:after="60" w:line="312" w:lineRule="auto"/>
              <w:jc w:val="both"/>
              <w:rPr>
                <w:sz w:val="16"/>
                <w:szCs w:val="16"/>
                <w:highlight w:val="yellow"/>
              </w:rPr>
            </w:pPr>
            <w:r w:rsidRPr="00DF4DEA">
              <w:rPr>
                <w:sz w:val="16"/>
                <w:szCs w:val="16"/>
              </w:rPr>
              <w:t>Phát hiện kháng thể tự nhiên và kháng thể miễn dịch kháng virus Dengue trong mẫu bệnh phẩm. Độ nhạy ≥ 94,6%, độ đặc hiệu ≥ 96,5%. Mẫu xét nghiệm: Huyết thanh/ huyết tương. Đạt tiêu chuẩn ISO 13485. Chứng nhận CE.</w:t>
            </w:r>
          </w:p>
        </w:tc>
        <w:tc>
          <w:tcPr>
            <w:tcW w:w="992" w:type="dxa"/>
          </w:tcPr>
          <w:p w14:paraId="0A47790D" w14:textId="77777777" w:rsidR="0064541B" w:rsidRPr="00DF4DEA" w:rsidRDefault="0064541B" w:rsidP="0064541B">
            <w:pPr>
              <w:spacing w:before="60" w:after="60" w:line="312" w:lineRule="auto"/>
              <w:jc w:val="center"/>
              <w:rPr>
                <w:sz w:val="16"/>
                <w:szCs w:val="16"/>
              </w:rPr>
            </w:pPr>
          </w:p>
        </w:tc>
        <w:tc>
          <w:tcPr>
            <w:tcW w:w="992" w:type="dxa"/>
            <w:vAlign w:val="center"/>
          </w:tcPr>
          <w:p w14:paraId="5ACE7401" w14:textId="1B3FA9CE"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3D452A92" w14:textId="6F3F53E0" w:rsidR="0064541B" w:rsidRPr="00DF4DEA" w:rsidRDefault="0064541B" w:rsidP="0064541B">
            <w:pPr>
              <w:spacing w:before="60" w:after="60" w:line="312" w:lineRule="auto"/>
              <w:jc w:val="right"/>
              <w:rPr>
                <w:sz w:val="16"/>
                <w:szCs w:val="16"/>
                <w:highlight w:val="yellow"/>
              </w:rPr>
            </w:pPr>
            <w:r w:rsidRPr="00DF4DEA">
              <w:rPr>
                <w:sz w:val="16"/>
                <w:szCs w:val="16"/>
              </w:rPr>
              <w:t>660</w:t>
            </w:r>
          </w:p>
        </w:tc>
      </w:tr>
      <w:tr w:rsidR="0064541B" w:rsidRPr="00DF4DEA" w14:paraId="7D979B98" w14:textId="77777777" w:rsidTr="009F395E">
        <w:trPr>
          <w:trHeight w:val="20"/>
        </w:trPr>
        <w:tc>
          <w:tcPr>
            <w:tcW w:w="708" w:type="dxa"/>
            <w:vAlign w:val="center"/>
          </w:tcPr>
          <w:p w14:paraId="5A0BB2F2" w14:textId="1AD9430F" w:rsidR="0064541B" w:rsidRPr="00DF4DEA" w:rsidRDefault="0064541B" w:rsidP="0064541B">
            <w:pPr>
              <w:spacing w:before="60" w:after="60" w:line="312" w:lineRule="auto"/>
              <w:jc w:val="center"/>
              <w:rPr>
                <w:sz w:val="16"/>
                <w:szCs w:val="16"/>
              </w:rPr>
            </w:pPr>
            <w:r w:rsidRPr="00DF4DEA">
              <w:rPr>
                <w:color w:val="000000"/>
                <w:sz w:val="16"/>
                <w:szCs w:val="16"/>
              </w:rPr>
              <w:t>4.5</w:t>
            </w:r>
          </w:p>
        </w:tc>
        <w:tc>
          <w:tcPr>
            <w:tcW w:w="1560" w:type="dxa"/>
            <w:vAlign w:val="center"/>
          </w:tcPr>
          <w:p w14:paraId="0DDCCCA0" w14:textId="73C96975" w:rsidR="0064541B" w:rsidRPr="00DF4DEA" w:rsidRDefault="0064541B" w:rsidP="0064541B">
            <w:pPr>
              <w:spacing w:before="60" w:after="60" w:line="312" w:lineRule="auto"/>
              <w:jc w:val="center"/>
              <w:rPr>
                <w:sz w:val="16"/>
                <w:szCs w:val="16"/>
                <w:highlight w:val="yellow"/>
              </w:rPr>
            </w:pPr>
          </w:p>
        </w:tc>
        <w:tc>
          <w:tcPr>
            <w:tcW w:w="1559" w:type="dxa"/>
            <w:vAlign w:val="center"/>
          </w:tcPr>
          <w:p w14:paraId="6AA2E060" w14:textId="7EC61B96" w:rsidR="0064541B" w:rsidRPr="00DF4DEA" w:rsidRDefault="0064541B" w:rsidP="0064541B">
            <w:pPr>
              <w:spacing w:before="60" w:after="60" w:line="312" w:lineRule="auto"/>
              <w:jc w:val="both"/>
              <w:rPr>
                <w:sz w:val="16"/>
                <w:szCs w:val="16"/>
              </w:rPr>
            </w:pPr>
            <w:r w:rsidRPr="00DF4DEA">
              <w:rPr>
                <w:sz w:val="16"/>
                <w:szCs w:val="16"/>
              </w:rPr>
              <w:t>Test nhanh chẩn đoán bệnh chân tay miệng.</w:t>
            </w:r>
          </w:p>
        </w:tc>
        <w:tc>
          <w:tcPr>
            <w:tcW w:w="4537" w:type="dxa"/>
            <w:vAlign w:val="center"/>
          </w:tcPr>
          <w:p w14:paraId="0586C34E" w14:textId="3AC4A43A" w:rsidR="0064541B" w:rsidRPr="00DF4DEA" w:rsidRDefault="0064541B" w:rsidP="0064541B">
            <w:pPr>
              <w:spacing w:before="60" w:after="60" w:line="312" w:lineRule="auto"/>
              <w:jc w:val="both"/>
              <w:rPr>
                <w:sz w:val="16"/>
                <w:szCs w:val="16"/>
                <w:highlight w:val="yellow"/>
              </w:rPr>
            </w:pPr>
            <w:r w:rsidRPr="00DF4DEA">
              <w:rPr>
                <w:sz w:val="16"/>
                <w:szCs w:val="16"/>
              </w:rPr>
              <w:t>Định tính phát hiện kháng thể IgM kháng EV71 trong ( huyết thanh, huyết tương hoặc máu toàn phần). Độ nhạy ≥ 95.56% ; Độ đặc hiệu ≥ 93.22%. Đạt tiêu chuẩn ISO 13485.</w:t>
            </w:r>
          </w:p>
        </w:tc>
        <w:tc>
          <w:tcPr>
            <w:tcW w:w="992" w:type="dxa"/>
          </w:tcPr>
          <w:p w14:paraId="3B43F0C4" w14:textId="77777777" w:rsidR="0064541B" w:rsidRPr="00DF4DEA" w:rsidRDefault="0064541B" w:rsidP="0064541B">
            <w:pPr>
              <w:spacing w:before="60" w:after="60" w:line="312" w:lineRule="auto"/>
              <w:jc w:val="center"/>
              <w:rPr>
                <w:sz w:val="16"/>
                <w:szCs w:val="16"/>
              </w:rPr>
            </w:pPr>
          </w:p>
        </w:tc>
        <w:tc>
          <w:tcPr>
            <w:tcW w:w="992" w:type="dxa"/>
            <w:vAlign w:val="center"/>
          </w:tcPr>
          <w:p w14:paraId="1DFF478D" w14:textId="69A16260"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6568B93F" w14:textId="33246F39" w:rsidR="0064541B" w:rsidRPr="00DF4DEA" w:rsidRDefault="0064541B" w:rsidP="0064541B">
            <w:pPr>
              <w:spacing w:before="60" w:after="60" w:line="312" w:lineRule="auto"/>
              <w:jc w:val="right"/>
              <w:rPr>
                <w:sz w:val="16"/>
                <w:szCs w:val="16"/>
                <w:highlight w:val="yellow"/>
              </w:rPr>
            </w:pPr>
            <w:r w:rsidRPr="00DF4DEA">
              <w:rPr>
                <w:sz w:val="16"/>
                <w:szCs w:val="16"/>
              </w:rPr>
              <w:t>2.200</w:t>
            </w:r>
          </w:p>
        </w:tc>
      </w:tr>
      <w:tr w:rsidR="0064541B" w:rsidRPr="00DF4DEA" w14:paraId="0262279F" w14:textId="77777777" w:rsidTr="009F395E">
        <w:trPr>
          <w:trHeight w:val="20"/>
        </w:trPr>
        <w:tc>
          <w:tcPr>
            <w:tcW w:w="708" w:type="dxa"/>
            <w:vAlign w:val="center"/>
          </w:tcPr>
          <w:p w14:paraId="78DE825C" w14:textId="22543B37" w:rsidR="0064541B" w:rsidRPr="00DF4DEA" w:rsidRDefault="0064541B" w:rsidP="0064541B">
            <w:pPr>
              <w:spacing w:before="60" w:after="60" w:line="312" w:lineRule="auto"/>
              <w:jc w:val="center"/>
              <w:rPr>
                <w:sz w:val="16"/>
                <w:szCs w:val="16"/>
              </w:rPr>
            </w:pPr>
            <w:r w:rsidRPr="00DF4DEA">
              <w:rPr>
                <w:color w:val="000000"/>
                <w:sz w:val="16"/>
                <w:szCs w:val="16"/>
              </w:rPr>
              <w:t>4.6</w:t>
            </w:r>
          </w:p>
        </w:tc>
        <w:tc>
          <w:tcPr>
            <w:tcW w:w="1560" w:type="dxa"/>
            <w:vAlign w:val="center"/>
          </w:tcPr>
          <w:p w14:paraId="0B3C0055" w14:textId="4F517B38" w:rsidR="0064541B" w:rsidRPr="00DF4DEA" w:rsidRDefault="0064541B" w:rsidP="0064541B">
            <w:pPr>
              <w:spacing w:before="60" w:after="60" w:line="312" w:lineRule="auto"/>
              <w:jc w:val="center"/>
              <w:rPr>
                <w:sz w:val="16"/>
                <w:szCs w:val="16"/>
                <w:highlight w:val="yellow"/>
              </w:rPr>
            </w:pPr>
          </w:p>
        </w:tc>
        <w:tc>
          <w:tcPr>
            <w:tcW w:w="1559" w:type="dxa"/>
            <w:vAlign w:val="center"/>
          </w:tcPr>
          <w:p w14:paraId="17E56891" w14:textId="2AA12EFF" w:rsidR="0064541B" w:rsidRPr="00DF4DEA" w:rsidRDefault="0064541B" w:rsidP="0064541B">
            <w:pPr>
              <w:spacing w:before="60" w:after="60" w:line="312" w:lineRule="auto"/>
              <w:jc w:val="both"/>
              <w:rPr>
                <w:sz w:val="16"/>
                <w:szCs w:val="16"/>
              </w:rPr>
            </w:pPr>
            <w:r w:rsidRPr="00DF4DEA">
              <w:rPr>
                <w:sz w:val="16"/>
                <w:szCs w:val="16"/>
              </w:rPr>
              <w:t>Test nhanh chần đoán RSV</w:t>
            </w:r>
          </w:p>
        </w:tc>
        <w:tc>
          <w:tcPr>
            <w:tcW w:w="4537" w:type="dxa"/>
            <w:vAlign w:val="center"/>
          </w:tcPr>
          <w:p w14:paraId="56E9322E" w14:textId="5068144B" w:rsidR="0064541B" w:rsidRPr="00DF4DEA" w:rsidRDefault="0064541B" w:rsidP="0064541B">
            <w:pPr>
              <w:spacing w:before="60" w:after="60" w:line="312" w:lineRule="auto"/>
              <w:jc w:val="both"/>
              <w:rPr>
                <w:sz w:val="16"/>
                <w:szCs w:val="16"/>
                <w:highlight w:val="yellow"/>
              </w:rPr>
            </w:pPr>
            <w:r w:rsidRPr="00DF4DEA">
              <w:rPr>
                <w:sz w:val="16"/>
                <w:szCs w:val="16"/>
              </w:rPr>
              <w:t>Test thử nhanh, phát hiện được sự có mặt của virus hợp bào hô hấp (RSV) trong mẫu bệnh phẩm. Độ nhạy: ≥  96.3%, Độ đặc hiệu: ≥ 97.9%. Mẫu xét nghiệm: Dịch tỵ hầu/ dịch họng. Đạt tiêu chuẩn ISO 13485.</w:t>
            </w:r>
          </w:p>
        </w:tc>
        <w:tc>
          <w:tcPr>
            <w:tcW w:w="992" w:type="dxa"/>
          </w:tcPr>
          <w:p w14:paraId="7E799BA1" w14:textId="77777777" w:rsidR="0064541B" w:rsidRPr="00DF4DEA" w:rsidRDefault="0064541B" w:rsidP="0064541B">
            <w:pPr>
              <w:spacing w:before="60" w:after="60" w:line="312" w:lineRule="auto"/>
              <w:jc w:val="center"/>
              <w:rPr>
                <w:sz w:val="16"/>
                <w:szCs w:val="16"/>
              </w:rPr>
            </w:pPr>
          </w:p>
        </w:tc>
        <w:tc>
          <w:tcPr>
            <w:tcW w:w="992" w:type="dxa"/>
            <w:vAlign w:val="center"/>
          </w:tcPr>
          <w:p w14:paraId="4B36EEB2" w14:textId="78FD7930"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156FF04B" w14:textId="5A78E38C" w:rsidR="0064541B" w:rsidRPr="00DF4DEA" w:rsidRDefault="0064541B" w:rsidP="0064541B">
            <w:pPr>
              <w:spacing w:before="60" w:after="60" w:line="312" w:lineRule="auto"/>
              <w:jc w:val="right"/>
              <w:rPr>
                <w:sz w:val="16"/>
                <w:szCs w:val="16"/>
                <w:highlight w:val="yellow"/>
              </w:rPr>
            </w:pPr>
            <w:r w:rsidRPr="00DF4DEA">
              <w:rPr>
                <w:sz w:val="16"/>
                <w:szCs w:val="16"/>
              </w:rPr>
              <w:t>2.000</w:t>
            </w:r>
          </w:p>
        </w:tc>
      </w:tr>
      <w:tr w:rsidR="0064541B" w:rsidRPr="00DF4DEA" w14:paraId="1B76B30B" w14:textId="77777777" w:rsidTr="009F395E">
        <w:trPr>
          <w:trHeight w:val="20"/>
        </w:trPr>
        <w:tc>
          <w:tcPr>
            <w:tcW w:w="708" w:type="dxa"/>
            <w:vAlign w:val="center"/>
          </w:tcPr>
          <w:p w14:paraId="273AE52B" w14:textId="3AA946B4" w:rsidR="0064541B" w:rsidRPr="00DF4DEA" w:rsidRDefault="0064541B" w:rsidP="0064541B">
            <w:pPr>
              <w:spacing w:before="60" w:after="60" w:line="312" w:lineRule="auto"/>
              <w:jc w:val="center"/>
              <w:rPr>
                <w:sz w:val="16"/>
                <w:szCs w:val="16"/>
              </w:rPr>
            </w:pPr>
            <w:r w:rsidRPr="00DF4DEA">
              <w:rPr>
                <w:color w:val="000000"/>
                <w:sz w:val="16"/>
                <w:szCs w:val="16"/>
              </w:rPr>
              <w:t>4.7</w:t>
            </w:r>
          </w:p>
        </w:tc>
        <w:tc>
          <w:tcPr>
            <w:tcW w:w="1560" w:type="dxa"/>
            <w:vAlign w:val="center"/>
          </w:tcPr>
          <w:p w14:paraId="19767472" w14:textId="461D5DA4" w:rsidR="0064541B" w:rsidRPr="00DF4DEA" w:rsidRDefault="0064541B" w:rsidP="0064541B">
            <w:pPr>
              <w:spacing w:before="60" w:after="60" w:line="312" w:lineRule="auto"/>
              <w:jc w:val="center"/>
              <w:rPr>
                <w:sz w:val="16"/>
                <w:szCs w:val="16"/>
                <w:highlight w:val="yellow"/>
              </w:rPr>
            </w:pPr>
          </w:p>
        </w:tc>
        <w:tc>
          <w:tcPr>
            <w:tcW w:w="1559" w:type="dxa"/>
            <w:vAlign w:val="center"/>
          </w:tcPr>
          <w:p w14:paraId="705DFA60" w14:textId="5A0DADD0" w:rsidR="0064541B" w:rsidRPr="00DF4DEA" w:rsidRDefault="0064541B" w:rsidP="0064541B">
            <w:pPr>
              <w:spacing w:before="60" w:after="60" w:line="312" w:lineRule="auto"/>
              <w:jc w:val="both"/>
              <w:rPr>
                <w:sz w:val="16"/>
                <w:szCs w:val="16"/>
              </w:rPr>
            </w:pPr>
            <w:r w:rsidRPr="00DF4DEA">
              <w:rPr>
                <w:sz w:val="16"/>
                <w:szCs w:val="16"/>
              </w:rPr>
              <w:t>Test thử nhanh phát hiện kháng nguyên NS1 Dengue</w:t>
            </w:r>
          </w:p>
        </w:tc>
        <w:tc>
          <w:tcPr>
            <w:tcW w:w="4537" w:type="dxa"/>
            <w:vAlign w:val="center"/>
          </w:tcPr>
          <w:p w14:paraId="605B2138" w14:textId="6A4051F7" w:rsidR="0064541B" w:rsidRPr="00DF4DEA" w:rsidRDefault="0064541B" w:rsidP="0064541B">
            <w:pPr>
              <w:spacing w:before="60" w:after="60" w:line="312" w:lineRule="auto"/>
              <w:jc w:val="both"/>
              <w:rPr>
                <w:sz w:val="16"/>
                <w:szCs w:val="16"/>
                <w:highlight w:val="yellow"/>
              </w:rPr>
            </w:pPr>
            <w:r w:rsidRPr="00DF4DEA">
              <w:rPr>
                <w:sz w:val="16"/>
                <w:szCs w:val="16"/>
              </w:rPr>
              <w:t>Phát hiện được kháng nguyên NS1 virus Dengue. Độ nhạy ≥ 92.4%, độ đặc hiệu ≥ 98.4%. Mẫu xét nghiệm: Huyết thanh/ huyết tương/ máu toàn phần. Đạt tiêu chuẩn ISO 13485.</w:t>
            </w:r>
          </w:p>
        </w:tc>
        <w:tc>
          <w:tcPr>
            <w:tcW w:w="992" w:type="dxa"/>
          </w:tcPr>
          <w:p w14:paraId="350B6283" w14:textId="77777777" w:rsidR="0064541B" w:rsidRPr="00DF4DEA" w:rsidRDefault="0064541B" w:rsidP="0064541B">
            <w:pPr>
              <w:spacing w:before="60" w:after="60" w:line="312" w:lineRule="auto"/>
              <w:jc w:val="center"/>
              <w:rPr>
                <w:sz w:val="16"/>
                <w:szCs w:val="16"/>
              </w:rPr>
            </w:pPr>
          </w:p>
        </w:tc>
        <w:tc>
          <w:tcPr>
            <w:tcW w:w="992" w:type="dxa"/>
            <w:vAlign w:val="center"/>
          </w:tcPr>
          <w:p w14:paraId="2316545C" w14:textId="21C9BF6F"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2AAF204B" w14:textId="4C67E4C9" w:rsidR="0064541B" w:rsidRPr="00DF4DEA" w:rsidRDefault="0064541B" w:rsidP="0064541B">
            <w:pPr>
              <w:spacing w:before="60" w:after="60" w:line="312" w:lineRule="auto"/>
              <w:jc w:val="right"/>
              <w:rPr>
                <w:sz w:val="16"/>
                <w:szCs w:val="16"/>
                <w:highlight w:val="yellow"/>
              </w:rPr>
            </w:pPr>
            <w:r w:rsidRPr="00DF4DEA">
              <w:rPr>
                <w:sz w:val="16"/>
                <w:szCs w:val="16"/>
              </w:rPr>
              <w:t>660</w:t>
            </w:r>
          </w:p>
        </w:tc>
      </w:tr>
      <w:tr w:rsidR="0064541B" w:rsidRPr="00DF4DEA" w14:paraId="10FC9C23" w14:textId="77777777" w:rsidTr="009F395E">
        <w:trPr>
          <w:trHeight w:val="20"/>
        </w:trPr>
        <w:tc>
          <w:tcPr>
            <w:tcW w:w="708" w:type="dxa"/>
            <w:vAlign w:val="center"/>
          </w:tcPr>
          <w:p w14:paraId="21058669" w14:textId="5ECB0966" w:rsidR="0064541B" w:rsidRPr="00DF4DEA" w:rsidRDefault="0064541B" w:rsidP="0064541B">
            <w:pPr>
              <w:spacing w:before="60" w:after="60" w:line="312" w:lineRule="auto"/>
              <w:jc w:val="center"/>
              <w:rPr>
                <w:b/>
                <w:bCs/>
                <w:sz w:val="16"/>
                <w:szCs w:val="16"/>
              </w:rPr>
            </w:pPr>
            <w:r w:rsidRPr="00DF4DEA">
              <w:rPr>
                <w:color w:val="000000"/>
                <w:sz w:val="16"/>
                <w:szCs w:val="16"/>
              </w:rPr>
              <w:t>4.8</w:t>
            </w:r>
          </w:p>
        </w:tc>
        <w:tc>
          <w:tcPr>
            <w:tcW w:w="1560" w:type="dxa"/>
            <w:vAlign w:val="center"/>
          </w:tcPr>
          <w:p w14:paraId="7F819BC3" w14:textId="6F9E28B4"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6C0231D9" w14:textId="624852DB" w:rsidR="0064541B" w:rsidRPr="00DF4DEA" w:rsidRDefault="0064541B" w:rsidP="0064541B">
            <w:pPr>
              <w:spacing w:before="60" w:after="60" w:line="312" w:lineRule="auto"/>
              <w:jc w:val="both"/>
              <w:rPr>
                <w:b/>
                <w:bCs/>
                <w:sz w:val="16"/>
                <w:szCs w:val="16"/>
                <w:highlight w:val="yellow"/>
              </w:rPr>
            </w:pPr>
            <w:r w:rsidRPr="00DF4DEA">
              <w:rPr>
                <w:sz w:val="16"/>
                <w:szCs w:val="16"/>
              </w:rPr>
              <w:t>Test thử nhanh phát hiện Norovirus trong mẫu phân</w:t>
            </w:r>
          </w:p>
        </w:tc>
        <w:tc>
          <w:tcPr>
            <w:tcW w:w="4537" w:type="dxa"/>
            <w:vAlign w:val="center"/>
          </w:tcPr>
          <w:p w14:paraId="2B3F4B84" w14:textId="3C9C5AB8" w:rsidR="0064541B" w:rsidRPr="00DF4DEA" w:rsidRDefault="0064541B" w:rsidP="0064541B">
            <w:pPr>
              <w:spacing w:before="60" w:after="60" w:line="312" w:lineRule="auto"/>
              <w:jc w:val="both"/>
              <w:rPr>
                <w:sz w:val="16"/>
                <w:szCs w:val="16"/>
                <w:highlight w:val="yellow"/>
              </w:rPr>
            </w:pPr>
            <w:r w:rsidRPr="00DF4DEA">
              <w:rPr>
                <w:sz w:val="16"/>
                <w:szCs w:val="16"/>
              </w:rPr>
              <w:t>Phát hiện định tính sự có mặt của các kháng nguyên Norovirus Genogroup I (GI) và Genogroup II (GII) trong mẫu phân người. Độ nhạy  ≥ 84.1% , độ đặc hiệu  ≥ 96.1% so với RT-PCR. Đạt tiêu chuẩn ISO 13485.</w:t>
            </w:r>
          </w:p>
        </w:tc>
        <w:tc>
          <w:tcPr>
            <w:tcW w:w="992" w:type="dxa"/>
          </w:tcPr>
          <w:p w14:paraId="73EBC954" w14:textId="77777777" w:rsidR="0064541B" w:rsidRPr="00DF4DEA" w:rsidRDefault="0064541B" w:rsidP="0064541B">
            <w:pPr>
              <w:spacing w:before="60" w:after="60" w:line="312" w:lineRule="auto"/>
              <w:jc w:val="center"/>
              <w:rPr>
                <w:sz w:val="16"/>
                <w:szCs w:val="16"/>
              </w:rPr>
            </w:pPr>
          </w:p>
        </w:tc>
        <w:tc>
          <w:tcPr>
            <w:tcW w:w="992" w:type="dxa"/>
            <w:vAlign w:val="center"/>
          </w:tcPr>
          <w:p w14:paraId="3640E032" w14:textId="2AF81DA2" w:rsidR="0064541B" w:rsidRPr="00DF4DEA" w:rsidRDefault="0064541B" w:rsidP="0064541B">
            <w:pPr>
              <w:spacing w:before="60" w:after="60" w:line="312" w:lineRule="auto"/>
              <w:jc w:val="center"/>
              <w:rPr>
                <w:sz w:val="16"/>
                <w:szCs w:val="16"/>
                <w:highlight w:val="yellow"/>
              </w:rPr>
            </w:pPr>
            <w:r w:rsidRPr="00DF4DEA">
              <w:rPr>
                <w:sz w:val="16"/>
                <w:szCs w:val="16"/>
              </w:rPr>
              <w:t>Test</w:t>
            </w:r>
          </w:p>
        </w:tc>
        <w:tc>
          <w:tcPr>
            <w:tcW w:w="993" w:type="dxa"/>
            <w:vAlign w:val="center"/>
          </w:tcPr>
          <w:p w14:paraId="71E59E73" w14:textId="066DEA8E" w:rsidR="0064541B" w:rsidRPr="00DF4DEA" w:rsidRDefault="0064541B" w:rsidP="0064541B">
            <w:pPr>
              <w:spacing w:before="60" w:after="60" w:line="312" w:lineRule="auto"/>
              <w:jc w:val="right"/>
              <w:rPr>
                <w:sz w:val="16"/>
                <w:szCs w:val="16"/>
                <w:highlight w:val="yellow"/>
              </w:rPr>
            </w:pPr>
            <w:r w:rsidRPr="00DF4DEA">
              <w:rPr>
                <w:sz w:val="16"/>
                <w:szCs w:val="16"/>
              </w:rPr>
              <w:t>440</w:t>
            </w:r>
          </w:p>
        </w:tc>
      </w:tr>
      <w:tr w:rsidR="0064541B" w:rsidRPr="00DF4DEA" w14:paraId="66EF36D0" w14:textId="77777777" w:rsidTr="009F395E">
        <w:trPr>
          <w:trHeight w:val="20"/>
        </w:trPr>
        <w:tc>
          <w:tcPr>
            <w:tcW w:w="708" w:type="dxa"/>
            <w:vAlign w:val="center"/>
          </w:tcPr>
          <w:p w14:paraId="6203946B" w14:textId="5BC57D77" w:rsidR="0064541B" w:rsidRPr="00DF4DEA" w:rsidRDefault="0064541B" w:rsidP="0064541B">
            <w:pPr>
              <w:spacing w:before="60" w:after="60" w:line="312" w:lineRule="auto"/>
              <w:jc w:val="center"/>
              <w:rPr>
                <w:color w:val="000000"/>
                <w:sz w:val="16"/>
                <w:szCs w:val="16"/>
              </w:rPr>
            </w:pPr>
            <w:r w:rsidRPr="00DF4DEA">
              <w:rPr>
                <w:color w:val="000000"/>
                <w:sz w:val="16"/>
                <w:szCs w:val="16"/>
              </w:rPr>
              <w:t>4.9</w:t>
            </w:r>
          </w:p>
        </w:tc>
        <w:tc>
          <w:tcPr>
            <w:tcW w:w="1560" w:type="dxa"/>
            <w:vAlign w:val="center"/>
          </w:tcPr>
          <w:p w14:paraId="3E61AA02" w14:textId="77777777"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43C3E019" w14:textId="0B9F92B3" w:rsidR="0064541B" w:rsidRPr="00DF4DEA" w:rsidRDefault="0064541B" w:rsidP="0064541B">
            <w:pPr>
              <w:spacing w:before="60" w:after="60" w:line="312" w:lineRule="auto"/>
              <w:jc w:val="both"/>
              <w:rPr>
                <w:sz w:val="16"/>
                <w:szCs w:val="16"/>
              </w:rPr>
            </w:pPr>
            <w:r w:rsidRPr="00DF4DEA">
              <w:rPr>
                <w:sz w:val="16"/>
                <w:szCs w:val="16"/>
              </w:rPr>
              <w:t>Test thử nhanh phát hiện Rotavirus/Adenovirus trong mẫu phân</w:t>
            </w:r>
          </w:p>
        </w:tc>
        <w:tc>
          <w:tcPr>
            <w:tcW w:w="4537" w:type="dxa"/>
            <w:vAlign w:val="center"/>
          </w:tcPr>
          <w:p w14:paraId="4C7902F6" w14:textId="209AB936" w:rsidR="0064541B" w:rsidRPr="00DF4DEA" w:rsidRDefault="0064541B" w:rsidP="0064541B">
            <w:pPr>
              <w:spacing w:before="60" w:after="60" w:line="312" w:lineRule="auto"/>
              <w:jc w:val="both"/>
              <w:rPr>
                <w:color w:val="000000"/>
                <w:sz w:val="16"/>
                <w:szCs w:val="16"/>
              </w:rPr>
            </w:pPr>
            <w:r w:rsidRPr="00DF4DEA">
              <w:rPr>
                <w:sz w:val="16"/>
                <w:szCs w:val="16"/>
              </w:rPr>
              <w:t>Định tính phát hiện sự có mặt của kháng nguyên Rotavirus và Adenovirus trong mẫu phân người. Độ nhạy 100%; Độ đặc hiệu ≥ 97.2%; Độ chính xác ≥ 98.1%. Không phản ứng chéo với : Thương hàn, virus rota, virus adeno, bệnh tả ... Đạt tiêu chuẩn ISO 13485.</w:t>
            </w:r>
          </w:p>
        </w:tc>
        <w:tc>
          <w:tcPr>
            <w:tcW w:w="992" w:type="dxa"/>
          </w:tcPr>
          <w:p w14:paraId="59737613" w14:textId="77777777" w:rsidR="0064541B" w:rsidRPr="00DF4DEA" w:rsidRDefault="0064541B" w:rsidP="0064541B">
            <w:pPr>
              <w:spacing w:before="60" w:after="60" w:line="312" w:lineRule="auto"/>
              <w:jc w:val="center"/>
              <w:rPr>
                <w:sz w:val="16"/>
                <w:szCs w:val="16"/>
              </w:rPr>
            </w:pPr>
          </w:p>
        </w:tc>
        <w:tc>
          <w:tcPr>
            <w:tcW w:w="992" w:type="dxa"/>
            <w:vAlign w:val="center"/>
          </w:tcPr>
          <w:p w14:paraId="3D85A785" w14:textId="41CC0754"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4B787361" w14:textId="4B41EEC4" w:rsidR="0064541B" w:rsidRPr="00DF4DEA" w:rsidRDefault="0064541B" w:rsidP="0064541B">
            <w:pPr>
              <w:spacing w:before="60" w:after="60" w:line="312" w:lineRule="auto"/>
              <w:jc w:val="right"/>
              <w:rPr>
                <w:color w:val="000000"/>
                <w:sz w:val="16"/>
                <w:szCs w:val="16"/>
              </w:rPr>
            </w:pPr>
            <w:r w:rsidRPr="00DF4DEA">
              <w:rPr>
                <w:sz w:val="16"/>
                <w:szCs w:val="16"/>
              </w:rPr>
              <w:t>1.100</w:t>
            </w:r>
          </w:p>
        </w:tc>
      </w:tr>
      <w:tr w:rsidR="0064541B" w:rsidRPr="00DF4DEA" w14:paraId="681E17F7" w14:textId="77777777" w:rsidTr="009F395E">
        <w:trPr>
          <w:trHeight w:val="20"/>
        </w:trPr>
        <w:tc>
          <w:tcPr>
            <w:tcW w:w="708" w:type="dxa"/>
            <w:vAlign w:val="center"/>
          </w:tcPr>
          <w:p w14:paraId="0216BCF5" w14:textId="68BF1AA4" w:rsidR="0064541B" w:rsidRPr="00DF4DEA" w:rsidRDefault="0064541B" w:rsidP="0064541B">
            <w:pPr>
              <w:spacing w:before="60" w:after="60" w:line="312" w:lineRule="auto"/>
              <w:jc w:val="center"/>
              <w:rPr>
                <w:color w:val="000000"/>
                <w:sz w:val="16"/>
                <w:szCs w:val="16"/>
              </w:rPr>
            </w:pPr>
            <w:r w:rsidRPr="00DF4DEA">
              <w:rPr>
                <w:color w:val="000000"/>
                <w:sz w:val="16"/>
                <w:szCs w:val="16"/>
              </w:rPr>
              <w:t>4.10</w:t>
            </w:r>
          </w:p>
        </w:tc>
        <w:tc>
          <w:tcPr>
            <w:tcW w:w="1560" w:type="dxa"/>
            <w:vAlign w:val="center"/>
          </w:tcPr>
          <w:p w14:paraId="3D5BABFD" w14:textId="77777777"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00E1F078" w14:textId="03CB892A" w:rsidR="0064541B" w:rsidRPr="00DF4DEA" w:rsidRDefault="0064541B" w:rsidP="0064541B">
            <w:pPr>
              <w:spacing w:before="60" w:after="60" w:line="312" w:lineRule="auto"/>
              <w:jc w:val="both"/>
              <w:rPr>
                <w:sz w:val="16"/>
                <w:szCs w:val="16"/>
              </w:rPr>
            </w:pPr>
            <w:r w:rsidRPr="00DF4DEA">
              <w:rPr>
                <w:sz w:val="16"/>
                <w:szCs w:val="16"/>
              </w:rPr>
              <w:t>Test phát hiện vi khuẩn Helicobacter pylori</w:t>
            </w:r>
          </w:p>
        </w:tc>
        <w:tc>
          <w:tcPr>
            <w:tcW w:w="4537" w:type="dxa"/>
            <w:vAlign w:val="center"/>
          </w:tcPr>
          <w:p w14:paraId="76D2D0C1" w14:textId="63DBBE5D" w:rsidR="0064541B" w:rsidRPr="00DF4DEA" w:rsidRDefault="0064541B" w:rsidP="0064541B">
            <w:pPr>
              <w:spacing w:before="60" w:after="60" w:line="312" w:lineRule="auto"/>
              <w:jc w:val="both"/>
              <w:rPr>
                <w:color w:val="000000"/>
                <w:sz w:val="16"/>
                <w:szCs w:val="16"/>
              </w:rPr>
            </w:pPr>
            <w:r w:rsidRPr="00DF4DEA">
              <w:rPr>
                <w:sz w:val="16"/>
                <w:szCs w:val="16"/>
              </w:rPr>
              <w:t>Thuốc thử Urease nhanh Helicobacter pylori trong mẫu sinh thiết. Đạt tiêu chuẩn ISO 13485.</w:t>
            </w:r>
          </w:p>
        </w:tc>
        <w:tc>
          <w:tcPr>
            <w:tcW w:w="992" w:type="dxa"/>
          </w:tcPr>
          <w:p w14:paraId="109F7FEB" w14:textId="77777777" w:rsidR="0064541B" w:rsidRPr="00DF4DEA" w:rsidRDefault="0064541B" w:rsidP="0064541B">
            <w:pPr>
              <w:spacing w:before="60" w:after="60" w:line="312" w:lineRule="auto"/>
              <w:jc w:val="center"/>
              <w:rPr>
                <w:sz w:val="16"/>
                <w:szCs w:val="16"/>
              </w:rPr>
            </w:pPr>
          </w:p>
        </w:tc>
        <w:tc>
          <w:tcPr>
            <w:tcW w:w="992" w:type="dxa"/>
            <w:vAlign w:val="center"/>
          </w:tcPr>
          <w:p w14:paraId="51FB0681" w14:textId="3B71B975" w:rsidR="0064541B" w:rsidRPr="00DF4DEA" w:rsidRDefault="0064541B" w:rsidP="0064541B">
            <w:pPr>
              <w:spacing w:before="60" w:after="60" w:line="312" w:lineRule="auto"/>
              <w:jc w:val="center"/>
              <w:rPr>
                <w:sz w:val="16"/>
                <w:szCs w:val="16"/>
              </w:rPr>
            </w:pPr>
            <w:r w:rsidRPr="00DF4DEA">
              <w:rPr>
                <w:sz w:val="16"/>
                <w:szCs w:val="16"/>
              </w:rPr>
              <w:t>Ống</w:t>
            </w:r>
          </w:p>
        </w:tc>
        <w:tc>
          <w:tcPr>
            <w:tcW w:w="993" w:type="dxa"/>
            <w:vAlign w:val="center"/>
          </w:tcPr>
          <w:p w14:paraId="26355C2E" w14:textId="14E498B2" w:rsidR="0064541B" w:rsidRPr="00DF4DEA" w:rsidRDefault="0064541B" w:rsidP="0064541B">
            <w:pPr>
              <w:spacing w:before="60" w:after="60" w:line="312" w:lineRule="auto"/>
              <w:jc w:val="right"/>
              <w:rPr>
                <w:color w:val="000000"/>
                <w:sz w:val="16"/>
                <w:szCs w:val="16"/>
              </w:rPr>
            </w:pPr>
            <w:r w:rsidRPr="00DF4DEA">
              <w:rPr>
                <w:sz w:val="16"/>
                <w:szCs w:val="16"/>
              </w:rPr>
              <w:t>1.600</w:t>
            </w:r>
          </w:p>
        </w:tc>
      </w:tr>
      <w:tr w:rsidR="0064541B" w:rsidRPr="00DF4DEA" w14:paraId="2442F12F" w14:textId="77777777" w:rsidTr="009F395E">
        <w:trPr>
          <w:trHeight w:val="20"/>
        </w:trPr>
        <w:tc>
          <w:tcPr>
            <w:tcW w:w="708" w:type="dxa"/>
            <w:vAlign w:val="center"/>
          </w:tcPr>
          <w:p w14:paraId="658A54F7" w14:textId="712BFF58" w:rsidR="0064541B" w:rsidRPr="00DF4DEA" w:rsidRDefault="0064541B" w:rsidP="0064541B">
            <w:pPr>
              <w:spacing w:before="60" w:after="60" w:line="312" w:lineRule="auto"/>
              <w:jc w:val="center"/>
              <w:rPr>
                <w:color w:val="000000"/>
                <w:sz w:val="16"/>
                <w:szCs w:val="16"/>
              </w:rPr>
            </w:pPr>
            <w:r w:rsidRPr="00DF4DEA">
              <w:rPr>
                <w:color w:val="000000"/>
                <w:sz w:val="16"/>
                <w:szCs w:val="16"/>
              </w:rPr>
              <w:t>4.11</w:t>
            </w:r>
          </w:p>
        </w:tc>
        <w:tc>
          <w:tcPr>
            <w:tcW w:w="1560" w:type="dxa"/>
            <w:vAlign w:val="center"/>
          </w:tcPr>
          <w:p w14:paraId="06EA79B3" w14:textId="77777777"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6C4B8611" w14:textId="3259C336" w:rsidR="0064541B" w:rsidRPr="00DF4DEA" w:rsidRDefault="0064541B" w:rsidP="0064541B">
            <w:pPr>
              <w:spacing w:before="60" w:after="60" w:line="312" w:lineRule="auto"/>
              <w:jc w:val="both"/>
              <w:rPr>
                <w:sz w:val="16"/>
                <w:szCs w:val="16"/>
              </w:rPr>
            </w:pPr>
            <w:r w:rsidRPr="00DF4DEA">
              <w:rPr>
                <w:sz w:val="16"/>
                <w:szCs w:val="16"/>
              </w:rPr>
              <w:t>Test nhanh kháng nguyên virus SARS-CoV-2</w:t>
            </w:r>
          </w:p>
        </w:tc>
        <w:tc>
          <w:tcPr>
            <w:tcW w:w="4537" w:type="dxa"/>
            <w:vAlign w:val="center"/>
          </w:tcPr>
          <w:p w14:paraId="2863234D" w14:textId="52811EED" w:rsidR="0064541B" w:rsidRPr="00DF4DEA" w:rsidRDefault="0064541B" w:rsidP="0064541B">
            <w:pPr>
              <w:spacing w:before="60" w:after="60" w:line="312" w:lineRule="auto"/>
              <w:jc w:val="both"/>
              <w:rPr>
                <w:color w:val="000000"/>
                <w:sz w:val="16"/>
                <w:szCs w:val="16"/>
              </w:rPr>
            </w:pPr>
            <w:r w:rsidRPr="00DF4DEA">
              <w:rPr>
                <w:sz w:val="16"/>
                <w:szCs w:val="16"/>
              </w:rPr>
              <w:t>Định tính phát hiện kháng nguyên SARS-CoV-2 trong mẫu ngoáy dịch tỵ hầu của người. Đạt tiêu chuẩn ISO 13485.</w:t>
            </w:r>
          </w:p>
        </w:tc>
        <w:tc>
          <w:tcPr>
            <w:tcW w:w="992" w:type="dxa"/>
          </w:tcPr>
          <w:p w14:paraId="7E4E14D0" w14:textId="77777777" w:rsidR="0064541B" w:rsidRPr="00DF4DEA" w:rsidRDefault="0064541B" w:rsidP="0064541B">
            <w:pPr>
              <w:spacing w:before="60" w:after="60" w:line="312" w:lineRule="auto"/>
              <w:jc w:val="center"/>
              <w:rPr>
                <w:sz w:val="16"/>
                <w:szCs w:val="16"/>
              </w:rPr>
            </w:pPr>
          </w:p>
        </w:tc>
        <w:tc>
          <w:tcPr>
            <w:tcW w:w="992" w:type="dxa"/>
            <w:vAlign w:val="center"/>
          </w:tcPr>
          <w:p w14:paraId="14817995" w14:textId="20C29A51"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46221315" w14:textId="64A6CAFF" w:rsidR="0064541B" w:rsidRPr="00DF4DEA" w:rsidRDefault="0064541B" w:rsidP="0064541B">
            <w:pPr>
              <w:spacing w:before="60" w:after="60" w:line="312" w:lineRule="auto"/>
              <w:jc w:val="right"/>
              <w:rPr>
                <w:color w:val="000000"/>
                <w:sz w:val="16"/>
                <w:szCs w:val="16"/>
              </w:rPr>
            </w:pPr>
            <w:r w:rsidRPr="00DF4DEA">
              <w:rPr>
                <w:sz w:val="16"/>
                <w:szCs w:val="16"/>
              </w:rPr>
              <w:t>500</w:t>
            </w:r>
          </w:p>
        </w:tc>
      </w:tr>
      <w:tr w:rsidR="0064541B" w:rsidRPr="00DF4DEA" w14:paraId="722F52FB" w14:textId="77777777" w:rsidTr="009F395E">
        <w:trPr>
          <w:trHeight w:val="20"/>
        </w:trPr>
        <w:tc>
          <w:tcPr>
            <w:tcW w:w="708" w:type="dxa"/>
            <w:vAlign w:val="center"/>
          </w:tcPr>
          <w:p w14:paraId="372B68C6" w14:textId="503F453B" w:rsidR="0064541B" w:rsidRPr="00DF4DEA" w:rsidRDefault="0064541B" w:rsidP="0064541B">
            <w:pPr>
              <w:spacing w:before="60" w:after="60" w:line="312" w:lineRule="auto"/>
              <w:jc w:val="center"/>
              <w:rPr>
                <w:color w:val="000000"/>
                <w:sz w:val="16"/>
                <w:szCs w:val="16"/>
              </w:rPr>
            </w:pPr>
            <w:r w:rsidRPr="00DF4DEA">
              <w:rPr>
                <w:color w:val="000000"/>
                <w:sz w:val="16"/>
                <w:szCs w:val="16"/>
              </w:rPr>
              <w:t>4.12</w:t>
            </w:r>
          </w:p>
        </w:tc>
        <w:tc>
          <w:tcPr>
            <w:tcW w:w="1560" w:type="dxa"/>
            <w:vAlign w:val="center"/>
          </w:tcPr>
          <w:p w14:paraId="175F3F76" w14:textId="77777777"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3C1248F1" w14:textId="38A2B5E0" w:rsidR="0064541B" w:rsidRPr="00DF4DEA" w:rsidRDefault="0064541B" w:rsidP="0064541B">
            <w:pPr>
              <w:spacing w:before="60" w:after="60" w:line="312" w:lineRule="auto"/>
              <w:jc w:val="both"/>
              <w:rPr>
                <w:sz w:val="16"/>
                <w:szCs w:val="16"/>
              </w:rPr>
            </w:pPr>
            <w:r w:rsidRPr="00DF4DEA">
              <w:rPr>
                <w:sz w:val="16"/>
                <w:szCs w:val="16"/>
              </w:rPr>
              <w:t>Test thử nhanh phát hiện kháng thể giang mai</w:t>
            </w:r>
          </w:p>
        </w:tc>
        <w:tc>
          <w:tcPr>
            <w:tcW w:w="4537" w:type="dxa"/>
            <w:vAlign w:val="center"/>
          </w:tcPr>
          <w:p w14:paraId="24850C6F" w14:textId="26A407E9" w:rsidR="0064541B" w:rsidRPr="00DF4DEA" w:rsidRDefault="0064541B" w:rsidP="0064541B">
            <w:pPr>
              <w:spacing w:before="60" w:after="60" w:line="312" w:lineRule="auto"/>
              <w:jc w:val="both"/>
              <w:rPr>
                <w:color w:val="000000"/>
                <w:sz w:val="16"/>
                <w:szCs w:val="16"/>
              </w:rPr>
            </w:pPr>
            <w:r w:rsidRPr="00DF4DEA">
              <w:rPr>
                <w:sz w:val="16"/>
                <w:szCs w:val="16"/>
              </w:rPr>
              <w:t>Định tính phát hiện kháng thể kháng Treponema Pallidum trong huyết thanh, huyết tương hoặc máu toàn phần người. Đạt tiêu chuẩn ISO 13485.</w:t>
            </w:r>
          </w:p>
        </w:tc>
        <w:tc>
          <w:tcPr>
            <w:tcW w:w="992" w:type="dxa"/>
          </w:tcPr>
          <w:p w14:paraId="1F3AD1B9" w14:textId="77777777" w:rsidR="0064541B" w:rsidRPr="00DF4DEA" w:rsidRDefault="0064541B" w:rsidP="0064541B">
            <w:pPr>
              <w:spacing w:before="60" w:after="60" w:line="312" w:lineRule="auto"/>
              <w:jc w:val="center"/>
              <w:rPr>
                <w:sz w:val="16"/>
                <w:szCs w:val="16"/>
              </w:rPr>
            </w:pPr>
          </w:p>
        </w:tc>
        <w:tc>
          <w:tcPr>
            <w:tcW w:w="992" w:type="dxa"/>
            <w:vAlign w:val="center"/>
          </w:tcPr>
          <w:p w14:paraId="2E8C600E" w14:textId="6DC693F7"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5A4DB541" w14:textId="76276A2E" w:rsidR="0064541B" w:rsidRPr="00DF4DEA" w:rsidRDefault="0064541B" w:rsidP="0064541B">
            <w:pPr>
              <w:spacing w:before="60" w:after="60" w:line="312" w:lineRule="auto"/>
              <w:jc w:val="right"/>
              <w:rPr>
                <w:color w:val="000000"/>
                <w:sz w:val="16"/>
                <w:szCs w:val="16"/>
              </w:rPr>
            </w:pPr>
            <w:r w:rsidRPr="00DF4DEA">
              <w:rPr>
                <w:sz w:val="16"/>
                <w:szCs w:val="16"/>
              </w:rPr>
              <w:t>50.000</w:t>
            </w:r>
          </w:p>
        </w:tc>
      </w:tr>
      <w:tr w:rsidR="0064541B" w:rsidRPr="00DF4DEA" w14:paraId="08AACE7F" w14:textId="77777777" w:rsidTr="009F395E">
        <w:trPr>
          <w:trHeight w:val="20"/>
        </w:trPr>
        <w:tc>
          <w:tcPr>
            <w:tcW w:w="708" w:type="dxa"/>
            <w:vAlign w:val="center"/>
          </w:tcPr>
          <w:p w14:paraId="1C8F5541" w14:textId="5C612EA9" w:rsidR="0064541B" w:rsidRPr="00DF4DEA" w:rsidRDefault="0064541B" w:rsidP="0064541B">
            <w:pPr>
              <w:spacing w:before="60" w:after="60" w:line="312" w:lineRule="auto"/>
              <w:jc w:val="center"/>
              <w:rPr>
                <w:color w:val="000000"/>
                <w:sz w:val="16"/>
                <w:szCs w:val="16"/>
              </w:rPr>
            </w:pPr>
            <w:r w:rsidRPr="00DF4DEA">
              <w:rPr>
                <w:color w:val="000000"/>
                <w:sz w:val="16"/>
                <w:szCs w:val="16"/>
              </w:rPr>
              <w:t>4.13</w:t>
            </w:r>
          </w:p>
        </w:tc>
        <w:tc>
          <w:tcPr>
            <w:tcW w:w="1560" w:type="dxa"/>
            <w:vAlign w:val="center"/>
          </w:tcPr>
          <w:p w14:paraId="41C67202" w14:textId="77777777" w:rsidR="0064541B" w:rsidRPr="00DF4DEA" w:rsidRDefault="0064541B" w:rsidP="0064541B">
            <w:pPr>
              <w:spacing w:before="60" w:after="60" w:line="312" w:lineRule="auto"/>
              <w:jc w:val="center"/>
              <w:rPr>
                <w:b/>
                <w:bCs/>
                <w:sz w:val="16"/>
                <w:szCs w:val="16"/>
                <w:highlight w:val="yellow"/>
              </w:rPr>
            </w:pPr>
          </w:p>
        </w:tc>
        <w:tc>
          <w:tcPr>
            <w:tcW w:w="1559" w:type="dxa"/>
            <w:vAlign w:val="center"/>
          </w:tcPr>
          <w:p w14:paraId="751096EE" w14:textId="5528223F" w:rsidR="0064541B" w:rsidRPr="00DF4DEA" w:rsidRDefault="0064541B" w:rsidP="0064541B">
            <w:pPr>
              <w:spacing w:before="60" w:after="60" w:line="312" w:lineRule="auto"/>
              <w:jc w:val="both"/>
              <w:rPr>
                <w:sz w:val="16"/>
                <w:szCs w:val="16"/>
              </w:rPr>
            </w:pPr>
            <w:r w:rsidRPr="00DF4DEA">
              <w:rPr>
                <w:sz w:val="16"/>
                <w:szCs w:val="16"/>
              </w:rPr>
              <w:t>Test chẩn đoán giang mai bằng phương pháp ngưng kết</w:t>
            </w:r>
          </w:p>
        </w:tc>
        <w:tc>
          <w:tcPr>
            <w:tcW w:w="4537" w:type="dxa"/>
            <w:vAlign w:val="center"/>
          </w:tcPr>
          <w:p w14:paraId="187B315C" w14:textId="3938D43B" w:rsidR="0064541B" w:rsidRPr="00DF4DEA" w:rsidRDefault="0064541B" w:rsidP="0064541B">
            <w:pPr>
              <w:spacing w:before="60" w:after="60" w:line="312" w:lineRule="auto"/>
              <w:jc w:val="both"/>
              <w:rPr>
                <w:color w:val="000000"/>
                <w:sz w:val="16"/>
                <w:szCs w:val="16"/>
              </w:rPr>
            </w:pPr>
            <w:r w:rsidRPr="00DF4DEA">
              <w:rPr>
                <w:sz w:val="16"/>
                <w:szCs w:val="16"/>
              </w:rPr>
              <w:t>Xét nghiệm định tính, bán định lượng kháng thể kháng Treponema pallidum bằng phương pháp ngưng kết, Loại mẫu sử dụng: Huyết thanh. Đạt tiêu chuẩn ISO 13485.</w:t>
            </w:r>
          </w:p>
        </w:tc>
        <w:tc>
          <w:tcPr>
            <w:tcW w:w="992" w:type="dxa"/>
          </w:tcPr>
          <w:p w14:paraId="49214481" w14:textId="77777777" w:rsidR="0064541B" w:rsidRPr="00DF4DEA" w:rsidRDefault="0064541B" w:rsidP="0064541B">
            <w:pPr>
              <w:spacing w:before="60" w:after="60" w:line="312" w:lineRule="auto"/>
              <w:jc w:val="center"/>
              <w:rPr>
                <w:sz w:val="16"/>
                <w:szCs w:val="16"/>
              </w:rPr>
            </w:pPr>
          </w:p>
        </w:tc>
        <w:tc>
          <w:tcPr>
            <w:tcW w:w="992" w:type="dxa"/>
            <w:vAlign w:val="center"/>
          </w:tcPr>
          <w:p w14:paraId="1C4DD78A" w14:textId="612165DD" w:rsidR="0064541B" w:rsidRPr="00DF4DEA" w:rsidRDefault="0064541B" w:rsidP="0064541B">
            <w:pPr>
              <w:spacing w:before="60" w:after="60" w:line="312" w:lineRule="auto"/>
              <w:jc w:val="center"/>
              <w:rPr>
                <w:sz w:val="16"/>
                <w:szCs w:val="16"/>
              </w:rPr>
            </w:pPr>
            <w:r w:rsidRPr="00DF4DEA">
              <w:rPr>
                <w:sz w:val="16"/>
                <w:szCs w:val="16"/>
              </w:rPr>
              <w:t>Test</w:t>
            </w:r>
          </w:p>
        </w:tc>
        <w:tc>
          <w:tcPr>
            <w:tcW w:w="993" w:type="dxa"/>
            <w:vAlign w:val="center"/>
          </w:tcPr>
          <w:p w14:paraId="71529854" w14:textId="594DB290" w:rsidR="0064541B" w:rsidRPr="00DF4DEA" w:rsidRDefault="0064541B" w:rsidP="0064541B">
            <w:pPr>
              <w:spacing w:before="60" w:after="60" w:line="312" w:lineRule="auto"/>
              <w:jc w:val="right"/>
              <w:rPr>
                <w:color w:val="000000"/>
                <w:sz w:val="16"/>
                <w:szCs w:val="16"/>
              </w:rPr>
            </w:pPr>
            <w:r w:rsidRPr="00DF4DEA">
              <w:rPr>
                <w:sz w:val="16"/>
                <w:szCs w:val="16"/>
              </w:rPr>
              <w:t>3.000</w:t>
            </w:r>
          </w:p>
        </w:tc>
      </w:tr>
      <w:tr w:rsidR="0002436D" w:rsidRPr="00DF4DEA" w14:paraId="5CC354C0" w14:textId="77777777" w:rsidTr="00B362B2">
        <w:trPr>
          <w:trHeight w:val="20"/>
        </w:trPr>
        <w:tc>
          <w:tcPr>
            <w:tcW w:w="708" w:type="dxa"/>
            <w:vAlign w:val="center"/>
          </w:tcPr>
          <w:p w14:paraId="1BC09AE8" w14:textId="72830C19" w:rsidR="0002436D" w:rsidRPr="00DF4DEA" w:rsidRDefault="00C272A0" w:rsidP="0002436D">
            <w:pPr>
              <w:spacing w:before="60" w:after="60" w:line="312" w:lineRule="auto"/>
              <w:jc w:val="center"/>
              <w:rPr>
                <w:color w:val="000000"/>
                <w:sz w:val="16"/>
                <w:szCs w:val="16"/>
              </w:rPr>
            </w:pPr>
            <w:r w:rsidRPr="00DF4DEA">
              <w:rPr>
                <w:color w:val="000000"/>
                <w:sz w:val="16"/>
                <w:szCs w:val="16"/>
              </w:rPr>
              <w:lastRenderedPageBreak/>
              <w:t>5</w:t>
            </w:r>
          </w:p>
        </w:tc>
        <w:tc>
          <w:tcPr>
            <w:tcW w:w="1560" w:type="dxa"/>
            <w:vAlign w:val="center"/>
          </w:tcPr>
          <w:p w14:paraId="470375AC" w14:textId="1B1A0716" w:rsidR="0002436D" w:rsidRPr="00DF4DEA" w:rsidRDefault="00EA3CE8" w:rsidP="0002436D">
            <w:pPr>
              <w:spacing w:before="60" w:after="60" w:line="312" w:lineRule="auto"/>
              <w:jc w:val="center"/>
              <w:rPr>
                <w:b/>
                <w:bCs/>
                <w:sz w:val="16"/>
                <w:szCs w:val="16"/>
                <w:highlight w:val="yellow"/>
              </w:rPr>
            </w:pPr>
            <w:r w:rsidRPr="00EA3CE8">
              <w:rPr>
                <w:b/>
                <w:bCs/>
                <w:sz w:val="16"/>
                <w:szCs w:val="16"/>
              </w:rPr>
              <w:t>PP260012268</w:t>
            </w:r>
            <w:r>
              <w:rPr>
                <w:b/>
                <w:bCs/>
                <w:sz w:val="16"/>
                <w:szCs w:val="16"/>
              </w:rPr>
              <w:t>6</w:t>
            </w:r>
          </w:p>
        </w:tc>
        <w:tc>
          <w:tcPr>
            <w:tcW w:w="6096" w:type="dxa"/>
            <w:gridSpan w:val="2"/>
            <w:vAlign w:val="center"/>
          </w:tcPr>
          <w:p w14:paraId="4C1094CF" w14:textId="5A54376B" w:rsidR="0002436D" w:rsidRPr="00DF4DEA" w:rsidRDefault="00B96E6B" w:rsidP="0002436D">
            <w:pPr>
              <w:spacing w:before="60" w:after="60" w:line="312" w:lineRule="auto"/>
              <w:jc w:val="both"/>
              <w:rPr>
                <w:color w:val="000000"/>
                <w:sz w:val="16"/>
                <w:szCs w:val="16"/>
              </w:rPr>
            </w:pPr>
            <w:r w:rsidRPr="00DF4DEA">
              <w:rPr>
                <w:color w:val="000000"/>
                <w:sz w:val="16"/>
                <w:szCs w:val="16"/>
              </w:rPr>
              <w:t>Phần 5: Test Phát hiện Kháng thể Mycoplasma Pneuminia</w:t>
            </w:r>
          </w:p>
        </w:tc>
        <w:tc>
          <w:tcPr>
            <w:tcW w:w="992" w:type="dxa"/>
          </w:tcPr>
          <w:p w14:paraId="3329ACA1" w14:textId="77777777" w:rsidR="0002436D" w:rsidRPr="00DF4DEA" w:rsidRDefault="0002436D" w:rsidP="0002436D">
            <w:pPr>
              <w:spacing w:before="60" w:after="60" w:line="312" w:lineRule="auto"/>
              <w:jc w:val="center"/>
              <w:rPr>
                <w:sz w:val="16"/>
                <w:szCs w:val="16"/>
              </w:rPr>
            </w:pPr>
          </w:p>
        </w:tc>
        <w:tc>
          <w:tcPr>
            <w:tcW w:w="992" w:type="dxa"/>
            <w:vAlign w:val="center"/>
          </w:tcPr>
          <w:p w14:paraId="60D077C0" w14:textId="77777777" w:rsidR="0002436D" w:rsidRPr="00DF4DEA" w:rsidRDefault="0002436D" w:rsidP="0002436D">
            <w:pPr>
              <w:spacing w:before="60" w:after="60" w:line="312" w:lineRule="auto"/>
              <w:jc w:val="center"/>
              <w:rPr>
                <w:sz w:val="16"/>
                <w:szCs w:val="16"/>
              </w:rPr>
            </w:pPr>
          </w:p>
        </w:tc>
        <w:tc>
          <w:tcPr>
            <w:tcW w:w="993" w:type="dxa"/>
            <w:vAlign w:val="center"/>
          </w:tcPr>
          <w:p w14:paraId="388EE3BB" w14:textId="77777777" w:rsidR="0002436D" w:rsidRPr="00DF4DEA" w:rsidRDefault="0002436D" w:rsidP="0002436D">
            <w:pPr>
              <w:spacing w:before="60" w:after="60" w:line="312" w:lineRule="auto"/>
              <w:jc w:val="right"/>
              <w:rPr>
                <w:color w:val="000000"/>
                <w:sz w:val="16"/>
                <w:szCs w:val="16"/>
              </w:rPr>
            </w:pPr>
          </w:p>
        </w:tc>
      </w:tr>
      <w:tr w:rsidR="000325A8" w:rsidRPr="00DF4DEA" w14:paraId="29252A68" w14:textId="77777777" w:rsidTr="009F395E">
        <w:trPr>
          <w:trHeight w:val="20"/>
        </w:trPr>
        <w:tc>
          <w:tcPr>
            <w:tcW w:w="708" w:type="dxa"/>
            <w:vAlign w:val="center"/>
          </w:tcPr>
          <w:p w14:paraId="4C971F18" w14:textId="25B601BE" w:rsidR="000325A8" w:rsidRPr="00DF4DEA" w:rsidRDefault="000325A8" w:rsidP="000325A8">
            <w:pPr>
              <w:spacing w:before="60" w:after="60" w:line="312" w:lineRule="auto"/>
              <w:jc w:val="center"/>
              <w:rPr>
                <w:color w:val="000000"/>
                <w:sz w:val="16"/>
                <w:szCs w:val="16"/>
              </w:rPr>
            </w:pPr>
            <w:r w:rsidRPr="00DF4DEA">
              <w:rPr>
                <w:color w:val="000000"/>
                <w:sz w:val="16"/>
                <w:szCs w:val="16"/>
              </w:rPr>
              <w:t>5.1</w:t>
            </w:r>
          </w:p>
        </w:tc>
        <w:tc>
          <w:tcPr>
            <w:tcW w:w="1560" w:type="dxa"/>
            <w:vAlign w:val="center"/>
          </w:tcPr>
          <w:p w14:paraId="5C90B149" w14:textId="77777777" w:rsidR="000325A8" w:rsidRPr="00DF4DEA" w:rsidRDefault="000325A8" w:rsidP="000325A8">
            <w:pPr>
              <w:spacing w:before="60" w:after="60" w:line="312" w:lineRule="auto"/>
              <w:jc w:val="center"/>
              <w:rPr>
                <w:b/>
                <w:bCs/>
                <w:sz w:val="16"/>
                <w:szCs w:val="16"/>
                <w:highlight w:val="yellow"/>
              </w:rPr>
            </w:pPr>
          </w:p>
        </w:tc>
        <w:tc>
          <w:tcPr>
            <w:tcW w:w="1559" w:type="dxa"/>
            <w:vAlign w:val="center"/>
          </w:tcPr>
          <w:p w14:paraId="35EE27FE" w14:textId="179B1CBA" w:rsidR="000325A8" w:rsidRPr="00DF4DEA" w:rsidRDefault="000325A8" w:rsidP="000325A8">
            <w:pPr>
              <w:spacing w:before="60" w:after="60" w:line="312" w:lineRule="auto"/>
              <w:jc w:val="both"/>
              <w:rPr>
                <w:sz w:val="16"/>
                <w:szCs w:val="16"/>
              </w:rPr>
            </w:pPr>
            <w:r w:rsidRPr="00DF4DEA">
              <w:rPr>
                <w:sz w:val="16"/>
                <w:szCs w:val="16"/>
              </w:rPr>
              <w:t>Test Phát hiện Kháng thể Mycoplasma Pneuminia</w:t>
            </w:r>
          </w:p>
        </w:tc>
        <w:tc>
          <w:tcPr>
            <w:tcW w:w="4537" w:type="dxa"/>
            <w:vAlign w:val="center"/>
          </w:tcPr>
          <w:p w14:paraId="0C811963" w14:textId="4E9F3F19" w:rsidR="000325A8" w:rsidRPr="00DF4DEA" w:rsidRDefault="000325A8" w:rsidP="000325A8">
            <w:pPr>
              <w:spacing w:before="60" w:after="60" w:line="312" w:lineRule="auto"/>
              <w:jc w:val="both"/>
              <w:rPr>
                <w:color w:val="000000"/>
                <w:sz w:val="16"/>
                <w:szCs w:val="16"/>
              </w:rPr>
            </w:pPr>
            <w:r w:rsidRPr="00DF4DEA">
              <w:rPr>
                <w:color w:val="000000"/>
                <w:sz w:val="16"/>
                <w:szCs w:val="16"/>
              </w:rPr>
              <w:t>Test Phát hiện Kháng thể Mycoplasma Pneuminia trong mẫu máu của người. Đạt tiêu chuẩn ISO 13485.</w:t>
            </w:r>
          </w:p>
        </w:tc>
        <w:tc>
          <w:tcPr>
            <w:tcW w:w="992" w:type="dxa"/>
          </w:tcPr>
          <w:p w14:paraId="4FB7A3D6" w14:textId="77777777" w:rsidR="000325A8" w:rsidRPr="00DF4DEA" w:rsidRDefault="000325A8" w:rsidP="000325A8">
            <w:pPr>
              <w:spacing w:before="60" w:after="60" w:line="312" w:lineRule="auto"/>
              <w:jc w:val="center"/>
              <w:rPr>
                <w:sz w:val="16"/>
                <w:szCs w:val="16"/>
              </w:rPr>
            </w:pPr>
          </w:p>
        </w:tc>
        <w:tc>
          <w:tcPr>
            <w:tcW w:w="992" w:type="dxa"/>
            <w:vAlign w:val="center"/>
          </w:tcPr>
          <w:p w14:paraId="53151D69" w14:textId="1F724A65" w:rsidR="000325A8" w:rsidRPr="00DF4DEA" w:rsidRDefault="000325A8" w:rsidP="000325A8">
            <w:pPr>
              <w:spacing w:before="60" w:after="60" w:line="312" w:lineRule="auto"/>
              <w:jc w:val="center"/>
              <w:rPr>
                <w:sz w:val="16"/>
                <w:szCs w:val="16"/>
              </w:rPr>
            </w:pPr>
            <w:r w:rsidRPr="00DF4DEA">
              <w:rPr>
                <w:sz w:val="16"/>
                <w:szCs w:val="16"/>
              </w:rPr>
              <w:t>Test</w:t>
            </w:r>
          </w:p>
        </w:tc>
        <w:tc>
          <w:tcPr>
            <w:tcW w:w="993" w:type="dxa"/>
            <w:vAlign w:val="center"/>
          </w:tcPr>
          <w:p w14:paraId="6C1628B9" w14:textId="7E9CCCFE" w:rsidR="000325A8" w:rsidRPr="00DF4DEA" w:rsidRDefault="000325A8" w:rsidP="000325A8">
            <w:pPr>
              <w:spacing w:before="60" w:after="60" w:line="312" w:lineRule="auto"/>
              <w:jc w:val="right"/>
              <w:rPr>
                <w:color w:val="000000"/>
                <w:sz w:val="16"/>
                <w:szCs w:val="16"/>
              </w:rPr>
            </w:pPr>
            <w:r w:rsidRPr="00DF4DEA">
              <w:rPr>
                <w:sz w:val="16"/>
                <w:szCs w:val="16"/>
              </w:rPr>
              <w:t>500</w:t>
            </w:r>
          </w:p>
        </w:tc>
      </w:tr>
    </w:tbl>
    <w:p w14:paraId="570D7585" w14:textId="096ABE32" w:rsidR="00A25005" w:rsidRPr="00FF300F" w:rsidRDefault="00A25005" w:rsidP="009C758E">
      <w:pPr>
        <w:spacing w:line="288" w:lineRule="auto"/>
        <w:ind w:firstLine="720"/>
        <w:rPr>
          <w:rFonts w:eastAsia="Calibri"/>
          <w:sz w:val="26"/>
          <w:szCs w:val="26"/>
        </w:rPr>
      </w:pPr>
      <w:r w:rsidRPr="00FF300F">
        <w:rPr>
          <w:rFonts w:eastAsia="Calibri"/>
          <w:sz w:val="26"/>
          <w:szCs w:val="26"/>
        </w:rPr>
        <w:t>Lưu ý:</w:t>
      </w:r>
    </w:p>
    <w:p w14:paraId="2A5407B5" w14:textId="77636292" w:rsidR="00BE6457" w:rsidRPr="00FF300F" w:rsidRDefault="00A25005" w:rsidP="009C758E">
      <w:pPr>
        <w:spacing w:line="288" w:lineRule="auto"/>
        <w:ind w:firstLine="720"/>
        <w:jc w:val="both"/>
        <w:rPr>
          <w:rFonts w:eastAsia="Calibri"/>
          <w:i/>
          <w:iCs/>
          <w:sz w:val="26"/>
          <w:szCs w:val="26"/>
        </w:rPr>
      </w:pPr>
      <w:r w:rsidRPr="00FF300F">
        <w:rPr>
          <w:rFonts w:eastAsia="Calibri"/>
          <w:i/>
          <w:iCs/>
          <w:sz w:val="26"/>
          <w:szCs w:val="26"/>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3AC97972" w14:textId="11DA7C94" w:rsidR="00F21048" w:rsidRDefault="00F21048" w:rsidP="009C758E">
      <w:pPr>
        <w:spacing w:line="288" w:lineRule="auto"/>
        <w:ind w:firstLine="720"/>
        <w:jc w:val="both"/>
        <w:rPr>
          <w:rFonts w:eastAsia="Calibri"/>
          <w:i/>
          <w:iCs/>
          <w:sz w:val="26"/>
          <w:szCs w:val="26"/>
          <w:lang w:val="en-GB"/>
        </w:rPr>
      </w:pPr>
      <w:r w:rsidRPr="00FF300F">
        <w:rPr>
          <w:rFonts w:eastAsia="Calibri"/>
          <w:i/>
          <w:iCs/>
          <w:sz w:val="26"/>
          <w:szCs w:val="26"/>
          <w:lang w:val="en-GB"/>
        </w:rPr>
        <w:t>+ Đạt tiêu chuẩn FDA (Food and Drug Administration) được hiểu là sản phẩm được Cục quản lý dược phẩm và thực phẩm Hoa Kỳ cấp hoặc chấp nhận được phép lưu hành tại Hoa Kỳ.</w:t>
      </w:r>
    </w:p>
    <w:p w14:paraId="05E9FEA1" w14:textId="7AC7C82D" w:rsidR="00625FC9" w:rsidRPr="00FF300F" w:rsidRDefault="00625FC9" w:rsidP="009C758E">
      <w:pPr>
        <w:spacing w:line="288" w:lineRule="auto"/>
        <w:ind w:firstLine="720"/>
        <w:jc w:val="both"/>
        <w:rPr>
          <w:rFonts w:eastAsia="Calibri"/>
          <w:i/>
          <w:iCs/>
          <w:sz w:val="26"/>
          <w:szCs w:val="26"/>
          <w:lang w:val="en-GB"/>
        </w:rPr>
      </w:pPr>
      <w:r>
        <w:rPr>
          <w:rFonts w:eastAsia="Calibri"/>
          <w:i/>
          <w:iCs/>
          <w:sz w:val="26"/>
          <w:szCs w:val="26"/>
          <w:lang w:val="en-GB"/>
        </w:rPr>
        <w:t xml:space="preserve">+ </w:t>
      </w:r>
      <w:r w:rsidR="00397881" w:rsidRPr="00397881">
        <w:rPr>
          <w:rFonts w:eastAsia="Calibri"/>
          <w:i/>
          <w:iCs/>
          <w:sz w:val="26"/>
          <w:szCs w:val="26"/>
          <w:lang w:val="en-GB"/>
        </w:rPr>
        <w:t>OECD (Organization for Economic Cooperation and Development) gồm các nước</w:t>
      </w:r>
      <w:r>
        <w:rPr>
          <w:rFonts w:eastAsia="Calibri"/>
          <w:i/>
          <w:iCs/>
          <w:sz w:val="26"/>
          <w:szCs w:val="26"/>
          <w:lang w:val="en-GB"/>
        </w:rPr>
        <w:t xml:space="preserve">: </w:t>
      </w:r>
      <w:r w:rsidR="00C83A7B" w:rsidRPr="00C83A7B">
        <w:rPr>
          <w:rFonts w:eastAsia="Calibri"/>
          <w:i/>
          <w:iCs/>
          <w:sz w:val="26"/>
          <w:szCs w:val="26"/>
          <w:lang w:val="en-GB"/>
        </w:rPr>
        <w:t>Áo, Bỉ, Cộng hòa Séc, Đan Mạch, Estonia, Phần Lan, Pháp, Đức, Hy Lạp, Hungary, Iceland, Ireland, Ý, Latvia, Litva, Luxembourg, Hà Lan, Na Uy, Ba Lan, Bồ Đào Nha, Slovakia, Slovenia, Tây Ban Nha, Thụy Điển, Thụy Sĩ, Vương quốc Anh, Canada, Hoa Kỳ, Mexico, Chile, Colombia, Costa Rica, Nhật Bản, Hàn Quốc, Israel, Úc, New Zealand</w:t>
      </w:r>
      <w:r w:rsidR="00C83A7B">
        <w:rPr>
          <w:rFonts w:eastAsia="Calibri"/>
          <w:i/>
          <w:iCs/>
          <w:sz w:val="26"/>
          <w:szCs w:val="26"/>
          <w:lang w:val="en-GB"/>
        </w:rPr>
        <w:t>.</w:t>
      </w:r>
    </w:p>
    <w:p w14:paraId="64AC9A90" w14:textId="77777777" w:rsidR="00820DB1" w:rsidRPr="00FF300F" w:rsidRDefault="00820DB1" w:rsidP="009C758E">
      <w:pPr>
        <w:spacing w:line="288" w:lineRule="auto"/>
        <w:ind w:firstLine="720"/>
        <w:rPr>
          <w:rFonts w:eastAsia="Calibri"/>
          <w:b/>
          <w:bCs/>
          <w:sz w:val="26"/>
          <w:szCs w:val="26"/>
          <w:lang w:val="en-GB"/>
        </w:rPr>
      </w:pPr>
      <w:bookmarkStart w:id="0" w:name="_Hlk109050314"/>
      <w:r w:rsidRPr="00FF300F">
        <w:rPr>
          <w:rFonts w:eastAsia="Calibri"/>
          <w:b/>
          <w:bCs/>
          <w:sz w:val="26"/>
          <w:szCs w:val="26"/>
          <w:lang w:val="en-GB"/>
        </w:rPr>
        <w:t>2.2. Yêu cầu khác.</w:t>
      </w:r>
    </w:p>
    <w:p w14:paraId="4CB27355"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b/>
          <w:bCs/>
          <w:sz w:val="26"/>
          <w:szCs w:val="26"/>
          <w:lang w:val="vi-VN"/>
        </w:rPr>
        <w:t>2.2.</w:t>
      </w:r>
      <w:r w:rsidRPr="00FF300F">
        <w:rPr>
          <w:rFonts w:eastAsia="Calibri"/>
          <w:b/>
          <w:bCs/>
          <w:sz w:val="26"/>
          <w:szCs w:val="26"/>
        </w:rPr>
        <w:t>1</w:t>
      </w:r>
      <w:r w:rsidRPr="00FF300F">
        <w:rPr>
          <w:rFonts w:eastAsia="Calibri"/>
          <w:sz w:val="26"/>
          <w:szCs w:val="26"/>
          <w:lang w:val="vi-VN"/>
        </w:rPr>
        <w:t xml:space="preserve">. Có Bảng kê khai dữ liệu hàng hóa dự thầu </w:t>
      </w:r>
      <w:r w:rsidRPr="00FF300F">
        <w:rPr>
          <w:rFonts w:eastAsia="Calibri"/>
          <w:i/>
          <w:iCs/>
          <w:sz w:val="26"/>
          <w:szCs w:val="26"/>
          <w:lang w:val="vi-VN"/>
        </w:rPr>
        <w:t xml:space="preserve">(Theo Mẫu số </w:t>
      </w:r>
      <w:r w:rsidRPr="00FF300F">
        <w:rPr>
          <w:rFonts w:eastAsia="Calibri"/>
          <w:i/>
          <w:iCs/>
          <w:sz w:val="26"/>
          <w:szCs w:val="26"/>
        </w:rPr>
        <w:t>1</w:t>
      </w:r>
      <w:r w:rsidRPr="00FF300F">
        <w:rPr>
          <w:rFonts w:eastAsia="Calibri"/>
          <w:i/>
          <w:iCs/>
          <w:sz w:val="26"/>
          <w:szCs w:val="26"/>
          <w:lang w:val="vi-VN"/>
        </w:rPr>
        <w:t xml:space="preserve"> đính kèm)</w:t>
      </w:r>
      <w:r w:rsidRPr="00FF300F">
        <w:rPr>
          <w:rFonts w:eastAsia="Calibri"/>
          <w:sz w:val="26"/>
          <w:szCs w:val="26"/>
          <w:lang w:val="vi-VN"/>
        </w:rPr>
        <w:t>.  Nhà thầu nộp file excel. Nhà thầu kê khai các mã chi tiết của hàng hóa dự thầu.</w:t>
      </w:r>
    </w:p>
    <w:p w14:paraId="74FF68BB" w14:textId="77777777" w:rsidR="00820DB1" w:rsidRPr="00FF300F" w:rsidRDefault="00820DB1" w:rsidP="009C758E">
      <w:pPr>
        <w:spacing w:line="288" w:lineRule="auto"/>
        <w:ind w:firstLine="720"/>
        <w:jc w:val="both"/>
        <w:rPr>
          <w:rFonts w:eastAsia="Calibri"/>
          <w:i/>
          <w:iCs/>
          <w:sz w:val="26"/>
          <w:szCs w:val="26"/>
          <w:lang w:val="vi-VN"/>
        </w:rPr>
      </w:pPr>
      <w:r w:rsidRPr="00FF300F">
        <w:rPr>
          <w:rFonts w:eastAsia="Calibri"/>
          <w:b/>
          <w:bCs/>
          <w:sz w:val="26"/>
          <w:szCs w:val="26"/>
          <w:lang w:val="vi-VN"/>
        </w:rPr>
        <w:t xml:space="preserve">2.2.2. </w:t>
      </w:r>
      <w:r w:rsidRPr="00FF300F">
        <w:rPr>
          <w:rFonts w:eastAsia="Calibri"/>
          <w:sz w:val="26"/>
          <w:szCs w:val="26"/>
          <w:lang w:val="vi-VN"/>
        </w:rPr>
        <w:t>Có Bảng kê và chỉ dẫn tham chiếu hàng hóa và hợp đồng tương tự</w:t>
      </w:r>
      <w:r w:rsidRPr="00FF300F">
        <w:rPr>
          <w:rFonts w:eastAsia="Calibri"/>
          <w:b/>
          <w:bCs/>
          <w:sz w:val="26"/>
          <w:szCs w:val="26"/>
          <w:lang w:val="vi-VN"/>
        </w:rPr>
        <w:t xml:space="preserve"> (</w:t>
      </w:r>
      <w:r w:rsidRPr="00FF300F">
        <w:rPr>
          <w:rFonts w:eastAsia="Calibri"/>
          <w:i/>
          <w:iCs/>
          <w:sz w:val="26"/>
          <w:szCs w:val="26"/>
          <w:lang w:val="vi-VN"/>
        </w:rPr>
        <w:t>Theo mẫu số 2 đính kèm</w:t>
      </w:r>
      <w:r w:rsidRPr="00FF300F">
        <w:rPr>
          <w:rFonts w:eastAsia="Calibri"/>
          <w:b/>
          <w:bCs/>
          <w:i/>
          <w:iCs/>
          <w:sz w:val="26"/>
          <w:szCs w:val="26"/>
          <w:lang w:val="vi-VN"/>
        </w:rPr>
        <w:t xml:space="preserve">).  </w:t>
      </w:r>
      <w:r w:rsidRPr="00FF300F">
        <w:rPr>
          <w:rFonts w:eastAsia="Calibri"/>
          <w:sz w:val="26"/>
          <w:szCs w:val="26"/>
          <w:lang w:val="vi-VN"/>
        </w:rPr>
        <w:t>Nhà thầu nộp file excel.</w:t>
      </w:r>
    </w:p>
    <w:p w14:paraId="0561BA82"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b/>
          <w:bCs/>
          <w:sz w:val="26"/>
          <w:szCs w:val="26"/>
          <w:lang w:val="vi-VN"/>
        </w:rPr>
        <w:t>2.2.3.</w:t>
      </w:r>
      <w:r w:rsidRPr="00FF300F">
        <w:rPr>
          <w:rFonts w:eastAsia="Calibri"/>
          <w:sz w:val="26"/>
          <w:szCs w:val="26"/>
          <w:lang w:val="vi-VN"/>
        </w:rPr>
        <w:t xml:space="preserve"> Nhà thầu cam kết:</w:t>
      </w:r>
    </w:p>
    <w:p w14:paraId="63DEBDDF" w14:textId="32742AC0"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xml:space="preserve">+ Tiến độ cung cấp: </w:t>
      </w:r>
      <w:r w:rsidR="00386DF9" w:rsidRPr="00FF300F">
        <w:rPr>
          <w:rFonts w:eastAsia="Calibri"/>
          <w:sz w:val="26"/>
          <w:szCs w:val="26"/>
        </w:rPr>
        <w:t>24</w:t>
      </w:r>
      <w:r w:rsidRPr="00FF300F">
        <w:rPr>
          <w:rFonts w:eastAsia="Calibri"/>
          <w:sz w:val="26"/>
          <w:szCs w:val="26"/>
          <w:lang w:val="vi-VN"/>
        </w:rPr>
        <w:t xml:space="preserve"> tháng. Cung cấp thành nhiều đợt trong thời gian thực hiện hợp đồng; Thời gian cung cấp tối đa 05 ngày, đột xuất trong vòng 24 giờ kể từ khi nhận được dự trù của Bệnh viện.</w:t>
      </w:r>
    </w:p>
    <w:p w14:paraId="7326EF0C" w14:textId="1C8C8412"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xml:space="preserve">+ Địa điểm cung cấp: </w:t>
      </w:r>
      <w:r w:rsidRPr="00FF300F">
        <w:rPr>
          <w:rFonts w:eastAsia="Calibri"/>
          <w:sz w:val="26"/>
          <w:szCs w:val="26"/>
          <w:lang w:val="pl-PL"/>
        </w:rPr>
        <w:t>Tại kho khoa Dược - Bệnh viện Sản Nhi</w:t>
      </w:r>
      <w:r w:rsidR="00D97165" w:rsidRPr="00FF300F">
        <w:rPr>
          <w:rFonts w:eastAsia="Calibri"/>
          <w:sz w:val="26"/>
          <w:szCs w:val="26"/>
          <w:lang w:val="pl-PL"/>
        </w:rPr>
        <w:t xml:space="preserve"> tỉnh</w:t>
      </w:r>
      <w:r w:rsidRPr="00FF300F">
        <w:rPr>
          <w:rFonts w:eastAsia="Calibri"/>
          <w:sz w:val="26"/>
          <w:szCs w:val="26"/>
          <w:lang w:val="pl-PL"/>
        </w:rPr>
        <w:t xml:space="preserve"> Quảng Ninh, khu Minh Khai, phường Tuần Châu, tỉnh Quảng Ninh</w:t>
      </w:r>
      <w:r w:rsidRPr="00FF300F">
        <w:rPr>
          <w:rFonts w:eastAsia="Calibri"/>
          <w:sz w:val="26"/>
          <w:szCs w:val="26"/>
          <w:lang w:val="vi-VN"/>
        </w:rPr>
        <w:t>.</w:t>
      </w:r>
    </w:p>
    <w:p w14:paraId="37AD93CC" w14:textId="77777777" w:rsidR="00820DB1" w:rsidRPr="00FF300F" w:rsidRDefault="00820DB1" w:rsidP="009C758E">
      <w:pPr>
        <w:spacing w:line="288" w:lineRule="auto"/>
        <w:ind w:firstLine="567"/>
        <w:jc w:val="both"/>
        <w:rPr>
          <w:rFonts w:eastAsia="Calibri"/>
          <w:sz w:val="26"/>
          <w:szCs w:val="26"/>
          <w:lang w:val="pl-PL"/>
        </w:rPr>
      </w:pPr>
      <w:r w:rsidRPr="00FF300F">
        <w:rPr>
          <w:rFonts w:eastAsia="Calibri"/>
          <w:sz w:val="26"/>
          <w:szCs w:val="26"/>
          <w:lang w:val="vi-VN"/>
        </w:rPr>
        <w:t xml:space="preserve">+ </w:t>
      </w:r>
      <w:r w:rsidRPr="00FF300F">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190BDD71"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lastRenderedPageBreak/>
        <w:t xml:space="preserve">+ Trong quá trình cung ứng hàng hóa (nếu trúng thầu), Nhà thầu phải cung cấp các giấy tờ xác nhận về xuất xứ, chất lượng, Tờ khai hải quan và các giấy tờ khác liên quan đến hàng hóa… </w:t>
      </w:r>
      <w:r w:rsidRPr="00FF300F">
        <w:rPr>
          <w:rFonts w:eastAsia="Calibri"/>
          <w:sz w:val="26"/>
          <w:szCs w:val="26"/>
          <w:lang w:val="pl-PL"/>
        </w:rPr>
        <w:t xml:space="preserve">khi có yêu cầu </w:t>
      </w:r>
      <w:r w:rsidRPr="00FF300F">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773AF3D7" w14:textId="45F17BD0"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Hàng hóa mới 100%. Hạn dùng của hàng hóa còn tối thiểu 1/3 hạn sử dụng của hàng hóa được nhà sản xuất công bố. Nếu mặt hàng có hạn sử dụng ngắn hơn thời hạn nêu trên Nhà thầu phải thông báo trước và phải được Chủ đầu tư đồng ý mới giao hàng.</w:t>
      </w:r>
    </w:p>
    <w:p w14:paraId="2BA97D5C"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Cam kết các mặt hàng yêu cầu tương thích với nhau được sử dụng được cùng với nhau.</w:t>
      </w:r>
    </w:p>
    <w:p w14:paraId="203B0ED0"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Cam kết nếu trúng thầu nhà thầu hỗ trợ cung cấp (cho mượn) đầy đủ dụng cụ để thực hiện kỹ thuật cho đến khi sử dụng hết số lượng hàng hoá đã trúng thầu.</w:t>
      </w:r>
    </w:p>
    <w:p w14:paraId="14B3F39E"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Cam kết đảm bảo đủ nhân sự có trình độ chuyên môn phù hợp để phục vụ gói thầu.</w:t>
      </w:r>
    </w:p>
    <w:p w14:paraId="5695B4C3"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484477CD"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Nhãn hàng hóa: Theo đúng quy định của pháp luật về ghi nhãn hàng hóa.</w:t>
      </w:r>
    </w:p>
    <w:p w14:paraId="05B4E0F2"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 Thông tin, số điện thoại của đại lý đại diện cung cấp dịch vụ sau bán hàng:</w:t>
      </w:r>
    </w:p>
    <w:p w14:paraId="072665DB"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Tên đơn vị: …………………………………………………………………………..</w:t>
      </w:r>
    </w:p>
    <w:p w14:paraId="671E300A" w14:textId="77777777" w:rsidR="00820DB1" w:rsidRPr="00FF300F" w:rsidRDefault="00820DB1" w:rsidP="009C758E">
      <w:pPr>
        <w:spacing w:line="288" w:lineRule="auto"/>
        <w:ind w:firstLine="720"/>
        <w:jc w:val="both"/>
        <w:rPr>
          <w:rFonts w:eastAsia="Calibri"/>
          <w:sz w:val="26"/>
          <w:szCs w:val="26"/>
          <w:lang w:val="vi-VN"/>
        </w:rPr>
      </w:pPr>
      <w:r w:rsidRPr="00FF300F">
        <w:rPr>
          <w:rFonts w:eastAsia="Calibri"/>
          <w:sz w:val="26"/>
          <w:szCs w:val="26"/>
          <w:lang w:val="vi-VN"/>
        </w:rPr>
        <w:t>Địa chỉ: ………………………………………………………………………………</w:t>
      </w:r>
    </w:p>
    <w:p w14:paraId="0C25D34A" w14:textId="77777777" w:rsidR="00820DB1" w:rsidRPr="00FF300F" w:rsidRDefault="00820DB1" w:rsidP="009C758E">
      <w:pPr>
        <w:spacing w:line="288" w:lineRule="auto"/>
        <w:ind w:firstLine="720"/>
        <w:jc w:val="both"/>
        <w:rPr>
          <w:rFonts w:eastAsia="Calibri"/>
          <w:color w:val="FF0000"/>
          <w:sz w:val="26"/>
          <w:szCs w:val="26"/>
          <w:lang w:val="vi-VN"/>
        </w:rPr>
      </w:pPr>
      <w:r w:rsidRPr="00FF300F">
        <w:rPr>
          <w:rFonts w:eastAsia="Calibri"/>
          <w:sz w:val="26"/>
          <w:szCs w:val="26"/>
          <w:lang w:val="vi-VN"/>
        </w:rPr>
        <w:t>Số điện thoại liên hệ: ……………………………………………………</w:t>
      </w:r>
      <w:r w:rsidRPr="0071281F">
        <w:rPr>
          <w:rFonts w:eastAsia="Calibri"/>
          <w:sz w:val="26"/>
          <w:szCs w:val="26"/>
          <w:lang w:val="vi-VN"/>
        </w:rPr>
        <w:t>………….</w:t>
      </w:r>
    </w:p>
    <w:p w14:paraId="222787B0" w14:textId="77777777" w:rsidR="00820DB1" w:rsidRPr="00FF300F" w:rsidRDefault="00820DB1" w:rsidP="009C758E">
      <w:pPr>
        <w:spacing w:line="288" w:lineRule="auto"/>
        <w:ind w:firstLine="709"/>
        <w:rPr>
          <w:b/>
          <w:bCs/>
          <w:iCs/>
          <w:spacing w:val="-2"/>
          <w:sz w:val="26"/>
          <w:szCs w:val="26"/>
          <w:lang w:val="nl-NL"/>
        </w:rPr>
      </w:pPr>
      <w:r w:rsidRPr="00FF300F">
        <w:rPr>
          <w:b/>
          <w:bCs/>
          <w:iCs/>
          <w:spacing w:val="-2"/>
          <w:sz w:val="26"/>
          <w:szCs w:val="26"/>
          <w:lang w:val="nl-NL"/>
        </w:rPr>
        <w:t>Hướng dẫn trình bày các file trong E-HSDT đăng tải trên Hệ thống:</w:t>
      </w:r>
    </w:p>
    <w:p w14:paraId="618D418E" w14:textId="77777777" w:rsidR="00820DB1" w:rsidRPr="00FF300F" w:rsidRDefault="00820DB1" w:rsidP="009C758E">
      <w:pPr>
        <w:spacing w:line="288" w:lineRule="auto"/>
        <w:ind w:firstLine="709"/>
        <w:rPr>
          <w:iCs/>
          <w:spacing w:val="-2"/>
          <w:sz w:val="26"/>
          <w:szCs w:val="26"/>
          <w:lang w:val="nl-NL"/>
        </w:rPr>
      </w:pPr>
      <w:r w:rsidRPr="00FF300F">
        <w:rPr>
          <w:iCs/>
          <w:spacing w:val="-2"/>
          <w:sz w:val="26"/>
          <w:szCs w:val="26"/>
          <w:lang w:val="nl-NL"/>
        </w:rPr>
        <w:t>Các file dữ liệu của hàng hóa đính kèm E-HSDT phải được phân chia riêng biệt theo Folder như sau:</w:t>
      </w:r>
    </w:p>
    <w:p w14:paraId="0318BD88" w14:textId="77777777" w:rsidR="00820DB1" w:rsidRPr="00FF300F" w:rsidRDefault="00820DB1" w:rsidP="009C758E">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1. Tính hợp lệ:</w:t>
      </w:r>
    </w:p>
    <w:p w14:paraId="672BAED2"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Các file chứng minh tính hợp lệ</w:t>
      </w:r>
    </w:p>
    <w:p w14:paraId="11DE92C6"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Các File biểu mẫu (File scan từ bản ký, đóng dấu)</w:t>
      </w:r>
    </w:p>
    <w:p w14:paraId="22B1704D" w14:textId="77777777" w:rsidR="00820DB1" w:rsidRPr="00FF300F" w:rsidRDefault="00820DB1" w:rsidP="009C758E">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2. Năng lực, kinh nghiệm</w:t>
      </w:r>
    </w:p>
    <w:p w14:paraId="0C2E008F"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1. Các biểu mẫu (File scan từ bản ký, đóng dấu)</w:t>
      </w:r>
    </w:p>
    <w:p w14:paraId="5BD82578" w14:textId="04943F3B" w:rsidR="00820DB1" w:rsidRPr="00FF300F" w:rsidRDefault="00820DB1" w:rsidP="009C758E">
      <w:pPr>
        <w:spacing w:line="288" w:lineRule="auto"/>
        <w:ind w:firstLine="720"/>
        <w:rPr>
          <w:iCs/>
          <w:spacing w:val="-2"/>
          <w:sz w:val="26"/>
          <w:szCs w:val="26"/>
          <w:lang w:val="nl-NL"/>
        </w:rPr>
      </w:pPr>
      <w:r w:rsidRPr="00FF300F">
        <w:rPr>
          <w:iCs/>
          <w:spacing w:val="-2"/>
          <w:sz w:val="26"/>
          <w:szCs w:val="26"/>
          <w:lang w:val="nl-NL"/>
        </w:rPr>
        <w:t>File 2. Báo cáo tài chính năm (Ví dụ năm 202</w:t>
      </w:r>
      <w:r w:rsidR="00561DA9">
        <w:rPr>
          <w:iCs/>
          <w:spacing w:val="-2"/>
          <w:sz w:val="26"/>
          <w:szCs w:val="26"/>
          <w:lang w:val="nl-NL"/>
        </w:rPr>
        <w:t>3</w:t>
      </w:r>
      <w:r w:rsidRPr="00FF300F">
        <w:rPr>
          <w:iCs/>
          <w:spacing w:val="-2"/>
          <w:sz w:val="26"/>
          <w:szCs w:val="26"/>
          <w:lang w:val="nl-NL"/>
        </w:rPr>
        <w:t>)</w:t>
      </w:r>
    </w:p>
    <w:p w14:paraId="0E225D4A" w14:textId="3267154B"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3. Báo cáo tài chính năm (Ví dụ năm 202</w:t>
      </w:r>
      <w:r w:rsidR="00561DA9">
        <w:rPr>
          <w:iCs/>
          <w:spacing w:val="-2"/>
          <w:sz w:val="26"/>
          <w:szCs w:val="26"/>
          <w:lang w:val="nl-NL"/>
        </w:rPr>
        <w:t>4</w:t>
      </w:r>
      <w:r w:rsidRPr="00FF300F">
        <w:rPr>
          <w:iCs/>
          <w:spacing w:val="-2"/>
          <w:sz w:val="26"/>
          <w:szCs w:val="26"/>
          <w:lang w:val="nl-NL"/>
        </w:rPr>
        <w:t>)</w:t>
      </w:r>
    </w:p>
    <w:p w14:paraId="57619A8D" w14:textId="5A41487D"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4. Báo cáo tài chính năm (Ví dụ năm 202</w:t>
      </w:r>
      <w:r w:rsidR="00561DA9">
        <w:rPr>
          <w:iCs/>
          <w:spacing w:val="-2"/>
          <w:sz w:val="26"/>
          <w:szCs w:val="26"/>
          <w:lang w:val="nl-NL"/>
        </w:rPr>
        <w:t>5</w:t>
      </w:r>
      <w:r w:rsidRPr="00FF300F">
        <w:rPr>
          <w:iCs/>
          <w:spacing w:val="-2"/>
          <w:sz w:val="26"/>
          <w:szCs w:val="26"/>
          <w:lang w:val="nl-NL"/>
        </w:rPr>
        <w:t>)</w:t>
      </w:r>
    </w:p>
    <w:p w14:paraId="5672F5AD"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5. Xác nhận thực hiện nghĩa vụ thuế</w:t>
      </w:r>
    </w:p>
    <w:p w14:paraId="1347E19D"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6. Hợp đồng tương tự 1 (bao gồm hợp đồng, biên bản nghiệm thu, thanh lý, hóa đơn GTGT...)</w:t>
      </w:r>
    </w:p>
    <w:p w14:paraId="47A70FDD"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lastRenderedPageBreak/>
        <w:tab/>
        <w:t>File 7. Hợp đồng tương tự 2 (nếu có)</w:t>
      </w:r>
    </w:p>
    <w:p w14:paraId="6F18643A" w14:textId="77777777" w:rsidR="00820DB1" w:rsidRPr="00FF300F" w:rsidRDefault="00820DB1" w:rsidP="009C758E">
      <w:pPr>
        <w:spacing w:line="288" w:lineRule="auto"/>
        <w:rPr>
          <w:iCs/>
          <w:spacing w:val="-2"/>
          <w:sz w:val="26"/>
          <w:szCs w:val="26"/>
          <w:lang w:val="nl-NL"/>
        </w:rPr>
      </w:pPr>
      <w:r w:rsidRPr="00FF300F">
        <w:rPr>
          <w:iCs/>
          <w:spacing w:val="-2"/>
          <w:sz w:val="26"/>
          <w:szCs w:val="26"/>
          <w:lang w:val="nl-NL"/>
        </w:rPr>
        <w:tab/>
        <w:t>.... và các tài liệu liên quan khác (nếu có)</w:t>
      </w:r>
    </w:p>
    <w:p w14:paraId="15CA0833" w14:textId="77777777" w:rsidR="00820DB1" w:rsidRPr="00FF300F" w:rsidRDefault="00820DB1" w:rsidP="009C758E">
      <w:pPr>
        <w:spacing w:line="288" w:lineRule="auto"/>
        <w:rPr>
          <w:b/>
          <w:bCs/>
          <w:iCs/>
          <w:spacing w:val="-2"/>
          <w:sz w:val="26"/>
          <w:szCs w:val="26"/>
          <w:lang w:val="nl-NL"/>
        </w:rPr>
      </w:pPr>
      <w:r w:rsidRPr="00FF300F">
        <w:rPr>
          <w:iCs/>
          <w:spacing w:val="-2"/>
          <w:sz w:val="26"/>
          <w:szCs w:val="26"/>
          <w:lang w:val="nl-NL"/>
        </w:rPr>
        <w:tab/>
      </w:r>
      <w:r w:rsidRPr="00FF300F">
        <w:rPr>
          <w:b/>
          <w:bCs/>
          <w:iCs/>
          <w:spacing w:val="-2"/>
          <w:sz w:val="26"/>
          <w:szCs w:val="26"/>
          <w:lang w:val="nl-NL"/>
        </w:rPr>
        <w:t>Folder 3. Kỹ thuật</w:t>
      </w:r>
    </w:p>
    <w:p w14:paraId="02A93B36" w14:textId="77777777" w:rsidR="00820DB1" w:rsidRPr="00FF300F" w:rsidRDefault="00820DB1" w:rsidP="009C758E">
      <w:pPr>
        <w:spacing w:line="288" w:lineRule="auto"/>
        <w:rPr>
          <w:iCs/>
          <w:spacing w:val="-2"/>
          <w:sz w:val="26"/>
          <w:szCs w:val="26"/>
          <w:lang w:val="nl-NL"/>
        </w:rPr>
      </w:pPr>
      <w:r w:rsidRPr="00FF300F">
        <w:rPr>
          <w:b/>
          <w:bCs/>
          <w:iCs/>
          <w:spacing w:val="-2"/>
          <w:sz w:val="26"/>
          <w:szCs w:val="26"/>
          <w:lang w:val="nl-NL"/>
        </w:rPr>
        <w:tab/>
      </w:r>
      <w:r w:rsidRPr="00FF300F">
        <w:rPr>
          <w:iCs/>
          <w:spacing w:val="-2"/>
          <w:sz w:val="26"/>
          <w:szCs w:val="26"/>
          <w:lang w:val="nl-NL"/>
        </w:rPr>
        <w:t>File 1. Các biểu mẫu (File scan từ bản ký, đóng dấu)</w:t>
      </w:r>
    </w:p>
    <w:p w14:paraId="31514050" w14:textId="754A3711" w:rsidR="00820DB1" w:rsidRPr="00FF300F" w:rsidRDefault="00820DB1" w:rsidP="009C758E">
      <w:pPr>
        <w:spacing w:line="288" w:lineRule="auto"/>
        <w:rPr>
          <w:iCs/>
          <w:spacing w:val="-2"/>
          <w:sz w:val="26"/>
          <w:szCs w:val="26"/>
          <w:lang w:val="nl-NL"/>
        </w:rPr>
      </w:pPr>
      <w:r w:rsidRPr="00FF300F">
        <w:rPr>
          <w:iCs/>
          <w:spacing w:val="-2"/>
          <w:sz w:val="26"/>
          <w:szCs w:val="26"/>
          <w:lang w:val="nl-NL"/>
        </w:rPr>
        <w:tab/>
        <w:t>File 2, 3, 4..... Các File Tài liệu kỹ thuật.</w:t>
      </w:r>
    </w:p>
    <w:p w14:paraId="3B2F90D2" w14:textId="77777777" w:rsidR="00DD2F90" w:rsidRPr="00FF300F" w:rsidRDefault="00DD2F90" w:rsidP="009C758E">
      <w:pPr>
        <w:spacing w:line="288" w:lineRule="auto"/>
        <w:rPr>
          <w:iCs/>
          <w:spacing w:val="-2"/>
          <w:sz w:val="26"/>
          <w:szCs w:val="26"/>
          <w:lang w:val="nl-NL"/>
        </w:rPr>
      </w:pPr>
    </w:p>
    <w:p w14:paraId="6258317C" w14:textId="77777777" w:rsidR="009C77D0" w:rsidRPr="00FF300F" w:rsidRDefault="009C77D0" w:rsidP="009C758E">
      <w:pPr>
        <w:widowControl w:val="0"/>
        <w:spacing w:line="288" w:lineRule="auto"/>
        <w:ind w:firstLine="720"/>
        <w:jc w:val="both"/>
        <w:rPr>
          <w:b/>
          <w:sz w:val="26"/>
          <w:szCs w:val="26"/>
          <w:lang w:val="nl-NL"/>
        </w:rPr>
      </w:pPr>
      <w:r w:rsidRPr="00FF300F">
        <w:rPr>
          <w:b/>
          <w:sz w:val="26"/>
          <w:szCs w:val="26"/>
          <w:lang w:val="nl-NL"/>
        </w:rPr>
        <w:t>Mục 2. Bản vẽ: Không có bản vẽ</w:t>
      </w:r>
    </w:p>
    <w:p w14:paraId="5C82A906" w14:textId="77777777" w:rsidR="009C77D0" w:rsidRPr="00FF300F" w:rsidRDefault="009C77D0" w:rsidP="009C758E">
      <w:pPr>
        <w:widowControl w:val="0"/>
        <w:spacing w:line="288" w:lineRule="auto"/>
        <w:ind w:firstLine="720"/>
        <w:jc w:val="both"/>
        <w:rPr>
          <w:b/>
          <w:sz w:val="26"/>
          <w:szCs w:val="26"/>
          <w:lang w:val="nl-NL"/>
        </w:rPr>
      </w:pPr>
      <w:r w:rsidRPr="00FF300F">
        <w:rPr>
          <w:b/>
          <w:sz w:val="26"/>
          <w:szCs w:val="26"/>
          <w:lang w:val="nl-NL"/>
        </w:rPr>
        <w:t xml:space="preserve">Mục 3. Kiểm tra và thử nghiệm: </w:t>
      </w:r>
    </w:p>
    <w:p w14:paraId="591E9732" w14:textId="060DDA77" w:rsidR="00820DB1" w:rsidRPr="00FF300F" w:rsidRDefault="00820DB1" w:rsidP="009C758E">
      <w:pPr>
        <w:widowControl w:val="0"/>
        <w:spacing w:line="288" w:lineRule="auto"/>
        <w:ind w:firstLine="720"/>
        <w:jc w:val="both"/>
        <w:rPr>
          <w:sz w:val="26"/>
          <w:szCs w:val="26"/>
          <w:lang w:val="nl-NL"/>
        </w:rPr>
      </w:pPr>
      <w:r w:rsidRPr="00FF300F">
        <w:rPr>
          <w:sz w:val="26"/>
          <w:szCs w:val="26"/>
          <w:lang w:val="nl-NL"/>
        </w:rPr>
        <w:t xml:space="preserve">- </w:t>
      </w:r>
      <w:r w:rsidRPr="00FF300F">
        <w:rPr>
          <w:sz w:val="26"/>
          <w:szCs w:val="26"/>
          <w:lang w:val="vi-VN"/>
        </w:rPr>
        <w:t xml:space="preserve">Chủ đầu tư </w:t>
      </w:r>
      <w:r w:rsidRPr="00FF300F">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59B345B" w14:textId="77777777" w:rsidR="00820DB1" w:rsidRPr="00FF300F" w:rsidRDefault="00820DB1" w:rsidP="009C758E">
      <w:pPr>
        <w:widowControl w:val="0"/>
        <w:spacing w:line="288" w:lineRule="auto"/>
        <w:ind w:right="138"/>
        <w:jc w:val="both"/>
        <w:rPr>
          <w:sz w:val="26"/>
          <w:szCs w:val="26"/>
          <w:lang w:val="vi-VN"/>
        </w:rPr>
      </w:pPr>
      <w:r w:rsidRPr="00FF300F">
        <w:rPr>
          <w:sz w:val="26"/>
          <w:szCs w:val="26"/>
          <w:lang w:val="nl-NL"/>
        </w:rPr>
        <w:tab/>
        <w:t>+ Địa điểm: Bệnh viện Sản – Nhi tỉnh Quảng Ninh; Địa chỉ: Phường Tuần Châu, Tỉnh Quảng Ninh.</w:t>
      </w:r>
    </w:p>
    <w:p w14:paraId="2E343CB5" w14:textId="77777777" w:rsidR="00820DB1" w:rsidRPr="00FF300F" w:rsidRDefault="00820DB1" w:rsidP="009C758E">
      <w:pPr>
        <w:widowControl w:val="0"/>
        <w:spacing w:line="288" w:lineRule="auto"/>
        <w:jc w:val="both"/>
        <w:rPr>
          <w:sz w:val="26"/>
          <w:szCs w:val="26"/>
          <w:lang w:val="nl-NL"/>
        </w:rPr>
      </w:pPr>
      <w:r w:rsidRPr="00FF300F">
        <w:rPr>
          <w:sz w:val="26"/>
          <w:szCs w:val="26"/>
          <w:lang w:val="nl-NL"/>
        </w:rPr>
        <w:tab/>
        <w:t>+ Thời gian: Do các bên thỏa thuận;</w:t>
      </w:r>
    </w:p>
    <w:p w14:paraId="2509C7B1" w14:textId="77777777" w:rsidR="00820DB1" w:rsidRPr="00FF300F" w:rsidRDefault="00820DB1" w:rsidP="009C758E">
      <w:pPr>
        <w:widowControl w:val="0"/>
        <w:spacing w:line="288" w:lineRule="auto"/>
        <w:jc w:val="both"/>
        <w:rPr>
          <w:sz w:val="26"/>
          <w:szCs w:val="26"/>
          <w:lang w:val="nl-NL"/>
        </w:rPr>
      </w:pPr>
      <w:r w:rsidRPr="00FF300F">
        <w:rPr>
          <w:sz w:val="26"/>
          <w:szCs w:val="26"/>
          <w:lang w:val="nl-NL"/>
        </w:rPr>
        <w:tab/>
        <w:t>+ Nội dung kiểm tra: Kiểm tra toàn bộ hàng hóa theo yêu cầu của hợp đồng;</w:t>
      </w:r>
    </w:p>
    <w:p w14:paraId="033EA646" w14:textId="77777777" w:rsidR="00820DB1" w:rsidRPr="00FF300F" w:rsidRDefault="00820DB1" w:rsidP="009C758E">
      <w:pPr>
        <w:widowControl w:val="0"/>
        <w:spacing w:line="288" w:lineRule="auto"/>
        <w:jc w:val="both"/>
        <w:rPr>
          <w:sz w:val="26"/>
          <w:szCs w:val="26"/>
          <w:lang w:val="nl-NL"/>
        </w:rPr>
      </w:pPr>
      <w:r w:rsidRPr="00FF300F">
        <w:rPr>
          <w:sz w:val="26"/>
          <w:szCs w:val="26"/>
          <w:lang w:val="nl-NL"/>
        </w:rPr>
        <w:tab/>
        <w:t>+ Chi phí tổ chức thực hiện: Do nhà thầu chi trả.</w:t>
      </w:r>
    </w:p>
    <w:p w14:paraId="3986DC3D" w14:textId="5FA8AAC8" w:rsidR="001324AE" w:rsidRPr="00FF300F" w:rsidRDefault="001324AE" w:rsidP="0017221C">
      <w:pPr>
        <w:spacing w:line="264" w:lineRule="auto"/>
        <w:rPr>
          <w:iCs/>
          <w:spacing w:val="-2"/>
          <w:sz w:val="26"/>
          <w:szCs w:val="26"/>
          <w:lang w:val="nl-NL"/>
        </w:rPr>
        <w:sectPr w:rsidR="001324AE" w:rsidRPr="00FF300F" w:rsidSect="00610486">
          <w:pgSz w:w="12240" w:h="15840"/>
          <w:pgMar w:top="1134" w:right="1134" w:bottom="1134" w:left="1701" w:header="720" w:footer="720" w:gutter="0"/>
          <w:cols w:space="720"/>
          <w:docGrid w:linePitch="360"/>
        </w:sectPr>
      </w:pPr>
    </w:p>
    <w:bookmarkEnd w:id="0"/>
    <w:p w14:paraId="0281EADE" w14:textId="6D93A11C" w:rsidR="000D2489" w:rsidRPr="00FF300F" w:rsidRDefault="000D2489" w:rsidP="000D2489">
      <w:pPr>
        <w:jc w:val="right"/>
        <w:rPr>
          <w:b/>
          <w:sz w:val="20"/>
          <w:szCs w:val="20"/>
          <w:lang w:val="vi-VN"/>
        </w:rPr>
      </w:pPr>
      <w:r w:rsidRPr="00FF300F">
        <w:rPr>
          <w:b/>
          <w:sz w:val="20"/>
          <w:szCs w:val="20"/>
          <w:lang w:val="vi-VN"/>
        </w:rPr>
        <w:lastRenderedPageBreak/>
        <w:t>Mẫu số 1</w:t>
      </w:r>
    </w:p>
    <w:p w14:paraId="5BCB17C8" w14:textId="2D71D194" w:rsidR="000D2489" w:rsidRPr="00FF300F" w:rsidRDefault="00FB0115" w:rsidP="00FB0115">
      <w:pPr>
        <w:jc w:val="both"/>
        <w:rPr>
          <w:bCs/>
          <w:sz w:val="20"/>
          <w:szCs w:val="20"/>
          <w:lang w:val="vi-VN"/>
        </w:rPr>
      </w:pPr>
      <w:r w:rsidRPr="00FF300F">
        <w:rPr>
          <w:bCs/>
          <w:sz w:val="20"/>
          <w:szCs w:val="20"/>
          <w:lang w:val="vi-VN"/>
        </w:rPr>
        <w:t>Tên nhà thầu: ...........................</w:t>
      </w:r>
    </w:p>
    <w:p w14:paraId="3FC9D5D2" w14:textId="77777777" w:rsidR="00FB0115" w:rsidRPr="00FF300F" w:rsidRDefault="00FB0115" w:rsidP="00FB0115">
      <w:pPr>
        <w:jc w:val="both"/>
        <w:rPr>
          <w:bCs/>
          <w:sz w:val="20"/>
          <w:szCs w:val="20"/>
          <w:lang w:val="vi-VN"/>
        </w:rPr>
      </w:pPr>
      <w:r w:rsidRPr="00FF300F">
        <w:rPr>
          <w:bCs/>
          <w:sz w:val="20"/>
          <w:szCs w:val="20"/>
          <w:lang w:val="vi-VN"/>
        </w:rPr>
        <w:t>Địa chỉ: ..............................................</w:t>
      </w:r>
    </w:p>
    <w:p w14:paraId="3D1CBAC5" w14:textId="2D43895C" w:rsidR="00FB0115" w:rsidRPr="00FF300F" w:rsidRDefault="00FC3F2E" w:rsidP="00FB0115">
      <w:pPr>
        <w:jc w:val="both"/>
        <w:rPr>
          <w:bCs/>
          <w:sz w:val="20"/>
          <w:szCs w:val="20"/>
          <w:lang w:val="vi-VN"/>
        </w:rPr>
      </w:pPr>
      <w:r w:rsidRPr="00FF300F">
        <w:rPr>
          <w:bCs/>
          <w:sz w:val="20"/>
          <w:szCs w:val="20"/>
          <w:lang w:val="vi-VN"/>
        </w:rPr>
        <w:t>Số điện thoại/ bộ phận phụ trách: .........................................</w:t>
      </w:r>
    </w:p>
    <w:p w14:paraId="1235FD79" w14:textId="77777777" w:rsidR="00FB0115" w:rsidRPr="00FF300F" w:rsidRDefault="00FB0115" w:rsidP="00FB0115">
      <w:pPr>
        <w:spacing w:before="120"/>
        <w:ind w:firstLine="720"/>
        <w:jc w:val="center"/>
        <w:rPr>
          <w:b/>
          <w:bCs/>
          <w:sz w:val="20"/>
          <w:szCs w:val="20"/>
          <w:lang w:val="vi-VN"/>
        </w:rPr>
      </w:pPr>
      <w:r w:rsidRPr="00FF300F">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FF300F"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STT</w:t>
            </w:r>
          </w:p>
          <w:p w14:paraId="203B48C9"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Thành tiền</w:t>
            </w:r>
          </w:p>
          <w:p w14:paraId="1C5D4F9A"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FF300F" w:rsidRDefault="00953F3E" w:rsidP="00953F3E">
            <w:pPr>
              <w:tabs>
                <w:tab w:val="left" w:pos="5670"/>
              </w:tabs>
              <w:jc w:val="center"/>
              <w:rPr>
                <w:rFonts w:eastAsia="Calibri"/>
                <w:b/>
                <w:color w:val="000000"/>
                <w:sz w:val="13"/>
                <w:szCs w:val="13"/>
              </w:rPr>
            </w:pPr>
            <w:r w:rsidRPr="00FF300F">
              <w:rPr>
                <w:rFonts w:eastAsia="Calibri"/>
                <w:b/>
                <w:color w:val="000000"/>
                <w:sz w:val="13"/>
                <w:szCs w:val="13"/>
              </w:rPr>
              <w:t>Yêu cầu thông số k</w:t>
            </w:r>
            <w:r w:rsidRPr="00FF300F">
              <w:rPr>
                <w:rFonts w:eastAsia="Calibri"/>
                <w:b/>
                <w:sz w:val="13"/>
                <w:szCs w:val="13"/>
              </w:rPr>
              <w:t>ỹ</w:t>
            </w:r>
            <w:r w:rsidRPr="00FF300F">
              <w:rPr>
                <w:rFonts w:eastAsia="Calibri"/>
                <w:b/>
                <w:color w:val="000000"/>
                <w:sz w:val="13"/>
                <w:szCs w:val="13"/>
              </w:rPr>
              <w:t xml:space="preserve"> thuật, tiêu chuẩn chất lượng, đặc tính </w:t>
            </w:r>
            <w:r w:rsidRPr="00FF300F">
              <w:rPr>
                <w:rFonts w:eastAsia="Calibri"/>
                <w:b/>
                <w:sz w:val="13"/>
                <w:szCs w:val="13"/>
              </w:rPr>
              <w:t>kỹ</w:t>
            </w:r>
            <w:r w:rsidRPr="00FF300F">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FF300F" w:rsidRDefault="00953F3E" w:rsidP="00953F3E">
            <w:pPr>
              <w:tabs>
                <w:tab w:val="left" w:pos="5670"/>
              </w:tabs>
              <w:jc w:val="center"/>
              <w:rPr>
                <w:rFonts w:eastAsia="Calibri"/>
                <w:color w:val="000000"/>
                <w:sz w:val="13"/>
                <w:szCs w:val="13"/>
              </w:rPr>
            </w:pPr>
            <w:r w:rsidRPr="00FF300F">
              <w:rPr>
                <w:rFonts w:eastAsia="Calibri"/>
                <w:b/>
                <w:color w:val="000000"/>
                <w:sz w:val="13"/>
                <w:szCs w:val="13"/>
              </w:rPr>
              <w:t xml:space="preserve">Mức độ đáp ứng thông số </w:t>
            </w:r>
            <w:r w:rsidRPr="00FF300F">
              <w:rPr>
                <w:rFonts w:eastAsia="Calibri"/>
                <w:b/>
                <w:sz w:val="13"/>
                <w:szCs w:val="13"/>
              </w:rPr>
              <w:t>kỹ</w:t>
            </w:r>
            <w:r w:rsidRPr="00FF300F">
              <w:rPr>
                <w:rFonts w:eastAsia="Calibri"/>
                <w:b/>
                <w:color w:val="000000"/>
                <w:sz w:val="13"/>
                <w:szCs w:val="13"/>
              </w:rPr>
              <w:t xml:space="preserve"> thuật, tiêu chuẩn chất lượng, đặc tính </w:t>
            </w:r>
            <w:r w:rsidRPr="00FF300F">
              <w:rPr>
                <w:rFonts w:eastAsia="Calibri"/>
                <w:b/>
                <w:sz w:val="13"/>
                <w:szCs w:val="13"/>
              </w:rPr>
              <w:t>kỹ</w:t>
            </w:r>
            <w:r w:rsidRPr="00FF300F">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FF300F" w:rsidRDefault="00953F3E" w:rsidP="00953F3E">
            <w:pPr>
              <w:tabs>
                <w:tab w:val="left" w:pos="5670"/>
              </w:tabs>
              <w:jc w:val="center"/>
              <w:rPr>
                <w:rFonts w:eastAsia="Calibri"/>
                <w:color w:val="000000"/>
                <w:sz w:val="13"/>
                <w:szCs w:val="13"/>
                <w:lang w:val="fr-FR"/>
              </w:rPr>
            </w:pPr>
            <w:r w:rsidRPr="00FF300F">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FF300F" w:rsidRDefault="00953F3E" w:rsidP="00953F3E">
            <w:pPr>
              <w:tabs>
                <w:tab w:val="left" w:pos="5670"/>
              </w:tabs>
              <w:jc w:val="center"/>
              <w:rPr>
                <w:rFonts w:eastAsia="Calibri"/>
                <w:color w:val="000000"/>
                <w:sz w:val="13"/>
                <w:szCs w:val="13"/>
                <w:lang w:val="fr-FR"/>
              </w:rPr>
            </w:pPr>
            <w:r w:rsidRPr="00FF300F">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FF300F" w:rsidRDefault="00953F3E" w:rsidP="00953F3E">
            <w:pPr>
              <w:tabs>
                <w:tab w:val="left" w:pos="5670"/>
              </w:tabs>
              <w:jc w:val="center"/>
              <w:rPr>
                <w:rFonts w:eastAsia="Calibri"/>
                <w:color w:val="000000"/>
                <w:sz w:val="13"/>
                <w:szCs w:val="13"/>
                <w:lang w:val="fr-FR"/>
              </w:rPr>
            </w:pPr>
            <w:r w:rsidRPr="00FF300F">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FF300F" w:rsidRDefault="00953F3E" w:rsidP="00953F3E">
            <w:pPr>
              <w:tabs>
                <w:tab w:val="left" w:pos="5670"/>
              </w:tabs>
              <w:jc w:val="center"/>
              <w:rPr>
                <w:rFonts w:eastAsia="Calibri"/>
                <w:b/>
                <w:color w:val="000000"/>
                <w:sz w:val="13"/>
                <w:szCs w:val="13"/>
                <w:lang w:val="fr-FR"/>
              </w:rPr>
            </w:pPr>
            <w:r w:rsidRPr="00FF300F">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FF300F" w:rsidRDefault="00953F3E" w:rsidP="00953F3E">
            <w:pPr>
              <w:tabs>
                <w:tab w:val="left" w:pos="5670"/>
              </w:tabs>
              <w:jc w:val="center"/>
              <w:rPr>
                <w:rFonts w:eastAsia="Calibri"/>
                <w:color w:val="000000"/>
                <w:sz w:val="13"/>
                <w:szCs w:val="13"/>
                <w:lang w:val="fr-FR"/>
              </w:rPr>
            </w:pPr>
            <w:r w:rsidRPr="00FF300F">
              <w:rPr>
                <w:rFonts w:eastAsia="Calibri"/>
                <w:b/>
                <w:color w:val="000000"/>
                <w:sz w:val="13"/>
                <w:szCs w:val="13"/>
                <w:lang w:val="fr-FR"/>
              </w:rPr>
              <w:t>Mã kê khai theo QĐ 5086/QĐ-BYT hoặc 04/2017/TT-BYT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FF300F" w:rsidRDefault="00953F3E" w:rsidP="00953F3E">
            <w:pPr>
              <w:tabs>
                <w:tab w:val="left" w:pos="5670"/>
              </w:tabs>
              <w:jc w:val="center"/>
              <w:rPr>
                <w:rFonts w:eastAsia="Calibri"/>
                <w:b/>
                <w:sz w:val="13"/>
                <w:szCs w:val="13"/>
              </w:rPr>
            </w:pPr>
            <w:r w:rsidRPr="00FF300F">
              <w:rPr>
                <w:rFonts w:eastAsia="Calibri"/>
                <w:b/>
                <w:sz w:val="13"/>
                <w:szCs w:val="13"/>
              </w:rPr>
              <w:t>Mã HS</w:t>
            </w:r>
          </w:p>
          <w:p w14:paraId="49A8C312" w14:textId="77777777" w:rsidR="00953F3E" w:rsidRPr="00FF300F" w:rsidRDefault="00953F3E" w:rsidP="00953F3E">
            <w:pPr>
              <w:tabs>
                <w:tab w:val="left" w:pos="5670"/>
              </w:tabs>
              <w:jc w:val="center"/>
              <w:rPr>
                <w:rFonts w:eastAsia="Calibri"/>
                <w:color w:val="000000"/>
                <w:sz w:val="13"/>
                <w:szCs w:val="13"/>
              </w:rPr>
            </w:pPr>
            <w:r w:rsidRPr="00FF300F">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FF300F" w:rsidRDefault="00953F3E" w:rsidP="00953F3E">
            <w:pPr>
              <w:tabs>
                <w:tab w:val="left" w:pos="5670"/>
              </w:tabs>
              <w:jc w:val="center"/>
              <w:rPr>
                <w:rFonts w:eastAsia="Calibri"/>
                <w:b/>
                <w:sz w:val="13"/>
                <w:szCs w:val="13"/>
              </w:rPr>
            </w:pPr>
            <w:r w:rsidRPr="00FF300F">
              <w:rPr>
                <w:rFonts w:eastAsia="Calibri"/>
                <w:b/>
                <w:sz w:val="13"/>
                <w:szCs w:val="13"/>
              </w:rPr>
              <w:t>Tài liệu tham chiếu trong E-HSDT</w:t>
            </w:r>
          </w:p>
        </w:tc>
      </w:tr>
      <w:tr w:rsidR="00C77B8D" w:rsidRPr="00FF300F"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FF300F" w:rsidRDefault="00C77B8D" w:rsidP="00C77B8D">
            <w:pPr>
              <w:tabs>
                <w:tab w:val="left" w:pos="5670"/>
              </w:tabs>
              <w:jc w:val="center"/>
              <w:rPr>
                <w:rFonts w:eastAsia="Calibri"/>
                <w:color w:val="000000"/>
                <w:sz w:val="13"/>
                <w:szCs w:val="13"/>
              </w:rPr>
            </w:pPr>
            <w:r w:rsidRPr="00FF300F">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FF300F" w:rsidRDefault="00C77B8D" w:rsidP="00C77B8D">
            <w:pPr>
              <w:tabs>
                <w:tab w:val="left" w:pos="5670"/>
              </w:tabs>
              <w:jc w:val="center"/>
              <w:rPr>
                <w:rFonts w:eastAsia="Calibri"/>
                <w:b/>
                <w:color w:val="000000"/>
                <w:sz w:val="13"/>
                <w:szCs w:val="13"/>
              </w:rPr>
            </w:pPr>
            <w:r w:rsidRPr="00FF300F">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FF300F" w:rsidRDefault="00C77B8D" w:rsidP="00C77B8D">
            <w:pPr>
              <w:tabs>
                <w:tab w:val="left" w:pos="5670"/>
              </w:tabs>
              <w:jc w:val="center"/>
              <w:rPr>
                <w:rFonts w:eastAsia="Calibri"/>
                <w:color w:val="000000"/>
                <w:sz w:val="13"/>
                <w:szCs w:val="13"/>
              </w:rPr>
            </w:pPr>
            <w:r w:rsidRPr="00FF300F">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FF300F" w:rsidRDefault="00C77B8D" w:rsidP="00C77B8D">
            <w:pPr>
              <w:tabs>
                <w:tab w:val="left" w:pos="5670"/>
              </w:tabs>
              <w:jc w:val="center"/>
              <w:rPr>
                <w:rFonts w:eastAsia="Calibri"/>
                <w:b/>
                <w:bCs/>
                <w:color w:val="000000"/>
                <w:sz w:val="13"/>
                <w:szCs w:val="13"/>
              </w:rPr>
            </w:pPr>
            <w:r w:rsidRPr="00FF300F">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(21)</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FF300F" w:rsidRDefault="00C77B8D" w:rsidP="00C77B8D">
            <w:pPr>
              <w:tabs>
                <w:tab w:val="left" w:pos="5670"/>
              </w:tabs>
              <w:jc w:val="center"/>
              <w:rPr>
                <w:rFonts w:eastAsia="Calibri"/>
                <w:b/>
                <w:bCs/>
                <w:color w:val="000000"/>
                <w:sz w:val="13"/>
                <w:szCs w:val="13"/>
              </w:rPr>
            </w:pPr>
            <w:r w:rsidRPr="00FF300F">
              <w:rPr>
                <w:rFonts w:eastAsia="Calibri"/>
                <w:b/>
                <w:bCs/>
                <w:color w:val="000000"/>
                <w:sz w:val="13"/>
                <w:szCs w:val="13"/>
              </w:rPr>
              <w:t>(22)</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FF300F" w:rsidRDefault="00C77B8D" w:rsidP="00C77B8D">
            <w:pPr>
              <w:tabs>
                <w:tab w:val="left" w:pos="5670"/>
              </w:tabs>
              <w:jc w:val="center"/>
              <w:rPr>
                <w:rFonts w:eastAsia="Calibri"/>
                <w:b/>
                <w:color w:val="000000"/>
                <w:sz w:val="13"/>
                <w:szCs w:val="13"/>
              </w:rPr>
            </w:pPr>
            <w:r w:rsidRPr="00FF300F">
              <w:rPr>
                <w:rFonts w:eastAsia="Calibri"/>
                <w:b/>
                <w:color w:val="000000"/>
                <w:sz w:val="13"/>
                <w:szCs w:val="13"/>
              </w:rPr>
              <w:t>(23)</w:t>
            </w:r>
          </w:p>
        </w:tc>
      </w:tr>
      <w:tr w:rsidR="00C77B8D" w:rsidRPr="00FF300F"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FF300F" w:rsidRDefault="00C77B8D" w:rsidP="00C77B8D">
            <w:pPr>
              <w:tabs>
                <w:tab w:val="left" w:pos="5670"/>
              </w:tabs>
              <w:jc w:val="center"/>
              <w:rPr>
                <w:rFonts w:eastAsia="Calibri"/>
                <w:color w:val="000000"/>
                <w:sz w:val="13"/>
                <w:szCs w:val="13"/>
              </w:rPr>
            </w:pPr>
            <w:r w:rsidRPr="00FF300F">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FF300F"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FF300F"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FF300F" w:rsidRDefault="00C77B8D" w:rsidP="00C77B8D">
            <w:pPr>
              <w:tabs>
                <w:tab w:val="left" w:pos="5670"/>
              </w:tabs>
              <w:rPr>
                <w:rFonts w:eastAsia="Calibri"/>
                <w:color w:val="000000"/>
                <w:sz w:val="13"/>
                <w:szCs w:val="13"/>
              </w:rPr>
            </w:pPr>
          </w:p>
        </w:tc>
      </w:tr>
      <w:tr w:rsidR="00C77B8D" w:rsidRPr="00FF300F"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FF300F" w:rsidRDefault="00C77B8D" w:rsidP="00C77B8D">
            <w:pPr>
              <w:spacing w:before="120"/>
              <w:jc w:val="center"/>
              <w:rPr>
                <w:i/>
                <w:iCs/>
                <w:sz w:val="13"/>
                <w:szCs w:val="13"/>
                <w:lang w:val="vi-VN"/>
              </w:rPr>
            </w:pPr>
            <w:r w:rsidRPr="00FF300F">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2B2CA0CF" w14:textId="77777777" w:rsidR="00C77B8D" w:rsidRPr="00FF300F" w:rsidRDefault="00C77B8D" w:rsidP="00C77B8D">
            <w:pPr>
              <w:spacing w:before="120"/>
              <w:jc w:val="center"/>
              <w:rPr>
                <w:i/>
                <w:iCs/>
                <w:sz w:val="13"/>
                <w:szCs w:val="13"/>
                <w:lang w:val="vi-VN"/>
              </w:rPr>
            </w:pPr>
            <w:r w:rsidRPr="00FF300F">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34CEF97B"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6ECCC491" w14:textId="338D0EFB"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2C7D0780" w14:textId="7FCB70AC"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Nhà thầu phải triển khai </w:t>
            </w:r>
            <w:r w:rsidRPr="00FF300F">
              <w:rPr>
                <w:b/>
                <w:bCs/>
                <w:i/>
                <w:iCs/>
                <w:color w:val="FF0000"/>
                <w:sz w:val="13"/>
                <w:szCs w:val="13"/>
                <w:lang w:val="vi-VN"/>
              </w:rPr>
              <w:t>đầy đủ, cụ thể các mã hàng hóa</w:t>
            </w:r>
            <w:r w:rsidRPr="00FF300F">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FF300F"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1A7353C9"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20F4D5EF" w14:textId="55621631" w:rsidR="00C77B8D" w:rsidRPr="00FF300F" w:rsidRDefault="00C77B8D" w:rsidP="00C77B8D">
            <w:pPr>
              <w:tabs>
                <w:tab w:val="left" w:pos="5670"/>
              </w:tabs>
              <w:rPr>
                <w:rFonts w:eastAsia="Calibri"/>
                <w:color w:val="000000"/>
                <w:sz w:val="13"/>
                <w:szCs w:val="13"/>
                <w:lang w:val="vi-VN"/>
              </w:rPr>
            </w:pP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510DA0B6"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6BBFF1D0" w14:textId="12DB50BE"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w:t>
            </w: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8684D84" w14:textId="77777777" w:rsidR="00C77B8D" w:rsidRPr="00FF300F" w:rsidRDefault="00C77B8D" w:rsidP="00C77B8D">
            <w:pPr>
              <w:spacing w:before="120"/>
              <w:jc w:val="center"/>
              <w:rPr>
                <w:i/>
                <w:iCs/>
                <w:sz w:val="13"/>
                <w:szCs w:val="13"/>
                <w:lang w:val="vi-VN"/>
              </w:rPr>
            </w:pPr>
            <w:r w:rsidRPr="00FF300F">
              <w:rPr>
                <w:i/>
                <w:iCs/>
                <w:sz w:val="13"/>
                <w:szCs w:val="13"/>
                <w:lang w:val="vi-VN"/>
              </w:rPr>
              <w:t xml:space="preserve">Ghi đầy đủ tên theo  GPNK </w:t>
            </w:r>
            <w:r w:rsidRPr="00FF300F">
              <w:rPr>
                <w:b/>
                <w:bCs/>
                <w:i/>
                <w:iCs/>
                <w:sz w:val="13"/>
                <w:szCs w:val="13"/>
                <w:lang w:val="vi-VN"/>
              </w:rPr>
              <w:t xml:space="preserve">hoặc </w:t>
            </w:r>
            <w:r w:rsidRPr="00FF300F">
              <w:rPr>
                <w:i/>
                <w:iCs/>
                <w:sz w:val="13"/>
                <w:szCs w:val="13"/>
                <w:lang w:val="vi-VN"/>
              </w:rPr>
              <w:t xml:space="preserve">Số lưu hành (bao gồm cả giấy chứng nhận đăng ký lưu hành) </w:t>
            </w:r>
            <w:r w:rsidRPr="00FF300F">
              <w:rPr>
                <w:b/>
                <w:bCs/>
                <w:i/>
                <w:iCs/>
                <w:sz w:val="13"/>
                <w:szCs w:val="13"/>
                <w:lang w:val="vi-VN"/>
              </w:rPr>
              <w:t xml:space="preserve">hoặc </w:t>
            </w:r>
            <w:r w:rsidRPr="00FF300F">
              <w:rPr>
                <w:i/>
                <w:iCs/>
                <w:sz w:val="13"/>
                <w:szCs w:val="13"/>
                <w:lang w:val="vi-VN"/>
              </w:rPr>
              <w:t>CFS và giấy chứng nhận ISO 13485.</w:t>
            </w:r>
          </w:p>
          <w:p w14:paraId="008D34EA" w14:textId="2472788D" w:rsidR="00C77B8D" w:rsidRPr="00FF300F" w:rsidRDefault="00C77B8D" w:rsidP="00C77B8D">
            <w:pPr>
              <w:tabs>
                <w:tab w:val="left" w:pos="5670"/>
              </w:tabs>
              <w:rPr>
                <w:rFonts w:eastAsia="Calibri"/>
                <w:color w:val="000000"/>
                <w:sz w:val="13"/>
                <w:szCs w:val="13"/>
                <w:lang w:val="vi-VN"/>
              </w:rPr>
            </w:pPr>
            <w:r w:rsidRPr="00FF300F">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FF300F"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FF300F"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FF300F"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FF300F"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FF300F"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6316E00C" w14:textId="77777777" w:rsidR="00C77B8D" w:rsidRPr="00FF300F" w:rsidRDefault="00C77B8D" w:rsidP="00C77B8D">
            <w:pPr>
              <w:tabs>
                <w:tab w:val="left" w:pos="5670"/>
              </w:tabs>
              <w:rPr>
                <w:rFonts w:eastAsia="Calibri"/>
                <w:color w:val="000000"/>
                <w:sz w:val="13"/>
                <w:szCs w:val="13"/>
              </w:rPr>
            </w:pPr>
            <w:r w:rsidRPr="00FF300F">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7037B7F8" w14:textId="77777777" w:rsidR="00C77B8D" w:rsidRPr="00FF300F" w:rsidRDefault="00C77B8D" w:rsidP="00C77B8D">
            <w:pPr>
              <w:tabs>
                <w:tab w:val="left" w:pos="5670"/>
              </w:tabs>
              <w:rPr>
                <w:rFonts w:eastAsia="Calibri"/>
                <w:color w:val="000000"/>
                <w:sz w:val="13"/>
                <w:szCs w:val="13"/>
              </w:rPr>
            </w:pPr>
            <w:r w:rsidRPr="00FF300F">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7858521"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w:t>
            </w:r>
            <w:r w:rsidRPr="00FF300F">
              <w:rPr>
                <w:b/>
                <w:bCs/>
                <w:i/>
                <w:iCs/>
                <w:sz w:val="13"/>
                <w:szCs w:val="13"/>
                <w:lang w:val="vi-VN"/>
              </w:rPr>
              <w:t>Kê khai</w:t>
            </w:r>
            <w:r w:rsidRPr="00FF300F">
              <w:rPr>
                <w:i/>
                <w:iCs/>
                <w:sz w:val="13"/>
                <w:szCs w:val="13"/>
                <w:lang w:val="vi-VN"/>
              </w:rPr>
              <w:t xml:space="preserve"> và </w:t>
            </w:r>
            <w:r w:rsidRPr="00FF300F">
              <w:rPr>
                <w:b/>
                <w:bCs/>
                <w:i/>
                <w:iCs/>
                <w:sz w:val="13"/>
                <w:szCs w:val="13"/>
                <w:lang w:val="vi-VN"/>
              </w:rPr>
              <w:t>nộp cùng bảng phân loại TTBYT</w:t>
            </w:r>
            <w:r w:rsidRPr="00FF300F">
              <w:rPr>
                <w:i/>
                <w:iCs/>
                <w:sz w:val="13"/>
                <w:szCs w:val="13"/>
                <w:lang w:val="vi-VN"/>
              </w:rPr>
              <w:t xml:space="preserve">; </w:t>
            </w:r>
            <w:r w:rsidRPr="00FF300F">
              <w:rPr>
                <w:b/>
                <w:bCs/>
                <w:i/>
                <w:iCs/>
                <w:sz w:val="13"/>
                <w:szCs w:val="13"/>
                <w:lang w:val="vi-VN"/>
              </w:rPr>
              <w:t>chứng nhận đủ điều kiện phân loại</w:t>
            </w:r>
            <w:r w:rsidRPr="00FF300F">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47607A11"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04BF060A" w14:textId="77777777" w:rsidR="00C77B8D" w:rsidRPr="00FF300F" w:rsidRDefault="00C77B8D" w:rsidP="00C77B8D">
            <w:pPr>
              <w:tabs>
                <w:tab w:val="left" w:pos="5670"/>
              </w:tabs>
              <w:rPr>
                <w:rFonts w:eastAsia="Calibri"/>
                <w:color w:val="000000"/>
                <w:sz w:val="13"/>
                <w:szCs w:val="13"/>
                <w:lang w:val="vi-VN"/>
              </w:rPr>
            </w:pPr>
            <w:r w:rsidRPr="00FF300F">
              <w:rPr>
                <w:i/>
                <w:iCs/>
                <w:sz w:val="13"/>
                <w:szCs w:val="13"/>
                <w:lang w:val="vi-VN"/>
              </w:rPr>
              <w:t xml:space="preserve">Ghi số giấy phép và ngày của giấy phép (trường hợp hàng hóa </w:t>
            </w:r>
            <w:r w:rsidRPr="00FF300F">
              <w:rPr>
                <w:b/>
                <w:bCs/>
                <w:i/>
                <w:iCs/>
                <w:sz w:val="13"/>
                <w:szCs w:val="13"/>
                <w:lang w:val="vi-VN"/>
              </w:rPr>
              <w:t>không thuộc danh mục</w:t>
            </w:r>
            <w:r w:rsidRPr="00FF300F">
              <w:rPr>
                <w:i/>
                <w:iCs/>
                <w:sz w:val="13"/>
                <w:szCs w:val="13"/>
                <w:lang w:val="vi-VN"/>
              </w:rPr>
              <w:t xml:space="preserve"> nhập khẩu theo TT 30/2015/TT-BYT ghi “ </w:t>
            </w:r>
            <w:r w:rsidRPr="00FF300F">
              <w:rPr>
                <w:b/>
                <w:bCs/>
                <w:i/>
                <w:iCs/>
                <w:sz w:val="13"/>
                <w:szCs w:val="13"/>
                <w:lang w:val="vi-VN"/>
              </w:rPr>
              <w:t>Không thuộc danh mục nhập khẩu</w:t>
            </w:r>
            <w:r w:rsidRPr="00FF300F">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FF300F" w:rsidRDefault="00C77B8D" w:rsidP="00C77B8D">
            <w:pPr>
              <w:spacing w:before="120"/>
              <w:jc w:val="center"/>
              <w:rPr>
                <w:i/>
                <w:iCs/>
                <w:sz w:val="13"/>
                <w:szCs w:val="13"/>
                <w:lang w:val="vi-VN"/>
              </w:rPr>
            </w:pPr>
            <w:r w:rsidRPr="00FF300F">
              <w:rPr>
                <w:i/>
                <w:iCs/>
                <w:sz w:val="13"/>
                <w:szCs w:val="13"/>
                <w:lang w:val="vi-VN"/>
              </w:rPr>
              <w:t>........</w:t>
            </w:r>
          </w:p>
          <w:p w14:paraId="4737F534" w14:textId="77777777" w:rsidR="00C77B8D" w:rsidRPr="00FF300F" w:rsidRDefault="00C77B8D" w:rsidP="00C77B8D">
            <w:pPr>
              <w:spacing w:before="120"/>
              <w:jc w:val="center"/>
              <w:rPr>
                <w:rFonts w:eastAsia="Calibri"/>
                <w:color w:val="000000"/>
                <w:sz w:val="13"/>
                <w:szCs w:val="13"/>
                <w:lang w:val="vi-VN"/>
              </w:rPr>
            </w:pPr>
            <w:r w:rsidRPr="00FF300F">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FF300F"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FF300F"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FF300F" w:rsidRDefault="00C77B8D" w:rsidP="00C77B8D">
            <w:pPr>
              <w:tabs>
                <w:tab w:val="left" w:pos="5670"/>
              </w:tabs>
              <w:rPr>
                <w:rFonts w:eastAsia="Calibri"/>
                <w:color w:val="000000"/>
                <w:sz w:val="13"/>
                <w:szCs w:val="13"/>
                <w:lang w:val="vi-VN"/>
              </w:rPr>
            </w:pPr>
            <w:r w:rsidRPr="00FF300F">
              <w:rPr>
                <w:rFonts w:eastAsia="Calibri"/>
                <w:i/>
                <w:color w:val="000000"/>
                <w:sz w:val="14"/>
                <w:szCs w:val="14"/>
                <w:lang w:val="vi-VN"/>
              </w:rPr>
              <w:t>Trang ... của Catalog, tài liệu sử dụng hoặc các tài liệu khác tương đương, thuộc HSDT</w:t>
            </w:r>
          </w:p>
        </w:tc>
      </w:tr>
      <w:tr w:rsidR="00C77B8D" w:rsidRPr="00FF300F"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FF300F" w:rsidRDefault="00C77B8D" w:rsidP="00C77B8D">
            <w:pPr>
              <w:tabs>
                <w:tab w:val="left" w:pos="5670"/>
              </w:tabs>
              <w:jc w:val="center"/>
              <w:rPr>
                <w:rFonts w:eastAsia="Calibri"/>
                <w:color w:val="000000"/>
                <w:sz w:val="13"/>
                <w:szCs w:val="13"/>
              </w:rPr>
            </w:pPr>
            <w:r w:rsidRPr="00FF300F">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FF300F"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FF300F"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FF300F"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FF300F"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FF300F"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FF300F"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FF300F"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FF300F"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FF300F"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FF300F"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FF300F" w:rsidRDefault="00C77B8D" w:rsidP="00C77B8D">
            <w:pPr>
              <w:tabs>
                <w:tab w:val="left" w:pos="5670"/>
              </w:tabs>
              <w:rPr>
                <w:rFonts w:eastAsia="Calibri"/>
                <w:color w:val="000000"/>
                <w:sz w:val="13"/>
                <w:szCs w:val="13"/>
              </w:rPr>
            </w:pPr>
          </w:p>
        </w:tc>
      </w:tr>
    </w:tbl>
    <w:p w14:paraId="251861E2" w14:textId="6B4FAC5A" w:rsidR="00FB0115" w:rsidRPr="00FF300F" w:rsidRDefault="00FB0115" w:rsidP="00FB0115">
      <w:pPr>
        <w:spacing w:before="120"/>
        <w:ind w:firstLine="720"/>
        <w:jc w:val="both"/>
        <w:rPr>
          <w:bCs/>
          <w:sz w:val="20"/>
          <w:szCs w:val="20"/>
          <w:lang w:val="vi-VN"/>
        </w:rPr>
      </w:pPr>
      <w:r w:rsidRPr="00FF300F">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FF300F" w14:paraId="221E55E5" w14:textId="77777777" w:rsidTr="000D2489">
        <w:tc>
          <w:tcPr>
            <w:tcW w:w="7250" w:type="dxa"/>
          </w:tcPr>
          <w:p w14:paraId="2DDAC4A2" w14:textId="77777777" w:rsidR="000D2489" w:rsidRPr="00FF300F" w:rsidRDefault="000D2489" w:rsidP="000D2489">
            <w:pPr>
              <w:rPr>
                <w:b/>
                <w:bCs/>
                <w:i/>
              </w:rPr>
            </w:pPr>
          </w:p>
          <w:p w14:paraId="3CB63B84" w14:textId="77777777" w:rsidR="000D2489" w:rsidRPr="00FF300F" w:rsidRDefault="000D2489" w:rsidP="000D2489">
            <w:pPr>
              <w:rPr>
                <w:bCs/>
                <w:i/>
              </w:rPr>
            </w:pPr>
            <w:r w:rsidRPr="00FF300F">
              <w:rPr>
                <w:bCs/>
                <w:i/>
              </w:rPr>
              <w:t>(</w:t>
            </w:r>
            <w:r w:rsidRPr="00FF300F">
              <w:rPr>
                <w:bCs/>
                <w:i/>
                <w:lang w:val="vi-VN"/>
              </w:rPr>
              <w:t>Lưu ý: Đối với danh mục gồm nhiều chi tiết hợp thành nhà thầu phải chào cụ thể các thông tin</w:t>
            </w:r>
            <w:r w:rsidRPr="00FF300F">
              <w:rPr>
                <w:bCs/>
                <w:i/>
              </w:rPr>
              <w:t xml:space="preserve"> ký mã hiệu</w:t>
            </w:r>
            <w:r w:rsidRPr="00FF300F">
              <w:rPr>
                <w:bCs/>
                <w:i/>
                <w:lang w:val="vi-VN"/>
              </w:rPr>
              <w:t xml:space="preserve"> của</w:t>
            </w:r>
            <w:r w:rsidRPr="00FF300F">
              <w:rPr>
                <w:bCs/>
                <w:i/>
              </w:rPr>
              <w:t xml:space="preserve"> từng</w:t>
            </w:r>
            <w:r w:rsidRPr="00FF300F">
              <w:rPr>
                <w:bCs/>
                <w:i/>
                <w:lang w:val="vi-VN"/>
              </w:rPr>
              <w:t xml:space="preserve"> chi tiết và tài liệu chứng minh nằm ở mục, trang nào</w:t>
            </w:r>
            <w:r w:rsidRPr="00FF300F">
              <w:rPr>
                <w:bCs/>
                <w:i/>
              </w:rPr>
              <w:t>).</w:t>
            </w:r>
          </w:p>
          <w:p w14:paraId="30A712E6" w14:textId="77777777" w:rsidR="000D2489" w:rsidRPr="00FF300F" w:rsidRDefault="000D2489" w:rsidP="000D2489">
            <w:pPr>
              <w:spacing w:before="120"/>
              <w:jc w:val="both"/>
              <w:rPr>
                <w:b/>
                <w:bCs/>
                <w:sz w:val="20"/>
                <w:szCs w:val="20"/>
                <w:lang w:val="vi-VN"/>
              </w:rPr>
            </w:pPr>
          </w:p>
        </w:tc>
        <w:tc>
          <w:tcPr>
            <w:tcW w:w="7446" w:type="dxa"/>
          </w:tcPr>
          <w:p w14:paraId="6662B242" w14:textId="65B34972" w:rsidR="000D2489" w:rsidRPr="00FF300F" w:rsidRDefault="000D2489" w:rsidP="000D2489">
            <w:pPr>
              <w:spacing w:before="120"/>
              <w:ind w:firstLine="720"/>
              <w:jc w:val="right"/>
              <w:rPr>
                <w:bCs/>
                <w:i/>
                <w:sz w:val="20"/>
                <w:szCs w:val="20"/>
              </w:rPr>
            </w:pPr>
            <w:r w:rsidRPr="00FF300F">
              <w:rPr>
                <w:bCs/>
                <w:i/>
                <w:sz w:val="20"/>
                <w:szCs w:val="20"/>
                <w:lang w:val="vi-VN"/>
              </w:rPr>
              <w:t>....................., ngày.........tháng..........năm 202</w:t>
            </w:r>
            <w:r w:rsidR="00333F62" w:rsidRPr="00FF300F">
              <w:rPr>
                <w:bCs/>
                <w:i/>
                <w:sz w:val="20"/>
                <w:szCs w:val="20"/>
              </w:rPr>
              <w:t>6</w:t>
            </w:r>
          </w:p>
          <w:p w14:paraId="735D8556" w14:textId="77777777" w:rsidR="000D2489" w:rsidRPr="00FF300F" w:rsidRDefault="000D2489" w:rsidP="000D2489">
            <w:pPr>
              <w:spacing w:before="120"/>
              <w:ind w:firstLine="720"/>
              <w:jc w:val="right"/>
              <w:rPr>
                <w:i/>
                <w:iCs/>
                <w:sz w:val="20"/>
                <w:szCs w:val="20"/>
                <w:lang w:val="vi-VN"/>
              </w:rPr>
            </w:pPr>
            <w:r w:rsidRPr="00FF300F">
              <w:rPr>
                <w:b/>
                <w:bCs/>
                <w:sz w:val="20"/>
                <w:szCs w:val="20"/>
                <w:lang w:val="vi-VN"/>
              </w:rPr>
              <w:t xml:space="preserve">                                      Đại diện hợp pháp của nhà thầu</w:t>
            </w:r>
          </w:p>
          <w:p w14:paraId="65D11BA4" w14:textId="77777777" w:rsidR="000D2489" w:rsidRPr="00FF300F" w:rsidRDefault="000D2489" w:rsidP="000D2489">
            <w:pPr>
              <w:spacing w:before="120"/>
              <w:ind w:firstLine="720"/>
              <w:jc w:val="right"/>
              <w:rPr>
                <w:i/>
                <w:iCs/>
                <w:sz w:val="20"/>
                <w:szCs w:val="20"/>
                <w:lang w:val="vi-VN"/>
              </w:rPr>
            </w:pPr>
            <w:r w:rsidRPr="00FF300F">
              <w:rPr>
                <w:i/>
                <w:iCs/>
                <w:sz w:val="20"/>
                <w:szCs w:val="20"/>
                <w:lang w:val="vi-VN"/>
              </w:rPr>
              <w:t xml:space="preserve">                                     [Ghi tên, chức danh, ký tên và đóng dấu]</w:t>
            </w:r>
          </w:p>
        </w:tc>
      </w:tr>
    </w:tbl>
    <w:p w14:paraId="0E9FC48F" w14:textId="77777777" w:rsidR="00E01083" w:rsidRPr="00FF300F" w:rsidRDefault="00E01083" w:rsidP="008B3660">
      <w:pPr>
        <w:jc w:val="right"/>
        <w:rPr>
          <w:b/>
          <w:bCs/>
          <w:color w:val="000000"/>
          <w:sz w:val="20"/>
          <w:szCs w:val="20"/>
          <w:lang w:val="vi-VN"/>
        </w:rPr>
      </w:pPr>
      <w:r w:rsidRPr="00FF300F">
        <w:rPr>
          <w:b/>
          <w:bCs/>
          <w:color w:val="000000"/>
          <w:sz w:val="20"/>
          <w:szCs w:val="20"/>
          <w:lang w:val="vi-VN"/>
        </w:rPr>
        <w:br w:type="page"/>
      </w:r>
    </w:p>
    <w:p w14:paraId="1B12E75D" w14:textId="6F9DAA6B" w:rsidR="009705C4" w:rsidRPr="00FF300F" w:rsidRDefault="009705C4" w:rsidP="008B3660">
      <w:pPr>
        <w:jc w:val="right"/>
        <w:rPr>
          <w:sz w:val="20"/>
          <w:szCs w:val="20"/>
          <w:lang w:val="vi-VN"/>
        </w:rPr>
      </w:pPr>
      <w:r w:rsidRPr="00FF300F">
        <w:rPr>
          <w:b/>
          <w:bCs/>
          <w:color w:val="000000"/>
          <w:sz w:val="20"/>
          <w:szCs w:val="20"/>
          <w:lang w:val="vi-VN"/>
        </w:rPr>
        <w:lastRenderedPageBreak/>
        <w:t xml:space="preserve">Mẫu số </w:t>
      </w:r>
      <w:r w:rsidR="000D2489" w:rsidRPr="00FF300F">
        <w:rPr>
          <w:b/>
          <w:bCs/>
          <w:color w:val="000000"/>
          <w:sz w:val="20"/>
          <w:szCs w:val="20"/>
          <w:lang w:val="vi-VN"/>
        </w:rPr>
        <w:t>2</w:t>
      </w:r>
    </w:p>
    <w:p w14:paraId="5E9186BC" w14:textId="2553CE02" w:rsidR="009705C4" w:rsidRPr="00FF300F" w:rsidRDefault="009705C4" w:rsidP="009705C4">
      <w:pPr>
        <w:rPr>
          <w:b/>
          <w:bCs/>
          <w:sz w:val="20"/>
          <w:szCs w:val="20"/>
          <w:lang w:val="vi-VN"/>
        </w:rPr>
      </w:pPr>
      <w:r w:rsidRPr="00FF300F">
        <w:rPr>
          <w:b/>
          <w:bCs/>
          <w:sz w:val="20"/>
          <w:szCs w:val="20"/>
          <w:lang w:val="vi-VN"/>
        </w:rPr>
        <w:t>Tên nhà thầu:</w:t>
      </w:r>
      <w:r w:rsidRPr="00FF300F">
        <w:rPr>
          <w:b/>
          <w:bCs/>
          <w:sz w:val="20"/>
          <w:szCs w:val="20"/>
          <w:lang w:val="vi-VN"/>
        </w:rPr>
        <w:tab/>
      </w:r>
      <w:r w:rsidRPr="00FF300F">
        <w:rPr>
          <w:b/>
          <w:bCs/>
          <w:sz w:val="20"/>
          <w:szCs w:val="20"/>
          <w:lang w:val="vi-VN"/>
        </w:rPr>
        <w:tab/>
      </w:r>
    </w:p>
    <w:p w14:paraId="0FEABA95" w14:textId="77777777" w:rsidR="009705C4" w:rsidRPr="00FF300F" w:rsidRDefault="009705C4" w:rsidP="009705C4">
      <w:pPr>
        <w:rPr>
          <w:b/>
          <w:bCs/>
          <w:sz w:val="20"/>
          <w:szCs w:val="20"/>
          <w:lang w:val="vi-VN"/>
        </w:rPr>
      </w:pPr>
      <w:r w:rsidRPr="00FF300F">
        <w:rPr>
          <w:b/>
          <w:bCs/>
          <w:sz w:val="20"/>
          <w:szCs w:val="20"/>
          <w:lang w:val="vi-VN"/>
        </w:rPr>
        <w:t>Địa chỉ:</w:t>
      </w:r>
      <w:r w:rsidRPr="00FF300F">
        <w:rPr>
          <w:b/>
          <w:bCs/>
          <w:sz w:val="20"/>
          <w:szCs w:val="20"/>
          <w:lang w:val="vi-VN"/>
        </w:rPr>
        <w:tab/>
      </w:r>
      <w:r w:rsidRPr="00FF300F">
        <w:rPr>
          <w:b/>
          <w:bCs/>
          <w:sz w:val="20"/>
          <w:szCs w:val="20"/>
          <w:lang w:val="vi-VN"/>
        </w:rPr>
        <w:tab/>
      </w:r>
    </w:p>
    <w:p w14:paraId="3F6C7920" w14:textId="77777777" w:rsidR="00FC3F2E" w:rsidRPr="00FF300F" w:rsidRDefault="00FC3F2E" w:rsidP="00FC3F2E">
      <w:pPr>
        <w:rPr>
          <w:b/>
          <w:bCs/>
          <w:sz w:val="20"/>
          <w:szCs w:val="20"/>
          <w:lang w:val="vi-VN"/>
        </w:rPr>
      </w:pPr>
      <w:r w:rsidRPr="00FF300F">
        <w:rPr>
          <w:b/>
          <w:bCs/>
          <w:sz w:val="20"/>
          <w:szCs w:val="20"/>
          <w:lang w:val="vi-VN"/>
        </w:rPr>
        <w:t>Số điện thoại/ bộ phận phụ trách: .........................................</w:t>
      </w:r>
    </w:p>
    <w:p w14:paraId="372F5CC8" w14:textId="77777777" w:rsidR="00FC3F2E" w:rsidRPr="00FF300F" w:rsidRDefault="00FC3F2E" w:rsidP="008B3660">
      <w:pPr>
        <w:jc w:val="center"/>
        <w:rPr>
          <w:b/>
          <w:bCs/>
          <w:color w:val="000000"/>
          <w:sz w:val="20"/>
          <w:szCs w:val="20"/>
          <w:lang w:val="vi-VN"/>
        </w:rPr>
      </w:pPr>
    </w:p>
    <w:p w14:paraId="75056164" w14:textId="3F6F9837" w:rsidR="009705C4" w:rsidRPr="00FF300F" w:rsidRDefault="009705C4" w:rsidP="008B3660">
      <w:pPr>
        <w:jc w:val="center"/>
        <w:rPr>
          <w:sz w:val="20"/>
          <w:szCs w:val="20"/>
          <w:lang w:val="vi-VN"/>
        </w:rPr>
      </w:pPr>
      <w:r w:rsidRPr="00FF300F">
        <w:rPr>
          <w:b/>
          <w:bCs/>
          <w:color w:val="000000"/>
          <w:sz w:val="20"/>
          <w:szCs w:val="20"/>
          <w:lang w:val="vi-VN"/>
        </w:rPr>
        <w:t>BẢNG KÊ VÀ CHỈ DẪN THAM CHIẾU HÀNG HÓA VÀ HỢP ĐỒNG TƯƠNG TỰ</w:t>
      </w:r>
    </w:p>
    <w:p w14:paraId="20C78EB4" w14:textId="77777777" w:rsidR="009705C4" w:rsidRPr="00FF300F"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9705C4" w:rsidRPr="00FF300F"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FF300F"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Pr="00FF300F" w:rsidRDefault="009705C4" w:rsidP="002662D0">
            <w:pPr>
              <w:spacing w:line="256" w:lineRule="auto"/>
              <w:rPr>
                <w:color w:val="000000"/>
                <w:sz w:val="20"/>
                <w:szCs w:val="20"/>
              </w:rPr>
            </w:pPr>
            <w:r w:rsidRPr="00FF300F">
              <w:rPr>
                <w:color w:val="000000"/>
                <w:sz w:val="20"/>
                <w:szCs w:val="20"/>
              </w:rPr>
              <w:t> </w:t>
            </w:r>
          </w:p>
        </w:tc>
      </w:tr>
      <w:tr w:rsidR="009705C4" w:rsidRPr="00FF300F"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Pr="00FF300F" w:rsidRDefault="009705C4" w:rsidP="002662D0">
            <w:pPr>
              <w:spacing w:line="256" w:lineRule="auto"/>
              <w:rPr>
                <w:b/>
                <w:bCs/>
                <w:sz w:val="20"/>
                <w:szCs w:val="20"/>
              </w:rPr>
            </w:pPr>
            <w:r w:rsidRPr="00FF300F">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Pr="00FF300F" w:rsidRDefault="009705C4" w:rsidP="002662D0">
            <w:pPr>
              <w:spacing w:line="256" w:lineRule="auto"/>
              <w:rPr>
                <w:b/>
                <w:bCs/>
                <w:color w:val="000000"/>
                <w:sz w:val="20"/>
                <w:szCs w:val="20"/>
              </w:rPr>
            </w:pPr>
            <w:r w:rsidRPr="00FF300F">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Pr="00FF300F" w:rsidRDefault="009705C4" w:rsidP="002662D0">
            <w:pPr>
              <w:spacing w:line="256" w:lineRule="auto"/>
              <w:rPr>
                <w:b/>
                <w:bCs/>
                <w:color w:val="000000"/>
                <w:sz w:val="20"/>
                <w:szCs w:val="20"/>
              </w:rPr>
            </w:pPr>
            <w:r w:rsidRPr="00FF300F">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FF300F" w:rsidRDefault="009705C4" w:rsidP="002662D0">
            <w:pPr>
              <w:spacing w:line="256" w:lineRule="auto"/>
              <w:rPr>
                <w:b/>
                <w:bCs/>
                <w:color w:val="000000"/>
                <w:sz w:val="20"/>
                <w:szCs w:val="20"/>
                <w:lang w:val="fr-FR"/>
              </w:rPr>
            </w:pPr>
            <w:r w:rsidRPr="00FF300F">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FF300F" w:rsidRDefault="009705C4" w:rsidP="002662D0">
            <w:pPr>
              <w:spacing w:line="256" w:lineRule="auto"/>
              <w:rPr>
                <w:b/>
                <w:bCs/>
                <w:color w:val="000000"/>
                <w:sz w:val="20"/>
                <w:szCs w:val="20"/>
                <w:lang w:val="fr-FR"/>
              </w:rPr>
            </w:pPr>
            <w:r w:rsidRPr="00FF300F">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FF300F" w:rsidRDefault="009705C4" w:rsidP="002662D0">
            <w:pPr>
              <w:spacing w:line="256" w:lineRule="auto"/>
              <w:jc w:val="center"/>
              <w:rPr>
                <w:b/>
                <w:bCs/>
                <w:color w:val="000000"/>
                <w:sz w:val="20"/>
                <w:szCs w:val="20"/>
                <w:lang w:val="fr-FR"/>
              </w:rPr>
            </w:pPr>
            <w:r w:rsidRPr="00FF300F">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FF300F" w:rsidRDefault="009705C4" w:rsidP="002662D0">
            <w:pPr>
              <w:spacing w:line="256" w:lineRule="auto"/>
              <w:rPr>
                <w:color w:val="000000"/>
                <w:sz w:val="20"/>
                <w:szCs w:val="20"/>
                <w:lang w:val="fr-FR"/>
              </w:rPr>
            </w:pPr>
            <w:r w:rsidRPr="00FF300F">
              <w:rPr>
                <w:color w:val="000000"/>
                <w:sz w:val="20"/>
                <w:szCs w:val="20"/>
                <w:lang w:val="fr-FR"/>
              </w:rPr>
              <w:t> </w:t>
            </w:r>
          </w:p>
        </w:tc>
      </w:tr>
      <w:tr w:rsidR="009705C4" w:rsidRPr="00FF300F"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Pr="00FF300F" w:rsidRDefault="009705C4" w:rsidP="002662D0">
            <w:pPr>
              <w:spacing w:line="256" w:lineRule="auto"/>
              <w:jc w:val="center"/>
              <w:rPr>
                <w:color w:val="000000"/>
                <w:sz w:val="20"/>
                <w:szCs w:val="20"/>
              </w:rPr>
            </w:pPr>
            <w:r w:rsidRPr="00FF300F">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Pr="00FF300F" w:rsidRDefault="009705C4" w:rsidP="002662D0">
            <w:pPr>
              <w:spacing w:line="256" w:lineRule="auto"/>
              <w:jc w:val="center"/>
              <w:rPr>
                <w:color w:val="000000"/>
                <w:sz w:val="20"/>
                <w:szCs w:val="20"/>
              </w:rPr>
            </w:pPr>
            <w:r w:rsidRPr="00FF300F">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2809FD89" w14:textId="77777777" w:rsidR="009705C4" w:rsidRPr="00FF300F" w:rsidRDefault="009705C4" w:rsidP="002662D0">
            <w:pPr>
              <w:rPr>
                <w:color w:val="000000"/>
                <w:sz w:val="20"/>
                <w:szCs w:val="20"/>
              </w:rPr>
            </w:pPr>
          </w:p>
        </w:tc>
      </w:tr>
      <w:tr w:rsidR="009705C4" w:rsidRPr="00FF300F"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1ACE228B" w14:textId="77777777" w:rsidR="009705C4" w:rsidRPr="00FF300F" w:rsidRDefault="009705C4" w:rsidP="002662D0">
            <w:pPr>
              <w:rPr>
                <w:color w:val="000000"/>
                <w:sz w:val="20"/>
                <w:szCs w:val="20"/>
              </w:rPr>
            </w:pPr>
          </w:p>
        </w:tc>
      </w:tr>
      <w:tr w:rsidR="009705C4" w:rsidRPr="00FF300F"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Pr="00FF300F" w:rsidRDefault="009705C4" w:rsidP="002662D0">
            <w:pPr>
              <w:spacing w:line="256" w:lineRule="auto"/>
              <w:rPr>
                <w:color w:val="000000"/>
                <w:sz w:val="20"/>
                <w:szCs w:val="20"/>
              </w:rPr>
            </w:pPr>
            <w:r w:rsidRPr="00FF300F">
              <w:rPr>
                <w:color w:val="000000"/>
                <w:sz w:val="20"/>
                <w:szCs w:val="20"/>
              </w:rPr>
              <w:t>…</w:t>
            </w:r>
          </w:p>
        </w:tc>
        <w:tc>
          <w:tcPr>
            <w:tcW w:w="0" w:type="auto"/>
            <w:noWrap/>
            <w:vAlign w:val="bottom"/>
            <w:hideMark/>
          </w:tcPr>
          <w:p w14:paraId="196A2909" w14:textId="77777777" w:rsidR="009705C4" w:rsidRPr="00FF300F" w:rsidRDefault="009705C4" w:rsidP="002662D0">
            <w:pPr>
              <w:rPr>
                <w:color w:val="000000"/>
                <w:sz w:val="20"/>
                <w:szCs w:val="20"/>
              </w:rPr>
            </w:pPr>
          </w:p>
        </w:tc>
      </w:tr>
      <w:tr w:rsidR="009705C4" w:rsidRPr="00FF300F"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Pr="00FF300F" w:rsidRDefault="009705C4" w:rsidP="002662D0">
            <w:pPr>
              <w:spacing w:line="256" w:lineRule="auto"/>
              <w:jc w:val="center"/>
              <w:rPr>
                <w:color w:val="000000"/>
                <w:sz w:val="20"/>
                <w:szCs w:val="20"/>
              </w:rPr>
            </w:pPr>
            <w:r w:rsidRPr="00FF300F">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Pr="00FF300F" w:rsidRDefault="009705C4" w:rsidP="002662D0">
            <w:pPr>
              <w:spacing w:line="256" w:lineRule="auto"/>
              <w:jc w:val="center"/>
              <w:rPr>
                <w:color w:val="000000"/>
                <w:sz w:val="20"/>
                <w:szCs w:val="20"/>
              </w:rPr>
            </w:pPr>
            <w:r w:rsidRPr="00FF300F">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12298079" w14:textId="77777777" w:rsidR="009705C4" w:rsidRPr="00FF300F" w:rsidRDefault="009705C4" w:rsidP="002662D0">
            <w:pPr>
              <w:rPr>
                <w:color w:val="000000"/>
                <w:sz w:val="20"/>
                <w:szCs w:val="20"/>
              </w:rPr>
            </w:pPr>
          </w:p>
        </w:tc>
      </w:tr>
      <w:tr w:rsidR="009705C4" w:rsidRPr="00FF300F"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1BAAFB33" w14:textId="77777777" w:rsidR="009705C4" w:rsidRPr="00FF300F" w:rsidRDefault="009705C4" w:rsidP="002662D0">
            <w:pPr>
              <w:rPr>
                <w:color w:val="000000"/>
                <w:sz w:val="20"/>
                <w:szCs w:val="20"/>
              </w:rPr>
            </w:pPr>
          </w:p>
        </w:tc>
      </w:tr>
      <w:tr w:rsidR="009705C4" w:rsidRPr="00FF300F"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Pr="00FF300F"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Pr="00FF300F" w:rsidRDefault="009705C4" w:rsidP="002662D0">
            <w:pPr>
              <w:spacing w:line="256" w:lineRule="auto"/>
              <w:jc w:val="center"/>
              <w:rPr>
                <w:sz w:val="20"/>
                <w:szCs w:val="20"/>
              </w:rPr>
            </w:pPr>
            <w:r w:rsidRPr="00FF300F">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Pr="00FF300F" w:rsidRDefault="009705C4" w:rsidP="002662D0">
            <w:pPr>
              <w:spacing w:line="256" w:lineRule="auto"/>
              <w:jc w:val="right"/>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Pr="00FF300F" w:rsidRDefault="009705C4" w:rsidP="002662D0">
            <w:pPr>
              <w:spacing w:line="256" w:lineRule="auto"/>
              <w:rPr>
                <w:color w:val="000000"/>
                <w:sz w:val="20"/>
                <w:szCs w:val="20"/>
              </w:rPr>
            </w:pPr>
            <w:r w:rsidRPr="00FF300F">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Pr="00FF300F" w:rsidRDefault="009705C4" w:rsidP="002662D0">
            <w:pPr>
              <w:spacing w:line="256" w:lineRule="auto"/>
              <w:jc w:val="center"/>
              <w:rPr>
                <w:color w:val="000000"/>
                <w:sz w:val="20"/>
                <w:szCs w:val="20"/>
              </w:rPr>
            </w:pPr>
            <w:r w:rsidRPr="00FF300F">
              <w:rPr>
                <w:color w:val="000000"/>
                <w:sz w:val="20"/>
                <w:szCs w:val="20"/>
              </w:rPr>
              <w:t> </w:t>
            </w:r>
          </w:p>
        </w:tc>
        <w:tc>
          <w:tcPr>
            <w:tcW w:w="0" w:type="auto"/>
            <w:noWrap/>
            <w:vAlign w:val="bottom"/>
            <w:hideMark/>
          </w:tcPr>
          <w:p w14:paraId="48D8B1CD" w14:textId="77777777" w:rsidR="009705C4" w:rsidRPr="00FF300F" w:rsidRDefault="009705C4" w:rsidP="002662D0">
            <w:pPr>
              <w:rPr>
                <w:color w:val="000000"/>
                <w:sz w:val="20"/>
                <w:szCs w:val="20"/>
              </w:rPr>
            </w:pPr>
          </w:p>
        </w:tc>
      </w:tr>
      <w:tr w:rsidR="009705C4" w:rsidRPr="00FF300F" w14:paraId="58019C46" w14:textId="77777777" w:rsidTr="002662D0">
        <w:trPr>
          <w:trHeight w:val="825"/>
        </w:trPr>
        <w:tc>
          <w:tcPr>
            <w:tcW w:w="0" w:type="auto"/>
          </w:tcPr>
          <w:p w14:paraId="304B9080" w14:textId="77777777" w:rsidR="009705C4" w:rsidRPr="00FF300F"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Pr="00FF300F" w:rsidRDefault="009705C4" w:rsidP="002662D0">
            <w:pPr>
              <w:spacing w:line="256" w:lineRule="auto"/>
              <w:rPr>
                <w:i/>
                <w:iCs/>
                <w:color w:val="000000"/>
                <w:sz w:val="20"/>
                <w:szCs w:val="20"/>
              </w:rPr>
            </w:pPr>
            <w:r w:rsidRPr="00FF300F">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rsidRPr="00FF300F" w14:paraId="192B87E9" w14:textId="77777777" w:rsidTr="002662D0">
        <w:trPr>
          <w:trHeight w:val="1470"/>
        </w:trPr>
        <w:tc>
          <w:tcPr>
            <w:tcW w:w="0" w:type="auto"/>
            <w:noWrap/>
            <w:vAlign w:val="bottom"/>
            <w:hideMark/>
          </w:tcPr>
          <w:p w14:paraId="50D504D7" w14:textId="77777777" w:rsidR="009705C4" w:rsidRPr="00FF300F" w:rsidRDefault="009705C4" w:rsidP="002662D0">
            <w:pPr>
              <w:rPr>
                <w:i/>
                <w:iCs/>
                <w:color w:val="000000"/>
                <w:sz w:val="20"/>
                <w:szCs w:val="20"/>
              </w:rPr>
            </w:pPr>
          </w:p>
        </w:tc>
        <w:tc>
          <w:tcPr>
            <w:tcW w:w="0" w:type="auto"/>
            <w:noWrap/>
            <w:vAlign w:val="bottom"/>
            <w:hideMark/>
          </w:tcPr>
          <w:p w14:paraId="17279D06" w14:textId="77777777" w:rsidR="009705C4" w:rsidRPr="00FF300F" w:rsidRDefault="009705C4" w:rsidP="002662D0">
            <w:pPr>
              <w:spacing w:line="256" w:lineRule="auto"/>
              <w:rPr>
                <w:rFonts w:eastAsia="Calibri"/>
                <w:sz w:val="20"/>
                <w:szCs w:val="20"/>
              </w:rPr>
            </w:pPr>
          </w:p>
        </w:tc>
        <w:tc>
          <w:tcPr>
            <w:tcW w:w="0" w:type="auto"/>
          </w:tcPr>
          <w:p w14:paraId="65BFBEC0"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805C836"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60DE67C7"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4F4024EB"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6AD52D3A"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F34EC74"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7C5FE4A5"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05D38B3A" w14:textId="77777777" w:rsidR="009705C4" w:rsidRPr="00FF300F" w:rsidRDefault="009705C4" w:rsidP="002662D0">
            <w:pPr>
              <w:spacing w:line="256" w:lineRule="auto"/>
              <w:rPr>
                <w:rFonts w:eastAsia="Calibri"/>
                <w:sz w:val="20"/>
                <w:szCs w:val="20"/>
              </w:rPr>
            </w:pPr>
          </w:p>
        </w:tc>
        <w:tc>
          <w:tcPr>
            <w:tcW w:w="0" w:type="auto"/>
            <w:noWrap/>
            <w:vAlign w:val="bottom"/>
            <w:hideMark/>
          </w:tcPr>
          <w:p w14:paraId="1F90D829" w14:textId="77777777" w:rsidR="009705C4" w:rsidRPr="00FF300F" w:rsidRDefault="009705C4" w:rsidP="002662D0">
            <w:pPr>
              <w:spacing w:line="256" w:lineRule="auto"/>
              <w:rPr>
                <w:rFonts w:eastAsia="Calibri"/>
                <w:sz w:val="20"/>
                <w:szCs w:val="20"/>
              </w:rPr>
            </w:pPr>
          </w:p>
        </w:tc>
        <w:tc>
          <w:tcPr>
            <w:tcW w:w="0" w:type="auto"/>
            <w:gridSpan w:val="2"/>
            <w:vAlign w:val="bottom"/>
            <w:hideMark/>
          </w:tcPr>
          <w:p w14:paraId="12C15731" w14:textId="14561093" w:rsidR="009705C4" w:rsidRPr="00FF300F" w:rsidRDefault="009705C4" w:rsidP="002662D0">
            <w:pPr>
              <w:spacing w:line="256" w:lineRule="auto"/>
              <w:rPr>
                <w:b/>
                <w:bCs/>
                <w:color w:val="000000"/>
                <w:sz w:val="20"/>
                <w:szCs w:val="20"/>
              </w:rPr>
            </w:pPr>
            <w:r w:rsidRPr="00FF300F">
              <w:rPr>
                <w:b/>
                <w:bCs/>
                <w:color w:val="000000"/>
                <w:sz w:val="20"/>
                <w:szCs w:val="20"/>
              </w:rPr>
              <w:t>............., ngày.........tháng..........năm 202</w:t>
            </w:r>
            <w:r w:rsidR="00333F62" w:rsidRPr="00FF300F">
              <w:rPr>
                <w:b/>
                <w:bCs/>
                <w:color w:val="000000"/>
                <w:sz w:val="20"/>
                <w:szCs w:val="20"/>
              </w:rPr>
              <w:t>6</w:t>
            </w:r>
          </w:p>
          <w:p w14:paraId="1E3AB26B" w14:textId="77777777" w:rsidR="009705C4" w:rsidRPr="00FF300F" w:rsidRDefault="009705C4" w:rsidP="002662D0">
            <w:pPr>
              <w:spacing w:line="256" w:lineRule="auto"/>
              <w:jc w:val="center"/>
              <w:rPr>
                <w:b/>
                <w:bCs/>
                <w:color w:val="000000"/>
                <w:sz w:val="20"/>
                <w:szCs w:val="20"/>
              </w:rPr>
            </w:pPr>
            <w:r w:rsidRPr="00FF300F">
              <w:rPr>
                <w:b/>
                <w:bCs/>
                <w:color w:val="000000"/>
                <w:sz w:val="20"/>
                <w:szCs w:val="20"/>
              </w:rPr>
              <w:t>Đại diện nhà thầu</w:t>
            </w:r>
            <w:r w:rsidRPr="00FF300F">
              <w:rPr>
                <w:b/>
                <w:bCs/>
                <w:color w:val="000000"/>
                <w:sz w:val="20"/>
                <w:szCs w:val="20"/>
              </w:rPr>
              <w:br/>
              <w:t>(Ghi tên, chức danh, ký, đóng dấu)</w:t>
            </w:r>
          </w:p>
        </w:tc>
        <w:tc>
          <w:tcPr>
            <w:tcW w:w="0" w:type="auto"/>
            <w:noWrap/>
            <w:vAlign w:val="bottom"/>
            <w:hideMark/>
          </w:tcPr>
          <w:p w14:paraId="4CDB6E83" w14:textId="77777777" w:rsidR="009705C4" w:rsidRPr="00FF300F" w:rsidRDefault="009705C4" w:rsidP="002662D0">
            <w:pPr>
              <w:rPr>
                <w:b/>
                <w:bCs/>
                <w:color w:val="000000"/>
                <w:sz w:val="20"/>
                <w:szCs w:val="20"/>
              </w:rPr>
            </w:pPr>
          </w:p>
        </w:tc>
      </w:tr>
    </w:tbl>
    <w:p w14:paraId="60E01695" w14:textId="77777777" w:rsidR="009705C4" w:rsidRPr="00FF300F" w:rsidRDefault="009705C4" w:rsidP="00A04963">
      <w:pPr>
        <w:rPr>
          <w:sz w:val="20"/>
          <w:szCs w:val="20"/>
        </w:rPr>
      </w:pPr>
    </w:p>
    <w:p w14:paraId="588419A7" w14:textId="77777777" w:rsidR="00A04963" w:rsidRPr="00FF300F" w:rsidRDefault="00A04963">
      <w:pPr>
        <w:rPr>
          <w:sz w:val="20"/>
          <w:szCs w:val="20"/>
        </w:rPr>
      </w:pPr>
    </w:p>
    <w:sectPr w:rsidR="00A04963" w:rsidRPr="00FF300F"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7721" w14:textId="77777777" w:rsidR="001378CE" w:rsidRDefault="001378CE" w:rsidP="005472A7">
      <w:r>
        <w:separator/>
      </w:r>
    </w:p>
  </w:endnote>
  <w:endnote w:type="continuationSeparator" w:id="0">
    <w:p w14:paraId="73F8B2FC" w14:textId="77777777" w:rsidR="001378CE" w:rsidRDefault="001378CE"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D132" w14:textId="77777777" w:rsidR="001378CE" w:rsidRDefault="001378CE" w:rsidP="005472A7">
      <w:r>
        <w:separator/>
      </w:r>
    </w:p>
  </w:footnote>
  <w:footnote w:type="continuationSeparator" w:id="0">
    <w:p w14:paraId="075E77F8" w14:textId="77777777" w:rsidR="001378CE" w:rsidRDefault="001378CE"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2436D"/>
    <w:rsid w:val="00026C49"/>
    <w:rsid w:val="000325A8"/>
    <w:rsid w:val="00032DEA"/>
    <w:rsid w:val="00036AD5"/>
    <w:rsid w:val="0003732D"/>
    <w:rsid w:val="00043D8D"/>
    <w:rsid w:val="000463B0"/>
    <w:rsid w:val="00047B13"/>
    <w:rsid w:val="00050139"/>
    <w:rsid w:val="00052D73"/>
    <w:rsid w:val="00054581"/>
    <w:rsid w:val="0005574E"/>
    <w:rsid w:val="00056DEE"/>
    <w:rsid w:val="0005745C"/>
    <w:rsid w:val="0006198A"/>
    <w:rsid w:val="0006404D"/>
    <w:rsid w:val="00065B2F"/>
    <w:rsid w:val="0007079C"/>
    <w:rsid w:val="000729A1"/>
    <w:rsid w:val="00074199"/>
    <w:rsid w:val="00081C0D"/>
    <w:rsid w:val="00081DBE"/>
    <w:rsid w:val="00082A0E"/>
    <w:rsid w:val="00083E0A"/>
    <w:rsid w:val="000976CB"/>
    <w:rsid w:val="000A00E3"/>
    <w:rsid w:val="000A2F06"/>
    <w:rsid w:val="000A6EB9"/>
    <w:rsid w:val="000B0FC9"/>
    <w:rsid w:val="000B4E87"/>
    <w:rsid w:val="000B6CB1"/>
    <w:rsid w:val="000B7430"/>
    <w:rsid w:val="000C00CF"/>
    <w:rsid w:val="000C0492"/>
    <w:rsid w:val="000C0B60"/>
    <w:rsid w:val="000C2543"/>
    <w:rsid w:val="000C7400"/>
    <w:rsid w:val="000D0D1C"/>
    <w:rsid w:val="000D10D3"/>
    <w:rsid w:val="000D2489"/>
    <w:rsid w:val="000D3972"/>
    <w:rsid w:val="000D3E1B"/>
    <w:rsid w:val="000D4A28"/>
    <w:rsid w:val="000E6B71"/>
    <w:rsid w:val="000E71E5"/>
    <w:rsid w:val="000F0546"/>
    <w:rsid w:val="000F1968"/>
    <w:rsid w:val="000F4512"/>
    <w:rsid w:val="000F6AA9"/>
    <w:rsid w:val="00101989"/>
    <w:rsid w:val="00103CBC"/>
    <w:rsid w:val="00105D00"/>
    <w:rsid w:val="001063BE"/>
    <w:rsid w:val="001071A6"/>
    <w:rsid w:val="00112C9E"/>
    <w:rsid w:val="00113F1F"/>
    <w:rsid w:val="00114083"/>
    <w:rsid w:val="00125D43"/>
    <w:rsid w:val="001320E4"/>
    <w:rsid w:val="001324AE"/>
    <w:rsid w:val="00135641"/>
    <w:rsid w:val="0013581B"/>
    <w:rsid w:val="001378CE"/>
    <w:rsid w:val="0014396D"/>
    <w:rsid w:val="0015456C"/>
    <w:rsid w:val="001631CD"/>
    <w:rsid w:val="00166A52"/>
    <w:rsid w:val="00171F8F"/>
    <w:rsid w:val="0017221C"/>
    <w:rsid w:val="001730DD"/>
    <w:rsid w:val="00177277"/>
    <w:rsid w:val="0017734D"/>
    <w:rsid w:val="00177C80"/>
    <w:rsid w:val="00180047"/>
    <w:rsid w:val="001840D1"/>
    <w:rsid w:val="00191AEF"/>
    <w:rsid w:val="00193306"/>
    <w:rsid w:val="00194A2F"/>
    <w:rsid w:val="001955E7"/>
    <w:rsid w:val="001A0CB8"/>
    <w:rsid w:val="001A1954"/>
    <w:rsid w:val="001A1FF9"/>
    <w:rsid w:val="001A6374"/>
    <w:rsid w:val="001B0225"/>
    <w:rsid w:val="001B2E91"/>
    <w:rsid w:val="001B3BB3"/>
    <w:rsid w:val="001B65F6"/>
    <w:rsid w:val="001C4128"/>
    <w:rsid w:val="001C50C6"/>
    <w:rsid w:val="001C5E50"/>
    <w:rsid w:val="001C6BD3"/>
    <w:rsid w:val="001C6C8F"/>
    <w:rsid w:val="001C757F"/>
    <w:rsid w:val="001C7C68"/>
    <w:rsid w:val="001D0D43"/>
    <w:rsid w:val="001D1A6D"/>
    <w:rsid w:val="001D3B27"/>
    <w:rsid w:val="001E0B45"/>
    <w:rsid w:val="001E47E0"/>
    <w:rsid w:val="001F1E64"/>
    <w:rsid w:val="001F3D4F"/>
    <w:rsid w:val="001F59C6"/>
    <w:rsid w:val="001F74D3"/>
    <w:rsid w:val="0020508D"/>
    <w:rsid w:val="00207988"/>
    <w:rsid w:val="002113BE"/>
    <w:rsid w:val="002122DB"/>
    <w:rsid w:val="002314C5"/>
    <w:rsid w:val="00234269"/>
    <w:rsid w:val="002373B5"/>
    <w:rsid w:val="00240FD3"/>
    <w:rsid w:val="00241071"/>
    <w:rsid w:val="00241D23"/>
    <w:rsid w:val="00243AB5"/>
    <w:rsid w:val="002446F5"/>
    <w:rsid w:val="00245BA4"/>
    <w:rsid w:val="00251565"/>
    <w:rsid w:val="00255C69"/>
    <w:rsid w:val="0025789D"/>
    <w:rsid w:val="002627F2"/>
    <w:rsid w:val="00262CA9"/>
    <w:rsid w:val="00264CF7"/>
    <w:rsid w:val="00265E76"/>
    <w:rsid w:val="00266572"/>
    <w:rsid w:val="002724B4"/>
    <w:rsid w:val="00275C93"/>
    <w:rsid w:val="00283232"/>
    <w:rsid w:val="00286648"/>
    <w:rsid w:val="0029422A"/>
    <w:rsid w:val="002942E4"/>
    <w:rsid w:val="002A02D4"/>
    <w:rsid w:val="002A3975"/>
    <w:rsid w:val="002A6711"/>
    <w:rsid w:val="002A76A4"/>
    <w:rsid w:val="002B0A85"/>
    <w:rsid w:val="002B14A6"/>
    <w:rsid w:val="002D24E4"/>
    <w:rsid w:val="002D6894"/>
    <w:rsid w:val="002E10FE"/>
    <w:rsid w:val="002E79EB"/>
    <w:rsid w:val="002F1EB4"/>
    <w:rsid w:val="002F2F68"/>
    <w:rsid w:val="002F313A"/>
    <w:rsid w:val="002F38A6"/>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33F62"/>
    <w:rsid w:val="0034178D"/>
    <w:rsid w:val="00342AC6"/>
    <w:rsid w:val="0034409B"/>
    <w:rsid w:val="003465E7"/>
    <w:rsid w:val="003615F7"/>
    <w:rsid w:val="00362214"/>
    <w:rsid w:val="0036246E"/>
    <w:rsid w:val="00364200"/>
    <w:rsid w:val="003678D4"/>
    <w:rsid w:val="0037015B"/>
    <w:rsid w:val="0038260F"/>
    <w:rsid w:val="00382D16"/>
    <w:rsid w:val="00384496"/>
    <w:rsid w:val="00386DF9"/>
    <w:rsid w:val="00390670"/>
    <w:rsid w:val="00390B6E"/>
    <w:rsid w:val="00390B9B"/>
    <w:rsid w:val="0039113F"/>
    <w:rsid w:val="003915F3"/>
    <w:rsid w:val="003946FC"/>
    <w:rsid w:val="00395558"/>
    <w:rsid w:val="00397881"/>
    <w:rsid w:val="003A0DDA"/>
    <w:rsid w:val="003A2C4F"/>
    <w:rsid w:val="003B15AA"/>
    <w:rsid w:val="003B2A2B"/>
    <w:rsid w:val="003B502A"/>
    <w:rsid w:val="003C787B"/>
    <w:rsid w:val="003D0D90"/>
    <w:rsid w:val="003D6ED6"/>
    <w:rsid w:val="003E09C3"/>
    <w:rsid w:val="003E2755"/>
    <w:rsid w:val="003E5175"/>
    <w:rsid w:val="003E76E0"/>
    <w:rsid w:val="003F0041"/>
    <w:rsid w:val="003F0CBD"/>
    <w:rsid w:val="003F15D2"/>
    <w:rsid w:val="003F6529"/>
    <w:rsid w:val="003F6A49"/>
    <w:rsid w:val="00401868"/>
    <w:rsid w:val="004042C4"/>
    <w:rsid w:val="0040652F"/>
    <w:rsid w:val="0041033E"/>
    <w:rsid w:val="004160D0"/>
    <w:rsid w:val="004176B3"/>
    <w:rsid w:val="00420F8A"/>
    <w:rsid w:val="0042295E"/>
    <w:rsid w:val="00431272"/>
    <w:rsid w:val="004322D0"/>
    <w:rsid w:val="0043693C"/>
    <w:rsid w:val="004373E3"/>
    <w:rsid w:val="00445465"/>
    <w:rsid w:val="00447E47"/>
    <w:rsid w:val="00464A1D"/>
    <w:rsid w:val="00466FEB"/>
    <w:rsid w:val="0047488D"/>
    <w:rsid w:val="00477C4F"/>
    <w:rsid w:val="00485A76"/>
    <w:rsid w:val="0048773E"/>
    <w:rsid w:val="00497659"/>
    <w:rsid w:val="004A0CAE"/>
    <w:rsid w:val="004A2E7D"/>
    <w:rsid w:val="004A3EC8"/>
    <w:rsid w:val="004A409B"/>
    <w:rsid w:val="004A7013"/>
    <w:rsid w:val="004A7367"/>
    <w:rsid w:val="004B06FE"/>
    <w:rsid w:val="004B2BEE"/>
    <w:rsid w:val="004B5BB6"/>
    <w:rsid w:val="004C0D87"/>
    <w:rsid w:val="004E51FA"/>
    <w:rsid w:val="004E602A"/>
    <w:rsid w:val="004E7AF8"/>
    <w:rsid w:val="004E7D81"/>
    <w:rsid w:val="004F19B0"/>
    <w:rsid w:val="004F40F1"/>
    <w:rsid w:val="004F6164"/>
    <w:rsid w:val="004F64AC"/>
    <w:rsid w:val="00506CE4"/>
    <w:rsid w:val="005112A2"/>
    <w:rsid w:val="00515043"/>
    <w:rsid w:val="00516E40"/>
    <w:rsid w:val="00521AC6"/>
    <w:rsid w:val="00524824"/>
    <w:rsid w:val="00527D17"/>
    <w:rsid w:val="0053465F"/>
    <w:rsid w:val="0053678B"/>
    <w:rsid w:val="005412E9"/>
    <w:rsid w:val="005429D5"/>
    <w:rsid w:val="005454FF"/>
    <w:rsid w:val="005472A7"/>
    <w:rsid w:val="00550D0E"/>
    <w:rsid w:val="00550DB0"/>
    <w:rsid w:val="00551D3D"/>
    <w:rsid w:val="00554B2F"/>
    <w:rsid w:val="0055646F"/>
    <w:rsid w:val="00556DAE"/>
    <w:rsid w:val="00557D1D"/>
    <w:rsid w:val="0056185D"/>
    <w:rsid w:val="00561DA9"/>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D36C5"/>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25FC9"/>
    <w:rsid w:val="00633335"/>
    <w:rsid w:val="00635696"/>
    <w:rsid w:val="006406EC"/>
    <w:rsid w:val="0064541B"/>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A7E40"/>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7A3"/>
    <w:rsid w:val="00705891"/>
    <w:rsid w:val="0070731D"/>
    <w:rsid w:val="00710A9A"/>
    <w:rsid w:val="0071281F"/>
    <w:rsid w:val="00713F40"/>
    <w:rsid w:val="00723332"/>
    <w:rsid w:val="007255B4"/>
    <w:rsid w:val="00732D11"/>
    <w:rsid w:val="00734226"/>
    <w:rsid w:val="0073464E"/>
    <w:rsid w:val="007374E1"/>
    <w:rsid w:val="007401A4"/>
    <w:rsid w:val="007427E3"/>
    <w:rsid w:val="0074307B"/>
    <w:rsid w:val="0074529C"/>
    <w:rsid w:val="0074596B"/>
    <w:rsid w:val="0075234B"/>
    <w:rsid w:val="007538A6"/>
    <w:rsid w:val="00760000"/>
    <w:rsid w:val="0076229B"/>
    <w:rsid w:val="00763377"/>
    <w:rsid w:val="00766684"/>
    <w:rsid w:val="007666DC"/>
    <w:rsid w:val="00770CB2"/>
    <w:rsid w:val="00771392"/>
    <w:rsid w:val="0077207C"/>
    <w:rsid w:val="007763D1"/>
    <w:rsid w:val="00776C03"/>
    <w:rsid w:val="00781B18"/>
    <w:rsid w:val="00786E30"/>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3EE0"/>
    <w:rsid w:val="007D5C96"/>
    <w:rsid w:val="007D724C"/>
    <w:rsid w:val="007E0CF2"/>
    <w:rsid w:val="007E336D"/>
    <w:rsid w:val="007E6F8A"/>
    <w:rsid w:val="007E7EA2"/>
    <w:rsid w:val="007F559E"/>
    <w:rsid w:val="007F7E00"/>
    <w:rsid w:val="00800463"/>
    <w:rsid w:val="0080088B"/>
    <w:rsid w:val="008032CF"/>
    <w:rsid w:val="008050C4"/>
    <w:rsid w:val="008134CA"/>
    <w:rsid w:val="00813C51"/>
    <w:rsid w:val="00815A72"/>
    <w:rsid w:val="00816B41"/>
    <w:rsid w:val="00820DB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4894"/>
    <w:rsid w:val="00885C20"/>
    <w:rsid w:val="0088772F"/>
    <w:rsid w:val="00891621"/>
    <w:rsid w:val="00894F1E"/>
    <w:rsid w:val="008A07E4"/>
    <w:rsid w:val="008A3000"/>
    <w:rsid w:val="008A4D69"/>
    <w:rsid w:val="008A7B5C"/>
    <w:rsid w:val="008B3549"/>
    <w:rsid w:val="008B3660"/>
    <w:rsid w:val="008B5B6C"/>
    <w:rsid w:val="008B624B"/>
    <w:rsid w:val="008C0BEF"/>
    <w:rsid w:val="008C313A"/>
    <w:rsid w:val="008C39E6"/>
    <w:rsid w:val="008C5348"/>
    <w:rsid w:val="008C6463"/>
    <w:rsid w:val="008C7EEE"/>
    <w:rsid w:val="008D469A"/>
    <w:rsid w:val="008D5458"/>
    <w:rsid w:val="008E566A"/>
    <w:rsid w:val="008E6378"/>
    <w:rsid w:val="008F16BD"/>
    <w:rsid w:val="008F27EB"/>
    <w:rsid w:val="008F2EBD"/>
    <w:rsid w:val="009062E2"/>
    <w:rsid w:val="00907EE2"/>
    <w:rsid w:val="00910368"/>
    <w:rsid w:val="00914FEE"/>
    <w:rsid w:val="00921DD3"/>
    <w:rsid w:val="00926679"/>
    <w:rsid w:val="00931789"/>
    <w:rsid w:val="00933301"/>
    <w:rsid w:val="00941919"/>
    <w:rsid w:val="00942D13"/>
    <w:rsid w:val="0094351A"/>
    <w:rsid w:val="00953284"/>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06D5"/>
    <w:rsid w:val="009B13AB"/>
    <w:rsid w:val="009B1EED"/>
    <w:rsid w:val="009B2696"/>
    <w:rsid w:val="009B3AF5"/>
    <w:rsid w:val="009C109B"/>
    <w:rsid w:val="009C1E24"/>
    <w:rsid w:val="009C53AA"/>
    <w:rsid w:val="009C5C3F"/>
    <w:rsid w:val="009C758E"/>
    <w:rsid w:val="009C77D0"/>
    <w:rsid w:val="009D07CC"/>
    <w:rsid w:val="009D089B"/>
    <w:rsid w:val="009D3355"/>
    <w:rsid w:val="009D4314"/>
    <w:rsid w:val="009D61CC"/>
    <w:rsid w:val="009E228A"/>
    <w:rsid w:val="009E2782"/>
    <w:rsid w:val="009E37FC"/>
    <w:rsid w:val="009E3976"/>
    <w:rsid w:val="009F395E"/>
    <w:rsid w:val="009F5915"/>
    <w:rsid w:val="009F749B"/>
    <w:rsid w:val="00A01B79"/>
    <w:rsid w:val="00A04963"/>
    <w:rsid w:val="00A04FCA"/>
    <w:rsid w:val="00A05A00"/>
    <w:rsid w:val="00A146CF"/>
    <w:rsid w:val="00A14859"/>
    <w:rsid w:val="00A156FF"/>
    <w:rsid w:val="00A15A69"/>
    <w:rsid w:val="00A25005"/>
    <w:rsid w:val="00A3466A"/>
    <w:rsid w:val="00A410B5"/>
    <w:rsid w:val="00A46364"/>
    <w:rsid w:val="00A47534"/>
    <w:rsid w:val="00A5275F"/>
    <w:rsid w:val="00A52F61"/>
    <w:rsid w:val="00A54EC9"/>
    <w:rsid w:val="00A57C10"/>
    <w:rsid w:val="00A65741"/>
    <w:rsid w:val="00A66309"/>
    <w:rsid w:val="00A71D0F"/>
    <w:rsid w:val="00A720A3"/>
    <w:rsid w:val="00A72DCF"/>
    <w:rsid w:val="00A74FDE"/>
    <w:rsid w:val="00A768D6"/>
    <w:rsid w:val="00A83531"/>
    <w:rsid w:val="00A86E25"/>
    <w:rsid w:val="00A92462"/>
    <w:rsid w:val="00A92DE0"/>
    <w:rsid w:val="00A94322"/>
    <w:rsid w:val="00AA2997"/>
    <w:rsid w:val="00AA31CD"/>
    <w:rsid w:val="00AA704F"/>
    <w:rsid w:val="00AB042D"/>
    <w:rsid w:val="00AB21D1"/>
    <w:rsid w:val="00AB4A60"/>
    <w:rsid w:val="00AB569B"/>
    <w:rsid w:val="00AC02DE"/>
    <w:rsid w:val="00AC0F22"/>
    <w:rsid w:val="00AC3B09"/>
    <w:rsid w:val="00AC4055"/>
    <w:rsid w:val="00AC77D6"/>
    <w:rsid w:val="00AC7A6F"/>
    <w:rsid w:val="00AD2C30"/>
    <w:rsid w:val="00AD5DF6"/>
    <w:rsid w:val="00AE050F"/>
    <w:rsid w:val="00AE38B1"/>
    <w:rsid w:val="00AE41BA"/>
    <w:rsid w:val="00AE4D2F"/>
    <w:rsid w:val="00AE4ED0"/>
    <w:rsid w:val="00AE5558"/>
    <w:rsid w:val="00AE56B6"/>
    <w:rsid w:val="00AF0953"/>
    <w:rsid w:val="00B04F8C"/>
    <w:rsid w:val="00B06A11"/>
    <w:rsid w:val="00B1221B"/>
    <w:rsid w:val="00B13CF4"/>
    <w:rsid w:val="00B24D7D"/>
    <w:rsid w:val="00B26A8E"/>
    <w:rsid w:val="00B274F4"/>
    <w:rsid w:val="00B305DF"/>
    <w:rsid w:val="00B3328E"/>
    <w:rsid w:val="00B408AD"/>
    <w:rsid w:val="00B42C08"/>
    <w:rsid w:val="00B445BC"/>
    <w:rsid w:val="00B50536"/>
    <w:rsid w:val="00B50970"/>
    <w:rsid w:val="00B52F51"/>
    <w:rsid w:val="00B53018"/>
    <w:rsid w:val="00B56FCD"/>
    <w:rsid w:val="00B57849"/>
    <w:rsid w:val="00B6024B"/>
    <w:rsid w:val="00B659A9"/>
    <w:rsid w:val="00B75407"/>
    <w:rsid w:val="00B75759"/>
    <w:rsid w:val="00B76D80"/>
    <w:rsid w:val="00B77944"/>
    <w:rsid w:val="00B81881"/>
    <w:rsid w:val="00B83BDE"/>
    <w:rsid w:val="00B9069C"/>
    <w:rsid w:val="00B90AD2"/>
    <w:rsid w:val="00B96E6B"/>
    <w:rsid w:val="00BA51DC"/>
    <w:rsid w:val="00BA59BE"/>
    <w:rsid w:val="00BA6C7F"/>
    <w:rsid w:val="00BB1A42"/>
    <w:rsid w:val="00BB1AF5"/>
    <w:rsid w:val="00BB2794"/>
    <w:rsid w:val="00BB3FBB"/>
    <w:rsid w:val="00BB7BDE"/>
    <w:rsid w:val="00BB7C36"/>
    <w:rsid w:val="00BC190C"/>
    <w:rsid w:val="00BC2ADA"/>
    <w:rsid w:val="00BC347D"/>
    <w:rsid w:val="00BC5E29"/>
    <w:rsid w:val="00BD3194"/>
    <w:rsid w:val="00BD42ED"/>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12504"/>
    <w:rsid w:val="00C20193"/>
    <w:rsid w:val="00C2129A"/>
    <w:rsid w:val="00C21DAD"/>
    <w:rsid w:val="00C21F3F"/>
    <w:rsid w:val="00C2266C"/>
    <w:rsid w:val="00C242D6"/>
    <w:rsid w:val="00C24574"/>
    <w:rsid w:val="00C26673"/>
    <w:rsid w:val="00C272A0"/>
    <w:rsid w:val="00C33B88"/>
    <w:rsid w:val="00C372B2"/>
    <w:rsid w:val="00C37D24"/>
    <w:rsid w:val="00C4400D"/>
    <w:rsid w:val="00C44CA7"/>
    <w:rsid w:val="00C4694F"/>
    <w:rsid w:val="00C51073"/>
    <w:rsid w:val="00C5333F"/>
    <w:rsid w:val="00C53F83"/>
    <w:rsid w:val="00C56F70"/>
    <w:rsid w:val="00C654B4"/>
    <w:rsid w:val="00C75806"/>
    <w:rsid w:val="00C76D3F"/>
    <w:rsid w:val="00C76F5A"/>
    <w:rsid w:val="00C77B8D"/>
    <w:rsid w:val="00C80ED7"/>
    <w:rsid w:val="00C82284"/>
    <w:rsid w:val="00C83A7B"/>
    <w:rsid w:val="00C83AD9"/>
    <w:rsid w:val="00C843C5"/>
    <w:rsid w:val="00C852A0"/>
    <w:rsid w:val="00C85C7F"/>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1F6F"/>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332F"/>
    <w:rsid w:val="00D1476B"/>
    <w:rsid w:val="00D17BEF"/>
    <w:rsid w:val="00D20020"/>
    <w:rsid w:val="00D20C1E"/>
    <w:rsid w:val="00D218D2"/>
    <w:rsid w:val="00D255D6"/>
    <w:rsid w:val="00D26516"/>
    <w:rsid w:val="00D36699"/>
    <w:rsid w:val="00D368D1"/>
    <w:rsid w:val="00D371D5"/>
    <w:rsid w:val="00D401B7"/>
    <w:rsid w:val="00D417E8"/>
    <w:rsid w:val="00D46DA6"/>
    <w:rsid w:val="00D53E6D"/>
    <w:rsid w:val="00D560A0"/>
    <w:rsid w:val="00D63DFB"/>
    <w:rsid w:val="00D658FB"/>
    <w:rsid w:val="00D739FA"/>
    <w:rsid w:val="00D75CC8"/>
    <w:rsid w:val="00D766AD"/>
    <w:rsid w:val="00D81E5B"/>
    <w:rsid w:val="00D82E57"/>
    <w:rsid w:val="00D86072"/>
    <w:rsid w:val="00D8676F"/>
    <w:rsid w:val="00D9134F"/>
    <w:rsid w:val="00D94ECE"/>
    <w:rsid w:val="00D95000"/>
    <w:rsid w:val="00D97165"/>
    <w:rsid w:val="00DA4F5C"/>
    <w:rsid w:val="00DB087C"/>
    <w:rsid w:val="00DB5ED7"/>
    <w:rsid w:val="00DB6BC2"/>
    <w:rsid w:val="00DC05EE"/>
    <w:rsid w:val="00DC1659"/>
    <w:rsid w:val="00DD0171"/>
    <w:rsid w:val="00DD2782"/>
    <w:rsid w:val="00DD2F90"/>
    <w:rsid w:val="00DE1D4D"/>
    <w:rsid w:val="00DE2536"/>
    <w:rsid w:val="00DE544D"/>
    <w:rsid w:val="00DF17DD"/>
    <w:rsid w:val="00DF4DEA"/>
    <w:rsid w:val="00DF767C"/>
    <w:rsid w:val="00E01083"/>
    <w:rsid w:val="00E0182C"/>
    <w:rsid w:val="00E0274F"/>
    <w:rsid w:val="00E03A74"/>
    <w:rsid w:val="00E05E03"/>
    <w:rsid w:val="00E10EB6"/>
    <w:rsid w:val="00E12D3C"/>
    <w:rsid w:val="00E15B49"/>
    <w:rsid w:val="00E17E1C"/>
    <w:rsid w:val="00E2005E"/>
    <w:rsid w:val="00E202EF"/>
    <w:rsid w:val="00E23375"/>
    <w:rsid w:val="00E243CD"/>
    <w:rsid w:val="00E26345"/>
    <w:rsid w:val="00E36781"/>
    <w:rsid w:val="00E42DF8"/>
    <w:rsid w:val="00E45A88"/>
    <w:rsid w:val="00E45D40"/>
    <w:rsid w:val="00E479A9"/>
    <w:rsid w:val="00E529C8"/>
    <w:rsid w:val="00E56CF5"/>
    <w:rsid w:val="00E618B1"/>
    <w:rsid w:val="00E6247B"/>
    <w:rsid w:val="00E637A0"/>
    <w:rsid w:val="00E640A5"/>
    <w:rsid w:val="00E71AF3"/>
    <w:rsid w:val="00E72D7F"/>
    <w:rsid w:val="00E73B34"/>
    <w:rsid w:val="00E74F7D"/>
    <w:rsid w:val="00E80A18"/>
    <w:rsid w:val="00E81304"/>
    <w:rsid w:val="00E82DA4"/>
    <w:rsid w:val="00E837A0"/>
    <w:rsid w:val="00E944A7"/>
    <w:rsid w:val="00E944D9"/>
    <w:rsid w:val="00E962B0"/>
    <w:rsid w:val="00EA0F33"/>
    <w:rsid w:val="00EA1FE2"/>
    <w:rsid w:val="00EA343E"/>
    <w:rsid w:val="00EA3CE8"/>
    <w:rsid w:val="00EA595D"/>
    <w:rsid w:val="00EB2A1F"/>
    <w:rsid w:val="00EB2C9E"/>
    <w:rsid w:val="00EB2F01"/>
    <w:rsid w:val="00EB375B"/>
    <w:rsid w:val="00EB43C0"/>
    <w:rsid w:val="00EB4CC8"/>
    <w:rsid w:val="00EB4D35"/>
    <w:rsid w:val="00EC282A"/>
    <w:rsid w:val="00EC7B3C"/>
    <w:rsid w:val="00ED116E"/>
    <w:rsid w:val="00ED361D"/>
    <w:rsid w:val="00ED3673"/>
    <w:rsid w:val="00ED4AA0"/>
    <w:rsid w:val="00ED5738"/>
    <w:rsid w:val="00ED6296"/>
    <w:rsid w:val="00EE143D"/>
    <w:rsid w:val="00EE2232"/>
    <w:rsid w:val="00EE2D17"/>
    <w:rsid w:val="00EE4407"/>
    <w:rsid w:val="00EF4DAB"/>
    <w:rsid w:val="00F033B8"/>
    <w:rsid w:val="00F1208C"/>
    <w:rsid w:val="00F13A4A"/>
    <w:rsid w:val="00F1419B"/>
    <w:rsid w:val="00F20575"/>
    <w:rsid w:val="00F205A1"/>
    <w:rsid w:val="00F21048"/>
    <w:rsid w:val="00F2519C"/>
    <w:rsid w:val="00F26A40"/>
    <w:rsid w:val="00F26CE3"/>
    <w:rsid w:val="00F2716C"/>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138B"/>
    <w:rsid w:val="00F5583C"/>
    <w:rsid w:val="00F56B9A"/>
    <w:rsid w:val="00F60F4E"/>
    <w:rsid w:val="00F61784"/>
    <w:rsid w:val="00F61ACF"/>
    <w:rsid w:val="00F62555"/>
    <w:rsid w:val="00F66F95"/>
    <w:rsid w:val="00F72AED"/>
    <w:rsid w:val="00F77D9B"/>
    <w:rsid w:val="00F80ED2"/>
    <w:rsid w:val="00F8267F"/>
    <w:rsid w:val="00F83C97"/>
    <w:rsid w:val="00F90FB2"/>
    <w:rsid w:val="00F9143E"/>
    <w:rsid w:val="00F931CD"/>
    <w:rsid w:val="00F9459A"/>
    <w:rsid w:val="00F94ED5"/>
    <w:rsid w:val="00F972DB"/>
    <w:rsid w:val="00F973B0"/>
    <w:rsid w:val="00FA1130"/>
    <w:rsid w:val="00FA1233"/>
    <w:rsid w:val="00FA1A0F"/>
    <w:rsid w:val="00FA3AA3"/>
    <w:rsid w:val="00FA3B57"/>
    <w:rsid w:val="00FB0115"/>
    <w:rsid w:val="00FB079B"/>
    <w:rsid w:val="00FB42BF"/>
    <w:rsid w:val="00FB435F"/>
    <w:rsid w:val="00FB7D30"/>
    <w:rsid w:val="00FC1935"/>
    <w:rsid w:val="00FC1AF3"/>
    <w:rsid w:val="00FC2185"/>
    <w:rsid w:val="00FC311A"/>
    <w:rsid w:val="00FC35CD"/>
    <w:rsid w:val="00FC3F2E"/>
    <w:rsid w:val="00FD0666"/>
    <w:rsid w:val="00FD0AE0"/>
    <w:rsid w:val="00FD1AC1"/>
    <w:rsid w:val="00FD5C5E"/>
    <w:rsid w:val="00FD7693"/>
    <w:rsid w:val="00FE4390"/>
    <w:rsid w:val="00FF116A"/>
    <w:rsid w:val="00FF2DFD"/>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068">
      <w:bodyDiv w:val="1"/>
      <w:marLeft w:val="0"/>
      <w:marRight w:val="0"/>
      <w:marTop w:val="0"/>
      <w:marBottom w:val="0"/>
      <w:divBdr>
        <w:top w:val="none" w:sz="0" w:space="0" w:color="auto"/>
        <w:left w:val="none" w:sz="0" w:space="0" w:color="auto"/>
        <w:bottom w:val="none" w:sz="0" w:space="0" w:color="auto"/>
        <w:right w:val="none" w:sz="0" w:space="0" w:color="auto"/>
      </w:divBdr>
    </w:div>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968164816">
      <w:bodyDiv w:val="1"/>
      <w:marLeft w:val="0"/>
      <w:marRight w:val="0"/>
      <w:marTop w:val="0"/>
      <w:marBottom w:val="0"/>
      <w:divBdr>
        <w:top w:val="none" w:sz="0" w:space="0" w:color="auto"/>
        <w:left w:val="none" w:sz="0" w:space="0" w:color="auto"/>
        <w:bottom w:val="none" w:sz="0" w:space="0" w:color="auto"/>
        <w:right w:val="none" w:sz="0" w:space="0" w:color="auto"/>
      </w:divBdr>
    </w:div>
    <w:div w:id="102533252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85075556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 w:id="21138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0D2D-2295-4500-B86A-50FC628C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chien hoang</cp:lastModifiedBy>
  <cp:revision>120</cp:revision>
  <cp:lastPrinted>2026-03-20T07:17:00Z</cp:lastPrinted>
  <dcterms:created xsi:type="dcterms:W3CDTF">2026-01-08T09:03:00Z</dcterms:created>
  <dcterms:modified xsi:type="dcterms:W3CDTF">2026-04-08T02:38:00Z</dcterms:modified>
</cp:coreProperties>
</file>