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F3935" w14:textId="77777777" w:rsidR="00067D26" w:rsidRPr="00067D26" w:rsidRDefault="00067D26" w:rsidP="00067D26">
      <w:pPr>
        <w:jc w:val="center"/>
        <w:outlineLvl w:val="0"/>
        <w:rPr>
          <w:b/>
          <w:szCs w:val="24"/>
        </w:rPr>
      </w:pPr>
      <w:r w:rsidRPr="00067D26">
        <w:rPr>
          <w:b/>
          <w:szCs w:val="24"/>
        </w:rPr>
        <w:t>Phần 2. YÊU CẦU VỀ KỸ THUẬT</w:t>
      </w:r>
    </w:p>
    <w:p w14:paraId="288262B9" w14:textId="77777777" w:rsidR="00067D26" w:rsidRPr="00067D26" w:rsidRDefault="00067D26" w:rsidP="00067D26">
      <w:pPr>
        <w:widowControl w:val="0"/>
        <w:spacing w:before="120" w:after="120"/>
        <w:jc w:val="center"/>
        <w:outlineLvl w:val="1"/>
        <w:rPr>
          <w:szCs w:val="24"/>
        </w:rPr>
      </w:pPr>
      <w:r w:rsidRPr="00067D26">
        <w:rPr>
          <w:b/>
          <w:szCs w:val="24"/>
        </w:rPr>
        <w:t>Chương V. YÊU CẦU VỀ KỸ THUẬT</w:t>
      </w:r>
    </w:p>
    <w:p w14:paraId="2D121D16" w14:textId="77777777" w:rsidR="00067D26" w:rsidRPr="00067D26" w:rsidRDefault="00067D26" w:rsidP="00067D26">
      <w:pPr>
        <w:pStyle w:val="Subtitle"/>
        <w:rPr>
          <w:sz w:val="24"/>
          <w:szCs w:val="24"/>
        </w:rPr>
      </w:pPr>
    </w:p>
    <w:p w14:paraId="2AF2B294" w14:textId="77777777" w:rsidR="00067D26" w:rsidRPr="00067D26" w:rsidRDefault="00067D26" w:rsidP="00067D26">
      <w:pPr>
        <w:pStyle w:val="SectionVIHeader"/>
        <w:widowControl w:val="0"/>
        <w:spacing w:after="120"/>
        <w:ind w:firstLine="709"/>
        <w:jc w:val="both"/>
        <w:rPr>
          <w:sz w:val="24"/>
          <w:szCs w:val="24"/>
        </w:rPr>
      </w:pPr>
      <w:r w:rsidRPr="00067D26">
        <w:rPr>
          <w:sz w:val="24"/>
          <w:szCs w:val="24"/>
        </w:rPr>
        <w:t>Mục 1. Yêu cầu về kỹ thuật</w:t>
      </w:r>
    </w:p>
    <w:p w14:paraId="3BB9AC96" w14:textId="77777777" w:rsidR="00067D26" w:rsidRPr="00067D26" w:rsidRDefault="00067D26" w:rsidP="00067D26">
      <w:pPr>
        <w:widowControl w:val="0"/>
        <w:spacing w:before="120" w:after="120"/>
        <w:ind w:firstLine="709"/>
        <w:rPr>
          <w:i/>
          <w:szCs w:val="24"/>
        </w:rPr>
      </w:pPr>
      <w:r w:rsidRPr="00067D26">
        <w:rPr>
          <w:i/>
          <w:szCs w:val="24"/>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5D1EC1A5" w14:textId="77777777" w:rsidR="00067D26" w:rsidRPr="00067D26" w:rsidRDefault="00067D26" w:rsidP="00067D26">
      <w:pPr>
        <w:widowControl w:val="0"/>
        <w:spacing w:before="120" w:after="120"/>
        <w:ind w:firstLine="709"/>
        <w:rPr>
          <w:i/>
          <w:szCs w:val="24"/>
        </w:rPr>
      </w:pPr>
      <w:r w:rsidRPr="00067D26">
        <w:rPr>
          <w:i/>
          <w:szCs w:val="24"/>
        </w:rPr>
        <w:t>Trong yêu cầu về kỹ thuật không được đưa ra các điều kiện</w:t>
      </w:r>
      <w:r w:rsidRPr="00067D26">
        <w:rPr>
          <w:iCs/>
          <w:szCs w:val="24"/>
        </w:rPr>
        <w:t xml:space="preserve"> </w:t>
      </w:r>
      <w:r w:rsidRPr="00067D26">
        <w:rPr>
          <w:i/>
          <w:iCs/>
          <w:szCs w:val="24"/>
        </w:rPr>
        <w:t>nhằm hạn chế sự tham gia của nhà thầu hoặc nhằm tạo lợi thế cho một hoặc một số nhà thầu gây ra sự cạnh tranh không bình đẳng,</w:t>
      </w:r>
      <w:r w:rsidRPr="00067D26">
        <w:rPr>
          <w:i/>
          <w:spacing w:val="-4"/>
          <w:szCs w:val="24"/>
        </w:rPr>
        <w:t xml:space="preserve"> đồng thời cũng không đưa ra các yêu cầu quá cao dẫn đến làm tăng giá dự thầu hoặc làm hạn chế sự tham gia của các nhà thầu,</w:t>
      </w:r>
      <w:r w:rsidRPr="00067D26">
        <w:rPr>
          <w:i/>
          <w:szCs w:val="24"/>
        </w:rPr>
        <w:t xml:space="preserve"> không được nêu yêu cầu về tên, ký mã hiệu, nhãn hiệu cụ thể của hàng hóa.</w:t>
      </w:r>
    </w:p>
    <w:p w14:paraId="7FF7B7E5" w14:textId="77777777" w:rsidR="00067D26" w:rsidRPr="00067D26" w:rsidRDefault="00067D26" w:rsidP="00067D26">
      <w:pPr>
        <w:widowControl w:val="0"/>
        <w:spacing w:before="120" w:after="120"/>
        <w:ind w:firstLine="709"/>
        <w:rPr>
          <w:i/>
          <w:szCs w:val="24"/>
        </w:rPr>
      </w:pPr>
      <w:r w:rsidRPr="00067D26">
        <w:rPr>
          <w:i/>
          <w:szCs w:val="24"/>
          <w:lang w:val="vi-VN"/>
        </w:rPr>
        <w:t xml:space="preserve">Trường hợp </w:t>
      </w:r>
      <w:r w:rsidRPr="00067D26">
        <w:rPr>
          <w:i/>
          <w:szCs w:val="24"/>
        </w:rPr>
        <w:t>không thể mô tả chi tiết hàng hóa theo đặc tính kỹ thuật, tính năng sử dụng, thiết kế công nghệ, tiêu chuẩn công nghệ thì được</w:t>
      </w:r>
      <w:r w:rsidRPr="00067D26">
        <w:rPr>
          <w:i/>
          <w:szCs w:val="24"/>
          <w:lang w:val="vi-VN"/>
        </w:rPr>
        <w:t xml:space="preserve"> nêu nhãn hiệu, cat</w:t>
      </w:r>
      <w:r w:rsidRPr="00067D26">
        <w:rPr>
          <w:i/>
          <w:szCs w:val="24"/>
        </w:rPr>
        <w:t>alô</w:t>
      </w:r>
      <w:r w:rsidRPr="00067D26">
        <w:rPr>
          <w:i/>
          <w:szCs w:val="24"/>
          <w:lang w:val="vi-VN"/>
        </w:rPr>
        <w:t xml:space="preserve"> của một </w:t>
      </w:r>
      <w:r w:rsidRPr="00067D26">
        <w:rPr>
          <w:i/>
          <w:szCs w:val="24"/>
        </w:rPr>
        <w:t>sản phẩm cụ thể</w:t>
      </w:r>
      <w:r w:rsidRPr="00067D26">
        <w:rPr>
          <w:i/>
          <w:szCs w:val="24"/>
          <w:lang w:val="vi-VN"/>
        </w:rPr>
        <w:t xml:space="preserve"> để tham khảo, minh họa cho yêu cầu về kỹ thuật của hàng hóa </w:t>
      </w:r>
      <w:r w:rsidRPr="00067D26">
        <w:rPr>
          <w:i/>
          <w:szCs w:val="24"/>
        </w:rPr>
        <w:t xml:space="preserve">nhưng </w:t>
      </w:r>
      <w:r w:rsidRPr="00067D26">
        <w:rPr>
          <w:i/>
          <w:szCs w:val="24"/>
          <w:lang w:val="vi-VN"/>
        </w:rPr>
        <w:t>phải ghi kèm theo cụm từ “hoặc tương đương” sau nhãn hiệu, cat</w:t>
      </w:r>
      <w:r w:rsidRPr="00067D26">
        <w:rPr>
          <w:i/>
          <w:szCs w:val="24"/>
        </w:rPr>
        <w:t xml:space="preserve">alô </w:t>
      </w:r>
      <w:r w:rsidRPr="00067D26">
        <w:rPr>
          <w:i/>
          <w:szCs w:val="24"/>
          <w:lang w:val="vi-VN"/>
        </w:rPr>
        <w:t xml:space="preserve">đồng thời phải quy định rõ </w:t>
      </w:r>
      <w:r w:rsidRPr="00067D26">
        <w:rPr>
          <w:i/>
          <w:szCs w:val="24"/>
        </w:rPr>
        <w:t xml:space="preserve">nội hàm </w:t>
      </w:r>
      <w:r w:rsidRPr="00067D26">
        <w:rPr>
          <w:i/>
          <w:szCs w:val="24"/>
          <w:lang w:val="vi-VN"/>
        </w:rPr>
        <w:t xml:space="preserve">tương đương </w:t>
      </w:r>
      <w:r w:rsidRPr="00067D26">
        <w:rPr>
          <w:i/>
          <w:szCs w:val="24"/>
        </w:rPr>
        <w:t xml:space="preserve">với hàng hóa đó về </w:t>
      </w:r>
      <w:r w:rsidRPr="00067D26">
        <w:rPr>
          <w:i/>
          <w:szCs w:val="24"/>
          <w:lang w:val="vi-VN"/>
        </w:rPr>
        <w:t>đặc tính kỹ thuật, tính năng sử dụng</w:t>
      </w:r>
      <w:r w:rsidRPr="00067D26">
        <w:rPr>
          <w:i/>
          <w:szCs w:val="24"/>
        </w:rPr>
        <w:t>, thiết kế công nghệ, tiêu chuẩn công nghệ và các nội dung khác (nếu có) để tạo thuận lợi cho nhà thầu trong quá trình chuẩn bị E-HSDT mà không được quy định tương đương về xuất xứ.</w:t>
      </w:r>
    </w:p>
    <w:p w14:paraId="5D56CE0A" w14:textId="77777777" w:rsidR="00067D26" w:rsidRPr="00067D26" w:rsidRDefault="00067D26" w:rsidP="00067D26">
      <w:pPr>
        <w:widowControl w:val="0"/>
        <w:spacing w:before="120" w:after="120"/>
        <w:ind w:firstLine="709"/>
        <w:rPr>
          <w:i/>
          <w:szCs w:val="24"/>
        </w:rPr>
      </w:pPr>
      <w:r w:rsidRPr="00067D26">
        <w:rPr>
          <w:i/>
          <w:szCs w:val="24"/>
        </w:rPr>
        <w:t xml:space="preserve">Yêu cầu về kỹ thuật bao gồm các nội dung cơ bản như sau: </w:t>
      </w:r>
    </w:p>
    <w:p w14:paraId="662B4D97" w14:textId="77777777" w:rsidR="00067D26" w:rsidRPr="00067D26" w:rsidRDefault="00067D26" w:rsidP="00067D26">
      <w:pPr>
        <w:widowControl w:val="0"/>
        <w:spacing w:before="120" w:after="120"/>
        <w:ind w:firstLine="709"/>
        <w:rPr>
          <w:b/>
          <w:i/>
          <w:szCs w:val="24"/>
        </w:rPr>
      </w:pPr>
      <w:r w:rsidRPr="00067D26">
        <w:rPr>
          <w:b/>
          <w:i/>
          <w:szCs w:val="24"/>
        </w:rPr>
        <w:t>1.1. Giới thiệu chung về dự án/dự toán mua sắm, gói thầu</w:t>
      </w:r>
    </w:p>
    <w:p w14:paraId="264C92A4" w14:textId="77777777" w:rsidR="00067D26" w:rsidRPr="00067D26" w:rsidRDefault="00067D26" w:rsidP="00067D26">
      <w:pPr>
        <w:widowControl w:val="0"/>
        <w:ind w:firstLine="709"/>
        <w:rPr>
          <w:spacing w:val="2"/>
          <w:szCs w:val="24"/>
        </w:rPr>
      </w:pPr>
      <w:bookmarkStart w:id="0" w:name="_Hlk154743134"/>
      <w:r w:rsidRPr="00067D26">
        <w:rPr>
          <w:spacing w:val="2"/>
          <w:szCs w:val="24"/>
        </w:rPr>
        <w:t>- Tên gói thầu: Quà tặng đoàn viên nhân ngày Quốc tế Lao động 1/5</w:t>
      </w:r>
    </w:p>
    <w:p w14:paraId="62A26FEC" w14:textId="77777777" w:rsidR="00067D26" w:rsidRPr="00067D26" w:rsidRDefault="00067D26" w:rsidP="00067D26">
      <w:pPr>
        <w:widowControl w:val="0"/>
        <w:ind w:firstLine="709"/>
        <w:rPr>
          <w:spacing w:val="2"/>
          <w:szCs w:val="24"/>
        </w:rPr>
      </w:pPr>
      <w:r w:rsidRPr="00067D26">
        <w:rPr>
          <w:spacing w:val="2"/>
          <w:szCs w:val="24"/>
        </w:rPr>
        <w:t xml:space="preserve">- Tên dự toán: Quà tặng đoàn viên nhân ngày Quốc tế Lao động 1/5. </w:t>
      </w:r>
    </w:p>
    <w:p w14:paraId="0CACA27B" w14:textId="77777777" w:rsidR="00067D26" w:rsidRPr="00067D26" w:rsidRDefault="00067D26" w:rsidP="00067D26">
      <w:pPr>
        <w:widowControl w:val="0"/>
        <w:ind w:firstLine="709"/>
        <w:rPr>
          <w:spacing w:val="2"/>
          <w:szCs w:val="24"/>
        </w:rPr>
      </w:pPr>
      <w:r w:rsidRPr="00067D26">
        <w:rPr>
          <w:spacing w:val="2"/>
          <w:szCs w:val="24"/>
        </w:rPr>
        <w:t>- Tên chủ đầu tư: CÔNG ĐOÀN CƠ SỞ CÔNG TY TNHH PRECISION TECHNOLOGY COMPONENT FULIAN</w:t>
      </w:r>
    </w:p>
    <w:p w14:paraId="55E1F1D1" w14:textId="77777777" w:rsidR="00067D26" w:rsidRPr="00067D26" w:rsidRDefault="00067D26" w:rsidP="00067D26">
      <w:pPr>
        <w:widowControl w:val="0"/>
        <w:ind w:firstLine="709"/>
        <w:rPr>
          <w:spacing w:val="2"/>
          <w:szCs w:val="24"/>
        </w:rPr>
      </w:pPr>
      <w:r w:rsidRPr="00067D26">
        <w:rPr>
          <w:spacing w:val="2"/>
          <w:szCs w:val="24"/>
        </w:rPr>
        <w:t xml:space="preserve">- Nguồn vốn: Quỹ công đoàn </w:t>
      </w:r>
    </w:p>
    <w:p w14:paraId="5806D46A" w14:textId="77777777" w:rsidR="00067D26" w:rsidRPr="00067D26" w:rsidRDefault="00067D26" w:rsidP="00067D26">
      <w:pPr>
        <w:widowControl w:val="0"/>
        <w:ind w:firstLine="709"/>
        <w:rPr>
          <w:spacing w:val="2"/>
          <w:szCs w:val="24"/>
        </w:rPr>
      </w:pPr>
      <w:r w:rsidRPr="00067D26">
        <w:rPr>
          <w:spacing w:val="2"/>
          <w:szCs w:val="24"/>
        </w:rPr>
        <w:t xml:space="preserve">- Địa điểm thực hiện: </w:t>
      </w:r>
      <w:r w:rsidRPr="00067D26">
        <w:rPr>
          <w:szCs w:val="24"/>
        </w:rPr>
        <w:t>CÔNG ĐOÀN CƠ SỞ CÔNG TY TNHH PRECISION TECHNOLOGY COMPONENT FULIAN. Địa chỉ: Lô CN1, Khu Công nghiệp Quang Châu, Phường Nếnh, Tỉnh Bắc Ninh, Việt Nam.</w:t>
      </w:r>
    </w:p>
    <w:p w14:paraId="190FB928" w14:textId="77777777" w:rsidR="00067D26" w:rsidRPr="00067D26" w:rsidRDefault="00067D26" w:rsidP="00067D26">
      <w:pPr>
        <w:widowControl w:val="0"/>
        <w:ind w:firstLine="709"/>
        <w:rPr>
          <w:spacing w:val="2"/>
          <w:szCs w:val="24"/>
        </w:rPr>
      </w:pPr>
      <w:r w:rsidRPr="00067D26">
        <w:rPr>
          <w:spacing w:val="2"/>
          <w:szCs w:val="24"/>
        </w:rPr>
        <w:t>- Loại hợp đồng: Trọn gói</w:t>
      </w:r>
    </w:p>
    <w:p w14:paraId="0B3EF46C" w14:textId="77777777" w:rsidR="00067D26" w:rsidRPr="00067D26" w:rsidRDefault="00067D26" w:rsidP="00067D26">
      <w:pPr>
        <w:widowControl w:val="0"/>
        <w:ind w:firstLine="709"/>
        <w:rPr>
          <w:spacing w:val="2"/>
          <w:szCs w:val="24"/>
        </w:rPr>
      </w:pPr>
      <w:r w:rsidRPr="00067D26">
        <w:rPr>
          <w:spacing w:val="2"/>
          <w:szCs w:val="24"/>
        </w:rPr>
        <w:t>- Thời gian thực hiện: 07 ngày</w:t>
      </w:r>
    </w:p>
    <w:p w14:paraId="09339241" w14:textId="77777777" w:rsidR="00067D26" w:rsidRPr="00067D26" w:rsidRDefault="00067D26" w:rsidP="00067D26">
      <w:pPr>
        <w:widowControl w:val="0"/>
        <w:ind w:firstLine="709"/>
        <w:rPr>
          <w:spacing w:val="2"/>
          <w:szCs w:val="24"/>
        </w:rPr>
      </w:pPr>
      <w:r w:rsidRPr="00067D26">
        <w:rPr>
          <w:spacing w:val="2"/>
          <w:szCs w:val="24"/>
        </w:rPr>
        <w:t>- Hình thức lựa chọn nhà thầu: Chào hàng cạnh tranh, trong nước không sơ tuyển, qua mạng.</w:t>
      </w:r>
    </w:p>
    <w:p w14:paraId="1A7E71E0" w14:textId="77777777" w:rsidR="00067D26" w:rsidRPr="00067D26" w:rsidRDefault="00067D26" w:rsidP="00067D26">
      <w:pPr>
        <w:widowControl w:val="0"/>
        <w:ind w:firstLine="709"/>
        <w:rPr>
          <w:spacing w:val="2"/>
          <w:szCs w:val="24"/>
        </w:rPr>
      </w:pPr>
      <w:r w:rsidRPr="00067D26">
        <w:rPr>
          <w:spacing w:val="2"/>
          <w:szCs w:val="24"/>
        </w:rPr>
        <w:t>- Phương thức đấu thầu: Một giai đoạn, một túi hồ sơ</w:t>
      </w:r>
    </w:p>
    <w:bookmarkEnd w:id="0"/>
    <w:p w14:paraId="7FE362EE" w14:textId="77777777" w:rsidR="00067D26" w:rsidRPr="00067D26" w:rsidRDefault="00067D26" w:rsidP="00067D26">
      <w:pPr>
        <w:spacing w:after="160" w:line="259" w:lineRule="auto"/>
        <w:jc w:val="left"/>
        <w:rPr>
          <w:b/>
          <w:i/>
          <w:szCs w:val="24"/>
        </w:rPr>
      </w:pPr>
      <w:r w:rsidRPr="00067D26">
        <w:rPr>
          <w:b/>
          <w:i/>
          <w:szCs w:val="24"/>
        </w:rPr>
        <w:br w:type="page"/>
      </w:r>
    </w:p>
    <w:p w14:paraId="51574C61" w14:textId="77777777" w:rsidR="00067D26" w:rsidRPr="00067D26" w:rsidRDefault="00067D26" w:rsidP="00067D26">
      <w:pPr>
        <w:spacing w:after="160" w:line="259" w:lineRule="auto"/>
        <w:jc w:val="left"/>
        <w:rPr>
          <w:b/>
          <w:i/>
          <w:szCs w:val="24"/>
        </w:rPr>
        <w:sectPr w:rsidR="00067D26" w:rsidRPr="00067D26" w:rsidSect="00067D26">
          <w:footnotePr>
            <w:numRestart w:val="eachSect"/>
          </w:footnotePr>
          <w:pgSz w:w="11906" w:h="16838" w:code="9"/>
          <w:pgMar w:top="1138" w:right="1138" w:bottom="1138" w:left="1411" w:header="720" w:footer="720" w:gutter="0"/>
          <w:cols w:space="720"/>
          <w:docGrid w:linePitch="381"/>
        </w:sectPr>
      </w:pPr>
    </w:p>
    <w:p w14:paraId="1D1A1243" w14:textId="77777777" w:rsidR="00067D26" w:rsidRPr="00067D26" w:rsidRDefault="00067D26" w:rsidP="00067D26">
      <w:pPr>
        <w:widowControl w:val="0"/>
        <w:spacing w:before="120" w:after="120" w:line="264" w:lineRule="auto"/>
        <w:ind w:firstLine="709"/>
        <w:rPr>
          <w:b/>
          <w:i/>
          <w:szCs w:val="24"/>
          <w:lang w:val="vi-VN"/>
        </w:rPr>
      </w:pPr>
      <w:r w:rsidRPr="00067D26">
        <w:rPr>
          <w:b/>
          <w:i/>
          <w:szCs w:val="24"/>
          <w:lang w:val="nl-NL"/>
        </w:rPr>
        <w:lastRenderedPageBreak/>
        <w:t>1.2. Yêu cầu về kỹ thuật</w:t>
      </w:r>
    </w:p>
    <w:tbl>
      <w:tblPr>
        <w:tblpPr w:leftFromText="180" w:rightFromText="180" w:horzAnchor="margin" w:tblpXSpec="center" w:tblpY="984"/>
        <w:tblW w:w="14827" w:type="dxa"/>
        <w:tblLook w:val="04A0" w:firstRow="1" w:lastRow="0" w:firstColumn="1" w:lastColumn="0" w:noHBand="0" w:noVBand="1"/>
      </w:tblPr>
      <w:tblGrid>
        <w:gridCol w:w="696"/>
        <w:gridCol w:w="2131"/>
        <w:gridCol w:w="12000"/>
      </w:tblGrid>
      <w:tr w:rsidR="00067D26" w:rsidRPr="00067D26" w14:paraId="4585F87D" w14:textId="77777777" w:rsidTr="00912EE8">
        <w:trPr>
          <w:trHeight w:val="1117"/>
        </w:trPr>
        <w:tc>
          <w:tcPr>
            <w:tcW w:w="696"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0C3B52D5" w14:textId="77777777" w:rsidR="00067D26" w:rsidRPr="00067D26" w:rsidRDefault="00067D26" w:rsidP="00912EE8">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067D26">
              <w:rPr>
                <w:rFonts w:ascii="Times New Roman" w:hAnsi="Times New Roman" w:cs="Times New Roman"/>
                <w:b/>
                <w:iCs/>
              </w:rPr>
              <w:t>STT</w:t>
            </w:r>
          </w:p>
        </w:tc>
        <w:tc>
          <w:tcPr>
            <w:tcW w:w="2131" w:type="dxa"/>
            <w:tcBorders>
              <w:top w:val="single" w:sz="6" w:space="0" w:color="000000"/>
              <w:left w:val="single" w:sz="6" w:space="0" w:color="000000"/>
              <w:bottom w:val="single" w:sz="6" w:space="0" w:color="000000"/>
              <w:right w:val="single" w:sz="6" w:space="0" w:color="000000"/>
            </w:tcBorders>
            <w:vAlign w:val="center"/>
          </w:tcPr>
          <w:p w14:paraId="5AE57B96" w14:textId="77777777" w:rsidR="00067D26" w:rsidRPr="00067D26" w:rsidRDefault="00067D26" w:rsidP="00912EE8">
            <w:pPr>
              <w:pStyle w:val="NormalWeb"/>
              <w:spacing w:before="0" w:beforeAutospacing="0" w:after="0" w:afterAutospacing="0" w:line="360" w:lineRule="auto"/>
              <w:jc w:val="center"/>
              <w:rPr>
                <w:rFonts w:ascii="Times New Roman" w:hAnsi="Times New Roman" w:cs="Times New Roman"/>
                <w:b/>
                <w:iCs/>
                <w:lang w:val="nl-NL"/>
              </w:rPr>
            </w:pPr>
            <w:r w:rsidRPr="00067D26">
              <w:rPr>
                <w:rFonts w:ascii="Times New Roman" w:hAnsi="Times New Roman" w:cs="Times New Roman"/>
                <w:b/>
                <w:iCs/>
                <w:lang w:val="nl-NL"/>
              </w:rPr>
              <w:t>Danh mục hàng hóa</w:t>
            </w:r>
          </w:p>
        </w:tc>
        <w:tc>
          <w:tcPr>
            <w:tcW w:w="12000"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30C30AE6" w14:textId="77777777" w:rsidR="00067D26" w:rsidRPr="00067D26" w:rsidRDefault="00067D26" w:rsidP="00912EE8">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067D26">
              <w:rPr>
                <w:rFonts w:ascii="Times New Roman" w:hAnsi="Times New Roman" w:cs="Times New Roman"/>
                <w:b/>
                <w:iCs/>
                <w:lang w:val="nl-NL"/>
              </w:rPr>
              <w:t>Thông số kỹ thuật</w:t>
            </w:r>
          </w:p>
        </w:tc>
      </w:tr>
      <w:tr w:rsidR="00067D26" w:rsidRPr="00067D26" w14:paraId="34779A3B" w14:textId="77777777" w:rsidTr="00912EE8">
        <w:trPr>
          <w:trHeight w:val="408"/>
        </w:trPr>
        <w:tc>
          <w:tcPr>
            <w:tcW w:w="696"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3F9AB292" w14:textId="77777777" w:rsidR="00067D26" w:rsidRPr="00067D26" w:rsidRDefault="00067D26" w:rsidP="00912EE8">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067D26">
              <w:rPr>
                <w:rFonts w:ascii="Times New Roman" w:eastAsia="Times New Roman" w:hAnsi="Times New Roman" w:cs="Times New Roman"/>
                <w:spacing w:val="-4"/>
                <w:lang w:val="nl-NL"/>
              </w:rPr>
              <w:t>1</w:t>
            </w:r>
          </w:p>
        </w:tc>
        <w:tc>
          <w:tcPr>
            <w:tcW w:w="2131" w:type="dxa"/>
            <w:tcBorders>
              <w:top w:val="single" w:sz="6" w:space="0" w:color="000000"/>
              <w:left w:val="single" w:sz="6" w:space="0" w:color="000000"/>
              <w:bottom w:val="single" w:sz="6" w:space="0" w:color="000000"/>
              <w:right w:val="single" w:sz="6" w:space="0" w:color="000000"/>
            </w:tcBorders>
            <w:vAlign w:val="center"/>
          </w:tcPr>
          <w:p w14:paraId="2CC158BE" w14:textId="77777777" w:rsidR="00067D26" w:rsidRPr="00067D26" w:rsidRDefault="00067D26" w:rsidP="00912EE8">
            <w:pPr>
              <w:spacing w:line="360" w:lineRule="auto"/>
              <w:jc w:val="center"/>
              <w:rPr>
                <w:b/>
                <w:bCs/>
                <w:szCs w:val="24"/>
                <w:lang w:val="nl-NL"/>
              </w:rPr>
            </w:pPr>
            <w:r w:rsidRPr="00067D26">
              <w:rPr>
                <w:b/>
                <w:bCs/>
                <w:szCs w:val="24"/>
                <w:lang w:val="nl-NL"/>
              </w:rPr>
              <w:t>QUÀ TẶNG ĐOÀN VIÊN NHÂN NGÀY QUỐC TẾ LAO ĐỘNG 1/5</w:t>
            </w:r>
          </w:p>
        </w:tc>
        <w:tc>
          <w:tcPr>
            <w:tcW w:w="12000"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1076325D" w14:textId="77777777" w:rsidR="00067D26" w:rsidRPr="00067D26" w:rsidRDefault="00067D26" w:rsidP="00912EE8">
            <w:pPr>
              <w:pStyle w:val="Heading1"/>
              <w:spacing w:before="0" w:line="360" w:lineRule="auto"/>
              <w:rPr>
                <w:sz w:val="26"/>
                <w:szCs w:val="26"/>
                <w:lang w:val="nl-NL"/>
              </w:rPr>
            </w:pPr>
            <w:r w:rsidRPr="00067D26">
              <w:rPr>
                <w:sz w:val="26"/>
                <w:szCs w:val="26"/>
                <w:lang w:val="nl-NL"/>
              </w:rPr>
              <w:t>CHĂN HÈ</w:t>
            </w:r>
          </w:p>
          <w:p w14:paraId="2176DC40" w14:textId="77777777" w:rsidR="00067D26" w:rsidRPr="00067D26" w:rsidRDefault="00067D26" w:rsidP="00912EE8">
            <w:pPr>
              <w:pStyle w:val="Heading1"/>
              <w:spacing w:before="0" w:after="0" w:line="360" w:lineRule="auto"/>
              <w:jc w:val="both"/>
              <w:rPr>
                <w:sz w:val="26"/>
                <w:szCs w:val="26"/>
                <w:lang w:val="nl-NL"/>
              </w:rPr>
            </w:pPr>
            <w:r w:rsidRPr="00067D26">
              <w:rPr>
                <w:sz w:val="26"/>
                <w:szCs w:val="26"/>
                <w:lang w:val="nl-NL"/>
              </w:rPr>
              <w:t>1. THÔNG</w:t>
            </w:r>
            <w:r w:rsidRPr="00067D26">
              <w:rPr>
                <w:sz w:val="26"/>
                <w:szCs w:val="26"/>
                <w:lang w:val="vi-VN"/>
              </w:rPr>
              <w:t xml:space="preserve"> SỐ CHẤT LIỆU</w:t>
            </w:r>
          </w:p>
          <w:p w14:paraId="67EC3B25" w14:textId="77777777" w:rsidR="00067D26" w:rsidRPr="00067D26" w:rsidRDefault="00067D26" w:rsidP="00912EE8">
            <w:pPr>
              <w:spacing w:line="360" w:lineRule="auto"/>
              <w:rPr>
                <w:sz w:val="26"/>
                <w:szCs w:val="26"/>
                <w:lang w:val="nl-NL"/>
              </w:rPr>
            </w:pPr>
            <w:r w:rsidRPr="00067D26">
              <w:rPr>
                <w:sz w:val="26"/>
                <w:szCs w:val="26"/>
                <w:lang w:val="nl-NL"/>
              </w:rPr>
              <w:t>Kích thước: 1,6mx2m</w:t>
            </w:r>
          </w:p>
          <w:p w14:paraId="6CA5E79C" w14:textId="77777777" w:rsidR="00067D26" w:rsidRPr="00067D26" w:rsidRDefault="00067D26" w:rsidP="00912EE8">
            <w:pPr>
              <w:spacing w:line="360" w:lineRule="auto"/>
              <w:rPr>
                <w:sz w:val="26"/>
                <w:szCs w:val="26"/>
                <w:lang w:val="nl-NL"/>
              </w:rPr>
            </w:pPr>
            <w:r w:rsidRPr="00067D26">
              <w:rPr>
                <w:sz w:val="26"/>
                <w:szCs w:val="26"/>
                <w:lang w:val="nl-NL"/>
              </w:rPr>
              <w:t>Trọng lượng: 1,7 kg</w:t>
            </w:r>
          </w:p>
          <w:p w14:paraId="33B33E77" w14:textId="77777777" w:rsidR="00067D26" w:rsidRPr="00067D26" w:rsidRDefault="00067D26" w:rsidP="00912EE8">
            <w:pPr>
              <w:spacing w:line="360" w:lineRule="auto"/>
              <w:rPr>
                <w:sz w:val="26"/>
                <w:szCs w:val="26"/>
                <w:lang w:val="nl-NL"/>
              </w:rPr>
            </w:pPr>
            <w:r w:rsidRPr="00067D26">
              <w:rPr>
                <w:sz w:val="26"/>
                <w:szCs w:val="26"/>
                <w:lang w:val="nl-NL"/>
              </w:rPr>
              <w:t>Thành phần ruột chăn: 100% sợi Polyester</w:t>
            </w:r>
          </w:p>
          <w:p w14:paraId="7E701931" w14:textId="77777777" w:rsidR="00067D26" w:rsidRPr="00067D26" w:rsidRDefault="00067D26" w:rsidP="00912EE8">
            <w:pPr>
              <w:spacing w:line="360" w:lineRule="auto"/>
              <w:rPr>
                <w:sz w:val="26"/>
                <w:szCs w:val="26"/>
                <w:lang w:val="nl-NL"/>
              </w:rPr>
            </w:pPr>
            <w:r w:rsidRPr="00067D26">
              <w:rPr>
                <w:sz w:val="26"/>
                <w:szCs w:val="26"/>
                <w:lang w:val="nl-NL"/>
              </w:rPr>
              <w:t>Vỏ chăn: Polyester 150D  hoặc tương đương – dệt Waffle (tổ ong) hoặc tương đương</w:t>
            </w:r>
          </w:p>
          <w:p w14:paraId="2D837552" w14:textId="77777777" w:rsidR="00067D26" w:rsidRPr="00067D26" w:rsidRDefault="00067D26" w:rsidP="00912EE8">
            <w:pPr>
              <w:spacing w:line="360" w:lineRule="auto"/>
              <w:rPr>
                <w:sz w:val="26"/>
                <w:szCs w:val="26"/>
                <w:lang w:val="nl-NL"/>
              </w:rPr>
            </w:pPr>
            <w:r w:rsidRPr="00067D26">
              <w:rPr>
                <w:sz w:val="26"/>
                <w:szCs w:val="26"/>
                <w:lang w:val="nl-NL"/>
              </w:rPr>
              <w:t>Màu sắc: 1 mặt kem – 1 mặt xanh dương hoặc 1 mặt kem – 1 mặt xanh lá</w:t>
            </w:r>
          </w:p>
          <w:p w14:paraId="2738A2D5" w14:textId="77777777" w:rsidR="00067D26" w:rsidRPr="00067D26" w:rsidRDefault="00067D26" w:rsidP="00912EE8">
            <w:pPr>
              <w:pStyle w:val="Heading2"/>
              <w:spacing w:after="0" w:line="360" w:lineRule="auto"/>
              <w:jc w:val="both"/>
              <w:rPr>
                <w:sz w:val="26"/>
                <w:szCs w:val="26"/>
                <w:lang w:val="nl-NL"/>
              </w:rPr>
            </w:pPr>
            <w:r w:rsidRPr="00067D26">
              <w:rPr>
                <w:sz w:val="26"/>
                <w:szCs w:val="26"/>
                <w:lang w:val="nl-NL"/>
              </w:rPr>
              <w:t xml:space="preserve">- Chất liệu ruột chăn: </w:t>
            </w:r>
            <w:r w:rsidRPr="00067D26">
              <w:rPr>
                <w:sz w:val="26"/>
                <w:szCs w:val="26"/>
                <w:lang w:val="vi-VN"/>
              </w:rPr>
              <w:t xml:space="preserve">Bông </w:t>
            </w:r>
            <w:r w:rsidRPr="00067D26">
              <w:rPr>
                <w:sz w:val="26"/>
                <w:szCs w:val="26"/>
                <w:lang w:val="nl-NL"/>
              </w:rPr>
              <w:t xml:space="preserve">polyester </w:t>
            </w:r>
          </w:p>
          <w:p w14:paraId="42CB8944" w14:textId="77777777" w:rsidR="00067D26" w:rsidRPr="00067D26" w:rsidRDefault="00067D26" w:rsidP="00912EE8">
            <w:pPr>
              <w:spacing w:line="360" w:lineRule="auto"/>
              <w:rPr>
                <w:sz w:val="26"/>
                <w:szCs w:val="26"/>
                <w:lang w:val="nl-NL"/>
              </w:rPr>
            </w:pPr>
            <w:r w:rsidRPr="00067D26">
              <w:rPr>
                <w:sz w:val="26"/>
                <w:szCs w:val="26"/>
                <w:lang w:val="nl-NL"/>
              </w:rPr>
              <w:t>• Polyester (100%): Độ bền cao, đàn hồi tốt, giữ nhiệt nhưng vẫn nhẹ.</w:t>
            </w:r>
            <w:r w:rsidRPr="00067D26">
              <w:rPr>
                <w:sz w:val="26"/>
                <w:szCs w:val="26"/>
                <w:shd w:val="clear" w:color="auto" w:fill="FFFFFF"/>
                <w:lang w:val="nl-NL"/>
              </w:rPr>
              <w:t xml:space="preserve"> </w:t>
            </w:r>
            <w:r w:rsidRPr="00067D26">
              <w:rPr>
                <w:sz w:val="26"/>
                <w:szCs w:val="26"/>
                <w:lang w:val="nl-NL"/>
              </w:rPr>
              <w:t>Có khả năng chống các hóa chất khác nhay, axit và kiềm không thể ảnh hưởng đến chất lượng ruột chăn, đồng thời nấm mốc và côn trùng không thể tồn tại được trong ruột chăn</w:t>
            </w:r>
            <w:r w:rsidRPr="00067D26">
              <w:rPr>
                <w:sz w:val="26"/>
                <w:szCs w:val="26"/>
                <w:lang w:val="vi-VN"/>
              </w:rPr>
              <w:t>.</w:t>
            </w:r>
          </w:p>
          <w:tbl>
            <w:tblPr>
              <w:tblStyle w:val="TableGrid"/>
              <w:tblW w:w="0" w:type="auto"/>
              <w:tblLook w:val="04A0" w:firstRow="1" w:lastRow="0" w:firstColumn="1" w:lastColumn="0" w:noHBand="0" w:noVBand="1"/>
            </w:tblPr>
            <w:tblGrid>
              <w:gridCol w:w="831"/>
              <w:gridCol w:w="2332"/>
              <w:gridCol w:w="2791"/>
              <w:gridCol w:w="2947"/>
              <w:gridCol w:w="2853"/>
            </w:tblGrid>
            <w:tr w:rsidR="00067D26" w:rsidRPr="00067D26" w14:paraId="4FD0E843" w14:textId="77777777" w:rsidTr="00912EE8">
              <w:tc>
                <w:tcPr>
                  <w:tcW w:w="858" w:type="dxa"/>
                </w:tcPr>
                <w:p w14:paraId="155DBEE9" w14:textId="77777777" w:rsidR="00067D26" w:rsidRPr="00067D26" w:rsidRDefault="00067D26" w:rsidP="00912EE8">
                  <w:pPr>
                    <w:framePr w:hSpace="180" w:wrap="around" w:hAnchor="margin" w:xAlign="center" w:y="984"/>
                    <w:spacing w:line="360" w:lineRule="auto"/>
                    <w:jc w:val="center"/>
                    <w:rPr>
                      <w:b/>
                      <w:bCs/>
                      <w:sz w:val="26"/>
                      <w:szCs w:val="26"/>
                    </w:rPr>
                  </w:pPr>
                  <w:r w:rsidRPr="00067D26">
                    <w:rPr>
                      <w:b/>
                      <w:bCs/>
                      <w:sz w:val="26"/>
                      <w:szCs w:val="26"/>
                    </w:rPr>
                    <w:t>STT</w:t>
                  </w:r>
                </w:p>
              </w:tc>
              <w:tc>
                <w:tcPr>
                  <w:tcW w:w="5728" w:type="dxa"/>
                  <w:gridSpan w:val="2"/>
                </w:tcPr>
                <w:p w14:paraId="4871B5E1" w14:textId="77777777" w:rsidR="00067D26" w:rsidRPr="00067D26" w:rsidRDefault="00067D26" w:rsidP="00912EE8">
                  <w:pPr>
                    <w:framePr w:hSpace="180" w:wrap="around" w:hAnchor="margin" w:xAlign="center" w:y="984"/>
                    <w:spacing w:line="360" w:lineRule="auto"/>
                    <w:jc w:val="center"/>
                    <w:rPr>
                      <w:b/>
                      <w:bCs/>
                      <w:sz w:val="26"/>
                      <w:szCs w:val="26"/>
                    </w:rPr>
                  </w:pPr>
                  <w:r w:rsidRPr="00067D26">
                    <w:rPr>
                      <w:b/>
                      <w:bCs/>
                      <w:sz w:val="26"/>
                      <w:szCs w:val="26"/>
                    </w:rPr>
                    <w:t>Chỉ tiêu</w:t>
                  </w:r>
                </w:p>
              </w:tc>
              <w:tc>
                <w:tcPr>
                  <w:tcW w:w="3293" w:type="dxa"/>
                </w:tcPr>
                <w:p w14:paraId="4D5B4C48" w14:textId="77777777" w:rsidR="00067D26" w:rsidRPr="00067D26" w:rsidRDefault="00067D26" w:rsidP="00912EE8">
                  <w:pPr>
                    <w:framePr w:hSpace="180" w:wrap="around" w:hAnchor="margin" w:xAlign="center" w:y="984"/>
                    <w:spacing w:line="360" w:lineRule="auto"/>
                    <w:jc w:val="center"/>
                    <w:rPr>
                      <w:b/>
                      <w:bCs/>
                      <w:sz w:val="26"/>
                      <w:szCs w:val="26"/>
                    </w:rPr>
                  </w:pPr>
                  <w:r w:rsidRPr="00067D26">
                    <w:rPr>
                      <w:b/>
                      <w:bCs/>
                      <w:sz w:val="26"/>
                      <w:szCs w:val="26"/>
                    </w:rPr>
                    <w:t>Phương pháp thử</w:t>
                  </w:r>
                </w:p>
              </w:tc>
              <w:tc>
                <w:tcPr>
                  <w:tcW w:w="3294" w:type="dxa"/>
                </w:tcPr>
                <w:p w14:paraId="428A544D" w14:textId="77777777" w:rsidR="00067D26" w:rsidRPr="00067D26" w:rsidRDefault="00067D26" w:rsidP="00912EE8">
                  <w:pPr>
                    <w:framePr w:hSpace="180" w:wrap="around" w:hAnchor="margin" w:xAlign="center" w:y="984"/>
                    <w:spacing w:line="360" w:lineRule="auto"/>
                    <w:jc w:val="center"/>
                    <w:rPr>
                      <w:b/>
                      <w:bCs/>
                      <w:sz w:val="26"/>
                      <w:szCs w:val="26"/>
                    </w:rPr>
                  </w:pPr>
                  <w:r w:rsidRPr="00067D26">
                    <w:rPr>
                      <w:b/>
                      <w:bCs/>
                      <w:sz w:val="26"/>
                      <w:szCs w:val="26"/>
                    </w:rPr>
                    <w:t>Chỉ số yêu cầu (sai số ± 01)</w:t>
                  </w:r>
                </w:p>
              </w:tc>
            </w:tr>
            <w:tr w:rsidR="00067D26" w:rsidRPr="00067D26" w14:paraId="45220C5B" w14:textId="77777777" w:rsidTr="00912EE8">
              <w:trPr>
                <w:trHeight w:val="162"/>
              </w:trPr>
              <w:tc>
                <w:tcPr>
                  <w:tcW w:w="858" w:type="dxa"/>
                  <w:vMerge w:val="restart"/>
                </w:tcPr>
                <w:p w14:paraId="1C6B2776" w14:textId="77777777" w:rsidR="00067D26" w:rsidRPr="00067D26" w:rsidRDefault="00067D26" w:rsidP="00912EE8">
                  <w:pPr>
                    <w:framePr w:hSpace="180" w:wrap="around" w:hAnchor="margin" w:xAlign="center" w:y="984"/>
                    <w:spacing w:line="360" w:lineRule="auto"/>
                    <w:rPr>
                      <w:sz w:val="26"/>
                      <w:szCs w:val="26"/>
                    </w:rPr>
                  </w:pPr>
                  <w:r w:rsidRPr="00067D26">
                    <w:rPr>
                      <w:sz w:val="26"/>
                      <w:szCs w:val="26"/>
                    </w:rPr>
                    <w:t>1</w:t>
                  </w:r>
                </w:p>
              </w:tc>
              <w:tc>
                <w:tcPr>
                  <w:tcW w:w="2500" w:type="dxa"/>
                  <w:vMerge w:val="restart"/>
                </w:tcPr>
                <w:p w14:paraId="55D59A88" w14:textId="77777777" w:rsidR="00067D26" w:rsidRPr="00067D26" w:rsidRDefault="00067D26" w:rsidP="00912EE8">
                  <w:pPr>
                    <w:framePr w:hSpace="180" w:wrap="around" w:hAnchor="margin" w:xAlign="center" w:y="984"/>
                    <w:spacing w:line="360" w:lineRule="auto"/>
                    <w:rPr>
                      <w:sz w:val="26"/>
                      <w:szCs w:val="26"/>
                    </w:rPr>
                  </w:pPr>
                  <w:r w:rsidRPr="00067D26">
                    <w:rPr>
                      <w:sz w:val="26"/>
                      <w:szCs w:val="26"/>
                    </w:rPr>
                    <w:t>pH</w:t>
                  </w:r>
                </w:p>
              </w:tc>
              <w:tc>
                <w:tcPr>
                  <w:tcW w:w="3228" w:type="dxa"/>
                </w:tcPr>
                <w:p w14:paraId="7E9623E0" w14:textId="77777777" w:rsidR="00067D26" w:rsidRPr="00067D26" w:rsidRDefault="00067D26" w:rsidP="00912EE8">
                  <w:pPr>
                    <w:framePr w:hSpace="180" w:wrap="around" w:hAnchor="margin" w:xAlign="center" w:y="984"/>
                    <w:spacing w:line="360" w:lineRule="auto"/>
                    <w:rPr>
                      <w:sz w:val="26"/>
                      <w:szCs w:val="26"/>
                    </w:rPr>
                  </w:pPr>
                  <w:r w:rsidRPr="00067D26">
                    <w:rPr>
                      <w:sz w:val="26"/>
                      <w:szCs w:val="26"/>
                    </w:rPr>
                    <w:t>Vải màu xanh</w:t>
                  </w:r>
                </w:p>
              </w:tc>
              <w:tc>
                <w:tcPr>
                  <w:tcW w:w="3293" w:type="dxa"/>
                  <w:vMerge w:val="restart"/>
                </w:tcPr>
                <w:p w14:paraId="60EB4BB9" w14:textId="77777777" w:rsidR="00067D26" w:rsidRPr="00067D26" w:rsidRDefault="00067D26" w:rsidP="00912EE8">
                  <w:pPr>
                    <w:framePr w:hSpace="180" w:wrap="around" w:hAnchor="margin" w:xAlign="center" w:y="984"/>
                    <w:spacing w:line="360" w:lineRule="auto"/>
                    <w:rPr>
                      <w:sz w:val="26"/>
                      <w:szCs w:val="26"/>
                    </w:rPr>
                  </w:pPr>
                  <w:r w:rsidRPr="00067D26">
                    <w:rPr>
                      <w:sz w:val="26"/>
                      <w:szCs w:val="26"/>
                    </w:rPr>
                    <w:t>TCVN 7422:2007 hoặc tương đương</w:t>
                  </w:r>
                </w:p>
              </w:tc>
              <w:tc>
                <w:tcPr>
                  <w:tcW w:w="3294" w:type="dxa"/>
                </w:tcPr>
                <w:p w14:paraId="3DC4E215" w14:textId="77777777" w:rsidR="00067D26" w:rsidRPr="00067D26" w:rsidRDefault="00067D26" w:rsidP="00912EE8">
                  <w:pPr>
                    <w:framePr w:hSpace="180" w:wrap="around" w:hAnchor="margin" w:xAlign="center" w:y="984"/>
                    <w:spacing w:line="360" w:lineRule="auto"/>
                    <w:rPr>
                      <w:sz w:val="26"/>
                      <w:szCs w:val="26"/>
                    </w:rPr>
                  </w:pPr>
                  <w:r w:rsidRPr="00067D26">
                    <w:rPr>
                      <w:sz w:val="26"/>
                      <w:szCs w:val="26"/>
                    </w:rPr>
                    <w:t>6,8</w:t>
                  </w:r>
                </w:p>
              </w:tc>
            </w:tr>
            <w:tr w:rsidR="00067D26" w:rsidRPr="00067D26" w14:paraId="5901AA02" w14:textId="77777777" w:rsidTr="00912EE8">
              <w:trPr>
                <w:trHeight w:val="272"/>
              </w:trPr>
              <w:tc>
                <w:tcPr>
                  <w:tcW w:w="858" w:type="dxa"/>
                  <w:vMerge/>
                </w:tcPr>
                <w:p w14:paraId="4640D8E6" w14:textId="77777777" w:rsidR="00067D26" w:rsidRPr="00067D26" w:rsidRDefault="00067D26" w:rsidP="00912EE8">
                  <w:pPr>
                    <w:framePr w:hSpace="180" w:wrap="around" w:hAnchor="margin" w:xAlign="center" w:y="984"/>
                    <w:spacing w:line="360" w:lineRule="auto"/>
                    <w:rPr>
                      <w:sz w:val="26"/>
                      <w:szCs w:val="26"/>
                    </w:rPr>
                  </w:pPr>
                </w:p>
              </w:tc>
              <w:tc>
                <w:tcPr>
                  <w:tcW w:w="2500" w:type="dxa"/>
                  <w:vMerge/>
                </w:tcPr>
                <w:p w14:paraId="40CDC13A" w14:textId="77777777" w:rsidR="00067D26" w:rsidRPr="00067D26" w:rsidRDefault="00067D26" w:rsidP="00912EE8">
                  <w:pPr>
                    <w:framePr w:hSpace="180" w:wrap="around" w:hAnchor="margin" w:xAlign="center" w:y="984"/>
                    <w:spacing w:line="360" w:lineRule="auto"/>
                    <w:rPr>
                      <w:sz w:val="26"/>
                      <w:szCs w:val="26"/>
                    </w:rPr>
                  </w:pPr>
                </w:p>
              </w:tc>
              <w:tc>
                <w:tcPr>
                  <w:tcW w:w="3228" w:type="dxa"/>
                </w:tcPr>
                <w:p w14:paraId="307AA776" w14:textId="77777777" w:rsidR="00067D26" w:rsidRPr="00067D26" w:rsidRDefault="00067D26" w:rsidP="00912EE8">
                  <w:pPr>
                    <w:framePr w:hSpace="180" w:wrap="around" w:hAnchor="margin" w:xAlign="center" w:y="984"/>
                    <w:spacing w:line="360" w:lineRule="auto"/>
                    <w:rPr>
                      <w:sz w:val="26"/>
                      <w:szCs w:val="26"/>
                    </w:rPr>
                  </w:pPr>
                  <w:r w:rsidRPr="00067D26">
                    <w:rPr>
                      <w:sz w:val="26"/>
                      <w:szCs w:val="26"/>
                    </w:rPr>
                    <w:t>Vải màu trắng</w:t>
                  </w:r>
                </w:p>
              </w:tc>
              <w:tc>
                <w:tcPr>
                  <w:tcW w:w="3293" w:type="dxa"/>
                  <w:vMerge/>
                </w:tcPr>
                <w:p w14:paraId="6C772817" w14:textId="77777777" w:rsidR="00067D26" w:rsidRPr="00067D26" w:rsidRDefault="00067D26" w:rsidP="00912EE8">
                  <w:pPr>
                    <w:framePr w:hSpace="180" w:wrap="around" w:hAnchor="margin" w:xAlign="center" w:y="984"/>
                    <w:spacing w:line="360" w:lineRule="auto"/>
                    <w:rPr>
                      <w:sz w:val="26"/>
                      <w:szCs w:val="26"/>
                    </w:rPr>
                  </w:pPr>
                </w:p>
              </w:tc>
              <w:tc>
                <w:tcPr>
                  <w:tcW w:w="3294" w:type="dxa"/>
                </w:tcPr>
                <w:p w14:paraId="3249EC79" w14:textId="77777777" w:rsidR="00067D26" w:rsidRPr="00067D26" w:rsidRDefault="00067D26" w:rsidP="00912EE8">
                  <w:pPr>
                    <w:framePr w:hSpace="180" w:wrap="around" w:hAnchor="margin" w:xAlign="center" w:y="984"/>
                    <w:spacing w:line="360" w:lineRule="auto"/>
                    <w:rPr>
                      <w:sz w:val="26"/>
                      <w:szCs w:val="26"/>
                    </w:rPr>
                  </w:pPr>
                  <w:r w:rsidRPr="00067D26">
                    <w:rPr>
                      <w:sz w:val="26"/>
                      <w:szCs w:val="26"/>
                    </w:rPr>
                    <w:t>6,9</w:t>
                  </w:r>
                </w:p>
              </w:tc>
            </w:tr>
            <w:tr w:rsidR="00067D26" w:rsidRPr="00067D26" w14:paraId="58659EBF" w14:textId="77777777" w:rsidTr="00912EE8">
              <w:trPr>
                <w:trHeight w:val="190"/>
              </w:trPr>
              <w:tc>
                <w:tcPr>
                  <w:tcW w:w="858" w:type="dxa"/>
                  <w:vMerge/>
                </w:tcPr>
                <w:p w14:paraId="2FE3F694" w14:textId="77777777" w:rsidR="00067D26" w:rsidRPr="00067D26" w:rsidRDefault="00067D26" w:rsidP="00912EE8">
                  <w:pPr>
                    <w:framePr w:hSpace="180" w:wrap="around" w:hAnchor="margin" w:xAlign="center" w:y="984"/>
                    <w:spacing w:line="360" w:lineRule="auto"/>
                    <w:rPr>
                      <w:sz w:val="26"/>
                      <w:szCs w:val="26"/>
                    </w:rPr>
                  </w:pPr>
                </w:p>
              </w:tc>
              <w:tc>
                <w:tcPr>
                  <w:tcW w:w="2500" w:type="dxa"/>
                  <w:vMerge/>
                </w:tcPr>
                <w:p w14:paraId="57775C2A" w14:textId="77777777" w:rsidR="00067D26" w:rsidRPr="00067D26" w:rsidRDefault="00067D26" w:rsidP="00912EE8">
                  <w:pPr>
                    <w:framePr w:hSpace="180" w:wrap="around" w:hAnchor="margin" w:xAlign="center" w:y="984"/>
                    <w:spacing w:line="360" w:lineRule="auto"/>
                    <w:rPr>
                      <w:sz w:val="26"/>
                      <w:szCs w:val="26"/>
                    </w:rPr>
                  </w:pPr>
                </w:p>
              </w:tc>
              <w:tc>
                <w:tcPr>
                  <w:tcW w:w="3228" w:type="dxa"/>
                </w:tcPr>
                <w:p w14:paraId="19178D47" w14:textId="77777777" w:rsidR="00067D26" w:rsidRPr="00067D26" w:rsidRDefault="00067D26" w:rsidP="00912EE8">
                  <w:pPr>
                    <w:framePr w:hSpace="180" w:wrap="around" w:hAnchor="margin" w:xAlign="center" w:y="984"/>
                    <w:spacing w:line="360" w:lineRule="auto"/>
                    <w:rPr>
                      <w:sz w:val="26"/>
                      <w:szCs w:val="26"/>
                    </w:rPr>
                  </w:pPr>
                  <w:r w:rsidRPr="00067D26">
                    <w:rPr>
                      <w:sz w:val="26"/>
                      <w:szCs w:val="26"/>
                    </w:rPr>
                    <w:t>Lớp bông</w:t>
                  </w:r>
                </w:p>
              </w:tc>
              <w:tc>
                <w:tcPr>
                  <w:tcW w:w="3293" w:type="dxa"/>
                  <w:vMerge/>
                </w:tcPr>
                <w:p w14:paraId="3793A45A" w14:textId="77777777" w:rsidR="00067D26" w:rsidRPr="00067D26" w:rsidRDefault="00067D26" w:rsidP="00912EE8">
                  <w:pPr>
                    <w:framePr w:hSpace="180" w:wrap="around" w:hAnchor="margin" w:xAlign="center" w:y="984"/>
                    <w:spacing w:line="360" w:lineRule="auto"/>
                    <w:rPr>
                      <w:sz w:val="26"/>
                      <w:szCs w:val="26"/>
                    </w:rPr>
                  </w:pPr>
                </w:p>
              </w:tc>
              <w:tc>
                <w:tcPr>
                  <w:tcW w:w="3294" w:type="dxa"/>
                </w:tcPr>
                <w:p w14:paraId="3614D614" w14:textId="77777777" w:rsidR="00067D26" w:rsidRPr="00067D26" w:rsidRDefault="00067D26" w:rsidP="00912EE8">
                  <w:pPr>
                    <w:framePr w:hSpace="180" w:wrap="around" w:hAnchor="margin" w:xAlign="center" w:y="984"/>
                    <w:spacing w:line="360" w:lineRule="auto"/>
                    <w:rPr>
                      <w:sz w:val="26"/>
                      <w:szCs w:val="26"/>
                    </w:rPr>
                  </w:pPr>
                  <w:r w:rsidRPr="00067D26">
                    <w:rPr>
                      <w:sz w:val="26"/>
                      <w:szCs w:val="26"/>
                    </w:rPr>
                    <w:t>7,0</w:t>
                  </w:r>
                </w:p>
              </w:tc>
            </w:tr>
            <w:tr w:rsidR="00067D26" w:rsidRPr="00067D26" w14:paraId="445D1D6B" w14:textId="77777777" w:rsidTr="00912EE8">
              <w:trPr>
                <w:trHeight w:val="298"/>
              </w:trPr>
              <w:tc>
                <w:tcPr>
                  <w:tcW w:w="858" w:type="dxa"/>
                  <w:vMerge w:val="restart"/>
                </w:tcPr>
                <w:p w14:paraId="4D87EB4A" w14:textId="77777777" w:rsidR="00067D26" w:rsidRPr="00067D26" w:rsidRDefault="00067D26" w:rsidP="00912EE8">
                  <w:pPr>
                    <w:framePr w:hSpace="180" w:wrap="around" w:hAnchor="margin" w:xAlign="center" w:y="984"/>
                    <w:spacing w:line="360" w:lineRule="auto"/>
                    <w:rPr>
                      <w:sz w:val="26"/>
                      <w:szCs w:val="26"/>
                    </w:rPr>
                  </w:pPr>
                  <w:r w:rsidRPr="00067D26">
                    <w:rPr>
                      <w:sz w:val="26"/>
                      <w:szCs w:val="26"/>
                    </w:rPr>
                    <w:t>2</w:t>
                  </w:r>
                </w:p>
              </w:tc>
              <w:tc>
                <w:tcPr>
                  <w:tcW w:w="2500" w:type="dxa"/>
                  <w:vMerge w:val="restart"/>
                </w:tcPr>
                <w:p w14:paraId="725A50EB" w14:textId="77777777" w:rsidR="00067D26" w:rsidRPr="00067D26" w:rsidRDefault="00067D26" w:rsidP="00912EE8">
                  <w:pPr>
                    <w:framePr w:hSpace="180" w:wrap="around" w:hAnchor="margin" w:xAlign="center" w:y="984"/>
                    <w:spacing w:line="360" w:lineRule="auto"/>
                    <w:jc w:val="left"/>
                    <w:rPr>
                      <w:sz w:val="26"/>
                      <w:szCs w:val="26"/>
                      <w:lang w:val="de-DE"/>
                    </w:rPr>
                  </w:pPr>
                  <w:r w:rsidRPr="00067D26">
                    <w:rPr>
                      <w:sz w:val="26"/>
                      <w:szCs w:val="26"/>
                      <w:lang w:val="de-DE"/>
                    </w:rPr>
                    <w:t>Hàm lượng Formaldehyt (mg/kg)</w:t>
                  </w:r>
                </w:p>
              </w:tc>
              <w:tc>
                <w:tcPr>
                  <w:tcW w:w="3228" w:type="dxa"/>
                  <w:vMerge w:val="restart"/>
                </w:tcPr>
                <w:p w14:paraId="0DDF3BD0" w14:textId="77777777" w:rsidR="00067D26" w:rsidRPr="00067D26" w:rsidRDefault="00067D26" w:rsidP="00912EE8">
                  <w:pPr>
                    <w:framePr w:hSpace="180" w:wrap="around" w:hAnchor="margin" w:xAlign="center" w:y="984"/>
                    <w:spacing w:line="360" w:lineRule="auto"/>
                    <w:rPr>
                      <w:sz w:val="26"/>
                      <w:szCs w:val="26"/>
                      <w:lang w:val="de-DE"/>
                    </w:rPr>
                  </w:pPr>
                  <w:r w:rsidRPr="00067D26">
                    <w:rPr>
                      <w:sz w:val="26"/>
                      <w:szCs w:val="26"/>
                    </w:rPr>
                    <w:t>Vải màu xanh</w:t>
                  </w:r>
                </w:p>
              </w:tc>
              <w:tc>
                <w:tcPr>
                  <w:tcW w:w="3293" w:type="dxa"/>
                  <w:vMerge w:val="restart"/>
                </w:tcPr>
                <w:p w14:paraId="48065887" w14:textId="77777777" w:rsidR="00067D26" w:rsidRPr="00067D26" w:rsidRDefault="00067D26" w:rsidP="00912EE8">
                  <w:pPr>
                    <w:framePr w:hSpace="180" w:wrap="around" w:hAnchor="margin" w:xAlign="center" w:y="984"/>
                    <w:spacing w:line="360" w:lineRule="auto"/>
                    <w:rPr>
                      <w:sz w:val="26"/>
                      <w:szCs w:val="26"/>
                      <w:lang w:val="de-DE"/>
                    </w:rPr>
                  </w:pPr>
                  <w:r w:rsidRPr="00067D26">
                    <w:rPr>
                      <w:sz w:val="26"/>
                      <w:szCs w:val="26"/>
                    </w:rPr>
                    <w:t>TCVN 7421-1:2013 hoặc tương đương</w:t>
                  </w:r>
                </w:p>
              </w:tc>
              <w:tc>
                <w:tcPr>
                  <w:tcW w:w="3294" w:type="dxa"/>
                </w:tcPr>
                <w:p w14:paraId="367F1533" w14:textId="77777777" w:rsidR="00067D26" w:rsidRPr="00067D26" w:rsidRDefault="00067D26" w:rsidP="00912EE8">
                  <w:pPr>
                    <w:framePr w:hSpace="180" w:wrap="around" w:hAnchor="margin" w:xAlign="center" w:y="984"/>
                    <w:spacing w:line="360" w:lineRule="auto"/>
                    <w:rPr>
                      <w:sz w:val="26"/>
                      <w:szCs w:val="26"/>
                      <w:lang w:val="de-DE"/>
                    </w:rPr>
                  </w:pPr>
                  <w:r w:rsidRPr="00067D26">
                    <w:rPr>
                      <w:sz w:val="26"/>
                      <w:szCs w:val="26"/>
                      <w:lang w:val="de-DE"/>
                    </w:rPr>
                    <w:t>K.p.h</w:t>
                  </w:r>
                </w:p>
              </w:tc>
            </w:tr>
            <w:tr w:rsidR="00067D26" w:rsidRPr="00067D26" w14:paraId="3621F469" w14:textId="77777777" w:rsidTr="00912EE8">
              <w:trPr>
                <w:trHeight w:val="448"/>
              </w:trPr>
              <w:tc>
                <w:tcPr>
                  <w:tcW w:w="858" w:type="dxa"/>
                  <w:vMerge/>
                </w:tcPr>
                <w:p w14:paraId="433E6E2F" w14:textId="77777777" w:rsidR="00067D26" w:rsidRPr="00067D26" w:rsidRDefault="00067D26" w:rsidP="00912EE8">
                  <w:pPr>
                    <w:framePr w:hSpace="180" w:wrap="around" w:hAnchor="margin" w:xAlign="center" w:y="984"/>
                    <w:spacing w:line="360" w:lineRule="auto"/>
                    <w:rPr>
                      <w:sz w:val="26"/>
                      <w:szCs w:val="26"/>
                    </w:rPr>
                  </w:pPr>
                </w:p>
              </w:tc>
              <w:tc>
                <w:tcPr>
                  <w:tcW w:w="2500" w:type="dxa"/>
                  <w:vMerge/>
                </w:tcPr>
                <w:p w14:paraId="4D15D285" w14:textId="77777777" w:rsidR="00067D26" w:rsidRPr="00067D26" w:rsidRDefault="00067D26" w:rsidP="00912EE8">
                  <w:pPr>
                    <w:framePr w:hSpace="180" w:wrap="around" w:hAnchor="margin" w:xAlign="center" w:y="984"/>
                    <w:spacing w:line="360" w:lineRule="auto"/>
                    <w:rPr>
                      <w:sz w:val="26"/>
                      <w:szCs w:val="26"/>
                      <w:lang w:val="de-DE"/>
                    </w:rPr>
                  </w:pPr>
                </w:p>
              </w:tc>
              <w:tc>
                <w:tcPr>
                  <w:tcW w:w="3228" w:type="dxa"/>
                  <w:vMerge/>
                </w:tcPr>
                <w:p w14:paraId="593A232A" w14:textId="77777777" w:rsidR="00067D26" w:rsidRPr="00067D26" w:rsidRDefault="00067D26" w:rsidP="00912EE8">
                  <w:pPr>
                    <w:framePr w:hSpace="180" w:wrap="around" w:hAnchor="margin" w:xAlign="center" w:y="984"/>
                    <w:spacing w:line="360" w:lineRule="auto"/>
                    <w:rPr>
                      <w:sz w:val="26"/>
                      <w:szCs w:val="26"/>
                    </w:rPr>
                  </w:pPr>
                </w:p>
              </w:tc>
              <w:tc>
                <w:tcPr>
                  <w:tcW w:w="3293" w:type="dxa"/>
                  <w:vMerge/>
                </w:tcPr>
                <w:p w14:paraId="2663DCD9" w14:textId="77777777" w:rsidR="00067D26" w:rsidRPr="00067D26" w:rsidRDefault="00067D26" w:rsidP="00912EE8">
                  <w:pPr>
                    <w:framePr w:hSpace="180" w:wrap="around" w:hAnchor="margin" w:xAlign="center" w:y="984"/>
                    <w:spacing w:line="360" w:lineRule="auto"/>
                    <w:rPr>
                      <w:sz w:val="26"/>
                      <w:szCs w:val="26"/>
                      <w:lang w:val="de-DE"/>
                    </w:rPr>
                  </w:pPr>
                </w:p>
              </w:tc>
              <w:tc>
                <w:tcPr>
                  <w:tcW w:w="3294" w:type="dxa"/>
                  <w:vMerge w:val="restart"/>
                </w:tcPr>
                <w:p w14:paraId="601C3B75" w14:textId="77777777" w:rsidR="00067D26" w:rsidRPr="00067D26" w:rsidRDefault="00067D26" w:rsidP="00912EE8">
                  <w:pPr>
                    <w:framePr w:hSpace="180" w:wrap="around" w:hAnchor="margin" w:xAlign="center" w:y="984"/>
                    <w:spacing w:line="360" w:lineRule="auto"/>
                    <w:rPr>
                      <w:sz w:val="26"/>
                      <w:szCs w:val="26"/>
                      <w:lang w:val="de-DE"/>
                    </w:rPr>
                  </w:pPr>
                  <w:r w:rsidRPr="00067D26">
                    <w:rPr>
                      <w:sz w:val="26"/>
                      <w:szCs w:val="26"/>
                      <w:lang w:val="de-DE"/>
                    </w:rPr>
                    <w:t>K.p.h</w:t>
                  </w:r>
                </w:p>
              </w:tc>
            </w:tr>
            <w:tr w:rsidR="00067D26" w:rsidRPr="00067D26" w14:paraId="53DF4220" w14:textId="77777777" w:rsidTr="00912EE8">
              <w:trPr>
                <w:trHeight w:val="448"/>
              </w:trPr>
              <w:tc>
                <w:tcPr>
                  <w:tcW w:w="858" w:type="dxa"/>
                  <w:vMerge/>
                </w:tcPr>
                <w:p w14:paraId="4FAA321E" w14:textId="77777777" w:rsidR="00067D26" w:rsidRPr="00067D26" w:rsidRDefault="00067D26" w:rsidP="00912EE8">
                  <w:pPr>
                    <w:framePr w:hSpace="180" w:wrap="around" w:hAnchor="margin" w:xAlign="center" w:y="984"/>
                    <w:spacing w:line="360" w:lineRule="auto"/>
                    <w:rPr>
                      <w:sz w:val="26"/>
                      <w:szCs w:val="26"/>
                    </w:rPr>
                  </w:pPr>
                </w:p>
              </w:tc>
              <w:tc>
                <w:tcPr>
                  <w:tcW w:w="2500" w:type="dxa"/>
                  <w:vMerge/>
                </w:tcPr>
                <w:p w14:paraId="4F5177CC" w14:textId="77777777" w:rsidR="00067D26" w:rsidRPr="00067D26" w:rsidRDefault="00067D26" w:rsidP="00912EE8">
                  <w:pPr>
                    <w:framePr w:hSpace="180" w:wrap="around" w:hAnchor="margin" w:xAlign="center" w:y="984"/>
                    <w:spacing w:line="360" w:lineRule="auto"/>
                    <w:rPr>
                      <w:sz w:val="26"/>
                      <w:szCs w:val="26"/>
                      <w:lang w:val="de-DE"/>
                    </w:rPr>
                  </w:pPr>
                </w:p>
              </w:tc>
              <w:tc>
                <w:tcPr>
                  <w:tcW w:w="3228" w:type="dxa"/>
                  <w:vMerge w:val="restart"/>
                </w:tcPr>
                <w:p w14:paraId="036DB138" w14:textId="77777777" w:rsidR="00067D26" w:rsidRPr="00067D26" w:rsidRDefault="00067D26" w:rsidP="00912EE8">
                  <w:pPr>
                    <w:framePr w:hSpace="180" w:wrap="around" w:hAnchor="margin" w:xAlign="center" w:y="984"/>
                    <w:spacing w:line="360" w:lineRule="auto"/>
                    <w:rPr>
                      <w:sz w:val="26"/>
                      <w:szCs w:val="26"/>
                      <w:lang w:val="de-DE"/>
                    </w:rPr>
                  </w:pPr>
                  <w:r w:rsidRPr="00067D26">
                    <w:rPr>
                      <w:sz w:val="26"/>
                      <w:szCs w:val="26"/>
                    </w:rPr>
                    <w:t>Vải màu trắng</w:t>
                  </w:r>
                </w:p>
              </w:tc>
              <w:tc>
                <w:tcPr>
                  <w:tcW w:w="3293" w:type="dxa"/>
                  <w:vMerge/>
                </w:tcPr>
                <w:p w14:paraId="2234583C" w14:textId="77777777" w:rsidR="00067D26" w:rsidRPr="00067D26" w:rsidRDefault="00067D26" w:rsidP="00912EE8">
                  <w:pPr>
                    <w:framePr w:hSpace="180" w:wrap="around" w:hAnchor="margin" w:xAlign="center" w:y="984"/>
                    <w:spacing w:line="360" w:lineRule="auto"/>
                    <w:rPr>
                      <w:sz w:val="26"/>
                      <w:szCs w:val="26"/>
                      <w:lang w:val="de-DE"/>
                    </w:rPr>
                  </w:pPr>
                </w:p>
              </w:tc>
              <w:tc>
                <w:tcPr>
                  <w:tcW w:w="3294" w:type="dxa"/>
                  <w:vMerge/>
                </w:tcPr>
                <w:p w14:paraId="4D29B3B0" w14:textId="77777777" w:rsidR="00067D26" w:rsidRPr="00067D26" w:rsidRDefault="00067D26" w:rsidP="00912EE8">
                  <w:pPr>
                    <w:framePr w:hSpace="180" w:wrap="around" w:hAnchor="margin" w:xAlign="center" w:y="984"/>
                    <w:spacing w:line="360" w:lineRule="auto"/>
                    <w:rPr>
                      <w:sz w:val="26"/>
                      <w:szCs w:val="26"/>
                      <w:lang w:val="de-DE"/>
                    </w:rPr>
                  </w:pPr>
                </w:p>
              </w:tc>
            </w:tr>
            <w:tr w:rsidR="00067D26" w:rsidRPr="00067D26" w14:paraId="00A7623F" w14:textId="77777777" w:rsidTr="00912EE8">
              <w:trPr>
                <w:trHeight w:val="448"/>
              </w:trPr>
              <w:tc>
                <w:tcPr>
                  <w:tcW w:w="858" w:type="dxa"/>
                  <w:vMerge/>
                </w:tcPr>
                <w:p w14:paraId="36F8A1A3" w14:textId="77777777" w:rsidR="00067D26" w:rsidRPr="00067D26" w:rsidRDefault="00067D26" w:rsidP="00912EE8">
                  <w:pPr>
                    <w:framePr w:hSpace="180" w:wrap="around" w:hAnchor="margin" w:xAlign="center" w:y="984"/>
                    <w:spacing w:line="360" w:lineRule="auto"/>
                    <w:rPr>
                      <w:sz w:val="26"/>
                      <w:szCs w:val="26"/>
                    </w:rPr>
                  </w:pPr>
                </w:p>
              </w:tc>
              <w:tc>
                <w:tcPr>
                  <w:tcW w:w="2500" w:type="dxa"/>
                  <w:vMerge/>
                </w:tcPr>
                <w:p w14:paraId="7B5DC626" w14:textId="77777777" w:rsidR="00067D26" w:rsidRPr="00067D26" w:rsidRDefault="00067D26" w:rsidP="00912EE8">
                  <w:pPr>
                    <w:framePr w:hSpace="180" w:wrap="around" w:hAnchor="margin" w:xAlign="center" w:y="984"/>
                    <w:spacing w:line="360" w:lineRule="auto"/>
                    <w:rPr>
                      <w:sz w:val="26"/>
                      <w:szCs w:val="26"/>
                      <w:lang w:val="de-DE"/>
                    </w:rPr>
                  </w:pPr>
                </w:p>
              </w:tc>
              <w:tc>
                <w:tcPr>
                  <w:tcW w:w="3228" w:type="dxa"/>
                  <w:vMerge/>
                </w:tcPr>
                <w:p w14:paraId="57879B23" w14:textId="77777777" w:rsidR="00067D26" w:rsidRPr="00067D26" w:rsidRDefault="00067D26" w:rsidP="00912EE8">
                  <w:pPr>
                    <w:framePr w:hSpace="180" w:wrap="around" w:hAnchor="margin" w:xAlign="center" w:y="984"/>
                    <w:spacing w:line="360" w:lineRule="auto"/>
                    <w:rPr>
                      <w:sz w:val="26"/>
                      <w:szCs w:val="26"/>
                    </w:rPr>
                  </w:pPr>
                </w:p>
              </w:tc>
              <w:tc>
                <w:tcPr>
                  <w:tcW w:w="3293" w:type="dxa"/>
                  <w:vMerge/>
                </w:tcPr>
                <w:p w14:paraId="085766F5" w14:textId="77777777" w:rsidR="00067D26" w:rsidRPr="00067D26" w:rsidRDefault="00067D26" w:rsidP="00912EE8">
                  <w:pPr>
                    <w:framePr w:hSpace="180" w:wrap="around" w:hAnchor="margin" w:xAlign="center" w:y="984"/>
                    <w:spacing w:line="360" w:lineRule="auto"/>
                    <w:rPr>
                      <w:sz w:val="26"/>
                      <w:szCs w:val="26"/>
                      <w:lang w:val="de-DE"/>
                    </w:rPr>
                  </w:pPr>
                </w:p>
              </w:tc>
              <w:tc>
                <w:tcPr>
                  <w:tcW w:w="3294" w:type="dxa"/>
                  <w:vMerge w:val="restart"/>
                </w:tcPr>
                <w:p w14:paraId="1C15854B" w14:textId="77777777" w:rsidR="00067D26" w:rsidRPr="00067D26" w:rsidRDefault="00067D26" w:rsidP="00912EE8">
                  <w:pPr>
                    <w:framePr w:hSpace="180" w:wrap="around" w:hAnchor="margin" w:xAlign="center" w:y="984"/>
                    <w:spacing w:line="360" w:lineRule="auto"/>
                    <w:rPr>
                      <w:sz w:val="26"/>
                      <w:szCs w:val="26"/>
                      <w:lang w:val="de-DE"/>
                    </w:rPr>
                  </w:pPr>
                  <w:r w:rsidRPr="00067D26">
                    <w:rPr>
                      <w:sz w:val="26"/>
                      <w:szCs w:val="26"/>
                      <w:lang w:val="de-DE"/>
                    </w:rPr>
                    <w:t>K.p.h</w:t>
                  </w:r>
                </w:p>
              </w:tc>
            </w:tr>
            <w:tr w:rsidR="00067D26" w:rsidRPr="00067D26" w14:paraId="4D41B249" w14:textId="77777777" w:rsidTr="00912EE8">
              <w:trPr>
                <w:trHeight w:val="285"/>
              </w:trPr>
              <w:tc>
                <w:tcPr>
                  <w:tcW w:w="858" w:type="dxa"/>
                  <w:vMerge/>
                </w:tcPr>
                <w:p w14:paraId="3070AFC1" w14:textId="77777777" w:rsidR="00067D26" w:rsidRPr="00067D26" w:rsidRDefault="00067D26" w:rsidP="00912EE8">
                  <w:pPr>
                    <w:framePr w:hSpace="180" w:wrap="around" w:hAnchor="margin" w:xAlign="center" w:y="984"/>
                    <w:spacing w:line="360" w:lineRule="auto"/>
                    <w:rPr>
                      <w:sz w:val="26"/>
                      <w:szCs w:val="26"/>
                    </w:rPr>
                  </w:pPr>
                </w:p>
              </w:tc>
              <w:tc>
                <w:tcPr>
                  <w:tcW w:w="2500" w:type="dxa"/>
                  <w:vMerge/>
                </w:tcPr>
                <w:p w14:paraId="6E1340AD" w14:textId="77777777" w:rsidR="00067D26" w:rsidRPr="00067D26" w:rsidRDefault="00067D26" w:rsidP="00912EE8">
                  <w:pPr>
                    <w:framePr w:hSpace="180" w:wrap="around" w:hAnchor="margin" w:xAlign="center" w:y="984"/>
                    <w:spacing w:line="360" w:lineRule="auto"/>
                    <w:rPr>
                      <w:sz w:val="26"/>
                      <w:szCs w:val="26"/>
                      <w:lang w:val="de-DE"/>
                    </w:rPr>
                  </w:pPr>
                </w:p>
              </w:tc>
              <w:tc>
                <w:tcPr>
                  <w:tcW w:w="3228" w:type="dxa"/>
                </w:tcPr>
                <w:p w14:paraId="73A50FB6" w14:textId="77777777" w:rsidR="00067D26" w:rsidRPr="00067D26" w:rsidRDefault="00067D26" w:rsidP="00912EE8">
                  <w:pPr>
                    <w:framePr w:hSpace="180" w:wrap="around" w:hAnchor="margin" w:xAlign="center" w:y="984"/>
                    <w:spacing w:line="360" w:lineRule="auto"/>
                    <w:rPr>
                      <w:sz w:val="26"/>
                      <w:szCs w:val="26"/>
                      <w:lang w:val="de-DE"/>
                    </w:rPr>
                  </w:pPr>
                  <w:r w:rsidRPr="00067D26">
                    <w:rPr>
                      <w:sz w:val="26"/>
                      <w:szCs w:val="26"/>
                    </w:rPr>
                    <w:t>Lớp bông</w:t>
                  </w:r>
                </w:p>
              </w:tc>
              <w:tc>
                <w:tcPr>
                  <w:tcW w:w="3293" w:type="dxa"/>
                  <w:vMerge/>
                </w:tcPr>
                <w:p w14:paraId="1E58C011" w14:textId="77777777" w:rsidR="00067D26" w:rsidRPr="00067D26" w:rsidRDefault="00067D26" w:rsidP="00912EE8">
                  <w:pPr>
                    <w:framePr w:hSpace="180" w:wrap="around" w:hAnchor="margin" w:xAlign="center" w:y="984"/>
                    <w:spacing w:line="360" w:lineRule="auto"/>
                    <w:rPr>
                      <w:sz w:val="26"/>
                      <w:szCs w:val="26"/>
                      <w:lang w:val="de-DE"/>
                    </w:rPr>
                  </w:pPr>
                </w:p>
              </w:tc>
              <w:tc>
                <w:tcPr>
                  <w:tcW w:w="3294" w:type="dxa"/>
                  <w:vMerge/>
                </w:tcPr>
                <w:p w14:paraId="4DCD04E5" w14:textId="77777777" w:rsidR="00067D26" w:rsidRPr="00067D26" w:rsidRDefault="00067D26" w:rsidP="00912EE8">
                  <w:pPr>
                    <w:framePr w:hSpace="180" w:wrap="around" w:hAnchor="margin" w:xAlign="center" w:y="984"/>
                    <w:spacing w:line="360" w:lineRule="auto"/>
                    <w:rPr>
                      <w:sz w:val="26"/>
                      <w:szCs w:val="26"/>
                      <w:lang w:val="de-DE"/>
                    </w:rPr>
                  </w:pPr>
                </w:p>
              </w:tc>
            </w:tr>
            <w:tr w:rsidR="00067D26" w:rsidRPr="00067D26" w14:paraId="0C4E0206" w14:textId="77777777" w:rsidTr="00912EE8">
              <w:trPr>
                <w:trHeight w:val="162"/>
              </w:trPr>
              <w:tc>
                <w:tcPr>
                  <w:tcW w:w="858" w:type="dxa"/>
                  <w:vMerge w:val="restart"/>
                </w:tcPr>
                <w:p w14:paraId="6C618657" w14:textId="77777777" w:rsidR="00067D26" w:rsidRPr="00067D26" w:rsidRDefault="00067D26" w:rsidP="00912EE8">
                  <w:pPr>
                    <w:framePr w:hSpace="180" w:wrap="around" w:hAnchor="margin" w:xAlign="center" w:y="984"/>
                    <w:spacing w:line="360" w:lineRule="auto"/>
                    <w:rPr>
                      <w:sz w:val="26"/>
                      <w:szCs w:val="26"/>
                    </w:rPr>
                  </w:pPr>
                  <w:r w:rsidRPr="00067D26">
                    <w:rPr>
                      <w:sz w:val="26"/>
                      <w:szCs w:val="26"/>
                    </w:rPr>
                    <w:t>3</w:t>
                  </w:r>
                </w:p>
              </w:tc>
              <w:tc>
                <w:tcPr>
                  <w:tcW w:w="2500" w:type="dxa"/>
                  <w:vMerge w:val="restart"/>
                </w:tcPr>
                <w:p w14:paraId="746BA00D" w14:textId="77777777" w:rsidR="00067D26" w:rsidRPr="00067D26" w:rsidRDefault="00067D26" w:rsidP="00912EE8">
                  <w:pPr>
                    <w:framePr w:hSpace="180" w:wrap="around" w:hAnchor="margin" w:xAlign="center" w:y="984"/>
                    <w:spacing w:line="360" w:lineRule="auto"/>
                    <w:jc w:val="left"/>
                    <w:rPr>
                      <w:sz w:val="26"/>
                      <w:szCs w:val="26"/>
                    </w:rPr>
                  </w:pPr>
                  <w:r w:rsidRPr="00067D26">
                    <w:rPr>
                      <w:sz w:val="26"/>
                      <w:szCs w:val="26"/>
                    </w:rPr>
                    <w:t>Các amin thơm giải phóng từ chất màu azo (mg/kg)</w:t>
                  </w:r>
                </w:p>
              </w:tc>
              <w:tc>
                <w:tcPr>
                  <w:tcW w:w="3228" w:type="dxa"/>
                </w:tcPr>
                <w:p w14:paraId="5FE81B04" w14:textId="77777777" w:rsidR="00067D26" w:rsidRPr="00067D26" w:rsidRDefault="00067D26" w:rsidP="00912EE8">
                  <w:pPr>
                    <w:framePr w:hSpace="180" w:wrap="around" w:hAnchor="margin" w:xAlign="center" w:y="984"/>
                    <w:spacing w:line="360" w:lineRule="auto"/>
                    <w:rPr>
                      <w:sz w:val="26"/>
                      <w:szCs w:val="26"/>
                    </w:rPr>
                  </w:pPr>
                  <w:r w:rsidRPr="00067D26">
                    <w:rPr>
                      <w:sz w:val="26"/>
                      <w:szCs w:val="26"/>
                    </w:rPr>
                    <w:t>Vải màu xanh</w:t>
                  </w:r>
                </w:p>
              </w:tc>
              <w:tc>
                <w:tcPr>
                  <w:tcW w:w="3293" w:type="dxa"/>
                  <w:vMerge w:val="restart"/>
                </w:tcPr>
                <w:p w14:paraId="666151E0" w14:textId="77777777" w:rsidR="00067D26" w:rsidRPr="00067D26" w:rsidRDefault="00067D26" w:rsidP="00912EE8">
                  <w:pPr>
                    <w:framePr w:hSpace="180" w:wrap="around" w:hAnchor="margin" w:xAlign="center" w:y="984"/>
                    <w:spacing w:line="360" w:lineRule="auto"/>
                    <w:rPr>
                      <w:sz w:val="26"/>
                      <w:szCs w:val="26"/>
                    </w:rPr>
                  </w:pPr>
                  <w:r w:rsidRPr="00067D26">
                    <w:rPr>
                      <w:sz w:val="26"/>
                      <w:szCs w:val="26"/>
                    </w:rPr>
                    <w:t>TCVN 12512-1:2018 hoặc tương đương</w:t>
                  </w:r>
                </w:p>
              </w:tc>
              <w:tc>
                <w:tcPr>
                  <w:tcW w:w="3294" w:type="dxa"/>
                  <w:vMerge w:val="restart"/>
                </w:tcPr>
                <w:p w14:paraId="3E8EEE05" w14:textId="77777777" w:rsidR="00067D26" w:rsidRPr="00067D26" w:rsidRDefault="00067D26" w:rsidP="00912EE8">
                  <w:pPr>
                    <w:framePr w:hSpace="180" w:wrap="around" w:hAnchor="margin" w:xAlign="center" w:y="984"/>
                    <w:spacing w:line="360" w:lineRule="auto"/>
                    <w:rPr>
                      <w:sz w:val="26"/>
                      <w:szCs w:val="26"/>
                    </w:rPr>
                  </w:pPr>
                  <w:r w:rsidRPr="00067D26">
                    <w:rPr>
                      <w:sz w:val="26"/>
                      <w:szCs w:val="26"/>
                      <w:lang w:val="de-DE"/>
                    </w:rPr>
                    <w:t>K.p.h</w:t>
                  </w:r>
                </w:p>
              </w:tc>
            </w:tr>
            <w:tr w:rsidR="00067D26" w:rsidRPr="00067D26" w14:paraId="4DB55369" w14:textId="77777777" w:rsidTr="00912EE8">
              <w:trPr>
                <w:trHeight w:val="272"/>
              </w:trPr>
              <w:tc>
                <w:tcPr>
                  <w:tcW w:w="858" w:type="dxa"/>
                  <w:vMerge/>
                </w:tcPr>
                <w:p w14:paraId="27B0493E" w14:textId="77777777" w:rsidR="00067D26" w:rsidRPr="00067D26" w:rsidRDefault="00067D26" w:rsidP="00912EE8">
                  <w:pPr>
                    <w:framePr w:hSpace="180" w:wrap="around" w:hAnchor="margin" w:xAlign="center" w:y="984"/>
                    <w:spacing w:line="360" w:lineRule="auto"/>
                    <w:rPr>
                      <w:sz w:val="26"/>
                      <w:szCs w:val="26"/>
                    </w:rPr>
                  </w:pPr>
                </w:p>
              </w:tc>
              <w:tc>
                <w:tcPr>
                  <w:tcW w:w="2500" w:type="dxa"/>
                  <w:vMerge/>
                </w:tcPr>
                <w:p w14:paraId="30F697AE" w14:textId="77777777" w:rsidR="00067D26" w:rsidRPr="00067D26" w:rsidRDefault="00067D26" w:rsidP="00912EE8">
                  <w:pPr>
                    <w:framePr w:hSpace="180" w:wrap="around" w:hAnchor="margin" w:xAlign="center" w:y="984"/>
                    <w:spacing w:line="360" w:lineRule="auto"/>
                    <w:rPr>
                      <w:sz w:val="26"/>
                      <w:szCs w:val="26"/>
                    </w:rPr>
                  </w:pPr>
                </w:p>
              </w:tc>
              <w:tc>
                <w:tcPr>
                  <w:tcW w:w="3228" w:type="dxa"/>
                </w:tcPr>
                <w:p w14:paraId="7F25C4F9" w14:textId="77777777" w:rsidR="00067D26" w:rsidRPr="00067D26" w:rsidRDefault="00067D26" w:rsidP="00912EE8">
                  <w:pPr>
                    <w:framePr w:hSpace="180" w:wrap="around" w:hAnchor="margin" w:xAlign="center" w:y="984"/>
                    <w:spacing w:line="360" w:lineRule="auto"/>
                    <w:rPr>
                      <w:sz w:val="26"/>
                      <w:szCs w:val="26"/>
                    </w:rPr>
                  </w:pPr>
                  <w:r w:rsidRPr="00067D26">
                    <w:rPr>
                      <w:sz w:val="26"/>
                      <w:szCs w:val="26"/>
                    </w:rPr>
                    <w:t>Vải màu trắng</w:t>
                  </w:r>
                </w:p>
              </w:tc>
              <w:tc>
                <w:tcPr>
                  <w:tcW w:w="3293" w:type="dxa"/>
                  <w:vMerge/>
                </w:tcPr>
                <w:p w14:paraId="670291B2" w14:textId="77777777" w:rsidR="00067D26" w:rsidRPr="00067D26" w:rsidRDefault="00067D26" w:rsidP="00912EE8">
                  <w:pPr>
                    <w:framePr w:hSpace="180" w:wrap="around" w:hAnchor="margin" w:xAlign="center" w:y="984"/>
                    <w:spacing w:line="360" w:lineRule="auto"/>
                    <w:rPr>
                      <w:sz w:val="26"/>
                      <w:szCs w:val="26"/>
                    </w:rPr>
                  </w:pPr>
                </w:p>
              </w:tc>
              <w:tc>
                <w:tcPr>
                  <w:tcW w:w="3294" w:type="dxa"/>
                  <w:vMerge/>
                </w:tcPr>
                <w:p w14:paraId="689C42A3" w14:textId="77777777" w:rsidR="00067D26" w:rsidRPr="00067D26" w:rsidRDefault="00067D26" w:rsidP="00912EE8">
                  <w:pPr>
                    <w:framePr w:hSpace="180" w:wrap="around" w:hAnchor="margin" w:xAlign="center" w:y="984"/>
                    <w:spacing w:line="360" w:lineRule="auto"/>
                    <w:rPr>
                      <w:sz w:val="26"/>
                      <w:szCs w:val="26"/>
                    </w:rPr>
                  </w:pPr>
                </w:p>
              </w:tc>
            </w:tr>
            <w:tr w:rsidR="00067D26" w:rsidRPr="00067D26" w14:paraId="49F620C0" w14:textId="77777777" w:rsidTr="00912EE8">
              <w:trPr>
                <w:trHeight w:val="204"/>
              </w:trPr>
              <w:tc>
                <w:tcPr>
                  <w:tcW w:w="858" w:type="dxa"/>
                  <w:vMerge/>
                </w:tcPr>
                <w:p w14:paraId="404DC813" w14:textId="77777777" w:rsidR="00067D26" w:rsidRPr="00067D26" w:rsidRDefault="00067D26" w:rsidP="00912EE8">
                  <w:pPr>
                    <w:framePr w:hSpace="180" w:wrap="around" w:hAnchor="margin" w:xAlign="center" w:y="984"/>
                    <w:spacing w:line="360" w:lineRule="auto"/>
                    <w:rPr>
                      <w:sz w:val="26"/>
                      <w:szCs w:val="26"/>
                    </w:rPr>
                  </w:pPr>
                </w:p>
              </w:tc>
              <w:tc>
                <w:tcPr>
                  <w:tcW w:w="2500" w:type="dxa"/>
                  <w:vMerge/>
                </w:tcPr>
                <w:p w14:paraId="03014E15" w14:textId="77777777" w:rsidR="00067D26" w:rsidRPr="00067D26" w:rsidRDefault="00067D26" w:rsidP="00912EE8">
                  <w:pPr>
                    <w:framePr w:hSpace="180" w:wrap="around" w:hAnchor="margin" w:xAlign="center" w:y="984"/>
                    <w:spacing w:line="360" w:lineRule="auto"/>
                    <w:rPr>
                      <w:sz w:val="26"/>
                      <w:szCs w:val="26"/>
                    </w:rPr>
                  </w:pPr>
                </w:p>
              </w:tc>
              <w:tc>
                <w:tcPr>
                  <w:tcW w:w="3228" w:type="dxa"/>
                </w:tcPr>
                <w:p w14:paraId="641D328D" w14:textId="77777777" w:rsidR="00067D26" w:rsidRPr="00067D26" w:rsidRDefault="00067D26" w:rsidP="00912EE8">
                  <w:pPr>
                    <w:framePr w:hSpace="180" w:wrap="around" w:hAnchor="margin" w:xAlign="center" w:y="984"/>
                    <w:spacing w:line="360" w:lineRule="auto"/>
                    <w:rPr>
                      <w:sz w:val="26"/>
                      <w:szCs w:val="26"/>
                    </w:rPr>
                  </w:pPr>
                  <w:r w:rsidRPr="00067D26">
                    <w:rPr>
                      <w:sz w:val="26"/>
                      <w:szCs w:val="26"/>
                    </w:rPr>
                    <w:t>Lớp bông</w:t>
                  </w:r>
                </w:p>
              </w:tc>
              <w:tc>
                <w:tcPr>
                  <w:tcW w:w="3293" w:type="dxa"/>
                  <w:vMerge/>
                </w:tcPr>
                <w:p w14:paraId="4F292A88" w14:textId="77777777" w:rsidR="00067D26" w:rsidRPr="00067D26" w:rsidRDefault="00067D26" w:rsidP="00912EE8">
                  <w:pPr>
                    <w:framePr w:hSpace="180" w:wrap="around" w:hAnchor="margin" w:xAlign="center" w:y="984"/>
                    <w:spacing w:line="360" w:lineRule="auto"/>
                    <w:rPr>
                      <w:sz w:val="26"/>
                      <w:szCs w:val="26"/>
                    </w:rPr>
                  </w:pPr>
                </w:p>
              </w:tc>
              <w:tc>
                <w:tcPr>
                  <w:tcW w:w="3294" w:type="dxa"/>
                  <w:vMerge/>
                </w:tcPr>
                <w:p w14:paraId="7951960B" w14:textId="77777777" w:rsidR="00067D26" w:rsidRPr="00067D26" w:rsidRDefault="00067D26" w:rsidP="00912EE8">
                  <w:pPr>
                    <w:framePr w:hSpace="180" w:wrap="around" w:hAnchor="margin" w:xAlign="center" w:y="984"/>
                    <w:spacing w:line="360" w:lineRule="auto"/>
                    <w:rPr>
                      <w:sz w:val="26"/>
                      <w:szCs w:val="26"/>
                    </w:rPr>
                  </w:pPr>
                </w:p>
              </w:tc>
            </w:tr>
          </w:tbl>
          <w:p w14:paraId="0253503A" w14:textId="77777777" w:rsidR="00067D26" w:rsidRPr="00067D26" w:rsidRDefault="00067D26" w:rsidP="00912EE8">
            <w:pPr>
              <w:spacing w:line="360" w:lineRule="auto"/>
              <w:rPr>
                <w:sz w:val="26"/>
                <w:szCs w:val="26"/>
              </w:rPr>
            </w:pPr>
          </w:p>
          <w:p w14:paraId="513978D1" w14:textId="77777777" w:rsidR="00067D26" w:rsidRPr="00067D26" w:rsidRDefault="00067D26" w:rsidP="00912EE8">
            <w:pPr>
              <w:pStyle w:val="Heading2"/>
              <w:spacing w:after="0" w:line="360" w:lineRule="auto"/>
              <w:jc w:val="both"/>
              <w:rPr>
                <w:rFonts w:asciiTheme="minorHAnsi" w:hAnsiTheme="minorHAnsi"/>
                <w:sz w:val="26"/>
                <w:szCs w:val="26"/>
              </w:rPr>
            </w:pPr>
            <w:r w:rsidRPr="00067D26">
              <w:rPr>
                <w:sz w:val="26"/>
                <w:szCs w:val="26"/>
                <w:lang w:val="vi-VN"/>
              </w:rPr>
              <w:t>- Chất liệu vỏ chăn: Polyester 150D</w:t>
            </w:r>
            <w:r w:rsidRPr="00067D26">
              <w:rPr>
                <w:rFonts w:asciiTheme="minorHAnsi" w:hAnsiTheme="minorHAnsi"/>
                <w:sz w:val="26"/>
                <w:szCs w:val="26"/>
              </w:rPr>
              <w:t xml:space="preserve"> </w:t>
            </w:r>
            <w:r w:rsidRPr="00067D26">
              <w:rPr>
                <w:sz w:val="26"/>
                <w:szCs w:val="26"/>
              </w:rPr>
              <w:t>hoặc tương đương</w:t>
            </w:r>
          </w:p>
          <w:p w14:paraId="24DCC92A" w14:textId="77777777" w:rsidR="00067D26" w:rsidRPr="00067D26" w:rsidRDefault="00067D26" w:rsidP="00912EE8">
            <w:pPr>
              <w:spacing w:line="360" w:lineRule="auto"/>
              <w:rPr>
                <w:sz w:val="26"/>
                <w:szCs w:val="26"/>
                <w:lang w:val="vi-VN"/>
              </w:rPr>
            </w:pPr>
            <w:r w:rsidRPr="00067D26">
              <w:rPr>
                <w:sz w:val="26"/>
                <w:szCs w:val="26"/>
                <w:lang w:val="vi-VN"/>
              </w:rPr>
              <w:t>• 150D thể hiện độ mảnh sợi (Denier), cho vải chắc, bền, không xù.</w:t>
            </w:r>
          </w:p>
          <w:p w14:paraId="451E1591" w14:textId="77777777" w:rsidR="00067D26" w:rsidRPr="00067D26" w:rsidRDefault="00067D26" w:rsidP="00912EE8">
            <w:pPr>
              <w:spacing w:line="360" w:lineRule="auto"/>
              <w:rPr>
                <w:sz w:val="26"/>
                <w:szCs w:val="26"/>
                <w:lang w:val="vi-VN"/>
              </w:rPr>
            </w:pPr>
            <w:r w:rsidRPr="00067D26">
              <w:rPr>
                <w:sz w:val="26"/>
                <w:szCs w:val="26"/>
                <w:lang w:val="vi-VN"/>
              </w:rPr>
              <w:t>• Mềm mại, chống ẩm mốc, ít phai màu.</w:t>
            </w:r>
          </w:p>
          <w:p w14:paraId="2E2E3631" w14:textId="77777777" w:rsidR="00067D26" w:rsidRPr="00067D26" w:rsidRDefault="00067D26" w:rsidP="00912EE8">
            <w:pPr>
              <w:spacing w:line="360" w:lineRule="auto"/>
              <w:rPr>
                <w:sz w:val="26"/>
                <w:szCs w:val="26"/>
                <w:lang w:val="vi-VN"/>
              </w:rPr>
            </w:pPr>
            <w:r w:rsidRPr="00067D26">
              <w:rPr>
                <w:sz w:val="26"/>
                <w:szCs w:val="26"/>
                <w:lang w:val="vi-VN"/>
              </w:rPr>
              <w:t>→ Phù hợp cho sản phẩm dùng hàng ngày.</w:t>
            </w:r>
          </w:p>
          <w:p w14:paraId="3DE1B976" w14:textId="77777777" w:rsidR="00067D26" w:rsidRPr="00067D26" w:rsidRDefault="00067D26" w:rsidP="00912EE8">
            <w:pPr>
              <w:pStyle w:val="Heading2"/>
              <w:spacing w:after="0" w:line="360" w:lineRule="auto"/>
              <w:jc w:val="both"/>
              <w:rPr>
                <w:rFonts w:asciiTheme="minorHAnsi" w:hAnsiTheme="minorHAnsi"/>
                <w:sz w:val="26"/>
                <w:szCs w:val="26"/>
                <w:lang w:val="vi-VN"/>
              </w:rPr>
            </w:pPr>
            <w:r w:rsidRPr="00067D26">
              <w:rPr>
                <w:rFonts w:asciiTheme="minorHAnsi" w:hAnsiTheme="minorHAnsi"/>
                <w:sz w:val="26"/>
                <w:szCs w:val="26"/>
                <w:lang w:val="vi-VN"/>
              </w:rPr>
              <w:t>-</w:t>
            </w:r>
            <w:r w:rsidRPr="00067D26">
              <w:rPr>
                <w:sz w:val="26"/>
                <w:szCs w:val="26"/>
                <w:lang w:val="vi-VN"/>
              </w:rPr>
              <w:t xml:space="preserve"> Kỹ thuật dệt Waffle (Dệt tổ ong)</w:t>
            </w:r>
            <w:r w:rsidRPr="00067D26">
              <w:rPr>
                <w:rFonts w:asciiTheme="minorHAnsi" w:hAnsiTheme="minorHAnsi"/>
                <w:sz w:val="26"/>
                <w:szCs w:val="26"/>
                <w:lang w:val="vi-VN"/>
              </w:rPr>
              <w:t xml:space="preserve"> </w:t>
            </w:r>
            <w:r w:rsidRPr="00067D26">
              <w:rPr>
                <w:sz w:val="26"/>
                <w:szCs w:val="26"/>
                <w:lang w:val="vi-VN"/>
              </w:rPr>
              <w:t xml:space="preserve"> hoặc tương đương</w:t>
            </w:r>
          </w:p>
          <w:p w14:paraId="1794BE89" w14:textId="77777777" w:rsidR="00067D26" w:rsidRPr="00067D26" w:rsidRDefault="00067D26" w:rsidP="00912EE8">
            <w:pPr>
              <w:spacing w:line="360" w:lineRule="auto"/>
              <w:rPr>
                <w:sz w:val="26"/>
                <w:szCs w:val="26"/>
                <w:lang w:val="vi-VN"/>
              </w:rPr>
            </w:pPr>
            <w:r w:rsidRPr="00067D26">
              <w:rPr>
                <w:sz w:val="26"/>
                <w:szCs w:val="26"/>
                <w:lang w:val="vi-VN"/>
              </w:rPr>
              <w:t>• Cấu trúc gồm các ô vuông nổi – lõm xen kẽ.</w:t>
            </w:r>
          </w:p>
          <w:p w14:paraId="405E3901" w14:textId="77777777" w:rsidR="00067D26" w:rsidRPr="00067D26" w:rsidRDefault="00067D26" w:rsidP="00912EE8">
            <w:pPr>
              <w:spacing w:line="360" w:lineRule="auto"/>
              <w:rPr>
                <w:sz w:val="26"/>
                <w:szCs w:val="26"/>
                <w:lang w:val="vi-VN"/>
              </w:rPr>
            </w:pPr>
            <w:r w:rsidRPr="00067D26">
              <w:rPr>
                <w:sz w:val="26"/>
                <w:szCs w:val="26"/>
                <w:lang w:val="vi-VN"/>
              </w:rPr>
              <w:t>• Thoáng khí, hút ẩm nhanh, ít nhăn, sang trọng.</w:t>
            </w:r>
          </w:p>
          <w:p w14:paraId="79BDADC8" w14:textId="77777777" w:rsidR="00067D26" w:rsidRPr="00067D26" w:rsidRDefault="00067D26" w:rsidP="00912EE8">
            <w:pPr>
              <w:spacing w:line="360" w:lineRule="auto"/>
              <w:rPr>
                <w:sz w:val="26"/>
                <w:szCs w:val="26"/>
                <w:lang w:val="vi-VN"/>
              </w:rPr>
            </w:pPr>
            <w:r w:rsidRPr="00067D26">
              <w:rPr>
                <w:sz w:val="26"/>
                <w:szCs w:val="26"/>
                <w:lang w:val="vi-VN"/>
              </w:rPr>
              <w:t>→ Tạo cảm giác êm thoáng và tăng độ bền cho chăn.</w:t>
            </w:r>
          </w:p>
          <w:p w14:paraId="7CC0CA5D" w14:textId="77777777" w:rsidR="00067D26" w:rsidRPr="00067D26" w:rsidRDefault="00067D26" w:rsidP="00912EE8">
            <w:pPr>
              <w:pStyle w:val="Heading1"/>
              <w:spacing w:before="0" w:after="0" w:line="360" w:lineRule="auto"/>
              <w:jc w:val="both"/>
              <w:rPr>
                <w:sz w:val="26"/>
                <w:szCs w:val="26"/>
                <w:lang w:val="vi-VN"/>
              </w:rPr>
            </w:pPr>
            <w:r w:rsidRPr="00067D26">
              <w:rPr>
                <w:sz w:val="26"/>
                <w:szCs w:val="26"/>
                <w:lang w:val="vi-VN"/>
              </w:rPr>
              <w:t>2. MÔ TẢ CHI TIẾT MAY VÀ THÔNG SỐ PHỤ KIỆN</w:t>
            </w:r>
          </w:p>
          <w:p w14:paraId="0B20439B" w14:textId="77777777" w:rsidR="00067D26" w:rsidRPr="00067D26" w:rsidRDefault="00067D26" w:rsidP="00912EE8">
            <w:pPr>
              <w:spacing w:line="360" w:lineRule="auto"/>
              <w:rPr>
                <w:sz w:val="26"/>
                <w:szCs w:val="26"/>
                <w:lang w:val="vi-VN"/>
              </w:rPr>
            </w:pPr>
            <w:r w:rsidRPr="00067D26">
              <w:rPr>
                <w:sz w:val="26"/>
                <w:szCs w:val="26"/>
                <w:lang w:val="vi-VN"/>
              </w:rPr>
              <w:lastRenderedPageBreak/>
              <w:t>Chăn được may  theo phương pháp cắt vải theo kích thước hoàn thiện + chừa đường may 1,0 – 1,2 cm. Lớp bông lõi chăn được trải đều toàn bộ mặt chăn, độ dày ổn định theo thiết kế sau đó ghim cố định lõi theo kiểu ghim nút, tạo các điểm nút tròn (tack point) để giữ bông không dịch chuyển, Khoảng 30–40 cm / điểm nút, bố trí đều theo dạng caro, May tạo độ lõm 0.5 – 1.0 cm.</w:t>
            </w:r>
          </w:p>
          <w:p w14:paraId="6FCE417C" w14:textId="77777777" w:rsidR="00067D26" w:rsidRPr="00067D26" w:rsidRDefault="00067D26" w:rsidP="00912EE8">
            <w:pPr>
              <w:spacing w:line="360" w:lineRule="auto"/>
              <w:rPr>
                <w:sz w:val="26"/>
                <w:szCs w:val="26"/>
              </w:rPr>
            </w:pPr>
            <w:r w:rsidRPr="00067D26">
              <w:rPr>
                <w:sz w:val="26"/>
                <w:szCs w:val="26"/>
              </w:rPr>
              <w:t>Trên chăn có thêu dòng chữ “Life home”</w:t>
            </w:r>
          </w:p>
          <w:p w14:paraId="56B32A61" w14:textId="77777777" w:rsidR="00067D26" w:rsidRPr="00067D26" w:rsidRDefault="00067D26" w:rsidP="00912EE8">
            <w:pPr>
              <w:spacing w:line="360" w:lineRule="auto"/>
              <w:rPr>
                <w:b/>
                <w:bCs/>
                <w:sz w:val="26"/>
                <w:szCs w:val="26"/>
              </w:rPr>
            </w:pPr>
            <w:r w:rsidRPr="00067D26">
              <w:rPr>
                <w:b/>
                <w:bCs/>
                <w:sz w:val="26"/>
                <w:szCs w:val="26"/>
              </w:rPr>
              <w:t>- Mũi May</w:t>
            </w:r>
          </w:p>
          <w:p w14:paraId="326DC0A7" w14:textId="77777777" w:rsidR="00067D26" w:rsidRPr="00067D26" w:rsidRDefault="00067D26" w:rsidP="00912EE8">
            <w:pPr>
              <w:spacing w:line="360" w:lineRule="auto"/>
              <w:rPr>
                <w:sz w:val="26"/>
                <w:szCs w:val="26"/>
              </w:rPr>
            </w:pPr>
            <w:r w:rsidRPr="00067D26">
              <w:rPr>
                <w:sz w:val="26"/>
                <w:szCs w:val="26"/>
              </w:rPr>
              <w:t>• May ghép vỏ: 3.0–3.5 mm</w:t>
            </w:r>
          </w:p>
          <w:p w14:paraId="37849259" w14:textId="77777777" w:rsidR="00067D26" w:rsidRPr="00067D26" w:rsidRDefault="00067D26" w:rsidP="00912EE8">
            <w:pPr>
              <w:spacing w:line="360" w:lineRule="auto"/>
              <w:rPr>
                <w:sz w:val="26"/>
                <w:szCs w:val="26"/>
              </w:rPr>
            </w:pPr>
            <w:r w:rsidRPr="00067D26">
              <w:rPr>
                <w:sz w:val="26"/>
                <w:szCs w:val="26"/>
              </w:rPr>
              <w:t>• May mí biên: 2.5–3.0 mm</w:t>
            </w:r>
          </w:p>
          <w:p w14:paraId="73EF2557" w14:textId="77777777" w:rsidR="00067D26" w:rsidRPr="00067D26" w:rsidRDefault="00067D26" w:rsidP="00912EE8">
            <w:pPr>
              <w:spacing w:line="360" w:lineRule="auto"/>
              <w:rPr>
                <w:sz w:val="26"/>
                <w:szCs w:val="26"/>
              </w:rPr>
            </w:pPr>
            <w:r w:rsidRPr="00067D26">
              <w:rPr>
                <w:sz w:val="26"/>
                <w:szCs w:val="26"/>
              </w:rPr>
              <w:t>• May ghim</w:t>
            </w:r>
            <w:r w:rsidRPr="00067D26">
              <w:rPr>
                <w:sz w:val="26"/>
                <w:szCs w:val="26"/>
                <w:lang w:val="vi-VN"/>
              </w:rPr>
              <w:t xml:space="preserve"> nút tạo</w:t>
            </w:r>
            <w:r w:rsidRPr="00067D26">
              <w:rPr>
                <w:sz w:val="26"/>
                <w:szCs w:val="26"/>
              </w:rPr>
              <w:t xml:space="preserve"> lõm: 2.0–2.5 mm</w:t>
            </w:r>
          </w:p>
          <w:p w14:paraId="38785F9C" w14:textId="77777777" w:rsidR="00067D26" w:rsidRPr="00067D26" w:rsidRDefault="00067D26" w:rsidP="00912EE8">
            <w:pPr>
              <w:spacing w:line="360" w:lineRule="auto"/>
              <w:rPr>
                <w:b/>
                <w:bCs/>
                <w:sz w:val="26"/>
                <w:szCs w:val="26"/>
              </w:rPr>
            </w:pPr>
            <w:r w:rsidRPr="00067D26">
              <w:rPr>
                <w:b/>
                <w:bCs/>
                <w:sz w:val="26"/>
                <w:szCs w:val="26"/>
              </w:rPr>
              <w:t>- Phương Pháp May</w:t>
            </w:r>
          </w:p>
          <w:p w14:paraId="7CF8B7D0" w14:textId="77777777" w:rsidR="00067D26" w:rsidRPr="00067D26" w:rsidRDefault="00067D26" w:rsidP="00912EE8">
            <w:pPr>
              <w:spacing w:line="360" w:lineRule="auto"/>
              <w:rPr>
                <w:sz w:val="26"/>
                <w:szCs w:val="26"/>
                <w:lang w:val="vi-VN"/>
              </w:rPr>
            </w:pPr>
            <w:r w:rsidRPr="00067D26">
              <w:rPr>
                <w:sz w:val="26"/>
                <w:szCs w:val="26"/>
                <w:lang w:val="vi-VN"/>
              </w:rPr>
              <w:t>• May ghép 3 cạnh, chừa 1 cạnh để nhét bông</w:t>
            </w:r>
          </w:p>
          <w:p w14:paraId="6CB0A617" w14:textId="77777777" w:rsidR="00067D26" w:rsidRPr="00067D26" w:rsidRDefault="00067D26" w:rsidP="00912EE8">
            <w:pPr>
              <w:spacing w:line="360" w:lineRule="auto"/>
              <w:rPr>
                <w:sz w:val="26"/>
                <w:szCs w:val="26"/>
                <w:lang w:val="vi-VN"/>
              </w:rPr>
            </w:pPr>
            <w:r w:rsidRPr="00067D26">
              <w:rPr>
                <w:sz w:val="26"/>
                <w:szCs w:val="26"/>
              </w:rPr>
              <w:t>• May mí biên 0.5–0.8 cm để tạo form chắc</w:t>
            </w:r>
          </w:p>
          <w:p w14:paraId="4FE0A030" w14:textId="77777777" w:rsidR="00067D26" w:rsidRPr="00067D26" w:rsidRDefault="00067D26" w:rsidP="00912EE8">
            <w:pPr>
              <w:spacing w:line="360" w:lineRule="auto"/>
              <w:rPr>
                <w:rFonts w:asciiTheme="minorHAnsi" w:hAnsiTheme="minorHAnsi"/>
                <w:b/>
                <w:bCs/>
                <w:sz w:val="26"/>
                <w:szCs w:val="26"/>
                <w:lang w:val="vi-VN"/>
              </w:rPr>
            </w:pPr>
            <w:r w:rsidRPr="00067D26">
              <w:rPr>
                <w:b/>
                <w:bCs/>
                <w:sz w:val="26"/>
                <w:szCs w:val="26"/>
                <w:lang w:val="vi-VN"/>
              </w:rPr>
              <w:t>- Phụ kiện - Chỉ may</w:t>
            </w:r>
            <w:r w:rsidRPr="00067D26">
              <w:rPr>
                <w:rFonts w:asciiTheme="minorHAnsi" w:hAnsiTheme="minorHAnsi"/>
                <w:b/>
                <w:bCs/>
                <w:sz w:val="26"/>
                <w:szCs w:val="26"/>
                <w:lang w:val="vi-VN"/>
              </w:rPr>
              <w:t xml:space="preserve"> </w:t>
            </w:r>
          </w:p>
          <w:p w14:paraId="776E3790" w14:textId="77777777" w:rsidR="00067D26" w:rsidRPr="00067D26" w:rsidRDefault="00067D26" w:rsidP="00912EE8">
            <w:pPr>
              <w:spacing w:line="360" w:lineRule="auto"/>
              <w:rPr>
                <w:sz w:val="26"/>
                <w:szCs w:val="26"/>
                <w:lang w:val="vi-VN"/>
              </w:rPr>
            </w:pPr>
            <w:r w:rsidRPr="00067D26">
              <w:rPr>
                <w:sz w:val="26"/>
                <w:szCs w:val="26"/>
                <w:lang w:val="vi-VN"/>
              </w:rPr>
              <w:t>• Chỉ Polyester 100% - T60</w:t>
            </w:r>
            <w:r w:rsidRPr="00067D26">
              <w:rPr>
                <w:lang w:val="vi-VN"/>
              </w:rPr>
              <w:t xml:space="preserve"> </w:t>
            </w:r>
            <w:r w:rsidRPr="00067D26">
              <w:rPr>
                <w:sz w:val="26"/>
                <w:szCs w:val="26"/>
                <w:lang w:val="vi-VN"/>
              </w:rPr>
              <w:t>hoặc tương đương</w:t>
            </w:r>
          </w:p>
          <w:p w14:paraId="5A567F41" w14:textId="77777777" w:rsidR="00067D26" w:rsidRPr="00067D26" w:rsidRDefault="00067D26" w:rsidP="00912EE8">
            <w:pPr>
              <w:pBdr>
                <w:bottom w:val="single" w:sz="24" w:space="3" w:color="C0C0C0"/>
              </w:pBdr>
              <w:spacing w:line="360" w:lineRule="auto"/>
              <w:rPr>
                <w:sz w:val="26"/>
                <w:szCs w:val="26"/>
                <w:lang w:val="vi-VN"/>
              </w:rPr>
            </w:pPr>
            <w:r w:rsidRPr="00067D26">
              <w:rPr>
                <w:sz w:val="26"/>
                <w:szCs w:val="26"/>
                <w:lang w:val="vi-VN"/>
              </w:rPr>
              <w:t>• Độ bền cao, ít xù, phù hợp may vỏ chăn 150D hoặc tương đương</w:t>
            </w:r>
          </w:p>
          <w:p w14:paraId="435CC8D7" w14:textId="77777777" w:rsidR="00067D26" w:rsidRPr="00067D26" w:rsidRDefault="00067D26" w:rsidP="00912EE8">
            <w:pPr>
              <w:spacing w:line="360" w:lineRule="auto"/>
              <w:rPr>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7"/>
              <w:gridCol w:w="5877"/>
            </w:tblGrid>
            <w:tr w:rsidR="00067D26" w:rsidRPr="00067D26" w14:paraId="2F7FA6CC" w14:textId="77777777" w:rsidTr="00912EE8">
              <w:tc>
                <w:tcPr>
                  <w:tcW w:w="5877" w:type="dxa"/>
                </w:tcPr>
                <w:p w14:paraId="5991ACFB" w14:textId="77777777" w:rsidR="00067D26" w:rsidRPr="00067D26" w:rsidRDefault="00067D26" w:rsidP="00912EE8">
                  <w:pPr>
                    <w:framePr w:hSpace="180" w:wrap="around" w:hAnchor="margin" w:xAlign="center" w:y="984"/>
                    <w:spacing w:line="360" w:lineRule="auto"/>
                    <w:rPr>
                      <w:sz w:val="26"/>
                      <w:szCs w:val="26"/>
                    </w:rPr>
                  </w:pPr>
                  <w:r w:rsidRPr="00067D26">
                    <w:rPr>
                      <w:noProof/>
                      <w:sz w:val="26"/>
                      <w:szCs w:val="26"/>
                      <w:lang w:val="vi-VN"/>
                    </w:rPr>
                    <w:lastRenderedPageBreak/>
                    <w:drawing>
                      <wp:inline distT="0" distB="0" distL="0" distR="0" wp14:anchorId="226CB0A1" wp14:editId="2CBBAABD">
                        <wp:extent cx="2976664" cy="2976664"/>
                        <wp:effectExtent l="0" t="0" r="0" b="0"/>
                        <wp:docPr id="825520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82167" cy="2982167"/>
                                </a:xfrm>
                                <a:prstGeom prst="rect">
                                  <a:avLst/>
                                </a:prstGeom>
                                <a:noFill/>
                                <a:ln>
                                  <a:noFill/>
                                </a:ln>
                              </pic:spPr>
                            </pic:pic>
                          </a:graphicData>
                        </a:graphic>
                      </wp:inline>
                    </w:drawing>
                  </w:r>
                </w:p>
              </w:tc>
              <w:tc>
                <w:tcPr>
                  <w:tcW w:w="5877" w:type="dxa"/>
                </w:tcPr>
                <w:p w14:paraId="44A600F6" w14:textId="77777777" w:rsidR="00067D26" w:rsidRPr="00067D26" w:rsidRDefault="00067D26" w:rsidP="00912EE8">
                  <w:pPr>
                    <w:framePr w:hSpace="180" w:wrap="around" w:hAnchor="margin" w:xAlign="center" w:y="984"/>
                    <w:spacing w:line="360" w:lineRule="auto"/>
                    <w:rPr>
                      <w:sz w:val="26"/>
                      <w:szCs w:val="26"/>
                    </w:rPr>
                  </w:pPr>
                  <w:r w:rsidRPr="00067D26">
                    <w:rPr>
                      <w:noProof/>
                      <w:sz w:val="26"/>
                      <w:szCs w:val="26"/>
                    </w:rPr>
                    <w:drawing>
                      <wp:inline distT="0" distB="0" distL="0" distR="0" wp14:anchorId="051F016A" wp14:editId="0597D464">
                        <wp:extent cx="2947481" cy="2947481"/>
                        <wp:effectExtent l="0" t="0" r="5715" b="5715"/>
                        <wp:docPr id="796619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54563" cy="2954563"/>
                                </a:xfrm>
                                <a:prstGeom prst="rect">
                                  <a:avLst/>
                                </a:prstGeom>
                                <a:noFill/>
                                <a:ln>
                                  <a:noFill/>
                                </a:ln>
                              </pic:spPr>
                            </pic:pic>
                          </a:graphicData>
                        </a:graphic>
                      </wp:inline>
                    </w:drawing>
                  </w:r>
                </w:p>
              </w:tc>
            </w:tr>
          </w:tbl>
          <w:p w14:paraId="4F2EBA3F" w14:textId="77777777" w:rsidR="00067D26" w:rsidRPr="00067D26" w:rsidRDefault="00067D26" w:rsidP="00912EE8">
            <w:pPr>
              <w:spacing w:line="360" w:lineRule="auto"/>
              <w:rPr>
                <w:sz w:val="26"/>
                <w:szCs w:val="26"/>
              </w:rPr>
            </w:pPr>
          </w:p>
          <w:p w14:paraId="4EABF06E" w14:textId="77777777" w:rsidR="00067D26" w:rsidRPr="00067D26" w:rsidRDefault="00067D26" w:rsidP="00912EE8">
            <w:pPr>
              <w:spacing w:line="360" w:lineRule="auto"/>
              <w:rPr>
                <w:b/>
                <w:bCs/>
                <w:sz w:val="26"/>
                <w:szCs w:val="26"/>
              </w:rPr>
            </w:pPr>
            <w:r w:rsidRPr="00067D26">
              <w:rPr>
                <w:b/>
                <w:bCs/>
                <w:sz w:val="26"/>
                <w:szCs w:val="26"/>
              </w:rPr>
              <w:t>3. TÚI ĐỰNG</w:t>
            </w:r>
          </w:p>
          <w:p w14:paraId="35339B3B" w14:textId="77777777" w:rsidR="00067D26" w:rsidRPr="00067D26" w:rsidRDefault="00067D26" w:rsidP="00912EE8">
            <w:pPr>
              <w:spacing w:line="360" w:lineRule="auto"/>
              <w:jc w:val="center"/>
              <w:rPr>
                <w:sz w:val="26"/>
                <w:szCs w:val="26"/>
              </w:rPr>
            </w:pPr>
            <w:r w:rsidRPr="00067D26">
              <w:rPr>
                <w:noProof/>
                <w14:ligatures w14:val="standardContextual"/>
              </w:rPr>
              <w:lastRenderedPageBreak/>
              <w:drawing>
                <wp:inline distT="0" distB="0" distL="0" distR="0" wp14:anchorId="59F5A8A9" wp14:editId="40542EB7">
                  <wp:extent cx="6150634" cy="2905100"/>
                  <wp:effectExtent l="0" t="0" r="2540" b="0"/>
                  <wp:docPr id="1240392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92070" name=""/>
                          <pic:cNvPicPr/>
                        </pic:nvPicPr>
                        <pic:blipFill>
                          <a:blip r:embed="rId7"/>
                          <a:stretch>
                            <a:fillRect/>
                          </a:stretch>
                        </pic:blipFill>
                        <pic:spPr>
                          <a:xfrm>
                            <a:off x="0" y="0"/>
                            <a:ext cx="6167838" cy="2913226"/>
                          </a:xfrm>
                          <a:prstGeom prst="rect">
                            <a:avLst/>
                          </a:prstGeom>
                        </pic:spPr>
                      </pic:pic>
                    </a:graphicData>
                  </a:graphic>
                </wp:inline>
              </w:drawing>
            </w:r>
          </w:p>
          <w:p w14:paraId="17D6F629" w14:textId="77777777" w:rsidR="00067D26" w:rsidRPr="00067D26" w:rsidRDefault="00067D26" w:rsidP="00912EE8">
            <w:pPr>
              <w:spacing w:line="360" w:lineRule="auto"/>
              <w:rPr>
                <w:sz w:val="26"/>
                <w:szCs w:val="26"/>
              </w:rPr>
            </w:pPr>
            <w:r w:rsidRPr="00067D26">
              <w:rPr>
                <w:b/>
                <w:bCs/>
                <w:sz w:val="26"/>
                <w:szCs w:val="26"/>
              </w:rPr>
              <w:t>Quy cách đóng gói và bao bì:</w:t>
            </w:r>
          </w:p>
          <w:p w14:paraId="2CAE4090" w14:textId="77777777" w:rsidR="00067D26" w:rsidRPr="00067D26" w:rsidRDefault="00067D26" w:rsidP="00912EE8">
            <w:pPr>
              <w:numPr>
                <w:ilvl w:val="0"/>
                <w:numId w:val="1"/>
              </w:numPr>
              <w:spacing w:line="360" w:lineRule="auto"/>
              <w:rPr>
                <w:sz w:val="26"/>
                <w:szCs w:val="26"/>
              </w:rPr>
            </w:pPr>
            <w:r w:rsidRPr="00067D26">
              <w:rPr>
                <w:b/>
                <w:bCs/>
                <w:sz w:val="26"/>
                <w:szCs w:val="26"/>
              </w:rPr>
              <w:t>Bảo quản nội phẩm:</w:t>
            </w:r>
            <w:r w:rsidRPr="00067D26">
              <w:rPr>
                <w:sz w:val="26"/>
                <w:szCs w:val="26"/>
              </w:rPr>
              <w:t xml:space="preserve"> Chăn được đóng gói trong túi PE chuyên dụng, thực hiện hút chân không và hàn kín miệng túi. Quy trình này giúp tối ưu hóa diện tích, đồng thời đảm bảo sản phẩm tuyệt đối cách ẩm, chống bụi bẩn và nấm mốc.</w:t>
            </w:r>
          </w:p>
          <w:p w14:paraId="33EF9A99" w14:textId="77777777" w:rsidR="00067D26" w:rsidRPr="00067D26" w:rsidRDefault="00067D26" w:rsidP="00912EE8">
            <w:pPr>
              <w:numPr>
                <w:ilvl w:val="0"/>
                <w:numId w:val="1"/>
              </w:numPr>
              <w:spacing w:line="360" w:lineRule="auto"/>
              <w:rPr>
                <w:sz w:val="26"/>
                <w:szCs w:val="26"/>
              </w:rPr>
            </w:pPr>
            <w:r w:rsidRPr="00067D26">
              <w:rPr>
                <w:b/>
                <w:bCs/>
                <w:sz w:val="26"/>
                <w:szCs w:val="26"/>
              </w:rPr>
              <w:t>Bao bì ngoài:</w:t>
            </w:r>
            <w:r w:rsidRPr="00067D26">
              <w:rPr>
                <w:sz w:val="26"/>
                <w:szCs w:val="26"/>
              </w:rPr>
              <w:t xml:space="preserve"> Sản phẩm được đựng trong túi vải không dệt cao cấp, định lượng </w:t>
            </w:r>
            <w:r w:rsidRPr="00067D26">
              <w:rPr>
                <w:b/>
                <w:bCs/>
                <w:sz w:val="26"/>
                <w:szCs w:val="26"/>
              </w:rPr>
              <w:t>80gr</w:t>
            </w:r>
            <w:r w:rsidRPr="00067D26">
              <w:rPr>
                <w:sz w:val="26"/>
                <w:szCs w:val="26"/>
              </w:rPr>
              <w:t>, thiết kế dạng hộp vuông vắn và sang trọng.</w:t>
            </w:r>
          </w:p>
          <w:p w14:paraId="0A0AA199" w14:textId="77777777" w:rsidR="00067D26" w:rsidRPr="00067D26" w:rsidRDefault="00067D26" w:rsidP="00912EE8">
            <w:pPr>
              <w:numPr>
                <w:ilvl w:val="0"/>
                <w:numId w:val="1"/>
              </w:numPr>
              <w:spacing w:line="360" w:lineRule="auto"/>
              <w:rPr>
                <w:sz w:val="26"/>
                <w:szCs w:val="26"/>
              </w:rPr>
            </w:pPr>
            <w:r w:rsidRPr="00067D26">
              <w:rPr>
                <w:b/>
                <w:bCs/>
                <w:sz w:val="26"/>
                <w:szCs w:val="26"/>
              </w:rPr>
              <w:t>Chi tiết thiết kế:</w:t>
            </w:r>
            <w:r w:rsidRPr="00067D26">
              <w:rPr>
                <w:sz w:val="26"/>
                <w:szCs w:val="26"/>
              </w:rPr>
              <w:t xml:space="preserve"> Túi trang bị hệ thống cúc bấm chắc chắn tại miệng túi và quai xách chịu lực ở thân túi.</w:t>
            </w:r>
          </w:p>
          <w:p w14:paraId="54E61F08" w14:textId="77777777" w:rsidR="00067D26" w:rsidRPr="00067D26" w:rsidRDefault="00067D26" w:rsidP="00912EE8">
            <w:pPr>
              <w:numPr>
                <w:ilvl w:val="0"/>
                <w:numId w:val="1"/>
              </w:numPr>
              <w:spacing w:line="360" w:lineRule="auto"/>
              <w:rPr>
                <w:sz w:val="26"/>
                <w:szCs w:val="26"/>
              </w:rPr>
            </w:pPr>
            <w:r w:rsidRPr="00067D26">
              <w:rPr>
                <w:b/>
                <w:bCs/>
                <w:sz w:val="26"/>
                <w:szCs w:val="26"/>
              </w:rPr>
              <w:t>Thông tin nhận diện:</w:t>
            </w:r>
            <w:r w:rsidRPr="00067D26">
              <w:rPr>
                <w:sz w:val="26"/>
                <w:szCs w:val="26"/>
              </w:rPr>
              <w:t xml:space="preserve"> Bề mặt túi in sắc nét thông tin nhận diện thương hiệu của Chủ đầu tư cùng nội dung kỷ niệm ngày Quốc tế Lao động 1/5, tạo giá trị lưu niệm và tính thẩm mỹ cao.</w:t>
            </w:r>
          </w:p>
          <w:p w14:paraId="1B415571" w14:textId="77777777" w:rsidR="00067D26" w:rsidRPr="00067D26" w:rsidRDefault="00067D26" w:rsidP="00912EE8">
            <w:pPr>
              <w:spacing w:line="360" w:lineRule="auto"/>
              <w:jc w:val="center"/>
              <w:rPr>
                <w:szCs w:val="24"/>
              </w:rPr>
            </w:pPr>
          </w:p>
        </w:tc>
      </w:tr>
    </w:tbl>
    <w:p w14:paraId="6B649C87" w14:textId="77777777" w:rsidR="00067D26" w:rsidRPr="00067D26" w:rsidRDefault="00067D26" w:rsidP="00067D26">
      <w:pPr>
        <w:spacing w:before="120" w:after="120" w:line="264" w:lineRule="auto"/>
        <w:rPr>
          <w:b/>
          <w:i/>
          <w:szCs w:val="24"/>
          <w:lang w:val="vi-VN"/>
        </w:rPr>
        <w:sectPr w:rsidR="00067D26" w:rsidRPr="00067D26" w:rsidSect="00067D26">
          <w:footnotePr>
            <w:numRestart w:val="eachSect"/>
          </w:footnotePr>
          <w:pgSz w:w="16838" w:h="11906" w:orient="landscape" w:code="9"/>
          <w:pgMar w:top="1411" w:right="1138" w:bottom="1138" w:left="1138" w:header="720" w:footer="720" w:gutter="0"/>
          <w:cols w:space="720"/>
          <w:docGrid w:linePitch="381"/>
        </w:sectPr>
      </w:pPr>
    </w:p>
    <w:p w14:paraId="0DD5D1BF" w14:textId="77777777" w:rsidR="00067D26" w:rsidRPr="00067D26" w:rsidRDefault="00067D26" w:rsidP="00067D26">
      <w:pPr>
        <w:spacing w:before="120" w:after="120" w:line="264" w:lineRule="auto"/>
        <w:ind w:firstLine="709"/>
        <w:rPr>
          <w:b/>
          <w:i/>
          <w:sz w:val="26"/>
          <w:szCs w:val="26"/>
          <w:lang w:val="vi-VN"/>
        </w:rPr>
      </w:pPr>
      <w:r w:rsidRPr="00067D26">
        <w:rPr>
          <w:b/>
          <w:i/>
          <w:sz w:val="26"/>
          <w:szCs w:val="26"/>
          <w:lang w:val="vi-VN"/>
        </w:rPr>
        <w:lastRenderedPageBreak/>
        <w:t>1.3. Các yêu cầu khác</w:t>
      </w:r>
    </w:p>
    <w:p w14:paraId="5EDC32AC" w14:textId="77777777" w:rsidR="00067D26" w:rsidRPr="00067D26" w:rsidRDefault="00067D26" w:rsidP="00067D26">
      <w:pPr>
        <w:suppressAutoHyphens/>
        <w:spacing w:before="80" w:after="40"/>
        <w:ind w:firstLine="709"/>
        <w:rPr>
          <w:sz w:val="26"/>
          <w:szCs w:val="26"/>
          <w:lang w:val="vi-VN"/>
        </w:rPr>
      </w:pPr>
      <w:r w:rsidRPr="00067D26">
        <w:rPr>
          <w:sz w:val="26"/>
          <w:szCs w:val="26"/>
          <w:lang w:val="vi-VN"/>
        </w:rPr>
        <w:t>- Số lượng phát từng ca với các nhà máy và ngày phát quà Chủ đầu tư thống nhất và gửi lại Nhà thầu 02 ngày trước khi giao hàng.</w:t>
      </w:r>
    </w:p>
    <w:p w14:paraId="4090E9B8" w14:textId="77777777" w:rsidR="00067D26" w:rsidRPr="00067D26" w:rsidRDefault="00067D26" w:rsidP="00067D26">
      <w:pPr>
        <w:suppressAutoHyphens/>
        <w:spacing w:before="80" w:after="40"/>
        <w:ind w:firstLine="709"/>
        <w:rPr>
          <w:sz w:val="26"/>
          <w:szCs w:val="26"/>
          <w:lang w:val="vi-VN"/>
        </w:rPr>
      </w:pPr>
      <w:r w:rsidRPr="00067D26">
        <w:rPr>
          <w:sz w:val="26"/>
          <w:szCs w:val="26"/>
          <w:lang w:val="vi-VN"/>
        </w:rPr>
        <w:t xml:space="preserve">- Nhà thầu bố trí 10 nhân sự của nhà thầu để hỗ trợ điều tiết và phát quà tận tay cho công  nhân viên theo hướng dẫn của Chủ đầu tư. Phát trong buổi sáng và không quá 11h. </w:t>
      </w:r>
    </w:p>
    <w:p w14:paraId="12630DA4" w14:textId="77777777" w:rsidR="00067D26" w:rsidRPr="00067D26" w:rsidRDefault="00067D26" w:rsidP="00067D26">
      <w:pPr>
        <w:suppressAutoHyphens/>
        <w:spacing w:before="80" w:after="40"/>
        <w:ind w:firstLine="709"/>
        <w:rPr>
          <w:sz w:val="26"/>
          <w:szCs w:val="26"/>
          <w:lang w:val="vi-VN"/>
        </w:rPr>
      </w:pPr>
      <w:r w:rsidRPr="00067D26">
        <w:rPr>
          <w:sz w:val="26"/>
          <w:szCs w:val="26"/>
          <w:lang w:val="vi-VN"/>
        </w:rPr>
        <w:t>- Tại mỗi điểm nhà thầu giao hàng đến từng tổ công đoàn trực thuộc của Chủ đầu tư theo địa điểm từng xưởng mà chủ đầu tư chỉ định. Mỗi xưởng yêu cầu có 1-2 xe vào giao hàng tùy vào lượng hàng hóa mỗi xưởng, nhân viên giao hàng phải chuẩn bị đầu đủ vật tư an toàn cần thiết như bình cứu hỏa trên xe chở hàng, áo bảo hộ, đeo khẩu trang, đảm bảo không có nồng độ cồn khi tham gia phát quà. Nhân sự tham gia phát quà phải có đầy đủ CCCD, chứng nhận đã đi học khóa an toàn lao động khi ra vào khu công nghiệp, giấy khám sức khỏe không mắc bệnh truyền nhiễm, có hợp đồng thuê khoán, giấy giới thiệu của công ty, số điện thoại, họ tên và chức vụ…</w:t>
      </w:r>
    </w:p>
    <w:p w14:paraId="7D0EFF3A" w14:textId="77777777" w:rsidR="00067D26" w:rsidRPr="00067D26" w:rsidRDefault="00067D26" w:rsidP="00067D26">
      <w:pPr>
        <w:suppressAutoHyphens/>
        <w:spacing w:before="80" w:after="40"/>
        <w:ind w:firstLine="709"/>
        <w:rPr>
          <w:sz w:val="26"/>
          <w:szCs w:val="26"/>
          <w:lang w:val="vi-VN"/>
        </w:rPr>
      </w:pPr>
      <w:r w:rsidRPr="00067D26">
        <w:rPr>
          <w:sz w:val="26"/>
          <w:szCs w:val="26"/>
          <w:lang w:val="vi-VN"/>
        </w:rPr>
        <w:t xml:space="preserve">- Yêu cầu nhà thầu phải kiểm tra hàng trước khi giao để đảm bảo hàng hóa không bị thiếu, lỗi, hỏng…  </w:t>
      </w:r>
    </w:p>
    <w:p w14:paraId="43624C2E" w14:textId="77777777" w:rsidR="00067D26" w:rsidRPr="00067D26" w:rsidRDefault="00067D26" w:rsidP="00067D26">
      <w:pPr>
        <w:suppressAutoHyphens/>
        <w:spacing w:before="80" w:after="40"/>
        <w:ind w:firstLine="709"/>
        <w:rPr>
          <w:sz w:val="26"/>
          <w:szCs w:val="26"/>
          <w:lang w:val="vi-VN"/>
        </w:rPr>
      </w:pPr>
      <w:r w:rsidRPr="00067D26">
        <w:rPr>
          <w:sz w:val="26"/>
          <w:szCs w:val="26"/>
          <w:lang w:val="vi-VN"/>
        </w:rPr>
        <w:t>- Nhà thầu phải có cam kết có nhân sự sẵn sàng thực hiện các dịch vụ bảo hành hoặc dịch vụ sau bán hàng sau không quá 03 ngày kể từ khi nhận được yêu cầu của Chủ đầu tư.</w:t>
      </w:r>
    </w:p>
    <w:p w14:paraId="2D116125" w14:textId="77777777" w:rsidR="00067D26" w:rsidRPr="00067D26" w:rsidRDefault="00067D26" w:rsidP="00067D26">
      <w:pPr>
        <w:suppressAutoHyphens/>
        <w:spacing w:before="80" w:after="40"/>
        <w:ind w:firstLine="709"/>
        <w:rPr>
          <w:sz w:val="26"/>
          <w:szCs w:val="26"/>
          <w:lang w:val="vi-VN"/>
        </w:rPr>
      </w:pPr>
      <w:r w:rsidRPr="00067D26">
        <w:rPr>
          <w:sz w:val="26"/>
          <w:szCs w:val="26"/>
          <w:lang w:val="vi-VN"/>
        </w:rPr>
        <w:t xml:space="preserve">- Yêu cầu về tài liệu, giấy tờ: Nhà thầu phải có Cam kết hàng hóa có giấy tờ đầy đủ, giấy tờ hợp lệ chứng minh xuất xứ, CO, CQ , tờ khai hải quan nếu là hàng nhập khẩu (đối với hàng nhập khẩu); Giấy chứng nhận xuất xưởng với hàng trong nước. Giấy chứng nhận chất lượng hàng hóa, Giấy chứng nhận kiểm định an toàn của cơ quan chức năng (nếu có). Cam kết cung cấp các chứng chỉ liên quan đến sản phẩm. Các giấy tờ này được cung cấp cho Chủ đầu tư khi bàn giao hàng hóa. </w:t>
      </w:r>
    </w:p>
    <w:p w14:paraId="0EC89984" w14:textId="77777777" w:rsidR="00067D26" w:rsidRPr="00067D26" w:rsidRDefault="00067D26" w:rsidP="00067D26">
      <w:pPr>
        <w:suppressAutoHyphens/>
        <w:spacing w:before="80" w:after="40"/>
        <w:ind w:firstLine="709"/>
        <w:rPr>
          <w:sz w:val="26"/>
          <w:szCs w:val="26"/>
          <w:lang w:val="vi-VN"/>
        </w:rPr>
      </w:pPr>
      <w:r w:rsidRPr="00067D26">
        <w:rPr>
          <w:sz w:val="26"/>
          <w:szCs w:val="26"/>
          <w:lang w:val="vi-VN"/>
        </w:rPr>
        <w:t xml:space="preserve">- Yêu cầu về các nội dung đối chiếu tài liệu: </w:t>
      </w:r>
    </w:p>
    <w:p w14:paraId="40B624F6" w14:textId="77777777" w:rsidR="00067D26" w:rsidRPr="00067D26" w:rsidRDefault="00067D26" w:rsidP="00067D26">
      <w:pPr>
        <w:suppressAutoHyphens/>
        <w:spacing w:before="80" w:after="40"/>
        <w:ind w:firstLine="709"/>
        <w:rPr>
          <w:sz w:val="26"/>
          <w:szCs w:val="26"/>
          <w:lang w:val="vi-VN"/>
        </w:rPr>
      </w:pPr>
      <w:r w:rsidRPr="00067D26">
        <w:rPr>
          <w:sz w:val="26"/>
          <w:szCs w:val="26"/>
          <w:lang w:val="vi-VN"/>
        </w:rPr>
        <w:t xml:space="preserve">+ Nhà thầu đáp ứng các chỉ tiêu kỹ thuật của yêu cầu báo giá, có giá chào hàng thấp nhất (được đánh giá xếp vị trí số 01) được đề xuất mời tham gia đối chiếu tài liệu trước khi ký hợp đồng; </w:t>
      </w:r>
    </w:p>
    <w:p w14:paraId="26B4BA33" w14:textId="77777777" w:rsidR="00067D26" w:rsidRPr="00067D26" w:rsidRDefault="00067D26" w:rsidP="00067D26">
      <w:pPr>
        <w:suppressAutoHyphens/>
        <w:spacing w:before="80" w:after="40"/>
        <w:ind w:firstLine="709"/>
        <w:rPr>
          <w:sz w:val="26"/>
          <w:szCs w:val="26"/>
          <w:lang w:val="vi-VN"/>
        </w:rPr>
      </w:pPr>
      <w:r w:rsidRPr="00067D26">
        <w:rPr>
          <w:sz w:val="26"/>
          <w:szCs w:val="26"/>
          <w:lang w:val="vi-VN"/>
        </w:rPr>
        <w:t>+ Địa điểm đối chiếu tài liệu: CÔNG ĐOÀN CƠ SỞ CÔNG TY TNHH PRECISION TECHNOLOGY COMPONENT FULIAN; Địa chỉ: Lô CN1, Khu Công nghiệp Quang Châu, Phường Nếnh, Tỉnh Bắc Ninh, Việt Nam.</w:t>
      </w:r>
    </w:p>
    <w:p w14:paraId="7E57FF47" w14:textId="77777777" w:rsidR="00067D26" w:rsidRPr="00067D26" w:rsidRDefault="00067D26" w:rsidP="00067D26">
      <w:pPr>
        <w:suppressAutoHyphens/>
        <w:spacing w:before="80" w:after="40"/>
        <w:ind w:firstLine="709"/>
        <w:rPr>
          <w:sz w:val="26"/>
          <w:szCs w:val="26"/>
          <w:lang w:val="vi-VN"/>
        </w:rPr>
      </w:pPr>
      <w:r w:rsidRPr="00067D26">
        <w:rPr>
          <w:sz w:val="26"/>
          <w:szCs w:val="26"/>
          <w:lang w:val="vi-VN"/>
        </w:rPr>
        <w:t xml:space="preserve">+ Nội dung đối chiếu tài liệu: Kiểm tra các chứng từ đã nộp trên hệ thống, thống nhất về các nội dung chi tiết liên quan đến quá trình thực hiện hợp đồng. </w:t>
      </w:r>
    </w:p>
    <w:p w14:paraId="10E9554F" w14:textId="77777777" w:rsidR="00067D26" w:rsidRPr="00067D26" w:rsidRDefault="00067D26" w:rsidP="00067D26">
      <w:pPr>
        <w:suppressAutoHyphens/>
        <w:spacing w:before="80" w:after="40"/>
        <w:ind w:firstLine="709"/>
        <w:rPr>
          <w:sz w:val="26"/>
          <w:szCs w:val="26"/>
          <w:lang w:val="vi-VN"/>
        </w:rPr>
      </w:pPr>
      <w:r w:rsidRPr="00067D26">
        <w:rPr>
          <w:sz w:val="26"/>
          <w:szCs w:val="26"/>
          <w:lang w:val="vi-VN"/>
        </w:rPr>
        <w:t xml:space="preserve">- Trong quá trình đối chiếu tài liệu, Nhà thầu phải cung cấp hàng hóa đối chiếu chứng minh chất lượng sản phẩm thực tế đáp ứng đúng với yêu cầu kỹ thuật và các giấy tờ theo các cam kết đã tuyên bố trong hồ sơ chào hàng. </w:t>
      </w:r>
    </w:p>
    <w:p w14:paraId="627A7DC1" w14:textId="77777777" w:rsidR="00067D26" w:rsidRPr="00067D26" w:rsidRDefault="00067D26" w:rsidP="00067D26">
      <w:pPr>
        <w:suppressAutoHyphens/>
        <w:spacing w:before="80" w:after="40"/>
        <w:ind w:firstLine="709"/>
        <w:rPr>
          <w:sz w:val="26"/>
          <w:szCs w:val="26"/>
          <w:lang w:val="vi-VN"/>
        </w:rPr>
      </w:pPr>
      <w:r w:rsidRPr="00067D26">
        <w:rPr>
          <w:sz w:val="26"/>
          <w:szCs w:val="26"/>
          <w:lang w:val="vi-VN"/>
        </w:rPr>
        <w:t xml:space="preserve">- Đánh giá đối với hàng hóa đối chiếu: Hàng hóa đối chiếu được đánh giá ”đáp ứng/ Đạt” và Nhà thầu được lựa chọn trúng thầu nếu đáp ứng được tất cả các tiêu chí sau: </w:t>
      </w:r>
    </w:p>
    <w:p w14:paraId="10374EF3" w14:textId="77777777" w:rsidR="00067D26" w:rsidRPr="00067D26" w:rsidRDefault="00067D26" w:rsidP="00067D26">
      <w:pPr>
        <w:suppressAutoHyphens/>
        <w:spacing w:before="80" w:after="40"/>
        <w:ind w:firstLine="709"/>
        <w:rPr>
          <w:sz w:val="26"/>
          <w:szCs w:val="26"/>
          <w:lang w:val="vi-VN"/>
        </w:rPr>
      </w:pPr>
      <w:r w:rsidRPr="00067D26">
        <w:rPr>
          <w:sz w:val="26"/>
          <w:szCs w:val="26"/>
          <w:lang w:val="vi-VN"/>
        </w:rPr>
        <w:t>+ Đầy đủ các tiêu chí về yêu cầu kỹ thuật của yêu cầu báo giá;</w:t>
      </w:r>
    </w:p>
    <w:p w14:paraId="34DC8117" w14:textId="77777777" w:rsidR="00067D26" w:rsidRPr="00067D26" w:rsidRDefault="00067D26" w:rsidP="00067D26">
      <w:pPr>
        <w:suppressAutoHyphens/>
        <w:spacing w:before="80" w:after="40"/>
        <w:ind w:firstLine="709"/>
        <w:rPr>
          <w:sz w:val="26"/>
          <w:szCs w:val="26"/>
          <w:lang w:val="vi-VN"/>
        </w:rPr>
      </w:pPr>
      <w:r w:rsidRPr="00067D26">
        <w:rPr>
          <w:sz w:val="26"/>
          <w:szCs w:val="26"/>
          <w:lang w:val="vi-VN"/>
        </w:rPr>
        <w:t>+ Đúng như thông số chào hàng của Nhà thầu;</w:t>
      </w:r>
    </w:p>
    <w:p w14:paraId="0A512DC5" w14:textId="77777777" w:rsidR="00067D26" w:rsidRPr="00067D26" w:rsidRDefault="00067D26" w:rsidP="00067D26">
      <w:pPr>
        <w:suppressAutoHyphens/>
        <w:spacing w:before="80" w:after="40"/>
        <w:ind w:firstLine="709"/>
        <w:rPr>
          <w:sz w:val="26"/>
          <w:szCs w:val="26"/>
          <w:lang w:val="vi-VN"/>
        </w:rPr>
      </w:pPr>
      <w:r w:rsidRPr="00067D26">
        <w:rPr>
          <w:sz w:val="26"/>
          <w:szCs w:val="26"/>
          <w:lang w:val="vi-VN"/>
        </w:rPr>
        <w:lastRenderedPageBreak/>
        <w:t>+ Hàng mẫu phải đảm bảo yếu tố thẩm mỹ (Màu sắc chuẩn theo thiết kế, đúng theo mô tả hình ảnh hàng hóa đính kèm hồ sơ chào hàng);</w:t>
      </w:r>
    </w:p>
    <w:p w14:paraId="67558CF2" w14:textId="77777777" w:rsidR="00067D26" w:rsidRPr="00067D26" w:rsidRDefault="00067D26" w:rsidP="00067D26">
      <w:pPr>
        <w:suppressAutoHyphens/>
        <w:spacing w:before="80" w:after="40"/>
        <w:ind w:firstLine="709"/>
        <w:rPr>
          <w:sz w:val="26"/>
          <w:szCs w:val="26"/>
          <w:lang w:val="vi-VN"/>
        </w:rPr>
      </w:pPr>
      <w:r w:rsidRPr="00067D26">
        <w:rPr>
          <w:sz w:val="26"/>
          <w:szCs w:val="26"/>
          <w:lang w:val="vi-VN"/>
        </w:rPr>
        <w:t xml:space="preserve">+ Đầy đủ tài liệu, giấy tờ thủ tục như cam kết. </w:t>
      </w:r>
    </w:p>
    <w:p w14:paraId="580D0A76" w14:textId="77777777" w:rsidR="00067D26" w:rsidRPr="00067D26" w:rsidRDefault="00067D26" w:rsidP="00067D26">
      <w:pPr>
        <w:suppressAutoHyphens/>
        <w:spacing w:before="80" w:after="40"/>
        <w:ind w:firstLine="709"/>
        <w:rPr>
          <w:sz w:val="26"/>
          <w:szCs w:val="26"/>
          <w:lang w:val="vi-VN"/>
        </w:rPr>
      </w:pPr>
      <w:r w:rsidRPr="00067D26">
        <w:rPr>
          <w:sz w:val="26"/>
          <w:szCs w:val="26"/>
          <w:lang w:val="vi-VN"/>
        </w:rPr>
        <w:t>- Nếu quá thời hạn đối chiếu tài liệu, Nhà thầu được mời không có mặt tại địa chỉ thông báo theo thư mời; hoặc không cung cấp hàng hóa đối chiếu; hoặc hàng hóa đối chiếu không đáp ứng được một trong các tiêu chí đánh giá nêu trên thì Nhà thầu xếp vị trí 01 sẽ bị loại và Chủ đầu tư sẽ tiến hành mời Nhà thầu được đánh giá xếp vị trí số 02 để đối chiếu tài liệu và thực hiện các bước tiếp theo để lựa chọn nhà thầu trúng thầu.</w:t>
      </w:r>
    </w:p>
    <w:p w14:paraId="075735F3" w14:textId="77777777" w:rsidR="00067D26" w:rsidRPr="00067D26" w:rsidRDefault="00067D26" w:rsidP="00067D26">
      <w:pPr>
        <w:suppressAutoHyphens/>
        <w:spacing w:before="80" w:after="40"/>
        <w:ind w:firstLine="709"/>
        <w:rPr>
          <w:sz w:val="26"/>
          <w:szCs w:val="26"/>
          <w:lang w:val="vi-VN"/>
        </w:rPr>
      </w:pPr>
      <w:r w:rsidRPr="00067D26">
        <w:rPr>
          <w:sz w:val="26"/>
          <w:szCs w:val="26"/>
          <w:lang w:val="vi-VN"/>
        </w:rPr>
        <w:t>- Cam kết sản phẩm đảm bảo hàng chính hãng lưu hành hợp pháp trên thị trường;</w:t>
      </w:r>
    </w:p>
    <w:p w14:paraId="37BD6007" w14:textId="77777777" w:rsidR="00067D26" w:rsidRPr="00067D26" w:rsidRDefault="00067D26" w:rsidP="00067D26">
      <w:pPr>
        <w:suppressAutoHyphens/>
        <w:spacing w:before="80" w:after="40"/>
        <w:ind w:firstLine="709"/>
        <w:rPr>
          <w:sz w:val="26"/>
          <w:szCs w:val="26"/>
          <w:lang w:val="vi-VN"/>
        </w:rPr>
      </w:pPr>
      <w:r w:rsidRPr="00067D26">
        <w:rPr>
          <w:sz w:val="26"/>
          <w:szCs w:val="26"/>
          <w:lang w:val="vi-VN"/>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7719C195" w14:textId="77777777" w:rsidR="00067D26" w:rsidRPr="00067D26" w:rsidRDefault="00067D26" w:rsidP="00067D26">
      <w:pPr>
        <w:suppressAutoHyphens/>
        <w:spacing w:before="80" w:after="40"/>
        <w:ind w:firstLine="709"/>
        <w:rPr>
          <w:sz w:val="26"/>
          <w:szCs w:val="26"/>
          <w:lang w:val="vi-VN"/>
        </w:rPr>
      </w:pPr>
      <w:r w:rsidRPr="00067D26">
        <w:rPr>
          <w:sz w:val="26"/>
          <w:szCs w:val="26"/>
          <w:lang w:val="vi-VN"/>
        </w:rPr>
        <w:t>• Logo, thương hiệu được khắc in ấn thể hiện trên hàng hoá phải được sự cho phép của nhà sản xuất. Bất kỳ rắc rối liên quan đến pháp lý nhà thầu phải chịu hoàn toàn trách nhiệm và mọi chi phí liên quan đến gói thầu này;</w:t>
      </w:r>
    </w:p>
    <w:p w14:paraId="3224778D" w14:textId="77777777" w:rsidR="00067D26" w:rsidRPr="00067D26" w:rsidRDefault="00067D26" w:rsidP="00067D26">
      <w:pPr>
        <w:suppressAutoHyphens/>
        <w:spacing w:before="80" w:after="40"/>
        <w:ind w:firstLine="709"/>
        <w:rPr>
          <w:sz w:val="26"/>
          <w:szCs w:val="26"/>
          <w:lang w:val="vi-VN"/>
        </w:rPr>
      </w:pPr>
      <w:r w:rsidRPr="00067D26">
        <w:rPr>
          <w:sz w:val="26"/>
          <w:szCs w:val="26"/>
          <w:lang w:val="vi-VN"/>
        </w:rPr>
        <w:t>• Chi phí chào thầu: Đã bao gồm VAT, chi phí vận chuyển, bốc dỡ, giao hàng</w:t>
      </w:r>
    </w:p>
    <w:p w14:paraId="3C0B30F8" w14:textId="77777777" w:rsidR="00067D26" w:rsidRPr="00067D26" w:rsidRDefault="00067D26" w:rsidP="00067D26">
      <w:pPr>
        <w:suppressAutoHyphens/>
        <w:spacing w:before="80" w:after="40"/>
        <w:ind w:firstLine="709"/>
        <w:rPr>
          <w:sz w:val="26"/>
          <w:szCs w:val="26"/>
          <w:lang w:val="vi-VN"/>
        </w:rPr>
      </w:pPr>
      <w:r w:rsidRPr="00067D26">
        <w:rPr>
          <w:sz w:val="26"/>
          <w:szCs w:val="26"/>
          <w:lang w:val="vi-VN"/>
        </w:rPr>
        <w:t>• Nhà thầu phải có bảng tuyên bố đáp ứng về kỹ thuật của hàng hóa chào thầu theo bảng sau:</w:t>
      </w:r>
    </w:p>
    <w:tbl>
      <w:tblPr>
        <w:tblStyle w:val="TableGrid"/>
        <w:tblW w:w="5000" w:type="pct"/>
        <w:tblLook w:val="04A0" w:firstRow="1" w:lastRow="0" w:firstColumn="1" w:lastColumn="0" w:noHBand="0" w:noVBand="1"/>
      </w:tblPr>
      <w:tblGrid>
        <w:gridCol w:w="1332"/>
        <w:gridCol w:w="3072"/>
        <w:gridCol w:w="2203"/>
        <w:gridCol w:w="2743"/>
      </w:tblGrid>
      <w:tr w:rsidR="00067D26" w:rsidRPr="00067D26" w14:paraId="4326FC2E" w14:textId="77777777" w:rsidTr="00912EE8">
        <w:tc>
          <w:tcPr>
            <w:tcW w:w="712" w:type="pct"/>
            <w:vAlign w:val="center"/>
          </w:tcPr>
          <w:p w14:paraId="14625E48" w14:textId="77777777" w:rsidR="00067D26" w:rsidRPr="00067D26" w:rsidRDefault="00067D26" w:rsidP="00912EE8">
            <w:pPr>
              <w:suppressAutoHyphens/>
              <w:spacing w:before="80" w:after="40"/>
              <w:jc w:val="center"/>
              <w:rPr>
                <w:bCs/>
                <w:iCs/>
                <w:sz w:val="26"/>
                <w:szCs w:val="26"/>
                <w:lang w:val="vi-VN"/>
              </w:rPr>
            </w:pPr>
            <w:r w:rsidRPr="00067D26">
              <w:rPr>
                <w:bCs/>
                <w:iCs/>
                <w:sz w:val="26"/>
                <w:szCs w:val="26"/>
                <w:lang w:val="vi-VN"/>
              </w:rPr>
              <w:t>STT</w:t>
            </w:r>
          </w:p>
        </w:tc>
        <w:tc>
          <w:tcPr>
            <w:tcW w:w="1643" w:type="pct"/>
            <w:vAlign w:val="center"/>
          </w:tcPr>
          <w:p w14:paraId="1CC7AEE0" w14:textId="77777777" w:rsidR="00067D26" w:rsidRPr="00067D26" w:rsidRDefault="00067D26" w:rsidP="00912EE8">
            <w:pPr>
              <w:suppressAutoHyphens/>
              <w:spacing w:before="80" w:after="40"/>
              <w:jc w:val="center"/>
              <w:rPr>
                <w:bCs/>
                <w:iCs/>
                <w:sz w:val="26"/>
                <w:szCs w:val="26"/>
                <w:lang w:val="vi-VN"/>
              </w:rPr>
            </w:pPr>
            <w:r w:rsidRPr="00067D26">
              <w:rPr>
                <w:bCs/>
                <w:iCs/>
                <w:sz w:val="26"/>
                <w:szCs w:val="26"/>
                <w:lang w:val="vi-VN"/>
              </w:rPr>
              <w:t>Yêu cầu kỹ thuật theo E-HSMT</w:t>
            </w:r>
          </w:p>
        </w:tc>
        <w:tc>
          <w:tcPr>
            <w:tcW w:w="1178" w:type="pct"/>
            <w:vAlign w:val="center"/>
          </w:tcPr>
          <w:p w14:paraId="338C7C20" w14:textId="77777777" w:rsidR="00067D26" w:rsidRPr="00067D26" w:rsidRDefault="00067D26" w:rsidP="00912EE8">
            <w:pPr>
              <w:suppressAutoHyphens/>
              <w:spacing w:before="80" w:after="40"/>
              <w:jc w:val="center"/>
              <w:rPr>
                <w:bCs/>
                <w:iCs/>
                <w:sz w:val="26"/>
                <w:szCs w:val="26"/>
                <w:lang w:val="vi-VN"/>
              </w:rPr>
            </w:pPr>
            <w:r w:rsidRPr="00067D26">
              <w:rPr>
                <w:bCs/>
                <w:iCs/>
                <w:sz w:val="26"/>
                <w:szCs w:val="26"/>
                <w:lang w:val="vi-VN"/>
              </w:rPr>
              <w:t>Thông số kỹ thuật chào thầu</w:t>
            </w:r>
          </w:p>
        </w:tc>
        <w:tc>
          <w:tcPr>
            <w:tcW w:w="1467" w:type="pct"/>
            <w:vAlign w:val="center"/>
          </w:tcPr>
          <w:p w14:paraId="2F82ACAC" w14:textId="77777777" w:rsidR="00067D26" w:rsidRPr="00067D26" w:rsidRDefault="00067D26" w:rsidP="00912EE8">
            <w:pPr>
              <w:suppressAutoHyphens/>
              <w:spacing w:before="80" w:after="40"/>
              <w:jc w:val="center"/>
              <w:rPr>
                <w:bCs/>
                <w:iCs/>
                <w:sz w:val="26"/>
                <w:szCs w:val="26"/>
                <w:lang w:val="vi-VN"/>
              </w:rPr>
            </w:pPr>
            <w:r w:rsidRPr="00067D26">
              <w:rPr>
                <w:bCs/>
                <w:iCs/>
                <w:sz w:val="26"/>
                <w:szCs w:val="26"/>
                <w:lang w:val="vi-VN"/>
              </w:rPr>
              <w:t>Tài liệu tham chiếu trong HSDT (Trang .... catalogue)</w:t>
            </w:r>
          </w:p>
        </w:tc>
      </w:tr>
      <w:tr w:rsidR="00067D26" w:rsidRPr="00067D26" w14:paraId="416A02FB" w14:textId="77777777" w:rsidTr="00912EE8">
        <w:tc>
          <w:tcPr>
            <w:tcW w:w="712" w:type="pct"/>
            <w:vAlign w:val="center"/>
          </w:tcPr>
          <w:p w14:paraId="49A5454E" w14:textId="77777777" w:rsidR="00067D26" w:rsidRPr="00067D26" w:rsidRDefault="00067D26" w:rsidP="00912EE8">
            <w:pPr>
              <w:suppressAutoHyphens/>
              <w:spacing w:before="80" w:after="40"/>
              <w:jc w:val="center"/>
              <w:rPr>
                <w:bCs/>
                <w:iCs/>
                <w:sz w:val="26"/>
                <w:szCs w:val="26"/>
                <w:lang w:val="vi-VN"/>
              </w:rPr>
            </w:pPr>
            <w:r w:rsidRPr="00067D26">
              <w:rPr>
                <w:bCs/>
                <w:iCs/>
                <w:sz w:val="26"/>
                <w:szCs w:val="26"/>
                <w:lang w:val="vi-VN"/>
              </w:rPr>
              <w:t>1</w:t>
            </w:r>
          </w:p>
        </w:tc>
        <w:tc>
          <w:tcPr>
            <w:tcW w:w="1643" w:type="pct"/>
            <w:vAlign w:val="center"/>
          </w:tcPr>
          <w:p w14:paraId="64609DF2" w14:textId="77777777" w:rsidR="00067D26" w:rsidRPr="00067D26" w:rsidRDefault="00067D26" w:rsidP="00912EE8">
            <w:pPr>
              <w:suppressAutoHyphens/>
              <w:spacing w:before="80" w:after="40"/>
              <w:jc w:val="center"/>
              <w:rPr>
                <w:bCs/>
                <w:iCs/>
                <w:sz w:val="26"/>
                <w:szCs w:val="26"/>
              </w:rPr>
            </w:pPr>
            <w:r w:rsidRPr="00067D26">
              <w:rPr>
                <w:bCs/>
                <w:iCs/>
                <w:sz w:val="26"/>
                <w:szCs w:val="26"/>
              </w:rPr>
              <w:t>…</w:t>
            </w:r>
          </w:p>
        </w:tc>
        <w:tc>
          <w:tcPr>
            <w:tcW w:w="1178" w:type="pct"/>
            <w:vAlign w:val="center"/>
          </w:tcPr>
          <w:p w14:paraId="69983A3B" w14:textId="77777777" w:rsidR="00067D26" w:rsidRPr="00067D26" w:rsidRDefault="00067D26" w:rsidP="00912EE8">
            <w:pPr>
              <w:suppressAutoHyphens/>
              <w:spacing w:before="80" w:after="40"/>
              <w:jc w:val="center"/>
              <w:rPr>
                <w:bCs/>
                <w:iCs/>
                <w:sz w:val="26"/>
                <w:szCs w:val="26"/>
              </w:rPr>
            </w:pPr>
            <w:r w:rsidRPr="00067D26">
              <w:rPr>
                <w:bCs/>
                <w:iCs/>
                <w:sz w:val="26"/>
                <w:szCs w:val="26"/>
              </w:rPr>
              <w:t>…</w:t>
            </w:r>
          </w:p>
        </w:tc>
        <w:tc>
          <w:tcPr>
            <w:tcW w:w="1467" w:type="pct"/>
            <w:vAlign w:val="center"/>
          </w:tcPr>
          <w:p w14:paraId="0FFEEA2A" w14:textId="77777777" w:rsidR="00067D26" w:rsidRPr="00067D26" w:rsidRDefault="00067D26" w:rsidP="00912EE8">
            <w:pPr>
              <w:suppressAutoHyphens/>
              <w:spacing w:before="80" w:after="40"/>
              <w:jc w:val="center"/>
              <w:rPr>
                <w:bCs/>
                <w:iCs/>
                <w:sz w:val="26"/>
                <w:szCs w:val="26"/>
              </w:rPr>
            </w:pPr>
            <w:r w:rsidRPr="00067D26">
              <w:rPr>
                <w:bCs/>
                <w:iCs/>
                <w:sz w:val="26"/>
                <w:szCs w:val="26"/>
              </w:rPr>
              <w:t>…</w:t>
            </w:r>
          </w:p>
        </w:tc>
      </w:tr>
    </w:tbl>
    <w:p w14:paraId="1B013A17" w14:textId="77777777" w:rsidR="00067D26" w:rsidRPr="00067D26" w:rsidRDefault="00067D26" w:rsidP="00067D26">
      <w:pPr>
        <w:pStyle w:val="SectionVIHeader"/>
        <w:spacing w:after="120"/>
        <w:ind w:firstLine="709"/>
        <w:jc w:val="left"/>
        <w:rPr>
          <w:sz w:val="26"/>
          <w:szCs w:val="26"/>
        </w:rPr>
      </w:pPr>
      <w:r w:rsidRPr="00067D26">
        <w:rPr>
          <w:sz w:val="26"/>
          <w:szCs w:val="26"/>
        </w:rPr>
        <w:t>Mục 2. Bản vẽ: Không yêu cầu</w:t>
      </w:r>
    </w:p>
    <w:p w14:paraId="191E5535" w14:textId="77777777" w:rsidR="00067D26" w:rsidRPr="00067D26" w:rsidRDefault="00067D26" w:rsidP="00067D26">
      <w:pPr>
        <w:pStyle w:val="SectionVIHeader"/>
        <w:widowControl w:val="0"/>
        <w:spacing w:after="120"/>
        <w:ind w:firstLine="709"/>
        <w:jc w:val="left"/>
        <w:rPr>
          <w:sz w:val="26"/>
          <w:szCs w:val="26"/>
        </w:rPr>
      </w:pPr>
      <w:r w:rsidRPr="00067D26">
        <w:rPr>
          <w:sz w:val="26"/>
          <w:szCs w:val="26"/>
        </w:rPr>
        <w:t>Mục 3. Kiểm tra và thử nghiệm</w:t>
      </w:r>
    </w:p>
    <w:p w14:paraId="3BB7855B" w14:textId="77777777" w:rsidR="00067D26" w:rsidRPr="00067D26" w:rsidRDefault="00067D26" w:rsidP="00067D26">
      <w:pPr>
        <w:ind w:firstLine="709"/>
        <w:rPr>
          <w:i/>
          <w:iCs/>
          <w:sz w:val="26"/>
          <w:szCs w:val="26"/>
        </w:rPr>
      </w:pPr>
      <w:r w:rsidRPr="00067D26">
        <w:rPr>
          <w:i/>
          <w:iCs/>
          <w:sz w:val="26"/>
          <w:szCs w:val="26"/>
        </w:rPr>
        <w:t xml:space="preserve">Các kiểm tra và thử nghiệm cần tiến hành gồm có </w:t>
      </w:r>
    </w:p>
    <w:p w14:paraId="0A83C941" w14:textId="77777777" w:rsidR="00067D26" w:rsidRPr="00067D26" w:rsidRDefault="00067D26" w:rsidP="00067D26">
      <w:pPr>
        <w:ind w:firstLine="709"/>
        <w:rPr>
          <w:i/>
          <w:iCs/>
          <w:sz w:val="26"/>
          <w:szCs w:val="26"/>
        </w:rPr>
      </w:pPr>
      <w:r w:rsidRPr="00067D26">
        <w:rPr>
          <w:i/>
          <w:iCs/>
          <w:sz w:val="26"/>
          <w:szCs w:val="26"/>
        </w:rPr>
        <w:t>- Kiểm tra kiểu dáng, nhãn mác, hình thức hàng hóa</w:t>
      </w:r>
    </w:p>
    <w:p w14:paraId="7CCC8A3E" w14:textId="77777777" w:rsidR="00067D26" w:rsidRPr="00067D26" w:rsidRDefault="00067D26" w:rsidP="00067D26">
      <w:pPr>
        <w:ind w:firstLine="709"/>
        <w:rPr>
          <w:i/>
          <w:iCs/>
          <w:sz w:val="26"/>
          <w:szCs w:val="26"/>
        </w:rPr>
      </w:pPr>
      <w:r w:rsidRPr="00067D26">
        <w:rPr>
          <w:i/>
          <w:iCs/>
          <w:sz w:val="26"/>
          <w:szCs w:val="26"/>
        </w:rPr>
        <w:t xml:space="preserve">- Kiểm tra thông số so với các yêu cầu của HSMT và bàn giao, nghiệm thu đưa vào sử dụng. </w:t>
      </w:r>
    </w:p>
    <w:p w14:paraId="4DE05F3D" w14:textId="77777777" w:rsidR="00067D26" w:rsidRPr="00067D26" w:rsidRDefault="00067D26" w:rsidP="00067D26">
      <w:pPr>
        <w:ind w:firstLine="709"/>
        <w:rPr>
          <w:i/>
          <w:iCs/>
          <w:sz w:val="26"/>
          <w:szCs w:val="26"/>
        </w:rPr>
      </w:pPr>
      <w:r w:rsidRPr="00067D26">
        <w:rPr>
          <w:i/>
          <w:iCs/>
          <w:sz w:val="26"/>
          <w:szCs w:val="26"/>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33B28499" w14:textId="77777777" w:rsidR="00067D26" w:rsidRPr="00067D26" w:rsidRDefault="00067D26" w:rsidP="00067D26">
      <w:pPr>
        <w:ind w:firstLine="709"/>
        <w:rPr>
          <w:i/>
          <w:iCs/>
          <w:sz w:val="26"/>
          <w:szCs w:val="26"/>
        </w:rPr>
      </w:pPr>
      <w:r w:rsidRPr="00067D26">
        <w:rPr>
          <w:i/>
          <w:iCs/>
          <w:sz w:val="26"/>
          <w:szCs w:val="26"/>
        </w:rPr>
        <w:t xml:space="preserve">- Toàn bộ các thử nghiệm phải tiến hành với sự có mặt của đại diện Chủ đầu tư và bên chào thầu </w:t>
      </w:r>
    </w:p>
    <w:p w14:paraId="6295A876" w14:textId="77777777" w:rsidR="00067D26" w:rsidRPr="00067D26" w:rsidRDefault="00067D26" w:rsidP="00067D26">
      <w:pPr>
        <w:ind w:firstLine="709"/>
        <w:rPr>
          <w:i/>
          <w:iCs/>
          <w:sz w:val="26"/>
          <w:szCs w:val="26"/>
        </w:rPr>
      </w:pPr>
      <w:r w:rsidRPr="00067D26">
        <w:rPr>
          <w:i/>
          <w:iCs/>
          <w:sz w:val="26"/>
          <w:szCs w:val="26"/>
        </w:rPr>
        <w:lastRenderedPageBreak/>
        <w:t>- Phối hợp cung cấp hàng mẫu trong vòng 5 ngày làm việc để phục vụ quá trình đánh giá E-HSDT (nếu có yêu cầu). Trường hợp quá thời hạn cung cấp hàng mẫu hoặc sản phẩm không đạt các yêu cầu kỹ thuật, Chủ đầu tư sẽ đánh giá E-HSDT của nhà thầu không đáp ứng và thực hiện tiếp các bước đánh giá E-HSDT theo quy định (Hàng mẫu sẽ không được hoàn trả lại)</w:t>
      </w:r>
    </w:p>
    <w:p w14:paraId="60A3D586" w14:textId="77777777" w:rsidR="000E4426" w:rsidRPr="00067D26" w:rsidRDefault="000E4426"/>
    <w:sectPr w:rsidR="000E4426" w:rsidRPr="00067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EE7F0D"/>
    <w:multiLevelType w:val="multilevel"/>
    <w:tmpl w:val="CD84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70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26"/>
    <w:rsid w:val="00067D26"/>
    <w:rsid w:val="000E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2D8F"/>
  <w15:chartTrackingRefBased/>
  <w15:docId w15:val="{F9264844-5D45-4AF2-B93B-E2F18CD3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D26"/>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
    <w:basedOn w:val="Normal"/>
    <w:next w:val="Normal"/>
    <w:link w:val="Heading1Char"/>
    <w:qFormat/>
    <w:rsid w:val="00067D26"/>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67D26"/>
    <w:pPr>
      <w:pBdr>
        <w:bottom w:val="single" w:sz="24" w:space="3" w:color="C0C0C0"/>
      </w:pBdr>
      <w:suppressAutoHyphens/>
      <w:spacing w:after="240"/>
      <w:jc w:val="center"/>
      <w:outlineLvl w:val="1"/>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67D26"/>
    <w:rPr>
      <w:rFonts w:ascii="Times New Roman Bold" w:eastAsia="Times New Roman" w:hAnsi="Times New Roman Bold" w:cs="Times New Roman"/>
      <w:b/>
      <w:smallCaps/>
      <w:kern w:val="0"/>
      <w:sz w:val="36"/>
      <w:szCs w:val="20"/>
      <w14:ligatures w14:val="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67D26"/>
    <w:rPr>
      <w:rFonts w:ascii="Times New Roman Bold" w:eastAsia="Times New Roman" w:hAnsi="Times New Roman Bold" w:cs="Times New Roman"/>
      <w:b/>
      <w:kern w:val="0"/>
      <w:sz w:val="28"/>
      <w:szCs w:val="20"/>
      <w14:ligatures w14:val="none"/>
    </w:rPr>
  </w:style>
  <w:style w:type="paragraph" w:styleId="NormalWeb">
    <w:name w:val="Normal (Web)"/>
    <w:basedOn w:val="Normal"/>
    <w:uiPriority w:val="99"/>
    <w:qFormat/>
    <w:rsid w:val="00067D26"/>
    <w:pPr>
      <w:spacing w:before="100" w:beforeAutospacing="1" w:after="100" w:afterAutospacing="1"/>
      <w:jc w:val="left"/>
    </w:pPr>
    <w:rPr>
      <w:rFonts w:ascii="Arial Unicode MS" w:eastAsia="Arial Unicode MS" w:hAnsi="Arial Unicode MS" w:cs="Arial Unicode MS"/>
      <w:szCs w:val="24"/>
    </w:rPr>
  </w:style>
  <w:style w:type="paragraph" w:styleId="Subtitle">
    <w:name w:val="Subtitle"/>
    <w:basedOn w:val="Normal"/>
    <w:link w:val="SubtitleChar"/>
    <w:qFormat/>
    <w:rsid w:val="00067D26"/>
    <w:pPr>
      <w:jc w:val="center"/>
    </w:pPr>
    <w:rPr>
      <w:b/>
      <w:sz w:val="44"/>
    </w:rPr>
  </w:style>
  <w:style w:type="character" w:customStyle="1" w:styleId="SubtitleChar">
    <w:name w:val="Subtitle Char"/>
    <w:basedOn w:val="DefaultParagraphFont"/>
    <w:link w:val="Subtitle"/>
    <w:rsid w:val="00067D26"/>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067D26"/>
    <w:pPr>
      <w:spacing w:before="120" w:after="240"/>
      <w:jc w:val="center"/>
    </w:pPr>
    <w:rPr>
      <w:b/>
      <w:sz w:val="36"/>
    </w:rPr>
  </w:style>
  <w:style w:type="table" w:styleId="TableGrid">
    <w:name w:val="Table Grid"/>
    <w:basedOn w:val="TableNormal"/>
    <w:uiPriority w:val="39"/>
    <w:rsid w:val="00067D2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1569</Words>
  <Characters>8947</Characters>
  <Application>Microsoft Office Word</Application>
  <DocSecurity>0</DocSecurity>
  <Lines>74</Lines>
  <Paragraphs>20</Paragraphs>
  <ScaleCrop>false</ScaleCrop>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2026-03-25T07:27:00Z</dcterms:created>
  <dcterms:modified xsi:type="dcterms:W3CDTF">2026-03-25T07:27:00Z</dcterms:modified>
</cp:coreProperties>
</file>