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79" w:rsidRPr="00FD7C79" w:rsidRDefault="00FD7C79" w:rsidP="00FD7C79">
      <w:pPr>
        <w:spacing w:before="120" w:after="120" w:line="240" w:lineRule="auto"/>
        <w:jc w:val="center"/>
        <w:outlineLvl w:val="0"/>
        <w:rPr>
          <w:rFonts w:ascii="Times New Roman" w:eastAsia="Times New Roman" w:hAnsi="Times New Roman" w:cs="Times New Roman"/>
          <w:b/>
          <w:bCs/>
          <w:sz w:val="28"/>
          <w:szCs w:val="28"/>
          <w:lang w:val="nl-NL"/>
        </w:rPr>
      </w:pPr>
      <w:bookmarkStart w:id="0" w:name="_Toc104800535"/>
      <w:r w:rsidRPr="00FD7C79">
        <w:rPr>
          <w:rFonts w:ascii="Times New Roman" w:eastAsia="Times New Roman" w:hAnsi="Times New Roman" w:cs="Times New Roman"/>
          <w:b/>
          <w:bCs/>
          <w:sz w:val="28"/>
          <w:szCs w:val="28"/>
          <w:lang w:val="nl-NL"/>
        </w:rPr>
        <w:t>Chương V. YÊU CẦU VỀ KỸ THUẬT</w:t>
      </w:r>
      <w:bookmarkEnd w:id="0"/>
    </w:p>
    <w:p w:rsidR="00FD7C79" w:rsidRPr="00FD7C79" w:rsidRDefault="00FD7C79" w:rsidP="00FD7C79">
      <w:pPr>
        <w:spacing w:before="120" w:after="120" w:line="240" w:lineRule="auto"/>
        <w:ind w:firstLine="709"/>
        <w:jc w:val="both"/>
        <w:rPr>
          <w:rFonts w:ascii="Times New Roman" w:eastAsia="Times New Roman" w:hAnsi="Times New Roman" w:cs="Times New Roman"/>
          <w:b/>
          <w:sz w:val="28"/>
          <w:szCs w:val="28"/>
          <w:lang w:val="nl-NL"/>
        </w:rPr>
      </w:pPr>
      <w:r w:rsidRPr="00FD7C79">
        <w:rPr>
          <w:rFonts w:ascii="Times New Roman" w:eastAsia="Times New Roman" w:hAnsi="Times New Roman" w:cs="Times New Roman"/>
          <w:b/>
          <w:sz w:val="28"/>
          <w:szCs w:val="28"/>
          <w:lang w:val="nl-NL"/>
        </w:rPr>
        <w:t>1. Giới thiệu chung về dự án/dự toán mua sắm, gói thầu:</w:t>
      </w:r>
    </w:p>
    <w:p w:rsidR="00FD7C79" w:rsidRPr="00FD7C79" w:rsidRDefault="00FD7C79" w:rsidP="00FD7C79">
      <w:pPr>
        <w:spacing w:before="120" w:after="120" w:line="240" w:lineRule="auto"/>
        <w:ind w:firstLine="709"/>
        <w:jc w:val="both"/>
        <w:rPr>
          <w:rFonts w:ascii="Times New Roman" w:eastAsia="Times New Roman" w:hAnsi="Times New Roman" w:cs="Times New Roman"/>
          <w:color w:val="000000"/>
          <w:spacing w:val="-4"/>
          <w:sz w:val="28"/>
          <w:szCs w:val="28"/>
          <w:lang w:val="nl-NL"/>
        </w:rPr>
      </w:pPr>
      <w:r w:rsidRPr="00FD7C79">
        <w:rPr>
          <w:rFonts w:ascii="Times New Roman" w:eastAsia="Times New Roman" w:hAnsi="Times New Roman" w:cs="Times New Roman"/>
          <w:color w:val="000000"/>
          <w:spacing w:val="-4"/>
          <w:sz w:val="28"/>
          <w:szCs w:val="28"/>
          <w:lang w:val="nl-NL"/>
        </w:rPr>
        <w:t>Tên dự toán: Thuê xe ô tô tập lái phục vụ công tác đào tạo lái xe ô tô hạng B, C1 năm 2026.</w:t>
      </w:r>
    </w:p>
    <w:p w:rsidR="00FD7C79" w:rsidRPr="00FD7C79" w:rsidRDefault="00FD7C79" w:rsidP="00FD7C79">
      <w:pPr>
        <w:spacing w:before="120" w:after="120" w:line="240" w:lineRule="auto"/>
        <w:ind w:firstLine="709"/>
        <w:jc w:val="both"/>
        <w:rPr>
          <w:rFonts w:ascii="Times New Roman" w:eastAsia="Times New Roman" w:hAnsi="Times New Roman" w:cs="Times New Roman"/>
          <w:color w:val="000000"/>
          <w:spacing w:val="-4"/>
          <w:sz w:val="28"/>
          <w:szCs w:val="28"/>
          <w:lang w:val="nl-NL"/>
        </w:rPr>
      </w:pPr>
      <w:r w:rsidRPr="00FD7C79">
        <w:rPr>
          <w:rFonts w:ascii="Times New Roman" w:eastAsia="Times New Roman" w:hAnsi="Times New Roman" w:cs="Times New Roman"/>
          <w:color w:val="000000"/>
          <w:spacing w:val="-4"/>
          <w:sz w:val="28"/>
          <w:szCs w:val="28"/>
          <w:lang w:val="nl-NL"/>
        </w:rPr>
        <w:t>Tên gói thầu: TX-01: Thuê xe ô tô tập lái phục vụ công tác đào tạo lái xe ô tô hạng B, C1.</w:t>
      </w:r>
    </w:p>
    <w:p w:rsidR="00FD7C79" w:rsidRPr="00FD7C79" w:rsidRDefault="00FD7C79" w:rsidP="00FD7C79">
      <w:pPr>
        <w:spacing w:before="120" w:after="120" w:line="240" w:lineRule="auto"/>
        <w:ind w:firstLine="709"/>
        <w:jc w:val="both"/>
        <w:rPr>
          <w:rFonts w:ascii="Times New Roman" w:eastAsia="Times New Roman" w:hAnsi="Times New Roman" w:cs="Times New Roman"/>
          <w:color w:val="000000"/>
          <w:spacing w:val="-4"/>
          <w:sz w:val="28"/>
          <w:szCs w:val="28"/>
          <w:lang w:val="nl-NL"/>
        </w:rPr>
      </w:pPr>
      <w:r w:rsidRPr="00FD7C79">
        <w:rPr>
          <w:rFonts w:ascii="Times New Roman" w:eastAsia="Times New Roman" w:hAnsi="Times New Roman" w:cs="Times New Roman"/>
          <w:color w:val="000000"/>
          <w:spacing w:val="-4"/>
          <w:sz w:val="28"/>
          <w:szCs w:val="28"/>
          <w:lang w:val="nl-NL"/>
        </w:rPr>
        <w:t>Chủ đầu tư: Trường cao đẳng nghề số 21.</w:t>
      </w:r>
    </w:p>
    <w:p w:rsidR="00FD7C79" w:rsidRPr="00FD7C79" w:rsidRDefault="00FD7C79" w:rsidP="00FD7C79">
      <w:pPr>
        <w:spacing w:before="120" w:after="120" w:line="240" w:lineRule="auto"/>
        <w:ind w:left="709"/>
        <w:jc w:val="both"/>
        <w:rPr>
          <w:rFonts w:ascii="Times New Roman" w:eastAsia="Times New Roman" w:hAnsi="Times New Roman" w:cs="Times New Roman"/>
          <w:color w:val="000000"/>
          <w:spacing w:val="-4"/>
          <w:sz w:val="28"/>
          <w:szCs w:val="28"/>
          <w:lang w:val="nl-NL"/>
        </w:rPr>
      </w:pPr>
      <w:r w:rsidRPr="00FD7C79">
        <w:rPr>
          <w:rFonts w:ascii="Times New Roman" w:eastAsia="Times New Roman" w:hAnsi="Times New Roman" w:cs="Times New Roman"/>
          <w:color w:val="000000"/>
          <w:spacing w:val="-4"/>
          <w:sz w:val="28"/>
          <w:szCs w:val="28"/>
          <w:lang w:val="nl-NL"/>
        </w:rPr>
        <w:t>Nguồn vốn: Chi phí đào tạo năm 2026.</w:t>
      </w:r>
    </w:p>
    <w:p w:rsidR="00FD7C79" w:rsidRPr="00FD7C79" w:rsidRDefault="00FD7C79" w:rsidP="00FD7C79">
      <w:pPr>
        <w:spacing w:before="120" w:after="120" w:line="240" w:lineRule="auto"/>
        <w:ind w:firstLine="709"/>
        <w:jc w:val="both"/>
        <w:rPr>
          <w:rFonts w:ascii="Times New Roman" w:eastAsia="Times New Roman" w:hAnsi="Times New Roman" w:cs="Times New Roman"/>
          <w:color w:val="000000"/>
          <w:spacing w:val="-4"/>
          <w:sz w:val="28"/>
          <w:szCs w:val="28"/>
          <w:lang w:val="nl-NL"/>
        </w:rPr>
      </w:pPr>
      <w:r w:rsidRPr="00FD7C79">
        <w:rPr>
          <w:rFonts w:ascii="Times New Roman" w:eastAsia="Times New Roman" w:hAnsi="Times New Roman" w:cs="Times New Roman"/>
          <w:color w:val="000000"/>
          <w:spacing w:val="-4"/>
          <w:sz w:val="28"/>
          <w:szCs w:val="28"/>
          <w:lang w:val="nl-NL"/>
        </w:rPr>
        <w:t>Loại hợp đồng: Theo đơn giá cố định.</w:t>
      </w:r>
    </w:p>
    <w:p w:rsidR="00FD7C79" w:rsidRPr="00FD7C79" w:rsidRDefault="00FD7C79" w:rsidP="00FD7C79">
      <w:pPr>
        <w:spacing w:before="120" w:after="120" w:line="240" w:lineRule="auto"/>
        <w:ind w:firstLine="709"/>
        <w:jc w:val="both"/>
        <w:rPr>
          <w:rFonts w:ascii="Times New Roman" w:eastAsia="Times New Roman" w:hAnsi="Times New Roman" w:cs="Times New Roman"/>
          <w:color w:val="000000"/>
          <w:spacing w:val="-4"/>
          <w:sz w:val="28"/>
          <w:szCs w:val="28"/>
          <w:lang w:val="nl-NL"/>
        </w:rPr>
      </w:pPr>
      <w:r w:rsidRPr="00FD7C79">
        <w:rPr>
          <w:rFonts w:ascii="Times New Roman" w:eastAsia="Times New Roman" w:hAnsi="Times New Roman" w:cs="Times New Roman"/>
          <w:color w:val="000000"/>
          <w:spacing w:val="-4"/>
          <w:sz w:val="28"/>
          <w:szCs w:val="28"/>
          <w:lang w:val="nl-NL"/>
        </w:rPr>
        <w:t>Hình thức lựa chọn nhà thầu: Chào hàng cạnh tranh.</w:t>
      </w:r>
    </w:p>
    <w:p w:rsidR="00FD7C79" w:rsidRPr="00FD7C79" w:rsidRDefault="00FD7C79" w:rsidP="00FD7C79">
      <w:pPr>
        <w:spacing w:before="120" w:after="120" w:line="240" w:lineRule="auto"/>
        <w:ind w:firstLine="709"/>
        <w:jc w:val="both"/>
        <w:rPr>
          <w:rFonts w:ascii="Times New Roman" w:eastAsia="Times New Roman" w:hAnsi="Times New Roman" w:cs="Times New Roman"/>
          <w:color w:val="000000"/>
          <w:spacing w:val="-4"/>
          <w:sz w:val="28"/>
          <w:szCs w:val="28"/>
          <w:lang w:val="nl-NL"/>
        </w:rPr>
      </w:pPr>
      <w:r w:rsidRPr="00FD7C79">
        <w:rPr>
          <w:rFonts w:ascii="Times New Roman" w:eastAsia="Times New Roman" w:hAnsi="Times New Roman" w:cs="Times New Roman"/>
          <w:color w:val="000000"/>
          <w:spacing w:val="-4"/>
          <w:sz w:val="28"/>
          <w:szCs w:val="28"/>
          <w:lang w:val="nl-NL"/>
        </w:rPr>
        <w:t xml:space="preserve">Thời gian thực hiện hợp đồng:  275 ngày </w:t>
      </w:r>
    </w:p>
    <w:p w:rsidR="00FD7C79" w:rsidRPr="00FD7C79" w:rsidRDefault="00FD7C79" w:rsidP="00FD7C79">
      <w:pPr>
        <w:spacing w:before="120" w:after="120" w:line="240" w:lineRule="auto"/>
        <w:ind w:firstLine="709"/>
        <w:jc w:val="both"/>
        <w:rPr>
          <w:rFonts w:ascii="Times New Roman" w:eastAsia="Times New Roman" w:hAnsi="Times New Roman" w:cs="Times New Roman"/>
          <w:color w:val="000000"/>
          <w:sz w:val="28"/>
          <w:szCs w:val="28"/>
        </w:rPr>
      </w:pPr>
      <w:r w:rsidRPr="00FD7C79">
        <w:rPr>
          <w:rFonts w:ascii="Times New Roman" w:eastAsia="Times New Roman" w:hAnsi="Times New Roman" w:cs="Times New Roman"/>
          <w:color w:val="000000"/>
          <w:spacing w:val="-4"/>
          <w:sz w:val="28"/>
          <w:szCs w:val="28"/>
          <w:lang w:val="nl-NL"/>
        </w:rPr>
        <w:t xml:space="preserve"> Địa điểm cung cấp dịch vụ: </w:t>
      </w:r>
      <w:r w:rsidRPr="00FD7C79">
        <w:rPr>
          <w:rFonts w:ascii="Times New Roman" w:eastAsia="Times New Roman" w:hAnsi="Times New Roman" w:cs="Times New Roman"/>
          <w:color w:val="000000"/>
          <w:sz w:val="28"/>
          <w:szCs w:val="28"/>
        </w:rPr>
        <w:t xml:space="preserve">Nhà thầu có trách nhiệm bố trí và duy trì số lượng phương tiện tại hai cơ sở đào tạo của Bên mời thầu như sau: </w:t>
      </w:r>
    </w:p>
    <w:p w:rsidR="00FD7C79" w:rsidRPr="00FD7C79" w:rsidRDefault="00FD7C79" w:rsidP="00FD7C79">
      <w:pPr>
        <w:spacing w:before="120" w:after="120" w:line="240" w:lineRule="auto"/>
        <w:ind w:firstLine="709"/>
        <w:jc w:val="both"/>
        <w:rPr>
          <w:rFonts w:ascii="Times New Roman" w:eastAsia="Times New Roman" w:hAnsi="Times New Roman" w:cs="Times New Roman"/>
          <w:color w:val="000000"/>
          <w:sz w:val="28"/>
          <w:szCs w:val="28"/>
        </w:rPr>
      </w:pPr>
      <w:r w:rsidRPr="00FD7C79">
        <w:rPr>
          <w:rFonts w:ascii="Times New Roman" w:eastAsia="Times New Roman" w:hAnsi="Times New Roman" w:cs="Times New Roman"/>
          <w:color w:val="000000"/>
          <w:sz w:val="28"/>
          <w:szCs w:val="28"/>
        </w:rPr>
        <w:t>+ Cơ sở 1: Phường Dĩ An, TP. Hồ Chí Minh: 07 xe ô tô đào tạo hạng C1,  01 xe ô tô đào tạo hạng B số tự động, 01 xe ô tô đào tạo hạng B số cơ khí.</w:t>
      </w:r>
    </w:p>
    <w:p w:rsidR="00FD7C79" w:rsidRPr="00FD7C79" w:rsidRDefault="00FD7C79" w:rsidP="00FD7C79">
      <w:pPr>
        <w:spacing w:before="120" w:after="120" w:line="240" w:lineRule="auto"/>
        <w:ind w:firstLine="709"/>
        <w:jc w:val="both"/>
        <w:rPr>
          <w:rFonts w:ascii="Times New Roman" w:eastAsia="Times New Roman" w:hAnsi="Times New Roman" w:cs="Times New Roman"/>
          <w:color w:val="000000"/>
          <w:sz w:val="28"/>
          <w:szCs w:val="28"/>
        </w:rPr>
      </w:pPr>
      <w:r w:rsidRPr="00FD7C79">
        <w:rPr>
          <w:rFonts w:ascii="Times New Roman" w:eastAsia="Times New Roman" w:hAnsi="Times New Roman" w:cs="Times New Roman"/>
          <w:color w:val="000000"/>
          <w:sz w:val="28"/>
          <w:szCs w:val="28"/>
        </w:rPr>
        <w:t>+ Cơ sở 2: 252 Đường Trường Sơn, Phường Thống Nhất, Tỉnh Gia Lai: 12 xe ô tô đào tạo hạng C1,  04 xe ô tô đào tạo hạng B số tự động, 04 xe ô tô đào tạo hạng B số cơ khí</w:t>
      </w:r>
      <w:r w:rsidRPr="00FD7C79">
        <w:rPr>
          <w:rFonts w:ascii="Times New Roman" w:eastAsia="Times New Roman" w:hAnsi="Times New Roman" w:cs="Times New Roman"/>
          <w:color w:val="FF0000"/>
          <w:spacing w:val="-4"/>
          <w:sz w:val="28"/>
          <w:szCs w:val="28"/>
          <w:lang w:val="nl-NL"/>
        </w:rPr>
        <w:t>.</w:t>
      </w:r>
    </w:p>
    <w:p w:rsidR="00FD7C79" w:rsidRPr="00FD7C79" w:rsidRDefault="00FD7C79" w:rsidP="00FD7C79">
      <w:pPr>
        <w:spacing w:before="120" w:after="120" w:line="240" w:lineRule="auto"/>
        <w:ind w:firstLine="709"/>
        <w:jc w:val="both"/>
        <w:rPr>
          <w:rFonts w:ascii="Times New Roman" w:eastAsia="Times New Roman" w:hAnsi="Times New Roman" w:cs="Times New Roman"/>
          <w:b/>
          <w:sz w:val="28"/>
          <w:szCs w:val="28"/>
          <w:lang w:val="nl-NL"/>
        </w:rPr>
      </w:pPr>
      <w:r w:rsidRPr="00FD7C79">
        <w:rPr>
          <w:rFonts w:ascii="Times New Roman" w:eastAsia="Times New Roman" w:hAnsi="Times New Roman" w:cs="Times New Roman"/>
          <w:b/>
          <w:sz w:val="28"/>
          <w:szCs w:val="28"/>
          <w:lang w:val="nl-NL"/>
        </w:rPr>
        <w:t>2. Mục tiêu công việc:</w:t>
      </w:r>
    </w:p>
    <w:p w:rsidR="00FD7C79" w:rsidRPr="00FD7C79" w:rsidRDefault="00FD7C79" w:rsidP="00FD7C79">
      <w:pPr>
        <w:widowControl w:val="0"/>
        <w:spacing w:after="0"/>
        <w:ind w:firstLine="709"/>
        <w:contextualSpacing/>
        <w:jc w:val="both"/>
        <w:rPr>
          <w:rFonts w:ascii="Times New Roman" w:eastAsia="Times New Roman" w:hAnsi="Times New Roman" w:cs="Times New Roman"/>
          <w:spacing w:val="-4"/>
          <w:sz w:val="28"/>
          <w:szCs w:val="28"/>
          <w:lang w:val="nl-NL"/>
        </w:rPr>
      </w:pPr>
      <w:r w:rsidRPr="00FD7C79">
        <w:rPr>
          <w:rFonts w:ascii="Times New Roman" w:eastAsia="Times New Roman" w:hAnsi="Times New Roman" w:cs="Times New Roman"/>
          <w:spacing w:val="-4"/>
          <w:sz w:val="28"/>
          <w:szCs w:val="28"/>
          <w:lang w:val="nl-NL"/>
        </w:rPr>
        <w:t>Đảm bảo có đầy đủ phương tiện, đáp ứng yêu cầu kỹ thuật phục vụ việc giảng dạy lái xe cho học viên tại Trường cao đẳng nghề số 21</w:t>
      </w:r>
      <w:r w:rsidRPr="00FD7C79">
        <w:rPr>
          <w:rFonts w:ascii="Times New Roman" w:eastAsia="Times New Roman" w:hAnsi="Times New Roman" w:cs="Times New Roman"/>
          <w:i/>
          <w:spacing w:val="-4"/>
          <w:sz w:val="28"/>
          <w:szCs w:val="28"/>
          <w:lang w:val="nl-NL"/>
        </w:rPr>
        <w:t xml:space="preserve">. </w:t>
      </w:r>
    </w:p>
    <w:p w:rsidR="00FD7C79" w:rsidRPr="00FD7C79" w:rsidRDefault="00FD7C79" w:rsidP="00FD7C79">
      <w:pPr>
        <w:spacing w:after="0"/>
        <w:ind w:firstLine="709"/>
        <w:contextualSpacing/>
        <w:jc w:val="both"/>
        <w:rPr>
          <w:rFonts w:ascii="Times New Roman" w:eastAsia="Times New Roman" w:hAnsi="Times New Roman" w:cs="Times New Roman"/>
          <w:b/>
          <w:sz w:val="28"/>
          <w:szCs w:val="28"/>
          <w:lang w:val="nl-NL"/>
        </w:rPr>
      </w:pPr>
      <w:r w:rsidRPr="00FD7C79">
        <w:rPr>
          <w:rFonts w:ascii="Times New Roman" w:eastAsia="Times New Roman" w:hAnsi="Times New Roman" w:cs="Times New Roman"/>
          <w:b/>
          <w:sz w:val="28"/>
          <w:szCs w:val="28"/>
          <w:lang w:val="nl-NL"/>
        </w:rPr>
        <w:t>3. Yêu cầu kỹ thuật của gói thầu</w:t>
      </w:r>
    </w:p>
    <w:p w:rsidR="00FD7C79" w:rsidRPr="00FD7C79" w:rsidRDefault="00FD7C79" w:rsidP="00FD7C79">
      <w:pPr>
        <w:spacing w:after="0"/>
        <w:ind w:firstLine="709"/>
        <w:contextualSpacing/>
        <w:jc w:val="both"/>
        <w:rPr>
          <w:rFonts w:ascii="Times New Roman" w:eastAsia="Times New Roman" w:hAnsi="Times New Roman" w:cs="Times New Roman"/>
          <w:b/>
          <w:bCs/>
          <w:i/>
          <w:sz w:val="28"/>
          <w:szCs w:val="28"/>
        </w:rPr>
      </w:pPr>
      <w:r w:rsidRPr="00FD7C79">
        <w:rPr>
          <w:rFonts w:ascii="Times New Roman" w:eastAsia="Times New Roman" w:hAnsi="Times New Roman" w:cs="Times New Roman"/>
          <w:b/>
          <w:i/>
          <w:color w:val="FF0000"/>
          <w:sz w:val="28"/>
          <w:szCs w:val="28"/>
          <w:lang w:val="nl-NL"/>
        </w:rPr>
        <w:t xml:space="preserve">3.1. </w:t>
      </w:r>
      <w:r w:rsidRPr="00FD7C79">
        <w:rPr>
          <w:rFonts w:ascii="Times New Roman" w:eastAsia="Times New Roman" w:hAnsi="Times New Roman" w:cs="Times New Roman"/>
          <w:b/>
          <w:bCs/>
          <w:i/>
          <w:sz w:val="28"/>
          <w:szCs w:val="28"/>
        </w:rPr>
        <w:t>Yêu cầu chung</w:t>
      </w:r>
    </w:p>
    <w:tbl>
      <w:tblPr>
        <w:tblW w:w="5000" w:type="pct"/>
        <w:tblLook w:val="04A0" w:firstRow="1" w:lastRow="0" w:firstColumn="1" w:lastColumn="0" w:noHBand="0" w:noVBand="1"/>
      </w:tblPr>
      <w:tblGrid>
        <w:gridCol w:w="877"/>
        <w:gridCol w:w="2398"/>
        <w:gridCol w:w="6301"/>
      </w:tblGrid>
      <w:tr w:rsidR="00FD7C79" w:rsidRPr="00FD7C79" w:rsidTr="00953E93">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7C79" w:rsidRPr="00FD7C79" w:rsidRDefault="00FD7C79" w:rsidP="00FD7C79">
            <w:pPr>
              <w:spacing w:after="0" w:line="240" w:lineRule="auto"/>
              <w:jc w:val="center"/>
              <w:rPr>
                <w:rFonts w:ascii="Times New Roman" w:eastAsia="Times New Roman" w:hAnsi="Times New Roman" w:cs="Times New Roman"/>
                <w:b/>
                <w:bCs/>
                <w:sz w:val="28"/>
                <w:szCs w:val="28"/>
              </w:rPr>
            </w:pPr>
            <w:r w:rsidRPr="00FD7C79">
              <w:rPr>
                <w:rFonts w:ascii="Times New Roman" w:eastAsia="Times New Roman" w:hAnsi="Times New Roman" w:cs="Times New Roman"/>
                <w:b/>
                <w:bCs/>
                <w:sz w:val="28"/>
                <w:szCs w:val="28"/>
              </w:rPr>
              <w:t>TT</w:t>
            </w:r>
          </w:p>
        </w:tc>
        <w:tc>
          <w:tcPr>
            <w:tcW w:w="1252" w:type="pct"/>
            <w:tcBorders>
              <w:top w:val="single" w:sz="4" w:space="0" w:color="auto"/>
              <w:left w:val="nil"/>
              <w:bottom w:val="single" w:sz="4" w:space="0" w:color="auto"/>
              <w:right w:val="single" w:sz="4" w:space="0" w:color="auto"/>
            </w:tcBorders>
            <w:shd w:val="clear" w:color="auto" w:fill="auto"/>
            <w:vAlign w:val="center"/>
            <w:hideMark/>
          </w:tcPr>
          <w:p w:rsidR="00FD7C79" w:rsidRPr="00FD7C79" w:rsidRDefault="00FD7C79" w:rsidP="00FD7C79">
            <w:pPr>
              <w:spacing w:after="0" w:line="240" w:lineRule="auto"/>
              <w:jc w:val="center"/>
              <w:rPr>
                <w:rFonts w:ascii="Times New Roman" w:eastAsia="Times New Roman" w:hAnsi="Times New Roman" w:cs="Times New Roman"/>
                <w:b/>
                <w:bCs/>
                <w:sz w:val="28"/>
                <w:szCs w:val="28"/>
              </w:rPr>
            </w:pPr>
            <w:r w:rsidRPr="00FD7C79">
              <w:rPr>
                <w:rFonts w:ascii="Times New Roman" w:eastAsia="Times New Roman" w:hAnsi="Times New Roman" w:cs="Times New Roman"/>
                <w:b/>
                <w:bCs/>
                <w:sz w:val="28"/>
                <w:szCs w:val="28"/>
              </w:rPr>
              <w:t>Danh mục phương tiện</w:t>
            </w:r>
          </w:p>
        </w:tc>
        <w:tc>
          <w:tcPr>
            <w:tcW w:w="3290" w:type="pct"/>
            <w:tcBorders>
              <w:top w:val="single" w:sz="4" w:space="0" w:color="auto"/>
              <w:left w:val="nil"/>
              <w:bottom w:val="single" w:sz="4" w:space="0" w:color="auto"/>
              <w:right w:val="single" w:sz="4" w:space="0" w:color="auto"/>
            </w:tcBorders>
            <w:shd w:val="clear" w:color="auto" w:fill="auto"/>
            <w:vAlign w:val="center"/>
            <w:hideMark/>
          </w:tcPr>
          <w:p w:rsidR="00FD7C79" w:rsidRPr="00FD7C79" w:rsidRDefault="00FD7C79" w:rsidP="00FD7C79">
            <w:pPr>
              <w:spacing w:after="0" w:line="240" w:lineRule="auto"/>
              <w:jc w:val="center"/>
              <w:rPr>
                <w:rFonts w:ascii="Times New Roman" w:eastAsia="Times New Roman" w:hAnsi="Times New Roman" w:cs="Times New Roman"/>
                <w:b/>
                <w:bCs/>
                <w:sz w:val="28"/>
                <w:szCs w:val="28"/>
              </w:rPr>
            </w:pPr>
            <w:r w:rsidRPr="00FD7C79">
              <w:rPr>
                <w:rFonts w:ascii="Times New Roman" w:eastAsia="Times New Roman" w:hAnsi="Times New Roman" w:cs="Times New Roman"/>
                <w:b/>
                <w:bCs/>
                <w:sz w:val="28"/>
                <w:szCs w:val="28"/>
              </w:rPr>
              <w:t>Điều kiện kỹ thuật</w:t>
            </w:r>
          </w:p>
        </w:tc>
      </w:tr>
      <w:tr w:rsidR="00FD7C79" w:rsidRPr="00FD7C79" w:rsidTr="00953E93">
        <w:tc>
          <w:tcPr>
            <w:tcW w:w="458" w:type="pct"/>
            <w:tcBorders>
              <w:top w:val="nil"/>
              <w:left w:val="single" w:sz="4" w:space="0" w:color="auto"/>
              <w:bottom w:val="single" w:sz="4" w:space="0" w:color="auto"/>
              <w:right w:val="single" w:sz="4" w:space="0" w:color="auto"/>
            </w:tcBorders>
            <w:shd w:val="clear" w:color="auto" w:fill="auto"/>
            <w:noWrap/>
            <w:vAlign w:val="center"/>
            <w:hideMark/>
          </w:tcPr>
          <w:p w:rsidR="00FD7C79" w:rsidRPr="00FD7C79" w:rsidRDefault="00FD7C79" w:rsidP="00FD7C79">
            <w:pPr>
              <w:spacing w:after="0" w:line="240" w:lineRule="auto"/>
              <w:jc w:val="center"/>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1</w:t>
            </w:r>
          </w:p>
        </w:tc>
        <w:tc>
          <w:tcPr>
            <w:tcW w:w="1252" w:type="pct"/>
            <w:tcBorders>
              <w:top w:val="nil"/>
              <w:left w:val="nil"/>
              <w:bottom w:val="single" w:sz="4" w:space="0" w:color="auto"/>
              <w:right w:val="single" w:sz="4" w:space="0" w:color="auto"/>
            </w:tcBorders>
            <w:shd w:val="clear" w:color="auto" w:fill="auto"/>
            <w:vAlign w:val="center"/>
            <w:hideMark/>
          </w:tcPr>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Xe ô tô đào tạo hạng C1</w:t>
            </w:r>
          </w:p>
        </w:tc>
        <w:tc>
          <w:tcPr>
            <w:tcW w:w="3290" w:type="pct"/>
            <w:tcBorders>
              <w:top w:val="nil"/>
              <w:left w:val="nil"/>
              <w:bottom w:val="single" w:sz="4" w:space="0" w:color="auto"/>
              <w:right w:val="single" w:sz="4" w:space="0" w:color="auto"/>
            </w:tcBorders>
            <w:shd w:val="clear" w:color="auto" w:fill="auto"/>
            <w:vAlign w:val="center"/>
            <w:hideMark/>
          </w:tcPr>
          <w:p w:rsidR="00FD7C79" w:rsidRPr="00FD7C79" w:rsidRDefault="00FD7C79" w:rsidP="00FD7C79">
            <w:pPr>
              <w:spacing w:after="0" w:line="240" w:lineRule="auto"/>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Loại xe: Ô tô tải dùng để đào tạo lái xe hạng C1.</w:t>
            </w:r>
          </w:p>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Nhãn hiệu: Các nhãn hiệu phổ biến trên thị trường Việt Nam như ISUZU, KIA, THACO hoặc tương đương.</w:t>
            </w:r>
            <w:r w:rsidRPr="00FD7C79">
              <w:rPr>
                <w:rFonts w:ascii="Times New Roman" w:eastAsia="Times New Roman" w:hAnsi="Times New Roman" w:cs="Times New Roman"/>
                <w:sz w:val="28"/>
                <w:szCs w:val="28"/>
              </w:rPr>
              <w:br/>
              <w:t>- Năm sản xuất: Từ năm 2025 trở về sau.</w:t>
            </w:r>
            <w:r w:rsidRPr="00FD7C79">
              <w:rPr>
                <w:rFonts w:ascii="Times New Roman" w:eastAsia="Times New Roman" w:hAnsi="Times New Roman" w:cs="Times New Roman"/>
                <w:sz w:val="28"/>
                <w:szCs w:val="28"/>
              </w:rPr>
              <w:br/>
              <w:t>- Tình trạng xe: Hoạt động tốt, không bị hư hỏng ảnh hưởng đến an toàn và chất lượng đào tạo.</w:t>
            </w:r>
          </w:p>
          <w:p w:rsidR="00FD7C79" w:rsidRPr="00FD7C79" w:rsidRDefault="00FD7C79" w:rsidP="00FD7C79">
            <w:pPr>
              <w:spacing w:after="0" w:line="240" w:lineRule="auto"/>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Điều kiện kỹ thuật:</w:t>
            </w:r>
          </w:p>
          <w:p w:rsidR="00FD7C79" w:rsidRPr="00FD7C79" w:rsidRDefault="00FD7C79" w:rsidP="00FD7C79">
            <w:pPr>
              <w:spacing w:after="0" w:line="240" w:lineRule="auto"/>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xml:space="preserve">+ Có hệ thống phanh phụ bên ghế giáo viên theo quy </w:t>
            </w:r>
            <w:r w:rsidRPr="00FD7C79">
              <w:rPr>
                <w:rFonts w:ascii="Times New Roman" w:eastAsia="Times New Roman" w:hAnsi="Times New Roman" w:cs="Times New Roman"/>
                <w:sz w:val="28"/>
                <w:szCs w:val="28"/>
              </w:rPr>
              <w:lastRenderedPageBreak/>
              <w:t>định xe tập lái.</w:t>
            </w:r>
          </w:p>
          <w:p w:rsidR="00FD7C79" w:rsidRPr="00FD7C79" w:rsidRDefault="00FD7C79" w:rsidP="00FD7C79">
            <w:pPr>
              <w:spacing w:after="0" w:line="240" w:lineRule="auto"/>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Thiết bị kèm theo: Thiết bị giám sát thời gian và quãng đường (DAT) hợp quy theo quy định của pháp luật hiện hành về đào tạo và sát hạch lái xe.</w:t>
            </w:r>
          </w:p>
          <w:p w:rsidR="00FD7C79" w:rsidRPr="00FD7C79" w:rsidRDefault="00FD7C79" w:rsidP="00FD7C79">
            <w:pPr>
              <w:spacing w:after="0" w:line="240" w:lineRule="auto"/>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Có biển “TẬP LÁI”, tên cơ sở đào tạo và số điện thoại liên hệ theo quy định.</w:t>
            </w:r>
            <w:r w:rsidRPr="00FD7C79">
              <w:rPr>
                <w:rFonts w:ascii="Times New Roman" w:eastAsia="Times New Roman" w:hAnsi="Times New Roman" w:cs="Times New Roman"/>
                <w:sz w:val="28"/>
                <w:szCs w:val="28"/>
              </w:rPr>
              <w:br/>
              <w:t>-Xe phải có đầy đủ giấy đăng ký xe, đăng kiểm còn hiệu lực và bảo hiểm bắt buộc theo quy định.</w:t>
            </w:r>
          </w:p>
          <w:p w:rsidR="00FD7C79" w:rsidRPr="00FD7C79" w:rsidRDefault="00FD7C79" w:rsidP="00FD7C79">
            <w:pPr>
              <w:spacing w:after="0" w:line="240" w:lineRule="auto"/>
              <w:jc w:val="both"/>
              <w:rPr>
                <w:rFonts w:ascii="Times New Roman" w:eastAsia="Times New Roman" w:hAnsi="Times New Roman" w:cs="Times New Roman"/>
                <w:sz w:val="28"/>
                <w:szCs w:val="28"/>
              </w:rPr>
            </w:pPr>
          </w:p>
        </w:tc>
      </w:tr>
      <w:tr w:rsidR="00FD7C79" w:rsidRPr="00FD7C79" w:rsidTr="00953E93">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7C79" w:rsidRPr="00FD7C79" w:rsidRDefault="00FD7C79" w:rsidP="00FD7C79">
            <w:pPr>
              <w:spacing w:after="0" w:line="240" w:lineRule="auto"/>
              <w:jc w:val="center"/>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lastRenderedPageBreak/>
              <w:t>2</w:t>
            </w:r>
          </w:p>
        </w:tc>
        <w:tc>
          <w:tcPr>
            <w:tcW w:w="1252" w:type="pct"/>
            <w:tcBorders>
              <w:top w:val="single" w:sz="4" w:space="0" w:color="auto"/>
              <w:left w:val="nil"/>
              <w:bottom w:val="single" w:sz="4" w:space="0" w:color="auto"/>
              <w:right w:val="single" w:sz="4" w:space="0" w:color="auto"/>
            </w:tcBorders>
            <w:shd w:val="clear" w:color="auto" w:fill="auto"/>
            <w:vAlign w:val="center"/>
          </w:tcPr>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Xe ô tô đào tạo hạng B số tự động</w:t>
            </w:r>
          </w:p>
        </w:tc>
        <w:tc>
          <w:tcPr>
            <w:tcW w:w="3290" w:type="pct"/>
            <w:tcBorders>
              <w:top w:val="single" w:sz="4" w:space="0" w:color="auto"/>
              <w:left w:val="nil"/>
              <w:bottom w:val="single" w:sz="4" w:space="0" w:color="auto"/>
              <w:right w:val="single" w:sz="4" w:space="0" w:color="auto"/>
            </w:tcBorders>
            <w:shd w:val="clear" w:color="auto" w:fill="auto"/>
            <w:vAlign w:val="center"/>
          </w:tcPr>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Loại xe: Ô tô chở người đến 08 chỗ (không kể lái xe).</w:t>
            </w:r>
          </w:p>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Nhãn hiệu: Các nhãn hiệu phổ biến trên thị trường Việt Nam như Toyota, Hyundai, Kia, Mazda hoặc tương đương.</w:t>
            </w:r>
          </w:p>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Năm sản xuất: Từ năm 2025 trở về sau.</w:t>
            </w:r>
          </w:p>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Các yêu cầu kỹ thuật khác tương tự xe đào tạo hạng C1.</w:t>
            </w:r>
          </w:p>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Xe phải có đầy đủ giấy đăng ký xe, đăng kiểm còn hiệu lực và bảo hiểm bắt buộc theo quy định.</w:t>
            </w:r>
          </w:p>
        </w:tc>
      </w:tr>
      <w:tr w:rsidR="00FD7C79" w:rsidRPr="00FD7C79" w:rsidTr="00953E93">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7C79" w:rsidRPr="00FD7C79" w:rsidRDefault="00FD7C79" w:rsidP="00FD7C79">
            <w:pPr>
              <w:spacing w:after="0" w:line="240" w:lineRule="auto"/>
              <w:jc w:val="center"/>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3</w:t>
            </w:r>
          </w:p>
        </w:tc>
        <w:tc>
          <w:tcPr>
            <w:tcW w:w="1252" w:type="pct"/>
            <w:tcBorders>
              <w:top w:val="single" w:sz="4" w:space="0" w:color="auto"/>
              <w:left w:val="nil"/>
              <w:bottom w:val="single" w:sz="4" w:space="0" w:color="auto"/>
              <w:right w:val="single" w:sz="4" w:space="0" w:color="auto"/>
            </w:tcBorders>
            <w:shd w:val="clear" w:color="auto" w:fill="auto"/>
            <w:vAlign w:val="center"/>
          </w:tcPr>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Xe ô tô đào tạo hạng B số cơ khí</w:t>
            </w:r>
          </w:p>
        </w:tc>
        <w:tc>
          <w:tcPr>
            <w:tcW w:w="3290" w:type="pct"/>
            <w:tcBorders>
              <w:top w:val="single" w:sz="4" w:space="0" w:color="auto"/>
              <w:left w:val="nil"/>
              <w:bottom w:val="single" w:sz="4" w:space="0" w:color="auto"/>
              <w:right w:val="single" w:sz="4" w:space="0" w:color="auto"/>
            </w:tcBorders>
            <w:shd w:val="clear" w:color="auto" w:fill="auto"/>
            <w:vAlign w:val="center"/>
          </w:tcPr>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Loại xe: Ô tô chở người đến 08 chỗ (không kể lái xe).</w:t>
            </w:r>
          </w:p>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Nhãn hiệu: Các nhãn hiệu phổ biến trên thị trường Việt Nam như Toyota, Hyundai, Kia, Mazda hoặc tương đương.</w:t>
            </w:r>
          </w:p>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Năm sản xuất: Từ năm 2025 trở về sau.</w:t>
            </w:r>
          </w:p>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Các yêu cầu kỹ thuật khác tương tự xe đào tạo hạng C1.</w:t>
            </w:r>
          </w:p>
          <w:p w:rsidR="00FD7C79" w:rsidRPr="00FD7C79" w:rsidRDefault="00FD7C79" w:rsidP="00FD7C79">
            <w:pPr>
              <w:spacing w:after="0" w:line="240" w:lineRule="auto"/>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Xe phải có đầy đủ giấy đăng ký xe, đăng kiểm còn hiệu lực và bảo hiểm bắt buộc theo quy định.</w:t>
            </w:r>
          </w:p>
        </w:tc>
      </w:tr>
    </w:tbl>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Arial Unicode MS" w:eastAsia="Arial Unicode MS" w:hAnsi="Arial Unicode MS" w:cs="Arial Unicode MS"/>
          <w:b/>
          <w:bCs/>
          <w:i/>
          <w:sz w:val="28"/>
          <w:szCs w:val="28"/>
        </w:rPr>
        <w:t xml:space="preserve"> </w:t>
      </w:r>
      <w:r w:rsidRPr="00FD7C79">
        <w:rPr>
          <w:rFonts w:ascii="Times New Roman" w:eastAsia="Times New Roman" w:hAnsi="Times New Roman" w:cs="Times New Roman"/>
          <w:b/>
          <w:bCs/>
          <w:sz w:val="28"/>
          <w:szCs w:val="28"/>
        </w:rPr>
        <w:t>3.2. Yêu cầu về chức năng, thiết bị chuyên dùng và nhận diện</w:t>
      </w:r>
      <w:r w:rsidRPr="00FD7C79">
        <w:rPr>
          <w:rFonts w:ascii="Times New Roman" w:eastAsia="Times New Roman" w:hAnsi="Times New Roman" w:cs="Times New Roman"/>
          <w:sz w:val="28"/>
          <w:szCs w:val="28"/>
        </w:rPr>
        <w:t xml:space="preserve"> </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ab/>
        <w:t>- Xe phải tuân thủ quy định tại Nghị định 41/2024/NĐ-CP, Thông tư 05/2024/TT-BGTVT (hoặc các văn bản sửa đổi, thay thế có hiệu lực hiện hành), cụ thể:</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bCs/>
          <w:sz w:val="28"/>
          <w:szCs w:val="28"/>
        </w:rPr>
        <w:t>+ Thiết bị giám sát thời gian và quãng đường (DAT):</w:t>
      </w:r>
      <w:r w:rsidRPr="00FD7C79">
        <w:rPr>
          <w:rFonts w:ascii="Times New Roman" w:eastAsia="Times New Roman" w:hAnsi="Times New Roman" w:cs="Times New Roman"/>
          <w:sz w:val="28"/>
          <w:szCs w:val="28"/>
        </w:rPr>
        <w:t xml:space="preserve"> Camera nhận diện khuôn mặt, đầu đọc thẻ, màn hình hiển thị hoạt động ổn định. Đảm bảo truyền dữ liệu liên tục về hệ thống của Cục Đường bộ Việt Nam và máy chủ Bên thuê.</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Nhà thầu phải cung cấp tài khoản quản trị hệ thống DAT cho Nhà trường để theo dõi thời gian thực.</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lastRenderedPageBreak/>
        <w:t xml:space="preserve">+ </w:t>
      </w:r>
      <w:r w:rsidRPr="00FD7C79">
        <w:rPr>
          <w:rFonts w:ascii="Times New Roman" w:eastAsia="Times New Roman" w:hAnsi="Times New Roman" w:cs="Times New Roman"/>
          <w:bCs/>
          <w:sz w:val="28"/>
          <w:szCs w:val="28"/>
        </w:rPr>
        <w:t>Hệ thống phanh phụ:</w:t>
      </w:r>
      <w:r w:rsidRPr="00FD7C79">
        <w:rPr>
          <w:rFonts w:ascii="Times New Roman" w:eastAsia="Times New Roman" w:hAnsi="Times New Roman" w:cs="Times New Roman"/>
          <w:sz w:val="28"/>
          <w:szCs w:val="28"/>
        </w:rPr>
        <w:t xml:space="preserve"> Lắp đặt chắc chắn bên ghế giáo viên, lực phanh đủ mạnh để dừng xe tức thời, an toàn.</w:t>
      </w:r>
    </w:p>
    <w:p w:rsidR="00FD7C79" w:rsidRPr="00FD7C79" w:rsidRDefault="00FD7C79" w:rsidP="00FD7C79">
      <w:pPr>
        <w:widowControl w:val="0"/>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xml:space="preserve">+ </w:t>
      </w:r>
      <w:r w:rsidRPr="00FD7C79">
        <w:rPr>
          <w:rFonts w:ascii="Times New Roman" w:eastAsia="Times New Roman" w:hAnsi="Times New Roman" w:cs="Times New Roman"/>
          <w:bCs/>
          <w:sz w:val="28"/>
          <w:szCs w:val="28"/>
        </w:rPr>
        <w:t>Hệ thống định vị GPS:</w:t>
      </w:r>
      <w:r w:rsidRPr="00FD7C79">
        <w:rPr>
          <w:rFonts w:ascii="Times New Roman" w:eastAsia="Times New Roman" w:hAnsi="Times New Roman" w:cs="Times New Roman"/>
          <w:sz w:val="28"/>
          <w:szCs w:val="28"/>
        </w:rPr>
        <w:t xml:space="preserve"> Hoạt động 24/7, sử dụng SIM dữ liệu tốc độ cao không độ trễ.</w:t>
      </w:r>
    </w:p>
    <w:p w:rsidR="00FD7C79" w:rsidRPr="00FD7C79" w:rsidRDefault="00FD7C79" w:rsidP="00FD7C79">
      <w:pPr>
        <w:widowControl w:val="0"/>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xml:space="preserve">+ </w:t>
      </w:r>
      <w:r w:rsidRPr="00FD7C79">
        <w:rPr>
          <w:rFonts w:ascii="Times New Roman" w:eastAsia="Times New Roman" w:hAnsi="Times New Roman" w:cs="Times New Roman"/>
          <w:bCs/>
          <w:sz w:val="28"/>
          <w:szCs w:val="28"/>
        </w:rPr>
        <w:t>Đặc điểm nhận diện:</w:t>
      </w:r>
      <w:r w:rsidRPr="00FD7C79">
        <w:rPr>
          <w:rFonts w:ascii="Times New Roman" w:eastAsia="Times New Roman" w:hAnsi="Times New Roman" w:cs="Times New Roman"/>
          <w:sz w:val="28"/>
          <w:szCs w:val="28"/>
        </w:rPr>
        <w:t xml:space="preserve"> Có biển "TẬP LÁI" phía trước và sau xe; hai bên thân xe dán tên cơ sở đào tạo và số điện thoại theo đúng quy định.</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Thùng xe: Đối với hạng C1, xe phải lắp thùng đúng quy chuẩn, có ghế ngồi cho học viên phía sau và tải trọng thực tế phải phù hợp với quy định dạy lái.</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b/>
          <w:bCs/>
          <w:sz w:val="28"/>
          <w:szCs w:val="28"/>
        </w:rPr>
        <w:t>3.3. Yêu cầu về hồ sơ pháp lý của xe:</w:t>
      </w:r>
      <w:r w:rsidRPr="00FD7C79">
        <w:rPr>
          <w:rFonts w:ascii="Times New Roman" w:eastAsia="Times New Roman" w:hAnsi="Times New Roman" w:cs="Times New Roman"/>
          <w:sz w:val="28"/>
          <w:szCs w:val="28"/>
        </w:rPr>
        <w:t xml:space="preserve"> Nhà thầu phải cung cấp bản chụp (scan) rõ ràng, hợp lệ các giấy tờ sau:</w:t>
      </w:r>
    </w:p>
    <w:p w:rsidR="00FD7C79" w:rsidRPr="00FD7C79" w:rsidRDefault="00FD7C79" w:rsidP="00FD7C79">
      <w:pPr>
        <w:tabs>
          <w:tab w:val="left" w:pos="851"/>
        </w:tabs>
        <w:spacing w:after="0"/>
        <w:ind w:left="360" w:firstLine="34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Giấy đăng ký xe.</w:t>
      </w:r>
    </w:p>
    <w:p w:rsidR="00FD7C79" w:rsidRPr="00FD7C79" w:rsidRDefault="00FD7C79" w:rsidP="00FD7C79">
      <w:pPr>
        <w:tabs>
          <w:tab w:val="left" w:pos="851"/>
        </w:tabs>
        <w:spacing w:after="0"/>
        <w:ind w:left="360" w:firstLine="34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Giấy chứng nhận kiểm định an toàn kỹ thuật và bảo vệ môi trường.</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Giấy chứng nhận bảo hiểm bắt buộc trách nhiệm dân sự của chủ xe cơ giới.</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b/>
          <w:bCs/>
          <w:sz w:val="28"/>
          <w:szCs w:val="28"/>
        </w:rPr>
        <w:t>3.4. Yêu cầu về quản lý, vận hành và trách nhiệm của Nhà thầu</w:t>
      </w:r>
      <w:r w:rsidRPr="00FD7C79">
        <w:rPr>
          <w:rFonts w:ascii="Times New Roman" w:eastAsia="Times New Roman" w:hAnsi="Times New Roman" w:cs="Times New Roman"/>
          <w:sz w:val="28"/>
          <w:szCs w:val="28"/>
        </w:rPr>
        <w:t xml:space="preserve"> </w:t>
      </w:r>
    </w:p>
    <w:p w:rsidR="00FD7C79" w:rsidRPr="00FD7C79" w:rsidRDefault="00FD7C79" w:rsidP="00FD7C79">
      <w:pPr>
        <w:tabs>
          <w:tab w:val="left" w:pos="851"/>
        </w:tabs>
        <w:spacing w:after="0"/>
        <w:ind w:left="360" w:firstLine="34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b/>
          <w:bCs/>
          <w:sz w:val="28"/>
          <w:szCs w:val="28"/>
        </w:rPr>
        <w:t>- Về cung cấp và bàn giao xe:</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Nhà thầu phải kê khai danh sách xe dự kiến trong HSDT và mang xe đến để Bên mời thầu đối chiếu trước khi ký Hợp đồng. Bên mời thầu có quyền từ chối ký Hợp đồng nếu xe thực tế không đúng với yêu cầu nêu trong E- HSDT.</w:t>
      </w:r>
    </w:p>
    <w:p w:rsidR="00FD7C79" w:rsidRPr="00FD7C79" w:rsidRDefault="00FD7C79" w:rsidP="00FD7C79">
      <w:pPr>
        <w:tabs>
          <w:tab w:val="left" w:pos="851"/>
        </w:tabs>
        <w:spacing w:after="0"/>
        <w:ind w:left="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Xe bàn giao không có lỗi phạt nguội.</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Cấm lắp đặt các thiết bị theo dõi, ghi âm, ghi hình ngoài DAT và GPS nhằm bảo vệ quyền riêng tư và dữ liệu của Nhà trường.</w:t>
      </w:r>
    </w:p>
    <w:p w:rsidR="00FD7C79" w:rsidRPr="00FD7C79" w:rsidRDefault="00FD7C79" w:rsidP="00FD7C79">
      <w:pPr>
        <w:tabs>
          <w:tab w:val="left" w:pos="851"/>
        </w:tabs>
        <w:spacing w:after="0"/>
        <w:ind w:left="360" w:firstLine="34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b/>
          <w:bCs/>
          <w:sz w:val="28"/>
          <w:szCs w:val="28"/>
        </w:rPr>
        <w:t>- Về trách nhiệm tài chính và bảo dưỡng:</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Nhà thầu chịu toàn bộ chi phí: Đăng kiểm, phí bảo trì đường bộ, bảo hiểm bắt buộc, thay thế phụ tùng, và tự chi trả cho mọi hư hỏng máy móc (không do lỗi Chủ đầu tư gây ra).</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Khi đưa xe đi bảo dưỡng định kỳ hoặc đăng kiểm, Nhà thầu phải thông báo cho Chủ đầu tư trước 03 ngày.</w:t>
      </w:r>
    </w:p>
    <w:p w:rsidR="00FD7C79" w:rsidRPr="00FD7C79" w:rsidRDefault="00FD7C79" w:rsidP="00FD7C79">
      <w:pPr>
        <w:tabs>
          <w:tab w:val="left" w:pos="851"/>
        </w:tabs>
        <w:spacing w:after="0"/>
        <w:ind w:left="360" w:firstLine="34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b/>
          <w:bCs/>
          <w:sz w:val="28"/>
          <w:szCs w:val="28"/>
        </w:rPr>
        <w:t>- Về xử lý sự cố và xe thay thế:</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Nếu xe gặp sự cố kỹ thuật hoặc lỗi thiết bị DAT, Nhà thầu phải cử kỹ thuật viên xử lý trong vòng 24 giờ.</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sz w:val="28"/>
          <w:szCs w:val="28"/>
        </w:rPr>
        <w:t>+ Trường hợp xe hỏng nặng hoặc đi đăng kiểm/bảo dưỡng quá 12 giờ, Nhà thầu phải cung cấp xe thay thế cùng chủng loại trong vòng 24 giờ để không làm gián đoạn việc học.</w:t>
      </w:r>
    </w:p>
    <w:p w:rsidR="00FD7C79" w:rsidRPr="00FD7C79" w:rsidRDefault="00FD7C79" w:rsidP="00FD7C79">
      <w:pPr>
        <w:spacing w:before="120" w:after="120" w:line="240" w:lineRule="auto"/>
        <w:ind w:firstLine="567"/>
        <w:rPr>
          <w:rFonts w:ascii="Times New Roman" w:eastAsia="Times New Roman" w:hAnsi="Times New Roman" w:cs="Times New Roman"/>
          <w:b/>
          <w:color w:val="000000"/>
          <w:sz w:val="28"/>
          <w:szCs w:val="28"/>
          <w:lang w:val="nl-NL"/>
        </w:rPr>
      </w:pPr>
      <w:r w:rsidRPr="00FD7C79">
        <w:rPr>
          <w:rFonts w:ascii="Times New Roman" w:eastAsia="Times New Roman" w:hAnsi="Times New Roman" w:cs="Times New Roman"/>
          <w:b/>
          <w:color w:val="000000"/>
          <w:sz w:val="28"/>
          <w:szCs w:val="28"/>
          <w:lang w:val="nl-NL"/>
        </w:rPr>
        <w:t>4. Giải pháp và phương pháp luận:</w:t>
      </w:r>
    </w:p>
    <w:p w:rsidR="00FD7C79" w:rsidRPr="00FD7C79" w:rsidRDefault="00FD7C79" w:rsidP="00FD7C79">
      <w:pPr>
        <w:spacing w:before="120" w:after="12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lastRenderedPageBreak/>
        <w:t xml:space="preserve">Nhà thầu chuẩn bị đề xuất giải pháp, phương pháp luận tổng quát thực hiện dịch vụ theo các nội dung quy định tại Chương này, gồm các phần như sau: </w:t>
      </w:r>
    </w:p>
    <w:p w:rsidR="00FD7C79" w:rsidRPr="00FD7C79" w:rsidRDefault="00FD7C79" w:rsidP="00FD7C79">
      <w:pPr>
        <w:spacing w:before="120" w:after="120" w:line="240" w:lineRule="auto"/>
        <w:ind w:firstLine="709"/>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Giải pháp và phương pháp luận;</w:t>
      </w:r>
    </w:p>
    <w:p w:rsidR="00FD7C79" w:rsidRPr="00FD7C79" w:rsidRDefault="00FD7C79" w:rsidP="00FD7C79">
      <w:pPr>
        <w:spacing w:before="120" w:after="120" w:line="240" w:lineRule="auto"/>
        <w:ind w:firstLine="709"/>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Kế hoạch công tác.</w:t>
      </w:r>
    </w:p>
    <w:p w:rsidR="00FD7C79" w:rsidRPr="00FD7C79" w:rsidRDefault="00FD7C79" w:rsidP="00FD7C79">
      <w:pPr>
        <w:spacing w:before="120" w:after="120" w:line="240" w:lineRule="auto"/>
        <w:ind w:firstLine="709"/>
        <w:rPr>
          <w:rFonts w:ascii="Times New Roman" w:eastAsia="Times New Roman" w:hAnsi="Times New Roman" w:cs="Times New Roman"/>
          <w:b/>
          <w:color w:val="000000"/>
          <w:spacing w:val="-2"/>
          <w:sz w:val="28"/>
          <w:szCs w:val="28"/>
          <w:lang w:val="nl-NL"/>
        </w:rPr>
      </w:pPr>
      <w:r w:rsidRPr="00FD7C79">
        <w:rPr>
          <w:rFonts w:ascii="Times New Roman" w:eastAsia="Times New Roman" w:hAnsi="Times New Roman" w:cs="Times New Roman"/>
          <w:b/>
          <w:color w:val="000000"/>
          <w:spacing w:val="-2"/>
          <w:sz w:val="28"/>
          <w:szCs w:val="28"/>
          <w:lang w:val="nl-NL"/>
        </w:rPr>
        <w:t>5. Quy định về kiểm tra và nghiệm thu sản phẩm</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5.1. Kiểm tra hồ sơ pháp lý xe</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Giấy tờ xe: Đăng ký xe, Giấy chứng nhận kiểm định an toàn kỹ thuật và bảo vệ môi trường (có ghi nhận là xe tập lái).</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Bảo hiểm: Bảo hiểm trách nhiệm dân sự bắt buộc và bảo hiểm thân vỏ cho học viên (mức bồi thường cao).</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Giấy chứng nhận hiệu chuẩn DAT: Văn bản xác nhận thiết bị giám sát thời gian và quãng đường đã được cài đặt và truyền dữ liệu thành công.</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5.2. Kiểm tra kỹ thuật tại sân bãi</w:t>
      </w:r>
    </w:p>
    <w:p w:rsidR="00FD7C79" w:rsidRPr="00FD7C79" w:rsidRDefault="00FD7C79" w:rsidP="00FD7C79">
      <w:pPr>
        <w:suppressAutoHyphens/>
        <w:spacing w:after="0" w:line="240" w:lineRule="auto"/>
        <w:ind w:firstLine="709"/>
        <w:jc w:val="both"/>
        <w:outlineLvl w:val="2"/>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Hệ thống cơ khí &amp; Chuyên dụng</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Hệ thống phanh phụ: Kiểm tra độ nhạy và sự chắc chắn. Khi giáo viên đạp phanh phụ, xe phải dừng hoàn toàn ngay lập tức mà không có độ trễ lớn.</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Thùng xe &amp; Tải trọng: Đối với hạng C1, xe phải lắp thùng đúng quy chuẩn, có ghế ngồi cho học viên phía sau (nếu cần) và tải trọng thực tế phải phù hợp với quy định dạy lái.</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Nhận diện: Có biển "TẬP LÁI" trước và sau xe, phù hiệu ghi rõ tên cơ sở đào tạo.</w:t>
      </w:r>
    </w:p>
    <w:p w:rsidR="00FD7C79" w:rsidRPr="00FD7C79" w:rsidRDefault="00FD7C79" w:rsidP="00FD7C79">
      <w:pPr>
        <w:suppressAutoHyphens/>
        <w:spacing w:after="0" w:line="240" w:lineRule="auto"/>
        <w:ind w:firstLine="709"/>
        <w:jc w:val="both"/>
        <w:outlineLvl w:val="2"/>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Hệ thống Giám sát DAT (Quan trọng nhất)</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Khả năng nhận diện: Kiểm tra camera có nhận diện đúng khuôn mặt học viên trong các điều kiện ánh sáng khác nhau hay không.</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Độ chính xác GPS: Di chuyển xe một đoạn ngắn để đối soát quãng đường hiển thị trên thiết bị với thực tế Odometer của xe.</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Tình trạng kết nối: Đảm bảo sim dữ liệu hoạt động ổn định, không mất tín hiệu khi vào các vùng sóng yếu.</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5.3. Quy trình Nghiệm thu Định kỳ (Hàng ngày/Hàng tháng)</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Để đảm bảo dịch vụ duy trì chất lượng, quy trình nghiệm thu cần thực hiện theo các bước sau:</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Bước 1: Kiểm tra đầu ca (Check-in), Nhân viên điều phối và giáo viên cùng kiểm tra:</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Mức nhiên liệu, áp suất lốp, nước làm mát.</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Vệ sinh nội thất và ngoại thất.</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Khởi động thiết bị DAT, đảm bảo đăng nhập được bằng thẻ giáo viên/vân tay.</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Bước 2: Theo dõi trong quá trình vận hành</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lastRenderedPageBreak/>
        <w:t>+ Hệ thống phần mềm của đơn vị cung cấp phải gửi cảnh báo Real-time cho trung tâm nếu xe đi sai lộ trình hoặc thiết bị DAT mất kết nối quá 5 phút.</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Bước 3: Nghiệm thu cuối ca/tháng (Check-out)</w:t>
      </w:r>
    </w:p>
    <w:p w:rsidR="00FD7C79" w:rsidRPr="00FD7C79" w:rsidRDefault="00FD7C79" w:rsidP="00FD7C79">
      <w:pPr>
        <w:spacing w:after="0" w:line="240" w:lineRule="auto"/>
        <w:ind w:firstLine="709"/>
        <w:jc w:val="both"/>
        <w:rPr>
          <w:rFonts w:ascii="Times New Roman" w:eastAsia="Times New Roman" w:hAnsi="Times New Roman" w:cs="Times New Roman"/>
          <w:color w:val="000000"/>
          <w:spacing w:val="-2"/>
          <w:sz w:val="28"/>
          <w:szCs w:val="28"/>
          <w:lang w:val="nl-NL"/>
        </w:rPr>
      </w:pPr>
      <w:r w:rsidRPr="00FD7C79">
        <w:rPr>
          <w:rFonts w:ascii="Times New Roman" w:eastAsia="Times New Roman" w:hAnsi="Times New Roman" w:cs="Times New Roman"/>
          <w:color w:val="000000"/>
          <w:spacing w:val="-2"/>
          <w:sz w:val="28"/>
          <w:szCs w:val="28"/>
          <w:lang w:val="nl-NL"/>
        </w:rPr>
        <w:t>+ Đối soát dữ liệu: Xuất báo cáo tổng hợp số Km và giờ học từ hệ thống. Chỉ nghiệm thu thanh toán cho những phiên học "Sạch" (được Cục Đường bộ duyệt).</w:t>
      </w:r>
    </w:p>
    <w:p w:rsidR="00FD7C79" w:rsidRPr="00FD7C79" w:rsidRDefault="00FD7C79" w:rsidP="00FD7C79">
      <w:pPr>
        <w:tabs>
          <w:tab w:val="left" w:pos="851"/>
        </w:tabs>
        <w:spacing w:after="0"/>
        <w:ind w:firstLine="709"/>
        <w:contextualSpacing/>
        <w:jc w:val="both"/>
        <w:rPr>
          <w:rFonts w:ascii="Times New Roman" w:eastAsia="Times New Roman" w:hAnsi="Times New Roman" w:cs="Times New Roman"/>
          <w:sz w:val="28"/>
          <w:szCs w:val="28"/>
        </w:rPr>
      </w:pPr>
      <w:r w:rsidRPr="00FD7C79">
        <w:rPr>
          <w:rFonts w:ascii="Times New Roman" w:eastAsia="Times New Roman" w:hAnsi="Times New Roman" w:cs="Times New Roman"/>
          <w:color w:val="000000"/>
          <w:spacing w:val="-2"/>
          <w:sz w:val="28"/>
          <w:szCs w:val="28"/>
          <w:lang w:val="nl-NL"/>
        </w:rPr>
        <w:t>+ Ghi nhận hư hỏng: Lập biên bản nếu có va chạm hoặc hỏng hóc phát sinh do lỗi chủ quan của học viên/giáo viên để xử lý bảo hiểm.</w:t>
      </w:r>
    </w:p>
    <w:p w:rsidR="00FD7C79" w:rsidRPr="00FD7C79" w:rsidRDefault="00FD7C79" w:rsidP="00FD7C79">
      <w:pPr>
        <w:spacing w:after="0" w:line="240" w:lineRule="auto"/>
        <w:rPr>
          <w:rFonts w:ascii="Times New Roman" w:eastAsia="Times New Roman" w:hAnsi="Times New Roman" w:cs="Times New Roman"/>
          <w:b/>
          <w:color w:val="000000"/>
          <w:spacing w:val="-2"/>
          <w:sz w:val="28"/>
          <w:szCs w:val="28"/>
          <w:lang w:val="nl-NL"/>
        </w:rPr>
      </w:pPr>
      <w:r w:rsidRPr="00FD7C79">
        <w:rPr>
          <w:rFonts w:ascii="Times New Roman" w:eastAsia="Times New Roman" w:hAnsi="Times New Roman" w:cs="Times New Roman"/>
          <w:b/>
          <w:color w:val="000000"/>
          <w:spacing w:val="-2"/>
          <w:sz w:val="28"/>
          <w:szCs w:val="28"/>
          <w:lang w:val="nl-NL"/>
        </w:rPr>
        <w:br w:type="page"/>
      </w:r>
    </w:p>
    <w:p w:rsidR="00807ABD" w:rsidRDefault="00807ABD">
      <w:bookmarkStart w:id="1" w:name="_GoBack"/>
      <w:bookmarkEnd w:id="1"/>
    </w:p>
    <w:sectPr w:rsidR="00807ABD" w:rsidSect="00C479C5">
      <w:type w:val="continuous"/>
      <w:pgSz w:w="12240" w:h="158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C79"/>
    <w:rsid w:val="00807ABD"/>
    <w:rsid w:val="00C479C5"/>
    <w:rsid w:val="00FD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2026-03-25T07:14:00Z</dcterms:created>
  <dcterms:modified xsi:type="dcterms:W3CDTF">2026-03-25T07:14:00Z</dcterms:modified>
</cp:coreProperties>
</file>