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4A7" w:rsidRPr="000B7737" w:rsidRDefault="006214A7" w:rsidP="006214A7">
      <w:pPr>
        <w:widowControl w:val="0"/>
        <w:tabs>
          <w:tab w:val="left" w:pos="0"/>
          <w:tab w:val="left" w:pos="851"/>
        </w:tabs>
        <w:autoSpaceDE w:val="0"/>
        <w:autoSpaceDN w:val="0"/>
        <w:spacing w:line="400" w:lineRule="exact"/>
        <w:jc w:val="center"/>
        <w:rPr>
          <w:rFonts w:ascii="Times New Roman" w:eastAsia="Times New Roman" w:hAnsi="Times New Roman"/>
          <w:b/>
          <w:spacing w:val="-10"/>
          <w:sz w:val="28"/>
          <w:szCs w:val="28"/>
          <w:lang w:val="vi-VN"/>
        </w:rPr>
      </w:pPr>
      <w:bookmarkStart w:id="0" w:name="_GoBack"/>
      <w:r w:rsidRPr="000B7737">
        <w:rPr>
          <w:rFonts w:ascii="Times New Roman" w:eastAsia="Times New Roman" w:hAnsi="Times New Roman"/>
          <w:b/>
          <w:spacing w:val="-10"/>
          <w:sz w:val="28"/>
          <w:szCs w:val="28"/>
          <w:lang w:val="vi-VN"/>
        </w:rPr>
        <w:t>Chương V. YÊU CẦU VỀ KỸ THUẬT</w:t>
      </w:r>
    </w:p>
    <w:p w:rsidR="006214A7" w:rsidRPr="000B7737" w:rsidRDefault="006214A7" w:rsidP="00D50C67">
      <w:pPr>
        <w:widowControl w:val="0"/>
        <w:spacing w:after="0" w:line="240" w:lineRule="auto"/>
        <w:ind w:firstLine="454"/>
        <w:jc w:val="both"/>
        <w:rPr>
          <w:rFonts w:ascii="Times New Roman" w:eastAsia="Times New Roman" w:hAnsi="Times New Roman"/>
          <w:b/>
          <w:spacing w:val="-10"/>
          <w:sz w:val="28"/>
          <w:szCs w:val="28"/>
          <w:lang w:val="vi-VN"/>
        </w:rPr>
      </w:pPr>
      <w:r w:rsidRPr="000B7737">
        <w:rPr>
          <w:rFonts w:ascii="Times New Roman" w:eastAsia="Times New Roman" w:hAnsi="Times New Roman"/>
          <w:b/>
          <w:spacing w:val="-10"/>
          <w:sz w:val="28"/>
          <w:szCs w:val="28"/>
          <w:lang w:val="vi-VN"/>
        </w:rPr>
        <w:t>I. Giới thiệu về gói thầu</w:t>
      </w:r>
      <w:r w:rsidR="006D4CAD" w:rsidRPr="000B7737">
        <w:rPr>
          <w:rFonts w:ascii="Times New Roman" w:eastAsia="Times New Roman" w:hAnsi="Times New Roman"/>
          <w:b/>
          <w:spacing w:val="-10"/>
          <w:sz w:val="28"/>
          <w:szCs w:val="28"/>
          <w:lang w:val="vi-VN"/>
        </w:rPr>
        <w:t>:</w:t>
      </w:r>
    </w:p>
    <w:p w:rsidR="006214A7" w:rsidRPr="000B7737" w:rsidRDefault="006214A7" w:rsidP="00D50C67">
      <w:pPr>
        <w:widowControl w:val="0"/>
        <w:spacing w:after="0" w:line="240" w:lineRule="auto"/>
        <w:ind w:firstLine="454"/>
        <w:jc w:val="both"/>
        <w:rPr>
          <w:rFonts w:ascii="Times New Roman" w:eastAsia="Times New Roman" w:hAnsi="Times New Roman"/>
          <w:spacing w:val="-10"/>
          <w:sz w:val="28"/>
          <w:szCs w:val="28"/>
          <w:lang w:val="vi-VN"/>
        </w:rPr>
      </w:pPr>
      <w:r w:rsidRPr="000B7737">
        <w:rPr>
          <w:rFonts w:ascii="Times New Roman" w:eastAsia="Times New Roman" w:hAnsi="Times New Roman"/>
          <w:spacing w:val="-10"/>
          <w:sz w:val="28"/>
          <w:szCs w:val="28"/>
          <w:lang w:val="vi-VN"/>
        </w:rPr>
        <w:t>1. Phạm vi công việc của gói thầu:</w:t>
      </w:r>
    </w:p>
    <w:p w:rsidR="00BC35B7" w:rsidRPr="000B7737" w:rsidRDefault="00360BFF" w:rsidP="00D50C67">
      <w:pPr>
        <w:widowControl w:val="0"/>
        <w:spacing w:after="0" w:line="240" w:lineRule="auto"/>
        <w:ind w:firstLine="454"/>
        <w:jc w:val="both"/>
        <w:rPr>
          <w:rFonts w:ascii="Times New Roman" w:eastAsia="Times New Roman" w:hAnsi="Times New Roman"/>
          <w:spacing w:val="-10"/>
          <w:sz w:val="28"/>
          <w:szCs w:val="28"/>
          <w:lang w:val="nl-NL"/>
        </w:rPr>
      </w:pPr>
      <w:r w:rsidRPr="000B7737">
        <w:rPr>
          <w:rFonts w:ascii="Times New Roman" w:eastAsia="Times New Roman" w:hAnsi="Times New Roman"/>
          <w:spacing w:val="-10"/>
          <w:sz w:val="28"/>
          <w:szCs w:val="28"/>
          <w:lang w:val="nl-NL"/>
        </w:rPr>
        <w:t xml:space="preserve">Thi công đào chống lò </w:t>
      </w:r>
      <w:r w:rsidR="00013C3C" w:rsidRPr="000B7737">
        <w:rPr>
          <w:rFonts w:ascii="Times New Roman" w:eastAsia="Times New Roman" w:hAnsi="Times New Roman"/>
          <w:spacing w:val="-10"/>
          <w:sz w:val="28"/>
          <w:szCs w:val="28"/>
          <w:lang w:val="nl-NL"/>
        </w:rPr>
        <w:t>các đường lò</w:t>
      </w:r>
      <w:r w:rsidRPr="000B7737">
        <w:rPr>
          <w:rFonts w:ascii="Times New Roman" w:eastAsia="Times New Roman" w:hAnsi="Times New Roman"/>
          <w:spacing w:val="-10"/>
          <w:sz w:val="28"/>
          <w:szCs w:val="28"/>
          <w:lang w:val="nl-NL"/>
        </w:rPr>
        <w:t xml:space="preserve"> c</w:t>
      </w:r>
      <w:r w:rsidR="00BC35B7" w:rsidRPr="000B7737">
        <w:rPr>
          <w:rFonts w:ascii="Times New Roman" w:eastAsia="Times New Roman" w:hAnsi="Times New Roman"/>
          <w:spacing w:val="-10"/>
          <w:sz w:val="28"/>
          <w:szCs w:val="28"/>
          <w:lang w:val="nl-NL"/>
        </w:rPr>
        <w:t>hi tiết phạm vi công việc được thể hiện trong Bảng chi tiết hạng mục xây lắp theo Mẫu số 01</w:t>
      </w:r>
      <w:r w:rsidR="00013C3C" w:rsidRPr="000B7737">
        <w:rPr>
          <w:rFonts w:ascii="Times New Roman" w:eastAsia="Times New Roman" w:hAnsi="Times New Roman"/>
          <w:spacing w:val="-10"/>
          <w:sz w:val="28"/>
          <w:szCs w:val="28"/>
          <w:lang w:val="nl-NL"/>
        </w:rPr>
        <w:t xml:space="preserve">B </w:t>
      </w:r>
      <w:r w:rsidR="00BC35B7" w:rsidRPr="000B7737">
        <w:rPr>
          <w:rFonts w:ascii="Times New Roman" w:eastAsia="Times New Roman" w:hAnsi="Times New Roman"/>
          <w:spacing w:val="-10"/>
          <w:sz w:val="28"/>
          <w:szCs w:val="28"/>
          <w:lang w:val="nl-NL"/>
        </w:rPr>
        <w:t>(Webform trên Hệ thống) và thiết kế được duyệt.</w:t>
      </w:r>
    </w:p>
    <w:p w:rsidR="006214A7" w:rsidRPr="000B7737" w:rsidRDefault="006214A7" w:rsidP="00D50C67">
      <w:pPr>
        <w:widowControl w:val="0"/>
        <w:spacing w:after="0" w:line="240" w:lineRule="auto"/>
        <w:ind w:firstLine="454"/>
        <w:jc w:val="both"/>
        <w:rPr>
          <w:rFonts w:ascii="Times New Roman" w:eastAsia="Times New Roman" w:hAnsi="Times New Roman"/>
          <w:spacing w:val="-10"/>
          <w:sz w:val="28"/>
          <w:szCs w:val="28"/>
          <w:lang w:val="nl-NL"/>
        </w:rPr>
      </w:pPr>
      <w:r w:rsidRPr="000B7737">
        <w:rPr>
          <w:rFonts w:ascii="Times New Roman" w:eastAsia="Times New Roman" w:hAnsi="Times New Roman"/>
          <w:spacing w:val="-10"/>
          <w:sz w:val="28"/>
          <w:szCs w:val="28"/>
          <w:lang w:val="vi-VN"/>
        </w:rPr>
        <w:t>2. Thời hạn hoàn thành:</w:t>
      </w:r>
      <w:r w:rsidR="00831DC0" w:rsidRPr="000B7737">
        <w:rPr>
          <w:rFonts w:ascii="Times New Roman" w:eastAsia="Times New Roman" w:hAnsi="Times New Roman"/>
          <w:spacing w:val="-10"/>
          <w:sz w:val="28"/>
          <w:szCs w:val="28"/>
          <w:lang w:val="nl-NL"/>
        </w:rPr>
        <w:t xml:space="preserve"> </w:t>
      </w:r>
      <w:r w:rsidR="001F1806" w:rsidRPr="000B7737">
        <w:rPr>
          <w:rFonts w:ascii="Times New Roman" w:eastAsia="Times New Roman" w:hAnsi="Times New Roman"/>
          <w:spacing w:val="-10"/>
          <w:sz w:val="28"/>
          <w:szCs w:val="28"/>
          <w:lang w:val="nl-NL"/>
        </w:rPr>
        <w:t>Trong vòng 360</w:t>
      </w:r>
      <w:r w:rsidR="00354847" w:rsidRPr="000B7737">
        <w:rPr>
          <w:rFonts w:ascii="Times New Roman" w:eastAsia="Times New Roman" w:hAnsi="Times New Roman"/>
          <w:spacing w:val="-10"/>
          <w:sz w:val="28"/>
          <w:szCs w:val="28"/>
          <w:lang w:val="nl-NL"/>
        </w:rPr>
        <w:t xml:space="preserve"> </w:t>
      </w:r>
      <w:r w:rsidR="00831DC0" w:rsidRPr="000B7737">
        <w:rPr>
          <w:rFonts w:ascii="Times New Roman" w:eastAsia="Times New Roman" w:hAnsi="Times New Roman"/>
          <w:spacing w:val="-10"/>
          <w:sz w:val="28"/>
          <w:szCs w:val="28"/>
          <w:lang w:val="nl-NL"/>
        </w:rPr>
        <w:t xml:space="preserve">ngày kể từ ngày </w:t>
      </w:r>
      <w:r w:rsidR="00882FED" w:rsidRPr="000B7737">
        <w:rPr>
          <w:rFonts w:ascii="Times New Roman" w:eastAsia="Times New Roman" w:hAnsi="Times New Roman"/>
          <w:spacing w:val="-10"/>
          <w:sz w:val="28"/>
          <w:szCs w:val="28"/>
          <w:lang w:val="nl-NL"/>
        </w:rPr>
        <w:t>hợp đồng có hiệu lực. Hợp đồng có hiệu lực kể từ ngày hợp đồng được các bên ký kết, nhà thầu bàn giao bảo lãnh thực hiện hợp đồng cho Chủ đầu tư và Chủ đầu tư bàn giao mặt bằng thi công cho nhà thầu.</w:t>
      </w:r>
    </w:p>
    <w:p w:rsidR="006214A7" w:rsidRPr="000B7737" w:rsidRDefault="006214A7" w:rsidP="00E81261">
      <w:pPr>
        <w:widowControl w:val="0"/>
        <w:spacing w:after="0" w:line="240" w:lineRule="auto"/>
        <w:ind w:firstLine="454"/>
        <w:jc w:val="both"/>
        <w:rPr>
          <w:rFonts w:ascii="Times New Roman" w:eastAsia="Times New Roman" w:hAnsi="Times New Roman"/>
          <w:b/>
          <w:spacing w:val="-10"/>
          <w:sz w:val="28"/>
          <w:szCs w:val="28"/>
          <w:lang w:val="nl-NL"/>
        </w:rPr>
      </w:pPr>
      <w:r w:rsidRPr="000B7737">
        <w:rPr>
          <w:rFonts w:ascii="Times New Roman" w:eastAsia="Times New Roman" w:hAnsi="Times New Roman"/>
          <w:b/>
          <w:spacing w:val="-10"/>
          <w:sz w:val="28"/>
          <w:szCs w:val="28"/>
          <w:lang w:val="vi-VN"/>
        </w:rPr>
        <w:t>II. Yêu cầu về tiến độ thực hiện</w:t>
      </w:r>
      <w:r w:rsidR="00831DC0" w:rsidRPr="000B7737">
        <w:rPr>
          <w:rFonts w:ascii="Times New Roman" w:eastAsia="Times New Roman" w:hAnsi="Times New Roman"/>
          <w:b/>
          <w:spacing w:val="-10"/>
          <w:sz w:val="28"/>
          <w:szCs w:val="28"/>
          <w:lang w:val="nl-NL"/>
        </w:rPr>
        <w:t>:</w:t>
      </w:r>
    </w:p>
    <w:tbl>
      <w:tblPr>
        <w:tblW w:w="9644"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4"/>
        <w:gridCol w:w="4678"/>
        <w:gridCol w:w="1842"/>
        <w:gridCol w:w="2410"/>
      </w:tblGrid>
      <w:tr w:rsidR="00D9213F" w:rsidRPr="000B7737" w:rsidTr="006777B4">
        <w:trPr>
          <w:trHeight w:val="425"/>
        </w:trPr>
        <w:tc>
          <w:tcPr>
            <w:tcW w:w="714" w:type="dxa"/>
            <w:tcBorders>
              <w:top w:val="single" w:sz="4" w:space="0" w:color="auto"/>
              <w:left w:val="single" w:sz="4" w:space="0" w:color="auto"/>
              <w:bottom w:val="single" w:sz="4" w:space="0" w:color="auto"/>
              <w:right w:val="single" w:sz="4" w:space="0" w:color="auto"/>
            </w:tcBorders>
            <w:vAlign w:val="center"/>
            <w:hideMark/>
          </w:tcPr>
          <w:p w:rsidR="006214A7" w:rsidRPr="000B7737" w:rsidRDefault="006214A7" w:rsidP="00E81261">
            <w:pPr>
              <w:widowControl w:val="0"/>
              <w:spacing w:after="0" w:line="240" w:lineRule="auto"/>
              <w:jc w:val="center"/>
              <w:rPr>
                <w:rFonts w:ascii="Times New Roman" w:eastAsia="Times New Roman" w:hAnsi="Times New Roman"/>
                <w:b/>
                <w:spacing w:val="-10"/>
                <w:sz w:val="26"/>
                <w:szCs w:val="26"/>
                <w:lang w:val="en-GB"/>
              </w:rPr>
            </w:pPr>
            <w:r w:rsidRPr="000B7737">
              <w:rPr>
                <w:rFonts w:ascii="Times New Roman" w:eastAsia="Times New Roman" w:hAnsi="Times New Roman"/>
                <w:b/>
                <w:spacing w:val="-10"/>
                <w:sz w:val="26"/>
                <w:szCs w:val="26"/>
              </w:rPr>
              <w:t>STT</w:t>
            </w:r>
          </w:p>
        </w:tc>
        <w:tc>
          <w:tcPr>
            <w:tcW w:w="4678" w:type="dxa"/>
            <w:tcBorders>
              <w:top w:val="single" w:sz="4" w:space="0" w:color="auto"/>
              <w:left w:val="single" w:sz="4" w:space="0" w:color="auto"/>
              <w:bottom w:val="single" w:sz="4" w:space="0" w:color="auto"/>
              <w:right w:val="single" w:sz="4" w:space="0" w:color="auto"/>
            </w:tcBorders>
            <w:vAlign w:val="center"/>
            <w:hideMark/>
          </w:tcPr>
          <w:p w:rsidR="006214A7" w:rsidRPr="000B7737" w:rsidRDefault="006214A7" w:rsidP="00E81261">
            <w:pPr>
              <w:widowControl w:val="0"/>
              <w:spacing w:after="0" w:line="240" w:lineRule="auto"/>
              <w:jc w:val="center"/>
              <w:rPr>
                <w:rFonts w:ascii="Times New Roman" w:eastAsia="Times New Roman" w:hAnsi="Times New Roman"/>
                <w:b/>
                <w:spacing w:val="-10"/>
                <w:sz w:val="26"/>
                <w:szCs w:val="26"/>
              </w:rPr>
            </w:pPr>
            <w:r w:rsidRPr="000B7737">
              <w:rPr>
                <w:rFonts w:ascii="Times New Roman" w:eastAsia="Times New Roman" w:hAnsi="Times New Roman"/>
                <w:b/>
                <w:spacing w:val="-10"/>
                <w:sz w:val="26"/>
                <w:szCs w:val="26"/>
              </w:rPr>
              <w:t>Hạng mục công trình</w:t>
            </w:r>
          </w:p>
        </w:tc>
        <w:tc>
          <w:tcPr>
            <w:tcW w:w="1842" w:type="dxa"/>
            <w:tcBorders>
              <w:top w:val="single" w:sz="4" w:space="0" w:color="auto"/>
              <w:left w:val="single" w:sz="4" w:space="0" w:color="auto"/>
              <w:bottom w:val="single" w:sz="4" w:space="0" w:color="auto"/>
              <w:right w:val="single" w:sz="4" w:space="0" w:color="auto"/>
            </w:tcBorders>
            <w:vAlign w:val="center"/>
            <w:hideMark/>
          </w:tcPr>
          <w:p w:rsidR="006214A7" w:rsidRPr="000B7737" w:rsidRDefault="006214A7" w:rsidP="00E81261">
            <w:pPr>
              <w:widowControl w:val="0"/>
              <w:spacing w:after="0" w:line="240" w:lineRule="auto"/>
              <w:jc w:val="center"/>
              <w:rPr>
                <w:rFonts w:ascii="Times New Roman" w:eastAsia="Times New Roman" w:hAnsi="Times New Roman"/>
                <w:b/>
                <w:spacing w:val="-10"/>
                <w:sz w:val="26"/>
                <w:szCs w:val="26"/>
              </w:rPr>
            </w:pPr>
            <w:r w:rsidRPr="000B7737">
              <w:rPr>
                <w:rFonts w:ascii="Times New Roman" w:eastAsia="Times New Roman" w:hAnsi="Times New Roman"/>
                <w:b/>
                <w:spacing w:val="-10"/>
                <w:sz w:val="26"/>
                <w:szCs w:val="26"/>
              </w:rPr>
              <w:t>Ngày bắt đầu</w:t>
            </w:r>
          </w:p>
        </w:tc>
        <w:tc>
          <w:tcPr>
            <w:tcW w:w="2410" w:type="dxa"/>
            <w:tcBorders>
              <w:top w:val="single" w:sz="4" w:space="0" w:color="auto"/>
              <w:left w:val="single" w:sz="4" w:space="0" w:color="auto"/>
              <w:bottom w:val="single" w:sz="4" w:space="0" w:color="auto"/>
              <w:right w:val="single" w:sz="4" w:space="0" w:color="auto"/>
            </w:tcBorders>
            <w:vAlign w:val="center"/>
            <w:hideMark/>
          </w:tcPr>
          <w:p w:rsidR="006214A7" w:rsidRPr="000B7737" w:rsidRDefault="006214A7" w:rsidP="00E81261">
            <w:pPr>
              <w:widowControl w:val="0"/>
              <w:spacing w:after="0" w:line="240" w:lineRule="auto"/>
              <w:jc w:val="center"/>
              <w:rPr>
                <w:rFonts w:ascii="Times New Roman" w:eastAsia="Times New Roman" w:hAnsi="Times New Roman"/>
                <w:b/>
                <w:spacing w:val="-10"/>
                <w:sz w:val="26"/>
                <w:szCs w:val="26"/>
                <w:lang w:val="en-GB"/>
              </w:rPr>
            </w:pPr>
            <w:r w:rsidRPr="000B7737">
              <w:rPr>
                <w:rFonts w:ascii="Times New Roman" w:eastAsia="Times New Roman" w:hAnsi="Times New Roman"/>
                <w:b/>
                <w:spacing w:val="-10"/>
                <w:sz w:val="26"/>
                <w:szCs w:val="26"/>
              </w:rPr>
              <w:t>Ngày hoàn thành</w:t>
            </w:r>
          </w:p>
        </w:tc>
      </w:tr>
      <w:tr w:rsidR="00E81261" w:rsidRPr="000B7737" w:rsidTr="00541F47">
        <w:trPr>
          <w:trHeight w:val="275"/>
        </w:trPr>
        <w:tc>
          <w:tcPr>
            <w:tcW w:w="714" w:type="dxa"/>
            <w:tcBorders>
              <w:top w:val="single" w:sz="4" w:space="0" w:color="auto"/>
              <w:left w:val="single" w:sz="4" w:space="0" w:color="auto"/>
              <w:bottom w:val="single" w:sz="4" w:space="0" w:color="auto"/>
              <w:right w:val="single" w:sz="4" w:space="0" w:color="auto"/>
            </w:tcBorders>
            <w:vAlign w:val="center"/>
            <w:hideMark/>
          </w:tcPr>
          <w:p w:rsidR="00E81261" w:rsidRPr="000B7737" w:rsidRDefault="00E81261" w:rsidP="00E81261">
            <w:pPr>
              <w:widowControl w:val="0"/>
              <w:spacing w:after="0" w:line="240" w:lineRule="auto"/>
              <w:jc w:val="center"/>
              <w:rPr>
                <w:rFonts w:ascii="Times New Roman" w:eastAsia="Times New Roman" w:hAnsi="Times New Roman"/>
                <w:spacing w:val="-10"/>
                <w:sz w:val="26"/>
                <w:szCs w:val="26"/>
                <w:lang w:val="en-GB"/>
              </w:rPr>
            </w:pPr>
            <w:r w:rsidRPr="000B7737">
              <w:rPr>
                <w:rFonts w:ascii="Times New Roman" w:eastAsia="Times New Roman" w:hAnsi="Times New Roman"/>
                <w:spacing w:val="-10"/>
                <w:sz w:val="26"/>
                <w:szCs w:val="26"/>
                <w:lang w:val="en-GB"/>
              </w:rPr>
              <w:t>1</w:t>
            </w:r>
          </w:p>
        </w:tc>
        <w:tc>
          <w:tcPr>
            <w:tcW w:w="4678" w:type="dxa"/>
            <w:tcBorders>
              <w:top w:val="single" w:sz="4" w:space="0" w:color="auto"/>
              <w:left w:val="single" w:sz="4" w:space="0" w:color="auto"/>
              <w:bottom w:val="single" w:sz="4" w:space="0" w:color="auto"/>
              <w:right w:val="single" w:sz="4" w:space="0" w:color="auto"/>
            </w:tcBorders>
            <w:vAlign w:val="center"/>
          </w:tcPr>
          <w:p w:rsidR="00E81261" w:rsidRPr="000B7737" w:rsidRDefault="00E81261" w:rsidP="00E81261">
            <w:pPr>
              <w:spacing w:after="0" w:line="240" w:lineRule="auto"/>
              <w:jc w:val="both"/>
              <w:rPr>
                <w:rFonts w:ascii="Times New Roman" w:hAnsi="Times New Roman" w:cs="Times New Roman"/>
                <w:spacing w:val="-10"/>
                <w:sz w:val="26"/>
                <w:szCs w:val="26"/>
              </w:rPr>
            </w:pPr>
            <w:r w:rsidRPr="000B7737">
              <w:rPr>
                <w:rFonts w:ascii="Times New Roman" w:hAnsi="Times New Roman" w:cs="Times New Roman"/>
                <w:bCs/>
                <w:spacing w:val="-10"/>
                <w:sz w:val="26"/>
                <w:szCs w:val="26"/>
              </w:rPr>
              <w:t>Lò XV thông gió, vận chuyển mức -290 số 2</w:t>
            </w:r>
          </w:p>
        </w:tc>
        <w:tc>
          <w:tcPr>
            <w:tcW w:w="1842" w:type="dxa"/>
            <w:vMerge w:val="restart"/>
            <w:tcBorders>
              <w:top w:val="single" w:sz="4" w:space="0" w:color="auto"/>
              <w:left w:val="single" w:sz="4" w:space="0" w:color="auto"/>
              <w:right w:val="single" w:sz="4" w:space="0" w:color="auto"/>
            </w:tcBorders>
            <w:vAlign w:val="center"/>
          </w:tcPr>
          <w:p w:rsidR="00E81261" w:rsidRPr="000B7737" w:rsidRDefault="00E81261" w:rsidP="00E81261">
            <w:pPr>
              <w:widowControl w:val="0"/>
              <w:spacing w:after="0" w:line="240" w:lineRule="auto"/>
              <w:jc w:val="center"/>
              <w:rPr>
                <w:rFonts w:ascii="Times New Roman" w:eastAsia="Times New Roman" w:hAnsi="Times New Roman"/>
                <w:spacing w:val="-10"/>
                <w:sz w:val="26"/>
                <w:szCs w:val="26"/>
                <w:lang w:val="en-GB"/>
              </w:rPr>
            </w:pPr>
            <w:r w:rsidRPr="000B7737">
              <w:rPr>
                <w:rFonts w:ascii="Times New Roman" w:eastAsia="Times New Roman" w:hAnsi="Times New Roman"/>
                <w:spacing w:val="-10"/>
                <w:sz w:val="26"/>
                <w:szCs w:val="26"/>
              </w:rPr>
              <w:t>Ngày hợp đồng có hiệu lực</w:t>
            </w:r>
          </w:p>
        </w:tc>
        <w:tc>
          <w:tcPr>
            <w:tcW w:w="2410" w:type="dxa"/>
            <w:vMerge w:val="restart"/>
            <w:tcBorders>
              <w:top w:val="single" w:sz="4" w:space="0" w:color="auto"/>
              <w:left w:val="single" w:sz="4" w:space="0" w:color="auto"/>
              <w:right w:val="single" w:sz="4" w:space="0" w:color="auto"/>
            </w:tcBorders>
            <w:vAlign w:val="center"/>
          </w:tcPr>
          <w:p w:rsidR="00E81261" w:rsidRPr="000B7737" w:rsidRDefault="00E81261" w:rsidP="00E81261">
            <w:pPr>
              <w:widowControl w:val="0"/>
              <w:spacing w:after="0" w:line="240" w:lineRule="auto"/>
              <w:jc w:val="center"/>
              <w:rPr>
                <w:rFonts w:ascii="Times New Roman" w:eastAsia="Times New Roman" w:hAnsi="Times New Roman"/>
                <w:spacing w:val="-10"/>
                <w:sz w:val="26"/>
                <w:szCs w:val="26"/>
                <w:lang w:val="en-GB"/>
              </w:rPr>
            </w:pPr>
            <w:r w:rsidRPr="000B7737">
              <w:rPr>
                <w:rFonts w:ascii="Times New Roman" w:eastAsia="Times New Roman" w:hAnsi="Times New Roman"/>
                <w:spacing w:val="-10"/>
                <w:sz w:val="26"/>
                <w:szCs w:val="26"/>
                <w:lang w:val="en-GB"/>
              </w:rPr>
              <w:t>360 ngày</w:t>
            </w:r>
          </w:p>
        </w:tc>
      </w:tr>
      <w:tr w:rsidR="00E81261" w:rsidRPr="000B7737" w:rsidTr="001F1806">
        <w:trPr>
          <w:trHeight w:val="517"/>
        </w:trPr>
        <w:tc>
          <w:tcPr>
            <w:tcW w:w="714" w:type="dxa"/>
            <w:tcBorders>
              <w:top w:val="single" w:sz="4" w:space="0" w:color="auto"/>
              <w:left w:val="single" w:sz="4" w:space="0" w:color="auto"/>
              <w:bottom w:val="single" w:sz="4" w:space="0" w:color="auto"/>
              <w:right w:val="single" w:sz="4" w:space="0" w:color="auto"/>
            </w:tcBorders>
            <w:vAlign w:val="center"/>
          </w:tcPr>
          <w:p w:rsidR="00E81261" w:rsidRPr="000B7737" w:rsidRDefault="00E81261" w:rsidP="00E81261">
            <w:pPr>
              <w:widowControl w:val="0"/>
              <w:spacing w:after="0" w:line="240" w:lineRule="auto"/>
              <w:jc w:val="center"/>
              <w:rPr>
                <w:rFonts w:ascii="Times New Roman" w:eastAsia="Times New Roman" w:hAnsi="Times New Roman"/>
                <w:spacing w:val="-10"/>
                <w:sz w:val="26"/>
                <w:szCs w:val="26"/>
                <w:lang w:val="en-GB"/>
              </w:rPr>
            </w:pPr>
            <w:r w:rsidRPr="000B7737">
              <w:rPr>
                <w:rFonts w:ascii="Times New Roman" w:eastAsia="Times New Roman" w:hAnsi="Times New Roman"/>
                <w:spacing w:val="-10"/>
                <w:sz w:val="26"/>
                <w:szCs w:val="26"/>
                <w:lang w:val="en-GB"/>
              </w:rPr>
              <w:t>2</w:t>
            </w:r>
          </w:p>
        </w:tc>
        <w:tc>
          <w:tcPr>
            <w:tcW w:w="4678" w:type="dxa"/>
            <w:tcBorders>
              <w:top w:val="single" w:sz="4" w:space="0" w:color="auto"/>
              <w:left w:val="single" w:sz="4" w:space="0" w:color="auto"/>
              <w:bottom w:val="single" w:sz="4" w:space="0" w:color="auto"/>
              <w:right w:val="single" w:sz="4" w:space="0" w:color="auto"/>
            </w:tcBorders>
            <w:vAlign w:val="center"/>
          </w:tcPr>
          <w:p w:rsidR="00E81261" w:rsidRPr="000B7737" w:rsidRDefault="00E81261" w:rsidP="00E81261">
            <w:pPr>
              <w:spacing w:after="0" w:line="240" w:lineRule="auto"/>
              <w:jc w:val="both"/>
              <w:rPr>
                <w:rFonts w:ascii="Times New Roman" w:hAnsi="Times New Roman" w:cs="Times New Roman"/>
                <w:spacing w:val="-10"/>
                <w:sz w:val="26"/>
                <w:szCs w:val="26"/>
              </w:rPr>
            </w:pPr>
            <w:r w:rsidRPr="000B7737">
              <w:rPr>
                <w:rFonts w:ascii="Times New Roman" w:hAnsi="Times New Roman" w:cs="Times New Roman"/>
                <w:spacing w:val="-10"/>
                <w:sz w:val="26"/>
                <w:szCs w:val="26"/>
              </w:rPr>
              <w:t xml:space="preserve">Ngã ba số 2 mức -290 </w:t>
            </w:r>
          </w:p>
        </w:tc>
        <w:tc>
          <w:tcPr>
            <w:tcW w:w="1842" w:type="dxa"/>
            <w:vMerge/>
            <w:tcBorders>
              <w:left w:val="single" w:sz="4" w:space="0" w:color="auto"/>
              <w:right w:val="single" w:sz="4" w:space="0" w:color="auto"/>
            </w:tcBorders>
            <w:vAlign w:val="center"/>
          </w:tcPr>
          <w:p w:rsidR="00E81261" w:rsidRPr="000B7737" w:rsidRDefault="00E81261" w:rsidP="00E81261">
            <w:pPr>
              <w:widowControl w:val="0"/>
              <w:spacing w:after="0" w:line="240" w:lineRule="auto"/>
              <w:jc w:val="center"/>
              <w:rPr>
                <w:rFonts w:ascii="Times New Roman" w:eastAsia="Times New Roman" w:hAnsi="Times New Roman"/>
                <w:spacing w:val="-10"/>
                <w:sz w:val="26"/>
                <w:szCs w:val="26"/>
              </w:rPr>
            </w:pPr>
          </w:p>
        </w:tc>
        <w:tc>
          <w:tcPr>
            <w:tcW w:w="2410" w:type="dxa"/>
            <w:vMerge/>
            <w:tcBorders>
              <w:left w:val="single" w:sz="4" w:space="0" w:color="auto"/>
              <w:right w:val="single" w:sz="4" w:space="0" w:color="auto"/>
            </w:tcBorders>
            <w:vAlign w:val="center"/>
          </w:tcPr>
          <w:p w:rsidR="00E81261" w:rsidRPr="000B7737" w:rsidRDefault="00E81261" w:rsidP="00E81261">
            <w:pPr>
              <w:widowControl w:val="0"/>
              <w:spacing w:after="0" w:line="240" w:lineRule="auto"/>
              <w:jc w:val="center"/>
              <w:rPr>
                <w:rFonts w:ascii="Times New Roman" w:eastAsia="Times New Roman" w:hAnsi="Times New Roman"/>
                <w:spacing w:val="-10"/>
                <w:sz w:val="26"/>
                <w:szCs w:val="26"/>
                <w:lang w:val="en-GB"/>
              </w:rPr>
            </w:pPr>
          </w:p>
        </w:tc>
      </w:tr>
      <w:tr w:rsidR="00E81261" w:rsidRPr="000B7737" w:rsidTr="001F1806">
        <w:trPr>
          <w:trHeight w:val="517"/>
        </w:trPr>
        <w:tc>
          <w:tcPr>
            <w:tcW w:w="714" w:type="dxa"/>
            <w:tcBorders>
              <w:top w:val="single" w:sz="4" w:space="0" w:color="auto"/>
              <w:left w:val="single" w:sz="4" w:space="0" w:color="auto"/>
              <w:bottom w:val="single" w:sz="4" w:space="0" w:color="auto"/>
              <w:right w:val="single" w:sz="4" w:space="0" w:color="auto"/>
            </w:tcBorders>
            <w:vAlign w:val="center"/>
          </w:tcPr>
          <w:p w:rsidR="00E81261" w:rsidRPr="000B7737" w:rsidRDefault="00E81261" w:rsidP="00E81261">
            <w:pPr>
              <w:widowControl w:val="0"/>
              <w:spacing w:after="0" w:line="240" w:lineRule="auto"/>
              <w:jc w:val="center"/>
              <w:rPr>
                <w:rFonts w:ascii="Times New Roman" w:eastAsia="Times New Roman" w:hAnsi="Times New Roman"/>
                <w:spacing w:val="-10"/>
                <w:sz w:val="26"/>
                <w:szCs w:val="26"/>
                <w:lang w:val="en-GB"/>
              </w:rPr>
            </w:pPr>
            <w:r w:rsidRPr="000B7737">
              <w:rPr>
                <w:rFonts w:ascii="Times New Roman" w:eastAsia="Times New Roman" w:hAnsi="Times New Roman"/>
                <w:spacing w:val="-10"/>
                <w:sz w:val="26"/>
                <w:szCs w:val="26"/>
                <w:lang w:val="en-GB"/>
              </w:rPr>
              <w:t>3</w:t>
            </w:r>
          </w:p>
        </w:tc>
        <w:tc>
          <w:tcPr>
            <w:tcW w:w="4678" w:type="dxa"/>
            <w:tcBorders>
              <w:top w:val="single" w:sz="4" w:space="0" w:color="auto"/>
              <w:left w:val="single" w:sz="4" w:space="0" w:color="auto"/>
              <w:bottom w:val="single" w:sz="4" w:space="0" w:color="auto"/>
              <w:right w:val="single" w:sz="4" w:space="0" w:color="auto"/>
            </w:tcBorders>
            <w:vAlign w:val="center"/>
          </w:tcPr>
          <w:p w:rsidR="00E81261" w:rsidRPr="000B7737" w:rsidRDefault="00E81261" w:rsidP="00E81261">
            <w:pPr>
              <w:spacing w:after="0" w:line="240" w:lineRule="auto"/>
              <w:jc w:val="both"/>
              <w:rPr>
                <w:rFonts w:ascii="Times New Roman" w:hAnsi="Times New Roman" w:cs="Times New Roman"/>
                <w:spacing w:val="-10"/>
                <w:sz w:val="26"/>
                <w:szCs w:val="26"/>
              </w:rPr>
            </w:pPr>
            <w:r w:rsidRPr="000B7737">
              <w:rPr>
                <w:rFonts w:ascii="Times New Roman" w:hAnsi="Times New Roman" w:cs="Times New Roman"/>
                <w:bCs/>
                <w:spacing w:val="-10"/>
                <w:sz w:val="26"/>
                <w:szCs w:val="26"/>
              </w:rPr>
              <w:t>Lò XV thông gió, vận chuyển mức -290 số 4</w:t>
            </w:r>
          </w:p>
        </w:tc>
        <w:tc>
          <w:tcPr>
            <w:tcW w:w="1842" w:type="dxa"/>
            <w:vMerge/>
            <w:tcBorders>
              <w:left w:val="single" w:sz="4" w:space="0" w:color="auto"/>
              <w:right w:val="single" w:sz="4" w:space="0" w:color="auto"/>
            </w:tcBorders>
            <w:vAlign w:val="center"/>
          </w:tcPr>
          <w:p w:rsidR="00E81261" w:rsidRPr="000B7737" w:rsidRDefault="00E81261" w:rsidP="00E81261">
            <w:pPr>
              <w:widowControl w:val="0"/>
              <w:spacing w:after="0" w:line="240" w:lineRule="auto"/>
              <w:jc w:val="center"/>
              <w:rPr>
                <w:rFonts w:ascii="Times New Roman" w:eastAsia="Times New Roman" w:hAnsi="Times New Roman"/>
                <w:spacing w:val="-10"/>
                <w:sz w:val="26"/>
                <w:szCs w:val="26"/>
              </w:rPr>
            </w:pPr>
          </w:p>
        </w:tc>
        <w:tc>
          <w:tcPr>
            <w:tcW w:w="2410" w:type="dxa"/>
            <w:vMerge/>
            <w:tcBorders>
              <w:left w:val="single" w:sz="4" w:space="0" w:color="auto"/>
              <w:right w:val="single" w:sz="4" w:space="0" w:color="auto"/>
            </w:tcBorders>
            <w:vAlign w:val="center"/>
          </w:tcPr>
          <w:p w:rsidR="00E81261" w:rsidRPr="000B7737" w:rsidRDefault="00E81261" w:rsidP="00E81261">
            <w:pPr>
              <w:widowControl w:val="0"/>
              <w:spacing w:after="0" w:line="240" w:lineRule="auto"/>
              <w:jc w:val="center"/>
              <w:rPr>
                <w:rFonts w:ascii="Times New Roman" w:eastAsia="Times New Roman" w:hAnsi="Times New Roman"/>
                <w:spacing w:val="-10"/>
                <w:sz w:val="26"/>
                <w:szCs w:val="26"/>
                <w:lang w:val="en-GB"/>
              </w:rPr>
            </w:pPr>
          </w:p>
        </w:tc>
      </w:tr>
      <w:tr w:rsidR="00E81261" w:rsidRPr="000B7737" w:rsidTr="001F1806">
        <w:trPr>
          <w:trHeight w:val="517"/>
        </w:trPr>
        <w:tc>
          <w:tcPr>
            <w:tcW w:w="714" w:type="dxa"/>
            <w:tcBorders>
              <w:top w:val="single" w:sz="4" w:space="0" w:color="auto"/>
              <w:left w:val="single" w:sz="4" w:space="0" w:color="auto"/>
              <w:bottom w:val="single" w:sz="4" w:space="0" w:color="auto"/>
              <w:right w:val="single" w:sz="4" w:space="0" w:color="auto"/>
            </w:tcBorders>
            <w:vAlign w:val="center"/>
          </w:tcPr>
          <w:p w:rsidR="00E81261" w:rsidRPr="000B7737" w:rsidRDefault="00E81261" w:rsidP="00E81261">
            <w:pPr>
              <w:widowControl w:val="0"/>
              <w:spacing w:after="0" w:line="240" w:lineRule="auto"/>
              <w:jc w:val="center"/>
              <w:rPr>
                <w:rFonts w:ascii="Times New Roman" w:eastAsia="Times New Roman" w:hAnsi="Times New Roman"/>
                <w:spacing w:val="-10"/>
                <w:sz w:val="26"/>
                <w:szCs w:val="26"/>
                <w:lang w:val="en-GB"/>
              </w:rPr>
            </w:pPr>
            <w:r w:rsidRPr="000B7737">
              <w:rPr>
                <w:rFonts w:ascii="Times New Roman" w:eastAsia="Times New Roman" w:hAnsi="Times New Roman"/>
                <w:spacing w:val="-10"/>
                <w:sz w:val="26"/>
                <w:szCs w:val="26"/>
                <w:lang w:val="en-GB"/>
              </w:rPr>
              <w:t>4</w:t>
            </w:r>
          </w:p>
        </w:tc>
        <w:tc>
          <w:tcPr>
            <w:tcW w:w="4678" w:type="dxa"/>
            <w:tcBorders>
              <w:top w:val="single" w:sz="4" w:space="0" w:color="auto"/>
              <w:left w:val="single" w:sz="4" w:space="0" w:color="auto"/>
              <w:bottom w:val="single" w:sz="4" w:space="0" w:color="auto"/>
              <w:right w:val="single" w:sz="4" w:space="0" w:color="auto"/>
            </w:tcBorders>
            <w:vAlign w:val="center"/>
          </w:tcPr>
          <w:p w:rsidR="00E81261" w:rsidRPr="000B7737" w:rsidRDefault="00E81261" w:rsidP="00E81261">
            <w:pPr>
              <w:spacing w:after="0" w:line="240" w:lineRule="auto"/>
              <w:jc w:val="both"/>
              <w:rPr>
                <w:rFonts w:ascii="Times New Roman" w:hAnsi="Times New Roman" w:cs="Times New Roman"/>
                <w:bCs/>
                <w:spacing w:val="-10"/>
                <w:sz w:val="26"/>
                <w:szCs w:val="26"/>
              </w:rPr>
            </w:pPr>
            <w:r w:rsidRPr="000B7737">
              <w:rPr>
                <w:rFonts w:ascii="Times New Roman" w:hAnsi="Times New Roman" w:cs="Times New Roman"/>
                <w:spacing w:val="-10"/>
                <w:sz w:val="26"/>
                <w:szCs w:val="26"/>
              </w:rPr>
              <w:t>Ga chân trục XV mức -290 số 4</w:t>
            </w:r>
          </w:p>
        </w:tc>
        <w:tc>
          <w:tcPr>
            <w:tcW w:w="1842" w:type="dxa"/>
            <w:vMerge/>
            <w:tcBorders>
              <w:left w:val="single" w:sz="4" w:space="0" w:color="auto"/>
              <w:right w:val="single" w:sz="4" w:space="0" w:color="auto"/>
            </w:tcBorders>
            <w:vAlign w:val="center"/>
          </w:tcPr>
          <w:p w:rsidR="00E81261" w:rsidRPr="000B7737" w:rsidRDefault="00E81261" w:rsidP="00E81261">
            <w:pPr>
              <w:widowControl w:val="0"/>
              <w:spacing w:after="0" w:line="240" w:lineRule="auto"/>
              <w:jc w:val="center"/>
              <w:rPr>
                <w:rFonts w:ascii="Times New Roman" w:eastAsia="Times New Roman" w:hAnsi="Times New Roman"/>
                <w:spacing w:val="-10"/>
                <w:sz w:val="26"/>
                <w:szCs w:val="26"/>
              </w:rPr>
            </w:pPr>
          </w:p>
        </w:tc>
        <w:tc>
          <w:tcPr>
            <w:tcW w:w="2410" w:type="dxa"/>
            <w:vMerge/>
            <w:tcBorders>
              <w:left w:val="single" w:sz="4" w:space="0" w:color="auto"/>
              <w:right w:val="single" w:sz="4" w:space="0" w:color="auto"/>
            </w:tcBorders>
            <w:vAlign w:val="center"/>
          </w:tcPr>
          <w:p w:rsidR="00E81261" w:rsidRPr="000B7737" w:rsidRDefault="00E81261" w:rsidP="00E81261">
            <w:pPr>
              <w:widowControl w:val="0"/>
              <w:spacing w:after="0" w:line="240" w:lineRule="auto"/>
              <w:jc w:val="center"/>
              <w:rPr>
                <w:rFonts w:ascii="Times New Roman" w:eastAsia="Times New Roman" w:hAnsi="Times New Roman"/>
                <w:spacing w:val="-10"/>
                <w:sz w:val="26"/>
                <w:szCs w:val="26"/>
                <w:lang w:val="en-GB"/>
              </w:rPr>
            </w:pPr>
          </w:p>
        </w:tc>
      </w:tr>
      <w:tr w:rsidR="00E81261" w:rsidRPr="000B7737" w:rsidTr="001F1806">
        <w:trPr>
          <w:trHeight w:val="517"/>
        </w:trPr>
        <w:tc>
          <w:tcPr>
            <w:tcW w:w="714" w:type="dxa"/>
            <w:tcBorders>
              <w:top w:val="single" w:sz="4" w:space="0" w:color="auto"/>
              <w:left w:val="single" w:sz="4" w:space="0" w:color="auto"/>
              <w:bottom w:val="single" w:sz="4" w:space="0" w:color="auto"/>
              <w:right w:val="single" w:sz="4" w:space="0" w:color="auto"/>
            </w:tcBorders>
            <w:vAlign w:val="center"/>
          </w:tcPr>
          <w:p w:rsidR="00E81261" w:rsidRPr="000B7737" w:rsidRDefault="00E81261" w:rsidP="00E81261">
            <w:pPr>
              <w:widowControl w:val="0"/>
              <w:spacing w:after="0" w:line="240" w:lineRule="auto"/>
              <w:jc w:val="center"/>
              <w:rPr>
                <w:rFonts w:ascii="Times New Roman" w:eastAsia="Times New Roman" w:hAnsi="Times New Roman"/>
                <w:spacing w:val="-10"/>
                <w:sz w:val="26"/>
                <w:szCs w:val="26"/>
                <w:lang w:val="en-GB"/>
              </w:rPr>
            </w:pPr>
            <w:r w:rsidRPr="000B7737">
              <w:rPr>
                <w:rFonts w:ascii="Times New Roman" w:eastAsia="Times New Roman" w:hAnsi="Times New Roman"/>
                <w:spacing w:val="-10"/>
                <w:sz w:val="26"/>
                <w:szCs w:val="26"/>
                <w:lang w:val="en-GB"/>
              </w:rPr>
              <w:t>5</w:t>
            </w:r>
          </w:p>
        </w:tc>
        <w:tc>
          <w:tcPr>
            <w:tcW w:w="4678" w:type="dxa"/>
            <w:tcBorders>
              <w:top w:val="single" w:sz="4" w:space="0" w:color="auto"/>
              <w:left w:val="single" w:sz="4" w:space="0" w:color="auto"/>
              <w:bottom w:val="single" w:sz="4" w:space="0" w:color="auto"/>
              <w:right w:val="single" w:sz="4" w:space="0" w:color="auto"/>
            </w:tcBorders>
            <w:vAlign w:val="center"/>
          </w:tcPr>
          <w:p w:rsidR="00E81261" w:rsidRPr="000B7737" w:rsidRDefault="00E81261" w:rsidP="00E81261">
            <w:pPr>
              <w:spacing w:after="0" w:line="240" w:lineRule="auto"/>
              <w:jc w:val="both"/>
              <w:rPr>
                <w:rFonts w:ascii="Times New Roman" w:hAnsi="Times New Roman" w:cs="Times New Roman"/>
                <w:spacing w:val="-10"/>
                <w:sz w:val="26"/>
                <w:szCs w:val="26"/>
              </w:rPr>
            </w:pPr>
            <w:r w:rsidRPr="000B7737">
              <w:rPr>
                <w:rFonts w:ascii="Times New Roman" w:hAnsi="Times New Roman" w:cs="Times New Roman"/>
                <w:spacing w:val="-10"/>
                <w:sz w:val="26"/>
                <w:szCs w:val="26"/>
              </w:rPr>
              <w:t xml:space="preserve">Ngã ba số 3 mức -290 </w:t>
            </w:r>
          </w:p>
        </w:tc>
        <w:tc>
          <w:tcPr>
            <w:tcW w:w="1842" w:type="dxa"/>
            <w:vMerge/>
            <w:tcBorders>
              <w:left w:val="single" w:sz="4" w:space="0" w:color="auto"/>
              <w:right w:val="single" w:sz="4" w:space="0" w:color="auto"/>
            </w:tcBorders>
            <w:vAlign w:val="center"/>
          </w:tcPr>
          <w:p w:rsidR="00E81261" w:rsidRPr="000B7737" w:rsidRDefault="00E81261" w:rsidP="00E81261">
            <w:pPr>
              <w:widowControl w:val="0"/>
              <w:spacing w:after="0" w:line="240" w:lineRule="auto"/>
              <w:jc w:val="center"/>
              <w:rPr>
                <w:rFonts w:ascii="Times New Roman" w:eastAsia="Times New Roman" w:hAnsi="Times New Roman"/>
                <w:spacing w:val="-10"/>
                <w:sz w:val="26"/>
                <w:szCs w:val="26"/>
              </w:rPr>
            </w:pPr>
          </w:p>
        </w:tc>
        <w:tc>
          <w:tcPr>
            <w:tcW w:w="2410" w:type="dxa"/>
            <w:vMerge/>
            <w:tcBorders>
              <w:left w:val="single" w:sz="4" w:space="0" w:color="auto"/>
              <w:right w:val="single" w:sz="4" w:space="0" w:color="auto"/>
            </w:tcBorders>
            <w:vAlign w:val="center"/>
          </w:tcPr>
          <w:p w:rsidR="00E81261" w:rsidRPr="000B7737" w:rsidRDefault="00E81261" w:rsidP="00E81261">
            <w:pPr>
              <w:widowControl w:val="0"/>
              <w:spacing w:after="0" w:line="240" w:lineRule="auto"/>
              <w:jc w:val="center"/>
              <w:rPr>
                <w:rFonts w:ascii="Times New Roman" w:eastAsia="Times New Roman" w:hAnsi="Times New Roman"/>
                <w:spacing w:val="-10"/>
                <w:sz w:val="26"/>
                <w:szCs w:val="26"/>
                <w:lang w:val="en-GB"/>
              </w:rPr>
            </w:pPr>
          </w:p>
        </w:tc>
      </w:tr>
      <w:tr w:rsidR="00E81261" w:rsidRPr="000B7737" w:rsidTr="001F1806">
        <w:trPr>
          <w:trHeight w:val="517"/>
        </w:trPr>
        <w:tc>
          <w:tcPr>
            <w:tcW w:w="714" w:type="dxa"/>
            <w:tcBorders>
              <w:top w:val="single" w:sz="4" w:space="0" w:color="auto"/>
              <w:left w:val="single" w:sz="4" w:space="0" w:color="auto"/>
              <w:bottom w:val="single" w:sz="4" w:space="0" w:color="auto"/>
              <w:right w:val="single" w:sz="4" w:space="0" w:color="auto"/>
            </w:tcBorders>
            <w:vAlign w:val="center"/>
          </w:tcPr>
          <w:p w:rsidR="00E81261" w:rsidRPr="000B7737" w:rsidRDefault="00E81261" w:rsidP="00E81261">
            <w:pPr>
              <w:widowControl w:val="0"/>
              <w:spacing w:after="0" w:line="240" w:lineRule="auto"/>
              <w:jc w:val="center"/>
              <w:rPr>
                <w:rFonts w:ascii="Times New Roman" w:eastAsia="Times New Roman" w:hAnsi="Times New Roman"/>
                <w:spacing w:val="-10"/>
                <w:sz w:val="26"/>
                <w:szCs w:val="26"/>
                <w:lang w:val="en-GB"/>
              </w:rPr>
            </w:pPr>
            <w:r w:rsidRPr="000B7737">
              <w:rPr>
                <w:rFonts w:ascii="Times New Roman" w:eastAsia="Times New Roman" w:hAnsi="Times New Roman"/>
                <w:spacing w:val="-10"/>
                <w:sz w:val="26"/>
                <w:szCs w:val="26"/>
                <w:lang w:val="en-GB"/>
              </w:rPr>
              <w:t>6</w:t>
            </w:r>
          </w:p>
        </w:tc>
        <w:tc>
          <w:tcPr>
            <w:tcW w:w="4678" w:type="dxa"/>
            <w:tcBorders>
              <w:top w:val="single" w:sz="4" w:space="0" w:color="auto"/>
              <w:left w:val="single" w:sz="4" w:space="0" w:color="auto"/>
              <w:bottom w:val="single" w:sz="4" w:space="0" w:color="auto"/>
              <w:right w:val="single" w:sz="4" w:space="0" w:color="auto"/>
            </w:tcBorders>
            <w:vAlign w:val="center"/>
          </w:tcPr>
          <w:p w:rsidR="00E81261" w:rsidRPr="000B7737" w:rsidRDefault="00E81261" w:rsidP="00E81261">
            <w:pPr>
              <w:spacing w:after="0" w:line="240" w:lineRule="auto"/>
              <w:jc w:val="both"/>
              <w:rPr>
                <w:rFonts w:ascii="Times New Roman" w:hAnsi="Times New Roman" w:cs="Times New Roman"/>
                <w:spacing w:val="-10"/>
                <w:sz w:val="26"/>
                <w:szCs w:val="26"/>
              </w:rPr>
            </w:pPr>
            <w:r w:rsidRPr="000B7737">
              <w:rPr>
                <w:rFonts w:ascii="Times New Roman" w:hAnsi="Times New Roman" w:cs="Times New Roman"/>
                <w:spacing w:val="-10"/>
                <w:sz w:val="26"/>
                <w:szCs w:val="26"/>
              </w:rPr>
              <w:t xml:space="preserve">Ngã ba số 4 mức -290 </w:t>
            </w:r>
          </w:p>
        </w:tc>
        <w:tc>
          <w:tcPr>
            <w:tcW w:w="1842" w:type="dxa"/>
            <w:vMerge/>
            <w:tcBorders>
              <w:left w:val="single" w:sz="4" w:space="0" w:color="auto"/>
              <w:right w:val="single" w:sz="4" w:space="0" w:color="auto"/>
            </w:tcBorders>
            <w:vAlign w:val="center"/>
          </w:tcPr>
          <w:p w:rsidR="00E81261" w:rsidRPr="000B7737" w:rsidRDefault="00E81261" w:rsidP="00E81261">
            <w:pPr>
              <w:widowControl w:val="0"/>
              <w:spacing w:after="0" w:line="240" w:lineRule="auto"/>
              <w:jc w:val="center"/>
              <w:rPr>
                <w:rFonts w:ascii="Times New Roman" w:eastAsia="Times New Roman" w:hAnsi="Times New Roman"/>
                <w:spacing w:val="-10"/>
                <w:sz w:val="26"/>
                <w:szCs w:val="26"/>
              </w:rPr>
            </w:pPr>
          </w:p>
        </w:tc>
        <w:tc>
          <w:tcPr>
            <w:tcW w:w="2410" w:type="dxa"/>
            <w:vMerge/>
            <w:tcBorders>
              <w:left w:val="single" w:sz="4" w:space="0" w:color="auto"/>
              <w:right w:val="single" w:sz="4" w:space="0" w:color="auto"/>
            </w:tcBorders>
            <w:vAlign w:val="center"/>
          </w:tcPr>
          <w:p w:rsidR="00E81261" w:rsidRPr="000B7737" w:rsidRDefault="00E81261" w:rsidP="00E81261">
            <w:pPr>
              <w:widowControl w:val="0"/>
              <w:spacing w:after="0" w:line="240" w:lineRule="auto"/>
              <w:jc w:val="center"/>
              <w:rPr>
                <w:rFonts w:ascii="Times New Roman" w:eastAsia="Times New Roman" w:hAnsi="Times New Roman"/>
                <w:spacing w:val="-10"/>
                <w:sz w:val="26"/>
                <w:szCs w:val="26"/>
                <w:lang w:val="en-GB"/>
              </w:rPr>
            </w:pPr>
          </w:p>
        </w:tc>
      </w:tr>
      <w:tr w:rsidR="00E81261" w:rsidRPr="000B7737" w:rsidTr="001F1806">
        <w:trPr>
          <w:trHeight w:val="517"/>
        </w:trPr>
        <w:tc>
          <w:tcPr>
            <w:tcW w:w="714" w:type="dxa"/>
            <w:tcBorders>
              <w:top w:val="single" w:sz="4" w:space="0" w:color="auto"/>
              <w:left w:val="single" w:sz="4" w:space="0" w:color="auto"/>
              <w:bottom w:val="single" w:sz="4" w:space="0" w:color="auto"/>
              <w:right w:val="single" w:sz="4" w:space="0" w:color="auto"/>
            </w:tcBorders>
            <w:vAlign w:val="center"/>
          </w:tcPr>
          <w:p w:rsidR="00E81261" w:rsidRPr="000B7737" w:rsidRDefault="00E81261" w:rsidP="00E81261">
            <w:pPr>
              <w:widowControl w:val="0"/>
              <w:spacing w:after="0" w:line="240" w:lineRule="auto"/>
              <w:jc w:val="center"/>
              <w:rPr>
                <w:rFonts w:ascii="Times New Roman" w:eastAsia="Times New Roman" w:hAnsi="Times New Roman"/>
                <w:spacing w:val="-10"/>
                <w:sz w:val="26"/>
                <w:szCs w:val="26"/>
                <w:lang w:val="en-GB"/>
              </w:rPr>
            </w:pPr>
            <w:r w:rsidRPr="000B7737">
              <w:rPr>
                <w:rFonts w:ascii="Times New Roman" w:eastAsia="Times New Roman" w:hAnsi="Times New Roman"/>
                <w:spacing w:val="-10"/>
                <w:sz w:val="26"/>
                <w:szCs w:val="26"/>
                <w:lang w:val="en-GB"/>
              </w:rPr>
              <w:t>7</w:t>
            </w:r>
          </w:p>
        </w:tc>
        <w:tc>
          <w:tcPr>
            <w:tcW w:w="4678" w:type="dxa"/>
            <w:tcBorders>
              <w:top w:val="single" w:sz="4" w:space="0" w:color="auto"/>
              <w:left w:val="single" w:sz="4" w:space="0" w:color="auto"/>
              <w:bottom w:val="single" w:sz="4" w:space="0" w:color="auto"/>
              <w:right w:val="single" w:sz="4" w:space="0" w:color="auto"/>
            </w:tcBorders>
            <w:vAlign w:val="center"/>
          </w:tcPr>
          <w:p w:rsidR="00E81261" w:rsidRPr="000B7737" w:rsidRDefault="00E81261" w:rsidP="00E81261">
            <w:pPr>
              <w:spacing w:after="0" w:line="240" w:lineRule="auto"/>
              <w:jc w:val="both"/>
              <w:rPr>
                <w:rFonts w:ascii="Times New Roman" w:hAnsi="Times New Roman" w:cs="Times New Roman"/>
                <w:bCs/>
                <w:spacing w:val="-10"/>
                <w:sz w:val="26"/>
                <w:szCs w:val="26"/>
              </w:rPr>
            </w:pPr>
            <w:r w:rsidRPr="000B7737">
              <w:rPr>
                <w:rFonts w:ascii="Times New Roman" w:hAnsi="Times New Roman" w:cs="Times New Roman"/>
                <w:bCs/>
                <w:spacing w:val="-10"/>
                <w:sz w:val="26"/>
                <w:szCs w:val="26"/>
              </w:rPr>
              <w:t>Lò thượng vận tải mức -280-:- -290</w:t>
            </w:r>
          </w:p>
        </w:tc>
        <w:tc>
          <w:tcPr>
            <w:tcW w:w="1842" w:type="dxa"/>
            <w:vMerge/>
            <w:tcBorders>
              <w:left w:val="single" w:sz="4" w:space="0" w:color="auto"/>
              <w:right w:val="single" w:sz="4" w:space="0" w:color="auto"/>
            </w:tcBorders>
            <w:vAlign w:val="center"/>
          </w:tcPr>
          <w:p w:rsidR="00E81261" w:rsidRPr="000B7737" w:rsidRDefault="00E81261" w:rsidP="00E81261">
            <w:pPr>
              <w:widowControl w:val="0"/>
              <w:spacing w:after="0" w:line="240" w:lineRule="auto"/>
              <w:jc w:val="center"/>
              <w:rPr>
                <w:rFonts w:ascii="Times New Roman" w:eastAsia="Times New Roman" w:hAnsi="Times New Roman"/>
                <w:spacing w:val="-10"/>
                <w:sz w:val="26"/>
                <w:szCs w:val="26"/>
              </w:rPr>
            </w:pPr>
          </w:p>
        </w:tc>
        <w:tc>
          <w:tcPr>
            <w:tcW w:w="2410" w:type="dxa"/>
            <w:vMerge/>
            <w:tcBorders>
              <w:left w:val="single" w:sz="4" w:space="0" w:color="auto"/>
              <w:right w:val="single" w:sz="4" w:space="0" w:color="auto"/>
            </w:tcBorders>
            <w:vAlign w:val="center"/>
          </w:tcPr>
          <w:p w:rsidR="00E81261" w:rsidRPr="000B7737" w:rsidRDefault="00E81261" w:rsidP="00E81261">
            <w:pPr>
              <w:widowControl w:val="0"/>
              <w:spacing w:after="0" w:line="240" w:lineRule="auto"/>
              <w:jc w:val="center"/>
              <w:rPr>
                <w:rFonts w:ascii="Times New Roman" w:eastAsia="Times New Roman" w:hAnsi="Times New Roman"/>
                <w:spacing w:val="-10"/>
                <w:sz w:val="26"/>
                <w:szCs w:val="26"/>
                <w:lang w:val="en-GB"/>
              </w:rPr>
            </w:pPr>
          </w:p>
        </w:tc>
      </w:tr>
      <w:tr w:rsidR="00E81261" w:rsidRPr="000B7737" w:rsidTr="001F1806">
        <w:trPr>
          <w:trHeight w:val="517"/>
        </w:trPr>
        <w:tc>
          <w:tcPr>
            <w:tcW w:w="714" w:type="dxa"/>
            <w:tcBorders>
              <w:top w:val="single" w:sz="4" w:space="0" w:color="auto"/>
              <w:left w:val="single" w:sz="4" w:space="0" w:color="auto"/>
              <w:bottom w:val="single" w:sz="4" w:space="0" w:color="auto"/>
              <w:right w:val="single" w:sz="4" w:space="0" w:color="auto"/>
            </w:tcBorders>
            <w:vAlign w:val="center"/>
          </w:tcPr>
          <w:p w:rsidR="00E81261" w:rsidRPr="000B7737" w:rsidRDefault="00E81261" w:rsidP="00E81261">
            <w:pPr>
              <w:widowControl w:val="0"/>
              <w:spacing w:after="0" w:line="240" w:lineRule="auto"/>
              <w:jc w:val="center"/>
              <w:rPr>
                <w:rFonts w:ascii="Times New Roman" w:eastAsia="Times New Roman" w:hAnsi="Times New Roman"/>
                <w:spacing w:val="-10"/>
                <w:sz w:val="26"/>
                <w:szCs w:val="26"/>
                <w:lang w:val="en-GB"/>
              </w:rPr>
            </w:pPr>
            <w:r w:rsidRPr="000B7737">
              <w:rPr>
                <w:rFonts w:ascii="Times New Roman" w:eastAsia="Times New Roman" w:hAnsi="Times New Roman"/>
                <w:spacing w:val="-10"/>
                <w:sz w:val="26"/>
                <w:szCs w:val="26"/>
                <w:lang w:val="en-GB"/>
              </w:rPr>
              <w:t>8</w:t>
            </w:r>
          </w:p>
        </w:tc>
        <w:tc>
          <w:tcPr>
            <w:tcW w:w="4678" w:type="dxa"/>
            <w:tcBorders>
              <w:top w:val="single" w:sz="4" w:space="0" w:color="auto"/>
              <w:left w:val="single" w:sz="4" w:space="0" w:color="auto"/>
              <w:bottom w:val="single" w:sz="4" w:space="0" w:color="auto"/>
              <w:right w:val="single" w:sz="4" w:space="0" w:color="auto"/>
            </w:tcBorders>
            <w:vAlign w:val="center"/>
          </w:tcPr>
          <w:p w:rsidR="00E81261" w:rsidRPr="000B7737" w:rsidRDefault="00E81261" w:rsidP="00E81261">
            <w:pPr>
              <w:spacing w:after="0" w:line="240" w:lineRule="auto"/>
              <w:jc w:val="both"/>
              <w:rPr>
                <w:rFonts w:ascii="Times New Roman" w:hAnsi="Times New Roman" w:cs="Times New Roman"/>
                <w:spacing w:val="-10"/>
                <w:sz w:val="26"/>
                <w:szCs w:val="26"/>
              </w:rPr>
            </w:pPr>
            <w:r w:rsidRPr="000B7737">
              <w:rPr>
                <w:rFonts w:ascii="Times New Roman" w:hAnsi="Times New Roman" w:cs="Times New Roman"/>
                <w:bCs/>
                <w:spacing w:val="-10"/>
                <w:sz w:val="26"/>
                <w:szCs w:val="26"/>
              </w:rPr>
              <w:t>Lò XV thông gió, vận chuyển mức -290 số 3</w:t>
            </w:r>
          </w:p>
        </w:tc>
        <w:tc>
          <w:tcPr>
            <w:tcW w:w="1842" w:type="dxa"/>
            <w:vMerge/>
            <w:tcBorders>
              <w:left w:val="single" w:sz="4" w:space="0" w:color="auto"/>
              <w:right w:val="single" w:sz="4" w:space="0" w:color="auto"/>
            </w:tcBorders>
            <w:vAlign w:val="center"/>
          </w:tcPr>
          <w:p w:rsidR="00E81261" w:rsidRPr="000B7737" w:rsidRDefault="00E81261" w:rsidP="00E81261">
            <w:pPr>
              <w:widowControl w:val="0"/>
              <w:spacing w:after="0" w:line="240" w:lineRule="auto"/>
              <w:jc w:val="center"/>
              <w:rPr>
                <w:rFonts w:ascii="Times New Roman" w:eastAsia="Times New Roman" w:hAnsi="Times New Roman"/>
                <w:spacing w:val="-10"/>
                <w:sz w:val="26"/>
                <w:szCs w:val="26"/>
              </w:rPr>
            </w:pPr>
          </w:p>
        </w:tc>
        <w:tc>
          <w:tcPr>
            <w:tcW w:w="2410" w:type="dxa"/>
            <w:vMerge/>
            <w:tcBorders>
              <w:left w:val="single" w:sz="4" w:space="0" w:color="auto"/>
              <w:right w:val="single" w:sz="4" w:space="0" w:color="auto"/>
            </w:tcBorders>
            <w:vAlign w:val="center"/>
          </w:tcPr>
          <w:p w:rsidR="00E81261" w:rsidRPr="000B7737" w:rsidRDefault="00E81261" w:rsidP="00E81261">
            <w:pPr>
              <w:widowControl w:val="0"/>
              <w:spacing w:after="0" w:line="240" w:lineRule="auto"/>
              <w:jc w:val="center"/>
              <w:rPr>
                <w:rFonts w:ascii="Times New Roman" w:eastAsia="Times New Roman" w:hAnsi="Times New Roman"/>
                <w:spacing w:val="-10"/>
                <w:sz w:val="26"/>
                <w:szCs w:val="26"/>
                <w:lang w:val="en-GB"/>
              </w:rPr>
            </w:pPr>
          </w:p>
        </w:tc>
      </w:tr>
    </w:tbl>
    <w:p w:rsidR="006214A7" w:rsidRPr="000B7737" w:rsidRDefault="00A40540" w:rsidP="00E81261">
      <w:pPr>
        <w:widowControl w:val="0"/>
        <w:tabs>
          <w:tab w:val="left" w:pos="700"/>
        </w:tabs>
        <w:spacing w:after="0" w:line="240" w:lineRule="auto"/>
        <w:ind w:firstLine="454"/>
        <w:jc w:val="both"/>
        <w:rPr>
          <w:rFonts w:ascii="Times New Roman" w:eastAsia="Times New Roman" w:hAnsi="Times New Roman"/>
          <w:b/>
          <w:bCs/>
          <w:spacing w:val="-10"/>
          <w:sz w:val="28"/>
          <w:szCs w:val="28"/>
        </w:rPr>
      </w:pPr>
      <w:r w:rsidRPr="000B7737">
        <w:rPr>
          <w:rFonts w:ascii="Times New Roman" w:eastAsia="Times New Roman" w:hAnsi="Times New Roman"/>
          <w:b/>
          <w:bCs/>
          <w:spacing w:val="-10"/>
          <w:sz w:val="28"/>
          <w:szCs w:val="28"/>
        </w:rPr>
        <w:tab/>
      </w:r>
      <w:r w:rsidR="006214A7" w:rsidRPr="000B7737">
        <w:rPr>
          <w:rFonts w:ascii="Times New Roman" w:eastAsia="Times New Roman" w:hAnsi="Times New Roman"/>
          <w:b/>
          <w:bCs/>
          <w:spacing w:val="-10"/>
          <w:sz w:val="28"/>
          <w:szCs w:val="28"/>
        </w:rPr>
        <w:t>III. Yêu cầu về kỹ thuật/chỉ dẫn kỹ thuật</w:t>
      </w:r>
      <w:r w:rsidRPr="000B7737">
        <w:rPr>
          <w:rFonts w:ascii="Times New Roman" w:eastAsia="Times New Roman" w:hAnsi="Times New Roman"/>
          <w:b/>
          <w:bCs/>
          <w:spacing w:val="-10"/>
          <w:sz w:val="28"/>
          <w:szCs w:val="28"/>
        </w:rPr>
        <w:t>:</w:t>
      </w:r>
    </w:p>
    <w:p w:rsidR="00A40540" w:rsidRPr="000B7737" w:rsidRDefault="00A40540" w:rsidP="00FF3DA5">
      <w:pPr>
        <w:pStyle w:val="ListParagraph"/>
        <w:numPr>
          <w:ilvl w:val="0"/>
          <w:numId w:val="1"/>
        </w:numPr>
        <w:spacing w:after="0" w:line="240" w:lineRule="auto"/>
        <w:rPr>
          <w:rFonts w:ascii="Times New Roman" w:hAnsi="Times New Roman"/>
          <w:b/>
          <w:spacing w:val="-10"/>
          <w:sz w:val="28"/>
          <w:szCs w:val="28"/>
          <w:lang w:val="es-ES"/>
        </w:rPr>
      </w:pPr>
      <w:r w:rsidRPr="000B7737">
        <w:rPr>
          <w:rFonts w:ascii="Times New Roman" w:hAnsi="Times New Roman"/>
          <w:b/>
          <w:spacing w:val="-10"/>
          <w:sz w:val="28"/>
          <w:szCs w:val="28"/>
          <w:lang w:val="es-ES"/>
        </w:rPr>
        <w:t>Các yêu cầu kỹ thuật</w:t>
      </w:r>
      <w:r w:rsidR="004D1B3B" w:rsidRPr="000B7737">
        <w:rPr>
          <w:rFonts w:ascii="Times New Roman" w:hAnsi="Times New Roman"/>
          <w:b/>
          <w:spacing w:val="-10"/>
          <w:sz w:val="28"/>
          <w:szCs w:val="28"/>
          <w:lang w:val="es-ES"/>
        </w:rPr>
        <w:t>:</w:t>
      </w:r>
    </w:p>
    <w:p w:rsidR="00FF3DA5" w:rsidRPr="000B7737" w:rsidRDefault="00FF3DA5" w:rsidP="00FF3DA5">
      <w:pPr>
        <w:tabs>
          <w:tab w:val="left" w:pos="700"/>
        </w:tabs>
        <w:spacing w:after="0" w:line="240" w:lineRule="auto"/>
        <w:ind w:firstLine="720"/>
        <w:jc w:val="both"/>
        <w:rPr>
          <w:rFonts w:ascii="Times New Roman" w:hAnsi="Times New Roman"/>
          <w:bCs/>
          <w:spacing w:val="-10"/>
          <w:sz w:val="28"/>
          <w:szCs w:val="28"/>
          <w:lang w:val="es-ES"/>
        </w:rPr>
      </w:pPr>
      <w:r w:rsidRPr="000B7737">
        <w:rPr>
          <w:rFonts w:ascii="Times New Roman" w:hAnsi="Times New Roman"/>
          <w:bCs/>
          <w:spacing w:val="-10"/>
          <w:sz w:val="28"/>
          <w:szCs w:val="28"/>
          <w:lang w:val="es-ES"/>
        </w:rPr>
        <w:t>Yêu cầu về mặt kỹ thuật/chỉ dẫn kỹ thuật bao gồm các nội dung chủ yếu sau:</w:t>
      </w:r>
    </w:p>
    <w:p w:rsidR="00FF3DA5" w:rsidRPr="000B7737" w:rsidRDefault="00FF3DA5" w:rsidP="00FF3DA5">
      <w:pPr>
        <w:tabs>
          <w:tab w:val="left" w:pos="700"/>
        </w:tabs>
        <w:spacing w:after="0" w:line="240" w:lineRule="auto"/>
        <w:ind w:firstLine="720"/>
        <w:jc w:val="both"/>
        <w:rPr>
          <w:rFonts w:ascii="Times New Roman" w:hAnsi="Times New Roman"/>
          <w:bCs/>
          <w:spacing w:val="-10"/>
          <w:sz w:val="28"/>
          <w:szCs w:val="28"/>
          <w:lang w:val="es-ES"/>
        </w:rPr>
      </w:pPr>
      <w:r w:rsidRPr="000B7737">
        <w:rPr>
          <w:rFonts w:ascii="Times New Roman" w:hAnsi="Times New Roman"/>
          <w:spacing w:val="-10"/>
          <w:sz w:val="28"/>
          <w:szCs w:val="28"/>
          <w:lang w:val="es-ES"/>
        </w:rPr>
        <w:t>Căn cứ Hồ sơ thiết kế biện pháp thi công công trình các Nhà thầu bố trí tổ chức thi công hợp lý để  hoàn thành được hạng mục công trình một cách nhanh nhất đồng thời đảm bảo yêu cầu kỹ thuật chất lượng và không ảnh hưởng đến hoạt động khai thác than và sản xuất khác của chủ đầu tư.</w:t>
      </w:r>
    </w:p>
    <w:p w:rsidR="00FF3DA5" w:rsidRPr="000B7737" w:rsidRDefault="00FF3DA5" w:rsidP="00E81261">
      <w:pPr>
        <w:tabs>
          <w:tab w:val="left" w:pos="700"/>
        </w:tabs>
        <w:spacing w:after="0" w:line="240" w:lineRule="auto"/>
        <w:ind w:firstLine="720"/>
        <w:jc w:val="both"/>
        <w:rPr>
          <w:rFonts w:ascii="Times New Roman" w:hAnsi="Times New Roman"/>
          <w:spacing w:val="-10"/>
          <w:sz w:val="28"/>
          <w:szCs w:val="28"/>
          <w:lang w:val="es-ES"/>
        </w:rPr>
      </w:pPr>
      <w:r w:rsidRPr="000B7737">
        <w:rPr>
          <w:rFonts w:ascii="Times New Roman" w:hAnsi="Times New Roman"/>
          <w:spacing w:val="-10"/>
          <w:sz w:val="28"/>
          <w:szCs w:val="28"/>
          <w:lang w:val="es-ES"/>
        </w:rPr>
        <w:t>Tiêu chuẩn/quy chuẩn áp dụng:</w:t>
      </w:r>
    </w:p>
    <w:tbl>
      <w:tblPr>
        <w:tblW w:w="9639" w:type="dxa"/>
        <w:tblInd w:w="108" w:type="dxa"/>
        <w:tblLook w:val="01E0" w:firstRow="1" w:lastRow="1" w:firstColumn="1" w:lastColumn="1" w:noHBand="0" w:noVBand="0"/>
      </w:tblPr>
      <w:tblGrid>
        <w:gridCol w:w="596"/>
        <w:gridCol w:w="2977"/>
        <w:gridCol w:w="6066"/>
      </w:tblGrid>
      <w:tr w:rsidR="00D9213F" w:rsidRPr="000B7737" w:rsidTr="00D9213F">
        <w:trPr>
          <w:trHeight w:val="520"/>
          <w:tblHeader/>
        </w:trPr>
        <w:tc>
          <w:tcPr>
            <w:tcW w:w="596" w:type="dxa"/>
            <w:tcBorders>
              <w:top w:val="single" w:sz="4" w:space="0" w:color="auto"/>
              <w:left w:val="single" w:sz="4" w:space="0" w:color="auto"/>
              <w:bottom w:val="single" w:sz="4" w:space="0" w:color="auto"/>
              <w:right w:val="single" w:sz="4" w:space="0" w:color="auto"/>
            </w:tcBorders>
            <w:vAlign w:val="center"/>
          </w:tcPr>
          <w:p w:rsidR="00D9213F" w:rsidRPr="000B7737" w:rsidRDefault="00D9213F" w:rsidP="00E81261">
            <w:pPr>
              <w:tabs>
                <w:tab w:val="left" w:pos="576"/>
              </w:tabs>
              <w:spacing w:after="0" w:line="240" w:lineRule="auto"/>
              <w:jc w:val="center"/>
              <w:rPr>
                <w:rFonts w:ascii="Times New Roman" w:eastAsia=".VnTime" w:hAnsi="Times New Roman"/>
                <w:b/>
                <w:bCs/>
                <w:iCs/>
                <w:spacing w:val="-6"/>
                <w:sz w:val="26"/>
                <w:szCs w:val="26"/>
                <w:lang w:val="nl-NL"/>
              </w:rPr>
            </w:pPr>
            <w:r w:rsidRPr="000B7737">
              <w:rPr>
                <w:rFonts w:ascii="Times New Roman" w:eastAsia=".VnTime" w:hAnsi="Times New Roman"/>
                <w:b/>
                <w:bCs/>
                <w:iCs/>
                <w:spacing w:val="-6"/>
                <w:sz w:val="26"/>
                <w:szCs w:val="26"/>
                <w:lang w:val="nl-NL"/>
              </w:rPr>
              <w:t>Stt</w:t>
            </w:r>
          </w:p>
        </w:tc>
        <w:tc>
          <w:tcPr>
            <w:tcW w:w="2977" w:type="dxa"/>
            <w:tcBorders>
              <w:top w:val="single" w:sz="4" w:space="0" w:color="auto"/>
              <w:left w:val="single" w:sz="4" w:space="0" w:color="auto"/>
              <w:bottom w:val="single" w:sz="4" w:space="0" w:color="auto"/>
              <w:right w:val="single" w:sz="4" w:space="0" w:color="auto"/>
            </w:tcBorders>
            <w:vAlign w:val="center"/>
          </w:tcPr>
          <w:p w:rsidR="00D9213F" w:rsidRPr="000B7737" w:rsidRDefault="00D9213F" w:rsidP="00E81261">
            <w:pPr>
              <w:tabs>
                <w:tab w:val="left" w:pos="576"/>
              </w:tabs>
              <w:spacing w:after="0" w:line="240" w:lineRule="auto"/>
              <w:ind w:left="612" w:hanging="719"/>
              <w:jc w:val="center"/>
              <w:rPr>
                <w:rFonts w:ascii="Times New Roman" w:eastAsia=".VnTime" w:hAnsi="Times New Roman"/>
                <w:b/>
                <w:bCs/>
                <w:iCs/>
                <w:spacing w:val="-6"/>
                <w:sz w:val="26"/>
                <w:szCs w:val="26"/>
                <w:lang w:val="nl-NL"/>
              </w:rPr>
            </w:pPr>
            <w:r w:rsidRPr="000B7737">
              <w:rPr>
                <w:rFonts w:ascii="Times New Roman" w:eastAsia="Times New Roman" w:hAnsi="Times New Roman"/>
                <w:b/>
                <w:bCs/>
                <w:spacing w:val="-6"/>
                <w:sz w:val="26"/>
                <w:szCs w:val="26"/>
                <w:lang w:val="nl-NL"/>
              </w:rPr>
              <w:t>Số hiệu tiêu chuẩn</w:t>
            </w:r>
          </w:p>
        </w:tc>
        <w:tc>
          <w:tcPr>
            <w:tcW w:w="6066" w:type="dxa"/>
            <w:tcBorders>
              <w:top w:val="single" w:sz="4" w:space="0" w:color="auto"/>
              <w:left w:val="single" w:sz="4" w:space="0" w:color="auto"/>
              <w:bottom w:val="single" w:sz="4" w:space="0" w:color="auto"/>
              <w:right w:val="single" w:sz="4" w:space="0" w:color="auto"/>
            </w:tcBorders>
            <w:vAlign w:val="center"/>
          </w:tcPr>
          <w:p w:rsidR="00D9213F" w:rsidRPr="000B7737" w:rsidRDefault="00D9213F" w:rsidP="00E81261">
            <w:pPr>
              <w:tabs>
                <w:tab w:val="left" w:pos="612"/>
              </w:tabs>
              <w:spacing w:after="0" w:line="240" w:lineRule="auto"/>
              <w:ind w:left="612" w:hanging="576"/>
              <w:jc w:val="center"/>
              <w:rPr>
                <w:rFonts w:ascii="Times New Roman" w:eastAsia=".VnTime" w:hAnsi="Times New Roman"/>
                <w:b/>
                <w:bCs/>
                <w:iCs/>
                <w:spacing w:val="-6"/>
                <w:sz w:val="26"/>
                <w:szCs w:val="26"/>
                <w:lang w:val="nl-NL"/>
              </w:rPr>
            </w:pPr>
            <w:r w:rsidRPr="000B7737">
              <w:rPr>
                <w:rFonts w:ascii="Times New Roman" w:eastAsia=".VnTime" w:hAnsi="Times New Roman"/>
                <w:b/>
                <w:bCs/>
                <w:iCs/>
                <w:spacing w:val="-6"/>
                <w:sz w:val="26"/>
                <w:szCs w:val="26"/>
                <w:lang w:val="nl-NL"/>
              </w:rPr>
              <w:t>Nội dung</w:t>
            </w:r>
          </w:p>
        </w:tc>
      </w:tr>
      <w:tr w:rsidR="00D9213F" w:rsidRPr="000B7737" w:rsidTr="00D9213F">
        <w:trPr>
          <w:trHeight w:val="368"/>
        </w:trPr>
        <w:tc>
          <w:tcPr>
            <w:tcW w:w="596" w:type="dxa"/>
            <w:tcBorders>
              <w:top w:val="single" w:sz="4" w:space="0" w:color="auto"/>
              <w:left w:val="single" w:sz="4" w:space="0" w:color="auto"/>
              <w:bottom w:val="single" w:sz="4" w:space="0" w:color="auto"/>
              <w:right w:val="single" w:sz="4" w:space="0" w:color="auto"/>
            </w:tcBorders>
            <w:vAlign w:val="center"/>
          </w:tcPr>
          <w:p w:rsidR="00D9213F" w:rsidRPr="000B7737" w:rsidRDefault="00D9213F" w:rsidP="00E81261">
            <w:pPr>
              <w:tabs>
                <w:tab w:val="left" w:pos="576"/>
              </w:tabs>
              <w:spacing w:after="0" w:line="240" w:lineRule="auto"/>
              <w:jc w:val="center"/>
              <w:rPr>
                <w:rFonts w:ascii="Times New Roman" w:eastAsia=".VnTime" w:hAnsi="Times New Roman"/>
                <w:bCs/>
                <w:iCs/>
                <w:spacing w:val="-6"/>
                <w:sz w:val="26"/>
                <w:szCs w:val="26"/>
                <w:lang w:val="nl-NL"/>
              </w:rPr>
            </w:pPr>
            <w:r w:rsidRPr="000B7737">
              <w:rPr>
                <w:rFonts w:ascii="Times New Roman" w:eastAsia=".VnTime" w:hAnsi="Times New Roman"/>
                <w:bCs/>
                <w:iCs/>
                <w:spacing w:val="-6"/>
                <w:sz w:val="26"/>
                <w:szCs w:val="26"/>
                <w:lang w:val="nl-NL"/>
              </w:rPr>
              <w:t>1</w:t>
            </w:r>
          </w:p>
        </w:tc>
        <w:tc>
          <w:tcPr>
            <w:tcW w:w="2977" w:type="dxa"/>
            <w:tcBorders>
              <w:top w:val="single" w:sz="4" w:space="0" w:color="auto"/>
              <w:left w:val="single" w:sz="4" w:space="0" w:color="auto"/>
              <w:bottom w:val="single" w:sz="4" w:space="0" w:color="auto"/>
              <w:right w:val="single" w:sz="4" w:space="0" w:color="auto"/>
            </w:tcBorders>
            <w:vAlign w:val="center"/>
          </w:tcPr>
          <w:p w:rsidR="00D9213F" w:rsidRPr="000B7737" w:rsidRDefault="00D9213F" w:rsidP="00E81261">
            <w:pPr>
              <w:tabs>
                <w:tab w:val="left" w:pos="576"/>
              </w:tabs>
              <w:spacing w:after="0" w:line="240" w:lineRule="auto"/>
              <w:jc w:val="both"/>
              <w:rPr>
                <w:rFonts w:ascii="Times New Roman" w:eastAsia=".VnTime" w:hAnsi="Times New Roman"/>
                <w:bCs/>
                <w:iCs/>
                <w:spacing w:val="-6"/>
                <w:sz w:val="26"/>
                <w:szCs w:val="26"/>
                <w:lang w:val="nl-NL"/>
              </w:rPr>
            </w:pPr>
            <w:r w:rsidRPr="000B7737">
              <w:rPr>
                <w:rFonts w:ascii="Times New Roman" w:hAnsi="Times New Roman"/>
                <w:spacing w:val="-10"/>
                <w:sz w:val="26"/>
                <w:szCs w:val="26"/>
                <w:lang w:val="es-ES"/>
              </w:rPr>
              <w:t>QCVN 01: 2011/BCT</w:t>
            </w:r>
          </w:p>
        </w:tc>
        <w:tc>
          <w:tcPr>
            <w:tcW w:w="6066" w:type="dxa"/>
            <w:tcBorders>
              <w:top w:val="single" w:sz="4" w:space="0" w:color="auto"/>
              <w:left w:val="single" w:sz="4" w:space="0" w:color="auto"/>
              <w:bottom w:val="single" w:sz="4" w:space="0" w:color="auto"/>
              <w:right w:val="single" w:sz="4" w:space="0" w:color="auto"/>
            </w:tcBorders>
            <w:vAlign w:val="center"/>
          </w:tcPr>
          <w:p w:rsidR="00D9213F" w:rsidRPr="000B7737" w:rsidRDefault="00D9213F" w:rsidP="00E81261">
            <w:pPr>
              <w:tabs>
                <w:tab w:val="left" w:pos="0"/>
              </w:tabs>
              <w:spacing w:after="0" w:line="240" w:lineRule="auto"/>
              <w:jc w:val="center"/>
              <w:rPr>
                <w:rFonts w:ascii="Times New Roman" w:eastAsia=".VnTime" w:hAnsi="Times New Roman"/>
                <w:bCs/>
                <w:iCs/>
                <w:spacing w:val="-6"/>
                <w:sz w:val="26"/>
                <w:szCs w:val="26"/>
                <w:lang w:val="nl-NL"/>
              </w:rPr>
            </w:pPr>
            <w:r w:rsidRPr="000B7737">
              <w:rPr>
                <w:rFonts w:ascii="Times New Roman" w:hAnsi="Times New Roman"/>
                <w:spacing w:val="-10"/>
                <w:sz w:val="26"/>
                <w:szCs w:val="26"/>
                <w:lang w:val="es-ES"/>
              </w:rPr>
              <w:t>Quy chuẩn kỹ thuật quốc gia về an toàn trong khai thác than Hầm lò</w:t>
            </w:r>
          </w:p>
        </w:tc>
      </w:tr>
      <w:tr w:rsidR="00D9213F" w:rsidRPr="000B7737" w:rsidTr="00D9213F">
        <w:trPr>
          <w:trHeight w:val="368"/>
        </w:trPr>
        <w:tc>
          <w:tcPr>
            <w:tcW w:w="596" w:type="dxa"/>
            <w:tcBorders>
              <w:top w:val="single" w:sz="4" w:space="0" w:color="auto"/>
              <w:left w:val="single" w:sz="4" w:space="0" w:color="auto"/>
              <w:bottom w:val="single" w:sz="4" w:space="0" w:color="auto"/>
              <w:right w:val="single" w:sz="4" w:space="0" w:color="auto"/>
            </w:tcBorders>
            <w:vAlign w:val="center"/>
          </w:tcPr>
          <w:p w:rsidR="00D9213F" w:rsidRPr="000B7737" w:rsidRDefault="00D9213F" w:rsidP="00E81261">
            <w:pPr>
              <w:tabs>
                <w:tab w:val="left" w:pos="626"/>
              </w:tabs>
              <w:spacing w:after="0" w:line="240" w:lineRule="auto"/>
              <w:ind w:left="612" w:hanging="553"/>
              <w:jc w:val="center"/>
              <w:rPr>
                <w:rFonts w:ascii="Times New Roman" w:eastAsia=".VnTime" w:hAnsi="Times New Roman"/>
                <w:bCs/>
                <w:iCs/>
                <w:spacing w:val="-6"/>
                <w:sz w:val="26"/>
                <w:szCs w:val="26"/>
                <w:lang w:val="nl-NL"/>
              </w:rPr>
            </w:pPr>
            <w:r w:rsidRPr="000B7737">
              <w:rPr>
                <w:rFonts w:ascii="Times New Roman" w:eastAsia=".VnTime" w:hAnsi="Times New Roman"/>
                <w:bCs/>
                <w:iCs/>
                <w:spacing w:val="-6"/>
                <w:sz w:val="26"/>
                <w:szCs w:val="26"/>
                <w:lang w:val="nl-NL"/>
              </w:rPr>
              <w:t>2</w:t>
            </w:r>
          </w:p>
        </w:tc>
        <w:tc>
          <w:tcPr>
            <w:tcW w:w="2977" w:type="dxa"/>
            <w:tcBorders>
              <w:top w:val="single" w:sz="4" w:space="0" w:color="auto"/>
              <w:left w:val="single" w:sz="4" w:space="0" w:color="auto"/>
              <w:bottom w:val="single" w:sz="4" w:space="0" w:color="auto"/>
              <w:right w:val="single" w:sz="4" w:space="0" w:color="auto"/>
            </w:tcBorders>
            <w:vAlign w:val="center"/>
          </w:tcPr>
          <w:p w:rsidR="00D9213F" w:rsidRPr="000B7737" w:rsidRDefault="00D9213F" w:rsidP="00E81261">
            <w:pPr>
              <w:tabs>
                <w:tab w:val="left" w:pos="576"/>
              </w:tabs>
              <w:spacing w:after="0" w:line="240" w:lineRule="auto"/>
              <w:jc w:val="both"/>
              <w:rPr>
                <w:rFonts w:ascii="Times New Roman" w:hAnsi="Times New Roman"/>
                <w:spacing w:val="-10"/>
                <w:sz w:val="26"/>
                <w:szCs w:val="26"/>
                <w:lang w:val="es-ES"/>
              </w:rPr>
            </w:pPr>
            <w:r w:rsidRPr="000B7737">
              <w:rPr>
                <w:rFonts w:ascii="Times New Roman" w:hAnsi="Times New Roman"/>
                <w:spacing w:val="-10"/>
                <w:sz w:val="26"/>
                <w:szCs w:val="26"/>
                <w:lang w:val="es-ES"/>
              </w:rPr>
              <w:t>18-TCN-5-2006</w:t>
            </w:r>
          </w:p>
        </w:tc>
        <w:tc>
          <w:tcPr>
            <w:tcW w:w="6066" w:type="dxa"/>
            <w:tcBorders>
              <w:top w:val="single" w:sz="4" w:space="0" w:color="auto"/>
              <w:left w:val="single" w:sz="4" w:space="0" w:color="auto"/>
              <w:bottom w:val="single" w:sz="4" w:space="0" w:color="auto"/>
              <w:right w:val="single" w:sz="4" w:space="0" w:color="auto"/>
            </w:tcBorders>
            <w:vAlign w:val="center"/>
          </w:tcPr>
          <w:p w:rsidR="00D9213F" w:rsidRPr="000B7737" w:rsidRDefault="00D9213F" w:rsidP="00E81261">
            <w:pPr>
              <w:tabs>
                <w:tab w:val="left" w:pos="0"/>
              </w:tabs>
              <w:spacing w:after="0" w:line="240" w:lineRule="auto"/>
              <w:ind w:left="232" w:hanging="232"/>
              <w:jc w:val="center"/>
              <w:rPr>
                <w:rFonts w:ascii="Times New Roman" w:hAnsi="Times New Roman"/>
                <w:spacing w:val="-10"/>
                <w:sz w:val="26"/>
                <w:szCs w:val="26"/>
                <w:lang w:val="es-ES"/>
              </w:rPr>
            </w:pPr>
            <w:r w:rsidRPr="000B7737">
              <w:rPr>
                <w:rFonts w:ascii="Times New Roman" w:hAnsi="Times New Roman"/>
                <w:spacing w:val="-10"/>
                <w:sz w:val="26"/>
                <w:szCs w:val="26"/>
                <w:lang w:val="es-ES"/>
              </w:rPr>
              <w:t>Quy phạm kỹ thuật khai thác hầm lò than và diệp thạch</w:t>
            </w:r>
          </w:p>
        </w:tc>
      </w:tr>
      <w:tr w:rsidR="00D9213F" w:rsidRPr="000B7737" w:rsidTr="00D9213F">
        <w:trPr>
          <w:trHeight w:val="368"/>
        </w:trPr>
        <w:tc>
          <w:tcPr>
            <w:tcW w:w="596" w:type="dxa"/>
            <w:tcBorders>
              <w:top w:val="single" w:sz="4" w:space="0" w:color="auto"/>
              <w:left w:val="single" w:sz="4" w:space="0" w:color="auto"/>
              <w:bottom w:val="single" w:sz="4" w:space="0" w:color="auto"/>
              <w:right w:val="single" w:sz="4" w:space="0" w:color="auto"/>
            </w:tcBorders>
            <w:vAlign w:val="center"/>
          </w:tcPr>
          <w:p w:rsidR="00D9213F" w:rsidRPr="000B7737" w:rsidRDefault="00D9213F" w:rsidP="00E81261">
            <w:pPr>
              <w:tabs>
                <w:tab w:val="left" w:pos="576"/>
                <w:tab w:val="left" w:pos="626"/>
              </w:tabs>
              <w:spacing w:after="0" w:line="240" w:lineRule="auto"/>
              <w:ind w:left="612" w:hanging="553"/>
              <w:jc w:val="center"/>
              <w:rPr>
                <w:rFonts w:ascii="Times New Roman" w:eastAsia=".VnTime" w:hAnsi="Times New Roman"/>
                <w:bCs/>
                <w:iCs/>
                <w:spacing w:val="-6"/>
                <w:sz w:val="26"/>
                <w:szCs w:val="26"/>
                <w:lang w:val="nl-NL"/>
              </w:rPr>
            </w:pPr>
            <w:r w:rsidRPr="000B7737">
              <w:rPr>
                <w:rFonts w:ascii="Times New Roman" w:eastAsia=".VnTime" w:hAnsi="Times New Roman"/>
                <w:bCs/>
                <w:iCs/>
                <w:spacing w:val="-6"/>
                <w:sz w:val="26"/>
                <w:szCs w:val="26"/>
                <w:lang w:val="nl-NL"/>
              </w:rPr>
              <w:t>3</w:t>
            </w:r>
          </w:p>
        </w:tc>
        <w:tc>
          <w:tcPr>
            <w:tcW w:w="2977" w:type="dxa"/>
            <w:tcBorders>
              <w:top w:val="single" w:sz="4" w:space="0" w:color="auto"/>
              <w:left w:val="single" w:sz="4" w:space="0" w:color="auto"/>
              <w:bottom w:val="single" w:sz="4" w:space="0" w:color="auto"/>
              <w:right w:val="single" w:sz="4" w:space="0" w:color="auto"/>
            </w:tcBorders>
            <w:vAlign w:val="center"/>
          </w:tcPr>
          <w:p w:rsidR="00D9213F" w:rsidRPr="000B7737" w:rsidRDefault="00D9213F" w:rsidP="00E81261">
            <w:pPr>
              <w:tabs>
                <w:tab w:val="left" w:pos="576"/>
              </w:tabs>
              <w:spacing w:after="0" w:line="240" w:lineRule="auto"/>
              <w:jc w:val="both"/>
              <w:rPr>
                <w:rFonts w:ascii="Times New Roman" w:hAnsi="Times New Roman"/>
                <w:spacing w:val="-10"/>
                <w:sz w:val="26"/>
                <w:szCs w:val="26"/>
                <w:lang w:val="es-ES"/>
              </w:rPr>
            </w:pPr>
            <w:r w:rsidRPr="000B7737">
              <w:rPr>
                <w:rFonts w:ascii="Times New Roman" w:hAnsi="Times New Roman"/>
                <w:spacing w:val="-10"/>
                <w:sz w:val="26"/>
                <w:szCs w:val="26"/>
                <w:lang w:val="nl-NL"/>
              </w:rPr>
              <w:t>TCVN 9398:2012</w:t>
            </w:r>
          </w:p>
        </w:tc>
        <w:tc>
          <w:tcPr>
            <w:tcW w:w="6066" w:type="dxa"/>
            <w:tcBorders>
              <w:top w:val="single" w:sz="4" w:space="0" w:color="auto"/>
              <w:left w:val="single" w:sz="4" w:space="0" w:color="auto"/>
              <w:bottom w:val="single" w:sz="4" w:space="0" w:color="auto"/>
              <w:right w:val="single" w:sz="4" w:space="0" w:color="auto"/>
            </w:tcBorders>
            <w:vAlign w:val="center"/>
          </w:tcPr>
          <w:p w:rsidR="00D9213F" w:rsidRPr="000B7737" w:rsidRDefault="00D9213F" w:rsidP="00E81261">
            <w:pPr>
              <w:tabs>
                <w:tab w:val="left" w:pos="0"/>
              </w:tabs>
              <w:spacing w:after="0" w:line="240" w:lineRule="auto"/>
              <w:ind w:left="232" w:hanging="232"/>
              <w:jc w:val="center"/>
              <w:rPr>
                <w:rFonts w:ascii="Times New Roman" w:hAnsi="Times New Roman"/>
                <w:spacing w:val="-10"/>
                <w:sz w:val="26"/>
                <w:szCs w:val="26"/>
                <w:lang w:val="es-ES"/>
              </w:rPr>
            </w:pPr>
            <w:r w:rsidRPr="000B7737">
              <w:rPr>
                <w:rFonts w:ascii="Times New Roman" w:hAnsi="Times New Roman"/>
                <w:spacing w:val="-10"/>
                <w:sz w:val="26"/>
                <w:szCs w:val="26"/>
                <w:lang w:val="nl-NL"/>
              </w:rPr>
              <w:t>Công tác trắc địa trong xây dựng công trình - Yêu cầu chung</w:t>
            </w:r>
          </w:p>
        </w:tc>
      </w:tr>
      <w:tr w:rsidR="00D9213F" w:rsidRPr="000B7737" w:rsidTr="00D9213F">
        <w:trPr>
          <w:trHeight w:val="368"/>
        </w:trPr>
        <w:tc>
          <w:tcPr>
            <w:tcW w:w="596" w:type="dxa"/>
            <w:tcBorders>
              <w:top w:val="single" w:sz="4" w:space="0" w:color="auto"/>
              <w:left w:val="single" w:sz="4" w:space="0" w:color="auto"/>
              <w:bottom w:val="single" w:sz="4" w:space="0" w:color="auto"/>
              <w:right w:val="single" w:sz="4" w:space="0" w:color="auto"/>
            </w:tcBorders>
            <w:vAlign w:val="center"/>
          </w:tcPr>
          <w:p w:rsidR="00D9213F" w:rsidRPr="000B7737" w:rsidRDefault="00D9213F" w:rsidP="00E81261">
            <w:pPr>
              <w:tabs>
                <w:tab w:val="left" w:pos="576"/>
                <w:tab w:val="left" w:pos="626"/>
              </w:tabs>
              <w:spacing w:after="0" w:line="240" w:lineRule="auto"/>
              <w:ind w:left="612" w:hanging="553"/>
              <w:jc w:val="center"/>
              <w:rPr>
                <w:rFonts w:ascii="Times New Roman" w:eastAsia=".VnTime" w:hAnsi="Times New Roman"/>
                <w:bCs/>
                <w:iCs/>
                <w:spacing w:val="-6"/>
                <w:sz w:val="26"/>
                <w:szCs w:val="26"/>
                <w:lang w:val="nl-NL"/>
              </w:rPr>
            </w:pPr>
            <w:r w:rsidRPr="000B7737">
              <w:rPr>
                <w:rFonts w:ascii="Times New Roman" w:eastAsia=".VnTime" w:hAnsi="Times New Roman"/>
                <w:bCs/>
                <w:iCs/>
                <w:spacing w:val="-6"/>
                <w:sz w:val="26"/>
                <w:szCs w:val="26"/>
                <w:lang w:val="nl-NL"/>
              </w:rPr>
              <w:t>4</w:t>
            </w:r>
          </w:p>
        </w:tc>
        <w:tc>
          <w:tcPr>
            <w:tcW w:w="2977" w:type="dxa"/>
            <w:tcBorders>
              <w:top w:val="single" w:sz="4" w:space="0" w:color="auto"/>
              <w:left w:val="single" w:sz="4" w:space="0" w:color="auto"/>
              <w:bottom w:val="single" w:sz="4" w:space="0" w:color="auto"/>
              <w:right w:val="single" w:sz="4" w:space="0" w:color="auto"/>
            </w:tcBorders>
            <w:vAlign w:val="center"/>
          </w:tcPr>
          <w:p w:rsidR="00D9213F" w:rsidRPr="000B7737" w:rsidRDefault="00D9213F" w:rsidP="00E81261">
            <w:pPr>
              <w:tabs>
                <w:tab w:val="left" w:pos="576"/>
              </w:tabs>
              <w:spacing w:after="0" w:line="240" w:lineRule="auto"/>
              <w:jc w:val="both"/>
              <w:rPr>
                <w:rFonts w:ascii="Times New Roman" w:hAnsi="Times New Roman"/>
                <w:spacing w:val="-10"/>
                <w:sz w:val="26"/>
                <w:szCs w:val="26"/>
                <w:lang w:val="nl-NL"/>
              </w:rPr>
            </w:pPr>
            <w:r w:rsidRPr="000B7737">
              <w:rPr>
                <w:rFonts w:ascii="Times New Roman" w:hAnsi="Times New Roman"/>
                <w:spacing w:val="-10"/>
                <w:sz w:val="26"/>
                <w:szCs w:val="26"/>
                <w:lang w:val="es-ES"/>
              </w:rPr>
              <w:t>TCVN 10673:2015 </w:t>
            </w:r>
          </w:p>
        </w:tc>
        <w:tc>
          <w:tcPr>
            <w:tcW w:w="6066" w:type="dxa"/>
            <w:tcBorders>
              <w:top w:val="single" w:sz="4" w:space="0" w:color="auto"/>
              <w:left w:val="single" w:sz="4" w:space="0" w:color="auto"/>
              <w:bottom w:val="single" w:sz="4" w:space="0" w:color="auto"/>
              <w:right w:val="single" w:sz="4" w:space="0" w:color="auto"/>
            </w:tcBorders>
            <w:vAlign w:val="center"/>
          </w:tcPr>
          <w:p w:rsidR="00D9213F" w:rsidRPr="000B7737" w:rsidRDefault="00D9213F" w:rsidP="00E81261">
            <w:pPr>
              <w:tabs>
                <w:tab w:val="left" w:pos="0"/>
              </w:tabs>
              <w:spacing w:after="0" w:line="240" w:lineRule="auto"/>
              <w:ind w:left="232" w:hanging="232"/>
              <w:jc w:val="center"/>
              <w:rPr>
                <w:rFonts w:ascii="Times New Roman" w:hAnsi="Times New Roman"/>
                <w:spacing w:val="-10"/>
                <w:sz w:val="26"/>
                <w:szCs w:val="26"/>
                <w:lang w:val="nl-NL"/>
              </w:rPr>
            </w:pPr>
            <w:r w:rsidRPr="000B7737">
              <w:rPr>
                <w:rFonts w:ascii="Times New Roman" w:hAnsi="Times New Roman"/>
                <w:spacing w:val="-10"/>
                <w:sz w:val="26"/>
                <w:szCs w:val="26"/>
                <w:lang w:val="es-ES"/>
              </w:rPr>
              <w:t>Trắc địa mỏ</w:t>
            </w:r>
          </w:p>
        </w:tc>
      </w:tr>
      <w:tr w:rsidR="00D9213F" w:rsidRPr="000B7737" w:rsidTr="00D9213F">
        <w:trPr>
          <w:trHeight w:val="368"/>
        </w:trPr>
        <w:tc>
          <w:tcPr>
            <w:tcW w:w="596" w:type="dxa"/>
            <w:tcBorders>
              <w:top w:val="single" w:sz="4" w:space="0" w:color="auto"/>
              <w:left w:val="single" w:sz="4" w:space="0" w:color="auto"/>
              <w:bottom w:val="single" w:sz="4" w:space="0" w:color="auto"/>
              <w:right w:val="single" w:sz="4" w:space="0" w:color="auto"/>
            </w:tcBorders>
            <w:vAlign w:val="center"/>
          </w:tcPr>
          <w:p w:rsidR="00D9213F" w:rsidRPr="000B7737" w:rsidRDefault="00D9213F" w:rsidP="00E81261">
            <w:pPr>
              <w:tabs>
                <w:tab w:val="left" w:pos="576"/>
                <w:tab w:val="left" w:pos="626"/>
              </w:tabs>
              <w:spacing w:after="0" w:line="240" w:lineRule="auto"/>
              <w:ind w:left="612" w:hanging="553"/>
              <w:jc w:val="center"/>
              <w:rPr>
                <w:rFonts w:ascii="Times New Roman" w:eastAsia=".VnTime" w:hAnsi="Times New Roman"/>
                <w:bCs/>
                <w:iCs/>
                <w:spacing w:val="-6"/>
                <w:sz w:val="26"/>
                <w:szCs w:val="26"/>
                <w:lang w:val="nl-NL"/>
              </w:rPr>
            </w:pPr>
            <w:r w:rsidRPr="000B7737">
              <w:rPr>
                <w:rFonts w:ascii="Times New Roman" w:eastAsia=".VnTime" w:hAnsi="Times New Roman"/>
                <w:bCs/>
                <w:iCs/>
                <w:spacing w:val="-6"/>
                <w:sz w:val="26"/>
                <w:szCs w:val="26"/>
                <w:lang w:val="nl-NL"/>
              </w:rPr>
              <w:t>5</w:t>
            </w:r>
          </w:p>
        </w:tc>
        <w:tc>
          <w:tcPr>
            <w:tcW w:w="2977" w:type="dxa"/>
            <w:tcBorders>
              <w:top w:val="single" w:sz="4" w:space="0" w:color="auto"/>
              <w:left w:val="single" w:sz="4" w:space="0" w:color="auto"/>
              <w:bottom w:val="single" w:sz="4" w:space="0" w:color="auto"/>
              <w:right w:val="single" w:sz="4" w:space="0" w:color="auto"/>
            </w:tcBorders>
            <w:vAlign w:val="center"/>
          </w:tcPr>
          <w:p w:rsidR="00D9213F" w:rsidRPr="000B7737" w:rsidRDefault="00D9213F" w:rsidP="00E81261">
            <w:pPr>
              <w:tabs>
                <w:tab w:val="left" w:pos="576"/>
              </w:tabs>
              <w:spacing w:after="0" w:line="240" w:lineRule="auto"/>
              <w:jc w:val="both"/>
              <w:rPr>
                <w:rFonts w:ascii="Times New Roman" w:eastAsia=".VnTime" w:hAnsi="Times New Roman"/>
                <w:bCs/>
                <w:iCs/>
                <w:spacing w:val="-6"/>
                <w:sz w:val="26"/>
                <w:szCs w:val="26"/>
                <w:lang w:val="nl-NL"/>
              </w:rPr>
            </w:pPr>
            <w:r w:rsidRPr="000B7737">
              <w:rPr>
                <w:rFonts w:ascii="Times New Roman" w:eastAsia=".VnTime" w:hAnsi="Times New Roman"/>
                <w:bCs/>
                <w:iCs/>
                <w:spacing w:val="-6"/>
                <w:sz w:val="26"/>
                <w:szCs w:val="26"/>
                <w:lang w:val="nl-NL"/>
              </w:rPr>
              <w:t>TCVN 2682 : 2020</w:t>
            </w:r>
          </w:p>
        </w:tc>
        <w:tc>
          <w:tcPr>
            <w:tcW w:w="6066" w:type="dxa"/>
            <w:tcBorders>
              <w:top w:val="single" w:sz="4" w:space="0" w:color="auto"/>
              <w:left w:val="single" w:sz="4" w:space="0" w:color="auto"/>
              <w:bottom w:val="single" w:sz="4" w:space="0" w:color="auto"/>
              <w:right w:val="single" w:sz="4" w:space="0" w:color="auto"/>
            </w:tcBorders>
            <w:vAlign w:val="center"/>
          </w:tcPr>
          <w:p w:rsidR="00D9213F" w:rsidRPr="000B7737" w:rsidRDefault="00D9213F" w:rsidP="00E81261">
            <w:pPr>
              <w:tabs>
                <w:tab w:val="left" w:pos="0"/>
              </w:tabs>
              <w:spacing w:after="0" w:line="240" w:lineRule="auto"/>
              <w:ind w:left="232" w:hanging="232"/>
              <w:jc w:val="center"/>
              <w:rPr>
                <w:rFonts w:ascii="Times New Roman" w:eastAsia=".VnTime" w:hAnsi="Times New Roman"/>
                <w:bCs/>
                <w:iCs/>
                <w:spacing w:val="-6"/>
                <w:sz w:val="26"/>
                <w:szCs w:val="26"/>
                <w:lang w:val="nl-NL"/>
              </w:rPr>
            </w:pPr>
            <w:r w:rsidRPr="000B7737">
              <w:rPr>
                <w:rFonts w:ascii="Times New Roman" w:eastAsia=".VnTime" w:hAnsi="Times New Roman"/>
                <w:bCs/>
                <w:iCs/>
                <w:spacing w:val="-6"/>
                <w:sz w:val="26"/>
                <w:szCs w:val="26"/>
                <w:lang w:val="nl-NL"/>
              </w:rPr>
              <w:t>Xi măng Poóc lăng - Yêu cầu kỹ thuật.</w:t>
            </w:r>
          </w:p>
        </w:tc>
      </w:tr>
      <w:tr w:rsidR="00D9213F" w:rsidRPr="000B7737" w:rsidTr="00D9213F">
        <w:trPr>
          <w:trHeight w:val="370"/>
        </w:trPr>
        <w:tc>
          <w:tcPr>
            <w:tcW w:w="596" w:type="dxa"/>
            <w:tcBorders>
              <w:top w:val="single" w:sz="4" w:space="0" w:color="auto"/>
              <w:left w:val="single" w:sz="4" w:space="0" w:color="auto"/>
              <w:bottom w:val="single" w:sz="4" w:space="0" w:color="auto"/>
              <w:right w:val="single" w:sz="4" w:space="0" w:color="auto"/>
            </w:tcBorders>
            <w:vAlign w:val="center"/>
          </w:tcPr>
          <w:p w:rsidR="00D9213F" w:rsidRPr="000B7737" w:rsidRDefault="00D9213F" w:rsidP="00E81261">
            <w:pPr>
              <w:tabs>
                <w:tab w:val="left" w:pos="576"/>
                <w:tab w:val="left" w:pos="626"/>
              </w:tabs>
              <w:spacing w:after="0" w:line="240" w:lineRule="auto"/>
              <w:ind w:left="612" w:hanging="553"/>
              <w:jc w:val="center"/>
              <w:rPr>
                <w:rFonts w:ascii="Times New Roman" w:eastAsia=".VnTime" w:hAnsi="Times New Roman"/>
                <w:bCs/>
                <w:iCs/>
                <w:spacing w:val="-6"/>
                <w:sz w:val="26"/>
                <w:szCs w:val="26"/>
                <w:lang w:val="nl-NL"/>
              </w:rPr>
            </w:pPr>
            <w:r w:rsidRPr="000B7737">
              <w:rPr>
                <w:rFonts w:ascii="Times New Roman" w:eastAsia=".VnTime" w:hAnsi="Times New Roman"/>
                <w:bCs/>
                <w:iCs/>
                <w:spacing w:val="-6"/>
                <w:sz w:val="26"/>
                <w:szCs w:val="26"/>
                <w:lang w:val="nl-NL"/>
              </w:rPr>
              <w:t>6</w:t>
            </w:r>
          </w:p>
        </w:tc>
        <w:tc>
          <w:tcPr>
            <w:tcW w:w="2977" w:type="dxa"/>
            <w:tcBorders>
              <w:top w:val="single" w:sz="4" w:space="0" w:color="auto"/>
              <w:left w:val="single" w:sz="4" w:space="0" w:color="auto"/>
              <w:bottom w:val="single" w:sz="4" w:space="0" w:color="auto"/>
              <w:right w:val="single" w:sz="4" w:space="0" w:color="auto"/>
            </w:tcBorders>
            <w:vAlign w:val="center"/>
          </w:tcPr>
          <w:p w:rsidR="00D9213F" w:rsidRPr="000B7737" w:rsidRDefault="00D9213F" w:rsidP="00E81261">
            <w:pPr>
              <w:tabs>
                <w:tab w:val="left" w:pos="576"/>
              </w:tabs>
              <w:spacing w:after="0" w:line="240" w:lineRule="auto"/>
              <w:jc w:val="both"/>
              <w:rPr>
                <w:rFonts w:ascii="Times New Roman" w:eastAsia=".VnTime" w:hAnsi="Times New Roman"/>
                <w:bCs/>
                <w:iCs/>
                <w:spacing w:val="-6"/>
                <w:sz w:val="26"/>
                <w:szCs w:val="26"/>
                <w:lang w:val="nl-NL"/>
              </w:rPr>
            </w:pPr>
            <w:r w:rsidRPr="000B7737">
              <w:rPr>
                <w:rFonts w:ascii="Times New Roman" w:eastAsia=".VnTime" w:hAnsi="Times New Roman"/>
                <w:bCs/>
                <w:iCs/>
                <w:spacing w:val="-6"/>
                <w:sz w:val="26"/>
                <w:szCs w:val="26"/>
                <w:lang w:val="nl-NL"/>
              </w:rPr>
              <w:t>TCVN 6260 : 2020</w:t>
            </w:r>
          </w:p>
        </w:tc>
        <w:tc>
          <w:tcPr>
            <w:tcW w:w="6066" w:type="dxa"/>
            <w:tcBorders>
              <w:top w:val="single" w:sz="4" w:space="0" w:color="auto"/>
              <w:left w:val="single" w:sz="4" w:space="0" w:color="auto"/>
              <w:bottom w:val="single" w:sz="4" w:space="0" w:color="auto"/>
              <w:right w:val="single" w:sz="4" w:space="0" w:color="auto"/>
            </w:tcBorders>
            <w:vAlign w:val="center"/>
          </w:tcPr>
          <w:p w:rsidR="00D9213F" w:rsidRPr="000B7737" w:rsidRDefault="00D9213F" w:rsidP="00E81261">
            <w:pPr>
              <w:tabs>
                <w:tab w:val="left" w:pos="0"/>
                <w:tab w:val="left" w:pos="576"/>
              </w:tabs>
              <w:spacing w:after="0" w:line="240" w:lineRule="auto"/>
              <w:ind w:left="52" w:hanging="232"/>
              <w:jc w:val="center"/>
              <w:rPr>
                <w:rFonts w:ascii="Times New Roman" w:eastAsia=".VnTime" w:hAnsi="Times New Roman"/>
                <w:bCs/>
                <w:iCs/>
                <w:spacing w:val="-6"/>
                <w:sz w:val="26"/>
                <w:szCs w:val="26"/>
                <w:lang w:val="nl-NL"/>
              </w:rPr>
            </w:pPr>
            <w:r w:rsidRPr="000B7737">
              <w:rPr>
                <w:rFonts w:ascii="Times New Roman" w:eastAsia=".VnTime" w:hAnsi="Times New Roman"/>
                <w:bCs/>
                <w:iCs/>
                <w:spacing w:val="-6"/>
                <w:sz w:val="26"/>
                <w:szCs w:val="26"/>
                <w:lang w:val="nl-NL"/>
              </w:rPr>
              <w:t>Xi măng Poóc lăng hỗn hợp - Yêu cầu kỹ thuật</w:t>
            </w:r>
          </w:p>
        </w:tc>
      </w:tr>
      <w:tr w:rsidR="00D9213F" w:rsidRPr="000B7737" w:rsidTr="00D9213F">
        <w:trPr>
          <w:trHeight w:val="374"/>
        </w:trPr>
        <w:tc>
          <w:tcPr>
            <w:tcW w:w="596" w:type="dxa"/>
            <w:tcBorders>
              <w:top w:val="single" w:sz="4" w:space="0" w:color="auto"/>
              <w:left w:val="single" w:sz="4" w:space="0" w:color="auto"/>
              <w:bottom w:val="single" w:sz="4" w:space="0" w:color="auto"/>
              <w:right w:val="single" w:sz="4" w:space="0" w:color="auto"/>
            </w:tcBorders>
            <w:vAlign w:val="center"/>
          </w:tcPr>
          <w:p w:rsidR="00D9213F" w:rsidRPr="000B7737" w:rsidRDefault="00D9213F" w:rsidP="00E81261">
            <w:pPr>
              <w:tabs>
                <w:tab w:val="left" w:pos="576"/>
                <w:tab w:val="left" w:pos="626"/>
              </w:tabs>
              <w:spacing w:after="0" w:line="240" w:lineRule="auto"/>
              <w:ind w:left="612" w:hanging="553"/>
              <w:jc w:val="center"/>
              <w:rPr>
                <w:rFonts w:ascii="Times New Roman" w:eastAsia=".VnTime" w:hAnsi="Times New Roman"/>
                <w:bCs/>
                <w:iCs/>
                <w:spacing w:val="-6"/>
                <w:sz w:val="26"/>
                <w:szCs w:val="26"/>
                <w:lang w:val="nl-NL"/>
              </w:rPr>
            </w:pPr>
            <w:r w:rsidRPr="000B7737">
              <w:rPr>
                <w:rFonts w:ascii="Times New Roman" w:eastAsia=".VnTime" w:hAnsi="Times New Roman"/>
                <w:bCs/>
                <w:iCs/>
                <w:spacing w:val="-6"/>
                <w:sz w:val="26"/>
                <w:szCs w:val="26"/>
                <w:lang w:val="nl-NL"/>
              </w:rPr>
              <w:lastRenderedPageBreak/>
              <w:t>7</w:t>
            </w:r>
          </w:p>
        </w:tc>
        <w:tc>
          <w:tcPr>
            <w:tcW w:w="2977" w:type="dxa"/>
            <w:tcBorders>
              <w:top w:val="single" w:sz="4" w:space="0" w:color="auto"/>
              <w:left w:val="single" w:sz="4" w:space="0" w:color="auto"/>
              <w:bottom w:val="single" w:sz="4" w:space="0" w:color="auto"/>
              <w:right w:val="single" w:sz="4" w:space="0" w:color="auto"/>
            </w:tcBorders>
            <w:vAlign w:val="center"/>
          </w:tcPr>
          <w:p w:rsidR="00D9213F" w:rsidRPr="000B7737" w:rsidRDefault="00D9213F" w:rsidP="00E81261">
            <w:pPr>
              <w:tabs>
                <w:tab w:val="left" w:pos="576"/>
              </w:tabs>
              <w:spacing w:after="0" w:line="240" w:lineRule="auto"/>
              <w:jc w:val="both"/>
              <w:rPr>
                <w:rFonts w:ascii="Times New Roman" w:eastAsia=".VnTime" w:hAnsi="Times New Roman"/>
                <w:bCs/>
                <w:iCs/>
                <w:spacing w:val="-6"/>
                <w:sz w:val="26"/>
                <w:szCs w:val="26"/>
                <w:lang w:val="nl-NL"/>
              </w:rPr>
            </w:pPr>
            <w:r w:rsidRPr="000B7737">
              <w:rPr>
                <w:rFonts w:ascii="Times New Roman" w:eastAsia=".VnTime" w:hAnsi="Times New Roman"/>
                <w:bCs/>
                <w:iCs/>
                <w:spacing w:val="-6"/>
                <w:sz w:val="26"/>
                <w:szCs w:val="26"/>
                <w:lang w:val="nl-NL"/>
              </w:rPr>
              <w:t>TCVNXD7570: 2006</w:t>
            </w:r>
          </w:p>
        </w:tc>
        <w:tc>
          <w:tcPr>
            <w:tcW w:w="6066" w:type="dxa"/>
            <w:tcBorders>
              <w:top w:val="single" w:sz="4" w:space="0" w:color="auto"/>
              <w:left w:val="single" w:sz="4" w:space="0" w:color="auto"/>
              <w:bottom w:val="single" w:sz="4" w:space="0" w:color="auto"/>
              <w:right w:val="single" w:sz="4" w:space="0" w:color="auto"/>
            </w:tcBorders>
            <w:vAlign w:val="center"/>
          </w:tcPr>
          <w:p w:rsidR="00D9213F" w:rsidRPr="000B7737" w:rsidRDefault="00D9213F" w:rsidP="00E81261">
            <w:pPr>
              <w:tabs>
                <w:tab w:val="left" w:pos="0"/>
                <w:tab w:val="left" w:pos="576"/>
              </w:tabs>
              <w:spacing w:after="0" w:line="240" w:lineRule="auto"/>
              <w:ind w:left="52" w:hanging="232"/>
              <w:jc w:val="center"/>
              <w:rPr>
                <w:rFonts w:ascii="Times New Roman" w:eastAsia=".VnTime" w:hAnsi="Times New Roman"/>
                <w:bCs/>
                <w:iCs/>
                <w:spacing w:val="-6"/>
                <w:sz w:val="26"/>
                <w:szCs w:val="26"/>
                <w:lang w:val="nl-NL"/>
              </w:rPr>
            </w:pPr>
            <w:r w:rsidRPr="000B7737">
              <w:rPr>
                <w:rFonts w:ascii="Times New Roman" w:eastAsia=".VnTime" w:hAnsi="Times New Roman"/>
                <w:bCs/>
                <w:iCs/>
                <w:spacing w:val="-6"/>
                <w:sz w:val="26"/>
                <w:szCs w:val="26"/>
                <w:lang w:val="nl-NL"/>
              </w:rPr>
              <w:t>Cốt liệu cho bê tông và vữa - Yêu cầu kỹ thuật</w:t>
            </w:r>
          </w:p>
        </w:tc>
      </w:tr>
      <w:tr w:rsidR="00D9213F" w:rsidRPr="000B7737" w:rsidTr="00D9213F">
        <w:tc>
          <w:tcPr>
            <w:tcW w:w="596" w:type="dxa"/>
            <w:tcBorders>
              <w:top w:val="single" w:sz="4" w:space="0" w:color="auto"/>
              <w:left w:val="single" w:sz="4" w:space="0" w:color="auto"/>
              <w:bottom w:val="single" w:sz="4" w:space="0" w:color="auto"/>
              <w:right w:val="single" w:sz="4" w:space="0" w:color="auto"/>
            </w:tcBorders>
            <w:vAlign w:val="center"/>
          </w:tcPr>
          <w:p w:rsidR="00D9213F" w:rsidRPr="000B7737" w:rsidRDefault="00D9213F" w:rsidP="00E81261">
            <w:pPr>
              <w:tabs>
                <w:tab w:val="left" w:pos="576"/>
                <w:tab w:val="left" w:pos="626"/>
              </w:tabs>
              <w:spacing w:after="0" w:line="240" w:lineRule="auto"/>
              <w:ind w:left="612" w:hanging="553"/>
              <w:jc w:val="center"/>
              <w:rPr>
                <w:rFonts w:ascii="Times New Roman" w:eastAsia=".VnTime" w:hAnsi="Times New Roman"/>
                <w:bCs/>
                <w:iCs/>
                <w:spacing w:val="-6"/>
                <w:sz w:val="26"/>
                <w:szCs w:val="26"/>
                <w:lang w:val="nl-NL"/>
              </w:rPr>
            </w:pPr>
            <w:r w:rsidRPr="000B7737">
              <w:rPr>
                <w:rFonts w:ascii="Times New Roman" w:eastAsia=".VnTime" w:hAnsi="Times New Roman"/>
                <w:bCs/>
                <w:iCs/>
                <w:spacing w:val="-6"/>
                <w:sz w:val="26"/>
                <w:szCs w:val="26"/>
                <w:lang w:val="nl-NL"/>
              </w:rPr>
              <w:t>8</w:t>
            </w:r>
          </w:p>
        </w:tc>
        <w:tc>
          <w:tcPr>
            <w:tcW w:w="2977" w:type="dxa"/>
            <w:tcBorders>
              <w:top w:val="single" w:sz="4" w:space="0" w:color="auto"/>
              <w:left w:val="single" w:sz="4" w:space="0" w:color="auto"/>
              <w:bottom w:val="single" w:sz="4" w:space="0" w:color="auto"/>
              <w:right w:val="single" w:sz="4" w:space="0" w:color="auto"/>
            </w:tcBorders>
            <w:vAlign w:val="center"/>
          </w:tcPr>
          <w:p w:rsidR="00D9213F" w:rsidRPr="000B7737" w:rsidRDefault="00D9213F" w:rsidP="00E81261">
            <w:pPr>
              <w:tabs>
                <w:tab w:val="left" w:pos="576"/>
              </w:tabs>
              <w:spacing w:after="0" w:line="240" w:lineRule="auto"/>
              <w:jc w:val="both"/>
              <w:rPr>
                <w:rFonts w:ascii="Times New Roman" w:eastAsia=".VnTime" w:hAnsi="Times New Roman"/>
                <w:bCs/>
                <w:iCs/>
                <w:spacing w:val="-6"/>
                <w:sz w:val="26"/>
                <w:szCs w:val="26"/>
                <w:lang w:val="nl-NL"/>
              </w:rPr>
            </w:pPr>
            <w:r w:rsidRPr="000B7737">
              <w:rPr>
                <w:rFonts w:ascii="Times New Roman" w:eastAsia=".VnTime" w:hAnsi="Times New Roman"/>
                <w:bCs/>
                <w:iCs/>
                <w:spacing w:val="-6"/>
                <w:sz w:val="26"/>
                <w:szCs w:val="26"/>
                <w:lang w:val="nl-NL"/>
              </w:rPr>
              <w:t>TCVN 7572: 2006</w:t>
            </w:r>
          </w:p>
        </w:tc>
        <w:tc>
          <w:tcPr>
            <w:tcW w:w="6066" w:type="dxa"/>
            <w:tcBorders>
              <w:top w:val="single" w:sz="4" w:space="0" w:color="auto"/>
              <w:left w:val="single" w:sz="4" w:space="0" w:color="auto"/>
              <w:bottom w:val="single" w:sz="4" w:space="0" w:color="auto"/>
              <w:right w:val="single" w:sz="4" w:space="0" w:color="auto"/>
            </w:tcBorders>
            <w:vAlign w:val="center"/>
          </w:tcPr>
          <w:p w:rsidR="00D9213F" w:rsidRPr="000B7737" w:rsidRDefault="00D9213F" w:rsidP="00E81261">
            <w:pPr>
              <w:tabs>
                <w:tab w:val="left" w:pos="0"/>
                <w:tab w:val="left" w:pos="576"/>
              </w:tabs>
              <w:spacing w:after="0" w:line="240" w:lineRule="auto"/>
              <w:ind w:left="52" w:hanging="232"/>
              <w:jc w:val="center"/>
              <w:rPr>
                <w:rFonts w:ascii="Times New Roman" w:eastAsia=".VnTime" w:hAnsi="Times New Roman"/>
                <w:bCs/>
                <w:iCs/>
                <w:spacing w:val="-6"/>
                <w:sz w:val="26"/>
                <w:szCs w:val="26"/>
                <w:lang w:val="nl-NL"/>
              </w:rPr>
            </w:pPr>
            <w:r w:rsidRPr="000B7737">
              <w:rPr>
                <w:rFonts w:ascii="Times New Roman" w:eastAsia=".VnTime" w:hAnsi="Times New Roman"/>
                <w:bCs/>
                <w:iCs/>
                <w:spacing w:val="-6"/>
                <w:sz w:val="26"/>
                <w:szCs w:val="26"/>
                <w:lang w:val="nl-NL"/>
              </w:rPr>
              <w:t>Cốt liệu cho bê tông và vữa - Các phương pháp thử</w:t>
            </w:r>
          </w:p>
        </w:tc>
      </w:tr>
      <w:tr w:rsidR="00D9213F" w:rsidRPr="000B7737" w:rsidTr="00D9213F">
        <w:trPr>
          <w:trHeight w:val="467"/>
        </w:trPr>
        <w:tc>
          <w:tcPr>
            <w:tcW w:w="596" w:type="dxa"/>
            <w:tcBorders>
              <w:top w:val="single" w:sz="4" w:space="0" w:color="auto"/>
              <w:left w:val="single" w:sz="4" w:space="0" w:color="auto"/>
              <w:bottom w:val="single" w:sz="4" w:space="0" w:color="auto"/>
              <w:right w:val="single" w:sz="4" w:space="0" w:color="auto"/>
            </w:tcBorders>
            <w:vAlign w:val="center"/>
          </w:tcPr>
          <w:p w:rsidR="00D9213F" w:rsidRPr="000B7737" w:rsidRDefault="00D9213F" w:rsidP="00E81261">
            <w:pPr>
              <w:tabs>
                <w:tab w:val="left" w:pos="576"/>
                <w:tab w:val="left" w:pos="626"/>
              </w:tabs>
              <w:spacing w:after="0" w:line="240" w:lineRule="auto"/>
              <w:ind w:left="612" w:hanging="553"/>
              <w:jc w:val="center"/>
              <w:rPr>
                <w:rFonts w:ascii="Times New Roman" w:eastAsia=".VnTime" w:hAnsi="Times New Roman"/>
                <w:bCs/>
                <w:iCs/>
                <w:spacing w:val="-6"/>
                <w:sz w:val="26"/>
                <w:szCs w:val="26"/>
                <w:lang w:val="nl-NL"/>
              </w:rPr>
            </w:pPr>
            <w:r w:rsidRPr="000B7737">
              <w:rPr>
                <w:rFonts w:ascii="Times New Roman" w:eastAsia=".VnTime" w:hAnsi="Times New Roman"/>
                <w:bCs/>
                <w:iCs/>
                <w:spacing w:val="-6"/>
                <w:sz w:val="26"/>
                <w:szCs w:val="26"/>
                <w:lang w:val="nl-NL"/>
              </w:rPr>
              <w:t>9</w:t>
            </w:r>
          </w:p>
        </w:tc>
        <w:tc>
          <w:tcPr>
            <w:tcW w:w="2977" w:type="dxa"/>
            <w:tcBorders>
              <w:top w:val="single" w:sz="4" w:space="0" w:color="auto"/>
              <w:left w:val="single" w:sz="4" w:space="0" w:color="auto"/>
              <w:bottom w:val="single" w:sz="4" w:space="0" w:color="auto"/>
              <w:right w:val="single" w:sz="4" w:space="0" w:color="auto"/>
            </w:tcBorders>
            <w:vAlign w:val="center"/>
          </w:tcPr>
          <w:p w:rsidR="00D9213F" w:rsidRPr="000B7737" w:rsidRDefault="00D9213F" w:rsidP="00E81261">
            <w:pPr>
              <w:tabs>
                <w:tab w:val="left" w:pos="576"/>
              </w:tabs>
              <w:spacing w:after="0" w:line="240" w:lineRule="auto"/>
              <w:jc w:val="both"/>
              <w:rPr>
                <w:rFonts w:ascii="Times New Roman" w:eastAsia=".VnTime" w:hAnsi="Times New Roman"/>
                <w:bCs/>
                <w:iCs/>
                <w:spacing w:val="-6"/>
                <w:sz w:val="26"/>
                <w:szCs w:val="26"/>
                <w:lang w:val="nl-NL"/>
              </w:rPr>
            </w:pPr>
            <w:r w:rsidRPr="000B7737">
              <w:rPr>
                <w:rFonts w:ascii="Times New Roman" w:eastAsia=".VnTime" w:hAnsi="Times New Roman"/>
                <w:bCs/>
                <w:iCs/>
                <w:spacing w:val="-6"/>
                <w:sz w:val="26"/>
                <w:szCs w:val="26"/>
                <w:lang w:val="nl-NL"/>
              </w:rPr>
              <w:t>TCVN 4506: 2012</w:t>
            </w:r>
          </w:p>
        </w:tc>
        <w:tc>
          <w:tcPr>
            <w:tcW w:w="6066" w:type="dxa"/>
            <w:tcBorders>
              <w:top w:val="single" w:sz="4" w:space="0" w:color="auto"/>
              <w:left w:val="single" w:sz="4" w:space="0" w:color="auto"/>
              <w:bottom w:val="single" w:sz="4" w:space="0" w:color="auto"/>
              <w:right w:val="single" w:sz="4" w:space="0" w:color="auto"/>
            </w:tcBorders>
            <w:vAlign w:val="center"/>
          </w:tcPr>
          <w:p w:rsidR="00D9213F" w:rsidRPr="000B7737" w:rsidRDefault="00D9213F" w:rsidP="00E81261">
            <w:pPr>
              <w:tabs>
                <w:tab w:val="left" w:pos="0"/>
                <w:tab w:val="left" w:pos="576"/>
              </w:tabs>
              <w:spacing w:after="0" w:line="240" w:lineRule="auto"/>
              <w:ind w:left="52" w:hanging="232"/>
              <w:jc w:val="center"/>
              <w:rPr>
                <w:rFonts w:ascii="Times New Roman" w:eastAsia=".VnTime" w:hAnsi="Times New Roman"/>
                <w:bCs/>
                <w:iCs/>
                <w:spacing w:val="-6"/>
                <w:sz w:val="26"/>
                <w:szCs w:val="26"/>
                <w:lang w:val="nl-NL"/>
              </w:rPr>
            </w:pPr>
            <w:r w:rsidRPr="000B7737">
              <w:rPr>
                <w:rFonts w:ascii="Times New Roman" w:eastAsia=".VnTime" w:hAnsi="Times New Roman"/>
                <w:bCs/>
                <w:iCs/>
                <w:spacing w:val="-6"/>
                <w:sz w:val="26"/>
                <w:szCs w:val="26"/>
                <w:lang w:val="nl-NL"/>
              </w:rPr>
              <w:t>Nước trộn bê tông và vữa - Yêu cầu kỹ thuật</w:t>
            </w:r>
          </w:p>
        </w:tc>
      </w:tr>
      <w:tr w:rsidR="00D9213F" w:rsidRPr="000B7737" w:rsidTr="00D9213F">
        <w:tc>
          <w:tcPr>
            <w:tcW w:w="596" w:type="dxa"/>
            <w:tcBorders>
              <w:top w:val="single" w:sz="4" w:space="0" w:color="auto"/>
              <w:left w:val="single" w:sz="4" w:space="0" w:color="auto"/>
              <w:bottom w:val="single" w:sz="4" w:space="0" w:color="auto"/>
              <w:right w:val="single" w:sz="4" w:space="0" w:color="auto"/>
            </w:tcBorders>
            <w:vAlign w:val="center"/>
          </w:tcPr>
          <w:p w:rsidR="00D9213F" w:rsidRPr="000B7737" w:rsidRDefault="00D9213F" w:rsidP="00E81261">
            <w:pPr>
              <w:tabs>
                <w:tab w:val="left" w:pos="576"/>
                <w:tab w:val="left" w:pos="626"/>
              </w:tabs>
              <w:spacing w:after="0" w:line="240" w:lineRule="auto"/>
              <w:ind w:left="612" w:hanging="553"/>
              <w:jc w:val="center"/>
              <w:rPr>
                <w:rFonts w:ascii="Times New Roman" w:eastAsia=".VnTime" w:hAnsi="Times New Roman"/>
                <w:bCs/>
                <w:iCs/>
                <w:spacing w:val="-6"/>
                <w:sz w:val="26"/>
                <w:szCs w:val="26"/>
                <w:lang w:val="nl-NL"/>
              </w:rPr>
            </w:pPr>
            <w:r w:rsidRPr="000B7737">
              <w:rPr>
                <w:rFonts w:ascii="Times New Roman" w:eastAsia=".VnTime" w:hAnsi="Times New Roman"/>
                <w:bCs/>
                <w:iCs/>
                <w:spacing w:val="-6"/>
                <w:sz w:val="26"/>
                <w:szCs w:val="26"/>
                <w:lang w:val="nl-NL"/>
              </w:rPr>
              <w:t>10</w:t>
            </w:r>
          </w:p>
        </w:tc>
        <w:tc>
          <w:tcPr>
            <w:tcW w:w="2977" w:type="dxa"/>
            <w:tcBorders>
              <w:top w:val="single" w:sz="4" w:space="0" w:color="auto"/>
              <w:left w:val="single" w:sz="4" w:space="0" w:color="auto"/>
              <w:bottom w:val="single" w:sz="4" w:space="0" w:color="auto"/>
              <w:right w:val="single" w:sz="4" w:space="0" w:color="auto"/>
            </w:tcBorders>
            <w:vAlign w:val="center"/>
          </w:tcPr>
          <w:p w:rsidR="00D9213F" w:rsidRPr="000B7737" w:rsidRDefault="00D9213F" w:rsidP="00E81261">
            <w:pPr>
              <w:tabs>
                <w:tab w:val="left" w:pos="576"/>
              </w:tabs>
              <w:spacing w:after="0" w:line="240" w:lineRule="auto"/>
              <w:jc w:val="both"/>
              <w:rPr>
                <w:rFonts w:ascii="Times New Roman" w:eastAsia=".VnTime" w:hAnsi="Times New Roman"/>
                <w:bCs/>
                <w:iCs/>
                <w:spacing w:val="-6"/>
                <w:sz w:val="26"/>
                <w:szCs w:val="26"/>
                <w:lang w:val="nl-NL"/>
              </w:rPr>
            </w:pPr>
            <w:r w:rsidRPr="000B7737">
              <w:rPr>
                <w:rFonts w:ascii="Times New Roman" w:eastAsia=".VnTime" w:hAnsi="Times New Roman"/>
                <w:bCs/>
                <w:iCs/>
                <w:spacing w:val="-6"/>
                <w:sz w:val="26"/>
                <w:szCs w:val="26"/>
                <w:lang w:val="nl-NL"/>
              </w:rPr>
              <w:t>TCVN 9340: 2012</w:t>
            </w:r>
          </w:p>
        </w:tc>
        <w:tc>
          <w:tcPr>
            <w:tcW w:w="6066" w:type="dxa"/>
            <w:tcBorders>
              <w:top w:val="single" w:sz="4" w:space="0" w:color="auto"/>
              <w:left w:val="single" w:sz="4" w:space="0" w:color="auto"/>
              <w:bottom w:val="single" w:sz="4" w:space="0" w:color="auto"/>
              <w:right w:val="single" w:sz="4" w:space="0" w:color="auto"/>
            </w:tcBorders>
            <w:vAlign w:val="center"/>
          </w:tcPr>
          <w:p w:rsidR="00D9213F" w:rsidRPr="000B7737" w:rsidRDefault="00D9213F" w:rsidP="00E81261">
            <w:pPr>
              <w:tabs>
                <w:tab w:val="left" w:pos="0"/>
                <w:tab w:val="left" w:pos="576"/>
              </w:tabs>
              <w:spacing w:after="0" w:line="240" w:lineRule="auto"/>
              <w:ind w:left="52" w:hanging="52"/>
              <w:jc w:val="center"/>
              <w:rPr>
                <w:rFonts w:ascii="Times New Roman" w:eastAsia=".VnTime" w:hAnsi="Times New Roman"/>
                <w:bCs/>
                <w:iCs/>
                <w:spacing w:val="-6"/>
                <w:sz w:val="26"/>
                <w:szCs w:val="26"/>
                <w:lang w:val="nl-NL"/>
              </w:rPr>
            </w:pPr>
            <w:r w:rsidRPr="000B7737">
              <w:rPr>
                <w:rFonts w:ascii="Times New Roman" w:eastAsia=".VnTime" w:hAnsi="Times New Roman"/>
                <w:bCs/>
                <w:iCs/>
                <w:spacing w:val="-6"/>
                <w:sz w:val="26"/>
                <w:szCs w:val="26"/>
                <w:lang w:val="nl-NL"/>
              </w:rPr>
              <w:t>Hỗn hợp Bê tông trộn sẵn- Các yêu cầu cơ bản đánh giá chất lượng và nghiệm thu</w:t>
            </w:r>
          </w:p>
        </w:tc>
      </w:tr>
      <w:tr w:rsidR="00D9213F" w:rsidRPr="000B7737" w:rsidTr="00D9213F">
        <w:trPr>
          <w:trHeight w:val="490"/>
        </w:trPr>
        <w:tc>
          <w:tcPr>
            <w:tcW w:w="596" w:type="dxa"/>
            <w:tcBorders>
              <w:top w:val="single" w:sz="4" w:space="0" w:color="auto"/>
              <w:left w:val="single" w:sz="4" w:space="0" w:color="auto"/>
              <w:bottom w:val="single" w:sz="4" w:space="0" w:color="auto"/>
              <w:right w:val="single" w:sz="4" w:space="0" w:color="auto"/>
            </w:tcBorders>
            <w:vAlign w:val="center"/>
          </w:tcPr>
          <w:p w:rsidR="00D9213F" w:rsidRPr="000B7737" w:rsidRDefault="00D9213F" w:rsidP="00E81261">
            <w:pPr>
              <w:tabs>
                <w:tab w:val="left" w:pos="576"/>
                <w:tab w:val="left" w:pos="626"/>
              </w:tabs>
              <w:spacing w:after="0" w:line="240" w:lineRule="auto"/>
              <w:ind w:left="612" w:hanging="553"/>
              <w:jc w:val="center"/>
              <w:rPr>
                <w:rFonts w:ascii="Times New Roman" w:eastAsia=".VnTime" w:hAnsi="Times New Roman"/>
                <w:bCs/>
                <w:iCs/>
                <w:spacing w:val="-6"/>
                <w:sz w:val="26"/>
                <w:szCs w:val="26"/>
                <w:lang w:val="nl-NL"/>
              </w:rPr>
            </w:pPr>
            <w:r w:rsidRPr="000B7737">
              <w:rPr>
                <w:rFonts w:ascii="Times New Roman" w:eastAsia=".VnTime" w:hAnsi="Times New Roman"/>
                <w:bCs/>
                <w:iCs/>
                <w:spacing w:val="-6"/>
                <w:sz w:val="26"/>
                <w:szCs w:val="26"/>
                <w:lang w:val="nl-NL"/>
              </w:rPr>
              <w:t>11</w:t>
            </w:r>
          </w:p>
        </w:tc>
        <w:tc>
          <w:tcPr>
            <w:tcW w:w="2977" w:type="dxa"/>
            <w:tcBorders>
              <w:top w:val="single" w:sz="4" w:space="0" w:color="auto"/>
              <w:left w:val="single" w:sz="4" w:space="0" w:color="auto"/>
              <w:bottom w:val="single" w:sz="4" w:space="0" w:color="auto"/>
              <w:right w:val="single" w:sz="4" w:space="0" w:color="auto"/>
            </w:tcBorders>
            <w:vAlign w:val="center"/>
          </w:tcPr>
          <w:p w:rsidR="00D9213F" w:rsidRPr="000B7737" w:rsidRDefault="00D9213F" w:rsidP="00E81261">
            <w:pPr>
              <w:tabs>
                <w:tab w:val="left" w:pos="576"/>
              </w:tabs>
              <w:spacing w:after="0" w:line="240" w:lineRule="auto"/>
              <w:jc w:val="both"/>
              <w:rPr>
                <w:rFonts w:ascii="Times New Roman" w:eastAsia=".VnTime" w:hAnsi="Times New Roman"/>
                <w:bCs/>
                <w:iCs/>
                <w:spacing w:val="-6"/>
                <w:sz w:val="26"/>
                <w:szCs w:val="26"/>
                <w:lang w:val="nl-NL"/>
              </w:rPr>
            </w:pPr>
            <w:r w:rsidRPr="000B7737">
              <w:rPr>
                <w:rFonts w:ascii="Times New Roman" w:eastAsia="Times New Roman" w:hAnsi="Times New Roman"/>
                <w:bCs/>
                <w:spacing w:val="-6"/>
                <w:sz w:val="26"/>
                <w:szCs w:val="26"/>
                <w:lang w:val="nl-NL"/>
              </w:rPr>
              <w:t>TCVN 4055 – 2012</w:t>
            </w:r>
          </w:p>
        </w:tc>
        <w:tc>
          <w:tcPr>
            <w:tcW w:w="6066" w:type="dxa"/>
            <w:tcBorders>
              <w:top w:val="single" w:sz="4" w:space="0" w:color="auto"/>
              <w:left w:val="single" w:sz="4" w:space="0" w:color="auto"/>
              <w:bottom w:val="single" w:sz="4" w:space="0" w:color="auto"/>
              <w:right w:val="single" w:sz="4" w:space="0" w:color="auto"/>
            </w:tcBorders>
            <w:vAlign w:val="center"/>
          </w:tcPr>
          <w:p w:rsidR="00D9213F" w:rsidRPr="000B7737" w:rsidRDefault="00D9213F" w:rsidP="00E81261">
            <w:pPr>
              <w:tabs>
                <w:tab w:val="left" w:pos="0"/>
                <w:tab w:val="left" w:pos="576"/>
              </w:tabs>
              <w:spacing w:after="0" w:line="240" w:lineRule="auto"/>
              <w:ind w:left="52" w:hanging="232"/>
              <w:jc w:val="center"/>
              <w:rPr>
                <w:rFonts w:ascii="Times New Roman" w:eastAsia=".VnTime" w:hAnsi="Times New Roman"/>
                <w:bCs/>
                <w:iCs/>
                <w:spacing w:val="-6"/>
                <w:sz w:val="26"/>
                <w:szCs w:val="26"/>
                <w:lang w:val="nl-NL"/>
              </w:rPr>
            </w:pPr>
            <w:r w:rsidRPr="000B7737">
              <w:rPr>
                <w:rFonts w:ascii="Times New Roman" w:eastAsia="Times New Roman" w:hAnsi="Times New Roman"/>
                <w:bCs/>
                <w:spacing w:val="-6"/>
                <w:sz w:val="26"/>
                <w:szCs w:val="26"/>
                <w:lang w:val="nl-NL"/>
              </w:rPr>
              <w:t>Tổ chức thi công</w:t>
            </w:r>
          </w:p>
        </w:tc>
      </w:tr>
      <w:tr w:rsidR="00D9213F" w:rsidRPr="000B7737" w:rsidTr="00D9213F">
        <w:tc>
          <w:tcPr>
            <w:tcW w:w="596" w:type="dxa"/>
            <w:tcBorders>
              <w:top w:val="single" w:sz="4" w:space="0" w:color="auto"/>
              <w:left w:val="single" w:sz="4" w:space="0" w:color="auto"/>
              <w:bottom w:val="single" w:sz="4" w:space="0" w:color="auto"/>
              <w:right w:val="single" w:sz="4" w:space="0" w:color="auto"/>
            </w:tcBorders>
            <w:vAlign w:val="center"/>
          </w:tcPr>
          <w:p w:rsidR="00D9213F" w:rsidRPr="000B7737" w:rsidRDefault="00D9213F" w:rsidP="00E81261">
            <w:pPr>
              <w:tabs>
                <w:tab w:val="left" w:pos="576"/>
                <w:tab w:val="left" w:pos="626"/>
              </w:tabs>
              <w:spacing w:after="0" w:line="240" w:lineRule="auto"/>
              <w:ind w:left="612" w:hanging="553"/>
              <w:jc w:val="center"/>
              <w:rPr>
                <w:rFonts w:ascii="Times New Roman" w:eastAsia=".VnTime" w:hAnsi="Times New Roman"/>
                <w:bCs/>
                <w:iCs/>
                <w:spacing w:val="-6"/>
                <w:sz w:val="26"/>
                <w:szCs w:val="26"/>
                <w:lang w:val="nl-NL"/>
              </w:rPr>
            </w:pPr>
            <w:r w:rsidRPr="000B7737">
              <w:rPr>
                <w:rFonts w:ascii="Times New Roman" w:eastAsia=".VnTime" w:hAnsi="Times New Roman"/>
                <w:bCs/>
                <w:iCs/>
                <w:spacing w:val="-6"/>
                <w:sz w:val="26"/>
                <w:szCs w:val="26"/>
                <w:lang w:val="nl-NL"/>
              </w:rPr>
              <w:t>12</w:t>
            </w:r>
          </w:p>
        </w:tc>
        <w:tc>
          <w:tcPr>
            <w:tcW w:w="2977" w:type="dxa"/>
            <w:tcBorders>
              <w:top w:val="single" w:sz="4" w:space="0" w:color="auto"/>
              <w:left w:val="single" w:sz="4" w:space="0" w:color="auto"/>
              <w:bottom w:val="single" w:sz="4" w:space="0" w:color="auto"/>
              <w:right w:val="single" w:sz="4" w:space="0" w:color="auto"/>
            </w:tcBorders>
            <w:vAlign w:val="center"/>
          </w:tcPr>
          <w:p w:rsidR="00D9213F" w:rsidRPr="000B7737" w:rsidRDefault="00D9213F" w:rsidP="00E81261">
            <w:pPr>
              <w:tabs>
                <w:tab w:val="left" w:pos="576"/>
              </w:tabs>
              <w:spacing w:after="0" w:line="240" w:lineRule="auto"/>
              <w:jc w:val="both"/>
              <w:rPr>
                <w:rFonts w:ascii="Times New Roman" w:eastAsia=".VnTime" w:hAnsi="Times New Roman"/>
                <w:bCs/>
                <w:iCs/>
                <w:spacing w:val="-6"/>
                <w:sz w:val="26"/>
                <w:szCs w:val="26"/>
                <w:lang w:val="nl-NL"/>
              </w:rPr>
            </w:pPr>
            <w:r w:rsidRPr="000B7737">
              <w:rPr>
                <w:rFonts w:ascii="Times New Roman" w:eastAsia="Times New Roman" w:hAnsi="Times New Roman"/>
                <w:bCs/>
                <w:spacing w:val="-6"/>
                <w:sz w:val="26"/>
                <w:szCs w:val="26"/>
                <w:lang w:val="nl-NL"/>
              </w:rPr>
              <w:t>11 TCN - 19-2006</w:t>
            </w:r>
          </w:p>
        </w:tc>
        <w:tc>
          <w:tcPr>
            <w:tcW w:w="6066" w:type="dxa"/>
            <w:tcBorders>
              <w:top w:val="single" w:sz="4" w:space="0" w:color="auto"/>
              <w:left w:val="single" w:sz="4" w:space="0" w:color="auto"/>
              <w:bottom w:val="single" w:sz="4" w:space="0" w:color="auto"/>
              <w:right w:val="single" w:sz="4" w:space="0" w:color="auto"/>
            </w:tcBorders>
            <w:vAlign w:val="center"/>
          </w:tcPr>
          <w:p w:rsidR="00D9213F" w:rsidRPr="000B7737" w:rsidRDefault="00D9213F" w:rsidP="00E81261">
            <w:pPr>
              <w:tabs>
                <w:tab w:val="left" w:pos="0"/>
                <w:tab w:val="left" w:pos="576"/>
              </w:tabs>
              <w:spacing w:after="0" w:line="240" w:lineRule="auto"/>
              <w:ind w:left="52" w:hanging="232"/>
              <w:jc w:val="center"/>
              <w:rPr>
                <w:rFonts w:ascii="Times New Roman" w:eastAsia=".VnTime" w:hAnsi="Times New Roman"/>
                <w:bCs/>
                <w:iCs/>
                <w:spacing w:val="-6"/>
                <w:sz w:val="26"/>
                <w:szCs w:val="26"/>
                <w:lang w:val="nl-NL"/>
              </w:rPr>
            </w:pPr>
            <w:r w:rsidRPr="000B7737">
              <w:rPr>
                <w:rFonts w:ascii="Times New Roman" w:eastAsia="Times New Roman" w:hAnsi="Times New Roman"/>
                <w:bCs/>
                <w:spacing w:val="-6"/>
                <w:sz w:val="26"/>
                <w:szCs w:val="26"/>
                <w:lang w:val="nl-NL"/>
              </w:rPr>
              <w:t>Quy phạm trang bị điện - Hệ thống đường dẫn điện</w:t>
            </w:r>
          </w:p>
        </w:tc>
      </w:tr>
      <w:tr w:rsidR="00D9213F" w:rsidRPr="000B7737" w:rsidTr="00D9213F">
        <w:trPr>
          <w:trHeight w:val="335"/>
        </w:trPr>
        <w:tc>
          <w:tcPr>
            <w:tcW w:w="596" w:type="dxa"/>
            <w:tcBorders>
              <w:top w:val="single" w:sz="4" w:space="0" w:color="auto"/>
              <w:left w:val="single" w:sz="4" w:space="0" w:color="auto"/>
              <w:bottom w:val="single" w:sz="4" w:space="0" w:color="auto"/>
              <w:right w:val="single" w:sz="4" w:space="0" w:color="auto"/>
            </w:tcBorders>
            <w:vAlign w:val="center"/>
          </w:tcPr>
          <w:p w:rsidR="00D9213F" w:rsidRPr="000B7737" w:rsidRDefault="00D9213F" w:rsidP="00E81261">
            <w:pPr>
              <w:tabs>
                <w:tab w:val="left" w:pos="576"/>
                <w:tab w:val="left" w:pos="626"/>
              </w:tabs>
              <w:spacing w:after="0" w:line="240" w:lineRule="auto"/>
              <w:ind w:left="612" w:hanging="553"/>
              <w:jc w:val="center"/>
              <w:rPr>
                <w:rFonts w:ascii="Times New Roman" w:eastAsia=".VnTime" w:hAnsi="Times New Roman"/>
                <w:bCs/>
                <w:iCs/>
                <w:spacing w:val="-6"/>
                <w:sz w:val="26"/>
                <w:szCs w:val="26"/>
                <w:lang w:val="nl-NL"/>
              </w:rPr>
            </w:pPr>
            <w:r w:rsidRPr="000B7737">
              <w:rPr>
                <w:rFonts w:ascii="Times New Roman" w:eastAsia=".VnTime" w:hAnsi="Times New Roman"/>
                <w:bCs/>
                <w:iCs/>
                <w:spacing w:val="-6"/>
                <w:sz w:val="26"/>
                <w:szCs w:val="26"/>
                <w:lang w:val="nl-NL"/>
              </w:rPr>
              <w:t>13</w:t>
            </w:r>
          </w:p>
        </w:tc>
        <w:tc>
          <w:tcPr>
            <w:tcW w:w="2977" w:type="dxa"/>
            <w:tcBorders>
              <w:top w:val="single" w:sz="4" w:space="0" w:color="auto"/>
              <w:left w:val="single" w:sz="4" w:space="0" w:color="auto"/>
              <w:bottom w:val="single" w:sz="4" w:space="0" w:color="auto"/>
              <w:right w:val="single" w:sz="4" w:space="0" w:color="auto"/>
            </w:tcBorders>
            <w:vAlign w:val="center"/>
          </w:tcPr>
          <w:p w:rsidR="00D9213F" w:rsidRPr="000B7737" w:rsidRDefault="00D9213F" w:rsidP="00E81261">
            <w:pPr>
              <w:tabs>
                <w:tab w:val="left" w:pos="576"/>
              </w:tabs>
              <w:spacing w:after="0" w:line="240" w:lineRule="auto"/>
              <w:jc w:val="both"/>
              <w:rPr>
                <w:rFonts w:ascii="Times New Roman" w:eastAsia="Times New Roman" w:hAnsi="Times New Roman"/>
                <w:bCs/>
                <w:i/>
                <w:spacing w:val="-6"/>
                <w:sz w:val="26"/>
                <w:szCs w:val="26"/>
                <w:lang w:val="nl-NL"/>
              </w:rPr>
            </w:pPr>
            <w:r w:rsidRPr="000B7737">
              <w:rPr>
                <w:rFonts w:ascii="Times New Roman" w:eastAsia="Times New Roman" w:hAnsi="Times New Roman"/>
                <w:bCs/>
                <w:spacing w:val="-6"/>
                <w:sz w:val="26"/>
                <w:szCs w:val="26"/>
                <w:lang w:val="nl-NL"/>
              </w:rPr>
              <w:t>11 TCN- 21-2006</w:t>
            </w:r>
          </w:p>
        </w:tc>
        <w:tc>
          <w:tcPr>
            <w:tcW w:w="6066" w:type="dxa"/>
            <w:tcBorders>
              <w:top w:val="single" w:sz="4" w:space="0" w:color="auto"/>
              <w:left w:val="single" w:sz="4" w:space="0" w:color="auto"/>
              <w:bottom w:val="single" w:sz="4" w:space="0" w:color="auto"/>
              <w:right w:val="single" w:sz="4" w:space="0" w:color="auto"/>
            </w:tcBorders>
            <w:vAlign w:val="center"/>
          </w:tcPr>
          <w:p w:rsidR="00D9213F" w:rsidRPr="000B7737" w:rsidRDefault="00D9213F" w:rsidP="00E81261">
            <w:pPr>
              <w:tabs>
                <w:tab w:val="left" w:pos="0"/>
                <w:tab w:val="left" w:pos="576"/>
              </w:tabs>
              <w:spacing w:after="0" w:line="240" w:lineRule="auto"/>
              <w:ind w:left="52" w:hanging="232"/>
              <w:jc w:val="center"/>
              <w:rPr>
                <w:rFonts w:ascii="Times New Roman" w:eastAsia=".VnTime" w:hAnsi="Times New Roman"/>
                <w:bCs/>
                <w:iCs/>
                <w:spacing w:val="-6"/>
                <w:sz w:val="26"/>
                <w:szCs w:val="26"/>
                <w:lang w:val="nl-NL"/>
              </w:rPr>
            </w:pPr>
            <w:r w:rsidRPr="000B7737">
              <w:rPr>
                <w:rFonts w:ascii="Times New Roman" w:eastAsia="Times New Roman" w:hAnsi="Times New Roman"/>
                <w:bCs/>
                <w:spacing w:val="-6"/>
                <w:sz w:val="26"/>
                <w:szCs w:val="26"/>
                <w:lang w:val="nl-NL"/>
              </w:rPr>
              <w:t>Quy phạm trang bị điện - Bảo vệ và tự động</w:t>
            </w:r>
          </w:p>
        </w:tc>
      </w:tr>
      <w:tr w:rsidR="00D9213F" w:rsidRPr="000B7737" w:rsidTr="00D9213F">
        <w:trPr>
          <w:trHeight w:val="335"/>
        </w:trPr>
        <w:tc>
          <w:tcPr>
            <w:tcW w:w="596" w:type="dxa"/>
            <w:tcBorders>
              <w:top w:val="single" w:sz="4" w:space="0" w:color="auto"/>
              <w:left w:val="single" w:sz="4" w:space="0" w:color="auto"/>
              <w:bottom w:val="single" w:sz="4" w:space="0" w:color="auto"/>
              <w:right w:val="single" w:sz="4" w:space="0" w:color="auto"/>
            </w:tcBorders>
            <w:vAlign w:val="center"/>
          </w:tcPr>
          <w:p w:rsidR="00D9213F" w:rsidRPr="000B7737" w:rsidRDefault="00D9213F" w:rsidP="00E81261">
            <w:pPr>
              <w:tabs>
                <w:tab w:val="left" w:pos="576"/>
                <w:tab w:val="left" w:pos="626"/>
              </w:tabs>
              <w:spacing w:after="0" w:line="240" w:lineRule="auto"/>
              <w:ind w:left="612" w:hanging="553"/>
              <w:jc w:val="center"/>
              <w:rPr>
                <w:rFonts w:ascii="Times New Roman" w:eastAsia=".VnTime" w:hAnsi="Times New Roman"/>
                <w:bCs/>
                <w:iCs/>
                <w:spacing w:val="-6"/>
                <w:sz w:val="26"/>
                <w:szCs w:val="26"/>
                <w:lang w:val="nl-NL"/>
              </w:rPr>
            </w:pPr>
            <w:r w:rsidRPr="000B7737">
              <w:rPr>
                <w:rFonts w:ascii="Times New Roman" w:eastAsia=".VnTime" w:hAnsi="Times New Roman"/>
                <w:bCs/>
                <w:iCs/>
                <w:spacing w:val="-6"/>
                <w:sz w:val="26"/>
                <w:szCs w:val="26"/>
                <w:lang w:val="nl-NL"/>
              </w:rPr>
              <w:t>14</w:t>
            </w:r>
          </w:p>
        </w:tc>
        <w:tc>
          <w:tcPr>
            <w:tcW w:w="2977" w:type="dxa"/>
            <w:tcBorders>
              <w:top w:val="single" w:sz="4" w:space="0" w:color="auto"/>
              <w:left w:val="single" w:sz="4" w:space="0" w:color="auto"/>
              <w:bottom w:val="single" w:sz="4" w:space="0" w:color="auto"/>
              <w:right w:val="single" w:sz="4" w:space="0" w:color="auto"/>
            </w:tcBorders>
            <w:vAlign w:val="center"/>
          </w:tcPr>
          <w:p w:rsidR="00D9213F" w:rsidRPr="000B7737" w:rsidRDefault="00D9213F" w:rsidP="00E81261">
            <w:pPr>
              <w:tabs>
                <w:tab w:val="left" w:pos="576"/>
              </w:tabs>
              <w:spacing w:after="0" w:line="240" w:lineRule="auto"/>
              <w:jc w:val="both"/>
              <w:rPr>
                <w:rFonts w:ascii="Times New Roman" w:eastAsia="Times New Roman" w:hAnsi="Times New Roman"/>
                <w:bCs/>
                <w:spacing w:val="-6"/>
                <w:sz w:val="26"/>
                <w:szCs w:val="26"/>
                <w:lang w:val="nl-NL"/>
              </w:rPr>
            </w:pPr>
            <w:r w:rsidRPr="000B7737">
              <w:rPr>
                <w:rFonts w:ascii="Times New Roman" w:eastAsia="Times New Roman" w:hAnsi="Times New Roman"/>
                <w:spacing w:val="-6"/>
                <w:sz w:val="26"/>
                <w:szCs w:val="26"/>
              </w:rPr>
              <w:t>TCVN 7570:2006</w:t>
            </w:r>
          </w:p>
        </w:tc>
        <w:tc>
          <w:tcPr>
            <w:tcW w:w="6066" w:type="dxa"/>
            <w:tcBorders>
              <w:top w:val="single" w:sz="4" w:space="0" w:color="auto"/>
              <w:left w:val="single" w:sz="4" w:space="0" w:color="auto"/>
              <w:bottom w:val="single" w:sz="4" w:space="0" w:color="auto"/>
              <w:right w:val="single" w:sz="4" w:space="0" w:color="auto"/>
            </w:tcBorders>
            <w:vAlign w:val="center"/>
          </w:tcPr>
          <w:p w:rsidR="00D9213F" w:rsidRPr="000B7737" w:rsidRDefault="00D9213F" w:rsidP="00E81261">
            <w:pPr>
              <w:tabs>
                <w:tab w:val="left" w:pos="0"/>
                <w:tab w:val="left" w:pos="576"/>
              </w:tabs>
              <w:spacing w:after="0" w:line="240" w:lineRule="auto"/>
              <w:ind w:left="52" w:hanging="232"/>
              <w:jc w:val="center"/>
              <w:rPr>
                <w:rFonts w:ascii="Times New Roman" w:eastAsia="Times New Roman" w:hAnsi="Times New Roman"/>
                <w:bCs/>
                <w:spacing w:val="-6"/>
                <w:sz w:val="26"/>
                <w:szCs w:val="26"/>
                <w:lang w:val="nl-NL"/>
              </w:rPr>
            </w:pPr>
            <w:r w:rsidRPr="000B7737">
              <w:rPr>
                <w:rFonts w:ascii="Times New Roman" w:eastAsia="Times New Roman" w:hAnsi="Times New Roman"/>
                <w:bCs/>
                <w:spacing w:val="-6"/>
                <w:sz w:val="26"/>
                <w:szCs w:val="26"/>
                <w:lang w:val="nl-NL"/>
              </w:rPr>
              <w:t>Cát trong xây dựng-Yêu cầu kỹ thuật</w:t>
            </w:r>
          </w:p>
        </w:tc>
      </w:tr>
      <w:tr w:rsidR="00D9213F" w:rsidRPr="000B7737" w:rsidTr="00D9213F">
        <w:trPr>
          <w:trHeight w:val="335"/>
        </w:trPr>
        <w:tc>
          <w:tcPr>
            <w:tcW w:w="596" w:type="dxa"/>
            <w:tcBorders>
              <w:top w:val="single" w:sz="4" w:space="0" w:color="auto"/>
              <w:left w:val="single" w:sz="4" w:space="0" w:color="auto"/>
              <w:bottom w:val="single" w:sz="4" w:space="0" w:color="auto"/>
              <w:right w:val="single" w:sz="4" w:space="0" w:color="auto"/>
            </w:tcBorders>
            <w:vAlign w:val="center"/>
          </w:tcPr>
          <w:p w:rsidR="00D9213F" w:rsidRPr="000B7737" w:rsidRDefault="00D9213F" w:rsidP="00E81261">
            <w:pPr>
              <w:tabs>
                <w:tab w:val="left" w:pos="576"/>
                <w:tab w:val="left" w:pos="626"/>
              </w:tabs>
              <w:spacing w:after="0" w:line="240" w:lineRule="auto"/>
              <w:ind w:left="612" w:hanging="553"/>
              <w:jc w:val="center"/>
              <w:rPr>
                <w:rFonts w:ascii="Times New Roman" w:eastAsia=".VnTime" w:hAnsi="Times New Roman"/>
                <w:bCs/>
                <w:iCs/>
                <w:spacing w:val="-6"/>
                <w:sz w:val="26"/>
                <w:szCs w:val="26"/>
                <w:lang w:val="nl-NL"/>
              </w:rPr>
            </w:pPr>
            <w:r w:rsidRPr="000B7737">
              <w:rPr>
                <w:rFonts w:ascii="Times New Roman" w:eastAsia=".VnTime" w:hAnsi="Times New Roman"/>
                <w:bCs/>
                <w:iCs/>
                <w:spacing w:val="-6"/>
                <w:sz w:val="26"/>
                <w:szCs w:val="26"/>
                <w:lang w:val="nl-NL"/>
              </w:rPr>
              <w:t>15</w:t>
            </w:r>
          </w:p>
        </w:tc>
        <w:tc>
          <w:tcPr>
            <w:tcW w:w="2977" w:type="dxa"/>
            <w:tcBorders>
              <w:top w:val="single" w:sz="4" w:space="0" w:color="auto"/>
              <w:left w:val="single" w:sz="4" w:space="0" w:color="auto"/>
              <w:bottom w:val="single" w:sz="4" w:space="0" w:color="auto"/>
              <w:right w:val="single" w:sz="4" w:space="0" w:color="auto"/>
            </w:tcBorders>
            <w:vAlign w:val="center"/>
          </w:tcPr>
          <w:p w:rsidR="00D9213F" w:rsidRPr="000B7737" w:rsidRDefault="00D9213F" w:rsidP="00E81261">
            <w:pPr>
              <w:tabs>
                <w:tab w:val="left" w:pos="576"/>
              </w:tabs>
              <w:spacing w:after="0" w:line="240" w:lineRule="auto"/>
              <w:jc w:val="both"/>
              <w:rPr>
                <w:rFonts w:ascii="Times New Roman" w:eastAsia="Times New Roman" w:hAnsi="Times New Roman"/>
                <w:bCs/>
                <w:spacing w:val="-6"/>
                <w:sz w:val="26"/>
                <w:szCs w:val="26"/>
                <w:lang w:val="nl-NL"/>
              </w:rPr>
            </w:pPr>
            <w:r w:rsidRPr="000B7737">
              <w:rPr>
                <w:rFonts w:ascii="Times New Roman" w:eastAsia="Times New Roman" w:hAnsi="Times New Roman"/>
                <w:spacing w:val="-6"/>
                <w:sz w:val="26"/>
                <w:szCs w:val="26"/>
              </w:rPr>
              <w:t>TCVN 7572:2006</w:t>
            </w:r>
          </w:p>
        </w:tc>
        <w:tc>
          <w:tcPr>
            <w:tcW w:w="6066" w:type="dxa"/>
            <w:tcBorders>
              <w:top w:val="single" w:sz="4" w:space="0" w:color="auto"/>
              <w:left w:val="single" w:sz="4" w:space="0" w:color="auto"/>
              <w:bottom w:val="single" w:sz="4" w:space="0" w:color="auto"/>
              <w:right w:val="single" w:sz="4" w:space="0" w:color="auto"/>
            </w:tcBorders>
            <w:vAlign w:val="center"/>
          </w:tcPr>
          <w:p w:rsidR="00D9213F" w:rsidRPr="000B7737" w:rsidRDefault="00D9213F" w:rsidP="00E81261">
            <w:pPr>
              <w:tabs>
                <w:tab w:val="left" w:pos="0"/>
                <w:tab w:val="left" w:pos="576"/>
              </w:tabs>
              <w:spacing w:after="0" w:line="240" w:lineRule="auto"/>
              <w:ind w:left="52" w:hanging="232"/>
              <w:jc w:val="center"/>
              <w:rPr>
                <w:rFonts w:ascii="Times New Roman" w:eastAsia="Times New Roman" w:hAnsi="Times New Roman"/>
                <w:bCs/>
                <w:spacing w:val="-6"/>
                <w:sz w:val="26"/>
                <w:szCs w:val="26"/>
                <w:lang w:val="nl-NL"/>
              </w:rPr>
            </w:pPr>
            <w:r w:rsidRPr="000B7737">
              <w:rPr>
                <w:rFonts w:ascii="Times New Roman" w:eastAsia="Times New Roman" w:hAnsi="Times New Roman"/>
                <w:spacing w:val="-6"/>
                <w:sz w:val="26"/>
                <w:szCs w:val="26"/>
                <w:lang w:val="nl-NL"/>
              </w:rPr>
              <w:t>Đá sỏi trong xây dựng - Phương pháp thử</w:t>
            </w:r>
          </w:p>
        </w:tc>
      </w:tr>
    </w:tbl>
    <w:p w:rsidR="00FF3DA5" w:rsidRPr="000B7737" w:rsidRDefault="00FF3DA5" w:rsidP="00D9213F">
      <w:pPr>
        <w:tabs>
          <w:tab w:val="left" w:pos="700"/>
        </w:tabs>
        <w:spacing w:before="120" w:after="0" w:line="240" w:lineRule="auto"/>
        <w:jc w:val="both"/>
        <w:rPr>
          <w:rFonts w:ascii="Times New Roman" w:hAnsi="Times New Roman"/>
          <w:spacing w:val="-10"/>
          <w:sz w:val="28"/>
          <w:szCs w:val="28"/>
          <w:lang w:val="nl-NL"/>
        </w:rPr>
      </w:pPr>
      <w:r w:rsidRPr="000B7737">
        <w:rPr>
          <w:rFonts w:ascii="Times New Roman" w:hAnsi="Times New Roman"/>
          <w:spacing w:val="-10"/>
          <w:sz w:val="28"/>
          <w:szCs w:val="28"/>
          <w:lang w:val="es-ES"/>
        </w:rPr>
        <w:t xml:space="preserve"> </w:t>
      </w:r>
      <w:r w:rsidRPr="000B7737">
        <w:rPr>
          <w:rFonts w:ascii="Times New Roman" w:hAnsi="Times New Roman"/>
          <w:spacing w:val="-10"/>
          <w:sz w:val="28"/>
          <w:szCs w:val="28"/>
          <w:lang w:val="es-ES"/>
        </w:rPr>
        <w:tab/>
      </w:r>
      <w:r w:rsidRPr="000B7737">
        <w:rPr>
          <w:rFonts w:ascii="Times New Roman" w:hAnsi="Times New Roman"/>
          <w:spacing w:val="-10"/>
          <w:sz w:val="28"/>
          <w:szCs w:val="28"/>
          <w:lang w:val="nl-NL"/>
        </w:rPr>
        <w:t xml:space="preserve">Ngoài ra Nhà thầu còn phải tuân thủ các quy định theo các văn bản hướng dẫn của Nhà nước hiện hành và của Tập đoàn công nghiệp Than - Khoáng sản Việt Nam về xây dựng công trình hầm lò than diệp thạch. </w:t>
      </w:r>
    </w:p>
    <w:p w:rsidR="004D1B3B" w:rsidRPr="000B7737" w:rsidRDefault="004D1B3B" w:rsidP="00D50C67">
      <w:pPr>
        <w:spacing w:after="0" w:line="240" w:lineRule="auto"/>
        <w:ind w:firstLine="720"/>
        <w:jc w:val="both"/>
        <w:rPr>
          <w:rFonts w:ascii="Times New Roman" w:hAnsi="Times New Roman"/>
          <w:b/>
          <w:spacing w:val="-10"/>
          <w:sz w:val="28"/>
          <w:szCs w:val="28"/>
          <w:lang w:val="nl-NL"/>
        </w:rPr>
      </w:pPr>
      <w:r w:rsidRPr="000B7737">
        <w:rPr>
          <w:rFonts w:ascii="Times New Roman" w:hAnsi="Times New Roman"/>
          <w:b/>
          <w:spacing w:val="-10"/>
          <w:sz w:val="28"/>
          <w:szCs w:val="28"/>
          <w:lang w:val="nl-NL"/>
        </w:rPr>
        <w:t>2. Yêu cầu về vậ</w:t>
      </w:r>
      <w:r w:rsidR="007F5D4B" w:rsidRPr="000B7737">
        <w:rPr>
          <w:rFonts w:ascii="Times New Roman" w:hAnsi="Times New Roman"/>
          <w:b/>
          <w:spacing w:val="-10"/>
          <w:sz w:val="28"/>
          <w:szCs w:val="28"/>
          <w:lang w:val="nl-NL"/>
        </w:rPr>
        <w:t>t tư</w:t>
      </w:r>
      <w:r w:rsidR="00E81261" w:rsidRPr="000B7737">
        <w:rPr>
          <w:rFonts w:ascii="Times New Roman" w:hAnsi="Times New Roman"/>
          <w:b/>
          <w:spacing w:val="-10"/>
          <w:sz w:val="28"/>
          <w:szCs w:val="28"/>
          <w:lang w:val="nl-NL"/>
        </w:rPr>
        <w:t xml:space="preserve"> và dịch vụ</w:t>
      </w:r>
      <w:r w:rsidRPr="000B7737">
        <w:rPr>
          <w:rFonts w:ascii="Times New Roman" w:hAnsi="Times New Roman"/>
          <w:b/>
          <w:spacing w:val="-10"/>
          <w:sz w:val="28"/>
          <w:szCs w:val="28"/>
          <w:lang w:val="nl-NL"/>
        </w:rPr>
        <w:t>:</w:t>
      </w:r>
    </w:p>
    <w:p w:rsidR="004D1B3B" w:rsidRPr="000B7737" w:rsidRDefault="004D1B3B" w:rsidP="00D50C67">
      <w:pPr>
        <w:spacing w:after="0" w:line="240" w:lineRule="auto"/>
        <w:ind w:firstLine="720"/>
        <w:jc w:val="both"/>
        <w:rPr>
          <w:rFonts w:ascii="Times New Roman" w:hAnsi="Times New Roman"/>
          <w:spacing w:val="-10"/>
          <w:sz w:val="28"/>
          <w:szCs w:val="28"/>
          <w:lang w:val="nl-NL"/>
        </w:rPr>
      </w:pPr>
      <w:r w:rsidRPr="000B7737">
        <w:rPr>
          <w:rFonts w:ascii="Times New Roman" w:hAnsi="Times New Roman"/>
          <w:spacing w:val="-10"/>
          <w:sz w:val="28"/>
          <w:szCs w:val="28"/>
          <w:lang w:val="nl-NL"/>
        </w:rPr>
        <w:t xml:space="preserve">- </w:t>
      </w:r>
      <w:r w:rsidR="006F5AD2" w:rsidRPr="000B7737">
        <w:rPr>
          <w:rFonts w:ascii="Times New Roman" w:hAnsi="Times New Roman"/>
          <w:spacing w:val="-10"/>
          <w:sz w:val="28"/>
          <w:szCs w:val="28"/>
          <w:lang w:val="nl-NL"/>
        </w:rPr>
        <w:t>Các vật tư do Chủ đầu tư cấp bao gồm: C</w:t>
      </w:r>
      <w:r w:rsidRPr="000B7737">
        <w:rPr>
          <w:rFonts w:ascii="Times New Roman" w:hAnsi="Times New Roman"/>
          <w:spacing w:val="-10"/>
          <w:sz w:val="28"/>
          <w:szCs w:val="28"/>
          <w:lang w:val="nl-NL"/>
        </w:rPr>
        <w:t>ác loại vì chố</w:t>
      </w:r>
      <w:r w:rsidR="002216AD" w:rsidRPr="000B7737">
        <w:rPr>
          <w:rFonts w:ascii="Times New Roman" w:hAnsi="Times New Roman"/>
          <w:spacing w:val="-10"/>
          <w:sz w:val="28"/>
          <w:szCs w:val="28"/>
          <w:lang w:val="nl-NL"/>
        </w:rPr>
        <w:t>ng lò</w:t>
      </w:r>
      <w:r w:rsidR="006F5AD2" w:rsidRPr="000B7737">
        <w:rPr>
          <w:rFonts w:ascii="Times New Roman" w:hAnsi="Times New Roman"/>
          <w:spacing w:val="-10"/>
          <w:sz w:val="28"/>
          <w:szCs w:val="28"/>
          <w:lang w:val="nl-NL"/>
        </w:rPr>
        <w:t>;</w:t>
      </w:r>
      <w:r w:rsidR="00F87F9A" w:rsidRPr="000B7737">
        <w:rPr>
          <w:rFonts w:ascii="Times New Roman" w:hAnsi="Times New Roman"/>
          <w:spacing w:val="-10"/>
          <w:sz w:val="28"/>
          <w:szCs w:val="28"/>
          <w:lang w:val="nl-NL"/>
        </w:rPr>
        <w:t xml:space="preserve"> vì thép SVP các loại;</w:t>
      </w:r>
      <w:r w:rsidR="00E81261" w:rsidRPr="000B7737">
        <w:rPr>
          <w:rFonts w:ascii="Times New Roman" w:hAnsi="Times New Roman"/>
          <w:spacing w:val="-10"/>
          <w:sz w:val="28"/>
          <w:szCs w:val="28"/>
          <w:lang w:val="nl-NL"/>
        </w:rPr>
        <w:t xml:space="preserve"> công tác nạp nổ mìn và đ</w:t>
      </w:r>
      <w:r w:rsidR="001F1806" w:rsidRPr="000B7737">
        <w:rPr>
          <w:rFonts w:ascii="Times New Roman" w:hAnsi="Times New Roman"/>
          <w:spacing w:val="-10"/>
          <w:sz w:val="28"/>
          <w:szCs w:val="28"/>
          <w:lang w:val="nl-NL"/>
        </w:rPr>
        <w:t>iệ</w:t>
      </w:r>
      <w:r w:rsidR="00E81261" w:rsidRPr="000B7737">
        <w:rPr>
          <w:rFonts w:ascii="Times New Roman" w:hAnsi="Times New Roman"/>
          <w:spacing w:val="-10"/>
          <w:sz w:val="28"/>
          <w:szCs w:val="28"/>
          <w:lang w:val="nl-NL"/>
        </w:rPr>
        <w:t>n năng do chủ đầu tư tự thực hiện và cấp.</w:t>
      </w:r>
    </w:p>
    <w:p w:rsidR="002216AD" w:rsidRPr="000B7737" w:rsidRDefault="002216AD" w:rsidP="002216AD">
      <w:pPr>
        <w:spacing w:after="0" w:line="240" w:lineRule="auto"/>
        <w:ind w:firstLine="720"/>
        <w:jc w:val="both"/>
        <w:rPr>
          <w:rFonts w:ascii="Times New Roman" w:hAnsi="Times New Roman"/>
          <w:spacing w:val="-10"/>
          <w:sz w:val="28"/>
          <w:szCs w:val="28"/>
          <w:lang w:val="nl-NL"/>
        </w:rPr>
      </w:pPr>
      <w:r w:rsidRPr="000B7737">
        <w:rPr>
          <w:rFonts w:ascii="Times New Roman" w:hAnsi="Times New Roman"/>
          <w:spacing w:val="-10"/>
          <w:sz w:val="28"/>
          <w:szCs w:val="28"/>
          <w:lang w:val="nl-NL"/>
        </w:rPr>
        <w:t>- Các vật tư còn lại phục vụ công tác đào chống lò</w:t>
      </w:r>
      <w:r w:rsidR="00FF3DA5" w:rsidRPr="000B7737">
        <w:rPr>
          <w:rFonts w:ascii="Times New Roman" w:hAnsi="Times New Roman"/>
          <w:spacing w:val="-10"/>
          <w:sz w:val="28"/>
          <w:szCs w:val="28"/>
          <w:lang w:val="nl-NL"/>
        </w:rPr>
        <w:t xml:space="preserve"> </w:t>
      </w:r>
      <w:r w:rsidRPr="000B7737">
        <w:rPr>
          <w:rFonts w:ascii="Times New Roman" w:hAnsi="Times New Roman"/>
          <w:spacing w:val="-10"/>
          <w:sz w:val="28"/>
          <w:szCs w:val="28"/>
          <w:lang w:val="nl-NL"/>
        </w:rPr>
        <w:t>phải có nguồn gốc xuất xứ rõ ràng, nhà thầu chịu trách nhiệm pháp lý về nguồn gốc của vật tư này. Các vật tư có thông số kỹ thuật đáp ứng theo thiết kế BVTC được Chủ đầu tư phê duyệt.</w:t>
      </w:r>
    </w:p>
    <w:p w:rsidR="002216AD" w:rsidRPr="000B7737" w:rsidRDefault="002216AD" w:rsidP="002216AD">
      <w:pPr>
        <w:spacing w:after="0" w:line="240" w:lineRule="auto"/>
        <w:ind w:firstLine="720"/>
        <w:jc w:val="both"/>
        <w:rPr>
          <w:rFonts w:ascii="Times New Roman" w:hAnsi="Times New Roman"/>
          <w:spacing w:val="-10"/>
          <w:sz w:val="28"/>
          <w:szCs w:val="28"/>
          <w:lang w:val="nl-NL"/>
        </w:rPr>
      </w:pPr>
      <w:r w:rsidRPr="000B7737">
        <w:rPr>
          <w:rFonts w:ascii="Times New Roman" w:hAnsi="Times New Roman"/>
          <w:spacing w:val="-10"/>
          <w:sz w:val="28"/>
          <w:szCs w:val="28"/>
          <w:lang w:val="nl-NL"/>
        </w:rPr>
        <w:t>Nhà thầu phải lập bảng các vật tư, vật liệu chủ yếu sử dụng trong công trình sau đây:</w:t>
      </w:r>
    </w:p>
    <w:p w:rsidR="002216AD" w:rsidRPr="000B7737" w:rsidRDefault="002216AD" w:rsidP="002216AD">
      <w:pPr>
        <w:spacing w:after="0" w:line="240" w:lineRule="auto"/>
        <w:ind w:firstLine="720"/>
        <w:jc w:val="both"/>
        <w:rPr>
          <w:rFonts w:ascii="Times New Roman" w:hAnsi="Times New Roman"/>
          <w:spacing w:val="-10"/>
          <w:sz w:val="28"/>
          <w:szCs w:val="28"/>
          <w:lang w:val="nl-NL"/>
        </w:rPr>
      </w:pPr>
    </w:p>
    <w:tbl>
      <w:tblPr>
        <w:tblStyle w:val="TableGrid"/>
        <w:tblW w:w="0" w:type="auto"/>
        <w:tblLook w:val="04A0" w:firstRow="1" w:lastRow="0" w:firstColumn="1" w:lastColumn="0" w:noHBand="0" w:noVBand="1"/>
      </w:tblPr>
      <w:tblGrid>
        <w:gridCol w:w="704"/>
        <w:gridCol w:w="2126"/>
        <w:gridCol w:w="2009"/>
        <w:gridCol w:w="1613"/>
        <w:gridCol w:w="1613"/>
        <w:gridCol w:w="1613"/>
      </w:tblGrid>
      <w:tr w:rsidR="000B7737" w:rsidRPr="000B7737" w:rsidTr="000A1A6A">
        <w:trPr>
          <w:trHeight w:val="606"/>
          <w:tblHeader/>
        </w:trPr>
        <w:tc>
          <w:tcPr>
            <w:tcW w:w="704" w:type="dxa"/>
            <w:vAlign w:val="center"/>
          </w:tcPr>
          <w:p w:rsidR="002216AD" w:rsidRPr="000B7737" w:rsidRDefault="002216AD" w:rsidP="00541F47">
            <w:pPr>
              <w:jc w:val="both"/>
              <w:rPr>
                <w:rFonts w:ascii="Times New Roman" w:hAnsi="Times New Roman" w:cs="Times New Roman"/>
                <w:b/>
                <w:spacing w:val="-10"/>
                <w:sz w:val="24"/>
                <w:szCs w:val="24"/>
                <w:lang w:val="nl-NL"/>
              </w:rPr>
            </w:pPr>
            <w:r w:rsidRPr="000B7737">
              <w:rPr>
                <w:rFonts w:ascii="Times New Roman" w:hAnsi="Times New Roman" w:cs="Times New Roman"/>
                <w:b/>
                <w:spacing w:val="-10"/>
                <w:sz w:val="24"/>
                <w:szCs w:val="24"/>
                <w:lang w:val="nl-NL"/>
              </w:rPr>
              <w:t>STT</w:t>
            </w:r>
          </w:p>
        </w:tc>
        <w:tc>
          <w:tcPr>
            <w:tcW w:w="2126" w:type="dxa"/>
            <w:vAlign w:val="center"/>
          </w:tcPr>
          <w:p w:rsidR="002216AD" w:rsidRPr="000B7737" w:rsidRDefault="002216AD" w:rsidP="00541F47">
            <w:pPr>
              <w:jc w:val="both"/>
              <w:rPr>
                <w:rFonts w:ascii="Times New Roman" w:hAnsi="Times New Roman" w:cs="Times New Roman"/>
                <w:b/>
                <w:spacing w:val="-10"/>
                <w:sz w:val="24"/>
                <w:szCs w:val="24"/>
                <w:lang w:val="nl-NL"/>
              </w:rPr>
            </w:pPr>
            <w:r w:rsidRPr="000B7737">
              <w:rPr>
                <w:rFonts w:ascii="Times New Roman" w:hAnsi="Times New Roman" w:cs="Times New Roman"/>
                <w:b/>
                <w:sz w:val="24"/>
                <w:szCs w:val="24"/>
                <w:lang w:val="nl-NL"/>
              </w:rPr>
              <w:t xml:space="preserve">Tên vật tư, vật liệu </w:t>
            </w:r>
          </w:p>
        </w:tc>
        <w:tc>
          <w:tcPr>
            <w:tcW w:w="2009" w:type="dxa"/>
            <w:vAlign w:val="center"/>
          </w:tcPr>
          <w:p w:rsidR="002216AD" w:rsidRPr="000B7737" w:rsidRDefault="002216AD" w:rsidP="00541F47">
            <w:pPr>
              <w:jc w:val="both"/>
              <w:rPr>
                <w:rFonts w:ascii="Times New Roman" w:hAnsi="Times New Roman" w:cs="Times New Roman"/>
                <w:b/>
                <w:spacing w:val="-10"/>
                <w:sz w:val="24"/>
                <w:szCs w:val="24"/>
                <w:lang w:val="nl-NL"/>
              </w:rPr>
            </w:pPr>
            <w:r w:rsidRPr="000B7737">
              <w:rPr>
                <w:rFonts w:ascii="Times New Roman" w:hAnsi="Times New Roman" w:cs="Times New Roman"/>
                <w:b/>
                <w:sz w:val="24"/>
                <w:szCs w:val="24"/>
              </w:rPr>
              <w:t xml:space="preserve">Yêu cầu </w:t>
            </w:r>
          </w:p>
        </w:tc>
        <w:tc>
          <w:tcPr>
            <w:tcW w:w="1613" w:type="dxa"/>
            <w:vAlign w:val="center"/>
          </w:tcPr>
          <w:p w:rsidR="002216AD" w:rsidRPr="000B7737" w:rsidRDefault="002216AD" w:rsidP="00541F47">
            <w:pPr>
              <w:jc w:val="both"/>
              <w:rPr>
                <w:rFonts w:ascii="Times New Roman" w:hAnsi="Times New Roman" w:cs="Times New Roman"/>
                <w:b/>
                <w:spacing w:val="-10"/>
                <w:sz w:val="24"/>
                <w:szCs w:val="24"/>
                <w:lang w:val="nl-NL"/>
              </w:rPr>
            </w:pPr>
            <w:r w:rsidRPr="000B7737">
              <w:rPr>
                <w:rFonts w:ascii="Times New Roman" w:hAnsi="Times New Roman" w:cs="Times New Roman"/>
                <w:b/>
                <w:sz w:val="24"/>
                <w:szCs w:val="24"/>
              </w:rPr>
              <w:t>Chủng loại, nhãn hiệu</w:t>
            </w:r>
          </w:p>
        </w:tc>
        <w:tc>
          <w:tcPr>
            <w:tcW w:w="1613" w:type="dxa"/>
            <w:vAlign w:val="center"/>
          </w:tcPr>
          <w:p w:rsidR="002216AD" w:rsidRPr="000B7737" w:rsidRDefault="002216AD" w:rsidP="00541F47">
            <w:pPr>
              <w:jc w:val="both"/>
              <w:rPr>
                <w:rFonts w:ascii="Times New Roman" w:hAnsi="Times New Roman" w:cs="Times New Roman"/>
                <w:b/>
                <w:spacing w:val="-10"/>
                <w:sz w:val="24"/>
                <w:szCs w:val="24"/>
                <w:lang w:val="nl-NL"/>
              </w:rPr>
            </w:pPr>
            <w:r w:rsidRPr="000B7737">
              <w:rPr>
                <w:rFonts w:ascii="Times New Roman" w:hAnsi="Times New Roman" w:cs="Times New Roman"/>
                <w:b/>
                <w:sz w:val="24"/>
                <w:szCs w:val="24"/>
              </w:rPr>
              <w:t>Thông số kỹ thuật</w:t>
            </w:r>
          </w:p>
        </w:tc>
        <w:tc>
          <w:tcPr>
            <w:tcW w:w="1613" w:type="dxa"/>
            <w:vAlign w:val="center"/>
          </w:tcPr>
          <w:p w:rsidR="002216AD" w:rsidRPr="000B7737" w:rsidRDefault="002216AD" w:rsidP="00541F47">
            <w:pPr>
              <w:jc w:val="both"/>
              <w:rPr>
                <w:rFonts w:ascii="Times New Roman" w:hAnsi="Times New Roman" w:cs="Times New Roman"/>
                <w:b/>
                <w:spacing w:val="-10"/>
                <w:sz w:val="24"/>
                <w:szCs w:val="24"/>
                <w:lang w:val="nl-NL"/>
              </w:rPr>
            </w:pPr>
            <w:r w:rsidRPr="000B7737">
              <w:rPr>
                <w:rFonts w:ascii="Times New Roman" w:hAnsi="Times New Roman" w:cs="Times New Roman"/>
                <w:b/>
                <w:sz w:val="24"/>
                <w:szCs w:val="24"/>
              </w:rPr>
              <w:t>Nguồn gốc xuất xứ</w:t>
            </w:r>
          </w:p>
        </w:tc>
      </w:tr>
      <w:tr w:rsidR="000B7737" w:rsidRPr="000B7737" w:rsidTr="000A1A6A">
        <w:tc>
          <w:tcPr>
            <w:tcW w:w="704" w:type="dxa"/>
            <w:vAlign w:val="center"/>
          </w:tcPr>
          <w:p w:rsidR="002216AD" w:rsidRPr="000B7737" w:rsidRDefault="002216AD" w:rsidP="00541F47">
            <w:pPr>
              <w:jc w:val="center"/>
              <w:rPr>
                <w:rFonts w:ascii="Times New Roman" w:hAnsi="Times New Roman" w:cs="Times New Roman"/>
                <w:spacing w:val="-10"/>
                <w:sz w:val="24"/>
                <w:szCs w:val="24"/>
                <w:lang w:val="nl-NL"/>
              </w:rPr>
            </w:pPr>
            <w:r w:rsidRPr="000B7737">
              <w:rPr>
                <w:rFonts w:ascii="Times New Roman" w:hAnsi="Times New Roman" w:cs="Times New Roman"/>
                <w:spacing w:val="-10"/>
                <w:sz w:val="24"/>
                <w:szCs w:val="24"/>
                <w:lang w:val="nl-NL"/>
              </w:rPr>
              <w:t>1</w:t>
            </w:r>
          </w:p>
        </w:tc>
        <w:tc>
          <w:tcPr>
            <w:tcW w:w="2126" w:type="dxa"/>
            <w:vAlign w:val="center"/>
          </w:tcPr>
          <w:p w:rsidR="002216AD" w:rsidRPr="000B7737" w:rsidRDefault="002216AD" w:rsidP="00541F47">
            <w:pPr>
              <w:jc w:val="both"/>
              <w:rPr>
                <w:rFonts w:ascii="Times New Roman" w:hAnsi="Times New Roman" w:cs="Times New Roman"/>
                <w:spacing w:val="-10"/>
                <w:sz w:val="24"/>
                <w:szCs w:val="24"/>
                <w:lang w:val="nl-NL"/>
              </w:rPr>
            </w:pPr>
            <w:r w:rsidRPr="000B7737">
              <w:rPr>
                <w:rFonts w:ascii="Times New Roman" w:hAnsi="Times New Roman" w:cs="Times New Roman"/>
                <w:spacing w:val="-10"/>
                <w:sz w:val="24"/>
                <w:szCs w:val="24"/>
                <w:lang w:val="nl-NL"/>
              </w:rPr>
              <w:t>Thanh giằng</w:t>
            </w:r>
          </w:p>
        </w:tc>
        <w:tc>
          <w:tcPr>
            <w:tcW w:w="2009" w:type="dxa"/>
          </w:tcPr>
          <w:p w:rsidR="002216AD" w:rsidRPr="000B7737" w:rsidRDefault="002216AD" w:rsidP="00541F47">
            <w:pPr>
              <w:jc w:val="both"/>
              <w:rPr>
                <w:rFonts w:ascii="Times New Roman" w:hAnsi="Times New Roman" w:cs="Times New Roman"/>
                <w:spacing w:val="-10"/>
                <w:sz w:val="24"/>
                <w:szCs w:val="24"/>
                <w:lang w:val="nl-NL"/>
              </w:rPr>
            </w:pPr>
            <w:r w:rsidRPr="000B7737">
              <w:rPr>
                <w:rFonts w:ascii="Times New Roman" w:hAnsi="Times New Roman" w:cs="Times New Roman"/>
                <w:spacing w:val="-10"/>
                <w:sz w:val="24"/>
                <w:szCs w:val="24"/>
                <w:lang w:val="nl-NL"/>
              </w:rPr>
              <w:t>Theo hồ sơ thiết kế và quy chuẩn, tiêu chuẩn hiện hành</w:t>
            </w:r>
          </w:p>
        </w:tc>
        <w:tc>
          <w:tcPr>
            <w:tcW w:w="1613" w:type="dxa"/>
          </w:tcPr>
          <w:p w:rsidR="002216AD" w:rsidRPr="000B7737" w:rsidRDefault="002216AD" w:rsidP="00541F47">
            <w:pPr>
              <w:jc w:val="both"/>
              <w:rPr>
                <w:rFonts w:ascii="Times New Roman" w:hAnsi="Times New Roman" w:cs="Times New Roman"/>
                <w:spacing w:val="-10"/>
                <w:sz w:val="24"/>
                <w:szCs w:val="24"/>
                <w:lang w:val="nl-NL"/>
              </w:rPr>
            </w:pPr>
          </w:p>
        </w:tc>
        <w:tc>
          <w:tcPr>
            <w:tcW w:w="1613" w:type="dxa"/>
          </w:tcPr>
          <w:p w:rsidR="002216AD" w:rsidRPr="000B7737" w:rsidRDefault="002216AD" w:rsidP="00541F47">
            <w:pPr>
              <w:jc w:val="both"/>
              <w:rPr>
                <w:rFonts w:ascii="Times New Roman" w:hAnsi="Times New Roman" w:cs="Times New Roman"/>
                <w:spacing w:val="-10"/>
                <w:sz w:val="24"/>
                <w:szCs w:val="24"/>
                <w:lang w:val="nl-NL"/>
              </w:rPr>
            </w:pPr>
          </w:p>
        </w:tc>
        <w:tc>
          <w:tcPr>
            <w:tcW w:w="1613" w:type="dxa"/>
          </w:tcPr>
          <w:p w:rsidR="002216AD" w:rsidRPr="000B7737" w:rsidRDefault="002216AD" w:rsidP="00541F47">
            <w:pPr>
              <w:jc w:val="both"/>
              <w:rPr>
                <w:rFonts w:ascii="Times New Roman" w:hAnsi="Times New Roman" w:cs="Times New Roman"/>
                <w:spacing w:val="-10"/>
                <w:sz w:val="24"/>
                <w:szCs w:val="24"/>
                <w:lang w:val="nl-NL"/>
              </w:rPr>
            </w:pPr>
          </w:p>
        </w:tc>
      </w:tr>
      <w:tr w:rsidR="000B7737" w:rsidRPr="000B7737" w:rsidTr="000A1A6A">
        <w:tc>
          <w:tcPr>
            <w:tcW w:w="704" w:type="dxa"/>
            <w:vAlign w:val="center"/>
          </w:tcPr>
          <w:p w:rsidR="002216AD" w:rsidRPr="000B7737" w:rsidRDefault="002216AD" w:rsidP="002216AD">
            <w:pPr>
              <w:jc w:val="center"/>
              <w:rPr>
                <w:rFonts w:ascii="Times New Roman" w:hAnsi="Times New Roman" w:cs="Times New Roman"/>
                <w:spacing w:val="-10"/>
                <w:sz w:val="24"/>
                <w:szCs w:val="24"/>
                <w:lang w:val="nl-NL"/>
              </w:rPr>
            </w:pPr>
            <w:r w:rsidRPr="000B7737">
              <w:rPr>
                <w:rFonts w:ascii="Times New Roman" w:hAnsi="Times New Roman" w:cs="Times New Roman"/>
                <w:spacing w:val="-10"/>
                <w:sz w:val="24"/>
                <w:szCs w:val="24"/>
                <w:lang w:val="nl-NL"/>
              </w:rPr>
              <w:t>2</w:t>
            </w:r>
          </w:p>
        </w:tc>
        <w:tc>
          <w:tcPr>
            <w:tcW w:w="2126" w:type="dxa"/>
            <w:vAlign w:val="center"/>
          </w:tcPr>
          <w:p w:rsidR="002216AD" w:rsidRPr="000B7737" w:rsidRDefault="002216AD" w:rsidP="002216AD">
            <w:pPr>
              <w:jc w:val="both"/>
              <w:rPr>
                <w:rFonts w:ascii="Times New Roman" w:hAnsi="Times New Roman" w:cs="Times New Roman"/>
                <w:spacing w:val="-10"/>
                <w:sz w:val="24"/>
                <w:szCs w:val="24"/>
                <w:lang w:val="nl-NL"/>
              </w:rPr>
            </w:pPr>
            <w:r w:rsidRPr="000B7737">
              <w:rPr>
                <w:rFonts w:ascii="Times New Roman" w:hAnsi="Times New Roman" w:cs="Times New Roman"/>
                <w:spacing w:val="-10"/>
                <w:sz w:val="24"/>
                <w:szCs w:val="24"/>
                <w:lang w:val="nl-NL"/>
              </w:rPr>
              <w:t>Gông bắt giằng</w:t>
            </w:r>
          </w:p>
        </w:tc>
        <w:tc>
          <w:tcPr>
            <w:tcW w:w="2009" w:type="dxa"/>
          </w:tcPr>
          <w:p w:rsidR="002216AD" w:rsidRPr="000B7737" w:rsidRDefault="002216AD" w:rsidP="002216AD">
            <w:pPr>
              <w:jc w:val="both"/>
              <w:rPr>
                <w:rFonts w:ascii="Times New Roman" w:hAnsi="Times New Roman" w:cs="Times New Roman"/>
                <w:spacing w:val="-10"/>
                <w:sz w:val="24"/>
                <w:szCs w:val="24"/>
                <w:lang w:val="nl-NL"/>
              </w:rPr>
            </w:pPr>
            <w:r w:rsidRPr="000B7737">
              <w:rPr>
                <w:rFonts w:ascii="Times New Roman" w:hAnsi="Times New Roman" w:cs="Times New Roman"/>
                <w:spacing w:val="-10"/>
                <w:sz w:val="24"/>
                <w:szCs w:val="24"/>
                <w:lang w:val="nl-NL"/>
              </w:rPr>
              <w:t>Theo hồ sơ thiết kế và quy chuẩn, tiêu chuẩn hiện hành</w:t>
            </w:r>
          </w:p>
        </w:tc>
        <w:tc>
          <w:tcPr>
            <w:tcW w:w="1613" w:type="dxa"/>
          </w:tcPr>
          <w:p w:rsidR="002216AD" w:rsidRPr="000B7737" w:rsidRDefault="002216AD" w:rsidP="002216AD">
            <w:pPr>
              <w:jc w:val="both"/>
              <w:rPr>
                <w:rFonts w:ascii="Times New Roman" w:hAnsi="Times New Roman" w:cs="Times New Roman"/>
                <w:spacing w:val="-10"/>
                <w:sz w:val="24"/>
                <w:szCs w:val="24"/>
                <w:lang w:val="nl-NL"/>
              </w:rPr>
            </w:pPr>
          </w:p>
        </w:tc>
        <w:tc>
          <w:tcPr>
            <w:tcW w:w="1613" w:type="dxa"/>
          </w:tcPr>
          <w:p w:rsidR="002216AD" w:rsidRPr="000B7737" w:rsidRDefault="002216AD" w:rsidP="002216AD">
            <w:pPr>
              <w:jc w:val="both"/>
              <w:rPr>
                <w:rFonts w:ascii="Times New Roman" w:hAnsi="Times New Roman" w:cs="Times New Roman"/>
                <w:spacing w:val="-10"/>
                <w:sz w:val="24"/>
                <w:szCs w:val="24"/>
                <w:lang w:val="nl-NL"/>
              </w:rPr>
            </w:pPr>
          </w:p>
        </w:tc>
        <w:tc>
          <w:tcPr>
            <w:tcW w:w="1613" w:type="dxa"/>
          </w:tcPr>
          <w:p w:rsidR="002216AD" w:rsidRPr="000B7737" w:rsidRDefault="002216AD" w:rsidP="002216AD">
            <w:pPr>
              <w:jc w:val="both"/>
              <w:rPr>
                <w:rFonts w:ascii="Times New Roman" w:hAnsi="Times New Roman" w:cs="Times New Roman"/>
                <w:spacing w:val="-10"/>
                <w:sz w:val="24"/>
                <w:szCs w:val="24"/>
                <w:lang w:val="nl-NL"/>
              </w:rPr>
            </w:pPr>
          </w:p>
        </w:tc>
      </w:tr>
      <w:tr w:rsidR="000B7737" w:rsidRPr="000B7737" w:rsidTr="000A1A6A">
        <w:tc>
          <w:tcPr>
            <w:tcW w:w="704" w:type="dxa"/>
            <w:vAlign w:val="center"/>
          </w:tcPr>
          <w:p w:rsidR="002216AD" w:rsidRPr="000B7737" w:rsidRDefault="002216AD" w:rsidP="002216AD">
            <w:pPr>
              <w:jc w:val="center"/>
              <w:rPr>
                <w:rFonts w:ascii="Times New Roman" w:hAnsi="Times New Roman" w:cs="Times New Roman"/>
                <w:spacing w:val="-10"/>
                <w:sz w:val="24"/>
                <w:szCs w:val="24"/>
                <w:lang w:val="nl-NL"/>
              </w:rPr>
            </w:pPr>
            <w:r w:rsidRPr="000B7737">
              <w:rPr>
                <w:rFonts w:ascii="Times New Roman" w:hAnsi="Times New Roman" w:cs="Times New Roman"/>
                <w:spacing w:val="-10"/>
                <w:sz w:val="24"/>
                <w:szCs w:val="24"/>
                <w:lang w:val="nl-NL"/>
              </w:rPr>
              <w:t>3</w:t>
            </w:r>
          </w:p>
        </w:tc>
        <w:tc>
          <w:tcPr>
            <w:tcW w:w="2126" w:type="dxa"/>
            <w:vAlign w:val="center"/>
          </w:tcPr>
          <w:p w:rsidR="002216AD" w:rsidRPr="000B7737" w:rsidRDefault="002216AD" w:rsidP="002216AD">
            <w:pPr>
              <w:jc w:val="both"/>
              <w:rPr>
                <w:rFonts w:ascii="Times New Roman" w:hAnsi="Times New Roman" w:cs="Times New Roman"/>
                <w:spacing w:val="-10"/>
                <w:sz w:val="24"/>
                <w:szCs w:val="24"/>
                <w:lang w:val="nl-NL"/>
              </w:rPr>
            </w:pPr>
            <w:r w:rsidRPr="000B7737">
              <w:rPr>
                <w:rFonts w:ascii="Times New Roman" w:hAnsi="Times New Roman" w:cs="Times New Roman"/>
                <w:spacing w:val="-10"/>
                <w:sz w:val="24"/>
                <w:szCs w:val="24"/>
                <w:lang w:val="nl-NL"/>
              </w:rPr>
              <w:t>Gông nối vì</w:t>
            </w:r>
          </w:p>
        </w:tc>
        <w:tc>
          <w:tcPr>
            <w:tcW w:w="2009" w:type="dxa"/>
          </w:tcPr>
          <w:p w:rsidR="002216AD" w:rsidRPr="000B7737" w:rsidRDefault="002216AD" w:rsidP="002216AD">
            <w:pPr>
              <w:jc w:val="both"/>
              <w:rPr>
                <w:rFonts w:ascii="Times New Roman" w:hAnsi="Times New Roman" w:cs="Times New Roman"/>
                <w:spacing w:val="-10"/>
                <w:sz w:val="24"/>
                <w:szCs w:val="24"/>
                <w:lang w:val="nl-NL"/>
              </w:rPr>
            </w:pPr>
            <w:r w:rsidRPr="000B7737">
              <w:rPr>
                <w:rFonts w:ascii="Times New Roman" w:hAnsi="Times New Roman" w:cs="Times New Roman"/>
                <w:spacing w:val="-10"/>
                <w:sz w:val="24"/>
                <w:szCs w:val="24"/>
                <w:lang w:val="nl-NL"/>
              </w:rPr>
              <w:t>Theo hồ sơ thiết kế và quy chuẩn, tiêu chuẩn hiện hành</w:t>
            </w:r>
          </w:p>
        </w:tc>
        <w:tc>
          <w:tcPr>
            <w:tcW w:w="1613" w:type="dxa"/>
          </w:tcPr>
          <w:p w:rsidR="002216AD" w:rsidRPr="000B7737" w:rsidRDefault="002216AD" w:rsidP="002216AD">
            <w:pPr>
              <w:jc w:val="both"/>
              <w:rPr>
                <w:rFonts w:ascii="Times New Roman" w:hAnsi="Times New Roman" w:cs="Times New Roman"/>
                <w:spacing w:val="-10"/>
                <w:sz w:val="24"/>
                <w:szCs w:val="24"/>
                <w:lang w:val="nl-NL"/>
              </w:rPr>
            </w:pPr>
          </w:p>
        </w:tc>
        <w:tc>
          <w:tcPr>
            <w:tcW w:w="1613" w:type="dxa"/>
          </w:tcPr>
          <w:p w:rsidR="002216AD" w:rsidRPr="000B7737" w:rsidRDefault="002216AD" w:rsidP="002216AD">
            <w:pPr>
              <w:jc w:val="both"/>
              <w:rPr>
                <w:rFonts w:ascii="Times New Roman" w:hAnsi="Times New Roman" w:cs="Times New Roman"/>
                <w:spacing w:val="-10"/>
                <w:sz w:val="24"/>
                <w:szCs w:val="24"/>
                <w:lang w:val="nl-NL"/>
              </w:rPr>
            </w:pPr>
          </w:p>
        </w:tc>
        <w:tc>
          <w:tcPr>
            <w:tcW w:w="1613" w:type="dxa"/>
          </w:tcPr>
          <w:p w:rsidR="002216AD" w:rsidRPr="000B7737" w:rsidRDefault="002216AD" w:rsidP="002216AD">
            <w:pPr>
              <w:jc w:val="both"/>
              <w:rPr>
                <w:rFonts w:ascii="Times New Roman" w:hAnsi="Times New Roman" w:cs="Times New Roman"/>
                <w:spacing w:val="-10"/>
                <w:sz w:val="24"/>
                <w:szCs w:val="24"/>
                <w:lang w:val="nl-NL"/>
              </w:rPr>
            </w:pPr>
          </w:p>
        </w:tc>
      </w:tr>
      <w:tr w:rsidR="000B7737" w:rsidRPr="000B7737" w:rsidTr="000A1A6A">
        <w:tc>
          <w:tcPr>
            <w:tcW w:w="704" w:type="dxa"/>
            <w:vAlign w:val="center"/>
          </w:tcPr>
          <w:p w:rsidR="002216AD" w:rsidRPr="000B7737" w:rsidRDefault="002216AD" w:rsidP="002216AD">
            <w:pPr>
              <w:jc w:val="center"/>
              <w:rPr>
                <w:rFonts w:ascii="Times New Roman" w:hAnsi="Times New Roman" w:cs="Times New Roman"/>
                <w:spacing w:val="-10"/>
                <w:sz w:val="24"/>
                <w:szCs w:val="24"/>
                <w:lang w:val="nl-NL"/>
              </w:rPr>
            </w:pPr>
            <w:r w:rsidRPr="000B7737">
              <w:rPr>
                <w:rFonts w:ascii="Times New Roman" w:hAnsi="Times New Roman" w:cs="Times New Roman"/>
                <w:spacing w:val="-10"/>
                <w:sz w:val="24"/>
                <w:szCs w:val="24"/>
                <w:lang w:val="nl-NL"/>
              </w:rPr>
              <w:t>4</w:t>
            </w:r>
          </w:p>
        </w:tc>
        <w:tc>
          <w:tcPr>
            <w:tcW w:w="2126" w:type="dxa"/>
            <w:vAlign w:val="center"/>
          </w:tcPr>
          <w:p w:rsidR="002216AD" w:rsidRPr="000B7737" w:rsidRDefault="002216AD" w:rsidP="002216AD">
            <w:pPr>
              <w:jc w:val="both"/>
              <w:rPr>
                <w:rFonts w:ascii="Times New Roman" w:hAnsi="Times New Roman" w:cs="Times New Roman"/>
                <w:spacing w:val="-10"/>
                <w:sz w:val="24"/>
                <w:szCs w:val="24"/>
                <w:lang w:val="nl-NL"/>
              </w:rPr>
            </w:pPr>
            <w:r w:rsidRPr="000B7737">
              <w:rPr>
                <w:rFonts w:ascii="Times New Roman" w:hAnsi="Times New Roman" w:cs="Times New Roman"/>
                <w:spacing w:val="-10"/>
                <w:sz w:val="24"/>
                <w:szCs w:val="24"/>
                <w:lang w:val="nl-NL"/>
              </w:rPr>
              <w:t>Tấm chèn</w:t>
            </w:r>
          </w:p>
        </w:tc>
        <w:tc>
          <w:tcPr>
            <w:tcW w:w="2009" w:type="dxa"/>
          </w:tcPr>
          <w:p w:rsidR="002216AD" w:rsidRPr="000B7737" w:rsidRDefault="002216AD" w:rsidP="002216AD">
            <w:pPr>
              <w:jc w:val="both"/>
              <w:rPr>
                <w:rFonts w:ascii="Times New Roman" w:hAnsi="Times New Roman" w:cs="Times New Roman"/>
                <w:spacing w:val="-10"/>
                <w:sz w:val="24"/>
                <w:szCs w:val="24"/>
                <w:lang w:val="nl-NL"/>
              </w:rPr>
            </w:pPr>
            <w:r w:rsidRPr="000B7737">
              <w:rPr>
                <w:rFonts w:ascii="Times New Roman" w:hAnsi="Times New Roman" w:cs="Times New Roman"/>
                <w:spacing w:val="-10"/>
                <w:sz w:val="24"/>
                <w:szCs w:val="24"/>
                <w:lang w:val="nl-NL"/>
              </w:rPr>
              <w:t>Theo hồ sơ thiết kế và quy chuẩn, tiêu chuẩn hiện hành</w:t>
            </w:r>
          </w:p>
        </w:tc>
        <w:tc>
          <w:tcPr>
            <w:tcW w:w="1613" w:type="dxa"/>
          </w:tcPr>
          <w:p w:rsidR="002216AD" w:rsidRPr="000B7737" w:rsidRDefault="002216AD" w:rsidP="002216AD">
            <w:pPr>
              <w:jc w:val="both"/>
              <w:rPr>
                <w:rFonts w:ascii="Times New Roman" w:hAnsi="Times New Roman" w:cs="Times New Roman"/>
                <w:spacing w:val="-10"/>
                <w:sz w:val="24"/>
                <w:szCs w:val="24"/>
                <w:lang w:val="nl-NL"/>
              </w:rPr>
            </w:pPr>
          </w:p>
        </w:tc>
        <w:tc>
          <w:tcPr>
            <w:tcW w:w="1613" w:type="dxa"/>
          </w:tcPr>
          <w:p w:rsidR="002216AD" w:rsidRPr="000B7737" w:rsidRDefault="002216AD" w:rsidP="002216AD">
            <w:pPr>
              <w:jc w:val="both"/>
              <w:rPr>
                <w:rFonts w:ascii="Times New Roman" w:hAnsi="Times New Roman" w:cs="Times New Roman"/>
                <w:spacing w:val="-10"/>
                <w:sz w:val="24"/>
                <w:szCs w:val="24"/>
                <w:lang w:val="nl-NL"/>
              </w:rPr>
            </w:pPr>
          </w:p>
        </w:tc>
        <w:tc>
          <w:tcPr>
            <w:tcW w:w="1613" w:type="dxa"/>
          </w:tcPr>
          <w:p w:rsidR="002216AD" w:rsidRPr="000B7737" w:rsidRDefault="002216AD" w:rsidP="002216AD">
            <w:pPr>
              <w:jc w:val="both"/>
              <w:rPr>
                <w:rFonts w:ascii="Times New Roman" w:hAnsi="Times New Roman" w:cs="Times New Roman"/>
                <w:spacing w:val="-10"/>
                <w:sz w:val="24"/>
                <w:szCs w:val="24"/>
                <w:lang w:val="nl-NL"/>
              </w:rPr>
            </w:pPr>
          </w:p>
        </w:tc>
      </w:tr>
      <w:tr w:rsidR="000B7737" w:rsidRPr="000B7737" w:rsidTr="000A1A6A">
        <w:tc>
          <w:tcPr>
            <w:tcW w:w="704" w:type="dxa"/>
            <w:vAlign w:val="center"/>
          </w:tcPr>
          <w:p w:rsidR="002216AD" w:rsidRPr="000B7737" w:rsidRDefault="002216AD" w:rsidP="002216AD">
            <w:pPr>
              <w:jc w:val="center"/>
              <w:rPr>
                <w:rFonts w:ascii="Times New Roman" w:hAnsi="Times New Roman" w:cs="Times New Roman"/>
                <w:spacing w:val="-10"/>
                <w:sz w:val="24"/>
                <w:szCs w:val="24"/>
                <w:lang w:val="nl-NL"/>
              </w:rPr>
            </w:pPr>
            <w:r w:rsidRPr="000B7737">
              <w:rPr>
                <w:rFonts w:ascii="Times New Roman" w:hAnsi="Times New Roman" w:cs="Times New Roman"/>
                <w:spacing w:val="-10"/>
                <w:sz w:val="24"/>
                <w:szCs w:val="24"/>
                <w:lang w:val="nl-NL"/>
              </w:rPr>
              <w:t>5</w:t>
            </w:r>
          </w:p>
        </w:tc>
        <w:tc>
          <w:tcPr>
            <w:tcW w:w="2126" w:type="dxa"/>
            <w:vAlign w:val="center"/>
          </w:tcPr>
          <w:p w:rsidR="002216AD" w:rsidRPr="000B7737" w:rsidRDefault="002216AD" w:rsidP="002216AD">
            <w:pPr>
              <w:jc w:val="both"/>
              <w:rPr>
                <w:rFonts w:ascii="Times New Roman" w:hAnsi="Times New Roman" w:cs="Times New Roman"/>
                <w:spacing w:val="-10"/>
                <w:sz w:val="24"/>
                <w:szCs w:val="24"/>
                <w:lang w:val="nl-NL"/>
              </w:rPr>
            </w:pPr>
            <w:r w:rsidRPr="000B7737">
              <w:rPr>
                <w:rFonts w:ascii="Times New Roman" w:hAnsi="Times New Roman" w:cs="Times New Roman"/>
                <w:spacing w:val="-10"/>
                <w:sz w:val="24"/>
                <w:szCs w:val="24"/>
                <w:lang w:val="nl-NL"/>
              </w:rPr>
              <w:t>Gỗ làm văng, nhói</w:t>
            </w:r>
          </w:p>
        </w:tc>
        <w:tc>
          <w:tcPr>
            <w:tcW w:w="2009" w:type="dxa"/>
          </w:tcPr>
          <w:p w:rsidR="002216AD" w:rsidRPr="000B7737" w:rsidRDefault="002216AD" w:rsidP="002216AD">
            <w:pPr>
              <w:jc w:val="both"/>
              <w:rPr>
                <w:rFonts w:ascii="Times New Roman" w:hAnsi="Times New Roman" w:cs="Times New Roman"/>
                <w:spacing w:val="-10"/>
                <w:sz w:val="24"/>
                <w:szCs w:val="24"/>
                <w:lang w:val="nl-NL"/>
              </w:rPr>
            </w:pPr>
            <w:r w:rsidRPr="000B7737">
              <w:rPr>
                <w:rFonts w:ascii="Times New Roman" w:hAnsi="Times New Roman" w:cs="Times New Roman"/>
                <w:spacing w:val="-10"/>
                <w:sz w:val="24"/>
                <w:szCs w:val="24"/>
                <w:lang w:val="nl-NL"/>
              </w:rPr>
              <w:t>Theo hồ sơ thiết kế và quy chuẩn, tiêu chuẩn hiện hành</w:t>
            </w:r>
          </w:p>
        </w:tc>
        <w:tc>
          <w:tcPr>
            <w:tcW w:w="1613" w:type="dxa"/>
          </w:tcPr>
          <w:p w:rsidR="002216AD" w:rsidRPr="000B7737" w:rsidRDefault="002216AD" w:rsidP="002216AD">
            <w:pPr>
              <w:jc w:val="both"/>
              <w:rPr>
                <w:rFonts w:ascii="Times New Roman" w:hAnsi="Times New Roman" w:cs="Times New Roman"/>
                <w:spacing w:val="-10"/>
                <w:sz w:val="24"/>
                <w:szCs w:val="24"/>
                <w:lang w:val="nl-NL"/>
              </w:rPr>
            </w:pPr>
          </w:p>
        </w:tc>
        <w:tc>
          <w:tcPr>
            <w:tcW w:w="1613" w:type="dxa"/>
          </w:tcPr>
          <w:p w:rsidR="002216AD" w:rsidRPr="000B7737" w:rsidRDefault="002216AD" w:rsidP="002216AD">
            <w:pPr>
              <w:jc w:val="both"/>
              <w:rPr>
                <w:rFonts w:ascii="Times New Roman" w:hAnsi="Times New Roman" w:cs="Times New Roman"/>
                <w:spacing w:val="-10"/>
                <w:sz w:val="24"/>
                <w:szCs w:val="24"/>
                <w:lang w:val="nl-NL"/>
              </w:rPr>
            </w:pPr>
          </w:p>
        </w:tc>
        <w:tc>
          <w:tcPr>
            <w:tcW w:w="1613" w:type="dxa"/>
          </w:tcPr>
          <w:p w:rsidR="002216AD" w:rsidRPr="000B7737" w:rsidRDefault="002216AD" w:rsidP="002216AD">
            <w:pPr>
              <w:jc w:val="both"/>
              <w:rPr>
                <w:rFonts w:ascii="Times New Roman" w:hAnsi="Times New Roman" w:cs="Times New Roman"/>
                <w:spacing w:val="-10"/>
                <w:sz w:val="24"/>
                <w:szCs w:val="24"/>
                <w:lang w:val="nl-NL"/>
              </w:rPr>
            </w:pPr>
          </w:p>
        </w:tc>
      </w:tr>
      <w:tr w:rsidR="000B7737" w:rsidRPr="000B7737" w:rsidTr="000A1A6A">
        <w:tc>
          <w:tcPr>
            <w:tcW w:w="704" w:type="dxa"/>
            <w:vAlign w:val="center"/>
          </w:tcPr>
          <w:p w:rsidR="00FF3DA5" w:rsidRPr="000B7737" w:rsidRDefault="00FF3DA5" w:rsidP="00FF3DA5">
            <w:pPr>
              <w:jc w:val="center"/>
              <w:rPr>
                <w:rFonts w:ascii="Times New Roman" w:hAnsi="Times New Roman" w:cs="Times New Roman"/>
                <w:spacing w:val="-10"/>
                <w:sz w:val="24"/>
                <w:szCs w:val="24"/>
                <w:lang w:val="nl-NL"/>
              </w:rPr>
            </w:pPr>
            <w:r w:rsidRPr="000B7737">
              <w:rPr>
                <w:rFonts w:ascii="Times New Roman" w:hAnsi="Times New Roman" w:cs="Times New Roman"/>
                <w:spacing w:val="-10"/>
                <w:sz w:val="24"/>
                <w:szCs w:val="24"/>
                <w:lang w:val="nl-NL"/>
              </w:rPr>
              <w:t>6</w:t>
            </w:r>
          </w:p>
        </w:tc>
        <w:tc>
          <w:tcPr>
            <w:tcW w:w="2126" w:type="dxa"/>
            <w:vAlign w:val="center"/>
          </w:tcPr>
          <w:p w:rsidR="00FF3DA5" w:rsidRPr="000B7737" w:rsidRDefault="00045207" w:rsidP="00FF3DA5">
            <w:pPr>
              <w:jc w:val="both"/>
              <w:rPr>
                <w:rFonts w:ascii="Times New Roman" w:hAnsi="Times New Roman" w:cs="Times New Roman"/>
                <w:spacing w:val="-10"/>
                <w:sz w:val="24"/>
                <w:szCs w:val="24"/>
                <w:lang w:val="nl-NL"/>
              </w:rPr>
            </w:pPr>
            <w:r w:rsidRPr="000B7737">
              <w:rPr>
                <w:rFonts w:ascii="Times New Roman" w:hAnsi="Times New Roman" w:cs="Times New Roman"/>
                <w:spacing w:val="-10"/>
                <w:sz w:val="24"/>
                <w:szCs w:val="24"/>
                <w:lang w:val="nl-NL"/>
              </w:rPr>
              <w:t>Ray P-24</w:t>
            </w:r>
            <w:r w:rsidR="003144E4" w:rsidRPr="000B7737">
              <w:rPr>
                <w:rFonts w:ascii="Times New Roman" w:hAnsi="Times New Roman" w:cs="Times New Roman"/>
                <w:spacing w:val="-10"/>
                <w:sz w:val="24"/>
                <w:szCs w:val="24"/>
                <w:lang w:val="nl-NL"/>
              </w:rPr>
              <w:t xml:space="preserve"> </w:t>
            </w:r>
          </w:p>
        </w:tc>
        <w:tc>
          <w:tcPr>
            <w:tcW w:w="2009" w:type="dxa"/>
          </w:tcPr>
          <w:p w:rsidR="00FF3DA5" w:rsidRPr="000B7737" w:rsidRDefault="00FF3DA5" w:rsidP="00FF3DA5">
            <w:pPr>
              <w:jc w:val="both"/>
              <w:rPr>
                <w:rFonts w:ascii="Times New Roman" w:hAnsi="Times New Roman" w:cs="Times New Roman"/>
                <w:spacing w:val="-10"/>
                <w:sz w:val="24"/>
                <w:szCs w:val="24"/>
                <w:lang w:val="nl-NL"/>
              </w:rPr>
            </w:pPr>
            <w:r w:rsidRPr="000B7737">
              <w:rPr>
                <w:rFonts w:ascii="Times New Roman" w:hAnsi="Times New Roman" w:cs="Times New Roman"/>
                <w:spacing w:val="-10"/>
                <w:sz w:val="24"/>
                <w:szCs w:val="24"/>
                <w:lang w:val="nl-NL"/>
              </w:rPr>
              <w:t>Theo hồ sơ thiết kế và quy chuẩn, tiêu chuẩn hiện hành</w:t>
            </w:r>
          </w:p>
        </w:tc>
        <w:tc>
          <w:tcPr>
            <w:tcW w:w="1613" w:type="dxa"/>
          </w:tcPr>
          <w:p w:rsidR="00FF3DA5" w:rsidRPr="000B7737" w:rsidRDefault="00FF3DA5" w:rsidP="00FF3DA5">
            <w:pPr>
              <w:jc w:val="both"/>
              <w:rPr>
                <w:rFonts w:ascii="Times New Roman" w:hAnsi="Times New Roman" w:cs="Times New Roman"/>
                <w:spacing w:val="-10"/>
                <w:sz w:val="24"/>
                <w:szCs w:val="24"/>
                <w:lang w:val="nl-NL"/>
              </w:rPr>
            </w:pPr>
          </w:p>
        </w:tc>
        <w:tc>
          <w:tcPr>
            <w:tcW w:w="1613" w:type="dxa"/>
          </w:tcPr>
          <w:p w:rsidR="00FF3DA5" w:rsidRPr="000B7737" w:rsidRDefault="00FF3DA5" w:rsidP="00FF3DA5">
            <w:pPr>
              <w:jc w:val="both"/>
              <w:rPr>
                <w:rFonts w:ascii="Times New Roman" w:hAnsi="Times New Roman" w:cs="Times New Roman"/>
                <w:spacing w:val="-10"/>
                <w:sz w:val="24"/>
                <w:szCs w:val="24"/>
                <w:lang w:val="nl-NL"/>
              </w:rPr>
            </w:pPr>
          </w:p>
        </w:tc>
        <w:tc>
          <w:tcPr>
            <w:tcW w:w="1613" w:type="dxa"/>
          </w:tcPr>
          <w:p w:rsidR="00FF3DA5" w:rsidRPr="000B7737" w:rsidRDefault="00FF3DA5" w:rsidP="00FF3DA5">
            <w:pPr>
              <w:jc w:val="both"/>
              <w:rPr>
                <w:rFonts w:ascii="Times New Roman" w:hAnsi="Times New Roman" w:cs="Times New Roman"/>
                <w:spacing w:val="-10"/>
                <w:sz w:val="24"/>
                <w:szCs w:val="24"/>
                <w:lang w:val="nl-NL"/>
              </w:rPr>
            </w:pPr>
          </w:p>
        </w:tc>
      </w:tr>
      <w:tr w:rsidR="000B7737" w:rsidRPr="000B7737" w:rsidTr="000A1A6A">
        <w:tc>
          <w:tcPr>
            <w:tcW w:w="704" w:type="dxa"/>
            <w:vAlign w:val="center"/>
          </w:tcPr>
          <w:p w:rsidR="00FF3DA5" w:rsidRPr="000B7737" w:rsidRDefault="000A1A6A" w:rsidP="00FF3DA5">
            <w:pPr>
              <w:jc w:val="center"/>
              <w:rPr>
                <w:rFonts w:ascii="Times New Roman" w:hAnsi="Times New Roman" w:cs="Times New Roman"/>
                <w:spacing w:val="-10"/>
                <w:sz w:val="24"/>
                <w:szCs w:val="24"/>
                <w:lang w:val="nl-NL"/>
              </w:rPr>
            </w:pPr>
            <w:r w:rsidRPr="000B7737">
              <w:rPr>
                <w:rFonts w:ascii="Times New Roman" w:hAnsi="Times New Roman" w:cs="Times New Roman"/>
                <w:spacing w:val="-10"/>
                <w:sz w:val="24"/>
                <w:szCs w:val="24"/>
                <w:lang w:val="nl-NL"/>
              </w:rPr>
              <w:lastRenderedPageBreak/>
              <w:t>7</w:t>
            </w:r>
          </w:p>
        </w:tc>
        <w:tc>
          <w:tcPr>
            <w:tcW w:w="2126" w:type="dxa"/>
            <w:vAlign w:val="center"/>
          </w:tcPr>
          <w:p w:rsidR="00FF3DA5" w:rsidRPr="000B7737" w:rsidRDefault="000A1A6A" w:rsidP="00FF3DA5">
            <w:pPr>
              <w:jc w:val="both"/>
              <w:rPr>
                <w:rFonts w:ascii="Times New Roman" w:hAnsi="Times New Roman" w:cs="Times New Roman"/>
                <w:spacing w:val="-10"/>
                <w:sz w:val="24"/>
                <w:szCs w:val="24"/>
                <w:lang w:val="nl-NL"/>
              </w:rPr>
            </w:pPr>
            <w:r w:rsidRPr="000B7737">
              <w:rPr>
                <w:rFonts w:ascii="Times New Roman" w:hAnsi="Times New Roman" w:cs="Times New Roman"/>
                <w:spacing w:val="-10"/>
                <w:sz w:val="24"/>
                <w:szCs w:val="24"/>
                <w:lang w:val="nl-NL"/>
              </w:rPr>
              <w:t>Tà vẹt</w:t>
            </w:r>
          </w:p>
        </w:tc>
        <w:tc>
          <w:tcPr>
            <w:tcW w:w="2009" w:type="dxa"/>
          </w:tcPr>
          <w:p w:rsidR="00FF3DA5" w:rsidRPr="000B7737" w:rsidRDefault="00FF3DA5" w:rsidP="00FF3DA5">
            <w:pPr>
              <w:jc w:val="both"/>
              <w:rPr>
                <w:rFonts w:ascii="Times New Roman" w:hAnsi="Times New Roman" w:cs="Times New Roman"/>
                <w:spacing w:val="-10"/>
                <w:sz w:val="24"/>
                <w:szCs w:val="24"/>
                <w:lang w:val="nl-NL"/>
              </w:rPr>
            </w:pPr>
            <w:r w:rsidRPr="000B7737">
              <w:rPr>
                <w:rFonts w:ascii="Times New Roman" w:hAnsi="Times New Roman" w:cs="Times New Roman"/>
                <w:spacing w:val="-10"/>
                <w:sz w:val="24"/>
                <w:szCs w:val="24"/>
                <w:lang w:val="nl-NL"/>
              </w:rPr>
              <w:t>Theo hồ sơ thiết kế và quy chuẩn, tiêu chuẩn hiện hành</w:t>
            </w:r>
          </w:p>
        </w:tc>
        <w:tc>
          <w:tcPr>
            <w:tcW w:w="1613" w:type="dxa"/>
          </w:tcPr>
          <w:p w:rsidR="00FF3DA5" w:rsidRPr="000B7737" w:rsidRDefault="00FF3DA5" w:rsidP="00FF3DA5">
            <w:pPr>
              <w:jc w:val="both"/>
              <w:rPr>
                <w:rFonts w:ascii="Times New Roman" w:hAnsi="Times New Roman" w:cs="Times New Roman"/>
                <w:spacing w:val="-10"/>
                <w:sz w:val="24"/>
                <w:szCs w:val="24"/>
                <w:lang w:val="nl-NL"/>
              </w:rPr>
            </w:pPr>
          </w:p>
        </w:tc>
        <w:tc>
          <w:tcPr>
            <w:tcW w:w="1613" w:type="dxa"/>
          </w:tcPr>
          <w:p w:rsidR="00FF3DA5" w:rsidRPr="000B7737" w:rsidRDefault="00FF3DA5" w:rsidP="00FF3DA5">
            <w:pPr>
              <w:jc w:val="both"/>
              <w:rPr>
                <w:rFonts w:ascii="Times New Roman" w:hAnsi="Times New Roman" w:cs="Times New Roman"/>
                <w:spacing w:val="-10"/>
                <w:sz w:val="24"/>
                <w:szCs w:val="24"/>
                <w:lang w:val="nl-NL"/>
              </w:rPr>
            </w:pPr>
          </w:p>
        </w:tc>
        <w:tc>
          <w:tcPr>
            <w:tcW w:w="1613" w:type="dxa"/>
          </w:tcPr>
          <w:p w:rsidR="00FF3DA5" w:rsidRPr="000B7737" w:rsidRDefault="00FF3DA5" w:rsidP="00FF3DA5">
            <w:pPr>
              <w:jc w:val="both"/>
              <w:rPr>
                <w:rFonts w:ascii="Times New Roman" w:hAnsi="Times New Roman" w:cs="Times New Roman"/>
                <w:spacing w:val="-10"/>
                <w:sz w:val="24"/>
                <w:szCs w:val="24"/>
                <w:lang w:val="nl-NL"/>
              </w:rPr>
            </w:pPr>
          </w:p>
        </w:tc>
      </w:tr>
      <w:tr w:rsidR="003144E4" w:rsidRPr="000B7737" w:rsidTr="000A1A6A">
        <w:tc>
          <w:tcPr>
            <w:tcW w:w="704" w:type="dxa"/>
            <w:vAlign w:val="center"/>
          </w:tcPr>
          <w:p w:rsidR="003144E4" w:rsidRPr="000B7737" w:rsidRDefault="003144E4" w:rsidP="00FF3DA5">
            <w:pPr>
              <w:jc w:val="center"/>
              <w:rPr>
                <w:rFonts w:ascii="Times New Roman" w:hAnsi="Times New Roman" w:cs="Times New Roman"/>
                <w:spacing w:val="-10"/>
                <w:sz w:val="24"/>
                <w:szCs w:val="24"/>
                <w:lang w:val="nl-NL"/>
              </w:rPr>
            </w:pPr>
            <w:r w:rsidRPr="000B7737">
              <w:rPr>
                <w:rFonts w:ascii="Times New Roman" w:hAnsi="Times New Roman" w:cs="Times New Roman"/>
                <w:spacing w:val="-10"/>
                <w:sz w:val="24"/>
                <w:szCs w:val="24"/>
                <w:lang w:val="nl-NL"/>
              </w:rPr>
              <w:t>8</w:t>
            </w:r>
          </w:p>
        </w:tc>
        <w:tc>
          <w:tcPr>
            <w:tcW w:w="2126" w:type="dxa"/>
            <w:vAlign w:val="center"/>
          </w:tcPr>
          <w:p w:rsidR="003144E4" w:rsidRPr="000B7737" w:rsidRDefault="003144E4" w:rsidP="00FF3DA5">
            <w:pPr>
              <w:jc w:val="both"/>
              <w:rPr>
                <w:rFonts w:ascii="Times New Roman" w:hAnsi="Times New Roman" w:cs="Times New Roman"/>
                <w:spacing w:val="-10"/>
                <w:sz w:val="24"/>
                <w:szCs w:val="24"/>
                <w:lang w:val="nl-NL"/>
              </w:rPr>
            </w:pPr>
            <w:r w:rsidRPr="000B7737">
              <w:rPr>
                <w:rFonts w:ascii="Times New Roman" w:hAnsi="Times New Roman" w:cs="Times New Roman"/>
                <w:spacing w:val="-10"/>
                <w:sz w:val="24"/>
                <w:szCs w:val="24"/>
                <w:lang w:val="nl-NL"/>
              </w:rPr>
              <w:t>Ghi đường sắt</w:t>
            </w:r>
          </w:p>
        </w:tc>
        <w:tc>
          <w:tcPr>
            <w:tcW w:w="2009" w:type="dxa"/>
          </w:tcPr>
          <w:p w:rsidR="003144E4" w:rsidRPr="000B7737" w:rsidRDefault="003144E4" w:rsidP="00FF3DA5">
            <w:pPr>
              <w:jc w:val="both"/>
              <w:rPr>
                <w:rFonts w:ascii="Times New Roman" w:hAnsi="Times New Roman" w:cs="Times New Roman"/>
                <w:spacing w:val="-10"/>
                <w:sz w:val="24"/>
                <w:szCs w:val="24"/>
                <w:lang w:val="nl-NL"/>
              </w:rPr>
            </w:pPr>
            <w:r w:rsidRPr="000B7737">
              <w:rPr>
                <w:rFonts w:ascii="Times New Roman" w:hAnsi="Times New Roman" w:cs="Times New Roman"/>
                <w:spacing w:val="-10"/>
                <w:sz w:val="24"/>
                <w:szCs w:val="24"/>
                <w:lang w:val="nl-NL"/>
              </w:rPr>
              <w:t>Theo hồ sơ thiết kế và quy chuẩn, tiêu chuẩn hiện hành</w:t>
            </w:r>
          </w:p>
        </w:tc>
        <w:tc>
          <w:tcPr>
            <w:tcW w:w="1613" w:type="dxa"/>
          </w:tcPr>
          <w:p w:rsidR="003144E4" w:rsidRPr="000B7737" w:rsidRDefault="003144E4" w:rsidP="00FF3DA5">
            <w:pPr>
              <w:jc w:val="both"/>
              <w:rPr>
                <w:rFonts w:ascii="Times New Roman" w:hAnsi="Times New Roman" w:cs="Times New Roman"/>
                <w:spacing w:val="-10"/>
                <w:sz w:val="24"/>
                <w:szCs w:val="24"/>
                <w:lang w:val="nl-NL"/>
              </w:rPr>
            </w:pPr>
          </w:p>
        </w:tc>
        <w:tc>
          <w:tcPr>
            <w:tcW w:w="1613" w:type="dxa"/>
          </w:tcPr>
          <w:p w:rsidR="003144E4" w:rsidRPr="000B7737" w:rsidRDefault="003144E4" w:rsidP="00FF3DA5">
            <w:pPr>
              <w:jc w:val="both"/>
              <w:rPr>
                <w:rFonts w:ascii="Times New Roman" w:hAnsi="Times New Roman" w:cs="Times New Roman"/>
                <w:spacing w:val="-10"/>
                <w:sz w:val="24"/>
                <w:szCs w:val="24"/>
                <w:lang w:val="nl-NL"/>
              </w:rPr>
            </w:pPr>
          </w:p>
        </w:tc>
        <w:tc>
          <w:tcPr>
            <w:tcW w:w="1613" w:type="dxa"/>
          </w:tcPr>
          <w:p w:rsidR="003144E4" w:rsidRPr="000B7737" w:rsidRDefault="003144E4" w:rsidP="00FF3DA5">
            <w:pPr>
              <w:jc w:val="both"/>
              <w:rPr>
                <w:rFonts w:ascii="Times New Roman" w:hAnsi="Times New Roman" w:cs="Times New Roman"/>
                <w:spacing w:val="-10"/>
                <w:sz w:val="24"/>
                <w:szCs w:val="24"/>
                <w:lang w:val="nl-NL"/>
              </w:rPr>
            </w:pPr>
          </w:p>
        </w:tc>
      </w:tr>
      <w:tr w:rsidR="000B7737" w:rsidRPr="000B7737" w:rsidTr="000A1A6A">
        <w:tc>
          <w:tcPr>
            <w:tcW w:w="704" w:type="dxa"/>
            <w:vAlign w:val="center"/>
          </w:tcPr>
          <w:p w:rsidR="001F1806" w:rsidRPr="000B7737" w:rsidRDefault="003144E4" w:rsidP="001F1806">
            <w:pPr>
              <w:jc w:val="center"/>
              <w:rPr>
                <w:rFonts w:ascii="Times New Roman" w:hAnsi="Times New Roman" w:cs="Times New Roman"/>
                <w:spacing w:val="-10"/>
                <w:sz w:val="24"/>
                <w:szCs w:val="24"/>
                <w:lang w:val="nl-NL"/>
              </w:rPr>
            </w:pPr>
            <w:r w:rsidRPr="000B7737">
              <w:rPr>
                <w:rFonts w:ascii="Times New Roman" w:hAnsi="Times New Roman" w:cs="Times New Roman"/>
                <w:spacing w:val="-10"/>
                <w:sz w:val="24"/>
                <w:szCs w:val="24"/>
                <w:lang w:val="nl-NL"/>
              </w:rPr>
              <w:t>9</w:t>
            </w:r>
          </w:p>
        </w:tc>
        <w:tc>
          <w:tcPr>
            <w:tcW w:w="2126" w:type="dxa"/>
            <w:vAlign w:val="center"/>
          </w:tcPr>
          <w:p w:rsidR="001F1806" w:rsidRPr="000B7737" w:rsidRDefault="001B61FE" w:rsidP="001F1806">
            <w:pPr>
              <w:jc w:val="both"/>
              <w:rPr>
                <w:rFonts w:ascii="Times New Roman" w:hAnsi="Times New Roman" w:cs="Times New Roman"/>
                <w:spacing w:val="-10"/>
                <w:sz w:val="24"/>
                <w:szCs w:val="24"/>
                <w:lang w:val="nl-NL"/>
              </w:rPr>
            </w:pPr>
            <w:r w:rsidRPr="000B7737">
              <w:rPr>
                <w:rFonts w:ascii="Times New Roman" w:hAnsi="Times New Roman" w:cs="Times New Roman"/>
                <w:spacing w:val="-10"/>
                <w:sz w:val="24"/>
                <w:szCs w:val="24"/>
                <w:lang w:val="nl-NL"/>
              </w:rPr>
              <w:t>Thép</w:t>
            </w:r>
          </w:p>
        </w:tc>
        <w:tc>
          <w:tcPr>
            <w:tcW w:w="2009" w:type="dxa"/>
          </w:tcPr>
          <w:p w:rsidR="001F1806" w:rsidRPr="000B7737" w:rsidRDefault="001B61FE" w:rsidP="001F1806">
            <w:pPr>
              <w:jc w:val="both"/>
              <w:rPr>
                <w:rFonts w:ascii="Times New Roman" w:hAnsi="Times New Roman" w:cs="Times New Roman"/>
                <w:spacing w:val="-10"/>
                <w:sz w:val="24"/>
                <w:szCs w:val="24"/>
                <w:lang w:val="nl-NL"/>
              </w:rPr>
            </w:pPr>
            <w:r w:rsidRPr="000B7737">
              <w:rPr>
                <w:rFonts w:ascii="Times New Roman" w:hAnsi="Times New Roman" w:cs="Times New Roman"/>
                <w:spacing w:val="-10"/>
                <w:sz w:val="24"/>
                <w:szCs w:val="24"/>
                <w:lang w:val="nl-NL"/>
              </w:rPr>
              <w:t>Theo hồ sơ thiết kế và quy chuẩn, tiêu chuẩn hiện hành</w:t>
            </w:r>
          </w:p>
        </w:tc>
        <w:tc>
          <w:tcPr>
            <w:tcW w:w="1613" w:type="dxa"/>
          </w:tcPr>
          <w:p w:rsidR="001F1806" w:rsidRPr="000B7737" w:rsidRDefault="001F1806" w:rsidP="001F1806">
            <w:pPr>
              <w:jc w:val="both"/>
              <w:rPr>
                <w:rFonts w:ascii="Times New Roman" w:hAnsi="Times New Roman" w:cs="Times New Roman"/>
                <w:spacing w:val="-10"/>
                <w:sz w:val="24"/>
                <w:szCs w:val="24"/>
                <w:lang w:val="nl-NL"/>
              </w:rPr>
            </w:pPr>
          </w:p>
        </w:tc>
        <w:tc>
          <w:tcPr>
            <w:tcW w:w="1613" w:type="dxa"/>
          </w:tcPr>
          <w:p w:rsidR="001F1806" w:rsidRPr="000B7737" w:rsidRDefault="001F1806" w:rsidP="001F1806">
            <w:pPr>
              <w:jc w:val="both"/>
              <w:rPr>
                <w:rFonts w:ascii="Times New Roman" w:hAnsi="Times New Roman" w:cs="Times New Roman"/>
                <w:spacing w:val="-10"/>
                <w:sz w:val="24"/>
                <w:szCs w:val="24"/>
                <w:lang w:val="nl-NL"/>
              </w:rPr>
            </w:pPr>
          </w:p>
        </w:tc>
        <w:tc>
          <w:tcPr>
            <w:tcW w:w="1613" w:type="dxa"/>
          </w:tcPr>
          <w:p w:rsidR="001F1806" w:rsidRPr="000B7737" w:rsidRDefault="001F1806" w:rsidP="001F1806">
            <w:pPr>
              <w:jc w:val="both"/>
              <w:rPr>
                <w:rFonts w:ascii="Times New Roman" w:hAnsi="Times New Roman" w:cs="Times New Roman"/>
                <w:spacing w:val="-10"/>
                <w:sz w:val="24"/>
                <w:szCs w:val="24"/>
                <w:lang w:val="nl-NL"/>
              </w:rPr>
            </w:pPr>
          </w:p>
        </w:tc>
      </w:tr>
      <w:tr w:rsidR="000B7737" w:rsidRPr="000B7737" w:rsidTr="000A1A6A">
        <w:tc>
          <w:tcPr>
            <w:tcW w:w="704" w:type="dxa"/>
            <w:vAlign w:val="center"/>
          </w:tcPr>
          <w:p w:rsidR="001B61FE" w:rsidRPr="000B7737" w:rsidRDefault="003144E4" w:rsidP="001B61FE">
            <w:pPr>
              <w:jc w:val="center"/>
              <w:rPr>
                <w:rFonts w:ascii="Times New Roman" w:hAnsi="Times New Roman" w:cs="Times New Roman"/>
                <w:spacing w:val="-10"/>
                <w:sz w:val="24"/>
                <w:szCs w:val="24"/>
                <w:lang w:val="nl-NL"/>
              </w:rPr>
            </w:pPr>
            <w:r w:rsidRPr="000B7737">
              <w:rPr>
                <w:rFonts w:ascii="Times New Roman" w:hAnsi="Times New Roman" w:cs="Times New Roman"/>
                <w:spacing w:val="-10"/>
                <w:sz w:val="24"/>
                <w:szCs w:val="24"/>
                <w:lang w:val="nl-NL"/>
              </w:rPr>
              <w:t>10</w:t>
            </w:r>
          </w:p>
        </w:tc>
        <w:tc>
          <w:tcPr>
            <w:tcW w:w="2126" w:type="dxa"/>
            <w:vAlign w:val="center"/>
          </w:tcPr>
          <w:p w:rsidR="001B61FE" w:rsidRPr="000B7737" w:rsidRDefault="001B61FE" w:rsidP="001B61FE">
            <w:pPr>
              <w:jc w:val="both"/>
              <w:rPr>
                <w:rFonts w:ascii="Times New Roman" w:hAnsi="Times New Roman" w:cs="Times New Roman"/>
                <w:spacing w:val="-10"/>
                <w:sz w:val="24"/>
                <w:szCs w:val="24"/>
                <w:lang w:val="nl-NL"/>
              </w:rPr>
            </w:pPr>
            <w:r w:rsidRPr="000B7737">
              <w:rPr>
                <w:rFonts w:ascii="Times New Roman" w:hAnsi="Times New Roman" w:cs="Times New Roman"/>
                <w:spacing w:val="-10"/>
                <w:sz w:val="24"/>
                <w:szCs w:val="24"/>
                <w:lang w:val="nl-NL"/>
              </w:rPr>
              <w:t>Xi măng</w:t>
            </w:r>
          </w:p>
        </w:tc>
        <w:tc>
          <w:tcPr>
            <w:tcW w:w="2009" w:type="dxa"/>
          </w:tcPr>
          <w:p w:rsidR="001B61FE" w:rsidRPr="000B7737" w:rsidRDefault="001B61FE" w:rsidP="001B61FE">
            <w:pPr>
              <w:jc w:val="both"/>
              <w:rPr>
                <w:rFonts w:ascii="Times New Roman" w:hAnsi="Times New Roman" w:cs="Times New Roman"/>
                <w:spacing w:val="-10"/>
                <w:sz w:val="24"/>
                <w:szCs w:val="24"/>
                <w:lang w:val="nl-NL"/>
              </w:rPr>
            </w:pPr>
            <w:r w:rsidRPr="000B7737">
              <w:rPr>
                <w:rFonts w:ascii="Times New Roman" w:hAnsi="Times New Roman" w:cs="Times New Roman"/>
                <w:spacing w:val="-10"/>
                <w:sz w:val="24"/>
                <w:szCs w:val="24"/>
                <w:lang w:val="nl-NL"/>
              </w:rPr>
              <w:t>Theo hồ sơ thiết kế và quy chuẩn, tiêu chuẩn hiện hành</w:t>
            </w:r>
          </w:p>
        </w:tc>
        <w:tc>
          <w:tcPr>
            <w:tcW w:w="1613" w:type="dxa"/>
          </w:tcPr>
          <w:p w:rsidR="001B61FE" w:rsidRPr="000B7737" w:rsidRDefault="001B61FE" w:rsidP="001B61FE">
            <w:pPr>
              <w:jc w:val="both"/>
              <w:rPr>
                <w:rFonts w:ascii="Times New Roman" w:hAnsi="Times New Roman" w:cs="Times New Roman"/>
                <w:spacing w:val="-10"/>
                <w:sz w:val="24"/>
                <w:szCs w:val="24"/>
                <w:lang w:val="nl-NL"/>
              </w:rPr>
            </w:pPr>
          </w:p>
        </w:tc>
        <w:tc>
          <w:tcPr>
            <w:tcW w:w="1613" w:type="dxa"/>
          </w:tcPr>
          <w:p w:rsidR="001B61FE" w:rsidRPr="000B7737" w:rsidRDefault="001B61FE" w:rsidP="001B61FE">
            <w:pPr>
              <w:jc w:val="both"/>
              <w:rPr>
                <w:rFonts w:ascii="Times New Roman" w:hAnsi="Times New Roman" w:cs="Times New Roman"/>
                <w:spacing w:val="-10"/>
                <w:sz w:val="24"/>
                <w:szCs w:val="24"/>
                <w:lang w:val="nl-NL"/>
              </w:rPr>
            </w:pPr>
          </w:p>
        </w:tc>
        <w:tc>
          <w:tcPr>
            <w:tcW w:w="1613" w:type="dxa"/>
          </w:tcPr>
          <w:p w:rsidR="001B61FE" w:rsidRPr="000B7737" w:rsidRDefault="001B61FE" w:rsidP="001B61FE">
            <w:pPr>
              <w:jc w:val="both"/>
              <w:rPr>
                <w:rFonts w:ascii="Times New Roman" w:hAnsi="Times New Roman" w:cs="Times New Roman"/>
                <w:spacing w:val="-10"/>
                <w:sz w:val="24"/>
                <w:szCs w:val="24"/>
                <w:lang w:val="nl-NL"/>
              </w:rPr>
            </w:pPr>
          </w:p>
        </w:tc>
      </w:tr>
      <w:tr w:rsidR="000B7737" w:rsidRPr="000B7737" w:rsidTr="000A1A6A">
        <w:tc>
          <w:tcPr>
            <w:tcW w:w="704" w:type="dxa"/>
            <w:vAlign w:val="center"/>
          </w:tcPr>
          <w:p w:rsidR="001B61FE" w:rsidRPr="000B7737" w:rsidRDefault="003144E4" w:rsidP="001B61FE">
            <w:pPr>
              <w:jc w:val="center"/>
              <w:rPr>
                <w:rFonts w:ascii="Times New Roman" w:hAnsi="Times New Roman" w:cs="Times New Roman"/>
                <w:spacing w:val="-10"/>
                <w:sz w:val="24"/>
                <w:szCs w:val="24"/>
                <w:lang w:val="nl-NL"/>
              </w:rPr>
            </w:pPr>
            <w:r w:rsidRPr="000B7737">
              <w:rPr>
                <w:rFonts w:ascii="Times New Roman" w:hAnsi="Times New Roman" w:cs="Times New Roman"/>
                <w:spacing w:val="-10"/>
                <w:sz w:val="24"/>
                <w:szCs w:val="24"/>
                <w:lang w:val="nl-NL"/>
              </w:rPr>
              <w:t>11</w:t>
            </w:r>
          </w:p>
        </w:tc>
        <w:tc>
          <w:tcPr>
            <w:tcW w:w="2126" w:type="dxa"/>
            <w:vAlign w:val="center"/>
          </w:tcPr>
          <w:p w:rsidR="001B61FE" w:rsidRPr="000B7737" w:rsidRDefault="001B61FE" w:rsidP="001B61FE">
            <w:pPr>
              <w:jc w:val="both"/>
              <w:rPr>
                <w:rFonts w:ascii="Times New Roman" w:hAnsi="Times New Roman" w:cs="Times New Roman"/>
                <w:spacing w:val="-10"/>
                <w:sz w:val="24"/>
                <w:szCs w:val="24"/>
                <w:lang w:val="nl-NL"/>
              </w:rPr>
            </w:pPr>
            <w:r w:rsidRPr="000B7737">
              <w:rPr>
                <w:rFonts w:ascii="Times New Roman" w:hAnsi="Times New Roman" w:cs="Times New Roman"/>
                <w:spacing w:val="-10"/>
                <w:sz w:val="24"/>
                <w:szCs w:val="24"/>
                <w:lang w:val="nl-NL"/>
              </w:rPr>
              <w:t>Cát</w:t>
            </w:r>
          </w:p>
        </w:tc>
        <w:tc>
          <w:tcPr>
            <w:tcW w:w="2009" w:type="dxa"/>
          </w:tcPr>
          <w:p w:rsidR="001B61FE" w:rsidRPr="000B7737" w:rsidRDefault="001B61FE" w:rsidP="001B61FE">
            <w:pPr>
              <w:jc w:val="both"/>
              <w:rPr>
                <w:rFonts w:ascii="Times New Roman" w:hAnsi="Times New Roman" w:cs="Times New Roman"/>
                <w:spacing w:val="-10"/>
                <w:sz w:val="24"/>
                <w:szCs w:val="24"/>
                <w:lang w:val="nl-NL"/>
              </w:rPr>
            </w:pPr>
            <w:r w:rsidRPr="000B7737">
              <w:rPr>
                <w:rFonts w:ascii="Times New Roman" w:hAnsi="Times New Roman" w:cs="Times New Roman"/>
                <w:spacing w:val="-10"/>
                <w:sz w:val="24"/>
                <w:szCs w:val="24"/>
                <w:lang w:val="nl-NL"/>
              </w:rPr>
              <w:t>Theo hồ sơ thiết kế và quy chuẩn, tiêu chuẩn hiện hành</w:t>
            </w:r>
          </w:p>
        </w:tc>
        <w:tc>
          <w:tcPr>
            <w:tcW w:w="1613" w:type="dxa"/>
          </w:tcPr>
          <w:p w:rsidR="001B61FE" w:rsidRPr="000B7737" w:rsidRDefault="001B61FE" w:rsidP="001B61FE">
            <w:pPr>
              <w:jc w:val="both"/>
              <w:rPr>
                <w:rFonts w:ascii="Times New Roman" w:hAnsi="Times New Roman" w:cs="Times New Roman"/>
                <w:spacing w:val="-10"/>
                <w:sz w:val="24"/>
                <w:szCs w:val="24"/>
                <w:lang w:val="nl-NL"/>
              </w:rPr>
            </w:pPr>
          </w:p>
        </w:tc>
        <w:tc>
          <w:tcPr>
            <w:tcW w:w="1613" w:type="dxa"/>
          </w:tcPr>
          <w:p w:rsidR="001B61FE" w:rsidRPr="000B7737" w:rsidRDefault="001B61FE" w:rsidP="001B61FE">
            <w:pPr>
              <w:jc w:val="both"/>
              <w:rPr>
                <w:rFonts w:ascii="Times New Roman" w:hAnsi="Times New Roman" w:cs="Times New Roman"/>
                <w:spacing w:val="-10"/>
                <w:sz w:val="24"/>
                <w:szCs w:val="24"/>
                <w:lang w:val="nl-NL"/>
              </w:rPr>
            </w:pPr>
          </w:p>
        </w:tc>
        <w:tc>
          <w:tcPr>
            <w:tcW w:w="1613" w:type="dxa"/>
          </w:tcPr>
          <w:p w:rsidR="001B61FE" w:rsidRPr="000B7737" w:rsidRDefault="001B61FE" w:rsidP="001B61FE">
            <w:pPr>
              <w:jc w:val="both"/>
              <w:rPr>
                <w:rFonts w:ascii="Times New Roman" w:hAnsi="Times New Roman" w:cs="Times New Roman"/>
                <w:spacing w:val="-10"/>
                <w:sz w:val="24"/>
                <w:szCs w:val="24"/>
                <w:lang w:val="nl-NL"/>
              </w:rPr>
            </w:pPr>
          </w:p>
        </w:tc>
      </w:tr>
      <w:tr w:rsidR="000B7737" w:rsidRPr="000B7737" w:rsidTr="000A1A6A">
        <w:tc>
          <w:tcPr>
            <w:tcW w:w="704" w:type="dxa"/>
            <w:vAlign w:val="center"/>
          </w:tcPr>
          <w:p w:rsidR="001B61FE" w:rsidRPr="000B7737" w:rsidRDefault="003144E4" w:rsidP="001B61FE">
            <w:pPr>
              <w:jc w:val="center"/>
              <w:rPr>
                <w:rFonts w:ascii="Times New Roman" w:hAnsi="Times New Roman" w:cs="Times New Roman"/>
                <w:spacing w:val="-10"/>
                <w:sz w:val="24"/>
                <w:szCs w:val="24"/>
                <w:lang w:val="nl-NL"/>
              </w:rPr>
            </w:pPr>
            <w:r w:rsidRPr="000B7737">
              <w:rPr>
                <w:rFonts w:ascii="Times New Roman" w:hAnsi="Times New Roman" w:cs="Times New Roman"/>
                <w:spacing w:val="-10"/>
                <w:sz w:val="24"/>
                <w:szCs w:val="24"/>
                <w:lang w:val="nl-NL"/>
              </w:rPr>
              <w:t>12</w:t>
            </w:r>
          </w:p>
        </w:tc>
        <w:tc>
          <w:tcPr>
            <w:tcW w:w="2126" w:type="dxa"/>
            <w:vAlign w:val="center"/>
          </w:tcPr>
          <w:p w:rsidR="001B61FE" w:rsidRPr="000B7737" w:rsidRDefault="001B61FE" w:rsidP="001B61FE">
            <w:pPr>
              <w:jc w:val="both"/>
              <w:rPr>
                <w:rFonts w:ascii="Times New Roman" w:hAnsi="Times New Roman" w:cs="Times New Roman"/>
                <w:spacing w:val="-10"/>
                <w:sz w:val="24"/>
                <w:szCs w:val="24"/>
                <w:lang w:val="nl-NL"/>
              </w:rPr>
            </w:pPr>
            <w:r w:rsidRPr="000B7737">
              <w:rPr>
                <w:rFonts w:ascii="Times New Roman" w:hAnsi="Times New Roman" w:cs="Times New Roman"/>
                <w:spacing w:val="-10"/>
                <w:sz w:val="24"/>
                <w:szCs w:val="24"/>
                <w:lang w:val="nl-NL"/>
              </w:rPr>
              <w:t>Đá</w:t>
            </w:r>
          </w:p>
        </w:tc>
        <w:tc>
          <w:tcPr>
            <w:tcW w:w="2009" w:type="dxa"/>
          </w:tcPr>
          <w:p w:rsidR="001B61FE" w:rsidRPr="000B7737" w:rsidRDefault="001B61FE" w:rsidP="001B61FE">
            <w:pPr>
              <w:jc w:val="both"/>
              <w:rPr>
                <w:rFonts w:ascii="Times New Roman" w:hAnsi="Times New Roman" w:cs="Times New Roman"/>
                <w:spacing w:val="-10"/>
                <w:sz w:val="24"/>
                <w:szCs w:val="24"/>
                <w:lang w:val="nl-NL"/>
              </w:rPr>
            </w:pPr>
            <w:r w:rsidRPr="000B7737">
              <w:rPr>
                <w:rFonts w:ascii="Times New Roman" w:hAnsi="Times New Roman" w:cs="Times New Roman"/>
                <w:spacing w:val="-10"/>
                <w:sz w:val="24"/>
                <w:szCs w:val="24"/>
                <w:lang w:val="nl-NL"/>
              </w:rPr>
              <w:t>Theo hồ sơ thiết kế và quy chuẩn, tiêu chuẩn hiện hành</w:t>
            </w:r>
          </w:p>
        </w:tc>
        <w:tc>
          <w:tcPr>
            <w:tcW w:w="1613" w:type="dxa"/>
          </w:tcPr>
          <w:p w:rsidR="001B61FE" w:rsidRPr="000B7737" w:rsidRDefault="001B61FE" w:rsidP="001B61FE">
            <w:pPr>
              <w:jc w:val="both"/>
              <w:rPr>
                <w:rFonts w:ascii="Times New Roman" w:hAnsi="Times New Roman" w:cs="Times New Roman"/>
                <w:spacing w:val="-10"/>
                <w:sz w:val="24"/>
                <w:szCs w:val="24"/>
                <w:lang w:val="nl-NL"/>
              </w:rPr>
            </w:pPr>
          </w:p>
        </w:tc>
        <w:tc>
          <w:tcPr>
            <w:tcW w:w="1613" w:type="dxa"/>
          </w:tcPr>
          <w:p w:rsidR="001B61FE" w:rsidRPr="000B7737" w:rsidRDefault="001B61FE" w:rsidP="001B61FE">
            <w:pPr>
              <w:jc w:val="both"/>
              <w:rPr>
                <w:rFonts w:ascii="Times New Roman" w:hAnsi="Times New Roman" w:cs="Times New Roman"/>
                <w:spacing w:val="-10"/>
                <w:sz w:val="24"/>
                <w:szCs w:val="24"/>
                <w:lang w:val="nl-NL"/>
              </w:rPr>
            </w:pPr>
          </w:p>
        </w:tc>
        <w:tc>
          <w:tcPr>
            <w:tcW w:w="1613" w:type="dxa"/>
          </w:tcPr>
          <w:p w:rsidR="001B61FE" w:rsidRPr="000B7737" w:rsidRDefault="001B61FE" w:rsidP="001B61FE">
            <w:pPr>
              <w:jc w:val="both"/>
              <w:rPr>
                <w:rFonts w:ascii="Times New Roman" w:hAnsi="Times New Roman" w:cs="Times New Roman"/>
                <w:spacing w:val="-10"/>
                <w:sz w:val="24"/>
                <w:szCs w:val="24"/>
                <w:lang w:val="nl-NL"/>
              </w:rPr>
            </w:pPr>
          </w:p>
        </w:tc>
      </w:tr>
    </w:tbl>
    <w:p w:rsidR="002216AD" w:rsidRPr="000B7737" w:rsidRDefault="002216AD" w:rsidP="00D50C67">
      <w:pPr>
        <w:spacing w:after="0" w:line="240" w:lineRule="auto"/>
        <w:ind w:firstLine="720"/>
        <w:jc w:val="both"/>
        <w:rPr>
          <w:rFonts w:ascii="Times New Roman" w:hAnsi="Times New Roman"/>
          <w:spacing w:val="-10"/>
          <w:sz w:val="28"/>
          <w:szCs w:val="28"/>
          <w:lang w:val="nl-NL"/>
        </w:rPr>
      </w:pPr>
    </w:p>
    <w:p w:rsidR="00A40540" w:rsidRPr="000B7737" w:rsidRDefault="00A40540" w:rsidP="00D50C67">
      <w:pPr>
        <w:spacing w:after="0" w:line="240" w:lineRule="auto"/>
        <w:ind w:firstLine="720"/>
        <w:jc w:val="both"/>
        <w:rPr>
          <w:rFonts w:ascii="Times New Roman" w:hAnsi="Times New Roman"/>
          <w:b/>
          <w:bCs/>
          <w:spacing w:val="-10"/>
          <w:sz w:val="28"/>
          <w:szCs w:val="28"/>
          <w:lang w:val="vi-VN"/>
        </w:rPr>
      </w:pPr>
      <w:r w:rsidRPr="000B7737">
        <w:rPr>
          <w:rFonts w:ascii="Times New Roman" w:hAnsi="Times New Roman"/>
          <w:b/>
          <w:bCs/>
          <w:spacing w:val="-10"/>
          <w:sz w:val="28"/>
          <w:szCs w:val="28"/>
          <w:lang w:val="vi-VN"/>
        </w:rPr>
        <w:t xml:space="preserve">3. Yêu cầu về máy móc, thiết bị: </w:t>
      </w:r>
    </w:p>
    <w:p w:rsidR="00A40540" w:rsidRPr="000B7737" w:rsidRDefault="00A40540" w:rsidP="00D50C67">
      <w:pPr>
        <w:spacing w:after="0" w:line="240" w:lineRule="auto"/>
        <w:ind w:firstLine="720"/>
        <w:jc w:val="both"/>
        <w:rPr>
          <w:rFonts w:ascii="Times New Roman" w:hAnsi="Times New Roman"/>
          <w:bCs/>
          <w:spacing w:val="-10"/>
          <w:sz w:val="28"/>
          <w:szCs w:val="28"/>
          <w:lang w:val="vi-VN"/>
        </w:rPr>
      </w:pPr>
      <w:r w:rsidRPr="000B7737">
        <w:rPr>
          <w:rFonts w:ascii="Times New Roman" w:hAnsi="Times New Roman"/>
          <w:bCs/>
          <w:spacing w:val="-10"/>
          <w:sz w:val="28"/>
          <w:szCs w:val="28"/>
          <w:lang w:val="vi-VN"/>
        </w:rPr>
        <w:t xml:space="preserve">Nhà thầu phải có đầy đủ chủng loại thiết bị phù hợp với yêu cầu của gói thầu. </w:t>
      </w:r>
      <w:r w:rsidR="004D5FC1" w:rsidRPr="000B7737">
        <w:rPr>
          <w:rFonts w:ascii="Times New Roman" w:hAnsi="Times New Roman"/>
          <w:bCs/>
          <w:spacing w:val="-10"/>
          <w:sz w:val="28"/>
          <w:szCs w:val="28"/>
          <w:lang w:val="vi-VN"/>
        </w:rPr>
        <w:t>Các</w:t>
      </w:r>
      <w:r w:rsidRPr="000B7737">
        <w:rPr>
          <w:rFonts w:ascii="Times New Roman" w:hAnsi="Times New Roman"/>
          <w:bCs/>
          <w:spacing w:val="-10"/>
          <w:sz w:val="28"/>
          <w:szCs w:val="28"/>
          <w:lang w:val="vi-VN"/>
        </w:rPr>
        <w:t xml:space="preserve"> thiết bị điện đưa vào</w:t>
      </w:r>
      <w:r w:rsidR="004D5FC1" w:rsidRPr="000B7737">
        <w:rPr>
          <w:rFonts w:ascii="Times New Roman" w:hAnsi="Times New Roman"/>
          <w:bCs/>
          <w:spacing w:val="-10"/>
          <w:sz w:val="28"/>
          <w:szCs w:val="28"/>
          <w:lang w:val="vi-VN"/>
        </w:rPr>
        <w:t xml:space="preserve"> thi công trong lò</w:t>
      </w:r>
      <w:r w:rsidRPr="000B7737">
        <w:rPr>
          <w:rFonts w:ascii="Times New Roman" w:hAnsi="Times New Roman"/>
          <w:bCs/>
          <w:spacing w:val="-10"/>
          <w:sz w:val="28"/>
          <w:szCs w:val="28"/>
          <w:lang w:val="vi-VN"/>
        </w:rPr>
        <w:t xml:space="preserve"> phải được kiểm định phòng nổ của cơ quan có thẩm quyền cấ</w:t>
      </w:r>
      <w:r w:rsidR="00C922E8" w:rsidRPr="000B7737">
        <w:rPr>
          <w:rFonts w:ascii="Times New Roman" w:hAnsi="Times New Roman"/>
          <w:bCs/>
          <w:spacing w:val="-10"/>
          <w:sz w:val="28"/>
          <w:szCs w:val="28"/>
          <w:lang w:val="vi-VN"/>
        </w:rPr>
        <w:t>p và phải được Chủ đầu tư chấp thuận.</w:t>
      </w:r>
    </w:p>
    <w:p w:rsidR="00A40540" w:rsidRPr="000B7737" w:rsidRDefault="00A40540" w:rsidP="00D50C67">
      <w:pPr>
        <w:spacing w:after="0" w:line="240" w:lineRule="auto"/>
        <w:ind w:firstLine="720"/>
        <w:jc w:val="both"/>
        <w:rPr>
          <w:rFonts w:ascii="Times New Roman" w:hAnsi="Times New Roman"/>
          <w:b/>
          <w:bCs/>
          <w:spacing w:val="-10"/>
          <w:sz w:val="28"/>
          <w:szCs w:val="28"/>
          <w:lang w:val="vi-VN"/>
        </w:rPr>
      </w:pPr>
      <w:r w:rsidRPr="000B7737">
        <w:rPr>
          <w:rFonts w:ascii="Times New Roman" w:hAnsi="Times New Roman"/>
          <w:b/>
          <w:bCs/>
          <w:spacing w:val="-10"/>
          <w:sz w:val="28"/>
          <w:szCs w:val="28"/>
          <w:lang w:val="vi-VN"/>
        </w:rPr>
        <w:t xml:space="preserve">4. Yêu cầu về hệ thống kiểm tra, giám sát chất lượng của nhà thầu: </w:t>
      </w:r>
    </w:p>
    <w:p w:rsidR="00A40540" w:rsidRPr="000B7737" w:rsidRDefault="00A40540" w:rsidP="00D50C67">
      <w:pPr>
        <w:spacing w:after="0" w:line="240" w:lineRule="auto"/>
        <w:ind w:firstLine="720"/>
        <w:jc w:val="both"/>
        <w:rPr>
          <w:rFonts w:ascii="Times New Roman" w:hAnsi="Times New Roman"/>
          <w:bCs/>
          <w:spacing w:val="-10"/>
          <w:sz w:val="28"/>
          <w:szCs w:val="28"/>
          <w:lang w:val="vi-VN"/>
        </w:rPr>
      </w:pPr>
      <w:r w:rsidRPr="000B7737">
        <w:rPr>
          <w:rFonts w:ascii="Times New Roman" w:hAnsi="Times New Roman"/>
          <w:bCs/>
          <w:spacing w:val="-10"/>
          <w:sz w:val="28"/>
          <w:szCs w:val="28"/>
          <w:lang w:val="vi-VN"/>
        </w:rPr>
        <w:t xml:space="preserve">Để đảm bảo cho công trình thi công đúng thiết kế, tuân thủ các tiêu chuẩn kỹ thuật hiện hành, nhà thầu cần phải trình bày trong </w:t>
      </w:r>
      <w:r w:rsidR="00081897" w:rsidRPr="000B7737">
        <w:rPr>
          <w:rFonts w:ascii="Times New Roman" w:hAnsi="Times New Roman"/>
          <w:bCs/>
          <w:spacing w:val="-10"/>
          <w:sz w:val="28"/>
          <w:szCs w:val="28"/>
          <w:lang w:val="vi-VN"/>
        </w:rPr>
        <w:t>E-</w:t>
      </w:r>
      <w:r w:rsidRPr="000B7737">
        <w:rPr>
          <w:rFonts w:ascii="Times New Roman" w:hAnsi="Times New Roman"/>
          <w:bCs/>
          <w:spacing w:val="-10"/>
          <w:sz w:val="28"/>
          <w:szCs w:val="28"/>
          <w:lang w:val="vi-VN"/>
        </w:rPr>
        <w:t>HSDT của mình các nội dung sau:</w:t>
      </w:r>
    </w:p>
    <w:p w:rsidR="00A40540" w:rsidRPr="000B7737" w:rsidRDefault="00A40540" w:rsidP="00D50C67">
      <w:pPr>
        <w:spacing w:after="0" w:line="240" w:lineRule="auto"/>
        <w:ind w:firstLine="720"/>
        <w:jc w:val="both"/>
        <w:rPr>
          <w:rFonts w:ascii="Times New Roman" w:hAnsi="Times New Roman"/>
          <w:bCs/>
          <w:spacing w:val="-10"/>
          <w:sz w:val="28"/>
          <w:szCs w:val="28"/>
          <w:lang w:val="vi-VN"/>
        </w:rPr>
      </w:pPr>
      <w:r w:rsidRPr="000B7737">
        <w:rPr>
          <w:rFonts w:ascii="Times New Roman" w:hAnsi="Times New Roman"/>
          <w:bCs/>
          <w:spacing w:val="-10"/>
          <w:sz w:val="28"/>
          <w:szCs w:val="28"/>
          <w:lang w:val="vi-VN"/>
        </w:rPr>
        <w:t>- Bảng kê toàn bộ chủng loại vậ</w:t>
      </w:r>
      <w:r w:rsidR="00833B9F" w:rsidRPr="000B7737">
        <w:rPr>
          <w:rFonts w:ascii="Times New Roman" w:hAnsi="Times New Roman"/>
          <w:bCs/>
          <w:spacing w:val="-10"/>
          <w:sz w:val="28"/>
          <w:szCs w:val="28"/>
          <w:lang w:val="vi-VN"/>
        </w:rPr>
        <w:t xml:space="preserve">t tư </w:t>
      </w:r>
      <w:r w:rsidRPr="000B7737">
        <w:rPr>
          <w:rFonts w:ascii="Times New Roman" w:hAnsi="Times New Roman"/>
          <w:bCs/>
          <w:spacing w:val="-10"/>
          <w:sz w:val="28"/>
          <w:szCs w:val="28"/>
          <w:lang w:val="vi-VN"/>
        </w:rPr>
        <w:t>đưa vào thi công công trình, trong đó cần nêu rõ tên, quy cách, chất lượng, nhà sản xuất, thông số kỹ thuậ</w:t>
      </w:r>
      <w:r w:rsidR="004B0410" w:rsidRPr="000B7737">
        <w:rPr>
          <w:rFonts w:ascii="Times New Roman" w:hAnsi="Times New Roman"/>
          <w:bCs/>
          <w:spacing w:val="-10"/>
          <w:sz w:val="28"/>
          <w:szCs w:val="28"/>
          <w:lang w:val="vi-VN"/>
        </w:rPr>
        <w:t>t chính</w:t>
      </w:r>
      <w:r w:rsidR="001F1806" w:rsidRPr="000B7737">
        <w:rPr>
          <w:rFonts w:ascii="Times New Roman" w:hAnsi="Times New Roman"/>
          <w:bCs/>
          <w:spacing w:val="-10"/>
          <w:sz w:val="28"/>
          <w:szCs w:val="28"/>
          <w:lang w:val="vi-VN"/>
        </w:rPr>
        <w:t xml:space="preserve"> theo bảng nêu trên.</w:t>
      </w:r>
    </w:p>
    <w:p w:rsidR="00A40540" w:rsidRPr="000B7737" w:rsidRDefault="00A40540" w:rsidP="00D50C67">
      <w:pPr>
        <w:spacing w:after="0" w:line="240" w:lineRule="auto"/>
        <w:ind w:firstLine="720"/>
        <w:jc w:val="both"/>
        <w:rPr>
          <w:rFonts w:ascii="Times New Roman" w:hAnsi="Times New Roman"/>
          <w:bCs/>
          <w:spacing w:val="-10"/>
          <w:sz w:val="28"/>
          <w:szCs w:val="28"/>
          <w:lang w:val="vi-VN"/>
        </w:rPr>
      </w:pPr>
      <w:r w:rsidRPr="000B7737">
        <w:rPr>
          <w:rFonts w:ascii="Times New Roman" w:hAnsi="Times New Roman"/>
          <w:bCs/>
          <w:spacing w:val="-10"/>
          <w:sz w:val="28"/>
          <w:szCs w:val="28"/>
          <w:lang w:val="vi-VN"/>
        </w:rPr>
        <w:t>- Kế hoạch và biện pháp quản lý để đảm bảo chất lượng công trình.</w:t>
      </w:r>
    </w:p>
    <w:p w:rsidR="00A40540" w:rsidRPr="000B7737" w:rsidRDefault="00A40540" w:rsidP="00D50C67">
      <w:pPr>
        <w:spacing w:after="0" w:line="240" w:lineRule="auto"/>
        <w:ind w:firstLine="720"/>
        <w:jc w:val="both"/>
        <w:rPr>
          <w:rFonts w:ascii="Times New Roman" w:hAnsi="Times New Roman"/>
          <w:b/>
          <w:bCs/>
          <w:spacing w:val="-10"/>
          <w:sz w:val="28"/>
          <w:szCs w:val="28"/>
          <w:lang w:val="vi-VN"/>
        </w:rPr>
      </w:pPr>
      <w:r w:rsidRPr="000B7737">
        <w:rPr>
          <w:rFonts w:ascii="Times New Roman" w:hAnsi="Times New Roman"/>
          <w:b/>
          <w:bCs/>
          <w:spacing w:val="-10"/>
          <w:sz w:val="28"/>
          <w:szCs w:val="28"/>
          <w:lang w:val="vi-VN"/>
        </w:rPr>
        <w:t>5. Yêu cầu về phòng, chống cháy, nổ; vệ sinh môi trườ</w:t>
      </w:r>
      <w:r w:rsidR="0051307A" w:rsidRPr="000B7737">
        <w:rPr>
          <w:rFonts w:ascii="Times New Roman" w:hAnsi="Times New Roman"/>
          <w:b/>
          <w:bCs/>
          <w:spacing w:val="-10"/>
          <w:sz w:val="28"/>
          <w:szCs w:val="28"/>
          <w:lang w:val="vi-VN"/>
        </w:rPr>
        <w:t>ng:</w:t>
      </w:r>
    </w:p>
    <w:p w:rsidR="00A40540" w:rsidRPr="000B7737" w:rsidRDefault="00A40540" w:rsidP="00D50C67">
      <w:pPr>
        <w:spacing w:after="0" w:line="240" w:lineRule="auto"/>
        <w:ind w:firstLine="720"/>
        <w:jc w:val="both"/>
        <w:rPr>
          <w:rFonts w:ascii="Times New Roman" w:hAnsi="Times New Roman"/>
          <w:bCs/>
          <w:spacing w:val="-10"/>
          <w:sz w:val="28"/>
          <w:szCs w:val="28"/>
          <w:lang w:val="vi-VN"/>
        </w:rPr>
      </w:pPr>
      <w:r w:rsidRPr="000B7737">
        <w:rPr>
          <w:rFonts w:ascii="Times New Roman" w:hAnsi="Times New Roman"/>
          <w:bCs/>
          <w:spacing w:val="-10"/>
          <w:sz w:val="28"/>
          <w:szCs w:val="28"/>
          <w:lang w:val="vi-VN"/>
        </w:rPr>
        <w:t>5.1. Các yêu cầu chung:</w:t>
      </w:r>
    </w:p>
    <w:p w:rsidR="00A40540" w:rsidRPr="000B7737" w:rsidRDefault="00A40540" w:rsidP="00D50C67">
      <w:pPr>
        <w:spacing w:after="0" w:line="240" w:lineRule="auto"/>
        <w:ind w:firstLine="720"/>
        <w:jc w:val="both"/>
        <w:rPr>
          <w:rFonts w:ascii="Times New Roman" w:hAnsi="Times New Roman"/>
          <w:bCs/>
          <w:spacing w:val="-10"/>
          <w:sz w:val="28"/>
          <w:szCs w:val="28"/>
          <w:lang w:val="vi-VN"/>
        </w:rPr>
      </w:pPr>
      <w:r w:rsidRPr="000B7737">
        <w:rPr>
          <w:rFonts w:ascii="Times New Roman" w:hAnsi="Times New Roman"/>
          <w:bCs/>
          <w:spacing w:val="-10"/>
          <w:sz w:val="28"/>
          <w:szCs w:val="28"/>
          <w:lang w:val="vi-VN"/>
        </w:rPr>
        <w:t>- Hạn chế tối đa ảnh hưởng đến môi trường xung quanh:</w:t>
      </w:r>
    </w:p>
    <w:p w:rsidR="00A40540" w:rsidRPr="000B7737" w:rsidRDefault="00A40540" w:rsidP="00D50C67">
      <w:pPr>
        <w:spacing w:after="0" w:line="240" w:lineRule="auto"/>
        <w:ind w:firstLine="720"/>
        <w:jc w:val="both"/>
        <w:rPr>
          <w:rFonts w:ascii="Times New Roman" w:hAnsi="Times New Roman"/>
          <w:bCs/>
          <w:spacing w:val="-10"/>
          <w:sz w:val="28"/>
          <w:szCs w:val="28"/>
          <w:lang w:val="vi-VN"/>
        </w:rPr>
      </w:pPr>
      <w:r w:rsidRPr="000B7737">
        <w:rPr>
          <w:rFonts w:ascii="Times New Roman" w:hAnsi="Times New Roman"/>
          <w:bCs/>
          <w:spacing w:val="-10"/>
          <w:sz w:val="28"/>
          <w:szCs w:val="28"/>
          <w:lang w:val="vi-VN"/>
        </w:rPr>
        <w:t>+ Hạn chế không gây bụi bẩn bay xa, ô nhiễm môi trường khu vực.</w:t>
      </w:r>
    </w:p>
    <w:p w:rsidR="00A40540" w:rsidRPr="000B7737" w:rsidRDefault="00A40540" w:rsidP="00D50C67">
      <w:pPr>
        <w:spacing w:after="0" w:line="240" w:lineRule="auto"/>
        <w:ind w:firstLine="720"/>
        <w:jc w:val="both"/>
        <w:rPr>
          <w:rFonts w:ascii="Times New Roman" w:hAnsi="Times New Roman"/>
          <w:bCs/>
          <w:spacing w:val="-10"/>
          <w:sz w:val="28"/>
          <w:szCs w:val="28"/>
          <w:lang w:val="vi-VN"/>
        </w:rPr>
      </w:pPr>
      <w:r w:rsidRPr="000B7737">
        <w:rPr>
          <w:rFonts w:ascii="Times New Roman" w:hAnsi="Times New Roman"/>
          <w:bCs/>
          <w:spacing w:val="-10"/>
          <w:sz w:val="28"/>
          <w:szCs w:val="28"/>
          <w:lang w:val="vi-VN"/>
        </w:rPr>
        <w:t>+ Hạn chế gây tiếng ồn.</w:t>
      </w:r>
    </w:p>
    <w:p w:rsidR="00A40540" w:rsidRPr="000B7737" w:rsidRDefault="00A40540" w:rsidP="00D50C67">
      <w:pPr>
        <w:spacing w:after="0" w:line="240" w:lineRule="auto"/>
        <w:ind w:firstLine="720"/>
        <w:jc w:val="both"/>
        <w:rPr>
          <w:rFonts w:ascii="Times New Roman" w:hAnsi="Times New Roman"/>
          <w:bCs/>
          <w:spacing w:val="-10"/>
          <w:sz w:val="28"/>
          <w:szCs w:val="28"/>
          <w:lang w:val="vi-VN"/>
        </w:rPr>
      </w:pPr>
      <w:r w:rsidRPr="000B7737">
        <w:rPr>
          <w:rFonts w:ascii="Times New Roman" w:hAnsi="Times New Roman"/>
          <w:bCs/>
          <w:spacing w:val="-10"/>
          <w:sz w:val="28"/>
          <w:szCs w:val="28"/>
          <w:lang w:val="vi-VN"/>
        </w:rPr>
        <w:t>+ Không thải nước, bùn rác, vật liệu phế thải ra khu vực xung quanh.</w:t>
      </w:r>
    </w:p>
    <w:p w:rsidR="00A40540" w:rsidRPr="000B7737" w:rsidRDefault="00A40540" w:rsidP="00D50C67">
      <w:pPr>
        <w:spacing w:after="0" w:line="240" w:lineRule="auto"/>
        <w:ind w:firstLine="720"/>
        <w:jc w:val="both"/>
        <w:rPr>
          <w:rFonts w:ascii="Times New Roman" w:hAnsi="Times New Roman"/>
          <w:bCs/>
          <w:spacing w:val="-10"/>
          <w:sz w:val="28"/>
          <w:szCs w:val="28"/>
          <w:lang w:val="vi-VN"/>
        </w:rPr>
      </w:pPr>
      <w:r w:rsidRPr="000B7737">
        <w:rPr>
          <w:rFonts w:ascii="Times New Roman" w:hAnsi="Times New Roman"/>
          <w:bCs/>
          <w:spacing w:val="-10"/>
          <w:sz w:val="28"/>
          <w:szCs w:val="28"/>
          <w:lang w:val="vi-VN"/>
        </w:rPr>
        <w:t>+ Nhà thầu phải tiến hành các biện pháp thi công hợp lý để tránh gây ra tai nạn, gây mất trật tự, ô nhiễm môi trường, làm thiệt hại đến các công trình xung quanh.</w:t>
      </w:r>
    </w:p>
    <w:p w:rsidR="00A40540" w:rsidRPr="000B7737" w:rsidRDefault="00A40540" w:rsidP="00D50C67">
      <w:pPr>
        <w:spacing w:after="0" w:line="240" w:lineRule="auto"/>
        <w:ind w:firstLine="720"/>
        <w:jc w:val="both"/>
        <w:rPr>
          <w:rFonts w:ascii="Times New Roman" w:hAnsi="Times New Roman"/>
          <w:bCs/>
          <w:spacing w:val="-10"/>
          <w:sz w:val="28"/>
          <w:szCs w:val="28"/>
          <w:lang w:val="vi-VN"/>
        </w:rPr>
      </w:pPr>
      <w:r w:rsidRPr="000B7737">
        <w:rPr>
          <w:rFonts w:ascii="Times New Roman" w:hAnsi="Times New Roman"/>
          <w:bCs/>
          <w:spacing w:val="-10"/>
          <w:sz w:val="28"/>
          <w:szCs w:val="28"/>
          <w:lang w:val="vi-VN"/>
        </w:rPr>
        <w:t>- Đảm bảo an toàn cho người và thiết bị thi công.</w:t>
      </w:r>
    </w:p>
    <w:p w:rsidR="00A40540" w:rsidRPr="000B7737" w:rsidRDefault="00A40540" w:rsidP="00D50C67">
      <w:pPr>
        <w:spacing w:after="0" w:line="240" w:lineRule="auto"/>
        <w:ind w:firstLine="720"/>
        <w:jc w:val="both"/>
        <w:rPr>
          <w:rFonts w:ascii="Times New Roman" w:hAnsi="Times New Roman"/>
          <w:bCs/>
          <w:spacing w:val="-10"/>
          <w:sz w:val="28"/>
          <w:szCs w:val="28"/>
          <w:lang w:val="vi-VN"/>
        </w:rPr>
      </w:pPr>
      <w:r w:rsidRPr="000B7737">
        <w:rPr>
          <w:rFonts w:ascii="Times New Roman" w:hAnsi="Times New Roman"/>
          <w:bCs/>
          <w:spacing w:val="-10"/>
          <w:sz w:val="28"/>
          <w:szCs w:val="28"/>
          <w:lang w:val="vi-VN"/>
        </w:rPr>
        <w:t>- Phòng chống sự cố cháy nổ.</w:t>
      </w:r>
    </w:p>
    <w:p w:rsidR="00A40540" w:rsidRPr="000B7737" w:rsidRDefault="00A40540" w:rsidP="00D50C67">
      <w:pPr>
        <w:spacing w:after="0" w:line="240" w:lineRule="auto"/>
        <w:ind w:firstLine="720"/>
        <w:jc w:val="both"/>
        <w:rPr>
          <w:rFonts w:ascii="Times New Roman" w:hAnsi="Times New Roman"/>
          <w:bCs/>
          <w:spacing w:val="-10"/>
          <w:sz w:val="28"/>
          <w:szCs w:val="28"/>
          <w:lang w:val="vi-VN"/>
        </w:rPr>
      </w:pPr>
      <w:r w:rsidRPr="000B7737">
        <w:rPr>
          <w:rFonts w:ascii="Times New Roman" w:hAnsi="Times New Roman"/>
          <w:bCs/>
          <w:spacing w:val="-10"/>
          <w:sz w:val="28"/>
          <w:szCs w:val="28"/>
          <w:lang w:val="vi-VN"/>
        </w:rPr>
        <w:t xml:space="preserve">- Nhà thầu phải đơn phương chịu trách nhiệm việc thi công ảnh hưởng đến sự an toàn, ổn định của các công trình xung quanh trong quá trình thi công. Nếu có sự cố nào xảy ra, nhà thầu chịu hoàn toàn trách nhiệm bồi thường khi cơ quan thẩm quyền ra lệnh ngừng toàn bộ </w:t>
      </w:r>
      <w:r w:rsidRPr="000B7737">
        <w:rPr>
          <w:rFonts w:ascii="Times New Roman" w:hAnsi="Times New Roman"/>
          <w:bCs/>
          <w:spacing w:val="-10"/>
          <w:sz w:val="28"/>
          <w:szCs w:val="28"/>
          <w:lang w:val="vi-VN"/>
        </w:rPr>
        <w:lastRenderedPageBreak/>
        <w:t>công trình do vi phạm an toàn thì nhà thầu không được thanh toán chi phí và gia hạn thêm thời gian thi công.</w:t>
      </w:r>
    </w:p>
    <w:p w:rsidR="00A40540" w:rsidRPr="000B7737" w:rsidRDefault="00A40540" w:rsidP="00D50C67">
      <w:pPr>
        <w:spacing w:after="0" w:line="240" w:lineRule="auto"/>
        <w:ind w:firstLine="720"/>
        <w:jc w:val="both"/>
        <w:rPr>
          <w:rFonts w:ascii="Times New Roman" w:hAnsi="Times New Roman"/>
          <w:bCs/>
          <w:spacing w:val="-10"/>
          <w:sz w:val="28"/>
          <w:szCs w:val="28"/>
          <w:lang w:val="vi-VN"/>
        </w:rPr>
      </w:pPr>
      <w:r w:rsidRPr="000B7737">
        <w:rPr>
          <w:rFonts w:ascii="Times New Roman" w:hAnsi="Times New Roman"/>
          <w:bCs/>
          <w:spacing w:val="-10"/>
          <w:sz w:val="28"/>
          <w:szCs w:val="28"/>
          <w:lang w:val="vi-VN"/>
        </w:rPr>
        <w:t>5.2. Biện pháp thực hiện:</w:t>
      </w:r>
    </w:p>
    <w:p w:rsidR="00A40540" w:rsidRPr="000B7737" w:rsidRDefault="00A40540" w:rsidP="00D50C67">
      <w:pPr>
        <w:spacing w:after="0" w:line="240" w:lineRule="auto"/>
        <w:ind w:firstLine="720"/>
        <w:jc w:val="both"/>
        <w:rPr>
          <w:rFonts w:ascii="Times New Roman" w:hAnsi="Times New Roman"/>
          <w:bCs/>
          <w:spacing w:val="-10"/>
          <w:sz w:val="28"/>
          <w:szCs w:val="28"/>
          <w:lang w:val="vi-VN"/>
        </w:rPr>
      </w:pPr>
      <w:r w:rsidRPr="000B7737">
        <w:rPr>
          <w:rFonts w:ascii="Times New Roman" w:hAnsi="Times New Roman"/>
          <w:bCs/>
          <w:spacing w:val="-10"/>
          <w:sz w:val="28"/>
          <w:szCs w:val="28"/>
          <w:lang w:val="vi-VN"/>
        </w:rPr>
        <w:t>- Nhà thầu cần lập biện pháp thi công, thuyết minh rõ ràng các biện pháp để đảm bảo các yêu cầu trên trước khi tiến hành thi công.</w:t>
      </w:r>
    </w:p>
    <w:p w:rsidR="00A40540" w:rsidRPr="000B7737" w:rsidRDefault="00A40540" w:rsidP="00D50C67">
      <w:pPr>
        <w:spacing w:after="0" w:line="240" w:lineRule="auto"/>
        <w:ind w:firstLine="720"/>
        <w:jc w:val="both"/>
        <w:rPr>
          <w:rFonts w:ascii="Times New Roman" w:hAnsi="Times New Roman"/>
          <w:bCs/>
          <w:spacing w:val="-10"/>
          <w:sz w:val="28"/>
          <w:szCs w:val="28"/>
          <w:lang w:val="vi-VN"/>
        </w:rPr>
      </w:pPr>
      <w:r w:rsidRPr="000B7737">
        <w:rPr>
          <w:rFonts w:ascii="Times New Roman" w:hAnsi="Times New Roman"/>
          <w:bCs/>
          <w:spacing w:val="-10"/>
          <w:sz w:val="28"/>
          <w:szCs w:val="28"/>
          <w:lang w:val="vi-VN"/>
        </w:rPr>
        <w:t>- Hoàn thành che chắn và biển báo tại những nơi thi công dở dang...có biển báo công trường và biển báo nguy hiểm.</w:t>
      </w:r>
    </w:p>
    <w:p w:rsidR="00A40540" w:rsidRPr="000B7737" w:rsidRDefault="00A40540" w:rsidP="00D50C67">
      <w:pPr>
        <w:spacing w:after="0" w:line="240" w:lineRule="auto"/>
        <w:ind w:firstLine="720"/>
        <w:jc w:val="both"/>
        <w:rPr>
          <w:rFonts w:ascii="Times New Roman" w:hAnsi="Times New Roman"/>
          <w:bCs/>
          <w:spacing w:val="-10"/>
          <w:sz w:val="28"/>
          <w:szCs w:val="28"/>
          <w:lang w:val="vi-VN"/>
        </w:rPr>
      </w:pPr>
      <w:r w:rsidRPr="000B7737">
        <w:rPr>
          <w:rFonts w:ascii="Times New Roman" w:hAnsi="Times New Roman"/>
          <w:bCs/>
          <w:spacing w:val="-10"/>
          <w:sz w:val="28"/>
          <w:szCs w:val="28"/>
          <w:lang w:val="vi-VN"/>
        </w:rPr>
        <w:t>- Công nhân phải được trang bị đầy đủ trang thiết bị bảo hộ lao động khi thi công công trình. Nhà thầu có trách nhiệm huấn luyện an toàn theo quy định đối với đối tượng làm việc nặng nhọc, độc hại trong hầm lò, trang bị đầy đủ dụng cụ và phương tiện an toàn lao động cho cán bộ công nhân của mình, chỉ đạo và giám sát an toàn lao động trong quá trình thi công.</w:t>
      </w:r>
    </w:p>
    <w:p w:rsidR="00A40540" w:rsidRPr="000B7737" w:rsidRDefault="00A40540" w:rsidP="00D50C67">
      <w:pPr>
        <w:spacing w:after="0" w:line="240" w:lineRule="auto"/>
        <w:ind w:firstLine="720"/>
        <w:jc w:val="both"/>
        <w:rPr>
          <w:rFonts w:ascii="Times New Roman" w:hAnsi="Times New Roman"/>
          <w:bCs/>
          <w:spacing w:val="-10"/>
          <w:sz w:val="28"/>
          <w:szCs w:val="28"/>
          <w:lang w:val="vi-VN"/>
        </w:rPr>
      </w:pPr>
      <w:r w:rsidRPr="000B7737">
        <w:rPr>
          <w:rFonts w:ascii="Times New Roman" w:hAnsi="Times New Roman"/>
          <w:bCs/>
          <w:spacing w:val="-10"/>
          <w:sz w:val="28"/>
          <w:szCs w:val="28"/>
          <w:lang w:val="vi-VN"/>
        </w:rPr>
        <w:t>- Đảm bảo VSMT và vệ sinh an toàn lao động:</w:t>
      </w:r>
    </w:p>
    <w:p w:rsidR="00A40540" w:rsidRPr="000B7737" w:rsidRDefault="00A40540" w:rsidP="00D50C67">
      <w:pPr>
        <w:spacing w:after="0" w:line="240" w:lineRule="auto"/>
        <w:ind w:firstLine="720"/>
        <w:jc w:val="both"/>
        <w:rPr>
          <w:rFonts w:ascii="Times New Roman" w:hAnsi="Times New Roman"/>
          <w:bCs/>
          <w:spacing w:val="-10"/>
          <w:sz w:val="28"/>
          <w:szCs w:val="28"/>
          <w:lang w:val="vi-VN"/>
        </w:rPr>
      </w:pPr>
      <w:r w:rsidRPr="000B7737">
        <w:rPr>
          <w:rFonts w:ascii="Times New Roman" w:hAnsi="Times New Roman"/>
          <w:bCs/>
          <w:spacing w:val="-10"/>
          <w:sz w:val="28"/>
          <w:szCs w:val="28"/>
          <w:lang w:val="vi-VN"/>
        </w:rPr>
        <w:t>+ Vệ sinh sạch sẽ các vật liệu rơi vãi không để mất vệ sinh bụi bẩn.</w:t>
      </w:r>
    </w:p>
    <w:p w:rsidR="00A40540" w:rsidRPr="000B7737" w:rsidRDefault="00A40540" w:rsidP="00D50C67">
      <w:pPr>
        <w:spacing w:after="0" w:line="240" w:lineRule="auto"/>
        <w:ind w:firstLine="720"/>
        <w:jc w:val="both"/>
        <w:rPr>
          <w:rFonts w:ascii="Times New Roman" w:hAnsi="Times New Roman"/>
          <w:bCs/>
          <w:spacing w:val="-10"/>
          <w:sz w:val="28"/>
          <w:szCs w:val="28"/>
          <w:lang w:val="vi-VN"/>
        </w:rPr>
      </w:pPr>
      <w:r w:rsidRPr="000B7737">
        <w:rPr>
          <w:rFonts w:ascii="Times New Roman" w:hAnsi="Times New Roman"/>
          <w:bCs/>
          <w:spacing w:val="-10"/>
          <w:sz w:val="28"/>
          <w:szCs w:val="28"/>
          <w:lang w:val="vi-VN"/>
        </w:rPr>
        <w:t xml:space="preserve">- Thực hiện các biện pháp an toàn sử dụng điện trong thi công công trình ngầm. </w:t>
      </w:r>
    </w:p>
    <w:p w:rsidR="00A40540" w:rsidRPr="000B7737" w:rsidRDefault="00A40540" w:rsidP="00D50C67">
      <w:pPr>
        <w:spacing w:after="0" w:line="240" w:lineRule="auto"/>
        <w:ind w:firstLine="720"/>
        <w:jc w:val="both"/>
        <w:rPr>
          <w:rFonts w:ascii="Times New Roman" w:hAnsi="Times New Roman"/>
          <w:bCs/>
          <w:spacing w:val="-10"/>
          <w:sz w:val="28"/>
          <w:szCs w:val="28"/>
          <w:lang w:val="vi-VN"/>
        </w:rPr>
      </w:pPr>
      <w:r w:rsidRPr="000B7737">
        <w:rPr>
          <w:rFonts w:ascii="Times New Roman" w:hAnsi="Times New Roman"/>
          <w:bCs/>
          <w:spacing w:val="-10"/>
          <w:sz w:val="28"/>
          <w:szCs w:val="28"/>
          <w:lang w:val="vi-VN"/>
        </w:rPr>
        <w:t>-  Phòng chống cháy nổ trong mỏ hầm lò theo các quy định hiện hành.</w:t>
      </w:r>
    </w:p>
    <w:p w:rsidR="00A40540" w:rsidRPr="000B7737" w:rsidRDefault="00A40540" w:rsidP="00D50C67">
      <w:pPr>
        <w:spacing w:after="0" w:line="240" w:lineRule="auto"/>
        <w:ind w:firstLine="720"/>
        <w:jc w:val="both"/>
        <w:rPr>
          <w:rFonts w:ascii="Times New Roman" w:hAnsi="Times New Roman"/>
          <w:bCs/>
          <w:spacing w:val="-10"/>
          <w:sz w:val="28"/>
          <w:szCs w:val="28"/>
          <w:lang w:val="vi-VN"/>
        </w:rPr>
      </w:pPr>
      <w:r w:rsidRPr="000B7737">
        <w:rPr>
          <w:rFonts w:ascii="Times New Roman" w:hAnsi="Times New Roman"/>
          <w:bCs/>
          <w:spacing w:val="-10"/>
          <w:sz w:val="28"/>
          <w:szCs w:val="28"/>
          <w:lang w:val="vi-VN"/>
        </w:rPr>
        <w:t>- Cần đảm bảo an toàn giao thông trong công trường đồng thời tổ chức hoạt động các máy móc thi công phù hợp với khả năng đáp ứng của mặt bằng thi công cũng như việc đảm bảo an toàn cho máy móc thiết bị và con người.</w:t>
      </w:r>
    </w:p>
    <w:p w:rsidR="00A40540" w:rsidRPr="000B7737" w:rsidRDefault="00A40540" w:rsidP="00D50C67">
      <w:pPr>
        <w:spacing w:after="0" w:line="240" w:lineRule="auto"/>
        <w:ind w:firstLine="720"/>
        <w:jc w:val="both"/>
        <w:rPr>
          <w:rFonts w:ascii="Times New Roman" w:hAnsi="Times New Roman"/>
          <w:bCs/>
          <w:spacing w:val="-10"/>
          <w:sz w:val="28"/>
          <w:szCs w:val="28"/>
          <w:lang w:val="vi-VN"/>
        </w:rPr>
      </w:pPr>
      <w:r w:rsidRPr="000B7737">
        <w:rPr>
          <w:rFonts w:ascii="Times New Roman" w:hAnsi="Times New Roman"/>
          <w:bCs/>
          <w:spacing w:val="-10"/>
          <w:sz w:val="28"/>
          <w:szCs w:val="28"/>
          <w:lang w:val="vi-VN"/>
        </w:rPr>
        <w:t>- Nhà thầu cần có cán bộ phụ trách về an toàn lao động có mặt trong suốt quá trình thi công để kịp thời báo cáo, xử lý hạn chế các tai nạn xảy ra.</w:t>
      </w:r>
    </w:p>
    <w:p w:rsidR="00A40540" w:rsidRPr="000B7737" w:rsidRDefault="00A40540" w:rsidP="00D50C67">
      <w:pPr>
        <w:spacing w:after="0" w:line="240" w:lineRule="auto"/>
        <w:ind w:firstLine="720"/>
        <w:jc w:val="both"/>
        <w:rPr>
          <w:rFonts w:ascii="Times New Roman" w:hAnsi="Times New Roman"/>
          <w:b/>
          <w:bCs/>
          <w:spacing w:val="-10"/>
          <w:sz w:val="28"/>
          <w:szCs w:val="28"/>
          <w:lang w:val="vi-VN"/>
        </w:rPr>
      </w:pPr>
      <w:r w:rsidRPr="000B7737">
        <w:rPr>
          <w:rFonts w:ascii="Times New Roman" w:hAnsi="Times New Roman"/>
          <w:b/>
          <w:bCs/>
          <w:spacing w:val="-10"/>
          <w:sz w:val="28"/>
          <w:szCs w:val="28"/>
          <w:lang w:val="vi-VN"/>
        </w:rPr>
        <w:t>6. Yêu cầu kỹ thuật thi công:</w:t>
      </w:r>
    </w:p>
    <w:p w:rsidR="00C922E8" w:rsidRPr="000B7737" w:rsidRDefault="00C922E8" w:rsidP="00D50C67">
      <w:pPr>
        <w:pStyle w:val="BodyTextIndent"/>
        <w:ind w:hanging="371"/>
        <w:rPr>
          <w:b/>
          <w:bCs/>
          <w:i/>
          <w:iCs/>
          <w:spacing w:val="-10"/>
          <w:sz w:val="28"/>
          <w:szCs w:val="28"/>
          <w:lang w:val="vi-VN"/>
        </w:rPr>
      </w:pPr>
      <w:r w:rsidRPr="000B7737">
        <w:rPr>
          <w:b/>
          <w:bCs/>
          <w:i/>
          <w:iCs/>
          <w:spacing w:val="-10"/>
          <w:sz w:val="28"/>
          <w:szCs w:val="28"/>
          <w:lang w:val="vi-VN"/>
        </w:rPr>
        <w:t>6.1. Công tác trắc địa:</w:t>
      </w:r>
    </w:p>
    <w:p w:rsidR="00C922E8" w:rsidRPr="000B7737" w:rsidRDefault="00C922E8" w:rsidP="00D50C67">
      <w:pPr>
        <w:spacing w:after="0" w:line="240" w:lineRule="auto"/>
        <w:ind w:firstLine="709"/>
        <w:rPr>
          <w:rFonts w:ascii="Times New Roman" w:hAnsi="Times New Roman" w:cs="Times New Roman"/>
          <w:spacing w:val="-10"/>
          <w:sz w:val="28"/>
          <w:szCs w:val="28"/>
          <w:lang w:val="vi-VN"/>
        </w:rPr>
      </w:pPr>
      <w:r w:rsidRPr="000B7737">
        <w:rPr>
          <w:rFonts w:ascii="Times New Roman" w:hAnsi="Times New Roman" w:cs="Times New Roman"/>
          <w:spacing w:val="-10"/>
          <w:sz w:val="28"/>
          <w:szCs w:val="28"/>
          <w:lang w:val="vi-VN"/>
        </w:rPr>
        <w:t>a. Mục đích, yêu cầu:</w:t>
      </w:r>
    </w:p>
    <w:p w:rsidR="00C922E8" w:rsidRPr="000B7737" w:rsidRDefault="00C922E8" w:rsidP="00D50C67">
      <w:pPr>
        <w:spacing w:after="0" w:line="240" w:lineRule="auto"/>
        <w:ind w:firstLine="720"/>
        <w:jc w:val="both"/>
        <w:rPr>
          <w:rFonts w:ascii="Times New Roman" w:hAnsi="Times New Roman" w:cs="Times New Roman"/>
          <w:spacing w:val="-10"/>
          <w:sz w:val="28"/>
          <w:szCs w:val="28"/>
          <w:lang w:val="vi-VN"/>
        </w:rPr>
      </w:pPr>
      <w:r w:rsidRPr="000B7737">
        <w:rPr>
          <w:rFonts w:ascii="Times New Roman" w:hAnsi="Times New Roman" w:cs="Times New Roman"/>
          <w:spacing w:val="-10"/>
          <w:sz w:val="28"/>
          <w:szCs w:val="28"/>
          <w:lang w:val="vi-VN"/>
        </w:rPr>
        <w:t>Công tác trắc địa bao gồm: Đo đạc, hướng, ni vô độ dốc, kiểm tra chất lượng thi công xây dựng công trình và đo vẽ hoàn công.</w:t>
      </w:r>
    </w:p>
    <w:p w:rsidR="00C922E8" w:rsidRPr="000B7737" w:rsidRDefault="00C922E8" w:rsidP="00D50C67">
      <w:pPr>
        <w:spacing w:after="0" w:line="240" w:lineRule="auto"/>
        <w:ind w:firstLine="720"/>
        <w:jc w:val="both"/>
        <w:rPr>
          <w:rFonts w:ascii="Times New Roman" w:hAnsi="Times New Roman" w:cs="Times New Roman"/>
          <w:spacing w:val="-10"/>
          <w:sz w:val="28"/>
          <w:szCs w:val="28"/>
          <w:lang w:val="vi-VN"/>
        </w:rPr>
      </w:pPr>
      <w:r w:rsidRPr="000B7737">
        <w:rPr>
          <w:rFonts w:ascii="Times New Roman" w:hAnsi="Times New Roman" w:cs="Times New Roman"/>
          <w:spacing w:val="-10"/>
          <w:sz w:val="28"/>
          <w:szCs w:val="28"/>
          <w:lang w:val="vi-VN"/>
        </w:rPr>
        <w:t>- Việc định vị</w:t>
      </w:r>
      <w:r w:rsidR="000A1A6A" w:rsidRPr="000B7737">
        <w:rPr>
          <w:rFonts w:ascii="Times New Roman" w:hAnsi="Times New Roman" w:cs="Times New Roman"/>
          <w:spacing w:val="-10"/>
          <w:sz w:val="28"/>
          <w:szCs w:val="28"/>
          <w:lang w:val="vi-VN"/>
        </w:rPr>
        <w:t xml:space="preserve"> trí</w:t>
      </w:r>
      <w:r w:rsidRPr="000B7737">
        <w:rPr>
          <w:rFonts w:ascii="Times New Roman" w:hAnsi="Times New Roman" w:cs="Times New Roman"/>
          <w:spacing w:val="-10"/>
          <w:sz w:val="28"/>
          <w:szCs w:val="28"/>
          <w:lang w:val="vi-VN"/>
        </w:rPr>
        <w:t xml:space="preserve"> cho mọi công tác thi công cần phải được </w:t>
      </w:r>
      <w:r w:rsidR="000A1A6A" w:rsidRPr="000B7737">
        <w:rPr>
          <w:rFonts w:ascii="Times New Roman" w:hAnsi="Times New Roman" w:cs="Times New Roman"/>
          <w:spacing w:val="-10"/>
          <w:sz w:val="28"/>
          <w:szCs w:val="28"/>
          <w:lang w:val="vi-VN"/>
        </w:rPr>
        <w:t>chủ đầu tư</w:t>
      </w:r>
      <w:r w:rsidRPr="000B7737">
        <w:rPr>
          <w:rFonts w:ascii="Times New Roman" w:hAnsi="Times New Roman" w:cs="Times New Roman"/>
          <w:spacing w:val="-10"/>
          <w:sz w:val="28"/>
          <w:szCs w:val="28"/>
          <w:lang w:val="vi-VN"/>
        </w:rPr>
        <w:t xml:space="preserve"> duyệt trước khi tiến hành triển khai thi công.</w:t>
      </w:r>
    </w:p>
    <w:p w:rsidR="00C922E8" w:rsidRPr="000B7737" w:rsidRDefault="00C922E8" w:rsidP="00D50C67">
      <w:pPr>
        <w:spacing w:after="0" w:line="240" w:lineRule="auto"/>
        <w:ind w:firstLine="709"/>
        <w:jc w:val="both"/>
        <w:rPr>
          <w:rFonts w:ascii="Times New Roman" w:hAnsi="Times New Roman" w:cs="Times New Roman"/>
          <w:spacing w:val="-10"/>
          <w:sz w:val="28"/>
          <w:szCs w:val="28"/>
          <w:lang w:val="vi-VN"/>
        </w:rPr>
      </w:pPr>
      <w:r w:rsidRPr="000B7737">
        <w:rPr>
          <w:rFonts w:ascii="Times New Roman" w:hAnsi="Times New Roman" w:cs="Times New Roman"/>
          <w:spacing w:val="-10"/>
          <w:sz w:val="28"/>
          <w:szCs w:val="28"/>
          <w:lang w:val="vi-VN"/>
        </w:rPr>
        <w:t xml:space="preserve"> - Kịp thời phát hiện để có biện pháp xử lý những nghiêng lệch do lún, nén hoặc biến dạng trong quá trình thi công công trình.</w:t>
      </w:r>
    </w:p>
    <w:p w:rsidR="00C922E8" w:rsidRPr="000B7737" w:rsidRDefault="00C922E8" w:rsidP="00D50C67">
      <w:pPr>
        <w:spacing w:after="0" w:line="240" w:lineRule="auto"/>
        <w:ind w:firstLine="720"/>
        <w:jc w:val="both"/>
        <w:rPr>
          <w:rFonts w:ascii="Times New Roman" w:hAnsi="Times New Roman" w:cs="Times New Roman"/>
          <w:spacing w:val="-10"/>
          <w:sz w:val="28"/>
          <w:szCs w:val="28"/>
          <w:lang w:val="vi-VN"/>
        </w:rPr>
      </w:pPr>
      <w:r w:rsidRPr="000B7737">
        <w:rPr>
          <w:rFonts w:ascii="Times New Roman" w:hAnsi="Times New Roman" w:cs="Times New Roman"/>
          <w:spacing w:val="-10"/>
          <w:sz w:val="28"/>
          <w:szCs w:val="28"/>
          <w:lang w:val="vi-VN"/>
        </w:rPr>
        <w:t>- Nhà thầu phải cung cấp các thiết bị đo đạc có độ chính xác cao, nhân viên khảo sát, nhân lực và vật liệu cần thiết như yêu cầu trong hợp đồng để Kỹ sư giám sát có thể kiểm tra việc xác định vị trí hoặc các việc có liên quan đã làm mà không đòi hỏi kinh phí phát sinh ngoài đơn dự thầu.</w:t>
      </w:r>
    </w:p>
    <w:p w:rsidR="00C922E8" w:rsidRPr="000B7737" w:rsidRDefault="00C922E8" w:rsidP="00D50C67">
      <w:pPr>
        <w:spacing w:after="0" w:line="240" w:lineRule="auto"/>
        <w:ind w:firstLine="720"/>
        <w:jc w:val="both"/>
        <w:rPr>
          <w:rFonts w:ascii="Times New Roman" w:hAnsi="Times New Roman" w:cs="Times New Roman"/>
          <w:spacing w:val="-10"/>
          <w:sz w:val="28"/>
          <w:szCs w:val="28"/>
          <w:lang w:val="vi-VN"/>
        </w:rPr>
      </w:pPr>
      <w:r w:rsidRPr="000B7737">
        <w:rPr>
          <w:rFonts w:ascii="Times New Roman" w:hAnsi="Times New Roman" w:cs="Times New Roman"/>
          <w:spacing w:val="-10"/>
          <w:sz w:val="28"/>
          <w:szCs w:val="28"/>
          <w:lang w:val="vi-VN"/>
        </w:rPr>
        <w:t>b. Nội dung công tác trắc địa:</w:t>
      </w:r>
    </w:p>
    <w:p w:rsidR="00C922E8" w:rsidRPr="000B7737" w:rsidRDefault="00C922E8" w:rsidP="001F1806">
      <w:pPr>
        <w:spacing w:after="0" w:line="240" w:lineRule="auto"/>
        <w:ind w:firstLine="720"/>
        <w:jc w:val="both"/>
        <w:rPr>
          <w:rFonts w:ascii="Times New Roman" w:hAnsi="Times New Roman" w:cs="Times New Roman"/>
          <w:spacing w:val="-10"/>
          <w:sz w:val="28"/>
          <w:szCs w:val="28"/>
          <w:lang w:val="vi-VN"/>
        </w:rPr>
      </w:pPr>
      <w:r w:rsidRPr="000B7737">
        <w:rPr>
          <w:rFonts w:ascii="Times New Roman" w:hAnsi="Times New Roman" w:cs="Times New Roman"/>
          <w:spacing w:val="-10"/>
          <w:sz w:val="28"/>
          <w:szCs w:val="28"/>
          <w:lang w:val="vi-VN"/>
        </w:rPr>
        <w:t>- Thành lập lưới khống chế thi công làm phương tiện cho toàn bộ công tác trắc địa, trên cơ sở đó trắc dọc theo độ cao, khống chế sai số theo chiều thẳng đứng, cao trình các bộ phận công trình;</w:t>
      </w:r>
    </w:p>
    <w:p w:rsidR="00C922E8" w:rsidRPr="000B7737" w:rsidRDefault="00C922E8" w:rsidP="001F1806">
      <w:pPr>
        <w:spacing w:after="0" w:line="240" w:lineRule="auto"/>
        <w:ind w:firstLine="720"/>
        <w:jc w:val="both"/>
        <w:rPr>
          <w:rFonts w:ascii="Times New Roman" w:hAnsi="Times New Roman" w:cs="Times New Roman"/>
          <w:spacing w:val="-10"/>
          <w:sz w:val="28"/>
          <w:szCs w:val="28"/>
          <w:lang w:val="vi-VN"/>
        </w:rPr>
      </w:pPr>
      <w:r w:rsidRPr="000B7737">
        <w:rPr>
          <w:rFonts w:ascii="Times New Roman" w:hAnsi="Times New Roman" w:cs="Times New Roman"/>
          <w:spacing w:val="-10"/>
          <w:sz w:val="28"/>
          <w:szCs w:val="28"/>
          <w:lang w:val="vi-VN"/>
        </w:rPr>
        <w:t>- Định vị công trình theo đúng thiết kế, kiểm tra độ sai lệch về cao độ các bộ phận công trình để cùng vớ</w:t>
      </w:r>
      <w:r w:rsidR="006D4CAD" w:rsidRPr="000B7737">
        <w:rPr>
          <w:rFonts w:ascii="Times New Roman" w:hAnsi="Times New Roman" w:cs="Times New Roman"/>
          <w:spacing w:val="-10"/>
          <w:sz w:val="28"/>
          <w:szCs w:val="28"/>
          <w:lang w:val="vi-VN"/>
        </w:rPr>
        <w:t>i chủ đầu tư</w:t>
      </w:r>
      <w:r w:rsidRPr="000B7737">
        <w:rPr>
          <w:rFonts w:ascii="Times New Roman" w:hAnsi="Times New Roman" w:cs="Times New Roman"/>
          <w:spacing w:val="-10"/>
          <w:sz w:val="28"/>
          <w:szCs w:val="28"/>
          <w:lang w:val="vi-VN"/>
        </w:rPr>
        <w:t xml:space="preserve"> xử lý kịp thời;</w:t>
      </w:r>
    </w:p>
    <w:p w:rsidR="00C922E8" w:rsidRPr="000B7737" w:rsidRDefault="00C922E8" w:rsidP="001F1806">
      <w:pPr>
        <w:spacing w:after="0" w:line="240" w:lineRule="auto"/>
        <w:ind w:firstLine="720"/>
        <w:jc w:val="both"/>
        <w:rPr>
          <w:rFonts w:ascii="Times New Roman" w:hAnsi="Times New Roman" w:cs="Times New Roman"/>
          <w:spacing w:val="-10"/>
          <w:sz w:val="28"/>
          <w:szCs w:val="28"/>
          <w:lang w:val="vi-VN"/>
        </w:rPr>
      </w:pPr>
      <w:r w:rsidRPr="000B7737">
        <w:rPr>
          <w:rFonts w:ascii="Times New Roman" w:hAnsi="Times New Roman" w:cs="Times New Roman"/>
          <w:spacing w:val="-10"/>
          <w:sz w:val="28"/>
          <w:szCs w:val="28"/>
          <w:lang w:val="vi-VN"/>
        </w:rPr>
        <w:t>- Quan trắc lún, quan trắc biến dạng công trình đặc biệt chú ý điều kiện thi công qua khu vực đất đá áp lực nén mạnh. Công tác trắc địa phải tiến hành có hệ thống, chặt chẽ, đồng bộ với tiến độ thi công đảm bảo định vị đúng vị trí, kích thước, cao độ công trình;</w:t>
      </w:r>
    </w:p>
    <w:p w:rsidR="00C922E8" w:rsidRPr="000B7737" w:rsidRDefault="00C922E8" w:rsidP="001F1806">
      <w:pPr>
        <w:spacing w:after="0" w:line="240" w:lineRule="auto"/>
        <w:ind w:firstLine="720"/>
        <w:jc w:val="both"/>
        <w:rPr>
          <w:rFonts w:ascii="Times New Roman" w:hAnsi="Times New Roman" w:cs="Times New Roman"/>
          <w:spacing w:val="-10"/>
          <w:sz w:val="28"/>
          <w:szCs w:val="28"/>
          <w:lang w:val="vi-VN"/>
        </w:rPr>
      </w:pPr>
      <w:r w:rsidRPr="000B7737">
        <w:rPr>
          <w:rFonts w:ascii="Times New Roman" w:hAnsi="Times New Roman" w:cs="Times New Roman"/>
          <w:spacing w:val="-10"/>
          <w:sz w:val="28"/>
          <w:szCs w:val="28"/>
          <w:lang w:val="vi-VN"/>
        </w:rPr>
        <w:lastRenderedPageBreak/>
        <w:t>Nhà thầu phải tuân thủ theo các nội dung cụ thể quy định trong các tiêu chuẩn xây dựng đối với các công tác trắc địa của công trình.</w:t>
      </w:r>
    </w:p>
    <w:p w:rsidR="00C922E8" w:rsidRPr="000B7737" w:rsidRDefault="00C922E8" w:rsidP="00D50C67">
      <w:pPr>
        <w:pStyle w:val="BodyTextIndent"/>
        <w:tabs>
          <w:tab w:val="clear" w:pos="1080"/>
          <w:tab w:val="left" w:pos="709"/>
        </w:tabs>
        <w:ind w:left="0" w:firstLine="0"/>
        <w:rPr>
          <w:b/>
          <w:bCs/>
          <w:i/>
          <w:spacing w:val="-10"/>
          <w:sz w:val="28"/>
          <w:szCs w:val="28"/>
          <w:lang w:val="vi-VN"/>
        </w:rPr>
      </w:pPr>
      <w:r w:rsidRPr="000B7737">
        <w:rPr>
          <w:bCs/>
          <w:i/>
          <w:iCs/>
          <w:spacing w:val="-10"/>
          <w:sz w:val="28"/>
          <w:szCs w:val="28"/>
          <w:lang w:val="vi-VN"/>
        </w:rPr>
        <w:t xml:space="preserve"> </w:t>
      </w:r>
      <w:r w:rsidRPr="000B7737">
        <w:rPr>
          <w:bCs/>
          <w:i/>
          <w:iCs/>
          <w:spacing w:val="-10"/>
          <w:sz w:val="28"/>
          <w:szCs w:val="28"/>
          <w:lang w:val="vi-VN"/>
        </w:rPr>
        <w:tab/>
      </w:r>
      <w:r w:rsidRPr="000B7737">
        <w:rPr>
          <w:b/>
          <w:bCs/>
          <w:i/>
          <w:spacing w:val="-10"/>
          <w:sz w:val="28"/>
          <w:szCs w:val="28"/>
          <w:lang w:val="vi-VN"/>
        </w:rPr>
        <w:t xml:space="preserve">6.2. </w:t>
      </w:r>
      <w:r w:rsidR="00C22C1F" w:rsidRPr="000B7737">
        <w:rPr>
          <w:b/>
          <w:bCs/>
          <w:i/>
          <w:spacing w:val="-10"/>
          <w:sz w:val="28"/>
          <w:szCs w:val="28"/>
          <w:lang w:val="vi-VN"/>
        </w:rPr>
        <w:t>Yêu cầu chung về công tác</w:t>
      </w:r>
      <w:r w:rsidRPr="000B7737">
        <w:rPr>
          <w:b/>
          <w:bCs/>
          <w:i/>
          <w:spacing w:val="-10"/>
          <w:sz w:val="28"/>
          <w:szCs w:val="28"/>
          <w:lang w:val="vi-VN"/>
        </w:rPr>
        <w:t xml:space="preserve"> thông gió</w:t>
      </w:r>
      <w:r w:rsidR="00C22C1F" w:rsidRPr="000B7737">
        <w:rPr>
          <w:b/>
          <w:bCs/>
          <w:i/>
          <w:spacing w:val="-10"/>
          <w:sz w:val="28"/>
          <w:szCs w:val="28"/>
          <w:lang w:val="vi-VN"/>
        </w:rPr>
        <w:t xml:space="preserve"> tại các đường lò</w:t>
      </w:r>
      <w:r w:rsidR="004A5F1F" w:rsidRPr="000B7737">
        <w:rPr>
          <w:b/>
          <w:bCs/>
          <w:i/>
          <w:spacing w:val="-10"/>
          <w:sz w:val="28"/>
          <w:szCs w:val="28"/>
          <w:lang w:val="vi-VN"/>
        </w:rPr>
        <w:t xml:space="preserve"> thi công</w:t>
      </w:r>
      <w:r w:rsidRPr="000B7737">
        <w:rPr>
          <w:b/>
          <w:bCs/>
          <w:i/>
          <w:spacing w:val="-10"/>
          <w:sz w:val="28"/>
          <w:szCs w:val="28"/>
          <w:lang w:val="vi-VN"/>
        </w:rPr>
        <w:t>:</w:t>
      </w:r>
    </w:p>
    <w:p w:rsidR="00C922E8" w:rsidRPr="000B773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pl-PL"/>
        </w:rPr>
      </w:pPr>
      <w:r w:rsidRPr="000B7737">
        <w:rPr>
          <w:rFonts w:ascii="Times New Roman" w:hAnsi="Times New Roman" w:cs="Times New Roman"/>
          <w:bCs/>
          <w:spacing w:val="-10"/>
          <w:sz w:val="28"/>
          <w:szCs w:val="28"/>
          <w:lang w:val="pl-PL"/>
        </w:rPr>
        <w:t xml:space="preserve">Trước mỗi ca, cuối ca làm việc, trước và sau mỗi đợt nổ mìn, yêu cầu </w:t>
      </w:r>
      <w:r w:rsidR="00B01B96" w:rsidRPr="000B7737">
        <w:rPr>
          <w:rFonts w:ascii="Times New Roman" w:hAnsi="Times New Roman" w:cs="Times New Roman"/>
          <w:bCs/>
          <w:spacing w:val="-10"/>
          <w:sz w:val="28"/>
          <w:szCs w:val="28"/>
          <w:lang w:val="pl-PL"/>
        </w:rPr>
        <w:t>nhà thầu</w:t>
      </w:r>
      <w:r w:rsidRPr="000B7737">
        <w:rPr>
          <w:rFonts w:ascii="Times New Roman" w:hAnsi="Times New Roman" w:cs="Times New Roman"/>
          <w:bCs/>
          <w:spacing w:val="-10"/>
          <w:sz w:val="28"/>
          <w:szCs w:val="28"/>
          <w:lang w:val="pl-PL"/>
        </w:rPr>
        <w:t xml:space="preserve"> thi công phải tổ chức đo kiểm tra khí gió mỏ theo quy định. Khi hàm lượng các loại khí độc, khí hại, khí cháy nổ nằm trong giới hạn cho phép mới được cho công nhân vào vị trí làm việc. Khi hàm lượng các loại khí độc, khí hại, khí cháy nổ vượt quá giới hạn cho phép</w:t>
      </w:r>
      <w:r w:rsidR="004D1B3B" w:rsidRPr="000B7737">
        <w:rPr>
          <w:rFonts w:ascii="Times New Roman" w:hAnsi="Times New Roman" w:cs="Times New Roman"/>
          <w:bCs/>
          <w:spacing w:val="-10"/>
          <w:sz w:val="28"/>
          <w:szCs w:val="28"/>
          <w:lang w:val="pl-PL"/>
        </w:rPr>
        <w:t xml:space="preserve"> theo quy định</w:t>
      </w:r>
      <w:r w:rsidRPr="000B7737">
        <w:rPr>
          <w:rFonts w:ascii="Times New Roman" w:hAnsi="Times New Roman" w:cs="Times New Roman"/>
          <w:bCs/>
          <w:spacing w:val="-10"/>
          <w:sz w:val="28"/>
          <w:szCs w:val="28"/>
          <w:lang w:val="pl-PL"/>
        </w:rPr>
        <w:t xml:space="preserve"> thì phải dừng ngay mọi công việc, nhanh chóng rút toàn bộ người ra luồng gió sạch. </w:t>
      </w:r>
      <w:r w:rsidR="00541F47" w:rsidRPr="000B7737">
        <w:rPr>
          <w:rFonts w:ascii="Times New Roman" w:hAnsi="Times New Roman" w:cs="Times New Roman"/>
          <w:bCs/>
          <w:spacing w:val="-10"/>
          <w:sz w:val="28"/>
          <w:szCs w:val="28"/>
          <w:lang w:val="pl-PL"/>
        </w:rPr>
        <w:t>Nhà thầu thi công</w:t>
      </w:r>
      <w:r w:rsidRPr="000B7737">
        <w:rPr>
          <w:rFonts w:ascii="Times New Roman" w:hAnsi="Times New Roman" w:cs="Times New Roman"/>
          <w:bCs/>
          <w:spacing w:val="-10"/>
          <w:sz w:val="28"/>
          <w:szCs w:val="28"/>
          <w:lang w:val="pl-PL"/>
        </w:rPr>
        <w:t xml:space="preserve"> đặt biển “Cấm vào” và tiến hành cắt điện vào các thiết bị điện, sau đó thông báo ngay cho </w:t>
      </w:r>
      <w:r w:rsidR="00C22C1F" w:rsidRPr="000B7737">
        <w:rPr>
          <w:rFonts w:ascii="Times New Roman" w:hAnsi="Times New Roman" w:cs="Times New Roman"/>
          <w:bCs/>
          <w:spacing w:val="-10"/>
          <w:sz w:val="28"/>
          <w:szCs w:val="28"/>
          <w:lang w:val="pl-PL"/>
        </w:rPr>
        <w:t>Chủ đầu tư</w:t>
      </w:r>
      <w:r w:rsidRPr="000B7737">
        <w:rPr>
          <w:rFonts w:ascii="Times New Roman" w:hAnsi="Times New Roman" w:cs="Times New Roman"/>
          <w:bCs/>
          <w:spacing w:val="-10"/>
          <w:sz w:val="28"/>
          <w:szCs w:val="28"/>
          <w:lang w:val="pl-PL"/>
        </w:rPr>
        <w:t xml:space="preserve"> kiểm tra, phối hợp để có biện pháp làm giảm hàm lượng khí độc, khí cháy, khí nổ xuống dưới mức theo quy định. Việc làm giảm hàm lượng khí mê tan và phòng ngừa tích tụ khí mê tan trong gương lò phải thực hiện theo phương án thống nhất giữa hai bên. Khi hàm lượng các khí độc, khí cháy, khí nổ đảm bảo hàm lượng cho phép mới được cho công nhân vào gương lò làm việc.</w:t>
      </w:r>
    </w:p>
    <w:p w:rsidR="00C922E8" w:rsidRPr="000B7737" w:rsidRDefault="00C922E8" w:rsidP="00D50C67">
      <w:pPr>
        <w:tabs>
          <w:tab w:val="left" w:pos="851"/>
        </w:tabs>
        <w:spacing w:after="0" w:line="240" w:lineRule="auto"/>
        <w:ind w:firstLine="720"/>
        <w:jc w:val="both"/>
        <w:rPr>
          <w:rFonts w:ascii="Times New Roman" w:hAnsi="Times New Roman" w:cs="Times New Roman"/>
          <w:b/>
          <w:bCs/>
          <w:i/>
          <w:spacing w:val="-10"/>
          <w:sz w:val="28"/>
          <w:szCs w:val="28"/>
          <w:lang w:val="es-ES"/>
        </w:rPr>
      </w:pPr>
      <w:r w:rsidRPr="000B7737">
        <w:rPr>
          <w:rFonts w:ascii="Times New Roman" w:hAnsi="Times New Roman" w:cs="Times New Roman"/>
          <w:b/>
          <w:bCs/>
          <w:i/>
          <w:spacing w:val="-10"/>
          <w:sz w:val="28"/>
          <w:szCs w:val="28"/>
          <w:lang w:val="es-ES"/>
        </w:rPr>
        <w:t>6.3. Công tác chuẩn bị:</w:t>
      </w:r>
    </w:p>
    <w:p w:rsidR="00C922E8" w:rsidRPr="000B773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0B7737">
        <w:rPr>
          <w:rFonts w:ascii="Times New Roman" w:hAnsi="Times New Roman" w:cs="Times New Roman"/>
          <w:bCs/>
          <w:spacing w:val="-10"/>
          <w:sz w:val="28"/>
          <w:szCs w:val="28"/>
          <w:lang w:val="nb-NO"/>
        </w:rPr>
        <w:t>- Trước khi thi công phải kiểm tra, bảo dưỡng toàn bộ các trang thiết bị phục vụ cho đào chống lò gồm: Máy khoan, đường ống dẫn khí, dẫn nước, thiết bị trong gương thi công …</w:t>
      </w:r>
    </w:p>
    <w:p w:rsidR="00C922E8" w:rsidRPr="000B773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0B7737">
        <w:rPr>
          <w:rFonts w:ascii="Times New Roman" w:hAnsi="Times New Roman" w:cs="Times New Roman"/>
          <w:bCs/>
          <w:spacing w:val="-10"/>
          <w:sz w:val="28"/>
          <w:szCs w:val="28"/>
          <w:lang w:val="nb-NO"/>
        </w:rPr>
        <w:t>- Chuẩn bị các vật tư cho việc thi công như:</w:t>
      </w:r>
    </w:p>
    <w:p w:rsidR="00C922E8" w:rsidRPr="000B773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0B7737">
        <w:rPr>
          <w:rFonts w:ascii="Times New Roman" w:hAnsi="Times New Roman" w:cs="Times New Roman"/>
          <w:bCs/>
          <w:spacing w:val="-10"/>
          <w:sz w:val="28"/>
          <w:szCs w:val="28"/>
          <w:lang w:val="nb-NO"/>
        </w:rPr>
        <w:t>+ Vì chống, gông, thanh giằng, dầm tăng cườ</w:t>
      </w:r>
      <w:r w:rsidR="000A1A6A" w:rsidRPr="000B7737">
        <w:rPr>
          <w:rFonts w:ascii="Times New Roman" w:hAnsi="Times New Roman" w:cs="Times New Roman"/>
          <w:bCs/>
          <w:spacing w:val="-10"/>
          <w:sz w:val="28"/>
          <w:szCs w:val="28"/>
          <w:lang w:val="nb-NO"/>
        </w:rPr>
        <w:t>ng</w:t>
      </w:r>
      <w:r w:rsidRPr="000B7737">
        <w:rPr>
          <w:rFonts w:ascii="Times New Roman" w:hAnsi="Times New Roman" w:cs="Times New Roman"/>
          <w:bCs/>
          <w:spacing w:val="-10"/>
          <w:sz w:val="28"/>
          <w:szCs w:val="28"/>
          <w:lang w:val="nb-NO"/>
        </w:rPr>
        <w:t>, gỗ...</w:t>
      </w:r>
    </w:p>
    <w:p w:rsidR="00C922E8" w:rsidRPr="000B773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0B7737">
        <w:rPr>
          <w:rFonts w:ascii="Times New Roman" w:hAnsi="Times New Roman" w:cs="Times New Roman"/>
          <w:bCs/>
          <w:spacing w:val="-10"/>
          <w:sz w:val="28"/>
          <w:szCs w:val="28"/>
          <w:lang w:val="nb-NO"/>
        </w:rPr>
        <w:t>+ Luôn tập kết đủ vật liệu chống lò cho 01 ca sản xuất để tại hông lò rộng (Vị trí tập kết được quy định và phải là nơi thuận lợi không làm ảnh hưởng đến công tác đi lại, thông gió, vận tải, thoát nước và vận chuyển vật liệu)</w:t>
      </w:r>
    </w:p>
    <w:p w:rsidR="00C922E8" w:rsidRPr="000B7737" w:rsidRDefault="00C922E8" w:rsidP="00D50C67">
      <w:pPr>
        <w:tabs>
          <w:tab w:val="left" w:pos="851"/>
        </w:tabs>
        <w:spacing w:after="0" w:line="240" w:lineRule="auto"/>
        <w:ind w:firstLine="720"/>
        <w:jc w:val="both"/>
        <w:rPr>
          <w:rFonts w:ascii="Times New Roman" w:hAnsi="Times New Roman" w:cs="Times New Roman"/>
          <w:b/>
          <w:bCs/>
          <w:i/>
          <w:spacing w:val="-10"/>
          <w:sz w:val="28"/>
          <w:szCs w:val="28"/>
          <w:lang w:val="nb-NO"/>
        </w:rPr>
      </w:pPr>
      <w:r w:rsidRPr="000B7737">
        <w:rPr>
          <w:rFonts w:ascii="Times New Roman" w:hAnsi="Times New Roman" w:cs="Times New Roman"/>
          <w:b/>
          <w:bCs/>
          <w:i/>
          <w:spacing w:val="-10"/>
          <w:sz w:val="28"/>
          <w:szCs w:val="28"/>
          <w:lang w:val="nb-NO"/>
        </w:rPr>
        <w:t>6.4. Công tác củng cố lò trước và sau khi thi công:</w:t>
      </w:r>
    </w:p>
    <w:p w:rsidR="00C922E8" w:rsidRPr="000B773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0B7737">
        <w:rPr>
          <w:rFonts w:ascii="Times New Roman" w:hAnsi="Times New Roman" w:cs="Times New Roman"/>
          <w:bCs/>
          <w:spacing w:val="-10"/>
          <w:sz w:val="28"/>
          <w:szCs w:val="28"/>
          <w:lang w:val="nb-NO"/>
        </w:rPr>
        <w:t xml:space="preserve"> Đầu ca cán bộ dẫn công nhân vào làm việc phải kiểm tra tình trạng làm việc của các vì chống tại vị trí đào lò. Nếu thấy tình trạng làm việc của đường lò không đảm bảo an toàn phải tiến hành củng cố lò ngay, chỉ khi đảm bảo an toàn mới được phép cho công nhân vào vị trí làm việc. Công việc củng cố lò đầu ca </w:t>
      </w:r>
      <w:r w:rsidRPr="000B7737">
        <w:rPr>
          <w:rFonts w:ascii="Times New Roman" w:hAnsi="Times New Roman" w:cs="Times New Roman" w:hint="eastAsia"/>
          <w:bCs/>
          <w:spacing w:val="-10"/>
          <w:sz w:val="28"/>
          <w:szCs w:val="28"/>
          <w:lang w:val="nb-NO"/>
        </w:rPr>
        <w:t>đư</w:t>
      </w:r>
      <w:r w:rsidRPr="000B7737">
        <w:rPr>
          <w:rFonts w:ascii="Times New Roman" w:hAnsi="Times New Roman" w:cs="Times New Roman"/>
          <w:bCs/>
          <w:spacing w:val="-10"/>
          <w:sz w:val="28"/>
          <w:szCs w:val="28"/>
          <w:lang w:val="nb-NO"/>
        </w:rPr>
        <w:t xml:space="preserve">ợc thực hiện cụ thể như sau: Xiết lại các đai ốc bị lỏng, bổ sung văng, chèn, gông lò, thanh giằng còn thiếu, trong trường hợp vì chống không đảm bảo kỹ thuật và an toàn yêu cầu </w:t>
      </w:r>
      <w:r w:rsidR="00541F47" w:rsidRPr="000B7737">
        <w:rPr>
          <w:rFonts w:ascii="Times New Roman" w:hAnsi="Times New Roman" w:cs="Times New Roman"/>
          <w:bCs/>
          <w:spacing w:val="-10"/>
          <w:sz w:val="28"/>
          <w:szCs w:val="28"/>
          <w:lang w:val="nb-NO"/>
        </w:rPr>
        <w:t>Nhà thầu thi công</w:t>
      </w:r>
      <w:r w:rsidRPr="000B7737">
        <w:rPr>
          <w:rFonts w:ascii="Times New Roman" w:hAnsi="Times New Roman" w:cs="Times New Roman"/>
          <w:bCs/>
          <w:spacing w:val="-10"/>
          <w:sz w:val="28"/>
          <w:szCs w:val="28"/>
          <w:lang w:val="nb-NO"/>
        </w:rPr>
        <w:t xml:space="preserve"> tổ chức củng cố, chống chỉnh lại ngay. Chỉ khi đảm bảo an toàn mới được phép thi công các công việc tiếp theo.</w:t>
      </w:r>
    </w:p>
    <w:p w:rsidR="00C922E8" w:rsidRPr="000B773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0B7737">
        <w:rPr>
          <w:rFonts w:ascii="Times New Roman" w:hAnsi="Times New Roman" w:cs="Times New Roman"/>
          <w:bCs/>
          <w:spacing w:val="-10"/>
          <w:sz w:val="28"/>
          <w:szCs w:val="28"/>
          <w:lang w:val="nb-NO"/>
        </w:rPr>
        <w:t xml:space="preserve">- Cuối ca sản xuất yêu cầu </w:t>
      </w:r>
      <w:r w:rsidR="00541F47" w:rsidRPr="000B7737">
        <w:rPr>
          <w:rFonts w:ascii="Times New Roman" w:hAnsi="Times New Roman" w:cs="Times New Roman"/>
          <w:bCs/>
          <w:spacing w:val="-10"/>
          <w:sz w:val="28"/>
          <w:szCs w:val="28"/>
          <w:lang w:val="nb-NO"/>
        </w:rPr>
        <w:t>Nhà thầu thi công</w:t>
      </w:r>
      <w:r w:rsidRPr="000B7737">
        <w:rPr>
          <w:rFonts w:ascii="Times New Roman" w:hAnsi="Times New Roman" w:cs="Times New Roman"/>
          <w:bCs/>
          <w:spacing w:val="-10"/>
          <w:sz w:val="28"/>
          <w:szCs w:val="28"/>
          <w:lang w:val="nb-NO"/>
        </w:rPr>
        <w:t xml:space="preserve"> phải tổ chức cược gương đảm bảo an toàn. Đồng thời thu dọn các vật tư thiết bị về tập kết tại vị trí hông lò rộng. </w:t>
      </w:r>
    </w:p>
    <w:p w:rsidR="00C922E8" w:rsidRPr="000B7737" w:rsidRDefault="00C922E8" w:rsidP="00D50C67">
      <w:pPr>
        <w:tabs>
          <w:tab w:val="left" w:pos="851"/>
        </w:tabs>
        <w:spacing w:after="0" w:line="240" w:lineRule="auto"/>
        <w:ind w:firstLine="720"/>
        <w:jc w:val="both"/>
        <w:rPr>
          <w:rFonts w:ascii="Times New Roman" w:hAnsi="Times New Roman" w:cs="Times New Roman"/>
          <w:b/>
          <w:bCs/>
          <w:i/>
          <w:iCs/>
          <w:spacing w:val="-10"/>
          <w:sz w:val="28"/>
          <w:szCs w:val="28"/>
          <w:lang w:val="nb-NO"/>
        </w:rPr>
      </w:pPr>
      <w:r w:rsidRPr="000B7737">
        <w:rPr>
          <w:rFonts w:ascii="Times New Roman" w:hAnsi="Times New Roman" w:cs="Times New Roman"/>
          <w:b/>
          <w:bCs/>
          <w:i/>
          <w:iCs/>
          <w:spacing w:val="-10"/>
          <w:sz w:val="28"/>
          <w:szCs w:val="28"/>
          <w:lang w:val="nb-NO"/>
        </w:rPr>
        <w:t>6.5. Công tác nổ mìn:</w:t>
      </w:r>
    </w:p>
    <w:p w:rsidR="00C922E8" w:rsidRPr="000B7737" w:rsidRDefault="00C922E8" w:rsidP="00D50C67">
      <w:pPr>
        <w:tabs>
          <w:tab w:val="left" w:pos="851"/>
        </w:tabs>
        <w:spacing w:after="0" w:line="240" w:lineRule="auto"/>
        <w:ind w:firstLine="720"/>
        <w:jc w:val="both"/>
        <w:rPr>
          <w:rFonts w:ascii="Times New Roman" w:hAnsi="Times New Roman" w:cs="Times New Roman"/>
          <w:bCs/>
          <w:i/>
          <w:spacing w:val="-10"/>
          <w:sz w:val="28"/>
          <w:szCs w:val="28"/>
          <w:lang w:val="nb-NO"/>
        </w:rPr>
      </w:pPr>
      <w:r w:rsidRPr="000B7737">
        <w:rPr>
          <w:rFonts w:ascii="Times New Roman" w:hAnsi="Times New Roman" w:cs="Times New Roman"/>
          <w:bCs/>
          <w:i/>
          <w:spacing w:val="-10"/>
          <w:sz w:val="28"/>
          <w:szCs w:val="28"/>
          <w:lang w:val="nb-NO"/>
        </w:rPr>
        <w:t>a. Công ty than Khe Chàm - TKV:</w:t>
      </w:r>
    </w:p>
    <w:p w:rsidR="00C922E8" w:rsidRPr="000B773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0B7737">
        <w:rPr>
          <w:rFonts w:ascii="Times New Roman" w:hAnsi="Times New Roman" w:cs="Times New Roman"/>
          <w:bCs/>
          <w:spacing w:val="-10"/>
          <w:sz w:val="28"/>
          <w:szCs w:val="28"/>
          <w:lang w:val="nb-NO"/>
        </w:rPr>
        <w:t>Hàng ca sản xuất bố trí cán bộ, công nhân thực hiện các công việc sau:</w:t>
      </w:r>
    </w:p>
    <w:p w:rsidR="00C922E8" w:rsidRPr="000B773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0B7737">
        <w:rPr>
          <w:rFonts w:ascii="Times New Roman" w:hAnsi="Times New Roman" w:cs="Times New Roman"/>
          <w:bCs/>
          <w:spacing w:val="-10"/>
          <w:sz w:val="28"/>
          <w:szCs w:val="28"/>
          <w:lang w:val="nb-NO"/>
        </w:rPr>
        <w:t xml:space="preserve">- Lập hộ chiếu khoan nổ mìn dựa theo hộ chiếu mẫu và điều kiện địa chất, hiện trạng gương lò thực tế do </w:t>
      </w:r>
      <w:r w:rsidR="00541F47" w:rsidRPr="000B7737">
        <w:rPr>
          <w:rFonts w:ascii="Times New Roman" w:hAnsi="Times New Roman" w:cs="Times New Roman"/>
          <w:bCs/>
          <w:spacing w:val="-10"/>
          <w:sz w:val="28"/>
          <w:szCs w:val="28"/>
          <w:lang w:val="nb-NO"/>
        </w:rPr>
        <w:t>Nhà thầu thi công</w:t>
      </w:r>
      <w:r w:rsidRPr="000B7737">
        <w:rPr>
          <w:rFonts w:ascii="Times New Roman" w:hAnsi="Times New Roman" w:cs="Times New Roman"/>
          <w:bCs/>
          <w:spacing w:val="-10"/>
          <w:sz w:val="28"/>
          <w:szCs w:val="28"/>
          <w:lang w:val="nb-NO"/>
        </w:rPr>
        <w:t xml:space="preserve"> bàn giao. Không được lập số lượng VLNCN lớn hơn định mức so với hộ chiếu mẫu.</w:t>
      </w:r>
    </w:p>
    <w:p w:rsidR="00C922E8" w:rsidRPr="000B773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0B7737">
        <w:rPr>
          <w:rFonts w:ascii="Times New Roman" w:hAnsi="Times New Roman" w:cs="Times New Roman"/>
          <w:bCs/>
          <w:spacing w:val="-10"/>
          <w:sz w:val="28"/>
          <w:szCs w:val="28"/>
          <w:lang w:val="nb-NO"/>
        </w:rPr>
        <w:t>- Bố trí thợ mìn và công nhân được cấp chứng chỉ về tiếp xúc với VLNCN thực hiện công tác lĩnh, vận chuyển VLNCN từ kho xuống diện sản xuất và trả VLNCN thừa (nếu có) về kho, bảo quản VLNCN và nạp nổ mìn tại các gương lò thi công.</w:t>
      </w:r>
    </w:p>
    <w:p w:rsidR="00C922E8" w:rsidRPr="000B773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0B7737">
        <w:rPr>
          <w:rFonts w:ascii="Times New Roman" w:hAnsi="Times New Roman" w:cs="Times New Roman"/>
          <w:bCs/>
          <w:spacing w:val="-10"/>
          <w:sz w:val="28"/>
          <w:szCs w:val="28"/>
          <w:lang w:val="nb-NO"/>
        </w:rPr>
        <w:lastRenderedPageBreak/>
        <w:t>- Bố trí cán bộ chỉ huy nổ mìn chỉ đạo thực hiện các biện pháp an toàn trong quá trình nạp, nổ mìn, kiểm tra, đưa gương sau khi nổ mìn về trạng thái an toàn cho người và thiết bị.</w:t>
      </w:r>
    </w:p>
    <w:p w:rsidR="00C922E8" w:rsidRPr="000B773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0B7737">
        <w:rPr>
          <w:rFonts w:ascii="Times New Roman" w:hAnsi="Times New Roman" w:cs="Times New Roman"/>
          <w:bCs/>
          <w:spacing w:val="-10"/>
          <w:sz w:val="28"/>
          <w:szCs w:val="28"/>
          <w:lang w:val="nb-NO"/>
        </w:rPr>
        <w:t xml:space="preserve">- Kiểm tra các điều kiện kỹ thuật và điều kiện an toàn của gương lò trước khi tổ chức nạp, nổ mìn. Trường hợp không đảm bảo các yêu cầu về thông số lỗ mìn (chiều sâu, góc nghiêng, số lượng, vị trí ...) và điều kiện an toàn phải thông báo với cán bộ chỉ huy sản xuất của </w:t>
      </w:r>
      <w:r w:rsidR="00541F47" w:rsidRPr="000B7737">
        <w:rPr>
          <w:rFonts w:ascii="Times New Roman" w:hAnsi="Times New Roman" w:cs="Times New Roman"/>
          <w:bCs/>
          <w:spacing w:val="-10"/>
          <w:sz w:val="28"/>
          <w:szCs w:val="28"/>
          <w:lang w:val="nb-NO"/>
        </w:rPr>
        <w:t>Nhà thầu thi công</w:t>
      </w:r>
      <w:r w:rsidRPr="000B7737">
        <w:rPr>
          <w:rFonts w:ascii="Times New Roman" w:hAnsi="Times New Roman" w:cs="Times New Roman"/>
          <w:bCs/>
          <w:spacing w:val="-10"/>
          <w:sz w:val="28"/>
          <w:szCs w:val="28"/>
          <w:lang w:val="nb-NO"/>
        </w:rPr>
        <w:t xml:space="preserve"> bố trí nhân lực thực hiện nhằm đảm bảo an toàn, hiệu quả của đợt nổ mìn.</w:t>
      </w:r>
    </w:p>
    <w:p w:rsidR="00C922E8" w:rsidRPr="000B773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0B7737">
        <w:rPr>
          <w:rFonts w:ascii="Times New Roman" w:hAnsi="Times New Roman" w:cs="Times New Roman"/>
          <w:bCs/>
          <w:spacing w:val="-10"/>
          <w:sz w:val="28"/>
          <w:szCs w:val="28"/>
          <w:lang w:val="nb-NO"/>
        </w:rPr>
        <w:t xml:space="preserve">- Thực hiện công tác chỉ huy nổ mìn tại gương lò thi công như: Phân công, bố trí các trạm gác mìn, tổ chức đo hàm lượng các chất khí cháy, khí nổ, khí độc trước, sau khi nổ mìn, kiểm tra mìn câm, mìn sót và thực hiện các biện pháp xử lý theo đúng quy định để đưa gương về trạng thái an toàn. </w:t>
      </w:r>
    </w:p>
    <w:p w:rsidR="00C922E8" w:rsidRPr="000B773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0B7737">
        <w:rPr>
          <w:rFonts w:ascii="Times New Roman" w:hAnsi="Times New Roman" w:cs="Times New Roman"/>
          <w:bCs/>
          <w:spacing w:val="-10"/>
          <w:sz w:val="28"/>
          <w:szCs w:val="28"/>
          <w:lang w:val="nb-NO"/>
        </w:rPr>
        <w:t xml:space="preserve">- Trường hợp người gác mìn là cán bộ, công nhân của </w:t>
      </w:r>
      <w:r w:rsidR="00541F47" w:rsidRPr="000B7737">
        <w:rPr>
          <w:rFonts w:ascii="Times New Roman" w:hAnsi="Times New Roman" w:cs="Times New Roman"/>
          <w:bCs/>
          <w:spacing w:val="-10"/>
          <w:sz w:val="28"/>
          <w:szCs w:val="28"/>
          <w:lang w:val="nb-NO"/>
        </w:rPr>
        <w:t>Nhà thầu thi công</w:t>
      </w:r>
      <w:r w:rsidRPr="000B7737">
        <w:rPr>
          <w:rFonts w:ascii="Times New Roman" w:hAnsi="Times New Roman" w:cs="Times New Roman"/>
          <w:bCs/>
          <w:spacing w:val="-10"/>
          <w:sz w:val="28"/>
          <w:szCs w:val="28"/>
          <w:lang w:val="nb-NO"/>
        </w:rPr>
        <w:t xml:space="preserve"> thì trước khi phân công nhiệm vụ gác mìn, cán bộ chỉ huy nổ mìn tại gương có trách nhiệm thông báo, quyền hạn, nhiệm vụ theo quy định và tín hiệu khởi nổ, báo yên, báo xử lý mìn câm để người gác mìn được biết. Đối với trường hợp này cán bộ chỉ huy nổ mìn của Công ty than Khe Chàm - TKV phải yêu cầu công nhân gác mìn ký, ghi rõ họ tên, số thẻ hoặc số chứng minh thư nhân dân vào hộ chiếu khoan nổ mìn.</w:t>
      </w:r>
    </w:p>
    <w:p w:rsidR="00C922E8" w:rsidRPr="000B773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0B7737">
        <w:rPr>
          <w:rFonts w:ascii="Times New Roman" w:hAnsi="Times New Roman" w:cs="Times New Roman"/>
          <w:bCs/>
          <w:spacing w:val="-10"/>
          <w:sz w:val="28"/>
          <w:szCs w:val="28"/>
          <w:lang w:val="nb-NO"/>
        </w:rPr>
        <w:t xml:space="preserve">- Trong quá trình thực hiện công tác lĩnh, vận chuyển, bảo quản, nạp nổ mìn và chỉ huy nổ mìn thực hiện nghiêm túc “Quy chuẩn kỹ thuật quốc gia về an toàn trong sản xuất, thử nghiệm, nghiệm thu, bảo quản, vận chuyển, sử dụng tiêu hủy vật liệu nổ công nghiệp và bảo quản tiền chất thuốc nổ QCVN 01: 2019/BCT” và </w:t>
      </w:r>
      <w:r w:rsidR="000555C9" w:rsidRPr="000B7737">
        <w:rPr>
          <w:rFonts w:ascii="Times New Roman" w:hAnsi="Times New Roman" w:cs="Times New Roman"/>
          <w:bCs/>
          <w:spacing w:val="-10"/>
          <w:sz w:val="28"/>
          <w:szCs w:val="28"/>
          <w:lang w:val="nb-NO"/>
        </w:rPr>
        <w:t>quy định trong quy trình khoan nổ mìn trong hầm lò của Công ty than Khe Chàm-TKV</w:t>
      </w:r>
      <w:r w:rsidRPr="000B7737">
        <w:rPr>
          <w:rFonts w:ascii="Times New Roman" w:hAnsi="Times New Roman" w:cs="Times New Roman"/>
          <w:bCs/>
          <w:spacing w:val="-10"/>
          <w:sz w:val="28"/>
          <w:szCs w:val="28"/>
          <w:lang w:val="nb-NO"/>
        </w:rPr>
        <w:t>.</w:t>
      </w:r>
    </w:p>
    <w:p w:rsidR="00C922E8" w:rsidRPr="000B7737" w:rsidRDefault="00C922E8" w:rsidP="00D50C67">
      <w:pPr>
        <w:tabs>
          <w:tab w:val="left" w:pos="851"/>
        </w:tabs>
        <w:spacing w:after="0" w:line="240" w:lineRule="auto"/>
        <w:ind w:firstLine="720"/>
        <w:jc w:val="both"/>
        <w:rPr>
          <w:rFonts w:ascii="Times New Roman" w:hAnsi="Times New Roman" w:cs="Times New Roman"/>
          <w:bCs/>
          <w:i/>
          <w:spacing w:val="-10"/>
          <w:sz w:val="28"/>
          <w:szCs w:val="28"/>
          <w:lang w:val="nb-NO"/>
        </w:rPr>
      </w:pPr>
      <w:r w:rsidRPr="000B7737">
        <w:rPr>
          <w:rFonts w:ascii="Times New Roman" w:hAnsi="Times New Roman" w:cs="Times New Roman"/>
          <w:bCs/>
          <w:i/>
          <w:spacing w:val="-10"/>
          <w:sz w:val="28"/>
          <w:szCs w:val="28"/>
          <w:lang w:val="nb-NO"/>
        </w:rPr>
        <w:t xml:space="preserve">b. </w:t>
      </w:r>
      <w:r w:rsidR="00541F47" w:rsidRPr="000B7737">
        <w:rPr>
          <w:rFonts w:ascii="Times New Roman" w:hAnsi="Times New Roman" w:cs="Times New Roman"/>
          <w:bCs/>
          <w:i/>
          <w:spacing w:val="-10"/>
          <w:sz w:val="28"/>
          <w:szCs w:val="28"/>
          <w:lang w:val="nb-NO"/>
        </w:rPr>
        <w:t>Nhà thầu thi công</w:t>
      </w:r>
      <w:r w:rsidRPr="000B7737">
        <w:rPr>
          <w:rFonts w:ascii="Times New Roman" w:hAnsi="Times New Roman" w:cs="Times New Roman"/>
          <w:bCs/>
          <w:i/>
          <w:spacing w:val="-10"/>
          <w:sz w:val="28"/>
          <w:szCs w:val="28"/>
          <w:lang w:val="nb-NO"/>
        </w:rPr>
        <w:t>:</w:t>
      </w:r>
    </w:p>
    <w:p w:rsidR="00C922E8" w:rsidRPr="000B773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0B7737">
        <w:rPr>
          <w:rFonts w:ascii="Times New Roman" w:hAnsi="Times New Roman" w:cs="Times New Roman"/>
          <w:bCs/>
          <w:spacing w:val="-10"/>
          <w:sz w:val="28"/>
          <w:szCs w:val="28"/>
          <w:lang w:val="nb-NO"/>
        </w:rPr>
        <w:t>- Thông báo các quy định an toàn cụ thể về công tác nạp, nổ mìn của Công ty than Khe Chàm - TKV và nội dung phương án phối hợp cho toàn thể cán bộ đơn vị mình biết để cùng phối hợp thực hiện.</w:t>
      </w:r>
    </w:p>
    <w:p w:rsidR="00C922E8" w:rsidRPr="000B773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0B7737">
        <w:rPr>
          <w:rFonts w:ascii="Times New Roman" w:hAnsi="Times New Roman" w:cs="Times New Roman"/>
          <w:bCs/>
          <w:spacing w:val="-10"/>
          <w:sz w:val="28"/>
          <w:szCs w:val="28"/>
          <w:lang w:val="nb-NO"/>
        </w:rPr>
        <w:t>- Kết thúc mỗi ca làm việc phải bàn giao hiện trạng gương lò cho đơn vị thực hiện công tác nạp nổ mìn của Công ty than Khe Chàm - TKV biết để làm cơ sở lập hộ chiếu khoan nổ mìn, lựa chọn khối lượng, chủng loại VLNCN và lập các biện pháp an toàn bổ sung cho phù hợp, đảm bảo an toàn và hiệu quả.</w:t>
      </w:r>
    </w:p>
    <w:p w:rsidR="00C922E8" w:rsidRPr="000B773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0B7737">
        <w:rPr>
          <w:rFonts w:ascii="Times New Roman" w:hAnsi="Times New Roman" w:cs="Times New Roman"/>
          <w:bCs/>
          <w:spacing w:val="-10"/>
          <w:sz w:val="28"/>
          <w:szCs w:val="28"/>
          <w:lang w:val="nb-NO"/>
        </w:rPr>
        <w:t>- Căn cứ vào hộ chiếu khoan nổ mìn trong ca do Công ty than Khe Chàm-TKV lập bố trí người khoan lỗ mìn theo đúng các yêu cầu kỹ thuật như: vị trí, số lượng, chiều sâu, góc nghiêng. Trường hợp hiện trạng gương lò có sự sai khác so với hộ chiếu khoan nổ mìn đã lập phải thông báo cho Công ty than Khe Chàm - TKV để kiểm tra và điều chỉnh cho phù hợp.</w:t>
      </w:r>
    </w:p>
    <w:p w:rsidR="00C922E8" w:rsidRPr="000B773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0B7737">
        <w:rPr>
          <w:rFonts w:ascii="Times New Roman" w:hAnsi="Times New Roman" w:cs="Times New Roman"/>
          <w:bCs/>
          <w:spacing w:val="-10"/>
          <w:sz w:val="28"/>
          <w:szCs w:val="28"/>
          <w:lang w:val="nb-NO"/>
        </w:rPr>
        <w:t>- Bố trí nhân lực thực hiện các công việc đảm bảo an toàn cho người và thiết bị trong quá trình nạp, nổ mìn, cụ thể:</w:t>
      </w:r>
    </w:p>
    <w:p w:rsidR="00C922E8" w:rsidRPr="000B773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0B7737">
        <w:rPr>
          <w:rFonts w:ascii="Times New Roman" w:hAnsi="Times New Roman" w:cs="Times New Roman"/>
          <w:bCs/>
          <w:spacing w:val="-10"/>
          <w:sz w:val="28"/>
          <w:szCs w:val="28"/>
          <w:lang w:val="nb-NO"/>
        </w:rPr>
        <w:t>+ Củng cố vị trí gương lò thi công trước khi tiến hành nạp, nổ mìn.</w:t>
      </w:r>
    </w:p>
    <w:p w:rsidR="00C922E8" w:rsidRPr="000B773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0B7737">
        <w:rPr>
          <w:rFonts w:ascii="Times New Roman" w:hAnsi="Times New Roman" w:cs="Times New Roman"/>
          <w:bCs/>
          <w:spacing w:val="-10"/>
          <w:sz w:val="28"/>
          <w:szCs w:val="28"/>
          <w:lang w:val="nb-NO"/>
        </w:rPr>
        <w:t>+ Thực hiện canh gác mìn tại các lối vào vị trí gương nổ mìn theo sự phân công hướng dẫn của cán bộ chỉ huy nổ mìn của Công ty than Khe Chàm - TKV. Cán bộ chỉ huy trong ca của đơn vị phải lựa chọn và bố trí những công nhân có ý thức thực hiện đồng thời phải thông báo và phổ biến rõ quyền hạn, trách nhiệm của công nhân này khi thực hiện nhiệm vụ.</w:t>
      </w:r>
    </w:p>
    <w:p w:rsidR="00C922E8" w:rsidRPr="000B773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0B7737">
        <w:rPr>
          <w:rFonts w:ascii="Times New Roman" w:hAnsi="Times New Roman" w:cs="Times New Roman"/>
          <w:bCs/>
          <w:spacing w:val="-10"/>
          <w:sz w:val="28"/>
          <w:szCs w:val="28"/>
          <w:lang w:val="nb-NO"/>
        </w:rPr>
        <w:lastRenderedPageBreak/>
        <w:t>+ Mang vật liệu làm bua (Bua cát hoặc bua sét pha cát) với khối lượng tối thiểu cho 3 ca sản xuất để phục vụ việc nạp mìn tại gương thi công.</w:t>
      </w:r>
    </w:p>
    <w:p w:rsidR="00C922E8" w:rsidRPr="000B773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0B7737">
        <w:rPr>
          <w:rFonts w:ascii="Times New Roman" w:hAnsi="Times New Roman" w:cs="Times New Roman"/>
          <w:bCs/>
          <w:spacing w:val="-10"/>
          <w:sz w:val="28"/>
          <w:szCs w:val="28"/>
          <w:lang w:val="nb-NO"/>
        </w:rPr>
        <w:t>- Thông báo và yêu cầu cán bộ công nhân đơn vị tuân thủ nghiêm túc các biện pháp kỹ thuật an toàn và hiệu lệnh (Bằng còi tín hiệu) của chỉ huy nổ mìn Công ty than Khe Chàm - TKV trong quá trình nạp nổ mìn.</w:t>
      </w:r>
    </w:p>
    <w:p w:rsidR="00C922E8" w:rsidRPr="000B773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0B7737">
        <w:rPr>
          <w:rFonts w:ascii="Times New Roman" w:hAnsi="Times New Roman" w:cs="Times New Roman"/>
          <w:bCs/>
          <w:spacing w:val="-10"/>
          <w:sz w:val="28"/>
          <w:szCs w:val="28"/>
          <w:lang w:val="nb-NO"/>
        </w:rPr>
        <w:t>- Trong quá trình thi công nếu phát hiện có mìn sót, mìn câm lẫn trong than, đất đá tại gương lò thi công phải tạm dừng các công việc trong gương, rút ra vị trí an toàn và báo Công ty than Khe Chàm - TKV biết để xử lý. Không được hủy bỏ hoặc tự ý xử lý.</w:t>
      </w:r>
    </w:p>
    <w:p w:rsidR="00C922E8" w:rsidRPr="000B773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0B7737">
        <w:rPr>
          <w:rFonts w:ascii="Times New Roman" w:hAnsi="Times New Roman" w:cs="Times New Roman"/>
          <w:bCs/>
          <w:spacing w:val="-10"/>
          <w:sz w:val="28"/>
          <w:szCs w:val="28"/>
          <w:lang w:val="nb-NO"/>
        </w:rPr>
        <w:t>- Phối hợp chặt chẽ với Công ty than Khe Chàm - TKV trong việc quản lý, bảo quản, tránh thất thoát VLNCN.</w:t>
      </w:r>
    </w:p>
    <w:p w:rsidR="00C922E8" w:rsidRPr="000B773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0B7737">
        <w:rPr>
          <w:rFonts w:ascii="Times New Roman" w:hAnsi="Times New Roman" w:cs="Times New Roman"/>
          <w:bCs/>
          <w:spacing w:val="-10"/>
          <w:sz w:val="28"/>
          <w:szCs w:val="28"/>
          <w:lang w:val="nb-NO"/>
        </w:rPr>
        <w:t>- Lập các biện pháp kỹ thuật đảm bảo an toàn cho người và thiết bị khi Công ty than Khe Chàm - TKV thực hiện nạp nổ mìn phục vụ thi công.</w:t>
      </w:r>
    </w:p>
    <w:p w:rsidR="00C922E8" w:rsidRPr="000B773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0B7737">
        <w:rPr>
          <w:rFonts w:ascii="Times New Roman" w:hAnsi="Times New Roman" w:cs="Times New Roman"/>
          <w:bCs/>
          <w:spacing w:val="-10"/>
          <w:sz w:val="28"/>
          <w:szCs w:val="28"/>
          <w:lang w:val="nb-NO"/>
        </w:rPr>
        <w:t xml:space="preserve">- Thực hiện nghiêm túc “Quy chuẩn kỹ thuật quốc gia về an toàn trong sản xuất, thử nghiệm, nghiệm thu, bảo quản, vận chuyển, sử dụng tiêu hủy vật liệu nổ công nghiệp và bảo quản tiền chất thuốc nổ QCVN 01: 2019/BCT” và quy định trong quy trình khoan nổ mìn trong hầm lò </w:t>
      </w:r>
      <w:r w:rsidR="000555C9" w:rsidRPr="000B7737">
        <w:rPr>
          <w:rFonts w:ascii="Times New Roman" w:hAnsi="Times New Roman" w:cs="Times New Roman"/>
          <w:bCs/>
          <w:spacing w:val="-10"/>
          <w:sz w:val="28"/>
          <w:szCs w:val="28"/>
          <w:lang w:val="nb-NO"/>
        </w:rPr>
        <w:t>của Công ty than Khe Chàm-TKV.</w:t>
      </w:r>
    </w:p>
    <w:p w:rsidR="00C922E8" w:rsidRPr="000B7737" w:rsidRDefault="00C922E8" w:rsidP="00D50C67">
      <w:pPr>
        <w:tabs>
          <w:tab w:val="left" w:pos="851"/>
        </w:tabs>
        <w:spacing w:after="0" w:line="240" w:lineRule="auto"/>
        <w:ind w:firstLine="720"/>
        <w:jc w:val="both"/>
        <w:rPr>
          <w:rFonts w:ascii="Times New Roman" w:hAnsi="Times New Roman" w:cs="Times New Roman"/>
          <w:b/>
          <w:bCs/>
          <w:i/>
          <w:iCs/>
          <w:spacing w:val="-10"/>
          <w:sz w:val="28"/>
          <w:szCs w:val="28"/>
          <w:lang w:val="nb-NO"/>
        </w:rPr>
      </w:pPr>
      <w:r w:rsidRPr="000B7737">
        <w:rPr>
          <w:rFonts w:ascii="Times New Roman" w:hAnsi="Times New Roman" w:cs="Times New Roman"/>
          <w:b/>
          <w:bCs/>
          <w:i/>
          <w:iCs/>
          <w:spacing w:val="-10"/>
          <w:sz w:val="28"/>
          <w:szCs w:val="28"/>
          <w:lang w:val="nb-NO"/>
        </w:rPr>
        <w:t>6.</w:t>
      </w:r>
      <w:r w:rsidR="0005716D" w:rsidRPr="000B7737">
        <w:rPr>
          <w:rFonts w:ascii="Times New Roman" w:hAnsi="Times New Roman" w:cs="Times New Roman"/>
          <w:b/>
          <w:bCs/>
          <w:i/>
          <w:iCs/>
          <w:spacing w:val="-10"/>
          <w:sz w:val="28"/>
          <w:szCs w:val="28"/>
          <w:lang w:val="nb-NO"/>
        </w:rPr>
        <w:t>6</w:t>
      </w:r>
      <w:r w:rsidRPr="000B7737">
        <w:rPr>
          <w:rFonts w:ascii="Times New Roman" w:hAnsi="Times New Roman" w:cs="Times New Roman"/>
          <w:b/>
          <w:bCs/>
          <w:i/>
          <w:iCs/>
          <w:spacing w:val="-10"/>
          <w:sz w:val="28"/>
          <w:szCs w:val="28"/>
          <w:lang w:val="nb-NO"/>
        </w:rPr>
        <w:t>. Công tác đào chống lò:</w:t>
      </w:r>
    </w:p>
    <w:p w:rsidR="00C922E8" w:rsidRPr="000B7737" w:rsidRDefault="00FC5735"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0B7737">
        <w:rPr>
          <w:rFonts w:ascii="Times New Roman" w:hAnsi="Times New Roman" w:cs="Times New Roman"/>
          <w:bCs/>
          <w:spacing w:val="-10"/>
          <w:sz w:val="28"/>
          <w:szCs w:val="28"/>
          <w:lang w:val="nb-NO"/>
        </w:rPr>
        <w:t xml:space="preserve">-  </w:t>
      </w:r>
      <w:r w:rsidR="00C922E8" w:rsidRPr="000B7737">
        <w:rPr>
          <w:rFonts w:ascii="Times New Roman" w:hAnsi="Times New Roman" w:cs="Times New Roman"/>
          <w:bCs/>
          <w:spacing w:val="-10"/>
          <w:sz w:val="28"/>
          <w:szCs w:val="28"/>
          <w:lang w:val="nb-NO"/>
        </w:rPr>
        <w:t>Quản đốc, lò trưởng hay người chỉ huy đào lò phải tìm hiểu rõ công dụng đường lò, đọc hiểu hộ chiếu và thực hiện.</w:t>
      </w:r>
    </w:p>
    <w:p w:rsidR="00C922E8" w:rsidRPr="000B773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0B7737">
        <w:rPr>
          <w:rFonts w:ascii="Times New Roman" w:hAnsi="Times New Roman" w:cs="Times New Roman"/>
          <w:bCs/>
          <w:spacing w:val="-10"/>
          <w:sz w:val="28"/>
          <w:szCs w:val="28"/>
          <w:lang w:val="nb-NO"/>
        </w:rPr>
        <w:tab/>
        <w:t>- Phổ biến tỉ mỉ hộ chiếu đào chống lò, biện pháp an toàn ... cho tất cả công nhân trong tổ biết.</w:t>
      </w:r>
    </w:p>
    <w:p w:rsidR="00C922E8" w:rsidRPr="000B773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0B7737">
        <w:rPr>
          <w:rFonts w:ascii="Times New Roman" w:hAnsi="Times New Roman" w:cs="Times New Roman"/>
          <w:bCs/>
          <w:spacing w:val="-10"/>
          <w:sz w:val="28"/>
          <w:szCs w:val="28"/>
          <w:lang w:val="nb-NO"/>
        </w:rPr>
        <w:tab/>
        <w:t>- Đoạn lò sau khi chống  đảm bảo yêu cầu kỹ thuật: đúng hướng, đúng cos; vì chống phải đầy đủ phụ kiện (gông nối vì, gông thanh giằng, thanh giằng, văng) và vuông ke với trục đường lò, mối nối xà - cột kín khít, đảm bảo đủ chiều dài. Hông, nóc lò phải được chèn kích đảm bảo, om le chắc chắn.</w:t>
      </w:r>
    </w:p>
    <w:p w:rsidR="00C922E8" w:rsidRPr="000B773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0B7737">
        <w:rPr>
          <w:rFonts w:ascii="Times New Roman" w:hAnsi="Times New Roman" w:cs="Times New Roman"/>
          <w:bCs/>
          <w:spacing w:val="-10"/>
          <w:sz w:val="28"/>
          <w:szCs w:val="28"/>
          <w:lang w:val="nb-NO"/>
        </w:rPr>
        <w:t>- Xúc bốc đất đá, than, dựng vì chống theo biện pháp được duyệt.</w:t>
      </w:r>
    </w:p>
    <w:p w:rsidR="00C922E8" w:rsidRPr="000B773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0B7737">
        <w:rPr>
          <w:rFonts w:ascii="Times New Roman" w:hAnsi="Times New Roman" w:cs="Times New Roman"/>
          <w:bCs/>
          <w:spacing w:val="-10"/>
          <w:sz w:val="28"/>
          <w:szCs w:val="28"/>
          <w:lang w:val="nb-NO"/>
        </w:rPr>
        <w:t xml:space="preserve">- Trong quá trình thi công thường xuyên phối hợp với </w:t>
      </w:r>
      <w:r w:rsidR="000A1A6A" w:rsidRPr="000B7737">
        <w:rPr>
          <w:rFonts w:ascii="Times New Roman" w:hAnsi="Times New Roman" w:cs="Times New Roman"/>
          <w:bCs/>
          <w:spacing w:val="-10"/>
          <w:sz w:val="28"/>
          <w:szCs w:val="28"/>
          <w:lang w:val="nb-NO"/>
        </w:rPr>
        <w:t>Chủ đầu tư</w:t>
      </w:r>
      <w:r w:rsidRPr="000B7737">
        <w:rPr>
          <w:rFonts w:ascii="Times New Roman" w:hAnsi="Times New Roman" w:cs="Times New Roman"/>
          <w:bCs/>
          <w:spacing w:val="-10"/>
          <w:sz w:val="28"/>
          <w:szCs w:val="28"/>
          <w:lang w:val="nb-NO"/>
        </w:rPr>
        <w:t xml:space="preserve">, nếu tình hình địa chất biến đổi, hay điều kiện sản xuất thay đổi, muốn thay đổi hộ chiếu cho phù hợp với điều kiện thực tế phải có sự đồng ý của </w:t>
      </w:r>
      <w:r w:rsidR="000A1A6A" w:rsidRPr="000B7737">
        <w:rPr>
          <w:rFonts w:ascii="Times New Roman" w:hAnsi="Times New Roman" w:cs="Times New Roman"/>
          <w:bCs/>
          <w:spacing w:val="-10"/>
          <w:sz w:val="28"/>
          <w:szCs w:val="28"/>
          <w:lang w:val="nb-NO"/>
        </w:rPr>
        <w:t>Chủ đầu tư</w:t>
      </w:r>
      <w:r w:rsidRPr="000B7737">
        <w:rPr>
          <w:rFonts w:ascii="Times New Roman" w:hAnsi="Times New Roman" w:cs="Times New Roman"/>
          <w:bCs/>
          <w:spacing w:val="-10"/>
          <w:sz w:val="28"/>
          <w:szCs w:val="28"/>
          <w:lang w:val="nb-NO"/>
        </w:rPr>
        <w:t>.</w:t>
      </w:r>
    </w:p>
    <w:p w:rsidR="002906A1" w:rsidRPr="000B7737" w:rsidRDefault="002906A1" w:rsidP="00D50C67">
      <w:pPr>
        <w:tabs>
          <w:tab w:val="left" w:pos="851"/>
        </w:tabs>
        <w:spacing w:after="0" w:line="240" w:lineRule="auto"/>
        <w:ind w:firstLine="720"/>
        <w:jc w:val="both"/>
        <w:rPr>
          <w:rFonts w:ascii="Times New Roman" w:hAnsi="Times New Roman" w:cs="Times New Roman"/>
          <w:b/>
          <w:bCs/>
          <w:i/>
          <w:spacing w:val="-10"/>
          <w:sz w:val="28"/>
          <w:szCs w:val="28"/>
          <w:lang w:val="nb-NO"/>
        </w:rPr>
      </w:pPr>
      <w:r w:rsidRPr="000B7737">
        <w:rPr>
          <w:rFonts w:ascii="Times New Roman" w:hAnsi="Times New Roman" w:cs="Times New Roman"/>
          <w:b/>
          <w:bCs/>
          <w:i/>
          <w:spacing w:val="-10"/>
          <w:sz w:val="28"/>
          <w:szCs w:val="28"/>
          <w:lang w:val="nb-NO"/>
        </w:rPr>
        <w:t>6.7. Đối với công tác đổ bê tông đường lò:</w:t>
      </w:r>
    </w:p>
    <w:p w:rsidR="002906A1" w:rsidRPr="000B7737" w:rsidRDefault="002906A1"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0B7737">
        <w:rPr>
          <w:rFonts w:ascii="Times New Roman" w:hAnsi="Times New Roman" w:cs="Times New Roman"/>
          <w:bCs/>
          <w:spacing w:val="-10"/>
          <w:sz w:val="28"/>
          <w:szCs w:val="28"/>
          <w:lang w:val="nb-NO"/>
        </w:rPr>
        <w:t>- Nhà thầu lập biện pháp thi công mô tả  trong E-HSDT;</w:t>
      </w:r>
    </w:p>
    <w:p w:rsidR="002906A1" w:rsidRPr="000B7737" w:rsidRDefault="002906A1" w:rsidP="002906A1">
      <w:pPr>
        <w:spacing w:after="0" w:line="240" w:lineRule="auto"/>
        <w:ind w:firstLine="720"/>
        <w:jc w:val="both"/>
        <w:rPr>
          <w:rFonts w:ascii="Times New Roman" w:hAnsi="Times New Roman"/>
          <w:spacing w:val="-10"/>
          <w:sz w:val="28"/>
          <w:szCs w:val="28"/>
          <w:lang w:val="nb-NO"/>
        </w:rPr>
      </w:pPr>
      <w:r w:rsidRPr="000B7737">
        <w:rPr>
          <w:rFonts w:ascii="Times New Roman" w:hAnsi="Times New Roman"/>
          <w:spacing w:val="-10"/>
          <w:sz w:val="28"/>
          <w:szCs w:val="28"/>
          <w:lang w:val="nb-NO"/>
        </w:rPr>
        <w:t>- Các mẫu thí nghiệm bê tông lấy theo từng tổ, mỗi tổ gồm ba viên mẫu kích thước 150 x 150 x 150m được lấy ở cùng thời điểm, một chỗ, ở các mẻ trộn khác nhau và đúc tại hiện trường. Số lượng tổ mẫu được quy định cứ 20m</w:t>
      </w:r>
      <w:r w:rsidRPr="000B7737">
        <w:rPr>
          <w:rFonts w:ascii="Times New Roman" w:hAnsi="Times New Roman"/>
          <w:spacing w:val="-10"/>
          <w:sz w:val="28"/>
          <w:szCs w:val="28"/>
          <w:vertAlign w:val="superscript"/>
          <w:lang w:val="nb-NO"/>
        </w:rPr>
        <w:t>3</w:t>
      </w:r>
      <w:r w:rsidRPr="000B7737">
        <w:rPr>
          <w:rFonts w:ascii="Times New Roman" w:hAnsi="Times New Roman"/>
          <w:spacing w:val="-10"/>
          <w:sz w:val="28"/>
          <w:szCs w:val="28"/>
          <w:lang w:val="nb-NO"/>
        </w:rPr>
        <w:t xml:space="preserve"> bê tông lấy một tổ mẫu, nhưng vẫn lấy một tổ mẫu khi khối lượng bê tông ít hơn 20m</w:t>
      </w:r>
      <w:r w:rsidRPr="000B7737">
        <w:rPr>
          <w:rFonts w:ascii="Times New Roman" w:hAnsi="Times New Roman"/>
          <w:spacing w:val="-10"/>
          <w:sz w:val="28"/>
          <w:szCs w:val="28"/>
          <w:vertAlign w:val="superscript"/>
          <w:lang w:val="nb-NO"/>
        </w:rPr>
        <w:t>3</w:t>
      </w:r>
      <w:r w:rsidRPr="000B7737">
        <w:rPr>
          <w:rFonts w:ascii="Times New Roman" w:hAnsi="Times New Roman"/>
          <w:spacing w:val="-10"/>
          <w:sz w:val="28"/>
          <w:szCs w:val="28"/>
          <w:lang w:val="nb-NO"/>
        </w:rPr>
        <w:t xml:space="preserve">; </w:t>
      </w:r>
    </w:p>
    <w:p w:rsidR="002906A1" w:rsidRPr="000B7737" w:rsidRDefault="002906A1" w:rsidP="002906A1">
      <w:pPr>
        <w:spacing w:after="0" w:line="240" w:lineRule="auto"/>
        <w:ind w:firstLine="720"/>
        <w:jc w:val="both"/>
        <w:rPr>
          <w:rFonts w:ascii="Times New Roman" w:hAnsi="Times New Roman"/>
          <w:spacing w:val="-10"/>
          <w:sz w:val="28"/>
          <w:szCs w:val="28"/>
          <w:lang w:val="nb-NO"/>
        </w:rPr>
      </w:pPr>
      <w:r w:rsidRPr="000B7737">
        <w:rPr>
          <w:rFonts w:ascii="Times New Roman" w:hAnsi="Times New Roman"/>
          <w:spacing w:val="-10"/>
          <w:sz w:val="28"/>
          <w:szCs w:val="28"/>
          <w:lang w:val="nb-NO"/>
        </w:rPr>
        <w:t>- Các mẫu thí nghiệm trên sau khi đúc xong được đánh ký hiệu riêng và được đem đến các cơ sở thí nghiệm được cấp phép trong khoảng thời gian từ 20-28 ngày tuổi để xác định chỉ tiêu cơ lý.</w:t>
      </w:r>
    </w:p>
    <w:p w:rsidR="002906A1" w:rsidRPr="000B7737" w:rsidRDefault="002906A1" w:rsidP="002906A1">
      <w:pPr>
        <w:spacing w:after="0" w:line="240" w:lineRule="auto"/>
        <w:ind w:firstLine="720"/>
        <w:jc w:val="both"/>
        <w:rPr>
          <w:rFonts w:ascii="Times New Roman" w:hAnsi="Times New Roman"/>
          <w:b/>
          <w:i/>
          <w:spacing w:val="-10"/>
          <w:sz w:val="28"/>
          <w:szCs w:val="28"/>
          <w:lang w:val="nl-NL"/>
        </w:rPr>
      </w:pPr>
      <w:r w:rsidRPr="000B7737">
        <w:rPr>
          <w:rFonts w:ascii="Times New Roman" w:hAnsi="Times New Roman"/>
          <w:b/>
          <w:i/>
          <w:spacing w:val="-10"/>
          <w:sz w:val="28"/>
          <w:szCs w:val="28"/>
          <w:lang w:val="nl-NL"/>
        </w:rPr>
        <w:t>* Kiểm tra và nghiệm thu, thành phần, nhiệm vụ của người làm công tác nghiệm thu, chuyển bước thi công đối với công tác đổ bê tông:</w:t>
      </w:r>
    </w:p>
    <w:p w:rsidR="002906A1" w:rsidRPr="000B7737" w:rsidRDefault="002906A1" w:rsidP="002906A1">
      <w:pPr>
        <w:spacing w:after="0" w:line="240" w:lineRule="auto"/>
        <w:ind w:firstLine="720"/>
        <w:jc w:val="both"/>
        <w:rPr>
          <w:rFonts w:ascii="Times New Roman" w:hAnsi="Times New Roman"/>
          <w:spacing w:val="-10"/>
          <w:sz w:val="28"/>
          <w:szCs w:val="28"/>
          <w:lang w:val="nl-NL"/>
        </w:rPr>
      </w:pPr>
      <w:r w:rsidRPr="000B7737">
        <w:rPr>
          <w:rFonts w:ascii="Times New Roman" w:hAnsi="Times New Roman"/>
          <w:spacing w:val="-10"/>
          <w:sz w:val="28"/>
          <w:szCs w:val="28"/>
          <w:lang w:val="nl-NL"/>
        </w:rPr>
        <w:t>- Việc kiểm tra chất lượng, nghiệm thu đổ bê tông các đường lò phải được thực hiện theo khâu chính sau:</w:t>
      </w:r>
    </w:p>
    <w:p w:rsidR="002906A1" w:rsidRPr="000B7737" w:rsidRDefault="002906A1" w:rsidP="002906A1">
      <w:pPr>
        <w:spacing w:after="0" w:line="240" w:lineRule="auto"/>
        <w:ind w:firstLine="720"/>
        <w:jc w:val="both"/>
        <w:rPr>
          <w:rFonts w:ascii="Times New Roman" w:hAnsi="Times New Roman"/>
          <w:spacing w:val="-10"/>
          <w:sz w:val="28"/>
          <w:szCs w:val="28"/>
          <w:lang w:val="nl-NL"/>
        </w:rPr>
      </w:pPr>
      <w:r w:rsidRPr="000B7737">
        <w:rPr>
          <w:rFonts w:ascii="Times New Roman" w:hAnsi="Times New Roman"/>
          <w:spacing w:val="-10"/>
          <w:sz w:val="28"/>
          <w:szCs w:val="28"/>
          <w:lang w:val="nl-NL"/>
        </w:rPr>
        <w:lastRenderedPageBreak/>
        <w:t>+ Kiểm tra nghiệm thu củng cố lò, đập tấm chèn bê tông (nếu có), tháo văng gỗ, phun nước, cọ ghỉ rửa sạch vì chống lưu;</w:t>
      </w:r>
    </w:p>
    <w:p w:rsidR="002906A1" w:rsidRPr="000B7737" w:rsidRDefault="002906A1" w:rsidP="002906A1">
      <w:pPr>
        <w:spacing w:after="0" w:line="240" w:lineRule="auto"/>
        <w:ind w:firstLine="720"/>
        <w:jc w:val="both"/>
        <w:rPr>
          <w:rFonts w:ascii="Times New Roman" w:hAnsi="Times New Roman"/>
          <w:spacing w:val="-10"/>
          <w:sz w:val="28"/>
          <w:szCs w:val="28"/>
          <w:lang w:val="nl-NL"/>
        </w:rPr>
      </w:pPr>
      <w:r w:rsidRPr="000B7737">
        <w:rPr>
          <w:rFonts w:ascii="Times New Roman" w:hAnsi="Times New Roman"/>
          <w:spacing w:val="-10"/>
          <w:sz w:val="28"/>
          <w:szCs w:val="28"/>
          <w:lang w:val="nl-NL"/>
        </w:rPr>
        <w:t>+ Kiểm tra, nghiệm thu gia công cốt thép gia cường;</w:t>
      </w:r>
    </w:p>
    <w:p w:rsidR="002906A1" w:rsidRPr="000B7737" w:rsidRDefault="002906A1" w:rsidP="002906A1">
      <w:pPr>
        <w:spacing w:after="0" w:line="240" w:lineRule="auto"/>
        <w:ind w:firstLine="720"/>
        <w:jc w:val="both"/>
        <w:rPr>
          <w:rFonts w:ascii="Times New Roman" w:hAnsi="Times New Roman"/>
          <w:spacing w:val="-10"/>
          <w:sz w:val="28"/>
          <w:szCs w:val="28"/>
          <w:lang w:val="nl-NL"/>
        </w:rPr>
      </w:pPr>
      <w:r w:rsidRPr="000B7737">
        <w:rPr>
          <w:rFonts w:ascii="Times New Roman" w:hAnsi="Times New Roman"/>
          <w:spacing w:val="-10"/>
          <w:sz w:val="28"/>
          <w:szCs w:val="28"/>
          <w:lang w:val="nl-NL"/>
        </w:rPr>
        <w:t>+ Kiểm tra, nghiệm thu vật liệu trước khi đưa xuống hầm lò sử dụng (cát, đá, xi măng, thép,…);</w:t>
      </w:r>
    </w:p>
    <w:p w:rsidR="002906A1" w:rsidRPr="000B7737" w:rsidRDefault="002906A1" w:rsidP="002906A1">
      <w:pPr>
        <w:spacing w:after="0" w:line="240" w:lineRule="auto"/>
        <w:ind w:firstLine="720"/>
        <w:jc w:val="both"/>
        <w:rPr>
          <w:rFonts w:ascii="Times New Roman" w:hAnsi="Times New Roman"/>
          <w:spacing w:val="-10"/>
          <w:sz w:val="28"/>
          <w:szCs w:val="28"/>
          <w:lang w:val="nl-NL"/>
        </w:rPr>
      </w:pPr>
      <w:r w:rsidRPr="000B7737">
        <w:rPr>
          <w:rFonts w:ascii="Times New Roman" w:hAnsi="Times New Roman"/>
          <w:spacing w:val="-10"/>
          <w:sz w:val="28"/>
          <w:szCs w:val="28"/>
          <w:lang w:val="nl-NL"/>
        </w:rPr>
        <w:t>+ Kiểm tra, nghiệm thu đào móng;</w:t>
      </w:r>
    </w:p>
    <w:p w:rsidR="002906A1" w:rsidRPr="000B7737" w:rsidRDefault="002906A1" w:rsidP="002906A1">
      <w:pPr>
        <w:spacing w:after="0" w:line="240" w:lineRule="auto"/>
        <w:ind w:firstLine="720"/>
        <w:jc w:val="both"/>
        <w:rPr>
          <w:rFonts w:ascii="Times New Roman" w:hAnsi="Times New Roman"/>
          <w:spacing w:val="-10"/>
          <w:sz w:val="28"/>
          <w:szCs w:val="28"/>
          <w:lang w:val="nl-NL"/>
        </w:rPr>
      </w:pPr>
      <w:r w:rsidRPr="000B7737">
        <w:rPr>
          <w:rFonts w:ascii="Times New Roman" w:hAnsi="Times New Roman"/>
          <w:spacing w:val="-10"/>
          <w:sz w:val="28"/>
          <w:szCs w:val="28"/>
          <w:lang w:val="nl-NL"/>
        </w:rPr>
        <w:t>+ Kiểm tra, nghiệm thu đổ bê tông móng;</w:t>
      </w:r>
    </w:p>
    <w:p w:rsidR="002906A1" w:rsidRPr="000B7737" w:rsidRDefault="002906A1" w:rsidP="002906A1">
      <w:pPr>
        <w:spacing w:after="0" w:line="240" w:lineRule="auto"/>
        <w:ind w:firstLine="720"/>
        <w:jc w:val="both"/>
        <w:rPr>
          <w:rFonts w:ascii="Times New Roman" w:hAnsi="Times New Roman"/>
          <w:spacing w:val="-10"/>
          <w:sz w:val="28"/>
          <w:szCs w:val="28"/>
          <w:lang w:val="nl-NL"/>
        </w:rPr>
      </w:pPr>
      <w:r w:rsidRPr="000B7737">
        <w:rPr>
          <w:rFonts w:ascii="Times New Roman" w:hAnsi="Times New Roman"/>
          <w:spacing w:val="-10"/>
          <w:sz w:val="28"/>
          <w:szCs w:val="28"/>
          <w:lang w:val="nl-NL"/>
        </w:rPr>
        <w:t>+ Kiểm tra, nghiệm thu lắp dựng vì chống cốp pha, ván khuôn;</w:t>
      </w:r>
    </w:p>
    <w:p w:rsidR="002906A1" w:rsidRPr="000B7737" w:rsidRDefault="002906A1" w:rsidP="002906A1">
      <w:pPr>
        <w:spacing w:after="0" w:line="240" w:lineRule="auto"/>
        <w:ind w:firstLine="720"/>
        <w:jc w:val="both"/>
        <w:rPr>
          <w:rFonts w:ascii="Times New Roman" w:hAnsi="Times New Roman"/>
          <w:spacing w:val="-10"/>
          <w:sz w:val="28"/>
          <w:szCs w:val="28"/>
          <w:lang w:val="nl-NL"/>
        </w:rPr>
      </w:pPr>
      <w:r w:rsidRPr="000B7737">
        <w:rPr>
          <w:rFonts w:ascii="Times New Roman" w:hAnsi="Times New Roman"/>
          <w:spacing w:val="-10"/>
          <w:sz w:val="28"/>
          <w:szCs w:val="28"/>
          <w:lang w:val="nl-NL"/>
        </w:rPr>
        <w:t>+ Kiểm tra, nghiệm thu đổ bê tông tường lò, nóc lò, đúc mẫu thí nghiệm;</w:t>
      </w:r>
    </w:p>
    <w:p w:rsidR="002906A1" w:rsidRPr="000B7737" w:rsidRDefault="002906A1" w:rsidP="002906A1">
      <w:pPr>
        <w:spacing w:after="0" w:line="240" w:lineRule="auto"/>
        <w:ind w:firstLine="720"/>
        <w:jc w:val="both"/>
        <w:rPr>
          <w:rFonts w:ascii="Times New Roman" w:hAnsi="Times New Roman"/>
          <w:spacing w:val="-10"/>
          <w:sz w:val="28"/>
          <w:szCs w:val="28"/>
          <w:lang w:val="nl-NL"/>
        </w:rPr>
      </w:pPr>
      <w:r w:rsidRPr="000B7737">
        <w:rPr>
          <w:rFonts w:ascii="Times New Roman" w:hAnsi="Times New Roman"/>
          <w:spacing w:val="-10"/>
          <w:sz w:val="28"/>
          <w:szCs w:val="28"/>
          <w:lang w:val="nl-NL"/>
        </w:rPr>
        <w:t>+ Kiểm tra, cho phép tháo dỡ ván khuôn;</w:t>
      </w:r>
    </w:p>
    <w:p w:rsidR="002906A1" w:rsidRPr="000B7737" w:rsidRDefault="002906A1" w:rsidP="002906A1">
      <w:pPr>
        <w:spacing w:after="0" w:line="240" w:lineRule="auto"/>
        <w:ind w:firstLine="720"/>
        <w:jc w:val="both"/>
        <w:rPr>
          <w:rFonts w:ascii="Times New Roman" w:hAnsi="Times New Roman"/>
          <w:spacing w:val="-10"/>
          <w:sz w:val="28"/>
          <w:szCs w:val="28"/>
          <w:lang w:val="nl-NL"/>
        </w:rPr>
      </w:pPr>
      <w:r w:rsidRPr="000B7737">
        <w:rPr>
          <w:rFonts w:ascii="Times New Roman" w:hAnsi="Times New Roman"/>
          <w:spacing w:val="-10"/>
          <w:sz w:val="28"/>
          <w:szCs w:val="28"/>
          <w:lang w:val="nl-NL"/>
        </w:rPr>
        <w:t>+ Kiểm tra, khoan kiểm tra chiều dày, nghiệm thu kỹ thuật và nghiệm thu sản phẩm;</w:t>
      </w:r>
    </w:p>
    <w:p w:rsidR="002906A1" w:rsidRPr="000B7737" w:rsidRDefault="002906A1" w:rsidP="002906A1">
      <w:pPr>
        <w:spacing w:after="0" w:line="240" w:lineRule="auto"/>
        <w:ind w:firstLine="720"/>
        <w:jc w:val="both"/>
        <w:rPr>
          <w:rFonts w:ascii="Times New Roman" w:hAnsi="Times New Roman"/>
          <w:spacing w:val="-10"/>
          <w:sz w:val="28"/>
          <w:szCs w:val="28"/>
          <w:lang w:val="nl-NL"/>
        </w:rPr>
      </w:pPr>
      <w:r w:rsidRPr="000B7737">
        <w:rPr>
          <w:rFonts w:ascii="Times New Roman" w:hAnsi="Times New Roman"/>
          <w:spacing w:val="-10"/>
          <w:sz w:val="28"/>
          <w:szCs w:val="28"/>
          <w:lang w:val="nl-NL"/>
        </w:rPr>
        <w:t xml:space="preserve">- Trước khi </w:t>
      </w:r>
      <w:r w:rsidR="00541F47" w:rsidRPr="000B7737">
        <w:rPr>
          <w:rFonts w:ascii="Times New Roman" w:hAnsi="Times New Roman"/>
          <w:spacing w:val="-10"/>
          <w:sz w:val="28"/>
          <w:szCs w:val="28"/>
          <w:lang w:val="nl-NL"/>
        </w:rPr>
        <w:t>Nhà thầu thi công</w:t>
      </w:r>
      <w:r w:rsidRPr="000B7737">
        <w:rPr>
          <w:rFonts w:ascii="Times New Roman" w:hAnsi="Times New Roman"/>
          <w:spacing w:val="-10"/>
          <w:sz w:val="28"/>
          <w:szCs w:val="28"/>
          <w:lang w:val="nl-NL"/>
        </w:rPr>
        <w:t xml:space="preserve"> chuyển sang các bước thi công tiếp theo phải được sự thống nhất, cho phép của cán bộ kỹ thuật của Chủ đầu tư phụ trách và phải lập văn bản chuyển bước thi công ngay tại hiện trường.</w:t>
      </w:r>
    </w:p>
    <w:p w:rsidR="00C922E8" w:rsidRPr="000B7737" w:rsidRDefault="002906A1" w:rsidP="00D50C67">
      <w:pPr>
        <w:tabs>
          <w:tab w:val="left" w:pos="851"/>
        </w:tabs>
        <w:spacing w:after="0" w:line="240" w:lineRule="auto"/>
        <w:ind w:firstLine="720"/>
        <w:jc w:val="both"/>
        <w:rPr>
          <w:rFonts w:ascii="Times New Roman" w:hAnsi="Times New Roman" w:cs="Times New Roman"/>
          <w:b/>
          <w:bCs/>
          <w:i/>
          <w:spacing w:val="-10"/>
          <w:sz w:val="28"/>
          <w:szCs w:val="28"/>
          <w:lang w:val="nb-NO"/>
        </w:rPr>
      </w:pPr>
      <w:r w:rsidRPr="000B7737">
        <w:rPr>
          <w:rFonts w:ascii="Times New Roman" w:hAnsi="Times New Roman"/>
          <w:spacing w:val="-10"/>
          <w:sz w:val="28"/>
          <w:szCs w:val="28"/>
          <w:lang w:val="nl-NL"/>
        </w:rPr>
        <w:t xml:space="preserve"> </w:t>
      </w:r>
      <w:r w:rsidR="00C96D2F" w:rsidRPr="000B7737">
        <w:rPr>
          <w:rFonts w:ascii="Times New Roman" w:hAnsi="Times New Roman" w:cs="Times New Roman"/>
          <w:b/>
          <w:bCs/>
          <w:i/>
          <w:spacing w:val="-10"/>
          <w:sz w:val="28"/>
          <w:szCs w:val="28"/>
          <w:lang w:val="nb-NO"/>
        </w:rPr>
        <w:t>6</w:t>
      </w:r>
      <w:r w:rsidR="00C922E8" w:rsidRPr="000B7737">
        <w:rPr>
          <w:rFonts w:ascii="Times New Roman" w:hAnsi="Times New Roman" w:cs="Times New Roman"/>
          <w:b/>
          <w:bCs/>
          <w:i/>
          <w:spacing w:val="-10"/>
          <w:sz w:val="28"/>
          <w:szCs w:val="28"/>
          <w:lang w:val="nb-NO"/>
        </w:rPr>
        <w:t>.</w:t>
      </w:r>
      <w:r w:rsidRPr="000B7737">
        <w:rPr>
          <w:rFonts w:ascii="Times New Roman" w:hAnsi="Times New Roman" w:cs="Times New Roman"/>
          <w:b/>
          <w:bCs/>
          <w:i/>
          <w:spacing w:val="-10"/>
          <w:sz w:val="28"/>
          <w:szCs w:val="28"/>
          <w:lang w:val="nb-NO"/>
        </w:rPr>
        <w:t>8</w:t>
      </w:r>
      <w:r w:rsidR="00C922E8" w:rsidRPr="000B7737">
        <w:rPr>
          <w:rFonts w:ascii="Times New Roman" w:hAnsi="Times New Roman" w:cs="Times New Roman"/>
          <w:b/>
          <w:bCs/>
          <w:i/>
          <w:spacing w:val="-10"/>
          <w:sz w:val="28"/>
          <w:szCs w:val="28"/>
          <w:lang w:val="nb-NO"/>
        </w:rPr>
        <w:t xml:space="preserve">. </w:t>
      </w:r>
      <w:r w:rsidR="00761411" w:rsidRPr="000B7737">
        <w:rPr>
          <w:rFonts w:ascii="Times New Roman" w:hAnsi="Times New Roman" w:cs="Times New Roman"/>
          <w:b/>
          <w:bCs/>
          <w:i/>
          <w:spacing w:val="-10"/>
          <w:sz w:val="28"/>
          <w:szCs w:val="28"/>
          <w:lang w:val="nb-NO"/>
        </w:rPr>
        <w:t>Công tác vận chuyển vật liệu</w:t>
      </w:r>
      <w:r w:rsidR="003C0B56" w:rsidRPr="000B7737">
        <w:rPr>
          <w:rFonts w:ascii="Times New Roman" w:hAnsi="Times New Roman" w:cs="Times New Roman"/>
          <w:b/>
          <w:bCs/>
          <w:i/>
          <w:spacing w:val="-10"/>
          <w:sz w:val="28"/>
          <w:szCs w:val="28"/>
          <w:lang w:val="nb-NO"/>
        </w:rPr>
        <w:t>:</w:t>
      </w:r>
    </w:p>
    <w:p w:rsidR="000B701D" w:rsidRPr="000B7737" w:rsidRDefault="00E81261" w:rsidP="000B701D">
      <w:pPr>
        <w:tabs>
          <w:tab w:val="left" w:pos="851"/>
        </w:tabs>
        <w:spacing w:after="0" w:line="240" w:lineRule="auto"/>
        <w:ind w:firstLine="720"/>
        <w:jc w:val="both"/>
        <w:rPr>
          <w:rFonts w:ascii="Times New Roman" w:hAnsi="Times New Roman" w:cs="Times New Roman"/>
          <w:bCs/>
          <w:spacing w:val="-10"/>
          <w:sz w:val="28"/>
          <w:szCs w:val="28"/>
          <w:lang w:val="nb-NO"/>
        </w:rPr>
      </w:pPr>
      <w:r w:rsidRPr="000B7737">
        <w:rPr>
          <w:rFonts w:ascii="Times New Roman" w:hAnsi="Times New Roman" w:cs="Times New Roman"/>
          <w:bCs/>
          <w:spacing w:val="-10"/>
          <w:sz w:val="28"/>
          <w:szCs w:val="28"/>
          <w:lang w:val="nb-NO"/>
        </w:rPr>
        <w:tab/>
      </w:r>
      <w:r w:rsidR="00EB1987" w:rsidRPr="000B7737">
        <w:rPr>
          <w:rFonts w:ascii="Times New Roman" w:hAnsi="Times New Roman" w:cs="Times New Roman"/>
          <w:bCs/>
          <w:spacing w:val="-10"/>
          <w:sz w:val="28"/>
          <w:szCs w:val="28"/>
          <w:lang w:val="nb-NO"/>
        </w:rPr>
        <w:t>-</w:t>
      </w:r>
      <w:r w:rsidR="00691EB0" w:rsidRPr="000B7737">
        <w:rPr>
          <w:rFonts w:ascii="Times New Roman" w:hAnsi="Times New Roman" w:cs="Times New Roman"/>
          <w:bCs/>
          <w:spacing w:val="-10"/>
          <w:sz w:val="28"/>
          <w:szCs w:val="28"/>
          <w:lang w:val="nb-NO"/>
        </w:rPr>
        <w:t xml:space="preserve"> </w:t>
      </w:r>
      <w:r w:rsidRPr="000B7737">
        <w:rPr>
          <w:rFonts w:ascii="Times New Roman" w:hAnsi="Times New Roman" w:cs="Times New Roman"/>
          <w:bCs/>
          <w:spacing w:val="-10"/>
          <w:sz w:val="28"/>
          <w:szCs w:val="28"/>
          <w:lang w:val="nb-NO"/>
        </w:rPr>
        <w:t xml:space="preserve">Lò XV thông gió, vận chuyển mức -290 số 2: </w:t>
      </w:r>
    </w:p>
    <w:p w:rsidR="00E81261" w:rsidRPr="000B7737" w:rsidRDefault="00E81261" w:rsidP="00E81261">
      <w:pPr>
        <w:tabs>
          <w:tab w:val="left" w:pos="851"/>
        </w:tabs>
        <w:spacing w:after="0" w:line="240" w:lineRule="auto"/>
        <w:ind w:firstLine="720"/>
        <w:jc w:val="both"/>
        <w:rPr>
          <w:rFonts w:ascii="Times New Roman" w:hAnsi="Times New Roman" w:cs="Times New Roman"/>
          <w:bCs/>
          <w:spacing w:val="-10"/>
          <w:sz w:val="28"/>
          <w:szCs w:val="28"/>
          <w:lang w:val="pl-PL"/>
        </w:rPr>
      </w:pPr>
      <w:r w:rsidRPr="000B7737">
        <w:rPr>
          <w:rFonts w:ascii="Times New Roman" w:hAnsi="Times New Roman" w:cs="Times New Roman"/>
          <w:bCs/>
          <w:spacing w:val="-10"/>
          <w:sz w:val="28"/>
          <w:szCs w:val="28"/>
          <w:lang w:val="pl-PL"/>
        </w:rPr>
        <w:t>+  Giai đoạn 1: Vật liệu phục vụ công tác thi công được tập kết tại kho mặt bằng +25, sau đó được bốc thủ công lên tích chuyên dụng đẩy thủ công ra cửa lò thượng VT mức +25-:- -90 với cung độ 120m và bàn giao cho Công ty than Khe Chàm-TKV vận chuyển tiếp.</w:t>
      </w:r>
    </w:p>
    <w:p w:rsidR="00E81261" w:rsidRPr="000B7737" w:rsidRDefault="00E81261" w:rsidP="00E81261">
      <w:pPr>
        <w:tabs>
          <w:tab w:val="left" w:pos="851"/>
        </w:tabs>
        <w:spacing w:after="0" w:line="240" w:lineRule="auto"/>
        <w:ind w:firstLine="720"/>
        <w:jc w:val="both"/>
        <w:rPr>
          <w:rFonts w:ascii="Times New Roman" w:hAnsi="Times New Roman" w:cs="Times New Roman"/>
          <w:bCs/>
          <w:spacing w:val="-10"/>
          <w:sz w:val="28"/>
          <w:szCs w:val="28"/>
          <w:lang w:val="pl-PL"/>
        </w:rPr>
      </w:pPr>
      <w:r w:rsidRPr="000B7737">
        <w:rPr>
          <w:rFonts w:ascii="Times New Roman" w:hAnsi="Times New Roman" w:cs="Times New Roman"/>
          <w:bCs/>
          <w:spacing w:val="-10"/>
          <w:sz w:val="28"/>
          <w:szCs w:val="28"/>
          <w:lang w:val="pl-PL"/>
        </w:rPr>
        <w:t xml:space="preserve">+ Giai đoạn 2: Nhận bàn giao vật tư tại lò thượng TG-TVL V14.2 mức -150 -:- -300 (cách cửa lò nối vận tải V14.2 số 6 một khoảng L =10m), sau đó vật liệu được vận chuyển bộ thủ công qua lò nối số 6 với cự ly L =30m, xếp lên xe tích sau đó được tời thả xuống lò </w:t>
      </w:r>
      <w:r w:rsidRPr="000B7737">
        <w:rPr>
          <w:rFonts w:ascii="Times New Roman" w:hAnsi="Times New Roman" w:cs="Times New Roman"/>
          <w:bCs/>
          <w:spacing w:val="-10"/>
          <w:sz w:val="28"/>
          <w:szCs w:val="28"/>
          <w:lang w:val="it-IT"/>
        </w:rPr>
        <w:t>XV thông gió, vận chuyển mức -290 số 2,</w:t>
      </w:r>
      <w:r w:rsidRPr="000B7737">
        <w:rPr>
          <w:rFonts w:ascii="Times New Roman" w:hAnsi="Times New Roman" w:cs="Times New Roman"/>
          <w:bCs/>
          <w:spacing w:val="-10"/>
          <w:sz w:val="28"/>
          <w:szCs w:val="28"/>
          <w:lang w:val="pl-PL"/>
        </w:rPr>
        <w:t xml:space="preserve"> tiếp đó vật liệu được tời cô chậm kéo vào vị trí thi công cự ly trung bình L=275m. Vật liệu tập kết vào hông lò rộng rãi không làm ảnh hưởng đến công tác làm việc và đi lại, vận tải than đá tại qua đoạn lò này.</w:t>
      </w:r>
    </w:p>
    <w:p w:rsidR="00761411" w:rsidRPr="000B7737" w:rsidRDefault="00761411" w:rsidP="00E81261">
      <w:pPr>
        <w:tabs>
          <w:tab w:val="left" w:pos="851"/>
        </w:tabs>
        <w:spacing w:after="0" w:line="240" w:lineRule="auto"/>
        <w:ind w:firstLine="720"/>
        <w:jc w:val="both"/>
        <w:rPr>
          <w:rFonts w:ascii="Times New Roman" w:hAnsi="Times New Roman" w:cs="Times New Roman"/>
          <w:bCs/>
          <w:spacing w:val="-10"/>
          <w:sz w:val="28"/>
          <w:szCs w:val="28"/>
          <w:lang w:val="pl-PL"/>
        </w:rPr>
      </w:pPr>
      <w:r w:rsidRPr="000B7737">
        <w:rPr>
          <w:rFonts w:ascii="Times New Roman" w:hAnsi="Times New Roman" w:cs="Times New Roman"/>
          <w:bCs/>
          <w:spacing w:val="-10"/>
          <w:sz w:val="28"/>
          <w:szCs w:val="28"/>
          <w:lang w:val="pl-PL"/>
        </w:rPr>
        <w:t>+ Nhà thầu thi công lắp đặt 151m đường sắt bằng ray P-24 phục vụ thi công tại đường lò này.</w:t>
      </w:r>
    </w:p>
    <w:p w:rsidR="00EB1987" w:rsidRPr="000B7737" w:rsidRDefault="00E81261" w:rsidP="000B701D">
      <w:pPr>
        <w:tabs>
          <w:tab w:val="left" w:pos="851"/>
        </w:tabs>
        <w:spacing w:after="0" w:line="240" w:lineRule="auto"/>
        <w:ind w:firstLine="720"/>
        <w:jc w:val="both"/>
        <w:rPr>
          <w:rFonts w:ascii="Times New Roman" w:eastAsia="Times New Roman" w:hAnsi="Times New Roman" w:cs="Times New Roman"/>
          <w:bCs/>
          <w:spacing w:val="-10"/>
          <w:sz w:val="28"/>
          <w:szCs w:val="28"/>
        </w:rPr>
      </w:pPr>
      <w:r w:rsidRPr="000B7737">
        <w:rPr>
          <w:rFonts w:ascii="Times New Roman" w:hAnsi="Times New Roman" w:cs="Times New Roman"/>
          <w:bCs/>
          <w:spacing w:val="-10"/>
          <w:sz w:val="28"/>
          <w:szCs w:val="28"/>
          <w:lang w:val="pl-PL"/>
        </w:rPr>
        <w:tab/>
      </w:r>
      <w:r w:rsidR="00EB1987" w:rsidRPr="000B7737">
        <w:rPr>
          <w:rFonts w:ascii="Times New Roman" w:hAnsi="Times New Roman" w:cs="Times New Roman"/>
          <w:bCs/>
          <w:spacing w:val="-10"/>
          <w:sz w:val="28"/>
          <w:szCs w:val="28"/>
          <w:lang w:val="pl-PL"/>
        </w:rPr>
        <w:t xml:space="preserve">- </w:t>
      </w:r>
      <w:r w:rsidRPr="000B7737">
        <w:rPr>
          <w:rFonts w:ascii="Times New Roman" w:eastAsia="Times New Roman" w:hAnsi="Times New Roman" w:cs="Times New Roman"/>
          <w:bCs/>
          <w:spacing w:val="-10"/>
          <w:sz w:val="28"/>
          <w:szCs w:val="28"/>
        </w:rPr>
        <w:t>Ngã ba số 2 mức -290:</w:t>
      </w:r>
    </w:p>
    <w:p w:rsidR="00DC1FCE" w:rsidRPr="000B7737" w:rsidRDefault="00DC1FCE" w:rsidP="00DC1FCE">
      <w:pPr>
        <w:tabs>
          <w:tab w:val="left" w:pos="851"/>
        </w:tabs>
        <w:spacing w:after="0" w:line="240" w:lineRule="auto"/>
        <w:ind w:firstLine="720"/>
        <w:jc w:val="both"/>
        <w:rPr>
          <w:rFonts w:ascii="Times New Roman" w:eastAsia="Times New Roman" w:hAnsi="Times New Roman" w:cs="Times New Roman"/>
          <w:bCs/>
          <w:spacing w:val="-10"/>
          <w:sz w:val="28"/>
          <w:szCs w:val="28"/>
          <w:lang w:val="pl-PL"/>
        </w:rPr>
      </w:pPr>
      <w:r w:rsidRPr="000B7737">
        <w:rPr>
          <w:rFonts w:ascii="Times New Roman" w:eastAsia="Times New Roman" w:hAnsi="Times New Roman" w:cs="Times New Roman"/>
          <w:bCs/>
          <w:spacing w:val="-10"/>
          <w:sz w:val="28"/>
          <w:szCs w:val="28"/>
          <w:lang w:val="pl-PL"/>
        </w:rPr>
        <w:t>+  Giai đoạn 1: Vật liệu phục vụ công tác thi công được tập kết tại kho mặt bằng +25, sau đó được bốc thủ công lên tích chuyên dụng đẩy thủ công ra cửa lò thượng VT mức +25-:- -90 với cung độ 120m và bàn giao cho Công ty than Khe Chàm-TKV vận chuyển tiếp.</w:t>
      </w:r>
    </w:p>
    <w:p w:rsidR="00DC1FCE" w:rsidRPr="000B7737" w:rsidRDefault="00DC1FCE" w:rsidP="00DC1FCE">
      <w:pPr>
        <w:tabs>
          <w:tab w:val="left" w:pos="851"/>
        </w:tabs>
        <w:spacing w:after="0" w:line="240" w:lineRule="auto"/>
        <w:ind w:firstLine="720"/>
        <w:jc w:val="both"/>
        <w:rPr>
          <w:rFonts w:ascii="Times New Roman" w:eastAsia="Times New Roman" w:hAnsi="Times New Roman" w:cs="Times New Roman"/>
          <w:bCs/>
          <w:spacing w:val="-10"/>
          <w:sz w:val="28"/>
          <w:szCs w:val="28"/>
          <w:lang w:val="pl-PL"/>
        </w:rPr>
      </w:pPr>
      <w:r w:rsidRPr="000B7737">
        <w:rPr>
          <w:rFonts w:ascii="Times New Roman" w:eastAsia="Times New Roman" w:hAnsi="Times New Roman" w:cs="Times New Roman"/>
          <w:bCs/>
          <w:spacing w:val="-10"/>
          <w:sz w:val="28"/>
          <w:szCs w:val="28"/>
          <w:lang w:val="pl-PL"/>
        </w:rPr>
        <w:t xml:space="preserve">+ Giai đoạn 2: Nhận bàn giao vật tư tại lò thượng TG-TVL V14.2 mức -150 -:- -300 (cách cửa lò nối vận tải V14.2 số 6 một khoảng L =10m), sau đó vật liệu được vận chuyển bộ thủ công qua lò nối số 6 với cự ly L =30m, sau đó vật liệu được vận chuyển bộ thủ công qua lò nối số 6 với cự ly L =30m, xếp lên xe tích sau đó được tời thả xuống lò </w:t>
      </w:r>
      <w:r w:rsidRPr="000B7737">
        <w:rPr>
          <w:rFonts w:ascii="Times New Roman" w:eastAsia="Times New Roman" w:hAnsi="Times New Roman" w:cs="Times New Roman"/>
          <w:bCs/>
          <w:spacing w:val="-10"/>
          <w:sz w:val="28"/>
          <w:szCs w:val="28"/>
          <w:lang w:val="it-IT"/>
        </w:rPr>
        <w:t>XV thông gió, vận chuyển mức -290 số 2,</w:t>
      </w:r>
      <w:r w:rsidRPr="000B7737">
        <w:rPr>
          <w:rFonts w:ascii="Times New Roman" w:eastAsia="Times New Roman" w:hAnsi="Times New Roman" w:cs="Times New Roman"/>
          <w:bCs/>
          <w:spacing w:val="-10"/>
          <w:sz w:val="28"/>
          <w:szCs w:val="28"/>
          <w:lang w:val="pl-PL"/>
        </w:rPr>
        <w:t xml:space="preserve"> tiếp đó vật liệu được tời cô chậm kéo vào vị trí thi công cự ly trung bình L=310m. Vật liệu tập kết vào hông lò rộng rãi không làm ảnh hưởng đến công tác làm việc và đi lại, vận tải than đá tại qua đoạn lò này.</w:t>
      </w:r>
    </w:p>
    <w:p w:rsidR="00761411" w:rsidRPr="000B7737" w:rsidRDefault="00761411" w:rsidP="00DC1FCE">
      <w:pPr>
        <w:tabs>
          <w:tab w:val="left" w:pos="851"/>
        </w:tabs>
        <w:spacing w:after="0" w:line="240" w:lineRule="auto"/>
        <w:ind w:firstLine="720"/>
        <w:jc w:val="both"/>
        <w:rPr>
          <w:rFonts w:ascii="Times New Roman" w:eastAsia="Times New Roman" w:hAnsi="Times New Roman" w:cs="Times New Roman"/>
          <w:bCs/>
          <w:spacing w:val="-10"/>
          <w:sz w:val="28"/>
          <w:szCs w:val="28"/>
          <w:lang w:val="pl-PL"/>
        </w:rPr>
      </w:pPr>
      <w:r w:rsidRPr="000B7737">
        <w:rPr>
          <w:rFonts w:ascii="Times New Roman" w:hAnsi="Times New Roman" w:cs="Times New Roman"/>
          <w:bCs/>
          <w:spacing w:val="-10"/>
          <w:sz w:val="28"/>
          <w:szCs w:val="28"/>
          <w:lang w:val="pl-PL"/>
        </w:rPr>
        <w:t xml:space="preserve">+ Nhà thầu thi công </w:t>
      </w:r>
      <w:r w:rsidRPr="000B7737">
        <w:rPr>
          <w:rFonts w:ascii="Times New Roman" w:eastAsia="Times New Roman" w:hAnsi="Times New Roman" w:cs="Times New Roman"/>
          <w:bCs/>
          <w:spacing w:val="-10"/>
          <w:sz w:val="28"/>
          <w:szCs w:val="28"/>
          <w:lang w:val="pl-PL"/>
        </w:rPr>
        <w:t>lắp đặt 19,8m đường sắt + 01 bộ ghi rẽ phải bằng ray P-24 phục vụ thi công tại đường lò này.</w:t>
      </w:r>
    </w:p>
    <w:p w:rsidR="00E81261" w:rsidRPr="000B7737" w:rsidRDefault="00E81261" w:rsidP="000B701D">
      <w:pPr>
        <w:tabs>
          <w:tab w:val="left" w:pos="851"/>
        </w:tabs>
        <w:spacing w:after="0" w:line="240" w:lineRule="auto"/>
        <w:ind w:firstLine="720"/>
        <w:jc w:val="both"/>
        <w:rPr>
          <w:rFonts w:ascii="Times New Roman" w:eastAsia="Times New Roman" w:hAnsi="Times New Roman" w:cs="Times New Roman"/>
          <w:bCs/>
          <w:spacing w:val="-10"/>
          <w:sz w:val="28"/>
          <w:szCs w:val="28"/>
        </w:rPr>
      </w:pPr>
      <w:r w:rsidRPr="000B7737">
        <w:rPr>
          <w:rFonts w:ascii="Times New Roman" w:eastAsia="Times New Roman" w:hAnsi="Times New Roman" w:cs="Times New Roman"/>
          <w:bCs/>
          <w:spacing w:val="-10"/>
          <w:sz w:val="28"/>
          <w:szCs w:val="28"/>
          <w:lang w:val="pl-PL"/>
        </w:rPr>
        <w:tab/>
      </w:r>
      <w:r w:rsidRPr="000B7737">
        <w:rPr>
          <w:rFonts w:ascii="Times New Roman" w:eastAsia="Times New Roman" w:hAnsi="Times New Roman" w:cs="Times New Roman"/>
          <w:bCs/>
          <w:spacing w:val="-10"/>
          <w:sz w:val="28"/>
          <w:szCs w:val="28"/>
        </w:rPr>
        <w:t xml:space="preserve">- Lò XV thông gió, vận chuyển mức -290 số 4: </w:t>
      </w:r>
    </w:p>
    <w:p w:rsidR="00761411" w:rsidRPr="000B7737" w:rsidRDefault="00761411" w:rsidP="00761411">
      <w:pPr>
        <w:tabs>
          <w:tab w:val="left" w:pos="851"/>
        </w:tabs>
        <w:spacing w:after="0" w:line="240" w:lineRule="auto"/>
        <w:ind w:firstLine="720"/>
        <w:jc w:val="both"/>
        <w:rPr>
          <w:rFonts w:ascii="Times New Roman" w:eastAsia="Times New Roman" w:hAnsi="Times New Roman" w:cs="Times New Roman"/>
          <w:bCs/>
          <w:spacing w:val="-10"/>
          <w:sz w:val="28"/>
          <w:szCs w:val="28"/>
          <w:lang w:val="pl-PL"/>
        </w:rPr>
      </w:pPr>
      <w:r w:rsidRPr="000B7737">
        <w:rPr>
          <w:rFonts w:ascii="Times New Roman" w:eastAsia="Times New Roman" w:hAnsi="Times New Roman" w:cs="Times New Roman"/>
          <w:bCs/>
          <w:spacing w:val="-10"/>
          <w:sz w:val="28"/>
          <w:szCs w:val="28"/>
          <w:lang w:val="pl-PL"/>
        </w:rPr>
        <w:lastRenderedPageBreak/>
        <w:t>+  Giai đoạn 1: Vật liệu phục vụ công tác thi công được tập kết tại kho mặt bằng +25, sau đó được bốc thủ công lên tích chuyên dụng đẩy thủ công ra cửa lò thượng VT mức +25-:- -90 với cung độ 120m và bàn giao cho Công ty than Khe Chàm-TKV vận chuyển tiếp.</w:t>
      </w:r>
    </w:p>
    <w:p w:rsidR="00761411" w:rsidRPr="000B7737" w:rsidRDefault="00761411" w:rsidP="00761411">
      <w:pPr>
        <w:tabs>
          <w:tab w:val="left" w:pos="851"/>
        </w:tabs>
        <w:spacing w:after="0" w:line="240" w:lineRule="auto"/>
        <w:ind w:firstLine="720"/>
        <w:jc w:val="both"/>
        <w:rPr>
          <w:rFonts w:ascii="Times New Roman" w:eastAsia="Times New Roman" w:hAnsi="Times New Roman" w:cs="Times New Roman"/>
          <w:bCs/>
          <w:spacing w:val="-10"/>
          <w:sz w:val="28"/>
          <w:szCs w:val="28"/>
          <w:lang w:val="pl-PL"/>
        </w:rPr>
      </w:pPr>
      <w:r w:rsidRPr="000B7737">
        <w:rPr>
          <w:rFonts w:ascii="Times New Roman" w:eastAsia="Times New Roman" w:hAnsi="Times New Roman" w:cs="Times New Roman"/>
          <w:bCs/>
          <w:spacing w:val="-10"/>
          <w:sz w:val="28"/>
          <w:szCs w:val="28"/>
          <w:lang w:val="pl-PL"/>
        </w:rPr>
        <w:t xml:space="preserve">+ Giai đoạn 2: Nhận bàn giao vật tư tại lò thượng TG-TVL V14.2 mức -150 -:- -300 (cách cửa lò nối vận tải V14.2 số 6 một khoảng L =10m), sau đó vật liệu được vận chuyển bộ thủ công qua lò nối số 6 với cự ly L =30m, sau đó vật liệu được vận chuyển bộ thủ công qua lò nối số 6 với cự ly L =30m, xếp lên xe tích sau đó được tời thả xuống lò </w:t>
      </w:r>
      <w:r w:rsidRPr="000B7737">
        <w:rPr>
          <w:rFonts w:ascii="Times New Roman" w:eastAsia="Times New Roman" w:hAnsi="Times New Roman" w:cs="Times New Roman"/>
          <w:bCs/>
          <w:spacing w:val="-10"/>
          <w:sz w:val="28"/>
          <w:szCs w:val="28"/>
          <w:lang w:val="it-IT"/>
        </w:rPr>
        <w:t>XV thông gió, vận chuyển mức -290 số 2,</w:t>
      </w:r>
      <w:r w:rsidRPr="000B7737">
        <w:rPr>
          <w:rFonts w:ascii="Times New Roman" w:eastAsia="Times New Roman" w:hAnsi="Times New Roman" w:cs="Times New Roman"/>
          <w:bCs/>
          <w:spacing w:val="-10"/>
          <w:sz w:val="28"/>
          <w:szCs w:val="28"/>
          <w:lang w:val="pl-PL"/>
        </w:rPr>
        <w:t xml:space="preserve"> tiếp đó vật liệu được tời cô chậm kéo vào vị trí thi công cự ly trung bình L=310m. Vật liệu tập kết vào hông lò rộng rãi không làm ảnh hưởng đến công tác làm việc và đi lại, vận tải than đá tại qua đoạn lò này. </w:t>
      </w:r>
    </w:p>
    <w:p w:rsidR="00761411" w:rsidRPr="000B7737" w:rsidRDefault="00761411" w:rsidP="00761411">
      <w:pPr>
        <w:tabs>
          <w:tab w:val="left" w:pos="851"/>
        </w:tabs>
        <w:spacing w:after="0" w:line="240" w:lineRule="auto"/>
        <w:ind w:firstLine="720"/>
        <w:jc w:val="both"/>
        <w:rPr>
          <w:rFonts w:ascii="Times New Roman" w:eastAsia="Times New Roman" w:hAnsi="Times New Roman" w:cs="Times New Roman"/>
          <w:bCs/>
          <w:spacing w:val="-10"/>
          <w:sz w:val="28"/>
          <w:szCs w:val="28"/>
          <w:lang w:val="pl-PL"/>
        </w:rPr>
      </w:pPr>
      <w:r w:rsidRPr="000B7737">
        <w:rPr>
          <w:rFonts w:ascii="Times New Roman" w:eastAsia="Times New Roman" w:hAnsi="Times New Roman" w:cs="Times New Roman"/>
          <w:bCs/>
          <w:spacing w:val="-10"/>
          <w:sz w:val="28"/>
          <w:szCs w:val="28"/>
          <w:lang w:val="pl-PL"/>
        </w:rPr>
        <w:t>+ Nhà thầu thi công lắp đặt 447m đường sắt bằng ray P-24 phục vụ thi công tại đường lò này.</w:t>
      </w:r>
    </w:p>
    <w:p w:rsidR="00E81261" w:rsidRPr="000B7737" w:rsidRDefault="00E81261" w:rsidP="000B701D">
      <w:pPr>
        <w:tabs>
          <w:tab w:val="left" w:pos="851"/>
        </w:tabs>
        <w:spacing w:after="0" w:line="240" w:lineRule="auto"/>
        <w:ind w:firstLine="720"/>
        <w:jc w:val="both"/>
        <w:rPr>
          <w:rFonts w:ascii="Times New Roman" w:eastAsia="Times New Roman" w:hAnsi="Times New Roman" w:cs="Times New Roman"/>
          <w:bCs/>
          <w:spacing w:val="-10"/>
          <w:sz w:val="28"/>
          <w:szCs w:val="28"/>
        </w:rPr>
      </w:pPr>
      <w:r w:rsidRPr="000B7737">
        <w:rPr>
          <w:rFonts w:ascii="Times New Roman" w:eastAsia="Times New Roman" w:hAnsi="Times New Roman" w:cs="Times New Roman"/>
          <w:bCs/>
          <w:spacing w:val="-10"/>
          <w:sz w:val="28"/>
          <w:szCs w:val="28"/>
          <w:lang w:val="pl-PL"/>
        </w:rPr>
        <w:tab/>
      </w:r>
      <w:r w:rsidRPr="000B7737">
        <w:rPr>
          <w:rFonts w:ascii="Times New Roman" w:eastAsia="Times New Roman" w:hAnsi="Times New Roman" w:cs="Times New Roman"/>
          <w:bCs/>
          <w:spacing w:val="-10"/>
          <w:sz w:val="28"/>
          <w:szCs w:val="28"/>
        </w:rPr>
        <w:t xml:space="preserve">- Ga chân trục XV mức -290 số 4: </w:t>
      </w:r>
    </w:p>
    <w:p w:rsidR="00761411" w:rsidRPr="000B7737" w:rsidRDefault="00761411" w:rsidP="00761411">
      <w:pPr>
        <w:tabs>
          <w:tab w:val="left" w:pos="851"/>
        </w:tabs>
        <w:spacing w:after="0" w:line="240" w:lineRule="auto"/>
        <w:ind w:firstLine="720"/>
        <w:jc w:val="both"/>
        <w:rPr>
          <w:rFonts w:ascii="Times New Roman" w:eastAsia="Times New Roman" w:hAnsi="Times New Roman" w:cs="Times New Roman"/>
          <w:bCs/>
          <w:spacing w:val="-10"/>
          <w:sz w:val="28"/>
          <w:szCs w:val="28"/>
          <w:lang w:val="pl-PL"/>
        </w:rPr>
      </w:pPr>
      <w:r w:rsidRPr="000B7737">
        <w:rPr>
          <w:rFonts w:ascii="Times New Roman" w:eastAsia="Times New Roman" w:hAnsi="Times New Roman" w:cs="Times New Roman"/>
          <w:bCs/>
          <w:spacing w:val="-10"/>
          <w:sz w:val="28"/>
          <w:szCs w:val="28"/>
          <w:lang w:val="pl-PL"/>
        </w:rPr>
        <w:t>+ Nhà thầu thi công lắp đặt 02 bộ ghi rẽ + 88,4m đường sắt bằng ray P-24 phục vụ thi công tại đường lò này.</w:t>
      </w:r>
    </w:p>
    <w:p w:rsidR="00761411" w:rsidRPr="000B7737" w:rsidRDefault="00761411" w:rsidP="00761411">
      <w:pPr>
        <w:tabs>
          <w:tab w:val="left" w:pos="851"/>
        </w:tabs>
        <w:spacing w:after="0" w:line="240" w:lineRule="auto"/>
        <w:ind w:firstLine="720"/>
        <w:jc w:val="both"/>
        <w:rPr>
          <w:rFonts w:ascii="Times New Roman" w:eastAsia="Times New Roman" w:hAnsi="Times New Roman" w:cs="Times New Roman"/>
          <w:bCs/>
          <w:spacing w:val="-10"/>
          <w:sz w:val="28"/>
          <w:szCs w:val="28"/>
          <w:lang w:val="pl-PL"/>
        </w:rPr>
      </w:pPr>
      <w:r w:rsidRPr="000B7737">
        <w:rPr>
          <w:rFonts w:ascii="Times New Roman" w:eastAsia="Times New Roman" w:hAnsi="Times New Roman" w:cs="Times New Roman"/>
          <w:bCs/>
          <w:spacing w:val="-10"/>
          <w:sz w:val="28"/>
          <w:szCs w:val="28"/>
          <w:lang w:val="pl-PL"/>
        </w:rPr>
        <w:t>+  Giai đoạn 1: Vật liệu phục vụ công tác thi công được tập kết tại kho mặt bằng +25, sau đó được bốc thủ công lên tích chuyên dụng đẩy thủ công ra cửa lò thượng VT mức +25-:- -90 với cung độ 120m và bàn giao cho Công ty than Khe Chàm-TKV vận chuyển tiếp.</w:t>
      </w:r>
    </w:p>
    <w:p w:rsidR="00761411" w:rsidRPr="000B7737" w:rsidRDefault="00761411" w:rsidP="00761411">
      <w:pPr>
        <w:tabs>
          <w:tab w:val="left" w:pos="851"/>
        </w:tabs>
        <w:spacing w:after="0" w:line="240" w:lineRule="auto"/>
        <w:ind w:firstLine="720"/>
        <w:jc w:val="both"/>
        <w:rPr>
          <w:rFonts w:ascii="Times New Roman" w:eastAsia="Times New Roman" w:hAnsi="Times New Roman" w:cs="Times New Roman"/>
          <w:bCs/>
          <w:spacing w:val="-10"/>
          <w:sz w:val="28"/>
          <w:szCs w:val="28"/>
          <w:lang w:val="pl-PL"/>
        </w:rPr>
      </w:pPr>
      <w:r w:rsidRPr="000B7737">
        <w:rPr>
          <w:rFonts w:ascii="Times New Roman" w:eastAsia="Times New Roman" w:hAnsi="Times New Roman" w:cs="Times New Roman"/>
          <w:bCs/>
          <w:spacing w:val="-10"/>
          <w:sz w:val="28"/>
          <w:szCs w:val="28"/>
          <w:lang w:val="pl-PL"/>
        </w:rPr>
        <w:t xml:space="preserve">+ Giai đoạn 2: Nhận bàn giao vật tư tại lò thượng TG-TVL V14.2 mức -150 -:- -300 (cách cửa lò nối vận tải V14.2 số 6 một khoảng L =10m), sau đó vật liệu được vận chuyển bộ thủ công qua lò nối số 6 với cự ly L =30m, sau đó vật liệu được vận chuyển bộ thủ công qua lò nối số 6 với cự ly L =30m, xếp lên xe tích sau đó được tời thả xuống lò </w:t>
      </w:r>
      <w:r w:rsidRPr="000B7737">
        <w:rPr>
          <w:rFonts w:ascii="Times New Roman" w:eastAsia="Times New Roman" w:hAnsi="Times New Roman" w:cs="Times New Roman"/>
          <w:bCs/>
          <w:spacing w:val="-10"/>
          <w:sz w:val="28"/>
          <w:szCs w:val="28"/>
          <w:lang w:val="it-IT"/>
        </w:rPr>
        <w:t>XV thông gió, vận chuyển mức -290 số 2,</w:t>
      </w:r>
      <w:r w:rsidRPr="000B7737">
        <w:rPr>
          <w:rFonts w:ascii="Times New Roman" w:eastAsia="Times New Roman" w:hAnsi="Times New Roman" w:cs="Times New Roman"/>
          <w:bCs/>
          <w:spacing w:val="-10"/>
          <w:sz w:val="28"/>
          <w:szCs w:val="28"/>
          <w:lang w:val="pl-PL"/>
        </w:rPr>
        <w:t xml:space="preserve"> tiếp đó vật liệu được tời cô chậm kéo vào vị trí thi công cự ly trung bình L=310m. Vật liệu tập kết vào hông lò rộng rãi không làm ảnh hưởng đến công tác làm việc và đi lại, vận tải than đá tại qua đoạn lò này.</w:t>
      </w:r>
    </w:p>
    <w:p w:rsidR="00E81261" w:rsidRPr="000B7737" w:rsidRDefault="00E81261" w:rsidP="000B701D">
      <w:pPr>
        <w:tabs>
          <w:tab w:val="left" w:pos="851"/>
        </w:tabs>
        <w:spacing w:after="0" w:line="240" w:lineRule="auto"/>
        <w:ind w:firstLine="720"/>
        <w:jc w:val="both"/>
        <w:rPr>
          <w:rFonts w:ascii="Times New Roman" w:eastAsia="Times New Roman" w:hAnsi="Times New Roman" w:cs="Times New Roman"/>
          <w:bCs/>
          <w:spacing w:val="-10"/>
          <w:sz w:val="28"/>
          <w:szCs w:val="28"/>
        </w:rPr>
      </w:pPr>
      <w:r w:rsidRPr="000B7737">
        <w:rPr>
          <w:rFonts w:ascii="Times New Roman" w:eastAsia="Times New Roman" w:hAnsi="Times New Roman" w:cs="Times New Roman"/>
          <w:bCs/>
          <w:spacing w:val="-10"/>
          <w:sz w:val="28"/>
          <w:szCs w:val="28"/>
          <w:lang w:val="pl-PL"/>
        </w:rPr>
        <w:tab/>
      </w:r>
      <w:r w:rsidRPr="000B7737">
        <w:rPr>
          <w:rFonts w:ascii="Times New Roman" w:eastAsia="Times New Roman" w:hAnsi="Times New Roman" w:cs="Times New Roman"/>
          <w:bCs/>
          <w:spacing w:val="-10"/>
          <w:sz w:val="28"/>
          <w:szCs w:val="28"/>
        </w:rPr>
        <w:t>- Ngã ba số 3 mức -290;</w:t>
      </w:r>
    </w:p>
    <w:p w:rsidR="00761411" w:rsidRPr="000B7737" w:rsidRDefault="00761411" w:rsidP="00761411">
      <w:pPr>
        <w:tabs>
          <w:tab w:val="left" w:pos="851"/>
        </w:tabs>
        <w:spacing w:after="0" w:line="240" w:lineRule="auto"/>
        <w:ind w:firstLine="720"/>
        <w:jc w:val="both"/>
        <w:rPr>
          <w:rFonts w:ascii="Times New Roman" w:eastAsia="Times New Roman" w:hAnsi="Times New Roman" w:cs="Times New Roman"/>
          <w:bCs/>
          <w:spacing w:val="-10"/>
          <w:sz w:val="28"/>
          <w:szCs w:val="28"/>
          <w:lang w:val="pl-PL"/>
        </w:rPr>
      </w:pPr>
      <w:r w:rsidRPr="000B7737">
        <w:rPr>
          <w:rFonts w:ascii="Times New Roman" w:eastAsia="Times New Roman" w:hAnsi="Times New Roman" w:cs="Times New Roman"/>
          <w:bCs/>
          <w:spacing w:val="-10"/>
          <w:sz w:val="28"/>
          <w:szCs w:val="28"/>
          <w:lang w:val="pl-PL"/>
        </w:rPr>
        <w:tab/>
        <w:t>+ Nhà thầu thi công lắp đặt 01 bộ ghi rẽ + 21,8m đường sắt bằng ray P-24 phục vụ thi công tại đường lò này.</w:t>
      </w:r>
    </w:p>
    <w:p w:rsidR="00761411" w:rsidRPr="000B7737" w:rsidRDefault="00761411" w:rsidP="00761411">
      <w:pPr>
        <w:tabs>
          <w:tab w:val="left" w:pos="851"/>
        </w:tabs>
        <w:spacing w:after="0" w:line="240" w:lineRule="auto"/>
        <w:ind w:firstLine="720"/>
        <w:jc w:val="both"/>
        <w:rPr>
          <w:rFonts w:ascii="Times New Roman" w:eastAsia="Times New Roman" w:hAnsi="Times New Roman" w:cs="Times New Roman"/>
          <w:bCs/>
          <w:spacing w:val="-10"/>
          <w:sz w:val="28"/>
          <w:szCs w:val="28"/>
          <w:lang w:val="pl-PL"/>
        </w:rPr>
      </w:pPr>
      <w:r w:rsidRPr="000B7737">
        <w:rPr>
          <w:rFonts w:ascii="Times New Roman" w:eastAsia="Times New Roman" w:hAnsi="Times New Roman" w:cs="Times New Roman"/>
          <w:bCs/>
          <w:spacing w:val="-10"/>
          <w:sz w:val="28"/>
          <w:szCs w:val="28"/>
          <w:lang w:val="pl-PL"/>
        </w:rPr>
        <w:tab/>
        <w:t>+  Giai đoạn 1: Vật liệu phục vụ công tác thi công được tập kết tại kho mặt bằng +25, sau đó được bốc thủ công lên tích chuyên dụng đẩy thủ công ra cửa lò thượng VT mức +25-:- -90 với cung độ 120m và bàn giao cho Công ty than Khe Chàm-TKV vận chuyển tiếp.</w:t>
      </w:r>
    </w:p>
    <w:p w:rsidR="00761411" w:rsidRPr="000B7737" w:rsidRDefault="00761411" w:rsidP="00761411">
      <w:pPr>
        <w:tabs>
          <w:tab w:val="left" w:pos="851"/>
        </w:tabs>
        <w:spacing w:after="0" w:line="240" w:lineRule="auto"/>
        <w:ind w:firstLine="720"/>
        <w:jc w:val="both"/>
        <w:rPr>
          <w:rFonts w:ascii="Times New Roman" w:eastAsia="Times New Roman" w:hAnsi="Times New Roman" w:cs="Times New Roman"/>
          <w:bCs/>
          <w:spacing w:val="-10"/>
          <w:sz w:val="28"/>
          <w:szCs w:val="28"/>
          <w:lang w:val="pl-PL"/>
        </w:rPr>
      </w:pPr>
      <w:r w:rsidRPr="000B7737">
        <w:rPr>
          <w:rFonts w:ascii="Times New Roman" w:eastAsia="Times New Roman" w:hAnsi="Times New Roman" w:cs="Times New Roman"/>
          <w:bCs/>
          <w:spacing w:val="-10"/>
          <w:sz w:val="28"/>
          <w:szCs w:val="28"/>
          <w:lang w:val="pl-PL"/>
        </w:rPr>
        <w:t xml:space="preserve">+ Giai đoạn 2: Nhận bàn giao vật tư tại lò thượng TG-TVL V14.2 mức -150 -:- -300 (cách cửa lò nối vận tải V14.2 số 6 một khoảng L =10m), sau đó vật liệu được vận chuyển bộ thủ công qua lò nối số 6 với cự ly L =30m, sau đó vật liệu được vận chuyển bộ thủ công qua lò nối số 6 với cự ly L =30m, xếp lên xe tích sau đó được tời thả xuống lò </w:t>
      </w:r>
      <w:r w:rsidRPr="000B7737">
        <w:rPr>
          <w:rFonts w:ascii="Times New Roman" w:eastAsia="Times New Roman" w:hAnsi="Times New Roman" w:cs="Times New Roman"/>
          <w:bCs/>
          <w:spacing w:val="-10"/>
          <w:sz w:val="28"/>
          <w:szCs w:val="28"/>
          <w:lang w:val="it-IT"/>
        </w:rPr>
        <w:t>XV thông gió, vận chuyển mức -290 số 2,</w:t>
      </w:r>
      <w:r w:rsidRPr="000B7737">
        <w:rPr>
          <w:rFonts w:ascii="Times New Roman" w:eastAsia="Times New Roman" w:hAnsi="Times New Roman" w:cs="Times New Roman"/>
          <w:bCs/>
          <w:spacing w:val="-10"/>
          <w:sz w:val="28"/>
          <w:szCs w:val="28"/>
          <w:lang w:val="pl-PL"/>
        </w:rPr>
        <w:t xml:space="preserve"> tiếp đó vật liệu được tời cô chậm kéo vào vị trí thi công cự ly trung bình L=195m. Vật liệu tập kết vào hông lò rộng rãi không làm ảnh hưởng đến công tác làm việc và đi lại, vận tải than đá tại qua đoạn lò này</w:t>
      </w:r>
    </w:p>
    <w:p w:rsidR="00761411" w:rsidRPr="000B7737" w:rsidRDefault="00E81261" w:rsidP="000B701D">
      <w:pPr>
        <w:tabs>
          <w:tab w:val="left" w:pos="851"/>
        </w:tabs>
        <w:spacing w:after="0" w:line="240" w:lineRule="auto"/>
        <w:ind w:firstLine="720"/>
        <w:jc w:val="both"/>
        <w:rPr>
          <w:rFonts w:ascii="Times New Roman" w:eastAsia="Times New Roman" w:hAnsi="Times New Roman" w:cs="Times New Roman"/>
          <w:bCs/>
          <w:spacing w:val="-10"/>
          <w:sz w:val="28"/>
          <w:szCs w:val="28"/>
          <w:lang w:val="pl-PL"/>
        </w:rPr>
      </w:pPr>
      <w:r w:rsidRPr="000B7737">
        <w:rPr>
          <w:rFonts w:ascii="Times New Roman" w:eastAsia="Times New Roman" w:hAnsi="Times New Roman" w:cs="Times New Roman"/>
          <w:bCs/>
          <w:spacing w:val="-10"/>
          <w:sz w:val="28"/>
          <w:szCs w:val="28"/>
          <w:lang w:val="pl-PL"/>
        </w:rPr>
        <w:tab/>
        <w:t>- Ngã ba số 4 mức -290</w:t>
      </w:r>
      <w:r w:rsidR="00761411" w:rsidRPr="000B7737">
        <w:rPr>
          <w:rFonts w:ascii="Times New Roman" w:eastAsia="Times New Roman" w:hAnsi="Times New Roman" w:cs="Times New Roman"/>
          <w:bCs/>
          <w:spacing w:val="-10"/>
          <w:sz w:val="28"/>
          <w:szCs w:val="28"/>
          <w:lang w:val="pl-PL"/>
        </w:rPr>
        <w:t>:</w:t>
      </w:r>
    </w:p>
    <w:p w:rsidR="00761411" w:rsidRPr="000B7737" w:rsidRDefault="00E81261" w:rsidP="00761411">
      <w:pPr>
        <w:widowControl w:val="0"/>
        <w:spacing w:after="0" w:line="240" w:lineRule="auto"/>
        <w:ind w:firstLine="720"/>
        <w:jc w:val="both"/>
        <w:rPr>
          <w:rFonts w:ascii="Times New Roman" w:hAnsi="Times New Roman" w:cs="Times New Roman"/>
          <w:spacing w:val="-8"/>
          <w:sz w:val="28"/>
          <w:szCs w:val="28"/>
          <w:lang w:val="pl-PL"/>
        </w:rPr>
      </w:pPr>
      <w:r w:rsidRPr="000B7737">
        <w:rPr>
          <w:rFonts w:ascii="Times New Roman" w:eastAsia="Times New Roman" w:hAnsi="Times New Roman" w:cs="Times New Roman"/>
          <w:bCs/>
          <w:spacing w:val="-10"/>
          <w:sz w:val="28"/>
          <w:szCs w:val="28"/>
          <w:lang w:val="pl-PL"/>
        </w:rPr>
        <w:t xml:space="preserve"> </w:t>
      </w:r>
      <w:r w:rsidR="00761411" w:rsidRPr="000B7737">
        <w:rPr>
          <w:rFonts w:ascii="Times New Roman" w:hAnsi="Times New Roman" w:cs="Times New Roman"/>
          <w:spacing w:val="-8"/>
          <w:sz w:val="28"/>
          <w:szCs w:val="28"/>
          <w:lang w:val="pl-PL"/>
        </w:rPr>
        <w:t>+ Nhà thầu thi công lắp đặt 01 bô ghi rẽ + 19,8m đường sắt bằng ray P-24 phục vụ thi công tại đường lò này.</w:t>
      </w:r>
    </w:p>
    <w:p w:rsidR="00761411" w:rsidRPr="000B7737" w:rsidRDefault="00761411" w:rsidP="00761411">
      <w:pPr>
        <w:widowControl w:val="0"/>
        <w:spacing w:after="0" w:line="240" w:lineRule="auto"/>
        <w:ind w:firstLine="720"/>
        <w:jc w:val="both"/>
        <w:rPr>
          <w:rFonts w:ascii="Times New Roman" w:hAnsi="Times New Roman" w:cs="Times New Roman"/>
          <w:spacing w:val="-8"/>
          <w:sz w:val="28"/>
          <w:szCs w:val="28"/>
          <w:lang w:val="pl-PL"/>
        </w:rPr>
      </w:pPr>
      <w:r w:rsidRPr="000B7737">
        <w:rPr>
          <w:rFonts w:ascii="Times New Roman" w:hAnsi="Times New Roman" w:cs="Times New Roman"/>
          <w:spacing w:val="-8"/>
          <w:sz w:val="28"/>
          <w:szCs w:val="28"/>
          <w:lang w:val="pl-PL"/>
        </w:rPr>
        <w:t xml:space="preserve">+  Giai đoạn 1: Vật liệu phục vụ công tác thi công được tập kết tại kho mặt bằng +25, </w:t>
      </w:r>
      <w:r w:rsidRPr="000B7737">
        <w:rPr>
          <w:rFonts w:ascii="Times New Roman" w:hAnsi="Times New Roman" w:cs="Times New Roman"/>
          <w:spacing w:val="-8"/>
          <w:sz w:val="28"/>
          <w:szCs w:val="28"/>
          <w:lang w:val="pl-PL"/>
        </w:rPr>
        <w:lastRenderedPageBreak/>
        <w:t>sau đó được bốc thủ công lên tích chuyên dụng đẩy thủ công ra cửa lò thượng VT mức +25-:- -90 với cung độ 120m và bàn giao cho Công ty than Khe Chàm-TKV vận chuyển tiếp.</w:t>
      </w:r>
    </w:p>
    <w:p w:rsidR="00E81261" w:rsidRPr="000B7737" w:rsidRDefault="00761411" w:rsidP="00761411">
      <w:pPr>
        <w:tabs>
          <w:tab w:val="left" w:pos="851"/>
        </w:tabs>
        <w:spacing w:after="0" w:line="240" w:lineRule="auto"/>
        <w:ind w:firstLine="720"/>
        <w:jc w:val="both"/>
        <w:rPr>
          <w:rFonts w:ascii="Times New Roman" w:eastAsia="Times New Roman" w:hAnsi="Times New Roman" w:cs="Times New Roman"/>
          <w:bCs/>
          <w:spacing w:val="-10"/>
          <w:sz w:val="28"/>
          <w:szCs w:val="28"/>
          <w:lang w:val="pl-PL"/>
        </w:rPr>
      </w:pPr>
      <w:r w:rsidRPr="000B7737">
        <w:rPr>
          <w:rFonts w:ascii="Times New Roman" w:hAnsi="Times New Roman" w:cs="Times New Roman"/>
          <w:spacing w:val="-8"/>
          <w:sz w:val="28"/>
          <w:szCs w:val="28"/>
          <w:lang w:val="pl-PL"/>
        </w:rPr>
        <w:t xml:space="preserve">Giai đoạn 2: Nhận bàn giao vật tư tại lò thượng TG-TVL V14.2 mức -150 -:- -300 (cách cửa lò nối vận tải V14.2 số 6 một khoảng L =10m), sau đó vật liệu được vận chuyển bộ thủ công qua lò nối số 6 với cự ly L =30m, sau đó vật liệu được vận chuyển bộ thủ công qua lò nối số 6 với cự ly L =30m, xếp lên xe tích sau đó được tời thả xuống lò </w:t>
      </w:r>
      <w:r w:rsidRPr="000B7737">
        <w:rPr>
          <w:rFonts w:ascii="Times New Roman" w:hAnsi="Times New Roman" w:cs="Times New Roman"/>
          <w:spacing w:val="-8"/>
          <w:sz w:val="28"/>
          <w:szCs w:val="28"/>
          <w:lang w:val="it-IT"/>
        </w:rPr>
        <w:t>XV thông gió, vận chuyển mức -290 số 2,</w:t>
      </w:r>
      <w:r w:rsidRPr="000B7737">
        <w:rPr>
          <w:rFonts w:ascii="Times New Roman" w:hAnsi="Times New Roman" w:cs="Times New Roman"/>
          <w:spacing w:val="-8"/>
          <w:sz w:val="28"/>
          <w:szCs w:val="28"/>
          <w:lang w:val="pl-PL"/>
        </w:rPr>
        <w:t xml:space="preserve"> tiếp đó vật liệu được tời cô chậm kéo vào vị trí thi công cự ly trung bình L=180m. Vật liệu tập kết vào hông lò rộng rãi không làm ảnh hưởng đến công tác làm việc và đi lại, vận tải than đá tại qua đoạn lò này</w:t>
      </w:r>
    </w:p>
    <w:p w:rsidR="00E81261" w:rsidRPr="000B7737" w:rsidRDefault="00E81261" w:rsidP="000B701D">
      <w:pPr>
        <w:tabs>
          <w:tab w:val="left" w:pos="851"/>
        </w:tabs>
        <w:spacing w:after="0" w:line="240" w:lineRule="auto"/>
        <w:ind w:firstLine="720"/>
        <w:jc w:val="both"/>
        <w:rPr>
          <w:rFonts w:ascii="Times New Roman" w:hAnsi="Times New Roman" w:cs="Times New Roman"/>
          <w:bCs/>
          <w:spacing w:val="-10"/>
          <w:sz w:val="28"/>
          <w:szCs w:val="28"/>
          <w:lang w:val="pl-PL"/>
        </w:rPr>
      </w:pPr>
      <w:r w:rsidRPr="000B7737">
        <w:rPr>
          <w:rFonts w:ascii="Times New Roman" w:hAnsi="Times New Roman" w:cs="Times New Roman"/>
          <w:bCs/>
          <w:spacing w:val="-10"/>
          <w:sz w:val="28"/>
          <w:szCs w:val="28"/>
          <w:lang w:val="pl-PL"/>
        </w:rPr>
        <w:tab/>
        <w:t>- Lò thượng vận tải mức -280-:- -290:</w:t>
      </w:r>
    </w:p>
    <w:p w:rsidR="00761411" w:rsidRPr="000B7737" w:rsidRDefault="00761411" w:rsidP="00761411">
      <w:pPr>
        <w:widowControl w:val="0"/>
        <w:spacing w:after="0" w:line="240" w:lineRule="auto"/>
        <w:ind w:firstLine="720"/>
        <w:jc w:val="both"/>
        <w:rPr>
          <w:rFonts w:ascii="Times New Roman" w:hAnsi="Times New Roman" w:cs="Times New Roman"/>
          <w:spacing w:val="-8"/>
          <w:sz w:val="28"/>
          <w:szCs w:val="28"/>
          <w:lang w:val="pl-PL"/>
        </w:rPr>
      </w:pPr>
      <w:r w:rsidRPr="000B7737">
        <w:rPr>
          <w:rFonts w:ascii="Times New Roman" w:hAnsi="Times New Roman" w:cs="Times New Roman"/>
          <w:spacing w:val="-8"/>
          <w:sz w:val="28"/>
          <w:szCs w:val="28"/>
          <w:lang w:val="pl-PL"/>
        </w:rPr>
        <w:t>+ Nhà thầu thi công lắp đặt 60m đường sắt bằng ray P-24 phục vụ vận chuyển vật liệu.</w:t>
      </w:r>
    </w:p>
    <w:p w:rsidR="00761411" w:rsidRPr="000B7737" w:rsidRDefault="00761411" w:rsidP="00761411">
      <w:pPr>
        <w:widowControl w:val="0"/>
        <w:spacing w:after="0" w:line="240" w:lineRule="auto"/>
        <w:ind w:firstLine="720"/>
        <w:jc w:val="both"/>
        <w:rPr>
          <w:rFonts w:ascii="Times New Roman" w:hAnsi="Times New Roman" w:cs="Times New Roman"/>
          <w:spacing w:val="-8"/>
          <w:sz w:val="28"/>
          <w:szCs w:val="28"/>
          <w:lang w:val="pl-PL"/>
        </w:rPr>
      </w:pPr>
      <w:r w:rsidRPr="000B7737">
        <w:rPr>
          <w:rFonts w:ascii="Times New Roman" w:hAnsi="Times New Roman" w:cs="Times New Roman"/>
          <w:spacing w:val="-8"/>
          <w:sz w:val="28"/>
          <w:szCs w:val="28"/>
          <w:lang w:val="pl-PL"/>
        </w:rPr>
        <w:t>+  Giai đoạn 1: Vật liệu phục vụ công tác thi công được tập kết tại kho mặt bằng +25, sau đó được bốc thủ công lên tích chuyên dụng đẩy thủ công ra cửa lò thượng VT mức +25-:- -90 với cung độ 120m và bàn giao cho Công ty than Khe Chàm-TKV vận chuyển tiếp.</w:t>
      </w:r>
    </w:p>
    <w:p w:rsidR="00761411" w:rsidRPr="000B7737" w:rsidRDefault="00761411" w:rsidP="00761411">
      <w:pPr>
        <w:tabs>
          <w:tab w:val="left" w:pos="851"/>
        </w:tabs>
        <w:spacing w:after="0" w:line="240" w:lineRule="auto"/>
        <w:ind w:firstLine="720"/>
        <w:jc w:val="both"/>
        <w:rPr>
          <w:rFonts w:ascii="Times New Roman" w:hAnsi="Times New Roman" w:cs="Times New Roman"/>
          <w:bCs/>
          <w:spacing w:val="-10"/>
          <w:sz w:val="28"/>
          <w:szCs w:val="28"/>
          <w:lang w:val="pl-PL"/>
        </w:rPr>
      </w:pPr>
      <w:r w:rsidRPr="000B7737">
        <w:rPr>
          <w:rFonts w:ascii="Times New Roman" w:hAnsi="Times New Roman" w:cs="Times New Roman"/>
          <w:spacing w:val="-8"/>
          <w:sz w:val="28"/>
          <w:szCs w:val="28"/>
          <w:lang w:val="pl-PL"/>
        </w:rPr>
        <w:t>+ Giai đoạn 2: Nhận bàn giao vật tư tại lò thượng TG-TVL V14.2 mức -150 -:- -300 (cách cửa lò nối vận tải V14.2 số 6 một khoảng L =10m), sau đó vật liệu được vận chuyển bộ thủ công qua lò nối số 6 với cự ly L =30m, tiếp đó vật liệu được tời trục tại lò thượng TG-VT mức -260-:- -290 thả xuống lò XVTG, vận chuyển mức -280 số 2 cự ly 80m, sau đó dùng tời cô chậm kéo vào cửa lò thượng VT mức -280-:- -290, sau đó dùng tời cô chậm kéo vật liệu vào vị trí thi công theo tiến độ đào lò cự ly trung bình L=150m. Vật liệu tập kết vào hông lò rộng rãi không làm ảnh hưởng đến công tác làm việc và đi lại, vận tải than đá tại qua đoạn lò này.</w:t>
      </w:r>
    </w:p>
    <w:p w:rsidR="00761411" w:rsidRPr="000B7737" w:rsidRDefault="00E81261" w:rsidP="000B701D">
      <w:pPr>
        <w:tabs>
          <w:tab w:val="left" w:pos="851"/>
        </w:tabs>
        <w:spacing w:after="0" w:line="240" w:lineRule="auto"/>
        <w:ind w:firstLine="720"/>
        <w:jc w:val="both"/>
        <w:rPr>
          <w:rFonts w:ascii="Times New Roman" w:hAnsi="Times New Roman" w:cs="Times New Roman"/>
          <w:bCs/>
          <w:spacing w:val="-10"/>
          <w:sz w:val="28"/>
          <w:szCs w:val="28"/>
          <w:lang w:val="pl-PL"/>
        </w:rPr>
      </w:pPr>
      <w:r w:rsidRPr="000B7737">
        <w:rPr>
          <w:rFonts w:ascii="Times New Roman" w:hAnsi="Times New Roman" w:cs="Times New Roman"/>
          <w:bCs/>
          <w:spacing w:val="-10"/>
          <w:sz w:val="28"/>
          <w:szCs w:val="28"/>
          <w:lang w:val="pl-PL"/>
        </w:rPr>
        <w:tab/>
        <w:t>- Lò XV thông gió, vận chuyển mức -290 số 3:</w:t>
      </w:r>
    </w:p>
    <w:p w:rsidR="00761411" w:rsidRPr="000B7737" w:rsidRDefault="00761411" w:rsidP="00761411">
      <w:pPr>
        <w:tabs>
          <w:tab w:val="left" w:pos="851"/>
        </w:tabs>
        <w:spacing w:after="0" w:line="240" w:lineRule="auto"/>
        <w:ind w:firstLine="720"/>
        <w:jc w:val="both"/>
        <w:rPr>
          <w:rFonts w:ascii="Times New Roman" w:hAnsi="Times New Roman" w:cs="Times New Roman"/>
          <w:bCs/>
          <w:spacing w:val="-10"/>
          <w:sz w:val="28"/>
          <w:szCs w:val="28"/>
          <w:lang w:val="pl-PL"/>
        </w:rPr>
      </w:pPr>
      <w:r w:rsidRPr="000B7737">
        <w:rPr>
          <w:rFonts w:ascii="Times New Roman" w:hAnsi="Times New Roman" w:cs="Times New Roman"/>
          <w:bCs/>
          <w:spacing w:val="-10"/>
          <w:sz w:val="28"/>
          <w:szCs w:val="28"/>
          <w:lang w:val="pl-PL"/>
        </w:rPr>
        <w:t>+ Nhà thầu thi công lắp đặt 300m đường sắt bằng ray P-24 phục vụ vận chuyển vật liệu.</w:t>
      </w:r>
    </w:p>
    <w:p w:rsidR="00761411" w:rsidRPr="000B7737" w:rsidRDefault="00761411" w:rsidP="00761411">
      <w:pPr>
        <w:tabs>
          <w:tab w:val="left" w:pos="851"/>
        </w:tabs>
        <w:spacing w:after="0" w:line="240" w:lineRule="auto"/>
        <w:ind w:firstLine="720"/>
        <w:jc w:val="both"/>
        <w:rPr>
          <w:rFonts w:ascii="Times New Roman" w:hAnsi="Times New Roman" w:cs="Times New Roman"/>
          <w:bCs/>
          <w:spacing w:val="-10"/>
          <w:sz w:val="28"/>
          <w:szCs w:val="28"/>
          <w:lang w:val="pl-PL"/>
        </w:rPr>
      </w:pPr>
      <w:r w:rsidRPr="000B7737">
        <w:rPr>
          <w:rFonts w:ascii="Times New Roman" w:hAnsi="Times New Roman" w:cs="Times New Roman"/>
          <w:bCs/>
          <w:spacing w:val="-10"/>
          <w:sz w:val="28"/>
          <w:szCs w:val="28"/>
          <w:lang w:val="pl-PL"/>
        </w:rPr>
        <w:t>+  Giai đoạn 1: Vật liệu phục vụ công tác thi công được tập kết tại kho mặt bằng +25, sau đó được bốc thủ công lên tích chuyên dụng đẩy thủ công ra cửa lò thượng VT mức +25-:- -90 với cung độ 120m và bàn giao cho Công ty than Khe Chàm-TKV vận chuyển tiếp.</w:t>
      </w:r>
    </w:p>
    <w:p w:rsidR="00E81261" w:rsidRPr="000B7737" w:rsidRDefault="00761411" w:rsidP="00761411">
      <w:pPr>
        <w:tabs>
          <w:tab w:val="left" w:pos="851"/>
        </w:tabs>
        <w:spacing w:after="0" w:line="240" w:lineRule="auto"/>
        <w:ind w:firstLine="720"/>
        <w:jc w:val="both"/>
        <w:rPr>
          <w:rFonts w:ascii="Times New Roman" w:hAnsi="Times New Roman" w:cs="Times New Roman"/>
          <w:bCs/>
          <w:spacing w:val="-10"/>
          <w:sz w:val="28"/>
          <w:szCs w:val="28"/>
          <w:lang w:val="pl-PL"/>
        </w:rPr>
      </w:pPr>
      <w:r w:rsidRPr="000B7737">
        <w:rPr>
          <w:rFonts w:ascii="Times New Roman" w:hAnsi="Times New Roman" w:cs="Times New Roman"/>
          <w:bCs/>
          <w:spacing w:val="-10"/>
          <w:sz w:val="28"/>
          <w:szCs w:val="28"/>
          <w:lang w:val="pl-PL"/>
        </w:rPr>
        <w:t>Giai đoạn 2: Nhận bàn giao vật tư tại lò thượng TG-TVL V14.2 mức -150 -:- -300 (cách cửa lò nối vận tải V14.2 số 6 một khoảng L =10m), sau đó vật liệu được vận chuyển bộ thủ công qua lò nối số 6 với cự ly L =30m, tiếp đó vật liệu được tời trục tại lò thượng TG-VT mức -260-:- -290 thả xuống lò XVTG, vận chuyển mức -280 số 2 cự ly 80m, sau đó dùng tời cô chậm kéo vào cửa lò thượng VT mức -280-:- -290, sau đó dùng tời thả vật liệu xuống gương thi công cự ly 60m dốc 16 độ, sau đó dùng tời cô chậm kéo vật liệu vào vị trí thi công theo tiến độ đào lò cự ly trung bình L=150m. Vật liệu tập kết vào hông lò rộng rãi không làm ảnh hưởng đến công tác làm việc và đi lại, vận tải than đá tại qua đoạn lò này.</w:t>
      </w:r>
      <w:r w:rsidR="00E81261" w:rsidRPr="000B7737">
        <w:rPr>
          <w:rFonts w:ascii="Times New Roman" w:hAnsi="Times New Roman" w:cs="Times New Roman"/>
          <w:bCs/>
          <w:spacing w:val="-10"/>
          <w:sz w:val="28"/>
          <w:szCs w:val="28"/>
          <w:lang w:val="pl-PL"/>
        </w:rPr>
        <w:t xml:space="preserve"> </w:t>
      </w:r>
    </w:p>
    <w:p w:rsidR="003C0B56" w:rsidRPr="000B7737" w:rsidRDefault="003C0B56" w:rsidP="00D50C67">
      <w:pPr>
        <w:tabs>
          <w:tab w:val="left" w:pos="851"/>
        </w:tabs>
        <w:spacing w:after="0" w:line="240" w:lineRule="auto"/>
        <w:ind w:firstLine="720"/>
        <w:jc w:val="both"/>
        <w:rPr>
          <w:rFonts w:ascii="Times New Roman" w:hAnsi="Times New Roman" w:cs="Times New Roman"/>
          <w:b/>
          <w:bCs/>
          <w:i/>
          <w:spacing w:val="-10"/>
          <w:sz w:val="28"/>
          <w:szCs w:val="28"/>
          <w:lang w:val="nb-NO"/>
        </w:rPr>
      </w:pPr>
      <w:r w:rsidRPr="000B7737">
        <w:rPr>
          <w:rFonts w:ascii="Times New Roman" w:hAnsi="Times New Roman" w:cs="Times New Roman"/>
          <w:b/>
          <w:bCs/>
          <w:i/>
          <w:spacing w:val="-10"/>
          <w:sz w:val="28"/>
          <w:szCs w:val="28"/>
          <w:lang w:val="nb-NO"/>
        </w:rPr>
        <w:t>6.</w:t>
      </w:r>
      <w:r w:rsidR="002906A1" w:rsidRPr="000B7737">
        <w:rPr>
          <w:rFonts w:ascii="Times New Roman" w:hAnsi="Times New Roman" w:cs="Times New Roman"/>
          <w:b/>
          <w:bCs/>
          <w:i/>
          <w:spacing w:val="-10"/>
          <w:sz w:val="28"/>
          <w:szCs w:val="28"/>
          <w:lang w:val="nb-NO"/>
        </w:rPr>
        <w:t>9</w:t>
      </w:r>
      <w:r w:rsidRPr="000B7737">
        <w:rPr>
          <w:rFonts w:ascii="Times New Roman" w:hAnsi="Times New Roman" w:cs="Times New Roman"/>
          <w:b/>
          <w:bCs/>
          <w:i/>
          <w:spacing w:val="-10"/>
          <w:sz w:val="28"/>
          <w:szCs w:val="28"/>
          <w:lang w:val="nb-NO"/>
        </w:rPr>
        <w:t xml:space="preserve">. Công tác </w:t>
      </w:r>
      <w:r w:rsidR="00575F1A" w:rsidRPr="000B7737">
        <w:rPr>
          <w:rFonts w:ascii="Times New Roman" w:hAnsi="Times New Roman" w:cs="Times New Roman"/>
          <w:b/>
          <w:bCs/>
          <w:i/>
          <w:spacing w:val="-10"/>
          <w:sz w:val="28"/>
          <w:szCs w:val="28"/>
          <w:lang w:val="nb-NO"/>
        </w:rPr>
        <w:t>bốc xúc vận chuyển than, đất đá trong quá trình đào lò</w:t>
      </w:r>
      <w:r w:rsidRPr="000B7737">
        <w:rPr>
          <w:rFonts w:ascii="Times New Roman" w:hAnsi="Times New Roman" w:cs="Times New Roman"/>
          <w:b/>
          <w:bCs/>
          <w:i/>
          <w:spacing w:val="-10"/>
          <w:sz w:val="28"/>
          <w:szCs w:val="28"/>
          <w:lang w:val="nb-NO"/>
        </w:rPr>
        <w:t>:</w:t>
      </w:r>
    </w:p>
    <w:p w:rsidR="00575F1A" w:rsidRPr="000B7737" w:rsidRDefault="00575F1A" w:rsidP="00575F1A">
      <w:pPr>
        <w:tabs>
          <w:tab w:val="left" w:pos="851"/>
        </w:tabs>
        <w:spacing w:after="0" w:line="240" w:lineRule="auto"/>
        <w:ind w:firstLine="720"/>
        <w:jc w:val="both"/>
        <w:rPr>
          <w:rFonts w:ascii="Times New Roman" w:hAnsi="Times New Roman" w:cs="Times New Roman"/>
          <w:bCs/>
          <w:spacing w:val="-10"/>
          <w:sz w:val="28"/>
          <w:szCs w:val="28"/>
          <w:lang w:val="pl-PL"/>
        </w:rPr>
      </w:pPr>
      <w:r w:rsidRPr="000B7737">
        <w:rPr>
          <w:rFonts w:ascii="Times New Roman" w:hAnsi="Times New Roman" w:cs="Times New Roman"/>
          <w:bCs/>
          <w:spacing w:val="-10"/>
          <w:sz w:val="28"/>
          <w:szCs w:val="28"/>
          <w:lang w:val="pl-PL"/>
        </w:rPr>
        <w:t xml:space="preserve">- Lò XV thông gió, vận chuyển mức -290 số 2: </w:t>
      </w:r>
    </w:p>
    <w:p w:rsidR="004D3805" w:rsidRPr="000B7737" w:rsidRDefault="004D3805" w:rsidP="004D3805">
      <w:pPr>
        <w:tabs>
          <w:tab w:val="left" w:pos="851"/>
        </w:tabs>
        <w:spacing w:after="0" w:line="240" w:lineRule="auto"/>
        <w:ind w:firstLine="720"/>
        <w:jc w:val="both"/>
        <w:rPr>
          <w:rFonts w:ascii="Times New Roman" w:hAnsi="Times New Roman" w:cs="Times New Roman"/>
          <w:bCs/>
          <w:spacing w:val="-10"/>
          <w:sz w:val="28"/>
          <w:szCs w:val="28"/>
          <w:lang w:val="pl-PL"/>
        </w:rPr>
      </w:pPr>
      <w:r w:rsidRPr="000B7737">
        <w:rPr>
          <w:rFonts w:ascii="Times New Roman" w:hAnsi="Times New Roman" w:cs="Times New Roman"/>
          <w:bCs/>
          <w:spacing w:val="-10"/>
          <w:sz w:val="28"/>
          <w:szCs w:val="28"/>
          <w:lang w:val="pl-PL"/>
        </w:rPr>
        <w:t xml:space="preserve">+ </w:t>
      </w:r>
      <w:r w:rsidR="00541F47" w:rsidRPr="000B7737">
        <w:rPr>
          <w:rFonts w:ascii="Times New Roman" w:hAnsi="Times New Roman" w:cs="Times New Roman"/>
          <w:bCs/>
          <w:spacing w:val="-10"/>
          <w:sz w:val="28"/>
          <w:szCs w:val="28"/>
          <w:lang w:val="pl-PL"/>
        </w:rPr>
        <w:t>Nhà thầu thi công</w:t>
      </w:r>
      <w:r w:rsidRPr="000B7737">
        <w:rPr>
          <w:rFonts w:ascii="Times New Roman" w:hAnsi="Times New Roman" w:cs="Times New Roman"/>
          <w:bCs/>
          <w:spacing w:val="-10"/>
          <w:sz w:val="28"/>
          <w:szCs w:val="28"/>
          <w:lang w:val="pl-PL"/>
        </w:rPr>
        <w:t xml:space="preserve"> thực hiện: Xúc đất đá bằng máy xúc đổ lên băng tải tại đường lò này với cung độ 75,5m, sau đó rót lên băng tại lò </w:t>
      </w:r>
      <w:r w:rsidRPr="000B7737">
        <w:rPr>
          <w:rFonts w:ascii="Times New Roman" w:hAnsi="Times New Roman" w:cs="Times New Roman"/>
          <w:bCs/>
          <w:spacing w:val="-10"/>
          <w:sz w:val="28"/>
          <w:szCs w:val="28"/>
          <w:lang w:val="it-IT"/>
        </w:rPr>
        <w:t xml:space="preserve">XV thông gió, vận chuyển mức -290 số 2, lò </w:t>
      </w:r>
      <w:r w:rsidRPr="000B7737">
        <w:rPr>
          <w:rFonts w:ascii="Times New Roman" w:hAnsi="Times New Roman" w:cs="Times New Roman"/>
          <w:bCs/>
          <w:spacing w:val="-10"/>
          <w:sz w:val="28"/>
          <w:szCs w:val="28"/>
          <w:lang w:val="pl-PL"/>
        </w:rPr>
        <w:t xml:space="preserve">thượng thông gió -280/-290 V14.2 do Công ty Than Khe Chàm – TKV lắp đặt và vận hành. </w:t>
      </w:r>
    </w:p>
    <w:p w:rsidR="004D3805" w:rsidRPr="000B7737" w:rsidRDefault="004D3805" w:rsidP="004D3805">
      <w:pPr>
        <w:tabs>
          <w:tab w:val="left" w:pos="851"/>
        </w:tabs>
        <w:spacing w:after="0" w:line="240" w:lineRule="auto"/>
        <w:ind w:firstLine="720"/>
        <w:jc w:val="both"/>
        <w:rPr>
          <w:rFonts w:ascii="Times New Roman" w:hAnsi="Times New Roman" w:cs="Times New Roman"/>
          <w:bCs/>
          <w:spacing w:val="-10"/>
          <w:sz w:val="28"/>
          <w:szCs w:val="28"/>
          <w:lang w:val="pl-PL"/>
        </w:rPr>
      </w:pPr>
      <w:r w:rsidRPr="000B7737">
        <w:rPr>
          <w:rFonts w:ascii="Times New Roman" w:hAnsi="Times New Roman" w:cs="Times New Roman"/>
          <w:bCs/>
          <w:spacing w:val="-10"/>
          <w:sz w:val="28"/>
          <w:szCs w:val="28"/>
          <w:lang w:val="pl-PL"/>
        </w:rPr>
        <w:lastRenderedPageBreak/>
        <w:t xml:space="preserve">-  Công ty than Khe Chàm-TKV thực hiện: Lắp đặt và vận hành 02 tuyến băng tải tại lò </w:t>
      </w:r>
      <w:r w:rsidRPr="000B7737">
        <w:rPr>
          <w:rFonts w:ascii="Times New Roman" w:hAnsi="Times New Roman" w:cs="Times New Roman"/>
          <w:bCs/>
          <w:spacing w:val="-10"/>
          <w:sz w:val="28"/>
          <w:szCs w:val="28"/>
          <w:lang w:val="it-IT"/>
        </w:rPr>
        <w:t xml:space="preserve">XV thông gió, vận chuyển mức -290 số 2, lò </w:t>
      </w:r>
      <w:r w:rsidRPr="000B7737">
        <w:rPr>
          <w:rFonts w:ascii="Times New Roman" w:hAnsi="Times New Roman" w:cs="Times New Roman"/>
          <w:bCs/>
          <w:spacing w:val="-10"/>
          <w:sz w:val="28"/>
          <w:szCs w:val="28"/>
          <w:lang w:val="pl-PL"/>
        </w:rPr>
        <w:t>thượng thông gió -280/-290 V14.2 để vận tải than, đá phục vụ thi công.</w:t>
      </w:r>
    </w:p>
    <w:p w:rsidR="00575F1A" w:rsidRPr="000B7737" w:rsidRDefault="00575F1A" w:rsidP="00575F1A">
      <w:pPr>
        <w:tabs>
          <w:tab w:val="left" w:pos="851"/>
        </w:tabs>
        <w:spacing w:after="0" w:line="240" w:lineRule="auto"/>
        <w:ind w:firstLine="720"/>
        <w:jc w:val="both"/>
        <w:rPr>
          <w:rFonts w:ascii="Times New Roman" w:hAnsi="Times New Roman" w:cs="Times New Roman"/>
          <w:bCs/>
          <w:spacing w:val="-10"/>
          <w:sz w:val="28"/>
          <w:szCs w:val="28"/>
          <w:lang w:val="pl-PL"/>
        </w:rPr>
      </w:pPr>
      <w:r w:rsidRPr="000B7737">
        <w:rPr>
          <w:rFonts w:ascii="Times New Roman" w:hAnsi="Times New Roman" w:cs="Times New Roman"/>
          <w:bCs/>
          <w:spacing w:val="-10"/>
          <w:sz w:val="28"/>
          <w:szCs w:val="28"/>
          <w:lang w:val="pl-PL"/>
        </w:rPr>
        <w:t xml:space="preserve">- Ngã ba số 2 mức -290: </w:t>
      </w:r>
    </w:p>
    <w:p w:rsidR="004D3805" w:rsidRPr="000B7737" w:rsidRDefault="004D3805" w:rsidP="004D3805">
      <w:pPr>
        <w:tabs>
          <w:tab w:val="left" w:pos="851"/>
        </w:tabs>
        <w:spacing w:after="0" w:line="240" w:lineRule="auto"/>
        <w:ind w:firstLine="720"/>
        <w:jc w:val="both"/>
        <w:rPr>
          <w:rFonts w:ascii="Times New Roman" w:hAnsi="Times New Roman" w:cs="Times New Roman"/>
          <w:bCs/>
          <w:spacing w:val="-10"/>
          <w:sz w:val="28"/>
          <w:szCs w:val="28"/>
          <w:lang w:val="pl-PL"/>
        </w:rPr>
      </w:pPr>
      <w:r w:rsidRPr="000B7737">
        <w:rPr>
          <w:rFonts w:ascii="Times New Roman" w:hAnsi="Times New Roman" w:cs="Times New Roman"/>
          <w:bCs/>
          <w:spacing w:val="-10"/>
          <w:sz w:val="28"/>
          <w:szCs w:val="28"/>
          <w:lang w:val="pl-PL"/>
        </w:rPr>
        <w:t xml:space="preserve">+ </w:t>
      </w:r>
      <w:r w:rsidR="00541F47" w:rsidRPr="000B7737">
        <w:rPr>
          <w:rFonts w:ascii="Times New Roman" w:hAnsi="Times New Roman" w:cs="Times New Roman"/>
          <w:bCs/>
          <w:spacing w:val="-10"/>
          <w:sz w:val="28"/>
          <w:szCs w:val="28"/>
          <w:lang w:val="pl-PL"/>
        </w:rPr>
        <w:t>Nhà thầu thi công</w:t>
      </w:r>
      <w:r w:rsidRPr="000B7737">
        <w:rPr>
          <w:rFonts w:ascii="Times New Roman" w:hAnsi="Times New Roman" w:cs="Times New Roman"/>
          <w:bCs/>
          <w:spacing w:val="-10"/>
          <w:sz w:val="28"/>
          <w:szCs w:val="28"/>
          <w:lang w:val="pl-PL"/>
        </w:rPr>
        <w:t xml:space="preserve"> thực hiện: Xúc đất đá bằng máy xúc đổ lên băng tải tại đường lò này với cung độ 7,5m, sau đó rót lên băng tại lò </w:t>
      </w:r>
      <w:r w:rsidRPr="000B7737">
        <w:rPr>
          <w:rFonts w:ascii="Times New Roman" w:hAnsi="Times New Roman" w:cs="Times New Roman"/>
          <w:bCs/>
          <w:spacing w:val="-10"/>
          <w:sz w:val="28"/>
          <w:szCs w:val="28"/>
          <w:lang w:val="it-IT"/>
        </w:rPr>
        <w:t xml:space="preserve">XV thông gió, vận chuyển mức -290 số 2, lò </w:t>
      </w:r>
      <w:r w:rsidRPr="000B7737">
        <w:rPr>
          <w:rFonts w:ascii="Times New Roman" w:hAnsi="Times New Roman" w:cs="Times New Roman"/>
          <w:bCs/>
          <w:spacing w:val="-10"/>
          <w:sz w:val="28"/>
          <w:szCs w:val="28"/>
          <w:lang w:val="pl-PL"/>
        </w:rPr>
        <w:t xml:space="preserve">thượng thông gió -280/-290 V14.2 do Công ty Than Khe Chàm – TKV lắp đặt và vận hành. </w:t>
      </w:r>
    </w:p>
    <w:p w:rsidR="004D3805" w:rsidRPr="000B7737" w:rsidRDefault="004D3805" w:rsidP="004D3805">
      <w:pPr>
        <w:tabs>
          <w:tab w:val="left" w:pos="851"/>
        </w:tabs>
        <w:spacing w:after="0" w:line="240" w:lineRule="auto"/>
        <w:ind w:firstLine="720"/>
        <w:jc w:val="both"/>
        <w:rPr>
          <w:rFonts w:ascii="Times New Roman" w:hAnsi="Times New Roman" w:cs="Times New Roman"/>
          <w:bCs/>
          <w:spacing w:val="-10"/>
          <w:sz w:val="28"/>
          <w:szCs w:val="28"/>
          <w:lang w:val="pl-PL"/>
        </w:rPr>
      </w:pPr>
      <w:r w:rsidRPr="000B7737">
        <w:rPr>
          <w:rFonts w:ascii="Times New Roman" w:hAnsi="Times New Roman" w:cs="Times New Roman"/>
          <w:bCs/>
          <w:spacing w:val="-10"/>
          <w:sz w:val="28"/>
          <w:szCs w:val="28"/>
          <w:lang w:val="pl-PL"/>
        </w:rPr>
        <w:t xml:space="preserve">+  Công ty than Khe Chàm-TKV thực hiện: Lắp đặt và vận hành 02 tuyến băng tải tại lò </w:t>
      </w:r>
      <w:r w:rsidRPr="000B7737">
        <w:rPr>
          <w:rFonts w:ascii="Times New Roman" w:hAnsi="Times New Roman" w:cs="Times New Roman"/>
          <w:bCs/>
          <w:spacing w:val="-10"/>
          <w:sz w:val="28"/>
          <w:szCs w:val="28"/>
          <w:lang w:val="it-IT"/>
        </w:rPr>
        <w:t xml:space="preserve">XV thông gió, vận chuyển mức -290 số 2, lò </w:t>
      </w:r>
      <w:r w:rsidRPr="000B7737">
        <w:rPr>
          <w:rFonts w:ascii="Times New Roman" w:hAnsi="Times New Roman" w:cs="Times New Roman"/>
          <w:bCs/>
          <w:spacing w:val="-10"/>
          <w:sz w:val="28"/>
          <w:szCs w:val="28"/>
          <w:lang w:val="pl-PL"/>
        </w:rPr>
        <w:t>thượng thông gió -280/-290 V14.2 để vận tải than, đá phục vụ thi công.</w:t>
      </w:r>
    </w:p>
    <w:p w:rsidR="00575F1A" w:rsidRPr="000B7737" w:rsidRDefault="00575F1A" w:rsidP="00575F1A">
      <w:pPr>
        <w:tabs>
          <w:tab w:val="left" w:pos="851"/>
        </w:tabs>
        <w:spacing w:after="0" w:line="240" w:lineRule="auto"/>
        <w:ind w:firstLine="720"/>
        <w:jc w:val="both"/>
        <w:rPr>
          <w:rFonts w:ascii="Times New Roman" w:hAnsi="Times New Roman" w:cs="Times New Roman"/>
          <w:bCs/>
          <w:spacing w:val="-10"/>
          <w:sz w:val="28"/>
          <w:szCs w:val="28"/>
          <w:lang w:val="pl-PL"/>
        </w:rPr>
      </w:pPr>
      <w:r w:rsidRPr="000B7737">
        <w:rPr>
          <w:rFonts w:ascii="Times New Roman" w:hAnsi="Times New Roman" w:cs="Times New Roman"/>
          <w:bCs/>
          <w:spacing w:val="-10"/>
          <w:sz w:val="28"/>
          <w:szCs w:val="28"/>
          <w:lang w:val="pl-PL"/>
        </w:rPr>
        <w:t xml:space="preserve">- Lò XV thông gió, vận chuyển mức -290 số 4: </w:t>
      </w:r>
    </w:p>
    <w:p w:rsidR="004D3805" w:rsidRPr="000B7737" w:rsidRDefault="004D3805" w:rsidP="004D3805">
      <w:pPr>
        <w:tabs>
          <w:tab w:val="left" w:pos="851"/>
        </w:tabs>
        <w:spacing w:after="0" w:line="240" w:lineRule="auto"/>
        <w:ind w:firstLine="720"/>
        <w:jc w:val="both"/>
        <w:rPr>
          <w:rFonts w:ascii="Times New Roman" w:hAnsi="Times New Roman" w:cs="Times New Roman"/>
          <w:bCs/>
          <w:spacing w:val="-10"/>
          <w:sz w:val="28"/>
          <w:szCs w:val="28"/>
          <w:lang w:val="pl-PL"/>
        </w:rPr>
      </w:pPr>
      <w:r w:rsidRPr="000B7737">
        <w:rPr>
          <w:rFonts w:ascii="Times New Roman" w:hAnsi="Times New Roman" w:cs="Times New Roman"/>
          <w:bCs/>
          <w:spacing w:val="-10"/>
          <w:sz w:val="28"/>
          <w:szCs w:val="28"/>
          <w:lang w:val="pl-PL"/>
        </w:rPr>
        <w:t xml:space="preserve">+ </w:t>
      </w:r>
      <w:r w:rsidR="00541F47" w:rsidRPr="000B7737">
        <w:rPr>
          <w:rFonts w:ascii="Times New Roman" w:hAnsi="Times New Roman" w:cs="Times New Roman"/>
          <w:bCs/>
          <w:spacing w:val="-10"/>
          <w:sz w:val="28"/>
          <w:szCs w:val="28"/>
          <w:lang w:val="pl-PL"/>
        </w:rPr>
        <w:t>Nhà thầu thi công</w:t>
      </w:r>
      <w:r w:rsidRPr="000B7737">
        <w:rPr>
          <w:rFonts w:ascii="Times New Roman" w:hAnsi="Times New Roman" w:cs="Times New Roman"/>
          <w:bCs/>
          <w:spacing w:val="-10"/>
          <w:sz w:val="28"/>
          <w:szCs w:val="28"/>
          <w:lang w:val="pl-PL"/>
        </w:rPr>
        <w:t xml:space="preserve"> thực hiện: Xúc đất đá bằng máy xúc đổ lên băng tải tại đường lò này với cung độ trong phạm vi 100m, sau đó rót lên băng tại lò </w:t>
      </w:r>
      <w:r w:rsidRPr="000B7737">
        <w:rPr>
          <w:rFonts w:ascii="Times New Roman" w:hAnsi="Times New Roman" w:cs="Times New Roman"/>
          <w:bCs/>
          <w:spacing w:val="-10"/>
          <w:sz w:val="28"/>
          <w:szCs w:val="28"/>
          <w:lang w:val="it-IT"/>
        </w:rPr>
        <w:t xml:space="preserve">XV thông gió, vận chuyển mức -290 số 4, </w:t>
      </w:r>
      <w:r w:rsidRPr="000B7737">
        <w:rPr>
          <w:rFonts w:ascii="Times New Roman" w:hAnsi="Times New Roman" w:cs="Times New Roman"/>
          <w:bCs/>
          <w:spacing w:val="-10"/>
          <w:sz w:val="28"/>
          <w:szCs w:val="28"/>
          <w:lang w:val="pl-PL"/>
        </w:rPr>
        <w:t xml:space="preserve">lò </w:t>
      </w:r>
      <w:r w:rsidRPr="000B7737">
        <w:rPr>
          <w:rFonts w:ascii="Times New Roman" w:hAnsi="Times New Roman" w:cs="Times New Roman"/>
          <w:bCs/>
          <w:spacing w:val="-10"/>
          <w:sz w:val="28"/>
          <w:szCs w:val="28"/>
          <w:lang w:val="it-IT"/>
        </w:rPr>
        <w:t xml:space="preserve">XV thông gió, vận chuyển mức -290 số 2, lò </w:t>
      </w:r>
      <w:r w:rsidRPr="000B7737">
        <w:rPr>
          <w:rFonts w:ascii="Times New Roman" w:hAnsi="Times New Roman" w:cs="Times New Roman"/>
          <w:bCs/>
          <w:spacing w:val="-10"/>
          <w:sz w:val="28"/>
          <w:szCs w:val="28"/>
          <w:lang w:val="pl-PL"/>
        </w:rPr>
        <w:t xml:space="preserve">thượng thông gió -280/-290 V14.2 do Công ty Than Khe Chàm – TKV lắp đặt và vận hành. </w:t>
      </w:r>
    </w:p>
    <w:p w:rsidR="004D3805" w:rsidRPr="000B7737" w:rsidRDefault="004D3805" w:rsidP="004D3805">
      <w:pPr>
        <w:tabs>
          <w:tab w:val="left" w:pos="851"/>
        </w:tabs>
        <w:spacing w:after="0" w:line="240" w:lineRule="auto"/>
        <w:ind w:firstLine="720"/>
        <w:jc w:val="both"/>
        <w:rPr>
          <w:rFonts w:ascii="Times New Roman" w:hAnsi="Times New Roman" w:cs="Times New Roman"/>
          <w:bCs/>
          <w:spacing w:val="-10"/>
          <w:sz w:val="28"/>
          <w:szCs w:val="28"/>
          <w:lang w:val="pl-PL"/>
        </w:rPr>
      </w:pPr>
      <w:r w:rsidRPr="000B7737">
        <w:rPr>
          <w:rFonts w:ascii="Times New Roman" w:hAnsi="Times New Roman" w:cs="Times New Roman"/>
          <w:bCs/>
          <w:spacing w:val="-10"/>
          <w:sz w:val="28"/>
          <w:szCs w:val="28"/>
          <w:lang w:val="pl-PL"/>
        </w:rPr>
        <w:t xml:space="preserve">+  Công ty than Khe Chàm-TKV thực hiện: Lắp đặt và vận hành 03 tuyến băng tải tại lò </w:t>
      </w:r>
      <w:r w:rsidRPr="000B7737">
        <w:rPr>
          <w:rFonts w:ascii="Times New Roman" w:hAnsi="Times New Roman" w:cs="Times New Roman"/>
          <w:bCs/>
          <w:spacing w:val="-10"/>
          <w:sz w:val="28"/>
          <w:szCs w:val="28"/>
          <w:lang w:val="it-IT"/>
        </w:rPr>
        <w:t>XV thông gió, vận chuyển mức -290 số 4,</w:t>
      </w:r>
      <w:r w:rsidRPr="000B7737">
        <w:rPr>
          <w:rFonts w:ascii="Times New Roman" w:hAnsi="Times New Roman" w:cs="Times New Roman"/>
          <w:bCs/>
          <w:spacing w:val="-10"/>
          <w:sz w:val="28"/>
          <w:szCs w:val="28"/>
          <w:lang w:val="pl-PL"/>
        </w:rPr>
        <w:t xml:space="preserve"> lò </w:t>
      </w:r>
      <w:r w:rsidRPr="000B7737">
        <w:rPr>
          <w:rFonts w:ascii="Times New Roman" w:hAnsi="Times New Roman" w:cs="Times New Roman"/>
          <w:bCs/>
          <w:spacing w:val="-10"/>
          <w:sz w:val="28"/>
          <w:szCs w:val="28"/>
          <w:lang w:val="it-IT"/>
        </w:rPr>
        <w:t xml:space="preserve">XV thông gió, vận chuyển mức -290 số 2, lò </w:t>
      </w:r>
      <w:r w:rsidRPr="000B7737">
        <w:rPr>
          <w:rFonts w:ascii="Times New Roman" w:hAnsi="Times New Roman" w:cs="Times New Roman"/>
          <w:bCs/>
          <w:spacing w:val="-10"/>
          <w:sz w:val="28"/>
          <w:szCs w:val="28"/>
          <w:lang w:val="pl-PL"/>
        </w:rPr>
        <w:t>thượng thông gió -280/-290 V14.2 để vận tải than, đá phục vụ thi công.</w:t>
      </w:r>
    </w:p>
    <w:p w:rsidR="00575F1A" w:rsidRPr="000B7737" w:rsidRDefault="00575F1A" w:rsidP="00575F1A">
      <w:pPr>
        <w:tabs>
          <w:tab w:val="left" w:pos="851"/>
        </w:tabs>
        <w:spacing w:after="0" w:line="240" w:lineRule="auto"/>
        <w:ind w:firstLine="720"/>
        <w:jc w:val="both"/>
        <w:rPr>
          <w:rFonts w:ascii="Times New Roman" w:hAnsi="Times New Roman" w:cs="Times New Roman"/>
          <w:bCs/>
          <w:spacing w:val="-10"/>
          <w:sz w:val="28"/>
          <w:szCs w:val="28"/>
          <w:lang w:val="pl-PL"/>
        </w:rPr>
      </w:pPr>
      <w:r w:rsidRPr="000B7737">
        <w:rPr>
          <w:rFonts w:ascii="Times New Roman" w:hAnsi="Times New Roman" w:cs="Times New Roman"/>
          <w:bCs/>
          <w:spacing w:val="-10"/>
          <w:sz w:val="28"/>
          <w:szCs w:val="28"/>
          <w:lang w:val="pl-PL"/>
        </w:rPr>
        <w:t xml:space="preserve">- Ga chân trục XV mức -290 số 4: </w:t>
      </w:r>
    </w:p>
    <w:p w:rsidR="004D3805" w:rsidRPr="000B7737" w:rsidRDefault="004D3805" w:rsidP="004D3805">
      <w:pPr>
        <w:tabs>
          <w:tab w:val="left" w:pos="851"/>
        </w:tabs>
        <w:spacing w:after="0" w:line="240" w:lineRule="auto"/>
        <w:ind w:firstLine="720"/>
        <w:jc w:val="both"/>
        <w:rPr>
          <w:rFonts w:ascii="Times New Roman" w:hAnsi="Times New Roman" w:cs="Times New Roman"/>
          <w:bCs/>
          <w:spacing w:val="-10"/>
          <w:sz w:val="28"/>
          <w:szCs w:val="28"/>
          <w:lang w:val="pl-PL"/>
        </w:rPr>
      </w:pPr>
      <w:r w:rsidRPr="000B7737">
        <w:rPr>
          <w:rFonts w:ascii="Times New Roman" w:hAnsi="Times New Roman" w:cs="Times New Roman"/>
          <w:bCs/>
          <w:spacing w:val="-10"/>
          <w:sz w:val="28"/>
          <w:szCs w:val="28"/>
          <w:lang w:val="pl-PL"/>
        </w:rPr>
        <w:t xml:space="preserve">+ </w:t>
      </w:r>
      <w:r w:rsidR="00541F47" w:rsidRPr="000B7737">
        <w:rPr>
          <w:rFonts w:ascii="Times New Roman" w:hAnsi="Times New Roman" w:cs="Times New Roman"/>
          <w:bCs/>
          <w:spacing w:val="-10"/>
          <w:sz w:val="28"/>
          <w:szCs w:val="28"/>
          <w:lang w:val="pl-PL"/>
        </w:rPr>
        <w:t>Nhà thầu thi công</w:t>
      </w:r>
      <w:r w:rsidRPr="000B7737">
        <w:rPr>
          <w:rFonts w:ascii="Times New Roman" w:hAnsi="Times New Roman" w:cs="Times New Roman"/>
          <w:bCs/>
          <w:spacing w:val="-10"/>
          <w:sz w:val="28"/>
          <w:szCs w:val="28"/>
          <w:lang w:val="pl-PL"/>
        </w:rPr>
        <w:t xml:space="preserve"> thực hiện: Xúc đất đá bằng máy xúc đổ lên băng tải tại đường lò này với cung độ 30m, sau đó rót lên băng tại lò </w:t>
      </w:r>
      <w:r w:rsidRPr="000B7737">
        <w:rPr>
          <w:rFonts w:ascii="Times New Roman" w:hAnsi="Times New Roman" w:cs="Times New Roman"/>
          <w:bCs/>
          <w:spacing w:val="-10"/>
          <w:sz w:val="28"/>
          <w:szCs w:val="28"/>
          <w:lang w:val="it-IT"/>
        </w:rPr>
        <w:t>XV thông gió, vận chuyển mức -290 số 4, lò</w:t>
      </w:r>
      <w:r w:rsidRPr="000B7737">
        <w:rPr>
          <w:rFonts w:ascii="Times New Roman" w:hAnsi="Times New Roman" w:cs="Times New Roman"/>
          <w:bCs/>
          <w:spacing w:val="-10"/>
          <w:sz w:val="28"/>
          <w:szCs w:val="28"/>
          <w:lang w:val="pl-PL"/>
        </w:rPr>
        <w:t xml:space="preserve"> </w:t>
      </w:r>
      <w:r w:rsidRPr="000B7737">
        <w:rPr>
          <w:rFonts w:ascii="Times New Roman" w:hAnsi="Times New Roman" w:cs="Times New Roman"/>
          <w:bCs/>
          <w:spacing w:val="-10"/>
          <w:sz w:val="28"/>
          <w:szCs w:val="28"/>
          <w:lang w:val="it-IT"/>
        </w:rPr>
        <w:t xml:space="preserve">XV thông gió, vận chuyển mức -290 số 2, lò </w:t>
      </w:r>
      <w:r w:rsidRPr="000B7737">
        <w:rPr>
          <w:rFonts w:ascii="Times New Roman" w:hAnsi="Times New Roman" w:cs="Times New Roman"/>
          <w:bCs/>
          <w:spacing w:val="-10"/>
          <w:sz w:val="28"/>
          <w:szCs w:val="28"/>
          <w:lang w:val="pl-PL"/>
        </w:rPr>
        <w:t xml:space="preserve">thượng thông gió -280/-290 V14.2 do Công ty Than Khe Chàm – TKV lắp đặt và vận hành. </w:t>
      </w:r>
    </w:p>
    <w:p w:rsidR="004D3805" w:rsidRPr="000B7737" w:rsidRDefault="004D3805" w:rsidP="004D3805">
      <w:pPr>
        <w:tabs>
          <w:tab w:val="left" w:pos="851"/>
        </w:tabs>
        <w:spacing w:after="0" w:line="240" w:lineRule="auto"/>
        <w:ind w:firstLine="720"/>
        <w:jc w:val="both"/>
        <w:rPr>
          <w:rFonts w:ascii="Times New Roman" w:hAnsi="Times New Roman" w:cs="Times New Roman"/>
          <w:bCs/>
          <w:spacing w:val="-10"/>
          <w:sz w:val="28"/>
          <w:szCs w:val="28"/>
          <w:lang w:val="pl-PL"/>
        </w:rPr>
      </w:pPr>
      <w:r w:rsidRPr="000B7737">
        <w:rPr>
          <w:rFonts w:ascii="Times New Roman" w:hAnsi="Times New Roman" w:cs="Times New Roman"/>
          <w:bCs/>
          <w:spacing w:val="-10"/>
          <w:sz w:val="28"/>
          <w:szCs w:val="28"/>
          <w:lang w:val="pl-PL"/>
        </w:rPr>
        <w:t xml:space="preserve">+ Công ty than Khe Chàm-TKV thực hiện: Lắp đặt và vận hành 03 tuyến băng tải tại lò sau đó rót lên băng tại lò </w:t>
      </w:r>
      <w:r w:rsidRPr="000B7737">
        <w:rPr>
          <w:rFonts w:ascii="Times New Roman" w:hAnsi="Times New Roman" w:cs="Times New Roman"/>
          <w:bCs/>
          <w:spacing w:val="-10"/>
          <w:sz w:val="28"/>
          <w:szCs w:val="28"/>
          <w:lang w:val="it-IT"/>
        </w:rPr>
        <w:t>XV thông gió, vận chuyển mức -290 số 4, lò</w:t>
      </w:r>
      <w:r w:rsidRPr="000B7737">
        <w:rPr>
          <w:rFonts w:ascii="Times New Roman" w:hAnsi="Times New Roman" w:cs="Times New Roman"/>
          <w:bCs/>
          <w:spacing w:val="-10"/>
          <w:sz w:val="28"/>
          <w:szCs w:val="28"/>
          <w:lang w:val="pl-PL"/>
        </w:rPr>
        <w:t xml:space="preserve"> </w:t>
      </w:r>
      <w:r w:rsidRPr="000B7737">
        <w:rPr>
          <w:rFonts w:ascii="Times New Roman" w:hAnsi="Times New Roman" w:cs="Times New Roman"/>
          <w:bCs/>
          <w:spacing w:val="-10"/>
          <w:sz w:val="28"/>
          <w:szCs w:val="28"/>
          <w:lang w:val="it-IT"/>
        </w:rPr>
        <w:t xml:space="preserve">XV thông gió, vận chuyển mức -290 số 2, lò </w:t>
      </w:r>
      <w:r w:rsidRPr="000B7737">
        <w:rPr>
          <w:rFonts w:ascii="Times New Roman" w:hAnsi="Times New Roman" w:cs="Times New Roman"/>
          <w:bCs/>
          <w:spacing w:val="-10"/>
          <w:sz w:val="28"/>
          <w:szCs w:val="28"/>
          <w:lang w:val="pl-PL"/>
        </w:rPr>
        <w:t>thượng thông gió -280/-290 V14.2 để vận tải than, đá phục vụ thi công.</w:t>
      </w:r>
    </w:p>
    <w:p w:rsidR="00575F1A" w:rsidRPr="000B7737" w:rsidRDefault="00575F1A" w:rsidP="00575F1A">
      <w:pPr>
        <w:tabs>
          <w:tab w:val="left" w:pos="851"/>
        </w:tabs>
        <w:spacing w:after="0" w:line="240" w:lineRule="auto"/>
        <w:ind w:firstLine="720"/>
        <w:jc w:val="both"/>
        <w:rPr>
          <w:rFonts w:ascii="Times New Roman" w:hAnsi="Times New Roman" w:cs="Times New Roman"/>
          <w:bCs/>
          <w:spacing w:val="-10"/>
          <w:sz w:val="28"/>
          <w:szCs w:val="28"/>
          <w:lang w:val="pl-PL"/>
        </w:rPr>
      </w:pPr>
      <w:r w:rsidRPr="000B7737">
        <w:rPr>
          <w:rFonts w:ascii="Times New Roman" w:hAnsi="Times New Roman" w:cs="Times New Roman"/>
          <w:bCs/>
          <w:spacing w:val="-10"/>
          <w:sz w:val="28"/>
          <w:szCs w:val="28"/>
          <w:lang w:val="pl-PL"/>
        </w:rPr>
        <w:t xml:space="preserve">- Ngã ba số 3 mức -290: </w:t>
      </w:r>
    </w:p>
    <w:p w:rsidR="004D3805" w:rsidRPr="000B7737" w:rsidRDefault="004D3805" w:rsidP="004D3805">
      <w:pPr>
        <w:tabs>
          <w:tab w:val="left" w:pos="851"/>
        </w:tabs>
        <w:spacing w:after="0" w:line="240" w:lineRule="auto"/>
        <w:ind w:firstLine="720"/>
        <w:jc w:val="both"/>
        <w:rPr>
          <w:rFonts w:ascii="Times New Roman" w:hAnsi="Times New Roman" w:cs="Times New Roman"/>
          <w:bCs/>
          <w:spacing w:val="-10"/>
          <w:sz w:val="28"/>
          <w:szCs w:val="28"/>
          <w:lang w:val="pl-PL"/>
        </w:rPr>
      </w:pPr>
      <w:r w:rsidRPr="000B7737">
        <w:rPr>
          <w:rFonts w:ascii="Times New Roman" w:hAnsi="Times New Roman" w:cs="Times New Roman"/>
          <w:bCs/>
          <w:spacing w:val="-10"/>
          <w:sz w:val="28"/>
          <w:szCs w:val="28"/>
          <w:lang w:val="pl-PL"/>
        </w:rPr>
        <w:t xml:space="preserve">+ </w:t>
      </w:r>
      <w:r w:rsidR="00541F47" w:rsidRPr="000B7737">
        <w:rPr>
          <w:rFonts w:ascii="Times New Roman" w:hAnsi="Times New Roman" w:cs="Times New Roman"/>
          <w:bCs/>
          <w:spacing w:val="-10"/>
          <w:sz w:val="28"/>
          <w:szCs w:val="28"/>
          <w:lang w:val="pl-PL"/>
        </w:rPr>
        <w:t>Nhà thầu thi công</w:t>
      </w:r>
      <w:r w:rsidRPr="000B7737">
        <w:rPr>
          <w:rFonts w:ascii="Times New Roman" w:hAnsi="Times New Roman" w:cs="Times New Roman"/>
          <w:bCs/>
          <w:spacing w:val="-10"/>
          <w:sz w:val="28"/>
          <w:szCs w:val="28"/>
          <w:lang w:val="pl-PL"/>
        </w:rPr>
        <w:t xml:space="preserve"> thực hiện: Xúc đất đá bằng máy xúc đổ lên băng tại lò </w:t>
      </w:r>
      <w:r w:rsidRPr="000B7737">
        <w:rPr>
          <w:rFonts w:ascii="Times New Roman" w:hAnsi="Times New Roman" w:cs="Times New Roman"/>
          <w:bCs/>
          <w:spacing w:val="-10"/>
          <w:sz w:val="28"/>
          <w:szCs w:val="28"/>
          <w:lang w:val="it-IT"/>
        </w:rPr>
        <w:t xml:space="preserve">XV thông gió, vận chuyển mức -290 số 2, lò </w:t>
      </w:r>
      <w:r w:rsidRPr="000B7737">
        <w:rPr>
          <w:rFonts w:ascii="Times New Roman" w:hAnsi="Times New Roman" w:cs="Times New Roman"/>
          <w:bCs/>
          <w:spacing w:val="-10"/>
          <w:sz w:val="28"/>
          <w:szCs w:val="28"/>
          <w:lang w:val="pl-PL"/>
        </w:rPr>
        <w:t xml:space="preserve">thượng thông gió -280/-290 V14.2 do Công ty Than Khe Chàm – TKV lắp đặt và vận hành. </w:t>
      </w:r>
    </w:p>
    <w:p w:rsidR="004D3805" w:rsidRPr="000B7737" w:rsidRDefault="004D3805" w:rsidP="004D3805">
      <w:pPr>
        <w:tabs>
          <w:tab w:val="left" w:pos="851"/>
        </w:tabs>
        <w:spacing w:after="0" w:line="240" w:lineRule="auto"/>
        <w:ind w:firstLine="720"/>
        <w:jc w:val="both"/>
        <w:rPr>
          <w:rFonts w:ascii="Times New Roman" w:hAnsi="Times New Roman" w:cs="Times New Roman"/>
          <w:bCs/>
          <w:spacing w:val="-10"/>
          <w:sz w:val="28"/>
          <w:szCs w:val="28"/>
          <w:lang w:val="pl-PL"/>
        </w:rPr>
      </w:pPr>
      <w:r w:rsidRPr="000B7737">
        <w:rPr>
          <w:rFonts w:ascii="Times New Roman" w:hAnsi="Times New Roman" w:cs="Times New Roman"/>
          <w:bCs/>
          <w:spacing w:val="-10"/>
          <w:sz w:val="28"/>
          <w:szCs w:val="28"/>
          <w:lang w:val="pl-PL"/>
        </w:rPr>
        <w:t xml:space="preserve">+  Công ty than Khe Chàm-TKV thực hiện: Lắp đặt và vận hành 02 tuyến băng tải tại lò </w:t>
      </w:r>
      <w:r w:rsidRPr="000B7737">
        <w:rPr>
          <w:rFonts w:ascii="Times New Roman" w:hAnsi="Times New Roman" w:cs="Times New Roman"/>
          <w:bCs/>
          <w:spacing w:val="-10"/>
          <w:sz w:val="28"/>
          <w:szCs w:val="28"/>
          <w:lang w:val="it-IT"/>
        </w:rPr>
        <w:t xml:space="preserve">XV thông gió, vận chuyển mức -290 số 2, lò </w:t>
      </w:r>
      <w:r w:rsidRPr="000B7737">
        <w:rPr>
          <w:rFonts w:ascii="Times New Roman" w:hAnsi="Times New Roman" w:cs="Times New Roman"/>
          <w:bCs/>
          <w:spacing w:val="-10"/>
          <w:sz w:val="28"/>
          <w:szCs w:val="28"/>
          <w:lang w:val="pl-PL"/>
        </w:rPr>
        <w:t>thượng thông gió -280/-290 V14.2 để vận tải than, đá phục vụ thi công.</w:t>
      </w:r>
    </w:p>
    <w:p w:rsidR="00575F1A" w:rsidRPr="000B7737" w:rsidRDefault="00575F1A" w:rsidP="00575F1A">
      <w:pPr>
        <w:tabs>
          <w:tab w:val="left" w:pos="851"/>
        </w:tabs>
        <w:spacing w:after="0" w:line="240" w:lineRule="auto"/>
        <w:ind w:firstLine="720"/>
        <w:jc w:val="both"/>
        <w:rPr>
          <w:rFonts w:ascii="Times New Roman" w:hAnsi="Times New Roman" w:cs="Times New Roman"/>
          <w:bCs/>
          <w:spacing w:val="-10"/>
          <w:sz w:val="28"/>
          <w:szCs w:val="28"/>
          <w:lang w:val="pl-PL"/>
        </w:rPr>
      </w:pPr>
      <w:r w:rsidRPr="000B7737">
        <w:rPr>
          <w:rFonts w:ascii="Times New Roman" w:hAnsi="Times New Roman" w:cs="Times New Roman"/>
          <w:bCs/>
          <w:spacing w:val="-10"/>
          <w:sz w:val="28"/>
          <w:szCs w:val="28"/>
          <w:lang w:val="pl-PL"/>
        </w:rPr>
        <w:t xml:space="preserve">- Ngã ba số 4 mức -290: </w:t>
      </w:r>
    </w:p>
    <w:p w:rsidR="004D3805" w:rsidRPr="000B7737" w:rsidRDefault="004D3805" w:rsidP="004D3805">
      <w:pPr>
        <w:tabs>
          <w:tab w:val="left" w:pos="851"/>
        </w:tabs>
        <w:spacing w:after="0" w:line="240" w:lineRule="auto"/>
        <w:ind w:firstLine="720"/>
        <w:jc w:val="both"/>
        <w:rPr>
          <w:rFonts w:ascii="Times New Roman" w:hAnsi="Times New Roman" w:cs="Times New Roman"/>
          <w:bCs/>
          <w:spacing w:val="-10"/>
          <w:sz w:val="28"/>
          <w:szCs w:val="28"/>
          <w:lang w:val="pl-PL"/>
        </w:rPr>
      </w:pPr>
      <w:r w:rsidRPr="000B7737">
        <w:rPr>
          <w:rFonts w:ascii="Times New Roman" w:hAnsi="Times New Roman" w:cs="Times New Roman"/>
          <w:bCs/>
          <w:spacing w:val="-10"/>
          <w:sz w:val="28"/>
          <w:szCs w:val="28"/>
          <w:lang w:val="pl-PL"/>
        </w:rPr>
        <w:t xml:space="preserve">+ </w:t>
      </w:r>
      <w:r w:rsidR="00541F47" w:rsidRPr="000B7737">
        <w:rPr>
          <w:rFonts w:ascii="Times New Roman" w:hAnsi="Times New Roman" w:cs="Times New Roman"/>
          <w:bCs/>
          <w:spacing w:val="-10"/>
          <w:sz w:val="28"/>
          <w:szCs w:val="28"/>
          <w:lang w:val="pl-PL"/>
        </w:rPr>
        <w:t>Nhà thầu thi công</w:t>
      </w:r>
      <w:r w:rsidRPr="000B7737">
        <w:rPr>
          <w:rFonts w:ascii="Times New Roman" w:hAnsi="Times New Roman" w:cs="Times New Roman"/>
          <w:bCs/>
          <w:spacing w:val="-10"/>
          <w:sz w:val="28"/>
          <w:szCs w:val="28"/>
          <w:lang w:val="pl-PL"/>
        </w:rPr>
        <w:t xml:space="preserve"> thực hiện: Xúc đất đá bằng máy xúc đổ lên băng tại lò </w:t>
      </w:r>
      <w:r w:rsidRPr="000B7737">
        <w:rPr>
          <w:rFonts w:ascii="Times New Roman" w:hAnsi="Times New Roman" w:cs="Times New Roman"/>
          <w:bCs/>
          <w:spacing w:val="-10"/>
          <w:sz w:val="28"/>
          <w:szCs w:val="28"/>
          <w:lang w:val="it-IT"/>
        </w:rPr>
        <w:t xml:space="preserve">XV thông gió, vận chuyển mức -290 số 2, lò </w:t>
      </w:r>
      <w:r w:rsidRPr="000B7737">
        <w:rPr>
          <w:rFonts w:ascii="Times New Roman" w:hAnsi="Times New Roman" w:cs="Times New Roman"/>
          <w:bCs/>
          <w:spacing w:val="-10"/>
          <w:sz w:val="28"/>
          <w:szCs w:val="28"/>
          <w:lang w:val="pl-PL"/>
        </w:rPr>
        <w:t xml:space="preserve">thượng thông gió -280/-290 V14.2 do Công ty Than Khe Chàm – TKV lắp đặt và vận hành. </w:t>
      </w:r>
    </w:p>
    <w:p w:rsidR="004D3805" w:rsidRPr="000B7737" w:rsidRDefault="004D3805" w:rsidP="004D3805">
      <w:pPr>
        <w:tabs>
          <w:tab w:val="left" w:pos="851"/>
        </w:tabs>
        <w:spacing w:after="0" w:line="240" w:lineRule="auto"/>
        <w:ind w:firstLine="720"/>
        <w:jc w:val="both"/>
        <w:rPr>
          <w:rFonts w:ascii="Times New Roman" w:hAnsi="Times New Roman" w:cs="Times New Roman"/>
          <w:bCs/>
          <w:spacing w:val="-10"/>
          <w:sz w:val="28"/>
          <w:szCs w:val="28"/>
          <w:lang w:val="pl-PL"/>
        </w:rPr>
      </w:pPr>
      <w:r w:rsidRPr="000B7737">
        <w:rPr>
          <w:rFonts w:ascii="Times New Roman" w:hAnsi="Times New Roman" w:cs="Times New Roman"/>
          <w:bCs/>
          <w:spacing w:val="-10"/>
          <w:sz w:val="28"/>
          <w:szCs w:val="28"/>
          <w:lang w:val="pl-PL"/>
        </w:rPr>
        <w:t xml:space="preserve">+ Công ty than Khe Chàm-TKV thực hiện: Lắp đặt và vận hành 02 tuyến băng tải tại lò </w:t>
      </w:r>
      <w:r w:rsidRPr="000B7737">
        <w:rPr>
          <w:rFonts w:ascii="Times New Roman" w:hAnsi="Times New Roman" w:cs="Times New Roman"/>
          <w:bCs/>
          <w:spacing w:val="-10"/>
          <w:sz w:val="28"/>
          <w:szCs w:val="28"/>
          <w:lang w:val="it-IT"/>
        </w:rPr>
        <w:t xml:space="preserve">XV thông gió, vận chuyển mức -290 số 2, lò </w:t>
      </w:r>
      <w:r w:rsidRPr="000B7737">
        <w:rPr>
          <w:rFonts w:ascii="Times New Roman" w:hAnsi="Times New Roman" w:cs="Times New Roman"/>
          <w:bCs/>
          <w:spacing w:val="-10"/>
          <w:sz w:val="28"/>
          <w:szCs w:val="28"/>
          <w:lang w:val="pl-PL"/>
        </w:rPr>
        <w:t>thượng thông gió -280/-290 V14.2 để vận tải than, đá phục vụ thi công.</w:t>
      </w:r>
    </w:p>
    <w:p w:rsidR="00575F1A" w:rsidRPr="000B7737" w:rsidRDefault="00575F1A" w:rsidP="00575F1A">
      <w:pPr>
        <w:tabs>
          <w:tab w:val="left" w:pos="851"/>
        </w:tabs>
        <w:spacing w:after="0" w:line="240" w:lineRule="auto"/>
        <w:ind w:firstLine="720"/>
        <w:jc w:val="both"/>
        <w:rPr>
          <w:rFonts w:ascii="Times New Roman" w:hAnsi="Times New Roman" w:cs="Times New Roman"/>
          <w:bCs/>
          <w:spacing w:val="-10"/>
          <w:sz w:val="28"/>
          <w:szCs w:val="28"/>
          <w:lang w:val="pl-PL"/>
        </w:rPr>
      </w:pPr>
      <w:r w:rsidRPr="000B7737">
        <w:rPr>
          <w:rFonts w:ascii="Times New Roman" w:hAnsi="Times New Roman" w:cs="Times New Roman"/>
          <w:bCs/>
          <w:spacing w:val="-10"/>
          <w:sz w:val="28"/>
          <w:szCs w:val="28"/>
          <w:lang w:val="pl-PL"/>
        </w:rPr>
        <w:t xml:space="preserve">- Lò thượng vận tải mức -280-:- -290: </w:t>
      </w:r>
    </w:p>
    <w:p w:rsidR="004D3805" w:rsidRPr="000B7737" w:rsidRDefault="004D3805" w:rsidP="004D3805">
      <w:pPr>
        <w:tabs>
          <w:tab w:val="left" w:pos="851"/>
        </w:tabs>
        <w:spacing w:after="0" w:line="240" w:lineRule="auto"/>
        <w:ind w:firstLine="720"/>
        <w:jc w:val="both"/>
        <w:rPr>
          <w:rFonts w:ascii="Times New Roman" w:hAnsi="Times New Roman" w:cs="Times New Roman"/>
          <w:bCs/>
          <w:spacing w:val="-10"/>
          <w:sz w:val="28"/>
          <w:szCs w:val="28"/>
          <w:lang w:val="pl-PL"/>
        </w:rPr>
      </w:pPr>
      <w:r w:rsidRPr="000B7737">
        <w:rPr>
          <w:rFonts w:ascii="Times New Roman" w:hAnsi="Times New Roman" w:cs="Times New Roman"/>
          <w:bCs/>
          <w:spacing w:val="-10"/>
          <w:sz w:val="28"/>
          <w:szCs w:val="28"/>
          <w:lang w:val="pl-PL"/>
        </w:rPr>
        <w:lastRenderedPageBreak/>
        <w:t xml:space="preserve">+ </w:t>
      </w:r>
      <w:r w:rsidR="00541F47" w:rsidRPr="000B7737">
        <w:rPr>
          <w:rFonts w:ascii="Times New Roman" w:hAnsi="Times New Roman" w:cs="Times New Roman"/>
          <w:bCs/>
          <w:spacing w:val="-10"/>
          <w:sz w:val="28"/>
          <w:szCs w:val="28"/>
          <w:lang w:val="pl-PL"/>
        </w:rPr>
        <w:t>Nhà thầu thi công</w:t>
      </w:r>
      <w:r w:rsidRPr="000B7737">
        <w:rPr>
          <w:rFonts w:ascii="Times New Roman" w:hAnsi="Times New Roman" w:cs="Times New Roman"/>
          <w:bCs/>
          <w:spacing w:val="-10"/>
          <w:sz w:val="28"/>
          <w:szCs w:val="28"/>
          <w:lang w:val="pl-PL"/>
        </w:rPr>
        <w:t xml:space="preserve"> thực hiện:  Xúc đất đá bằng máy xúc đổ lên băng tải tại đường lò này, sau đó rót lên băng tại lò XV thông gió, vận chuyển mức -280 số 2 do Công ty Than Khe Chàm – TKV lắp đặt và vận hành với cự ly trung bình 30m.</w:t>
      </w:r>
    </w:p>
    <w:p w:rsidR="004D3805" w:rsidRPr="000B7737" w:rsidRDefault="004D3805" w:rsidP="004D3805">
      <w:pPr>
        <w:tabs>
          <w:tab w:val="left" w:pos="851"/>
        </w:tabs>
        <w:spacing w:after="0" w:line="240" w:lineRule="auto"/>
        <w:ind w:firstLine="720"/>
        <w:jc w:val="both"/>
        <w:rPr>
          <w:rFonts w:ascii="Times New Roman" w:hAnsi="Times New Roman" w:cs="Times New Roman"/>
          <w:bCs/>
          <w:spacing w:val="-10"/>
          <w:sz w:val="28"/>
          <w:szCs w:val="28"/>
          <w:lang w:val="pl-PL"/>
        </w:rPr>
      </w:pPr>
      <w:r w:rsidRPr="000B7737">
        <w:rPr>
          <w:rFonts w:ascii="Times New Roman" w:hAnsi="Times New Roman" w:cs="Times New Roman"/>
          <w:bCs/>
          <w:spacing w:val="-10"/>
          <w:sz w:val="28"/>
          <w:szCs w:val="28"/>
          <w:lang w:val="pl-PL"/>
        </w:rPr>
        <w:t>- Công ty than Khe Chàm-TKV thực hiện: Lắp đặt và vận hành 02 tuyến băng tại lò thượng thông gió -280/-290 V14.2, lò thượng vận tải V14.2 mức -150 -:- -300 phục vụ thi công đào lò.</w:t>
      </w:r>
    </w:p>
    <w:p w:rsidR="00575F1A" w:rsidRPr="000B7737" w:rsidRDefault="00575F1A" w:rsidP="00575F1A">
      <w:pPr>
        <w:tabs>
          <w:tab w:val="left" w:pos="851"/>
        </w:tabs>
        <w:spacing w:after="0" w:line="240" w:lineRule="auto"/>
        <w:ind w:firstLine="720"/>
        <w:jc w:val="both"/>
        <w:rPr>
          <w:rFonts w:ascii="Times New Roman" w:hAnsi="Times New Roman" w:cs="Times New Roman"/>
          <w:bCs/>
          <w:spacing w:val="-10"/>
          <w:sz w:val="28"/>
          <w:szCs w:val="28"/>
          <w:lang w:val="pl-PL"/>
        </w:rPr>
      </w:pPr>
      <w:r w:rsidRPr="000B7737">
        <w:rPr>
          <w:rFonts w:ascii="Times New Roman" w:hAnsi="Times New Roman" w:cs="Times New Roman"/>
          <w:bCs/>
          <w:spacing w:val="-10"/>
          <w:sz w:val="28"/>
          <w:szCs w:val="28"/>
          <w:lang w:val="pl-PL"/>
        </w:rPr>
        <w:t xml:space="preserve">- Lò XV thông gió, vận chuyển mức -290 số 3: </w:t>
      </w:r>
    </w:p>
    <w:p w:rsidR="004D3805" w:rsidRPr="000B7737" w:rsidRDefault="004D3805" w:rsidP="004D3805">
      <w:pPr>
        <w:tabs>
          <w:tab w:val="left" w:pos="851"/>
        </w:tabs>
        <w:spacing w:after="0" w:line="240" w:lineRule="auto"/>
        <w:ind w:firstLine="720"/>
        <w:jc w:val="both"/>
        <w:rPr>
          <w:rFonts w:ascii="Times New Roman" w:hAnsi="Times New Roman" w:cs="Times New Roman"/>
          <w:bCs/>
          <w:spacing w:val="-10"/>
          <w:sz w:val="28"/>
          <w:szCs w:val="28"/>
          <w:lang w:val="pl-PL"/>
        </w:rPr>
      </w:pPr>
      <w:r w:rsidRPr="000B7737">
        <w:rPr>
          <w:rFonts w:ascii="Times New Roman" w:hAnsi="Times New Roman" w:cs="Times New Roman"/>
          <w:bCs/>
          <w:i/>
          <w:spacing w:val="-10"/>
          <w:sz w:val="28"/>
          <w:szCs w:val="28"/>
          <w:lang w:val="pl-PL"/>
        </w:rPr>
        <w:t xml:space="preserve">+ </w:t>
      </w:r>
      <w:r w:rsidR="00541F47" w:rsidRPr="000B7737">
        <w:rPr>
          <w:rFonts w:ascii="Times New Roman" w:hAnsi="Times New Roman" w:cs="Times New Roman"/>
          <w:bCs/>
          <w:i/>
          <w:spacing w:val="-10"/>
          <w:sz w:val="28"/>
          <w:szCs w:val="28"/>
          <w:lang w:val="pl-PL"/>
        </w:rPr>
        <w:t>Nhà thầu thi công</w:t>
      </w:r>
      <w:r w:rsidRPr="000B7737">
        <w:rPr>
          <w:rFonts w:ascii="Times New Roman" w:hAnsi="Times New Roman" w:cs="Times New Roman"/>
          <w:bCs/>
          <w:i/>
          <w:spacing w:val="-10"/>
          <w:sz w:val="28"/>
          <w:szCs w:val="28"/>
          <w:lang w:val="pl-PL"/>
        </w:rPr>
        <w:t xml:space="preserve"> thực hiện: </w:t>
      </w:r>
      <w:r w:rsidRPr="000B7737">
        <w:rPr>
          <w:rFonts w:ascii="Times New Roman" w:hAnsi="Times New Roman" w:cs="Times New Roman"/>
          <w:bCs/>
          <w:spacing w:val="-10"/>
          <w:sz w:val="28"/>
          <w:szCs w:val="28"/>
          <w:lang w:val="pl-PL"/>
        </w:rPr>
        <w:t xml:space="preserve"> Xúc đất đá bằng máy xúc đổ lên băng tải tại đường lò này cách gương lò trong phạm vi 100m, sau đó rót lên băng tải tại lò thượng vận tải mức -280-:- -290 do Công ty Than Khe Chàm – TKV lắp đặt và vận hành.</w:t>
      </w:r>
    </w:p>
    <w:p w:rsidR="00575F1A" w:rsidRPr="000B7737" w:rsidRDefault="004D3805" w:rsidP="004D3805">
      <w:pPr>
        <w:tabs>
          <w:tab w:val="left" w:pos="851"/>
        </w:tabs>
        <w:spacing w:after="0" w:line="240" w:lineRule="auto"/>
        <w:ind w:firstLine="720"/>
        <w:jc w:val="both"/>
        <w:rPr>
          <w:rFonts w:ascii="Times New Roman" w:hAnsi="Times New Roman" w:cs="Times New Roman"/>
          <w:bCs/>
          <w:spacing w:val="-10"/>
          <w:sz w:val="28"/>
          <w:szCs w:val="28"/>
          <w:lang w:val="pl-PL"/>
        </w:rPr>
      </w:pPr>
      <w:r w:rsidRPr="000B7737">
        <w:rPr>
          <w:rFonts w:ascii="Times New Roman" w:hAnsi="Times New Roman" w:cs="Times New Roman"/>
          <w:bCs/>
          <w:spacing w:val="-10"/>
          <w:sz w:val="28"/>
          <w:szCs w:val="28"/>
          <w:lang w:val="pl-PL"/>
        </w:rPr>
        <w:t>- Công ty than Khe Chàm-TKV thực hiện: Lắp đặt và vận hành 04 tuyến băng tại l</w:t>
      </w:r>
      <w:r w:rsidRPr="000B7737">
        <w:rPr>
          <w:rFonts w:ascii="Times New Roman" w:hAnsi="Times New Roman" w:cs="Times New Roman"/>
          <w:bCs/>
          <w:spacing w:val="-10"/>
          <w:sz w:val="28"/>
          <w:szCs w:val="28"/>
          <w:lang w:val="it-IT"/>
        </w:rPr>
        <w:t xml:space="preserve">ò XV thông gió, vận chuyển mức -290 số 3, </w:t>
      </w:r>
      <w:r w:rsidRPr="000B7737">
        <w:rPr>
          <w:rFonts w:ascii="Times New Roman" w:hAnsi="Times New Roman" w:cs="Times New Roman"/>
          <w:bCs/>
          <w:spacing w:val="-10"/>
          <w:sz w:val="28"/>
          <w:szCs w:val="28"/>
          <w:lang w:val="pl-PL"/>
        </w:rPr>
        <w:t>lò thượng vận tải mức -280-:- -290, thượng thông gió -280/-290 V14.2, lò thượng vận tải V14.2 mức -150 -:- -300 phục vụ thi công đào lò</w:t>
      </w:r>
    </w:p>
    <w:p w:rsidR="0056089E" w:rsidRPr="000B7737" w:rsidRDefault="0056089E" w:rsidP="00C87997">
      <w:pPr>
        <w:tabs>
          <w:tab w:val="left" w:pos="851"/>
        </w:tabs>
        <w:spacing w:after="0" w:line="240" w:lineRule="auto"/>
        <w:ind w:firstLine="720"/>
        <w:jc w:val="both"/>
        <w:rPr>
          <w:rFonts w:ascii="Times New Roman" w:hAnsi="Times New Roman" w:cs="Times New Roman"/>
          <w:b/>
          <w:bCs/>
          <w:i/>
          <w:spacing w:val="-10"/>
          <w:sz w:val="28"/>
          <w:szCs w:val="28"/>
          <w:lang w:val="pl-PL"/>
        </w:rPr>
      </w:pPr>
      <w:r w:rsidRPr="000B7737">
        <w:rPr>
          <w:rFonts w:ascii="Times New Roman" w:hAnsi="Times New Roman" w:cs="Times New Roman"/>
          <w:b/>
          <w:bCs/>
          <w:i/>
          <w:spacing w:val="-10"/>
          <w:sz w:val="28"/>
          <w:szCs w:val="28"/>
          <w:lang w:val="pl-PL"/>
        </w:rPr>
        <w:t>6.</w:t>
      </w:r>
      <w:r w:rsidR="002906A1" w:rsidRPr="000B7737">
        <w:rPr>
          <w:rFonts w:ascii="Times New Roman" w:hAnsi="Times New Roman" w:cs="Times New Roman"/>
          <w:b/>
          <w:bCs/>
          <w:i/>
          <w:spacing w:val="-10"/>
          <w:sz w:val="28"/>
          <w:szCs w:val="28"/>
          <w:lang w:val="pl-PL"/>
        </w:rPr>
        <w:t>10</w:t>
      </w:r>
      <w:r w:rsidRPr="000B7737">
        <w:rPr>
          <w:rFonts w:ascii="Times New Roman" w:hAnsi="Times New Roman" w:cs="Times New Roman"/>
          <w:b/>
          <w:bCs/>
          <w:i/>
          <w:spacing w:val="-10"/>
          <w:sz w:val="28"/>
          <w:szCs w:val="28"/>
          <w:lang w:val="pl-PL"/>
        </w:rPr>
        <w:t>.</w:t>
      </w:r>
      <w:r w:rsidR="00052B92" w:rsidRPr="000B7737">
        <w:rPr>
          <w:rFonts w:ascii="Times New Roman" w:hAnsi="Times New Roman" w:cs="Times New Roman"/>
          <w:b/>
          <w:bCs/>
          <w:i/>
          <w:spacing w:val="-10"/>
          <w:sz w:val="28"/>
          <w:szCs w:val="28"/>
          <w:lang w:val="pl-PL"/>
        </w:rPr>
        <w:t xml:space="preserve"> Công tác thông gió</w:t>
      </w:r>
      <w:r w:rsidR="00FB6F66" w:rsidRPr="000B7737">
        <w:rPr>
          <w:rFonts w:ascii="Times New Roman" w:hAnsi="Times New Roman" w:cs="Times New Roman"/>
          <w:b/>
          <w:bCs/>
          <w:i/>
          <w:spacing w:val="-10"/>
          <w:sz w:val="28"/>
          <w:szCs w:val="28"/>
          <w:lang w:val="pl-PL"/>
        </w:rPr>
        <w:t>,</w:t>
      </w:r>
      <w:r w:rsidR="00C22C1F" w:rsidRPr="000B7737">
        <w:rPr>
          <w:rFonts w:ascii="Times New Roman" w:hAnsi="Times New Roman" w:cs="Times New Roman"/>
          <w:b/>
          <w:bCs/>
          <w:i/>
          <w:spacing w:val="-10"/>
          <w:sz w:val="28"/>
          <w:szCs w:val="28"/>
          <w:lang w:val="pl-PL"/>
        </w:rPr>
        <w:t xml:space="preserve"> thoát nước, cung cấp điện và khí:</w:t>
      </w:r>
    </w:p>
    <w:p w:rsidR="000B701D" w:rsidRPr="000B7737" w:rsidRDefault="00541F47" w:rsidP="000B701D">
      <w:pPr>
        <w:tabs>
          <w:tab w:val="left" w:pos="851"/>
        </w:tabs>
        <w:spacing w:after="0" w:line="240" w:lineRule="auto"/>
        <w:ind w:firstLine="720"/>
        <w:jc w:val="both"/>
        <w:rPr>
          <w:rFonts w:ascii="Times New Roman" w:hAnsi="Times New Roman" w:cs="Times New Roman"/>
          <w:bCs/>
          <w:spacing w:val="-10"/>
          <w:sz w:val="28"/>
          <w:szCs w:val="28"/>
          <w:lang w:val="pl-PL"/>
        </w:rPr>
      </w:pPr>
      <w:r w:rsidRPr="000B7737">
        <w:rPr>
          <w:rFonts w:ascii="Times New Roman" w:hAnsi="Times New Roman" w:cs="Times New Roman"/>
          <w:b/>
          <w:bCs/>
          <w:i/>
          <w:spacing w:val="-10"/>
          <w:sz w:val="28"/>
          <w:szCs w:val="28"/>
          <w:lang w:val="pl-PL"/>
        </w:rPr>
        <w:t>6.10.1.</w:t>
      </w:r>
      <w:r w:rsidR="00B01B96" w:rsidRPr="000B7737">
        <w:rPr>
          <w:rFonts w:ascii="Times New Roman" w:hAnsi="Times New Roman" w:cs="Times New Roman"/>
          <w:b/>
          <w:bCs/>
          <w:i/>
          <w:spacing w:val="-10"/>
          <w:sz w:val="28"/>
          <w:szCs w:val="28"/>
          <w:lang w:val="pl-PL"/>
        </w:rPr>
        <w:t xml:space="preserve"> Công tác thông gió:</w:t>
      </w:r>
      <w:r w:rsidR="00D520C8" w:rsidRPr="000B7737">
        <w:rPr>
          <w:rFonts w:ascii="Times New Roman" w:hAnsi="Times New Roman" w:cs="Times New Roman"/>
          <w:bCs/>
          <w:spacing w:val="-10"/>
          <w:sz w:val="28"/>
          <w:szCs w:val="28"/>
          <w:lang w:val="pl-PL"/>
        </w:rPr>
        <w:t xml:space="preserve"> </w:t>
      </w:r>
    </w:p>
    <w:p w:rsidR="00541F47" w:rsidRPr="000B7737" w:rsidRDefault="00541F47" w:rsidP="00541F47">
      <w:pPr>
        <w:tabs>
          <w:tab w:val="left" w:pos="851"/>
        </w:tabs>
        <w:spacing w:after="0" w:line="240" w:lineRule="auto"/>
        <w:ind w:firstLine="720"/>
        <w:jc w:val="both"/>
        <w:rPr>
          <w:rFonts w:ascii="Times New Roman" w:hAnsi="Times New Roman" w:cs="Times New Roman"/>
          <w:bCs/>
          <w:spacing w:val="-10"/>
          <w:sz w:val="28"/>
          <w:szCs w:val="28"/>
          <w:lang w:val="nb-NO"/>
        </w:rPr>
      </w:pPr>
      <w:r w:rsidRPr="000B7737">
        <w:rPr>
          <w:rFonts w:ascii="Times New Roman" w:hAnsi="Times New Roman" w:cs="Times New Roman"/>
          <w:bCs/>
          <w:spacing w:val="-10"/>
          <w:sz w:val="28"/>
          <w:szCs w:val="28"/>
          <w:lang w:val="pl-PL"/>
        </w:rPr>
        <w:t>- Lò XV thông gió, vận chuyển mức -290 số 2: Sử dụng quạt gió cục bộ và ống gió với cự ly thông gió L= 488m;</w:t>
      </w:r>
    </w:p>
    <w:p w:rsidR="00541F47" w:rsidRPr="000B7737" w:rsidRDefault="00541F47" w:rsidP="00541F47">
      <w:pPr>
        <w:tabs>
          <w:tab w:val="left" w:pos="851"/>
        </w:tabs>
        <w:spacing w:after="0" w:line="240" w:lineRule="auto"/>
        <w:ind w:firstLine="720"/>
        <w:jc w:val="both"/>
        <w:rPr>
          <w:rFonts w:ascii="Times New Roman" w:hAnsi="Times New Roman" w:cs="Times New Roman"/>
          <w:bCs/>
          <w:spacing w:val="-10"/>
          <w:sz w:val="28"/>
          <w:szCs w:val="28"/>
          <w:lang w:val="nb-NO"/>
        </w:rPr>
      </w:pPr>
      <w:r w:rsidRPr="000B7737">
        <w:rPr>
          <w:rFonts w:ascii="Times New Roman" w:hAnsi="Times New Roman" w:cs="Times New Roman"/>
          <w:bCs/>
          <w:spacing w:val="-10"/>
          <w:sz w:val="28"/>
          <w:szCs w:val="28"/>
          <w:lang w:val="pl-PL"/>
        </w:rPr>
        <w:t xml:space="preserve">- Ngã ba số 2 mức -290: Sử dụng quạt gió cục bộ </w:t>
      </w:r>
      <w:r w:rsidRPr="000B7737">
        <w:rPr>
          <w:rFonts w:ascii="Times New Roman" w:hAnsi="Times New Roman" w:cs="Times New Roman"/>
          <w:bCs/>
          <w:spacing w:val="-10"/>
          <w:sz w:val="28"/>
          <w:szCs w:val="28"/>
          <w:lang w:val="nb-NO"/>
        </w:rPr>
        <w:t xml:space="preserve">công suất </w:t>
      </w:r>
      <w:r w:rsidRPr="000B7737">
        <w:rPr>
          <w:rFonts w:ascii="Times New Roman" w:hAnsi="Times New Roman" w:cs="Times New Roman"/>
          <w:bCs/>
          <w:spacing w:val="-10"/>
          <w:sz w:val="28"/>
          <w:szCs w:val="28"/>
          <w:lang w:val="pl-PL"/>
        </w:rPr>
        <w:t xml:space="preserve">và ống gió với cự ly thông gió L= 500m </w:t>
      </w:r>
    </w:p>
    <w:p w:rsidR="00541F47" w:rsidRPr="000B7737" w:rsidRDefault="00541F47" w:rsidP="00541F47">
      <w:pPr>
        <w:tabs>
          <w:tab w:val="left" w:pos="851"/>
        </w:tabs>
        <w:spacing w:after="0" w:line="240" w:lineRule="auto"/>
        <w:ind w:firstLine="720"/>
        <w:jc w:val="both"/>
        <w:rPr>
          <w:rFonts w:ascii="Times New Roman" w:hAnsi="Times New Roman" w:cs="Times New Roman"/>
          <w:bCs/>
          <w:spacing w:val="-10"/>
          <w:sz w:val="28"/>
          <w:szCs w:val="28"/>
          <w:lang w:val="nb-NO"/>
        </w:rPr>
      </w:pPr>
      <w:r w:rsidRPr="000B7737">
        <w:rPr>
          <w:rFonts w:ascii="Times New Roman" w:hAnsi="Times New Roman" w:cs="Times New Roman"/>
          <w:bCs/>
          <w:spacing w:val="-10"/>
          <w:sz w:val="28"/>
          <w:szCs w:val="28"/>
          <w:lang w:val="pl-PL"/>
        </w:rPr>
        <w:t xml:space="preserve">- Lò XV thông gió, vận chuyển mức -290 số 4: Sử dụng quạt gió cục bộ </w:t>
      </w:r>
      <w:r w:rsidRPr="000B7737">
        <w:rPr>
          <w:rFonts w:ascii="Times New Roman" w:hAnsi="Times New Roman" w:cs="Times New Roman"/>
          <w:bCs/>
          <w:spacing w:val="-10"/>
          <w:sz w:val="28"/>
          <w:szCs w:val="28"/>
          <w:lang w:val="nb-NO"/>
        </w:rPr>
        <w:t xml:space="preserve">công suất </w:t>
      </w:r>
      <w:r w:rsidRPr="000B7737">
        <w:rPr>
          <w:rFonts w:ascii="Times New Roman" w:hAnsi="Times New Roman" w:cs="Times New Roman"/>
          <w:bCs/>
          <w:spacing w:val="-10"/>
          <w:sz w:val="28"/>
          <w:szCs w:val="28"/>
          <w:lang w:val="pl-PL"/>
        </w:rPr>
        <w:t xml:space="preserve">và ống gió với cự ly thông gió L= 995m </w:t>
      </w:r>
    </w:p>
    <w:p w:rsidR="00541F47" w:rsidRPr="000B7737" w:rsidRDefault="00541F47" w:rsidP="00541F47">
      <w:pPr>
        <w:widowControl w:val="0"/>
        <w:spacing w:after="0" w:line="240" w:lineRule="auto"/>
        <w:ind w:firstLine="720"/>
        <w:jc w:val="both"/>
        <w:rPr>
          <w:rFonts w:ascii="Times New Roman" w:hAnsi="Times New Roman" w:cs="Times New Roman"/>
          <w:spacing w:val="-8"/>
          <w:sz w:val="28"/>
          <w:szCs w:val="28"/>
          <w:lang w:val="nb-NO"/>
        </w:rPr>
      </w:pPr>
      <w:r w:rsidRPr="000B7737">
        <w:rPr>
          <w:rFonts w:ascii="Times New Roman" w:hAnsi="Times New Roman" w:cs="Times New Roman"/>
          <w:bCs/>
          <w:spacing w:val="-10"/>
          <w:sz w:val="28"/>
          <w:szCs w:val="28"/>
          <w:lang w:val="pl-PL"/>
        </w:rPr>
        <w:t xml:space="preserve">- Ga chân trục XV mức -290 số 4: Sử dụng quạt gió cục bộ </w:t>
      </w:r>
      <w:r w:rsidRPr="000B7737">
        <w:rPr>
          <w:rFonts w:ascii="Times New Roman" w:hAnsi="Times New Roman" w:cs="Times New Roman"/>
          <w:bCs/>
          <w:spacing w:val="-10"/>
          <w:sz w:val="28"/>
          <w:szCs w:val="28"/>
          <w:lang w:val="nb-NO"/>
        </w:rPr>
        <w:t xml:space="preserve">công suất </w:t>
      </w:r>
      <w:r w:rsidRPr="000B7737">
        <w:rPr>
          <w:rFonts w:ascii="Times New Roman" w:hAnsi="Times New Roman" w:cs="Times New Roman"/>
          <w:bCs/>
          <w:spacing w:val="-10"/>
          <w:sz w:val="28"/>
          <w:szCs w:val="28"/>
          <w:lang w:val="pl-PL"/>
        </w:rPr>
        <w:t>và ống gió với cự ly thông gió</w:t>
      </w:r>
      <w:r w:rsidRPr="000B7737">
        <w:rPr>
          <w:rFonts w:ascii="Times New Roman" w:hAnsi="Times New Roman" w:cs="Times New Roman"/>
          <w:spacing w:val="-8"/>
          <w:sz w:val="28"/>
          <w:szCs w:val="28"/>
          <w:lang w:val="pl-PL"/>
        </w:rPr>
        <w:t xml:space="preserve"> L=885m.</w:t>
      </w:r>
    </w:p>
    <w:p w:rsidR="00541F47" w:rsidRPr="000B7737" w:rsidRDefault="00541F47" w:rsidP="00541F47">
      <w:pPr>
        <w:widowControl w:val="0"/>
        <w:spacing w:after="0" w:line="240" w:lineRule="auto"/>
        <w:ind w:firstLine="720"/>
        <w:jc w:val="both"/>
        <w:rPr>
          <w:rFonts w:ascii="Times New Roman" w:hAnsi="Times New Roman" w:cs="Times New Roman"/>
          <w:spacing w:val="-8"/>
          <w:sz w:val="28"/>
          <w:szCs w:val="28"/>
          <w:lang w:val="nb-NO"/>
        </w:rPr>
      </w:pPr>
      <w:r w:rsidRPr="000B7737">
        <w:rPr>
          <w:rFonts w:ascii="Times New Roman" w:hAnsi="Times New Roman" w:cs="Times New Roman"/>
          <w:bCs/>
          <w:spacing w:val="-10"/>
          <w:sz w:val="28"/>
          <w:szCs w:val="28"/>
          <w:lang w:val="pl-PL"/>
        </w:rPr>
        <w:t xml:space="preserve">- Ngã ba số 3 mức -290: Sử dụng quạt gió cục bộ </w:t>
      </w:r>
      <w:r w:rsidRPr="000B7737">
        <w:rPr>
          <w:rFonts w:ascii="Times New Roman" w:hAnsi="Times New Roman" w:cs="Times New Roman"/>
          <w:bCs/>
          <w:spacing w:val="-10"/>
          <w:sz w:val="28"/>
          <w:szCs w:val="28"/>
          <w:lang w:val="nb-NO"/>
        </w:rPr>
        <w:t xml:space="preserve">công suất </w:t>
      </w:r>
      <w:r w:rsidRPr="000B7737">
        <w:rPr>
          <w:rFonts w:ascii="Times New Roman" w:hAnsi="Times New Roman" w:cs="Times New Roman"/>
          <w:bCs/>
          <w:spacing w:val="-10"/>
          <w:sz w:val="28"/>
          <w:szCs w:val="28"/>
          <w:lang w:val="pl-PL"/>
        </w:rPr>
        <w:t>và ống gió với cự ly thông gió</w:t>
      </w:r>
      <w:r w:rsidRPr="000B7737">
        <w:rPr>
          <w:rFonts w:ascii="Times New Roman" w:hAnsi="Times New Roman" w:cs="Times New Roman"/>
          <w:spacing w:val="-8"/>
          <w:sz w:val="28"/>
          <w:szCs w:val="28"/>
          <w:lang w:val="pl-PL"/>
        </w:rPr>
        <w:t xml:space="preserve">L= 500m </w:t>
      </w:r>
    </w:p>
    <w:p w:rsidR="00541F47" w:rsidRPr="000B7737" w:rsidRDefault="00541F47" w:rsidP="00541F47">
      <w:pPr>
        <w:widowControl w:val="0"/>
        <w:spacing w:after="0" w:line="240" w:lineRule="auto"/>
        <w:ind w:firstLine="720"/>
        <w:jc w:val="both"/>
        <w:rPr>
          <w:rFonts w:ascii="Times New Roman" w:hAnsi="Times New Roman" w:cs="Times New Roman"/>
          <w:spacing w:val="-8"/>
          <w:sz w:val="28"/>
          <w:szCs w:val="28"/>
          <w:lang w:val="nb-NO"/>
        </w:rPr>
      </w:pPr>
      <w:r w:rsidRPr="000B7737">
        <w:rPr>
          <w:rFonts w:ascii="Times New Roman" w:hAnsi="Times New Roman" w:cs="Times New Roman"/>
          <w:bCs/>
          <w:spacing w:val="-10"/>
          <w:sz w:val="28"/>
          <w:szCs w:val="28"/>
          <w:lang w:val="pl-PL"/>
        </w:rPr>
        <w:t xml:space="preserve">- Ngã ba số 4 mức -290: Sử dụng quạt gió cục bộ </w:t>
      </w:r>
      <w:r w:rsidRPr="000B7737">
        <w:rPr>
          <w:rFonts w:ascii="Times New Roman" w:hAnsi="Times New Roman" w:cs="Times New Roman"/>
          <w:bCs/>
          <w:spacing w:val="-10"/>
          <w:sz w:val="28"/>
          <w:szCs w:val="28"/>
          <w:lang w:val="nb-NO"/>
        </w:rPr>
        <w:t xml:space="preserve">công suất </w:t>
      </w:r>
      <w:r w:rsidRPr="000B7737">
        <w:rPr>
          <w:rFonts w:ascii="Times New Roman" w:hAnsi="Times New Roman" w:cs="Times New Roman"/>
          <w:bCs/>
          <w:spacing w:val="-10"/>
          <w:sz w:val="28"/>
          <w:szCs w:val="28"/>
          <w:lang w:val="pl-PL"/>
        </w:rPr>
        <w:t>và ống gió với cự ly thông gió</w:t>
      </w:r>
      <w:r w:rsidRPr="000B7737">
        <w:rPr>
          <w:rFonts w:ascii="Times New Roman" w:hAnsi="Times New Roman" w:cs="Times New Roman"/>
          <w:spacing w:val="-8"/>
          <w:sz w:val="28"/>
          <w:szCs w:val="28"/>
          <w:lang w:val="pl-PL"/>
        </w:rPr>
        <w:t xml:space="preserve"> L= 500m </w:t>
      </w:r>
    </w:p>
    <w:p w:rsidR="00541F47" w:rsidRPr="000B7737" w:rsidRDefault="00541F47" w:rsidP="00541F47">
      <w:pPr>
        <w:widowControl w:val="0"/>
        <w:spacing w:after="0" w:line="240" w:lineRule="auto"/>
        <w:ind w:firstLine="720"/>
        <w:jc w:val="both"/>
        <w:rPr>
          <w:rFonts w:ascii="Times New Roman" w:hAnsi="Times New Roman" w:cs="Times New Roman"/>
          <w:spacing w:val="-8"/>
          <w:sz w:val="28"/>
          <w:szCs w:val="28"/>
          <w:lang w:val="nb-NO"/>
        </w:rPr>
      </w:pPr>
      <w:r w:rsidRPr="000B7737">
        <w:rPr>
          <w:rFonts w:ascii="Times New Roman" w:hAnsi="Times New Roman" w:cs="Times New Roman"/>
          <w:bCs/>
          <w:spacing w:val="-10"/>
          <w:sz w:val="28"/>
          <w:szCs w:val="28"/>
          <w:lang w:val="pl-PL"/>
        </w:rPr>
        <w:t xml:space="preserve">- Lò thượng vận tải mức -280-:- -290: Sử dụng quạt gió cục bộ </w:t>
      </w:r>
      <w:r w:rsidRPr="000B7737">
        <w:rPr>
          <w:rFonts w:ascii="Times New Roman" w:hAnsi="Times New Roman" w:cs="Times New Roman"/>
          <w:bCs/>
          <w:spacing w:val="-10"/>
          <w:sz w:val="28"/>
          <w:szCs w:val="28"/>
          <w:lang w:val="nb-NO"/>
        </w:rPr>
        <w:t xml:space="preserve">công suất </w:t>
      </w:r>
      <w:r w:rsidRPr="000B7737">
        <w:rPr>
          <w:rFonts w:ascii="Times New Roman" w:hAnsi="Times New Roman" w:cs="Times New Roman"/>
          <w:bCs/>
          <w:spacing w:val="-10"/>
          <w:sz w:val="28"/>
          <w:szCs w:val="28"/>
          <w:lang w:val="pl-PL"/>
        </w:rPr>
        <w:t xml:space="preserve">và ống gió với cự ly thông gió </w:t>
      </w:r>
      <w:r w:rsidRPr="000B7737">
        <w:rPr>
          <w:rFonts w:ascii="Times New Roman" w:hAnsi="Times New Roman" w:cs="Times New Roman"/>
          <w:spacing w:val="-8"/>
          <w:sz w:val="28"/>
          <w:szCs w:val="28"/>
          <w:lang w:val="pl-PL"/>
        </w:rPr>
        <w:t>L=380m.</w:t>
      </w:r>
    </w:p>
    <w:p w:rsidR="00541F47" w:rsidRPr="000B7737" w:rsidRDefault="00541F47" w:rsidP="00541F47">
      <w:pPr>
        <w:widowControl w:val="0"/>
        <w:spacing w:after="0" w:line="240" w:lineRule="auto"/>
        <w:ind w:firstLine="720"/>
        <w:jc w:val="both"/>
        <w:rPr>
          <w:rFonts w:ascii="Times New Roman" w:hAnsi="Times New Roman" w:cs="Times New Roman"/>
          <w:spacing w:val="-8"/>
          <w:sz w:val="28"/>
          <w:szCs w:val="28"/>
          <w:lang w:val="nb-NO"/>
        </w:rPr>
      </w:pPr>
      <w:r w:rsidRPr="000B7737">
        <w:rPr>
          <w:rFonts w:ascii="Times New Roman" w:hAnsi="Times New Roman" w:cs="Times New Roman"/>
          <w:bCs/>
          <w:spacing w:val="-10"/>
          <w:sz w:val="28"/>
          <w:szCs w:val="28"/>
          <w:lang w:val="pl-PL"/>
        </w:rPr>
        <w:t xml:space="preserve">- Lò XV thông gió, vận chuyển mức -290 số 3: Sử dụng quạt gió cục bộ </w:t>
      </w:r>
      <w:r w:rsidRPr="000B7737">
        <w:rPr>
          <w:rFonts w:ascii="Times New Roman" w:hAnsi="Times New Roman" w:cs="Times New Roman"/>
          <w:bCs/>
          <w:spacing w:val="-10"/>
          <w:sz w:val="28"/>
          <w:szCs w:val="28"/>
          <w:lang w:val="nb-NO"/>
        </w:rPr>
        <w:t xml:space="preserve">công suất </w:t>
      </w:r>
      <w:r w:rsidRPr="000B7737">
        <w:rPr>
          <w:rFonts w:ascii="Times New Roman" w:hAnsi="Times New Roman" w:cs="Times New Roman"/>
          <w:bCs/>
          <w:spacing w:val="-10"/>
          <w:sz w:val="28"/>
          <w:szCs w:val="28"/>
          <w:lang w:val="pl-PL"/>
        </w:rPr>
        <w:t xml:space="preserve">và ống gió với cự ly thông gió </w:t>
      </w:r>
      <w:r w:rsidRPr="000B7737">
        <w:rPr>
          <w:rFonts w:ascii="Times New Roman" w:hAnsi="Times New Roman" w:cs="Times New Roman"/>
          <w:spacing w:val="-8"/>
          <w:sz w:val="28"/>
          <w:szCs w:val="28"/>
          <w:lang w:val="pl-PL"/>
        </w:rPr>
        <w:t>L=680m.</w:t>
      </w:r>
    </w:p>
    <w:p w:rsidR="00B01B96" w:rsidRPr="000B7737" w:rsidRDefault="00541F47" w:rsidP="00B01B96">
      <w:pPr>
        <w:tabs>
          <w:tab w:val="left" w:pos="851"/>
        </w:tabs>
        <w:spacing w:after="0" w:line="240" w:lineRule="auto"/>
        <w:ind w:firstLine="720"/>
        <w:jc w:val="both"/>
        <w:rPr>
          <w:rFonts w:ascii="Times New Roman" w:hAnsi="Times New Roman" w:cs="Times New Roman"/>
          <w:b/>
          <w:bCs/>
          <w:i/>
          <w:spacing w:val="-10"/>
          <w:sz w:val="28"/>
          <w:szCs w:val="28"/>
          <w:lang w:val="pl-PL"/>
        </w:rPr>
      </w:pPr>
      <w:r w:rsidRPr="000B7737">
        <w:rPr>
          <w:rFonts w:ascii="Times New Roman" w:hAnsi="Times New Roman" w:cs="Times New Roman"/>
          <w:b/>
          <w:bCs/>
          <w:i/>
          <w:spacing w:val="-10"/>
          <w:sz w:val="28"/>
          <w:szCs w:val="28"/>
          <w:lang w:val="pl-PL"/>
        </w:rPr>
        <w:t>6.10.2.</w:t>
      </w:r>
      <w:r w:rsidR="001D631C" w:rsidRPr="000B7737">
        <w:rPr>
          <w:rFonts w:ascii="Times New Roman" w:hAnsi="Times New Roman" w:cs="Times New Roman"/>
          <w:b/>
          <w:bCs/>
          <w:i/>
          <w:spacing w:val="-10"/>
          <w:sz w:val="28"/>
          <w:szCs w:val="28"/>
          <w:lang w:val="pl-PL"/>
        </w:rPr>
        <w:t xml:space="preserve"> Công tác thoát nước: </w:t>
      </w:r>
    </w:p>
    <w:p w:rsidR="00541F47" w:rsidRPr="000B7737" w:rsidRDefault="00541F47" w:rsidP="00541F47">
      <w:pPr>
        <w:tabs>
          <w:tab w:val="left" w:pos="851"/>
        </w:tabs>
        <w:spacing w:after="0" w:line="240" w:lineRule="auto"/>
        <w:ind w:firstLine="720"/>
        <w:jc w:val="both"/>
        <w:rPr>
          <w:rFonts w:ascii="Times New Roman" w:hAnsi="Times New Roman" w:cs="Times New Roman"/>
          <w:bCs/>
          <w:spacing w:val="-10"/>
          <w:sz w:val="28"/>
          <w:szCs w:val="28"/>
          <w:lang w:val="nb-NO"/>
        </w:rPr>
      </w:pPr>
      <w:r w:rsidRPr="000B7737">
        <w:rPr>
          <w:rFonts w:ascii="Times New Roman" w:hAnsi="Times New Roman" w:cs="Times New Roman"/>
          <w:bCs/>
          <w:spacing w:val="-10"/>
          <w:sz w:val="28"/>
          <w:szCs w:val="28"/>
          <w:lang w:val="pl-PL"/>
        </w:rPr>
        <w:t>- Lò XV thông gió, vận chuyển mức -290 số 2: Sử dụng máy bơm khí nén bơm cưỡng bức từ ránh thoát nước ra ống thoát nước tự chẩy tại lò thượng VT 14.2 mức -150-:- -300 chẩy theo đường ống thoát nước tự chẩy tại lò chứa nước tại lò thượng VT 14.2 mức -150-:- -300 sau đó được hệ thống bơm điện bơm lên rãnh thoát nước lò XVVTBT 14.4 mức -300 sau đó nước được chảy theo hệ thống rãnh thoát nước tại lò này theo hệ thống ống thoát nước và rãnh thoát về hầm bơm mức -300 và được bơm cưỡng bức lên mặt bằng +25.</w:t>
      </w:r>
    </w:p>
    <w:p w:rsidR="00541F47" w:rsidRPr="000B7737" w:rsidRDefault="00541F47" w:rsidP="00541F47">
      <w:pPr>
        <w:tabs>
          <w:tab w:val="left" w:pos="851"/>
        </w:tabs>
        <w:spacing w:after="0" w:line="240" w:lineRule="auto"/>
        <w:ind w:firstLine="720"/>
        <w:jc w:val="both"/>
        <w:rPr>
          <w:rFonts w:ascii="Times New Roman" w:hAnsi="Times New Roman" w:cs="Times New Roman"/>
          <w:bCs/>
          <w:spacing w:val="-10"/>
          <w:sz w:val="28"/>
          <w:szCs w:val="28"/>
          <w:lang w:val="nb-NO"/>
        </w:rPr>
      </w:pPr>
      <w:r w:rsidRPr="000B7737">
        <w:rPr>
          <w:rFonts w:ascii="Times New Roman" w:hAnsi="Times New Roman" w:cs="Times New Roman"/>
          <w:bCs/>
          <w:spacing w:val="-10"/>
          <w:sz w:val="28"/>
          <w:szCs w:val="28"/>
          <w:lang w:val="pl-PL"/>
        </w:rPr>
        <w:t xml:space="preserve">- Ngã ba số 2 mức -290: Sử dụng máy bơm khí nén bơm cưỡng bức từ ránh thoát nước ra ống thoát nước tự chẩy tại lò thượng VT 14.2 mức -150-:- -300 chẩy theo đường ống thoát nước tự chẩy tại lò chứa nước tại lò thượng VT 14.2 mức -150-:- -300 sau đó được hệ thống bơm điện bơm lên rãnh thoát nước lò XVVTBT 14.4 mức -300 sau đó nước được chảy theo </w:t>
      </w:r>
      <w:r w:rsidRPr="000B7737">
        <w:rPr>
          <w:rFonts w:ascii="Times New Roman" w:hAnsi="Times New Roman" w:cs="Times New Roman"/>
          <w:bCs/>
          <w:spacing w:val="-10"/>
          <w:sz w:val="28"/>
          <w:szCs w:val="28"/>
          <w:lang w:val="pl-PL"/>
        </w:rPr>
        <w:lastRenderedPageBreak/>
        <w:t>hệ thống rãnh thoát nước tại lò này theo hệ thống ống thoát nước và rãnh thoát về hầm bơm mức -300 và được bơm cưỡng bức lên mắt bằng +25</w:t>
      </w:r>
    </w:p>
    <w:p w:rsidR="00541F47" w:rsidRPr="000B7737" w:rsidRDefault="00541F47" w:rsidP="00541F47">
      <w:pPr>
        <w:spacing w:after="0" w:line="240" w:lineRule="auto"/>
        <w:ind w:firstLine="720"/>
        <w:jc w:val="both"/>
        <w:rPr>
          <w:rFonts w:ascii="Times New Roman" w:hAnsi="Times New Roman" w:cs="Times New Roman"/>
          <w:spacing w:val="-8"/>
          <w:sz w:val="28"/>
          <w:szCs w:val="28"/>
          <w:lang w:val="pl-PL"/>
        </w:rPr>
      </w:pPr>
      <w:r w:rsidRPr="000B7737">
        <w:rPr>
          <w:rFonts w:ascii="Times New Roman" w:hAnsi="Times New Roman" w:cs="Times New Roman"/>
          <w:bCs/>
          <w:spacing w:val="-10"/>
          <w:sz w:val="28"/>
          <w:szCs w:val="28"/>
          <w:lang w:val="pl-PL"/>
        </w:rPr>
        <w:t xml:space="preserve">- Lò XV thông gió, vận chuyển mức -290 số 4: Sử dụng máy bơm khí nén </w:t>
      </w:r>
      <w:r w:rsidRPr="000B7737">
        <w:rPr>
          <w:rFonts w:ascii="Times New Roman" w:hAnsi="Times New Roman" w:cs="Times New Roman"/>
          <w:spacing w:val="-8"/>
          <w:sz w:val="28"/>
          <w:szCs w:val="28"/>
          <w:lang w:val="pl-PL"/>
        </w:rPr>
        <w:t>bơm cưỡng bức ra ống thoát nước tự chẩy tại lò thượng VT 14.2 mức -150-:- -300 chẩy theo đường ống thoát nước tự chẩy tại lò chứa nước tại lò thượng VT 14.2 mức -150-:- -300 sau đó được hệ thống bơm điện bơm lên rãnh thoát nước lò XVVTBT 14.4 mức -300 sau đó nước được chảy theo hệ thống rãnh thoát nước tại lò này theo hệ thống ống thoát nước và rãnh thoát về hầm bơm mức -300 và được bơm cưỡng bức lên mắt bằng +25</w:t>
      </w:r>
    </w:p>
    <w:p w:rsidR="00541F47" w:rsidRPr="000B7737" w:rsidRDefault="00541F47" w:rsidP="00541F47">
      <w:pPr>
        <w:spacing w:after="0" w:line="240" w:lineRule="auto"/>
        <w:ind w:firstLine="720"/>
        <w:jc w:val="both"/>
        <w:rPr>
          <w:rFonts w:ascii="Times New Roman" w:hAnsi="Times New Roman" w:cs="Times New Roman"/>
          <w:spacing w:val="-8"/>
          <w:sz w:val="28"/>
          <w:szCs w:val="28"/>
          <w:lang w:val="pl-PL"/>
        </w:rPr>
      </w:pPr>
      <w:r w:rsidRPr="000B7737">
        <w:rPr>
          <w:rFonts w:ascii="Times New Roman" w:hAnsi="Times New Roman" w:cs="Times New Roman"/>
          <w:bCs/>
          <w:spacing w:val="-10"/>
          <w:sz w:val="28"/>
          <w:szCs w:val="28"/>
          <w:lang w:val="pl-PL"/>
        </w:rPr>
        <w:t xml:space="preserve">- Ga chân trục XV mức -290 số 4: Sử dụng máy bơm khí nén </w:t>
      </w:r>
      <w:r w:rsidRPr="000B7737">
        <w:rPr>
          <w:rFonts w:ascii="Times New Roman" w:hAnsi="Times New Roman" w:cs="Times New Roman"/>
          <w:spacing w:val="-8"/>
          <w:sz w:val="28"/>
          <w:szCs w:val="28"/>
          <w:lang w:val="pl-PL"/>
        </w:rPr>
        <w:t>bơm cưỡng bức ra ống thoát nước tự chẩy tại lò thượng VT 14.2 mức -150-:- -300 chẩy theo đường ống thoát nước tự chẩy tại lò chứa nước tại lò thượng VT 14.2 mức -150-:- -300 sau đó được hệ thống bơm điện bơm lên rãnh thoát nước lò XVVTBT 14.4 mức -300 sau đó nước được chảy theo hệ thống rãnh thoát nước tại lò này theo hệ thống ống thoát nước và rãnh thoát về hầm bơm mức -300 và được bơm cưỡng bức lên mắt bằng +25.</w:t>
      </w:r>
    </w:p>
    <w:p w:rsidR="00541F47" w:rsidRPr="000B7737" w:rsidRDefault="00541F47" w:rsidP="00541F47">
      <w:pPr>
        <w:widowControl w:val="0"/>
        <w:spacing w:after="0" w:line="240" w:lineRule="auto"/>
        <w:ind w:firstLine="720"/>
        <w:jc w:val="both"/>
        <w:rPr>
          <w:rFonts w:ascii="Times New Roman" w:hAnsi="Times New Roman" w:cs="Times New Roman"/>
          <w:spacing w:val="-8"/>
          <w:sz w:val="28"/>
          <w:szCs w:val="28"/>
          <w:lang w:val="nb-NO"/>
        </w:rPr>
      </w:pPr>
      <w:r w:rsidRPr="000B7737">
        <w:rPr>
          <w:rFonts w:ascii="Times New Roman" w:hAnsi="Times New Roman" w:cs="Times New Roman"/>
          <w:bCs/>
          <w:spacing w:val="-10"/>
          <w:sz w:val="28"/>
          <w:szCs w:val="28"/>
          <w:lang w:val="pl-PL"/>
        </w:rPr>
        <w:t xml:space="preserve">- Ngã ba số 3 mức -290: Sử dụng máy bơm khí nén </w:t>
      </w:r>
      <w:r w:rsidRPr="000B7737">
        <w:rPr>
          <w:rFonts w:ascii="Times New Roman" w:hAnsi="Times New Roman" w:cs="Times New Roman"/>
          <w:spacing w:val="-8"/>
          <w:sz w:val="28"/>
          <w:szCs w:val="28"/>
          <w:lang w:val="pl-PL"/>
        </w:rPr>
        <w:t>bơm cưỡng bức từ ránh thoát nước ra ống thoát nước tự chẩy tại lò thượng VT 14.2 mức -150-:- -300 chẩy theo đường ống thoát nước tự chẩy tại lò chứa nước tại lò thượng VT 14.2 mức -150-:- -300 sau đó được hệ thống bơm điện bơm lên rãnh thoát nước lò XVVTBT 14.4 mức -300 sau đó nước được chảy theo hệ thống rãnh thoát nước tại lò này theo hệ thống ống thoát nước và rãnh thoát về hầm bơm mức -300 và được bơm cưỡng bức lên mắt bằng +25</w:t>
      </w:r>
    </w:p>
    <w:p w:rsidR="00541F47" w:rsidRPr="000B7737" w:rsidRDefault="00541F47" w:rsidP="00541F47">
      <w:pPr>
        <w:widowControl w:val="0"/>
        <w:spacing w:after="0" w:line="240" w:lineRule="auto"/>
        <w:ind w:firstLine="720"/>
        <w:jc w:val="both"/>
        <w:rPr>
          <w:rFonts w:ascii="Times New Roman" w:hAnsi="Times New Roman" w:cs="Times New Roman"/>
          <w:spacing w:val="-8"/>
          <w:sz w:val="28"/>
          <w:szCs w:val="28"/>
          <w:lang w:val="nb-NO"/>
        </w:rPr>
      </w:pPr>
      <w:r w:rsidRPr="000B7737">
        <w:rPr>
          <w:rFonts w:ascii="Times New Roman" w:hAnsi="Times New Roman" w:cs="Times New Roman"/>
          <w:bCs/>
          <w:spacing w:val="-10"/>
          <w:sz w:val="28"/>
          <w:szCs w:val="28"/>
          <w:lang w:val="pl-PL"/>
        </w:rPr>
        <w:t>- Ngã ba số 4 mức -290: Sử dụng máy bơm khí nén</w:t>
      </w:r>
      <w:r w:rsidRPr="000B7737">
        <w:rPr>
          <w:rFonts w:ascii="Times New Roman" w:hAnsi="Times New Roman" w:cs="Times New Roman"/>
          <w:spacing w:val="-8"/>
          <w:sz w:val="28"/>
          <w:szCs w:val="28"/>
          <w:lang w:val="pl-PL"/>
        </w:rPr>
        <w:t xml:space="preserve"> bơm cưỡng bức từ ránh thoát nước ra ống thoát nước tự chẩy tại lò thượng VT 14.2 mức -150-:- -300 chẩy theo đường ống thoát nước tự chẩy tại lò chứa nước tại lò thượng VT 14.2 mức -150-:- -300 sau đó được hệ thống bơm điện bơm lên rãnh thoát nước lò XVVTBT 14.4 mức -300 sau đó nước được chảy theo hệ thống rãnh thoát nước tại lò này theo hệ thống ống thoát nước và rãnh thoát về hầm bơm mức -300 và được bơm cưỡng bức lên mắt bằng +25</w:t>
      </w:r>
    </w:p>
    <w:p w:rsidR="00541F47" w:rsidRPr="000B7737" w:rsidRDefault="00541F47" w:rsidP="00541F47">
      <w:pPr>
        <w:widowControl w:val="0"/>
        <w:spacing w:after="0" w:line="240" w:lineRule="auto"/>
        <w:ind w:firstLine="720"/>
        <w:jc w:val="both"/>
        <w:rPr>
          <w:rFonts w:ascii="Times New Roman" w:hAnsi="Times New Roman" w:cs="Times New Roman"/>
          <w:spacing w:val="-8"/>
          <w:sz w:val="28"/>
          <w:szCs w:val="28"/>
          <w:lang w:val="nb-NO"/>
        </w:rPr>
      </w:pPr>
      <w:r w:rsidRPr="000B7737">
        <w:rPr>
          <w:rFonts w:ascii="Times New Roman" w:hAnsi="Times New Roman" w:cs="Times New Roman"/>
          <w:bCs/>
          <w:spacing w:val="-10"/>
          <w:sz w:val="28"/>
          <w:szCs w:val="28"/>
          <w:lang w:val="pl-PL"/>
        </w:rPr>
        <w:t xml:space="preserve">- Lò thượng vận tải mức -280-:- -290: Sử dụng máy bơm khí nén </w:t>
      </w:r>
      <w:r w:rsidRPr="000B7737">
        <w:rPr>
          <w:rFonts w:ascii="Times New Roman" w:hAnsi="Times New Roman" w:cs="Times New Roman"/>
          <w:spacing w:val="-8"/>
          <w:sz w:val="28"/>
          <w:szCs w:val="28"/>
          <w:lang w:val="pl-PL"/>
        </w:rPr>
        <w:t>bơm cưỡng bức từ ránh thoát nước ra ống thoát nước tự chẩy tại lò thượng VT 14.2 mức -150-:- -300 chẩy theo đường ống thoát nước tự chẩy tại lò chứa nước tại lò thượng VT 14.2 mức -150-:- -300 sau đó được hệ thống bơm điện bơm lên rãnh thoát nước lò XVVTBT 14.4 mức -300 sau đó nước được chảy theo hệ thống rãnh thoát nước tại lò này theo hệ thống ống thoát nước và rãnh thoát về hầm bơm mức -300 và được bơm cưỡng bức lên mắt bằng +25</w:t>
      </w:r>
    </w:p>
    <w:p w:rsidR="00541F47" w:rsidRPr="000B7737" w:rsidRDefault="00541F47" w:rsidP="00541F47">
      <w:pPr>
        <w:widowControl w:val="0"/>
        <w:spacing w:after="0" w:line="240" w:lineRule="auto"/>
        <w:ind w:firstLine="720"/>
        <w:jc w:val="both"/>
        <w:rPr>
          <w:rFonts w:ascii="Times New Roman" w:hAnsi="Times New Roman" w:cs="Times New Roman"/>
          <w:spacing w:val="-8"/>
          <w:sz w:val="28"/>
          <w:szCs w:val="28"/>
          <w:lang w:val="nb-NO"/>
        </w:rPr>
      </w:pPr>
      <w:r w:rsidRPr="000B7737">
        <w:rPr>
          <w:rFonts w:ascii="Times New Roman" w:hAnsi="Times New Roman" w:cs="Times New Roman"/>
          <w:bCs/>
          <w:spacing w:val="-10"/>
          <w:sz w:val="28"/>
          <w:szCs w:val="28"/>
          <w:lang w:val="pl-PL"/>
        </w:rPr>
        <w:t xml:space="preserve">- Lò XV thông gió, vận chuyển mức -290 số 3: Sử dụng máy bơm khí nén </w:t>
      </w:r>
      <w:r w:rsidRPr="000B7737">
        <w:rPr>
          <w:rFonts w:ascii="Times New Roman" w:hAnsi="Times New Roman" w:cs="Times New Roman"/>
          <w:spacing w:val="-8"/>
          <w:sz w:val="28"/>
          <w:szCs w:val="28"/>
          <w:lang w:val="pl-PL"/>
        </w:rPr>
        <w:t>bơm cưỡng bức từ ránh thoát nước ra ống thoát nước tự chẩy tại lò thượng VT 14.2 mức -150-:- -300 chẩy theo đường ống thoát nước tự chẩy tại lò chứa nước tại lò thượng VT 14.2 mức -150-:- -300 sau đó được hệ thống bơm điện bơm lên rãnh thoát nước lò XVVTBT 14.4 mức -300 sau đó nước được chảy theo hệ thống rãnh thoát nước tại lò này theo hệ thống ống thoát nước và rãnh thoát về hầm bơm mức -300 và được bơm cưỡng bức lên mắt bằng +25.</w:t>
      </w:r>
    </w:p>
    <w:p w:rsidR="007C5B95" w:rsidRPr="000B7737" w:rsidRDefault="00541F47" w:rsidP="007C5B95">
      <w:pPr>
        <w:tabs>
          <w:tab w:val="left" w:pos="851"/>
        </w:tabs>
        <w:spacing w:after="0" w:line="240" w:lineRule="auto"/>
        <w:ind w:firstLine="720"/>
        <w:jc w:val="both"/>
        <w:rPr>
          <w:rFonts w:ascii="Times New Roman" w:hAnsi="Times New Roman" w:cs="Times New Roman"/>
          <w:bCs/>
          <w:spacing w:val="-10"/>
          <w:sz w:val="28"/>
          <w:szCs w:val="28"/>
          <w:lang w:val="nl-NL"/>
        </w:rPr>
      </w:pPr>
      <w:r w:rsidRPr="000B7737">
        <w:rPr>
          <w:rFonts w:ascii="Times New Roman" w:hAnsi="Times New Roman" w:cs="Times New Roman"/>
          <w:b/>
          <w:bCs/>
          <w:i/>
          <w:spacing w:val="-10"/>
          <w:sz w:val="28"/>
          <w:szCs w:val="28"/>
          <w:lang w:val="nl-NL"/>
        </w:rPr>
        <w:t>6.10.3.</w:t>
      </w:r>
      <w:r w:rsidR="000B701D" w:rsidRPr="000B7737">
        <w:rPr>
          <w:rFonts w:ascii="Times New Roman" w:hAnsi="Times New Roman" w:cs="Times New Roman"/>
          <w:b/>
          <w:bCs/>
          <w:i/>
          <w:spacing w:val="-10"/>
          <w:sz w:val="28"/>
          <w:szCs w:val="28"/>
          <w:lang w:val="nl-NL"/>
        </w:rPr>
        <w:t xml:space="preserve"> Nguồn điện cung cấp </w:t>
      </w:r>
      <w:r w:rsidR="00D33FFE" w:rsidRPr="000B7737">
        <w:rPr>
          <w:rFonts w:ascii="Times New Roman" w:hAnsi="Times New Roman" w:cs="Times New Roman"/>
          <w:b/>
          <w:bCs/>
          <w:i/>
          <w:spacing w:val="-10"/>
          <w:sz w:val="28"/>
          <w:szCs w:val="28"/>
          <w:lang w:val="nl-NL"/>
        </w:rPr>
        <w:t>và n</w:t>
      </w:r>
      <w:r w:rsidR="000B701D" w:rsidRPr="000B7737">
        <w:rPr>
          <w:rFonts w:ascii="Times New Roman" w:hAnsi="Times New Roman" w:cs="Times New Roman"/>
          <w:b/>
          <w:bCs/>
          <w:i/>
          <w:spacing w:val="-10"/>
          <w:sz w:val="28"/>
          <w:szCs w:val="28"/>
          <w:lang w:val="nl-NL"/>
        </w:rPr>
        <w:t>guồn khí nén</w:t>
      </w:r>
      <w:r w:rsidR="003144E4" w:rsidRPr="000B7737">
        <w:rPr>
          <w:rFonts w:ascii="Times New Roman" w:hAnsi="Times New Roman" w:cs="Times New Roman"/>
          <w:b/>
          <w:bCs/>
          <w:i/>
          <w:spacing w:val="-10"/>
          <w:sz w:val="28"/>
          <w:szCs w:val="28"/>
          <w:lang w:val="nl-NL"/>
        </w:rPr>
        <w:t>:</w:t>
      </w:r>
      <w:r w:rsidR="000B701D" w:rsidRPr="000B7737">
        <w:rPr>
          <w:rFonts w:ascii="Times New Roman" w:hAnsi="Times New Roman" w:cs="Times New Roman"/>
          <w:bCs/>
          <w:spacing w:val="-10"/>
          <w:sz w:val="28"/>
          <w:szCs w:val="28"/>
          <w:lang w:val="nl-NL"/>
        </w:rPr>
        <w:t xml:space="preserve"> </w:t>
      </w:r>
    </w:p>
    <w:p w:rsidR="0050785A" w:rsidRPr="000B7737" w:rsidRDefault="0050785A" w:rsidP="0050785A">
      <w:pPr>
        <w:tabs>
          <w:tab w:val="left" w:pos="851"/>
        </w:tabs>
        <w:spacing w:after="0" w:line="240" w:lineRule="auto"/>
        <w:ind w:firstLine="720"/>
        <w:jc w:val="both"/>
        <w:rPr>
          <w:rFonts w:ascii="Times New Roman" w:hAnsi="Times New Roman" w:cs="Times New Roman"/>
          <w:bCs/>
          <w:spacing w:val="-10"/>
          <w:sz w:val="28"/>
          <w:szCs w:val="28"/>
          <w:lang w:val="nl-NL"/>
        </w:rPr>
      </w:pPr>
      <w:r w:rsidRPr="000B7737">
        <w:rPr>
          <w:rFonts w:ascii="Times New Roman" w:hAnsi="Times New Roman" w:cs="Times New Roman"/>
          <w:bCs/>
          <w:spacing w:val="-10"/>
          <w:sz w:val="28"/>
          <w:szCs w:val="28"/>
          <w:lang w:val="nl-NL"/>
        </w:rPr>
        <w:t>- Nguồn điện cung cấp cho các thiết bị phục vụ thi công được đấu nối từ trạm biến áp tại lò nối số 11 giữa 02 thượng vỉa 14.2.</w:t>
      </w:r>
    </w:p>
    <w:p w:rsidR="0050785A" w:rsidRPr="000B7737" w:rsidRDefault="0050785A" w:rsidP="0050785A">
      <w:pPr>
        <w:tabs>
          <w:tab w:val="left" w:pos="851"/>
        </w:tabs>
        <w:spacing w:after="0" w:line="240" w:lineRule="auto"/>
        <w:ind w:firstLine="720"/>
        <w:jc w:val="both"/>
        <w:rPr>
          <w:rFonts w:ascii="Times New Roman" w:hAnsi="Times New Roman" w:cs="Times New Roman"/>
          <w:bCs/>
          <w:spacing w:val="-10"/>
          <w:sz w:val="28"/>
          <w:szCs w:val="28"/>
          <w:lang w:val="pl-PL"/>
        </w:rPr>
      </w:pPr>
      <w:r w:rsidRPr="000B7737">
        <w:rPr>
          <w:rFonts w:ascii="Times New Roman" w:hAnsi="Times New Roman" w:cs="Times New Roman"/>
          <w:bCs/>
          <w:spacing w:val="-10"/>
          <w:sz w:val="28"/>
          <w:szCs w:val="28"/>
          <w:lang w:val="nl-NL"/>
        </w:rPr>
        <w:lastRenderedPageBreak/>
        <w:t>- Nguồn khí nén cung cấp cho các thiết bị phục vụ thi công được đấu nối từ đường ống kẽm 113mm tại lò thượng TG-TVL V14.2 mức -150 -:- -300</w:t>
      </w:r>
      <w:r w:rsidRPr="000B7737">
        <w:rPr>
          <w:rFonts w:ascii="Times New Roman" w:hAnsi="Times New Roman" w:cs="Times New Roman"/>
          <w:bCs/>
          <w:spacing w:val="-10"/>
          <w:sz w:val="28"/>
          <w:szCs w:val="28"/>
          <w:lang w:val="pl-PL"/>
        </w:rPr>
        <w:t>.</w:t>
      </w:r>
    </w:p>
    <w:p w:rsidR="00C922E8" w:rsidRPr="000B7737" w:rsidRDefault="00C96D2F" w:rsidP="00D50C67">
      <w:pPr>
        <w:tabs>
          <w:tab w:val="left" w:pos="851"/>
        </w:tabs>
        <w:spacing w:after="0" w:line="240" w:lineRule="auto"/>
        <w:ind w:firstLine="720"/>
        <w:jc w:val="both"/>
        <w:rPr>
          <w:rFonts w:ascii="Times New Roman" w:hAnsi="Times New Roman" w:cs="Times New Roman"/>
          <w:b/>
          <w:bCs/>
          <w:i/>
          <w:spacing w:val="-10"/>
          <w:sz w:val="28"/>
          <w:szCs w:val="28"/>
          <w:lang w:val="nb-NO"/>
        </w:rPr>
      </w:pPr>
      <w:r w:rsidRPr="000B7737">
        <w:rPr>
          <w:rFonts w:ascii="Times New Roman" w:hAnsi="Times New Roman" w:cs="Times New Roman"/>
          <w:b/>
          <w:bCs/>
          <w:i/>
          <w:spacing w:val="-10"/>
          <w:sz w:val="28"/>
          <w:szCs w:val="28"/>
          <w:lang w:val="nb-NO"/>
        </w:rPr>
        <w:t>6</w:t>
      </w:r>
      <w:r w:rsidR="00C922E8" w:rsidRPr="000B7737">
        <w:rPr>
          <w:rFonts w:ascii="Times New Roman" w:hAnsi="Times New Roman" w:cs="Times New Roman"/>
          <w:b/>
          <w:bCs/>
          <w:i/>
          <w:spacing w:val="-10"/>
          <w:sz w:val="28"/>
          <w:szCs w:val="28"/>
          <w:lang w:val="nb-NO"/>
        </w:rPr>
        <w:t>.</w:t>
      </w:r>
      <w:r w:rsidR="00013168" w:rsidRPr="000B7737">
        <w:rPr>
          <w:rFonts w:ascii="Times New Roman" w:hAnsi="Times New Roman" w:cs="Times New Roman"/>
          <w:b/>
          <w:bCs/>
          <w:i/>
          <w:spacing w:val="-10"/>
          <w:sz w:val="28"/>
          <w:szCs w:val="28"/>
          <w:lang w:val="nb-NO"/>
        </w:rPr>
        <w:t>1</w:t>
      </w:r>
      <w:r w:rsidR="002906A1" w:rsidRPr="000B7737">
        <w:rPr>
          <w:rFonts w:ascii="Times New Roman" w:hAnsi="Times New Roman" w:cs="Times New Roman"/>
          <w:b/>
          <w:bCs/>
          <w:i/>
          <w:spacing w:val="-10"/>
          <w:sz w:val="28"/>
          <w:szCs w:val="28"/>
          <w:lang w:val="nb-NO"/>
        </w:rPr>
        <w:t>1</w:t>
      </w:r>
      <w:r w:rsidR="00C922E8" w:rsidRPr="000B7737">
        <w:rPr>
          <w:rFonts w:ascii="Times New Roman" w:hAnsi="Times New Roman" w:cs="Times New Roman"/>
          <w:b/>
          <w:bCs/>
          <w:i/>
          <w:spacing w:val="-10"/>
          <w:sz w:val="28"/>
          <w:szCs w:val="28"/>
          <w:lang w:val="nb-NO"/>
        </w:rPr>
        <w:t>. Công tác bảo vệ môi trường:</w:t>
      </w:r>
    </w:p>
    <w:p w:rsidR="00C922E8" w:rsidRPr="000B7737" w:rsidRDefault="00541F47"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0B7737">
        <w:rPr>
          <w:rFonts w:ascii="Times New Roman" w:hAnsi="Times New Roman" w:cs="Times New Roman"/>
          <w:bCs/>
          <w:spacing w:val="-10"/>
          <w:sz w:val="28"/>
          <w:szCs w:val="28"/>
          <w:lang w:val="nb-NO"/>
        </w:rPr>
        <w:t>Nhà thầu thi công</w:t>
      </w:r>
      <w:r w:rsidR="00C922E8" w:rsidRPr="000B7737">
        <w:rPr>
          <w:rFonts w:ascii="Times New Roman" w:hAnsi="Times New Roman" w:cs="Times New Roman"/>
          <w:bCs/>
          <w:spacing w:val="-10"/>
          <w:sz w:val="28"/>
          <w:szCs w:val="28"/>
          <w:lang w:val="nb-NO"/>
        </w:rPr>
        <w:t xml:space="preserve"> tự lập biện pháp thi công đảm bảo vệ sinh môi trường, phòng chống cháy nổ và đảm bảo công tác an toàn.</w:t>
      </w:r>
    </w:p>
    <w:p w:rsidR="00C922E8" w:rsidRPr="000B773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0B7737">
        <w:rPr>
          <w:rFonts w:ascii="Times New Roman" w:hAnsi="Times New Roman" w:cs="Times New Roman"/>
          <w:bCs/>
          <w:spacing w:val="-10"/>
          <w:sz w:val="28"/>
          <w:szCs w:val="28"/>
          <w:lang w:val="nb-NO"/>
        </w:rPr>
        <w:t>a. Các yêu cầu chung:</w:t>
      </w:r>
    </w:p>
    <w:p w:rsidR="00C922E8" w:rsidRPr="000B773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0B7737">
        <w:rPr>
          <w:rFonts w:ascii="Times New Roman" w:hAnsi="Times New Roman" w:cs="Times New Roman"/>
          <w:bCs/>
          <w:spacing w:val="-10"/>
          <w:sz w:val="28"/>
          <w:szCs w:val="28"/>
          <w:lang w:val="nb-NO"/>
        </w:rPr>
        <w:t>- Không cho phép ô nhiễm quá giới hạn cho phép tới môi trường xung quanh.</w:t>
      </w:r>
    </w:p>
    <w:p w:rsidR="00C922E8" w:rsidRPr="000B773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0B7737">
        <w:rPr>
          <w:rFonts w:ascii="Times New Roman" w:hAnsi="Times New Roman" w:cs="Times New Roman"/>
          <w:bCs/>
          <w:spacing w:val="-10"/>
          <w:sz w:val="28"/>
          <w:szCs w:val="28"/>
          <w:lang w:val="nb-NO"/>
        </w:rPr>
        <w:t>+ Không gây tiếng ồn quá lớn.</w:t>
      </w:r>
    </w:p>
    <w:p w:rsidR="00C922E8" w:rsidRPr="000B773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0B7737">
        <w:rPr>
          <w:rFonts w:ascii="Times New Roman" w:hAnsi="Times New Roman" w:cs="Times New Roman"/>
          <w:bCs/>
          <w:spacing w:val="-10"/>
          <w:sz w:val="28"/>
          <w:szCs w:val="28"/>
          <w:lang w:val="nb-NO"/>
        </w:rPr>
        <w:t>+ Tuyệt đối không xả các yếu tố độc hại.</w:t>
      </w:r>
    </w:p>
    <w:p w:rsidR="00C922E8" w:rsidRPr="000B773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0B7737">
        <w:rPr>
          <w:rFonts w:ascii="Times New Roman" w:hAnsi="Times New Roman" w:cs="Times New Roman"/>
          <w:bCs/>
          <w:spacing w:val="-10"/>
          <w:sz w:val="28"/>
          <w:szCs w:val="28"/>
          <w:lang w:val="nb-NO"/>
        </w:rPr>
        <w:t>+ Không thải nước, bùn rác, vật liệu phế thải, đất cát ra khu vực xung quanh.</w:t>
      </w:r>
    </w:p>
    <w:p w:rsidR="00C922E8" w:rsidRPr="000B773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0B7737">
        <w:rPr>
          <w:rFonts w:ascii="Times New Roman" w:hAnsi="Times New Roman" w:cs="Times New Roman"/>
          <w:bCs/>
          <w:spacing w:val="-10"/>
          <w:sz w:val="28"/>
          <w:szCs w:val="28"/>
          <w:lang w:val="nb-NO"/>
        </w:rPr>
        <w:t>- Không gây nguy hiểm cho khu vực xung quanh.</w:t>
      </w:r>
    </w:p>
    <w:p w:rsidR="00C922E8" w:rsidRPr="000B773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0B7737">
        <w:rPr>
          <w:rFonts w:ascii="Times New Roman" w:hAnsi="Times New Roman" w:cs="Times New Roman"/>
          <w:bCs/>
          <w:spacing w:val="-10"/>
          <w:sz w:val="28"/>
          <w:szCs w:val="28"/>
          <w:lang w:val="nb-NO"/>
        </w:rPr>
        <w:t>- Không gây sụt lún, nứt đổ cho các hệ thống hạ tầng kỹ thuật xung quanh.</w:t>
      </w:r>
    </w:p>
    <w:p w:rsidR="00C922E8" w:rsidRPr="000B773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0B7737">
        <w:rPr>
          <w:rFonts w:ascii="Times New Roman" w:hAnsi="Times New Roman" w:cs="Times New Roman"/>
          <w:bCs/>
          <w:spacing w:val="-10"/>
          <w:sz w:val="28"/>
          <w:szCs w:val="28"/>
          <w:lang w:val="nb-NO"/>
        </w:rPr>
        <w:t>- Không gây cản trở giao thông trong phạm vi hoạt động của khu vực.</w:t>
      </w:r>
    </w:p>
    <w:p w:rsidR="00C922E8" w:rsidRPr="000B773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0B7737">
        <w:rPr>
          <w:rFonts w:ascii="Times New Roman" w:hAnsi="Times New Roman" w:cs="Times New Roman"/>
          <w:bCs/>
          <w:spacing w:val="-10"/>
          <w:sz w:val="28"/>
          <w:szCs w:val="28"/>
          <w:lang w:val="nb-NO"/>
        </w:rPr>
        <w:t>- Không gây sự cố cháy nổ.</w:t>
      </w:r>
    </w:p>
    <w:p w:rsidR="00C922E8" w:rsidRPr="000B773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0B7737">
        <w:rPr>
          <w:rFonts w:ascii="Times New Roman" w:hAnsi="Times New Roman" w:cs="Times New Roman"/>
          <w:bCs/>
          <w:spacing w:val="-10"/>
          <w:sz w:val="28"/>
          <w:szCs w:val="28"/>
          <w:lang w:val="nb-NO"/>
        </w:rPr>
        <w:t>b. Biện pháp thực hiện.</w:t>
      </w:r>
    </w:p>
    <w:p w:rsidR="00C922E8" w:rsidRPr="000B773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0B7737">
        <w:rPr>
          <w:rFonts w:ascii="Times New Roman" w:hAnsi="Times New Roman" w:cs="Times New Roman"/>
          <w:bCs/>
          <w:spacing w:val="-10"/>
          <w:sz w:val="28"/>
          <w:szCs w:val="28"/>
          <w:lang w:val="nb-NO"/>
        </w:rPr>
        <w:t>- Nhà thầu cần lập Biện pháp thi công rõ ràng trước khi tiến hành thi công.</w:t>
      </w:r>
    </w:p>
    <w:p w:rsidR="00C922E8" w:rsidRPr="000B773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0B7737">
        <w:rPr>
          <w:rFonts w:ascii="Times New Roman" w:hAnsi="Times New Roman" w:cs="Times New Roman"/>
          <w:bCs/>
          <w:spacing w:val="-10"/>
          <w:sz w:val="28"/>
          <w:szCs w:val="28"/>
          <w:lang w:val="nb-NO"/>
        </w:rPr>
        <w:t>- Đảm bảo vệ sinh môi trường, vệ sinh an toàn lao động.</w:t>
      </w:r>
    </w:p>
    <w:p w:rsidR="00C922E8" w:rsidRPr="000B773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0B7737">
        <w:rPr>
          <w:rFonts w:ascii="Times New Roman" w:hAnsi="Times New Roman" w:cs="Times New Roman"/>
          <w:bCs/>
          <w:spacing w:val="-10"/>
          <w:sz w:val="28"/>
          <w:szCs w:val="28"/>
          <w:lang w:val="nb-NO"/>
        </w:rPr>
        <w:t>+ Có phương án vận chuyển vật tư, vật liệu phục vụ thi công đảm bảo KTAT.</w:t>
      </w:r>
    </w:p>
    <w:p w:rsidR="00C922E8" w:rsidRPr="000B773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0B7737">
        <w:rPr>
          <w:rFonts w:ascii="Times New Roman" w:hAnsi="Times New Roman" w:cs="Times New Roman"/>
          <w:bCs/>
          <w:spacing w:val="-10"/>
          <w:sz w:val="28"/>
          <w:szCs w:val="28"/>
          <w:lang w:val="nb-NO"/>
        </w:rPr>
        <w:t>+ Các phương tiện vận chuyển vật liệu tới khu vực thi công đều được che bạt tránh rơi đổ phế liệu ra đường.</w:t>
      </w:r>
    </w:p>
    <w:p w:rsidR="00C922E8" w:rsidRPr="000B773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0B7737">
        <w:rPr>
          <w:rFonts w:ascii="Times New Roman" w:hAnsi="Times New Roman" w:cs="Times New Roman"/>
          <w:bCs/>
          <w:spacing w:val="-10"/>
          <w:sz w:val="28"/>
          <w:szCs w:val="28"/>
          <w:lang w:val="nb-NO"/>
        </w:rPr>
        <w:t>+ Vệ sinh sạch sẽ các vật liệu rơi vãi, không để mất vệ sinh, bụi, bẩn.</w:t>
      </w:r>
    </w:p>
    <w:p w:rsidR="00C922E8" w:rsidRPr="000B773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0B7737">
        <w:rPr>
          <w:rFonts w:ascii="Times New Roman" w:hAnsi="Times New Roman" w:cs="Times New Roman"/>
          <w:bCs/>
          <w:spacing w:val="-10"/>
          <w:sz w:val="28"/>
          <w:szCs w:val="28"/>
          <w:lang w:val="nb-NO"/>
        </w:rPr>
        <w:t>+ Nhà thầu cần bố trí một đội thu gom phế thải dọn dẹp công trường trong suốt thời gian thi công.</w:t>
      </w:r>
    </w:p>
    <w:p w:rsidR="00C922E8" w:rsidRPr="000B773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0B7737">
        <w:rPr>
          <w:rFonts w:ascii="Times New Roman" w:hAnsi="Times New Roman" w:cs="Times New Roman"/>
          <w:bCs/>
          <w:spacing w:val="-10"/>
          <w:sz w:val="28"/>
          <w:szCs w:val="28"/>
          <w:lang w:val="nb-NO"/>
        </w:rPr>
        <w:t>- Chống ồn và rung động quá mức.</w:t>
      </w:r>
    </w:p>
    <w:p w:rsidR="00C922E8" w:rsidRPr="000B773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0B7737">
        <w:rPr>
          <w:rFonts w:ascii="Times New Roman" w:hAnsi="Times New Roman" w:cs="Times New Roman"/>
          <w:bCs/>
          <w:spacing w:val="-10"/>
          <w:sz w:val="28"/>
          <w:szCs w:val="28"/>
          <w:lang w:val="nb-NO"/>
        </w:rPr>
        <w:t>- Phòng chống cháy nổ trong quá trình thi công.</w:t>
      </w:r>
    </w:p>
    <w:p w:rsidR="00C922E8" w:rsidRPr="000B773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0B7737">
        <w:rPr>
          <w:rFonts w:ascii="Times New Roman" w:hAnsi="Times New Roman" w:cs="Times New Roman"/>
          <w:bCs/>
          <w:spacing w:val="-10"/>
          <w:sz w:val="28"/>
          <w:szCs w:val="28"/>
          <w:lang w:val="nb-NO"/>
        </w:rPr>
        <w:t>- Thực hiện các biện pháp an toàn sử dụng điện khi thi công.</w:t>
      </w:r>
    </w:p>
    <w:p w:rsidR="00C922E8" w:rsidRPr="000B773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0B7737">
        <w:rPr>
          <w:rFonts w:ascii="Times New Roman" w:hAnsi="Times New Roman" w:cs="Times New Roman"/>
          <w:bCs/>
          <w:spacing w:val="-10"/>
          <w:sz w:val="28"/>
          <w:szCs w:val="28"/>
          <w:lang w:val="nb-NO"/>
        </w:rPr>
        <w:t>- Có thiết bị chống cháy: Nước cứu hỏa và bình bọt chống cháy.</w:t>
      </w:r>
    </w:p>
    <w:p w:rsidR="00C922E8" w:rsidRPr="000B773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0B7737">
        <w:rPr>
          <w:rFonts w:ascii="Times New Roman" w:hAnsi="Times New Roman" w:cs="Times New Roman"/>
          <w:bCs/>
          <w:spacing w:val="-10"/>
          <w:sz w:val="28"/>
          <w:szCs w:val="28"/>
          <w:lang w:val="nb-NO"/>
        </w:rPr>
        <w:t>- Thu gom các phế thải khó xử lý do hoạt động khai thác, có biện pháp xử lý trước khi thải ra môi trường.</w:t>
      </w:r>
    </w:p>
    <w:p w:rsidR="00C922E8" w:rsidRPr="000B773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0B7737">
        <w:rPr>
          <w:rFonts w:ascii="Times New Roman" w:hAnsi="Times New Roman" w:cs="Times New Roman"/>
          <w:bCs/>
          <w:spacing w:val="-10"/>
          <w:sz w:val="28"/>
          <w:szCs w:val="28"/>
          <w:lang w:val="nb-NO"/>
        </w:rPr>
        <w:tab/>
        <w:t>- Thu gom và quản lý các chất thải theo đúng quy định củ</w:t>
      </w:r>
      <w:r w:rsidR="008C7031" w:rsidRPr="000B7737">
        <w:rPr>
          <w:rFonts w:ascii="Times New Roman" w:hAnsi="Times New Roman" w:cs="Times New Roman"/>
          <w:bCs/>
          <w:spacing w:val="-10"/>
          <w:sz w:val="28"/>
          <w:szCs w:val="28"/>
          <w:lang w:val="nb-NO"/>
        </w:rPr>
        <w:t>a</w:t>
      </w:r>
      <w:r w:rsidRPr="000B7737">
        <w:rPr>
          <w:rFonts w:ascii="Times New Roman" w:hAnsi="Times New Roman" w:cs="Times New Roman"/>
          <w:bCs/>
          <w:spacing w:val="-10"/>
          <w:sz w:val="28"/>
          <w:szCs w:val="28"/>
          <w:lang w:val="nb-NO"/>
        </w:rPr>
        <w:t xml:space="preserve"> </w:t>
      </w:r>
      <w:r w:rsidR="008C7031" w:rsidRPr="000B7737">
        <w:rPr>
          <w:rFonts w:ascii="Times New Roman" w:hAnsi="Times New Roman" w:cs="Times New Roman"/>
          <w:bCs/>
          <w:spacing w:val="-10"/>
          <w:sz w:val="28"/>
          <w:szCs w:val="28"/>
          <w:lang w:val="nb-NO"/>
        </w:rPr>
        <w:t>Nhà nước</w:t>
      </w:r>
      <w:r w:rsidRPr="000B7737">
        <w:rPr>
          <w:rFonts w:ascii="Times New Roman" w:hAnsi="Times New Roman" w:cs="Times New Roman"/>
          <w:bCs/>
          <w:spacing w:val="-10"/>
          <w:sz w:val="28"/>
          <w:szCs w:val="28"/>
          <w:lang w:val="nb-NO"/>
        </w:rPr>
        <w:t xml:space="preserve"> về quản lý chất thải nguy hại. Những phế thải không thuộc danh mục các chất thải nguy hại phải được thu gom quản lý và sẽ được đưa ra khỏi khai trường sau khi kết thúc công trình.</w:t>
      </w:r>
    </w:p>
    <w:p w:rsidR="00C922E8" w:rsidRPr="000B773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0B7737">
        <w:rPr>
          <w:rFonts w:ascii="Times New Roman" w:hAnsi="Times New Roman" w:cs="Times New Roman"/>
          <w:bCs/>
          <w:spacing w:val="-10"/>
          <w:sz w:val="28"/>
          <w:szCs w:val="28"/>
          <w:lang w:val="nb-NO"/>
        </w:rPr>
        <w:t>- Kết thúc công trình cần tiến hành thu dọn mặt bằng, chuyển hết phế liệu, vật liệu thừa, dỡ công trình tạm.</w:t>
      </w:r>
    </w:p>
    <w:p w:rsidR="00C922E8" w:rsidRPr="000B7737" w:rsidRDefault="00C96D2F" w:rsidP="00D50C67">
      <w:pPr>
        <w:tabs>
          <w:tab w:val="left" w:pos="851"/>
        </w:tabs>
        <w:spacing w:after="0" w:line="240" w:lineRule="auto"/>
        <w:ind w:firstLine="720"/>
        <w:jc w:val="both"/>
        <w:rPr>
          <w:rFonts w:ascii="Times New Roman" w:hAnsi="Times New Roman" w:cs="Times New Roman"/>
          <w:b/>
          <w:bCs/>
          <w:i/>
          <w:iCs/>
          <w:spacing w:val="-10"/>
          <w:sz w:val="28"/>
          <w:szCs w:val="28"/>
        </w:rPr>
      </w:pPr>
      <w:r w:rsidRPr="000B7737">
        <w:rPr>
          <w:rFonts w:ascii="Times New Roman" w:hAnsi="Times New Roman" w:cs="Times New Roman"/>
          <w:b/>
          <w:bCs/>
          <w:i/>
          <w:iCs/>
          <w:spacing w:val="-10"/>
          <w:sz w:val="28"/>
          <w:szCs w:val="28"/>
        </w:rPr>
        <w:t>6</w:t>
      </w:r>
      <w:r w:rsidR="00C922E8" w:rsidRPr="000B7737">
        <w:rPr>
          <w:rFonts w:ascii="Times New Roman" w:hAnsi="Times New Roman" w:cs="Times New Roman"/>
          <w:b/>
          <w:bCs/>
          <w:i/>
          <w:iCs/>
          <w:spacing w:val="-10"/>
          <w:sz w:val="28"/>
          <w:szCs w:val="28"/>
        </w:rPr>
        <w:t>.</w:t>
      </w:r>
      <w:r w:rsidR="003F2FE1" w:rsidRPr="000B7737">
        <w:rPr>
          <w:rFonts w:ascii="Times New Roman" w:hAnsi="Times New Roman" w:cs="Times New Roman"/>
          <w:b/>
          <w:bCs/>
          <w:i/>
          <w:iCs/>
          <w:spacing w:val="-10"/>
          <w:sz w:val="28"/>
          <w:szCs w:val="28"/>
        </w:rPr>
        <w:t>1</w:t>
      </w:r>
      <w:r w:rsidR="002906A1" w:rsidRPr="000B7737">
        <w:rPr>
          <w:rFonts w:ascii="Times New Roman" w:hAnsi="Times New Roman" w:cs="Times New Roman"/>
          <w:b/>
          <w:bCs/>
          <w:i/>
          <w:iCs/>
          <w:spacing w:val="-10"/>
          <w:sz w:val="28"/>
          <w:szCs w:val="28"/>
        </w:rPr>
        <w:t>2</w:t>
      </w:r>
      <w:r w:rsidR="00C922E8" w:rsidRPr="000B7737">
        <w:rPr>
          <w:rFonts w:ascii="Times New Roman" w:hAnsi="Times New Roman" w:cs="Times New Roman"/>
          <w:b/>
          <w:bCs/>
          <w:i/>
          <w:iCs/>
          <w:spacing w:val="-10"/>
          <w:sz w:val="28"/>
          <w:szCs w:val="28"/>
        </w:rPr>
        <w:t>. Kỹ thuật an toàn lao động.</w:t>
      </w:r>
    </w:p>
    <w:p w:rsidR="007A102C" w:rsidRPr="000B7737" w:rsidRDefault="007A102C" w:rsidP="007A102C">
      <w:pPr>
        <w:tabs>
          <w:tab w:val="left" w:pos="851"/>
        </w:tabs>
        <w:spacing w:after="0" w:line="240" w:lineRule="auto"/>
        <w:ind w:firstLine="720"/>
        <w:jc w:val="both"/>
        <w:rPr>
          <w:rFonts w:ascii="Times New Roman" w:hAnsi="Times New Roman" w:cs="Times New Roman"/>
          <w:bCs/>
          <w:spacing w:val="-10"/>
          <w:sz w:val="28"/>
          <w:szCs w:val="28"/>
        </w:rPr>
      </w:pPr>
      <w:r w:rsidRPr="000B7737">
        <w:rPr>
          <w:rFonts w:ascii="Times New Roman" w:hAnsi="Times New Roman" w:cs="Times New Roman"/>
          <w:bCs/>
          <w:spacing w:val="-10"/>
          <w:sz w:val="28"/>
          <w:szCs w:val="28"/>
        </w:rPr>
        <w:t xml:space="preserve">- </w:t>
      </w:r>
      <w:r w:rsidRPr="000B7737">
        <w:rPr>
          <w:rFonts w:ascii="Times New Roman" w:eastAsia="Times New Roman" w:hAnsi="Times New Roman" w:cs="Times New Roman"/>
          <w:spacing w:val="-10"/>
          <w:w w:val="98"/>
          <w:sz w:val="28"/>
          <w:szCs w:val="28"/>
          <w:lang w:val="vi-VN"/>
        </w:rPr>
        <w:t>Tuân thủ nghiêm theo các quy định Luật ATVSLĐ số 84/2015/QH13; Quy chuẩn 02:2016/BCT và Quy chuẩn Kỹ thuật quốc gia về an toàn trong khai thác than hầm lò QCVN 01:2011/BCT</w:t>
      </w:r>
      <w:r w:rsidRPr="000B7737">
        <w:rPr>
          <w:rFonts w:ascii="Times New Roman" w:hAnsi="Times New Roman" w:cs="Times New Roman"/>
          <w:bCs/>
          <w:spacing w:val="-10"/>
          <w:sz w:val="28"/>
          <w:szCs w:val="28"/>
        </w:rPr>
        <w:t>;</w:t>
      </w:r>
    </w:p>
    <w:p w:rsidR="00C922E8" w:rsidRPr="000B7737" w:rsidRDefault="00C922E8" w:rsidP="00D50C67">
      <w:pPr>
        <w:tabs>
          <w:tab w:val="left" w:pos="851"/>
        </w:tabs>
        <w:spacing w:after="0" w:line="240" w:lineRule="auto"/>
        <w:ind w:firstLine="720"/>
        <w:jc w:val="both"/>
        <w:rPr>
          <w:rFonts w:ascii="Times New Roman" w:hAnsi="Times New Roman" w:cs="Times New Roman"/>
          <w:bCs/>
          <w:spacing w:val="-10"/>
          <w:sz w:val="28"/>
          <w:szCs w:val="28"/>
        </w:rPr>
      </w:pPr>
      <w:r w:rsidRPr="000B7737">
        <w:rPr>
          <w:rFonts w:ascii="Times New Roman" w:hAnsi="Times New Roman" w:cs="Times New Roman"/>
          <w:bCs/>
          <w:spacing w:val="-10"/>
          <w:sz w:val="28"/>
          <w:szCs w:val="28"/>
        </w:rPr>
        <w:t>- Lực lượng tham gia thi công có đủ các tiêu chuẩn về độ tuổi, sức khỏe, tay nghề và đều được huấn luyện về an toàn lao động trước khi vào thi công;</w:t>
      </w:r>
    </w:p>
    <w:p w:rsidR="00C922E8" w:rsidRPr="000B7737" w:rsidRDefault="00C922E8" w:rsidP="00D50C67">
      <w:pPr>
        <w:tabs>
          <w:tab w:val="left" w:pos="851"/>
        </w:tabs>
        <w:spacing w:after="0" w:line="240" w:lineRule="auto"/>
        <w:ind w:firstLine="720"/>
        <w:jc w:val="both"/>
        <w:rPr>
          <w:rFonts w:ascii="Times New Roman" w:hAnsi="Times New Roman" w:cs="Times New Roman"/>
          <w:bCs/>
          <w:spacing w:val="-10"/>
          <w:sz w:val="28"/>
          <w:szCs w:val="28"/>
        </w:rPr>
      </w:pPr>
      <w:r w:rsidRPr="000B7737">
        <w:rPr>
          <w:rFonts w:ascii="Times New Roman" w:hAnsi="Times New Roman" w:cs="Times New Roman"/>
          <w:bCs/>
          <w:spacing w:val="-10"/>
          <w:sz w:val="28"/>
          <w:szCs w:val="28"/>
        </w:rPr>
        <w:t>- Người tham gia thi công được trang bị đầy đủ dụng cụ, phương tiện, bảo hộ lao động làm việc trong mỏ hầm lò;</w:t>
      </w:r>
    </w:p>
    <w:p w:rsidR="00C922E8" w:rsidRPr="000B7737" w:rsidRDefault="00C922E8" w:rsidP="00D50C67">
      <w:pPr>
        <w:tabs>
          <w:tab w:val="left" w:pos="851"/>
        </w:tabs>
        <w:spacing w:after="0" w:line="240" w:lineRule="auto"/>
        <w:ind w:firstLine="720"/>
        <w:jc w:val="both"/>
        <w:rPr>
          <w:rFonts w:ascii="Times New Roman" w:hAnsi="Times New Roman" w:cs="Times New Roman"/>
          <w:bCs/>
          <w:spacing w:val="-10"/>
          <w:sz w:val="28"/>
          <w:szCs w:val="28"/>
        </w:rPr>
      </w:pPr>
      <w:r w:rsidRPr="000B7737">
        <w:rPr>
          <w:rFonts w:ascii="Times New Roman" w:hAnsi="Times New Roman" w:cs="Times New Roman"/>
          <w:bCs/>
          <w:spacing w:val="-10"/>
          <w:sz w:val="28"/>
          <w:szCs w:val="28"/>
        </w:rPr>
        <w:lastRenderedPageBreak/>
        <w:t>- Cần có cán bộ phụ trách về an toàn lao động có mặt trong suốt quá trình thi công để kịp thời báo cáo, xử lý hạn chế tai nạn xảy ra;</w:t>
      </w:r>
    </w:p>
    <w:p w:rsidR="00C922E8" w:rsidRPr="000B7737" w:rsidRDefault="00C922E8" w:rsidP="00D50C67">
      <w:pPr>
        <w:tabs>
          <w:tab w:val="left" w:pos="851"/>
        </w:tabs>
        <w:spacing w:after="0" w:line="240" w:lineRule="auto"/>
        <w:ind w:firstLine="720"/>
        <w:jc w:val="both"/>
        <w:rPr>
          <w:rFonts w:ascii="Times New Roman" w:hAnsi="Times New Roman" w:cs="Times New Roman"/>
          <w:bCs/>
          <w:spacing w:val="-10"/>
          <w:sz w:val="28"/>
          <w:szCs w:val="28"/>
        </w:rPr>
      </w:pPr>
      <w:r w:rsidRPr="000B7737">
        <w:rPr>
          <w:rFonts w:ascii="Times New Roman" w:hAnsi="Times New Roman" w:cs="Times New Roman"/>
          <w:bCs/>
          <w:spacing w:val="-10"/>
          <w:sz w:val="28"/>
          <w:szCs w:val="28"/>
        </w:rPr>
        <w:t>- Các thiết bị</w:t>
      </w:r>
      <w:r w:rsidR="006E0CEA" w:rsidRPr="000B7737">
        <w:rPr>
          <w:rFonts w:ascii="Times New Roman" w:hAnsi="Times New Roman" w:cs="Times New Roman"/>
          <w:bCs/>
          <w:spacing w:val="-10"/>
          <w:sz w:val="28"/>
          <w:szCs w:val="28"/>
        </w:rPr>
        <w:t xml:space="preserve"> điện</w:t>
      </w:r>
      <w:r w:rsidRPr="000B7737">
        <w:rPr>
          <w:rFonts w:ascii="Times New Roman" w:hAnsi="Times New Roman" w:cs="Times New Roman"/>
          <w:bCs/>
          <w:spacing w:val="-10"/>
          <w:sz w:val="28"/>
          <w:szCs w:val="28"/>
        </w:rPr>
        <w:t xml:space="preserve"> phải có chứng chỉ kiểm định </w:t>
      </w:r>
      <w:r w:rsidR="006E0CEA" w:rsidRPr="000B7737">
        <w:rPr>
          <w:rFonts w:ascii="Times New Roman" w:hAnsi="Times New Roman" w:cs="Times New Roman"/>
          <w:bCs/>
          <w:spacing w:val="-10"/>
          <w:sz w:val="28"/>
          <w:szCs w:val="28"/>
        </w:rPr>
        <w:t>phòng nổ</w:t>
      </w:r>
      <w:r w:rsidRPr="000B7737">
        <w:rPr>
          <w:rFonts w:ascii="Times New Roman" w:hAnsi="Times New Roman" w:cs="Times New Roman"/>
          <w:bCs/>
          <w:spacing w:val="-10"/>
          <w:sz w:val="28"/>
          <w:szCs w:val="28"/>
        </w:rPr>
        <w:t xml:space="preserve"> của cơ quan có thẩm quyền và còn giá trị;</w:t>
      </w:r>
    </w:p>
    <w:p w:rsidR="00C922E8" w:rsidRPr="000B7737" w:rsidRDefault="00C922E8" w:rsidP="00D50C67">
      <w:pPr>
        <w:tabs>
          <w:tab w:val="left" w:pos="851"/>
        </w:tabs>
        <w:spacing w:after="0" w:line="240" w:lineRule="auto"/>
        <w:ind w:firstLine="720"/>
        <w:jc w:val="both"/>
        <w:rPr>
          <w:rFonts w:ascii="Times New Roman" w:hAnsi="Times New Roman" w:cs="Times New Roman"/>
          <w:bCs/>
          <w:spacing w:val="-10"/>
          <w:sz w:val="28"/>
          <w:szCs w:val="28"/>
        </w:rPr>
      </w:pPr>
      <w:r w:rsidRPr="000B7737">
        <w:rPr>
          <w:rFonts w:ascii="Times New Roman" w:hAnsi="Times New Roman" w:cs="Times New Roman"/>
          <w:bCs/>
          <w:spacing w:val="-10"/>
          <w:sz w:val="28"/>
          <w:szCs w:val="28"/>
        </w:rPr>
        <w:t>- Thợ vận hành phương tiện phải có giấy phép của cơ quan có thẩm quyền và còn giá trị;</w:t>
      </w:r>
    </w:p>
    <w:p w:rsidR="00C922E8" w:rsidRPr="000B7737" w:rsidRDefault="00C922E8" w:rsidP="00D50C67">
      <w:pPr>
        <w:tabs>
          <w:tab w:val="left" w:pos="851"/>
        </w:tabs>
        <w:spacing w:after="0" w:line="240" w:lineRule="auto"/>
        <w:ind w:firstLine="720"/>
        <w:jc w:val="both"/>
        <w:rPr>
          <w:rFonts w:ascii="Times New Roman" w:hAnsi="Times New Roman" w:cs="Times New Roman"/>
          <w:bCs/>
          <w:spacing w:val="-10"/>
          <w:sz w:val="28"/>
          <w:szCs w:val="28"/>
        </w:rPr>
      </w:pPr>
      <w:r w:rsidRPr="000B7737">
        <w:rPr>
          <w:rFonts w:ascii="Times New Roman" w:hAnsi="Times New Roman" w:cs="Times New Roman"/>
          <w:bCs/>
          <w:spacing w:val="-10"/>
          <w:sz w:val="28"/>
          <w:szCs w:val="28"/>
        </w:rPr>
        <w:t xml:space="preserve">-  Phải thường xuyên kiểm tra tình </w:t>
      </w:r>
      <w:proofErr w:type="gramStart"/>
      <w:r w:rsidRPr="000B7737">
        <w:rPr>
          <w:rFonts w:ascii="Times New Roman" w:hAnsi="Times New Roman" w:cs="Times New Roman"/>
          <w:bCs/>
          <w:spacing w:val="-10"/>
          <w:sz w:val="28"/>
          <w:szCs w:val="28"/>
        </w:rPr>
        <w:t>trạng  hoạt</w:t>
      </w:r>
      <w:proofErr w:type="gramEnd"/>
      <w:r w:rsidRPr="000B7737">
        <w:rPr>
          <w:rFonts w:ascii="Times New Roman" w:hAnsi="Times New Roman" w:cs="Times New Roman"/>
          <w:bCs/>
          <w:spacing w:val="-10"/>
          <w:sz w:val="28"/>
          <w:szCs w:val="28"/>
        </w:rPr>
        <w:t xml:space="preserve"> động của các thiết bị.</w:t>
      </w:r>
    </w:p>
    <w:p w:rsidR="00C922E8" w:rsidRPr="000B7737" w:rsidRDefault="00C922E8" w:rsidP="00D50C67">
      <w:pPr>
        <w:spacing w:after="0" w:line="240" w:lineRule="auto"/>
        <w:ind w:firstLine="720"/>
        <w:jc w:val="both"/>
        <w:rPr>
          <w:rFonts w:ascii="Times New Roman" w:hAnsi="Times New Roman" w:cs="Times New Roman"/>
          <w:bCs/>
          <w:spacing w:val="-10"/>
          <w:sz w:val="28"/>
          <w:szCs w:val="28"/>
        </w:rPr>
      </w:pPr>
      <w:r w:rsidRPr="000B7737">
        <w:rPr>
          <w:rFonts w:ascii="Times New Roman" w:hAnsi="Times New Roman" w:cs="Times New Roman"/>
          <w:bCs/>
          <w:spacing w:val="-10"/>
          <w:sz w:val="28"/>
          <w:szCs w:val="28"/>
        </w:rPr>
        <w:t xml:space="preserve">-  Trong quá trình thi công Nhà thầu phải thực hiện nghiêm túc các quy trình, quy định, quy chuẩn an toàn theo quy định của Nhà nước và của </w:t>
      </w:r>
      <w:r w:rsidR="00013168" w:rsidRPr="000B7737">
        <w:rPr>
          <w:rFonts w:ascii="Times New Roman" w:hAnsi="Times New Roman" w:cs="Times New Roman"/>
          <w:bCs/>
          <w:spacing w:val="-10"/>
          <w:sz w:val="28"/>
          <w:szCs w:val="28"/>
        </w:rPr>
        <w:t>Chủ đầu tư</w:t>
      </w:r>
      <w:r w:rsidRPr="000B7737">
        <w:rPr>
          <w:rFonts w:ascii="Times New Roman" w:hAnsi="Times New Roman" w:cs="Times New Roman"/>
          <w:bCs/>
          <w:spacing w:val="-10"/>
          <w:sz w:val="28"/>
          <w:szCs w:val="28"/>
        </w:rPr>
        <w:t>;</w:t>
      </w:r>
    </w:p>
    <w:p w:rsidR="00C922E8" w:rsidRPr="000B7737" w:rsidRDefault="00C922E8" w:rsidP="00D50C67">
      <w:pPr>
        <w:tabs>
          <w:tab w:val="left" w:pos="851"/>
        </w:tabs>
        <w:spacing w:after="0" w:line="240" w:lineRule="auto"/>
        <w:ind w:firstLine="720"/>
        <w:jc w:val="both"/>
        <w:rPr>
          <w:rFonts w:ascii="Times New Roman" w:hAnsi="Times New Roman" w:cs="Times New Roman"/>
          <w:bCs/>
          <w:spacing w:val="-10"/>
          <w:sz w:val="28"/>
          <w:szCs w:val="28"/>
        </w:rPr>
      </w:pPr>
      <w:r w:rsidRPr="000B7737">
        <w:rPr>
          <w:rFonts w:ascii="Times New Roman" w:hAnsi="Times New Roman" w:cs="Times New Roman"/>
          <w:bCs/>
          <w:spacing w:val="-10"/>
          <w:sz w:val="28"/>
          <w:szCs w:val="28"/>
        </w:rPr>
        <w:t xml:space="preserve">- Nhà thầu tự chịu trách nhiệm về an toàn trong quá trình thi công </w:t>
      </w:r>
      <w:r w:rsidR="00C96D2F" w:rsidRPr="000B7737">
        <w:rPr>
          <w:rFonts w:ascii="Times New Roman" w:hAnsi="Times New Roman" w:cs="Times New Roman"/>
          <w:bCs/>
          <w:spacing w:val="-10"/>
          <w:sz w:val="28"/>
          <w:szCs w:val="28"/>
        </w:rPr>
        <w:t>đào</w:t>
      </w:r>
      <w:r w:rsidRPr="000B7737">
        <w:rPr>
          <w:rFonts w:ascii="Times New Roman" w:hAnsi="Times New Roman" w:cs="Times New Roman"/>
          <w:bCs/>
          <w:spacing w:val="-10"/>
          <w:sz w:val="28"/>
          <w:szCs w:val="28"/>
        </w:rPr>
        <w:t xml:space="preserve"> lò và các trách nhiệm pháp lý khác liên quan nếu để tai nạn lao động xẩy ra.</w:t>
      </w:r>
    </w:p>
    <w:p w:rsidR="00C85025" w:rsidRPr="000B7737" w:rsidRDefault="00013168" w:rsidP="00C85025">
      <w:pPr>
        <w:spacing w:after="0" w:line="240" w:lineRule="auto"/>
        <w:ind w:firstLine="720"/>
        <w:jc w:val="both"/>
        <w:rPr>
          <w:rFonts w:ascii="Times New Roman" w:hAnsi="Times New Roman"/>
          <w:b/>
          <w:bCs/>
          <w:spacing w:val="-10"/>
          <w:sz w:val="28"/>
          <w:szCs w:val="28"/>
          <w:lang w:val="vi-VN"/>
        </w:rPr>
      </w:pPr>
      <w:r w:rsidRPr="000B7737">
        <w:rPr>
          <w:rFonts w:ascii="Times New Roman" w:hAnsi="Times New Roman"/>
          <w:b/>
          <w:bCs/>
          <w:spacing w:val="-10"/>
          <w:sz w:val="28"/>
          <w:szCs w:val="28"/>
        </w:rPr>
        <w:t>7</w:t>
      </w:r>
      <w:r w:rsidR="00C85025" w:rsidRPr="000B7737">
        <w:rPr>
          <w:rFonts w:ascii="Times New Roman" w:hAnsi="Times New Roman"/>
          <w:b/>
          <w:bCs/>
          <w:spacing w:val="-10"/>
          <w:sz w:val="28"/>
          <w:szCs w:val="28"/>
          <w:lang w:val="vi-VN"/>
        </w:rPr>
        <w:t>. Yêu cầu về công tác nghiệm thu:</w:t>
      </w:r>
    </w:p>
    <w:p w:rsidR="00C85025" w:rsidRPr="000B7737" w:rsidRDefault="00013168" w:rsidP="00C85025">
      <w:pPr>
        <w:spacing w:after="0" w:line="240" w:lineRule="auto"/>
        <w:ind w:firstLine="720"/>
        <w:jc w:val="both"/>
        <w:rPr>
          <w:rFonts w:ascii="Times New Roman" w:hAnsi="Times New Roman"/>
          <w:bCs/>
          <w:spacing w:val="-10"/>
          <w:sz w:val="28"/>
          <w:szCs w:val="28"/>
          <w:lang w:val="vi-VN"/>
        </w:rPr>
      </w:pPr>
      <w:r w:rsidRPr="000B7737">
        <w:rPr>
          <w:rFonts w:ascii="Times New Roman" w:hAnsi="Times New Roman"/>
          <w:bCs/>
          <w:spacing w:val="-10"/>
          <w:sz w:val="28"/>
          <w:szCs w:val="28"/>
          <w:lang w:val="vi-VN"/>
        </w:rPr>
        <w:t>7</w:t>
      </w:r>
      <w:r w:rsidR="00C85025" w:rsidRPr="000B7737">
        <w:rPr>
          <w:rFonts w:ascii="Times New Roman" w:hAnsi="Times New Roman"/>
          <w:bCs/>
          <w:spacing w:val="-10"/>
          <w:sz w:val="28"/>
          <w:szCs w:val="28"/>
          <w:lang w:val="vi-VN"/>
        </w:rPr>
        <w:t>.1. Căn cứ nghiệm thu công trình:</w:t>
      </w:r>
    </w:p>
    <w:p w:rsidR="00C85025" w:rsidRPr="000B7737" w:rsidRDefault="00C85025" w:rsidP="00C85025">
      <w:pPr>
        <w:spacing w:after="0" w:line="240" w:lineRule="auto"/>
        <w:ind w:firstLine="720"/>
        <w:jc w:val="both"/>
        <w:rPr>
          <w:rFonts w:ascii="Times New Roman" w:hAnsi="Times New Roman"/>
          <w:bCs/>
          <w:spacing w:val="-10"/>
          <w:sz w:val="28"/>
          <w:szCs w:val="28"/>
          <w:lang w:val="vi-VN"/>
        </w:rPr>
      </w:pPr>
      <w:r w:rsidRPr="000B7737">
        <w:rPr>
          <w:rFonts w:ascii="Times New Roman" w:hAnsi="Times New Roman"/>
          <w:bCs/>
          <w:spacing w:val="-10"/>
          <w:sz w:val="28"/>
          <w:szCs w:val="28"/>
          <w:lang w:val="vi-VN"/>
        </w:rPr>
        <w:t>a) Phiếu yêu cầu nghiệm thu của nhà thầu thi công xây dựng;</w:t>
      </w:r>
    </w:p>
    <w:p w:rsidR="00C85025" w:rsidRPr="000B7737" w:rsidRDefault="00C85025" w:rsidP="00C85025">
      <w:pPr>
        <w:spacing w:after="0" w:line="240" w:lineRule="auto"/>
        <w:ind w:firstLine="720"/>
        <w:jc w:val="both"/>
        <w:rPr>
          <w:rFonts w:ascii="Times New Roman" w:hAnsi="Times New Roman"/>
          <w:bCs/>
          <w:spacing w:val="-10"/>
          <w:sz w:val="28"/>
          <w:szCs w:val="28"/>
          <w:lang w:val="vi-VN"/>
        </w:rPr>
      </w:pPr>
      <w:r w:rsidRPr="000B7737">
        <w:rPr>
          <w:rFonts w:ascii="Times New Roman" w:hAnsi="Times New Roman"/>
          <w:bCs/>
          <w:spacing w:val="-10"/>
          <w:sz w:val="28"/>
          <w:szCs w:val="28"/>
          <w:lang w:val="vi-VN"/>
        </w:rPr>
        <w:t>b) Hồ sơ thiết kế bản vẽ thi công được chủ đầu tư phê duyệt và những thay đổi thiết kế đã được chấp thuận;</w:t>
      </w:r>
    </w:p>
    <w:p w:rsidR="00C85025" w:rsidRPr="000B7737" w:rsidRDefault="00C85025" w:rsidP="00C85025">
      <w:pPr>
        <w:spacing w:after="0" w:line="240" w:lineRule="auto"/>
        <w:ind w:firstLine="720"/>
        <w:jc w:val="both"/>
        <w:rPr>
          <w:rFonts w:ascii="Times New Roman" w:hAnsi="Times New Roman"/>
          <w:bCs/>
          <w:spacing w:val="-10"/>
          <w:sz w:val="28"/>
          <w:szCs w:val="28"/>
          <w:lang w:val="vi-VN"/>
        </w:rPr>
      </w:pPr>
      <w:r w:rsidRPr="000B7737">
        <w:rPr>
          <w:rFonts w:ascii="Times New Roman" w:hAnsi="Times New Roman"/>
          <w:bCs/>
          <w:spacing w:val="-10"/>
          <w:sz w:val="28"/>
          <w:szCs w:val="28"/>
          <w:lang w:val="vi-VN"/>
        </w:rPr>
        <w:t>c) Quy chuẩn, tiêu chuẩn xây dựng được áp dụng;</w:t>
      </w:r>
    </w:p>
    <w:p w:rsidR="00C85025" w:rsidRPr="000B7737" w:rsidRDefault="00C85025" w:rsidP="00C85025">
      <w:pPr>
        <w:spacing w:after="0" w:line="240" w:lineRule="auto"/>
        <w:ind w:firstLine="720"/>
        <w:jc w:val="both"/>
        <w:rPr>
          <w:rFonts w:ascii="Times New Roman" w:hAnsi="Times New Roman"/>
          <w:bCs/>
          <w:spacing w:val="-10"/>
          <w:sz w:val="28"/>
          <w:szCs w:val="28"/>
          <w:lang w:val="vi-VN"/>
        </w:rPr>
      </w:pPr>
      <w:r w:rsidRPr="000B7737">
        <w:rPr>
          <w:rFonts w:ascii="Times New Roman" w:hAnsi="Times New Roman"/>
          <w:bCs/>
          <w:spacing w:val="-10"/>
          <w:sz w:val="28"/>
          <w:szCs w:val="28"/>
          <w:lang w:val="vi-VN"/>
        </w:rPr>
        <w:t>d) Tài liệu chỉ dẫn kỹ thuật kèm theo hợp đồng xây dựng;</w:t>
      </w:r>
    </w:p>
    <w:p w:rsidR="00C85025" w:rsidRPr="000B7737" w:rsidRDefault="00C85025" w:rsidP="00C85025">
      <w:pPr>
        <w:spacing w:after="0" w:line="240" w:lineRule="auto"/>
        <w:ind w:firstLine="720"/>
        <w:jc w:val="both"/>
        <w:rPr>
          <w:rFonts w:ascii="Times New Roman" w:hAnsi="Times New Roman"/>
          <w:bCs/>
          <w:spacing w:val="-10"/>
          <w:sz w:val="28"/>
          <w:szCs w:val="28"/>
          <w:lang w:val="vi-VN"/>
        </w:rPr>
      </w:pPr>
      <w:r w:rsidRPr="000B7737">
        <w:rPr>
          <w:rFonts w:ascii="Times New Roman" w:hAnsi="Times New Roman"/>
          <w:bCs/>
          <w:spacing w:val="-10"/>
          <w:sz w:val="28"/>
          <w:szCs w:val="28"/>
          <w:lang w:val="vi-VN"/>
        </w:rPr>
        <w:t>đ) Các kết quả kiểm tra, thí nghiệm chất lượng vật liệu, thiết bị được thực hiện trong quá trình xây dựng;</w:t>
      </w:r>
    </w:p>
    <w:p w:rsidR="00C85025" w:rsidRPr="000B7737" w:rsidRDefault="00C85025" w:rsidP="00C85025">
      <w:pPr>
        <w:spacing w:after="0" w:line="240" w:lineRule="auto"/>
        <w:ind w:firstLine="720"/>
        <w:jc w:val="both"/>
        <w:rPr>
          <w:rFonts w:ascii="Times New Roman" w:hAnsi="Times New Roman"/>
          <w:bCs/>
          <w:spacing w:val="-10"/>
          <w:sz w:val="28"/>
          <w:szCs w:val="28"/>
          <w:lang w:val="vi-VN"/>
        </w:rPr>
      </w:pPr>
      <w:r w:rsidRPr="000B7737">
        <w:rPr>
          <w:rFonts w:ascii="Times New Roman" w:hAnsi="Times New Roman"/>
          <w:bCs/>
          <w:spacing w:val="-10"/>
          <w:sz w:val="28"/>
          <w:szCs w:val="28"/>
          <w:lang w:val="vi-VN"/>
        </w:rPr>
        <w:t>e) Nhật ký thi công, nhật ký giám sát của đại diện chủ đầu tư và các văn bản khác có liên quan đến đối tượng nghiệm thu;</w:t>
      </w:r>
    </w:p>
    <w:p w:rsidR="00C85025" w:rsidRPr="000B7737" w:rsidRDefault="00C85025" w:rsidP="00C85025">
      <w:pPr>
        <w:spacing w:after="0" w:line="240" w:lineRule="auto"/>
        <w:ind w:firstLine="720"/>
        <w:jc w:val="both"/>
        <w:rPr>
          <w:rFonts w:ascii="Times New Roman" w:hAnsi="Times New Roman"/>
          <w:bCs/>
          <w:spacing w:val="-10"/>
          <w:sz w:val="28"/>
          <w:szCs w:val="28"/>
          <w:lang w:val="vi-VN"/>
        </w:rPr>
      </w:pPr>
      <w:r w:rsidRPr="000B7737">
        <w:rPr>
          <w:rFonts w:ascii="Times New Roman" w:hAnsi="Times New Roman"/>
          <w:bCs/>
          <w:spacing w:val="-10"/>
          <w:sz w:val="28"/>
          <w:szCs w:val="28"/>
          <w:lang w:val="vi-VN"/>
        </w:rPr>
        <w:t>f) Bản vẽ hoàn công.</w:t>
      </w:r>
    </w:p>
    <w:p w:rsidR="00C85025" w:rsidRPr="000B7737" w:rsidRDefault="00013168" w:rsidP="00C85025">
      <w:pPr>
        <w:spacing w:after="0" w:line="240" w:lineRule="auto"/>
        <w:ind w:firstLine="720"/>
        <w:jc w:val="both"/>
        <w:rPr>
          <w:rFonts w:ascii="Times New Roman" w:hAnsi="Times New Roman"/>
          <w:bCs/>
          <w:spacing w:val="-10"/>
          <w:sz w:val="28"/>
          <w:szCs w:val="28"/>
          <w:lang w:val="vi-VN"/>
        </w:rPr>
      </w:pPr>
      <w:r w:rsidRPr="000B7737">
        <w:rPr>
          <w:rFonts w:ascii="Times New Roman" w:hAnsi="Times New Roman"/>
          <w:bCs/>
          <w:spacing w:val="-10"/>
          <w:sz w:val="28"/>
          <w:szCs w:val="28"/>
          <w:lang w:val="vi-VN"/>
        </w:rPr>
        <w:t>7</w:t>
      </w:r>
      <w:r w:rsidR="00C85025" w:rsidRPr="000B7737">
        <w:rPr>
          <w:rFonts w:ascii="Times New Roman" w:hAnsi="Times New Roman"/>
          <w:bCs/>
          <w:spacing w:val="-10"/>
          <w:sz w:val="28"/>
          <w:szCs w:val="28"/>
          <w:lang w:val="vi-VN"/>
        </w:rPr>
        <w:t xml:space="preserve">.2. Nội dung và trình tự nghiệm thu:      </w:t>
      </w:r>
    </w:p>
    <w:p w:rsidR="00C85025" w:rsidRPr="000B7737" w:rsidRDefault="00C85025" w:rsidP="00C85025">
      <w:pPr>
        <w:spacing w:after="0" w:line="240" w:lineRule="auto"/>
        <w:ind w:firstLine="720"/>
        <w:jc w:val="both"/>
        <w:rPr>
          <w:rFonts w:ascii="Times New Roman" w:hAnsi="Times New Roman"/>
          <w:bCs/>
          <w:spacing w:val="-10"/>
          <w:sz w:val="28"/>
          <w:szCs w:val="28"/>
          <w:lang w:val="vi-VN"/>
        </w:rPr>
      </w:pPr>
      <w:r w:rsidRPr="000B7737">
        <w:rPr>
          <w:rFonts w:ascii="Times New Roman" w:hAnsi="Times New Roman"/>
          <w:bCs/>
          <w:spacing w:val="-10"/>
          <w:sz w:val="28"/>
          <w:szCs w:val="28"/>
          <w:lang w:val="vi-VN"/>
        </w:rPr>
        <w:t>a) Kiểm tra đối tượng nghiệm thu tại hiện trường.</w:t>
      </w:r>
    </w:p>
    <w:p w:rsidR="00C85025" w:rsidRPr="000B7737" w:rsidRDefault="00C85025" w:rsidP="00C85025">
      <w:pPr>
        <w:spacing w:after="0" w:line="240" w:lineRule="auto"/>
        <w:ind w:firstLine="720"/>
        <w:jc w:val="both"/>
        <w:rPr>
          <w:rFonts w:ascii="Times New Roman" w:hAnsi="Times New Roman"/>
          <w:bCs/>
          <w:spacing w:val="-10"/>
          <w:sz w:val="28"/>
          <w:szCs w:val="28"/>
          <w:lang w:val="vi-VN"/>
        </w:rPr>
      </w:pPr>
      <w:r w:rsidRPr="000B7737">
        <w:rPr>
          <w:rFonts w:ascii="Times New Roman" w:hAnsi="Times New Roman"/>
          <w:bCs/>
          <w:spacing w:val="-10"/>
          <w:sz w:val="28"/>
          <w:szCs w:val="28"/>
          <w:lang w:val="vi-VN"/>
        </w:rPr>
        <w:t>b) Kiểm tra các kết quả thử nghiệm, đo lường mà nhà thầu thi công xây dựng phải thực hiện để xác định chất lượng và khối lượng của vật liệu, cấu kiện xây dựng, đưa vào công trình;</w:t>
      </w:r>
    </w:p>
    <w:p w:rsidR="00C85025" w:rsidRPr="000B7737" w:rsidRDefault="00C85025" w:rsidP="00C85025">
      <w:pPr>
        <w:spacing w:after="0" w:line="240" w:lineRule="auto"/>
        <w:ind w:firstLine="720"/>
        <w:jc w:val="both"/>
        <w:rPr>
          <w:rFonts w:ascii="Times New Roman" w:hAnsi="Times New Roman"/>
          <w:bCs/>
          <w:spacing w:val="-10"/>
          <w:sz w:val="28"/>
          <w:szCs w:val="28"/>
          <w:lang w:val="vi-VN"/>
        </w:rPr>
      </w:pPr>
      <w:r w:rsidRPr="000B7737">
        <w:rPr>
          <w:rFonts w:ascii="Times New Roman" w:hAnsi="Times New Roman"/>
          <w:bCs/>
          <w:spacing w:val="-10"/>
          <w:sz w:val="28"/>
          <w:szCs w:val="28"/>
          <w:lang w:val="vi-VN"/>
        </w:rPr>
        <w:t>c) Đánh giá sự phù hợp của công việc xây dựng so với thiết kế, tiêu chuẩn xây dựng và tài liệu chỉ dẫn kỹ thuật;</w:t>
      </w:r>
    </w:p>
    <w:p w:rsidR="00C85025" w:rsidRPr="000B7737" w:rsidRDefault="00C85025" w:rsidP="00C85025">
      <w:pPr>
        <w:spacing w:after="0" w:line="240" w:lineRule="auto"/>
        <w:ind w:firstLine="720"/>
        <w:jc w:val="both"/>
        <w:rPr>
          <w:rFonts w:ascii="Times New Roman" w:hAnsi="Times New Roman"/>
          <w:bCs/>
          <w:spacing w:val="-10"/>
          <w:sz w:val="28"/>
          <w:szCs w:val="28"/>
          <w:lang w:val="vi-VN"/>
        </w:rPr>
      </w:pPr>
      <w:r w:rsidRPr="000B7737">
        <w:rPr>
          <w:rFonts w:ascii="Times New Roman" w:hAnsi="Times New Roman"/>
          <w:bCs/>
          <w:spacing w:val="-10"/>
          <w:sz w:val="28"/>
          <w:szCs w:val="28"/>
          <w:lang w:val="vi-VN"/>
        </w:rPr>
        <w:t>d) Nghiệm thu cho phép thực hiện công việc tiếp theo. Những người trực tiếp nghiệm thu phải ký tên và ghi rõ họ tên trong biên bản nghiệm thu.</w:t>
      </w:r>
    </w:p>
    <w:p w:rsidR="00C85025" w:rsidRPr="000B7737" w:rsidRDefault="00013168" w:rsidP="00C85025">
      <w:pPr>
        <w:spacing w:after="0" w:line="240" w:lineRule="auto"/>
        <w:ind w:firstLine="720"/>
        <w:jc w:val="both"/>
        <w:rPr>
          <w:rFonts w:ascii="Times New Roman" w:hAnsi="Times New Roman"/>
          <w:bCs/>
          <w:spacing w:val="-10"/>
          <w:sz w:val="28"/>
          <w:szCs w:val="28"/>
          <w:lang w:val="vi-VN"/>
        </w:rPr>
      </w:pPr>
      <w:r w:rsidRPr="000B7737">
        <w:rPr>
          <w:rFonts w:ascii="Times New Roman" w:hAnsi="Times New Roman"/>
          <w:bCs/>
          <w:spacing w:val="-10"/>
          <w:sz w:val="28"/>
          <w:szCs w:val="28"/>
          <w:lang w:val="vi-VN"/>
        </w:rPr>
        <w:t>7</w:t>
      </w:r>
      <w:r w:rsidR="00C85025" w:rsidRPr="000B7737">
        <w:rPr>
          <w:rFonts w:ascii="Times New Roman" w:hAnsi="Times New Roman"/>
          <w:bCs/>
          <w:spacing w:val="-10"/>
          <w:sz w:val="28"/>
          <w:szCs w:val="28"/>
          <w:lang w:val="vi-VN"/>
        </w:rPr>
        <w:t>.3. Thành phần trực tiếp nghiệm thu bao gồm:</w:t>
      </w:r>
    </w:p>
    <w:p w:rsidR="00C85025" w:rsidRPr="000B7737" w:rsidRDefault="00C85025" w:rsidP="00C85025">
      <w:pPr>
        <w:spacing w:after="0" w:line="240" w:lineRule="auto"/>
        <w:ind w:firstLine="720"/>
        <w:jc w:val="both"/>
        <w:rPr>
          <w:rFonts w:ascii="Times New Roman" w:hAnsi="Times New Roman"/>
          <w:bCs/>
          <w:spacing w:val="-10"/>
          <w:sz w:val="28"/>
          <w:szCs w:val="28"/>
          <w:lang w:val="vi-VN"/>
        </w:rPr>
      </w:pPr>
      <w:r w:rsidRPr="000B7737">
        <w:rPr>
          <w:rFonts w:ascii="Times New Roman" w:hAnsi="Times New Roman"/>
          <w:bCs/>
          <w:spacing w:val="-10"/>
          <w:sz w:val="28"/>
          <w:szCs w:val="28"/>
          <w:lang w:val="vi-VN"/>
        </w:rPr>
        <w:t>a) Người giám sát thi công xây dựng công trình của đại diện chủ đầu tư.</w:t>
      </w:r>
    </w:p>
    <w:p w:rsidR="00C85025" w:rsidRPr="000B7737" w:rsidRDefault="00C85025" w:rsidP="00C85025">
      <w:pPr>
        <w:spacing w:after="0" w:line="240" w:lineRule="auto"/>
        <w:ind w:firstLine="720"/>
        <w:jc w:val="both"/>
        <w:rPr>
          <w:rFonts w:ascii="Times New Roman" w:hAnsi="Times New Roman"/>
          <w:bCs/>
          <w:spacing w:val="-10"/>
          <w:sz w:val="28"/>
          <w:szCs w:val="28"/>
          <w:lang w:val="vi-VN"/>
        </w:rPr>
      </w:pPr>
      <w:r w:rsidRPr="000B7737">
        <w:rPr>
          <w:rFonts w:ascii="Times New Roman" w:hAnsi="Times New Roman"/>
          <w:bCs/>
          <w:spacing w:val="-10"/>
          <w:sz w:val="28"/>
          <w:szCs w:val="28"/>
          <w:lang w:val="vi-VN"/>
        </w:rPr>
        <w:t>b) Người phụ trách kỹ thuật thi công trực tiếp của nhà thầu thi công xây dựng công trình.</w:t>
      </w:r>
    </w:p>
    <w:p w:rsidR="00C85025" w:rsidRPr="000B7737" w:rsidRDefault="00C85025" w:rsidP="00C85025">
      <w:pPr>
        <w:spacing w:after="0" w:line="240" w:lineRule="auto"/>
        <w:ind w:firstLine="720"/>
        <w:jc w:val="both"/>
        <w:rPr>
          <w:rFonts w:ascii="Times New Roman" w:hAnsi="Times New Roman"/>
          <w:bCs/>
          <w:spacing w:val="-10"/>
          <w:sz w:val="28"/>
          <w:szCs w:val="28"/>
          <w:lang w:val="vi-VN"/>
        </w:rPr>
      </w:pPr>
      <w:r w:rsidRPr="000B7737">
        <w:rPr>
          <w:rFonts w:ascii="Times New Roman" w:hAnsi="Times New Roman"/>
          <w:bCs/>
          <w:spacing w:val="-10"/>
          <w:sz w:val="28"/>
          <w:szCs w:val="28"/>
          <w:lang w:val="vi-VN"/>
        </w:rPr>
        <w:t>Trường hợp công việc không được nghiệm thu do lỗi của nhà thầu thi công thì nhà thầu phải khắc phục hậu quả và chịu mọi chi phí kể cả chi phí kiểm định phúc tra. Trường hợp công việc không được nghiệm thu do lỗi của đại diện chủ đầu tư thì đại diện chủ đầu tư phải có trách nhiệm khắc phục hậu quả và đền bù phí tổn cho nhà thầu thi công công trình.</w:t>
      </w:r>
    </w:p>
    <w:p w:rsidR="00C85025" w:rsidRPr="000B7737" w:rsidRDefault="00013168" w:rsidP="00C85025">
      <w:pPr>
        <w:spacing w:after="0" w:line="240" w:lineRule="auto"/>
        <w:ind w:firstLine="720"/>
        <w:jc w:val="both"/>
        <w:rPr>
          <w:rFonts w:ascii="Times New Roman" w:hAnsi="Times New Roman"/>
          <w:bCs/>
          <w:spacing w:val="-10"/>
          <w:sz w:val="28"/>
          <w:szCs w:val="28"/>
          <w:lang w:val="vi-VN"/>
        </w:rPr>
      </w:pPr>
      <w:r w:rsidRPr="000B7737">
        <w:rPr>
          <w:rFonts w:ascii="Times New Roman" w:hAnsi="Times New Roman"/>
          <w:bCs/>
          <w:spacing w:val="-10"/>
          <w:sz w:val="28"/>
          <w:szCs w:val="28"/>
          <w:lang w:val="vi-VN"/>
        </w:rPr>
        <w:t>7.</w:t>
      </w:r>
      <w:r w:rsidR="00C85025" w:rsidRPr="000B7737">
        <w:rPr>
          <w:rFonts w:ascii="Times New Roman" w:hAnsi="Times New Roman"/>
          <w:bCs/>
          <w:spacing w:val="-10"/>
          <w:sz w:val="28"/>
          <w:szCs w:val="28"/>
          <w:lang w:val="vi-VN"/>
        </w:rPr>
        <w:t>4. Bản vẽ hoàn công:</w:t>
      </w:r>
    </w:p>
    <w:p w:rsidR="00C85025" w:rsidRPr="000B7737" w:rsidRDefault="00C85025" w:rsidP="00C85025">
      <w:pPr>
        <w:spacing w:after="0" w:line="240" w:lineRule="auto"/>
        <w:ind w:firstLine="720"/>
        <w:jc w:val="both"/>
        <w:rPr>
          <w:rFonts w:ascii="Times New Roman" w:hAnsi="Times New Roman"/>
          <w:bCs/>
          <w:spacing w:val="-10"/>
          <w:sz w:val="28"/>
          <w:szCs w:val="28"/>
          <w:lang w:val="vi-VN"/>
        </w:rPr>
      </w:pPr>
      <w:r w:rsidRPr="000B7737">
        <w:rPr>
          <w:rFonts w:ascii="Times New Roman" w:hAnsi="Times New Roman"/>
          <w:bCs/>
          <w:spacing w:val="-10"/>
          <w:sz w:val="28"/>
          <w:szCs w:val="28"/>
          <w:lang w:val="vi-VN"/>
        </w:rPr>
        <w:t xml:space="preserve">Nhà thầu thi công có trách nhiệm lập bản vẽ hoàn công bộ phận công trình và công trình. Trong bản vẽ hoàn công phải ghi rõ họ tên, chữ ký của người lập bản vẽ hoàn công. </w:t>
      </w:r>
      <w:r w:rsidRPr="000B7737">
        <w:rPr>
          <w:rFonts w:ascii="Times New Roman" w:hAnsi="Times New Roman"/>
          <w:bCs/>
          <w:spacing w:val="-10"/>
          <w:sz w:val="28"/>
          <w:szCs w:val="28"/>
          <w:lang w:val="vi-VN"/>
        </w:rPr>
        <w:lastRenderedPageBreak/>
        <w:t>Người đại diện theo pháp luật của nhà thầu thi công phải ký tên và đóng dấu. Bản vẽ hoàn công là cơ sở để nghiệm thu thanh, quyết toán.</w:t>
      </w:r>
    </w:p>
    <w:p w:rsidR="00C85025" w:rsidRPr="000B7737" w:rsidRDefault="00C85025" w:rsidP="00C85025">
      <w:pPr>
        <w:spacing w:after="0" w:line="240" w:lineRule="auto"/>
        <w:ind w:firstLine="720"/>
        <w:jc w:val="both"/>
        <w:rPr>
          <w:rFonts w:ascii="Times New Roman" w:hAnsi="Times New Roman"/>
          <w:bCs/>
          <w:spacing w:val="-10"/>
          <w:sz w:val="28"/>
          <w:szCs w:val="28"/>
          <w:lang w:val="vi-VN"/>
        </w:rPr>
      </w:pPr>
      <w:r w:rsidRPr="000B7737">
        <w:rPr>
          <w:rFonts w:ascii="Times New Roman" w:hAnsi="Times New Roman"/>
          <w:bCs/>
          <w:spacing w:val="-10"/>
          <w:sz w:val="28"/>
          <w:szCs w:val="28"/>
          <w:lang w:val="vi-VN"/>
        </w:rPr>
        <w:t>Bản vẽ hoàn công được người giám sát thi công của đại diện chủ đầu tư ký tên xác nhận.</w:t>
      </w:r>
    </w:p>
    <w:p w:rsidR="00AA531D" w:rsidRPr="000B7737" w:rsidRDefault="00013168" w:rsidP="00D50C67">
      <w:pPr>
        <w:spacing w:after="0" w:line="240" w:lineRule="auto"/>
        <w:ind w:firstLine="720"/>
        <w:jc w:val="both"/>
        <w:rPr>
          <w:rFonts w:ascii="Times New Roman" w:eastAsia="Times New Roman" w:hAnsi="Times New Roman"/>
          <w:b/>
          <w:spacing w:val="-10"/>
          <w:sz w:val="28"/>
          <w:szCs w:val="28"/>
          <w:lang w:val="nl-NL"/>
        </w:rPr>
      </w:pPr>
      <w:r w:rsidRPr="000B7737">
        <w:rPr>
          <w:rFonts w:ascii="Times New Roman" w:eastAsia="Times New Roman" w:hAnsi="Times New Roman"/>
          <w:b/>
          <w:spacing w:val="-10"/>
          <w:sz w:val="28"/>
          <w:szCs w:val="28"/>
          <w:lang w:val="nl-NL"/>
        </w:rPr>
        <w:t>8</w:t>
      </w:r>
      <w:r w:rsidR="00AA531D" w:rsidRPr="000B7737">
        <w:rPr>
          <w:rFonts w:ascii="Times New Roman" w:eastAsia="Times New Roman" w:hAnsi="Times New Roman"/>
          <w:b/>
          <w:spacing w:val="-10"/>
          <w:sz w:val="28"/>
          <w:szCs w:val="28"/>
          <w:lang w:val="nl-NL"/>
        </w:rPr>
        <w:t>. Trách nhiệm của Nhà thầu sau khi ký hợp đồng trong công tác quản lý nhân sự và máy móc thiết bị:</w:t>
      </w:r>
    </w:p>
    <w:p w:rsidR="00AA531D" w:rsidRPr="000B7737" w:rsidRDefault="00AA531D" w:rsidP="00D50C67">
      <w:pPr>
        <w:spacing w:after="0" w:line="240" w:lineRule="auto"/>
        <w:ind w:firstLine="720"/>
        <w:jc w:val="both"/>
        <w:rPr>
          <w:rFonts w:ascii="Times New Roman" w:eastAsia="Times New Roman" w:hAnsi="Times New Roman"/>
          <w:spacing w:val="-10"/>
          <w:sz w:val="28"/>
          <w:szCs w:val="28"/>
          <w:lang w:val="nl-NL"/>
        </w:rPr>
      </w:pPr>
      <w:r w:rsidRPr="000B7737">
        <w:rPr>
          <w:rFonts w:ascii="Times New Roman" w:eastAsia="Times New Roman" w:hAnsi="Times New Roman"/>
          <w:spacing w:val="-10"/>
          <w:sz w:val="28"/>
          <w:szCs w:val="28"/>
          <w:lang w:val="nl-NL"/>
        </w:rPr>
        <w:t>- Phải đăng ký lao động của Nhà thầu thực hiện hợp đồng, kèm theo hồ sơ lao động thuê ngoài (Sơ yếu lý lịch có dán ảnh, bản phô tô chứng minh thư nhân dân/căn cước công dân, bằng cấp, bằng nghề/chứng chỉ nghề (đối với công nhân thi công trong lò: Chứng chỉ đánh giá kỹ năng nghề quốc gia hoặc quyết  định đã qua sát hạch đánh giá kỹ năng nghề quốc gia một trong các nghề: K</w:t>
      </w:r>
      <w:r w:rsidR="00013168" w:rsidRPr="000B7737">
        <w:rPr>
          <w:rFonts w:ascii="Times New Roman" w:eastAsia="Times New Roman" w:hAnsi="Times New Roman"/>
          <w:spacing w:val="-10"/>
          <w:sz w:val="28"/>
          <w:szCs w:val="28"/>
          <w:lang w:val="nl-NL"/>
        </w:rPr>
        <w:t>ỹ thuật khai thác mỏ hầm lò,</w:t>
      </w:r>
      <w:r w:rsidRPr="000B7737">
        <w:rPr>
          <w:rFonts w:ascii="Times New Roman" w:eastAsia="Times New Roman" w:hAnsi="Times New Roman"/>
          <w:spacing w:val="-10"/>
          <w:sz w:val="28"/>
          <w:szCs w:val="28"/>
          <w:lang w:val="nl-NL"/>
        </w:rPr>
        <w:t xml:space="preserve"> xây dựng mỏ hầm lò</w:t>
      </w:r>
      <w:r w:rsidR="00013168" w:rsidRPr="000B7737">
        <w:rPr>
          <w:rFonts w:ascii="Times New Roman" w:eastAsia="Times New Roman" w:hAnsi="Times New Roman"/>
          <w:spacing w:val="-10"/>
          <w:sz w:val="28"/>
          <w:szCs w:val="28"/>
          <w:lang w:val="nl-NL"/>
        </w:rPr>
        <w:t xml:space="preserve">, </w:t>
      </w:r>
      <w:r w:rsidR="00C44DB7" w:rsidRPr="000B7737">
        <w:rPr>
          <w:rFonts w:ascii="Times New Roman" w:eastAsia="Times New Roman" w:hAnsi="Times New Roman"/>
          <w:spacing w:val="-10"/>
          <w:sz w:val="28"/>
          <w:szCs w:val="28"/>
          <w:lang w:val="nl-NL"/>
        </w:rPr>
        <w:t>cơ</w:t>
      </w:r>
      <w:r w:rsidR="00013168" w:rsidRPr="000B7737">
        <w:rPr>
          <w:rFonts w:ascii="Times New Roman" w:eastAsia="Times New Roman" w:hAnsi="Times New Roman"/>
          <w:spacing w:val="-10"/>
          <w:sz w:val="28"/>
          <w:szCs w:val="28"/>
          <w:lang w:val="nl-NL"/>
        </w:rPr>
        <w:t xml:space="preserve"> điện lò</w:t>
      </w:r>
      <w:r w:rsidRPr="000B7737">
        <w:rPr>
          <w:rFonts w:ascii="Times New Roman" w:eastAsia="Times New Roman" w:hAnsi="Times New Roman"/>
          <w:spacing w:val="-10"/>
          <w:sz w:val="28"/>
          <w:szCs w:val="28"/>
          <w:lang w:val="nl-NL"/>
        </w:rPr>
        <w:t xml:space="preserve">), hợp đồng lao động, các chứng chỉ yêu cầu liên quan đến nghề nghiệp, vận hành thiết bị, giấy khám sức khỏe. Chủ đầu tư tổ chức tập huấn an toàn, nội quy lao động. Sau khi sát hạch đủ điều kiện mới ra quyết định cấp thẻ có dán ảnh, ra quyết định cho phép lao động được vào làm việc tại Chủ đầu tư; cấp thẻ ra vào lò. Trong quá trình thực hiện hợp đồng, vì lý do khách quan Nhà thầu cần có sự thay đổi nhân sự, Nhà thầu phải có thông báo bằng văn bản cho Chủ đầu tư, được Chủ đầu tư đồng ý mới được thực hiện. </w:t>
      </w:r>
    </w:p>
    <w:p w:rsidR="00AA531D" w:rsidRPr="000B7737" w:rsidRDefault="00AA531D" w:rsidP="00D50C67">
      <w:pPr>
        <w:spacing w:after="0" w:line="240" w:lineRule="auto"/>
        <w:ind w:firstLine="720"/>
        <w:jc w:val="both"/>
        <w:rPr>
          <w:rFonts w:ascii="Times New Roman" w:eastAsia="Times New Roman" w:hAnsi="Times New Roman"/>
          <w:spacing w:val="-10"/>
          <w:sz w:val="28"/>
          <w:szCs w:val="28"/>
          <w:lang w:val="nl-NL"/>
        </w:rPr>
      </w:pPr>
      <w:r w:rsidRPr="000B7737">
        <w:rPr>
          <w:rFonts w:ascii="Times New Roman" w:eastAsia="Times New Roman" w:hAnsi="Times New Roman"/>
          <w:spacing w:val="-10"/>
          <w:sz w:val="28"/>
          <w:szCs w:val="28"/>
          <w:lang w:val="nl-NL"/>
        </w:rPr>
        <w:t>- Sau khi ký kết hợp đồng Nhà thầu sẽ phải đăng ký danh sách thiết bị tham gia thi công, hai bên sẽ tiến hành kiểm tra thiết bị phục vụ thi công đảm bảo có tính năng, thông số kỹ thuất đảm bảo theo đăng ký trong hồ sơ dự thầu của Nhà thầu, tình trạng kỹ thuật còn hoạt động tốt. Nhà thầu phải cam kết sử dụng đúng các thiết bị đã đăng ký trong hồ sơ dự thầu để thực hiện gói thầu; các thiết bị phải được đánh kí hiệu riêng, dễ phân biệt với thiết bị của Chủ đầu tư. Nhà thầu chịu mọi trách nhiệm trước pháp luật về tính pháp lý đối với thiết bị thi công gói thầu.</w:t>
      </w:r>
    </w:p>
    <w:p w:rsidR="00AA531D" w:rsidRPr="000B7737" w:rsidRDefault="00AA531D" w:rsidP="00D50C67">
      <w:pPr>
        <w:spacing w:after="0" w:line="240" w:lineRule="auto"/>
        <w:ind w:firstLine="720"/>
        <w:jc w:val="both"/>
        <w:rPr>
          <w:rFonts w:ascii="Times New Roman" w:eastAsia="Times New Roman" w:hAnsi="Times New Roman"/>
          <w:spacing w:val="-10"/>
          <w:sz w:val="28"/>
          <w:szCs w:val="28"/>
          <w:lang w:val="nl-NL"/>
        </w:rPr>
      </w:pPr>
      <w:r w:rsidRPr="000B7737">
        <w:rPr>
          <w:rFonts w:ascii="Times New Roman" w:eastAsia="Times New Roman" w:hAnsi="Times New Roman"/>
          <w:spacing w:val="-10"/>
          <w:sz w:val="28"/>
          <w:szCs w:val="28"/>
          <w:lang w:val="nl-NL"/>
        </w:rPr>
        <w:t>- Trong quá trình thực hiện do nhu cầu sản xuất Chủ đầu tư yêu cầu tăng năng lực thiết bị hoặc nhà thầu muốn thay đổi thiết bị, thì Nhà thầu phải cam kết đảm bảo thiết bị được thay thế sẽ tương đương hoặc tiên tiến hơn thiết bị có tên trong hồ sơ dự thầu.</w:t>
      </w:r>
    </w:p>
    <w:p w:rsidR="00AA531D" w:rsidRPr="000B7737" w:rsidRDefault="00AA531D" w:rsidP="00D50C67">
      <w:pPr>
        <w:spacing w:after="0" w:line="240" w:lineRule="auto"/>
        <w:ind w:firstLine="720"/>
        <w:jc w:val="both"/>
        <w:rPr>
          <w:rFonts w:ascii="Times New Roman" w:eastAsia="Times New Roman" w:hAnsi="Times New Roman"/>
          <w:spacing w:val="-10"/>
          <w:sz w:val="28"/>
          <w:szCs w:val="28"/>
          <w:lang w:val="nl-NL"/>
        </w:rPr>
      </w:pPr>
      <w:r w:rsidRPr="000B7737">
        <w:rPr>
          <w:rFonts w:ascii="Times New Roman" w:eastAsia="Times New Roman" w:hAnsi="Times New Roman"/>
          <w:spacing w:val="-10"/>
          <w:sz w:val="28"/>
          <w:szCs w:val="28"/>
          <w:lang w:val="nl-NL"/>
        </w:rPr>
        <w:t>- Chỉ cho thiết bị vào khu vực sản xuất và bố trí tham gia thi công theo hợp đồng khi đã được cấp phép. Các thiết bị thuê ngoài đã bố trí vào khu vực sản xuất không được tự ý di chuyển ra ngoài khu vực sản xuất; trường hợp cần ra ngoài, nhà thầu phải đăng ký và được Chủ đầu tư cho phép bằng văn bản mới được đưa thiết bị ra/vào khu vực sản xuất.</w:t>
      </w:r>
    </w:p>
    <w:p w:rsidR="00AA531D" w:rsidRPr="000B7737" w:rsidRDefault="00013168" w:rsidP="00D50C67">
      <w:pPr>
        <w:spacing w:after="0" w:line="240" w:lineRule="auto"/>
        <w:ind w:firstLine="720"/>
        <w:jc w:val="both"/>
        <w:rPr>
          <w:rFonts w:ascii="Times New Roman" w:eastAsia="Times New Roman" w:hAnsi="Times New Roman"/>
          <w:b/>
          <w:spacing w:val="-10"/>
          <w:sz w:val="28"/>
          <w:szCs w:val="28"/>
          <w:lang w:val="nl-NL"/>
        </w:rPr>
      </w:pPr>
      <w:r w:rsidRPr="000B7737">
        <w:rPr>
          <w:rFonts w:ascii="Times New Roman" w:eastAsia="Times New Roman" w:hAnsi="Times New Roman"/>
          <w:b/>
          <w:spacing w:val="-10"/>
          <w:sz w:val="28"/>
          <w:szCs w:val="28"/>
          <w:lang w:val="nl-NL"/>
        </w:rPr>
        <w:t>9</w:t>
      </w:r>
      <w:r w:rsidR="00AA531D" w:rsidRPr="000B7737">
        <w:rPr>
          <w:rFonts w:ascii="Times New Roman" w:eastAsia="Times New Roman" w:hAnsi="Times New Roman"/>
          <w:b/>
          <w:spacing w:val="-10"/>
          <w:sz w:val="28"/>
          <w:szCs w:val="28"/>
          <w:lang w:val="nl-NL"/>
        </w:rPr>
        <w:t>. Yêu cầu về bảo hành, bảo trì:</w:t>
      </w:r>
    </w:p>
    <w:p w:rsidR="00AA531D" w:rsidRPr="000B7737" w:rsidRDefault="00AA531D" w:rsidP="00D50C67">
      <w:pPr>
        <w:spacing w:after="0" w:line="240" w:lineRule="auto"/>
        <w:ind w:firstLine="720"/>
        <w:jc w:val="both"/>
        <w:rPr>
          <w:rFonts w:ascii="Times New Roman" w:eastAsia="Times New Roman" w:hAnsi="Times New Roman"/>
          <w:spacing w:val="-10"/>
          <w:sz w:val="28"/>
          <w:szCs w:val="28"/>
          <w:lang w:val="nl-NL"/>
        </w:rPr>
      </w:pPr>
      <w:r w:rsidRPr="000B7737">
        <w:rPr>
          <w:rFonts w:ascii="Times New Roman" w:eastAsia="Times New Roman" w:hAnsi="Times New Roman"/>
          <w:spacing w:val="-10"/>
          <w:sz w:val="28"/>
          <w:szCs w:val="28"/>
          <w:lang w:val="nl-NL"/>
        </w:rPr>
        <w:t xml:space="preserve">- Thời gian bảo hành: Tối thiểu </w:t>
      </w:r>
      <w:r w:rsidR="007A102C" w:rsidRPr="000B7737">
        <w:rPr>
          <w:rFonts w:ascii="Times New Roman" w:eastAsia="Times New Roman" w:hAnsi="Times New Roman"/>
          <w:spacing w:val="-10"/>
          <w:sz w:val="28"/>
          <w:szCs w:val="28"/>
          <w:lang w:val="nl-NL"/>
        </w:rPr>
        <w:t>12</w:t>
      </w:r>
      <w:r w:rsidRPr="000B7737">
        <w:rPr>
          <w:rFonts w:ascii="Times New Roman" w:eastAsia="Times New Roman" w:hAnsi="Times New Roman"/>
          <w:spacing w:val="-10"/>
          <w:sz w:val="28"/>
          <w:szCs w:val="28"/>
          <w:lang w:val="nl-NL"/>
        </w:rPr>
        <w:t xml:space="preserve"> tháng tính từ ngày hạng mục công trình được nghiệm thu đưa vào sử dụng theo quy định của pháp luật.</w:t>
      </w:r>
    </w:p>
    <w:p w:rsidR="00AA531D" w:rsidRPr="000B7737" w:rsidRDefault="00AA531D" w:rsidP="00D50C67">
      <w:pPr>
        <w:spacing w:after="0" w:line="240" w:lineRule="auto"/>
        <w:ind w:firstLine="720"/>
        <w:jc w:val="both"/>
        <w:rPr>
          <w:rFonts w:ascii="Times New Roman" w:eastAsia="Times New Roman" w:hAnsi="Times New Roman"/>
          <w:spacing w:val="-10"/>
          <w:sz w:val="28"/>
          <w:szCs w:val="28"/>
          <w:lang w:val="it-IT"/>
        </w:rPr>
      </w:pPr>
      <w:r w:rsidRPr="000B7737">
        <w:rPr>
          <w:rFonts w:ascii="Times New Roman" w:eastAsia="Times New Roman" w:hAnsi="Times New Roman"/>
          <w:spacing w:val="-10"/>
          <w:sz w:val="28"/>
          <w:szCs w:val="28"/>
          <w:lang w:val="nl-NL"/>
        </w:rPr>
        <w:t>- Địa điểm bảo hành: Tại công trình</w:t>
      </w:r>
      <w:r w:rsidRPr="000B7737">
        <w:rPr>
          <w:rFonts w:ascii="Times New Roman" w:eastAsia="Times New Roman" w:hAnsi="Times New Roman"/>
          <w:spacing w:val="-10"/>
          <w:sz w:val="28"/>
          <w:szCs w:val="28"/>
          <w:lang w:val="it-IT"/>
        </w:rPr>
        <w:t>.</w:t>
      </w:r>
    </w:p>
    <w:p w:rsidR="00AA531D" w:rsidRPr="000B7737" w:rsidRDefault="00AA531D" w:rsidP="00D50C67">
      <w:pPr>
        <w:spacing w:after="0" w:line="240" w:lineRule="auto"/>
        <w:ind w:firstLine="720"/>
        <w:jc w:val="both"/>
        <w:rPr>
          <w:rFonts w:ascii="Times New Roman" w:eastAsia="Times New Roman" w:hAnsi="Times New Roman"/>
          <w:spacing w:val="-10"/>
          <w:sz w:val="28"/>
          <w:szCs w:val="28"/>
          <w:lang w:val="it-IT"/>
        </w:rPr>
      </w:pPr>
      <w:r w:rsidRPr="000B7737">
        <w:rPr>
          <w:rFonts w:ascii="Times New Roman" w:eastAsia="Times New Roman" w:hAnsi="Times New Roman"/>
          <w:spacing w:val="-10"/>
          <w:sz w:val="28"/>
          <w:szCs w:val="28"/>
          <w:lang w:val="it-IT"/>
        </w:rPr>
        <w:t>- Nhà thầu có trách nhiệm thực hiện bảo hành hạng mục công trình sau khi bàn giao cho Bên mời thầu.</w:t>
      </w:r>
    </w:p>
    <w:p w:rsidR="00AA531D" w:rsidRPr="000B7737" w:rsidRDefault="00AA531D" w:rsidP="00D50C67">
      <w:pPr>
        <w:spacing w:after="0" w:line="240" w:lineRule="auto"/>
        <w:ind w:firstLine="720"/>
        <w:jc w:val="both"/>
        <w:rPr>
          <w:rFonts w:ascii="Times New Roman" w:eastAsia="Times New Roman" w:hAnsi="Times New Roman"/>
          <w:spacing w:val="-10"/>
          <w:sz w:val="28"/>
          <w:szCs w:val="28"/>
          <w:lang w:val="it-IT"/>
        </w:rPr>
      </w:pPr>
      <w:r w:rsidRPr="000B7737">
        <w:rPr>
          <w:rFonts w:ascii="Times New Roman" w:eastAsia="Times New Roman" w:hAnsi="Times New Roman"/>
          <w:spacing w:val="-10"/>
          <w:sz w:val="28"/>
          <w:szCs w:val="28"/>
          <w:lang w:val="it-IT"/>
        </w:rPr>
        <w:t xml:space="preserve">- Trong thời gian bảo hành nếu công trình phải khắc phục, sửa chữa khiếm khuyết hư hỏng mà do lỗi của Nhà thầu gây ra, Nhà thầu phải sửa chữa bảo hành hoàn chỉnh công trình đó. </w:t>
      </w:r>
    </w:p>
    <w:p w:rsidR="00AA531D" w:rsidRPr="000B7737" w:rsidRDefault="00AA531D" w:rsidP="00D50C67">
      <w:pPr>
        <w:spacing w:after="0" w:line="240" w:lineRule="auto"/>
        <w:ind w:firstLine="720"/>
        <w:jc w:val="both"/>
        <w:rPr>
          <w:rFonts w:ascii="Times New Roman" w:eastAsia="Times New Roman" w:hAnsi="Times New Roman"/>
          <w:spacing w:val="-10"/>
          <w:sz w:val="28"/>
          <w:szCs w:val="28"/>
          <w:lang w:val="it-IT"/>
        </w:rPr>
      </w:pPr>
      <w:r w:rsidRPr="000B7737">
        <w:rPr>
          <w:rFonts w:ascii="Times New Roman" w:eastAsia="Times New Roman" w:hAnsi="Times New Roman"/>
          <w:spacing w:val="-10"/>
          <w:sz w:val="28"/>
          <w:szCs w:val="28"/>
          <w:lang w:val="it-IT"/>
        </w:rPr>
        <w:lastRenderedPageBreak/>
        <w:t>- Khi thực hiện xong một hạng mục công trình hoặc giai đoạn được nghiệm thu đảm bảo yêu cầu kỹ thuật, chất lượng, số lượng thì hai bên có thể nghiệm thu đưa vào sử dụng và chuyển sang giai đoạn bảo hành.</w:t>
      </w:r>
    </w:p>
    <w:p w:rsidR="006214A7" w:rsidRPr="000B7737" w:rsidRDefault="006214A7" w:rsidP="00D50C67">
      <w:pPr>
        <w:widowControl w:val="0"/>
        <w:spacing w:after="0" w:line="240" w:lineRule="auto"/>
        <w:ind w:firstLine="454"/>
        <w:jc w:val="both"/>
        <w:rPr>
          <w:rFonts w:ascii="Times New Roman" w:eastAsia="Times New Roman" w:hAnsi="Times New Roman"/>
          <w:b/>
          <w:spacing w:val="-10"/>
          <w:sz w:val="28"/>
          <w:szCs w:val="28"/>
          <w:lang w:val="it-IT"/>
        </w:rPr>
      </w:pPr>
      <w:r w:rsidRPr="000B7737">
        <w:rPr>
          <w:rFonts w:ascii="Times New Roman" w:eastAsia="Times New Roman" w:hAnsi="Times New Roman"/>
          <w:b/>
          <w:spacing w:val="-10"/>
          <w:sz w:val="28"/>
          <w:szCs w:val="28"/>
          <w:lang w:val="it-IT"/>
        </w:rPr>
        <w:t>IV. Các bản vẽ</w:t>
      </w:r>
      <w:r w:rsidR="0051307A" w:rsidRPr="000B7737">
        <w:rPr>
          <w:rFonts w:ascii="Times New Roman" w:eastAsia="Times New Roman" w:hAnsi="Times New Roman"/>
          <w:b/>
          <w:spacing w:val="-10"/>
          <w:sz w:val="28"/>
          <w:szCs w:val="28"/>
          <w:lang w:val="it-IT"/>
        </w:rPr>
        <w:t>:</w:t>
      </w:r>
    </w:p>
    <w:p w:rsidR="002906A1" w:rsidRPr="000B7737" w:rsidRDefault="006214A7" w:rsidP="00D50C67">
      <w:pPr>
        <w:widowControl w:val="0"/>
        <w:spacing w:after="0" w:line="240" w:lineRule="auto"/>
        <w:ind w:firstLine="454"/>
        <w:jc w:val="both"/>
        <w:rPr>
          <w:rFonts w:ascii="Times New Roman" w:eastAsia="Times New Roman" w:hAnsi="Times New Roman"/>
          <w:spacing w:val="-10"/>
          <w:sz w:val="28"/>
          <w:szCs w:val="28"/>
          <w:lang w:val="it-IT"/>
        </w:rPr>
      </w:pPr>
      <w:r w:rsidRPr="000B7737">
        <w:rPr>
          <w:rFonts w:ascii="Times New Roman" w:eastAsia="Times New Roman" w:hAnsi="Times New Roman"/>
          <w:spacing w:val="-10"/>
          <w:sz w:val="28"/>
          <w:szCs w:val="28"/>
          <w:lang w:val="it-IT"/>
        </w:rPr>
        <w:t>E-HSMT này gồm có các bản vẽ trong danh mục sau đây:</w:t>
      </w:r>
      <w:r w:rsidR="000B701D" w:rsidRPr="000B7737">
        <w:rPr>
          <w:rFonts w:ascii="Times New Roman" w:eastAsia="Times New Roman" w:hAnsi="Times New Roman"/>
          <w:spacing w:val="-10"/>
          <w:sz w:val="28"/>
          <w:szCs w:val="28"/>
          <w:lang w:val="it-IT"/>
        </w:rPr>
        <w:t xml:space="preserve"> </w:t>
      </w:r>
      <w:r w:rsidR="002906A1" w:rsidRPr="000B7737">
        <w:rPr>
          <w:rFonts w:ascii="Times New Roman" w:eastAsia="Times New Roman" w:hAnsi="Times New Roman"/>
          <w:spacing w:val="-10"/>
          <w:sz w:val="28"/>
          <w:szCs w:val="28"/>
          <w:lang w:val="it-IT"/>
        </w:rPr>
        <w:t xml:space="preserve"> </w:t>
      </w:r>
      <w:r w:rsidR="003144E4" w:rsidRPr="000B7737">
        <w:rPr>
          <w:rFonts w:ascii="Times New Roman" w:eastAsia="Times New Roman" w:hAnsi="Times New Roman"/>
          <w:spacing w:val="-10"/>
          <w:sz w:val="28"/>
          <w:szCs w:val="28"/>
          <w:lang w:val="it-IT"/>
        </w:rPr>
        <w:t>Chi tiết xem</w:t>
      </w:r>
      <w:r w:rsidR="002906A1" w:rsidRPr="000B7737">
        <w:rPr>
          <w:rFonts w:ascii="Times New Roman" w:eastAsia="Times New Roman" w:hAnsi="Times New Roman"/>
          <w:spacing w:val="-10"/>
          <w:sz w:val="28"/>
          <w:szCs w:val="28"/>
          <w:lang w:val="it-IT"/>
        </w:rPr>
        <w:t xml:space="preserve"> bản vẽ đính kèm trên hệ thống mạng đấu thầu quốc gia.</w:t>
      </w:r>
      <w:bookmarkEnd w:id="0"/>
    </w:p>
    <w:sectPr w:rsidR="002906A1" w:rsidRPr="000B7737" w:rsidSect="006214A7">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A3"/>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61726"/>
    <w:multiLevelType w:val="hybridMultilevel"/>
    <w:tmpl w:val="D4EC085A"/>
    <w:lvl w:ilvl="0" w:tplc="D3A621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49E51CE"/>
    <w:multiLevelType w:val="hybridMultilevel"/>
    <w:tmpl w:val="A9604D78"/>
    <w:lvl w:ilvl="0" w:tplc="42FAC694">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4A7"/>
    <w:rsid w:val="000001E0"/>
    <w:rsid w:val="00013168"/>
    <w:rsid w:val="00013C3C"/>
    <w:rsid w:val="00045207"/>
    <w:rsid w:val="00052B92"/>
    <w:rsid w:val="000541D1"/>
    <w:rsid w:val="000555C9"/>
    <w:rsid w:val="0005571B"/>
    <w:rsid w:val="00056950"/>
    <w:rsid w:val="0005716D"/>
    <w:rsid w:val="00070079"/>
    <w:rsid w:val="00081897"/>
    <w:rsid w:val="000A1A6A"/>
    <w:rsid w:val="000B701D"/>
    <w:rsid w:val="000B7737"/>
    <w:rsid w:val="000C221E"/>
    <w:rsid w:val="00103F5B"/>
    <w:rsid w:val="00106D30"/>
    <w:rsid w:val="0010786B"/>
    <w:rsid w:val="00141518"/>
    <w:rsid w:val="00151881"/>
    <w:rsid w:val="00152B89"/>
    <w:rsid w:val="00161DFD"/>
    <w:rsid w:val="00166B2C"/>
    <w:rsid w:val="00193C2F"/>
    <w:rsid w:val="001A288A"/>
    <w:rsid w:val="001A545B"/>
    <w:rsid w:val="001A6FA5"/>
    <w:rsid w:val="001A7597"/>
    <w:rsid w:val="001B32C7"/>
    <w:rsid w:val="001B4CEC"/>
    <w:rsid w:val="001B61FE"/>
    <w:rsid w:val="001D24AF"/>
    <w:rsid w:val="001D631C"/>
    <w:rsid w:val="001E236D"/>
    <w:rsid w:val="001E280A"/>
    <w:rsid w:val="001E6003"/>
    <w:rsid w:val="001F1806"/>
    <w:rsid w:val="0020517A"/>
    <w:rsid w:val="002216AD"/>
    <w:rsid w:val="0023176E"/>
    <w:rsid w:val="002906A1"/>
    <w:rsid w:val="002940AE"/>
    <w:rsid w:val="0029560C"/>
    <w:rsid w:val="002B0AB3"/>
    <w:rsid w:val="002D1F9F"/>
    <w:rsid w:val="002F0EFF"/>
    <w:rsid w:val="00312F99"/>
    <w:rsid w:val="003144E4"/>
    <w:rsid w:val="0032621F"/>
    <w:rsid w:val="003378A0"/>
    <w:rsid w:val="00354847"/>
    <w:rsid w:val="00360BFF"/>
    <w:rsid w:val="00362F49"/>
    <w:rsid w:val="003662AE"/>
    <w:rsid w:val="003C0B56"/>
    <w:rsid w:val="003C22C4"/>
    <w:rsid w:val="003F2FE1"/>
    <w:rsid w:val="004457E6"/>
    <w:rsid w:val="00446538"/>
    <w:rsid w:val="00452749"/>
    <w:rsid w:val="004A5F1F"/>
    <w:rsid w:val="004B0410"/>
    <w:rsid w:val="004D1B3B"/>
    <w:rsid w:val="004D3805"/>
    <w:rsid w:val="004D5FC1"/>
    <w:rsid w:val="004D6A37"/>
    <w:rsid w:val="004D6A71"/>
    <w:rsid w:val="0050415F"/>
    <w:rsid w:val="0050785A"/>
    <w:rsid w:val="0051307A"/>
    <w:rsid w:val="00522654"/>
    <w:rsid w:val="00541F47"/>
    <w:rsid w:val="00546DE3"/>
    <w:rsid w:val="00555325"/>
    <w:rsid w:val="0056089E"/>
    <w:rsid w:val="00571BA1"/>
    <w:rsid w:val="00575F1A"/>
    <w:rsid w:val="00594181"/>
    <w:rsid w:val="005977E1"/>
    <w:rsid w:val="005A258E"/>
    <w:rsid w:val="005D573E"/>
    <w:rsid w:val="005F16F8"/>
    <w:rsid w:val="00610F69"/>
    <w:rsid w:val="00616650"/>
    <w:rsid w:val="006214A7"/>
    <w:rsid w:val="0063779F"/>
    <w:rsid w:val="0064307F"/>
    <w:rsid w:val="0065044F"/>
    <w:rsid w:val="0065587B"/>
    <w:rsid w:val="00655BE1"/>
    <w:rsid w:val="006777B4"/>
    <w:rsid w:val="00687B76"/>
    <w:rsid w:val="00691EB0"/>
    <w:rsid w:val="00695014"/>
    <w:rsid w:val="006C3047"/>
    <w:rsid w:val="006D4CAD"/>
    <w:rsid w:val="006D665C"/>
    <w:rsid w:val="006E016E"/>
    <w:rsid w:val="006E0CEA"/>
    <w:rsid w:val="006F5AD2"/>
    <w:rsid w:val="00701D6B"/>
    <w:rsid w:val="00747D44"/>
    <w:rsid w:val="00761411"/>
    <w:rsid w:val="00784B5B"/>
    <w:rsid w:val="0079311E"/>
    <w:rsid w:val="007A102C"/>
    <w:rsid w:val="007A16BC"/>
    <w:rsid w:val="007B6E41"/>
    <w:rsid w:val="007C5B95"/>
    <w:rsid w:val="007F5D4B"/>
    <w:rsid w:val="008167D5"/>
    <w:rsid w:val="00822F30"/>
    <w:rsid w:val="0082681F"/>
    <w:rsid w:val="0082771C"/>
    <w:rsid w:val="00831DC0"/>
    <w:rsid w:val="00833B9F"/>
    <w:rsid w:val="00841836"/>
    <w:rsid w:val="0084500F"/>
    <w:rsid w:val="00862218"/>
    <w:rsid w:val="008647F6"/>
    <w:rsid w:val="00866472"/>
    <w:rsid w:val="0087773F"/>
    <w:rsid w:val="00882841"/>
    <w:rsid w:val="00882FED"/>
    <w:rsid w:val="008B3F37"/>
    <w:rsid w:val="008B6C76"/>
    <w:rsid w:val="008C1649"/>
    <w:rsid w:val="008C7031"/>
    <w:rsid w:val="008E5275"/>
    <w:rsid w:val="00901CC4"/>
    <w:rsid w:val="00904134"/>
    <w:rsid w:val="00917FD8"/>
    <w:rsid w:val="0092125A"/>
    <w:rsid w:val="009476E5"/>
    <w:rsid w:val="00960BA3"/>
    <w:rsid w:val="00962D78"/>
    <w:rsid w:val="009907FB"/>
    <w:rsid w:val="009D5E26"/>
    <w:rsid w:val="00A11562"/>
    <w:rsid w:val="00A20FE4"/>
    <w:rsid w:val="00A214F8"/>
    <w:rsid w:val="00A40540"/>
    <w:rsid w:val="00A61C0D"/>
    <w:rsid w:val="00A915E0"/>
    <w:rsid w:val="00AA0FB1"/>
    <w:rsid w:val="00AA531D"/>
    <w:rsid w:val="00AC28FB"/>
    <w:rsid w:val="00AD0136"/>
    <w:rsid w:val="00AD7D58"/>
    <w:rsid w:val="00B01B96"/>
    <w:rsid w:val="00B02318"/>
    <w:rsid w:val="00B13C4A"/>
    <w:rsid w:val="00B21714"/>
    <w:rsid w:val="00B34097"/>
    <w:rsid w:val="00B34212"/>
    <w:rsid w:val="00B44D05"/>
    <w:rsid w:val="00B47D66"/>
    <w:rsid w:val="00B53B04"/>
    <w:rsid w:val="00B7262C"/>
    <w:rsid w:val="00B80024"/>
    <w:rsid w:val="00BB1527"/>
    <w:rsid w:val="00BC35B7"/>
    <w:rsid w:val="00BE4BF6"/>
    <w:rsid w:val="00C0206E"/>
    <w:rsid w:val="00C11497"/>
    <w:rsid w:val="00C17E1D"/>
    <w:rsid w:val="00C22C1F"/>
    <w:rsid w:val="00C26D2D"/>
    <w:rsid w:val="00C44DB7"/>
    <w:rsid w:val="00C5253E"/>
    <w:rsid w:val="00C65BB9"/>
    <w:rsid w:val="00C85025"/>
    <w:rsid w:val="00C87997"/>
    <w:rsid w:val="00C922E8"/>
    <w:rsid w:val="00C96D2F"/>
    <w:rsid w:val="00CB12B0"/>
    <w:rsid w:val="00CC1A86"/>
    <w:rsid w:val="00CE4ADA"/>
    <w:rsid w:val="00CE6C3E"/>
    <w:rsid w:val="00D155A3"/>
    <w:rsid w:val="00D212A4"/>
    <w:rsid w:val="00D33FFE"/>
    <w:rsid w:val="00D44C48"/>
    <w:rsid w:val="00D45719"/>
    <w:rsid w:val="00D50C67"/>
    <w:rsid w:val="00D520C8"/>
    <w:rsid w:val="00D65006"/>
    <w:rsid w:val="00D73D08"/>
    <w:rsid w:val="00D9213F"/>
    <w:rsid w:val="00D96787"/>
    <w:rsid w:val="00DB5642"/>
    <w:rsid w:val="00DC1FCE"/>
    <w:rsid w:val="00DC2B26"/>
    <w:rsid w:val="00DC4369"/>
    <w:rsid w:val="00DC6BD2"/>
    <w:rsid w:val="00DD0455"/>
    <w:rsid w:val="00E027F1"/>
    <w:rsid w:val="00E12EF8"/>
    <w:rsid w:val="00E23ADA"/>
    <w:rsid w:val="00E34522"/>
    <w:rsid w:val="00E81261"/>
    <w:rsid w:val="00E908A1"/>
    <w:rsid w:val="00EB1987"/>
    <w:rsid w:val="00F03181"/>
    <w:rsid w:val="00F2702A"/>
    <w:rsid w:val="00F331FB"/>
    <w:rsid w:val="00F417A4"/>
    <w:rsid w:val="00F46043"/>
    <w:rsid w:val="00F87187"/>
    <w:rsid w:val="00F87F9A"/>
    <w:rsid w:val="00F94713"/>
    <w:rsid w:val="00FA006E"/>
    <w:rsid w:val="00FA16B3"/>
    <w:rsid w:val="00FB3AFF"/>
    <w:rsid w:val="00FB6F66"/>
    <w:rsid w:val="00FC5735"/>
    <w:rsid w:val="00FD443E"/>
    <w:rsid w:val="00FE262F"/>
    <w:rsid w:val="00FE37E5"/>
    <w:rsid w:val="00FF056D"/>
    <w:rsid w:val="00FF3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AA40D"/>
  <w15:docId w15:val="{AE8403F0-5DE1-433B-BCFD-208751828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Body Text Indent Char Char,Body Text Indent Char Char Char Char Char Char,Body Text Indent Char Char Char"/>
    <w:basedOn w:val="Normal"/>
    <w:link w:val="BodyTextIndentChar"/>
    <w:rsid w:val="00C922E8"/>
    <w:pPr>
      <w:tabs>
        <w:tab w:val="left" w:pos="1080"/>
      </w:tabs>
      <w:spacing w:after="0" w:line="240" w:lineRule="auto"/>
      <w:ind w:left="1080" w:hanging="540"/>
      <w:jc w:val="both"/>
    </w:pPr>
    <w:rPr>
      <w:rFonts w:ascii="Times New Roman" w:eastAsia="Times New Roman" w:hAnsi="Times New Roman" w:cs="Times New Roman"/>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C922E8"/>
    <w:rPr>
      <w:rFonts w:ascii="Times New Roman" w:eastAsia="Times New Roman" w:hAnsi="Times New Roman" w:cs="Times New Roman"/>
      <w:sz w:val="24"/>
      <w:szCs w:val="20"/>
    </w:rPr>
  </w:style>
  <w:style w:type="paragraph" w:styleId="ListParagraph">
    <w:name w:val="List Paragraph"/>
    <w:basedOn w:val="Normal"/>
    <w:uiPriority w:val="34"/>
    <w:qFormat/>
    <w:rsid w:val="00616650"/>
    <w:pPr>
      <w:ind w:left="720"/>
      <w:contextualSpacing/>
    </w:pPr>
  </w:style>
  <w:style w:type="paragraph" w:styleId="BalloonText">
    <w:name w:val="Balloon Text"/>
    <w:basedOn w:val="Normal"/>
    <w:link w:val="BalloonTextChar"/>
    <w:uiPriority w:val="99"/>
    <w:semiHidden/>
    <w:unhideWhenUsed/>
    <w:rsid w:val="000555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5C9"/>
    <w:rPr>
      <w:rFonts w:ascii="Segoe UI" w:hAnsi="Segoe UI" w:cs="Segoe UI"/>
      <w:sz w:val="18"/>
      <w:szCs w:val="18"/>
    </w:rPr>
  </w:style>
  <w:style w:type="table" w:styleId="TableGrid">
    <w:name w:val="Table Grid"/>
    <w:basedOn w:val="TableNormal"/>
    <w:uiPriority w:val="39"/>
    <w:rsid w:val="00221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210868">
      <w:bodyDiv w:val="1"/>
      <w:marLeft w:val="0"/>
      <w:marRight w:val="0"/>
      <w:marTop w:val="0"/>
      <w:marBottom w:val="0"/>
      <w:divBdr>
        <w:top w:val="none" w:sz="0" w:space="0" w:color="auto"/>
        <w:left w:val="none" w:sz="0" w:space="0" w:color="auto"/>
        <w:bottom w:val="none" w:sz="0" w:space="0" w:color="auto"/>
        <w:right w:val="none" w:sz="0" w:space="0" w:color="auto"/>
      </w:divBdr>
    </w:div>
    <w:div w:id="2102986385">
      <w:bodyDiv w:val="1"/>
      <w:marLeft w:val="0"/>
      <w:marRight w:val="0"/>
      <w:marTop w:val="0"/>
      <w:marBottom w:val="0"/>
      <w:divBdr>
        <w:top w:val="none" w:sz="0" w:space="0" w:color="auto"/>
        <w:left w:val="none" w:sz="0" w:space="0" w:color="auto"/>
        <w:bottom w:val="none" w:sz="0" w:space="0" w:color="auto"/>
        <w:right w:val="none" w:sz="0" w:space="0" w:color="auto"/>
      </w:divBdr>
    </w:div>
    <w:div w:id="214677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902</TotalTime>
  <Pages>17</Pages>
  <Words>6481</Words>
  <Characters>36943</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dc:creator>
  <cp:keywords/>
  <dc:description/>
  <cp:lastModifiedBy>OSC</cp:lastModifiedBy>
  <cp:revision>383</cp:revision>
  <cp:lastPrinted>2026-03-24T08:09:00Z</cp:lastPrinted>
  <dcterms:created xsi:type="dcterms:W3CDTF">2023-12-11T06:15:00Z</dcterms:created>
  <dcterms:modified xsi:type="dcterms:W3CDTF">2026-03-25T07:01:00Z</dcterms:modified>
</cp:coreProperties>
</file>