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8F9D" w14:textId="77777777" w:rsidR="00B91213" w:rsidRPr="0097778D" w:rsidRDefault="00B91213" w:rsidP="00B91213">
      <w:pPr>
        <w:spacing w:before="120" w:after="120"/>
        <w:ind w:firstLine="709"/>
        <w:outlineLvl w:val="1"/>
        <w:rPr>
          <w:rFonts w:eastAsia="MS Mincho"/>
          <w:b/>
          <w:szCs w:val="24"/>
          <w:lang w:val="vi-VN" w:eastAsia="vi-VN"/>
        </w:rPr>
      </w:pPr>
      <w:r w:rsidRPr="0097778D">
        <w:rPr>
          <w:b/>
          <w:bCs/>
          <w:sz w:val="28"/>
          <w:szCs w:val="28"/>
          <w:lang w:val="vi-VN"/>
        </w:rPr>
        <w:t xml:space="preserve">Mục </w:t>
      </w:r>
      <w:r w:rsidRPr="0097778D">
        <w:rPr>
          <w:b/>
          <w:bCs/>
          <w:sz w:val="28"/>
          <w:szCs w:val="28"/>
          <w:lang w:val="pl-PL"/>
        </w:rPr>
        <w:t>3</w:t>
      </w:r>
      <w:r w:rsidRPr="0097778D">
        <w:rPr>
          <w:b/>
          <w:bCs/>
          <w:sz w:val="28"/>
          <w:szCs w:val="28"/>
          <w:lang w:val="vi-VN"/>
        </w:rPr>
        <w:t>. Tiêu chuẩn đánh giá về kỹ thuật</w:t>
      </w:r>
      <w:r w:rsidRPr="0097778D">
        <w:rPr>
          <w:rFonts w:eastAsia="MS Mincho"/>
          <w:b/>
          <w:szCs w:val="24"/>
          <w:lang w:val="vi-VN" w:eastAsia="vi-VN"/>
        </w:rPr>
        <w:t xml:space="preserve"> </w:t>
      </w:r>
    </w:p>
    <w:p w14:paraId="10C04D35" w14:textId="77777777" w:rsidR="00B91213" w:rsidRDefault="00B91213" w:rsidP="00B91213">
      <w:pPr>
        <w:spacing w:before="120" w:after="120"/>
        <w:ind w:firstLine="709"/>
        <w:rPr>
          <w:sz w:val="28"/>
          <w:szCs w:val="28"/>
        </w:rPr>
      </w:pPr>
      <w:r w:rsidRPr="0097778D">
        <w:rPr>
          <w:sz w:val="28"/>
          <w:szCs w:val="28"/>
        </w:rPr>
        <w:t>E-HSDT được đánh giá là đáp ứng yêu cầu về kỹ thuật khi có tất cả các tiêu chí tổng quát đều được đánh giá là đạt.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1"/>
        <w:gridCol w:w="1681"/>
        <w:gridCol w:w="3824"/>
        <w:gridCol w:w="3304"/>
      </w:tblGrid>
      <w:tr w:rsidR="00B91213" w:rsidRPr="00FA0202" w14:paraId="4D2D08BB" w14:textId="77777777" w:rsidTr="008C5454">
        <w:trPr>
          <w:trHeight w:val="392"/>
          <w:tblHeader/>
          <w:jc w:val="center"/>
        </w:trPr>
        <w:tc>
          <w:tcPr>
            <w:tcW w:w="289" w:type="pct"/>
            <w:vMerge w:val="restart"/>
            <w:vAlign w:val="center"/>
          </w:tcPr>
          <w:p w14:paraId="3C5EB58F" w14:textId="77777777" w:rsidR="00B91213" w:rsidRPr="00FA0202" w:rsidRDefault="00B91213" w:rsidP="008C5454">
            <w:pPr>
              <w:jc w:val="center"/>
              <w:rPr>
                <w:b/>
                <w:szCs w:val="24"/>
              </w:rPr>
            </w:pPr>
            <w:r w:rsidRPr="00FA0202">
              <w:rPr>
                <w:b/>
                <w:szCs w:val="24"/>
              </w:rPr>
              <w:t>TT</w:t>
            </w:r>
          </w:p>
        </w:tc>
        <w:tc>
          <w:tcPr>
            <w:tcW w:w="899" w:type="pct"/>
            <w:vMerge w:val="restart"/>
            <w:vAlign w:val="center"/>
          </w:tcPr>
          <w:p w14:paraId="1867F77C" w14:textId="77777777" w:rsidR="00B91213" w:rsidRPr="00FA0202" w:rsidRDefault="00B91213" w:rsidP="008C5454">
            <w:pPr>
              <w:jc w:val="center"/>
              <w:rPr>
                <w:b/>
                <w:szCs w:val="24"/>
              </w:rPr>
            </w:pPr>
            <w:r w:rsidRPr="00FA0202">
              <w:rPr>
                <w:b/>
                <w:szCs w:val="24"/>
              </w:rPr>
              <w:t>Nội dung yêu cầu</w:t>
            </w:r>
          </w:p>
        </w:tc>
        <w:tc>
          <w:tcPr>
            <w:tcW w:w="3813" w:type="pct"/>
            <w:gridSpan w:val="2"/>
            <w:vAlign w:val="center"/>
          </w:tcPr>
          <w:p w14:paraId="678DFCED" w14:textId="77777777" w:rsidR="00B91213" w:rsidRPr="00FA0202" w:rsidRDefault="00B91213" w:rsidP="008C5454">
            <w:pPr>
              <w:jc w:val="center"/>
              <w:rPr>
                <w:b/>
                <w:szCs w:val="24"/>
              </w:rPr>
            </w:pPr>
            <w:r w:rsidRPr="00FA0202">
              <w:rPr>
                <w:b/>
                <w:szCs w:val="24"/>
              </w:rPr>
              <w:t>Mức độ đáp ứng</w:t>
            </w:r>
          </w:p>
        </w:tc>
      </w:tr>
      <w:tr w:rsidR="00B91213" w:rsidRPr="00FA0202" w14:paraId="790A32BC" w14:textId="77777777" w:rsidTr="008C5454">
        <w:trPr>
          <w:trHeight w:val="392"/>
          <w:tblHeader/>
          <w:jc w:val="center"/>
        </w:trPr>
        <w:tc>
          <w:tcPr>
            <w:tcW w:w="289" w:type="pct"/>
            <w:vMerge/>
            <w:vAlign w:val="center"/>
          </w:tcPr>
          <w:p w14:paraId="53B4D8B5" w14:textId="77777777" w:rsidR="00B91213" w:rsidRPr="00FA0202" w:rsidRDefault="00B91213" w:rsidP="008C5454">
            <w:pPr>
              <w:suppressAutoHyphens/>
              <w:spacing w:before="480" w:after="240"/>
              <w:jc w:val="center"/>
              <w:outlineLvl w:val="0"/>
              <w:rPr>
                <w:szCs w:val="24"/>
              </w:rPr>
            </w:pPr>
          </w:p>
        </w:tc>
        <w:tc>
          <w:tcPr>
            <w:tcW w:w="899" w:type="pct"/>
            <w:vMerge/>
            <w:vAlign w:val="center"/>
          </w:tcPr>
          <w:p w14:paraId="5BEA6B5F" w14:textId="77777777" w:rsidR="00B91213" w:rsidRPr="00FA0202" w:rsidRDefault="00B91213" w:rsidP="008C5454">
            <w:pPr>
              <w:suppressAutoHyphens/>
              <w:spacing w:before="480" w:after="240"/>
              <w:jc w:val="center"/>
              <w:outlineLvl w:val="0"/>
              <w:rPr>
                <w:szCs w:val="24"/>
              </w:rPr>
            </w:pPr>
          </w:p>
        </w:tc>
        <w:tc>
          <w:tcPr>
            <w:tcW w:w="2045" w:type="pct"/>
            <w:vAlign w:val="center"/>
          </w:tcPr>
          <w:p w14:paraId="4B2610A0" w14:textId="77777777" w:rsidR="00B91213" w:rsidRPr="00FA0202" w:rsidRDefault="00B91213" w:rsidP="008C5454">
            <w:pPr>
              <w:jc w:val="center"/>
              <w:rPr>
                <w:b/>
                <w:szCs w:val="24"/>
              </w:rPr>
            </w:pPr>
            <w:r w:rsidRPr="00FA0202">
              <w:rPr>
                <w:b/>
                <w:szCs w:val="24"/>
              </w:rPr>
              <w:t>Đạt</w:t>
            </w:r>
          </w:p>
        </w:tc>
        <w:tc>
          <w:tcPr>
            <w:tcW w:w="1768" w:type="pct"/>
            <w:vAlign w:val="center"/>
          </w:tcPr>
          <w:p w14:paraId="0E58A04C" w14:textId="77777777" w:rsidR="00B91213" w:rsidRPr="00FA0202" w:rsidRDefault="00B91213" w:rsidP="008C5454">
            <w:pPr>
              <w:jc w:val="center"/>
              <w:rPr>
                <w:b/>
                <w:szCs w:val="24"/>
              </w:rPr>
            </w:pPr>
            <w:r w:rsidRPr="00FA0202">
              <w:rPr>
                <w:b/>
                <w:szCs w:val="24"/>
              </w:rPr>
              <w:t>Không đạt</w:t>
            </w:r>
          </w:p>
        </w:tc>
      </w:tr>
      <w:tr w:rsidR="00B91213" w:rsidRPr="00FA0202" w14:paraId="5E427CA8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89" w:type="pct"/>
            <w:vAlign w:val="center"/>
          </w:tcPr>
          <w:p w14:paraId="1749602B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</w:rPr>
              <w:t>1</w:t>
            </w:r>
            <w:r w:rsidRPr="00FA0202">
              <w:rPr>
                <w:szCs w:val="24"/>
                <w:lang w:val="vi-VN"/>
              </w:rPr>
              <w:t>.</w:t>
            </w:r>
          </w:p>
        </w:tc>
        <w:tc>
          <w:tcPr>
            <w:tcW w:w="899" w:type="pct"/>
            <w:vAlign w:val="center"/>
          </w:tcPr>
          <w:p w14:paraId="74FB0D7C" w14:textId="77777777" w:rsidR="00B91213" w:rsidRPr="00FA0202" w:rsidRDefault="00B91213" w:rsidP="008C5454">
            <w:pPr>
              <w:spacing w:line="320" w:lineRule="exact"/>
              <w:ind w:left="32"/>
              <w:rPr>
                <w:iCs/>
                <w:szCs w:val="24"/>
              </w:rPr>
            </w:pPr>
            <w:r w:rsidRPr="00FA0202">
              <w:rPr>
                <w:iCs/>
                <w:szCs w:val="24"/>
                <w:lang w:val="vi-VN"/>
              </w:rPr>
              <w:t xml:space="preserve">Hiểu rõ mục đích </w:t>
            </w:r>
            <w:r w:rsidRPr="00332007">
              <w:rPr>
                <w:iCs/>
                <w:szCs w:val="24"/>
              </w:rPr>
              <w:t>công việc</w:t>
            </w:r>
          </w:p>
        </w:tc>
        <w:tc>
          <w:tcPr>
            <w:tcW w:w="2045" w:type="pct"/>
            <w:vAlign w:val="center"/>
          </w:tcPr>
          <w:p w14:paraId="5E415345" w14:textId="77777777" w:rsidR="00B91213" w:rsidRPr="00FA0202" w:rsidRDefault="00B91213" w:rsidP="008C5454">
            <w:pPr>
              <w:spacing w:before="40" w:after="40"/>
              <w:jc w:val="left"/>
              <w:rPr>
                <w:szCs w:val="24"/>
              </w:rPr>
            </w:pPr>
            <w:r w:rsidRPr="00FA0202">
              <w:rPr>
                <w:szCs w:val="24"/>
                <w:lang w:val="vi-VN"/>
              </w:rPr>
              <w:t xml:space="preserve">Hiểu rõ về </w:t>
            </w:r>
            <w:r>
              <w:rPr>
                <w:szCs w:val="24"/>
              </w:rPr>
              <w:t>công việc của gói thầu</w:t>
            </w:r>
            <w:r w:rsidRPr="00FA0202">
              <w:rPr>
                <w:szCs w:val="24"/>
                <w:lang w:val="vi-VN"/>
              </w:rPr>
              <w:t xml:space="preserve"> và trình bày chi tiết về từng vấn đề</w:t>
            </w:r>
            <w:r w:rsidRPr="00FA0202">
              <w:rPr>
                <w:szCs w:val="24"/>
              </w:rPr>
              <w:t>:</w:t>
            </w:r>
          </w:p>
          <w:p w14:paraId="0B245669" w14:textId="77777777" w:rsidR="00B91213" w:rsidRPr="00FA0202" w:rsidRDefault="00B91213" w:rsidP="008C5454">
            <w:pPr>
              <w:spacing w:before="40" w:after="40"/>
              <w:jc w:val="left"/>
              <w:rPr>
                <w:bCs/>
                <w:szCs w:val="24"/>
              </w:rPr>
            </w:pPr>
            <w:r w:rsidRPr="00FA0202">
              <w:rPr>
                <w:b/>
                <w:szCs w:val="24"/>
              </w:rPr>
              <w:t xml:space="preserve">- </w:t>
            </w:r>
            <w:r w:rsidRPr="00FA0202">
              <w:rPr>
                <w:bCs/>
                <w:szCs w:val="24"/>
              </w:rPr>
              <w:t>Tình hình thực tế của toà nhà.</w:t>
            </w:r>
          </w:p>
          <w:p w14:paraId="0C13B38B" w14:textId="77777777" w:rsidR="00B91213" w:rsidRPr="00FA0202" w:rsidRDefault="00B91213" w:rsidP="008C5454">
            <w:pPr>
              <w:spacing w:before="40" w:after="40"/>
              <w:jc w:val="left"/>
              <w:rPr>
                <w:bCs/>
                <w:szCs w:val="24"/>
              </w:rPr>
            </w:pPr>
            <w:r w:rsidRPr="00FA0202">
              <w:rPr>
                <w:bCs/>
                <w:szCs w:val="24"/>
              </w:rPr>
              <w:t>- Yêu cầu về công tác đảm bảo an ninh trật tự của toà nhà.</w:t>
            </w:r>
          </w:p>
          <w:p w14:paraId="6ADB9437" w14:textId="77777777" w:rsidR="00B91213" w:rsidRPr="00FA0202" w:rsidRDefault="00B91213" w:rsidP="008C5454">
            <w:pPr>
              <w:spacing w:before="40" w:after="40"/>
              <w:jc w:val="left"/>
              <w:rPr>
                <w:bCs/>
                <w:szCs w:val="24"/>
              </w:rPr>
            </w:pPr>
            <w:r w:rsidRPr="00FA0202">
              <w:rPr>
                <w:bCs/>
                <w:szCs w:val="24"/>
              </w:rPr>
              <w:t xml:space="preserve">- Sơ đồ bố trí nhân viên bảo vệ và nhiệm vụ của từng vị trí. </w:t>
            </w:r>
          </w:p>
          <w:p w14:paraId="04D1EF14" w14:textId="77777777" w:rsidR="00B91213" w:rsidRPr="00FA0202" w:rsidRDefault="00B91213" w:rsidP="008C5454">
            <w:pPr>
              <w:spacing w:before="40" w:after="40"/>
              <w:jc w:val="left"/>
              <w:rPr>
                <w:b/>
                <w:szCs w:val="24"/>
              </w:rPr>
            </w:pPr>
            <w:r w:rsidRPr="00FA0202">
              <w:rPr>
                <w:bCs/>
                <w:szCs w:val="24"/>
              </w:rPr>
              <w:t>- Yêu cầu về công tác PCCC của toà nhà.</w:t>
            </w:r>
            <w:r w:rsidRPr="00FA0202">
              <w:rPr>
                <w:b/>
                <w:szCs w:val="24"/>
              </w:rPr>
              <w:t xml:space="preserve"> </w:t>
            </w:r>
          </w:p>
        </w:tc>
        <w:tc>
          <w:tcPr>
            <w:tcW w:w="1768" w:type="pct"/>
            <w:vAlign w:val="center"/>
          </w:tcPr>
          <w:p w14:paraId="04CD97BA" w14:textId="77777777" w:rsidR="00B91213" w:rsidRPr="00FA0202" w:rsidRDefault="00B91213" w:rsidP="008C5454">
            <w:pPr>
              <w:spacing w:before="40" w:after="40"/>
              <w:jc w:val="center"/>
              <w:rPr>
                <w:b/>
                <w:szCs w:val="24"/>
              </w:rPr>
            </w:pPr>
            <w:r w:rsidRPr="00FA0202">
              <w:rPr>
                <w:szCs w:val="24"/>
                <w:lang w:val="vi-VN"/>
              </w:rPr>
              <w:t xml:space="preserve">Không trình bày hoặc có trình bày nhưng </w:t>
            </w:r>
            <w:r>
              <w:rPr>
                <w:szCs w:val="24"/>
              </w:rPr>
              <w:t>sơ sài, thiếu nội dung cơ bản tất cả các vấn đề.</w:t>
            </w:r>
          </w:p>
        </w:tc>
      </w:tr>
      <w:tr w:rsidR="00B91213" w:rsidRPr="00FA0202" w14:paraId="65D5F13D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2"/>
          <w:jc w:val="center"/>
        </w:trPr>
        <w:tc>
          <w:tcPr>
            <w:tcW w:w="289" w:type="pct"/>
            <w:vAlign w:val="center"/>
          </w:tcPr>
          <w:p w14:paraId="37B51AD0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2.</w:t>
            </w:r>
          </w:p>
        </w:tc>
        <w:tc>
          <w:tcPr>
            <w:tcW w:w="899" w:type="pct"/>
            <w:vAlign w:val="center"/>
          </w:tcPr>
          <w:p w14:paraId="39D278FA" w14:textId="77777777" w:rsidR="00B91213" w:rsidRPr="00FA0202" w:rsidRDefault="00B91213" w:rsidP="008C5454">
            <w:pPr>
              <w:spacing w:line="320" w:lineRule="exact"/>
              <w:ind w:left="32"/>
              <w:rPr>
                <w:iCs/>
                <w:szCs w:val="24"/>
                <w:lang w:val="vi-VN"/>
              </w:rPr>
            </w:pPr>
            <w:r w:rsidRPr="00FA0202">
              <w:rPr>
                <w:iCs/>
                <w:szCs w:val="24"/>
                <w:lang w:val="vi-VN"/>
              </w:rPr>
              <w:t>Phương án cung cấp dịch vụ bảo vệ</w:t>
            </w:r>
          </w:p>
        </w:tc>
        <w:tc>
          <w:tcPr>
            <w:tcW w:w="2045" w:type="pct"/>
            <w:vAlign w:val="center"/>
          </w:tcPr>
          <w:p w14:paraId="5A77D95F" w14:textId="77777777" w:rsidR="00B91213" w:rsidRPr="00FA0202" w:rsidRDefault="00B91213" w:rsidP="008C5454">
            <w:pPr>
              <w:spacing w:before="40" w:after="40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Có phương án nghiệp vụ bảo vệ khả thi, đảm bảo các nội dung chính:</w:t>
            </w:r>
          </w:p>
          <w:p w14:paraId="42DB0773" w14:textId="77777777" w:rsidR="00B91213" w:rsidRPr="00683524" w:rsidRDefault="00B91213" w:rsidP="008C5454">
            <w:pPr>
              <w:spacing w:before="40" w:after="40"/>
              <w:rPr>
                <w:szCs w:val="24"/>
              </w:rPr>
            </w:pPr>
            <w:r w:rsidRPr="00FA0202">
              <w:rPr>
                <w:szCs w:val="24"/>
              </w:rPr>
              <w:t>- Quy trình làm việc tại mục tiêu: Quy trình tuần tra; Quy trình kiểm soát khách, nhà thầu vào - ra mục tiêu; Quy trình kiểm soát phương tiện, hàng xuất - nhập khẩu; Quy trình xử lý, báo cáo vụ việc; Phương án đề phòng và quy trình xử lý mất cắp (thẻ gửi xe,</w:t>
            </w:r>
            <w:r>
              <w:rPr>
                <w:szCs w:val="24"/>
              </w:rPr>
              <w:t xml:space="preserve"> </w:t>
            </w:r>
            <w:r w:rsidRPr="00FA0202">
              <w:rPr>
                <w:szCs w:val="24"/>
              </w:rPr>
              <w:t>phương tiện,…); Quy trình cứu hộ thang máy</w:t>
            </w:r>
            <w:r>
              <w:rPr>
                <w:szCs w:val="24"/>
              </w:rPr>
              <w:t xml:space="preserve">; </w:t>
            </w:r>
            <w:r w:rsidRPr="00FA0202">
              <w:rPr>
                <w:szCs w:val="24"/>
              </w:rPr>
              <w:t>Quy trình kiểm tra t</w:t>
            </w:r>
            <w:r w:rsidRPr="00FA0202">
              <w:rPr>
                <w:szCs w:val="24"/>
                <w:lang w:val="vi-VN"/>
              </w:rPr>
              <w:t xml:space="preserve">hiết bị </w:t>
            </w:r>
            <w:r w:rsidRPr="00FA0202">
              <w:rPr>
                <w:szCs w:val="24"/>
              </w:rPr>
              <w:t>(điện,</w:t>
            </w:r>
            <w:r>
              <w:rPr>
                <w:szCs w:val="24"/>
              </w:rPr>
              <w:t xml:space="preserve"> </w:t>
            </w:r>
            <w:r w:rsidRPr="00FA0202">
              <w:rPr>
                <w:szCs w:val="24"/>
              </w:rPr>
              <w:t>PCCC,</w:t>
            </w:r>
            <w:r>
              <w:rPr>
                <w:szCs w:val="24"/>
              </w:rPr>
              <w:t xml:space="preserve"> </w:t>
            </w:r>
            <w:r w:rsidRPr="00FA0202">
              <w:rPr>
                <w:szCs w:val="24"/>
              </w:rPr>
              <w:t>thang máy)</w:t>
            </w:r>
            <w:r w:rsidRPr="00FA0202">
              <w:rPr>
                <w:szCs w:val="24"/>
                <w:lang w:val="vi-VN"/>
              </w:rPr>
              <w:t>.</w:t>
            </w:r>
          </w:p>
          <w:p w14:paraId="67B99CDE" w14:textId="77777777" w:rsidR="00B91213" w:rsidRPr="00FA0202" w:rsidRDefault="00B91213" w:rsidP="008C5454">
            <w:pPr>
              <w:spacing w:before="40" w:after="40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 xml:space="preserve">- Quy trình kiểm tra, đánh giá chất lượng dịch vụ. </w:t>
            </w:r>
          </w:p>
          <w:p w14:paraId="56C3E589" w14:textId="77777777" w:rsidR="00B91213" w:rsidRPr="00FA0202" w:rsidRDefault="00B91213" w:rsidP="008C5454">
            <w:pPr>
              <w:spacing w:before="40" w:after="40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- Quy trình huấn luyện, đào tạo định kỳ.</w:t>
            </w:r>
          </w:p>
          <w:p w14:paraId="3449A065" w14:textId="77777777" w:rsidR="00B91213" w:rsidRPr="00FA0202" w:rsidRDefault="00B91213" w:rsidP="008C5454">
            <w:pPr>
              <w:spacing w:before="40" w:after="40"/>
              <w:rPr>
                <w:szCs w:val="24"/>
              </w:rPr>
            </w:pPr>
            <w:r w:rsidRPr="00FA0202">
              <w:rPr>
                <w:szCs w:val="24"/>
                <w:lang w:val="vi-VN"/>
              </w:rPr>
              <w:t>- Các bước thực hiện khi gặp tình huống: Cháy nổ (Tình huống 1);</w:t>
            </w:r>
            <w:r w:rsidRPr="00FA0202">
              <w:rPr>
                <w:szCs w:val="24"/>
              </w:rPr>
              <w:t xml:space="preserve"> Gây hấn,</w:t>
            </w:r>
            <w:r>
              <w:rPr>
                <w:szCs w:val="24"/>
              </w:rPr>
              <w:t xml:space="preserve"> </w:t>
            </w:r>
            <w:r w:rsidRPr="00FA0202">
              <w:rPr>
                <w:szCs w:val="24"/>
              </w:rPr>
              <w:t>đánh nhau (Tình huống 2); Đột nhập trái phép (Tình huống 3);</w:t>
            </w:r>
            <w:r w:rsidRPr="00FA0202">
              <w:rPr>
                <w:szCs w:val="24"/>
                <w:lang w:val="vi-VN"/>
              </w:rPr>
              <w:t xml:space="preserve"> Đình công, b</w:t>
            </w:r>
            <w:r>
              <w:rPr>
                <w:szCs w:val="24"/>
              </w:rPr>
              <w:t>ạ</w:t>
            </w:r>
            <w:r w:rsidRPr="00FA0202">
              <w:rPr>
                <w:szCs w:val="24"/>
                <w:lang w:val="vi-VN"/>
              </w:rPr>
              <w:t xml:space="preserve">o loạn, biểu tình (Tình huống </w:t>
            </w:r>
            <w:r w:rsidRPr="00FA0202">
              <w:rPr>
                <w:szCs w:val="24"/>
              </w:rPr>
              <w:t>4</w:t>
            </w:r>
            <w:r w:rsidRPr="00FA0202">
              <w:rPr>
                <w:szCs w:val="24"/>
                <w:lang w:val="vi-VN"/>
              </w:rPr>
              <w:t>)</w:t>
            </w:r>
            <w:r w:rsidRPr="00FA0202">
              <w:rPr>
                <w:szCs w:val="24"/>
              </w:rPr>
              <w:t>; Cướp giật (Tình huống 5); Tai nạn giao thông (Tình huống 6).</w:t>
            </w:r>
          </w:p>
        </w:tc>
        <w:tc>
          <w:tcPr>
            <w:tcW w:w="1768" w:type="pct"/>
            <w:vAlign w:val="center"/>
          </w:tcPr>
          <w:p w14:paraId="079B248D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</w:rPr>
            </w:pPr>
            <w:r w:rsidRPr="00FA0202">
              <w:rPr>
                <w:szCs w:val="24"/>
                <w:lang w:val="vi-VN"/>
              </w:rPr>
              <w:t>Không có phương án nghiệp vụ bảo vệ hoặc có nhưng không khả thi các nội dung chính theo yêu cầu</w:t>
            </w:r>
            <w:r>
              <w:rPr>
                <w:szCs w:val="24"/>
              </w:rPr>
              <w:t>.</w:t>
            </w:r>
          </w:p>
        </w:tc>
      </w:tr>
      <w:tr w:rsidR="00B91213" w:rsidRPr="00FA0202" w14:paraId="158161CC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289" w:type="pct"/>
            <w:vAlign w:val="center"/>
          </w:tcPr>
          <w:p w14:paraId="5B949DF4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3</w:t>
            </w:r>
          </w:p>
        </w:tc>
        <w:tc>
          <w:tcPr>
            <w:tcW w:w="899" w:type="pct"/>
            <w:vAlign w:val="center"/>
          </w:tcPr>
          <w:p w14:paraId="6F7C8FF3" w14:textId="77777777" w:rsidR="00B91213" w:rsidRPr="00FA0202" w:rsidRDefault="00B91213" w:rsidP="008C5454">
            <w:pPr>
              <w:tabs>
                <w:tab w:val="num" w:pos="980"/>
              </w:tabs>
              <w:spacing w:line="320" w:lineRule="exact"/>
              <w:rPr>
                <w:rFonts w:eastAsia="Calibri"/>
                <w:szCs w:val="24"/>
                <w:lang w:val="vi-VN"/>
              </w:rPr>
            </w:pPr>
            <w:r w:rsidRPr="00D82BB4">
              <w:rPr>
                <w:szCs w:val="24"/>
                <w:lang w:val="vi-VN"/>
              </w:rPr>
              <w:t xml:space="preserve">Mức độ đáp ứng các yêu cầu về tiêu </w:t>
            </w:r>
            <w:r w:rsidRPr="00D82BB4">
              <w:rPr>
                <w:szCs w:val="24"/>
                <w:lang w:val="vi-VN"/>
              </w:rPr>
              <w:lastRenderedPageBreak/>
              <w:t>chuẩn thực hiện dịch vụ</w:t>
            </w:r>
          </w:p>
        </w:tc>
        <w:tc>
          <w:tcPr>
            <w:tcW w:w="2045" w:type="pct"/>
            <w:vAlign w:val="center"/>
          </w:tcPr>
          <w:p w14:paraId="18AB5637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  <w:lang w:val="vi-VN"/>
              </w:rPr>
            </w:pPr>
          </w:p>
        </w:tc>
        <w:tc>
          <w:tcPr>
            <w:tcW w:w="1768" w:type="pct"/>
            <w:vAlign w:val="center"/>
          </w:tcPr>
          <w:p w14:paraId="0017360E" w14:textId="77777777" w:rsidR="00B91213" w:rsidRPr="00FA0202" w:rsidRDefault="00B91213" w:rsidP="008C5454">
            <w:pPr>
              <w:tabs>
                <w:tab w:val="num" w:pos="980"/>
              </w:tabs>
              <w:spacing w:before="120" w:line="360" w:lineRule="exact"/>
              <w:jc w:val="center"/>
              <w:rPr>
                <w:szCs w:val="24"/>
                <w:lang w:val="vi-VN"/>
              </w:rPr>
            </w:pPr>
          </w:p>
        </w:tc>
      </w:tr>
      <w:tr w:rsidR="00B91213" w:rsidRPr="00FA0202" w14:paraId="1F90BD0F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289" w:type="pct"/>
            <w:vAlign w:val="center"/>
          </w:tcPr>
          <w:p w14:paraId="1F91971F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3.1</w:t>
            </w:r>
          </w:p>
        </w:tc>
        <w:tc>
          <w:tcPr>
            <w:tcW w:w="899" w:type="pct"/>
            <w:vAlign w:val="center"/>
          </w:tcPr>
          <w:p w14:paraId="2F5F3063" w14:textId="77777777" w:rsidR="00B91213" w:rsidRPr="00FA0202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Giấy chứng nhận đủ điều kiện về an ninh, trật tự để kinh doanh dịch vụ bảo</w:t>
            </w:r>
          </w:p>
          <w:p w14:paraId="71D00919" w14:textId="77777777" w:rsidR="00B91213" w:rsidRPr="00FA0202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vệ</w:t>
            </w:r>
          </w:p>
        </w:tc>
        <w:tc>
          <w:tcPr>
            <w:tcW w:w="2045" w:type="pct"/>
            <w:vAlign w:val="center"/>
          </w:tcPr>
          <w:p w14:paraId="54F9FAB1" w14:textId="77777777" w:rsidR="00B91213" w:rsidRPr="00FA0202" w:rsidRDefault="00B91213" w:rsidP="008C5454">
            <w:pPr>
              <w:jc w:val="center"/>
              <w:rPr>
                <w:rFonts w:eastAsia="Calibri"/>
                <w:szCs w:val="24"/>
                <w:lang w:val="vi-VN"/>
              </w:rPr>
            </w:pPr>
            <w:r w:rsidRPr="00FA0202">
              <w:rPr>
                <w:rFonts w:eastAsia="Calibri"/>
                <w:szCs w:val="24"/>
                <w:lang w:val="vi-VN"/>
              </w:rPr>
              <w:t>Nhà thầu có giấy chứng nhận đủ điều kiện về an ninh, trật tự để kinh doanh dịch vụ bảo vệ theo quy định của pháp luật</w:t>
            </w:r>
          </w:p>
        </w:tc>
        <w:tc>
          <w:tcPr>
            <w:tcW w:w="1768" w:type="pct"/>
            <w:vAlign w:val="center"/>
          </w:tcPr>
          <w:p w14:paraId="151346D3" w14:textId="77777777" w:rsidR="00B91213" w:rsidRPr="00FA0202" w:rsidRDefault="00B91213" w:rsidP="008C5454">
            <w:pPr>
              <w:jc w:val="center"/>
              <w:rPr>
                <w:rFonts w:eastAsia="Calibri"/>
                <w:szCs w:val="24"/>
                <w:lang w:val="vi-VN"/>
              </w:rPr>
            </w:pPr>
            <w:r w:rsidRPr="00FA0202">
              <w:rPr>
                <w:rFonts w:eastAsia="Calibri"/>
                <w:szCs w:val="24"/>
                <w:lang w:val="vi-VN"/>
              </w:rPr>
              <w:t>Nhà thầu không có giấy chứng nhận đủ điều kiện về an ninh, trật tự để kinh doanh dịch vụ bảo vệ theo quy định của pháp luật</w:t>
            </w:r>
          </w:p>
        </w:tc>
      </w:tr>
      <w:tr w:rsidR="00B91213" w:rsidRPr="00FA0202" w14:paraId="42835864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289" w:type="pct"/>
            <w:vAlign w:val="center"/>
          </w:tcPr>
          <w:p w14:paraId="0EB1A8F7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3.2</w:t>
            </w:r>
          </w:p>
        </w:tc>
        <w:tc>
          <w:tcPr>
            <w:tcW w:w="899" w:type="pct"/>
            <w:vAlign w:val="center"/>
          </w:tcPr>
          <w:p w14:paraId="50ABCE44" w14:textId="77777777" w:rsidR="00B91213" w:rsidRPr="00FA0202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Giấy phép sử dụng công cụ hỗ trợ</w:t>
            </w:r>
          </w:p>
        </w:tc>
        <w:tc>
          <w:tcPr>
            <w:tcW w:w="2045" w:type="pct"/>
            <w:vAlign w:val="center"/>
          </w:tcPr>
          <w:p w14:paraId="6A14EBEE" w14:textId="77777777" w:rsidR="00B91213" w:rsidRPr="00FA0202" w:rsidRDefault="00B91213" w:rsidP="008C5454">
            <w:pPr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Nhà thầu có Giấy phép sử dụng công cụ hỗ trợ còn thời hạn (đính kèm bản scan từ bản gốc giấy phép).</w:t>
            </w:r>
          </w:p>
        </w:tc>
        <w:tc>
          <w:tcPr>
            <w:tcW w:w="1768" w:type="pct"/>
            <w:vAlign w:val="center"/>
          </w:tcPr>
          <w:p w14:paraId="3FABF283" w14:textId="77777777" w:rsidR="00B91213" w:rsidRPr="00FA0202" w:rsidRDefault="00B91213" w:rsidP="008C5454">
            <w:pPr>
              <w:jc w:val="center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 xml:space="preserve">Nhà thầu không có Giấy phép sử dụng công cụ hỗ trợ còn thời hạn </w:t>
            </w:r>
          </w:p>
        </w:tc>
      </w:tr>
      <w:tr w:rsidR="00B91213" w:rsidRPr="00FA0202" w14:paraId="18C5E9DD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289" w:type="pct"/>
            <w:vAlign w:val="center"/>
          </w:tcPr>
          <w:p w14:paraId="43E2D523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</w:rPr>
            </w:pPr>
            <w:r w:rsidRPr="00FA0202">
              <w:rPr>
                <w:szCs w:val="24"/>
                <w:lang w:val="vi-VN"/>
              </w:rPr>
              <w:t>3.</w:t>
            </w:r>
            <w:r w:rsidRPr="00FA0202">
              <w:rPr>
                <w:szCs w:val="24"/>
              </w:rPr>
              <w:t>3</w:t>
            </w:r>
          </w:p>
        </w:tc>
        <w:tc>
          <w:tcPr>
            <w:tcW w:w="899" w:type="pct"/>
            <w:vAlign w:val="center"/>
          </w:tcPr>
          <w:p w14:paraId="70176D43" w14:textId="77777777" w:rsidR="00B91213" w:rsidRPr="00FA0202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  <w:lang w:val="vi-VN"/>
              </w:rPr>
            </w:pPr>
            <w:r w:rsidRPr="00FA0202">
              <w:rPr>
                <w:szCs w:val="24"/>
                <w:lang w:val="vi-VN"/>
              </w:rPr>
              <w:t>Bảo hiểm trách nhiệm nghề nghiệp</w:t>
            </w:r>
          </w:p>
        </w:tc>
        <w:tc>
          <w:tcPr>
            <w:tcW w:w="2045" w:type="pct"/>
            <w:vAlign w:val="center"/>
          </w:tcPr>
          <w:p w14:paraId="4DC7A377" w14:textId="77777777" w:rsidR="00B91213" w:rsidRPr="00FA0202" w:rsidRDefault="00B91213" w:rsidP="008C5454">
            <w:pPr>
              <w:rPr>
                <w:rFonts w:eastAsia="Calibri"/>
                <w:szCs w:val="24"/>
                <w:lang w:val="vi-VN"/>
              </w:rPr>
            </w:pPr>
            <w:r w:rsidRPr="00FA0202">
              <w:rPr>
                <w:rFonts w:eastAsia="Calibri"/>
                <w:szCs w:val="24"/>
                <w:lang w:val="vi-VN"/>
              </w:rPr>
              <w:t>Nhà thầu có hợp đồng bảo hiểm trách nhiệm nghề nghiệp với đơn vị tổ chức bảo hiểm hợp pháp tại Việt Nam.</w:t>
            </w:r>
          </w:p>
        </w:tc>
        <w:tc>
          <w:tcPr>
            <w:tcW w:w="1768" w:type="pct"/>
            <w:vAlign w:val="center"/>
          </w:tcPr>
          <w:p w14:paraId="7ED6FD72" w14:textId="77777777" w:rsidR="00B91213" w:rsidRPr="00FA0202" w:rsidRDefault="00B91213" w:rsidP="008C5454">
            <w:pPr>
              <w:jc w:val="center"/>
              <w:rPr>
                <w:rFonts w:eastAsia="Calibri"/>
                <w:szCs w:val="24"/>
              </w:rPr>
            </w:pPr>
            <w:r w:rsidRPr="00FA0202">
              <w:rPr>
                <w:rFonts w:eastAsia="Calibri"/>
                <w:szCs w:val="24"/>
                <w:lang w:val="vi-VN"/>
              </w:rPr>
              <w:t>Nhà thầu không có hợp đồng bảo hiểm trách nhiệm nghề nghiệp với đơn vị tổ chức bảo hiểm hợp pháp tại Việt Nam</w:t>
            </w:r>
          </w:p>
        </w:tc>
      </w:tr>
      <w:tr w:rsidR="00B91213" w:rsidRPr="00FA0202" w14:paraId="7430D2B6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289" w:type="pct"/>
            <w:vAlign w:val="center"/>
          </w:tcPr>
          <w:p w14:paraId="7BA9890A" w14:textId="77777777" w:rsidR="00B91213" w:rsidRPr="008779BA" w:rsidRDefault="00B91213" w:rsidP="008C5454">
            <w:pPr>
              <w:spacing w:before="40" w:after="40"/>
              <w:jc w:val="center"/>
              <w:rPr>
                <w:szCs w:val="24"/>
              </w:rPr>
            </w:pPr>
            <w:r w:rsidRPr="008779BA">
              <w:rPr>
                <w:szCs w:val="24"/>
              </w:rPr>
              <w:t>3.4</w:t>
            </w:r>
          </w:p>
        </w:tc>
        <w:tc>
          <w:tcPr>
            <w:tcW w:w="899" w:type="pct"/>
            <w:vAlign w:val="center"/>
          </w:tcPr>
          <w:p w14:paraId="31FB48F5" w14:textId="77777777" w:rsidR="00B91213" w:rsidRPr="008779BA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</w:rPr>
            </w:pPr>
            <w:r w:rsidRPr="008779BA">
              <w:rPr>
                <w:szCs w:val="24"/>
              </w:rPr>
              <w:t>Chứng chỉ ISO 9001:2015.</w:t>
            </w:r>
          </w:p>
        </w:tc>
        <w:tc>
          <w:tcPr>
            <w:tcW w:w="2045" w:type="pct"/>
            <w:vAlign w:val="center"/>
          </w:tcPr>
          <w:p w14:paraId="102AB074" w14:textId="77777777" w:rsidR="00B91213" w:rsidRPr="008779BA" w:rsidRDefault="00B91213" w:rsidP="008C5454">
            <w:pPr>
              <w:rPr>
                <w:rFonts w:eastAsia="Calibri"/>
                <w:szCs w:val="24"/>
              </w:rPr>
            </w:pPr>
            <w:r w:rsidRPr="008779BA">
              <w:rPr>
                <w:rFonts w:eastAsia="Calibri"/>
                <w:szCs w:val="24"/>
              </w:rPr>
              <w:t>N</w:t>
            </w:r>
            <w:r w:rsidRPr="008779BA">
              <w:rPr>
                <w:rFonts w:eastAsia="Calibri"/>
                <w:color w:val="000000"/>
                <w:szCs w:val="24"/>
              </w:rPr>
              <w:t>hà thầu có chứng chỉ ISO 9001:2015 hoặc tương đương còn hiệu lực.</w:t>
            </w:r>
          </w:p>
        </w:tc>
        <w:tc>
          <w:tcPr>
            <w:tcW w:w="1768" w:type="pct"/>
            <w:vAlign w:val="center"/>
          </w:tcPr>
          <w:p w14:paraId="50C016A0" w14:textId="77777777" w:rsidR="00B91213" w:rsidRPr="008779BA" w:rsidRDefault="00B91213" w:rsidP="008C5454">
            <w:pPr>
              <w:jc w:val="center"/>
              <w:rPr>
                <w:rFonts w:eastAsia="Calibri"/>
                <w:szCs w:val="24"/>
              </w:rPr>
            </w:pPr>
            <w:r w:rsidRPr="008779BA">
              <w:rPr>
                <w:rFonts w:eastAsia="Calibri"/>
                <w:szCs w:val="24"/>
              </w:rPr>
              <w:t>Nhà thầu không có chứng chỉ.</w:t>
            </w:r>
          </w:p>
        </w:tc>
      </w:tr>
      <w:tr w:rsidR="00B91213" w:rsidRPr="00FA0202" w14:paraId="6752D1EA" w14:textId="77777777" w:rsidTr="008C545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289" w:type="pct"/>
            <w:vAlign w:val="center"/>
          </w:tcPr>
          <w:p w14:paraId="1010811D" w14:textId="77777777" w:rsidR="00B91213" w:rsidRPr="00FA0202" w:rsidRDefault="00B91213" w:rsidP="008C5454">
            <w:pPr>
              <w:spacing w:before="40" w:after="4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99" w:type="pct"/>
            <w:vAlign w:val="center"/>
          </w:tcPr>
          <w:p w14:paraId="6435E5B6" w14:textId="77777777" w:rsidR="00B91213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</w:rPr>
            </w:pPr>
            <w:r w:rsidRPr="00C20741">
              <w:rPr>
                <w:szCs w:val="24"/>
              </w:rPr>
              <w:t>Uy tín của nhà thầu thông qua việc thực hiện các hợp đồng trước đó.</w:t>
            </w:r>
          </w:p>
          <w:p w14:paraId="02BA6F75" w14:textId="77777777" w:rsidR="00B91213" w:rsidRPr="00FA0202" w:rsidRDefault="00B91213" w:rsidP="008C5454">
            <w:pPr>
              <w:tabs>
                <w:tab w:val="num" w:pos="980"/>
              </w:tabs>
              <w:spacing w:line="320" w:lineRule="exact"/>
              <w:rPr>
                <w:szCs w:val="24"/>
              </w:rPr>
            </w:pPr>
          </w:p>
        </w:tc>
        <w:tc>
          <w:tcPr>
            <w:tcW w:w="2045" w:type="pct"/>
            <w:vAlign w:val="center"/>
          </w:tcPr>
          <w:p w14:paraId="4552840A" w14:textId="77777777" w:rsidR="00B91213" w:rsidRPr="00FA0202" w:rsidRDefault="00B91213" w:rsidP="008C5454">
            <w:pPr>
              <w:rPr>
                <w:rFonts w:eastAsia="Calibri"/>
                <w:szCs w:val="24"/>
              </w:rPr>
            </w:pPr>
            <w:r w:rsidRPr="00C20741">
              <w:rPr>
                <w:rFonts w:eastAsia="Calibri"/>
                <w:szCs w:val="24"/>
              </w:rPr>
              <w:t>Nhà thầu có văn bản cam kết không vi phạm các trường hợp của khoản 1 điều 20 Nghị định số 214/2025/NĐ-CP.</w:t>
            </w:r>
          </w:p>
        </w:tc>
        <w:tc>
          <w:tcPr>
            <w:tcW w:w="1768" w:type="pct"/>
            <w:vAlign w:val="center"/>
          </w:tcPr>
          <w:p w14:paraId="09A057BE" w14:textId="77777777" w:rsidR="00B91213" w:rsidRPr="00FA0202" w:rsidRDefault="00B91213" w:rsidP="008C5454">
            <w:pPr>
              <w:jc w:val="center"/>
              <w:rPr>
                <w:rFonts w:eastAsia="Calibri"/>
                <w:szCs w:val="24"/>
              </w:rPr>
            </w:pPr>
            <w:r w:rsidRPr="00C20741">
              <w:rPr>
                <w:rFonts w:eastAsia="Calibri"/>
                <w:szCs w:val="24"/>
              </w:rPr>
              <w:t>Trường hợp E-HSDT của nhà thầu không kèm theo văn bản cam kết, bên mời thầu tiến hành làm rõ E-HSDT. Nếu nhà thầu vẫn không cung cấp văn bản cam kết sau khi làm rõ E-HSDT thì E-HSDT của nhà thầu sẽ bị loại.</w:t>
            </w:r>
          </w:p>
        </w:tc>
      </w:tr>
    </w:tbl>
    <w:p w14:paraId="08D9B19C" w14:textId="77777777" w:rsidR="007A2682" w:rsidRDefault="007A2682"/>
    <w:sectPr w:rsidR="007A2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13"/>
    <w:rsid w:val="007A2682"/>
    <w:rsid w:val="00AD3D21"/>
    <w:rsid w:val="00B91213"/>
    <w:rsid w:val="00E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D701"/>
  <w15:chartTrackingRefBased/>
  <w15:docId w15:val="{C924E9FE-CFFF-41D7-9EB0-BA25C0CD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21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1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1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1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1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1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1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1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1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21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1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2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1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21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12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2026-03-19T10:08:00Z</dcterms:created>
  <dcterms:modified xsi:type="dcterms:W3CDTF">2026-03-19T10:09:00Z</dcterms:modified>
</cp:coreProperties>
</file>