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758E" w14:textId="77777777" w:rsidR="00156D0C" w:rsidRPr="00E77D97" w:rsidRDefault="00156D0C" w:rsidP="00156D0C">
      <w:pPr>
        <w:autoSpaceDE w:val="0"/>
        <w:autoSpaceDN w:val="0"/>
        <w:adjustRightInd w:val="0"/>
        <w:spacing w:before="120"/>
        <w:jc w:val="center"/>
        <w:rPr>
          <w:rFonts w:ascii="Times New Roman" w:hAnsi="Times New Roman"/>
          <w:b/>
          <w:bCs/>
          <w:color w:val="000000" w:themeColor="text1"/>
        </w:rPr>
      </w:pPr>
      <w:r w:rsidRPr="00E77D97">
        <w:rPr>
          <w:rFonts w:ascii="Times New Roman" w:hAnsi="Times New Roman"/>
          <w:b/>
          <w:bCs/>
          <w:color w:val="000000" w:themeColor="text1"/>
        </w:rPr>
        <w:t>Ph</w:t>
      </w:r>
      <w:r w:rsidRPr="00E77D97">
        <w:rPr>
          <w:rFonts w:ascii="Times New Roman" w:hAnsi="Times New Roman"/>
          <w:b/>
          <w:bCs/>
          <w:color w:val="000000" w:themeColor="text1"/>
          <w:lang w:val="vi-VN"/>
        </w:rPr>
        <w:t>ần 2. YÊU CẦU VỀ KỸ THUẬT</w:t>
      </w:r>
    </w:p>
    <w:p w14:paraId="4D2FB65B" w14:textId="77777777" w:rsidR="002E2A72" w:rsidRPr="00E77D97" w:rsidRDefault="009334C2" w:rsidP="00E552CD">
      <w:pPr>
        <w:jc w:val="center"/>
        <w:rPr>
          <w:rFonts w:ascii="Times New Roman" w:hAnsi="Times New Roman"/>
          <w:b/>
          <w:color w:val="000000" w:themeColor="text1"/>
          <w:lang w:val="fr-FR"/>
        </w:rPr>
      </w:pPr>
      <w:r w:rsidRPr="00E77D97">
        <w:rPr>
          <w:rFonts w:ascii="Times New Roman" w:hAnsi="Times New Roman"/>
          <w:b/>
          <w:color w:val="000000" w:themeColor="text1"/>
          <w:lang w:val="es-ES_tradnl"/>
        </w:rPr>
        <w:t>Chương V</w:t>
      </w:r>
      <w:r w:rsidRPr="00E77D97">
        <w:rPr>
          <w:rFonts w:ascii="Times New Roman" w:hAnsi="Times New Roman"/>
          <w:b/>
          <w:color w:val="000000" w:themeColor="text1"/>
          <w:lang w:val="fr-FR"/>
        </w:rPr>
        <w:t xml:space="preserve">. </w:t>
      </w:r>
      <w:r w:rsidR="00156D0C" w:rsidRPr="00E77D97">
        <w:rPr>
          <w:rFonts w:ascii="Times New Roman" w:hAnsi="Times New Roman"/>
          <w:b/>
          <w:bCs/>
          <w:color w:val="000000" w:themeColor="text1"/>
        </w:rPr>
        <w:t>YÊU C</w:t>
      </w:r>
      <w:r w:rsidR="00156D0C" w:rsidRPr="00E77D97">
        <w:rPr>
          <w:rFonts w:ascii="Times New Roman" w:hAnsi="Times New Roman"/>
          <w:b/>
          <w:bCs/>
          <w:color w:val="000000" w:themeColor="text1"/>
          <w:lang w:val="vi-VN"/>
        </w:rPr>
        <w:t>ẦU VỀ KỸ THUẬT</w:t>
      </w:r>
    </w:p>
    <w:p w14:paraId="77A61BEC" w14:textId="77777777" w:rsidR="004E4925" w:rsidRPr="00E77D97" w:rsidRDefault="004E4925" w:rsidP="004E4925">
      <w:pPr>
        <w:pStyle w:val="HeaderSectionVI"/>
        <w:widowControl w:val="0"/>
        <w:spacing w:after="0" w:line="264" w:lineRule="auto"/>
        <w:jc w:val="both"/>
        <w:rPr>
          <w:color w:val="000000" w:themeColor="text1"/>
          <w:sz w:val="28"/>
          <w:szCs w:val="28"/>
          <w:lang w:val="nl-NL"/>
        </w:rPr>
      </w:pPr>
      <w:r w:rsidRPr="00E77D97">
        <w:rPr>
          <w:color w:val="000000" w:themeColor="text1"/>
          <w:sz w:val="28"/>
          <w:szCs w:val="28"/>
          <w:lang w:val="nl-NL"/>
        </w:rPr>
        <w:t>Mục 1. Yêu cầu về kỹ thuật</w:t>
      </w:r>
    </w:p>
    <w:p w14:paraId="3A8A35C7" w14:textId="77777777" w:rsidR="004E4925" w:rsidRPr="00E77D97" w:rsidRDefault="004E4925" w:rsidP="004E4925">
      <w:pPr>
        <w:tabs>
          <w:tab w:val="left" w:pos="567"/>
        </w:tabs>
        <w:spacing w:before="60" w:after="60"/>
        <w:jc w:val="both"/>
        <w:rPr>
          <w:rFonts w:ascii="Times New Roman" w:hAnsi="Times New Roman"/>
          <w:b/>
          <w:bCs/>
          <w:color w:val="000000" w:themeColor="text1"/>
          <w:lang w:val="nl-NL"/>
        </w:rPr>
      </w:pPr>
      <w:r w:rsidRPr="00E77D97">
        <w:rPr>
          <w:rFonts w:ascii="Times New Roman" w:hAnsi="Times New Roman"/>
          <w:b/>
          <w:bCs/>
          <w:color w:val="000000" w:themeColor="text1"/>
          <w:lang w:val="nl-NL"/>
        </w:rPr>
        <w:t xml:space="preserve">1.1. </w:t>
      </w:r>
      <w:r w:rsidRPr="00E77D97">
        <w:rPr>
          <w:rFonts w:ascii="Times New Roman" w:hAnsi="Times New Roman"/>
          <w:color w:val="000000" w:themeColor="text1"/>
          <w:lang w:val="nl-NL"/>
        </w:rPr>
        <w:tab/>
      </w:r>
      <w:r w:rsidRPr="00E77D97">
        <w:rPr>
          <w:rFonts w:ascii="Times New Roman" w:hAnsi="Times New Roman"/>
          <w:b/>
          <w:bCs/>
          <w:color w:val="000000" w:themeColor="text1"/>
          <w:lang w:val="nl-NL"/>
        </w:rPr>
        <w:t>Giới thiệu chung về dự toán mua sắm, gói thầu:</w:t>
      </w:r>
    </w:p>
    <w:p w14:paraId="7DC70F6D" w14:textId="60256719" w:rsidR="003B7CE9" w:rsidRPr="00E77D97" w:rsidRDefault="007E234F" w:rsidP="00FA2F48">
      <w:pPr>
        <w:tabs>
          <w:tab w:val="left" w:pos="567"/>
        </w:tabs>
        <w:spacing w:before="120" w:line="264" w:lineRule="auto"/>
        <w:jc w:val="both"/>
        <w:rPr>
          <w:rFonts w:ascii="Times New Roman" w:hAnsi="Times New Roman"/>
          <w:color w:val="000000" w:themeColor="text1"/>
          <w:lang w:val="it-IT"/>
        </w:rPr>
      </w:pPr>
      <w:r w:rsidRPr="00E77D97">
        <w:rPr>
          <w:rFonts w:ascii="Times New Roman" w:hAnsi="Times New Roman"/>
          <w:color w:val="000000" w:themeColor="text1"/>
          <w:lang w:val="it-IT"/>
        </w:rPr>
        <w:tab/>
      </w:r>
      <w:r w:rsidR="003B7CE9" w:rsidRPr="00E77D97">
        <w:rPr>
          <w:rFonts w:ascii="Times New Roman" w:hAnsi="Times New Roman"/>
          <w:color w:val="000000" w:themeColor="text1"/>
          <w:lang w:val="it-IT"/>
        </w:rPr>
        <w:t xml:space="preserve">Nhằm </w:t>
      </w:r>
      <w:r w:rsidR="004C4496" w:rsidRPr="00E77D97">
        <w:rPr>
          <w:rFonts w:ascii="Times New Roman" w:hAnsi="Times New Roman"/>
          <w:color w:val="000000" w:themeColor="text1"/>
          <w:lang w:val="it-IT"/>
        </w:rPr>
        <w:t>mua dầu, nhớt, chèn phục vụ công tác trung tu tổ máy Tuabin khí GT13, đại tu tổ máy Tuabin hơi ST23, tổ máy Tuabin khí GT21 và Lò thu hồi nhiệt 21/22 năm 2026</w:t>
      </w:r>
      <w:r w:rsidR="003B7CE9" w:rsidRPr="00E77D97">
        <w:rPr>
          <w:rFonts w:ascii="Times New Roman" w:hAnsi="Times New Roman"/>
          <w:color w:val="000000" w:themeColor="text1"/>
          <w:lang w:val="it-IT"/>
        </w:rPr>
        <w:t>, Công ty Nhiệt điện Phú Mỹ - Chi nhánh Tổng Công ty Phát điện 3 - Công ty Cổ phần đã lập E-HSMT - gói thầu “</w:t>
      </w:r>
      <w:r w:rsidR="000A55A7" w:rsidRPr="00E77D97">
        <w:rPr>
          <w:rFonts w:ascii="Times New Roman" w:hAnsi="Times New Roman"/>
          <w:color w:val="000000" w:themeColor="text1"/>
          <w:lang w:val="it-IT"/>
        </w:rPr>
        <w:t>Cung cấp dầu, nhớt, chèn phục vụ công tác trung tu tổ máy Tuabin khí GT13, đại tu tổ máy Tuabin hơi ST23, tổ máy Tuabin khí GT21 và Lò thu hồi nhiệt 21/22 năm 2026</w:t>
      </w:r>
      <w:r w:rsidR="003B7CE9" w:rsidRPr="00E77D97">
        <w:rPr>
          <w:rFonts w:ascii="Times New Roman" w:hAnsi="Times New Roman"/>
          <w:color w:val="000000" w:themeColor="text1"/>
          <w:lang w:val="it-IT"/>
        </w:rPr>
        <w:t>” để lựa chọn nhà thầu thực hiện công việc nêu trên.</w:t>
      </w:r>
    </w:p>
    <w:p w14:paraId="58A7CAF9" w14:textId="77777777" w:rsidR="003B7CE9" w:rsidRPr="00E77D97" w:rsidRDefault="003B7CE9" w:rsidP="00CE4766">
      <w:pPr>
        <w:tabs>
          <w:tab w:val="left" w:pos="567"/>
        </w:tabs>
        <w:spacing w:before="120" w:line="264" w:lineRule="auto"/>
        <w:jc w:val="both"/>
        <w:rPr>
          <w:rFonts w:ascii="Times New Roman" w:hAnsi="Times New Roman"/>
          <w:color w:val="000000" w:themeColor="text1"/>
          <w:lang w:val="it-IT"/>
        </w:rPr>
      </w:pPr>
      <w:r w:rsidRPr="00E77D97">
        <w:rPr>
          <w:rFonts w:ascii="Times New Roman" w:hAnsi="Times New Roman"/>
          <w:color w:val="000000" w:themeColor="text1"/>
          <w:lang w:val="it-IT"/>
        </w:rPr>
        <w:t>Gói thầu gồm 2 phần:</w:t>
      </w:r>
    </w:p>
    <w:p w14:paraId="38228E65" w14:textId="62721CF0" w:rsidR="003B7CE9" w:rsidRPr="00E77D97" w:rsidRDefault="003B7CE9" w:rsidP="00FA2F48">
      <w:pPr>
        <w:widowControl w:val="0"/>
        <w:spacing w:before="120" w:line="264" w:lineRule="auto"/>
        <w:ind w:left="567" w:hanging="283"/>
        <w:jc w:val="both"/>
        <w:rPr>
          <w:rFonts w:ascii="Times New Roman" w:hAnsi="Times New Roman"/>
          <w:color w:val="000000" w:themeColor="text1"/>
          <w:lang w:val="it-IT"/>
        </w:rPr>
      </w:pPr>
      <w:r w:rsidRPr="00E77D97">
        <w:rPr>
          <w:rFonts w:ascii="Times New Roman" w:hAnsi="Times New Roman"/>
          <w:color w:val="000000" w:themeColor="text1"/>
          <w:lang w:val="it-IT"/>
        </w:rPr>
        <w:t>+</w:t>
      </w:r>
      <w:r w:rsidRPr="00E77D97">
        <w:rPr>
          <w:rFonts w:ascii="Times New Roman" w:hAnsi="Times New Roman"/>
          <w:color w:val="000000" w:themeColor="text1"/>
          <w:lang w:val="it-IT"/>
        </w:rPr>
        <w:tab/>
        <w:t xml:space="preserve">Phần 1: </w:t>
      </w:r>
      <w:r w:rsidR="00C12520" w:rsidRPr="00E77D97">
        <w:rPr>
          <w:rFonts w:ascii="Times New Roman" w:hAnsi="Times New Roman"/>
          <w:color w:val="000000" w:themeColor="text1"/>
          <w:lang w:val="it-IT"/>
        </w:rPr>
        <w:t>Chèn</w:t>
      </w:r>
      <w:r w:rsidRPr="00E77D97">
        <w:rPr>
          <w:rFonts w:ascii="Times New Roman" w:hAnsi="Times New Roman"/>
          <w:color w:val="000000" w:themeColor="text1"/>
          <w:lang w:val="it-IT"/>
        </w:rPr>
        <w:t>.</w:t>
      </w:r>
    </w:p>
    <w:p w14:paraId="20BD8DAA" w14:textId="2D3630A2" w:rsidR="003B7CE9" w:rsidRPr="00E77D97" w:rsidRDefault="003B7CE9" w:rsidP="00FA2F48">
      <w:pPr>
        <w:widowControl w:val="0"/>
        <w:spacing w:before="120" w:line="264" w:lineRule="auto"/>
        <w:ind w:left="567" w:hanging="283"/>
        <w:jc w:val="both"/>
        <w:rPr>
          <w:rFonts w:ascii="Times New Roman" w:hAnsi="Times New Roman"/>
          <w:color w:val="000000" w:themeColor="text1"/>
          <w:lang w:val="it-IT"/>
        </w:rPr>
      </w:pPr>
      <w:r w:rsidRPr="00E77D97">
        <w:rPr>
          <w:rFonts w:ascii="Times New Roman" w:hAnsi="Times New Roman"/>
          <w:color w:val="000000" w:themeColor="text1"/>
          <w:lang w:val="it-IT"/>
        </w:rPr>
        <w:t>+</w:t>
      </w:r>
      <w:r w:rsidRPr="00E77D97">
        <w:rPr>
          <w:rFonts w:ascii="Times New Roman" w:hAnsi="Times New Roman"/>
          <w:color w:val="000000" w:themeColor="text1"/>
          <w:lang w:val="it-IT"/>
        </w:rPr>
        <w:tab/>
        <w:t xml:space="preserve">Phần 2: </w:t>
      </w:r>
      <w:r w:rsidR="00C12520" w:rsidRPr="00E77D97">
        <w:rPr>
          <w:rFonts w:ascii="Times New Roman" w:hAnsi="Times New Roman"/>
          <w:color w:val="000000" w:themeColor="text1"/>
          <w:lang w:val="it-IT"/>
        </w:rPr>
        <w:t>Dầu</w:t>
      </w:r>
      <w:r w:rsidR="00C12520" w:rsidRPr="00E77D97">
        <w:rPr>
          <w:rFonts w:ascii="Times New Roman" w:hAnsi="Times New Roman"/>
          <w:color w:val="000000" w:themeColor="text1"/>
          <w:lang w:val="vi-VN"/>
        </w:rPr>
        <w:t>, nhớt</w:t>
      </w:r>
      <w:r w:rsidRPr="00E77D97">
        <w:rPr>
          <w:rFonts w:ascii="Times New Roman" w:hAnsi="Times New Roman"/>
          <w:color w:val="000000" w:themeColor="text1"/>
          <w:lang w:val="it-IT"/>
        </w:rPr>
        <w:t>.</w:t>
      </w:r>
    </w:p>
    <w:p w14:paraId="22F0657D" w14:textId="79A384D8" w:rsidR="003B7CE9" w:rsidRPr="00E77D97" w:rsidRDefault="003B7CE9" w:rsidP="003F45A1">
      <w:pPr>
        <w:pStyle w:val="ListParagraph"/>
        <w:numPr>
          <w:ilvl w:val="0"/>
          <w:numId w:val="6"/>
        </w:numPr>
        <w:spacing w:before="120" w:line="264" w:lineRule="auto"/>
        <w:ind w:left="284" w:hanging="284"/>
        <w:contextualSpacing w:val="0"/>
        <w:rPr>
          <w:color w:val="000000" w:themeColor="text1"/>
          <w:sz w:val="28"/>
          <w:szCs w:val="28"/>
          <w:lang w:val="vi-VN"/>
        </w:rPr>
      </w:pPr>
      <w:r w:rsidRPr="00E77D97">
        <w:rPr>
          <w:color w:val="000000" w:themeColor="text1"/>
          <w:sz w:val="28"/>
          <w:szCs w:val="28"/>
          <w:lang w:val="it-IT"/>
        </w:rPr>
        <w:t xml:space="preserve">Thời gian thực hiện gói thầu </w:t>
      </w:r>
      <w:r w:rsidRPr="00E77D97">
        <w:rPr>
          <w:color w:val="000000" w:themeColor="text1"/>
          <w:sz w:val="28"/>
          <w:szCs w:val="28"/>
          <w:lang w:val="vi-VN"/>
        </w:rPr>
        <w:t>(</w:t>
      </w:r>
      <w:r w:rsidRPr="00E77D97">
        <w:rPr>
          <w:i/>
          <w:iCs/>
          <w:color w:val="000000" w:themeColor="text1"/>
          <w:sz w:val="28"/>
          <w:szCs w:val="28"/>
          <w:lang w:val="vi-VN"/>
        </w:rPr>
        <w:t xml:space="preserve">được tính từ ngày hợp đồng có hiệu lực đến ngày nghiệm thu </w:t>
      </w:r>
      <w:r w:rsidR="00576C30" w:rsidRPr="00E77D97">
        <w:rPr>
          <w:i/>
          <w:iCs/>
          <w:color w:val="000000" w:themeColor="text1"/>
          <w:sz w:val="28"/>
          <w:szCs w:val="28"/>
          <w:lang w:val="vi-VN"/>
        </w:rPr>
        <w:t xml:space="preserve">hàng hóa </w:t>
      </w:r>
      <w:r w:rsidRPr="00E77D97">
        <w:rPr>
          <w:i/>
          <w:iCs/>
          <w:color w:val="000000" w:themeColor="text1"/>
          <w:sz w:val="28"/>
          <w:szCs w:val="28"/>
          <w:lang w:val="vi-VN"/>
        </w:rPr>
        <w:t>đạt yêu cầu</w:t>
      </w:r>
      <w:r w:rsidRPr="00E77D97">
        <w:rPr>
          <w:color w:val="000000" w:themeColor="text1"/>
          <w:sz w:val="28"/>
          <w:szCs w:val="28"/>
          <w:lang w:val="vi-VN"/>
        </w:rPr>
        <w:t>)</w:t>
      </w:r>
      <w:r w:rsidR="000B6ADD" w:rsidRPr="00E77D97">
        <w:rPr>
          <w:color w:val="000000" w:themeColor="text1"/>
          <w:sz w:val="28"/>
          <w:szCs w:val="28"/>
          <w:lang w:val="vi-VN"/>
        </w:rPr>
        <w:t xml:space="preserve"> </w:t>
      </w:r>
      <w:r w:rsidRPr="00E77D97">
        <w:rPr>
          <w:color w:val="000000" w:themeColor="text1"/>
          <w:sz w:val="28"/>
          <w:szCs w:val="28"/>
          <w:lang w:val="vi-VN"/>
        </w:rPr>
        <w:t>của từng phần như sau:</w:t>
      </w:r>
    </w:p>
    <w:p w14:paraId="7B721EC2" w14:textId="152DFADB" w:rsidR="003B7CE9" w:rsidRPr="00E77D97" w:rsidRDefault="003B7CE9" w:rsidP="00FA2F48">
      <w:pPr>
        <w:widowControl w:val="0"/>
        <w:spacing w:before="120" w:line="264" w:lineRule="auto"/>
        <w:ind w:left="567" w:hanging="283"/>
        <w:jc w:val="both"/>
        <w:rPr>
          <w:rFonts w:ascii="Times New Roman" w:hAnsi="Times New Roman"/>
          <w:color w:val="000000" w:themeColor="text1"/>
          <w:lang w:val="it-IT"/>
        </w:rPr>
      </w:pPr>
      <w:r w:rsidRPr="00E77D97">
        <w:rPr>
          <w:rFonts w:ascii="Times New Roman" w:hAnsi="Times New Roman"/>
          <w:color w:val="000000" w:themeColor="text1"/>
          <w:lang w:val="vi-VN"/>
        </w:rPr>
        <w:t>+</w:t>
      </w:r>
      <w:r w:rsidRPr="00E77D97">
        <w:rPr>
          <w:rFonts w:ascii="Times New Roman" w:hAnsi="Times New Roman"/>
          <w:color w:val="000000" w:themeColor="text1"/>
          <w:lang w:val="vi-VN"/>
        </w:rPr>
        <w:tab/>
      </w:r>
      <w:r w:rsidRPr="00E77D97">
        <w:rPr>
          <w:rFonts w:ascii="Times New Roman" w:hAnsi="Times New Roman"/>
          <w:color w:val="000000" w:themeColor="text1"/>
          <w:lang w:val="it-IT"/>
        </w:rPr>
        <w:t xml:space="preserve">Phần 1: </w:t>
      </w:r>
      <w:r w:rsidR="000B6ADD" w:rsidRPr="00E77D97">
        <w:rPr>
          <w:rFonts w:ascii="Times New Roman" w:hAnsi="Times New Roman"/>
          <w:color w:val="000000" w:themeColor="text1"/>
          <w:lang w:val="vi-VN"/>
        </w:rPr>
        <w:t>Trong vòng 50 ngày kể từ ngày hợp đồng có hiệu lực. Trong đó, thời gian giao hàng là trong vòng 30 ngày kể từ ngày hợp đồng có hiệu lực, thời gian Chủ đầu tư nghiệm thu là trong vòng 20 ngày</w:t>
      </w:r>
      <w:r w:rsidRPr="00E77D97">
        <w:rPr>
          <w:rFonts w:ascii="Times New Roman" w:hAnsi="Times New Roman"/>
          <w:color w:val="000000" w:themeColor="text1"/>
          <w:lang w:val="it-IT"/>
        </w:rPr>
        <w:t>.</w:t>
      </w:r>
    </w:p>
    <w:p w14:paraId="6412FB13" w14:textId="0A8710D6" w:rsidR="003B7CE9" w:rsidRPr="00E77D97" w:rsidRDefault="003B7CE9" w:rsidP="00FA2F48">
      <w:pPr>
        <w:widowControl w:val="0"/>
        <w:spacing w:before="120" w:line="264" w:lineRule="auto"/>
        <w:ind w:left="567" w:hanging="283"/>
        <w:jc w:val="both"/>
        <w:rPr>
          <w:rFonts w:ascii="Times New Roman" w:hAnsi="Times New Roman"/>
          <w:color w:val="000000" w:themeColor="text1"/>
          <w:lang w:val="vi-VN"/>
        </w:rPr>
      </w:pPr>
      <w:r w:rsidRPr="00E77D97">
        <w:rPr>
          <w:rFonts w:ascii="Times New Roman" w:hAnsi="Times New Roman"/>
          <w:color w:val="000000" w:themeColor="text1"/>
          <w:lang w:val="it-IT"/>
        </w:rPr>
        <w:t>+</w:t>
      </w:r>
      <w:r w:rsidRPr="00E77D97">
        <w:rPr>
          <w:rFonts w:ascii="Times New Roman" w:hAnsi="Times New Roman"/>
          <w:color w:val="000000" w:themeColor="text1"/>
          <w:lang w:val="it-IT"/>
        </w:rPr>
        <w:tab/>
        <w:t>P</w:t>
      </w:r>
      <w:r w:rsidRPr="00E77D97">
        <w:rPr>
          <w:rFonts w:ascii="Times New Roman" w:hAnsi="Times New Roman"/>
          <w:color w:val="000000" w:themeColor="text1"/>
          <w:lang w:val="vi-VN"/>
        </w:rPr>
        <w:t xml:space="preserve">hần 2: </w:t>
      </w:r>
      <w:r w:rsidR="00707A61" w:rsidRPr="00E77D97">
        <w:rPr>
          <w:rFonts w:ascii="Times New Roman" w:hAnsi="Times New Roman"/>
          <w:color w:val="000000" w:themeColor="text1"/>
          <w:lang w:val="vi-VN"/>
        </w:rPr>
        <w:t>Trong vòng 110 ngày kể từ ngày hợp đồng có hiệu lực. Trong đó, thời gian giao hàng là trong vòng 90 ngày kể từ ngày hợp đồng có hiệu lực đối với Mục 1 và trong vòng 30 ngày kể từ ngày hợp đồng có hiệu lực đối với các mục còn lại, thời gian Chủ đầu tư nghiệm thu là trong vòng 20 ngày</w:t>
      </w:r>
      <w:r w:rsidRPr="00E77D97">
        <w:rPr>
          <w:rFonts w:ascii="Times New Roman" w:hAnsi="Times New Roman"/>
          <w:color w:val="000000" w:themeColor="text1"/>
          <w:lang w:val="vi-VN"/>
        </w:rPr>
        <w:t>.</w:t>
      </w:r>
    </w:p>
    <w:p w14:paraId="4736F8D2" w14:textId="0277E0FC" w:rsidR="003B7CE9" w:rsidRPr="00E77D97" w:rsidRDefault="003B7CE9" w:rsidP="003F45A1">
      <w:pPr>
        <w:pStyle w:val="ListParagraph"/>
        <w:numPr>
          <w:ilvl w:val="0"/>
          <w:numId w:val="6"/>
        </w:numPr>
        <w:spacing w:before="120" w:line="264" w:lineRule="auto"/>
        <w:ind w:left="284" w:hanging="284"/>
        <w:contextualSpacing w:val="0"/>
        <w:rPr>
          <w:color w:val="000000" w:themeColor="text1"/>
          <w:sz w:val="28"/>
          <w:szCs w:val="28"/>
          <w:lang w:val="it-IT"/>
        </w:rPr>
      </w:pPr>
      <w:r w:rsidRPr="00E77D97">
        <w:rPr>
          <w:color w:val="000000" w:themeColor="text1"/>
          <w:sz w:val="28"/>
          <w:szCs w:val="28"/>
          <w:lang w:val="it-IT"/>
        </w:rPr>
        <w:t xml:space="preserve">Địa điểm </w:t>
      </w:r>
      <w:r w:rsidR="00140C8E" w:rsidRPr="00E77D97">
        <w:rPr>
          <w:color w:val="000000" w:themeColor="text1"/>
          <w:sz w:val="28"/>
          <w:szCs w:val="28"/>
          <w:lang w:val="it-IT"/>
        </w:rPr>
        <w:t>giao</w:t>
      </w:r>
      <w:r w:rsidR="00140C8E" w:rsidRPr="00E77D97">
        <w:rPr>
          <w:color w:val="000000" w:themeColor="text1"/>
          <w:sz w:val="28"/>
          <w:szCs w:val="28"/>
          <w:lang w:val="vi-VN"/>
        </w:rPr>
        <w:t xml:space="preserve"> hàng</w:t>
      </w:r>
      <w:r w:rsidRPr="00E77D97">
        <w:rPr>
          <w:color w:val="000000" w:themeColor="text1"/>
          <w:sz w:val="28"/>
          <w:szCs w:val="28"/>
          <w:lang w:val="it-IT"/>
        </w:rPr>
        <w:t xml:space="preserve">: Tại Công ty Nhiệt điện Phú Mỹ - Chi nhánh Tổng Công ty Phát điện 3 - Công ty Cổ phần, Khu Công nghiệp Phú Mỹ 1, phường Phú Mỹ, Thành phố Hồ Chí Minh. </w:t>
      </w:r>
    </w:p>
    <w:p w14:paraId="4FB40F15" w14:textId="77777777" w:rsidR="00B46687" w:rsidRPr="00E77D97" w:rsidRDefault="00B46687" w:rsidP="00B46687">
      <w:pPr>
        <w:tabs>
          <w:tab w:val="left" w:pos="567"/>
        </w:tabs>
        <w:spacing w:before="60" w:line="264" w:lineRule="auto"/>
        <w:jc w:val="both"/>
        <w:rPr>
          <w:rFonts w:ascii="Times New Roman" w:hAnsi="Times New Roman"/>
          <w:b/>
          <w:bCs/>
          <w:color w:val="000000" w:themeColor="text1"/>
          <w:lang w:val="nl-NL"/>
        </w:rPr>
      </w:pPr>
      <w:r w:rsidRPr="00E77D97">
        <w:rPr>
          <w:rFonts w:ascii="Times New Roman" w:hAnsi="Times New Roman"/>
          <w:b/>
          <w:bCs/>
          <w:color w:val="000000" w:themeColor="text1"/>
          <w:lang w:val="nl-NL"/>
        </w:rPr>
        <w:t xml:space="preserve">1.2. </w:t>
      </w:r>
      <w:r w:rsidRPr="00E77D97">
        <w:rPr>
          <w:rFonts w:ascii="Times New Roman" w:hAnsi="Times New Roman"/>
          <w:color w:val="000000" w:themeColor="text1"/>
          <w:lang w:val="it-IT"/>
        </w:rPr>
        <w:tab/>
      </w:r>
      <w:r w:rsidRPr="00E77D97">
        <w:rPr>
          <w:rFonts w:ascii="Times New Roman" w:hAnsi="Times New Roman"/>
          <w:b/>
          <w:bCs/>
          <w:color w:val="000000" w:themeColor="text1"/>
          <w:lang w:val="nl-NL"/>
        </w:rPr>
        <w:t>Yêu cầu về kỹ thuật:</w:t>
      </w:r>
    </w:p>
    <w:p w14:paraId="49B38533" w14:textId="77777777" w:rsidR="00B46687" w:rsidRPr="00E77D97" w:rsidRDefault="00B46687" w:rsidP="003F45A1">
      <w:pPr>
        <w:widowControl w:val="0"/>
        <w:numPr>
          <w:ilvl w:val="0"/>
          <w:numId w:val="7"/>
        </w:numPr>
        <w:tabs>
          <w:tab w:val="left" w:pos="567"/>
        </w:tabs>
        <w:spacing w:before="80" w:line="264" w:lineRule="auto"/>
        <w:ind w:left="0" w:firstLine="0"/>
        <w:jc w:val="both"/>
        <w:rPr>
          <w:rFonts w:ascii="Times New Roman" w:hAnsi="Times New Roman"/>
          <w:b/>
          <w:bCs/>
          <w:i/>
          <w:iCs/>
          <w:color w:val="000000" w:themeColor="text1"/>
          <w:lang w:val="nl-NL"/>
        </w:rPr>
      </w:pPr>
      <w:r w:rsidRPr="00E77D97">
        <w:rPr>
          <w:rFonts w:ascii="Times New Roman" w:hAnsi="Times New Roman"/>
          <w:b/>
          <w:bCs/>
          <w:i/>
          <w:iCs/>
          <w:color w:val="000000" w:themeColor="text1"/>
          <w:lang w:val="nl-NL"/>
        </w:rPr>
        <w:t>Đặc tính, thông số kỹ thuật của hàng hoá:</w:t>
      </w:r>
    </w:p>
    <w:p w14:paraId="345FC53A" w14:textId="3B00368F" w:rsidR="00DB2ABA" w:rsidRPr="00E77D97" w:rsidRDefault="00DB2ABA" w:rsidP="00DB2ABA">
      <w:pPr>
        <w:widowControl w:val="0"/>
        <w:spacing w:before="60" w:after="40" w:line="264" w:lineRule="auto"/>
        <w:rPr>
          <w:rFonts w:ascii="Times New Roman" w:hAnsi="Times New Roman"/>
          <w:color w:val="000000" w:themeColor="text1"/>
          <w:lang w:val="nl-NL"/>
        </w:rPr>
      </w:pPr>
      <w:r w:rsidRPr="00E77D97">
        <w:rPr>
          <w:rFonts w:ascii="Times New Roman" w:hAnsi="Times New Roman"/>
          <w:color w:val="000000" w:themeColor="text1"/>
          <w:lang w:val="nl-NL"/>
        </w:rPr>
        <w:t>Nhà thầu cung cấp hàng hóa đáp ứng yêu cầu về kỹ thuật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1134"/>
        <w:gridCol w:w="1134"/>
        <w:gridCol w:w="1417"/>
      </w:tblGrid>
      <w:tr w:rsidR="006358A7" w:rsidRPr="00E77D97" w14:paraId="7621FA48" w14:textId="77777777" w:rsidTr="00076230">
        <w:trPr>
          <w:trHeight w:val="322"/>
          <w:tblHeader/>
        </w:trPr>
        <w:tc>
          <w:tcPr>
            <w:tcW w:w="846" w:type="dxa"/>
            <w:vAlign w:val="center"/>
          </w:tcPr>
          <w:p w14:paraId="005C7836" w14:textId="77777777" w:rsidR="006358A7" w:rsidRPr="00E77D97" w:rsidRDefault="006358A7" w:rsidP="00076230">
            <w:pPr>
              <w:rPr>
                <w:rFonts w:ascii="Times New Roman" w:hAnsi="Times New Roman"/>
                <w:b/>
                <w:bCs/>
                <w:color w:val="000000" w:themeColor="text1"/>
                <w:lang w:val="vi-VN"/>
              </w:rPr>
            </w:pPr>
            <w:r w:rsidRPr="00E77D97">
              <w:rPr>
                <w:rFonts w:ascii="Times New Roman" w:hAnsi="Times New Roman"/>
                <w:b/>
                <w:bCs/>
                <w:color w:val="000000" w:themeColor="text1"/>
              </w:rPr>
              <w:t>STT</w:t>
            </w:r>
          </w:p>
        </w:tc>
        <w:tc>
          <w:tcPr>
            <w:tcW w:w="4536" w:type="dxa"/>
            <w:vAlign w:val="center"/>
          </w:tcPr>
          <w:p w14:paraId="767C53A8" w14:textId="77777777" w:rsidR="006358A7" w:rsidRPr="00E77D97" w:rsidRDefault="006358A7" w:rsidP="00076230">
            <w:pPr>
              <w:jc w:val="both"/>
              <w:rPr>
                <w:rFonts w:ascii="Times New Roman" w:hAnsi="Times New Roman"/>
                <w:b/>
                <w:bCs/>
                <w:color w:val="000000" w:themeColor="text1"/>
                <w:lang w:val="vi-VN"/>
              </w:rPr>
            </w:pPr>
            <w:r w:rsidRPr="00E77D97">
              <w:rPr>
                <w:rFonts w:ascii="Times New Roman" w:hAnsi="Times New Roman"/>
                <w:b/>
                <w:bCs/>
                <w:color w:val="000000" w:themeColor="text1"/>
                <w:lang w:val="vi-VN"/>
              </w:rPr>
              <w:t>Tên vật tư và dịch vụ</w:t>
            </w:r>
          </w:p>
        </w:tc>
        <w:tc>
          <w:tcPr>
            <w:tcW w:w="1134" w:type="dxa"/>
            <w:vAlign w:val="center"/>
          </w:tcPr>
          <w:p w14:paraId="1AA23C09" w14:textId="77777777" w:rsidR="006358A7" w:rsidRPr="00E77D97" w:rsidRDefault="006358A7" w:rsidP="00076230">
            <w:pPr>
              <w:rPr>
                <w:rFonts w:ascii="Times New Roman" w:hAnsi="Times New Roman"/>
                <w:b/>
                <w:bCs/>
                <w:color w:val="000000" w:themeColor="text1"/>
              </w:rPr>
            </w:pPr>
            <w:r w:rsidRPr="00E77D97">
              <w:rPr>
                <w:rFonts w:ascii="Times New Roman" w:hAnsi="Times New Roman"/>
                <w:b/>
                <w:bCs/>
                <w:color w:val="000000" w:themeColor="text1"/>
              </w:rPr>
              <w:t>ĐVT</w:t>
            </w:r>
          </w:p>
        </w:tc>
        <w:tc>
          <w:tcPr>
            <w:tcW w:w="1134" w:type="dxa"/>
            <w:vAlign w:val="center"/>
          </w:tcPr>
          <w:p w14:paraId="5CE5EBA0" w14:textId="77777777" w:rsidR="006358A7" w:rsidRPr="00E77D97" w:rsidRDefault="006358A7" w:rsidP="00076230">
            <w:pPr>
              <w:jc w:val="center"/>
              <w:rPr>
                <w:rFonts w:ascii="Times New Roman" w:hAnsi="Times New Roman"/>
                <w:b/>
                <w:bCs/>
                <w:color w:val="000000" w:themeColor="text1"/>
              </w:rPr>
            </w:pPr>
            <w:r w:rsidRPr="00E77D97">
              <w:rPr>
                <w:rFonts w:ascii="Times New Roman" w:hAnsi="Times New Roman"/>
                <w:b/>
                <w:bCs/>
                <w:color w:val="000000" w:themeColor="text1"/>
              </w:rPr>
              <w:t>Số lượng</w:t>
            </w:r>
          </w:p>
        </w:tc>
        <w:tc>
          <w:tcPr>
            <w:tcW w:w="1417" w:type="dxa"/>
          </w:tcPr>
          <w:p w14:paraId="7B8D4877" w14:textId="77777777" w:rsidR="006358A7" w:rsidRPr="00E77D97" w:rsidRDefault="006358A7" w:rsidP="00076230">
            <w:pPr>
              <w:ind w:left="-115" w:right="-108"/>
              <w:jc w:val="center"/>
              <w:rPr>
                <w:rFonts w:ascii="Times New Roman" w:hAnsi="Times New Roman"/>
                <w:b/>
                <w:bCs/>
                <w:color w:val="000000" w:themeColor="text1"/>
                <w:lang w:val="vi-VN"/>
              </w:rPr>
            </w:pPr>
            <w:r w:rsidRPr="00E77D97">
              <w:rPr>
                <w:rFonts w:ascii="Times New Roman" w:hAnsi="Times New Roman"/>
                <w:b/>
                <w:bCs/>
                <w:color w:val="000000" w:themeColor="text1"/>
              </w:rPr>
              <w:t>Thiết</w:t>
            </w:r>
            <w:r w:rsidRPr="00E77D97">
              <w:rPr>
                <w:rFonts w:ascii="Times New Roman" w:hAnsi="Times New Roman"/>
                <w:b/>
                <w:bCs/>
                <w:color w:val="000000" w:themeColor="text1"/>
                <w:lang w:val="vi-VN"/>
              </w:rPr>
              <w:t xml:space="preserve"> bị sử dụng</w:t>
            </w:r>
          </w:p>
        </w:tc>
      </w:tr>
      <w:tr w:rsidR="006358A7" w:rsidRPr="00E77D97" w14:paraId="57E5FC90" w14:textId="77777777" w:rsidTr="00076230">
        <w:trPr>
          <w:cantSplit/>
          <w:trHeight w:val="20"/>
        </w:trPr>
        <w:tc>
          <w:tcPr>
            <w:tcW w:w="9067" w:type="dxa"/>
            <w:gridSpan w:val="5"/>
            <w:vAlign w:val="center"/>
          </w:tcPr>
          <w:p w14:paraId="108BA282" w14:textId="77777777" w:rsidR="006358A7" w:rsidRPr="00E77D97" w:rsidRDefault="006358A7" w:rsidP="00076230">
            <w:pPr>
              <w:ind w:left="-115" w:right="-108"/>
              <w:rPr>
                <w:rFonts w:ascii="Times New Roman" w:hAnsi="Times New Roman"/>
                <w:b/>
                <w:bCs/>
                <w:color w:val="000000" w:themeColor="text1"/>
                <w:lang w:val="vi-VN"/>
              </w:rPr>
            </w:pPr>
            <w:r w:rsidRPr="00E77D97">
              <w:rPr>
                <w:rFonts w:ascii="Times New Roman" w:hAnsi="Times New Roman"/>
                <w:b/>
                <w:bCs/>
                <w:color w:val="000000" w:themeColor="text1"/>
                <w:lang w:val="vi-VN"/>
              </w:rPr>
              <w:t>I. Phần 1: Chèn</w:t>
            </w:r>
          </w:p>
        </w:tc>
      </w:tr>
      <w:tr w:rsidR="006358A7" w:rsidRPr="00E77D97" w14:paraId="3A9302B4" w14:textId="77777777" w:rsidTr="00076230">
        <w:trPr>
          <w:cantSplit/>
          <w:trHeight w:val="1134"/>
        </w:trPr>
        <w:tc>
          <w:tcPr>
            <w:tcW w:w="846" w:type="dxa"/>
            <w:vAlign w:val="center"/>
          </w:tcPr>
          <w:p w14:paraId="2D170804"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1</w:t>
            </w:r>
          </w:p>
        </w:tc>
        <w:tc>
          <w:tcPr>
            <w:tcW w:w="4536" w:type="dxa"/>
            <w:vAlign w:val="center"/>
          </w:tcPr>
          <w:p w14:paraId="679B43EA" w14:textId="77777777" w:rsidR="006358A7" w:rsidRPr="00E77D97" w:rsidRDefault="006358A7" w:rsidP="00076230">
            <w:pPr>
              <w:rPr>
                <w:rFonts w:ascii="Times New Roman" w:hAnsi="Times New Roman"/>
                <w:color w:val="000000" w:themeColor="text1"/>
                <w:lang w:val="vi-VN"/>
              </w:rPr>
            </w:pPr>
            <w:r w:rsidRPr="00E77D97">
              <w:rPr>
                <w:rFonts w:ascii="Times New Roman" w:hAnsi="Times New Roman"/>
                <w:color w:val="000000" w:themeColor="text1"/>
              </w:rPr>
              <w:t>Chèn AWC GTP 25mmx15.2mx0.4mm</w:t>
            </w:r>
          </w:p>
          <w:p w14:paraId="4A894644" w14:textId="77777777" w:rsidR="006358A7" w:rsidRPr="00E77D97" w:rsidRDefault="006358A7" w:rsidP="00076230">
            <w:pPr>
              <w:rPr>
                <w:rFonts w:ascii="Times New Roman" w:hAnsi="Times New Roman"/>
                <w:color w:val="000000" w:themeColor="text1"/>
                <w:lang w:val="vi-VN"/>
              </w:rPr>
            </w:pPr>
            <w:r w:rsidRPr="00E77D97">
              <w:rPr>
                <w:rFonts w:ascii="Times New Roman" w:hAnsi="Times New Roman"/>
                <w:color w:val="000000" w:themeColor="text1"/>
                <w:lang w:val="vi-VN"/>
              </w:rPr>
              <w:t xml:space="preserve">NSX: </w:t>
            </w:r>
            <w:r w:rsidRPr="00E77D97">
              <w:rPr>
                <w:rFonts w:ascii="Times New Roman" w:hAnsi="Times New Roman"/>
                <w:color w:val="000000" w:themeColor="text1"/>
              </w:rPr>
              <w:t>Chesterton</w:t>
            </w:r>
            <w:r w:rsidRPr="00E77D97">
              <w:rPr>
                <w:rFonts w:ascii="Times New Roman" w:hAnsi="Times New Roman"/>
                <w:color w:val="000000" w:themeColor="text1"/>
                <w:lang w:val="vi-VN"/>
              </w:rPr>
              <w:t xml:space="preserve"> hoặc tương đương</w:t>
            </w:r>
          </w:p>
        </w:tc>
        <w:tc>
          <w:tcPr>
            <w:tcW w:w="1134" w:type="dxa"/>
            <w:vAlign w:val="center"/>
          </w:tcPr>
          <w:p w14:paraId="0F598BE0"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Hộp</w:t>
            </w:r>
          </w:p>
        </w:tc>
        <w:tc>
          <w:tcPr>
            <w:tcW w:w="1134" w:type="dxa"/>
            <w:vAlign w:val="center"/>
          </w:tcPr>
          <w:p w14:paraId="7957DCCC"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69</w:t>
            </w:r>
          </w:p>
        </w:tc>
        <w:tc>
          <w:tcPr>
            <w:tcW w:w="1417" w:type="dxa"/>
          </w:tcPr>
          <w:p w14:paraId="3ABE88CD" w14:textId="77777777" w:rsidR="006358A7" w:rsidRPr="00E77D97" w:rsidRDefault="006358A7" w:rsidP="00076230">
            <w:pPr>
              <w:ind w:left="-115" w:right="-108"/>
              <w:jc w:val="center"/>
              <w:rPr>
                <w:rFonts w:ascii="Times New Roman" w:hAnsi="Times New Roman"/>
                <w:color w:val="000000" w:themeColor="text1"/>
              </w:rPr>
            </w:pPr>
          </w:p>
        </w:tc>
      </w:tr>
      <w:tr w:rsidR="003B6EB5" w:rsidRPr="00E77D97" w14:paraId="52190D5B" w14:textId="77777777" w:rsidTr="00076230">
        <w:trPr>
          <w:trHeight w:val="20"/>
        </w:trPr>
        <w:tc>
          <w:tcPr>
            <w:tcW w:w="846" w:type="dxa"/>
            <w:vAlign w:val="center"/>
          </w:tcPr>
          <w:p w14:paraId="34DB9240" w14:textId="77777777" w:rsidR="003B6EB5" w:rsidRPr="00E77D97" w:rsidRDefault="003B6EB5" w:rsidP="003B6EB5">
            <w:pPr>
              <w:jc w:val="center"/>
              <w:rPr>
                <w:rFonts w:ascii="Times New Roman" w:hAnsi="Times New Roman"/>
                <w:color w:val="000000" w:themeColor="text1"/>
              </w:rPr>
            </w:pPr>
            <w:r w:rsidRPr="00E77D97">
              <w:rPr>
                <w:rFonts w:ascii="Times New Roman" w:hAnsi="Times New Roman"/>
                <w:color w:val="000000" w:themeColor="text1"/>
              </w:rPr>
              <w:lastRenderedPageBreak/>
              <w:t>2</w:t>
            </w:r>
          </w:p>
        </w:tc>
        <w:tc>
          <w:tcPr>
            <w:tcW w:w="4536" w:type="dxa"/>
            <w:vAlign w:val="center"/>
          </w:tcPr>
          <w:p w14:paraId="4FEDB5DF" w14:textId="7A346BCE" w:rsidR="003B6EB5" w:rsidRPr="00E77D97" w:rsidRDefault="003B6EB5" w:rsidP="003B6EB5">
            <w:pPr>
              <w:jc w:val="both"/>
              <w:rPr>
                <w:rFonts w:ascii="Times New Roman" w:hAnsi="Times New Roman"/>
                <w:color w:val="000000" w:themeColor="text1"/>
              </w:rPr>
            </w:pPr>
            <w:r w:rsidRPr="00E77D97">
              <w:rPr>
                <w:rFonts w:ascii="Times New Roman" w:hAnsi="Times New Roman"/>
                <w:color w:val="000000" w:themeColor="text1"/>
              </w:rPr>
              <w:t>Tấm</w:t>
            </w:r>
            <w:r w:rsidRPr="00E77D97">
              <w:rPr>
                <w:rFonts w:ascii="Times New Roman" w:hAnsi="Times New Roman"/>
                <w:color w:val="000000" w:themeColor="text1"/>
                <w:lang w:val="vi-VN"/>
              </w:rPr>
              <w:t xml:space="preserve"> chèn Graphite AWC 459 </w:t>
            </w:r>
            <w:r w:rsidRPr="00E77D97">
              <w:rPr>
                <w:rFonts w:ascii="Times New Roman" w:hAnsi="Times New Roman"/>
                <w:color w:val="000000" w:themeColor="text1"/>
              </w:rPr>
              <w:t>kích thước 1000x1000x3mm</w:t>
            </w:r>
            <w:r w:rsidRPr="00E77D97">
              <w:rPr>
                <w:rFonts w:ascii="Times New Roman" w:hAnsi="Times New Roman"/>
                <w:color w:val="000000" w:themeColor="text1"/>
                <w:lang w:val="vi-VN"/>
              </w:rPr>
              <w:t xml:space="preserve"> - NSX: </w:t>
            </w:r>
            <w:r w:rsidRPr="00E77D97">
              <w:rPr>
                <w:rFonts w:ascii="Times New Roman" w:hAnsi="Times New Roman"/>
                <w:color w:val="000000" w:themeColor="text1"/>
              </w:rPr>
              <w:t>Chesterton</w:t>
            </w:r>
            <w:r w:rsidRPr="00E77D97">
              <w:rPr>
                <w:rFonts w:ascii="Times New Roman" w:hAnsi="Times New Roman"/>
                <w:color w:val="000000" w:themeColor="text1"/>
                <w:lang w:val="vi-VN"/>
              </w:rPr>
              <w:t xml:space="preserve"> hoặc tương đương</w:t>
            </w:r>
          </w:p>
        </w:tc>
        <w:tc>
          <w:tcPr>
            <w:tcW w:w="1134" w:type="dxa"/>
            <w:vAlign w:val="center"/>
          </w:tcPr>
          <w:p w14:paraId="6D671356" w14:textId="77777777" w:rsidR="003B6EB5" w:rsidRPr="00E77D97" w:rsidRDefault="003B6EB5" w:rsidP="003B6EB5">
            <w:pPr>
              <w:jc w:val="center"/>
              <w:rPr>
                <w:rFonts w:ascii="Times New Roman" w:hAnsi="Times New Roman"/>
                <w:color w:val="000000" w:themeColor="text1"/>
              </w:rPr>
            </w:pPr>
            <w:r w:rsidRPr="00E77D97">
              <w:rPr>
                <w:rFonts w:ascii="Times New Roman" w:hAnsi="Times New Roman"/>
                <w:color w:val="000000" w:themeColor="text1"/>
              </w:rPr>
              <w:t>Tấm</w:t>
            </w:r>
          </w:p>
        </w:tc>
        <w:tc>
          <w:tcPr>
            <w:tcW w:w="1134" w:type="dxa"/>
            <w:vAlign w:val="center"/>
          </w:tcPr>
          <w:p w14:paraId="265DB697" w14:textId="77777777" w:rsidR="003B6EB5" w:rsidRPr="00E77D97" w:rsidRDefault="003B6EB5" w:rsidP="003B6EB5">
            <w:pPr>
              <w:jc w:val="center"/>
              <w:rPr>
                <w:rFonts w:ascii="Times New Roman" w:hAnsi="Times New Roman"/>
                <w:color w:val="000000" w:themeColor="text1"/>
              </w:rPr>
            </w:pPr>
            <w:r w:rsidRPr="00E77D97">
              <w:rPr>
                <w:rFonts w:ascii="Times New Roman" w:hAnsi="Times New Roman"/>
                <w:color w:val="000000" w:themeColor="text1"/>
              </w:rPr>
              <w:t>4,5</w:t>
            </w:r>
          </w:p>
        </w:tc>
        <w:tc>
          <w:tcPr>
            <w:tcW w:w="1417" w:type="dxa"/>
          </w:tcPr>
          <w:p w14:paraId="74328B5B" w14:textId="77777777" w:rsidR="003B6EB5" w:rsidRPr="00E77D97" w:rsidRDefault="003B6EB5" w:rsidP="003B6EB5">
            <w:pPr>
              <w:ind w:left="-115" w:right="-108"/>
              <w:jc w:val="center"/>
              <w:rPr>
                <w:rFonts w:ascii="Times New Roman" w:hAnsi="Times New Roman"/>
                <w:color w:val="000000" w:themeColor="text1"/>
              </w:rPr>
            </w:pPr>
          </w:p>
        </w:tc>
      </w:tr>
      <w:tr w:rsidR="006358A7" w:rsidRPr="00E77D97" w14:paraId="65FD345B" w14:textId="77777777" w:rsidTr="00076230">
        <w:trPr>
          <w:trHeight w:val="20"/>
        </w:trPr>
        <w:tc>
          <w:tcPr>
            <w:tcW w:w="846" w:type="dxa"/>
            <w:vAlign w:val="center"/>
          </w:tcPr>
          <w:p w14:paraId="26223A18"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3</w:t>
            </w:r>
          </w:p>
        </w:tc>
        <w:tc>
          <w:tcPr>
            <w:tcW w:w="4536" w:type="dxa"/>
            <w:vAlign w:val="center"/>
          </w:tcPr>
          <w:p w14:paraId="0A1B82FD" w14:textId="77777777" w:rsidR="006358A7" w:rsidRPr="00E77D97" w:rsidRDefault="006358A7" w:rsidP="00076230">
            <w:pPr>
              <w:rPr>
                <w:rFonts w:ascii="Times New Roman" w:hAnsi="Times New Roman"/>
                <w:color w:val="000000" w:themeColor="text1"/>
                <w:lang w:val="vi-VN"/>
              </w:rPr>
            </w:pPr>
            <w:r w:rsidRPr="00E77D97">
              <w:rPr>
                <w:rFonts w:ascii="Times New Roman" w:hAnsi="Times New Roman"/>
                <w:color w:val="000000" w:themeColor="text1"/>
              </w:rPr>
              <w:t>Chèn 1600 size 4.7mm, 5Lbs/hộp</w:t>
            </w:r>
          </w:p>
          <w:p w14:paraId="5C7CD656" w14:textId="77777777" w:rsidR="006358A7" w:rsidRPr="00E77D97" w:rsidRDefault="006358A7" w:rsidP="00076230">
            <w:pPr>
              <w:jc w:val="both"/>
              <w:rPr>
                <w:rFonts w:ascii="Times New Roman" w:hAnsi="Times New Roman"/>
                <w:color w:val="000000" w:themeColor="text1"/>
              </w:rPr>
            </w:pPr>
            <w:r w:rsidRPr="00E77D97">
              <w:rPr>
                <w:rFonts w:ascii="Times New Roman" w:hAnsi="Times New Roman"/>
                <w:color w:val="000000" w:themeColor="text1"/>
                <w:lang w:val="vi-VN"/>
              </w:rPr>
              <w:t xml:space="preserve">NSX: </w:t>
            </w:r>
            <w:r w:rsidRPr="00E77D97">
              <w:rPr>
                <w:rFonts w:ascii="Times New Roman" w:hAnsi="Times New Roman"/>
                <w:color w:val="000000" w:themeColor="text1"/>
              </w:rPr>
              <w:t>Chesterton</w:t>
            </w:r>
            <w:r w:rsidRPr="00E77D97">
              <w:rPr>
                <w:rFonts w:ascii="Times New Roman" w:hAnsi="Times New Roman"/>
                <w:color w:val="000000" w:themeColor="text1"/>
                <w:lang w:val="vi-VN"/>
              </w:rPr>
              <w:t xml:space="preserve"> hoặc tương đương</w:t>
            </w:r>
          </w:p>
        </w:tc>
        <w:tc>
          <w:tcPr>
            <w:tcW w:w="1134" w:type="dxa"/>
            <w:vAlign w:val="center"/>
          </w:tcPr>
          <w:p w14:paraId="3C378473"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Hộp</w:t>
            </w:r>
          </w:p>
        </w:tc>
        <w:tc>
          <w:tcPr>
            <w:tcW w:w="1134" w:type="dxa"/>
            <w:vAlign w:val="center"/>
          </w:tcPr>
          <w:p w14:paraId="38E0F623"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3</w:t>
            </w:r>
          </w:p>
        </w:tc>
        <w:tc>
          <w:tcPr>
            <w:tcW w:w="1417" w:type="dxa"/>
          </w:tcPr>
          <w:p w14:paraId="294F65B2" w14:textId="77777777" w:rsidR="006358A7" w:rsidRPr="00E77D97" w:rsidRDefault="006358A7" w:rsidP="00076230">
            <w:pPr>
              <w:ind w:left="-115" w:right="-108"/>
              <w:jc w:val="center"/>
              <w:rPr>
                <w:rFonts w:ascii="Times New Roman" w:hAnsi="Times New Roman"/>
                <w:color w:val="000000" w:themeColor="text1"/>
              </w:rPr>
            </w:pPr>
          </w:p>
        </w:tc>
      </w:tr>
      <w:tr w:rsidR="006358A7" w:rsidRPr="00E77D97" w14:paraId="74C42B37" w14:textId="77777777" w:rsidTr="00076230">
        <w:trPr>
          <w:trHeight w:val="20"/>
        </w:trPr>
        <w:tc>
          <w:tcPr>
            <w:tcW w:w="846" w:type="dxa"/>
            <w:vAlign w:val="center"/>
          </w:tcPr>
          <w:p w14:paraId="3DCE66F8"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4</w:t>
            </w:r>
          </w:p>
        </w:tc>
        <w:tc>
          <w:tcPr>
            <w:tcW w:w="4536" w:type="dxa"/>
            <w:vAlign w:val="center"/>
          </w:tcPr>
          <w:p w14:paraId="3250FEC1" w14:textId="77777777" w:rsidR="006358A7" w:rsidRPr="00E77D97" w:rsidRDefault="006358A7" w:rsidP="00076230">
            <w:pPr>
              <w:rPr>
                <w:rFonts w:ascii="Times New Roman" w:hAnsi="Times New Roman"/>
                <w:color w:val="000000" w:themeColor="text1"/>
                <w:lang w:val="vi-VN"/>
              </w:rPr>
            </w:pPr>
            <w:r w:rsidRPr="00E77D97">
              <w:rPr>
                <w:rFonts w:ascii="Times New Roman" w:hAnsi="Times New Roman"/>
                <w:color w:val="000000" w:themeColor="text1"/>
              </w:rPr>
              <w:t>Chèn 1600 size: 6.4 mm, 05 Lbs/hộp</w:t>
            </w:r>
          </w:p>
          <w:p w14:paraId="6849F09A" w14:textId="77777777" w:rsidR="006358A7" w:rsidRPr="00E77D97" w:rsidRDefault="006358A7" w:rsidP="00076230">
            <w:pPr>
              <w:jc w:val="both"/>
              <w:rPr>
                <w:rFonts w:ascii="Times New Roman" w:hAnsi="Times New Roman"/>
                <w:color w:val="000000" w:themeColor="text1"/>
              </w:rPr>
            </w:pPr>
            <w:r w:rsidRPr="00E77D97">
              <w:rPr>
                <w:rFonts w:ascii="Times New Roman" w:hAnsi="Times New Roman"/>
                <w:color w:val="000000" w:themeColor="text1"/>
                <w:lang w:val="vi-VN"/>
              </w:rPr>
              <w:t xml:space="preserve">NSX: </w:t>
            </w:r>
            <w:r w:rsidRPr="00E77D97">
              <w:rPr>
                <w:rFonts w:ascii="Times New Roman" w:hAnsi="Times New Roman"/>
                <w:color w:val="000000" w:themeColor="text1"/>
              </w:rPr>
              <w:t>Chesterton</w:t>
            </w:r>
            <w:r w:rsidRPr="00E77D97">
              <w:rPr>
                <w:rFonts w:ascii="Times New Roman" w:hAnsi="Times New Roman"/>
                <w:color w:val="000000" w:themeColor="text1"/>
                <w:lang w:val="vi-VN"/>
              </w:rPr>
              <w:t xml:space="preserve"> hoặc tương đương</w:t>
            </w:r>
          </w:p>
        </w:tc>
        <w:tc>
          <w:tcPr>
            <w:tcW w:w="1134" w:type="dxa"/>
            <w:vAlign w:val="center"/>
          </w:tcPr>
          <w:p w14:paraId="77A03083"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Hộp</w:t>
            </w:r>
          </w:p>
        </w:tc>
        <w:tc>
          <w:tcPr>
            <w:tcW w:w="1134" w:type="dxa"/>
            <w:vAlign w:val="center"/>
          </w:tcPr>
          <w:p w14:paraId="5772195C"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3</w:t>
            </w:r>
          </w:p>
        </w:tc>
        <w:tc>
          <w:tcPr>
            <w:tcW w:w="1417" w:type="dxa"/>
          </w:tcPr>
          <w:p w14:paraId="4F43BD5B" w14:textId="77777777" w:rsidR="006358A7" w:rsidRPr="00E77D97" w:rsidRDefault="006358A7" w:rsidP="00076230">
            <w:pPr>
              <w:ind w:left="-115" w:right="-108"/>
              <w:jc w:val="center"/>
              <w:rPr>
                <w:rFonts w:ascii="Times New Roman" w:hAnsi="Times New Roman"/>
                <w:color w:val="000000" w:themeColor="text1"/>
              </w:rPr>
            </w:pPr>
          </w:p>
        </w:tc>
      </w:tr>
      <w:tr w:rsidR="006358A7" w:rsidRPr="00E77D97" w14:paraId="212F25E0" w14:textId="77777777" w:rsidTr="00076230">
        <w:trPr>
          <w:trHeight w:val="20"/>
        </w:trPr>
        <w:tc>
          <w:tcPr>
            <w:tcW w:w="846" w:type="dxa"/>
            <w:vAlign w:val="center"/>
          </w:tcPr>
          <w:p w14:paraId="24BAD10C"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5</w:t>
            </w:r>
          </w:p>
        </w:tc>
        <w:tc>
          <w:tcPr>
            <w:tcW w:w="4536" w:type="dxa"/>
            <w:vAlign w:val="center"/>
          </w:tcPr>
          <w:p w14:paraId="2DF27AC6" w14:textId="77777777" w:rsidR="006358A7" w:rsidRPr="00E77D97" w:rsidRDefault="006358A7" w:rsidP="00076230">
            <w:pPr>
              <w:rPr>
                <w:rFonts w:ascii="Times New Roman" w:hAnsi="Times New Roman"/>
                <w:color w:val="000000" w:themeColor="text1"/>
                <w:lang w:val="vi-VN"/>
              </w:rPr>
            </w:pPr>
            <w:r w:rsidRPr="00E77D97">
              <w:rPr>
                <w:rFonts w:ascii="Times New Roman" w:hAnsi="Times New Roman"/>
                <w:color w:val="000000" w:themeColor="text1"/>
              </w:rPr>
              <w:t xml:space="preserve">Chèn tết cho van Packing AWC 1600 </w:t>
            </w:r>
          </w:p>
          <w:p w14:paraId="4A5CC75C" w14:textId="77777777" w:rsidR="006358A7" w:rsidRPr="00E77D97" w:rsidRDefault="006358A7" w:rsidP="00076230">
            <w:pPr>
              <w:rPr>
                <w:rFonts w:ascii="Times New Roman" w:hAnsi="Times New Roman"/>
                <w:color w:val="000000" w:themeColor="text1"/>
                <w:lang w:val="vi-VN"/>
              </w:rPr>
            </w:pPr>
            <w:r w:rsidRPr="00E77D97">
              <w:rPr>
                <w:rFonts w:ascii="Times New Roman" w:hAnsi="Times New Roman"/>
                <w:color w:val="000000" w:themeColor="text1"/>
                <w:lang w:val="vi-VN"/>
              </w:rPr>
              <w:t>Kích thước: 14,3 mm (9/16”) x 5Lbs (7,01m/hộp (+/-10%))</w:t>
            </w:r>
          </w:p>
          <w:p w14:paraId="6458EE8F" w14:textId="77777777" w:rsidR="006358A7" w:rsidRPr="00E77D97" w:rsidRDefault="006358A7" w:rsidP="00076230">
            <w:pPr>
              <w:jc w:val="both"/>
              <w:rPr>
                <w:rFonts w:ascii="Times New Roman" w:hAnsi="Times New Roman"/>
                <w:color w:val="000000" w:themeColor="text1"/>
              </w:rPr>
            </w:pPr>
            <w:r w:rsidRPr="00E77D97">
              <w:rPr>
                <w:rFonts w:ascii="Times New Roman" w:hAnsi="Times New Roman"/>
                <w:color w:val="000000" w:themeColor="text1"/>
                <w:lang w:val="vi-VN"/>
              </w:rPr>
              <w:t>NSX: Chesterton hoặc tương đương</w:t>
            </w:r>
          </w:p>
        </w:tc>
        <w:tc>
          <w:tcPr>
            <w:tcW w:w="1134" w:type="dxa"/>
            <w:vAlign w:val="center"/>
          </w:tcPr>
          <w:p w14:paraId="42C4D17F"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Hộp</w:t>
            </w:r>
          </w:p>
        </w:tc>
        <w:tc>
          <w:tcPr>
            <w:tcW w:w="1134" w:type="dxa"/>
            <w:vAlign w:val="center"/>
          </w:tcPr>
          <w:p w14:paraId="13A5BE0C"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1</w:t>
            </w:r>
          </w:p>
        </w:tc>
        <w:tc>
          <w:tcPr>
            <w:tcW w:w="1417" w:type="dxa"/>
          </w:tcPr>
          <w:p w14:paraId="58787BB8" w14:textId="77777777" w:rsidR="006358A7" w:rsidRPr="00E77D97" w:rsidRDefault="006358A7" w:rsidP="00076230">
            <w:pPr>
              <w:ind w:left="-115" w:right="-108"/>
              <w:jc w:val="center"/>
              <w:rPr>
                <w:rFonts w:ascii="Times New Roman" w:hAnsi="Times New Roman"/>
                <w:color w:val="000000" w:themeColor="text1"/>
              </w:rPr>
            </w:pPr>
          </w:p>
        </w:tc>
      </w:tr>
      <w:tr w:rsidR="006358A7" w:rsidRPr="00E77D97" w14:paraId="5B2C514D" w14:textId="77777777" w:rsidTr="00076230">
        <w:trPr>
          <w:trHeight w:val="20"/>
        </w:trPr>
        <w:tc>
          <w:tcPr>
            <w:tcW w:w="846" w:type="dxa"/>
            <w:vAlign w:val="center"/>
          </w:tcPr>
          <w:p w14:paraId="28CCC8A9"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6</w:t>
            </w:r>
          </w:p>
        </w:tc>
        <w:tc>
          <w:tcPr>
            <w:tcW w:w="4536" w:type="dxa"/>
            <w:vAlign w:val="center"/>
          </w:tcPr>
          <w:p w14:paraId="533ABD68" w14:textId="2D381B64" w:rsidR="006358A7" w:rsidRPr="00E77D97" w:rsidRDefault="006358A7" w:rsidP="00671FDA">
            <w:pPr>
              <w:jc w:val="both"/>
              <w:rPr>
                <w:rFonts w:ascii="Times New Roman" w:hAnsi="Times New Roman"/>
                <w:color w:val="000000" w:themeColor="text1"/>
                <w:lang w:val="vi-VN"/>
              </w:rPr>
            </w:pPr>
            <w:r w:rsidRPr="00E77D97">
              <w:rPr>
                <w:rFonts w:ascii="Times New Roman" w:hAnsi="Times New Roman"/>
                <w:color w:val="000000" w:themeColor="text1"/>
              </w:rPr>
              <w:t>Tấm đệm (Gasket) 457</w:t>
            </w:r>
            <w:r w:rsidRPr="00E77D97">
              <w:rPr>
                <w:rFonts w:ascii="Times New Roman" w:hAnsi="Times New Roman"/>
                <w:color w:val="000000" w:themeColor="text1"/>
                <w:lang w:val="vi-VN"/>
              </w:rPr>
              <w:t xml:space="preserve"> </w:t>
            </w:r>
            <w:r w:rsidRPr="00E77D97">
              <w:rPr>
                <w:rFonts w:ascii="Times New Roman" w:hAnsi="Times New Roman"/>
                <w:color w:val="000000" w:themeColor="text1"/>
              </w:rPr>
              <w:t>dày 1,</w:t>
            </w:r>
            <w:r w:rsidRPr="00E77D97">
              <w:rPr>
                <w:rFonts w:ascii="Times New Roman" w:hAnsi="Times New Roman"/>
                <w:color w:val="000000" w:themeColor="text1"/>
                <w:lang w:val="vi-VN"/>
              </w:rPr>
              <w:t>6</w:t>
            </w:r>
            <w:r w:rsidRPr="00E77D97">
              <w:rPr>
                <w:rFonts w:ascii="Times New Roman" w:hAnsi="Times New Roman"/>
                <w:color w:val="000000" w:themeColor="text1"/>
              </w:rPr>
              <w:t>mm</w:t>
            </w:r>
            <w:r w:rsidRPr="00E77D97">
              <w:rPr>
                <w:rFonts w:ascii="Times New Roman" w:hAnsi="Times New Roman"/>
                <w:color w:val="000000" w:themeColor="text1"/>
                <w:lang w:val="vi-VN"/>
              </w:rPr>
              <w:t xml:space="preserve"> (</w:t>
            </w:r>
            <w:r w:rsidR="00671FDA" w:rsidRPr="00E77D97">
              <w:rPr>
                <w:rFonts w:ascii="Times New Roman" w:hAnsi="Times New Roman"/>
                <w:color w:val="000000" w:themeColor="text1"/>
                <w:lang w:val="vi-VN"/>
              </w:rPr>
              <w:t xml:space="preserve">1/16”) </w:t>
            </w:r>
            <w:r w:rsidRPr="00E77D97">
              <w:rPr>
                <w:rFonts w:ascii="Times New Roman" w:hAnsi="Times New Roman"/>
                <w:color w:val="000000" w:themeColor="text1"/>
              </w:rPr>
              <w:t>kích thước: 1</w:t>
            </w:r>
            <w:r w:rsidRPr="00E77D97">
              <w:rPr>
                <w:rFonts w:ascii="Times New Roman" w:hAnsi="Times New Roman"/>
                <w:color w:val="000000" w:themeColor="text1"/>
                <w:lang w:val="vi-VN"/>
              </w:rPr>
              <w:t>52</w:t>
            </w:r>
            <w:r w:rsidRPr="00E77D97">
              <w:rPr>
                <w:rFonts w:ascii="Times New Roman" w:hAnsi="Times New Roman"/>
                <w:color w:val="000000" w:themeColor="text1"/>
              </w:rPr>
              <w:t>0mmx15</w:t>
            </w:r>
            <w:r w:rsidRPr="00E77D97">
              <w:rPr>
                <w:rFonts w:ascii="Times New Roman" w:hAnsi="Times New Roman"/>
                <w:color w:val="000000" w:themeColor="text1"/>
                <w:lang w:val="vi-VN"/>
              </w:rPr>
              <w:t>2</w:t>
            </w:r>
            <w:r w:rsidRPr="00E77D97">
              <w:rPr>
                <w:rFonts w:ascii="Times New Roman" w:hAnsi="Times New Roman"/>
                <w:color w:val="000000" w:themeColor="text1"/>
              </w:rPr>
              <w:t>0mm</w:t>
            </w:r>
          </w:p>
          <w:p w14:paraId="0F811999" w14:textId="77777777" w:rsidR="006358A7" w:rsidRPr="00E77D97" w:rsidRDefault="006358A7" w:rsidP="00076230">
            <w:pPr>
              <w:jc w:val="both"/>
              <w:rPr>
                <w:rFonts w:ascii="Times New Roman" w:hAnsi="Times New Roman"/>
                <w:color w:val="000000" w:themeColor="text1"/>
              </w:rPr>
            </w:pPr>
            <w:r w:rsidRPr="00E77D97">
              <w:rPr>
                <w:rFonts w:ascii="Times New Roman" w:hAnsi="Times New Roman"/>
                <w:color w:val="000000" w:themeColor="text1"/>
                <w:lang w:val="vi-VN"/>
              </w:rPr>
              <w:t xml:space="preserve">NSX: </w:t>
            </w:r>
            <w:r w:rsidRPr="00E77D97">
              <w:rPr>
                <w:rFonts w:ascii="Times New Roman" w:hAnsi="Times New Roman"/>
                <w:color w:val="000000" w:themeColor="text1"/>
              </w:rPr>
              <w:t>Chesterton</w:t>
            </w:r>
            <w:r w:rsidRPr="00E77D97">
              <w:rPr>
                <w:rFonts w:ascii="Times New Roman" w:hAnsi="Times New Roman"/>
                <w:color w:val="000000" w:themeColor="text1"/>
                <w:lang w:val="vi-VN"/>
              </w:rPr>
              <w:t xml:space="preserve"> hoặc tương đương</w:t>
            </w:r>
          </w:p>
        </w:tc>
        <w:tc>
          <w:tcPr>
            <w:tcW w:w="1134" w:type="dxa"/>
            <w:vAlign w:val="center"/>
          </w:tcPr>
          <w:p w14:paraId="66BFBBC0"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Tấm</w:t>
            </w:r>
          </w:p>
        </w:tc>
        <w:tc>
          <w:tcPr>
            <w:tcW w:w="1134" w:type="dxa"/>
            <w:vAlign w:val="center"/>
          </w:tcPr>
          <w:p w14:paraId="6492A54A"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3</w:t>
            </w:r>
          </w:p>
        </w:tc>
        <w:tc>
          <w:tcPr>
            <w:tcW w:w="1417" w:type="dxa"/>
          </w:tcPr>
          <w:p w14:paraId="68DC0157" w14:textId="77777777" w:rsidR="006358A7" w:rsidRPr="00E77D97" w:rsidRDefault="006358A7" w:rsidP="00076230">
            <w:pPr>
              <w:ind w:left="-115" w:right="-108"/>
              <w:jc w:val="center"/>
              <w:rPr>
                <w:rFonts w:ascii="Times New Roman" w:hAnsi="Times New Roman"/>
                <w:color w:val="000000" w:themeColor="text1"/>
              </w:rPr>
            </w:pPr>
          </w:p>
        </w:tc>
      </w:tr>
      <w:tr w:rsidR="006358A7" w:rsidRPr="00E77D97" w14:paraId="703BA074" w14:textId="77777777" w:rsidTr="00076230">
        <w:trPr>
          <w:trHeight w:val="20"/>
        </w:trPr>
        <w:tc>
          <w:tcPr>
            <w:tcW w:w="846" w:type="dxa"/>
            <w:vAlign w:val="center"/>
          </w:tcPr>
          <w:p w14:paraId="4E37E9FD"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7</w:t>
            </w:r>
          </w:p>
        </w:tc>
        <w:tc>
          <w:tcPr>
            <w:tcW w:w="4536" w:type="dxa"/>
            <w:vAlign w:val="center"/>
          </w:tcPr>
          <w:p w14:paraId="521861C8" w14:textId="77777777" w:rsidR="006358A7" w:rsidRPr="00E77D97" w:rsidRDefault="006358A7" w:rsidP="00076230">
            <w:pPr>
              <w:rPr>
                <w:rFonts w:ascii="Times New Roman" w:hAnsi="Times New Roman"/>
                <w:color w:val="000000" w:themeColor="text1"/>
                <w:lang w:val="vi-VN"/>
              </w:rPr>
            </w:pPr>
            <w:r w:rsidRPr="00E77D97">
              <w:rPr>
                <w:rFonts w:ascii="Times New Roman" w:hAnsi="Times New Roman"/>
                <w:color w:val="000000" w:themeColor="text1"/>
              </w:rPr>
              <w:t>Tấm đệm làm kín 459 kích thước 1000x1000x2mm</w:t>
            </w:r>
          </w:p>
          <w:p w14:paraId="0C6C0B74" w14:textId="77777777" w:rsidR="006358A7" w:rsidRPr="00E77D97" w:rsidRDefault="006358A7" w:rsidP="00076230">
            <w:pPr>
              <w:jc w:val="both"/>
              <w:rPr>
                <w:rFonts w:ascii="Times New Roman" w:hAnsi="Times New Roman"/>
                <w:color w:val="000000" w:themeColor="text1"/>
              </w:rPr>
            </w:pPr>
            <w:r w:rsidRPr="00E77D97">
              <w:rPr>
                <w:rFonts w:ascii="Times New Roman" w:hAnsi="Times New Roman"/>
                <w:color w:val="000000" w:themeColor="text1"/>
                <w:lang w:val="vi-VN"/>
              </w:rPr>
              <w:t xml:space="preserve">NSX: </w:t>
            </w:r>
            <w:r w:rsidRPr="00E77D97">
              <w:rPr>
                <w:rFonts w:ascii="Times New Roman" w:hAnsi="Times New Roman"/>
                <w:color w:val="000000" w:themeColor="text1"/>
              </w:rPr>
              <w:t>Chesterton</w:t>
            </w:r>
            <w:r w:rsidRPr="00E77D97">
              <w:rPr>
                <w:rFonts w:ascii="Times New Roman" w:hAnsi="Times New Roman"/>
                <w:color w:val="000000" w:themeColor="text1"/>
                <w:lang w:val="vi-VN"/>
              </w:rPr>
              <w:t xml:space="preserve"> hoặc tương đương</w:t>
            </w:r>
          </w:p>
        </w:tc>
        <w:tc>
          <w:tcPr>
            <w:tcW w:w="1134" w:type="dxa"/>
            <w:vAlign w:val="center"/>
          </w:tcPr>
          <w:p w14:paraId="280013CB"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Tấm</w:t>
            </w:r>
          </w:p>
        </w:tc>
        <w:tc>
          <w:tcPr>
            <w:tcW w:w="1134" w:type="dxa"/>
            <w:vAlign w:val="center"/>
          </w:tcPr>
          <w:p w14:paraId="2604247F"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2</w:t>
            </w:r>
          </w:p>
        </w:tc>
        <w:tc>
          <w:tcPr>
            <w:tcW w:w="1417" w:type="dxa"/>
          </w:tcPr>
          <w:p w14:paraId="07F8D623" w14:textId="77777777" w:rsidR="006358A7" w:rsidRPr="00E77D97" w:rsidRDefault="006358A7" w:rsidP="00076230">
            <w:pPr>
              <w:ind w:left="-115" w:right="-108"/>
              <w:jc w:val="center"/>
              <w:rPr>
                <w:rFonts w:ascii="Times New Roman" w:hAnsi="Times New Roman"/>
                <w:color w:val="000000" w:themeColor="text1"/>
              </w:rPr>
            </w:pPr>
          </w:p>
        </w:tc>
      </w:tr>
      <w:tr w:rsidR="006358A7" w:rsidRPr="00E77D97" w14:paraId="471F5077" w14:textId="77777777" w:rsidTr="00076230">
        <w:trPr>
          <w:trHeight w:val="20"/>
        </w:trPr>
        <w:tc>
          <w:tcPr>
            <w:tcW w:w="846" w:type="dxa"/>
            <w:vAlign w:val="center"/>
          </w:tcPr>
          <w:p w14:paraId="3A8774A2"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8</w:t>
            </w:r>
          </w:p>
        </w:tc>
        <w:tc>
          <w:tcPr>
            <w:tcW w:w="4536" w:type="dxa"/>
            <w:vAlign w:val="center"/>
          </w:tcPr>
          <w:p w14:paraId="7992334E" w14:textId="77777777" w:rsidR="006358A7" w:rsidRPr="00E77D97" w:rsidRDefault="006358A7" w:rsidP="00076230">
            <w:pPr>
              <w:rPr>
                <w:rFonts w:ascii="Times New Roman" w:hAnsi="Times New Roman"/>
                <w:color w:val="000000" w:themeColor="text1"/>
                <w:lang w:val="vi-VN"/>
              </w:rPr>
            </w:pPr>
            <w:r w:rsidRPr="00E77D97">
              <w:rPr>
                <w:rFonts w:ascii="Times New Roman" w:hAnsi="Times New Roman"/>
                <w:color w:val="000000" w:themeColor="text1"/>
                <w:lang w:val="nb-NO"/>
              </w:rPr>
              <w:t xml:space="preserve">Tấm chèn Gasket AWC 457 1,52 m x 1,52 m x 2,4mm (3/32" x 60" x 60") </w:t>
            </w:r>
          </w:p>
          <w:p w14:paraId="78C729F9" w14:textId="77777777" w:rsidR="006358A7" w:rsidRPr="00E77D97" w:rsidRDefault="006358A7" w:rsidP="00076230">
            <w:pPr>
              <w:jc w:val="both"/>
              <w:rPr>
                <w:rFonts w:ascii="Times New Roman" w:hAnsi="Times New Roman"/>
                <w:color w:val="000000" w:themeColor="text1"/>
              </w:rPr>
            </w:pPr>
            <w:r w:rsidRPr="00E77D97">
              <w:rPr>
                <w:rFonts w:ascii="Times New Roman" w:hAnsi="Times New Roman"/>
                <w:color w:val="000000" w:themeColor="text1"/>
              </w:rPr>
              <w:t>NSX: Chesterton</w:t>
            </w:r>
            <w:r w:rsidRPr="00E77D97">
              <w:rPr>
                <w:rFonts w:ascii="Times New Roman" w:hAnsi="Times New Roman"/>
                <w:color w:val="000000" w:themeColor="text1"/>
                <w:lang w:val="vi-VN"/>
              </w:rPr>
              <w:t xml:space="preserve"> hoặc tương đương</w:t>
            </w:r>
          </w:p>
        </w:tc>
        <w:tc>
          <w:tcPr>
            <w:tcW w:w="1134" w:type="dxa"/>
            <w:vAlign w:val="center"/>
          </w:tcPr>
          <w:p w14:paraId="0BA23237"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Tấm</w:t>
            </w:r>
          </w:p>
        </w:tc>
        <w:tc>
          <w:tcPr>
            <w:tcW w:w="1134" w:type="dxa"/>
            <w:vAlign w:val="center"/>
          </w:tcPr>
          <w:p w14:paraId="686D2C17"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2</w:t>
            </w:r>
          </w:p>
        </w:tc>
        <w:tc>
          <w:tcPr>
            <w:tcW w:w="1417" w:type="dxa"/>
          </w:tcPr>
          <w:p w14:paraId="3F414C77" w14:textId="77777777" w:rsidR="006358A7" w:rsidRPr="00E77D97" w:rsidRDefault="006358A7" w:rsidP="00076230">
            <w:pPr>
              <w:ind w:left="-115" w:right="-108"/>
              <w:jc w:val="center"/>
              <w:rPr>
                <w:rFonts w:ascii="Times New Roman" w:hAnsi="Times New Roman"/>
                <w:color w:val="000000" w:themeColor="text1"/>
              </w:rPr>
            </w:pPr>
          </w:p>
        </w:tc>
      </w:tr>
      <w:tr w:rsidR="006358A7" w:rsidRPr="00E77D97" w14:paraId="01100821" w14:textId="77777777" w:rsidTr="00076230">
        <w:trPr>
          <w:trHeight w:val="20"/>
        </w:trPr>
        <w:tc>
          <w:tcPr>
            <w:tcW w:w="846" w:type="dxa"/>
            <w:vAlign w:val="center"/>
          </w:tcPr>
          <w:p w14:paraId="175EB9E7"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9</w:t>
            </w:r>
          </w:p>
        </w:tc>
        <w:tc>
          <w:tcPr>
            <w:tcW w:w="4536" w:type="dxa"/>
            <w:vAlign w:val="center"/>
          </w:tcPr>
          <w:p w14:paraId="280E9023" w14:textId="77777777" w:rsidR="006358A7" w:rsidRPr="00E77D97" w:rsidRDefault="006358A7" w:rsidP="00076230">
            <w:pPr>
              <w:jc w:val="both"/>
              <w:rPr>
                <w:rFonts w:ascii="Times New Roman" w:hAnsi="Times New Roman"/>
                <w:color w:val="000000" w:themeColor="text1"/>
              </w:rPr>
            </w:pPr>
            <w:r w:rsidRPr="00E77D97">
              <w:rPr>
                <w:rFonts w:ascii="Times New Roman" w:hAnsi="Times New Roman"/>
                <w:color w:val="000000" w:themeColor="text1"/>
              </w:rPr>
              <w:t>Tấm chèn Graphite AWC 459 kích thước 3,2 mm (1/8'') x 1m x 1</w:t>
            </w:r>
            <w:proofErr w:type="gramStart"/>
            <w:r w:rsidRPr="00E77D97">
              <w:rPr>
                <w:rFonts w:ascii="Times New Roman" w:hAnsi="Times New Roman"/>
                <w:color w:val="000000" w:themeColor="text1"/>
              </w:rPr>
              <w:t>m  -</w:t>
            </w:r>
            <w:proofErr w:type="gramEnd"/>
            <w:r w:rsidRPr="00E77D97">
              <w:rPr>
                <w:rFonts w:ascii="Times New Roman" w:hAnsi="Times New Roman"/>
                <w:color w:val="000000" w:themeColor="text1"/>
              </w:rPr>
              <w:t xml:space="preserve"> NSX: Chesterton</w:t>
            </w:r>
            <w:r w:rsidRPr="00E77D97">
              <w:rPr>
                <w:rFonts w:ascii="Times New Roman" w:hAnsi="Times New Roman"/>
                <w:color w:val="000000" w:themeColor="text1"/>
                <w:lang w:val="vi-VN"/>
              </w:rPr>
              <w:t xml:space="preserve"> hoặc tương đương</w:t>
            </w:r>
          </w:p>
        </w:tc>
        <w:tc>
          <w:tcPr>
            <w:tcW w:w="1134" w:type="dxa"/>
            <w:vAlign w:val="center"/>
          </w:tcPr>
          <w:p w14:paraId="51BC518D"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Tấm</w:t>
            </w:r>
          </w:p>
        </w:tc>
        <w:tc>
          <w:tcPr>
            <w:tcW w:w="1134" w:type="dxa"/>
            <w:vAlign w:val="center"/>
          </w:tcPr>
          <w:p w14:paraId="409168F6"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3</w:t>
            </w:r>
          </w:p>
        </w:tc>
        <w:tc>
          <w:tcPr>
            <w:tcW w:w="1417" w:type="dxa"/>
          </w:tcPr>
          <w:p w14:paraId="25747DEF" w14:textId="77777777" w:rsidR="006358A7" w:rsidRPr="00E77D97" w:rsidRDefault="006358A7" w:rsidP="00076230">
            <w:pPr>
              <w:ind w:left="-115" w:right="-108"/>
              <w:jc w:val="center"/>
              <w:rPr>
                <w:rFonts w:ascii="Times New Roman" w:hAnsi="Times New Roman"/>
                <w:color w:val="000000" w:themeColor="text1"/>
              </w:rPr>
            </w:pPr>
          </w:p>
        </w:tc>
      </w:tr>
      <w:tr w:rsidR="006358A7" w:rsidRPr="00E77D97" w14:paraId="1C103A29" w14:textId="77777777" w:rsidTr="00076230">
        <w:trPr>
          <w:trHeight w:val="20"/>
        </w:trPr>
        <w:tc>
          <w:tcPr>
            <w:tcW w:w="7650" w:type="dxa"/>
            <w:gridSpan w:val="4"/>
            <w:vAlign w:val="center"/>
          </w:tcPr>
          <w:p w14:paraId="5F148658" w14:textId="77777777" w:rsidR="006358A7" w:rsidRPr="00E77D97" w:rsidRDefault="006358A7" w:rsidP="00076230">
            <w:pPr>
              <w:rPr>
                <w:rFonts w:ascii="Times New Roman" w:hAnsi="Times New Roman"/>
                <w:color w:val="000000" w:themeColor="text1"/>
              </w:rPr>
            </w:pPr>
            <w:r w:rsidRPr="00E77D97">
              <w:rPr>
                <w:rFonts w:ascii="Times New Roman" w:hAnsi="Times New Roman"/>
                <w:b/>
                <w:bCs/>
                <w:color w:val="000000" w:themeColor="text1"/>
              </w:rPr>
              <w:t>II</w:t>
            </w:r>
            <w:r w:rsidRPr="00E77D97">
              <w:rPr>
                <w:rFonts w:ascii="Times New Roman" w:hAnsi="Times New Roman"/>
                <w:b/>
                <w:bCs/>
                <w:color w:val="000000" w:themeColor="text1"/>
                <w:lang w:val="vi-VN"/>
              </w:rPr>
              <w:t>. Phần 2: Dầu, nhớt</w:t>
            </w:r>
          </w:p>
        </w:tc>
        <w:tc>
          <w:tcPr>
            <w:tcW w:w="1417" w:type="dxa"/>
          </w:tcPr>
          <w:p w14:paraId="3172CC31" w14:textId="77777777" w:rsidR="006358A7" w:rsidRPr="00E77D97" w:rsidRDefault="006358A7" w:rsidP="00076230">
            <w:pPr>
              <w:ind w:left="-115" w:right="-108"/>
              <w:rPr>
                <w:rFonts w:ascii="Times New Roman" w:hAnsi="Times New Roman"/>
                <w:b/>
                <w:bCs/>
                <w:color w:val="000000" w:themeColor="text1"/>
              </w:rPr>
            </w:pPr>
          </w:p>
        </w:tc>
      </w:tr>
      <w:tr w:rsidR="006358A7" w:rsidRPr="00E77D97" w14:paraId="74C4E554" w14:textId="77777777" w:rsidTr="00076230">
        <w:trPr>
          <w:trHeight w:val="20"/>
        </w:trPr>
        <w:tc>
          <w:tcPr>
            <w:tcW w:w="846" w:type="dxa"/>
            <w:vAlign w:val="center"/>
          </w:tcPr>
          <w:p w14:paraId="3593FFE0" w14:textId="77777777" w:rsidR="006358A7" w:rsidRPr="00E77D97" w:rsidRDefault="006358A7" w:rsidP="00076230">
            <w:pPr>
              <w:jc w:val="center"/>
              <w:rPr>
                <w:rFonts w:ascii="Times New Roman" w:hAnsi="Times New Roman"/>
                <w:color w:val="000000" w:themeColor="text1"/>
                <w:lang w:val="vi-VN"/>
              </w:rPr>
            </w:pPr>
            <w:r w:rsidRPr="00E77D97">
              <w:rPr>
                <w:rFonts w:ascii="Times New Roman" w:hAnsi="Times New Roman"/>
                <w:color w:val="000000" w:themeColor="text1"/>
              </w:rPr>
              <w:t>1</w:t>
            </w:r>
          </w:p>
        </w:tc>
        <w:tc>
          <w:tcPr>
            <w:tcW w:w="4536" w:type="dxa"/>
            <w:noWrap/>
            <w:vAlign w:val="center"/>
          </w:tcPr>
          <w:p w14:paraId="09CC0B12" w14:textId="77777777" w:rsidR="006358A7" w:rsidRPr="00E77D97" w:rsidRDefault="006358A7" w:rsidP="00076230">
            <w:pPr>
              <w:jc w:val="both"/>
              <w:rPr>
                <w:rFonts w:ascii="Times New Roman" w:hAnsi="Times New Roman"/>
                <w:color w:val="000000" w:themeColor="text1"/>
              </w:rPr>
            </w:pPr>
            <w:r w:rsidRPr="00E77D97">
              <w:rPr>
                <w:rFonts w:ascii="Times New Roman" w:hAnsi="Times New Roman"/>
                <w:color w:val="000000" w:themeColor="text1"/>
                <w:lang w:val="vi-VN"/>
              </w:rPr>
              <w:t>Dầu máy biến thế (Insu</w:t>
            </w:r>
            <w:r w:rsidRPr="00E77D97">
              <w:rPr>
                <w:rFonts w:ascii="Times New Roman" w:hAnsi="Times New Roman"/>
                <w:color w:val="000000" w:themeColor="text1"/>
              </w:rPr>
              <w:t>lation Oil for Generator Transformer)</w:t>
            </w:r>
          </w:p>
          <w:p w14:paraId="73D16B15" w14:textId="0C9EDD50" w:rsidR="006358A7" w:rsidRPr="00E77D97" w:rsidRDefault="006358A7" w:rsidP="00076230">
            <w:pPr>
              <w:jc w:val="both"/>
              <w:rPr>
                <w:rFonts w:ascii="Times New Roman" w:hAnsi="Times New Roman"/>
                <w:color w:val="000000" w:themeColor="text1"/>
                <w:lang w:val="vi-VN"/>
              </w:rPr>
            </w:pPr>
            <w:r w:rsidRPr="00E77D97">
              <w:rPr>
                <w:rFonts w:ascii="Times New Roman" w:hAnsi="Times New Roman"/>
                <w:color w:val="000000" w:themeColor="text1"/>
              </w:rPr>
              <w:t>Type: Mictrans B (</w:t>
            </w:r>
            <w:r w:rsidRPr="00E77D97">
              <w:rPr>
                <w:rFonts w:ascii="Times New Roman" w:hAnsi="Times New Roman"/>
                <w:color w:val="000000" w:themeColor="text1"/>
                <w:lang w:val="vi-VN"/>
              </w:rPr>
              <w:t>IEC 296 – Class</w:t>
            </w:r>
            <w:r w:rsidRPr="00E77D97">
              <w:rPr>
                <w:rFonts w:ascii="Times New Roman" w:hAnsi="Times New Roman"/>
                <w:color w:val="000000" w:themeColor="text1"/>
              </w:rPr>
              <w:t xml:space="preserve"> </w:t>
            </w:r>
            <w:r w:rsidRPr="00E77D97">
              <w:rPr>
                <w:rFonts w:ascii="Times New Roman" w:hAnsi="Times New Roman"/>
                <w:color w:val="000000" w:themeColor="text1"/>
                <w:lang w:val="vi-VN"/>
              </w:rPr>
              <w:t>l</w:t>
            </w:r>
            <w:r w:rsidRPr="00E77D97">
              <w:rPr>
                <w:rFonts w:ascii="Times New Roman" w:hAnsi="Times New Roman"/>
                <w:color w:val="000000" w:themeColor="text1"/>
              </w:rPr>
              <w:t>),</w:t>
            </w:r>
            <w:r w:rsidRPr="00E77D97">
              <w:rPr>
                <w:rFonts w:ascii="Times New Roman" w:hAnsi="Times New Roman"/>
                <w:color w:val="000000" w:themeColor="text1"/>
                <w:lang w:val="vi-VN"/>
              </w:rPr>
              <w:t xml:space="preserve"> 200 lít/phuy </w:t>
            </w:r>
            <w:r w:rsidR="00FB2EBE" w:rsidRPr="00E77D97">
              <w:rPr>
                <w:rFonts w:ascii="Times New Roman" w:hAnsi="Times New Roman"/>
                <w:color w:val="000000" w:themeColor="text1"/>
              </w:rPr>
              <w:t>± 2 lít/ phuy</w:t>
            </w:r>
            <w:r w:rsidR="00FB2EBE" w:rsidRPr="00E77D97">
              <w:rPr>
                <w:rFonts w:ascii="Times New Roman" w:hAnsi="Times New Roman"/>
                <w:color w:val="000000" w:themeColor="text1"/>
                <w:lang w:val="vi-VN"/>
              </w:rPr>
              <w:t xml:space="preserve"> </w:t>
            </w:r>
            <w:r w:rsidRPr="00E77D97">
              <w:rPr>
                <w:rFonts w:ascii="Times New Roman" w:hAnsi="Times New Roman"/>
                <w:color w:val="000000" w:themeColor="text1"/>
                <w:lang w:val="vi-VN"/>
              </w:rPr>
              <w:t xml:space="preserve">- </w:t>
            </w:r>
            <w:r w:rsidRPr="00E77D97">
              <w:rPr>
                <w:rFonts w:ascii="Times New Roman" w:hAnsi="Times New Roman"/>
                <w:color w:val="000000" w:themeColor="text1"/>
              </w:rPr>
              <w:t>NSX: Michang</w:t>
            </w:r>
            <w:r w:rsidRPr="00E77D97">
              <w:rPr>
                <w:rFonts w:ascii="Times New Roman" w:hAnsi="Times New Roman"/>
                <w:color w:val="000000" w:themeColor="text1"/>
                <w:lang w:val="vi-VN"/>
              </w:rPr>
              <w:t xml:space="preserve"> hoặc tương đương</w:t>
            </w:r>
          </w:p>
          <w:p w14:paraId="4405F1A6" w14:textId="77777777" w:rsidR="006358A7" w:rsidRPr="00E77D97" w:rsidRDefault="006358A7" w:rsidP="00076230">
            <w:pPr>
              <w:jc w:val="both"/>
              <w:rPr>
                <w:rFonts w:ascii="Times New Roman" w:hAnsi="Times New Roman"/>
                <w:color w:val="000000" w:themeColor="text1"/>
                <w:lang w:val="vi-VN"/>
              </w:rPr>
            </w:pPr>
            <w:r w:rsidRPr="00E77D97">
              <w:rPr>
                <w:rFonts w:ascii="Times New Roman" w:hAnsi="Times New Roman"/>
                <w:color w:val="000000" w:themeColor="text1"/>
                <w:lang w:val="vi-VN"/>
              </w:rPr>
              <w:t xml:space="preserve">Dầu không chứa hàm lượng PCB. </w:t>
            </w:r>
          </w:p>
        </w:tc>
        <w:tc>
          <w:tcPr>
            <w:tcW w:w="1134" w:type="dxa"/>
            <w:vAlign w:val="center"/>
          </w:tcPr>
          <w:p w14:paraId="3314523C" w14:textId="77777777" w:rsidR="006358A7" w:rsidRPr="00E77D97" w:rsidRDefault="006358A7" w:rsidP="00076230">
            <w:pPr>
              <w:jc w:val="center"/>
              <w:rPr>
                <w:rFonts w:ascii="Times New Roman" w:hAnsi="Times New Roman"/>
                <w:color w:val="000000" w:themeColor="text1"/>
                <w:lang w:val="vi-VN"/>
              </w:rPr>
            </w:pPr>
            <w:r w:rsidRPr="00E77D97">
              <w:rPr>
                <w:rFonts w:ascii="Times New Roman" w:hAnsi="Times New Roman"/>
                <w:color w:val="000000" w:themeColor="text1"/>
              </w:rPr>
              <w:t>Phuy</w:t>
            </w:r>
          </w:p>
        </w:tc>
        <w:tc>
          <w:tcPr>
            <w:tcW w:w="1134" w:type="dxa"/>
            <w:vAlign w:val="center"/>
          </w:tcPr>
          <w:p w14:paraId="2DA394F9" w14:textId="77777777" w:rsidR="006358A7" w:rsidRPr="00E77D97" w:rsidRDefault="006358A7" w:rsidP="00076230">
            <w:pPr>
              <w:jc w:val="center"/>
              <w:rPr>
                <w:rFonts w:ascii="Times New Roman" w:hAnsi="Times New Roman"/>
                <w:color w:val="000000" w:themeColor="text1"/>
                <w:lang w:val="vi-VN"/>
              </w:rPr>
            </w:pPr>
            <w:r w:rsidRPr="00E77D97">
              <w:rPr>
                <w:rFonts w:ascii="Times New Roman" w:hAnsi="Times New Roman"/>
                <w:color w:val="000000" w:themeColor="text1"/>
              </w:rPr>
              <w:t>5</w:t>
            </w:r>
          </w:p>
        </w:tc>
        <w:tc>
          <w:tcPr>
            <w:tcW w:w="1417" w:type="dxa"/>
          </w:tcPr>
          <w:p w14:paraId="7796F1BD" w14:textId="77777777" w:rsidR="006358A7" w:rsidRPr="00E77D97" w:rsidRDefault="006358A7" w:rsidP="00076230">
            <w:pPr>
              <w:ind w:left="-115" w:right="-108"/>
              <w:jc w:val="center"/>
              <w:rPr>
                <w:rFonts w:ascii="Times New Roman" w:hAnsi="Times New Roman"/>
                <w:color w:val="000000" w:themeColor="text1"/>
              </w:rPr>
            </w:pPr>
            <w:r w:rsidRPr="00E77D97">
              <w:rPr>
                <w:rFonts w:ascii="Times New Roman" w:hAnsi="Times New Roman"/>
                <w:color w:val="000000" w:themeColor="text1"/>
              </w:rPr>
              <w:t>Sử dụng cho MBA 3T</w:t>
            </w:r>
          </w:p>
        </w:tc>
      </w:tr>
      <w:tr w:rsidR="006358A7" w:rsidRPr="00E77D97" w14:paraId="328A4FE7" w14:textId="77777777" w:rsidTr="00076230">
        <w:trPr>
          <w:trHeight w:val="20"/>
        </w:trPr>
        <w:tc>
          <w:tcPr>
            <w:tcW w:w="846" w:type="dxa"/>
            <w:vAlign w:val="center"/>
          </w:tcPr>
          <w:p w14:paraId="409EC984"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2</w:t>
            </w:r>
          </w:p>
        </w:tc>
        <w:tc>
          <w:tcPr>
            <w:tcW w:w="4536" w:type="dxa"/>
            <w:noWrap/>
            <w:vAlign w:val="center"/>
          </w:tcPr>
          <w:p w14:paraId="26A5AC7D" w14:textId="77777777" w:rsidR="006358A7" w:rsidRPr="00E77D97" w:rsidRDefault="006358A7" w:rsidP="00076230">
            <w:pPr>
              <w:rPr>
                <w:rFonts w:ascii="Times New Roman" w:hAnsi="Times New Roman"/>
                <w:color w:val="000000" w:themeColor="text1"/>
              </w:rPr>
            </w:pPr>
            <w:r w:rsidRPr="00E77D97">
              <w:rPr>
                <w:rFonts w:ascii="Times New Roman" w:hAnsi="Times New Roman"/>
                <w:color w:val="000000" w:themeColor="text1"/>
              </w:rPr>
              <w:t xml:space="preserve">Nhớt Castrol Perfecto X32 </w:t>
            </w:r>
            <w:r w:rsidRPr="00E77D97">
              <w:rPr>
                <w:rFonts w:ascii="Times New Roman" w:hAnsi="Times New Roman"/>
                <w:color w:val="000000" w:themeColor="text1"/>
                <w:lang w:val="vi-VN"/>
              </w:rPr>
              <w:t xml:space="preserve">- </w:t>
            </w:r>
            <w:r w:rsidRPr="00E77D97">
              <w:rPr>
                <w:rFonts w:ascii="Times New Roman" w:hAnsi="Times New Roman"/>
                <w:color w:val="000000" w:themeColor="text1"/>
              </w:rPr>
              <w:t>NSX: Castrol</w:t>
            </w:r>
            <w:r w:rsidRPr="00E77D97">
              <w:rPr>
                <w:rFonts w:ascii="Times New Roman" w:hAnsi="Times New Roman"/>
                <w:color w:val="000000" w:themeColor="text1"/>
                <w:lang w:val="vi-VN"/>
              </w:rPr>
              <w:t xml:space="preserve"> hoặc tương đương</w:t>
            </w:r>
            <w:r w:rsidRPr="00E77D97">
              <w:rPr>
                <w:rFonts w:ascii="Times New Roman" w:hAnsi="Times New Roman"/>
                <w:color w:val="000000" w:themeColor="text1"/>
              </w:rPr>
              <w:br/>
              <w:t>209 lít/phuy, ± 2 lít/ phuy</w:t>
            </w:r>
          </w:p>
          <w:p w14:paraId="3CD70197" w14:textId="77777777" w:rsidR="006358A7" w:rsidRPr="00E77D97" w:rsidRDefault="006358A7" w:rsidP="00076230">
            <w:pPr>
              <w:rPr>
                <w:rFonts w:ascii="Times New Roman" w:hAnsi="Times New Roman"/>
                <w:color w:val="000000" w:themeColor="text1"/>
                <w:lang w:val="vi-VN"/>
              </w:rPr>
            </w:pPr>
          </w:p>
        </w:tc>
        <w:tc>
          <w:tcPr>
            <w:tcW w:w="1134" w:type="dxa"/>
            <w:vAlign w:val="center"/>
          </w:tcPr>
          <w:p w14:paraId="1F64D0F4"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Phuy</w:t>
            </w:r>
          </w:p>
        </w:tc>
        <w:tc>
          <w:tcPr>
            <w:tcW w:w="1134" w:type="dxa"/>
            <w:vAlign w:val="center"/>
          </w:tcPr>
          <w:p w14:paraId="79B0E4F9"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10</w:t>
            </w:r>
          </w:p>
        </w:tc>
        <w:tc>
          <w:tcPr>
            <w:tcW w:w="1417" w:type="dxa"/>
          </w:tcPr>
          <w:p w14:paraId="124D177A" w14:textId="77777777" w:rsidR="006358A7" w:rsidRPr="00E77D97" w:rsidRDefault="006358A7" w:rsidP="00076230">
            <w:pPr>
              <w:ind w:left="-115" w:right="-108"/>
              <w:jc w:val="center"/>
              <w:rPr>
                <w:rFonts w:ascii="Times New Roman" w:hAnsi="Times New Roman"/>
                <w:color w:val="000000" w:themeColor="text1"/>
              </w:rPr>
            </w:pPr>
            <w:r w:rsidRPr="00E77D97">
              <w:rPr>
                <w:rFonts w:ascii="Times New Roman" w:hAnsi="Times New Roman"/>
                <w:color w:val="000000" w:themeColor="text1"/>
              </w:rPr>
              <w:t>Sử dụng để bôi trơn Tuabin khí Mitsubishi M701F</w:t>
            </w:r>
          </w:p>
        </w:tc>
      </w:tr>
      <w:tr w:rsidR="006358A7" w:rsidRPr="00E77D97" w14:paraId="4F10F295" w14:textId="77777777" w:rsidTr="00076230">
        <w:trPr>
          <w:trHeight w:val="20"/>
        </w:trPr>
        <w:tc>
          <w:tcPr>
            <w:tcW w:w="846" w:type="dxa"/>
            <w:vAlign w:val="center"/>
          </w:tcPr>
          <w:p w14:paraId="7F282DAD" w14:textId="77777777" w:rsidR="006358A7" w:rsidRPr="00E77D97" w:rsidRDefault="006358A7" w:rsidP="00076230">
            <w:pPr>
              <w:jc w:val="center"/>
              <w:rPr>
                <w:rFonts w:ascii="Times New Roman" w:hAnsi="Times New Roman"/>
                <w:color w:val="000000" w:themeColor="text1"/>
                <w:lang w:val="vi-VN"/>
              </w:rPr>
            </w:pPr>
            <w:r w:rsidRPr="00E77D97">
              <w:rPr>
                <w:rFonts w:ascii="Times New Roman" w:hAnsi="Times New Roman"/>
                <w:color w:val="000000" w:themeColor="text1"/>
              </w:rPr>
              <w:t>3</w:t>
            </w:r>
          </w:p>
        </w:tc>
        <w:tc>
          <w:tcPr>
            <w:tcW w:w="4536" w:type="dxa"/>
            <w:noWrap/>
            <w:vAlign w:val="center"/>
          </w:tcPr>
          <w:p w14:paraId="436D411B" w14:textId="77777777" w:rsidR="006358A7" w:rsidRPr="00E77D97" w:rsidRDefault="006358A7" w:rsidP="00076230">
            <w:pPr>
              <w:jc w:val="both"/>
              <w:rPr>
                <w:rFonts w:ascii="Times New Roman" w:hAnsi="Times New Roman"/>
                <w:color w:val="000000" w:themeColor="text1"/>
                <w:lang w:val="vi-VN"/>
              </w:rPr>
            </w:pPr>
            <w:r w:rsidRPr="00E77D97">
              <w:rPr>
                <w:rFonts w:ascii="Times New Roman" w:hAnsi="Times New Roman"/>
                <w:color w:val="000000" w:themeColor="text1"/>
                <w:lang w:val="vi-VN"/>
              </w:rPr>
              <w:t>Nhớt chân không: loại NEOVAC (R) MR-200 (hãng matsumura oil) - NSX: Moresco hoặc tương đương;</w:t>
            </w:r>
          </w:p>
          <w:p w14:paraId="51677B01" w14:textId="77777777" w:rsidR="006358A7" w:rsidRPr="00E77D97" w:rsidRDefault="006358A7" w:rsidP="00076230">
            <w:pPr>
              <w:jc w:val="both"/>
              <w:rPr>
                <w:rFonts w:ascii="Times New Roman" w:hAnsi="Times New Roman"/>
                <w:color w:val="000000" w:themeColor="text1"/>
                <w:lang w:val="vi-VN"/>
              </w:rPr>
            </w:pPr>
            <w:r w:rsidRPr="00E77D97">
              <w:rPr>
                <w:rFonts w:ascii="Times New Roman" w:hAnsi="Times New Roman"/>
                <w:color w:val="000000" w:themeColor="text1"/>
                <w:lang w:val="vi-VN"/>
              </w:rPr>
              <w:t xml:space="preserve">Thông số kỹ thuật: ISO Viscosity Grade: 68; VISCOSITY (40°C mm2/s): 71; COLOR (ASTM): L0.5; DENSITY (g/cm3, 15oC): 0.883; </w:t>
            </w:r>
            <w:r w:rsidRPr="00E77D97">
              <w:rPr>
                <w:rFonts w:ascii="Times New Roman" w:hAnsi="Times New Roman"/>
                <w:color w:val="000000" w:themeColor="text1"/>
                <w:lang w:val="vi-VN"/>
              </w:rPr>
              <w:lastRenderedPageBreak/>
              <w:t xml:space="preserve">FLASH POINT (°C): 256; POUR POINT (°C):- 17.5; TOTAL OXIDATION (mgKOH/g): 0.00; DEMULSIBILITY :40-40-0 (Under5); HEAT STABILITY (17°C ×24h): Pass; VAPOR PRESSURE (50°C) Pa: Below 1.3 x 10-3; (50°C) Torr: Below 1.0 x 10-5 (quy cách đóng gói: 18 lít/thùng) </w:t>
            </w:r>
          </w:p>
        </w:tc>
        <w:tc>
          <w:tcPr>
            <w:tcW w:w="1134" w:type="dxa"/>
            <w:vAlign w:val="center"/>
          </w:tcPr>
          <w:p w14:paraId="09E6B92C"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lastRenderedPageBreak/>
              <w:t>Thùng</w:t>
            </w:r>
          </w:p>
        </w:tc>
        <w:tc>
          <w:tcPr>
            <w:tcW w:w="1134" w:type="dxa"/>
            <w:vAlign w:val="center"/>
          </w:tcPr>
          <w:p w14:paraId="735A7E5C"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9</w:t>
            </w:r>
          </w:p>
        </w:tc>
        <w:tc>
          <w:tcPr>
            <w:tcW w:w="1417" w:type="dxa"/>
          </w:tcPr>
          <w:p w14:paraId="71AE8428" w14:textId="77777777" w:rsidR="006358A7" w:rsidRPr="00E77D97" w:rsidRDefault="006358A7" w:rsidP="00076230">
            <w:pPr>
              <w:ind w:left="-115" w:right="-108"/>
              <w:jc w:val="center"/>
              <w:rPr>
                <w:rFonts w:ascii="Times New Roman" w:hAnsi="Times New Roman"/>
                <w:color w:val="000000" w:themeColor="text1"/>
              </w:rPr>
            </w:pPr>
            <w:r w:rsidRPr="00E77D97">
              <w:rPr>
                <w:rFonts w:ascii="Times New Roman" w:hAnsi="Times New Roman"/>
                <w:color w:val="000000" w:themeColor="text1"/>
              </w:rPr>
              <w:t>Sử dụng cho máy lọc dầu cách điện</w:t>
            </w:r>
          </w:p>
        </w:tc>
      </w:tr>
      <w:tr w:rsidR="006358A7" w:rsidRPr="00E77D97" w14:paraId="3633EDFD" w14:textId="77777777" w:rsidTr="00076230">
        <w:trPr>
          <w:trHeight w:val="20"/>
        </w:trPr>
        <w:tc>
          <w:tcPr>
            <w:tcW w:w="846" w:type="dxa"/>
            <w:vAlign w:val="center"/>
          </w:tcPr>
          <w:p w14:paraId="5837284D" w14:textId="77777777" w:rsidR="006358A7" w:rsidRPr="00E77D97" w:rsidRDefault="006358A7" w:rsidP="00076230">
            <w:pPr>
              <w:jc w:val="center"/>
              <w:rPr>
                <w:rFonts w:ascii="Times New Roman" w:hAnsi="Times New Roman"/>
                <w:color w:val="000000" w:themeColor="text1"/>
                <w:lang w:val="vi-VN"/>
              </w:rPr>
            </w:pPr>
            <w:r w:rsidRPr="00E77D97">
              <w:rPr>
                <w:rFonts w:ascii="Times New Roman" w:hAnsi="Times New Roman"/>
                <w:color w:val="000000" w:themeColor="text1"/>
              </w:rPr>
              <w:t>4</w:t>
            </w:r>
          </w:p>
        </w:tc>
        <w:tc>
          <w:tcPr>
            <w:tcW w:w="4536" w:type="dxa"/>
            <w:noWrap/>
            <w:vAlign w:val="center"/>
          </w:tcPr>
          <w:p w14:paraId="5711FA92" w14:textId="77777777" w:rsidR="006358A7" w:rsidRPr="00E77D97" w:rsidRDefault="006358A7" w:rsidP="00076230">
            <w:pPr>
              <w:rPr>
                <w:rFonts w:ascii="Times New Roman" w:hAnsi="Times New Roman"/>
                <w:color w:val="000000" w:themeColor="text1"/>
                <w:lang w:val="vi-VN"/>
              </w:rPr>
            </w:pPr>
            <w:r w:rsidRPr="00E77D97">
              <w:rPr>
                <w:rFonts w:ascii="Times New Roman" w:hAnsi="Times New Roman"/>
                <w:color w:val="000000" w:themeColor="text1"/>
                <w:lang w:val="vi-VN"/>
              </w:rPr>
              <w:t>Nhớt thủy lực DTE24 Ultra - NSX: Mobil hoặc tương đương.</w:t>
            </w:r>
          </w:p>
          <w:p w14:paraId="67C6A2C1" w14:textId="77777777" w:rsidR="006358A7" w:rsidRPr="00E77D97" w:rsidRDefault="006358A7" w:rsidP="00076230">
            <w:pPr>
              <w:rPr>
                <w:rFonts w:ascii="Times New Roman" w:hAnsi="Times New Roman"/>
                <w:color w:val="000000" w:themeColor="text1"/>
                <w:lang w:val="vi-VN"/>
              </w:rPr>
            </w:pPr>
            <w:r w:rsidRPr="00E77D97">
              <w:rPr>
                <w:rFonts w:ascii="Times New Roman" w:hAnsi="Times New Roman"/>
                <w:color w:val="000000" w:themeColor="text1"/>
                <w:lang w:val="vi-VN"/>
              </w:rPr>
              <w:t>Phuy 208 lít,</w:t>
            </w:r>
            <w:r w:rsidRPr="00E77D97">
              <w:rPr>
                <w:rFonts w:ascii="Times New Roman" w:hAnsi="Times New Roman"/>
                <w:color w:val="000000" w:themeColor="text1"/>
              </w:rPr>
              <w:t>± 2 lít/ phuy</w:t>
            </w:r>
            <w:r w:rsidRPr="00E77D97">
              <w:rPr>
                <w:rFonts w:ascii="Times New Roman" w:hAnsi="Times New Roman"/>
                <w:color w:val="000000" w:themeColor="text1"/>
                <w:lang w:val="vi-VN"/>
              </w:rPr>
              <w:t xml:space="preserve"> </w:t>
            </w:r>
          </w:p>
          <w:p w14:paraId="4A5EBFA6" w14:textId="77777777" w:rsidR="006358A7" w:rsidRPr="00E77D97" w:rsidRDefault="006358A7" w:rsidP="00076230">
            <w:pPr>
              <w:jc w:val="both"/>
              <w:rPr>
                <w:rFonts w:ascii="Times New Roman" w:hAnsi="Times New Roman"/>
                <w:color w:val="000000" w:themeColor="text1"/>
              </w:rPr>
            </w:pPr>
          </w:p>
        </w:tc>
        <w:tc>
          <w:tcPr>
            <w:tcW w:w="1134" w:type="dxa"/>
            <w:vAlign w:val="center"/>
          </w:tcPr>
          <w:p w14:paraId="2FEB0E9C"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Phuy</w:t>
            </w:r>
          </w:p>
        </w:tc>
        <w:tc>
          <w:tcPr>
            <w:tcW w:w="1134" w:type="dxa"/>
            <w:vAlign w:val="center"/>
          </w:tcPr>
          <w:p w14:paraId="679C3F33"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1</w:t>
            </w:r>
          </w:p>
        </w:tc>
        <w:tc>
          <w:tcPr>
            <w:tcW w:w="1417" w:type="dxa"/>
          </w:tcPr>
          <w:p w14:paraId="70318122" w14:textId="77777777" w:rsidR="006358A7" w:rsidRPr="00E77D97" w:rsidRDefault="006358A7" w:rsidP="00076230">
            <w:pPr>
              <w:ind w:left="-115" w:right="-108"/>
              <w:jc w:val="center"/>
              <w:rPr>
                <w:rFonts w:ascii="Times New Roman" w:hAnsi="Times New Roman"/>
                <w:color w:val="000000" w:themeColor="text1"/>
              </w:rPr>
            </w:pPr>
            <w:r w:rsidRPr="00E77D97">
              <w:rPr>
                <w:rFonts w:ascii="Times New Roman" w:hAnsi="Times New Roman"/>
                <w:color w:val="000000" w:themeColor="text1"/>
              </w:rPr>
              <w:t>Sử dụng cho máy thủy lực tháo băng đai máy phát</w:t>
            </w:r>
          </w:p>
        </w:tc>
      </w:tr>
      <w:tr w:rsidR="006358A7" w:rsidRPr="00E77D97" w14:paraId="45C0109B" w14:textId="77777777" w:rsidTr="00076230">
        <w:trPr>
          <w:trHeight w:val="20"/>
        </w:trPr>
        <w:tc>
          <w:tcPr>
            <w:tcW w:w="846" w:type="dxa"/>
            <w:vAlign w:val="center"/>
          </w:tcPr>
          <w:p w14:paraId="013DC753" w14:textId="77777777" w:rsidR="006358A7" w:rsidRPr="00E77D97" w:rsidRDefault="006358A7" w:rsidP="00076230">
            <w:pPr>
              <w:jc w:val="center"/>
              <w:rPr>
                <w:rFonts w:ascii="Times New Roman" w:hAnsi="Times New Roman"/>
                <w:color w:val="000000" w:themeColor="text1"/>
                <w:lang w:val="vi-VN"/>
              </w:rPr>
            </w:pPr>
            <w:r w:rsidRPr="00E77D97">
              <w:rPr>
                <w:rFonts w:ascii="Times New Roman" w:hAnsi="Times New Roman"/>
                <w:color w:val="000000" w:themeColor="text1"/>
              </w:rPr>
              <w:t>5</w:t>
            </w:r>
          </w:p>
        </w:tc>
        <w:tc>
          <w:tcPr>
            <w:tcW w:w="4536" w:type="dxa"/>
            <w:noWrap/>
            <w:vAlign w:val="center"/>
          </w:tcPr>
          <w:p w14:paraId="3A146869" w14:textId="77777777" w:rsidR="006358A7" w:rsidRPr="00E77D97" w:rsidRDefault="006358A7" w:rsidP="00076230">
            <w:pPr>
              <w:jc w:val="both"/>
              <w:rPr>
                <w:rFonts w:ascii="Times New Roman" w:hAnsi="Times New Roman"/>
                <w:color w:val="000000" w:themeColor="text1"/>
                <w:lang w:val="vi-VN"/>
              </w:rPr>
            </w:pPr>
            <w:r w:rsidRPr="00E77D97">
              <w:rPr>
                <w:rFonts w:ascii="Times New Roman" w:hAnsi="Times New Roman"/>
                <w:color w:val="000000" w:themeColor="text1"/>
                <w:lang w:val="vi-VN"/>
              </w:rPr>
              <w:t>Dầu cách điện Nynas Nytro Gemini X transformer Oil - NSX: Nynas hoặc tương đương.</w:t>
            </w:r>
          </w:p>
          <w:p w14:paraId="3BF652E5" w14:textId="77777777" w:rsidR="006358A7" w:rsidRPr="00E77D97" w:rsidRDefault="006358A7" w:rsidP="00076230">
            <w:pPr>
              <w:rPr>
                <w:rFonts w:ascii="Times New Roman" w:hAnsi="Times New Roman"/>
                <w:color w:val="000000" w:themeColor="text1"/>
                <w:lang w:val="vi-VN"/>
              </w:rPr>
            </w:pPr>
            <w:r w:rsidRPr="00E77D97">
              <w:rPr>
                <w:rFonts w:ascii="Times New Roman" w:hAnsi="Times New Roman"/>
                <w:color w:val="000000" w:themeColor="text1"/>
                <w:lang w:val="vi-VN"/>
              </w:rPr>
              <w:t>Quy cách: 209 lít/Phuy</w:t>
            </w:r>
            <w:r w:rsidRPr="00E77D97">
              <w:rPr>
                <w:rFonts w:ascii="Times New Roman" w:hAnsi="Times New Roman"/>
                <w:color w:val="000000" w:themeColor="text1"/>
              </w:rPr>
              <w:t>± 2 lít/ phuy</w:t>
            </w:r>
            <w:r w:rsidRPr="00E77D97">
              <w:rPr>
                <w:rFonts w:ascii="Times New Roman" w:hAnsi="Times New Roman"/>
                <w:color w:val="000000" w:themeColor="text1"/>
                <w:lang w:val="vi-VN"/>
              </w:rPr>
              <w:t xml:space="preserve">, </w:t>
            </w:r>
          </w:p>
          <w:p w14:paraId="73D6FCD2" w14:textId="77777777" w:rsidR="006358A7" w:rsidRPr="00E77D97" w:rsidRDefault="006358A7" w:rsidP="00076230">
            <w:pPr>
              <w:jc w:val="both"/>
              <w:rPr>
                <w:rFonts w:ascii="Times New Roman" w:hAnsi="Times New Roman"/>
                <w:color w:val="000000" w:themeColor="text1"/>
                <w:lang w:val="vi-VN"/>
              </w:rPr>
            </w:pPr>
            <w:r w:rsidRPr="00E77D97">
              <w:rPr>
                <w:rFonts w:ascii="Times New Roman" w:hAnsi="Times New Roman"/>
                <w:color w:val="000000" w:themeColor="text1"/>
                <w:lang w:val="vi-VN"/>
              </w:rPr>
              <w:t>Dầu không chứa hàm lượng PCB.</w:t>
            </w:r>
          </w:p>
        </w:tc>
        <w:tc>
          <w:tcPr>
            <w:tcW w:w="1134" w:type="dxa"/>
            <w:vAlign w:val="center"/>
          </w:tcPr>
          <w:p w14:paraId="19ADF822"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Phuy</w:t>
            </w:r>
          </w:p>
        </w:tc>
        <w:tc>
          <w:tcPr>
            <w:tcW w:w="1134" w:type="dxa"/>
            <w:vAlign w:val="center"/>
          </w:tcPr>
          <w:p w14:paraId="4214DCC9"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3</w:t>
            </w:r>
          </w:p>
        </w:tc>
        <w:tc>
          <w:tcPr>
            <w:tcW w:w="1417" w:type="dxa"/>
          </w:tcPr>
          <w:p w14:paraId="3566D9D8" w14:textId="77777777" w:rsidR="006358A7" w:rsidRPr="00E77D97" w:rsidRDefault="006358A7" w:rsidP="00076230">
            <w:pPr>
              <w:ind w:left="-115" w:right="-108"/>
              <w:jc w:val="center"/>
              <w:rPr>
                <w:rFonts w:ascii="Times New Roman" w:hAnsi="Times New Roman"/>
                <w:color w:val="000000" w:themeColor="text1"/>
              </w:rPr>
            </w:pPr>
            <w:r w:rsidRPr="00E77D97">
              <w:rPr>
                <w:rFonts w:ascii="Times New Roman" w:hAnsi="Times New Roman"/>
                <w:color w:val="000000" w:themeColor="text1"/>
              </w:rPr>
              <w:t>Sử dụng cho MBA tự dùng ST23: 11T3,11T4,12T3</w:t>
            </w:r>
          </w:p>
        </w:tc>
      </w:tr>
      <w:tr w:rsidR="006358A7" w:rsidRPr="00E77D97" w14:paraId="00E28D1F" w14:textId="77777777" w:rsidTr="00076230">
        <w:trPr>
          <w:trHeight w:val="20"/>
        </w:trPr>
        <w:tc>
          <w:tcPr>
            <w:tcW w:w="846" w:type="dxa"/>
            <w:vAlign w:val="center"/>
          </w:tcPr>
          <w:p w14:paraId="7449DBAE" w14:textId="77777777" w:rsidR="006358A7" w:rsidRPr="00E77D97" w:rsidRDefault="006358A7" w:rsidP="00076230">
            <w:pPr>
              <w:jc w:val="center"/>
              <w:rPr>
                <w:rFonts w:ascii="Times New Roman" w:hAnsi="Times New Roman"/>
                <w:color w:val="000000" w:themeColor="text1"/>
                <w:lang w:val="vi-VN"/>
              </w:rPr>
            </w:pPr>
            <w:r w:rsidRPr="00E77D97">
              <w:rPr>
                <w:rFonts w:ascii="Times New Roman" w:hAnsi="Times New Roman"/>
                <w:color w:val="000000" w:themeColor="text1"/>
              </w:rPr>
              <w:t>6</w:t>
            </w:r>
          </w:p>
        </w:tc>
        <w:tc>
          <w:tcPr>
            <w:tcW w:w="4536" w:type="dxa"/>
            <w:noWrap/>
            <w:vAlign w:val="center"/>
          </w:tcPr>
          <w:p w14:paraId="507D8617" w14:textId="77777777" w:rsidR="006358A7" w:rsidRPr="00E77D97" w:rsidRDefault="006358A7" w:rsidP="00076230">
            <w:pPr>
              <w:jc w:val="both"/>
              <w:rPr>
                <w:rFonts w:ascii="Times New Roman" w:hAnsi="Times New Roman"/>
                <w:color w:val="000000" w:themeColor="text1"/>
                <w:lang w:val="vi-VN"/>
              </w:rPr>
            </w:pPr>
            <w:r w:rsidRPr="00E77D97">
              <w:rPr>
                <w:rFonts w:ascii="Times New Roman" w:hAnsi="Times New Roman"/>
                <w:color w:val="000000" w:themeColor="text1"/>
                <w:lang w:val="vi-VN"/>
              </w:rPr>
              <w:t>Dầu cách điện Nynas Nytro Libra transformer Oil - NSX: Nynas hoặc tương đương.</w:t>
            </w:r>
          </w:p>
          <w:p w14:paraId="7A8DFF23" w14:textId="77777777" w:rsidR="006358A7" w:rsidRPr="00E77D97" w:rsidRDefault="006358A7" w:rsidP="00076230">
            <w:pPr>
              <w:rPr>
                <w:rFonts w:ascii="Times New Roman" w:hAnsi="Times New Roman"/>
                <w:color w:val="000000" w:themeColor="text1"/>
                <w:lang w:val="vi-VN"/>
              </w:rPr>
            </w:pPr>
            <w:r w:rsidRPr="00E77D97">
              <w:rPr>
                <w:rFonts w:ascii="Times New Roman" w:hAnsi="Times New Roman"/>
                <w:color w:val="000000" w:themeColor="text1"/>
                <w:lang w:val="vi-VN"/>
              </w:rPr>
              <w:t>Quy cách: 209 lít/Phuy</w:t>
            </w:r>
            <w:r w:rsidRPr="00E77D97">
              <w:rPr>
                <w:rFonts w:ascii="Times New Roman" w:hAnsi="Times New Roman"/>
                <w:color w:val="000000" w:themeColor="text1"/>
              </w:rPr>
              <w:t>± 2 lít/ phuy</w:t>
            </w:r>
          </w:p>
          <w:p w14:paraId="3481D94D" w14:textId="77777777" w:rsidR="006358A7" w:rsidRPr="00E77D97" w:rsidRDefault="006358A7" w:rsidP="00076230">
            <w:pPr>
              <w:jc w:val="both"/>
              <w:rPr>
                <w:rFonts w:ascii="Times New Roman" w:hAnsi="Times New Roman"/>
                <w:color w:val="000000" w:themeColor="text1"/>
                <w:lang w:val="vi-VN"/>
              </w:rPr>
            </w:pPr>
            <w:r w:rsidRPr="00E77D97">
              <w:rPr>
                <w:rFonts w:ascii="Times New Roman" w:hAnsi="Times New Roman"/>
                <w:color w:val="000000" w:themeColor="text1"/>
                <w:lang w:val="vi-VN"/>
              </w:rPr>
              <w:t>Dầu không chứa hàm lượng PCB.</w:t>
            </w:r>
          </w:p>
        </w:tc>
        <w:tc>
          <w:tcPr>
            <w:tcW w:w="1134" w:type="dxa"/>
            <w:vAlign w:val="center"/>
          </w:tcPr>
          <w:p w14:paraId="747A34EA"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 xml:space="preserve">Phuy </w:t>
            </w:r>
          </w:p>
        </w:tc>
        <w:tc>
          <w:tcPr>
            <w:tcW w:w="1134" w:type="dxa"/>
            <w:vAlign w:val="center"/>
          </w:tcPr>
          <w:p w14:paraId="0F4CDBF6"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1</w:t>
            </w:r>
          </w:p>
        </w:tc>
        <w:tc>
          <w:tcPr>
            <w:tcW w:w="1417" w:type="dxa"/>
          </w:tcPr>
          <w:p w14:paraId="129F35E0" w14:textId="77777777" w:rsidR="006358A7" w:rsidRPr="00E77D97" w:rsidRDefault="006358A7" w:rsidP="00076230">
            <w:pPr>
              <w:ind w:left="-115" w:right="-108"/>
              <w:jc w:val="center"/>
              <w:rPr>
                <w:rFonts w:ascii="Times New Roman" w:hAnsi="Times New Roman"/>
                <w:color w:val="000000" w:themeColor="text1"/>
              </w:rPr>
            </w:pPr>
            <w:r w:rsidRPr="00E77D97">
              <w:rPr>
                <w:rFonts w:ascii="Times New Roman" w:hAnsi="Times New Roman"/>
                <w:color w:val="000000" w:themeColor="text1"/>
              </w:rPr>
              <w:t>Sử dụng cho MBA tự dùng ST23: 12T2</w:t>
            </w:r>
          </w:p>
        </w:tc>
      </w:tr>
      <w:tr w:rsidR="006358A7" w:rsidRPr="00E77D97" w14:paraId="15351703" w14:textId="77777777" w:rsidTr="00076230">
        <w:trPr>
          <w:trHeight w:val="20"/>
        </w:trPr>
        <w:tc>
          <w:tcPr>
            <w:tcW w:w="846" w:type="dxa"/>
            <w:vAlign w:val="center"/>
          </w:tcPr>
          <w:p w14:paraId="0E4CA153" w14:textId="77777777" w:rsidR="006358A7" w:rsidRPr="00E77D97" w:rsidRDefault="006358A7" w:rsidP="00076230">
            <w:pPr>
              <w:jc w:val="center"/>
              <w:rPr>
                <w:rFonts w:ascii="Times New Roman" w:hAnsi="Times New Roman"/>
                <w:color w:val="000000" w:themeColor="text1"/>
                <w:lang w:val="vi-VN"/>
              </w:rPr>
            </w:pPr>
            <w:r w:rsidRPr="00E77D97">
              <w:rPr>
                <w:rFonts w:ascii="Times New Roman" w:hAnsi="Times New Roman"/>
                <w:color w:val="000000" w:themeColor="text1"/>
              </w:rPr>
              <w:t>7</w:t>
            </w:r>
          </w:p>
        </w:tc>
        <w:tc>
          <w:tcPr>
            <w:tcW w:w="4536" w:type="dxa"/>
            <w:noWrap/>
            <w:vAlign w:val="center"/>
          </w:tcPr>
          <w:p w14:paraId="2CD5B66F" w14:textId="77777777" w:rsidR="006358A7" w:rsidRPr="00E77D97" w:rsidRDefault="006358A7" w:rsidP="00076230">
            <w:pPr>
              <w:jc w:val="both"/>
              <w:rPr>
                <w:rFonts w:ascii="Times New Roman" w:hAnsi="Times New Roman"/>
                <w:color w:val="000000" w:themeColor="text1"/>
                <w:lang w:val="vi-VN"/>
              </w:rPr>
            </w:pPr>
            <w:r w:rsidRPr="00E77D97">
              <w:rPr>
                <w:rFonts w:ascii="Times New Roman" w:hAnsi="Times New Roman"/>
                <w:color w:val="000000" w:themeColor="text1"/>
                <w:lang w:val="nb-NO"/>
              </w:rPr>
              <w:t xml:space="preserve">Nhớt bôi trơn Mobil DTE 746 </w:t>
            </w:r>
            <w:r w:rsidRPr="00E77D97">
              <w:rPr>
                <w:rFonts w:ascii="Times New Roman" w:hAnsi="Times New Roman"/>
                <w:color w:val="000000" w:themeColor="text1"/>
                <w:lang w:val="vi-VN"/>
              </w:rPr>
              <w:t xml:space="preserve">- </w:t>
            </w:r>
            <w:r w:rsidRPr="00E77D97">
              <w:rPr>
                <w:rFonts w:ascii="Times New Roman" w:hAnsi="Times New Roman"/>
                <w:color w:val="000000" w:themeColor="text1"/>
                <w:lang w:val="nb-NO"/>
              </w:rPr>
              <w:t>NSX: Mobil</w:t>
            </w:r>
            <w:r w:rsidRPr="00E77D97">
              <w:rPr>
                <w:rFonts w:ascii="Times New Roman" w:hAnsi="Times New Roman"/>
                <w:color w:val="000000" w:themeColor="text1"/>
                <w:lang w:val="vi-VN"/>
              </w:rPr>
              <w:t xml:space="preserve"> hoặc tương đương.</w:t>
            </w:r>
          </w:p>
          <w:p w14:paraId="1DC49808" w14:textId="77777777" w:rsidR="006358A7" w:rsidRPr="00E77D97" w:rsidRDefault="006358A7" w:rsidP="00076230">
            <w:pPr>
              <w:rPr>
                <w:rFonts w:ascii="Times New Roman" w:hAnsi="Times New Roman"/>
                <w:color w:val="000000" w:themeColor="text1"/>
                <w:lang w:val="vi-VN"/>
              </w:rPr>
            </w:pPr>
            <w:r w:rsidRPr="00E77D97">
              <w:rPr>
                <w:rFonts w:ascii="Times New Roman" w:hAnsi="Times New Roman"/>
                <w:color w:val="000000" w:themeColor="text1"/>
                <w:lang w:val="nb-NO"/>
              </w:rPr>
              <w:t>Quy cách: 208 lít/phuy</w:t>
            </w:r>
            <w:r w:rsidRPr="00E77D97">
              <w:rPr>
                <w:rFonts w:ascii="Times New Roman" w:hAnsi="Times New Roman"/>
                <w:color w:val="000000" w:themeColor="text1"/>
              </w:rPr>
              <w:t>± 2 lít/ phuy</w:t>
            </w:r>
          </w:p>
        </w:tc>
        <w:tc>
          <w:tcPr>
            <w:tcW w:w="1134" w:type="dxa"/>
            <w:vAlign w:val="center"/>
          </w:tcPr>
          <w:p w14:paraId="1A09229E"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Phuy</w:t>
            </w:r>
          </w:p>
        </w:tc>
        <w:tc>
          <w:tcPr>
            <w:tcW w:w="1134" w:type="dxa"/>
            <w:vAlign w:val="center"/>
          </w:tcPr>
          <w:p w14:paraId="6B81CFF7" w14:textId="77777777" w:rsidR="006358A7" w:rsidRPr="00E77D97" w:rsidRDefault="006358A7" w:rsidP="00076230">
            <w:pPr>
              <w:jc w:val="center"/>
              <w:rPr>
                <w:rFonts w:ascii="Times New Roman" w:hAnsi="Times New Roman"/>
                <w:color w:val="000000" w:themeColor="text1"/>
              </w:rPr>
            </w:pPr>
            <w:r w:rsidRPr="00E77D97">
              <w:rPr>
                <w:rFonts w:ascii="Times New Roman" w:hAnsi="Times New Roman"/>
                <w:color w:val="000000" w:themeColor="text1"/>
              </w:rPr>
              <w:t>6</w:t>
            </w:r>
          </w:p>
        </w:tc>
        <w:tc>
          <w:tcPr>
            <w:tcW w:w="1417" w:type="dxa"/>
          </w:tcPr>
          <w:p w14:paraId="6E1420A4" w14:textId="77777777" w:rsidR="006358A7" w:rsidRPr="00E77D97" w:rsidRDefault="006358A7" w:rsidP="00076230">
            <w:pPr>
              <w:ind w:left="-115" w:right="-108"/>
              <w:jc w:val="center"/>
              <w:rPr>
                <w:rFonts w:ascii="Times New Roman" w:hAnsi="Times New Roman"/>
                <w:color w:val="000000" w:themeColor="text1"/>
                <w:lang w:val="vi-VN"/>
              </w:rPr>
            </w:pPr>
            <w:r w:rsidRPr="00E77D97">
              <w:rPr>
                <w:rFonts w:ascii="Times New Roman" w:hAnsi="Times New Roman"/>
                <w:color w:val="000000" w:themeColor="text1"/>
                <w:lang w:val="nb-NO"/>
              </w:rPr>
              <w:t>Sử dụng cho Turbine khí GT13E2</w:t>
            </w:r>
          </w:p>
        </w:tc>
      </w:tr>
    </w:tbl>
    <w:p w14:paraId="57529416" w14:textId="77777777" w:rsidR="00D115A0" w:rsidRPr="00E77D97" w:rsidRDefault="00D115A0" w:rsidP="00B27111">
      <w:pPr>
        <w:widowControl w:val="0"/>
        <w:numPr>
          <w:ilvl w:val="0"/>
          <w:numId w:val="7"/>
        </w:numPr>
        <w:tabs>
          <w:tab w:val="left" w:pos="567"/>
        </w:tabs>
        <w:spacing w:before="120" w:after="80" w:line="264" w:lineRule="auto"/>
        <w:ind w:left="540" w:hanging="540"/>
        <w:jc w:val="both"/>
        <w:rPr>
          <w:rFonts w:ascii="Times New Roman" w:hAnsi="Times New Roman"/>
          <w:b/>
          <w:bCs/>
          <w:i/>
          <w:color w:val="000000" w:themeColor="text1"/>
          <w:sz w:val="26"/>
          <w:szCs w:val="26"/>
          <w:lang w:val="nl-NL"/>
        </w:rPr>
      </w:pPr>
      <w:r w:rsidRPr="00E77D97">
        <w:rPr>
          <w:rFonts w:ascii="Times New Roman" w:hAnsi="Times New Roman"/>
          <w:b/>
          <w:bCs/>
          <w:i/>
          <w:color w:val="000000" w:themeColor="text1"/>
          <w:sz w:val="26"/>
          <w:szCs w:val="26"/>
          <w:lang w:val="nl-NL"/>
        </w:rPr>
        <w:t>Tài</w:t>
      </w:r>
      <w:r w:rsidRPr="00E77D97">
        <w:rPr>
          <w:rFonts w:ascii="Times New Roman" w:hAnsi="Times New Roman"/>
          <w:b/>
          <w:bCs/>
          <w:i/>
          <w:color w:val="000000" w:themeColor="text1"/>
          <w:sz w:val="26"/>
          <w:szCs w:val="26"/>
          <w:lang w:val="vi-VN"/>
        </w:rPr>
        <w:t xml:space="preserve"> liệu chứng minh tính hợp lệ của hàng hóa:</w:t>
      </w:r>
    </w:p>
    <w:p w14:paraId="48E733FB" w14:textId="0B1938B8" w:rsidR="005D60B7" w:rsidRPr="00E77D97" w:rsidRDefault="005D60B7" w:rsidP="00B27111">
      <w:pPr>
        <w:widowControl w:val="0"/>
        <w:numPr>
          <w:ilvl w:val="0"/>
          <w:numId w:val="4"/>
        </w:numPr>
        <w:spacing w:before="120" w:after="80" w:line="264" w:lineRule="auto"/>
        <w:ind w:left="567" w:hanging="567"/>
        <w:jc w:val="both"/>
        <w:rPr>
          <w:rFonts w:ascii="Times New Roman" w:hAnsi="Times New Roman"/>
          <w:bCs/>
          <w:i/>
          <w:iCs/>
          <w:color w:val="000000" w:themeColor="text1"/>
          <w:sz w:val="26"/>
          <w:szCs w:val="26"/>
          <w:lang w:val="nl-NL"/>
        </w:rPr>
      </w:pPr>
      <w:r w:rsidRPr="00E77D97">
        <w:rPr>
          <w:rFonts w:ascii="Times New Roman" w:hAnsi="Times New Roman"/>
          <w:bCs/>
          <w:i/>
          <w:iCs/>
          <w:color w:val="000000" w:themeColor="text1"/>
          <w:sz w:val="26"/>
          <w:szCs w:val="26"/>
          <w:lang w:val="nl-NL"/>
        </w:rPr>
        <w:t xml:space="preserve">Tên, mã hiệu, nhà sản xuất của hàng hóa nêu </w:t>
      </w:r>
      <w:r w:rsidR="00061725" w:rsidRPr="00E77D97">
        <w:rPr>
          <w:rFonts w:ascii="Times New Roman" w:hAnsi="Times New Roman"/>
          <w:bCs/>
          <w:i/>
          <w:iCs/>
          <w:color w:val="000000" w:themeColor="text1"/>
          <w:sz w:val="26"/>
          <w:szCs w:val="26"/>
          <w:lang w:val="nl-NL"/>
        </w:rPr>
        <w:t>tại</w:t>
      </w:r>
      <w:r w:rsidR="00061725" w:rsidRPr="00E77D97">
        <w:rPr>
          <w:rFonts w:ascii="Times New Roman" w:hAnsi="Times New Roman"/>
          <w:bCs/>
          <w:i/>
          <w:iCs/>
          <w:color w:val="000000" w:themeColor="text1"/>
          <w:sz w:val="26"/>
          <w:szCs w:val="26"/>
          <w:lang w:val="vi-VN"/>
        </w:rPr>
        <w:t xml:space="preserve"> Phần 1</w:t>
      </w:r>
      <w:r w:rsidRPr="00E77D97">
        <w:rPr>
          <w:rFonts w:ascii="Times New Roman" w:hAnsi="Times New Roman"/>
          <w:bCs/>
          <w:i/>
          <w:iCs/>
          <w:color w:val="000000" w:themeColor="text1"/>
          <w:sz w:val="26"/>
          <w:szCs w:val="26"/>
          <w:lang w:val="nl-NL"/>
        </w:rPr>
        <w:t xml:space="preserve"> là hàng hóa </w:t>
      </w:r>
      <w:r w:rsidR="00355AE8" w:rsidRPr="00E77D97">
        <w:rPr>
          <w:rFonts w:ascii="Times New Roman" w:hAnsi="Times New Roman"/>
          <w:bCs/>
          <w:i/>
          <w:iCs/>
          <w:color w:val="000000" w:themeColor="text1"/>
          <w:sz w:val="26"/>
          <w:szCs w:val="26"/>
          <w:lang w:val="nl-NL"/>
        </w:rPr>
        <w:t>tham</w:t>
      </w:r>
      <w:r w:rsidR="00355AE8" w:rsidRPr="00E77D97">
        <w:rPr>
          <w:rFonts w:ascii="Times New Roman" w:hAnsi="Times New Roman"/>
          <w:bCs/>
          <w:i/>
          <w:iCs/>
          <w:color w:val="000000" w:themeColor="text1"/>
          <w:sz w:val="26"/>
          <w:szCs w:val="26"/>
          <w:lang w:val="vi-VN"/>
        </w:rPr>
        <w:t xml:space="preserve"> khảo</w:t>
      </w:r>
      <w:r w:rsidR="00061725" w:rsidRPr="00E77D97">
        <w:rPr>
          <w:rFonts w:ascii="Times New Roman" w:hAnsi="Times New Roman"/>
          <w:bCs/>
          <w:i/>
          <w:iCs/>
          <w:color w:val="000000" w:themeColor="text1"/>
          <w:sz w:val="26"/>
          <w:szCs w:val="26"/>
          <w:lang w:val="vi-VN"/>
        </w:rPr>
        <w:t xml:space="preserve"> và</w:t>
      </w:r>
      <w:r w:rsidR="00061725" w:rsidRPr="00E77D97">
        <w:rPr>
          <w:rFonts w:ascii="Times New Roman" w:hAnsi="Times New Roman"/>
          <w:bCs/>
          <w:i/>
          <w:iCs/>
          <w:color w:val="000000" w:themeColor="text1"/>
          <w:sz w:val="26"/>
          <w:szCs w:val="26"/>
          <w:lang w:val="nl-NL"/>
        </w:rPr>
        <w:t xml:space="preserve"> Tên, mã hiệu, nhà sản xuất của hàng hóa nêu tại</w:t>
      </w:r>
      <w:r w:rsidR="00061725" w:rsidRPr="00E77D97">
        <w:rPr>
          <w:rFonts w:ascii="Times New Roman" w:hAnsi="Times New Roman"/>
          <w:bCs/>
          <w:i/>
          <w:iCs/>
          <w:color w:val="000000" w:themeColor="text1"/>
          <w:sz w:val="26"/>
          <w:szCs w:val="26"/>
          <w:lang w:val="vi-VN"/>
        </w:rPr>
        <w:t xml:space="preserve"> Phần 2 là hàng hóa </w:t>
      </w:r>
      <w:r w:rsidRPr="00E77D97">
        <w:rPr>
          <w:rFonts w:ascii="Times New Roman" w:hAnsi="Times New Roman"/>
          <w:bCs/>
          <w:i/>
          <w:iCs/>
          <w:color w:val="000000" w:themeColor="text1"/>
          <w:sz w:val="26"/>
          <w:szCs w:val="26"/>
          <w:lang w:val="nl-NL"/>
        </w:rPr>
        <w:t>mà Chủ đầu tư đang sử dụng cho thiết bị (theo khuyến cáo của nhà chế tạo). Nhà thầu có thể chào đúng loại tham khảo</w:t>
      </w:r>
      <w:r w:rsidR="00390CF2" w:rsidRPr="00E77D97">
        <w:rPr>
          <w:rFonts w:ascii="Times New Roman" w:hAnsi="Times New Roman"/>
          <w:bCs/>
          <w:i/>
          <w:iCs/>
          <w:color w:val="000000" w:themeColor="text1"/>
          <w:sz w:val="26"/>
          <w:szCs w:val="26"/>
          <w:lang w:val="vi-VN"/>
        </w:rPr>
        <w:t>/đang sử dụng cho thiết bị nêu trên</w:t>
      </w:r>
      <w:r w:rsidRPr="00E77D97">
        <w:rPr>
          <w:rFonts w:ascii="Times New Roman" w:hAnsi="Times New Roman"/>
          <w:bCs/>
          <w:i/>
          <w:iCs/>
          <w:color w:val="000000" w:themeColor="text1"/>
          <w:sz w:val="26"/>
          <w:szCs w:val="26"/>
          <w:lang w:val="nl-NL"/>
        </w:rPr>
        <w:t xml:space="preserve"> hoặc chào loại hàng hóa thay thế có tính năng sử dụng tương đương hoặc tốt hơn loại yêu cầu nhưng phải đảm bảo phù hợp với yêu cầu sử dụng của chủ đầu tư khi châm bổ sung.</w:t>
      </w:r>
    </w:p>
    <w:p w14:paraId="1607F11A" w14:textId="1D4DB360" w:rsidR="00D115A0" w:rsidRPr="00E77D97" w:rsidRDefault="00D115A0" w:rsidP="00B27111">
      <w:pPr>
        <w:widowControl w:val="0"/>
        <w:numPr>
          <w:ilvl w:val="0"/>
          <w:numId w:val="4"/>
        </w:numPr>
        <w:spacing w:before="120" w:after="80" w:line="264" w:lineRule="auto"/>
        <w:ind w:left="567" w:hanging="567"/>
        <w:jc w:val="both"/>
        <w:rPr>
          <w:rFonts w:ascii="Times New Roman" w:hAnsi="Times New Roman"/>
          <w:bCs/>
          <w:i/>
          <w:iCs/>
          <w:color w:val="000000" w:themeColor="text1"/>
          <w:sz w:val="26"/>
          <w:szCs w:val="26"/>
          <w:lang w:val="nl-NL"/>
        </w:rPr>
      </w:pPr>
      <w:r w:rsidRPr="00E77D97">
        <w:rPr>
          <w:rFonts w:ascii="Times New Roman" w:hAnsi="Times New Roman"/>
          <w:bCs/>
          <w:i/>
          <w:iCs/>
          <w:color w:val="000000" w:themeColor="text1"/>
          <w:sz w:val="26"/>
          <w:szCs w:val="26"/>
          <w:lang w:val="nl-NL"/>
        </w:rPr>
        <w:t>Nhà thầu phải cung cấp tài liệu kỹ thuật của</w:t>
      </w:r>
      <w:r w:rsidRPr="00E77D97">
        <w:rPr>
          <w:rFonts w:ascii="Times New Roman" w:hAnsi="Times New Roman"/>
          <w:bCs/>
          <w:i/>
          <w:iCs/>
          <w:color w:val="000000" w:themeColor="text1"/>
          <w:sz w:val="26"/>
          <w:szCs w:val="26"/>
          <w:lang w:val="vi-VN"/>
        </w:rPr>
        <w:t xml:space="preserve"> nhà sản xuất </w:t>
      </w:r>
      <w:r w:rsidRPr="00E77D97">
        <w:rPr>
          <w:rFonts w:ascii="Times New Roman" w:hAnsi="Times New Roman"/>
          <w:bCs/>
          <w:i/>
          <w:iCs/>
          <w:color w:val="000000" w:themeColor="text1"/>
          <w:sz w:val="26"/>
          <w:szCs w:val="26"/>
          <w:lang w:val="nl-NL"/>
        </w:rPr>
        <w:t xml:space="preserve">và/hoặc các chứng từ cần thiết để chứng minh hàng do Nhà thầu chào đáp ứng yêu cầu của </w:t>
      </w:r>
      <w:r w:rsidR="00C35569" w:rsidRPr="00E77D97">
        <w:rPr>
          <w:rFonts w:ascii="Times New Roman" w:hAnsi="Times New Roman"/>
          <w:bCs/>
          <w:i/>
          <w:iCs/>
          <w:color w:val="000000" w:themeColor="text1"/>
          <w:sz w:val="26"/>
          <w:szCs w:val="26"/>
          <w:lang w:val="nl-NL"/>
        </w:rPr>
        <w:t>Chủ đầu tư</w:t>
      </w:r>
      <w:r w:rsidRPr="00E77D97">
        <w:rPr>
          <w:rFonts w:ascii="Times New Roman" w:hAnsi="Times New Roman"/>
          <w:bCs/>
          <w:i/>
          <w:iCs/>
          <w:color w:val="000000" w:themeColor="text1"/>
          <w:sz w:val="26"/>
          <w:szCs w:val="26"/>
          <w:lang w:val="nl-NL"/>
        </w:rPr>
        <w:t xml:space="preserve">. </w:t>
      </w:r>
    </w:p>
    <w:p w14:paraId="552794C5" w14:textId="77777777" w:rsidR="004C22E3" w:rsidRPr="00E77D97" w:rsidRDefault="004C22E3" w:rsidP="00B27111">
      <w:pPr>
        <w:widowControl w:val="0"/>
        <w:numPr>
          <w:ilvl w:val="0"/>
          <w:numId w:val="4"/>
        </w:numPr>
        <w:tabs>
          <w:tab w:val="num" w:pos="567"/>
        </w:tabs>
        <w:spacing w:before="120" w:after="80" w:line="264" w:lineRule="auto"/>
        <w:ind w:left="567" w:hanging="567"/>
        <w:jc w:val="both"/>
        <w:rPr>
          <w:rFonts w:ascii="Times New Roman" w:hAnsi="Times New Roman"/>
          <w:i/>
          <w:color w:val="000000" w:themeColor="text1"/>
          <w:sz w:val="26"/>
          <w:szCs w:val="26"/>
          <w:lang w:val="nl-NL"/>
        </w:rPr>
      </w:pPr>
      <w:r w:rsidRPr="00E77D97">
        <w:rPr>
          <w:rFonts w:ascii="Times New Roman" w:hAnsi="Times New Roman"/>
          <w:i/>
          <w:color w:val="000000" w:themeColor="text1"/>
          <w:sz w:val="26"/>
          <w:szCs w:val="26"/>
          <w:lang w:val="nl-NL"/>
        </w:rPr>
        <w:t xml:space="preserve">Đối với nội dung về kỹ thuật: Model/mã hiệu, nhà sản xuất, xuất xứ hàng hóa: Nhà thầu phải điền đầy đủ, cụ thể trong webform của E-HSDT và </w:t>
      </w:r>
      <w:r w:rsidRPr="00E77D97">
        <w:rPr>
          <w:rFonts w:ascii="Times New Roman" w:hAnsi="Times New Roman"/>
          <w:b/>
          <w:bCs/>
          <w:i/>
          <w:color w:val="000000" w:themeColor="text1"/>
          <w:sz w:val="26"/>
          <w:szCs w:val="26"/>
          <w:lang w:val="nl-NL"/>
        </w:rPr>
        <w:t>không được ghi “tương đương”</w:t>
      </w:r>
      <w:r w:rsidRPr="00E77D97">
        <w:rPr>
          <w:rFonts w:ascii="Times New Roman" w:hAnsi="Times New Roman"/>
          <w:i/>
          <w:color w:val="000000" w:themeColor="text1"/>
          <w:sz w:val="26"/>
          <w:szCs w:val="26"/>
          <w:lang w:val="nl-NL"/>
        </w:rPr>
        <w:t xml:space="preserve">; trường hợp hàng hóa không có model/mã hiệu thì nhà thầu ghi </w:t>
      </w:r>
      <w:r w:rsidRPr="00E77D97">
        <w:rPr>
          <w:rFonts w:ascii="Times New Roman" w:hAnsi="Times New Roman"/>
          <w:i/>
          <w:color w:val="000000" w:themeColor="text1"/>
          <w:sz w:val="26"/>
          <w:szCs w:val="26"/>
          <w:lang w:val="nl-NL"/>
        </w:rPr>
        <w:lastRenderedPageBreak/>
        <w:t xml:space="preserve">rõ </w:t>
      </w:r>
      <w:r w:rsidRPr="00E77D97">
        <w:rPr>
          <w:rFonts w:ascii="Times New Roman" w:hAnsi="Times New Roman"/>
          <w:b/>
          <w:bCs/>
          <w:i/>
          <w:color w:val="000000" w:themeColor="text1"/>
          <w:sz w:val="26"/>
          <w:szCs w:val="26"/>
          <w:lang w:val="nl-NL"/>
        </w:rPr>
        <w:t>“không có model/mã hiệu”</w:t>
      </w:r>
      <w:r w:rsidRPr="00E77D97">
        <w:rPr>
          <w:rFonts w:ascii="Times New Roman" w:hAnsi="Times New Roman"/>
          <w:i/>
          <w:color w:val="000000" w:themeColor="text1"/>
          <w:sz w:val="26"/>
          <w:szCs w:val="26"/>
          <w:lang w:val="nl-NL"/>
        </w:rPr>
        <w:t>.</w:t>
      </w:r>
    </w:p>
    <w:p w14:paraId="49B93582" w14:textId="77777777" w:rsidR="00D115A0" w:rsidRPr="00E77D97" w:rsidRDefault="00D115A0" w:rsidP="00D115A0">
      <w:pPr>
        <w:widowControl w:val="0"/>
        <w:numPr>
          <w:ilvl w:val="0"/>
          <w:numId w:val="4"/>
        </w:numPr>
        <w:spacing w:before="40" w:line="264" w:lineRule="auto"/>
        <w:ind w:left="567" w:hanging="567"/>
        <w:jc w:val="both"/>
        <w:rPr>
          <w:rFonts w:ascii="Times New Roman" w:hAnsi="Times New Roman"/>
          <w:bCs/>
          <w:i/>
          <w:iCs/>
          <w:color w:val="000000" w:themeColor="text1"/>
          <w:sz w:val="26"/>
          <w:szCs w:val="26"/>
          <w:lang w:val="nl-NL"/>
        </w:rPr>
      </w:pPr>
      <w:r w:rsidRPr="00E77D97">
        <w:rPr>
          <w:rFonts w:ascii="Times New Roman" w:hAnsi="Times New Roman"/>
          <w:bCs/>
          <w:i/>
          <w:iCs/>
          <w:color w:val="000000" w:themeColor="text1"/>
          <w:sz w:val="26"/>
          <w:szCs w:val="26"/>
          <w:lang w:val="nl-NL"/>
        </w:rPr>
        <w:t>Trường hợp chào mặt hàng thay thế tương đương, nhà thầu phải nộp kèm:</w:t>
      </w:r>
    </w:p>
    <w:p w14:paraId="61468581" w14:textId="77777777" w:rsidR="00D115A0" w:rsidRPr="00E77D97" w:rsidRDefault="00D115A0" w:rsidP="003F45A1">
      <w:pPr>
        <w:widowControl w:val="0"/>
        <w:numPr>
          <w:ilvl w:val="0"/>
          <w:numId w:val="9"/>
        </w:numPr>
        <w:spacing w:before="40" w:line="264" w:lineRule="auto"/>
        <w:ind w:left="851" w:hanging="284"/>
        <w:jc w:val="both"/>
        <w:rPr>
          <w:rFonts w:ascii="Times New Roman" w:hAnsi="Times New Roman"/>
          <w:bCs/>
          <w:i/>
          <w:iCs/>
          <w:color w:val="000000" w:themeColor="text1"/>
          <w:sz w:val="26"/>
          <w:szCs w:val="26"/>
          <w:lang w:val="nl-NL"/>
        </w:rPr>
      </w:pPr>
      <w:r w:rsidRPr="00E77D97">
        <w:rPr>
          <w:rFonts w:ascii="Times New Roman" w:hAnsi="Times New Roman"/>
          <w:bCs/>
          <w:i/>
          <w:iCs/>
          <w:color w:val="000000" w:themeColor="text1"/>
          <w:sz w:val="26"/>
          <w:szCs w:val="26"/>
          <w:lang w:val="nl-NL"/>
        </w:rPr>
        <w:t>Tài liệu kỹ thuật của hàng hóa được chào;</w:t>
      </w:r>
    </w:p>
    <w:p w14:paraId="697C986D" w14:textId="4FD89838" w:rsidR="00D115A0" w:rsidRPr="00E77D97" w:rsidRDefault="00D115A0" w:rsidP="003F45A1">
      <w:pPr>
        <w:widowControl w:val="0"/>
        <w:numPr>
          <w:ilvl w:val="0"/>
          <w:numId w:val="9"/>
        </w:numPr>
        <w:spacing w:before="40" w:line="264" w:lineRule="auto"/>
        <w:ind w:left="851" w:hanging="284"/>
        <w:jc w:val="both"/>
        <w:rPr>
          <w:rFonts w:ascii="Times New Roman" w:hAnsi="Times New Roman"/>
          <w:bCs/>
          <w:i/>
          <w:iCs/>
          <w:color w:val="000000" w:themeColor="text1"/>
          <w:sz w:val="26"/>
          <w:szCs w:val="26"/>
          <w:lang w:val="nl-NL"/>
        </w:rPr>
      </w:pPr>
      <w:r w:rsidRPr="00E77D97">
        <w:rPr>
          <w:rFonts w:ascii="Times New Roman" w:hAnsi="Times New Roman"/>
          <w:bCs/>
          <w:i/>
          <w:iCs/>
          <w:color w:val="000000" w:themeColor="text1"/>
          <w:sz w:val="26"/>
          <w:szCs w:val="26"/>
          <w:lang w:val="nl-NL"/>
        </w:rPr>
        <w:t xml:space="preserve">Có bảng phân tích tính tương đương giữa mặt hàng yêu cầu và mặt hàng được chọn thay thế để chứng minh </w:t>
      </w:r>
      <w:r w:rsidR="000B7B77" w:rsidRPr="00E77D97">
        <w:rPr>
          <w:rFonts w:ascii="Times New Roman" w:hAnsi="Times New Roman"/>
          <w:bCs/>
          <w:i/>
          <w:iCs/>
          <w:color w:val="000000" w:themeColor="text1"/>
          <w:sz w:val="26"/>
          <w:szCs w:val="26"/>
          <w:lang w:val="nl-NL"/>
        </w:rPr>
        <w:t xml:space="preserve">hàng hóa được chào là </w:t>
      </w:r>
      <w:r w:rsidRPr="00E77D97">
        <w:rPr>
          <w:rFonts w:ascii="Times New Roman" w:hAnsi="Times New Roman"/>
          <w:bCs/>
          <w:i/>
          <w:iCs/>
          <w:color w:val="000000" w:themeColor="text1"/>
          <w:sz w:val="26"/>
          <w:szCs w:val="26"/>
          <w:lang w:val="nl-NL"/>
        </w:rPr>
        <w:t>tương đương hoặc tốt hơn và tương thích với hệ thống hiện hữu của Chủ đầu tư;</w:t>
      </w:r>
    </w:p>
    <w:p w14:paraId="6BF08362" w14:textId="77777777" w:rsidR="00D115A0" w:rsidRPr="00E77D97" w:rsidRDefault="00D115A0" w:rsidP="003F45A1">
      <w:pPr>
        <w:widowControl w:val="0"/>
        <w:numPr>
          <w:ilvl w:val="0"/>
          <w:numId w:val="9"/>
        </w:numPr>
        <w:spacing w:before="40" w:line="264" w:lineRule="auto"/>
        <w:ind w:left="851" w:hanging="284"/>
        <w:jc w:val="both"/>
        <w:rPr>
          <w:rFonts w:ascii="Times New Roman" w:hAnsi="Times New Roman"/>
          <w:bCs/>
          <w:i/>
          <w:iCs/>
          <w:color w:val="000000" w:themeColor="text1"/>
          <w:sz w:val="26"/>
          <w:szCs w:val="26"/>
          <w:lang w:val="nl-NL"/>
        </w:rPr>
      </w:pPr>
      <w:r w:rsidRPr="00E77D97">
        <w:rPr>
          <w:rFonts w:ascii="Times New Roman" w:hAnsi="Times New Roman"/>
          <w:bCs/>
          <w:i/>
          <w:iCs/>
          <w:color w:val="000000" w:themeColor="text1"/>
          <w:sz w:val="26"/>
          <w:szCs w:val="26"/>
          <w:lang w:val="nl-NL"/>
        </w:rPr>
        <w:t>Có văn bản cam kết mặt hàng chào thay thế là tương đương hoặc tốt hơn so với mặt hàng yêu cầu;</w:t>
      </w:r>
    </w:p>
    <w:p w14:paraId="148ABA9B" w14:textId="649641E1" w:rsidR="00175101" w:rsidRPr="00E77D97" w:rsidRDefault="00175101" w:rsidP="003F45A1">
      <w:pPr>
        <w:pStyle w:val="ListParagraph"/>
        <w:widowControl w:val="0"/>
        <w:numPr>
          <w:ilvl w:val="3"/>
          <w:numId w:val="9"/>
        </w:numPr>
        <w:spacing w:before="40" w:line="264" w:lineRule="auto"/>
        <w:ind w:left="709"/>
        <w:rPr>
          <w:b/>
          <w:i/>
          <w:iCs/>
          <w:color w:val="000000" w:themeColor="text1"/>
          <w:sz w:val="26"/>
          <w:szCs w:val="26"/>
          <w:lang w:val="nl-NL"/>
        </w:rPr>
      </w:pPr>
      <w:r w:rsidRPr="00E77D97">
        <w:rPr>
          <w:b/>
          <w:i/>
          <w:iCs/>
          <w:color w:val="000000" w:themeColor="text1"/>
          <w:sz w:val="26"/>
          <w:szCs w:val="26"/>
          <w:lang w:val="vi-VN"/>
        </w:rPr>
        <w:t xml:space="preserve">Đối với hàng hóa tại Phần 2, khi nhà thầu chào </w:t>
      </w:r>
      <w:r w:rsidRPr="00E77D97">
        <w:rPr>
          <w:b/>
          <w:i/>
          <w:iCs/>
          <w:color w:val="000000" w:themeColor="text1"/>
          <w:sz w:val="26"/>
          <w:szCs w:val="26"/>
          <w:lang w:val="nl-NL"/>
        </w:rPr>
        <w:t>mặt hàng thay thế tương đương</w:t>
      </w:r>
      <w:r w:rsidR="00E30783" w:rsidRPr="00E77D97">
        <w:rPr>
          <w:b/>
          <w:i/>
          <w:iCs/>
          <w:color w:val="000000" w:themeColor="text1"/>
          <w:sz w:val="26"/>
          <w:szCs w:val="26"/>
          <w:lang w:val="vi-VN"/>
        </w:rPr>
        <w:t>,</w:t>
      </w:r>
      <w:r w:rsidR="00E30783" w:rsidRPr="00E77D97">
        <w:rPr>
          <w:b/>
          <w:i/>
          <w:iCs/>
          <w:color w:val="000000" w:themeColor="text1"/>
          <w:sz w:val="26"/>
          <w:szCs w:val="26"/>
        </w:rPr>
        <w:t xml:space="preserve"> ngoài những tài liệu nêu trên,</w:t>
      </w:r>
      <w:r w:rsidRPr="00E77D97">
        <w:rPr>
          <w:b/>
          <w:i/>
          <w:iCs/>
          <w:color w:val="000000" w:themeColor="text1"/>
          <w:sz w:val="26"/>
          <w:szCs w:val="26"/>
          <w:lang w:val="vi-VN"/>
        </w:rPr>
        <w:t xml:space="preserve"> nhà thầu phải cung cấp thêm các tài liệu sau: </w:t>
      </w:r>
    </w:p>
    <w:p w14:paraId="2C4E32E6" w14:textId="146E1B4F" w:rsidR="00193FE8" w:rsidRPr="00E77D97" w:rsidRDefault="00193FE8" w:rsidP="003F45A1">
      <w:pPr>
        <w:widowControl w:val="0"/>
        <w:numPr>
          <w:ilvl w:val="0"/>
          <w:numId w:val="9"/>
        </w:numPr>
        <w:spacing w:before="40" w:line="264" w:lineRule="auto"/>
        <w:ind w:left="851" w:hanging="284"/>
        <w:jc w:val="both"/>
        <w:rPr>
          <w:rFonts w:ascii="Times New Roman" w:hAnsi="Times New Roman"/>
          <w:bCs/>
          <w:i/>
          <w:iCs/>
          <w:color w:val="000000" w:themeColor="text1"/>
          <w:sz w:val="26"/>
          <w:szCs w:val="26"/>
          <w:lang w:val="nl-NL"/>
        </w:rPr>
      </w:pPr>
      <w:r w:rsidRPr="00E77D97">
        <w:rPr>
          <w:rFonts w:ascii="Times New Roman" w:hAnsi="Times New Roman"/>
          <w:bCs/>
          <w:i/>
          <w:iCs/>
          <w:color w:val="000000" w:themeColor="text1"/>
          <w:sz w:val="26"/>
          <w:szCs w:val="26"/>
          <w:lang w:val="nl-NL"/>
        </w:rPr>
        <w:t>Cam kết việc sử dụng hàng hóa được chào trộn lẫn với hàng hóa yêu cầu (hàng hóa mà Chủ đầu tư đang sử dụng) không gây hư hỏng các khớp nối, ron, cao su … hiện hữu của thiết bị Chủ đầu tư;</w:t>
      </w:r>
      <w:r w:rsidRPr="00E77D97">
        <w:rPr>
          <w:rFonts w:ascii="Times New Roman" w:hAnsi="Times New Roman"/>
          <w:bCs/>
          <w:i/>
          <w:iCs/>
          <w:color w:val="000000" w:themeColor="text1"/>
          <w:sz w:val="26"/>
          <w:szCs w:val="26"/>
          <w:lang w:val="vi-VN"/>
        </w:rPr>
        <w:t xml:space="preserve"> </w:t>
      </w:r>
    </w:p>
    <w:p w14:paraId="72FC79DC" w14:textId="77777777" w:rsidR="00D925BB" w:rsidRPr="00E77D97" w:rsidRDefault="00D925BB" w:rsidP="00D925BB">
      <w:pPr>
        <w:widowControl w:val="0"/>
        <w:numPr>
          <w:ilvl w:val="0"/>
          <w:numId w:val="9"/>
        </w:numPr>
        <w:spacing w:before="60" w:line="264" w:lineRule="auto"/>
        <w:ind w:left="851" w:hanging="284"/>
        <w:jc w:val="both"/>
        <w:rPr>
          <w:rFonts w:ascii="Times New Roman" w:hAnsi="Times New Roman"/>
          <w:bCs/>
          <w:i/>
          <w:iCs/>
          <w:color w:val="000000" w:themeColor="text1"/>
          <w:sz w:val="26"/>
          <w:szCs w:val="26"/>
          <w:lang w:val="nl-NL"/>
        </w:rPr>
      </w:pPr>
      <w:r w:rsidRPr="00E77D97">
        <w:rPr>
          <w:rFonts w:ascii="Times New Roman" w:hAnsi="Times New Roman"/>
          <w:bCs/>
          <w:i/>
          <w:iCs/>
          <w:color w:val="000000" w:themeColor="text1"/>
          <w:sz w:val="26"/>
          <w:szCs w:val="26"/>
          <w:lang w:val="nl-NL"/>
        </w:rPr>
        <w:t>Giấy xác nhận hoặc phiếu thử nghiệm của phòng thử nghiệm có chức năng (bên thứ 3) để chứng minh tính tương đương, tương thích và khả năng trộn lẫn với hàng hóa Chủ đầu tư đang sử dụng, theo các tỷ lệ thử nghiệm từng bước là 5%, 10%, …50% (5:95; 10:90; ...;50:50).</w:t>
      </w:r>
    </w:p>
    <w:p w14:paraId="033A0BC6" w14:textId="13580D03" w:rsidR="00EB7391" w:rsidRPr="00E77D97" w:rsidRDefault="00EB7391" w:rsidP="003F45A1">
      <w:pPr>
        <w:widowControl w:val="0"/>
        <w:numPr>
          <w:ilvl w:val="0"/>
          <w:numId w:val="9"/>
        </w:numPr>
        <w:spacing w:before="40" w:line="264" w:lineRule="auto"/>
        <w:ind w:left="851" w:hanging="284"/>
        <w:jc w:val="both"/>
        <w:rPr>
          <w:rFonts w:ascii="Times New Roman" w:hAnsi="Times New Roman"/>
          <w:bCs/>
          <w:i/>
          <w:iCs/>
          <w:color w:val="000000" w:themeColor="text1"/>
          <w:sz w:val="26"/>
          <w:szCs w:val="26"/>
          <w:lang w:val="nl-NL"/>
        </w:rPr>
      </w:pPr>
      <w:r w:rsidRPr="00E77D97">
        <w:rPr>
          <w:rFonts w:ascii="Times New Roman" w:hAnsi="Times New Roman"/>
          <w:bCs/>
          <w:i/>
          <w:iCs/>
          <w:color w:val="000000" w:themeColor="text1"/>
          <w:sz w:val="26"/>
          <w:szCs w:val="26"/>
          <w:lang w:val="nl-NL"/>
        </w:rPr>
        <w:t>Văn bản của Nhà sản xuất thiết bị xác nhận có thể sử dụng hàng hóa được chào trộn lẫn với hàng hóa yêu cầu;</w:t>
      </w:r>
    </w:p>
    <w:p w14:paraId="64E25291" w14:textId="3E418FCD" w:rsidR="00EB7391" w:rsidRPr="00E77D97" w:rsidRDefault="00EB7391" w:rsidP="003F45A1">
      <w:pPr>
        <w:widowControl w:val="0"/>
        <w:numPr>
          <w:ilvl w:val="0"/>
          <w:numId w:val="9"/>
        </w:numPr>
        <w:spacing w:before="40" w:line="264" w:lineRule="auto"/>
        <w:ind w:left="851" w:hanging="284"/>
        <w:jc w:val="both"/>
        <w:rPr>
          <w:rFonts w:ascii="Times New Roman" w:hAnsi="Times New Roman"/>
          <w:bCs/>
          <w:i/>
          <w:iCs/>
          <w:color w:val="000000" w:themeColor="text1"/>
          <w:sz w:val="26"/>
          <w:szCs w:val="26"/>
          <w:lang w:val="nl-NL"/>
        </w:rPr>
      </w:pPr>
      <w:r w:rsidRPr="00E77D97">
        <w:rPr>
          <w:rFonts w:ascii="Times New Roman" w:hAnsi="Times New Roman"/>
          <w:bCs/>
          <w:i/>
          <w:iCs/>
          <w:color w:val="000000" w:themeColor="text1"/>
          <w:sz w:val="26"/>
          <w:szCs w:val="26"/>
          <w:lang w:val="nl-NL"/>
        </w:rPr>
        <w:t xml:space="preserve">Tài liệu chứng minh thiết bị tương tự (là thiết bị có cùng chức năng, công suất, thông số chính của thiết bị) với thiết bị hiện hữu của </w:t>
      </w:r>
      <w:r w:rsidR="0035553D" w:rsidRPr="00E77D97">
        <w:rPr>
          <w:rFonts w:ascii="Times New Roman" w:hAnsi="Times New Roman"/>
          <w:bCs/>
          <w:i/>
          <w:iCs/>
          <w:color w:val="000000" w:themeColor="text1"/>
          <w:sz w:val="26"/>
          <w:szCs w:val="26"/>
          <w:lang w:val="nl-NL"/>
        </w:rPr>
        <w:t>Chủ</w:t>
      </w:r>
      <w:r w:rsidR="0035553D" w:rsidRPr="00E77D97">
        <w:rPr>
          <w:rFonts w:ascii="Times New Roman" w:hAnsi="Times New Roman"/>
          <w:bCs/>
          <w:i/>
          <w:iCs/>
          <w:color w:val="000000" w:themeColor="text1"/>
          <w:sz w:val="26"/>
          <w:szCs w:val="26"/>
          <w:lang w:val="vi-VN"/>
        </w:rPr>
        <w:t xml:space="preserve"> đầu tư </w:t>
      </w:r>
      <w:r w:rsidRPr="00E77D97">
        <w:rPr>
          <w:rFonts w:ascii="Times New Roman" w:hAnsi="Times New Roman"/>
          <w:bCs/>
          <w:i/>
          <w:iCs/>
          <w:color w:val="000000" w:themeColor="text1"/>
          <w:sz w:val="26"/>
          <w:szCs w:val="26"/>
          <w:lang w:val="nl-NL"/>
        </w:rPr>
        <w:t xml:space="preserve">đã/ đang sử dụng hàng hóa nhà thầu chào được trộn lẫn với hàng hóa yêu cầu (theo tỉ lệ: hàng hóa được chào chiếm từ 50% trở lên trong hỗn hợp này) và thiết bị đang vận hành ổn định, an toàn (có xác nhận của </w:t>
      </w:r>
      <w:r w:rsidR="0040736E" w:rsidRPr="00E77D97">
        <w:rPr>
          <w:rFonts w:ascii="Times New Roman" w:hAnsi="Times New Roman"/>
          <w:bCs/>
          <w:i/>
          <w:iCs/>
          <w:color w:val="000000" w:themeColor="text1"/>
          <w:sz w:val="26"/>
          <w:szCs w:val="26"/>
          <w:lang w:val="nl-NL"/>
        </w:rPr>
        <w:t>Người</w:t>
      </w:r>
      <w:r w:rsidR="0040736E" w:rsidRPr="00E77D97">
        <w:rPr>
          <w:rFonts w:ascii="Times New Roman" w:hAnsi="Times New Roman"/>
          <w:bCs/>
          <w:i/>
          <w:iCs/>
          <w:color w:val="000000" w:themeColor="text1"/>
          <w:sz w:val="26"/>
          <w:szCs w:val="26"/>
          <w:lang w:val="vi-VN"/>
        </w:rPr>
        <w:t xml:space="preserve"> dùng </w:t>
      </w:r>
      <w:r w:rsidRPr="00E77D97">
        <w:rPr>
          <w:rFonts w:ascii="Times New Roman" w:hAnsi="Times New Roman"/>
          <w:bCs/>
          <w:i/>
          <w:iCs/>
          <w:color w:val="000000" w:themeColor="text1"/>
          <w:sz w:val="26"/>
          <w:szCs w:val="26"/>
          <w:lang w:val="nl-NL"/>
        </w:rPr>
        <w:t>về kết quả sử dụng dầu bôi trơn, dầu cách điện trong quá trình sử dụng sau khi hòa trộn).</w:t>
      </w:r>
    </w:p>
    <w:p w14:paraId="1B1BBD1B" w14:textId="77777777" w:rsidR="00D115A0" w:rsidRPr="00E77D97" w:rsidRDefault="00D115A0" w:rsidP="003F45A1">
      <w:pPr>
        <w:widowControl w:val="0"/>
        <w:numPr>
          <w:ilvl w:val="0"/>
          <w:numId w:val="7"/>
        </w:numPr>
        <w:tabs>
          <w:tab w:val="num" w:pos="426"/>
          <w:tab w:val="left" w:pos="567"/>
          <w:tab w:val="num" w:pos="1440"/>
        </w:tabs>
        <w:spacing w:before="80" w:line="264" w:lineRule="auto"/>
        <w:ind w:left="540" w:hanging="540"/>
        <w:jc w:val="both"/>
        <w:rPr>
          <w:rFonts w:ascii="Times New Roman" w:hAnsi="Times New Roman"/>
          <w:b/>
          <w:bCs/>
          <w:i/>
          <w:color w:val="000000" w:themeColor="text1"/>
          <w:sz w:val="26"/>
          <w:szCs w:val="26"/>
          <w:lang w:val="nl-NL"/>
        </w:rPr>
      </w:pPr>
      <w:r w:rsidRPr="00E77D97">
        <w:rPr>
          <w:rFonts w:ascii="Times New Roman" w:hAnsi="Times New Roman"/>
          <w:b/>
          <w:bCs/>
          <w:i/>
          <w:color w:val="000000" w:themeColor="text1"/>
          <w:sz w:val="26"/>
          <w:szCs w:val="26"/>
          <w:lang w:val="nl-NL"/>
        </w:rPr>
        <w:t xml:space="preserve">Về chất lượng hàng hóa và tiêu chuẩn kỹ thuật: </w:t>
      </w:r>
    </w:p>
    <w:p w14:paraId="4B3AD575" w14:textId="047323DD" w:rsidR="004F1437" w:rsidRPr="00E77D97" w:rsidRDefault="004F1437" w:rsidP="003F45A1">
      <w:pPr>
        <w:pStyle w:val="BodyTextIndent"/>
        <w:widowControl w:val="0"/>
        <w:numPr>
          <w:ilvl w:val="1"/>
          <w:numId w:val="12"/>
        </w:numPr>
        <w:spacing w:before="40" w:after="0" w:line="264" w:lineRule="auto"/>
        <w:ind w:left="567"/>
        <w:rPr>
          <w:rFonts w:ascii="Times New Roman" w:hAnsi="Times New Roman"/>
          <w:b/>
          <w:bCs/>
          <w:color w:val="000000" w:themeColor="text1"/>
          <w:sz w:val="26"/>
          <w:szCs w:val="26"/>
          <w:lang w:val="vi-VN"/>
        </w:rPr>
      </w:pPr>
      <w:r w:rsidRPr="00E77D97">
        <w:rPr>
          <w:rFonts w:ascii="Times New Roman" w:hAnsi="Times New Roman"/>
          <w:b/>
          <w:bCs/>
          <w:color w:val="000000" w:themeColor="text1"/>
          <w:sz w:val="26"/>
          <w:szCs w:val="26"/>
          <w:lang w:val="vi-VN"/>
        </w:rPr>
        <w:t xml:space="preserve">Phần 1: </w:t>
      </w:r>
      <w:r w:rsidRPr="00E77D97">
        <w:rPr>
          <w:rFonts w:ascii="Times New Roman" w:hAnsi="Times New Roman"/>
          <w:iCs/>
          <w:color w:val="000000" w:themeColor="text1"/>
          <w:sz w:val="26"/>
          <w:szCs w:val="26"/>
          <w:lang w:val="nl-NL"/>
        </w:rPr>
        <w:t>Hàng mới 100% theo tiêu chuẩn kỹ thuật của Nhà sản xuất</w:t>
      </w:r>
      <w:r w:rsidRPr="00E77D97">
        <w:rPr>
          <w:rFonts w:ascii="Times New Roman" w:hAnsi="Times New Roman"/>
          <w:iCs/>
          <w:color w:val="000000" w:themeColor="text1"/>
          <w:sz w:val="26"/>
          <w:szCs w:val="26"/>
          <w:lang w:val="vi-VN"/>
        </w:rPr>
        <w:t>.</w:t>
      </w:r>
    </w:p>
    <w:p w14:paraId="5A492B4C" w14:textId="47904350" w:rsidR="004F1437" w:rsidRPr="00E77D97" w:rsidRDefault="004F1437" w:rsidP="003F45A1">
      <w:pPr>
        <w:pStyle w:val="BodyTextIndent"/>
        <w:widowControl w:val="0"/>
        <w:numPr>
          <w:ilvl w:val="1"/>
          <w:numId w:val="12"/>
        </w:numPr>
        <w:tabs>
          <w:tab w:val="left" w:pos="567"/>
        </w:tabs>
        <w:spacing w:before="80" w:after="0" w:line="264" w:lineRule="auto"/>
        <w:ind w:left="540"/>
        <w:rPr>
          <w:rFonts w:ascii="Times New Roman" w:hAnsi="Times New Roman"/>
          <w:iCs/>
          <w:color w:val="000000" w:themeColor="text1"/>
          <w:sz w:val="26"/>
          <w:szCs w:val="26"/>
          <w:lang w:val="nl-NL"/>
        </w:rPr>
      </w:pPr>
      <w:r w:rsidRPr="00E77D97">
        <w:rPr>
          <w:rFonts w:ascii="Times New Roman" w:hAnsi="Times New Roman"/>
          <w:b/>
          <w:bCs/>
          <w:color w:val="000000" w:themeColor="text1"/>
          <w:sz w:val="26"/>
          <w:szCs w:val="26"/>
          <w:lang w:val="vi-VN"/>
        </w:rPr>
        <w:t xml:space="preserve">Phần 2: </w:t>
      </w:r>
      <w:r w:rsidRPr="00E77D97">
        <w:rPr>
          <w:rFonts w:ascii="Times New Roman" w:hAnsi="Times New Roman"/>
          <w:iCs/>
          <w:color w:val="000000" w:themeColor="text1"/>
          <w:sz w:val="26"/>
          <w:szCs w:val="26"/>
          <w:lang w:val="nl-NL"/>
        </w:rPr>
        <w:t>Hàng mới 100% theo tiêu chuẩn kỹ thuật của nhà sản xuất và được sản xuất không quá 01 năm tính đến ngày giao hàng.</w:t>
      </w:r>
    </w:p>
    <w:p w14:paraId="35D707AA" w14:textId="77777777" w:rsidR="00D115A0" w:rsidRPr="00E77D97" w:rsidRDefault="00D115A0" w:rsidP="00D115A0">
      <w:pPr>
        <w:tabs>
          <w:tab w:val="left" w:pos="567"/>
        </w:tabs>
        <w:spacing w:before="60" w:line="264" w:lineRule="auto"/>
        <w:jc w:val="both"/>
        <w:rPr>
          <w:rFonts w:ascii="Times New Roman" w:hAnsi="Times New Roman"/>
          <w:b/>
          <w:color w:val="000000" w:themeColor="text1"/>
          <w:sz w:val="26"/>
          <w:szCs w:val="26"/>
          <w:lang w:val="nl-NL"/>
        </w:rPr>
      </w:pPr>
      <w:r w:rsidRPr="00E77D97">
        <w:rPr>
          <w:rFonts w:ascii="Times New Roman" w:hAnsi="Times New Roman"/>
          <w:b/>
          <w:color w:val="000000" w:themeColor="text1"/>
          <w:sz w:val="26"/>
          <w:szCs w:val="26"/>
          <w:lang w:val="nl-NL"/>
        </w:rPr>
        <w:t xml:space="preserve">1.3. Các yêu cầu khác: </w:t>
      </w:r>
    </w:p>
    <w:p w14:paraId="154DC400" w14:textId="77777777" w:rsidR="00D115A0" w:rsidRPr="00E77D97" w:rsidRDefault="00D115A0" w:rsidP="003F45A1">
      <w:pPr>
        <w:pStyle w:val="ListParagraph"/>
        <w:numPr>
          <w:ilvl w:val="0"/>
          <w:numId w:val="10"/>
        </w:numPr>
        <w:tabs>
          <w:tab w:val="left" w:pos="567"/>
        </w:tabs>
        <w:spacing w:before="60" w:line="264" w:lineRule="auto"/>
        <w:ind w:left="567" w:hanging="567"/>
        <w:rPr>
          <w:b/>
          <w:color w:val="000000" w:themeColor="text1"/>
          <w:sz w:val="26"/>
          <w:szCs w:val="26"/>
          <w:lang w:val="nl-NL"/>
        </w:rPr>
      </w:pPr>
      <w:r w:rsidRPr="00E77D97">
        <w:rPr>
          <w:b/>
          <w:bCs/>
          <w:i/>
          <w:color w:val="000000" w:themeColor="text1"/>
          <w:sz w:val="26"/>
          <w:szCs w:val="26"/>
          <w:lang w:val="nl-NL"/>
        </w:rPr>
        <w:t xml:space="preserve">Yêu cầu về chứng từ kèm theo hàng hóa: </w:t>
      </w:r>
    </w:p>
    <w:p w14:paraId="6364F32A" w14:textId="77777777" w:rsidR="00D115A0" w:rsidRPr="00E77D97" w:rsidRDefault="00D115A0" w:rsidP="00D115A0">
      <w:pPr>
        <w:pStyle w:val="BodyTextIndent"/>
        <w:widowControl w:val="0"/>
        <w:spacing w:before="40" w:after="0" w:line="264" w:lineRule="auto"/>
        <w:ind w:left="0" w:firstLine="567"/>
        <w:rPr>
          <w:rFonts w:ascii="Times New Roman" w:hAnsi="Times New Roman"/>
          <w:color w:val="000000" w:themeColor="text1"/>
          <w:sz w:val="26"/>
          <w:szCs w:val="26"/>
          <w:lang w:val="vi-VN"/>
        </w:rPr>
      </w:pPr>
      <w:r w:rsidRPr="00E77D97">
        <w:rPr>
          <w:rFonts w:ascii="Times New Roman" w:hAnsi="Times New Roman"/>
          <w:color w:val="000000" w:themeColor="text1"/>
          <w:sz w:val="26"/>
          <w:szCs w:val="26"/>
          <w:lang w:val="nl-NL"/>
        </w:rPr>
        <w:t>Hàng hóa được coi là hợp lệ nếu có xuất xứ rõ ràng, hợp pháp. Vì vậy, nhà thầu phải nêu rõ hàng hóa được chào hàng do nhà sản xuất nào cung cấp, nguồn gốc xuất xứ của hàng hóa (nêu tên 01 nước cụ thể) và cam kết cung cấp các chứng từ chứng minh tính hợp lệ của hàng hóa trong trường hợp nhà thầu trúng thầu và ký hợp đồng cung cấp chính thức bao gồm:</w:t>
      </w:r>
    </w:p>
    <w:p w14:paraId="22088DCB" w14:textId="2CCE9ED4" w:rsidR="007800F6" w:rsidRPr="00E77D97" w:rsidRDefault="007800F6" w:rsidP="003F45A1">
      <w:pPr>
        <w:pStyle w:val="BodyTextIndent"/>
        <w:widowControl w:val="0"/>
        <w:numPr>
          <w:ilvl w:val="1"/>
          <w:numId w:val="12"/>
        </w:numPr>
        <w:spacing w:before="40" w:after="0" w:line="264" w:lineRule="auto"/>
        <w:ind w:left="567"/>
        <w:rPr>
          <w:rFonts w:ascii="Times New Roman" w:hAnsi="Times New Roman"/>
          <w:b/>
          <w:bCs/>
          <w:color w:val="000000" w:themeColor="text1"/>
          <w:sz w:val="26"/>
          <w:szCs w:val="26"/>
          <w:lang w:val="vi-VN"/>
        </w:rPr>
      </w:pPr>
      <w:r w:rsidRPr="00E77D97">
        <w:rPr>
          <w:rFonts w:ascii="Times New Roman" w:hAnsi="Times New Roman"/>
          <w:b/>
          <w:bCs/>
          <w:color w:val="000000" w:themeColor="text1"/>
          <w:sz w:val="26"/>
          <w:szCs w:val="26"/>
          <w:lang w:val="vi-VN"/>
        </w:rPr>
        <w:t xml:space="preserve">Phần 1: </w:t>
      </w:r>
    </w:p>
    <w:p w14:paraId="32D170D2" w14:textId="77777777" w:rsidR="00D115A0" w:rsidRPr="00E77D97" w:rsidRDefault="00D115A0" w:rsidP="003F45A1">
      <w:pPr>
        <w:widowControl w:val="0"/>
        <w:numPr>
          <w:ilvl w:val="1"/>
          <w:numId w:val="8"/>
        </w:numPr>
        <w:tabs>
          <w:tab w:val="left" w:pos="567"/>
        </w:tabs>
        <w:spacing w:before="40" w:line="264" w:lineRule="auto"/>
        <w:ind w:left="567" w:hanging="567"/>
        <w:jc w:val="both"/>
        <w:rPr>
          <w:rFonts w:ascii="Times New Roman" w:hAnsi="Times New Roman"/>
          <w:color w:val="000000" w:themeColor="text1"/>
          <w:sz w:val="26"/>
          <w:szCs w:val="26"/>
          <w:lang w:val="nl-NL"/>
        </w:rPr>
      </w:pPr>
      <w:r w:rsidRPr="00E77D97">
        <w:rPr>
          <w:rFonts w:ascii="Times New Roman" w:hAnsi="Times New Roman"/>
          <w:color w:val="000000" w:themeColor="text1"/>
          <w:sz w:val="26"/>
          <w:szCs w:val="26"/>
          <w:lang w:val="nl-NL"/>
        </w:rPr>
        <w:t>Tài liệu kỹ thuật hoặc hướng dẫn sử dụng của nhà sản xuất;</w:t>
      </w:r>
    </w:p>
    <w:p w14:paraId="27E1E49C" w14:textId="77777777" w:rsidR="00D115A0" w:rsidRPr="00E77D97" w:rsidRDefault="00D115A0" w:rsidP="003F45A1">
      <w:pPr>
        <w:widowControl w:val="0"/>
        <w:numPr>
          <w:ilvl w:val="1"/>
          <w:numId w:val="8"/>
        </w:numPr>
        <w:tabs>
          <w:tab w:val="left" w:pos="567"/>
        </w:tabs>
        <w:spacing w:before="40" w:after="20" w:line="252" w:lineRule="auto"/>
        <w:ind w:left="567" w:hanging="567"/>
        <w:jc w:val="both"/>
        <w:rPr>
          <w:rFonts w:ascii="Times New Roman" w:hAnsi="Times New Roman"/>
          <w:color w:val="000000" w:themeColor="text1"/>
          <w:sz w:val="26"/>
          <w:szCs w:val="26"/>
          <w:lang w:val="nl-NL"/>
        </w:rPr>
      </w:pPr>
      <w:bookmarkStart w:id="0" w:name="_Hlk34659495"/>
      <w:r w:rsidRPr="00E77D97">
        <w:rPr>
          <w:rFonts w:ascii="Times New Roman" w:hAnsi="Times New Roman"/>
          <w:color w:val="000000" w:themeColor="text1"/>
          <w:sz w:val="26"/>
          <w:szCs w:val="26"/>
          <w:lang w:val="nl-NL"/>
        </w:rPr>
        <w:t xml:space="preserve">Chứng chỉ xuất xứ do cơ quan có thẩm quyền nước sản xuất hoặc nước xuất khẩu </w:t>
      </w:r>
      <w:r w:rsidRPr="00E77D97">
        <w:rPr>
          <w:rFonts w:ascii="Times New Roman" w:hAnsi="Times New Roman"/>
          <w:color w:val="000000" w:themeColor="text1"/>
          <w:sz w:val="26"/>
          <w:szCs w:val="26"/>
          <w:lang w:val="nl-NL"/>
        </w:rPr>
        <w:lastRenderedPageBreak/>
        <w:t>cấp nếu là hàng nhập khẩu:</w:t>
      </w:r>
    </w:p>
    <w:p w14:paraId="200BF09E" w14:textId="773E1F18" w:rsidR="00D115A0" w:rsidRPr="00E77D97" w:rsidRDefault="00D115A0" w:rsidP="003F45A1">
      <w:pPr>
        <w:pStyle w:val="ListParagraph"/>
        <w:widowControl w:val="0"/>
        <w:numPr>
          <w:ilvl w:val="0"/>
          <w:numId w:val="11"/>
        </w:numPr>
        <w:tabs>
          <w:tab w:val="left" w:pos="567"/>
        </w:tabs>
        <w:spacing w:before="40" w:after="20" w:line="252" w:lineRule="auto"/>
        <w:ind w:left="567"/>
        <w:rPr>
          <w:i/>
          <w:iCs/>
          <w:color w:val="000000" w:themeColor="text1"/>
          <w:sz w:val="26"/>
          <w:szCs w:val="26"/>
          <w:lang w:val="nl-NL"/>
        </w:rPr>
      </w:pPr>
      <w:r w:rsidRPr="00E77D97">
        <w:rPr>
          <w:b/>
          <w:bCs/>
          <w:color w:val="000000" w:themeColor="text1"/>
          <w:sz w:val="26"/>
          <w:szCs w:val="26"/>
          <w:lang w:val="nl-NL"/>
        </w:rPr>
        <w:t>Mục</w:t>
      </w:r>
      <w:r w:rsidRPr="00E77D97">
        <w:rPr>
          <w:b/>
          <w:bCs/>
          <w:color w:val="000000" w:themeColor="text1"/>
          <w:sz w:val="26"/>
          <w:szCs w:val="26"/>
          <w:lang w:val="vi-VN"/>
        </w:rPr>
        <w:t xml:space="preserve"> 1, </w:t>
      </w:r>
      <w:r w:rsidR="009C16A9" w:rsidRPr="00E77D97">
        <w:rPr>
          <w:b/>
          <w:bCs/>
          <w:color w:val="000000" w:themeColor="text1"/>
          <w:sz w:val="26"/>
          <w:szCs w:val="26"/>
          <w:lang w:val="vi-VN"/>
        </w:rPr>
        <w:t>3-5</w:t>
      </w:r>
      <w:r w:rsidRPr="00E77D97">
        <w:rPr>
          <w:b/>
          <w:bCs/>
          <w:color w:val="000000" w:themeColor="text1"/>
          <w:sz w:val="26"/>
          <w:szCs w:val="26"/>
          <w:lang w:val="vi-VN"/>
        </w:rPr>
        <w:t>:</w:t>
      </w:r>
      <w:r w:rsidRPr="00E77D97">
        <w:rPr>
          <w:b/>
          <w:bCs/>
          <w:color w:val="000000" w:themeColor="text1"/>
          <w:sz w:val="26"/>
          <w:szCs w:val="26"/>
          <w:lang w:val="nl-NL"/>
        </w:rPr>
        <w:t xml:space="preserve"> </w:t>
      </w:r>
      <w:r w:rsidRPr="00E77D97">
        <w:rPr>
          <w:i/>
          <w:iCs/>
          <w:color w:val="000000" w:themeColor="text1"/>
          <w:sz w:val="26"/>
          <w:szCs w:val="26"/>
          <w:lang w:val="nl-NL"/>
        </w:rPr>
        <w:t>Bản gốc hoặc bản liên 2 (bản đóng dấu “Copy” của cơ có thẩm quyền cấp), trong trường hợp nhà thầu không thể nộp bản gốc hoặc bản liên 2 nhà thầu có thể nộp bản photo có đóng dấu xác nhận của nhà thầu (kèm bản gốc để đối chiếu) hoặc bản sao có chứng thực theo quy định pháp luật về chứng thực bản sao từ bản chính;</w:t>
      </w:r>
    </w:p>
    <w:p w14:paraId="051A9CDE" w14:textId="0D145D37" w:rsidR="00D115A0" w:rsidRPr="00E77D97" w:rsidRDefault="00D115A0" w:rsidP="003F45A1">
      <w:pPr>
        <w:pStyle w:val="ListParagraph"/>
        <w:widowControl w:val="0"/>
        <w:numPr>
          <w:ilvl w:val="0"/>
          <w:numId w:val="11"/>
        </w:numPr>
        <w:tabs>
          <w:tab w:val="left" w:pos="567"/>
        </w:tabs>
        <w:spacing w:before="40" w:after="20" w:line="252" w:lineRule="auto"/>
        <w:ind w:left="567"/>
        <w:rPr>
          <w:i/>
          <w:iCs/>
          <w:color w:val="000000" w:themeColor="text1"/>
          <w:sz w:val="26"/>
          <w:szCs w:val="26"/>
          <w:lang w:val="nl-NL"/>
        </w:rPr>
      </w:pPr>
      <w:r w:rsidRPr="00E77D97">
        <w:rPr>
          <w:b/>
          <w:bCs/>
          <w:color w:val="000000" w:themeColor="text1"/>
          <w:sz w:val="26"/>
          <w:szCs w:val="26"/>
          <w:lang w:val="vi-VN"/>
        </w:rPr>
        <w:t>Mục 2</w:t>
      </w:r>
      <w:r w:rsidR="009C16A9" w:rsidRPr="00E77D97">
        <w:rPr>
          <w:b/>
          <w:bCs/>
          <w:color w:val="000000" w:themeColor="text1"/>
          <w:sz w:val="26"/>
          <w:szCs w:val="26"/>
          <w:lang w:val="vi-VN"/>
        </w:rPr>
        <w:t>, 6-9</w:t>
      </w:r>
      <w:r w:rsidRPr="00E77D97">
        <w:rPr>
          <w:b/>
          <w:bCs/>
          <w:color w:val="000000" w:themeColor="text1"/>
          <w:sz w:val="26"/>
          <w:szCs w:val="26"/>
          <w:lang w:val="vi-VN"/>
        </w:rPr>
        <w:t xml:space="preserve">: </w:t>
      </w:r>
      <w:r w:rsidRPr="00E77D97">
        <w:rPr>
          <w:i/>
          <w:iCs/>
          <w:color w:val="000000" w:themeColor="text1"/>
          <w:sz w:val="26"/>
          <w:szCs w:val="26"/>
          <w:lang w:val="nl-NL"/>
        </w:rPr>
        <w:t>Bản gốc hoặc bản liên 2 (bản đóng dấu “Copy” của Cơ quan có thẩm quyền cấp), trong trường hợp nhà thầu không thể nộp bản gốc hoặc bản liên 2 nhà thầu có thể nộp bản photo có đóng dấu xác nhận của nhà thầu (kèm bản gốc để đối chiếu) hoặc bản sao y có chứng thực theo quy định pháp luật về chứng thực bản sao từ bản chính hoặc bản sao có đóng dấu xác nhận của nhà thầu;</w:t>
      </w:r>
    </w:p>
    <w:p w14:paraId="57C7DB41" w14:textId="77777777" w:rsidR="00D115A0" w:rsidRPr="00E77D97" w:rsidRDefault="00D115A0" w:rsidP="003F45A1">
      <w:pPr>
        <w:widowControl w:val="0"/>
        <w:numPr>
          <w:ilvl w:val="1"/>
          <w:numId w:val="8"/>
        </w:numPr>
        <w:tabs>
          <w:tab w:val="left" w:pos="567"/>
        </w:tabs>
        <w:spacing w:before="40" w:after="20" w:line="252" w:lineRule="auto"/>
        <w:ind w:left="567" w:hanging="567"/>
        <w:jc w:val="both"/>
        <w:rPr>
          <w:rFonts w:ascii="Times New Roman" w:hAnsi="Times New Roman"/>
          <w:color w:val="000000" w:themeColor="text1"/>
          <w:sz w:val="26"/>
          <w:szCs w:val="26"/>
          <w:lang w:val="es-ES"/>
        </w:rPr>
      </w:pPr>
      <w:r w:rsidRPr="00E77D97">
        <w:rPr>
          <w:rFonts w:ascii="Times New Roman" w:hAnsi="Times New Roman"/>
          <w:color w:val="000000" w:themeColor="text1"/>
          <w:sz w:val="26"/>
          <w:szCs w:val="26"/>
          <w:lang w:val="nl-NL"/>
        </w:rPr>
        <w:t>Chứng chỉ chất lượng</w:t>
      </w:r>
      <w:r w:rsidRPr="00E77D97">
        <w:rPr>
          <w:rFonts w:ascii="Times New Roman" w:hAnsi="Times New Roman"/>
          <w:color w:val="000000" w:themeColor="text1"/>
          <w:sz w:val="26"/>
          <w:szCs w:val="26"/>
          <w:lang w:val="vi-VN"/>
        </w:rPr>
        <w:t xml:space="preserve"> </w:t>
      </w:r>
      <w:r w:rsidRPr="00E77D97">
        <w:rPr>
          <w:rFonts w:ascii="Times New Roman" w:hAnsi="Times New Roman"/>
          <w:color w:val="000000" w:themeColor="text1"/>
          <w:sz w:val="26"/>
          <w:szCs w:val="26"/>
          <w:lang w:val="nl-NL"/>
        </w:rPr>
        <w:t>(hoặc chứng chỉ khác có giá trị tương đương) do Nhà sản xuất hoặc công ty được Nhà sản xuất ủy quyền:</w:t>
      </w:r>
    </w:p>
    <w:p w14:paraId="2933306B" w14:textId="18B861B2" w:rsidR="00D115A0" w:rsidRPr="00E77D97" w:rsidRDefault="00D115A0" w:rsidP="003F45A1">
      <w:pPr>
        <w:pStyle w:val="ListParagraph"/>
        <w:widowControl w:val="0"/>
        <w:numPr>
          <w:ilvl w:val="0"/>
          <w:numId w:val="11"/>
        </w:numPr>
        <w:tabs>
          <w:tab w:val="left" w:pos="567"/>
        </w:tabs>
        <w:spacing w:before="40" w:after="20" w:line="252" w:lineRule="auto"/>
        <w:ind w:left="567"/>
        <w:rPr>
          <w:color w:val="000000" w:themeColor="text1"/>
          <w:sz w:val="26"/>
          <w:szCs w:val="26"/>
          <w:lang w:val="es-ES"/>
        </w:rPr>
      </w:pPr>
      <w:r w:rsidRPr="00E77D97">
        <w:rPr>
          <w:color w:val="000000" w:themeColor="text1"/>
          <w:sz w:val="26"/>
          <w:szCs w:val="26"/>
          <w:lang w:val="nl-NL"/>
        </w:rPr>
        <w:t xml:space="preserve"> </w:t>
      </w:r>
      <w:r w:rsidRPr="00E77D97">
        <w:rPr>
          <w:b/>
          <w:bCs/>
          <w:color w:val="000000" w:themeColor="text1"/>
          <w:sz w:val="26"/>
          <w:szCs w:val="26"/>
          <w:lang w:val="nl-NL"/>
        </w:rPr>
        <w:t>Mục</w:t>
      </w:r>
      <w:r w:rsidRPr="00E77D97">
        <w:rPr>
          <w:b/>
          <w:bCs/>
          <w:color w:val="000000" w:themeColor="text1"/>
          <w:sz w:val="26"/>
          <w:szCs w:val="26"/>
          <w:lang w:val="vi-VN"/>
        </w:rPr>
        <w:t xml:space="preserve"> </w:t>
      </w:r>
      <w:r w:rsidR="00B7276F" w:rsidRPr="00E77D97">
        <w:rPr>
          <w:b/>
          <w:bCs/>
          <w:color w:val="000000" w:themeColor="text1"/>
          <w:sz w:val="26"/>
          <w:szCs w:val="26"/>
          <w:lang w:val="vi-VN"/>
        </w:rPr>
        <w:t>1, 3-5:</w:t>
      </w:r>
      <w:r w:rsidR="00B42447" w:rsidRPr="00E77D97">
        <w:rPr>
          <w:b/>
          <w:bCs/>
          <w:color w:val="000000" w:themeColor="text1"/>
          <w:sz w:val="26"/>
          <w:szCs w:val="26"/>
          <w:lang w:val="vi-VN"/>
        </w:rPr>
        <w:t xml:space="preserve"> </w:t>
      </w:r>
      <w:r w:rsidRPr="00E77D97">
        <w:rPr>
          <w:i/>
          <w:iCs/>
          <w:color w:val="000000" w:themeColor="text1"/>
          <w:sz w:val="26"/>
          <w:szCs w:val="26"/>
          <w:lang w:val="es-ES"/>
        </w:rPr>
        <w:t>Bản gốc hoặc bản gốc điện tử</w:t>
      </w:r>
      <w:r w:rsidRPr="00E77D97">
        <w:rPr>
          <w:i/>
          <w:iCs/>
          <w:color w:val="000000" w:themeColor="text1"/>
          <w:sz w:val="26"/>
          <w:szCs w:val="26"/>
          <w:lang w:val="vi-VN"/>
        </w:rPr>
        <w:t xml:space="preserve">, </w:t>
      </w:r>
      <w:r w:rsidRPr="00E77D97">
        <w:rPr>
          <w:i/>
          <w:iCs/>
          <w:color w:val="000000" w:themeColor="text1"/>
          <w:sz w:val="26"/>
          <w:szCs w:val="26"/>
          <w:lang w:val="nl-NL"/>
        </w:rPr>
        <w:t xml:space="preserve">trong trường hợp nhà thầu không thể nộp bản gốc hoặc bản liên 2 nhà thầu có thể nộp bản photo có đóng dấu xác nhận của nhà thầu (kèm bản gốc để đối chiếu) </w:t>
      </w:r>
      <w:r w:rsidRPr="00E77D97">
        <w:rPr>
          <w:i/>
          <w:iCs/>
          <w:color w:val="000000" w:themeColor="text1"/>
          <w:sz w:val="26"/>
          <w:szCs w:val="26"/>
          <w:lang w:val="es-ES"/>
        </w:rPr>
        <w:t xml:space="preserve"> bản sao </w:t>
      </w:r>
      <w:r w:rsidRPr="00E77D97">
        <w:rPr>
          <w:i/>
          <w:iCs/>
          <w:color w:val="000000" w:themeColor="text1"/>
          <w:sz w:val="26"/>
          <w:szCs w:val="26"/>
          <w:lang w:val="nl-NL"/>
        </w:rPr>
        <w:t xml:space="preserve">được chứng thực theo quy định pháp luật về chứng thực bản sao từ bản chính </w:t>
      </w:r>
      <w:r w:rsidRPr="00E77D97">
        <w:rPr>
          <w:color w:val="000000" w:themeColor="text1"/>
          <w:sz w:val="26"/>
          <w:szCs w:val="26"/>
          <w:lang w:val="es-ES"/>
        </w:rPr>
        <w:t xml:space="preserve">hoặc chứng chỉ chất lượng </w:t>
      </w:r>
      <w:r w:rsidRPr="00E77D97">
        <w:rPr>
          <w:i/>
          <w:iCs/>
          <w:color w:val="000000" w:themeColor="text1"/>
          <w:sz w:val="26"/>
          <w:szCs w:val="26"/>
          <w:lang w:val="es-ES"/>
        </w:rPr>
        <w:t xml:space="preserve">do </w:t>
      </w:r>
      <w:r w:rsidRPr="00E77D97">
        <w:rPr>
          <w:i/>
          <w:iCs/>
          <w:color w:val="000000" w:themeColor="text1"/>
          <w:sz w:val="26"/>
          <w:szCs w:val="26"/>
          <w:lang w:val="vi-VN"/>
        </w:rPr>
        <w:t>V</w:t>
      </w:r>
      <w:r w:rsidRPr="00E77D97">
        <w:rPr>
          <w:i/>
          <w:iCs/>
          <w:color w:val="000000" w:themeColor="text1"/>
          <w:sz w:val="26"/>
          <w:szCs w:val="26"/>
          <w:lang w:val="es-ES"/>
        </w:rPr>
        <w:t>ăn phòng đại diện của nhà sản xuất cấp</w:t>
      </w:r>
      <w:r w:rsidRPr="00E77D97">
        <w:rPr>
          <w:color w:val="000000" w:themeColor="text1"/>
          <w:sz w:val="26"/>
          <w:szCs w:val="26"/>
          <w:lang w:val="es-ES"/>
        </w:rPr>
        <w:t>: bản gốc</w:t>
      </w:r>
      <w:r w:rsidRPr="00E77D97">
        <w:rPr>
          <w:color w:val="000000" w:themeColor="text1"/>
          <w:sz w:val="26"/>
          <w:szCs w:val="26"/>
          <w:lang w:val="nl-NL"/>
        </w:rPr>
        <w:t>.</w:t>
      </w:r>
    </w:p>
    <w:p w14:paraId="2BD5509D" w14:textId="49FFF740" w:rsidR="00D115A0" w:rsidRPr="00E77D97" w:rsidRDefault="00D115A0" w:rsidP="003F45A1">
      <w:pPr>
        <w:pStyle w:val="ListParagraph"/>
        <w:widowControl w:val="0"/>
        <w:numPr>
          <w:ilvl w:val="0"/>
          <w:numId w:val="11"/>
        </w:numPr>
        <w:tabs>
          <w:tab w:val="left" w:pos="567"/>
        </w:tabs>
        <w:spacing w:before="40" w:after="20" w:line="252" w:lineRule="auto"/>
        <w:ind w:left="567"/>
        <w:rPr>
          <w:i/>
          <w:iCs/>
          <w:color w:val="000000" w:themeColor="text1"/>
          <w:sz w:val="26"/>
          <w:szCs w:val="26"/>
          <w:lang w:val="es-ES"/>
        </w:rPr>
      </w:pPr>
      <w:r w:rsidRPr="00E77D97">
        <w:rPr>
          <w:b/>
          <w:bCs/>
          <w:color w:val="000000" w:themeColor="text1"/>
          <w:sz w:val="26"/>
          <w:szCs w:val="26"/>
          <w:lang w:val="vi-VN"/>
        </w:rPr>
        <w:t xml:space="preserve">Mục </w:t>
      </w:r>
      <w:r w:rsidR="00B7276F" w:rsidRPr="00E77D97">
        <w:rPr>
          <w:b/>
          <w:bCs/>
          <w:color w:val="000000" w:themeColor="text1"/>
          <w:sz w:val="26"/>
          <w:szCs w:val="26"/>
          <w:lang w:val="vi-VN"/>
        </w:rPr>
        <w:t>2, 6-9</w:t>
      </w:r>
      <w:r w:rsidRPr="00E77D97">
        <w:rPr>
          <w:b/>
          <w:bCs/>
          <w:color w:val="000000" w:themeColor="text1"/>
          <w:sz w:val="26"/>
          <w:szCs w:val="26"/>
          <w:lang w:val="vi-VN"/>
        </w:rPr>
        <w:t xml:space="preserve">: </w:t>
      </w:r>
      <w:r w:rsidRPr="00E77D97">
        <w:rPr>
          <w:i/>
          <w:iCs/>
          <w:color w:val="000000" w:themeColor="text1"/>
          <w:sz w:val="26"/>
          <w:szCs w:val="26"/>
          <w:lang w:val="es-ES"/>
        </w:rPr>
        <w:t xml:space="preserve">Bản gốc hoặc bản gốc điện tử, trong trường hợp nhà thầu không thể nộp bản gốc hoặc bản gốc điện tử nhà thầu có thể nộp bản photo có đóng dấu xác nhận của nhà thầu (kèm bản gốc để đối chiếu) hoặc bản sao y có chứng thực theo quy định pháp luật về chứng thực bản sao từ bản chính hoặc bản sao có đóng dấu xác nhận của nhà thầu; hoặc </w:t>
      </w:r>
      <w:r w:rsidRPr="00E77D97">
        <w:rPr>
          <w:color w:val="000000" w:themeColor="text1"/>
          <w:sz w:val="26"/>
          <w:szCs w:val="26"/>
          <w:lang w:val="es-ES"/>
        </w:rPr>
        <w:t>chứng chỉ chất lượng do văn phòng đại diện của nhà sản xuất cấp:</w:t>
      </w:r>
      <w:r w:rsidRPr="00E77D97">
        <w:rPr>
          <w:i/>
          <w:iCs/>
          <w:color w:val="000000" w:themeColor="text1"/>
          <w:sz w:val="26"/>
          <w:szCs w:val="26"/>
          <w:lang w:val="es-ES"/>
        </w:rPr>
        <w:t xml:space="preserve"> bản gốc;</w:t>
      </w:r>
    </w:p>
    <w:p w14:paraId="0DB88009" w14:textId="77777777" w:rsidR="00D7000C" w:rsidRPr="00E77D97" w:rsidRDefault="00D7000C" w:rsidP="003F45A1">
      <w:pPr>
        <w:widowControl w:val="0"/>
        <w:numPr>
          <w:ilvl w:val="1"/>
          <w:numId w:val="8"/>
        </w:numPr>
        <w:tabs>
          <w:tab w:val="left" w:pos="567"/>
        </w:tabs>
        <w:spacing w:before="40" w:after="20" w:line="252" w:lineRule="auto"/>
        <w:ind w:left="567" w:hanging="567"/>
        <w:jc w:val="both"/>
        <w:rPr>
          <w:rFonts w:ascii="Times New Roman" w:hAnsi="Times New Roman"/>
          <w:i/>
          <w:iCs/>
          <w:color w:val="000000" w:themeColor="text1"/>
          <w:sz w:val="26"/>
          <w:szCs w:val="26"/>
          <w:lang w:val="nl-NL"/>
        </w:rPr>
      </w:pPr>
      <w:r w:rsidRPr="00E77D97">
        <w:rPr>
          <w:rFonts w:ascii="Times New Roman" w:hAnsi="Times New Roman"/>
          <w:color w:val="000000" w:themeColor="text1"/>
          <w:sz w:val="26"/>
          <w:szCs w:val="26"/>
          <w:lang w:val="nl-NL"/>
        </w:rPr>
        <w:t xml:space="preserve">Tờ khai Hải quan thể hiện số tờ khai đã được thông quan và bảng liệt kê chi tiết hàng hoá kèm theo nếu là hàng nhập khẩu trong trường hợp nhà thầu là đơn vị nhập khẩu trực tiếp: </w:t>
      </w:r>
      <w:r w:rsidRPr="00E77D97">
        <w:rPr>
          <w:rFonts w:ascii="Times New Roman" w:hAnsi="Times New Roman"/>
          <w:i/>
          <w:iCs/>
          <w:color w:val="000000" w:themeColor="text1"/>
          <w:sz w:val="26"/>
          <w:szCs w:val="26"/>
          <w:lang w:val="nl-NL"/>
        </w:rPr>
        <w:t>Bản photo không thể hiện giá trị hàng hoá có đóng dấu xác nhận của Bên bán;</w:t>
      </w:r>
    </w:p>
    <w:p w14:paraId="63068AB7" w14:textId="52A3695C" w:rsidR="0079126A" w:rsidRPr="00E77D97" w:rsidRDefault="0079126A" w:rsidP="003F45A1">
      <w:pPr>
        <w:widowControl w:val="0"/>
        <w:numPr>
          <w:ilvl w:val="1"/>
          <w:numId w:val="8"/>
        </w:numPr>
        <w:tabs>
          <w:tab w:val="left" w:pos="567"/>
        </w:tabs>
        <w:spacing w:before="40" w:after="20" w:line="252" w:lineRule="auto"/>
        <w:ind w:left="567" w:hanging="567"/>
        <w:jc w:val="both"/>
        <w:rPr>
          <w:rFonts w:ascii="Times New Roman" w:hAnsi="Times New Roman"/>
          <w:color w:val="000000" w:themeColor="text1"/>
          <w:sz w:val="26"/>
          <w:szCs w:val="26"/>
          <w:lang w:val="nl-NL"/>
        </w:rPr>
      </w:pPr>
      <w:r w:rsidRPr="00E77D97">
        <w:rPr>
          <w:rFonts w:ascii="Times New Roman" w:hAnsi="Times New Roman"/>
          <w:color w:val="000000" w:themeColor="text1"/>
          <w:sz w:val="26"/>
          <w:szCs w:val="26"/>
          <w:lang w:val="nl-NL"/>
        </w:rPr>
        <w:t xml:space="preserve">Văn bản cam kết hàng hóa nhập khẩu hợp lệ (trong trường hợp nhà thầu không phải là đơn vị nhập khẩu trực tiếp): </w:t>
      </w:r>
      <w:r w:rsidRPr="00E77D97">
        <w:rPr>
          <w:rFonts w:ascii="Times New Roman" w:hAnsi="Times New Roman"/>
          <w:i/>
          <w:iCs/>
          <w:color w:val="000000" w:themeColor="text1"/>
          <w:sz w:val="26"/>
          <w:szCs w:val="26"/>
          <w:lang w:val="nl-NL"/>
        </w:rPr>
        <w:t>Bản gốc.</w:t>
      </w:r>
    </w:p>
    <w:p w14:paraId="319F437B" w14:textId="788CF50C" w:rsidR="00D115A0" w:rsidRPr="00E77D97" w:rsidRDefault="00D115A0" w:rsidP="003F45A1">
      <w:pPr>
        <w:widowControl w:val="0"/>
        <w:numPr>
          <w:ilvl w:val="1"/>
          <w:numId w:val="8"/>
        </w:numPr>
        <w:tabs>
          <w:tab w:val="left" w:pos="567"/>
        </w:tabs>
        <w:spacing w:before="40" w:after="20" w:line="252" w:lineRule="auto"/>
        <w:ind w:left="567" w:hanging="567"/>
        <w:jc w:val="both"/>
        <w:rPr>
          <w:rFonts w:ascii="Times New Roman" w:hAnsi="Times New Roman"/>
          <w:i/>
          <w:iCs/>
          <w:color w:val="000000" w:themeColor="text1"/>
          <w:sz w:val="26"/>
          <w:szCs w:val="26"/>
          <w:lang w:val="nl-NL"/>
        </w:rPr>
      </w:pPr>
      <w:r w:rsidRPr="00E77D97">
        <w:rPr>
          <w:rFonts w:ascii="Times New Roman" w:hAnsi="Times New Roman"/>
          <w:color w:val="000000" w:themeColor="text1"/>
          <w:sz w:val="26"/>
          <w:szCs w:val="26"/>
          <w:lang w:val="nl-NL"/>
        </w:rPr>
        <w:t>Giấy bảo hành hàng hóa do đại diện theo pháp luật của Bên Bán ký phát hành</w:t>
      </w:r>
      <w:r w:rsidR="00D7000C" w:rsidRPr="00E77D97">
        <w:rPr>
          <w:rFonts w:ascii="Times New Roman" w:hAnsi="Times New Roman"/>
          <w:color w:val="000000" w:themeColor="text1"/>
          <w:sz w:val="26"/>
          <w:szCs w:val="26"/>
          <w:lang w:val="vi-VN"/>
        </w:rPr>
        <w:t xml:space="preserve">: </w:t>
      </w:r>
      <w:r w:rsidRPr="00E77D97">
        <w:rPr>
          <w:rFonts w:ascii="Times New Roman" w:hAnsi="Times New Roman"/>
          <w:i/>
          <w:iCs/>
          <w:color w:val="000000" w:themeColor="text1"/>
          <w:sz w:val="26"/>
          <w:szCs w:val="26"/>
          <w:lang w:val="nl-NL"/>
        </w:rPr>
        <w:t>Bản gốc.</w:t>
      </w:r>
      <w:bookmarkEnd w:id="0"/>
    </w:p>
    <w:p w14:paraId="79D0380E" w14:textId="7CCDCA0A" w:rsidR="007800F6" w:rsidRPr="00E77D97" w:rsidRDefault="007800F6" w:rsidP="003F45A1">
      <w:pPr>
        <w:pStyle w:val="BodyTextIndent"/>
        <w:widowControl w:val="0"/>
        <w:numPr>
          <w:ilvl w:val="1"/>
          <w:numId w:val="12"/>
        </w:numPr>
        <w:spacing w:before="40" w:after="0" w:line="264" w:lineRule="auto"/>
        <w:ind w:left="567"/>
        <w:rPr>
          <w:rFonts w:ascii="Times New Roman" w:hAnsi="Times New Roman"/>
          <w:b/>
          <w:bCs/>
          <w:color w:val="000000" w:themeColor="text1"/>
          <w:sz w:val="26"/>
          <w:szCs w:val="26"/>
          <w:lang w:val="vi-VN"/>
        </w:rPr>
      </w:pPr>
      <w:r w:rsidRPr="00E77D97">
        <w:rPr>
          <w:rFonts w:ascii="Times New Roman" w:hAnsi="Times New Roman"/>
          <w:b/>
          <w:bCs/>
          <w:color w:val="000000" w:themeColor="text1"/>
          <w:sz w:val="26"/>
          <w:szCs w:val="26"/>
          <w:lang w:val="vi-VN"/>
        </w:rPr>
        <w:t xml:space="preserve">Phần 2: </w:t>
      </w:r>
    </w:p>
    <w:p w14:paraId="573B4C48" w14:textId="5826B25A" w:rsidR="00B03FD3" w:rsidRPr="00E77D97" w:rsidRDefault="0013648B" w:rsidP="003F45A1">
      <w:pPr>
        <w:widowControl w:val="0"/>
        <w:numPr>
          <w:ilvl w:val="0"/>
          <w:numId w:val="16"/>
        </w:numPr>
        <w:tabs>
          <w:tab w:val="left" w:pos="567"/>
        </w:tabs>
        <w:spacing w:before="40" w:after="20" w:line="252" w:lineRule="auto"/>
        <w:ind w:left="567" w:hanging="567"/>
        <w:jc w:val="both"/>
        <w:rPr>
          <w:rFonts w:ascii="Times New Roman" w:hAnsi="Times New Roman"/>
          <w:color w:val="000000" w:themeColor="text1"/>
          <w:sz w:val="26"/>
          <w:szCs w:val="26"/>
          <w:lang w:val="nl-NL"/>
        </w:rPr>
      </w:pPr>
      <w:r w:rsidRPr="00E77D97">
        <w:rPr>
          <w:rFonts w:ascii="Times New Roman" w:hAnsi="Times New Roman"/>
          <w:color w:val="000000" w:themeColor="text1"/>
          <w:sz w:val="26"/>
          <w:szCs w:val="26"/>
          <w:lang w:val="nl-NL"/>
        </w:rPr>
        <w:t>Chứng chỉ xuất xứ do cơ quan có thẩm quyền nước sản xuất hoặc nước xuất khẩu cấp nếu là hàng nhập khẩu</w:t>
      </w:r>
      <w:r w:rsidR="00B03FD3" w:rsidRPr="00E77D97">
        <w:rPr>
          <w:rFonts w:ascii="Times New Roman" w:hAnsi="Times New Roman"/>
          <w:color w:val="000000" w:themeColor="text1"/>
          <w:sz w:val="26"/>
          <w:szCs w:val="26"/>
          <w:lang w:val="nl-NL"/>
        </w:rPr>
        <w:t>:</w:t>
      </w:r>
    </w:p>
    <w:p w14:paraId="18EA4FCF" w14:textId="41F8F6D8" w:rsidR="00B03FD3" w:rsidRPr="00E77D97" w:rsidRDefault="00B03FD3" w:rsidP="003F45A1">
      <w:pPr>
        <w:pStyle w:val="SectionVIHeader"/>
        <w:numPr>
          <w:ilvl w:val="0"/>
          <w:numId w:val="15"/>
        </w:numPr>
        <w:spacing w:after="0" w:line="264" w:lineRule="auto"/>
        <w:ind w:left="709" w:hanging="567"/>
        <w:jc w:val="both"/>
        <w:rPr>
          <w:b w:val="0"/>
          <w:bCs/>
          <w:color w:val="000000" w:themeColor="text1"/>
          <w:sz w:val="26"/>
          <w:szCs w:val="26"/>
          <w:lang w:val="nl-NL"/>
        </w:rPr>
      </w:pPr>
      <w:r w:rsidRPr="00E77D97">
        <w:rPr>
          <w:rStyle w:val="fontstyle01"/>
          <w:color w:val="000000" w:themeColor="text1"/>
          <w:sz w:val="26"/>
          <w:szCs w:val="26"/>
          <w:lang w:val="nl-NL"/>
        </w:rPr>
        <w:t xml:space="preserve">Mục </w:t>
      </w:r>
      <w:r w:rsidRPr="00E77D97">
        <w:rPr>
          <w:rStyle w:val="fontstyle01"/>
          <w:color w:val="000000" w:themeColor="text1"/>
          <w:sz w:val="26"/>
          <w:szCs w:val="26"/>
          <w:lang w:val="vi-VN"/>
        </w:rPr>
        <w:t xml:space="preserve">1, </w:t>
      </w:r>
      <w:r w:rsidR="007716F8" w:rsidRPr="00E77D97">
        <w:rPr>
          <w:rStyle w:val="fontstyle01"/>
          <w:color w:val="000000" w:themeColor="text1"/>
          <w:sz w:val="26"/>
          <w:szCs w:val="26"/>
          <w:lang w:val="vi-VN"/>
        </w:rPr>
        <w:t>2, 7</w:t>
      </w:r>
      <w:r w:rsidRPr="00E77D97">
        <w:rPr>
          <w:rStyle w:val="fontstyle01"/>
          <w:color w:val="000000" w:themeColor="text1"/>
          <w:sz w:val="26"/>
          <w:szCs w:val="26"/>
          <w:lang w:val="nl-NL"/>
        </w:rPr>
        <w:t>:</w:t>
      </w:r>
      <w:r w:rsidRPr="00E77D97">
        <w:rPr>
          <w:rStyle w:val="fontstyle01"/>
          <w:b w:val="0"/>
          <w:color w:val="000000" w:themeColor="text1"/>
          <w:sz w:val="26"/>
          <w:szCs w:val="26"/>
          <w:lang w:val="nl-NL"/>
        </w:rPr>
        <w:t xml:space="preserve"> </w:t>
      </w:r>
      <w:r w:rsidR="0013648B" w:rsidRPr="00E77D97">
        <w:rPr>
          <w:b w:val="0"/>
          <w:bCs/>
          <w:color w:val="000000" w:themeColor="text1"/>
          <w:sz w:val="26"/>
          <w:szCs w:val="26"/>
          <w:lang w:val="nl-NL"/>
        </w:rPr>
        <w:t>Bản gốc hoặc bản liên 2 (bản đóng dấu “Copy” của cơ có thẩm quyền cấp), trong trường hợp nhà thầu không thể nộp bản gốc hoặc bản liên 2 nhà thầu có thể nộp bản photo có đóng dấu xác nhận của nhà thầu (kèm bản gốc để đối chiếu) hoặc bản sao có chứng thực theo quy định pháp luật về chứng thực bản sao từ bản chính</w:t>
      </w:r>
      <w:r w:rsidRPr="00E77D97">
        <w:rPr>
          <w:b w:val="0"/>
          <w:bCs/>
          <w:color w:val="000000" w:themeColor="text1"/>
          <w:sz w:val="26"/>
          <w:szCs w:val="26"/>
          <w:lang w:val="nl-NL"/>
        </w:rPr>
        <w:t>;</w:t>
      </w:r>
    </w:p>
    <w:p w14:paraId="70047005" w14:textId="70CE3DE2" w:rsidR="00B03FD3" w:rsidRPr="00E77D97" w:rsidRDefault="00B03FD3" w:rsidP="003F45A1">
      <w:pPr>
        <w:pStyle w:val="SectionVIHeader"/>
        <w:numPr>
          <w:ilvl w:val="0"/>
          <w:numId w:val="15"/>
        </w:numPr>
        <w:spacing w:after="0" w:line="264" w:lineRule="auto"/>
        <w:ind w:left="709" w:hanging="567"/>
        <w:jc w:val="both"/>
        <w:rPr>
          <w:b w:val="0"/>
          <w:i/>
          <w:iCs/>
          <w:color w:val="000000" w:themeColor="text1"/>
          <w:sz w:val="26"/>
          <w:szCs w:val="26"/>
          <w:lang w:val="nl-NL"/>
        </w:rPr>
      </w:pPr>
      <w:r w:rsidRPr="00E77D97">
        <w:rPr>
          <w:rStyle w:val="fontstyle01"/>
          <w:color w:val="000000" w:themeColor="text1"/>
          <w:sz w:val="26"/>
          <w:szCs w:val="26"/>
          <w:lang w:val="nl-NL"/>
        </w:rPr>
        <w:t>Các hạng mục còn lại:</w:t>
      </w:r>
      <w:r w:rsidRPr="00E77D97">
        <w:rPr>
          <w:rStyle w:val="fontstyle01"/>
          <w:b w:val="0"/>
          <w:color w:val="000000" w:themeColor="text1"/>
          <w:sz w:val="26"/>
          <w:szCs w:val="26"/>
          <w:lang w:val="nl-NL"/>
        </w:rPr>
        <w:t xml:space="preserve"> </w:t>
      </w:r>
      <w:r w:rsidRPr="00E77D97">
        <w:rPr>
          <w:rStyle w:val="fontstyle01"/>
          <w:b w:val="0"/>
          <w:i/>
          <w:iCs/>
          <w:color w:val="000000" w:themeColor="text1"/>
          <w:sz w:val="26"/>
          <w:szCs w:val="26"/>
          <w:lang w:val="nl-NL"/>
        </w:rPr>
        <w:t xml:space="preserve">Bản gốc hoặc bản liên 2 (bản đóng dấu “Copy” của cơ quan có thẩm quyền cấp) hoặc </w:t>
      </w:r>
      <w:r w:rsidRPr="00E77D97">
        <w:rPr>
          <w:b w:val="0"/>
          <w:i/>
          <w:iCs/>
          <w:color w:val="000000" w:themeColor="text1"/>
          <w:sz w:val="26"/>
          <w:szCs w:val="26"/>
          <w:lang w:val="es-ES"/>
        </w:rPr>
        <w:t xml:space="preserve">bản photo có đóng dấu xác nhận của nhà thầu (kèm bản gốc để đối chiếu) </w:t>
      </w:r>
      <w:r w:rsidRPr="00E77D97">
        <w:rPr>
          <w:rStyle w:val="fontstyle01"/>
          <w:b w:val="0"/>
          <w:i/>
          <w:iCs/>
          <w:color w:val="000000" w:themeColor="text1"/>
          <w:sz w:val="26"/>
          <w:szCs w:val="26"/>
          <w:lang w:val="nl-NL"/>
        </w:rPr>
        <w:t xml:space="preserve">hoặc </w:t>
      </w:r>
      <w:r w:rsidRPr="00E77D97">
        <w:rPr>
          <w:b w:val="0"/>
          <w:i/>
          <w:iCs/>
          <w:color w:val="000000" w:themeColor="text1"/>
          <w:sz w:val="26"/>
          <w:szCs w:val="26"/>
          <w:lang w:val="es-ES"/>
        </w:rPr>
        <w:t xml:space="preserve">bản sao </w:t>
      </w:r>
      <w:r w:rsidRPr="00E77D97">
        <w:rPr>
          <w:b w:val="0"/>
          <w:i/>
          <w:iCs/>
          <w:color w:val="000000" w:themeColor="text1"/>
          <w:sz w:val="26"/>
          <w:szCs w:val="26"/>
          <w:lang w:val="nl-NL"/>
        </w:rPr>
        <w:t xml:space="preserve">được chứng thực theo quy định pháp </w:t>
      </w:r>
      <w:r w:rsidRPr="00E77D97">
        <w:rPr>
          <w:b w:val="0"/>
          <w:i/>
          <w:iCs/>
          <w:color w:val="000000" w:themeColor="text1"/>
          <w:sz w:val="26"/>
          <w:szCs w:val="26"/>
          <w:lang w:val="nl-NL"/>
        </w:rPr>
        <w:lastRenderedPageBreak/>
        <w:t>luật về chứng thực bản sao từ bản chính hoặc bản photo có đóng dấu xác nhận của nhà thầu.</w:t>
      </w:r>
    </w:p>
    <w:p w14:paraId="754A5604" w14:textId="0DED068A" w:rsidR="00B03FD3" w:rsidRPr="00E77D97" w:rsidRDefault="00B42447" w:rsidP="003F45A1">
      <w:pPr>
        <w:widowControl w:val="0"/>
        <w:numPr>
          <w:ilvl w:val="0"/>
          <w:numId w:val="16"/>
        </w:numPr>
        <w:tabs>
          <w:tab w:val="left" w:pos="567"/>
        </w:tabs>
        <w:spacing w:before="40" w:after="20" w:line="252" w:lineRule="auto"/>
        <w:ind w:left="567" w:hanging="567"/>
        <w:jc w:val="both"/>
        <w:rPr>
          <w:rFonts w:ascii="Times New Roman" w:hAnsi="Times New Roman"/>
          <w:color w:val="000000" w:themeColor="text1"/>
          <w:sz w:val="26"/>
          <w:szCs w:val="26"/>
          <w:lang w:val="nl-NL"/>
        </w:rPr>
      </w:pPr>
      <w:r w:rsidRPr="00E77D97">
        <w:rPr>
          <w:rFonts w:ascii="Times New Roman" w:hAnsi="Times New Roman"/>
          <w:color w:val="000000" w:themeColor="text1"/>
          <w:sz w:val="26"/>
          <w:szCs w:val="26"/>
          <w:lang w:val="nl-NL"/>
        </w:rPr>
        <w:t>Chứng chỉ chất lượng (hoặc chứng chỉ khác có giá trị tương đương) do Nhà sản xuất hoặc công ty được Nhà sản xuất ủy quyền</w:t>
      </w:r>
      <w:r w:rsidR="00B03FD3" w:rsidRPr="00E77D97">
        <w:rPr>
          <w:rFonts w:ascii="Times New Roman" w:hAnsi="Times New Roman"/>
          <w:color w:val="000000" w:themeColor="text1"/>
          <w:sz w:val="26"/>
          <w:szCs w:val="26"/>
          <w:lang w:val="nl-NL"/>
        </w:rPr>
        <w:t>:</w:t>
      </w:r>
    </w:p>
    <w:p w14:paraId="7AA4D6AD" w14:textId="77777777" w:rsidR="009605A4" w:rsidRPr="00E77D97" w:rsidRDefault="00B03FD3" w:rsidP="003F45A1">
      <w:pPr>
        <w:pStyle w:val="SectionVIHeader"/>
        <w:numPr>
          <w:ilvl w:val="0"/>
          <w:numId w:val="15"/>
        </w:numPr>
        <w:spacing w:after="0" w:line="264" w:lineRule="auto"/>
        <w:ind w:left="709" w:hanging="567"/>
        <w:jc w:val="both"/>
        <w:rPr>
          <w:color w:val="000000" w:themeColor="text1"/>
          <w:sz w:val="26"/>
          <w:szCs w:val="26"/>
          <w:lang w:val="es-ES"/>
        </w:rPr>
      </w:pPr>
      <w:r w:rsidRPr="00E77D97">
        <w:rPr>
          <w:rStyle w:val="fontstyle01"/>
          <w:color w:val="000000" w:themeColor="text1"/>
          <w:sz w:val="26"/>
          <w:szCs w:val="26"/>
          <w:lang w:val="nl-NL"/>
        </w:rPr>
        <w:t>Mục</w:t>
      </w:r>
      <w:r w:rsidRPr="00E77D97">
        <w:rPr>
          <w:rStyle w:val="fontstyle01"/>
          <w:bCs/>
          <w:color w:val="000000" w:themeColor="text1"/>
          <w:sz w:val="26"/>
          <w:szCs w:val="26"/>
          <w:lang w:val="nl-NL"/>
        </w:rPr>
        <w:t xml:space="preserve"> </w:t>
      </w:r>
      <w:r w:rsidRPr="00E77D97">
        <w:rPr>
          <w:rStyle w:val="fontstyle01"/>
          <w:bCs/>
          <w:color w:val="000000" w:themeColor="text1"/>
          <w:sz w:val="26"/>
          <w:szCs w:val="26"/>
          <w:lang w:val="vi-VN"/>
        </w:rPr>
        <w:t xml:space="preserve">1, </w:t>
      </w:r>
      <w:r w:rsidR="00B42447" w:rsidRPr="00E77D97">
        <w:rPr>
          <w:rStyle w:val="fontstyle01"/>
          <w:color w:val="000000" w:themeColor="text1"/>
          <w:sz w:val="26"/>
          <w:szCs w:val="26"/>
          <w:lang w:val="vi-VN"/>
        </w:rPr>
        <w:t>7</w:t>
      </w:r>
      <w:r w:rsidRPr="00E77D97">
        <w:rPr>
          <w:color w:val="000000" w:themeColor="text1"/>
          <w:sz w:val="26"/>
          <w:szCs w:val="26"/>
          <w:lang w:val="nl-NL"/>
        </w:rPr>
        <w:t xml:space="preserve">: </w:t>
      </w:r>
      <w:r w:rsidR="009605A4" w:rsidRPr="00E77D97">
        <w:rPr>
          <w:b w:val="0"/>
          <w:bCs/>
          <w:i/>
          <w:iCs/>
          <w:color w:val="000000" w:themeColor="text1"/>
          <w:sz w:val="26"/>
          <w:szCs w:val="26"/>
          <w:lang w:val="es-ES"/>
        </w:rPr>
        <w:t>Bản gốc hoặc bản gốc điện tử</w:t>
      </w:r>
      <w:r w:rsidR="009605A4" w:rsidRPr="00E77D97">
        <w:rPr>
          <w:b w:val="0"/>
          <w:bCs/>
          <w:i/>
          <w:iCs/>
          <w:color w:val="000000" w:themeColor="text1"/>
          <w:sz w:val="26"/>
          <w:szCs w:val="26"/>
          <w:lang w:val="vi-VN"/>
        </w:rPr>
        <w:t xml:space="preserve">, </w:t>
      </w:r>
      <w:r w:rsidR="009605A4" w:rsidRPr="00E77D97">
        <w:rPr>
          <w:b w:val="0"/>
          <w:bCs/>
          <w:i/>
          <w:iCs/>
          <w:color w:val="000000" w:themeColor="text1"/>
          <w:sz w:val="26"/>
          <w:szCs w:val="26"/>
          <w:lang w:val="nl-NL"/>
        </w:rPr>
        <w:t xml:space="preserve">trong trường hợp nhà thầu không thể nộp bản gốc hoặc bản liên 2 nhà thầu có thể nộp bản photo có đóng dấu xác nhận của nhà thầu (kèm bản gốc để đối chiếu) </w:t>
      </w:r>
      <w:r w:rsidR="009605A4" w:rsidRPr="00E77D97">
        <w:rPr>
          <w:b w:val="0"/>
          <w:bCs/>
          <w:i/>
          <w:iCs/>
          <w:color w:val="000000" w:themeColor="text1"/>
          <w:sz w:val="26"/>
          <w:szCs w:val="26"/>
          <w:lang w:val="es-ES"/>
        </w:rPr>
        <w:t xml:space="preserve"> bản sao </w:t>
      </w:r>
      <w:r w:rsidR="009605A4" w:rsidRPr="00E77D97">
        <w:rPr>
          <w:b w:val="0"/>
          <w:bCs/>
          <w:i/>
          <w:iCs/>
          <w:color w:val="000000" w:themeColor="text1"/>
          <w:sz w:val="26"/>
          <w:szCs w:val="26"/>
          <w:lang w:val="nl-NL"/>
        </w:rPr>
        <w:t xml:space="preserve">được chứng thực theo quy định pháp luật về chứng thực bản sao từ bản chính </w:t>
      </w:r>
      <w:r w:rsidR="009605A4" w:rsidRPr="00E77D97">
        <w:rPr>
          <w:b w:val="0"/>
          <w:bCs/>
          <w:color w:val="000000" w:themeColor="text1"/>
          <w:sz w:val="26"/>
          <w:szCs w:val="26"/>
          <w:lang w:val="es-ES"/>
        </w:rPr>
        <w:t xml:space="preserve">hoặc chứng chỉ chất lượng </w:t>
      </w:r>
      <w:r w:rsidR="009605A4" w:rsidRPr="00E77D97">
        <w:rPr>
          <w:b w:val="0"/>
          <w:bCs/>
          <w:i/>
          <w:iCs/>
          <w:color w:val="000000" w:themeColor="text1"/>
          <w:sz w:val="26"/>
          <w:szCs w:val="26"/>
          <w:lang w:val="es-ES"/>
        </w:rPr>
        <w:t xml:space="preserve">do </w:t>
      </w:r>
      <w:r w:rsidR="009605A4" w:rsidRPr="00E77D97">
        <w:rPr>
          <w:b w:val="0"/>
          <w:bCs/>
          <w:i/>
          <w:iCs/>
          <w:color w:val="000000" w:themeColor="text1"/>
          <w:sz w:val="26"/>
          <w:szCs w:val="26"/>
          <w:lang w:val="vi-VN"/>
        </w:rPr>
        <w:t>V</w:t>
      </w:r>
      <w:r w:rsidR="009605A4" w:rsidRPr="00E77D97">
        <w:rPr>
          <w:b w:val="0"/>
          <w:bCs/>
          <w:i/>
          <w:iCs/>
          <w:color w:val="000000" w:themeColor="text1"/>
          <w:sz w:val="26"/>
          <w:szCs w:val="26"/>
          <w:lang w:val="es-ES"/>
        </w:rPr>
        <w:t>ăn phòng đại diện của nhà sản xuất cấp</w:t>
      </w:r>
      <w:r w:rsidR="009605A4" w:rsidRPr="00E77D97">
        <w:rPr>
          <w:b w:val="0"/>
          <w:bCs/>
          <w:color w:val="000000" w:themeColor="text1"/>
          <w:sz w:val="26"/>
          <w:szCs w:val="26"/>
          <w:lang w:val="es-ES"/>
        </w:rPr>
        <w:t>: bản gốc</w:t>
      </w:r>
      <w:r w:rsidR="009605A4" w:rsidRPr="00E77D97">
        <w:rPr>
          <w:b w:val="0"/>
          <w:bCs/>
          <w:color w:val="000000" w:themeColor="text1"/>
          <w:sz w:val="26"/>
          <w:szCs w:val="26"/>
          <w:lang w:val="nl-NL"/>
        </w:rPr>
        <w:t>.</w:t>
      </w:r>
    </w:p>
    <w:p w14:paraId="1543A9D1" w14:textId="48745F2D" w:rsidR="00B03FD3" w:rsidRPr="00E77D97" w:rsidRDefault="00B03FD3" w:rsidP="003F45A1">
      <w:pPr>
        <w:pStyle w:val="ListParagraph"/>
        <w:widowControl w:val="0"/>
        <w:numPr>
          <w:ilvl w:val="0"/>
          <w:numId w:val="11"/>
        </w:numPr>
        <w:tabs>
          <w:tab w:val="left" w:pos="567"/>
        </w:tabs>
        <w:spacing w:before="40" w:after="20" w:line="252" w:lineRule="auto"/>
        <w:ind w:left="567"/>
        <w:rPr>
          <w:rStyle w:val="fontstyle01"/>
          <w:color w:val="000000" w:themeColor="text1"/>
          <w:sz w:val="26"/>
          <w:szCs w:val="26"/>
          <w:lang w:val="es-ES"/>
        </w:rPr>
      </w:pPr>
      <w:r w:rsidRPr="00E77D97">
        <w:rPr>
          <w:b/>
          <w:bCs/>
          <w:color w:val="000000" w:themeColor="text1"/>
          <w:sz w:val="26"/>
          <w:szCs w:val="26"/>
          <w:lang w:val="es-ES"/>
        </w:rPr>
        <w:t>Các hạng mục còn lại:</w:t>
      </w:r>
      <w:r w:rsidRPr="00E77D97">
        <w:rPr>
          <w:color w:val="000000" w:themeColor="text1"/>
          <w:sz w:val="26"/>
          <w:szCs w:val="26"/>
          <w:lang w:val="es-ES"/>
        </w:rPr>
        <w:t xml:space="preserve"> </w:t>
      </w:r>
      <w:r w:rsidR="0034298F" w:rsidRPr="00E77D97">
        <w:rPr>
          <w:i/>
          <w:iCs/>
          <w:color w:val="000000" w:themeColor="text1"/>
          <w:sz w:val="26"/>
          <w:szCs w:val="26"/>
          <w:lang w:val="es-ES"/>
        </w:rPr>
        <w:t xml:space="preserve">Bản gốc hoặc bản gốc điện tử, trong trường hợp nhà thầu không thể nộp bản gốc hoặc bản gốc điện tử nhà thầu có thể nộp bản photo có đóng dấu xác nhận của nhà thầu (kèm bản gốc để đối chiếu) hoặc bản sao y có chứng thực theo quy định pháp luật về chứng thực bản sao từ bản chính hoặc bản sao có đóng dấu xác nhận của nhà thầu; hoặc </w:t>
      </w:r>
      <w:r w:rsidR="0034298F" w:rsidRPr="00E77D97">
        <w:rPr>
          <w:color w:val="000000" w:themeColor="text1"/>
          <w:sz w:val="26"/>
          <w:szCs w:val="26"/>
          <w:lang w:val="es-ES"/>
        </w:rPr>
        <w:t>chứng chỉ chất lượng do văn phòng đại diện của nhà sản xuất cấp:</w:t>
      </w:r>
      <w:r w:rsidR="0034298F" w:rsidRPr="00E77D97">
        <w:rPr>
          <w:i/>
          <w:iCs/>
          <w:color w:val="000000" w:themeColor="text1"/>
          <w:sz w:val="26"/>
          <w:szCs w:val="26"/>
          <w:lang w:val="es-ES"/>
        </w:rPr>
        <w:t xml:space="preserve"> bản gốc</w:t>
      </w:r>
      <w:r w:rsidRPr="00E77D97">
        <w:rPr>
          <w:rStyle w:val="fontstyle01"/>
          <w:i/>
          <w:iCs/>
          <w:color w:val="000000" w:themeColor="text1"/>
          <w:sz w:val="26"/>
          <w:szCs w:val="26"/>
          <w:lang w:val="es-ES"/>
        </w:rPr>
        <w:t>.</w:t>
      </w:r>
    </w:p>
    <w:p w14:paraId="439AB7AB" w14:textId="77777777" w:rsidR="003B6EB2" w:rsidRPr="00E77D97" w:rsidRDefault="003B6EB2" w:rsidP="003F45A1">
      <w:pPr>
        <w:widowControl w:val="0"/>
        <w:numPr>
          <w:ilvl w:val="0"/>
          <w:numId w:val="16"/>
        </w:numPr>
        <w:tabs>
          <w:tab w:val="left" w:pos="567"/>
        </w:tabs>
        <w:spacing w:before="40" w:after="20" w:line="252" w:lineRule="auto"/>
        <w:ind w:left="567" w:hanging="567"/>
        <w:jc w:val="both"/>
        <w:rPr>
          <w:rFonts w:ascii="Times New Roman" w:hAnsi="Times New Roman"/>
          <w:i/>
          <w:iCs/>
          <w:color w:val="000000" w:themeColor="text1"/>
          <w:sz w:val="26"/>
          <w:szCs w:val="26"/>
          <w:lang w:val="nl-NL"/>
        </w:rPr>
      </w:pPr>
      <w:r w:rsidRPr="00E77D97">
        <w:rPr>
          <w:rFonts w:ascii="Times New Roman" w:hAnsi="Times New Roman"/>
          <w:color w:val="000000" w:themeColor="text1"/>
          <w:sz w:val="26"/>
          <w:szCs w:val="26"/>
          <w:lang w:val="nl-NL"/>
        </w:rPr>
        <w:t xml:space="preserve">Tờ khai Hải quan thể hiện số tờ khai đã được thông quan và bảng liệt kê chi tiết hàng hoá kèm theo nếu là hàng nhập khẩu trong trường hợp nhà thầu là đơn vị nhập khẩu trực tiếp: </w:t>
      </w:r>
      <w:r w:rsidRPr="00E77D97">
        <w:rPr>
          <w:rFonts w:ascii="Times New Roman" w:hAnsi="Times New Roman"/>
          <w:i/>
          <w:iCs/>
          <w:color w:val="000000" w:themeColor="text1"/>
          <w:sz w:val="26"/>
          <w:szCs w:val="26"/>
          <w:lang w:val="nl-NL"/>
        </w:rPr>
        <w:t>Bản photo không thể hiện giá trị hàng hoá có đóng dấu xác nhận của Bên bán;</w:t>
      </w:r>
    </w:p>
    <w:p w14:paraId="2184F45D" w14:textId="77777777" w:rsidR="003B6EB2" w:rsidRPr="00E77D97" w:rsidRDefault="003B6EB2" w:rsidP="003F45A1">
      <w:pPr>
        <w:widowControl w:val="0"/>
        <w:numPr>
          <w:ilvl w:val="0"/>
          <w:numId w:val="16"/>
        </w:numPr>
        <w:tabs>
          <w:tab w:val="left" w:pos="567"/>
        </w:tabs>
        <w:spacing w:before="40" w:after="20" w:line="252" w:lineRule="auto"/>
        <w:ind w:left="567" w:hanging="567"/>
        <w:jc w:val="both"/>
        <w:rPr>
          <w:rFonts w:ascii="Times New Roman" w:hAnsi="Times New Roman"/>
          <w:i/>
          <w:iCs/>
          <w:color w:val="000000" w:themeColor="text1"/>
          <w:sz w:val="26"/>
          <w:szCs w:val="26"/>
          <w:lang w:val="nl-NL"/>
        </w:rPr>
      </w:pPr>
      <w:r w:rsidRPr="00E77D97">
        <w:rPr>
          <w:rFonts w:ascii="Times New Roman" w:hAnsi="Times New Roman"/>
          <w:color w:val="000000" w:themeColor="text1"/>
          <w:sz w:val="26"/>
          <w:szCs w:val="26"/>
          <w:lang w:val="nl-NL"/>
        </w:rPr>
        <w:t xml:space="preserve">Văn bản cam kết hàng hóa nhập khẩu hợp lệ (trong trường hợp nhà thầu không phải là đơn vị nhập khẩu trực tiếp): </w:t>
      </w:r>
      <w:r w:rsidRPr="00E77D97">
        <w:rPr>
          <w:rFonts w:ascii="Times New Roman" w:hAnsi="Times New Roman"/>
          <w:i/>
          <w:iCs/>
          <w:color w:val="000000" w:themeColor="text1"/>
          <w:sz w:val="26"/>
          <w:szCs w:val="26"/>
          <w:lang w:val="nl-NL"/>
        </w:rPr>
        <w:t>Bản gốc.</w:t>
      </w:r>
    </w:p>
    <w:p w14:paraId="428E42A1" w14:textId="1E39044B" w:rsidR="00B03FD3" w:rsidRPr="00E77D97" w:rsidRDefault="00B03FD3" w:rsidP="003F45A1">
      <w:pPr>
        <w:widowControl w:val="0"/>
        <w:numPr>
          <w:ilvl w:val="0"/>
          <w:numId w:val="16"/>
        </w:numPr>
        <w:tabs>
          <w:tab w:val="left" w:pos="567"/>
        </w:tabs>
        <w:spacing w:before="40" w:after="20" w:line="252" w:lineRule="auto"/>
        <w:ind w:left="567" w:hanging="567"/>
        <w:jc w:val="both"/>
        <w:rPr>
          <w:rFonts w:ascii="Times New Roman" w:hAnsi="Times New Roman"/>
          <w:b/>
          <w:i/>
          <w:iCs/>
          <w:color w:val="000000" w:themeColor="text1"/>
          <w:sz w:val="26"/>
          <w:szCs w:val="26"/>
          <w:lang w:val="nl-NL"/>
        </w:rPr>
      </w:pPr>
      <w:r w:rsidRPr="00E77D97">
        <w:rPr>
          <w:rFonts w:ascii="Times New Roman" w:hAnsi="Times New Roman"/>
          <w:color w:val="000000" w:themeColor="text1"/>
          <w:sz w:val="26"/>
          <w:szCs w:val="26"/>
          <w:lang w:val="nl-NL" w:eastAsia="en-AU"/>
        </w:rPr>
        <w:t xml:space="preserve">Giấy bảo hành hàng hóa do đại diện có thẩm quyền của Bên bán ký </w:t>
      </w:r>
      <w:r w:rsidRPr="00E77D97">
        <w:rPr>
          <w:rFonts w:ascii="Times New Roman" w:hAnsi="Times New Roman"/>
          <w:color w:val="000000" w:themeColor="text1"/>
          <w:sz w:val="26"/>
          <w:szCs w:val="26"/>
          <w:lang w:val="nl-NL"/>
        </w:rPr>
        <w:t>phát</w:t>
      </w:r>
      <w:r w:rsidRPr="00E77D97">
        <w:rPr>
          <w:rFonts w:ascii="Times New Roman" w:hAnsi="Times New Roman"/>
          <w:color w:val="000000" w:themeColor="text1"/>
          <w:sz w:val="26"/>
          <w:szCs w:val="26"/>
          <w:lang w:val="nl-NL" w:eastAsia="en-AU"/>
        </w:rPr>
        <w:t xml:space="preserve"> hành (</w:t>
      </w:r>
      <w:r w:rsidRPr="00E77D97">
        <w:rPr>
          <w:rFonts w:ascii="Times New Roman" w:hAnsi="Times New Roman"/>
          <w:i/>
          <w:iCs/>
          <w:color w:val="000000" w:themeColor="text1"/>
          <w:sz w:val="26"/>
          <w:szCs w:val="26"/>
          <w:lang w:val="nl-NL"/>
        </w:rPr>
        <w:t>bản gốc)</w:t>
      </w:r>
    </w:p>
    <w:p w14:paraId="669EF54D" w14:textId="04AEAB25" w:rsidR="00B03FD3" w:rsidRPr="00E77D97" w:rsidRDefault="00B03FD3" w:rsidP="003F45A1">
      <w:pPr>
        <w:widowControl w:val="0"/>
        <w:numPr>
          <w:ilvl w:val="0"/>
          <w:numId w:val="16"/>
        </w:numPr>
        <w:tabs>
          <w:tab w:val="left" w:pos="567"/>
        </w:tabs>
        <w:spacing w:before="40" w:after="20" w:line="252" w:lineRule="auto"/>
        <w:ind w:left="567" w:hanging="567"/>
        <w:jc w:val="both"/>
        <w:rPr>
          <w:rFonts w:ascii="Times New Roman" w:hAnsi="Times New Roman"/>
          <w:color w:val="000000" w:themeColor="text1"/>
          <w:sz w:val="26"/>
          <w:szCs w:val="26"/>
          <w:lang w:val="nl-NL"/>
        </w:rPr>
      </w:pPr>
      <w:r w:rsidRPr="00E77D97">
        <w:rPr>
          <w:rFonts w:ascii="Times New Roman" w:hAnsi="Times New Roman"/>
          <w:color w:val="000000" w:themeColor="text1"/>
          <w:sz w:val="26"/>
          <w:szCs w:val="26"/>
          <w:lang w:val="nl-NL"/>
        </w:rPr>
        <w:t xml:space="preserve">Kết quả </w:t>
      </w:r>
      <w:r w:rsidRPr="00E77D97">
        <w:rPr>
          <w:rFonts w:ascii="Times New Roman" w:hAnsi="Times New Roman"/>
          <w:color w:val="000000" w:themeColor="text1"/>
          <w:sz w:val="26"/>
          <w:szCs w:val="26"/>
          <w:lang w:val="nl-NL" w:eastAsia="en-AU"/>
        </w:rPr>
        <w:t>phân</w:t>
      </w:r>
      <w:r w:rsidRPr="00E77D97">
        <w:rPr>
          <w:rFonts w:ascii="Times New Roman" w:hAnsi="Times New Roman"/>
          <w:color w:val="000000" w:themeColor="text1"/>
          <w:sz w:val="26"/>
          <w:szCs w:val="26"/>
          <w:lang w:val="nl-NL"/>
        </w:rPr>
        <w:t xml:space="preserve"> tích mẫu nhớt (*) </w:t>
      </w:r>
      <w:r w:rsidRPr="00E77D97">
        <w:rPr>
          <w:rFonts w:ascii="Times New Roman" w:hAnsi="Times New Roman"/>
          <w:b/>
          <w:bCs/>
          <w:i/>
          <w:iCs/>
          <w:color w:val="000000" w:themeColor="text1"/>
          <w:sz w:val="26"/>
          <w:szCs w:val="26"/>
          <w:lang w:val="nl-NL"/>
        </w:rPr>
        <w:t xml:space="preserve">(chỉ </w:t>
      </w:r>
      <w:r w:rsidRPr="00E77D97">
        <w:rPr>
          <w:rFonts w:ascii="Times New Roman" w:hAnsi="Times New Roman"/>
          <w:b/>
          <w:bCs/>
          <w:i/>
          <w:iCs/>
          <w:color w:val="000000" w:themeColor="text1"/>
          <w:sz w:val="26"/>
          <w:szCs w:val="26"/>
          <w:lang w:val="vi-VN"/>
        </w:rPr>
        <w:t xml:space="preserve">áp dụng với mục </w:t>
      </w:r>
      <w:r w:rsidR="008329F4" w:rsidRPr="00E77D97">
        <w:rPr>
          <w:rFonts w:ascii="Times New Roman" w:hAnsi="Times New Roman"/>
          <w:b/>
          <w:bCs/>
          <w:i/>
          <w:iCs/>
          <w:color w:val="000000" w:themeColor="text1"/>
          <w:sz w:val="26"/>
          <w:szCs w:val="26"/>
          <w:lang w:val="nl-NL"/>
        </w:rPr>
        <w:t>2,</w:t>
      </w:r>
      <w:r w:rsidR="00E706F1" w:rsidRPr="00E77D97">
        <w:rPr>
          <w:rFonts w:ascii="Times New Roman" w:hAnsi="Times New Roman"/>
          <w:b/>
          <w:bCs/>
          <w:i/>
          <w:iCs/>
          <w:color w:val="000000" w:themeColor="text1"/>
          <w:sz w:val="26"/>
          <w:szCs w:val="26"/>
          <w:lang w:val="vi-VN"/>
        </w:rPr>
        <w:t xml:space="preserve"> </w:t>
      </w:r>
      <w:r w:rsidR="008329F4" w:rsidRPr="00E77D97">
        <w:rPr>
          <w:rFonts w:ascii="Times New Roman" w:hAnsi="Times New Roman"/>
          <w:b/>
          <w:bCs/>
          <w:i/>
          <w:iCs/>
          <w:color w:val="000000" w:themeColor="text1"/>
          <w:sz w:val="26"/>
          <w:szCs w:val="26"/>
          <w:lang w:val="nl-NL"/>
        </w:rPr>
        <w:t>7</w:t>
      </w:r>
      <w:r w:rsidRPr="00E77D97">
        <w:rPr>
          <w:rFonts w:ascii="Times New Roman" w:hAnsi="Times New Roman"/>
          <w:b/>
          <w:bCs/>
          <w:i/>
          <w:iCs/>
          <w:color w:val="000000" w:themeColor="text1"/>
          <w:sz w:val="26"/>
          <w:szCs w:val="26"/>
          <w:lang w:val="nl-NL"/>
        </w:rPr>
        <w:t>)</w:t>
      </w:r>
      <w:r w:rsidRPr="00E77D97">
        <w:rPr>
          <w:rFonts w:ascii="Times New Roman" w:hAnsi="Times New Roman"/>
          <w:color w:val="000000" w:themeColor="text1"/>
          <w:sz w:val="26"/>
          <w:szCs w:val="26"/>
          <w:lang w:val="nl-NL"/>
        </w:rPr>
        <w:t>: Kết quả phân tích đáp ứng đạt yêu cầu so với tiêu chuẩn kỹ thuật nhà sản xuất do Phòng thử nghiệm có chức năng phát hành: bản gốc;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56"/>
        <w:gridCol w:w="1872"/>
        <w:gridCol w:w="3174"/>
      </w:tblGrid>
      <w:tr w:rsidR="00777BA9" w:rsidRPr="00E77D97" w14:paraId="461ED93D" w14:textId="77777777" w:rsidTr="008329F4">
        <w:trPr>
          <w:trHeight w:val="348"/>
          <w:tblHeader/>
          <w:jc w:val="center"/>
        </w:trPr>
        <w:tc>
          <w:tcPr>
            <w:tcW w:w="309" w:type="pct"/>
            <w:vAlign w:val="center"/>
          </w:tcPr>
          <w:p w14:paraId="5FBDE447" w14:textId="77777777" w:rsidR="008329F4" w:rsidRPr="00E77D97" w:rsidRDefault="008329F4">
            <w:pPr>
              <w:spacing w:before="80" w:after="80"/>
              <w:jc w:val="center"/>
              <w:rPr>
                <w:rFonts w:ascii="Times New Roman" w:hAnsi="Times New Roman"/>
                <w:b/>
                <w:color w:val="000000" w:themeColor="text1"/>
                <w:lang w:eastAsia="x-none"/>
              </w:rPr>
            </w:pPr>
            <w:r w:rsidRPr="00E77D97">
              <w:rPr>
                <w:rFonts w:ascii="Times New Roman" w:hAnsi="Times New Roman"/>
                <w:b/>
                <w:color w:val="000000" w:themeColor="text1"/>
                <w:lang w:eastAsia="x-none"/>
              </w:rPr>
              <w:t>Stt</w:t>
            </w:r>
          </w:p>
        </w:tc>
        <w:tc>
          <w:tcPr>
            <w:tcW w:w="1907" w:type="pct"/>
            <w:vAlign w:val="center"/>
          </w:tcPr>
          <w:p w14:paraId="12EB53A8" w14:textId="77777777" w:rsidR="008329F4" w:rsidRPr="00E77D97" w:rsidRDefault="008329F4">
            <w:pPr>
              <w:spacing w:before="80" w:after="80"/>
              <w:jc w:val="center"/>
              <w:rPr>
                <w:rFonts w:ascii="Times New Roman" w:hAnsi="Times New Roman"/>
                <w:b/>
                <w:color w:val="000000" w:themeColor="text1"/>
                <w:lang w:eastAsia="x-none"/>
              </w:rPr>
            </w:pPr>
            <w:r w:rsidRPr="00E77D97">
              <w:rPr>
                <w:rFonts w:ascii="Times New Roman" w:hAnsi="Times New Roman"/>
                <w:b/>
                <w:color w:val="000000" w:themeColor="text1"/>
                <w:lang w:eastAsia="x-none"/>
              </w:rPr>
              <w:t>Chỉ tiêu thử nghiệm</w:t>
            </w:r>
          </w:p>
        </w:tc>
        <w:tc>
          <w:tcPr>
            <w:tcW w:w="1033" w:type="pct"/>
            <w:vAlign w:val="center"/>
          </w:tcPr>
          <w:p w14:paraId="68F52208" w14:textId="77777777" w:rsidR="008329F4" w:rsidRPr="00E77D97" w:rsidRDefault="008329F4">
            <w:pPr>
              <w:spacing w:before="80" w:after="80"/>
              <w:jc w:val="center"/>
              <w:rPr>
                <w:rFonts w:ascii="Times New Roman" w:hAnsi="Times New Roman"/>
                <w:b/>
                <w:color w:val="000000" w:themeColor="text1"/>
                <w:lang w:eastAsia="x-none"/>
              </w:rPr>
            </w:pPr>
            <w:r w:rsidRPr="00E77D97">
              <w:rPr>
                <w:rFonts w:ascii="Times New Roman" w:hAnsi="Times New Roman"/>
                <w:b/>
                <w:color w:val="000000" w:themeColor="text1"/>
                <w:lang w:eastAsia="x-none"/>
              </w:rPr>
              <w:t>Phương pháp thử</w:t>
            </w:r>
          </w:p>
        </w:tc>
        <w:tc>
          <w:tcPr>
            <w:tcW w:w="1751" w:type="pct"/>
          </w:tcPr>
          <w:p w14:paraId="1F276A1F" w14:textId="798EE0B5" w:rsidR="008329F4" w:rsidRPr="00E77D97" w:rsidRDefault="008329F4">
            <w:pPr>
              <w:pStyle w:val="Heading1"/>
              <w:spacing w:before="80" w:after="80"/>
              <w:jc w:val="center"/>
              <w:rPr>
                <w:rFonts w:ascii="Times New Roman" w:hAnsi="Times New Roman"/>
                <w:bCs/>
                <w:color w:val="000000" w:themeColor="text1"/>
                <w:szCs w:val="28"/>
                <w:lang w:eastAsia="x-none"/>
              </w:rPr>
            </w:pPr>
            <w:r w:rsidRPr="00E77D97">
              <w:rPr>
                <w:rFonts w:ascii="Times New Roman" w:hAnsi="Times New Roman"/>
                <w:bCs/>
                <w:color w:val="000000" w:themeColor="text1"/>
                <w:sz w:val="26"/>
                <w:szCs w:val="26"/>
              </w:rPr>
              <w:t>Tiêu chuẩn</w:t>
            </w:r>
          </w:p>
        </w:tc>
      </w:tr>
      <w:tr w:rsidR="00777BA9" w:rsidRPr="00E77D97" w14:paraId="03586D53" w14:textId="77777777" w:rsidTr="008329F4">
        <w:trPr>
          <w:trHeight w:val="589"/>
          <w:jc w:val="center"/>
        </w:trPr>
        <w:tc>
          <w:tcPr>
            <w:tcW w:w="309" w:type="pct"/>
            <w:vAlign w:val="center"/>
          </w:tcPr>
          <w:p w14:paraId="1777B934" w14:textId="77777777"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1</w:t>
            </w:r>
          </w:p>
        </w:tc>
        <w:tc>
          <w:tcPr>
            <w:tcW w:w="1907" w:type="pct"/>
            <w:vAlign w:val="center"/>
          </w:tcPr>
          <w:p w14:paraId="6708CB57" w14:textId="77777777" w:rsidR="008329F4" w:rsidRPr="00E77D97" w:rsidRDefault="008329F4">
            <w:pPr>
              <w:spacing w:before="80" w:after="80"/>
              <w:rPr>
                <w:rFonts w:ascii="Times New Roman" w:hAnsi="Times New Roman"/>
                <w:color w:val="000000" w:themeColor="text1"/>
                <w:lang w:eastAsia="x-none"/>
              </w:rPr>
            </w:pPr>
            <w:r w:rsidRPr="00E77D97">
              <w:rPr>
                <w:rFonts w:ascii="Times New Roman" w:hAnsi="Times New Roman"/>
                <w:color w:val="000000" w:themeColor="text1"/>
              </w:rPr>
              <w:t>Độ nhớt 40</w:t>
            </w:r>
            <w:r w:rsidRPr="00E77D97">
              <w:rPr>
                <w:rFonts w:ascii="Times New Roman" w:hAnsi="Times New Roman"/>
                <w:color w:val="000000" w:themeColor="text1"/>
                <w:vertAlign w:val="superscript"/>
              </w:rPr>
              <w:t>o</w:t>
            </w:r>
            <w:r w:rsidRPr="00E77D97">
              <w:rPr>
                <w:rFonts w:ascii="Times New Roman" w:hAnsi="Times New Roman"/>
                <w:color w:val="000000" w:themeColor="text1"/>
              </w:rPr>
              <w:t>C (</w:t>
            </w:r>
            <w:r w:rsidRPr="00E77D97">
              <w:rPr>
                <w:rFonts w:ascii="Times New Roman" w:eastAsia="Arial" w:hAnsi="Times New Roman"/>
                <w:bCs/>
                <w:color w:val="000000" w:themeColor="text1"/>
              </w:rPr>
              <w:t>mm</w:t>
            </w:r>
            <w:r w:rsidRPr="00E77D97">
              <w:rPr>
                <w:rFonts w:ascii="Times New Roman" w:eastAsia="Arial" w:hAnsi="Times New Roman"/>
                <w:bCs/>
                <w:color w:val="000000" w:themeColor="text1"/>
                <w:vertAlign w:val="superscript"/>
              </w:rPr>
              <w:t>2</w:t>
            </w:r>
            <w:r w:rsidRPr="00E77D97">
              <w:rPr>
                <w:rFonts w:ascii="Times New Roman" w:eastAsia="Arial" w:hAnsi="Times New Roman"/>
                <w:bCs/>
                <w:color w:val="000000" w:themeColor="text1"/>
              </w:rPr>
              <w:t>/s)</w:t>
            </w:r>
          </w:p>
        </w:tc>
        <w:tc>
          <w:tcPr>
            <w:tcW w:w="1033" w:type="pct"/>
            <w:vAlign w:val="center"/>
          </w:tcPr>
          <w:p w14:paraId="576DC56F" w14:textId="77777777" w:rsidR="008329F4" w:rsidRPr="00E77D97" w:rsidRDefault="008329F4">
            <w:pPr>
              <w:tabs>
                <w:tab w:val="left" w:pos="2761"/>
              </w:tabs>
              <w:spacing w:before="80" w:after="80"/>
              <w:ind w:left="-104"/>
              <w:jc w:val="center"/>
              <w:rPr>
                <w:rFonts w:ascii="Times New Roman" w:eastAsia="Arial" w:hAnsi="Times New Roman"/>
                <w:bCs/>
                <w:color w:val="000000" w:themeColor="text1"/>
              </w:rPr>
            </w:pPr>
            <w:r w:rsidRPr="00E77D97">
              <w:rPr>
                <w:rFonts w:ascii="Times New Roman" w:hAnsi="Times New Roman"/>
                <w:color w:val="000000" w:themeColor="text1"/>
              </w:rPr>
              <w:t xml:space="preserve">TCVN 10507; </w:t>
            </w:r>
            <w:r w:rsidRPr="00E77D97">
              <w:rPr>
                <w:rFonts w:ascii="Times New Roman" w:hAnsi="Times New Roman"/>
                <w:color w:val="000000" w:themeColor="text1"/>
              </w:rPr>
              <w:br/>
              <w:t xml:space="preserve">ISO 3448; </w:t>
            </w:r>
            <w:r w:rsidRPr="00E77D97">
              <w:rPr>
                <w:rFonts w:ascii="Times New Roman" w:hAnsi="Times New Roman"/>
                <w:color w:val="000000" w:themeColor="text1"/>
              </w:rPr>
              <w:br/>
              <w:t xml:space="preserve">ISO 3104; </w:t>
            </w:r>
            <w:r w:rsidRPr="00E77D97">
              <w:rPr>
                <w:rFonts w:ascii="Times New Roman" w:hAnsi="Times New Roman"/>
                <w:color w:val="000000" w:themeColor="text1"/>
              </w:rPr>
              <w:br/>
            </w:r>
            <w:r w:rsidRPr="00E77D97">
              <w:rPr>
                <w:rFonts w:ascii="Times New Roman" w:eastAsia="Arial" w:hAnsi="Times New Roman"/>
                <w:bCs/>
                <w:color w:val="000000" w:themeColor="text1"/>
                <w:lang w:val="vi-VN"/>
              </w:rPr>
              <w:t>ASTM D445</w:t>
            </w:r>
          </w:p>
        </w:tc>
        <w:tc>
          <w:tcPr>
            <w:tcW w:w="1751" w:type="pct"/>
            <w:vAlign w:val="center"/>
          </w:tcPr>
          <w:p w14:paraId="293C24B1" w14:textId="77777777" w:rsidR="008329F4" w:rsidRPr="00E77D97" w:rsidRDefault="008329F4">
            <w:pPr>
              <w:spacing w:before="80" w:after="80"/>
              <w:ind w:left="-138"/>
              <w:jc w:val="center"/>
              <w:rPr>
                <w:rFonts w:ascii="Times New Roman" w:hAnsi="Times New Roman"/>
                <w:color w:val="000000" w:themeColor="text1"/>
                <w:lang w:val="de-DE" w:eastAsia="x-none"/>
              </w:rPr>
            </w:pPr>
            <w:r w:rsidRPr="00E77D97">
              <w:rPr>
                <w:rFonts w:ascii="Times New Roman" w:hAnsi="Times New Roman"/>
                <w:color w:val="000000" w:themeColor="text1"/>
                <w:lang w:val="de-DE" w:eastAsia="x-none"/>
              </w:rPr>
              <w:t xml:space="preserve">± 10% so với cấp độ nhớt </w:t>
            </w:r>
          </w:p>
        </w:tc>
      </w:tr>
      <w:tr w:rsidR="00777BA9" w:rsidRPr="00E77D97" w14:paraId="2037D580" w14:textId="77777777" w:rsidTr="008329F4">
        <w:trPr>
          <w:trHeight w:val="589"/>
          <w:jc w:val="center"/>
        </w:trPr>
        <w:tc>
          <w:tcPr>
            <w:tcW w:w="309" w:type="pct"/>
            <w:vAlign w:val="center"/>
          </w:tcPr>
          <w:p w14:paraId="7266C684" w14:textId="77777777"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2</w:t>
            </w:r>
          </w:p>
        </w:tc>
        <w:tc>
          <w:tcPr>
            <w:tcW w:w="1907" w:type="pct"/>
            <w:vAlign w:val="center"/>
          </w:tcPr>
          <w:p w14:paraId="6BDAAD16" w14:textId="77777777" w:rsidR="008329F4" w:rsidRPr="00E77D97" w:rsidRDefault="008329F4">
            <w:pPr>
              <w:spacing w:before="80" w:after="80"/>
              <w:rPr>
                <w:rFonts w:ascii="Times New Roman" w:hAnsi="Times New Roman"/>
                <w:color w:val="000000" w:themeColor="text1"/>
              </w:rPr>
            </w:pPr>
            <w:r w:rsidRPr="00E77D97">
              <w:rPr>
                <w:rFonts w:ascii="Times New Roman" w:hAnsi="Times New Roman"/>
                <w:color w:val="000000" w:themeColor="text1"/>
              </w:rPr>
              <w:t>Chỉ số độ nhớt, min</w:t>
            </w:r>
          </w:p>
        </w:tc>
        <w:tc>
          <w:tcPr>
            <w:tcW w:w="1033" w:type="pct"/>
            <w:vAlign w:val="center"/>
          </w:tcPr>
          <w:p w14:paraId="3F2F1E00" w14:textId="77777777" w:rsidR="008329F4" w:rsidRPr="00E77D97" w:rsidRDefault="008329F4">
            <w:pPr>
              <w:spacing w:before="80" w:after="80"/>
              <w:ind w:left="-14" w:right="-105"/>
              <w:jc w:val="center"/>
              <w:rPr>
                <w:rFonts w:ascii="Times New Roman" w:hAnsi="Times New Roman"/>
                <w:color w:val="000000" w:themeColor="text1"/>
              </w:rPr>
            </w:pPr>
            <w:r w:rsidRPr="00E77D97">
              <w:rPr>
                <w:rFonts w:ascii="Times New Roman" w:hAnsi="Times New Roman"/>
                <w:color w:val="000000" w:themeColor="text1"/>
              </w:rPr>
              <w:t xml:space="preserve">ISO 2909; </w:t>
            </w:r>
            <w:r w:rsidRPr="00E77D97">
              <w:rPr>
                <w:rFonts w:ascii="Times New Roman" w:hAnsi="Times New Roman"/>
                <w:color w:val="000000" w:themeColor="text1"/>
              </w:rPr>
              <w:br/>
              <w:t>ASTM D2270</w:t>
            </w:r>
          </w:p>
        </w:tc>
        <w:tc>
          <w:tcPr>
            <w:tcW w:w="1751" w:type="pct"/>
            <w:vAlign w:val="center"/>
          </w:tcPr>
          <w:p w14:paraId="0D9ECD54" w14:textId="77777777" w:rsidR="008329F4" w:rsidRPr="00E77D97" w:rsidRDefault="008329F4">
            <w:pPr>
              <w:spacing w:before="80" w:after="80"/>
              <w:ind w:left="-138"/>
              <w:jc w:val="center"/>
              <w:rPr>
                <w:rFonts w:ascii="Times New Roman" w:hAnsi="Times New Roman"/>
                <w:color w:val="000000" w:themeColor="text1"/>
                <w:lang w:eastAsia="x-none"/>
              </w:rPr>
            </w:pPr>
            <w:r w:rsidRPr="00E77D97">
              <w:rPr>
                <w:rFonts w:ascii="Times New Roman" w:hAnsi="Times New Roman"/>
                <w:color w:val="000000" w:themeColor="text1"/>
                <w:lang w:eastAsia="x-none"/>
              </w:rPr>
              <w:t>90</w:t>
            </w:r>
          </w:p>
        </w:tc>
      </w:tr>
      <w:tr w:rsidR="00777BA9" w:rsidRPr="00E77D97" w14:paraId="057C900C" w14:textId="77777777" w:rsidTr="008329F4">
        <w:trPr>
          <w:trHeight w:val="589"/>
          <w:jc w:val="center"/>
        </w:trPr>
        <w:tc>
          <w:tcPr>
            <w:tcW w:w="309" w:type="pct"/>
            <w:vAlign w:val="center"/>
          </w:tcPr>
          <w:p w14:paraId="19065C01" w14:textId="77777777"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3</w:t>
            </w:r>
          </w:p>
        </w:tc>
        <w:tc>
          <w:tcPr>
            <w:tcW w:w="1907" w:type="pct"/>
            <w:vAlign w:val="center"/>
          </w:tcPr>
          <w:p w14:paraId="2404574D" w14:textId="77777777" w:rsidR="008329F4" w:rsidRPr="00E77D97" w:rsidRDefault="008329F4">
            <w:pPr>
              <w:spacing w:before="80" w:after="80"/>
              <w:rPr>
                <w:rFonts w:ascii="Times New Roman" w:hAnsi="Times New Roman"/>
                <w:color w:val="000000" w:themeColor="text1"/>
              </w:rPr>
            </w:pPr>
            <w:r w:rsidRPr="00E77D97">
              <w:rPr>
                <w:rFonts w:ascii="Times New Roman" w:hAnsi="Times New Roman"/>
                <w:color w:val="000000" w:themeColor="text1"/>
              </w:rPr>
              <w:t>Nhiệt độ chớp cháy cốc kín (</w:t>
            </w:r>
            <w:r w:rsidRPr="00E77D97">
              <w:rPr>
                <w:rFonts w:ascii="Times New Roman" w:eastAsia="Arial" w:hAnsi="Times New Roman"/>
                <w:bCs/>
                <w:color w:val="000000" w:themeColor="text1"/>
                <w:vertAlign w:val="superscript"/>
              </w:rPr>
              <w:t>o</w:t>
            </w:r>
            <w:r w:rsidRPr="00E77D97">
              <w:rPr>
                <w:rFonts w:ascii="Times New Roman" w:eastAsia="Arial" w:hAnsi="Times New Roman"/>
                <w:bCs/>
                <w:color w:val="000000" w:themeColor="text1"/>
              </w:rPr>
              <w:t>C), min</w:t>
            </w:r>
            <w:r w:rsidRPr="00E77D97">
              <w:rPr>
                <w:rFonts w:ascii="Times New Roman" w:hAnsi="Times New Roman"/>
                <w:color w:val="000000" w:themeColor="text1"/>
              </w:rPr>
              <w:t xml:space="preserve">  </w:t>
            </w:r>
          </w:p>
        </w:tc>
        <w:tc>
          <w:tcPr>
            <w:tcW w:w="1033" w:type="pct"/>
            <w:vAlign w:val="center"/>
          </w:tcPr>
          <w:p w14:paraId="5595DCA5" w14:textId="77777777" w:rsidR="008329F4" w:rsidRPr="00E77D97" w:rsidRDefault="008329F4">
            <w:pPr>
              <w:spacing w:before="80" w:after="80"/>
              <w:jc w:val="center"/>
              <w:rPr>
                <w:rFonts w:ascii="Times New Roman" w:hAnsi="Times New Roman"/>
                <w:color w:val="000000" w:themeColor="text1"/>
              </w:rPr>
            </w:pPr>
            <w:r w:rsidRPr="00E77D97">
              <w:rPr>
                <w:rFonts w:ascii="Times New Roman" w:hAnsi="Times New Roman"/>
                <w:color w:val="000000" w:themeColor="text1"/>
              </w:rPr>
              <w:t xml:space="preserve">ISO 2719; </w:t>
            </w:r>
            <w:r w:rsidRPr="00E77D97">
              <w:rPr>
                <w:rFonts w:ascii="Times New Roman" w:hAnsi="Times New Roman"/>
                <w:color w:val="000000" w:themeColor="text1"/>
              </w:rPr>
              <w:br/>
              <w:t>ASTM D93</w:t>
            </w:r>
          </w:p>
        </w:tc>
        <w:tc>
          <w:tcPr>
            <w:tcW w:w="1751" w:type="pct"/>
            <w:vAlign w:val="center"/>
          </w:tcPr>
          <w:p w14:paraId="713E7E34" w14:textId="77777777" w:rsidR="008329F4" w:rsidRPr="00E77D97" w:rsidRDefault="008329F4">
            <w:pPr>
              <w:spacing w:before="80" w:after="80"/>
              <w:ind w:left="-138"/>
              <w:jc w:val="center"/>
              <w:rPr>
                <w:rFonts w:ascii="Times New Roman" w:hAnsi="Times New Roman"/>
                <w:color w:val="000000" w:themeColor="text1"/>
                <w:lang w:eastAsia="x-none"/>
              </w:rPr>
            </w:pPr>
            <w:r w:rsidRPr="00E77D97">
              <w:rPr>
                <w:rFonts w:ascii="Times New Roman" w:hAnsi="Times New Roman"/>
                <w:color w:val="000000" w:themeColor="text1"/>
                <w:lang w:eastAsia="x-none"/>
              </w:rPr>
              <w:t>170</w:t>
            </w:r>
          </w:p>
        </w:tc>
      </w:tr>
      <w:tr w:rsidR="00777BA9" w:rsidRPr="00E77D97" w14:paraId="339516E7" w14:textId="77777777" w:rsidTr="008329F4">
        <w:trPr>
          <w:trHeight w:val="1196"/>
          <w:jc w:val="center"/>
        </w:trPr>
        <w:tc>
          <w:tcPr>
            <w:tcW w:w="309" w:type="pct"/>
            <w:vAlign w:val="center"/>
          </w:tcPr>
          <w:p w14:paraId="16AED947" w14:textId="77777777"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4</w:t>
            </w:r>
          </w:p>
        </w:tc>
        <w:tc>
          <w:tcPr>
            <w:tcW w:w="1907" w:type="pct"/>
            <w:vAlign w:val="center"/>
          </w:tcPr>
          <w:p w14:paraId="4CD2461E" w14:textId="77777777" w:rsidR="008329F4" w:rsidRPr="00E77D97" w:rsidRDefault="008329F4">
            <w:pPr>
              <w:spacing w:before="80" w:after="80"/>
              <w:rPr>
                <w:rFonts w:ascii="Times New Roman" w:hAnsi="Times New Roman"/>
                <w:color w:val="000000" w:themeColor="text1"/>
              </w:rPr>
            </w:pPr>
            <w:r w:rsidRPr="00E77D97">
              <w:rPr>
                <w:rFonts w:ascii="Times New Roman" w:hAnsi="Times New Roman"/>
                <w:color w:val="000000" w:themeColor="text1"/>
              </w:rPr>
              <w:t>Hàm lượng nước (</w:t>
            </w:r>
            <w:r w:rsidRPr="00E77D97">
              <w:rPr>
                <w:rFonts w:ascii="Times New Roman" w:eastAsia="Arial" w:hAnsi="Times New Roman"/>
                <w:bCs/>
                <w:color w:val="000000" w:themeColor="text1"/>
              </w:rPr>
              <w:t>% khối lượng), max</w:t>
            </w:r>
          </w:p>
        </w:tc>
        <w:tc>
          <w:tcPr>
            <w:tcW w:w="1033" w:type="pct"/>
            <w:vAlign w:val="center"/>
          </w:tcPr>
          <w:p w14:paraId="39D8D81F" w14:textId="77777777" w:rsidR="008329F4" w:rsidRPr="00E77D97" w:rsidRDefault="008329F4">
            <w:pPr>
              <w:spacing w:before="80" w:after="80"/>
              <w:ind w:left="-104" w:right="-105"/>
              <w:jc w:val="center"/>
              <w:rPr>
                <w:rFonts w:ascii="Times New Roman" w:eastAsia="Arial" w:hAnsi="Times New Roman"/>
                <w:color w:val="000000" w:themeColor="text1"/>
              </w:rPr>
            </w:pPr>
            <w:bookmarkStart w:id="1" w:name="_Toc192751267"/>
            <w:r w:rsidRPr="00E77D97">
              <w:rPr>
                <w:rFonts w:ascii="Times New Roman" w:hAnsi="Times New Roman"/>
                <w:color w:val="000000" w:themeColor="text1"/>
              </w:rPr>
              <w:t xml:space="preserve">ISO 6296; </w:t>
            </w:r>
            <w:r w:rsidRPr="00E77D97">
              <w:rPr>
                <w:rFonts w:ascii="Times New Roman" w:hAnsi="Times New Roman"/>
                <w:color w:val="000000" w:themeColor="text1"/>
              </w:rPr>
              <w:br/>
              <w:t xml:space="preserve">ISO 12937; </w:t>
            </w:r>
            <w:r w:rsidRPr="00E77D97">
              <w:rPr>
                <w:rFonts w:ascii="Times New Roman" w:hAnsi="Times New Roman"/>
                <w:color w:val="000000" w:themeColor="text1"/>
              </w:rPr>
              <w:br/>
              <w:t>ASTM D6304;</w:t>
            </w:r>
            <w:r w:rsidRPr="00E77D97">
              <w:rPr>
                <w:rFonts w:ascii="Times New Roman" w:hAnsi="Times New Roman"/>
                <w:color w:val="000000" w:themeColor="text1"/>
                <w:kern w:val="36"/>
              </w:rPr>
              <w:t xml:space="preserve"> </w:t>
            </w:r>
            <w:r w:rsidRPr="00E77D97">
              <w:rPr>
                <w:rFonts w:ascii="Times New Roman" w:hAnsi="Times New Roman"/>
                <w:color w:val="000000" w:themeColor="text1"/>
                <w:kern w:val="36"/>
              </w:rPr>
              <w:br/>
              <w:t>TCVN 3182</w:t>
            </w:r>
            <w:bookmarkEnd w:id="1"/>
          </w:p>
        </w:tc>
        <w:tc>
          <w:tcPr>
            <w:tcW w:w="1751" w:type="pct"/>
            <w:vAlign w:val="center"/>
          </w:tcPr>
          <w:p w14:paraId="4EE7F454" w14:textId="77777777"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0,02</w:t>
            </w:r>
          </w:p>
        </w:tc>
      </w:tr>
      <w:tr w:rsidR="00777BA9" w:rsidRPr="00E77D97" w14:paraId="160804F7" w14:textId="77777777" w:rsidTr="008329F4">
        <w:trPr>
          <w:trHeight w:val="809"/>
          <w:jc w:val="center"/>
        </w:trPr>
        <w:tc>
          <w:tcPr>
            <w:tcW w:w="309" w:type="pct"/>
            <w:vAlign w:val="center"/>
          </w:tcPr>
          <w:p w14:paraId="799C7455" w14:textId="77777777"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lastRenderedPageBreak/>
              <w:t>5</w:t>
            </w:r>
          </w:p>
        </w:tc>
        <w:tc>
          <w:tcPr>
            <w:tcW w:w="1907" w:type="pct"/>
            <w:vAlign w:val="center"/>
          </w:tcPr>
          <w:p w14:paraId="0227C79C" w14:textId="77777777" w:rsidR="008329F4" w:rsidRPr="00E77D97" w:rsidRDefault="008329F4">
            <w:pPr>
              <w:spacing w:before="80" w:after="80"/>
              <w:ind w:right="-192"/>
              <w:rPr>
                <w:rFonts w:ascii="Times New Roman" w:hAnsi="Times New Roman"/>
                <w:color w:val="000000" w:themeColor="text1"/>
                <w:lang w:eastAsia="x-none"/>
              </w:rPr>
            </w:pPr>
            <w:r w:rsidRPr="00E77D97">
              <w:rPr>
                <w:rFonts w:ascii="Times New Roman" w:hAnsi="Times New Roman"/>
                <w:color w:val="000000" w:themeColor="text1"/>
              </w:rPr>
              <w:t>Chỉ số axit - TAN (</w:t>
            </w:r>
            <w:r w:rsidRPr="00E77D97">
              <w:rPr>
                <w:rFonts w:ascii="Times New Roman" w:eastAsia="Arial" w:hAnsi="Times New Roman"/>
                <w:bCs/>
                <w:color w:val="000000" w:themeColor="text1"/>
              </w:rPr>
              <w:t>mgKOH/g), max</w:t>
            </w:r>
          </w:p>
        </w:tc>
        <w:tc>
          <w:tcPr>
            <w:tcW w:w="1033" w:type="pct"/>
            <w:vAlign w:val="center"/>
          </w:tcPr>
          <w:p w14:paraId="4B216059" w14:textId="77777777" w:rsidR="008329F4" w:rsidRPr="00E77D97" w:rsidRDefault="008329F4">
            <w:pPr>
              <w:spacing w:before="80" w:after="80"/>
              <w:ind w:left="-104" w:right="-105"/>
              <w:jc w:val="center"/>
              <w:rPr>
                <w:rFonts w:ascii="Times New Roman" w:eastAsia="Arial" w:hAnsi="Times New Roman"/>
                <w:bCs/>
                <w:color w:val="000000" w:themeColor="text1"/>
              </w:rPr>
            </w:pPr>
            <w:r w:rsidRPr="00E77D97">
              <w:rPr>
                <w:rFonts w:ascii="Times New Roman" w:hAnsi="Times New Roman"/>
                <w:color w:val="000000" w:themeColor="text1"/>
              </w:rPr>
              <w:t xml:space="preserve">ISO 6618; </w:t>
            </w:r>
            <w:r w:rsidRPr="00E77D97">
              <w:rPr>
                <w:rFonts w:ascii="Times New Roman" w:hAnsi="Times New Roman"/>
                <w:color w:val="000000" w:themeColor="text1"/>
              </w:rPr>
              <w:br/>
              <w:t xml:space="preserve">ISO 6619; </w:t>
            </w:r>
            <w:r w:rsidRPr="00E77D97">
              <w:rPr>
                <w:rFonts w:ascii="Times New Roman" w:hAnsi="Times New Roman"/>
                <w:color w:val="000000" w:themeColor="text1"/>
              </w:rPr>
              <w:br/>
              <w:t xml:space="preserve">ISO 7537; </w:t>
            </w:r>
            <w:r w:rsidRPr="00E77D97">
              <w:rPr>
                <w:rFonts w:ascii="Times New Roman" w:hAnsi="Times New Roman"/>
                <w:color w:val="000000" w:themeColor="text1"/>
              </w:rPr>
              <w:br/>
            </w:r>
            <w:r w:rsidRPr="00E77D97">
              <w:rPr>
                <w:rFonts w:ascii="Times New Roman" w:eastAsia="Arial" w:hAnsi="Times New Roman"/>
                <w:bCs/>
                <w:color w:val="000000" w:themeColor="text1"/>
                <w:lang w:val="vi-VN"/>
              </w:rPr>
              <w:t>ASTM D974</w:t>
            </w:r>
            <w:r w:rsidRPr="00E77D97">
              <w:rPr>
                <w:rFonts w:ascii="Times New Roman" w:eastAsia="Arial" w:hAnsi="Times New Roman"/>
                <w:bCs/>
                <w:color w:val="000000" w:themeColor="text1"/>
              </w:rPr>
              <w:t xml:space="preserve">; </w:t>
            </w:r>
            <w:r w:rsidRPr="00E77D97">
              <w:rPr>
                <w:rFonts w:ascii="Times New Roman" w:eastAsia="Arial" w:hAnsi="Times New Roman"/>
                <w:bCs/>
                <w:color w:val="000000" w:themeColor="text1"/>
              </w:rPr>
              <w:br/>
              <w:t>ASTM D664</w:t>
            </w:r>
          </w:p>
        </w:tc>
        <w:tc>
          <w:tcPr>
            <w:tcW w:w="1751" w:type="pct"/>
            <w:vAlign w:val="center"/>
          </w:tcPr>
          <w:p w14:paraId="5A7A0469" w14:textId="77777777" w:rsidR="008329F4" w:rsidRPr="00E77D97" w:rsidRDefault="008329F4">
            <w:pPr>
              <w:spacing w:before="80" w:after="80"/>
              <w:jc w:val="center"/>
              <w:rPr>
                <w:rFonts w:ascii="Times New Roman" w:eastAsia="Arial" w:hAnsi="Times New Roman"/>
                <w:bCs/>
                <w:color w:val="000000" w:themeColor="text1"/>
              </w:rPr>
            </w:pPr>
            <w:r w:rsidRPr="00E77D97">
              <w:rPr>
                <w:rFonts w:ascii="Times New Roman" w:eastAsia="Arial" w:hAnsi="Times New Roman"/>
                <w:bCs/>
                <w:color w:val="000000" w:themeColor="text1"/>
              </w:rPr>
              <w:t>0,2</w:t>
            </w:r>
          </w:p>
        </w:tc>
      </w:tr>
      <w:tr w:rsidR="00777BA9" w:rsidRPr="00E77D97" w14:paraId="5896612D" w14:textId="77777777" w:rsidTr="008329F4">
        <w:trPr>
          <w:jc w:val="center"/>
        </w:trPr>
        <w:tc>
          <w:tcPr>
            <w:tcW w:w="309" w:type="pct"/>
            <w:vAlign w:val="center"/>
          </w:tcPr>
          <w:p w14:paraId="4CB342E2" w14:textId="77777777"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6</w:t>
            </w:r>
          </w:p>
        </w:tc>
        <w:tc>
          <w:tcPr>
            <w:tcW w:w="1907" w:type="pct"/>
            <w:vAlign w:val="center"/>
          </w:tcPr>
          <w:p w14:paraId="1419B910" w14:textId="77777777" w:rsidR="008329F4" w:rsidRPr="00E77D97" w:rsidRDefault="008329F4">
            <w:pPr>
              <w:spacing w:before="80" w:after="80"/>
              <w:ind w:right="-192"/>
              <w:rPr>
                <w:rFonts w:ascii="Times New Roman" w:hAnsi="Times New Roman"/>
                <w:color w:val="000000" w:themeColor="text1"/>
                <w:lang w:eastAsia="x-none"/>
              </w:rPr>
            </w:pPr>
            <w:r w:rsidRPr="00E77D97">
              <w:rPr>
                <w:rFonts w:ascii="Times New Roman" w:hAnsi="Times New Roman"/>
                <w:color w:val="000000" w:themeColor="text1"/>
                <w:lang w:eastAsia="x-none"/>
              </w:rPr>
              <w:t xml:space="preserve">Thời gian thoát khí tại 50 </w:t>
            </w:r>
            <w:r w:rsidRPr="00E77D97">
              <w:rPr>
                <w:rFonts w:ascii="Times New Roman" w:eastAsia="Arial" w:hAnsi="Times New Roman"/>
                <w:bCs/>
                <w:color w:val="000000" w:themeColor="text1"/>
                <w:vertAlign w:val="superscript"/>
              </w:rPr>
              <w:t>o</w:t>
            </w:r>
            <w:r w:rsidRPr="00E77D97">
              <w:rPr>
                <w:rFonts w:ascii="Times New Roman" w:eastAsia="Arial" w:hAnsi="Times New Roman"/>
                <w:bCs/>
                <w:color w:val="000000" w:themeColor="text1"/>
              </w:rPr>
              <w:t>C (phút), max</w:t>
            </w:r>
          </w:p>
        </w:tc>
        <w:tc>
          <w:tcPr>
            <w:tcW w:w="1033" w:type="pct"/>
            <w:vAlign w:val="center"/>
          </w:tcPr>
          <w:p w14:paraId="39DD4FF0" w14:textId="77777777" w:rsidR="008329F4" w:rsidRPr="00E77D97" w:rsidRDefault="008329F4">
            <w:pPr>
              <w:spacing w:before="80" w:after="80"/>
              <w:ind w:right="-105"/>
              <w:jc w:val="center"/>
              <w:rPr>
                <w:rFonts w:ascii="Times New Roman" w:eastAsia="Arial" w:hAnsi="Times New Roman"/>
                <w:bCs/>
                <w:color w:val="000000" w:themeColor="text1"/>
              </w:rPr>
            </w:pPr>
            <w:r w:rsidRPr="00E77D97">
              <w:rPr>
                <w:rFonts w:ascii="Times New Roman" w:hAnsi="Times New Roman"/>
                <w:color w:val="000000" w:themeColor="text1"/>
              </w:rPr>
              <w:t xml:space="preserve">ISO 9120; </w:t>
            </w:r>
            <w:r w:rsidRPr="00E77D97">
              <w:rPr>
                <w:rFonts w:ascii="Times New Roman" w:hAnsi="Times New Roman"/>
                <w:color w:val="000000" w:themeColor="text1"/>
              </w:rPr>
              <w:br/>
              <w:t>ASTM D3427</w:t>
            </w:r>
          </w:p>
        </w:tc>
        <w:tc>
          <w:tcPr>
            <w:tcW w:w="1751" w:type="pct"/>
            <w:vAlign w:val="center"/>
          </w:tcPr>
          <w:p w14:paraId="24367795" w14:textId="79AC494A"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5</w:t>
            </w:r>
          </w:p>
        </w:tc>
      </w:tr>
      <w:tr w:rsidR="00777BA9" w:rsidRPr="00E77D97" w14:paraId="3CB61454" w14:textId="77777777" w:rsidTr="008329F4">
        <w:trPr>
          <w:trHeight w:val="688"/>
          <w:jc w:val="center"/>
        </w:trPr>
        <w:tc>
          <w:tcPr>
            <w:tcW w:w="309" w:type="pct"/>
            <w:vAlign w:val="center"/>
          </w:tcPr>
          <w:p w14:paraId="1C1AD138" w14:textId="77777777"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7</w:t>
            </w:r>
          </w:p>
        </w:tc>
        <w:tc>
          <w:tcPr>
            <w:tcW w:w="1907" w:type="pct"/>
            <w:vAlign w:val="center"/>
          </w:tcPr>
          <w:p w14:paraId="4BD90AF7" w14:textId="77777777" w:rsidR="008329F4" w:rsidRPr="00E77D97" w:rsidRDefault="008329F4">
            <w:pPr>
              <w:spacing w:before="80" w:after="80"/>
              <w:rPr>
                <w:rFonts w:ascii="Times New Roman" w:hAnsi="Times New Roman"/>
                <w:color w:val="000000" w:themeColor="text1"/>
              </w:rPr>
            </w:pPr>
            <w:r w:rsidRPr="00E77D97">
              <w:rPr>
                <w:rFonts w:ascii="Times New Roman" w:hAnsi="Times New Roman"/>
                <w:color w:val="000000" w:themeColor="text1"/>
              </w:rPr>
              <w:t>Xác định màu ASTM, max</w:t>
            </w:r>
          </w:p>
        </w:tc>
        <w:tc>
          <w:tcPr>
            <w:tcW w:w="1033" w:type="pct"/>
            <w:vAlign w:val="center"/>
          </w:tcPr>
          <w:p w14:paraId="6086735B" w14:textId="77777777"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rPr>
              <w:t>TCVN 6023;</w:t>
            </w:r>
            <w:r w:rsidRPr="00E77D97">
              <w:rPr>
                <w:rFonts w:ascii="Times New Roman" w:hAnsi="Times New Roman"/>
                <w:color w:val="000000" w:themeColor="text1"/>
              </w:rPr>
              <w:br/>
              <w:t xml:space="preserve"> ISO 2049; </w:t>
            </w:r>
            <w:r w:rsidRPr="00E77D97">
              <w:rPr>
                <w:rFonts w:ascii="Times New Roman" w:hAnsi="Times New Roman"/>
                <w:color w:val="000000" w:themeColor="text1"/>
              </w:rPr>
              <w:br/>
            </w:r>
            <w:r w:rsidRPr="00E77D97">
              <w:rPr>
                <w:rFonts w:ascii="Times New Roman" w:hAnsi="Times New Roman"/>
                <w:color w:val="000000" w:themeColor="text1"/>
                <w:lang w:eastAsia="x-none"/>
              </w:rPr>
              <w:t>ASTM D1500</w:t>
            </w:r>
          </w:p>
        </w:tc>
        <w:tc>
          <w:tcPr>
            <w:tcW w:w="1751" w:type="pct"/>
            <w:vAlign w:val="center"/>
          </w:tcPr>
          <w:p w14:paraId="21044ACB" w14:textId="77777777"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0,5</w:t>
            </w:r>
          </w:p>
        </w:tc>
      </w:tr>
      <w:tr w:rsidR="008329F4" w:rsidRPr="00E77D97" w14:paraId="265B97EB" w14:textId="77777777" w:rsidTr="008329F4">
        <w:trPr>
          <w:trHeight w:val="688"/>
          <w:jc w:val="center"/>
        </w:trPr>
        <w:tc>
          <w:tcPr>
            <w:tcW w:w="309" w:type="pct"/>
            <w:vAlign w:val="center"/>
          </w:tcPr>
          <w:p w14:paraId="3036B867" w14:textId="77777777"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8</w:t>
            </w:r>
          </w:p>
        </w:tc>
        <w:tc>
          <w:tcPr>
            <w:tcW w:w="1907" w:type="pct"/>
            <w:vAlign w:val="center"/>
          </w:tcPr>
          <w:p w14:paraId="3E4D11BF" w14:textId="77777777" w:rsidR="008329F4" w:rsidRPr="00E77D97" w:rsidRDefault="008329F4">
            <w:pPr>
              <w:spacing w:before="80" w:after="80"/>
              <w:rPr>
                <w:rFonts w:ascii="Times New Roman" w:hAnsi="Times New Roman"/>
                <w:color w:val="000000" w:themeColor="text1"/>
              </w:rPr>
            </w:pPr>
            <w:r w:rsidRPr="00E77D97">
              <w:rPr>
                <w:rFonts w:ascii="Times New Roman" w:hAnsi="Times New Roman"/>
                <w:color w:val="000000" w:themeColor="text1"/>
              </w:rPr>
              <w:t>Độ sạch, max</w:t>
            </w:r>
          </w:p>
        </w:tc>
        <w:tc>
          <w:tcPr>
            <w:tcW w:w="1033" w:type="pct"/>
            <w:vAlign w:val="center"/>
          </w:tcPr>
          <w:p w14:paraId="2DAEAD6C" w14:textId="77777777"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rPr>
              <w:t xml:space="preserve">ISO 4406; </w:t>
            </w:r>
            <w:r w:rsidRPr="00E77D97">
              <w:rPr>
                <w:rFonts w:ascii="Times New Roman" w:hAnsi="Times New Roman"/>
                <w:color w:val="000000" w:themeColor="text1"/>
              </w:rPr>
              <w:br/>
              <w:t>NAS 1638</w:t>
            </w:r>
          </w:p>
        </w:tc>
        <w:tc>
          <w:tcPr>
            <w:tcW w:w="1751" w:type="pct"/>
            <w:vAlign w:val="center"/>
          </w:tcPr>
          <w:p w14:paraId="213FC454" w14:textId="77777777" w:rsidR="008329F4" w:rsidRPr="00E77D97" w:rsidRDefault="008329F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…/17/14 hoặc NAS 8</w:t>
            </w:r>
          </w:p>
        </w:tc>
      </w:tr>
    </w:tbl>
    <w:p w14:paraId="3E29AC25" w14:textId="77777777" w:rsidR="008329F4" w:rsidRPr="00E77D97" w:rsidRDefault="008329F4" w:rsidP="008329F4">
      <w:pPr>
        <w:widowControl w:val="0"/>
        <w:tabs>
          <w:tab w:val="left" w:pos="567"/>
        </w:tabs>
        <w:spacing w:before="40" w:after="20" w:line="252" w:lineRule="auto"/>
        <w:jc w:val="both"/>
        <w:rPr>
          <w:rFonts w:ascii="Times New Roman" w:hAnsi="Times New Roman"/>
          <w:color w:val="000000" w:themeColor="text1"/>
          <w:sz w:val="26"/>
          <w:szCs w:val="26"/>
        </w:rPr>
      </w:pPr>
    </w:p>
    <w:p w14:paraId="63C8B1DD" w14:textId="1211A92F" w:rsidR="00B03FD3" w:rsidRPr="00E77D97" w:rsidRDefault="00B03FD3" w:rsidP="003F45A1">
      <w:pPr>
        <w:widowControl w:val="0"/>
        <w:numPr>
          <w:ilvl w:val="0"/>
          <w:numId w:val="16"/>
        </w:numPr>
        <w:tabs>
          <w:tab w:val="left" w:pos="567"/>
        </w:tabs>
        <w:spacing w:before="40" w:after="20" w:line="252" w:lineRule="auto"/>
        <w:ind w:left="567" w:hanging="567"/>
        <w:jc w:val="both"/>
        <w:rPr>
          <w:rFonts w:ascii="Times New Roman" w:hAnsi="Times New Roman"/>
          <w:color w:val="000000" w:themeColor="text1"/>
          <w:sz w:val="26"/>
          <w:szCs w:val="26"/>
          <w:lang w:val="nl-NL"/>
        </w:rPr>
      </w:pPr>
      <w:r w:rsidRPr="00E77D97">
        <w:rPr>
          <w:rFonts w:ascii="Times New Roman" w:hAnsi="Times New Roman"/>
          <w:color w:val="000000" w:themeColor="text1"/>
          <w:sz w:val="26"/>
          <w:szCs w:val="26"/>
          <w:lang w:val="nl-NL"/>
        </w:rPr>
        <w:t>Kết quả phân tích mẫu dầu</w:t>
      </w:r>
      <w:bookmarkStart w:id="2" w:name="_Hlk40962424"/>
      <w:r w:rsidRPr="00E77D97">
        <w:rPr>
          <w:rFonts w:ascii="Times New Roman" w:hAnsi="Times New Roman"/>
          <w:color w:val="000000" w:themeColor="text1"/>
          <w:sz w:val="26"/>
          <w:szCs w:val="26"/>
          <w:lang w:val="nl-NL"/>
        </w:rPr>
        <w:t xml:space="preserve"> (*) </w:t>
      </w:r>
      <w:r w:rsidRPr="00E77D97">
        <w:rPr>
          <w:rFonts w:ascii="Times New Roman" w:hAnsi="Times New Roman"/>
          <w:b/>
          <w:bCs/>
          <w:i/>
          <w:iCs/>
          <w:color w:val="000000" w:themeColor="text1"/>
          <w:sz w:val="26"/>
          <w:szCs w:val="26"/>
        </w:rPr>
        <w:t xml:space="preserve">(chỉ áp dụng đối với mục </w:t>
      </w:r>
      <w:r w:rsidR="00CA39F1" w:rsidRPr="00E77D97">
        <w:rPr>
          <w:rFonts w:ascii="Times New Roman" w:hAnsi="Times New Roman"/>
          <w:b/>
          <w:bCs/>
          <w:i/>
          <w:iCs/>
          <w:color w:val="000000" w:themeColor="text1"/>
          <w:sz w:val="26"/>
          <w:szCs w:val="26"/>
          <w:lang w:val="vi-VN"/>
        </w:rPr>
        <w:t>1</w:t>
      </w:r>
      <w:r w:rsidR="008329F4" w:rsidRPr="00E77D97">
        <w:rPr>
          <w:rFonts w:ascii="Times New Roman" w:hAnsi="Times New Roman"/>
          <w:b/>
          <w:bCs/>
          <w:i/>
          <w:iCs/>
          <w:color w:val="000000" w:themeColor="text1"/>
          <w:sz w:val="26"/>
          <w:szCs w:val="26"/>
        </w:rPr>
        <w:t>, 5 và 6</w:t>
      </w:r>
      <w:r w:rsidRPr="00E77D97">
        <w:rPr>
          <w:rFonts w:ascii="Times New Roman" w:hAnsi="Times New Roman"/>
          <w:b/>
          <w:bCs/>
          <w:i/>
          <w:iCs/>
          <w:color w:val="000000" w:themeColor="text1"/>
          <w:sz w:val="26"/>
          <w:szCs w:val="26"/>
        </w:rPr>
        <w:t>)</w:t>
      </w:r>
      <w:r w:rsidRPr="00E77D97">
        <w:rPr>
          <w:rFonts w:ascii="Times New Roman" w:hAnsi="Times New Roman"/>
          <w:color w:val="000000" w:themeColor="text1"/>
          <w:sz w:val="26"/>
          <w:szCs w:val="26"/>
          <w:lang w:val="nl-NL"/>
        </w:rPr>
        <w:t>: Kết quả phân tích mẫu dầu</w:t>
      </w:r>
      <w:bookmarkEnd w:id="2"/>
      <w:r w:rsidRPr="00E77D97">
        <w:rPr>
          <w:rFonts w:ascii="Times New Roman" w:hAnsi="Times New Roman"/>
          <w:color w:val="000000" w:themeColor="text1"/>
          <w:sz w:val="26"/>
          <w:szCs w:val="26"/>
          <w:lang w:val="nl-NL"/>
        </w:rPr>
        <w:t xml:space="preserve"> do Phòng thử nghiệm có chức năng thực hiện thử nghiệm </w:t>
      </w:r>
      <w:r w:rsidR="008329F4" w:rsidRPr="00E77D97">
        <w:rPr>
          <w:rFonts w:ascii="Times New Roman" w:hAnsi="Times New Roman"/>
          <w:color w:val="000000" w:themeColor="text1"/>
          <w:sz w:val="26"/>
          <w:szCs w:val="26"/>
          <w:lang w:val="nl-NL"/>
        </w:rPr>
        <w:t xml:space="preserve">các </w:t>
      </w:r>
      <w:r w:rsidRPr="00E77D97">
        <w:rPr>
          <w:rFonts w:ascii="Times New Roman" w:hAnsi="Times New Roman"/>
          <w:color w:val="000000" w:themeColor="text1"/>
          <w:sz w:val="26"/>
          <w:szCs w:val="26"/>
          <w:lang w:val="nl-NL"/>
        </w:rPr>
        <w:t>chỉ tiêu như bên dưới (Bản gốc):</w:t>
      </w:r>
    </w:p>
    <w:tbl>
      <w:tblPr>
        <w:tblW w:w="530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580"/>
        <w:gridCol w:w="1287"/>
        <w:gridCol w:w="1287"/>
        <w:gridCol w:w="1080"/>
        <w:gridCol w:w="1774"/>
      </w:tblGrid>
      <w:tr w:rsidR="00777BA9" w:rsidRPr="00E77D97" w14:paraId="440370C8" w14:textId="77777777" w:rsidTr="00AF5BC4">
        <w:trPr>
          <w:tblHeader/>
        </w:trPr>
        <w:tc>
          <w:tcPr>
            <w:tcW w:w="312" w:type="pct"/>
            <w:vMerge w:val="restart"/>
            <w:vAlign w:val="center"/>
          </w:tcPr>
          <w:p w14:paraId="3B20A353" w14:textId="77777777" w:rsidR="00AF5BC4" w:rsidRPr="00E77D97" w:rsidRDefault="00AF5BC4">
            <w:pPr>
              <w:spacing w:before="80" w:after="80"/>
              <w:ind w:left="-180" w:firstLine="90"/>
              <w:jc w:val="center"/>
              <w:rPr>
                <w:rFonts w:ascii="Times New Roman" w:hAnsi="Times New Roman"/>
                <w:b/>
                <w:color w:val="000000" w:themeColor="text1"/>
                <w:lang w:eastAsia="x-none"/>
              </w:rPr>
            </w:pPr>
            <w:r w:rsidRPr="00E77D97">
              <w:rPr>
                <w:rFonts w:ascii="Times New Roman" w:hAnsi="Times New Roman"/>
                <w:b/>
                <w:color w:val="000000" w:themeColor="text1"/>
                <w:lang w:eastAsia="x-none"/>
              </w:rPr>
              <w:t>Stt</w:t>
            </w:r>
          </w:p>
        </w:tc>
        <w:tc>
          <w:tcPr>
            <w:tcW w:w="1863" w:type="pct"/>
            <w:vMerge w:val="restart"/>
            <w:vAlign w:val="center"/>
          </w:tcPr>
          <w:p w14:paraId="6E266F61" w14:textId="77777777" w:rsidR="00AF5BC4" w:rsidRPr="00E77D97" w:rsidRDefault="00AF5BC4">
            <w:pPr>
              <w:spacing w:before="80" w:after="80"/>
              <w:jc w:val="center"/>
              <w:rPr>
                <w:rFonts w:ascii="Times New Roman" w:hAnsi="Times New Roman"/>
                <w:b/>
                <w:color w:val="000000" w:themeColor="text1"/>
                <w:lang w:eastAsia="x-none"/>
              </w:rPr>
            </w:pPr>
            <w:r w:rsidRPr="00E77D97">
              <w:rPr>
                <w:rFonts w:ascii="Times New Roman" w:hAnsi="Times New Roman"/>
                <w:b/>
                <w:color w:val="000000" w:themeColor="text1"/>
                <w:lang w:eastAsia="x-none"/>
              </w:rPr>
              <w:t>Chỉ tiêu thử nghiệm</w:t>
            </w:r>
          </w:p>
        </w:tc>
        <w:tc>
          <w:tcPr>
            <w:tcW w:w="1902" w:type="pct"/>
            <w:gridSpan w:val="3"/>
          </w:tcPr>
          <w:p w14:paraId="538BE056" w14:textId="3129E8E9" w:rsidR="00AF5BC4" w:rsidRPr="00E77D97" w:rsidRDefault="00AF5BC4">
            <w:pPr>
              <w:spacing w:before="80" w:after="80"/>
              <w:jc w:val="center"/>
              <w:rPr>
                <w:rFonts w:ascii="Times New Roman" w:hAnsi="Times New Roman"/>
                <w:b/>
                <w:color w:val="000000" w:themeColor="text1"/>
                <w:lang w:eastAsia="x-none"/>
              </w:rPr>
            </w:pPr>
            <w:r w:rsidRPr="00E77D97">
              <w:rPr>
                <w:rFonts w:ascii="Times New Roman" w:hAnsi="Times New Roman"/>
                <w:b/>
                <w:color w:val="000000" w:themeColor="text1"/>
                <w:lang w:eastAsia="x-none"/>
              </w:rPr>
              <w:t>Giới hạn</w:t>
            </w:r>
          </w:p>
        </w:tc>
        <w:tc>
          <w:tcPr>
            <w:tcW w:w="923" w:type="pct"/>
            <w:vMerge w:val="restart"/>
            <w:vAlign w:val="center"/>
          </w:tcPr>
          <w:p w14:paraId="382A2613" w14:textId="77777777" w:rsidR="00AF5BC4" w:rsidRPr="00E77D97" w:rsidRDefault="00AF5BC4">
            <w:pPr>
              <w:spacing w:before="80" w:after="80"/>
              <w:jc w:val="center"/>
              <w:rPr>
                <w:rFonts w:ascii="Times New Roman" w:hAnsi="Times New Roman"/>
                <w:b/>
                <w:color w:val="000000" w:themeColor="text1"/>
                <w:lang w:eastAsia="x-none"/>
              </w:rPr>
            </w:pPr>
            <w:r w:rsidRPr="00E77D97">
              <w:rPr>
                <w:rFonts w:ascii="Times New Roman" w:hAnsi="Times New Roman"/>
                <w:b/>
                <w:color w:val="000000" w:themeColor="text1"/>
                <w:lang w:eastAsia="x-none"/>
              </w:rPr>
              <w:t>Phương pháp thử</w:t>
            </w:r>
          </w:p>
        </w:tc>
      </w:tr>
      <w:tr w:rsidR="00777BA9" w:rsidRPr="00E77D97" w14:paraId="0B3719E8" w14:textId="77777777" w:rsidTr="00AF5BC4">
        <w:trPr>
          <w:tblHeader/>
        </w:trPr>
        <w:tc>
          <w:tcPr>
            <w:tcW w:w="312" w:type="pct"/>
            <w:vMerge/>
            <w:vAlign w:val="center"/>
          </w:tcPr>
          <w:p w14:paraId="530A863E" w14:textId="77777777" w:rsidR="00AF5BC4" w:rsidRPr="00E77D97" w:rsidRDefault="00AF5BC4">
            <w:pPr>
              <w:spacing w:before="80" w:after="80"/>
              <w:ind w:left="-180" w:firstLine="90"/>
              <w:jc w:val="center"/>
              <w:rPr>
                <w:rFonts w:ascii="Times New Roman" w:hAnsi="Times New Roman"/>
                <w:b/>
                <w:color w:val="000000" w:themeColor="text1"/>
                <w:lang w:eastAsia="x-none"/>
              </w:rPr>
            </w:pPr>
          </w:p>
        </w:tc>
        <w:tc>
          <w:tcPr>
            <w:tcW w:w="1863" w:type="pct"/>
            <w:vMerge/>
            <w:vAlign w:val="center"/>
          </w:tcPr>
          <w:p w14:paraId="55CCCD57" w14:textId="77777777" w:rsidR="00AF5BC4" w:rsidRPr="00E77D97" w:rsidRDefault="00AF5BC4">
            <w:pPr>
              <w:spacing w:before="80" w:after="80"/>
              <w:jc w:val="center"/>
              <w:rPr>
                <w:rFonts w:ascii="Times New Roman" w:hAnsi="Times New Roman"/>
                <w:b/>
                <w:color w:val="000000" w:themeColor="text1"/>
                <w:lang w:eastAsia="x-none"/>
              </w:rPr>
            </w:pPr>
          </w:p>
        </w:tc>
        <w:tc>
          <w:tcPr>
            <w:tcW w:w="670" w:type="pct"/>
          </w:tcPr>
          <w:p w14:paraId="7E1EC497" w14:textId="2FD8F662" w:rsidR="00AF5BC4" w:rsidRPr="00E77D97" w:rsidRDefault="00AF5BC4">
            <w:pPr>
              <w:spacing w:before="80" w:after="80"/>
              <w:jc w:val="center"/>
              <w:rPr>
                <w:rFonts w:ascii="Times New Roman" w:hAnsi="Times New Roman"/>
                <w:b/>
                <w:color w:val="000000" w:themeColor="text1"/>
                <w:lang w:eastAsia="x-none"/>
              </w:rPr>
            </w:pPr>
            <w:r w:rsidRPr="00E77D97">
              <w:rPr>
                <w:rFonts w:ascii="Times New Roman" w:hAnsi="Times New Roman"/>
                <w:b/>
                <w:color w:val="000000" w:themeColor="text1"/>
                <w:lang w:eastAsia="x-none"/>
              </w:rPr>
              <w:t>Mục 1</w:t>
            </w:r>
          </w:p>
        </w:tc>
        <w:tc>
          <w:tcPr>
            <w:tcW w:w="670" w:type="pct"/>
            <w:vAlign w:val="center"/>
          </w:tcPr>
          <w:p w14:paraId="2CEE7420" w14:textId="2407543D" w:rsidR="00AF5BC4" w:rsidRPr="00E77D97" w:rsidRDefault="00AF5BC4" w:rsidP="00AF5BC4">
            <w:pPr>
              <w:spacing w:before="80" w:after="80"/>
              <w:ind w:left="-104" w:right="-75" w:firstLine="104"/>
              <w:jc w:val="center"/>
              <w:rPr>
                <w:rFonts w:ascii="Times New Roman" w:hAnsi="Times New Roman"/>
                <w:b/>
                <w:color w:val="000000" w:themeColor="text1"/>
                <w:lang w:eastAsia="x-none"/>
              </w:rPr>
            </w:pPr>
            <w:r w:rsidRPr="00E77D97">
              <w:rPr>
                <w:rFonts w:ascii="Times New Roman" w:hAnsi="Times New Roman"/>
                <w:b/>
                <w:color w:val="000000" w:themeColor="text1"/>
                <w:lang w:eastAsia="x-none"/>
              </w:rPr>
              <w:t>Mục 6</w:t>
            </w:r>
          </w:p>
        </w:tc>
        <w:tc>
          <w:tcPr>
            <w:tcW w:w="562" w:type="pct"/>
            <w:vAlign w:val="center"/>
          </w:tcPr>
          <w:p w14:paraId="52E9AA38" w14:textId="0B848CDF" w:rsidR="00AF5BC4" w:rsidRPr="00E77D97" w:rsidRDefault="00AF5BC4">
            <w:pPr>
              <w:spacing w:before="80" w:after="80"/>
              <w:jc w:val="center"/>
              <w:rPr>
                <w:rFonts w:ascii="Times New Roman" w:hAnsi="Times New Roman"/>
                <w:b/>
                <w:color w:val="000000" w:themeColor="text1"/>
                <w:lang w:eastAsia="x-none"/>
              </w:rPr>
            </w:pPr>
            <w:r w:rsidRPr="00E77D97">
              <w:rPr>
                <w:rFonts w:ascii="Times New Roman" w:hAnsi="Times New Roman"/>
                <w:b/>
                <w:color w:val="000000" w:themeColor="text1"/>
                <w:lang w:eastAsia="x-none"/>
              </w:rPr>
              <w:t>Mục 5</w:t>
            </w:r>
          </w:p>
        </w:tc>
        <w:tc>
          <w:tcPr>
            <w:tcW w:w="923" w:type="pct"/>
            <w:vMerge/>
          </w:tcPr>
          <w:p w14:paraId="693401D4" w14:textId="77777777" w:rsidR="00AF5BC4" w:rsidRPr="00E77D97" w:rsidRDefault="00AF5BC4">
            <w:pPr>
              <w:spacing w:before="80" w:after="80"/>
              <w:jc w:val="center"/>
              <w:rPr>
                <w:rFonts w:ascii="Times New Roman" w:hAnsi="Times New Roman"/>
                <w:b/>
                <w:color w:val="000000" w:themeColor="text1"/>
                <w:lang w:eastAsia="x-none"/>
              </w:rPr>
            </w:pPr>
          </w:p>
        </w:tc>
      </w:tr>
      <w:tr w:rsidR="00777BA9" w:rsidRPr="00E77D97" w14:paraId="191B8E93" w14:textId="77777777" w:rsidTr="00AF5BC4">
        <w:tc>
          <w:tcPr>
            <w:tcW w:w="312" w:type="pct"/>
            <w:vAlign w:val="center"/>
          </w:tcPr>
          <w:p w14:paraId="5BE97E5F"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1</w:t>
            </w:r>
          </w:p>
        </w:tc>
        <w:tc>
          <w:tcPr>
            <w:tcW w:w="1863" w:type="pct"/>
            <w:vAlign w:val="center"/>
          </w:tcPr>
          <w:p w14:paraId="27A1D8FB" w14:textId="77777777" w:rsidR="00AF5BC4" w:rsidRPr="00E77D97" w:rsidRDefault="00AF5BC4" w:rsidP="00AF5BC4">
            <w:pPr>
              <w:spacing w:before="80" w:after="80"/>
              <w:rPr>
                <w:rFonts w:ascii="Times New Roman" w:hAnsi="Times New Roman"/>
                <w:color w:val="000000" w:themeColor="text1"/>
              </w:rPr>
            </w:pPr>
            <w:r w:rsidRPr="00E77D97">
              <w:rPr>
                <w:rFonts w:ascii="Times New Roman" w:hAnsi="Times New Roman"/>
                <w:color w:val="000000" w:themeColor="text1"/>
              </w:rPr>
              <w:t xml:space="preserve">Xác định màu ASTM, max </w:t>
            </w:r>
          </w:p>
        </w:tc>
        <w:tc>
          <w:tcPr>
            <w:tcW w:w="670" w:type="pct"/>
            <w:vAlign w:val="center"/>
          </w:tcPr>
          <w:p w14:paraId="399A3402" w14:textId="72CA025C"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0,5</w:t>
            </w:r>
          </w:p>
        </w:tc>
        <w:tc>
          <w:tcPr>
            <w:tcW w:w="670" w:type="pct"/>
            <w:vAlign w:val="center"/>
          </w:tcPr>
          <w:p w14:paraId="070DE031" w14:textId="48EE7CF3"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0,5</w:t>
            </w:r>
          </w:p>
        </w:tc>
        <w:tc>
          <w:tcPr>
            <w:tcW w:w="562" w:type="pct"/>
            <w:vAlign w:val="center"/>
          </w:tcPr>
          <w:p w14:paraId="3A5E6475"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0,5</w:t>
            </w:r>
          </w:p>
        </w:tc>
        <w:tc>
          <w:tcPr>
            <w:tcW w:w="923" w:type="pct"/>
            <w:vAlign w:val="center"/>
          </w:tcPr>
          <w:p w14:paraId="5240C03C"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ASTM D1500</w:t>
            </w:r>
          </w:p>
        </w:tc>
      </w:tr>
      <w:tr w:rsidR="00777BA9" w:rsidRPr="00E77D97" w14:paraId="099F3438" w14:textId="77777777" w:rsidTr="00AF5BC4">
        <w:trPr>
          <w:trHeight w:val="693"/>
        </w:trPr>
        <w:tc>
          <w:tcPr>
            <w:tcW w:w="312" w:type="pct"/>
            <w:vAlign w:val="center"/>
          </w:tcPr>
          <w:p w14:paraId="51394989"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2</w:t>
            </w:r>
          </w:p>
        </w:tc>
        <w:tc>
          <w:tcPr>
            <w:tcW w:w="1863" w:type="pct"/>
            <w:vAlign w:val="center"/>
          </w:tcPr>
          <w:p w14:paraId="1DC6E616" w14:textId="77777777" w:rsidR="00AF5BC4" w:rsidRPr="00E77D97" w:rsidRDefault="00AF5BC4" w:rsidP="00AF5BC4">
            <w:pPr>
              <w:spacing w:before="80" w:after="80"/>
              <w:ind w:right="-105"/>
              <w:rPr>
                <w:rFonts w:ascii="Times New Roman" w:hAnsi="Times New Roman"/>
                <w:color w:val="000000" w:themeColor="text1"/>
              </w:rPr>
            </w:pPr>
            <w:r w:rsidRPr="00E77D97">
              <w:rPr>
                <w:rFonts w:ascii="Times New Roman" w:hAnsi="Times New Roman"/>
                <w:color w:val="000000" w:themeColor="text1"/>
              </w:rPr>
              <w:t>Tg góc tổn thất điện môi ở 90</w:t>
            </w:r>
            <w:r w:rsidRPr="00E77D97">
              <w:rPr>
                <w:rFonts w:ascii="Times New Roman" w:hAnsi="Times New Roman"/>
                <w:color w:val="000000" w:themeColor="text1"/>
                <w:vertAlign w:val="superscript"/>
              </w:rPr>
              <w:t>o</w:t>
            </w:r>
            <w:r w:rsidRPr="00E77D97">
              <w:rPr>
                <w:rFonts w:ascii="Times New Roman" w:hAnsi="Times New Roman"/>
                <w:color w:val="000000" w:themeColor="text1"/>
              </w:rPr>
              <w:t>C (%), max</w:t>
            </w:r>
          </w:p>
        </w:tc>
        <w:tc>
          <w:tcPr>
            <w:tcW w:w="670" w:type="pct"/>
            <w:vAlign w:val="center"/>
          </w:tcPr>
          <w:p w14:paraId="3F2703D1" w14:textId="4AC988F2"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0,50</w:t>
            </w:r>
          </w:p>
        </w:tc>
        <w:tc>
          <w:tcPr>
            <w:tcW w:w="670" w:type="pct"/>
            <w:vAlign w:val="center"/>
          </w:tcPr>
          <w:p w14:paraId="7275A13F" w14:textId="15C2C683"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0,50</w:t>
            </w:r>
          </w:p>
        </w:tc>
        <w:tc>
          <w:tcPr>
            <w:tcW w:w="562" w:type="pct"/>
            <w:vAlign w:val="center"/>
          </w:tcPr>
          <w:p w14:paraId="25B7E420"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0,50</w:t>
            </w:r>
          </w:p>
        </w:tc>
        <w:tc>
          <w:tcPr>
            <w:tcW w:w="923" w:type="pct"/>
            <w:vAlign w:val="center"/>
          </w:tcPr>
          <w:p w14:paraId="1AB76B61"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rPr>
              <w:t>IEC 60247 hoặc IEC 61620</w:t>
            </w:r>
          </w:p>
        </w:tc>
      </w:tr>
      <w:tr w:rsidR="00777BA9" w:rsidRPr="00E77D97" w14:paraId="42BF2976" w14:textId="77777777" w:rsidTr="00AF5BC4">
        <w:tc>
          <w:tcPr>
            <w:tcW w:w="312" w:type="pct"/>
            <w:vAlign w:val="center"/>
          </w:tcPr>
          <w:p w14:paraId="3BA302DD"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3</w:t>
            </w:r>
          </w:p>
        </w:tc>
        <w:tc>
          <w:tcPr>
            <w:tcW w:w="1863" w:type="pct"/>
            <w:vAlign w:val="center"/>
          </w:tcPr>
          <w:p w14:paraId="77B1ACCD" w14:textId="77777777" w:rsidR="00AF5BC4" w:rsidRPr="00E77D97" w:rsidRDefault="00AF5BC4" w:rsidP="00AF5BC4">
            <w:pPr>
              <w:spacing w:before="80" w:after="80"/>
              <w:ind w:right="-105"/>
              <w:rPr>
                <w:rFonts w:ascii="Times New Roman" w:hAnsi="Times New Roman"/>
                <w:color w:val="000000" w:themeColor="text1"/>
              </w:rPr>
            </w:pPr>
            <w:r w:rsidRPr="00E77D97">
              <w:rPr>
                <w:rFonts w:ascii="Times New Roman" w:hAnsi="Times New Roman"/>
                <w:color w:val="000000" w:themeColor="text1"/>
                <w:lang w:val="vi-VN"/>
              </w:rPr>
              <w:t>Điện áp chọc thủng (</w:t>
            </w:r>
            <w:r w:rsidRPr="00E77D97">
              <w:rPr>
                <w:rFonts w:ascii="Times New Roman" w:hAnsi="Times New Roman"/>
                <w:color w:val="000000" w:themeColor="text1"/>
              </w:rPr>
              <w:t>k</w:t>
            </w:r>
            <w:r w:rsidRPr="00E77D97">
              <w:rPr>
                <w:rFonts w:ascii="Times New Roman" w:hAnsi="Times New Roman"/>
                <w:color w:val="000000" w:themeColor="text1"/>
                <w:lang w:val="vi-VN"/>
              </w:rPr>
              <w:t>V)/2</w:t>
            </w:r>
            <w:r w:rsidRPr="00E77D97">
              <w:rPr>
                <w:rFonts w:ascii="Times New Roman" w:hAnsi="Times New Roman"/>
                <w:color w:val="000000" w:themeColor="text1"/>
              </w:rPr>
              <w:t>,</w:t>
            </w:r>
            <w:r w:rsidRPr="00E77D97">
              <w:rPr>
                <w:rFonts w:ascii="Times New Roman" w:hAnsi="Times New Roman"/>
                <w:color w:val="000000" w:themeColor="text1"/>
                <w:lang w:val="vi-VN"/>
              </w:rPr>
              <w:t>5mm</w:t>
            </w:r>
            <w:r w:rsidRPr="00E77D97">
              <w:rPr>
                <w:rFonts w:ascii="Times New Roman" w:hAnsi="Times New Roman"/>
                <w:color w:val="000000" w:themeColor="text1"/>
                <w:lang w:eastAsia="x-none"/>
              </w:rPr>
              <w:t xml:space="preserve"> kV, min</w:t>
            </w:r>
          </w:p>
        </w:tc>
        <w:tc>
          <w:tcPr>
            <w:tcW w:w="670" w:type="pct"/>
            <w:vAlign w:val="center"/>
          </w:tcPr>
          <w:p w14:paraId="2767B6C6" w14:textId="309779C4"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30</w:t>
            </w:r>
          </w:p>
        </w:tc>
        <w:tc>
          <w:tcPr>
            <w:tcW w:w="670" w:type="pct"/>
            <w:vAlign w:val="center"/>
          </w:tcPr>
          <w:p w14:paraId="763F307A" w14:textId="6C464A1B"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30</w:t>
            </w:r>
          </w:p>
        </w:tc>
        <w:tc>
          <w:tcPr>
            <w:tcW w:w="562" w:type="pct"/>
            <w:vAlign w:val="center"/>
          </w:tcPr>
          <w:p w14:paraId="7133A9D6"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30</w:t>
            </w:r>
          </w:p>
        </w:tc>
        <w:tc>
          <w:tcPr>
            <w:tcW w:w="923" w:type="pct"/>
            <w:vAlign w:val="center"/>
          </w:tcPr>
          <w:p w14:paraId="660757C6" w14:textId="77777777" w:rsidR="00AF5BC4" w:rsidRPr="00E77D97" w:rsidRDefault="00AF5BC4" w:rsidP="00AF5BC4">
            <w:pPr>
              <w:spacing w:before="80" w:after="80"/>
              <w:jc w:val="center"/>
              <w:rPr>
                <w:rFonts w:ascii="Times New Roman" w:hAnsi="Times New Roman"/>
                <w:color w:val="000000" w:themeColor="text1"/>
              </w:rPr>
            </w:pPr>
            <w:r w:rsidRPr="00E77D97">
              <w:rPr>
                <w:rFonts w:ascii="Times New Roman" w:hAnsi="Times New Roman"/>
                <w:color w:val="000000" w:themeColor="text1"/>
                <w:lang w:eastAsia="x-none"/>
              </w:rPr>
              <w:t>IEC 60156</w:t>
            </w:r>
            <w:r w:rsidRPr="00E77D97">
              <w:rPr>
                <w:rFonts w:ascii="Times New Roman" w:hAnsi="Times New Roman"/>
                <w:color w:val="000000" w:themeColor="text1"/>
              </w:rPr>
              <w:t xml:space="preserve"> </w:t>
            </w:r>
          </w:p>
        </w:tc>
      </w:tr>
      <w:tr w:rsidR="00777BA9" w:rsidRPr="00E77D97" w14:paraId="42DD5D8D" w14:textId="77777777" w:rsidTr="00AF5BC4">
        <w:tc>
          <w:tcPr>
            <w:tcW w:w="312" w:type="pct"/>
            <w:vAlign w:val="center"/>
          </w:tcPr>
          <w:p w14:paraId="3AA6683D"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4</w:t>
            </w:r>
          </w:p>
        </w:tc>
        <w:tc>
          <w:tcPr>
            <w:tcW w:w="1863" w:type="pct"/>
            <w:vAlign w:val="center"/>
          </w:tcPr>
          <w:p w14:paraId="1CF9B3DE" w14:textId="77777777" w:rsidR="00AF5BC4" w:rsidRPr="00E77D97" w:rsidRDefault="00AF5BC4" w:rsidP="00AF5BC4">
            <w:pPr>
              <w:spacing w:before="80" w:after="80"/>
              <w:rPr>
                <w:rFonts w:ascii="Times New Roman" w:hAnsi="Times New Roman"/>
                <w:color w:val="000000" w:themeColor="text1"/>
                <w:lang w:val="vi-VN"/>
              </w:rPr>
            </w:pPr>
            <w:r w:rsidRPr="00E77D97">
              <w:rPr>
                <w:rFonts w:ascii="Times New Roman" w:hAnsi="Times New Roman"/>
                <w:color w:val="000000" w:themeColor="text1"/>
              </w:rPr>
              <w:t>Hàm lượng nước (ppm), max</w:t>
            </w:r>
          </w:p>
        </w:tc>
        <w:tc>
          <w:tcPr>
            <w:tcW w:w="670" w:type="pct"/>
            <w:vAlign w:val="center"/>
          </w:tcPr>
          <w:p w14:paraId="1468D6C7" w14:textId="3E27237A"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35</w:t>
            </w:r>
          </w:p>
        </w:tc>
        <w:tc>
          <w:tcPr>
            <w:tcW w:w="670" w:type="pct"/>
            <w:vAlign w:val="center"/>
          </w:tcPr>
          <w:p w14:paraId="32761EF8" w14:textId="5F95E8B0"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35</w:t>
            </w:r>
          </w:p>
        </w:tc>
        <w:tc>
          <w:tcPr>
            <w:tcW w:w="562" w:type="pct"/>
            <w:vAlign w:val="center"/>
          </w:tcPr>
          <w:p w14:paraId="788EE955"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35</w:t>
            </w:r>
          </w:p>
        </w:tc>
        <w:tc>
          <w:tcPr>
            <w:tcW w:w="923" w:type="pct"/>
            <w:vAlign w:val="center"/>
          </w:tcPr>
          <w:p w14:paraId="1D9A4888"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 xml:space="preserve">IEC 60814; </w:t>
            </w:r>
            <w:r w:rsidRPr="00E77D97">
              <w:rPr>
                <w:rFonts w:ascii="Times New Roman" w:hAnsi="Times New Roman"/>
                <w:color w:val="000000" w:themeColor="text1"/>
                <w:lang w:eastAsia="x-none"/>
              </w:rPr>
              <w:br/>
              <w:t>TCVN 13133 (ASTM D1533)</w:t>
            </w:r>
          </w:p>
        </w:tc>
      </w:tr>
      <w:tr w:rsidR="00777BA9" w:rsidRPr="00E77D97" w14:paraId="4DA6DDA9" w14:textId="77777777" w:rsidTr="00AF5BC4">
        <w:tc>
          <w:tcPr>
            <w:tcW w:w="312" w:type="pct"/>
            <w:vAlign w:val="center"/>
          </w:tcPr>
          <w:p w14:paraId="415AC363"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5</w:t>
            </w:r>
          </w:p>
        </w:tc>
        <w:tc>
          <w:tcPr>
            <w:tcW w:w="1863" w:type="pct"/>
            <w:vAlign w:val="center"/>
          </w:tcPr>
          <w:p w14:paraId="52068CA6" w14:textId="77777777" w:rsidR="00AF5BC4" w:rsidRPr="00E77D97" w:rsidRDefault="00AF5BC4" w:rsidP="00AF5BC4">
            <w:pPr>
              <w:spacing w:before="80" w:after="80"/>
              <w:rPr>
                <w:rFonts w:ascii="Times New Roman" w:hAnsi="Times New Roman"/>
                <w:color w:val="000000" w:themeColor="text1"/>
              </w:rPr>
            </w:pPr>
            <w:r w:rsidRPr="00E77D97">
              <w:rPr>
                <w:rFonts w:ascii="Times New Roman" w:hAnsi="Times New Roman"/>
                <w:color w:val="000000" w:themeColor="text1"/>
              </w:rPr>
              <w:t>Hàm lượng cặn (% thể tích)</w:t>
            </w:r>
          </w:p>
        </w:tc>
        <w:tc>
          <w:tcPr>
            <w:tcW w:w="670" w:type="pct"/>
            <w:vAlign w:val="center"/>
          </w:tcPr>
          <w:p w14:paraId="601BA910" w14:textId="7E88DFE6"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Không có</w:t>
            </w:r>
          </w:p>
        </w:tc>
        <w:tc>
          <w:tcPr>
            <w:tcW w:w="670" w:type="pct"/>
            <w:vAlign w:val="center"/>
          </w:tcPr>
          <w:p w14:paraId="604E946B" w14:textId="332896AF"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w:t>
            </w:r>
          </w:p>
        </w:tc>
        <w:tc>
          <w:tcPr>
            <w:tcW w:w="562" w:type="pct"/>
            <w:vAlign w:val="center"/>
          </w:tcPr>
          <w:p w14:paraId="41A0BE17"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Không có</w:t>
            </w:r>
          </w:p>
        </w:tc>
        <w:tc>
          <w:tcPr>
            <w:tcW w:w="923" w:type="pct"/>
            <w:vAlign w:val="center"/>
          </w:tcPr>
          <w:p w14:paraId="4EA93D70"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ASTM D2273</w:t>
            </w:r>
          </w:p>
        </w:tc>
      </w:tr>
      <w:tr w:rsidR="00777BA9" w:rsidRPr="00E77D97" w14:paraId="713B3DCE" w14:textId="77777777" w:rsidTr="00AF5BC4">
        <w:tc>
          <w:tcPr>
            <w:tcW w:w="312" w:type="pct"/>
            <w:vAlign w:val="center"/>
          </w:tcPr>
          <w:p w14:paraId="15926C6C"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6</w:t>
            </w:r>
          </w:p>
        </w:tc>
        <w:tc>
          <w:tcPr>
            <w:tcW w:w="1863" w:type="pct"/>
            <w:vAlign w:val="center"/>
          </w:tcPr>
          <w:p w14:paraId="2D561E69" w14:textId="77777777" w:rsidR="00AF5BC4" w:rsidRPr="00E77D97" w:rsidRDefault="00AF5BC4" w:rsidP="00AF5BC4">
            <w:pPr>
              <w:spacing w:before="80" w:after="80"/>
              <w:rPr>
                <w:rFonts w:ascii="Times New Roman" w:hAnsi="Times New Roman"/>
                <w:color w:val="000000" w:themeColor="text1"/>
              </w:rPr>
            </w:pPr>
            <w:r w:rsidRPr="00E77D97">
              <w:rPr>
                <w:rFonts w:ascii="Times New Roman" w:hAnsi="Times New Roman"/>
                <w:color w:val="000000" w:themeColor="text1"/>
              </w:rPr>
              <w:t>Trị</w:t>
            </w:r>
            <w:r w:rsidRPr="00E77D97">
              <w:rPr>
                <w:rFonts w:ascii="Times New Roman" w:hAnsi="Times New Roman"/>
                <w:color w:val="000000" w:themeColor="text1"/>
                <w:lang w:val="vi-VN"/>
              </w:rPr>
              <w:t xml:space="preserve"> số acid </w:t>
            </w:r>
            <w:r w:rsidRPr="00E77D97">
              <w:rPr>
                <w:rFonts w:ascii="Times New Roman" w:hAnsi="Times New Roman"/>
                <w:color w:val="000000" w:themeColor="text1"/>
              </w:rPr>
              <w:t>tổng (</w:t>
            </w:r>
            <w:r w:rsidRPr="00E77D97">
              <w:rPr>
                <w:rFonts w:ascii="Times New Roman" w:hAnsi="Times New Roman"/>
                <w:color w:val="000000" w:themeColor="text1"/>
                <w:lang w:val="vi-VN"/>
              </w:rPr>
              <w:t>mgKOH/g</w:t>
            </w:r>
            <w:r w:rsidRPr="00E77D97">
              <w:rPr>
                <w:rFonts w:ascii="Times New Roman" w:hAnsi="Times New Roman"/>
                <w:color w:val="000000" w:themeColor="text1"/>
              </w:rPr>
              <w:t>), max</w:t>
            </w:r>
          </w:p>
        </w:tc>
        <w:tc>
          <w:tcPr>
            <w:tcW w:w="670" w:type="pct"/>
            <w:vAlign w:val="center"/>
          </w:tcPr>
          <w:p w14:paraId="2F7FFE8F" w14:textId="64027FED"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0,03</w:t>
            </w:r>
          </w:p>
        </w:tc>
        <w:tc>
          <w:tcPr>
            <w:tcW w:w="670" w:type="pct"/>
            <w:vAlign w:val="center"/>
          </w:tcPr>
          <w:p w14:paraId="5BD97E4E" w14:textId="37297564"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w:t>
            </w:r>
          </w:p>
        </w:tc>
        <w:tc>
          <w:tcPr>
            <w:tcW w:w="562" w:type="pct"/>
            <w:vAlign w:val="center"/>
          </w:tcPr>
          <w:p w14:paraId="41CF6036"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0,03</w:t>
            </w:r>
          </w:p>
        </w:tc>
        <w:tc>
          <w:tcPr>
            <w:tcW w:w="923" w:type="pct"/>
            <w:vAlign w:val="center"/>
          </w:tcPr>
          <w:p w14:paraId="4BAAC458"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ASTM D664 hoặc ASTM D974</w:t>
            </w:r>
          </w:p>
        </w:tc>
      </w:tr>
      <w:tr w:rsidR="00777BA9" w:rsidRPr="00E77D97" w14:paraId="7AA3D011" w14:textId="77777777" w:rsidTr="00AF5BC4">
        <w:tc>
          <w:tcPr>
            <w:tcW w:w="312" w:type="pct"/>
            <w:vAlign w:val="center"/>
          </w:tcPr>
          <w:p w14:paraId="08BEFFE0"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lastRenderedPageBreak/>
              <w:t>7</w:t>
            </w:r>
          </w:p>
        </w:tc>
        <w:tc>
          <w:tcPr>
            <w:tcW w:w="1863" w:type="pct"/>
            <w:vAlign w:val="center"/>
          </w:tcPr>
          <w:p w14:paraId="226AE78E" w14:textId="77777777" w:rsidR="00AF5BC4" w:rsidRPr="00E77D97" w:rsidRDefault="00AF5BC4" w:rsidP="00AF5BC4">
            <w:pPr>
              <w:spacing w:before="80" w:after="80"/>
              <w:rPr>
                <w:rFonts w:ascii="Times New Roman" w:hAnsi="Times New Roman"/>
                <w:color w:val="000000" w:themeColor="text1"/>
              </w:rPr>
            </w:pPr>
            <w:r w:rsidRPr="00E77D97">
              <w:rPr>
                <w:rFonts w:ascii="Times New Roman" w:hAnsi="Times New Roman"/>
                <w:color w:val="000000" w:themeColor="text1"/>
              </w:rPr>
              <w:t>Sức căng bề mặt (Nm/m), min</w:t>
            </w:r>
          </w:p>
        </w:tc>
        <w:tc>
          <w:tcPr>
            <w:tcW w:w="670" w:type="pct"/>
            <w:vAlign w:val="center"/>
          </w:tcPr>
          <w:p w14:paraId="58F3D2A4" w14:textId="4EF28D39"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40</w:t>
            </w:r>
          </w:p>
        </w:tc>
        <w:tc>
          <w:tcPr>
            <w:tcW w:w="670" w:type="pct"/>
            <w:vAlign w:val="center"/>
          </w:tcPr>
          <w:p w14:paraId="7A41E862" w14:textId="4C89518C"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w:t>
            </w:r>
          </w:p>
        </w:tc>
        <w:tc>
          <w:tcPr>
            <w:tcW w:w="562" w:type="pct"/>
            <w:vAlign w:val="center"/>
          </w:tcPr>
          <w:p w14:paraId="4D7CE17A"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40</w:t>
            </w:r>
          </w:p>
        </w:tc>
        <w:tc>
          <w:tcPr>
            <w:tcW w:w="923" w:type="pct"/>
            <w:vAlign w:val="center"/>
          </w:tcPr>
          <w:p w14:paraId="4AE2D21F"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rPr>
              <w:t xml:space="preserve">IEC 62961 hoặc </w:t>
            </w:r>
            <w:r w:rsidRPr="00E77D97">
              <w:rPr>
                <w:rFonts w:ascii="Times New Roman" w:hAnsi="Times New Roman"/>
                <w:color w:val="000000" w:themeColor="text1"/>
                <w:lang w:eastAsia="x-none"/>
              </w:rPr>
              <w:t>ASTM D 971</w:t>
            </w:r>
          </w:p>
        </w:tc>
      </w:tr>
      <w:tr w:rsidR="00777BA9" w:rsidRPr="00E77D97" w14:paraId="2C2FC1B9" w14:textId="77777777" w:rsidTr="00AF5BC4">
        <w:tc>
          <w:tcPr>
            <w:tcW w:w="312" w:type="pct"/>
            <w:vAlign w:val="center"/>
          </w:tcPr>
          <w:p w14:paraId="79721016"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8</w:t>
            </w:r>
          </w:p>
        </w:tc>
        <w:tc>
          <w:tcPr>
            <w:tcW w:w="1863" w:type="pct"/>
            <w:vAlign w:val="center"/>
          </w:tcPr>
          <w:p w14:paraId="27E01C32" w14:textId="77777777" w:rsidR="00AF5BC4" w:rsidRPr="00E77D97" w:rsidRDefault="00AF5BC4" w:rsidP="00AF5BC4">
            <w:pPr>
              <w:spacing w:before="80" w:after="80"/>
              <w:rPr>
                <w:rFonts w:ascii="Times New Roman" w:hAnsi="Times New Roman"/>
                <w:color w:val="000000" w:themeColor="text1"/>
              </w:rPr>
            </w:pPr>
            <w:r w:rsidRPr="00E77D97">
              <w:rPr>
                <w:rFonts w:ascii="Times New Roman" w:hAnsi="Times New Roman"/>
                <w:color w:val="000000" w:themeColor="text1"/>
              </w:rPr>
              <w:t>Lưu huỳnh ăn mòn</w:t>
            </w:r>
          </w:p>
        </w:tc>
        <w:tc>
          <w:tcPr>
            <w:tcW w:w="670" w:type="pct"/>
            <w:vAlign w:val="center"/>
          </w:tcPr>
          <w:p w14:paraId="0E268C7E" w14:textId="4A20B3A6"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Không ăn mòn</w:t>
            </w:r>
          </w:p>
        </w:tc>
        <w:tc>
          <w:tcPr>
            <w:tcW w:w="670" w:type="pct"/>
            <w:vAlign w:val="center"/>
          </w:tcPr>
          <w:p w14:paraId="5BA67BE9" w14:textId="4B0A47FE"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w:t>
            </w:r>
          </w:p>
        </w:tc>
        <w:tc>
          <w:tcPr>
            <w:tcW w:w="562" w:type="pct"/>
            <w:vAlign w:val="center"/>
          </w:tcPr>
          <w:p w14:paraId="1CEC7A01"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Không ăn mòn</w:t>
            </w:r>
          </w:p>
        </w:tc>
        <w:tc>
          <w:tcPr>
            <w:tcW w:w="923" w:type="pct"/>
            <w:vAlign w:val="center"/>
          </w:tcPr>
          <w:p w14:paraId="37114278"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(ASTM D1275) TCVN 13132</w:t>
            </w:r>
          </w:p>
        </w:tc>
      </w:tr>
      <w:tr w:rsidR="00777BA9" w:rsidRPr="00E77D97" w14:paraId="147725CA" w14:textId="77777777" w:rsidTr="00AF5BC4">
        <w:tc>
          <w:tcPr>
            <w:tcW w:w="312" w:type="pct"/>
            <w:vAlign w:val="center"/>
          </w:tcPr>
          <w:p w14:paraId="3F279EAA"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9</w:t>
            </w:r>
          </w:p>
        </w:tc>
        <w:tc>
          <w:tcPr>
            <w:tcW w:w="1863" w:type="pct"/>
            <w:vAlign w:val="center"/>
          </w:tcPr>
          <w:p w14:paraId="6DFEAC08" w14:textId="77777777" w:rsidR="00AF5BC4" w:rsidRPr="00E77D97" w:rsidRDefault="00AF5BC4" w:rsidP="00AF5BC4">
            <w:pPr>
              <w:spacing w:before="80" w:after="80"/>
              <w:ind w:right="-111"/>
              <w:rPr>
                <w:rFonts w:ascii="Times New Roman" w:hAnsi="Times New Roman"/>
                <w:color w:val="000000" w:themeColor="text1"/>
              </w:rPr>
            </w:pPr>
            <w:r w:rsidRPr="00E77D97">
              <w:rPr>
                <w:rFonts w:ascii="Times New Roman" w:hAnsi="Times New Roman"/>
                <w:color w:val="000000" w:themeColor="text1"/>
                <w:lang w:val="vi-VN"/>
              </w:rPr>
              <w:t>Nhiệt độ chớp cháy cốc kín</w:t>
            </w:r>
            <w:r w:rsidRPr="00E77D97">
              <w:rPr>
                <w:rFonts w:ascii="Times New Roman" w:hAnsi="Times New Roman"/>
                <w:color w:val="000000" w:themeColor="text1"/>
                <w:vertAlign w:val="superscript"/>
              </w:rPr>
              <w:t xml:space="preserve"> o</w:t>
            </w:r>
            <w:r w:rsidRPr="00E77D97">
              <w:rPr>
                <w:rFonts w:ascii="Times New Roman" w:hAnsi="Times New Roman"/>
                <w:color w:val="000000" w:themeColor="text1"/>
                <w:lang w:val="vi-VN"/>
              </w:rPr>
              <w:t>C</w:t>
            </w:r>
            <w:r w:rsidRPr="00E77D97">
              <w:rPr>
                <w:rFonts w:ascii="Times New Roman" w:hAnsi="Times New Roman"/>
                <w:color w:val="000000" w:themeColor="text1"/>
              </w:rPr>
              <w:t>, min</w:t>
            </w:r>
          </w:p>
        </w:tc>
        <w:tc>
          <w:tcPr>
            <w:tcW w:w="670" w:type="pct"/>
            <w:vAlign w:val="center"/>
          </w:tcPr>
          <w:p w14:paraId="2DFF56E3" w14:textId="6398CF61"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135</w:t>
            </w:r>
          </w:p>
        </w:tc>
        <w:tc>
          <w:tcPr>
            <w:tcW w:w="670" w:type="pct"/>
            <w:vAlign w:val="center"/>
          </w:tcPr>
          <w:p w14:paraId="5E1AABA9" w14:textId="6478B6D5"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w:t>
            </w:r>
          </w:p>
        </w:tc>
        <w:tc>
          <w:tcPr>
            <w:tcW w:w="562" w:type="pct"/>
            <w:vAlign w:val="center"/>
          </w:tcPr>
          <w:p w14:paraId="40385CDE"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135</w:t>
            </w:r>
          </w:p>
        </w:tc>
        <w:tc>
          <w:tcPr>
            <w:tcW w:w="923" w:type="pct"/>
            <w:vAlign w:val="center"/>
          </w:tcPr>
          <w:p w14:paraId="4D4F8EC2" w14:textId="77777777" w:rsidR="00AF5BC4" w:rsidRPr="00E77D97" w:rsidRDefault="00AF5BC4" w:rsidP="00AF5BC4">
            <w:pPr>
              <w:spacing w:before="80" w:after="80"/>
              <w:jc w:val="center"/>
              <w:rPr>
                <w:rFonts w:ascii="Times New Roman" w:hAnsi="Times New Roman"/>
                <w:color w:val="000000" w:themeColor="text1"/>
              </w:rPr>
            </w:pPr>
            <w:r w:rsidRPr="00E77D97">
              <w:rPr>
                <w:rFonts w:ascii="Times New Roman" w:hAnsi="Times New Roman"/>
                <w:color w:val="000000" w:themeColor="text1"/>
              </w:rPr>
              <w:t>TCVN 6608 (ASTM D 3828</w:t>
            </w:r>
            <w:proofErr w:type="gramStart"/>
            <w:r w:rsidRPr="00E77D97">
              <w:rPr>
                <w:rFonts w:ascii="Times New Roman" w:hAnsi="Times New Roman"/>
                <w:color w:val="000000" w:themeColor="text1"/>
              </w:rPr>
              <w:t>);</w:t>
            </w:r>
            <w:proofErr w:type="gramEnd"/>
            <w:r w:rsidRPr="00E77D97">
              <w:rPr>
                <w:rFonts w:ascii="Times New Roman" w:hAnsi="Times New Roman"/>
                <w:color w:val="000000" w:themeColor="text1"/>
              </w:rPr>
              <w:t xml:space="preserve"> </w:t>
            </w:r>
          </w:p>
          <w:p w14:paraId="002487B7"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rPr>
              <w:t>ISO 2719 hoặc TCVN 2693 (ASTM D93)</w:t>
            </w:r>
          </w:p>
        </w:tc>
      </w:tr>
      <w:tr w:rsidR="00777BA9" w:rsidRPr="00E77D97" w14:paraId="36DAE492" w14:textId="77777777" w:rsidTr="00AF5BC4">
        <w:tc>
          <w:tcPr>
            <w:tcW w:w="312" w:type="pct"/>
            <w:vAlign w:val="center"/>
          </w:tcPr>
          <w:p w14:paraId="39F1739A"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10</w:t>
            </w:r>
          </w:p>
        </w:tc>
        <w:tc>
          <w:tcPr>
            <w:tcW w:w="1863" w:type="pct"/>
            <w:vAlign w:val="center"/>
          </w:tcPr>
          <w:p w14:paraId="7EECAC25" w14:textId="77777777" w:rsidR="00AF5BC4" w:rsidRPr="00E77D97" w:rsidRDefault="00AF5BC4" w:rsidP="00AF5BC4">
            <w:pPr>
              <w:spacing w:before="80" w:after="80"/>
              <w:rPr>
                <w:rFonts w:ascii="Times New Roman" w:hAnsi="Times New Roman"/>
                <w:color w:val="000000" w:themeColor="text1"/>
                <w:lang w:val="vi-VN"/>
              </w:rPr>
            </w:pPr>
            <w:r w:rsidRPr="00E77D97">
              <w:rPr>
                <w:rFonts w:ascii="Times New Roman" w:hAnsi="Times New Roman"/>
                <w:color w:val="000000" w:themeColor="text1"/>
              </w:rPr>
              <w:t>Độ nhớt ở 40</w:t>
            </w:r>
            <w:r w:rsidRPr="00E77D97">
              <w:rPr>
                <w:rFonts w:ascii="Times New Roman" w:hAnsi="Times New Roman"/>
                <w:color w:val="000000" w:themeColor="text1"/>
                <w:vertAlign w:val="superscript"/>
              </w:rPr>
              <w:t>o</w:t>
            </w:r>
            <w:r w:rsidRPr="00E77D97">
              <w:rPr>
                <w:rFonts w:ascii="Times New Roman" w:hAnsi="Times New Roman"/>
                <w:color w:val="000000" w:themeColor="text1"/>
              </w:rPr>
              <w:t>C (mm</w:t>
            </w:r>
            <w:r w:rsidRPr="00E77D97">
              <w:rPr>
                <w:rFonts w:ascii="Times New Roman" w:hAnsi="Times New Roman"/>
                <w:color w:val="000000" w:themeColor="text1"/>
                <w:vertAlign w:val="superscript"/>
              </w:rPr>
              <w:t>2</w:t>
            </w:r>
            <w:r w:rsidRPr="00E77D97">
              <w:rPr>
                <w:rFonts w:ascii="Times New Roman" w:hAnsi="Times New Roman"/>
                <w:color w:val="000000" w:themeColor="text1"/>
              </w:rPr>
              <w:t>/s), max</w:t>
            </w:r>
          </w:p>
        </w:tc>
        <w:tc>
          <w:tcPr>
            <w:tcW w:w="670" w:type="pct"/>
            <w:vAlign w:val="center"/>
          </w:tcPr>
          <w:p w14:paraId="35826242" w14:textId="7858A18A"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12</w:t>
            </w:r>
          </w:p>
        </w:tc>
        <w:tc>
          <w:tcPr>
            <w:tcW w:w="670" w:type="pct"/>
            <w:vAlign w:val="center"/>
          </w:tcPr>
          <w:p w14:paraId="58950B9D" w14:textId="060B083D"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w:t>
            </w:r>
          </w:p>
        </w:tc>
        <w:tc>
          <w:tcPr>
            <w:tcW w:w="562" w:type="pct"/>
            <w:vAlign w:val="center"/>
          </w:tcPr>
          <w:p w14:paraId="68EB6FC2"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12</w:t>
            </w:r>
          </w:p>
        </w:tc>
        <w:tc>
          <w:tcPr>
            <w:tcW w:w="923" w:type="pct"/>
            <w:vAlign w:val="center"/>
          </w:tcPr>
          <w:p w14:paraId="2B2B4AA2"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(ASTM D445) TCVN 3171</w:t>
            </w:r>
          </w:p>
        </w:tc>
      </w:tr>
      <w:tr w:rsidR="00777BA9" w:rsidRPr="00E77D97" w14:paraId="24C55D71" w14:textId="77777777" w:rsidTr="00AF5BC4">
        <w:tc>
          <w:tcPr>
            <w:tcW w:w="312" w:type="pct"/>
            <w:vAlign w:val="center"/>
          </w:tcPr>
          <w:p w14:paraId="067F85F7"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11</w:t>
            </w:r>
          </w:p>
        </w:tc>
        <w:tc>
          <w:tcPr>
            <w:tcW w:w="1863" w:type="pct"/>
            <w:vAlign w:val="center"/>
          </w:tcPr>
          <w:p w14:paraId="65430ECC" w14:textId="77777777" w:rsidR="00AF5BC4" w:rsidRPr="00E77D97" w:rsidRDefault="00AF5BC4" w:rsidP="00AF5BC4">
            <w:pPr>
              <w:spacing w:before="80" w:after="80"/>
              <w:rPr>
                <w:rFonts w:ascii="Times New Roman" w:hAnsi="Times New Roman"/>
                <w:color w:val="000000" w:themeColor="text1"/>
              </w:rPr>
            </w:pPr>
            <w:r w:rsidRPr="00E77D97">
              <w:rPr>
                <w:rFonts w:ascii="Times New Roman" w:hAnsi="Times New Roman"/>
                <w:color w:val="000000" w:themeColor="text1"/>
              </w:rPr>
              <w:t>Hàm lượng PCB trong dầu, (mg/kg)</w:t>
            </w:r>
          </w:p>
        </w:tc>
        <w:tc>
          <w:tcPr>
            <w:tcW w:w="670" w:type="pct"/>
            <w:vAlign w:val="center"/>
          </w:tcPr>
          <w:p w14:paraId="32AF2735" w14:textId="7B3A1B26"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Không phát hiện</w:t>
            </w:r>
          </w:p>
        </w:tc>
        <w:tc>
          <w:tcPr>
            <w:tcW w:w="670" w:type="pct"/>
            <w:vAlign w:val="center"/>
          </w:tcPr>
          <w:p w14:paraId="589B9F8B" w14:textId="7047AD20"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w:t>
            </w:r>
          </w:p>
        </w:tc>
        <w:tc>
          <w:tcPr>
            <w:tcW w:w="562" w:type="pct"/>
            <w:vAlign w:val="center"/>
          </w:tcPr>
          <w:p w14:paraId="654485DD"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Không phát hiện</w:t>
            </w:r>
          </w:p>
        </w:tc>
        <w:tc>
          <w:tcPr>
            <w:tcW w:w="923" w:type="pct"/>
            <w:vAlign w:val="center"/>
          </w:tcPr>
          <w:p w14:paraId="10D05E7B"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EPA 9079; ASTM D4059</w:t>
            </w:r>
          </w:p>
        </w:tc>
      </w:tr>
      <w:tr w:rsidR="00AF5BC4" w:rsidRPr="00E77D97" w14:paraId="420A901E" w14:textId="77777777" w:rsidTr="00AF5BC4">
        <w:tc>
          <w:tcPr>
            <w:tcW w:w="312" w:type="pct"/>
            <w:vAlign w:val="center"/>
          </w:tcPr>
          <w:p w14:paraId="429E79D7"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12</w:t>
            </w:r>
          </w:p>
        </w:tc>
        <w:tc>
          <w:tcPr>
            <w:tcW w:w="1863" w:type="pct"/>
            <w:vAlign w:val="center"/>
          </w:tcPr>
          <w:p w14:paraId="54B4F303" w14:textId="77777777" w:rsidR="00AF5BC4" w:rsidRPr="00E77D97" w:rsidRDefault="00AF5BC4" w:rsidP="00AF5BC4">
            <w:pPr>
              <w:spacing w:before="80" w:after="80"/>
              <w:rPr>
                <w:rFonts w:ascii="Times New Roman" w:hAnsi="Times New Roman"/>
                <w:color w:val="000000" w:themeColor="text1"/>
              </w:rPr>
            </w:pPr>
            <w:r w:rsidRPr="00E77D97">
              <w:rPr>
                <w:rFonts w:ascii="Times New Roman" w:hAnsi="Times New Roman"/>
                <w:color w:val="000000" w:themeColor="text1"/>
              </w:rPr>
              <w:t>Độ ổn định oxy hóa dầu, (phút)</w:t>
            </w:r>
          </w:p>
        </w:tc>
        <w:tc>
          <w:tcPr>
            <w:tcW w:w="670" w:type="pct"/>
            <w:vAlign w:val="center"/>
          </w:tcPr>
          <w:p w14:paraId="3A72DB04" w14:textId="7F306FEB"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w:t>
            </w:r>
          </w:p>
        </w:tc>
        <w:tc>
          <w:tcPr>
            <w:tcW w:w="670" w:type="pct"/>
            <w:vAlign w:val="center"/>
          </w:tcPr>
          <w:p w14:paraId="3CDBA5FD" w14:textId="08C9A1D5"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w:t>
            </w:r>
          </w:p>
        </w:tc>
        <w:tc>
          <w:tcPr>
            <w:tcW w:w="562" w:type="pct"/>
            <w:vAlign w:val="center"/>
          </w:tcPr>
          <w:p w14:paraId="517BA3F7"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195</w:t>
            </w:r>
          </w:p>
        </w:tc>
        <w:tc>
          <w:tcPr>
            <w:tcW w:w="923" w:type="pct"/>
            <w:vAlign w:val="center"/>
          </w:tcPr>
          <w:p w14:paraId="0F4E1865" w14:textId="77777777" w:rsidR="00AF5BC4" w:rsidRPr="00E77D97" w:rsidRDefault="00AF5BC4" w:rsidP="00AF5BC4">
            <w:pPr>
              <w:spacing w:before="80" w:after="80"/>
              <w:jc w:val="center"/>
              <w:rPr>
                <w:rFonts w:ascii="Times New Roman" w:hAnsi="Times New Roman"/>
                <w:color w:val="000000" w:themeColor="text1"/>
                <w:lang w:eastAsia="x-none"/>
              </w:rPr>
            </w:pPr>
            <w:r w:rsidRPr="00E77D97">
              <w:rPr>
                <w:rFonts w:ascii="Times New Roman" w:hAnsi="Times New Roman"/>
                <w:color w:val="000000" w:themeColor="text1"/>
                <w:lang w:eastAsia="x-none"/>
              </w:rPr>
              <w:t>ASTM D2112</w:t>
            </w:r>
          </w:p>
        </w:tc>
      </w:tr>
    </w:tbl>
    <w:p w14:paraId="120B78D0" w14:textId="575BBFAB" w:rsidR="00B03FD3" w:rsidRPr="00E77D97" w:rsidRDefault="00B03FD3" w:rsidP="00B03FD3">
      <w:pPr>
        <w:spacing w:before="120" w:line="276" w:lineRule="auto"/>
        <w:jc w:val="both"/>
        <w:rPr>
          <w:rFonts w:ascii="Times New Roman" w:hAnsi="Times New Roman"/>
          <w:b/>
          <w:bCs/>
          <w:i/>
          <w:iCs/>
          <w:color w:val="000000" w:themeColor="text1"/>
          <w:sz w:val="26"/>
          <w:szCs w:val="26"/>
          <w:u w:val="single"/>
        </w:rPr>
      </w:pPr>
      <w:r w:rsidRPr="00E77D97">
        <w:rPr>
          <w:rFonts w:ascii="Times New Roman" w:hAnsi="Times New Roman"/>
          <w:b/>
          <w:bCs/>
          <w:i/>
          <w:iCs/>
          <w:color w:val="000000" w:themeColor="text1"/>
          <w:sz w:val="26"/>
          <w:szCs w:val="26"/>
        </w:rPr>
        <w:t xml:space="preserve"> (*) Đối với nội dung Kết quả phân tích mẫu nêu trên:</w:t>
      </w:r>
    </w:p>
    <w:p w14:paraId="0BC4A7E2" w14:textId="77777777" w:rsidR="00871C30" w:rsidRPr="00E77D97" w:rsidRDefault="00871C30" w:rsidP="003F45A1">
      <w:pPr>
        <w:pStyle w:val="CommentText"/>
        <w:numPr>
          <w:ilvl w:val="0"/>
          <w:numId w:val="13"/>
        </w:numPr>
        <w:spacing w:before="120" w:after="120" w:line="264" w:lineRule="auto"/>
        <w:jc w:val="both"/>
        <w:rPr>
          <w:rFonts w:ascii="Times New Roman" w:hAnsi="Times New Roman"/>
          <w:i/>
          <w:iCs/>
          <w:color w:val="000000" w:themeColor="text1"/>
          <w:sz w:val="26"/>
          <w:szCs w:val="26"/>
        </w:rPr>
      </w:pPr>
      <w:r w:rsidRPr="00E77D97">
        <w:rPr>
          <w:rFonts w:ascii="Times New Roman" w:hAnsi="Times New Roman"/>
          <w:color w:val="000000" w:themeColor="text1"/>
          <w:sz w:val="26"/>
          <w:szCs w:val="26"/>
        </w:rPr>
        <w:t xml:space="preserve">Nhà thầu phải cam kết thuê đơn vị thực hiện thử nghiệm là đơn vị có đủ chức năng theo quy định của pháp luật </w:t>
      </w:r>
      <w:r w:rsidRPr="00E77D97">
        <w:rPr>
          <w:rFonts w:ascii="Times New Roman" w:hAnsi="Times New Roman"/>
          <w:i/>
          <w:iCs/>
          <w:color w:val="000000" w:themeColor="text1"/>
          <w:sz w:val="26"/>
          <w:szCs w:val="26"/>
        </w:rPr>
        <w:t>(phải là đơn vị thử nghiệm đã được cấp Giấy chứng nhận đăng ký hoạt động thử nghiệm còn hiệu lực theo Nghị định 107/2016/NĐ-CP ngày 01/7/2016 về quy định về điều kiện kinh doanh dịch vụ đánh giá sự phù hợp hoặc Nghị định số 22/2026/NĐ-CP ngày 16/01/2026 quy định chi tiết một số điều và biện pháp để tổ chức, hướng dẫn thi hành luật tiêu chuẩn và quy chuẩn kỹ thuật và các chỉ tiêu thử nghiệm theo yêu cầu của chủ đầu tư được đăng ký kèm theo Giấy chứng nhận nêu trên)</w:t>
      </w:r>
    </w:p>
    <w:p w14:paraId="2A4C6E4D" w14:textId="3759D171" w:rsidR="00B03FD3" w:rsidRPr="00E77D97" w:rsidRDefault="00B03FD3" w:rsidP="003F45A1">
      <w:pPr>
        <w:pStyle w:val="CommentText"/>
        <w:numPr>
          <w:ilvl w:val="0"/>
          <w:numId w:val="13"/>
        </w:numPr>
        <w:spacing w:before="120" w:after="120" w:line="264" w:lineRule="auto"/>
        <w:jc w:val="both"/>
        <w:rPr>
          <w:rFonts w:ascii="Times New Roman" w:hAnsi="Times New Roman"/>
          <w:color w:val="000000" w:themeColor="text1"/>
          <w:sz w:val="26"/>
          <w:szCs w:val="26"/>
        </w:rPr>
      </w:pPr>
      <w:r w:rsidRPr="00E77D97">
        <w:rPr>
          <w:rFonts w:ascii="Times New Roman" w:hAnsi="Times New Roman"/>
          <w:color w:val="000000" w:themeColor="text1"/>
          <w:sz w:val="26"/>
          <w:szCs w:val="26"/>
        </w:rPr>
        <w:t>Nhà thầu phải nêu rõ đơn vị thực hiện thử nghiệm được đề xuất trước khi ký hợp đồng.</w:t>
      </w:r>
    </w:p>
    <w:p w14:paraId="51305C5C" w14:textId="367AB021" w:rsidR="00B03FD3" w:rsidRPr="00E77D97" w:rsidRDefault="00B03FD3" w:rsidP="003F45A1">
      <w:pPr>
        <w:pStyle w:val="CommentText"/>
        <w:numPr>
          <w:ilvl w:val="0"/>
          <w:numId w:val="13"/>
        </w:numPr>
        <w:spacing w:before="120" w:after="120" w:line="264" w:lineRule="auto"/>
        <w:jc w:val="both"/>
        <w:rPr>
          <w:rFonts w:ascii="Times New Roman" w:hAnsi="Times New Roman"/>
          <w:color w:val="000000" w:themeColor="text1"/>
          <w:sz w:val="26"/>
          <w:szCs w:val="26"/>
          <w:lang w:val="nl-NL"/>
        </w:rPr>
      </w:pPr>
      <w:r w:rsidRPr="00E77D97">
        <w:rPr>
          <w:rFonts w:ascii="Times New Roman" w:hAnsi="Times New Roman"/>
          <w:color w:val="000000" w:themeColor="text1"/>
          <w:sz w:val="26"/>
          <w:szCs w:val="26"/>
        </w:rPr>
        <w:t xml:space="preserve">Sau khi hàng hóa được giao tại kho của </w:t>
      </w:r>
      <w:r w:rsidR="00C35569" w:rsidRPr="00E77D97">
        <w:rPr>
          <w:rFonts w:ascii="Times New Roman" w:hAnsi="Times New Roman"/>
          <w:color w:val="000000" w:themeColor="text1"/>
          <w:sz w:val="26"/>
          <w:szCs w:val="26"/>
        </w:rPr>
        <w:t>Chủ đầu tư</w:t>
      </w:r>
      <w:r w:rsidRPr="00E77D97">
        <w:rPr>
          <w:rFonts w:ascii="Times New Roman" w:hAnsi="Times New Roman"/>
          <w:color w:val="000000" w:themeColor="text1"/>
          <w:sz w:val="26"/>
          <w:szCs w:val="26"/>
        </w:rPr>
        <w:t xml:space="preserve">, Nhà thầu phải kết hợp tiến </w:t>
      </w:r>
      <w:r w:rsidRPr="00E77D97">
        <w:rPr>
          <w:rFonts w:ascii="Times New Roman" w:hAnsi="Times New Roman"/>
          <w:color w:val="000000" w:themeColor="text1"/>
          <w:sz w:val="26"/>
          <w:szCs w:val="26"/>
          <w:lang w:val="nl-NL"/>
        </w:rPr>
        <w:t>hành lấy mẫu có sự chứng kiến của Chủ đầu tư và gửi đi phân tích:</w:t>
      </w:r>
    </w:p>
    <w:p w14:paraId="47540DD6" w14:textId="4726399C" w:rsidR="00B03FD3" w:rsidRPr="00E77D97" w:rsidRDefault="00B03FD3" w:rsidP="003F45A1">
      <w:pPr>
        <w:widowControl w:val="0"/>
        <w:numPr>
          <w:ilvl w:val="0"/>
          <w:numId w:val="14"/>
        </w:numPr>
        <w:tabs>
          <w:tab w:val="left" w:pos="1134"/>
        </w:tabs>
        <w:spacing w:before="80" w:after="60" w:line="264" w:lineRule="auto"/>
        <w:ind w:left="1134" w:hanging="567"/>
        <w:jc w:val="both"/>
        <w:rPr>
          <w:rFonts w:ascii="Times New Roman" w:hAnsi="Times New Roman"/>
          <w:color w:val="000000" w:themeColor="text1"/>
          <w:sz w:val="26"/>
          <w:szCs w:val="26"/>
          <w:lang w:val="nl-NL"/>
        </w:rPr>
      </w:pPr>
      <w:r w:rsidRPr="00E77D97">
        <w:rPr>
          <w:rFonts w:ascii="Times New Roman" w:hAnsi="Times New Roman"/>
          <w:color w:val="000000" w:themeColor="text1"/>
          <w:sz w:val="26"/>
          <w:szCs w:val="26"/>
          <w:lang w:val="nl-NL"/>
        </w:rPr>
        <w:t>Đối với hàng cùng lô thì lấy đại diện 10 phuy/01 mẫu (01 lít); đối với hàng có các lô khác nhau &lt; 10 phuy thì lấy 01 lô/01 mẫu (01 lít).</w:t>
      </w:r>
      <w:r w:rsidR="008329F4" w:rsidRPr="00E77D97">
        <w:rPr>
          <w:rFonts w:ascii="Times New Roman" w:hAnsi="Times New Roman"/>
          <w:color w:val="000000" w:themeColor="text1"/>
          <w:sz w:val="26"/>
          <w:szCs w:val="26"/>
          <w:lang w:val="nl-NL"/>
        </w:rPr>
        <w:t xml:space="preserve"> Riêng dầu cách </w:t>
      </w:r>
      <w:r w:rsidR="008329F4" w:rsidRPr="00E77D97">
        <w:rPr>
          <w:rFonts w:ascii="Times New Roman" w:hAnsi="Times New Roman"/>
          <w:color w:val="000000" w:themeColor="text1"/>
          <w:sz w:val="26"/>
          <w:szCs w:val="26"/>
          <w:lang w:val="nl-NL"/>
        </w:rPr>
        <w:lastRenderedPageBreak/>
        <w:t>điện 01 mẫu lấy đại diện khoảng 02 lít.</w:t>
      </w:r>
    </w:p>
    <w:p w14:paraId="7EA3B177" w14:textId="25365F1B" w:rsidR="00B03FD3" w:rsidRPr="00E77D97" w:rsidRDefault="00B03FD3" w:rsidP="003F45A1">
      <w:pPr>
        <w:widowControl w:val="0"/>
        <w:numPr>
          <w:ilvl w:val="0"/>
          <w:numId w:val="14"/>
        </w:numPr>
        <w:tabs>
          <w:tab w:val="left" w:pos="1134"/>
        </w:tabs>
        <w:spacing w:before="80" w:after="60" w:line="264" w:lineRule="auto"/>
        <w:ind w:left="1134" w:hanging="567"/>
        <w:jc w:val="both"/>
        <w:rPr>
          <w:rFonts w:ascii="Times New Roman" w:hAnsi="Times New Roman"/>
          <w:color w:val="000000" w:themeColor="text1"/>
          <w:sz w:val="26"/>
          <w:szCs w:val="26"/>
          <w:lang w:val="nl-NL"/>
        </w:rPr>
      </w:pPr>
      <w:bookmarkStart w:id="3" w:name="_Hlk35325843"/>
      <w:r w:rsidRPr="00E77D97">
        <w:rPr>
          <w:rFonts w:ascii="Times New Roman" w:hAnsi="Times New Roman"/>
          <w:color w:val="000000" w:themeColor="text1"/>
          <w:sz w:val="26"/>
          <w:szCs w:val="26"/>
          <w:lang w:val="nl-NL"/>
        </w:rPr>
        <w:t>Nhà thầu có thể đề xuất phương pháp thử thay thế bằng phương pháp khác phù hợp với chỉ tiêu thử nghiệm</w:t>
      </w:r>
      <w:r w:rsidR="00AC4EB7" w:rsidRPr="00E77D97">
        <w:rPr>
          <w:rFonts w:ascii="Times New Roman" w:hAnsi="Times New Roman"/>
          <w:color w:val="000000" w:themeColor="text1"/>
          <w:sz w:val="26"/>
          <w:szCs w:val="26"/>
          <w:lang w:val="vi-VN"/>
        </w:rPr>
        <w:t xml:space="preserve"> </w:t>
      </w:r>
      <w:r w:rsidR="00AC4EB7" w:rsidRPr="00E77D97">
        <w:rPr>
          <w:rFonts w:ascii="Times New Roman" w:hAnsi="Times New Roman"/>
          <w:color w:val="000000" w:themeColor="text1"/>
          <w:sz w:val="26"/>
          <w:szCs w:val="26"/>
          <w:lang w:val="nl-NL"/>
        </w:rPr>
        <w:t>theo yêu cầu</w:t>
      </w:r>
      <w:r w:rsidRPr="00E77D97">
        <w:rPr>
          <w:rFonts w:ascii="Times New Roman" w:hAnsi="Times New Roman"/>
          <w:color w:val="000000" w:themeColor="text1"/>
          <w:sz w:val="26"/>
          <w:szCs w:val="26"/>
          <w:lang w:val="nl-NL"/>
        </w:rPr>
        <w:t>;</w:t>
      </w:r>
      <w:bookmarkEnd w:id="3"/>
    </w:p>
    <w:p w14:paraId="68DC238E" w14:textId="77777777" w:rsidR="00B03FD3" w:rsidRPr="00E77D97" w:rsidRDefault="00B03FD3" w:rsidP="003F45A1">
      <w:pPr>
        <w:widowControl w:val="0"/>
        <w:numPr>
          <w:ilvl w:val="0"/>
          <w:numId w:val="14"/>
        </w:numPr>
        <w:tabs>
          <w:tab w:val="left" w:pos="1134"/>
        </w:tabs>
        <w:spacing w:before="80" w:after="60" w:line="264" w:lineRule="auto"/>
        <w:ind w:left="1134" w:hanging="567"/>
        <w:jc w:val="both"/>
        <w:rPr>
          <w:rFonts w:ascii="Times New Roman" w:hAnsi="Times New Roman"/>
          <w:color w:val="000000" w:themeColor="text1"/>
          <w:sz w:val="26"/>
          <w:szCs w:val="26"/>
          <w:lang w:val="nl-NL"/>
        </w:rPr>
      </w:pPr>
      <w:r w:rsidRPr="00E77D97">
        <w:rPr>
          <w:rFonts w:ascii="Times New Roman" w:hAnsi="Times New Roman"/>
          <w:color w:val="000000" w:themeColor="text1"/>
          <w:sz w:val="26"/>
          <w:szCs w:val="26"/>
          <w:lang w:val="nl-NL"/>
        </w:rPr>
        <w:t>Nhà thầu chịu mọi chi phí lấy mẫu, chai mẫu, gửi mẫu và chi phí phân tích</w:t>
      </w:r>
    </w:p>
    <w:p w14:paraId="45EC80F4" w14:textId="6D829538" w:rsidR="00D115A0" w:rsidRPr="00E77D97" w:rsidRDefault="00D115A0" w:rsidP="00D115A0">
      <w:pPr>
        <w:spacing w:before="40" w:after="120"/>
        <w:ind w:firstLine="567"/>
        <w:jc w:val="both"/>
        <w:rPr>
          <w:rFonts w:ascii="Times New Roman" w:hAnsi="Times New Roman"/>
          <w:color w:val="000000" w:themeColor="text1"/>
          <w:sz w:val="26"/>
          <w:szCs w:val="26"/>
          <w:lang w:val="es-ES"/>
        </w:rPr>
      </w:pPr>
      <w:r w:rsidRPr="00E77D97">
        <w:rPr>
          <w:rFonts w:ascii="Times New Roman" w:hAnsi="Times New Roman"/>
          <w:color w:val="000000" w:themeColor="text1"/>
          <w:sz w:val="26"/>
          <w:szCs w:val="26"/>
          <w:lang w:val="es-ES"/>
        </w:rPr>
        <w:t>Ch</w:t>
      </w:r>
      <w:r w:rsidR="00551BDA" w:rsidRPr="00E77D97">
        <w:rPr>
          <w:rFonts w:ascii="Times New Roman" w:hAnsi="Times New Roman"/>
          <w:color w:val="000000" w:themeColor="text1"/>
          <w:sz w:val="26"/>
          <w:szCs w:val="26"/>
          <w:lang w:val="es-ES"/>
        </w:rPr>
        <w:t>Chủ đầu tư phải nhận được đầy đủ các tài liệu, chứng từ nói trên</w:t>
      </w:r>
      <w:r w:rsidR="00551BDA" w:rsidRPr="00E77D97">
        <w:rPr>
          <w:rFonts w:ascii="Times New Roman" w:hAnsi="Times New Roman"/>
          <w:color w:val="000000" w:themeColor="text1"/>
          <w:sz w:val="26"/>
          <w:szCs w:val="26"/>
          <w:lang w:val="vi-VN"/>
        </w:rPr>
        <w:t xml:space="preserve"> (Trừ chứng từ tại Mục f, g Phần 2) </w:t>
      </w:r>
      <w:r w:rsidR="00551BDA" w:rsidRPr="00E77D97">
        <w:rPr>
          <w:rFonts w:ascii="Times New Roman" w:hAnsi="Times New Roman"/>
          <w:color w:val="000000" w:themeColor="text1"/>
          <w:sz w:val="26"/>
          <w:szCs w:val="26"/>
          <w:lang w:val="es-ES"/>
        </w:rPr>
        <w:t>cùng thời điểm hàng hóa được giao đến; trường hợp không đáp ứng, Nhà thầu phải chịu mọi chi phí phát sinh liên quan</w:t>
      </w:r>
      <w:r w:rsidRPr="00E77D97">
        <w:rPr>
          <w:rFonts w:ascii="Times New Roman" w:hAnsi="Times New Roman"/>
          <w:color w:val="000000" w:themeColor="text1"/>
          <w:sz w:val="26"/>
          <w:szCs w:val="26"/>
          <w:lang w:val="es-ES"/>
        </w:rPr>
        <w:t>.</w:t>
      </w:r>
    </w:p>
    <w:p w14:paraId="1D1BDE1E" w14:textId="77777777" w:rsidR="00D115A0" w:rsidRPr="00E77D97" w:rsidRDefault="00D115A0" w:rsidP="003F45A1">
      <w:pPr>
        <w:pStyle w:val="ListParagraph"/>
        <w:numPr>
          <w:ilvl w:val="0"/>
          <w:numId w:val="10"/>
        </w:numPr>
        <w:tabs>
          <w:tab w:val="left" w:pos="567"/>
        </w:tabs>
        <w:spacing w:before="40" w:line="264" w:lineRule="auto"/>
        <w:ind w:left="567" w:hanging="567"/>
        <w:rPr>
          <w:b/>
          <w:bCs/>
          <w:i/>
          <w:color w:val="000000" w:themeColor="text1"/>
          <w:sz w:val="26"/>
          <w:szCs w:val="26"/>
          <w:lang w:val="es-ES"/>
        </w:rPr>
      </w:pPr>
      <w:r w:rsidRPr="00E77D97">
        <w:rPr>
          <w:b/>
          <w:bCs/>
          <w:i/>
          <w:color w:val="000000" w:themeColor="text1"/>
          <w:sz w:val="26"/>
          <w:szCs w:val="26"/>
          <w:lang w:val="es-ES"/>
        </w:rPr>
        <w:t xml:space="preserve">Yêu cầu về </w:t>
      </w:r>
      <w:r w:rsidRPr="00E77D97">
        <w:rPr>
          <w:b/>
          <w:bCs/>
          <w:i/>
          <w:color w:val="000000" w:themeColor="text1"/>
          <w:sz w:val="26"/>
          <w:szCs w:val="26"/>
          <w:lang w:val="vi-VN"/>
        </w:rPr>
        <w:t>t</w:t>
      </w:r>
      <w:r w:rsidRPr="00E77D97">
        <w:rPr>
          <w:b/>
          <w:bCs/>
          <w:i/>
          <w:color w:val="000000" w:themeColor="text1"/>
          <w:sz w:val="26"/>
          <w:szCs w:val="26"/>
          <w:lang w:val="es-ES"/>
        </w:rPr>
        <w:t xml:space="preserve">hời gian giao hàng hóa: </w:t>
      </w:r>
    </w:p>
    <w:p w14:paraId="358C2626" w14:textId="3E2BCF72" w:rsidR="00AE616A" w:rsidRPr="00E77D97" w:rsidRDefault="00AE616A" w:rsidP="003F45A1">
      <w:pPr>
        <w:pStyle w:val="BodyTextIndent"/>
        <w:widowControl w:val="0"/>
        <w:numPr>
          <w:ilvl w:val="1"/>
          <w:numId w:val="12"/>
        </w:numPr>
        <w:spacing w:before="40" w:after="0" w:line="264" w:lineRule="auto"/>
        <w:ind w:left="567"/>
        <w:rPr>
          <w:rFonts w:ascii="Times New Roman" w:hAnsi="Times New Roman"/>
          <w:color w:val="000000" w:themeColor="text1"/>
          <w:sz w:val="26"/>
          <w:szCs w:val="26"/>
          <w:lang w:val="es-ES"/>
        </w:rPr>
      </w:pPr>
      <w:r w:rsidRPr="00E77D97">
        <w:rPr>
          <w:rFonts w:ascii="Times New Roman" w:hAnsi="Times New Roman"/>
          <w:b/>
          <w:bCs/>
          <w:color w:val="000000" w:themeColor="text1"/>
          <w:sz w:val="26"/>
          <w:szCs w:val="26"/>
          <w:lang w:val="vi-VN"/>
        </w:rPr>
        <w:t xml:space="preserve">Phần 1: </w:t>
      </w:r>
      <w:r w:rsidRPr="00E77D97">
        <w:rPr>
          <w:rFonts w:ascii="Times New Roman" w:hAnsi="Times New Roman"/>
          <w:bCs/>
          <w:color w:val="000000" w:themeColor="text1"/>
          <w:sz w:val="26"/>
          <w:szCs w:val="26"/>
          <w:lang w:val="es-ES"/>
        </w:rPr>
        <w:t xml:space="preserve">Thời </w:t>
      </w:r>
      <w:r w:rsidRPr="00E77D97">
        <w:rPr>
          <w:rFonts w:ascii="Times New Roman" w:hAnsi="Times New Roman"/>
          <w:color w:val="000000" w:themeColor="text1"/>
          <w:sz w:val="26"/>
          <w:szCs w:val="26"/>
          <w:lang w:val="es-ES"/>
        </w:rPr>
        <w:t xml:space="preserve">gian giao hàng, chứng từ kèm theo hàng hóa là </w:t>
      </w:r>
      <w:r w:rsidRPr="00E77D97">
        <w:rPr>
          <w:rFonts w:ascii="Times New Roman" w:hAnsi="Times New Roman"/>
          <w:color w:val="000000" w:themeColor="text1"/>
          <w:sz w:val="26"/>
          <w:szCs w:val="26"/>
          <w:lang w:val="vi-VN"/>
        </w:rPr>
        <w:t xml:space="preserve">30 </w:t>
      </w:r>
      <w:r w:rsidRPr="00E77D97">
        <w:rPr>
          <w:rFonts w:ascii="Times New Roman" w:hAnsi="Times New Roman"/>
          <w:color w:val="000000" w:themeColor="text1"/>
          <w:sz w:val="26"/>
          <w:szCs w:val="26"/>
          <w:lang w:val="es-ES"/>
        </w:rPr>
        <w:t>ngày kể từ ngày hợp đồng có hiệu lực.</w:t>
      </w:r>
    </w:p>
    <w:p w14:paraId="5ED1DE4E" w14:textId="1543A96F" w:rsidR="001F2178" w:rsidRPr="00E77D97" w:rsidRDefault="00AE616A" w:rsidP="003F45A1">
      <w:pPr>
        <w:pStyle w:val="BodyTextIndent"/>
        <w:widowControl w:val="0"/>
        <w:numPr>
          <w:ilvl w:val="1"/>
          <w:numId w:val="12"/>
        </w:numPr>
        <w:spacing w:before="40" w:after="0" w:line="264" w:lineRule="auto"/>
        <w:ind w:left="567"/>
        <w:rPr>
          <w:rFonts w:ascii="Times New Roman" w:hAnsi="Times New Roman"/>
          <w:color w:val="000000" w:themeColor="text1"/>
          <w:sz w:val="26"/>
          <w:szCs w:val="26"/>
          <w:lang w:val="es-ES"/>
        </w:rPr>
      </w:pPr>
      <w:r w:rsidRPr="00E77D97">
        <w:rPr>
          <w:rFonts w:ascii="Times New Roman" w:hAnsi="Times New Roman"/>
          <w:b/>
          <w:bCs/>
          <w:color w:val="000000" w:themeColor="text1"/>
          <w:sz w:val="26"/>
          <w:szCs w:val="26"/>
          <w:lang w:val="vi-VN"/>
        </w:rPr>
        <w:t xml:space="preserve">Phần 2: </w:t>
      </w:r>
      <w:r w:rsidR="001F2178" w:rsidRPr="00E77D97">
        <w:rPr>
          <w:rFonts w:ascii="Times New Roman" w:hAnsi="Times New Roman"/>
          <w:color w:val="000000" w:themeColor="text1"/>
          <w:sz w:val="26"/>
          <w:szCs w:val="26"/>
          <w:lang w:val="es-ES"/>
        </w:rPr>
        <w:t>Thời gian giao hàng, chứng từ kèm theo hàng hóa là trong vòng 90 ngày kể từ ngày hợp đồng có hiệu lực đối với Mục 1 và trong vòng 30 ngày kể từ ngày hợp đồng có hiệu lực đối với các mục còn lại.</w:t>
      </w:r>
    </w:p>
    <w:p w14:paraId="123F367E" w14:textId="752DAEF2" w:rsidR="00D115A0" w:rsidRPr="00E77D97" w:rsidRDefault="00D115A0" w:rsidP="003F45A1">
      <w:pPr>
        <w:pStyle w:val="ListParagraph"/>
        <w:numPr>
          <w:ilvl w:val="0"/>
          <w:numId w:val="10"/>
        </w:numPr>
        <w:tabs>
          <w:tab w:val="left" w:pos="567"/>
        </w:tabs>
        <w:spacing w:before="40" w:line="264" w:lineRule="auto"/>
        <w:ind w:left="567" w:hanging="567"/>
        <w:rPr>
          <w:b/>
          <w:bCs/>
          <w:i/>
          <w:color w:val="000000" w:themeColor="text1"/>
          <w:sz w:val="26"/>
          <w:szCs w:val="26"/>
          <w:lang w:val="es-ES"/>
        </w:rPr>
      </w:pPr>
      <w:r w:rsidRPr="00E77D97">
        <w:rPr>
          <w:b/>
          <w:bCs/>
          <w:i/>
          <w:color w:val="000000" w:themeColor="text1"/>
          <w:sz w:val="26"/>
          <w:szCs w:val="26"/>
          <w:lang w:val="es-ES"/>
        </w:rPr>
        <w:t xml:space="preserve">Yêu cầu về bảo hành: </w:t>
      </w:r>
    </w:p>
    <w:p w14:paraId="1E1A368C" w14:textId="77777777" w:rsidR="00D115A0" w:rsidRPr="00E77D97" w:rsidRDefault="00D115A0" w:rsidP="003556DF">
      <w:pPr>
        <w:widowControl w:val="0"/>
        <w:tabs>
          <w:tab w:val="left" w:pos="567"/>
        </w:tabs>
        <w:spacing w:before="40" w:after="20" w:line="252" w:lineRule="auto"/>
        <w:jc w:val="both"/>
        <w:rPr>
          <w:rFonts w:ascii="Times New Roman" w:hAnsi="Times New Roman"/>
          <w:color w:val="000000" w:themeColor="text1"/>
          <w:sz w:val="26"/>
          <w:szCs w:val="26"/>
          <w:lang w:val="vi-VN"/>
        </w:rPr>
      </w:pPr>
      <w:r w:rsidRPr="00E77D97">
        <w:rPr>
          <w:rFonts w:ascii="Times New Roman" w:hAnsi="Times New Roman"/>
          <w:color w:val="000000" w:themeColor="text1"/>
          <w:sz w:val="26"/>
          <w:szCs w:val="26"/>
          <w:lang w:val="vi-VN"/>
        </w:rPr>
        <w:t>Nhà thầu bảo hành kỹ thuật, chất lượng hàng hóa cung cấp cho Chủ đầu tư trong thời gian tối thiểu 12 tháng kể từ ngày phát hành Biên bản nghiệm thu hàng hóa đạt yêu cầu.</w:t>
      </w:r>
    </w:p>
    <w:p w14:paraId="6EAB6A3B" w14:textId="071CB7FB" w:rsidR="00D115A0" w:rsidRPr="00E77D97" w:rsidRDefault="00D115A0" w:rsidP="003556DF">
      <w:pPr>
        <w:widowControl w:val="0"/>
        <w:tabs>
          <w:tab w:val="left" w:pos="567"/>
        </w:tabs>
        <w:spacing w:before="40" w:after="20" w:line="252" w:lineRule="auto"/>
        <w:jc w:val="both"/>
        <w:rPr>
          <w:rFonts w:ascii="Times New Roman" w:hAnsi="Times New Roman"/>
          <w:color w:val="000000" w:themeColor="text1"/>
          <w:sz w:val="26"/>
          <w:szCs w:val="26"/>
          <w:lang w:val="vi-VN"/>
        </w:rPr>
      </w:pPr>
      <w:r w:rsidRPr="00E77D97">
        <w:rPr>
          <w:rFonts w:ascii="Times New Roman" w:hAnsi="Times New Roman"/>
          <w:color w:val="000000" w:themeColor="text1"/>
          <w:sz w:val="26"/>
          <w:szCs w:val="26"/>
          <w:lang w:val="vi-VN"/>
        </w:rPr>
        <w:t xml:space="preserve">Địa điểm bảo hành: tại Công ty Nhiệt điện Phú Mỹ - Chi nhánh Tổng Công ty Phát điện 3 - Công ty Cổ phần, Khu Công nghiệp Phú Mỹ 1, </w:t>
      </w:r>
      <w:r w:rsidR="00775576" w:rsidRPr="00E77D97">
        <w:rPr>
          <w:rFonts w:ascii="Times New Roman" w:hAnsi="Times New Roman"/>
          <w:color w:val="000000" w:themeColor="text1"/>
          <w:sz w:val="26"/>
          <w:szCs w:val="26"/>
          <w:lang w:val="vi-VN"/>
        </w:rPr>
        <w:t xml:space="preserve">phường Phú Mỹ, Thành phố Hồ Chí Minh. </w:t>
      </w:r>
    </w:p>
    <w:p w14:paraId="41173D50" w14:textId="77777777" w:rsidR="00D115A0" w:rsidRPr="00E77D97" w:rsidRDefault="00D115A0" w:rsidP="003F45A1">
      <w:pPr>
        <w:pStyle w:val="ListParagraph"/>
        <w:numPr>
          <w:ilvl w:val="0"/>
          <w:numId w:val="10"/>
        </w:numPr>
        <w:tabs>
          <w:tab w:val="left" w:pos="567"/>
        </w:tabs>
        <w:spacing w:before="60" w:line="264" w:lineRule="auto"/>
        <w:ind w:left="567" w:hanging="567"/>
        <w:rPr>
          <w:b/>
          <w:bCs/>
          <w:i/>
          <w:color w:val="000000" w:themeColor="text1"/>
          <w:sz w:val="26"/>
          <w:szCs w:val="26"/>
          <w:lang w:val="vi-VN"/>
        </w:rPr>
      </w:pPr>
      <w:r w:rsidRPr="00E77D97">
        <w:rPr>
          <w:b/>
          <w:bCs/>
          <w:i/>
          <w:color w:val="000000" w:themeColor="text1"/>
          <w:sz w:val="26"/>
          <w:szCs w:val="26"/>
          <w:lang w:val="vi-VN"/>
        </w:rPr>
        <w:t xml:space="preserve">Yêu cầu về địa điểm giao hàng: </w:t>
      </w:r>
    </w:p>
    <w:p w14:paraId="339804D9" w14:textId="7192F51C" w:rsidR="00D115A0" w:rsidRPr="00E77D97" w:rsidRDefault="00D115A0" w:rsidP="00D115A0">
      <w:pPr>
        <w:widowControl w:val="0"/>
        <w:tabs>
          <w:tab w:val="left" w:pos="567"/>
        </w:tabs>
        <w:spacing w:before="80" w:line="264" w:lineRule="auto"/>
        <w:ind w:firstLine="567"/>
        <w:jc w:val="both"/>
        <w:rPr>
          <w:rFonts w:ascii="Times New Roman" w:hAnsi="Times New Roman"/>
          <w:color w:val="000000" w:themeColor="text1"/>
          <w:sz w:val="26"/>
          <w:szCs w:val="26"/>
          <w:lang w:val="vi-VN"/>
        </w:rPr>
      </w:pPr>
      <w:r w:rsidRPr="00E77D97">
        <w:rPr>
          <w:rFonts w:ascii="Times New Roman" w:hAnsi="Times New Roman"/>
          <w:color w:val="000000" w:themeColor="text1"/>
          <w:sz w:val="26"/>
          <w:szCs w:val="26"/>
          <w:lang w:val="vi-VN"/>
        </w:rPr>
        <w:t xml:space="preserve">Địa điểm giao hàng: Kho vật tư - Công ty Nhiệt điện Phú Mỹ - Chi nhánh Tổng Công ty Phát điện 3 - Công ty Cổ phần, Khu Công nghiệp Phú Mỹ 1, Phường Phú Mỹ, Thành phố </w:t>
      </w:r>
      <w:r w:rsidR="00EC3C1C" w:rsidRPr="00E77D97">
        <w:rPr>
          <w:rFonts w:ascii="Times New Roman" w:hAnsi="Times New Roman"/>
          <w:color w:val="000000" w:themeColor="text1"/>
          <w:sz w:val="26"/>
          <w:szCs w:val="26"/>
          <w:lang w:val="vi-VN"/>
        </w:rPr>
        <w:t>Hồ Chí Minh</w:t>
      </w:r>
      <w:r w:rsidRPr="00E77D97">
        <w:rPr>
          <w:rFonts w:ascii="Times New Roman" w:hAnsi="Times New Roman"/>
          <w:color w:val="000000" w:themeColor="text1"/>
          <w:sz w:val="26"/>
          <w:szCs w:val="26"/>
          <w:lang w:val="vi-VN"/>
        </w:rPr>
        <w:t>. Nhà thầu chịu trách nhiệm bốc dỡ hàng hóa khỏi phương tiện vận chuyển.</w:t>
      </w:r>
    </w:p>
    <w:p w14:paraId="69FECA0D" w14:textId="77777777" w:rsidR="00D115A0" w:rsidRPr="00E77D97" w:rsidRDefault="00D115A0" w:rsidP="003F45A1">
      <w:pPr>
        <w:pStyle w:val="ListParagraph"/>
        <w:numPr>
          <w:ilvl w:val="0"/>
          <w:numId w:val="10"/>
        </w:numPr>
        <w:tabs>
          <w:tab w:val="left" w:pos="567"/>
        </w:tabs>
        <w:spacing w:before="60" w:line="264" w:lineRule="auto"/>
        <w:ind w:left="567" w:hanging="567"/>
        <w:rPr>
          <w:b/>
          <w:bCs/>
          <w:i/>
          <w:color w:val="000000" w:themeColor="text1"/>
          <w:sz w:val="26"/>
          <w:szCs w:val="26"/>
          <w:lang w:val="vi-VN"/>
        </w:rPr>
      </w:pPr>
      <w:r w:rsidRPr="00E77D97">
        <w:rPr>
          <w:b/>
          <w:bCs/>
          <w:i/>
          <w:color w:val="000000" w:themeColor="text1"/>
          <w:sz w:val="26"/>
          <w:szCs w:val="26"/>
          <w:lang w:val="vi-VN"/>
        </w:rPr>
        <w:t>Yêu cầu về việc nêu rõ thuế suất thuế GTGT của hàng hóa và dịch vụ cung cấp:</w:t>
      </w:r>
    </w:p>
    <w:p w14:paraId="6E9A5107" w14:textId="77777777" w:rsidR="00D115A0" w:rsidRPr="00E77D97" w:rsidRDefault="00D115A0" w:rsidP="00D115A0">
      <w:pPr>
        <w:pStyle w:val="SectionVIHeader"/>
        <w:widowControl w:val="0"/>
        <w:spacing w:before="80" w:after="0" w:line="264" w:lineRule="auto"/>
        <w:ind w:firstLine="567"/>
        <w:jc w:val="both"/>
        <w:rPr>
          <w:b w:val="0"/>
          <w:bCs/>
          <w:color w:val="000000" w:themeColor="text1"/>
          <w:sz w:val="26"/>
          <w:szCs w:val="26"/>
          <w:lang w:val="fr-FR"/>
        </w:rPr>
      </w:pPr>
      <w:r w:rsidRPr="00E77D97">
        <w:rPr>
          <w:b w:val="0"/>
          <w:bCs/>
          <w:color w:val="000000" w:themeColor="text1"/>
          <w:sz w:val="26"/>
          <w:szCs w:val="26"/>
          <w:lang w:val="fr-FR"/>
        </w:rPr>
        <w:t>Nhà thầu nêu rõ thuế suất thuế GTGT áp dụng cho từng hạng mục hàng hóa cung cấp trong gói thầu này.</w:t>
      </w:r>
    </w:p>
    <w:p w14:paraId="3123607F" w14:textId="77777777" w:rsidR="00D115A0" w:rsidRPr="00E77D97" w:rsidRDefault="00D115A0" w:rsidP="00D115A0">
      <w:pPr>
        <w:pStyle w:val="SectionVIHeader"/>
        <w:widowControl w:val="0"/>
        <w:spacing w:before="80" w:after="0" w:line="264" w:lineRule="auto"/>
        <w:jc w:val="left"/>
        <w:rPr>
          <w:color w:val="000000" w:themeColor="text1"/>
          <w:sz w:val="26"/>
          <w:szCs w:val="26"/>
          <w:lang w:val="fr-FR"/>
        </w:rPr>
      </w:pPr>
      <w:r w:rsidRPr="00E77D97">
        <w:rPr>
          <w:color w:val="000000" w:themeColor="text1"/>
          <w:sz w:val="26"/>
          <w:szCs w:val="26"/>
          <w:lang w:val="fr-FR"/>
        </w:rPr>
        <w:t xml:space="preserve">Mục 2. Bản </w:t>
      </w:r>
      <w:proofErr w:type="gramStart"/>
      <w:r w:rsidRPr="00E77D97">
        <w:rPr>
          <w:color w:val="000000" w:themeColor="text1"/>
          <w:sz w:val="26"/>
          <w:szCs w:val="26"/>
          <w:lang w:val="fr-FR"/>
        </w:rPr>
        <w:t>vẽ:</w:t>
      </w:r>
      <w:proofErr w:type="gramEnd"/>
      <w:r w:rsidRPr="00E77D97">
        <w:rPr>
          <w:color w:val="000000" w:themeColor="text1"/>
          <w:sz w:val="26"/>
          <w:szCs w:val="26"/>
          <w:lang w:val="fr-FR"/>
        </w:rPr>
        <w:t xml:space="preserve"> </w:t>
      </w:r>
      <w:r w:rsidRPr="00E77D97">
        <w:rPr>
          <w:b w:val="0"/>
          <w:bCs/>
          <w:color w:val="000000" w:themeColor="text1"/>
          <w:sz w:val="26"/>
          <w:szCs w:val="26"/>
          <w:lang w:val="fr-FR"/>
        </w:rPr>
        <w:t>Không áp dụng.</w:t>
      </w:r>
    </w:p>
    <w:p w14:paraId="3539B1A4" w14:textId="77777777" w:rsidR="00D115A0" w:rsidRPr="00E77D97" w:rsidRDefault="00D115A0" w:rsidP="00D115A0">
      <w:pPr>
        <w:pStyle w:val="SectionVIHeader"/>
        <w:widowControl w:val="0"/>
        <w:spacing w:before="80" w:after="0" w:line="264" w:lineRule="auto"/>
        <w:jc w:val="left"/>
        <w:rPr>
          <w:color w:val="000000" w:themeColor="text1"/>
          <w:spacing w:val="3"/>
          <w:sz w:val="23"/>
          <w:szCs w:val="23"/>
          <w:shd w:val="clear" w:color="auto" w:fill="FFFFFF"/>
          <w:lang w:val="vi-VN"/>
        </w:rPr>
      </w:pPr>
      <w:r w:rsidRPr="00E77D97">
        <w:rPr>
          <w:color w:val="000000" w:themeColor="text1"/>
          <w:sz w:val="26"/>
          <w:szCs w:val="26"/>
          <w:lang w:val="fr-FR"/>
        </w:rPr>
        <w:t xml:space="preserve">Mục 3. Kiểm tra và thử </w:t>
      </w:r>
      <w:proofErr w:type="gramStart"/>
      <w:r w:rsidRPr="00E77D97">
        <w:rPr>
          <w:color w:val="000000" w:themeColor="text1"/>
          <w:sz w:val="26"/>
          <w:szCs w:val="26"/>
          <w:lang w:val="fr-FR"/>
        </w:rPr>
        <w:t>nghiệm</w:t>
      </w:r>
      <w:r w:rsidRPr="00E77D97">
        <w:rPr>
          <w:color w:val="000000" w:themeColor="text1"/>
          <w:sz w:val="26"/>
          <w:szCs w:val="26"/>
          <w:lang w:val="vi-VN"/>
        </w:rPr>
        <w:t>:</w:t>
      </w:r>
      <w:proofErr w:type="gramEnd"/>
      <w:r w:rsidRPr="00E77D97">
        <w:rPr>
          <w:color w:val="000000" w:themeColor="text1"/>
          <w:sz w:val="26"/>
          <w:szCs w:val="26"/>
          <w:lang w:val="vi-VN"/>
        </w:rPr>
        <w:t xml:space="preserve"> </w:t>
      </w:r>
    </w:p>
    <w:p w14:paraId="0160C1B0" w14:textId="77777777" w:rsidR="00D115A0" w:rsidRPr="00E77D97" w:rsidRDefault="00D115A0" w:rsidP="00D115A0">
      <w:pPr>
        <w:pStyle w:val="SectionVIHeader"/>
        <w:widowControl w:val="0"/>
        <w:spacing w:before="80" w:after="0" w:line="264" w:lineRule="auto"/>
        <w:ind w:firstLine="567"/>
        <w:jc w:val="both"/>
        <w:rPr>
          <w:b w:val="0"/>
          <w:bCs/>
          <w:color w:val="000000" w:themeColor="text1"/>
          <w:sz w:val="26"/>
          <w:szCs w:val="26"/>
          <w:lang w:val="vi-VN"/>
        </w:rPr>
      </w:pPr>
      <w:r w:rsidRPr="00E77D97">
        <w:rPr>
          <w:b w:val="0"/>
          <w:bCs/>
          <w:color w:val="000000" w:themeColor="text1"/>
          <w:sz w:val="26"/>
          <w:szCs w:val="26"/>
          <w:lang w:val="fr-FR"/>
        </w:rPr>
        <w:t xml:space="preserve">Nghiệm thu hàng </w:t>
      </w:r>
      <w:proofErr w:type="gramStart"/>
      <w:r w:rsidRPr="00E77D97">
        <w:rPr>
          <w:b w:val="0"/>
          <w:bCs/>
          <w:color w:val="000000" w:themeColor="text1"/>
          <w:sz w:val="26"/>
          <w:szCs w:val="26"/>
          <w:lang w:val="fr-FR"/>
        </w:rPr>
        <w:t>hóa:</w:t>
      </w:r>
      <w:proofErr w:type="gramEnd"/>
      <w:r w:rsidRPr="00E77D97">
        <w:rPr>
          <w:b w:val="0"/>
          <w:bCs/>
          <w:color w:val="000000" w:themeColor="text1"/>
          <w:sz w:val="26"/>
          <w:szCs w:val="26"/>
          <w:lang w:val="fr-FR"/>
        </w:rPr>
        <w:t xml:space="preserve"> Chủ đầu tư sẽ phát hành biên bản nghiệm thu hàng hóa trong vòng 20 ngày kể từ ngày Chủ đầu tư nhận đúng, đủ hàng và chứng từ kèm theo hàng hóa theo quy định.</w:t>
      </w:r>
    </w:p>
    <w:p w14:paraId="5F56E1DF" w14:textId="1F6700EC" w:rsidR="002E3C68" w:rsidRPr="00E77D97" w:rsidRDefault="002E3C68" w:rsidP="00D07CB6">
      <w:pPr>
        <w:pStyle w:val="BodyText2-sol"/>
        <w:tabs>
          <w:tab w:val="left" w:pos="567"/>
        </w:tabs>
        <w:spacing w:before="80" w:after="0" w:line="264" w:lineRule="auto"/>
        <w:ind w:left="0"/>
        <w:rPr>
          <w:b/>
          <w:bCs/>
          <w:color w:val="000000" w:themeColor="text1"/>
          <w:spacing w:val="-2"/>
          <w:szCs w:val="26"/>
          <w:lang w:val="nl-NL"/>
        </w:rPr>
      </w:pPr>
      <w:r w:rsidRPr="00E77D97">
        <w:rPr>
          <w:b/>
          <w:bCs/>
          <w:color w:val="000000" w:themeColor="text1"/>
          <w:spacing w:val="-2"/>
          <w:szCs w:val="26"/>
          <w:lang w:val="nl-NL"/>
        </w:rPr>
        <w:t xml:space="preserve">Mục </w:t>
      </w:r>
      <w:r w:rsidRPr="00E77D97">
        <w:rPr>
          <w:b/>
          <w:bCs/>
          <w:color w:val="000000" w:themeColor="text1"/>
          <w:spacing w:val="-2"/>
          <w:szCs w:val="26"/>
          <w:lang w:val="vi-VN"/>
        </w:rPr>
        <w:t>4</w:t>
      </w:r>
      <w:r w:rsidRPr="00E77D97">
        <w:rPr>
          <w:b/>
          <w:bCs/>
          <w:color w:val="000000" w:themeColor="text1"/>
          <w:spacing w:val="-2"/>
          <w:szCs w:val="26"/>
          <w:lang w:val="nl-NL"/>
        </w:rPr>
        <w:t>. Một số quy định khác trong đánh giá E-HSDT (theo Quy chế mua sắm nội bộ của EVN)</w:t>
      </w:r>
    </w:p>
    <w:p w14:paraId="23241688" w14:textId="6FEBF14F" w:rsidR="002E3C68" w:rsidRPr="00E77D97" w:rsidRDefault="002E3C68" w:rsidP="002E3C68">
      <w:pPr>
        <w:pStyle w:val="BodyText2-sol"/>
        <w:tabs>
          <w:tab w:val="left" w:pos="567"/>
        </w:tabs>
        <w:spacing w:before="80" w:after="0" w:line="264" w:lineRule="auto"/>
        <w:ind w:left="0"/>
        <w:rPr>
          <w:b/>
          <w:bCs/>
          <w:color w:val="000000" w:themeColor="text1"/>
          <w:spacing w:val="-2"/>
          <w:szCs w:val="26"/>
          <w:lang w:val="nl-NL"/>
        </w:rPr>
      </w:pPr>
      <w:r w:rsidRPr="00E77D97">
        <w:rPr>
          <w:b/>
          <w:bCs/>
          <w:color w:val="000000" w:themeColor="text1"/>
          <w:spacing w:val="-2"/>
          <w:szCs w:val="26"/>
          <w:lang w:val="vi-VN"/>
        </w:rPr>
        <w:t>4</w:t>
      </w:r>
      <w:r w:rsidRPr="00E77D97">
        <w:rPr>
          <w:b/>
          <w:bCs/>
          <w:color w:val="000000" w:themeColor="text1"/>
          <w:spacing w:val="-2"/>
          <w:szCs w:val="26"/>
          <w:lang w:val="nl-NL"/>
        </w:rPr>
        <w:t>.1 Đánh giá ưu đãi</w:t>
      </w:r>
    </w:p>
    <w:p w14:paraId="3A81362D" w14:textId="77777777" w:rsidR="002E3C68" w:rsidRPr="00E77D97" w:rsidRDefault="002E3C68" w:rsidP="002E3C68">
      <w:pPr>
        <w:pStyle w:val="BodyText2-sol"/>
        <w:spacing w:before="80" w:after="0" w:line="264" w:lineRule="auto"/>
        <w:ind w:left="0"/>
        <w:rPr>
          <w:color w:val="000000" w:themeColor="text1"/>
          <w:szCs w:val="26"/>
        </w:rPr>
      </w:pPr>
      <w:r w:rsidRPr="00E77D97">
        <w:rPr>
          <w:color w:val="000000" w:themeColor="text1"/>
          <w:szCs w:val="26"/>
        </w:rPr>
        <w:t>Đánh giá ưu đãi được thực hiện như sau:</w:t>
      </w:r>
    </w:p>
    <w:p w14:paraId="0A081CDD" w14:textId="1A77EDE0" w:rsidR="002E3C68" w:rsidRPr="00E77D97" w:rsidRDefault="002E3C68" w:rsidP="002E3C68">
      <w:pPr>
        <w:pStyle w:val="BodyText2-sol"/>
        <w:numPr>
          <w:ilvl w:val="0"/>
          <w:numId w:val="17"/>
        </w:numPr>
        <w:tabs>
          <w:tab w:val="left" w:pos="567"/>
        </w:tabs>
        <w:spacing w:before="80" w:line="264" w:lineRule="auto"/>
        <w:ind w:left="426"/>
        <w:rPr>
          <w:color w:val="000000" w:themeColor="text1"/>
          <w:szCs w:val="26"/>
        </w:rPr>
      </w:pPr>
      <w:r w:rsidRPr="00E77D97">
        <w:rPr>
          <w:color w:val="000000" w:themeColor="text1"/>
          <w:szCs w:val="26"/>
        </w:rPr>
        <w:t xml:space="preserve">Nhà thầu kê khai ưu đãi và phải cung cấp kèm theo HSDT các tài liệu chứng minh thuộc đối tượng ưu đãi trong lựa chọn nhà thầu. Trường hợp HSDT của nhà thầu chỉ kê khai thông tin mà không kèm theo hoặc không cung cấp đầy đủ tài liệu chứng </w:t>
      </w:r>
      <w:r w:rsidRPr="00E77D97">
        <w:rPr>
          <w:color w:val="000000" w:themeColor="text1"/>
          <w:szCs w:val="26"/>
        </w:rPr>
        <w:lastRenderedPageBreak/>
        <w:t>minh các ưu đãi thì không</w:t>
      </w:r>
      <w:r w:rsidR="009D7F10">
        <w:rPr>
          <w:color w:val="000000" w:themeColor="text1"/>
          <w:szCs w:val="26"/>
          <w:lang w:val="vi-VN"/>
        </w:rPr>
        <w:t xml:space="preserve"> được</w:t>
      </w:r>
      <w:r w:rsidRPr="00E77D97">
        <w:rPr>
          <w:color w:val="000000" w:themeColor="text1"/>
          <w:szCs w:val="26"/>
        </w:rPr>
        <w:t xml:space="preserve"> xem xét các ưu đãi này trong quá trình đánh giá HSDT.</w:t>
      </w:r>
    </w:p>
    <w:p w14:paraId="74480CD2" w14:textId="77777777" w:rsidR="002E3C68" w:rsidRPr="00E77D97" w:rsidRDefault="002E3C68" w:rsidP="002E3C68">
      <w:pPr>
        <w:pStyle w:val="BodyText2-sol"/>
        <w:numPr>
          <w:ilvl w:val="0"/>
          <w:numId w:val="17"/>
        </w:numPr>
        <w:tabs>
          <w:tab w:val="left" w:pos="567"/>
        </w:tabs>
        <w:spacing w:before="80" w:line="264" w:lineRule="auto"/>
        <w:ind w:left="426"/>
        <w:rPr>
          <w:color w:val="000000" w:themeColor="text1"/>
          <w:szCs w:val="26"/>
        </w:rPr>
      </w:pPr>
      <w:r w:rsidRPr="00E77D97">
        <w:rPr>
          <w:color w:val="000000" w:themeColor="text1"/>
          <w:szCs w:val="26"/>
        </w:rPr>
        <w:t>Trong quá trình thực hiện hợp đồng, nhà thầu phải cung cấp các tài liệu chứng minh đáp ứng các nội dung ưu đãi đã kê khai trong HSDT để Chủ đầu tư đánh giá kết quả thực hiện hợp đồng của nhà thầu theo quy định của EVN.</w:t>
      </w:r>
    </w:p>
    <w:p w14:paraId="0B20B985" w14:textId="00DC010D" w:rsidR="002E3C68" w:rsidRPr="00E77D97" w:rsidRDefault="002E3C68" w:rsidP="005E40B1">
      <w:pPr>
        <w:pStyle w:val="BodyText2-sol"/>
        <w:tabs>
          <w:tab w:val="left" w:pos="567"/>
        </w:tabs>
        <w:spacing w:before="80" w:line="264" w:lineRule="auto"/>
        <w:ind w:left="0"/>
        <w:rPr>
          <w:b/>
          <w:bCs/>
          <w:color w:val="000000" w:themeColor="text1"/>
          <w:szCs w:val="26"/>
        </w:rPr>
      </w:pPr>
      <w:r w:rsidRPr="00E77D97">
        <w:rPr>
          <w:b/>
          <w:bCs/>
          <w:color w:val="000000" w:themeColor="text1"/>
          <w:szCs w:val="26"/>
          <w:lang w:val="vi-VN"/>
        </w:rPr>
        <w:t>4</w:t>
      </w:r>
      <w:r w:rsidRPr="00E77D97">
        <w:rPr>
          <w:b/>
          <w:bCs/>
          <w:color w:val="000000" w:themeColor="text1"/>
          <w:szCs w:val="26"/>
        </w:rPr>
        <w:t>.2 Đánh giá E-HSDT quy trình 2</w:t>
      </w:r>
    </w:p>
    <w:p w14:paraId="0179E615" w14:textId="77777777" w:rsidR="002E3C68" w:rsidRPr="00E77D97" w:rsidRDefault="002E3C68" w:rsidP="002E3C68">
      <w:pPr>
        <w:pStyle w:val="BodyText2-sol"/>
        <w:tabs>
          <w:tab w:val="left" w:pos="567"/>
        </w:tabs>
        <w:spacing w:before="80" w:line="264" w:lineRule="auto"/>
        <w:ind w:left="0"/>
        <w:rPr>
          <w:color w:val="000000" w:themeColor="text1"/>
          <w:szCs w:val="26"/>
        </w:rPr>
      </w:pPr>
      <w:r w:rsidRPr="00E77D97">
        <w:rPr>
          <w:color w:val="000000" w:themeColor="text1"/>
          <w:szCs w:val="26"/>
        </w:rPr>
        <w:t>Trường hợp Tổ chuyên gia thực hiện đánh giá E-HSDT theo quy trình 2 sẽ thực hiện như sau:</w:t>
      </w:r>
    </w:p>
    <w:p w14:paraId="3C7C6109" w14:textId="09DEF803" w:rsidR="002E3C68" w:rsidRPr="00E77D97" w:rsidRDefault="002E3C68" w:rsidP="002E3C68">
      <w:pPr>
        <w:pStyle w:val="BodyText2-sol"/>
        <w:numPr>
          <w:ilvl w:val="0"/>
          <w:numId w:val="17"/>
        </w:numPr>
        <w:tabs>
          <w:tab w:val="left" w:pos="567"/>
        </w:tabs>
        <w:spacing w:before="80" w:line="264" w:lineRule="auto"/>
        <w:ind w:left="426"/>
        <w:rPr>
          <w:color w:val="000000" w:themeColor="text1"/>
          <w:szCs w:val="26"/>
        </w:rPr>
      </w:pPr>
      <w:r w:rsidRPr="00E77D97">
        <w:rPr>
          <w:rFonts w:eastAsiaTheme="majorEastAsia"/>
          <w:color w:val="000000" w:themeColor="text1"/>
          <w:szCs w:val="26"/>
        </w:rPr>
        <w:t>Tổ chuyên gia đánh giá đề xuất tài chính và xếp hạng nhà thầu theo giá dự thầu</w:t>
      </w:r>
      <w:r w:rsidR="005E40B1" w:rsidRPr="00E77D97">
        <w:rPr>
          <w:rFonts w:eastAsiaTheme="majorEastAsia"/>
          <w:color w:val="000000" w:themeColor="text1"/>
          <w:szCs w:val="26"/>
          <w:lang w:val="vi-VN"/>
        </w:rPr>
        <w:t xml:space="preserve"> </w:t>
      </w:r>
      <w:r w:rsidRPr="00E77D97">
        <w:rPr>
          <w:rFonts w:eastAsiaTheme="majorEastAsia"/>
          <w:color w:val="000000" w:themeColor="text1"/>
          <w:szCs w:val="26"/>
        </w:rPr>
        <w:t>thấp nhất sau sửa lỗi, hiệu chỉnh sai lệch, trừ đi giá trị giảm giá (nếu có), cộng giá trị ưu</w:t>
      </w:r>
      <w:r w:rsidRPr="00E77D97">
        <w:rPr>
          <w:color w:val="000000" w:themeColor="text1"/>
          <w:szCs w:val="26"/>
        </w:rPr>
        <w:t xml:space="preserve"> </w:t>
      </w:r>
      <w:r w:rsidRPr="00E77D97">
        <w:rPr>
          <w:rFonts w:eastAsiaTheme="majorEastAsia"/>
          <w:color w:val="000000" w:themeColor="text1"/>
          <w:szCs w:val="26"/>
        </w:rPr>
        <w:t>đãi (nếu có</w:t>
      </w:r>
      <w:proofErr w:type="gramStart"/>
      <w:r w:rsidRPr="00E77D97">
        <w:rPr>
          <w:rFonts w:eastAsiaTheme="majorEastAsia"/>
          <w:color w:val="000000" w:themeColor="text1"/>
          <w:szCs w:val="26"/>
        </w:rPr>
        <w:t>);</w:t>
      </w:r>
      <w:proofErr w:type="gramEnd"/>
    </w:p>
    <w:p w14:paraId="0AA372F6" w14:textId="77777777" w:rsidR="002E3C68" w:rsidRPr="00E77D97" w:rsidRDefault="002E3C68" w:rsidP="002E3C68">
      <w:pPr>
        <w:pStyle w:val="BodyText2-sol"/>
        <w:numPr>
          <w:ilvl w:val="0"/>
          <w:numId w:val="17"/>
        </w:numPr>
        <w:tabs>
          <w:tab w:val="left" w:pos="567"/>
        </w:tabs>
        <w:spacing w:before="80" w:line="264" w:lineRule="auto"/>
        <w:ind w:left="426"/>
        <w:rPr>
          <w:color w:val="000000" w:themeColor="text1"/>
          <w:szCs w:val="26"/>
        </w:rPr>
      </w:pPr>
      <w:r w:rsidRPr="00E77D97">
        <w:rPr>
          <w:rFonts w:eastAsiaTheme="majorEastAsia"/>
          <w:color w:val="000000" w:themeColor="text1"/>
          <w:szCs w:val="26"/>
        </w:rPr>
        <w:t xml:space="preserve">Đánh giá tính hợp lệ </w:t>
      </w:r>
      <w:r w:rsidRPr="00E77D97">
        <w:rPr>
          <w:color w:val="000000" w:themeColor="text1"/>
          <w:szCs w:val="26"/>
        </w:rPr>
        <w:t>E-</w:t>
      </w:r>
      <w:r w:rsidRPr="00E77D97">
        <w:rPr>
          <w:rFonts w:eastAsiaTheme="majorEastAsia"/>
          <w:color w:val="000000" w:themeColor="text1"/>
          <w:szCs w:val="26"/>
        </w:rPr>
        <w:t xml:space="preserve">HSDT của nhà thầu xếp hạng thứ </w:t>
      </w:r>
      <w:proofErr w:type="gramStart"/>
      <w:r w:rsidRPr="00E77D97">
        <w:rPr>
          <w:rFonts w:eastAsiaTheme="majorEastAsia"/>
          <w:color w:val="000000" w:themeColor="text1"/>
          <w:szCs w:val="26"/>
        </w:rPr>
        <w:t>nhất;</w:t>
      </w:r>
      <w:proofErr w:type="gramEnd"/>
    </w:p>
    <w:p w14:paraId="3B7DFA65" w14:textId="77777777" w:rsidR="002E3C68" w:rsidRPr="00E77D97" w:rsidRDefault="002E3C68" w:rsidP="002E3C68">
      <w:pPr>
        <w:pStyle w:val="BodyText2-sol"/>
        <w:numPr>
          <w:ilvl w:val="0"/>
          <w:numId w:val="17"/>
        </w:numPr>
        <w:tabs>
          <w:tab w:val="left" w:pos="567"/>
        </w:tabs>
        <w:spacing w:before="80" w:line="264" w:lineRule="auto"/>
        <w:ind w:left="426"/>
        <w:rPr>
          <w:color w:val="000000" w:themeColor="text1"/>
          <w:szCs w:val="26"/>
        </w:rPr>
      </w:pPr>
      <w:r w:rsidRPr="00E77D97">
        <w:rPr>
          <w:rFonts w:eastAsiaTheme="majorEastAsia"/>
          <w:color w:val="000000" w:themeColor="text1"/>
          <w:szCs w:val="26"/>
        </w:rPr>
        <w:t xml:space="preserve">Đánh giá về năng lực và kinh nghiệm của nhà thầu xếp hạng thứ </w:t>
      </w:r>
      <w:proofErr w:type="gramStart"/>
      <w:r w:rsidRPr="00E77D97">
        <w:rPr>
          <w:rFonts w:eastAsiaTheme="majorEastAsia"/>
          <w:color w:val="000000" w:themeColor="text1"/>
          <w:szCs w:val="26"/>
        </w:rPr>
        <w:t>nhất</w:t>
      </w:r>
      <w:r w:rsidRPr="00E77D97">
        <w:rPr>
          <w:color w:val="000000" w:themeColor="text1"/>
          <w:szCs w:val="26"/>
        </w:rPr>
        <w:t>;</w:t>
      </w:r>
      <w:proofErr w:type="gramEnd"/>
    </w:p>
    <w:p w14:paraId="6AFBC2EA" w14:textId="77777777" w:rsidR="002E3C68" w:rsidRPr="00E77D97" w:rsidRDefault="002E3C68" w:rsidP="002E3C68">
      <w:pPr>
        <w:pStyle w:val="BodyText2-sol"/>
        <w:numPr>
          <w:ilvl w:val="0"/>
          <w:numId w:val="17"/>
        </w:numPr>
        <w:tabs>
          <w:tab w:val="left" w:pos="567"/>
        </w:tabs>
        <w:spacing w:before="80" w:line="264" w:lineRule="auto"/>
        <w:ind w:left="426"/>
        <w:rPr>
          <w:color w:val="000000" w:themeColor="text1"/>
          <w:szCs w:val="26"/>
        </w:rPr>
      </w:pPr>
      <w:r w:rsidRPr="00E77D97">
        <w:rPr>
          <w:rFonts w:eastAsiaTheme="majorEastAsia"/>
          <w:color w:val="000000" w:themeColor="text1"/>
          <w:szCs w:val="26"/>
        </w:rPr>
        <w:t xml:space="preserve">Đánh giá về kỹ thuật của nhà thầu xếp hạng thứ </w:t>
      </w:r>
      <w:proofErr w:type="gramStart"/>
      <w:r w:rsidRPr="00E77D97">
        <w:rPr>
          <w:rFonts w:eastAsiaTheme="majorEastAsia"/>
          <w:color w:val="000000" w:themeColor="text1"/>
          <w:szCs w:val="26"/>
        </w:rPr>
        <w:t>nhất</w:t>
      </w:r>
      <w:r w:rsidRPr="00E77D97">
        <w:rPr>
          <w:color w:val="000000" w:themeColor="text1"/>
          <w:szCs w:val="26"/>
        </w:rPr>
        <w:t>;</w:t>
      </w:r>
      <w:proofErr w:type="gramEnd"/>
    </w:p>
    <w:p w14:paraId="4CE3EF0F" w14:textId="348B25C4" w:rsidR="002E3C68" w:rsidRPr="00E77D97" w:rsidRDefault="002E3C68" w:rsidP="00B71E81">
      <w:pPr>
        <w:pStyle w:val="BodyText2-sol"/>
        <w:numPr>
          <w:ilvl w:val="0"/>
          <w:numId w:val="17"/>
        </w:numPr>
        <w:tabs>
          <w:tab w:val="left" w:pos="567"/>
        </w:tabs>
        <w:spacing w:before="80" w:line="264" w:lineRule="auto"/>
        <w:ind w:left="426"/>
        <w:rPr>
          <w:color w:val="000000" w:themeColor="text1"/>
          <w:szCs w:val="26"/>
        </w:rPr>
      </w:pPr>
      <w:r w:rsidRPr="00E77D97">
        <w:rPr>
          <w:rFonts w:eastAsiaTheme="majorEastAsia"/>
          <w:color w:val="000000" w:themeColor="text1"/>
          <w:szCs w:val="26"/>
        </w:rPr>
        <w:t>Trường hợp nhà thầu xếp hạng thứ nhất không đáp ứng thì đánh giá đối với n</w:t>
      </w:r>
      <w:r w:rsidR="005E40B1" w:rsidRPr="00E77D97">
        <w:rPr>
          <w:rFonts w:eastAsiaTheme="majorEastAsia"/>
          <w:color w:val="000000" w:themeColor="text1"/>
          <w:szCs w:val="26"/>
        </w:rPr>
        <w:t>hà</w:t>
      </w:r>
      <w:r w:rsidR="005E40B1" w:rsidRPr="00E77D97">
        <w:rPr>
          <w:rFonts w:eastAsiaTheme="majorEastAsia"/>
          <w:color w:val="000000" w:themeColor="text1"/>
          <w:szCs w:val="26"/>
          <w:lang w:val="vi-VN"/>
        </w:rPr>
        <w:t xml:space="preserve"> </w:t>
      </w:r>
      <w:r w:rsidRPr="00E77D97">
        <w:rPr>
          <w:rFonts w:eastAsiaTheme="majorEastAsia"/>
          <w:color w:val="000000" w:themeColor="text1"/>
          <w:szCs w:val="26"/>
        </w:rPr>
        <w:t>thầu xếp hạng tiếp theo</w:t>
      </w:r>
      <w:r w:rsidRPr="00E77D97">
        <w:rPr>
          <w:color w:val="000000" w:themeColor="text1"/>
          <w:szCs w:val="26"/>
        </w:rPr>
        <w:t>.</w:t>
      </w:r>
    </w:p>
    <w:sectPr w:rsidR="002E3C68" w:rsidRPr="00E77D97" w:rsidSect="00264232">
      <w:footerReference w:type="default" r:id="rId8"/>
      <w:pgSz w:w="11907" w:h="16840"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087D" w14:textId="77777777" w:rsidR="007D57D5" w:rsidRDefault="007D57D5">
      <w:r>
        <w:separator/>
      </w:r>
    </w:p>
  </w:endnote>
  <w:endnote w:type="continuationSeparator" w:id="0">
    <w:p w14:paraId="6B303146" w14:textId="77777777" w:rsidR="007D57D5" w:rsidRDefault="007D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VNTime">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altName w:val="Calibri"/>
    <w:panose1 w:val="020B0604020202020204"/>
    <w:charset w:val="00"/>
    <w:family w:val="swiss"/>
    <w:pitch w:val="variable"/>
    <w:sig w:usb0="00000007" w:usb1="00000000" w:usb2="00000000" w:usb3="00000000" w:csb0="00000003" w:csb1="00000000"/>
  </w:font>
  <w:font w:name=".VnArial">
    <w:altName w:val="Calibri"/>
    <w:panose1 w:val="020B0604020202020204"/>
    <w:charset w:val="00"/>
    <w:family w:val="swiss"/>
    <w:pitch w:val="variable"/>
    <w:sig w:usb0="00000007" w:usb1="00000000" w:usb2="00000000" w:usb3="00000000" w:csb0="00000011" w:csb1="00000000"/>
  </w:font>
  <w:font w:name=".VnCentury Schoolbook">
    <w:panose1 w:val="020B0604020202020204"/>
    <w:charset w:val="00"/>
    <w:family w:val="swiss"/>
    <w:pitch w:val="variable"/>
    <w:sig w:usb0="00000003" w:usb1="00000000" w:usb2="00000000" w:usb3="00000000" w:csb0="00000001" w:csb1="00000000"/>
  </w:font>
  <w:font w:name="Tms Rmn">
    <w:panose1 w:val="020B0604020202020204"/>
    <w:charset w:val="00"/>
    <w:family w:val="roman"/>
    <w:pitch w:val="variable"/>
    <w:sig w:usb0="00000003" w:usb1="00000000" w:usb2="00000000" w:usb3="00000000" w:csb0="00000001" w:csb1="00000000"/>
  </w:font>
  <w:font w:name="VnArial U">
    <w:altName w:val="Arial"/>
    <w:panose1 w:val="020B0604020202020204"/>
    <w:charset w:val="00"/>
    <w:family w:val="swiss"/>
    <w:notTrueType/>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notTrueType/>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Optima">
    <w:panose1 w:val="02000503060000020004"/>
    <w:charset w:val="00"/>
    <w:family w:val="auto"/>
    <w:notTrueType/>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807B" w14:textId="77777777" w:rsidR="000603BF" w:rsidRPr="0076174F" w:rsidRDefault="000603BF" w:rsidP="006C61E4">
    <w:pPr>
      <w:pStyle w:val="Footer"/>
      <w:jc w:val="center"/>
      <w:rPr>
        <w:rFonts w:ascii="Times New Roman" w:hAnsi="Times New Roman"/>
        <w:sz w:val="22"/>
        <w:szCs w:val="22"/>
      </w:rPr>
    </w:pPr>
    <w:r w:rsidRPr="0076174F">
      <w:rPr>
        <w:rFonts w:ascii="Times New Roman" w:hAnsi="Times New Roman"/>
        <w:sz w:val="22"/>
        <w:szCs w:val="22"/>
      </w:rPr>
      <w:fldChar w:fldCharType="begin"/>
    </w:r>
    <w:r w:rsidRPr="0076174F">
      <w:rPr>
        <w:rFonts w:ascii="Times New Roman" w:hAnsi="Times New Roman"/>
        <w:sz w:val="22"/>
        <w:szCs w:val="22"/>
      </w:rPr>
      <w:instrText xml:space="preserve"> PAGE   \* MERGEFORMAT </w:instrText>
    </w:r>
    <w:r w:rsidRPr="0076174F">
      <w:rPr>
        <w:rFonts w:ascii="Times New Roman" w:hAnsi="Times New Roman"/>
        <w:sz w:val="22"/>
        <w:szCs w:val="22"/>
      </w:rPr>
      <w:fldChar w:fldCharType="separate"/>
    </w:r>
    <w:r w:rsidR="004D0058">
      <w:rPr>
        <w:rFonts w:ascii="Times New Roman" w:hAnsi="Times New Roman"/>
        <w:noProof/>
        <w:sz w:val="22"/>
        <w:szCs w:val="22"/>
      </w:rPr>
      <w:t>53</w:t>
    </w:r>
    <w:r w:rsidRPr="0076174F">
      <w:rPr>
        <w:rFonts w:ascii="Times New Roman" w:hAnsi="Times New Roman"/>
        <w:noProof/>
        <w:sz w:val="22"/>
        <w:szCs w:val="22"/>
      </w:rPr>
      <w:fldChar w:fldCharType="end"/>
    </w:r>
  </w:p>
  <w:p w14:paraId="0C35ADA1" w14:textId="77777777" w:rsidR="000603BF" w:rsidRDefault="000603BF" w:rsidP="0076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B4CB" w14:textId="77777777" w:rsidR="007D57D5" w:rsidRDefault="007D57D5">
      <w:r>
        <w:separator/>
      </w:r>
    </w:p>
  </w:footnote>
  <w:footnote w:type="continuationSeparator" w:id="0">
    <w:p w14:paraId="7252931A" w14:textId="77777777" w:rsidR="007D57D5" w:rsidRDefault="007D5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E65"/>
    <w:multiLevelType w:val="hybridMultilevel"/>
    <w:tmpl w:val="6AACA4FA"/>
    <w:lvl w:ilvl="0" w:tplc="8092DB6A">
      <w:start w:val="1"/>
      <w:numFmt w:val="decimal"/>
      <w:lvlText w:val="%1."/>
      <w:lvlJc w:val="left"/>
      <w:pPr>
        <w:ind w:left="2006" w:hanging="360"/>
      </w:pPr>
      <w:rPr>
        <w:b w:val="0"/>
        <w:bCs/>
        <w:i w:val="0"/>
        <w:iCs w:val="0"/>
      </w:rPr>
    </w:lvl>
    <w:lvl w:ilvl="1" w:tplc="04090019" w:tentative="1">
      <w:start w:val="1"/>
      <w:numFmt w:val="lowerLetter"/>
      <w:lvlText w:val="%2."/>
      <w:lvlJc w:val="left"/>
      <w:pPr>
        <w:ind w:left="2726" w:hanging="360"/>
      </w:pPr>
    </w:lvl>
    <w:lvl w:ilvl="2" w:tplc="0409001B" w:tentative="1">
      <w:start w:val="1"/>
      <w:numFmt w:val="lowerRoman"/>
      <w:lvlText w:val="%3."/>
      <w:lvlJc w:val="right"/>
      <w:pPr>
        <w:ind w:left="3446" w:hanging="180"/>
      </w:pPr>
    </w:lvl>
    <w:lvl w:ilvl="3" w:tplc="0409000F" w:tentative="1">
      <w:start w:val="1"/>
      <w:numFmt w:val="decimal"/>
      <w:lvlText w:val="%4."/>
      <w:lvlJc w:val="left"/>
      <w:pPr>
        <w:ind w:left="4166" w:hanging="360"/>
      </w:pPr>
    </w:lvl>
    <w:lvl w:ilvl="4" w:tplc="04090019" w:tentative="1">
      <w:start w:val="1"/>
      <w:numFmt w:val="lowerLetter"/>
      <w:lvlText w:val="%5."/>
      <w:lvlJc w:val="left"/>
      <w:pPr>
        <w:ind w:left="4886" w:hanging="360"/>
      </w:pPr>
    </w:lvl>
    <w:lvl w:ilvl="5" w:tplc="0409001B" w:tentative="1">
      <w:start w:val="1"/>
      <w:numFmt w:val="lowerRoman"/>
      <w:lvlText w:val="%6."/>
      <w:lvlJc w:val="right"/>
      <w:pPr>
        <w:ind w:left="5606" w:hanging="180"/>
      </w:pPr>
    </w:lvl>
    <w:lvl w:ilvl="6" w:tplc="0409000F" w:tentative="1">
      <w:start w:val="1"/>
      <w:numFmt w:val="decimal"/>
      <w:lvlText w:val="%7."/>
      <w:lvlJc w:val="left"/>
      <w:pPr>
        <w:ind w:left="6326" w:hanging="360"/>
      </w:pPr>
    </w:lvl>
    <w:lvl w:ilvl="7" w:tplc="04090019" w:tentative="1">
      <w:start w:val="1"/>
      <w:numFmt w:val="lowerLetter"/>
      <w:lvlText w:val="%8."/>
      <w:lvlJc w:val="left"/>
      <w:pPr>
        <w:ind w:left="7046" w:hanging="360"/>
      </w:pPr>
    </w:lvl>
    <w:lvl w:ilvl="8" w:tplc="0409001B" w:tentative="1">
      <w:start w:val="1"/>
      <w:numFmt w:val="lowerRoman"/>
      <w:lvlText w:val="%9."/>
      <w:lvlJc w:val="right"/>
      <w:pPr>
        <w:ind w:left="7766" w:hanging="180"/>
      </w:pPr>
    </w:lvl>
  </w:abstractNum>
  <w:abstractNum w:abstractNumId="1"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04A3236D"/>
    <w:multiLevelType w:val="hybridMultilevel"/>
    <w:tmpl w:val="76E846CE"/>
    <w:lvl w:ilvl="0" w:tplc="BDCCF5BE">
      <w:start w:val="1"/>
      <w:numFmt w:val="upperLetter"/>
      <w:pStyle w:val="S1-Header1"/>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3" w15:restartNumberingAfterBreak="0">
    <w:nsid w:val="081A034B"/>
    <w:multiLevelType w:val="hybridMultilevel"/>
    <w:tmpl w:val="F4A60ADE"/>
    <w:lvl w:ilvl="0" w:tplc="057E0F6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A6A58"/>
    <w:multiLevelType w:val="hybridMultilevel"/>
    <w:tmpl w:val="175EEA20"/>
    <w:lvl w:ilvl="0" w:tplc="04090019">
      <w:start w:val="1"/>
      <w:numFmt w:val="lowerLetter"/>
      <w:lvlText w:val="%1."/>
      <w:lvlJc w:val="left"/>
      <w:pPr>
        <w:ind w:left="5464" w:hanging="360"/>
      </w:pPr>
      <w:rPr>
        <w:b/>
        <w:bCs/>
        <w:i/>
        <w:iCs/>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8AD50E5"/>
    <w:multiLevelType w:val="hybridMultilevel"/>
    <w:tmpl w:val="5D4202F0"/>
    <w:lvl w:ilvl="0" w:tplc="85628224">
      <w:numFmt w:val="bullet"/>
      <w:lvlText w:val="-"/>
      <w:lvlJc w:val="left"/>
      <w:pPr>
        <w:ind w:left="900" w:hanging="360"/>
      </w:pPr>
      <w:rPr>
        <w:rFonts w:ascii="Times New Roman" w:eastAsia="Times New Roman" w:hAnsi="Times New Roman" w:cs="Times New Roman" w:hint="default"/>
        <w:sz w:val="22"/>
        <w:szCs w:val="22"/>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6"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B4606AB"/>
    <w:multiLevelType w:val="hybridMultilevel"/>
    <w:tmpl w:val="68C254BA"/>
    <w:lvl w:ilvl="0" w:tplc="FFFFFFFF">
      <w:start w:val="1"/>
      <w:numFmt w:val="lowerLetter"/>
      <w:lvlText w:val="%1."/>
      <w:lvlJc w:val="left"/>
      <w:pPr>
        <w:ind w:left="1286" w:hanging="360"/>
      </w:pPr>
    </w:lvl>
    <w:lvl w:ilvl="1" w:tplc="97949F66">
      <w:start w:val="1"/>
      <w:numFmt w:val="bullet"/>
      <w:lvlText w:val=""/>
      <w:lvlJc w:val="left"/>
      <w:pPr>
        <w:ind w:left="2006" w:hanging="360"/>
      </w:pPr>
      <w:rPr>
        <w:rFonts w:ascii="Symbol" w:hAnsi="Symbol" w:hint="default"/>
        <w:color w:val="auto"/>
      </w:rPr>
    </w:lvl>
    <w:lvl w:ilvl="2" w:tplc="FFFFFFFF">
      <w:start w:val="1"/>
      <w:numFmt w:val="lowerRoman"/>
      <w:lvlText w:val="%3."/>
      <w:lvlJc w:val="right"/>
      <w:pPr>
        <w:ind w:left="2726" w:hanging="180"/>
      </w:pPr>
    </w:lvl>
    <w:lvl w:ilvl="3" w:tplc="FFFFFFFF">
      <w:start w:val="1"/>
      <w:numFmt w:val="decimal"/>
      <w:lvlText w:val="%4."/>
      <w:lvlJc w:val="left"/>
      <w:pPr>
        <w:ind w:left="3446" w:hanging="360"/>
      </w:pPr>
    </w:lvl>
    <w:lvl w:ilvl="4" w:tplc="FFFFFFFF">
      <w:start w:val="1"/>
      <w:numFmt w:val="lowerLetter"/>
      <w:lvlText w:val="%5."/>
      <w:lvlJc w:val="left"/>
      <w:pPr>
        <w:ind w:left="4166" w:hanging="360"/>
      </w:pPr>
    </w:lvl>
    <w:lvl w:ilvl="5" w:tplc="FFFFFFFF">
      <w:start w:val="1"/>
      <w:numFmt w:val="lowerRoman"/>
      <w:lvlText w:val="%6."/>
      <w:lvlJc w:val="right"/>
      <w:pPr>
        <w:ind w:left="4886" w:hanging="180"/>
      </w:pPr>
    </w:lvl>
    <w:lvl w:ilvl="6" w:tplc="FFFFFFFF">
      <w:start w:val="1"/>
      <w:numFmt w:val="decimal"/>
      <w:lvlText w:val="%7."/>
      <w:lvlJc w:val="left"/>
      <w:pPr>
        <w:ind w:left="5606" w:hanging="360"/>
      </w:pPr>
    </w:lvl>
    <w:lvl w:ilvl="7" w:tplc="FFFFFFFF">
      <w:start w:val="1"/>
      <w:numFmt w:val="lowerLetter"/>
      <w:lvlText w:val="%8."/>
      <w:lvlJc w:val="left"/>
      <w:pPr>
        <w:ind w:left="6326" w:hanging="360"/>
      </w:pPr>
    </w:lvl>
    <w:lvl w:ilvl="8" w:tplc="FFFFFFFF">
      <w:start w:val="1"/>
      <w:numFmt w:val="lowerRoman"/>
      <w:lvlText w:val="%9."/>
      <w:lvlJc w:val="right"/>
      <w:pPr>
        <w:ind w:left="7046" w:hanging="180"/>
      </w:pPr>
    </w:lvl>
  </w:abstractNum>
  <w:abstractNum w:abstractNumId="8"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F701C"/>
    <w:multiLevelType w:val="hybridMultilevel"/>
    <w:tmpl w:val="673CD7F2"/>
    <w:lvl w:ilvl="0" w:tplc="25BC16BE">
      <w:start w:val="1"/>
      <w:numFmt w:val="bullet"/>
      <w:lvlText w:val="+"/>
      <w:lvlJc w:val="left"/>
      <w:pPr>
        <w:ind w:left="1287" w:hanging="360"/>
      </w:pPr>
      <w:rPr>
        <w:rFonts w:ascii="Times New Roman" w:hAnsi="Times New Roman" w:cs="Times New Roman" w:hint="default"/>
        <w:sz w:val="24"/>
        <w:szCs w:val="24"/>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0" w15:restartNumberingAfterBreak="0">
    <w:nsid w:val="3FDC24BA"/>
    <w:multiLevelType w:val="hybridMultilevel"/>
    <w:tmpl w:val="540E1B70"/>
    <w:lvl w:ilvl="0" w:tplc="25BC16BE">
      <w:start w:val="1"/>
      <w:numFmt w:val="bullet"/>
      <w:lvlText w:val="+"/>
      <w:lvlJc w:val="left"/>
      <w:pPr>
        <w:ind w:left="1287" w:hanging="360"/>
      </w:pPr>
      <w:rPr>
        <w:rFonts w:ascii="Times New Roman" w:hAnsi="Times New Roman" w:cs="Times New Roman" w:hint="default"/>
        <w:sz w:val="24"/>
        <w:szCs w:val="24"/>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52977FF"/>
    <w:multiLevelType w:val="hybridMultilevel"/>
    <w:tmpl w:val="760650DA"/>
    <w:lvl w:ilvl="0" w:tplc="F7D8B528">
      <w:start w:val="1"/>
      <w:numFmt w:val="bullet"/>
      <w:lvlText w:val="+"/>
      <w:lvlJc w:val="left"/>
      <w:pPr>
        <w:ind w:left="1004" w:hanging="360"/>
      </w:pPr>
      <w:rPr>
        <w:rFonts w:ascii="Courier New" w:hAnsi="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A6E26C4"/>
    <w:multiLevelType w:val="hybridMultilevel"/>
    <w:tmpl w:val="439C2C9C"/>
    <w:lvl w:ilvl="0" w:tplc="978084C0">
      <w:start w:val="1"/>
      <w:numFmt w:val="lowerLetter"/>
      <w:lvlText w:val="%1."/>
      <w:lvlJc w:val="left"/>
      <w:pPr>
        <w:ind w:left="720" w:hanging="360"/>
      </w:pPr>
      <w:rPr>
        <w:rFonts w:ascii=".VnTime" w:hAnsi=".VnTime"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14" w15:restartNumberingAfterBreak="0">
    <w:nsid w:val="62220B4C"/>
    <w:multiLevelType w:val="hybridMultilevel"/>
    <w:tmpl w:val="0966FFA2"/>
    <w:lvl w:ilvl="0" w:tplc="6B24AEC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6AA91910"/>
    <w:multiLevelType w:val="hybridMultilevel"/>
    <w:tmpl w:val="0A1E9A8E"/>
    <w:lvl w:ilvl="0" w:tplc="FFFFFFFF">
      <w:start w:val="1"/>
      <w:numFmt w:val="lowerLetter"/>
      <w:lvlText w:val="%1."/>
      <w:lvlJc w:val="left"/>
      <w:pPr>
        <w:ind w:left="1286" w:hanging="360"/>
      </w:pPr>
    </w:lvl>
    <w:lvl w:ilvl="1" w:tplc="0409000F">
      <w:start w:val="1"/>
      <w:numFmt w:val="decimal"/>
      <w:lvlText w:val="%2."/>
      <w:lvlJc w:val="left"/>
      <w:pPr>
        <w:ind w:left="2006" w:hanging="360"/>
      </w:pPr>
    </w:lvl>
    <w:lvl w:ilvl="2" w:tplc="FFFFFFFF">
      <w:start w:val="1"/>
      <w:numFmt w:val="lowerRoman"/>
      <w:lvlText w:val="%3."/>
      <w:lvlJc w:val="right"/>
      <w:pPr>
        <w:ind w:left="2726" w:hanging="180"/>
      </w:pPr>
    </w:lvl>
    <w:lvl w:ilvl="3" w:tplc="FFFFFFFF">
      <w:start w:val="1"/>
      <w:numFmt w:val="decimal"/>
      <w:lvlText w:val="%4."/>
      <w:lvlJc w:val="left"/>
      <w:pPr>
        <w:ind w:left="3446" w:hanging="360"/>
      </w:pPr>
    </w:lvl>
    <w:lvl w:ilvl="4" w:tplc="FFFFFFFF">
      <w:start w:val="1"/>
      <w:numFmt w:val="lowerLetter"/>
      <w:lvlText w:val="%5."/>
      <w:lvlJc w:val="left"/>
      <w:pPr>
        <w:ind w:left="4166" w:hanging="360"/>
      </w:pPr>
    </w:lvl>
    <w:lvl w:ilvl="5" w:tplc="FFFFFFFF">
      <w:start w:val="1"/>
      <w:numFmt w:val="lowerRoman"/>
      <w:lvlText w:val="%6."/>
      <w:lvlJc w:val="right"/>
      <w:pPr>
        <w:ind w:left="4886" w:hanging="180"/>
      </w:pPr>
    </w:lvl>
    <w:lvl w:ilvl="6" w:tplc="FFFFFFFF">
      <w:start w:val="1"/>
      <w:numFmt w:val="decimal"/>
      <w:lvlText w:val="%7."/>
      <w:lvlJc w:val="left"/>
      <w:pPr>
        <w:ind w:left="5606" w:hanging="360"/>
      </w:pPr>
    </w:lvl>
    <w:lvl w:ilvl="7" w:tplc="FFFFFFFF">
      <w:start w:val="1"/>
      <w:numFmt w:val="lowerLetter"/>
      <w:lvlText w:val="%8."/>
      <w:lvlJc w:val="left"/>
      <w:pPr>
        <w:ind w:left="6326" w:hanging="360"/>
      </w:pPr>
    </w:lvl>
    <w:lvl w:ilvl="8" w:tplc="FFFFFFFF">
      <w:start w:val="1"/>
      <w:numFmt w:val="lowerRoman"/>
      <w:lvlText w:val="%9."/>
      <w:lvlJc w:val="right"/>
      <w:pPr>
        <w:ind w:left="7046" w:hanging="180"/>
      </w:pPr>
    </w:lvl>
  </w:abstractNum>
  <w:abstractNum w:abstractNumId="16" w15:restartNumberingAfterBreak="0">
    <w:nsid w:val="7D527F49"/>
    <w:multiLevelType w:val="hybridMultilevel"/>
    <w:tmpl w:val="E620168E"/>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949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420469">
    <w:abstractNumId w:val="13"/>
    <w:lvlOverride w:ilvl="0">
      <w:startOverride w:val="1"/>
    </w:lvlOverride>
  </w:num>
  <w:num w:numId="3" w16cid:durableId="1305936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8056547">
    <w:abstractNumId w:val="8"/>
  </w:num>
  <w:num w:numId="5" w16cid:durableId="1950354091">
    <w:abstractNumId w:val="1"/>
  </w:num>
  <w:num w:numId="6" w16cid:durableId="1804152034">
    <w:abstractNumId w:val="3"/>
  </w:num>
  <w:num w:numId="7" w16cid:durableId="421875488">
    <w:abstractNumId w:val="4"/>
  </w:num>
  <w:num w:numId="8" w16cid:durableId="722485363">
    <w:abstractNumId w:val="15"/>
  </w:num>
  <w:num w:numId="9" w16cid:durableId="1470631070">
    <w:abstractNumId w:val="9"/>
  </w:num>
  <w:num w:numId="10" w16cid:durableId="165634756">
    <w:abstractNumId w:val="12"/>
  </w:num>
  <w:num w:numId="11" w16cid:durableId="1000501860">
    <w:abstractNumId w:val="10"/>
  </w:num>
  <w:num w:numId="12" w16cid:durableId="1939487468">
    <w:abstractNumId w:val="7"/>
  </w:num>
  <w:num w:numId="13" w16cid:durableId="1171529499">
    <w:abstractNumId w:val="16"/>
  </w:num>
  <w:num w:numId="14" w16cid:durableId="37095167">
    <w:abstractNumId w:val="11"/>
  </w:num>
  <w:num w:numId="15" w16cid:durableId="605121497">
    <w:abstractNumId w:val="14"/>
  </w:num>
  <w:num w:numId="16" w16cid:durableId="1519276607">
    <w:abstractNumId w:val="0"/>
  </w:num>
  <w:num w:numId="17" w16cid:durableId="134658900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6B"/>
    <w:rsid w:val="000005CE"/>
    <w:rsid w:val="00000E44"/>
    <w:rsid w:val="00001889"/>
    <w:rsid w:val="00001BE1"/>
    <w:rsid w:val="00001DC9"/>
    <w:rsid w:val="00003644"/>
    <w:rsid w:val="000036D1"/>
    <w:rsid w:val="00003DF5"/>
    <w:rsid w:val="00004722"/>
    <w:rsid w:val="00004A5B"/>
    <w:rsid w:val="00005047"/>
    <w:rsid w:val="00005186"/>
    <w:rsid w:val="0000525A"/>
    <w:rsid w:val="00005330"/>
    <w:rsid w:val="000053D0"/>
    <w:rsid w:val="00006240"/>
    <w:rsid w:val="0001124D"/>
    <w:rsid w:val="00011E12"/>
    <w:rsid w:val="00013709"/>
    <w:rsid w:val="00013EFF"/>
    <w:rsid w:val="00014046"/>
    <w:rsid w:val="00014130"/>
    <w:rsid w:val="00014DFE"/>
    <w:rsid w:val="00015C92"/>
    <w:rsid w:val="00015D8D"/>
    <w:rsid w:val="0001600A"/>
    <w:rsid w:val="000160DE"/>
    <w:rsid w:val="0001615D"/>
    <w:rsid w:val="00016996"/>
    <w:rsid w:val="00016DA6"/>
    <w:rsid w:val="00016EFD"/>
    <w:rsid w:val="0001786E"/>
    <w:rsid w:val="00020454"/>
    <w:rsid w:val="00020A22"/>
    <w:rsid w:val="00020C97"/>
    <w:rsid w:val="00020E78"/>
    <w:rsid w:val="000211FC"/>
    <w:rsid w:val="00021365"/>
    <w:rsid w:val="000220E6"/>
    <w:rsid w:val="00022F8D"/>
    <w:rsid w:val="0002408E"/>
    <w:rsid w:val="00024206"/>
    <w:rsid w:val="000246B3"/>
    <w:rsid w:val="000249A8"/>
    <w:rsid w:val="000258D7"/>
    <w:rsid w:val="000258F0"/>
    <w:rsid w:val="00026271"/>
    <w:rsid w:val="00026B11"/>
    <w:rsid w:val="00026CF4"/>
    <w:rsid w:val="0002722C"/>
    <w:rsid w:val="00027450"/>
    <w:rsid w:val="00027527"/>
    <w:rsid w:val="0003226E"/>
    <w:rsid w:val="0003247B"/>
    <w:rsid w:val="00032853"/>
    <w:rsid w:val="00032FBD"/>
    <w:rsid w:val="000336C9"/>
    <w:rsid w:val="000339B5"/>
    <w:rsid w:val="000341F1"/>
    <w:rsid w:val="00034592"/>
    <w:rsid w:val="00037436"/>
    <w:rsid w:val="00037F68"/>
    <w:rsid w:val="000404C7"/>
    <w:rsid w:val="00041B9F"/>
    <w:rsid w:val="00043603"/>
    <w:rsid w:val="000444BF"/>
    <w:rsid w:val="00044C68"/>
    <w:rsid w:val="00045D6E"/>
    <w:rsid w:val="00046AC9"/>
    <w:rsid w:val="00046DF8"/>
    <w:rsid w:val="00047A6D"/>
    <w:rsid w:val="000504BD"/>
    <w:rsid w:val="00050896"/>
    <w:rsid w:val="00050C77"/>
    <w:rsid w:val="0005124C"/>
    <w:rsid w:val="00051921"/>
    <w:rsid w:val="00051C5B"/>
    <w:rsid w:val="00051CBF"/>
    <w:rsid w:val="000521D4"/>
    <w:rsid w:val="0005243A"/>
    <w:rsid w:val="000525CA"/>
    <w:rsid w:val="000527F4"/>
    <w:rsid w:val="000538E1"/>
    <w:rsid w:val="0005393D"/>
    <w:rsid w:val="00053E5A"/>
    <w:rsid w:val="000541B1"/>
    <w:rsid w:val="0005490C"/>
    <w:rsid w:val="0005512B"/>
    <w:rsid w:val="0005569A"/>
    <w:rsid w:val="000556B1"/>
    <w:rsid w:val="00055ED2"/>
    <w:rsid w:val="000563FB"/>
    <w:rsid w:val="0005642B"/>
    <w:rsid w:val="00056648"/>
    <w:rsid w:val="0005749F"/>
    <w:rsid w:val="00057E26"/>
    <w:rsid w:val="000600A0"/>
    <w:rsid w:val="000603BF"/>
    <w:rsid w:val="0006089A"/>
    <w:rsid w:val="00060B93"/>
    <w:rsid w:val="00061725"/>
    <w:rsid w:val="00061F3A"/>
    <w:rsid w:val="00062932"/>
    <w:rsid w:val="00064154"/>
    <w:rsid w:val="00064F88"/>
    <w:rsid w:val="00065083"/>
    <w:rsid w:val="00065A49"/>
    <w:rsid w:val="00065E41"/>
    <w:rsid w:val="00065E93"/>
    <w:rsid w:val="000666F3"/>
    <w:rsid w:val="000669E8"/>
    <w:rsid w:val="00066AC5"/>
    <w:rsid w:val="00066AD1"/>
    <w:rsid w:val="00067763"/>
    <w:rsid w:val="00067E22"/>
    <w:rsid w:val="00067FEA"/>
    <w:rsid w:val="0007098F"/>
    <w:rsid w:val="00071039"/>
    <w:rsid w:val="000715FA"/>
    <w:rsid w:val="0007163B"/>
    <w:rsid w:val="00071738"/>
    <w:rsid w:val="00071DC0"/>
    <w:rsid w:val="000721E8"/>
    <w:rsid w:val="0007314A"/>
    <w:rsid w:val="000733EE"/>
    <w:rsid w:val="00073920"/>
    <w:rsid w:val="00073E36"/>
    <w:rsid w:val="00073F9C"/>
    <w:rsid w:val="000745B5"/>
    <w:rsid w:val="00074647"/>
    <w:rsid w:val="00074BEF"/>
    <w:rsid w:val="00074C05"/>
    <w:rsid w:val="0007519E"/>
    <w:rsid w:val="00075A79"/>
    <w:rsid w:val="00076230"/>
    <w:rsid w:val="00076C62"/>
    <w:rsid w:val="0007746A"/>
    <w:rsid w:val="00077829"/>
    <w:rsid w:val="000779DF"/>
    <w:rsid w:val="00077B24"/>
    <w:rsid w:val="00077FA5"/>
    <w:rsid w:val="000803E5"/>
    <w:rsid w:val="000807C0"/>
    <w:rsid w:val="000809F5"/>
    <w:rsid w:val="00080CA8"/>
    <w:rsid w:val="00082592"/>
    <w:rsid w:val="0008267E"/>
    <w:rsid w:val="00082A1A"/>
    <w:rsid w:val="00082DC3"/>
    <w:rsid w:val="00084269"/>
    <w:rsid w:val="00084475"/>
    <w:rsid w:val="00084824"/>
    <w:rsid w:val="00085448"/>
    <w:rsid w:val="00086265"/>
    <w:rsid w:val="0008667D"/>
    <w:rsid w:val="00086FBA"/>
    <w:rsid w:val="000879E2"/>
    <w:rsid w:val="00087E0D"/>
    <w:rsid w:val="0009014D"/>
    <w:rsid w:val="000919D8"/>
    <w:rsid w:val="00092051"/>
    <w:rsid w:val="000922BB"/>
    <w:rsid w:val="00092637"/>
    <w:rsid w:val="000937A3"/>
    <w:rsid w:val="000943D8"/>
    <w:rsid w:val="00094970"/>
    <w:rsid w:val="000951AE"/>
    <w:rsid w:val="000961B6"/>
    <w:rsid w:val="00096BCB"/>
    <w:rsid w:val="00096C39"/>
    <w:rsid w:val="00097594"/>
    <w:rsid w:val="00097BDE"/>
    <w:rsid w:val="000A07C3"/>
    <w:rsid w:val="000A0C1F"/>
    <w:rsid w:val="000A10B7"/>
    <w:rsid w:val="000A179F"/>
    <w:rsid w:val="000A20EA"/>
    <w:rsid w:val="000A2967"/>
    <w:rsid w:val="000A296B"/>
    <w:rsid w:val="000A2E9A"/>
    <w:rsid w:val="000A3EDF"/>
    <w:rsid w:val="000A3F6D"/>
    <w:rsid w:val="000A4789"/>
    <w:rsid w:val="000A5215"/>
    <w:rsid w:val="000A55A7"/>
    <w:rsid w:val="000A5C00"/>
    <w:rsid w:val="000A6303"/>
    <w:rsid w:val="000A6507"/>
    <w:rsid w:val="000A7A20"/>
    <w:rsid w:val="000B0613"/>
    <w:rsid w:val="000B0743"/>
    <w:rsid w:val="000B0C1F"/>
    <w:rsid w:val="000B14A4"/>
    <w:rsid w:val="000B1628"/>
    <w:rsid w:val="000B28FE"/>
    <w:rsid w:val="000B2982"/>
    <w:rsid w:val="000B30F4"/>
    <w:rsid w:val="000B3564"/>
    <w:rsid w:val="000B3E5A"/>
    <w:rsid w:val="000B3F89"/>
    <w:rsid w:val="000B50F0"/>
    <w:rsid w:val="000B54D2"/>
    <w:rsid w:val="000B58AF"/>
    <w:rsid w:val="000B5C8F"/>
    <w:rsid w:val="000B61C7"/>
    <w:rsid w:val="000B65F0"/>
    <w:rsid w:val="000B6ADD"/>
    <w:rsid w:val="000B6E19"/>
    <w:rsid w:val="000B6FD5"/>
    <w:rsid w:val="000B7B77"/>
    <w:rsid w:val="000B7DD2"/>
    <w:rsid w:val="000B7F85"/>
    <w:rsid w:val="000C0101"/>
    <w:rsid w:val="000C09DE"/>
    <w:rsid w:val="000C0AE4"/>
    <w:rsid w:val="000C128F"/>
    <w:rsid w:val="000C14BE"/>
    <w:rsid w:val="000C1BF7"/>
    <w:rsid w:val="000C2756"/>
    <w:rsid w:val="000C3361"/>
    <w:rsid w:val="000C34F0"/>
    <w:rsid w:val="000C4CD9"/>
    <w:rsid w:val="000C516C"/>
    <w:rsid w:val="000C5815"/>
    <w:rsid w:val="000C5864"/>
    <w:rsid w:val="000C5A40"/>
    <w:rsid w:val="000C62D3"/>
    <w:rsid w:val="000C62FA"/>
    <w:rsid w:val="000C6326"/>
    <w:rsid w:val="000C6BD9"/>
    <w:rsid w:val="000C7057"/>
    <w:rsid w:val="000C7B0C"/>
    <w:rsid w:val="000C7BC7"/>
    <w:rsid w:val="000D0AED"/>
    <w:rsid w:val="000D1F68"/>
    <w:rsid w:val="000D290B"/>
    <w:rsid w:val="000D2ED5"/>
    <w:rsid w:val="000D3C34"/>
    <w:rsid w:val="000D4FEB"/>
    <w:rsid w:val="000D55AB"/>
    <w:rsid w:val="000D6669"/>
    <w:rsid w:val="000D6F1D"/>
    <w:rsid w:val="000D7248"/>
    <w:rsid w:val="000D7AA8"/>
    <w:rsid w:val="000D7B4F"/>
    <w:rsid w:val="000E077F"/>
    <w:rsid w:val="000E0FC9"/>
    <w:rsid w:val="000E1BB6"/>
    <w:rsid w:val="000E2322"/>
    <w:rsid w:val="000E2AB4"/>
    <w:rsid w:val="000E36AE"/>
    <w:rsid w:val="000E3AB3"/>
    <w:rsid w:val="000E3C1A"/>
    <w:rsid w:val="000E4191"/>
    <w:rsid w:val="000E4377"/>
    <w:rsid w:val="000E490E"/>
    <w:rsid w:val="000E49D1"/>
    <w:rsid w:val="000E5805"/>
    <w:rsid w:val="000E5B07"/>
    <w:rsid w:val="000E601E"/>
    <w:rsid w:val="000F012D"/>
    <w:rsid w:val="000F022E"/>
    <w:rsid w:val="000F04A9"/>
    <w:rsid w:val="000F11E6"/>
    <w:rsid w:val="000F302B"/>
    <w:rsid w:val="000F3405"/>
    <w:rsid w:val="000F42E1"/>
    <w:rsid w:val="000F44E1"/>
    <w:rsid w:val="000F4A18"/>
    <w:rsid w:val="000F4D11"/>
    <w:rsid w:val="000F4F53"/>
    <w:rsid w:val="000F5681"/>
    <w:rsid w:val="000F5CE2"/>
    <w:rsid w:val="000F6682"/>
    <w:rsid w:val="000F700B"/>
    <w:rsid w:val="000F71E1"/>
    <w:rsid w:val="000F729E"/>
    <w:rsid w:val="000F7F72"/>
    <w:rsid w:val="001005DB"/>
    <w:rsid w:val="00100897"/>
    <w:rsid w:val="00100955"/>
    <w:rsid w:val="00100C7B"/>
    <w:rsid w:val="00100E5C"/>
    <w:rsid w:val="00101288"/>
    <w:rsid w:val="0010242C"/>
    <w:rsid w:val="001028F5"/>
    <w:rsid w:val="001030F4"/>
    <w:rsid w:val="00103FD9"/>
    <w:rsid w:val="00104A60"/>
    <w:rsid w:val="00104B31"/>
    <w:rsid w:val="00105764"/>
    <w:rsid w:val="0010696D"/>
    <w:rsid w:val="0010696F"/>
    <w:rsid w:val="001102AB"/>
    <w:rsid w:val="00111063"/>
    <w:rsid w:val="00111626"/>
    <w:rsid w:val="00111663"/>
    <w:rsid w:val="00111F3C"/>
    <w:rsid w:val="001127D2"/>
    <w:rsid w:val="00113495"/>
    <w:rsid w:val="00113520"/>
    <w:rsid w:val="001136A6"/>
    <w:rsid w:val="00113FCE"/>
    <w:rsid w:val="00114985"/>
    <w:rsid w:val="00114AA9"/>
    <w:rsid w:val="00114AB4"/>
    <w:rsid w:val="00114C4C"/>
    <w:rsid w:val="00115B65"/>
    <w:rsid w:val="001160EE"/>
    <w:rsid w:val="001162A8"/>
    <w:rsid w:val="00116650"/>
    <w:rsid w:val="00117765"/>
    <w:rsid w:val="00117880"/>
    <w:rsid w:val="00117D98"/>
    <w:rsid w:val="00120A25"/>
    <w:rsid w:val="00120C80"/>
    <w:rsid w:val="00120DA9"/>
    <w:rsid w:val="0012101E"/>
    <w:rsid w:val="0012126D"/>
    <w:rsid w:val="001217A4"/>
    <w:rsid w:val="00123096"/>
    <w:rsid w:val="00123295"/>
    <w:rsid w:val="0012336E"/>
    <w:rsid w:val="001257AC"/>
    <w:rsid w:val="00125880"/>
    <w:rsid w:val="001263D1"/>
    <w:rsid w:val="00126AFD"/>
    <w:rsid w:val="00126E64"/>
    <w:rsid w:val="00130065"/>
    <w:rsid w:val="0013082D"/>
    <w:rsid w:val="00132485"/>
    <w:rsid w:val="00132723"/>
    <w:rsid w:val="00132920"/>
    <w:rsid w:val="0013341C"/>
    <w:rsid w:val="001334C1"/>
    <w:rsid w:val="00134431"/>
    <w:rsid w:val="001344C8"/>
    <w:rsid w:val="0013487D"/>
    <w:rsid w:val="0013488B"/>
    <w:rsid w:val="00134E64"/>
    <w:rsid w:val="00135F18"/>
    <w:rsid w:val="001361D2"/>
    <w:rsid w:val="00136305"/>
    <w:rsid w:val="00136366"/>
    <w:rsid w:val="0013648B"/>
    <w:rsid w:val="001366F8"/>
    <w:rsid w:val="00136905"/>
    <w:rsid w:val="00136F29"/>
    <w:rsid w:val="00140BBF"/>
    <w:rsid w:val="00140C8E"/>
    <w:rsid w:val="0014149B"/>
    <w:rsid w:val="001416E5"/>
    <w:rsid w:val="001421A6"/>
    <w:rsid w:val="001423E4"/>
    <w:rsid w:val="0014260F"/>
    <w:rsid w:val="00142C20"/>
    <w:rsid w:val="00142E12"/>
    <w:rsid w:val="00143480"/>
    <w:rsid w:val="001445D2"/>
    <w:rsid w:val="00144C72"/>
    <w:rsid w:val="00144E60"/>
    <w:rsid w:val="00144FC8"/>
    <w:rsid w:val="001455AE"/>
    <w:rsid w:val="00145AB6"/>
    <w:rsid w:val="00145F12"/>
    <w:rsid w:val="00145F89"/>
    <w:rsid w:val="00146881"/>
    <w:rsid w:val="001469F0"/>
    <w:rsid w:val="001504E0"/>
    <w:rsid w:val="00150B14"/>
    <w:rsid w:val="00150C6B"/>
    <w:rsid w:val="00150F1E"/>
    <w:rsid w:val="00150F85"/>
    <w:rsid w:val="00150FBE"/>
    <w:rsid w:val="00150FCA"/>
    <w:rsid w:val="00151269"/>
    <w:rsid w:val="001513F7"/>
    <w:rsid w:val="00151D91"/>
    <w:rsid w:val="00152F91"/>
    <w:rsid w:val="001534FF"/>
    <w:rsid w:val="0015350B"/>
    <w:rsid w:val="00154D13"/>
    <w:rsid w:val="00155736"/>
    <w:rsid w:val="00155D05"/>
    <w:rsid w:val="00155FC1"/>
    <w:rsid w:val="00156886"/>
    <w:rsid w:val="001568FA"/>
    <w:rsid w:val="00156D0C"/>
    <w:rsid w:val="00156F32"/>
    <w:rsid w:val="00157A0B"/>
    <w:rsid w:val="00157B71"/>
    <w:rsid w:val="0016053B"/>
    <w:rsid w:val="00160B73"/>
    <w:rsid w:val="00160D29"/>
    <w:rsid w:val="00160F10"/>
    <w:rsid w:val="00160FB1"/>
    <w:rsid w:val="00160FCE"/>
    <w:rsid w:val="001612BE"/>
    <w:rsid w:val="00161A70"/>
    <w:rsid w:val="001626A3"/>
    <w:rsid w:val="001626BA"/>
    <w:rsid w:val="00163049"/>
    <w:rsid w:val="0016304B"/>
    <w:rsid w:val="001638B2"/>
    <w:rsid w:val="00164513"/>
    <w:rsid w:val="00165641"/>
    <w:rsid w:val="0016583B"/>
    <w:rsid w:val="001665A0"/>
    <w:rsid w:val="00167842"/>
    <w:rsid w:val="001679A1"/>
    <w:rsid w:val="00167B74"/>
    <w:rsid w:val="00170C96"/>
    <w:rsid w:val="001710BB"/>
    <w:rsid w:val="0017143C"/>
    <w:rsid w:val="0017197C"/>
    <w:rsid w:val="00172135"/>
    <w:rsid w:val="001721E7"/>
    <w:rsid w:val="00173428"/>
    <w:rsid w:val="001735B3"/>
    <w:rsid w:val="001739C6"/>
    <w:rsid w:val="00173B15"/>
    <w:rsid w:val="001743E6"/>
    <w:rsid w:val="00174BFF"/>
    <w:rsid w:val="00174CA9"/>
    <w:rsid w:val="00174F4D"/>
    <w:rsid w:val="00175101"/>
    <w:rsid w:val="00175AA6"/>
    <w:rsid w:val="001765FB"/>
    <w:rsid w:val="00176E6E"/>
    <w:rsid w:val="001775E0"/>
    <w:rsid w:val="00177900"/>
    <w:rsid w:val="00177C47"/>
    <w:rsid w:val="00177E9E"/>
    <w:rsid w:val="0018087B"/>
    <w:rsid w:val="00180BF5"/>
    <w:rsid w:val="00181C42"/>
    <w:rsid w:val="00181D56"/>
    <w:rsid w:val="001823E5"/>
    <w:rsid w:val="00182988"/>
    <w:rsid w:val="00182FA2"/>
    <w:rsid w:val="001834E8"/>
    <w:rsid w:val="00183B8E"/>
    <w:rsid w:val="00183B9E"/>
    <w:rsid w:val="00184223"/>
    <w:rsid w:val="001846D3"/>
    <w:rsid w:val="001848CE"/>
    <w:rsid w:val="00184C35"/>
    <w:rsid w:val="00184CA5"/>
    <w:rsid w:val="00185546"/>
    <w:rsid w:val="0018648E"/>
    <w:rsid w:val="0018715C"/>
    <w:rsid w:val="00187522"/>
    <w:rsid w:val="00187A6A"/>
    <w:rsid w:val="00187A6C"/>
    <w:rsid w:val="00187E6F"/>
    <w:rsid w:val="00187F78"/>
    <w:rsid w:val="001906B6"/>
    <w:rsid w:val="001908EB"/>
    <w:rsid w:val="001914DC"/>
    <w:rsid w:val="0019176B"/>
    <w:rsid w:val="00192213"/>
    <w:rsid w:val="0019242E"/>
    <w:rsid w:val="00192F80"/>
    <w:rsid w:val="00193156"/>
    <w:rsid w:val="00193E8A"/>
    <w:rsid w:val="00193FDB"/>
    <w:rsid w:val="00193FE8"/>
    <w:rsid w:val="0019537B"/>
    <w:rsid w:val="00195A08"/>
    <w:rsid w:val="00195B5C"/>
    <w:rsid w:val="001966D6"/>
    <w:rsid w:val="001969BD"/>
    <w:rsid w:val="001A01F7"/>
    <w:rsid w:val="001A0989"/>
    <w:rsid w:val="001A13B6"/>
    <w:rsid w:val="001A203D"/>
    <w:rsid w:val="001A29D0"/>
    <w:rsid w:val="001A3B68"/>
    <w:rsid w:val="001A4144"/>
    <w:rsid w:val="001A42B4"/>
    <w:rsid w:val="001A481A"/>
    <w:rsid w:val="001A4BA3"/>
    <w:rsid w:val="001A5FB0"/>
    <w:rsid w:val="001A6101"/>
    <w:rsid w:val="001A69C2"/>
    <w:rsid w:val="001A69E8"/>
    <w:rsid w:val="001A7A6C"/>
    <w:rsid w:val="001A7E2D"/>
    <w:rsid w:val="001B1FC1"/>
    <w:rsid w:val="001B2063"/>
    <w:rsid w:val="001B2160"/>
    <w:rsid w:val="001B2369"/>
    <w:rsid w:val="001B25D7"/>
    <w:rsid w:val="001B27B7"/>
    <w:rsid w:val="001B2AFF"/>
    <w:rsid w:val="001B31EA"/>
    <w:rsid w:val="001B3757"/>
    <w:rsid w:val="001B42DB"/>
    <w:rsid w:val="001B431A"/>
    <w:rsid w:val="001B49D3"/>
    <w:rsid w:val="001B662F"/>
    <w:rsid w:val="001B6EE6"/>
    <w:rsid w:val="001B793C"/>
    <w:rsid w:val="001C0A1C"/>
    <w:rsid w:val="001C0FC0"/>
    <w:rsid w:val="001C1103"/>
    <w:rsid w:val="001C1C63"/>
    <w:rsid w:val="001C2A5F"/>
    <w:rsid w:val="001C2FD2"/>
    <w:rsid w:val="001C33C8"/>
    <w:rsid w:val="001C3AAC"/>
    <w:rsid w:val="001C3B5D"/>
    <w:rsid w:val="001C3DE4"/>
    <w:rsid w:val="001C404F"/>
    <w:rsid w:val="001C41D8"/>
    <w:rsid w:val="001C4BC1"/>
    <w:rsid w:val="001C51EC"/>
    <w:rsid w:val="001C56ED"/>
    <w:rsid w:val="001C5877"/>
    <w:rsid w:val="001C5CEA"/>
    <w:rsid w:val="001C5D4C"/>
    <w:rsid w:val="001C5D82"/>
    <w:rsid w:val="001C5F34"/>
    <w:rsid w:val="001C656E"/>
    <w:rsid w:val="001C6657"/>
    <w:rsid w:val="001C7253"/>
    <w:rsid w:val="001C745F"/>
    <w:rsid w:val="001C7521"/>
    <w:rsid w:val="001C7BCA"/>
    <w:rsid w:val="001D07BA"/>
    <w:rsid w:val="001D104C"/>
    <w:rsid w:val="001D11FF"/>
    <w:rsid w:val="001D1A71"/>
    <w:rsid w:val="001D1D94"/>
    <w:rsid w:val="001D260A"/>
    <w:rsid w:val="001D2913"/>
    <w:rsid w:val="001D2F20"/>
    <w:rsid w:val="001D30C0"/>
    <w:rsid w:val="001D34B6"/>
    <w:rsid w:val="001D4836"/>
    <w:rsid w:val="001D51A2"/>
    <w:rsid w:val="001D5C77"/>
    <w:rsid w:val="001D64A2"/>
    <w:rsid w:val="001D6C4F"/>
    <w:rsid w:val="001D6DD4"/>
    <w:rsid w:val="001D6EDB"/>
    <w:rsid w:val="001D6F56"/>
    <w:rsid w:val="001D7E0D"/>
    <w:rsid w:val="001D7F7F"/>
    <w:rsid w:val="001E0893"/>
    <w:rsid w:val="001E0961"/>
    <w:rsid w:val="001E0A04"/>
    <w:rsid w:val="001E0DCB"/>
    <w:rsid w:val="001E1287"/>
    <w:rsid w:val="001E1336"/>
    <w:rsid w:val="001E14D5"/>
    <w:rsid w:val="001E24AA"/>
    <w:rsid w:val="001E2AAC"/>
    <w:rsid w:val="001E344C"/>
    <w:rsid w:val="001E355B"/>
    <w:rsid w:val="001E3665"/>
    <w:rsid w:val="001E3A6F"/>
    <w:rsid w:val="001E40EE"/>
    <w:rsid w:val="001E41AA"/>
    <w:rsid w:val="001E42A8"/>
    <w:rsid w:val="001E4309"/>
    <w:rsid w:val="001E43F6"/>
    <w:rsid w:val="001E47E5"/>
    <w:rsid w:val="001E4AB5"/>
    <w:rsid w:val="001E584C"/>
    <w:rsid w:val="001E5A13"/>
    <w:rsid w:val="001E5BA1"/>
    <w:rsid w:val="001E5DFC"/>
    <w:rsid w:val="001E6953"/>
    <w:rsid w:val="001E6F13"/>
    <w:rsid w:val="001E7008"/>
    <w:rsid w:val="001E7076"/>
    <w:rsid w:val="001E7248"/>
    <w:rsid w:val="001E752F"/>
    <w:rsid w:val="001E7E7F"/>
    <w:rsid w:val="001E7F39"/>
    <w:rsid w:val="001F078F"/>
    <w:rsid w:val="001F1170"/>
    <w:rsid w:val="001F181C"/>
    <w:rsid w:val="001F1CD7"/>
    <w:rsid w:val="001F2178"/>
    <w:rsid w:val="001F2FD5"/>
    <w:rsid w:val="001F38CC"/>
    <w:rsid w:val="001F3942"/>
    <w:rsid w:val="001F3EF7"/>
    <w:rsid w:val="001F4709"/>
    <w:rsid w:val="001F4F46"/>
    <w:rsid w:val="001F50FF"/>
    <w:rsid w:val="001F5ABA"/>
    <w:rsid w:val="001F6A17"/>
    <w:rsid w:val="001F6F71"/>
    <w:rsid w:val="001F7102"/>
    <w:rsid w:val="001F7374"/>
    <w:rsid w:val="001F7669"/>
    <w:rsid w:val="001F7752"/>
    <w:rsid w:val="002005DF"/>
    <w:rsid w:val="0020093F"/>
    <w:rsid w:val="0020116F"/>
    <w:rsid w:val="00201B3D"/>
    <w:rsid w:val="00201BB4"/>
    <w:rsid w:val="00202E4C"/>
    <w:rsid w:val="00203B74"/>
    <w:rsid w:val="00204529"/>
    <w:rsid w:val="002046C8"/>
    <w:rsid w:val="00204783"/>
    <w:rsid w:val="002052C2"/>
    <w:rsid w:val="002054E1"/>
    <w:rsid w:val="002055A0"/>
    <w:rsid w:val="00205AEC"/>
    <w:rsid w:val="00205BF5"/>
    <w:rsid w:val="00205CD1"/>
    <w:rsid w:val="00205DFB"/>
    <w:rsid w:val="00205F96"/>
    <w:rsid w:val="0020671F"/>
    <w:rsid w:val="00206BB4"/>
    <w:rsid w:val="00206F8B"/>
    <w:rsid w:val="002073ED"/>
    <w:rsid w:val="002077D3"/>
    <w:rsid w:val="00207C64"/>
    <w:rsid w:val="00210178"/>
    <w:rsid w:val="00210876"/>
    <w:rsid w:val="00210C36"/>
    <w:rsid w:val="00210D55"/>
    <w:rsid w:val="00210DF7"/>
    <w:rsid w:val="002110F2"/>
    <w:rsid w:val="00211427"/>
    <w:rsid w:val="0021158A"/>
    <w:rsid w:val="002127A1"/>
    <w:rsid w:val="00212ACE"/>
    <w:rsid w:val="00212BC8"/>
    <w:rsid w:val="002132EF"/>
    <w:rsid w:val="00213779"/>
    <w:rsid w:val="0021420F"/>
    <w:rsid w:val="00214ACC"/>
    <w:rsid w:val="00214C31"/>
    <w:rsid w:val="002150B0"/>
    <w:rsid w:val="002152A3"/>
    <w:rsid w:val="00215CB0"/>
    <w:rsid w:val="00215FA2"/>
    <w:rsid w:val="00217D19"/>
    <w:rsid w:val="00217F4E"/>
    <w:rsid w:val="00221EA9"/>
    <w:rsid w:val="00222550"/>
    <w:rsid w:val="00222A3E"/>
    <w:rsid w:val="00222EF4"/>
    <w:rsid w:val="0022306B"/>
    <w:rsid w:val="002235AB"/>
    <w:rsid w:val="0022376D"/>
    <w:rsid w:val="00223BF0"/>
    <w:rsid w:val="002248C0"/>
    <w:rsid w:val="00224B78"/>
    <w:rsid w:val="00224C7F"/>
    <w:rsid w:val="00224D1E"/>
    <w:rsid w:val="00224E23"/>
    <w:rsid w:val="00224FAE"/>
    <w:rsid w:val="0022520A"/>
    <w:rsid w:val="0022554C"/>
    <w:rsid w:val="00225B66"/>
    <w:rsid w:val="00225E16"/>
    <w:rsid w:val="00226081"/>
    <w:rsid w:val="002263FE"/>
    <w:rsid w:val="0022641F"/>
    <w:rsid w:val="0022712A"/>
    <w:rsid w:val="00227472"/>
    <w:rsid w:val="00227B49"/>
    <w:rsid w:val="00227FD4"/>
    <w:rsid w:val="00230960"/>
    <w:rsid w:val="00231B32"/>
    <w:rsid w:val="00231F3B"/>
    <w:rsid w:val="002320CA"/>
    <w:rsid w:val="00232A58"/>
    <w:rsid w:val="00232CF4"/>
    <w:rsid w:val="00232E25"/>
    <w:rsid w:val="00233C07"/>
    <w:rsid w:val="002347E8"/>
    <w:rsid w:val="00234932"/>
    <w:rsid w:val="00234B2E"/>
    <w:rsid w:val="00235358"/>
    <w:rsid w:val="00235BE6"/>
    <w:rsid w:val="00236911"/>
    <w:rsid w:val="00237415"/>
    <w:rsid w:val="0024105A"/>
    <w:rsid w:val="0024145C"/>
    <w:rsid w:val="00241481"/>
    <w:rsid w:val="00242493"/>
    <w:rsid w:val="00242AA1"/>
    <w:rsid w:val="00242D19"/>
    <w:rsid w:val="00242E92"/>
    <w:rsid w:val="00242F20"/>
    <w:rsid w:val="00243601"/>
    <w:rsid w:val="00243CD1"/>
    <w:rsid w:val="00243E21"/>
    <w:rsid w:val="00244727"/>
    <w:rsid w:val="0024528B"/>
    <w:rsid w:val="0024573A"/>
    <w:rsid w:val="00245B19"/>
    <w:rsid w:val="002463B2"/>
    <w:rsid w:val="00246AEC"/>
    <w:rsid w:val="00246B60"/>
    <w:rsid w:val="00246C52"/>
    <w:rsid w:val="002479FA"/>
    <w:rsid w:val="00250032"/>
    <w:rsid w:val="00250490"/>
    <w:rsid w:val="0025181E"/>
    <w:rsid w:val="00251985"/>
    <w:rsid w:val="002521AD"/>
    <w:rsid w:val="00253079"/>
    <w:rsid w:val="00253321"/>
    <w:rsid w:val="002538E4"/>
    <w:rsid w:val="00253C35"/>
    <w:rsid w:val="00253CE3"/>
    <w:rsid w:val="00253E85"/>
    <w:rsid w:val="002542A3"/>
    <w:rsid w:val="00254302"/>
    <w:rsid w:val="00256957"/>
    <w:rsid w:val="00256AD8"/>
    <w:rsid w:val="00257145"/>
    <w:rsid w:val="00257277"/>
    <w:rsid w:val="00257407"/>
    <w:rsid w:val="00257533"/>
    <w:rsid w:val="00257764"/>
    <w:rsid w:val="00261014"/>
    <w:rsid w:val="0026110C"/>
    <w:rsid w:val="0026125C"/>
    <w:rsid w:val="00261BB0"/>
    <w:rsid w:val="0026200B"/>
    <w:rsid w:val="002620EF"/>
    <w:rsid w:val="002623AC"/>
    <w:rsid w:val="002629C6"/>
    <w:rsid w:val="00262A9E"/>
    <w:rsid w:val="00262FBF"/>
    <w:rsid w:val="00263E30"/>
    <w:rsid w:val="00264232"/>
    <w:rsid w:val="002646A4"/>
    <w:rsid w:val="00264A4B"/>
    <w:rsid w:val="00264A99"/>
    <w:rsid w:val="002658CE"/>
    <w:rsid w:val="00266001"/>
    <w:rsid w:val="00266541"/>
    <w:rsid w:val="00266AF5"/>
    <w:rsid w:val="00270038"/>
    <w:rsid w:val="002703AC"/>
    <w:rsid w:val="00270874"/>
    <w:rsid w:val="00270A20"/>
    <w:rsid w:val="00270A5F"/>
    <w:rsid w:val="00270B7A"/>
    <w:rsid w:val="00271776"/>
    <w:rsid w:val="00271888"/>
    <w:rsid w:val="00271D24"/>
    <w:rsid w:val="00272249"/>
    <w:rsid w:val="0027335E"/>
    <w:rsid w:val="00273753"/>
    <w:rsid w:val="00273D0D"/>
    <w:rsid w:val="0027433E"/>
    <w:rsid w:val="00274A56"/>
    <w:rsid w:val="00275708"/>
    <w:rsid w:val="00275FD8"/>
    <w:rsid w:val="002779A7"/>
    <w:rsid w:val="0028066A"/>
    <w:rsid w:val="002809CD"/>
    <w:rsid w:val="00280B66"/>
    <w:rsid w:val="00280ECB"/>
    <w:rsid w:val="00281F86"/>
    <w:rsid w:val="00283318"/>
    <w:rsid w:val="002843DD"/>
    <w:rsid w:val="0028551A"/>
    <w:rsid w:val="002861A3"/>
    <w:rsid w:val="002869B5"/>
    <w:rsid w:val="0028766B"/>
    <w:rsid w:val="002904AD"/>
    <w:rsid w:val="002908E7"/>
    <w:rsid w:val="002910E6"/>
    <w:rsid w:val="0029201E"/>
    <w:rsid w:val="00292D37"/>
    <w:rsid w:val="00293DA6"/>
    <w:rsid w:val="00294A3E"/>
    <w:rsid w:val="00294A7A"/>
    <w:rsid w:val="00294AF9"/>
    <w:rsid w:val="00294C47"/>
    <w:rsid w:val="00294D31"/>
    <w:rsid w:val="00295185"/>
    <w:rsid w:val="002965D6"/>
    <w:rsid w:val="00296703"/>
    <w:rsid w:val="002973EE"/>
    <w:rsid w:val="00297906"/>
    <w:rsid w:val="00297DC6"/>
    <w:rsid w:val="00297DC8"/>
    <w:rsid w:val="002A019B"/>
    <w:rsid w:val="002A1045"/>
    <w:rsid w:val="002A13CC"/>
    <w:rsid w:val="002A1B1F"/>
    <w:rsid w:val="002A1C8C"/>
    <w:rsid w:val="002A1FB9"/>
    <w:rsid w:val="002A240F"/>
    <w:rsid w:val="002A2436"/>
    <w:rsid w:val="002A25F7"/>
    <w:rsid w:val="002A2CC5"/>
    <w:rsid w:val="002A3A9F"/>
    <w:rsid w:val="002A3FF4"/>
    <w:rsid w:val="002A4350"/>
    <w:rsid w:val="002A4365"/>
    <w:rsid w:val="002A46DC"/>
    <w:rsid w:val="002A4840"/>
    <w:rsid w:val="002A4D68"/>
    <w:rsid w:val="002A5366"/>
    <w:rsid w:val="002A5557"/>
    <w:rsid w:val="002A77DD"/>
    <w:rsid w:val="002A7A40"/>
    <w:rsid w:val="002A7CF5"/>
    <w:rsid w:val="002A7EAF"/>
    <w:rsid w:val="002B0108"/>
    <w:rsid w:val="002B1496"/>
    <w:rsid w:val="002B1690"/>
    <w:rsid w:val="002B182E"/>
    <w:rsid w:val="002B1AC6"/>
    <w:rsid w:val="002B220A"/>
    <w:rsid w:val="002B229F"/>
    <w:rsid w:val="002B24A0"/>
    <w:rsid w:val="002B2A1D"/>
    <w:rsid w:val="002B3441"/>
    <w:rsid w:val="002B35C3"/>
    <w:rsid w:val="002B3BA3"/>
    <w:rsid w:val="002B45CF"/>
    <w:rsid w:val="002B4B26"/>
    <w:rsid w:val="002B4F21"/>
    <w:rsid w:val="002B55F3"/>
    <w:rsid w:val="002B594A"/>
    <w:rsid w:val="002B5E9A"/>
    <w:rsid w:val="002B714B"/>
    <w:rsid w:val="002B72A9"/>
    <w:rsid w:val="002C0729"/>
    <w:rsid w:val="002C08BD"/>
    <w:rsid w:val="002C0A64"/>
    <w:rsid w:val="002C0A97"/>
    <w:rsid w:val="002C1127"/>
    <w:rsid w:val="002C1E4C"/>
    <w:rsid w:val="002C3A22"/>
    <w:rsid w:val="002C4342"/>
    <w:rsid w:val="002C4A13"/>
    <w:rsid w:val="002C525C"/>
    <w:rsid w:val="002C579B"/>
    <w:rsid w:val="002C58FE"/>
    <w:rsid w:val="002C70F1"/>
    <w:rsid w:val="002C73BC"/>
    <w:rsid w:val="002C73D3"/>
    <w:rsid w:val="002C7484"/>
    <w:rsid w:val="002C7B44"/>
    <w:rsid w:val="002C7CC5"/>
    <w:rsid w:val="002D08B4"/>
    <w:rsid w:val="002D126C"/>
    <w:rsid w:val="002D17C3"/>
    <w:rsid w:val="002D1C88"/>
    <w:rsid w:val="002D2B4E"/>
    <w:rsid w:val="002D2BDE"/>
    <w:rsid w:val="002D330B"/>
    <w:rsid w:val="002D37B9"/>
    <w:rsid w:val="002D37D1"/>
    <w:rsid w:val="002D4D59"/>
    <w:rsid w:val="002D51CB"/>
    <w:rsid w:val="002D589B"/>
    <w:rsid w:val="002D5D09"/>
    <w:rsid w:val="002D601D"/>
    <w:rsid w:val="002D6A6A"/>
    <w:rsid w:val="002D7080"/>
    <w:rsid w:val="002D784E"/>
    <w:rsid w:val="002E01D6"/>
    <w:rsid w:val="002E044A"/>
    <w:rsid w:val="002E046D"/>
    <w:rsid w:val="002E0CAE"/>
    <w:rsid w:val="002E0D34"/>
    <w:rsid w:val="002E1C60"/>
    <w:rsid w:val="002E2A72"/>
    <w:rsid w:val="002E2CE5"/>
    <w:rsid w:val="002E3AB9"/>
    <w:rsid w:val="002E3AC8"/>
    <w:rsid w:val="002E3BE2"/>
    <w:rsid w:val="002E3BF3"/>
    <w:rsid w:val="002E3C68"/>
    <w:rsid w:val="002E560D"/>
    <w:rsid w:val="002E5C9C"/>
    <w:rsid w:val="002E65C4"/>
    <w:rsid w:val="002E6D14"/>
    <w:rsid w:val="002E6E38"/>
    <w:rsid w:val="002E7A4B"/>
    <w:rsid w:val="002E7E2F"/>
    <w:rsid w:val="002F02E9"/>
    <w:rsid w:val="002F0BF5"/>
    <w:rsid w:val="002F140E"/>
    <w:rsid w:val="002F1CD0"/>
    <w:rsid w:val="002F1F19"/>
    <w:rsid w:val="002F2911"/>
    <w:rsid w:val="002F2B7F"/>
    <w:rsid w:val="002F30E5"/>
    <w:rsid w:val="002F320A"/>
    <w:rsid w:val="002F3829"/>
    <w:rsid w:val="002F3B86"/>
    <w:rsid w:val="002F3C9D"/>
    <w:rsid w:val="002F3E15"/>
    <w:rsid w:val="002F4874"/>
    <w:rsid w:val="002F5684"/>
    <w:rsid w:val="002F68DC"/>
    <w:rsid w:val="002F6A72"/>
    <w:rsid w:val="002F7687"/>
    <w:rsid w:val="002F7E29"/>
    <w:rsid w:val="003003AA"/>
    <w:rsid w:val="0030188B"/>
    <w:rsid w:val="00301A03"/>
    <w:rsid w:val="00301E54"/>
    <w:rsid w:val="00302209"/>
    <w:rsid w:val="00302C62"/>
    <w:rsid w:val="00303A82"/>
    <w:rsid w:val="003049C9"/>
    <w:rsid w:val="00304B69"/>
    <w:rsid w:val="00304CD1"/>
    <w:rsid w:val="00304CF8"/>
    <w:rsid w:val="00304EA1"/>
    <w:rsid w:val="003051AB"/>
    <w:rsid w:val="0030524A"/>
    <w:rsid w:val="00305606"/>
    <w:rsid w:val="00305A91"/>
    <w:rsid w:val="003060C9"/>
    <w:rsid w:val="0030613F"/>
    <w:rsid w:val="00306474"/>
    <w:rsid w:val="00306BDF"/>
    <w:rsid w:val="00306C23"/>
    <w:rsid w:val="00306FF2"/>
    <w:rsid w:val="00310272"/>
    <w:rsid w:val="0031039B"/>
    <w:rsid w:val="00310989"/>
    <w:rsid w:val="00310B38"/>
    <w:rsid w:val="00310FFA"/>
    <w:rsid w:val="003118E0"/>
    <w:rsid w:val="00311D42"/>
    <w:rsid w:val="0031204A"/>
    <w:rsid w:val="0031231E"/>
    <w:rsid w:val="00312483"/>
    <w:rsid w:val="00312727"/>
    <w:rsid w:val="00312832"/>
    <w:rsid w:val="003130DC"/>
    <w:rsid w:val="00313615"/>
    <w:rsid w:val="003142DE"/>
    <w:rsid w:val="00314D26"/>
    <w:rsid w:val="00314DDF"/>
    <w:rsid w:val="0031511E"/>
    <w:rsid w:val="00315B7F"/>
    <w:rsid w:val="00316099"/>
    <w:rsid w:val="003166D4"/>
    <w:rsid w:val="00316A2B"/>
    <w:rsid w:val="00317E42"/>
    <w:rsid w:val="00320423"/>
    <w:rsid w:val="003220A7"/>
    <w:rsid w:val="00322473"/>
    <w:rsid w:val="003228D1"/>
    <w:rsid w:val="00323217"/>
    <w:rsid w:val="0032346D"/>
    <w:rsid w:val="003234C3"/>
    <w:rsid w:val="0032366D"/>
    <w:rsid w:val="00323CD0"/>
    <w:rsid w:val="00324308"/>
    <w:rsid w:val="003248A3"/>
    <w:rsid w:val="00324A81"/>
    <w:rsid w:val="00324B37"/>
    <w:rsid w:val="00324BA7"/>
    <w:rsid w:val="00324E22"/>
    <w:rsid w:val="00324E87"/>
    <w:rsid w:val="00325029"/>
    <w:rsid w:val="003253A8"/>
    <w:rsid w:val="003256A6"/>
    <w:rsid w:val="003258DC"/>
    <w:rsid w:val="00325F1A"/>
    <w:rsid w:val="0032678A"/>
    <w:rsid w:val="00326F91"/>
    <w:rsid w:val="00327EF3"/>
    <w:rsid w:val="003305DA"/>
    <w:rsid w:val="00331B25"/>
    <w:rsid w:val="003326BE"/>
    <w:rsid w:val="003326CF"/>
    <w:rsid w:val="00332945"/>
    <w:rsid w:val="0033328E"/>
    <w:rsid w:val="00333D24"/>
    <w:rsid w:val="0033411A"/>
    <w:rsid w:val="003347AC"/>
    <w:rsid w:val="00335AFE"/>
    <w:rsid w:val="00335E99"/>
    <w:rsid w:val="003373FA"/>
    <w:rsid w:val="003374DF"/>
    <w:rsid w:val="0034012F"/>
    <w:rsid w:val="00340934"/>
    <w:rsid w:val="00340C58"/>
    <w:rsid w:val="00340D7F"/>
    <w:rsid w:val="00341F2B"/>
    <w:rsid w:val="003420CE"/>
    <w:rsid w:val="00342635"/>
    <w:rsid w:val="0034298F"/>
    <w:rsid w:val="00343FBA"/>
    <w:rsid w:val="003440C0"/>
    <w:rsid w:val="0034442B"/>
    <w:rsid w:val="0034447D"/>
    <w:rsid w:val="003447FB"/>
    <w:rsid w:val="0034510A"/>
    <w:rsid w:val="0034542B"/>
    <w:rsid w:val="00345FE9"/>
    <w:rsid w:val="00346F21"/>
    <w:rsid w:val="0034705C"/>
    <w:rsid w:val="00350436"/>
    <w:rsid w:val="003506F0"/>
    <w:rsid w:val="0035075C"/>
    <w:rsid w:val="00350A77"/>
    <w:rsid w:val="00350CCC"/>
    <w:rsid w:val="0035167E"/>
    <w:rsid w:val="00351B5C"/>
    <w:rsid w:val="00351E45"/>
    <w:rsid w:val="00352FF5"/>
    <w:rsid w:val="00353AF3"/>
    <w:rsid w:val="00354070"/>
    <w:rsid w:val="00354907"/>
    <w:rsid w:val="00354A9C"/>
    <w:rsid w:val="00354D9A"/>
    <w:rsid w:val="00354F73"/>
    <w:rsid w:val="003550D1"/>
    <w:rsid w:val="00355140"/>
    <w:rsid w:val="00355523"/>
    <w:rsid w:val="0035553D"/>
    <w:rsid w:val="003556DF"/>
    <w:rsid w:val="0035576F"/>
    <w:rsid w:val="00355795"/>
    <w:rsid w:val="00355AE8"/>
    <w:rsid w:val="00355F84"/>
    <w:rsid w:val="00357000"/>
    <w:rsid w:val="003573E1"/>
    <w:rsid w:val="0035785D"/>
    <w:rsid w:val="00357E03"/>
    <w:rsid w:val="00357E76"/>
    <w:rsid w:val="00360689"/>
    <w:rsid w:val="003611D5"/>
    <w:rsid w:val="003625A4"/>
    <w:rsid w:val="003626D1"/>
    <w:rsid w:val="00362D70"/>
    <w:rsid w:val="00364AF3"/>
    <w:rsid w:val="003655A6"/>
    <w:rsid w:val="0037019F"/>
    <w:rsid w:val="00370CB3"/>
    <w:rsid w:val="00370F6F"/>
    <w:rsid w:val="00371A16"/>
    <w:rsid w:val="0037260C"/>
    <w:rsid w:val="00372F3A"/>
    <w:rsid w:val="00373A83"/>
    <w:rsid w:val="00373DB7"/>
    <w:rsid w:val="00373E94"/>
    <w:rsid w:val="003746DC"/>
    <w:rsid w:val="003749D7"/>
    <w:rsid w:val="00375356"/>
    <w:rsid w:val="00375C8F"/>
    <w:rsid w:val="003763D8"/>
    <w:rsid w:val="00376A0F"/>
    <w:rsid w:val="003803C5"/>
    <w:rsid w:val="00380F29"/>
    <w:rsid w:val="00381D87"/>
    <w:rsid w:val="00382256"/>
    <w:rsid w:val="00382BB3"/>
    <w:rsid w:val="00383524"/>
    <w:rsid w:val="00383BF2"/>
    <w:rsid w:val="003849D6"/>
    <w:rsid w:val="003859BD"/>
    <w:rsid w:val="00386D7A"/>
    <w:rsid w:val="003870A3"/>
    <w:rsid w:val="003904AC"/>
    <w:rsid w:val="00390892"/>
    <w:rsid w:val="00390CF2"/>
    <w:rsid w:val="0039133F"/>
    <w:rsid w:val="003920C7"/>
    <w:rsid w:val="0039239F"/>
    <w:rsid w:val="00392FAC"/>
    <w:rsid w:val="0039354D"/>
    <w:rsid w:val="003940D5"/>
    <w:rsid w:val="00394193"/>
    <w:rsid w:val="00394682"/>
    <w:rsid w:val="0039512D"/>
    <w:rsid w:val="00395AF1"/>
    <w:rsid w:val="00396018"/>
    <w:rsid w:val="00396066"/>
    <w:rsid w:val="00396D4A"/>
    <w:rsid w:val="003971A7"/>
    <w:rsid w:val="003A06EC"/>
    <w:rsid w:val="003A0EFE"/>
    <w:rsid w:val="003A1059"/>
    <w:rsid w:val="003A1E96"/>
    <w:rsid w:val="003A22E4"/>
    <w:rsid w:val="003A2FA5"/>
    <w:rsid w:val="003A310D"/>
    <w:rsid w:val="003A39CE"/>
    <w:rsid w:val="003A3A9A"/>
    <w:rsid w:val="003A528A"/>
    <w:rsid w:val="003A630A"/>
    <w:rsid w:val="003A675D"/>
    <w:rsid w:val="003A6E39"/>
    <w:rsid w:val="003A707C"/>
    <w:rsid w:val="003A71AC"/>
    <w:rsid w:val="003A71E0"/>
    <w:rsid w:val="003A75B7"/>
    <w:rsid w:val="003A7F34"/>
    <w:rsid w:val="003B2191"/>
    <w:rsid w:val="003B2977"/>
    <w:rsid w:val="003B2D2E"/>
    <w:rsid w:val="003B2F58"/>
    <w:rsid w:val="003B301D"/>
    <w:rsid w:val="003B4725"/>
    <w:rsid w:val="003B50ED"/>
    <w:rsid w:val="003B5464"/>
    <w:rsid w:val="003B6533"/>
    <w:rsid w:val="003B6EB2"/>
    <w:rsid w:val="003B6EB5"/>
    <w:rsid w:val="003B6F44"/>
    <w:rsid w:val="003B7CE9"/>
    <w:rsid w:val="003B7DC0"/>
    <w:rsid w:val="003C02B7"/>
    <w:rsid w:val="003C0304"/>
    <w:rsid w:val="003C0396"/>
    <w:rsid w:val="003C08CF"/>
    <w:rsid w:val="003C181E"/>
    <w:rsid w:val="003C23EF"/>
    <w:rsid w:val="003C27EF"/>
    <w:rsid w:val="003C2A9A"/>
    <w:rsid w:val="003C32DE"/>
    <w:rsid w:val="003C371C"/>
    <w:rsid w:val="003C430C"/>
    <w:rsid w:val="003C495F"/>
    <w:rsid w:val="003C5076"/>
    <w:rsid w:val="003C524E"/>
    <w:rsid w:val="003C5643"/>
    <w:rsid w:val="003C79C9"/>
    <w:rsid w:val="003D0318"/>
    <w:rsid w:val="003D0716"/>
    <w:rsid w:val="003D07A5"/>
    <w:rsid w:val="003D0C6B"/>
    <w:rsid w:val="003D1A29"/>
    <w:rsid w:val="003D1DEB"/>
    <w:rsid w:val="003D1FA8"/>
    <w:rsid w:val="003D1FB7"/>
    <w:rsid w:val="003D316F"/>
    <w:rsid w:val="003D41A4"/>
    <w:rsid w:val="003D4DDA"/>
    <w:rsid w:val="003D4E3F"/>
    <w:rsid w:val="003D5E92"/>
    <w:rsid w:val="003D63DB"/>
    <w:rsid w:val="003D645D"/>
    <w:rsid w:val="003D6EE3"/>
    <w:rsid w:val="003D7506"/>
    <w:rsid w:val="003D786F"/>
    <w:rsid w:val="003D7970"/>
    <w:rsid w:val="003E0562"/>
    <w:rsid w:val="003E0573"/>
    <w:rsid w:val="003E1B4E"/>
    <w:rsid w:val="003E2120"/>
    <w:rsid w:val="003E2AE2"/>
    <w:rsid w:val="003E2CC8"/>
    <w:rsid w:val="003E2CE4"/>
    <w:rsid w:val="003E328D"/>
    <w:rsid w:val="003E3550"/>
    <w:rsid w:val="003E3781"/>
    <w:rsid w:val="003E3C05"/>
    <w:rsid w:val="003E4AD9"/>
    <w:rsid w:val="003E505C"/>
    <w:rsid w:val="003E5833"/>
    <w:rsid w:val="003E5C7C"/>
    <w:rsid w:val="003E603E"/>
    <w:rsid w:val="003E68A3"/>
    <w:rsid w:val="003F0698"/>
    <w:rsid w:val="003F131E"/>
    <w:rsid w:val="003F15A5"/>
    <w:rsid w:val="003F233B"/>
    <w:rsid w:val="003F24A0"/>
    <w:rsid w:val="003F270E"/>
    <w:rsid w:val="003F28E8"/>
    <w:rsid w:val="003F2B48"/>
    <w:rsid w:val="003F2BF1"/>
    <w:rsid w:val="003F2D3B"/>
    <w:rsid w:val="003F45A1"/>
    <w:rsid w:val="003F4FBA"/>
    <w:rsid w:val="003F76E3"/>
    <w:rsid w:val="003F7F15"/>
    <w:rsid w:val="00400AC0"/>
    <w:rsid w:val="004010EB"/>
    <w:rsid w:val="0040132F"/>
    <w:rsid w:val="0040178F"/>
    <w:rsid w:val="00401881"/>
    <w:rsid w:val="00401FB8"/>
    <w:rsid w:val="00402C8B"/>
    <w:rsid w:val="004042E0"/>
    <w:rsid w:val="00404623"/>
    <w:rsid w:val="004047D0"/>
    <w:rsid w:val="004049C8"/>
    <w:rsid w:val="00404BCB"/>
    <w:rsid w:val="0040520B"/>
    <w:rsid w:val="00405CDB"/>
    <w:rsid w:val="004065AF"/>
    <w:rsid w:val="0040736E"/>
    <w:rsid w:val="004073A3"/>
    <w:rsid w:val="0040749C"/>
    <w:rsid w:val="004075AB"/>
    <w:rsid w:val="00407C5B"/>
    <w:rsid w:val="00407FA8"/>
    <w:rsid w:val="00410869"/>
    <w:rsid w:val="00410B84"/>
    <w:rsid w:val="0041148E"/>
    <w:rsid w:val="004120C0"/>
    <w:rsid w:val="0041309A"/>
    <w:rsid w:val="00413112"/>
    <w:rsid w:val="00413DEB"/>
    <w:rsid w:val="00414A97"/>
    <w:rsid w:val="004158A4"/>
    <w:rsid w:val="00415CB8"/>
    <w:rsid w:val="00416EE8"/>
    <w:rsid w:val="00417355"/>
    <w:rsid w:val="00417AD2"/>
    <w:rsid w:val="00417C07"/>
    <w:rsid w:val="0042026B"/>
    <w:rsid w:val="00420273"/>
    <w:rsid w:val="0042067E"/>
    <w:rsid w:val="00420E71"/>
    <w:rsid w:val="00421E29"/>
    <w:rsid w:val="00422135"/>
    <w:rsid w:val="004223F1"/>
    <w:rsid w:val="00422581"/>
    <w:rsid w:val="00422729"/>
    <w:rsid w:val="004244C1"/>
    <w:rsid w:val="0042713E"/>
    <w:rsid w:val="00430377"/>
    <w:rsid w:val="00430414"/>
    <w:rsid w:val="00430540"/>
    <w:rsid w:val="00431557"/>
    <w:rsid w:val="00432153"/>
    <w:rsid w:val="00432827"/>
    <w:rsid w:val="00432B61"/>
    <w:rsid w:val="00432BAE"/>
    <w:rsid w:val="00432EB5"/>
    <w:rsid w:val="004338BA"/>
    <w:rsid w:val="00434225"/>
    <w:rsid w:val="00434C48"/>
    <w:rsid w:val="004359D9"/>
    <w:rsid w:val="00436F87"/>
    <w:rsid w:val="00436FCF"/>
    <w:rsid w:val="00440DED"/>
    <w:rsid w:val="004418BC"/>
    <w:rsid w:val="004425C7"/>
    <w:rsid w:val="00442B88"/>
    <w:rsid w:val="00442C75"/>
    <w:rsid w:val="004431E9"/>
    <w:rsid w:val="0044389D"/>
    <w:rsid w:val="00443957"/>
    <w:rsid w:val="00443A63"/>
    <w:rsid w:val="00444937"/>
    <w:rsid w:val="004449CB"/>
    <w:rsid w:val="00445146"/>
    <w:rsid w:val="00445FAD"/>
    <w:rsid w:val="004460C2"/>
    <w:rsid w:val="00446412"/>
    <w:rsid w:val="00446D8F"/>
    <w:rsid w:val="00446E24"/>
    <w:rsid w:val="004472B5"/>
    <w:rsid w:val="00447BE4"/>
    <w:rsid w:val="00450B1B"/>
    <w:rsid w:val="0045134C"/>
    <w:rsid w:val="004515EF"/>
    <w:rsid w:val="00451620"/>
    <w:rsid w:val="004516B3"/>
    <w:rsid w:val="004519F6"/>
    <w:rsid w:val="00452FB8"/>
    <w:rsid w:val="004537D4"/>
    <w:rsid w:val="00454532"/>
    <w:rsid w:val="004549E8"/>
    <w:rsid w:val="00454CC8"/>
    <w:rsid w:val="00454D8F"/>
    <w:rsid w:val="004558B1"/>
    <w:rsid w:val="0045624C"/>
    <w:rsid w:val="004579F6"/>
    <w:rsid w:val="004605F1"/>
    <w:rsid w:val="0046085C"/>
    <w:rsid w:val="004612C5"/>
    <w:rsid w:val="00461DBA"/>
    <w:rsid w:val="00462116"/>
    <w:rsid w:val="004622BF"/>
    <w:rsid w:val="00462E58"/>
    <w:rsid w:val="00462E6E"/>
    <w:rsid w:val="0046300B"/>
    <w:rsid w:val="004631C0"/>
    <w:rsid w:val="004641F2"/>
    <w:rsid w:val="0046465E"/>
    <w:rsid w:val="0046483E"/>
    <w:rsid w:val="00464CDB"/>
    <w:rsid w:val="00464F9C"/>
    <w:rsid w:val="00466B01"/>
    <w:rsid w:val="004675D2"/>
    <w:rsid w:val="004716D7"/>
    <w:rsid w:val="00471F81"/>
    <w:rsid w:val="004729F2"/>
    <w:rsid w:val="00472A6F"/>
    <w:rsid w:val="00472DCA"/>
    <w:rsid w:val="0047442B"/>
    <w:rsid w:val="0047442D"/>
    <w:rsid w:val="004745DD"/>
    <w:rsid w:val="00474655"/>
    <w:rsid w:val="00474856"/>
    <w:rsid w:val="0047532A"/>
    <w:rsid w:val="00475FCD"/>
    <w:rsid w:val="004771F4"/>
    <w:rsid w:val="00477EA6"/>
    <w:rsid w:val="00481CE9"/>
    <w:rsid w:val="0048205A"/>
    <w:rsid w:val="00482743"/>
    <w:rsid w:val="00482854"/>
    <w:rsid w:val="0048332D"/>
    <w:rsid w:val="004833F6"/>
    <w:rsid w:val="00483B95"/>
    <w:rsid w:val="00483ECA"/>
    <w:rsid w:val="00484305"/>
    <w:rsid w:val="0048497B"/>
    <w:rsid w:val="00484A6C"/>
    <w:rsid w:val="00486381"/>
    <w:rsid w:val="00486697"/>
    <w:rsid w:val="0048720E"/>
    <w:rsid w:val="0049009A"/>
    <w:rsid w:val="004908CA"/>
    <w:rsid w:val="00490F7D"/>
    <w:rsid w:val="00491196"/>
    <w:rsid w:val="004912CB"/>
    <w:rsid w:val="00491AED"/>
    <w:rsid w:val="004926EE"/>
    <w:rsid w:val="0049387F"/>
    <w:rsid w:val="004948D9"/>
    <w:rsid w:val="00494F21"/>
    <w:rsid w:val="00495082"/>
    <w:rsid w:val="00495224"/>
    <w:rsid w:val="00495238"/>
    <w:rsid w:val="004953BF"/>
    <w:rsid w:val="004964EA"/>
    <w:rsid w:val="0049761F"/>
    <w:rsid w:val="00497D0E"/>
    <w:rsid w:val="004A1B11"/>
    <w:rsid w:val="004A34A9"/>
    <w:rsid w:val="004A3755"/>
    <w:rsid w:val="004A3FA1"/>
    <w:rsid w:val="004A514F"/>
    <w:rsid w:val="004A58E7"/>
    <w:rsid w:val="004A725A"/>
    <w:rsid w:val="004A7517"/>
    <w:rsid w:val="004B097E"/>
    <w:rsid w:val="004B0A0C"/>
    <w:rsid w:val="004B0D5B"/>
    <w:rsid w:val="004B1752"/>
    <w:rsid w:val="004B1CF5"/>
    <w:rsid w:val="004B26E7"/>
    <w:rsid w:val="004B32F6"/>
    <w:rsid w:val="004B3961"/>
    <w:rsid w:val="004B3C9A"/>
    <w:rsid w:val="004B49C1"/>
    <w:rsid w:val="004B5745"/>
    <w:rsid w:val="004B5ABC"/>
    <w:rsid w:val="004B6164"/>
    <w:rsid w:val="004B6B8B"/>
    <w:rsid w:val="004B71C8"/>
    <w:rsid w:val="004B7DA9"/>
    <w:rsid w:val="004C0295"/>
    <w:rsid w:val="004C0469"/>
    <w:rsid w:val="004C04C7"/>
    <w:rsid w:val="004C118B"/>
    <w:rsid w:val="004C1EA3"/>
    <w:rsid w:val="004C22E3"/>
    <w:rsid w:val="004C2D83"/>
    <w:rsid w:val="004C2E1A"/>
    <w:rsid w:val="004C2EA0"/>
    <w:rsid w:val="004C3733"/>
    <w:rsid w:val="004C3760"/>
    <w:rsid w:val="004C4496"/>
    <w:rsid w:val="004C4C04"/>
    <w:rsid w:val="004C53A3"/>
    <w:rsid w:val="004C578E"/>
    <w:rsid w:val="004C5D01"/>
    <w:rsid w:val="004C5DD5"/>
    <w:rsid w:val="004C5E34"/>
    <w:rsid w:val="004C6329"/>
    <w:rsid w:val="004C6489"/>
    <w:rsid w:val="004C666E"/>
    <w:rsid w:val="004C6881"/>
    <w:rsid w:val="004C68A7"/>
    <w:rsid w:val="004C6AB0"/>
    <w:rsid w:val="004C6CEF"/>
    <w:rsid w:val="004C72FB"/>
    <w:rsid w:val="004C7B07"/>
    <w:rsid w:val="004D0058"/>
    <w:rsid w:val="004D00D9"/>
    <w:rsid w:val="004D0595"/>
    <w:rsid w:val="004D0791"/>
    <w:rsid w:val="004D0D17"/>
    <w:rsid w:val="004D0FA4"/>
    <w:rsid w:val="004D1952"/>
    <w:rsid w:val="004D245F"/>
    <w:rsid w:val="004D2CDF"/>
    <w:rsid w:val="004D3707"/>
    <w:rsid w:val="004D3969"/>
    <w:rsid w:val="004D3CC3"/>
    <w:rsid w:val="004D3D49"/>
    <w:rsid w:val="004D44CE"/>
    <w:rsid w:val="004D482F"/>
    <w:rsid w:val="004D5299"/>
    <w:rsid w:val="004D5338"/>
    <w:rsid w:val="004D56A3"/>
    <w:rsid w:val="004D5852"/>
    <w:rsid w:val="004D5EC1"/>
    <w:rsid w:val="004D6439"/>
    <w:rsid w:val="004D69F2"/>
    <w:rsid w:val="004D6B87"/>
    <w:rsid w:val="004D7283"/>
    <w:rsid w:val="004E111F"/>
    <w:rsid w:val="004E13F6"/>
    <w:rsid w:val="004E1ACD"/>
    <w:rsid w:val="004E1D2C"/>
    <w:rsid w:val="004E21D3"/>
    <w:rsid w:val="004E23B3"/>
    <w:rsid w:val="004E2BD4"/>
    <w:rsid w:val="004E3CD2"/>
    <w:rsid w:val="004E44AC"/>
    <w:rsid w:val="004E4925"/>
    <w:rsid w:val="004E4B2C"/>
    <w:rsid w:val="004E51A9"/>
    <w:rsid w:val="004E52DF"/>
    <w:rsid w:val="004E541A"/>
    <w:rsid w:val="004E5948"/>
    <w:rsid w:val="004E5CFE"/>
    <w:rsid w:val="004E62FB"/>
    <w:rsid w:val="004E63FA"/>
    <w:rsid w:val="004E714B"/>
    <w:rsid w:val="004E7D97"/>
    <w:rsid w:val="004E7DE4"/>
    <w:rsid w:val="004E7E20"/>
    <w:rsid w:val="004F0186"/>
    <w:rsid w:val="004F01D2"/>
    <w:rsid w:val="004F076E"/>
    <w:rsid w:val="004F1437"/>
    <w:rsid w:val="004F169F"/>
    <w:rsid w:val="004F17F1"/>
    <w:rsid w:val="004F1842"/>
    <w:rsid w:val="004F2FBB"/>
    <w:rsid w:val="004F32ED"/>
    <w:rsid w:val="004F372C"/>
    <w:rsid w:val="004F41FA"/>
    <w:rsid w:val="004F4A06"/>
    <w:rsid w:val="004F4A7E"/>
    <w:rsid w:val="004F4F6E"/>
    <w:rsid w:val="004F534C"/>
    <w:rsid w:val="004F5E70"/>
    <w:rsid w:val="004F6091"/>
    <w:rsid w:val="004F62A9"/>
    <w:rsid w:val="004F6F77"/>
    <w:rsid w:val="004F7215"/>
    <w:rsid w:val="004F7547"/>
    <w:rsid w:val="004F77EF"/>
    <w:rsid w:val="004F79AF"/>
    <w:rsid w:val="005006ED"/>
    <w:rsid w:val="005009B9"/>
    <w:rsid w:val="00500C9F"/>
    <w:rsid w:val="00500D74"/>
    <w:rsid w:val="00500F65"/>
    <w:rsid w:val="00500FE5"/>
    <w:rsid w:val="00501F00"/>
    <w:rsid w:val="005040FD"/>
    <w:rsid w:val="00504EEC"/>
    <w:rsid w:val="00505CE4"/>
    <w:rsid w:val="00506D38"/>
    <w:rsid w:val="005070A7"/>
    <w:rsid w:val="00507537"/>
    <w:rsid w:val="00507907"/>
    <w:rsid w:val="00507D36"/>
    <w:rsid w:val="00507E98"/>
    <w:rsid w:val="00510040"/>
    <w:rsid w:val="00511016"/>
    <w:rsid w:val="0051119E"/>
    <w:rsid w:val="005121FF"/>
    <w:rsid w:val="00512C42"/>
    <w:rsid w:val="00512F7B"/>
    <w:rsid w:val="005132D8"/>
    <w:rsid w:val="005136D0"/>
    <w:rsid w:val="005141D8"/>
    <w:rsid w:val="00514973"/>
    <w:rsid w:val="0051510B"/>
    <w:rsid w:val="00515352"/>
    <w:rsid w:val="0051583E"/>
    <w:rsid w:val="00517C8F"/>
    <w:rsid w:val="00517EFC"/>
    <w:rsid w:val="0052068C"/>
    <w:rsid w:val="005208DF"/>
    <w:rsid w:val="00520D5D"/>
    <w:rsid w:val="00521C7C"/>
    <w:rsid w:val="00521E96"/>
    <w:rsid w:val="00522F57"/>
    <w:rsid w:val="00523213"/>
    <w:rsid w:val="0052380E"/>
    <w:rsid w:val="005241DF"/>
    <w:rsid w:val="00525581"/>
    <w:rsid w:val="00525605"/>
    <w:rsid w:val="00525661"/>
    <w:rsid w:val="005279C6"/>
    <w:rsid w:val="00527EEC"/>
    <w:rsid w:val="00530E5C"/>
    <w:rsid w:val="00531155"/>
    <w:rsid w:val="00532D20"/>
    <w:rsid w:val="005337B0"/>
    <w:rsid w:val="005339FB"/>
    <w:rsid w:val="00533D39"/>
    <w:rsid w:val="00533E8A"/>
    <w:rsid w:val="00534138"/>
    <w:rsid w:val="005346A4"/>
    <w:rsid w:val="00535612"/>
    <w:rsid w:val="005356A6"/>
    <w:rsid w:val="0053591E"/>
    <w:rsid w:val="00536515"/>
    <w:rsid w:val="0053678B"/>
    <w:rsid w:val="005367E5"/>
    <w:rsid w:val="00536A3D"/>
    <w:rsid w:val="00536A54"/>
    <w:rsid w:val="00537475"/>
    <w:rsid w:val="005375DA"/>
    <w:rsid w:val="00537A97"/>
    <w:rsid w:val="00540A49"/>
    <w:rsid w:val="00540B4B"/>
    <w:rsid w:val="005413BC"/>
    <w:rsid w:val="00541988"/>
    <w:rsid w:val="0054230C"/>
    <w:rsid w:val="0054291D"/>
    <w:rsid w:val="00542D15"/>
    <w:rsid w:val="00543466"/>
    <w:rsid w:val="00543534"/>
    <w:rsid w:val="00543587"/>
    <w:rsid w:val="005436CF"/>
    <w:rsid w:val="00543A2C"/>
    <w:rsid w:val="00543F86"/>
    <w:rsid w:val="005450FF"/>
    <w:rsid w:val="0054516E"/>
    <w:rsid w:val="005454A7"/>
    <w:rsid w:val="00545F36"/>
    <w:rsid w:val="0054638D"/>
    <w:rsid w:val="00547AC3"/>
    <w:rsid w:val="005507D4"/>
    <w:rsid w:val="00550DE5"/>
    <w:rsid w:val="00551BDA"/>
    <w:rsid w:val="00551BFF"/>
    <w:rsid w:val="00551D5F"/>
    <w:rsid w:val="005520F3"/>
    <w:rsid w:val="005536A1"/>
    <w:rsid w:val="00553B42"/>
    <w:rsid w:val="00553B95"/>
    <w:rsid w:val="005542AC"/>
    <w:rsid w:val="00554DA5"/>
    <w:rsid w:val="0055513A"/>
    <w:rsid w:val="005555BB"/>
    <w:rsid w:val="00555A2A"/>
    <w:rsid w:val="00555B45"/>
    <w:rsid w:val="0055634E"/>
    <w:rsid w:val="005564F1"/>
    <w:rsid w:val="00556533"/>
    <w:rsid w:val="005568B4"/>
    <w:rsid w:val="005568B7"/>
    <w:rsid w:val="00556DB3"/>
    <w:rsid w:val="00557253"/>
    <w:rsid w:val="00557500"/>
    <w:rsid w:val="00560B19"/>
    <w:rsid w:val="005611BE"/>
    <w:rsid w:val="00561245"/>
    <w:rsid w:val="0056162C"/>
    <w:rsid w:val="00561D0C"/>
    <w:rsid w:val="005628EC"/>
    <w:rsid w:val="005642A8"/>
    <w:rsid w:val="005648E7"/>
    <w:rsid w:val="00564BC9"/>
    <w:rsid w:val="00564C72"/>
    <w:rsid w:val="00564DBD"/>
    <w:rsid w:val="00564DE0"/>
    <w:rsid w:val="00566230"/>
    <w:rsid w:val="005662C0"/>
    <w:rsid w:val="005665BB"/>
    <w:rsid w:val="005668FE"/>
    <w:rsid w:val="00566F7D"/>
    <w:rsid w:val="005676AF"/>
    <w:rsid w:val="00567FDC"/>
    <w:rsid w:val="00570C31"/>
    <w:rsid w:val="0057208F"/>
    <w:rsid w:val="00572A20"/>
    <w:rsid w:val="00572A97"/>
    <w:rsid w:val="00572DAE"/>
    <w:rsid w:val="005733D3"/>
    <w:rsid w:val="00573FA9"/>
    <w:rsid w:val="00575231"/>
    <w:rsid w:val="00576C30"/>
    <w:rsid w:val="0057795D"/>
    <w:rsid w:val="00577E7E"/>
    <w:rsid w:val="0058008C"/>
    <w:rsid w:val="0058028E"/>
    <w:rsid w:val="005804C1"/>
    <w:rsid w:val="005805F4"/>
    <w:rsid w:val="005819A5"/>
    <w:rsid w:val="00582C1D"/>
    <w:rsid w:val="00582CFD"/>
    <w:rsid w:val="00583005"/>
    <w:rsid w:val="00583386"/>
    <w:rsid w:val="00583BB4"/>
    <w:rsid w:val="00583D61"/>
    <w:rsid w:val="005840A8"/>
    <w:rsid w:val="005843D6"/>
    <w:rsid w:val="00584761"/>
    <w:rsid w:val="00585339"/>
    <w:rsid w:val="00585604"/>
    <w:rsid w:val="00585702"/>
    <w:rsid w:val="005866D3"/>
    <w:rsid w:val="00586C6C"/>
    <w:rsid w:val="00587C75"/>
    <w:rsid w:val="00590633"/>
    <w:rsid w:val="00590695"/>
    <w:rsid w:val="005909C7"/>
    <w:rsid w:val="005932CA"/>
    <w:rsid w:val="00593B25"/>
    <w:rsid w:val="00593F5F"/>
    <w:rsid w:val="005940AD"/>
    <w:rsid w:val="005943F6"/>
    <w:rsid w:val="00595142"/>
    <w:rsid w:val="00595565"/>
    <w:rsid w:val="00595605"/>
    <w:rsid w:val="00596167"/>
    <w:rsid w:val="0059621B"/>
    <w:rsid w:val="005964B4"/>
    <w:rsid w:val="00597C5E"/>
    <w:rsid w:val="005A153D"/>
    <w:rsid w:val="005A22CF"/>
    <w:rsid w:val="005A22FD"/>
    <w:rsid w:val="005A3C2D"/>
    <w:rsid w:val="005A44CA"/>
    <w:rsid w:val="005A4836"/>
    <w:rsid w:val="005A54E5"/>
    <w:rsid w:val="005A567C"/>
    <w:rsid w:val="005A584B"/>
    <w:rsid w:val="005A593E"/>
    <w:rsid w:val="005A6035"/>
    <w:rsid w:val="005A65D4"/>
    <w:rsid w:val="005B083B"/>
    <w:rsid w:val="005B138A"/>
    <w:rsid w:val="005B1A05"/>
    <w:rsid w:val="005B1C26"/>
    <w:rsid w:val="005B22D2"/>
    <w:rsid w:val="005B2305"/>
    <w:rsid w:val="005B246A"/>
    <w:rsid w:val="005B29C1"/>
    <w:rsid w:val="005B3B33"/>
    <w:rsid w:val="005B482C"/>
    <w:rsid w:val="005B4C18"/>
    <w:rsid w:val="005B52CD"/>
    <w:rsid w:val="005B531B"/>
    <w:rsid w:val="005B570C"/>
    <w:rsid w:val="005B5759"/>
    <w:rsid w:val="005B58FF"/>
    <w:rsid w:val="005B59A0"/>
    <w:rsid w:val="005B67A3"/>
    <w:rsid w:val="005B6B34"/>
    <w:rsid w:val="005B783A"/>
    <w:rsid w:val="005B7AF3"/>
    <w:rsid w:val="005C06CE"/>
    <w:rsid w:val="005C07B4"/>
    <w:rsid w:val="005C0E4E"/>
    <w:rsid w:val="005C215C"/>
    <w:rsid w:val="005C24F1"/>
    <w:rsid w:val="005C26D1"/>
    <w:rsid w:val="005C2B3F"/>
    <w:rsid w:val="005C324D"/>
    <w:rsid w:val="005C37DE"/>
    <w:rsid w:val="005C4249"/>
    <w:rsid w:val="005C4689"/>
    <w:rsid w:val="005C46BC"/>
    <w:rsid w:val="005C5F75"/>
    <w:rsid w:val="005C65B5"/>
    <w:rsid w:val="005C7009"/>
    <w:rsid w:val="005C72A1"/>
    <w:rsid w:val="005C7584"/>
    <w:rsid w:val="005C799A"/>
    <w:rsid w:val="005D0250"/>
    <w:rsid w:val="005D0666"/>
    <w:rsid w:val="005D07A0"/>
    <w:rsid w:val="005D0C2B"/>
    <w:rsid w:val="005D0F15"/>
    <w:rsid w:val="005D1BB5"/>
    <w:rsid w:val="005D21A9"/>
    <w:rsid w:val="005D2478"/>
    <w:rsid w:val="005D248D"/>
    <w:rsid w:val="005D2947"/>
    <w:rsid w:val="005D2D00"/>
    <w:rsid w:val="005D33D9"/>
    <w:rsid w:val="005D395E"/>
    <w:rsid w:val="005D3C4B"/>
    <w:rsid w:val="005D409E"/>
    <w:rsid w:val="005D43AB"/>
    <w:rsid w:val="005D4C77"/>
    <w:rsid w:val="005D52D7"/>
    <w:rsid w:val="005D574B"/>
    <w:rsid w:val="005D5B39"/>
    <w:rsid w:val="005D60B7"/>
    <w:rsid w:val="005D627B"/>
    <w:rsid w:val="005D65A1"/>
    <w:rsid w:val="005D72C5"/>
    <w:rsid w:val="005D738C"/>
    <w:rsid w:val="005D76D5"/>
    <w:rsid w:val="005D7A3C"/>
    <w:rsid w:val="005D7CB2"/>
    <w:rsid w:val="005D7D4D"/>
    <w:rsid w:val="005E08F1"/>
    <w:rsid w:val="005E0E1C"/>
    <w:rsid w:val="005E11B5"/>
    <w:rsid w:val="005E13F8"/>
    <w:rsid w:val="005E1AF7"/>
    <w:rsid w:val="005E1E72"/>
    <w:rsid w:val="005E30BB"/>
    <w:rsid w:val="005E375F"/>
    <w:rsid w:val="005E40B1"/>
    <w:rsid w:val="005E4CD7"/>
    <w:rsid w:val="005E56BF"/>
    <w:rsid w:val="005E5923"/>
    <w:rsid w:val="005E66DE"/>
    <w:rsid w:val="005E670A"/>
    <w:rsid w:val="005E6CCC"/>
    <w:rsid w:val="005E6E25"/>
    <w:rsid w:val="005E7482"/>
    <w:rsid w:val="005E78BE"/>
    <w:rsid w:val="005F05FD"/>
    <w:rsid w:val="005F0AB5"/>
    <w:rsid w:val="005F10F2"/>
    <w:rsid w:val="005F1949"/>
    <w:rsid w:val="005F2FEA"/>
    <w:rsid w:val="005F37F0"/>
    <w:rsid w:val="005F4CF2"/>
    <w:rsid w:val="005F4DE6"/>
    <w:rsid w:val="005F4E35"/>
    <w:rsid w:val="005F551C"/>
    <w:rsid w:val="005F56CD"/>
    <w:rsid w:val="005F5742"/>
    <w:rsid w:val="005F5B2E"/>
    <w:rsid w:val="005F60E1"/>
    <w:rsid w:val="005F61E9"/>
    <w:rsid w:val="005F6BAD"/>
    <w:rsid w:val="00600AF7"/>
    <w:rsid w:val="00600D28"/>
    <w:rsid w:val="006018FB"/>
    <w:rsid w:val="00601B85"/>
    <w:rsid w:val="00601CDA"/>
    <w:rsid w:val="00601E9F"/>
    <w:rsid w:val="00601EB5"/>
    <w:rsid w:val="00602070"/>
    <w:rsid w:val="00602189"/>
    <w:rsid w:val="00602A77"/>
    <w:rsid w:val="0060317D"/>
    <w:rsid w:val="00603466"/>
    <w:rsid w:val="00603635"/>
    <w:rsid w:val="006036AD"/>
    <w:rsid w:val="006040D0"/>
    <w:rsid w:val="00604112"/>
    <w:rsid w:val="006043C0"/>
    <w:rsid w:val="00604BB6"/>
    <w:rsid w:val="00604D8B"/>
    <w:rsid w:val="006057B9"/>
    <w:rsid w:val="00605DDD"/>
    <w:rsid w:val="00605E24"/>
    <w:rsid w:val="00605ECF"/>
    <w:rsid w:val="006070C4"/>
    <w:rsid w:val="00607349"/>
    <w:rsid w:val="00607A76"/>
    <w:rsid w:val="00607EFF"/>
    <w:rsid w:val="00610C37"/>
    <w:rsid w:val="006115F0"/>
    <w:rsid w:val="006118BC"/>
    <w:rsid w:val="00612E06"/>
    <w:rsid w:val="006132A9"/>
    <w:rsid w:val="00613BCD"/>
    <w:rsid w:val="006141C4"/>
    <w:rsid w:val="00614B71"/>
    <w:rsid w:val="00615469"/>
    <w:rsid w:val="006155BE"/>
    <w:rsid w:val="0061571A"/>
    <w:rsid w:val="006169F1"/>
    <w:rsid w:val="00616BAE"/>
    <w:rsid w:val="0061754E"/>
    <w:rsid w:val="0061781F"/>
    <w:rsid w:val="00620797"/>
    <w:rsid w:val="0062155A"/>
    <w:rsid w:val="00621C96"/>
    <w:rsid w:val="00622457"/>
    <w:rsid w:val="006225F8"/>
    <w:rsid w:val="00623124"/>
    <w:rsid w:val="00623345"/>
    <w:rsid w:val="006236E6"/>
    <w:rsid w:val="00623E96"/>
    <w:rsid w:val="00624A41"/>
    <w:rsid w:val="0062548B"/>
    <w:rsid w:val="00625A7B"/>
    <w:rsid w:val="006262B6"/>
    <w:rsid w:val="006277C7"/>
    <w:rsid w:val="00631560"/>
    <w:rsid w:val="006326A5"/>
    <w:rsid w:val="00632823"/>
    <w:rsid w:val="0063287D"/>
    <w:rsid w:val="00632D1A"/>
    <w:rsid w:val="006336D3"/>
    <w:rsid w:val="006338E7"/>
    <w:rsid w:val="0063466A"/>
    <w:rsid w:val="0063562C"/>
    <w:rsid w:val="006358A7"/>
    <w:rsid w:val="00635BB7"/>
    <w:rsid w:val="006364F7"/>
    <w:rsid w:val="0063727B"/>
    <w:rsid w:val="00637715"/>
    <w:rsid w:val="00637BFF"/>
    <w:rsid w:val="00637E62"/>
    <w:rsid w:val="0064038E"/>
    <w:rsid w:val="00641AF2"/>
    <w:rsid w:val="0064242C"/>
    <w:rsid w:val="00644770"/>
    <w:rsid w:val="00645CB1"/>
    <w:rsid w:val="006465AD"/>
    <w:rsid w:val="00647740"/>
    <w:rsid w:val="00647912"/>
    <w:rsid w:val="00647D85"/>
    <w:rsid w:val="006500C6"/>
    <w:rsid w:val="0065027E"/>
    <w:rsid w:val="0065074C"/>
    <w:rsid w:val="00650AD5"/>
    <w:rsid w:val="006510F3"/>
    <w:rsid w:val="00651553"/>
    <w:rsid w:val="006528E0"/>
    <w:rsid w:val="006530CE"/>
    <w:rsid w:val="006537EF"/>
    <w:rsid w:val="00653D96"/>
    <w:rsid w:val="006544BB"/>
    <w:rsid w:val="00654BE8"/>
    <w:rsid w:val="00654ED8"/>
    <w:rsid w:val="006550DB"/>
    <w:rsid w:val="0065565E"/>
    <w:rsid w:val="006562EB"/>
    <w:rsid w:val="006563DF"/>
    <w:rsid w:val="00656DC2"/>
    <w:rsid w:val="00656F2C"/>
    <w:rsid w:val="006603A3"/>
    <w:rsid w:val="006610F2"/>
    <w:rsid w:val="0066174E"/>
    <w:rsid w:val="006620E3"/>
    <w:rsid w:val="00662964"/>
    <w:rsid w:val="00663029"/>
    <w:rsid w:val="00664BC2"/>
    <w:rsid w:val="00664C5A"/>
    <w:rsid w:val="006657C8"/>
    <w:rsid w:val="00665C04"/>
    <w:rsid w:val="00666813"/>
    <w:rsid w:val="0066754E"/>
    <w:rsid w:val="006679F1"/>
    <w:rsid w:val="006701FF"/>
    <w:rsid w:val="00670C98"/>
    <w:rsid w:val="00670D00"/>
    <w:rsid w:val="006711E6"/>
    <w:rsid w:val="0067139F"/>
    <w:rsid w:val="00671400"/>
    <w:rsid w:val="006715AA"/>
    <w:rsid w:val="00671976"/>
    <w:rsid w:val="00671BEA"/>
    <w:rsid w:val="00671FDA"/>
    <w:rsid w:val="00672122"/>
    <w:rsid w:val="0067243D"/>
    <w:rsid w:val="00672B4B"/>
    <w:rsid w:val="00672C2A"/>
    <w:rsid w:val="00672DAB"/>
    <w:rsid w:val="00673FE2"/>
    <w:rsid w:val="00674927"/>
    <w:rsid w:val="00674DEC"/>
    <w:rsid w:val="006751FE"/>
    <w:rsid w:val="0067553C"/>
    <w:rsid w:val="00675E00"/>
    <w:rsid w:val="006763C7"/>
    <w:rsid w:val="00676446"/>
    <w:rsid w:val="00676816"/>
    <w:rsid w:val="00676F41"/>
    <w:rsid w:val="0067773B"/>
    <w:rsid w:val="00677A3F"/>
    <w:rsid w:val="00677EC5"/>
    <w:rsid w:val="00680F1C"/>
    <w:rsid w:val="006814E7"/>
    <w:rsid w:val="006823F3"/>
    <w:rsid w:val="0068286C"/>
    <w:rsid w:val="0068341E"/>
    <w:rsid w:val="0068395B"/>
    <w:rsid w:val="00684034"/>
    <w:rsid w:val="00684F64"/>
    <w:rsid w:val="00685022"/>
    <w:rsid w:val="00685360"/>
    <w:rsid w:val="006856CE"/>
    <w:rsid w:val="00685863"/>
    <w:rsid w:val="006869F5"/>
    <w:rsid w:val="00687606"/>
    <w:rsid w:val="0068773B"/>
    <w:rsid w:val="006878E8"/>
    <w:rsid w:val="006901D4"/>
    <w:rsid w:val="00690A31"/>
    <w:rsid w:val="006919AC"/>
    <w:rsid w:val="0069311A"/>
    <w:rsid w:val="006935D5"/>
    <w:rsid w:val="006941EC"/>
    <w:rsid w:val="0069428C"/>
    <w:rsid w:val="006947D1"/>
    <w:rsid w:val="00694DD6"/>
    <w:rsid w:val="00695517"/>
    <w:rsid w:val="00696305"/>
    <w:rsid w:val="00696AA5"/>
    <w:rsid w:val="00697760"/>
    <w:rsid w:val="006979CA"/>
    <w:rsid w:val="00697CA8"/>
    <w:rsid w:val="00697CEF"/>
    <w:rsid w:val="006A03DE"/>
    <w:rsid w:val="006A28AB"/>
    <w:rsid w:val="006A4251"/>
    <w:rsid w:val="006A457B"/>
    <w:rsid w:val="006A5123"/>
    <w:rsid w:val="006A518B"/>
    <w:rsid w:val="006A63E4"/>
    <w:rsid w:val="006A64E1"/>
    <w:rsid w:val="006A6DD0"/>
    <w:rsid w:val="006A7973"/>
    <w:rsid w:val="006B0024"/>
    <w:rsid w:val="006B00CB"/>
    <w:rsid w:val="006B04DD"/>
    <w:rsid w:val="006B0E4E"/>
    <w:rsid w:val="006B12EF"/>
    <w:rsid w:val="006B1FCF"/>
    <w:rsid w:val="006B29A7"/>
    <w:rsid w:val="006B31A4"/>
    <w:rsid w:val="006B3C34"/>
    <w:rsid w:val="006B3DE8"/>
    <w:rsid w:val="006B415E"/>
    <w:rsid w:val="006B4525"/>
    <w:rsid w:val="006B45FE"/>
    <w:rsid w:val="006B53DF"/>
    <w:rsid w:val="006B5746"/>
    <w:rsid w:val="006B59D4"/>
    <w:rsid w:val="006B5AFE"/>
    <w:rsid w:val="006B665E"/>
    <w:rsid w:val="006B6FC7"/>
    <w:rsid w:val="006B6FD5"/>
    <w:rsid w:val="006C00B1"/>
    <w:rsid w:val="006C0137"/>
    <w:rsid w:val="006C015D"/>
    <w:rsid w:val="006C0337"/>
    <w:rsid w:val="006C09A4"/>
    <w:rsid w:val="006C107B"/>
    <w:rsid w:val="006C112B"/>
    <w:rsid w:val="006C1BF1"/>
    <w:rsid w:val="006C1CE0"/>
    <w:rsid w:val="006C5C27"/>
    <w:rsid w:val="006C61E4"/>
    <w:rsid w:val="006C6E97"/>
    <w:rsid w:val="006C77DE"/>
    <w:rsid w:val="006C78C3"/>
    <w:rsid w:val="006C7C5D"/>
    <w:rsid w:val="006D0E2E"/>
    <w:rsid w:val="006D111B"/>
    <w:rsid w:val="006D1592"/>
    <w:rsid w:val="006D2304"/>
    <w:rsid w:val="006D2416"/>
    <w:rsid w:val="006D3A19"/>
    <w:rsid w:val="006D3B15"/>
    <w:rsid w:val="006D4FA4"/>
    <w:rsid w:val="006D5367"/>
    <w:rsid w:val="006D53ED"/>
    <w:rsid w:val="006D5B1E"/>
    <w:rsid w:val="006D5F84"/>
    <w:rsid w:val="006D62FB"/>
    <w:rsid w:val="006D630B"/>
    <w:rsid w:val="006D6A56"/>
    <w:rsid w:val="006D6C1E"/>
    <w:rsid w:val="006D6C77"/>
    <w:rsid w:val="006D6C87"/>
    <w:rsid w:val="006D6D8F"/>
    <w:rsid w:val="006D6F82"/>
    <w:rsid w:val="006D7798"/>
    <w:rsid w:val="006D7D53"/>
    <w:rsid w:val="006E02B8"/>
    <w:rsid w:val="006E02F5"/>
    <w:rsid w:val="006E036E"/>
    <w:rsid w:val="006E1CEB"/>
    <w:rsid w:val="006E1DD5"/>
    <w:rsid w:val="006E1F97"/>
    <w:rsid w:val="006E2700"/>
    <w:rsid w:val="006E275C"/>
    <w:rsid w:val="006E27BD"/>
    <w:rsid w:val="006E3366"/>
    <w:rsid w:val="006E40FF"/>
    <w:rsid w:val="006E4511"/>
    <w:rsid w:val="006E54CA"/>
    <w:rsid w:val="006E557F"/>
    <w:rsid w:val="006E71A9"/>
    <w:rsid w:val="006E7F1B"/>
    <w:rsid w:val="006F02B4"/>
    <w:rsid w:val="006F0B0C"/>
    <w:rsid w:val="006F1D10"/>
    <w:rsid w:val="006F1D8F"/>
    <w:rsid w:val="006F2164"/>
    <w:rsid w:val="006F2225"/>
    <w:rsid w:val="006F4D4D"/>
    <w:rsid w:val="006F68F8"/>
    <w:rsid w:val="006F7293"/>
    <w:rsid w:val="006F7768"/>
    <w:rsid w:val="006F7780"/>
    <w:rsid w:val="00700707"/>
    <w:rsid w:val="0070143D"/>
    <w:rsid w:val="00702166"/>
    <w:rsid w:val="007025B9"/>
    <w:rsid w:val="00702B20"/>
    <w:rsid w:val="007037D2"/>
    <w:rsid w:val="00703AA6"/>
    <w:rsid w:val="00703F1A"/>
    <w:rsid w:val="00703F67"/>
    <w:rsid w:val="00705664"/>
    <w:rsid w:val="007059F0"/>
    <w:rsid w:val="00705A85"/>
    <w:rsid w:val="00706453"/>
    <w:rsid w:val="0070646A"/>
    <w:rsid w:val="007078CF"/>
    <w:rsid w:val="00707903"/>
    <w:rsid w:val="00707961"/>
    <w:rsid w:val="00707A61"/>
    <w:rsid w:val="00711422"/>
    <w:rsid w:val="007123B3"/>
    <w:rsid w:val="0071341E"/>
    <w:rsid w:val="007137CB"/>
    <w:rsid w:val="00714573"/>
    <w:rsid w:val="00714679"/>
    <w:rsid w:val="007146ED"/>
    <w:rsid w:val="0071476A"/>
    <w:rsid w:val="0071498B"/>
    <w:rsid w:val="00714BD6"/>
    <w:rsid w:val="007151F7"/>
    <w:rsid w:val="00717065"/>
    <w:rsid w:val="0071787A"/>
    <w:rsid w:val="00717A05"/>
    <w:rsid w:val="00717B87"/>
    <w:rsid w:val="00717F5B"/>
    <w:rsid w:val="0072048D"/>
    <w:rsid w:val="00721423"/>
    <w:rsid w:val="00721547"/>
    <w:rsid w:val="00721566"/>
    <w:rsid w:val="00721D12"/>
    <w:rsid w:val="00721EFE"/>
    <w:rsid w:val="00722FB4"/>
    <w:rsid w:val="0072344B"/>
    <w:rsid w:val="007243CE"/>
    <w:rsid w:val="00724525"/>
    <w:rsid w:val="0072494D"/>
    <w:rsid w:val="00724BEB"/>
    <w:rsid w:val="007256D1"/>
    <w:rsid w:val="00725E78"/>
    <w:rsid w:val="007261EF"/>
    <w:rsid w:val="00726296"/>
    <w:rsid w:val="00726CA4"/>
    <w:rsid w:val="007270A2"/>
    <w:rsid w:val="00730654"/>
    <w:rsid w:val="00730F96"/>
    <w:rsid w:val="0073158A"/>
    <w:rsid w:val="007315CD"/>
    <w:rsid w:val="007315D3"/>
    <w:rsid w:val="007320EF"/>
    <w:rsid w:val="007326E7"/>
    <w:rsid w:val="00732901"/>
    <w:rsid w:val="00732CB0"/>
    <w:rsid w:val="0073356C"/>
    <w:rsid w:val="007339F2"/>
    <w:rsid w:val="007348B2"/>
    <w:rsid w:val="00734B11"/>
    <w:rsid w:val="00735084"/>
    <w:rsid w:val="007356CC"/>
    <w:rsid w:val="00736176"/>
    <w:rsid w:val="00736BC1"/>
    <w:rsid w:val="007400E1"/>
    <w:rsid w:val="007401F2"/>
    <w:rsid w:val="00740B84"/>
    <w:rsid w:val="007415D8"/>
    <w:rsid w:val="00741B6D"/>
    <w:rsid w:val="00741FE0"/>
    <w:rsid w:val="00741FF9"/>
    <w:rsid w:val="007420F6"/>
    <w:rsid w:val="007430CB"/>
    <w:rsid w:val="0074381F"/>
    <w:rsid w:val="00743AE4"/>
    <w:rsid w:val="00744458"/>
    <w:rsid w:val="007446A8"/>
    <w:rsid w:val="00745845"/>
    <w:rsid w:val="00745D1E"/>
    <w:rsid w:val="0074606C"/>
    <w:rsid w:val="00746E9D"/>
    <w:rsid w:val="0074741C"/>
    <w:rsid w:val="00747CB6"/>
    <w:rsid w:val="0075057C"/>
    <w:rsid w:val="00750C2C"/>
    <w:rsid w:val="00750DE9"/>
    <w:rsid w:val="007510DA"/>
    <w:rsid w:val="00751483"/>
    <w:rsid w:val="00751B31"/>
    <w:rsid w:val="00751C0C"/>
    <w:rsid w:val="00751F78"/>
    <w:rsid w:val="007522CB"/>
    <w:rsid w:val="007529F7"/>
    <w:rsid w:val="00753BBC"/>
    <w:rsid w:val="007543C8"/>
    <w:rsid w:val="007543E1"/>
    <w:rsid w:val="007551A1"/>
    <w:rsid w:val="007552EF"/>
    <w:rsid w:val="00755CDA"/>
    <w:rsid w:val="00756B6F"/>
    <w:rsid w:val="00757134"/>
    <w:rsid w:val="0075780B"/>
    <w:rsid w:val="00757C17"/>
    <w:rsid w:val="00757F57"/>
    <w:rsid w:val="00757F76"/>
    <w:rsid w:val="00760053"/>
    <w:rsid w:val="007600D0"/>
    <w:rsid w:val="00760CA2"/>
    <w:rsid w:val="00760CBC"/>
    <w:rsid w:val="007613AA"/>
    <w:rsid w:val="0076174F"/>
    <w:rsid w:val="00761F97"/>
    <w:rsid w:val="007620B4"/>
    <w:rsid w:val="00762849"/>
    <w:rsid w:val="00764006"/>
    <w:rsid w:val="00764149"/>
    <w:rsid w:val="0076518A"/>
    <w:rsid w:val="00765772"/>
    <w:rsid w:val="007660A6"/>
    <w:rsid w:val="007664A7"/>
    <w:rsid w:val="00766503"/>
    <w:rsid w:val="00766919"/>
    <w:rsid w:val="00766C7B"/>
    <w:rsid w:val="00767A9D"/>
    <w:rsid w:val="00767B29"/>
    <w:rsid w:val="00767CF1"/>
    <w:rsid w:val="00770043"/>
    <w:rsid w:val="007716F8"/>
    <w:rsid w:val="00771900"/>
    <w:rsid w:val="00772A19"/>
    <w:rsid w:val="007733F1"/>
    <w:rsid w:val="007739FE"/>
    <w:rsid w:val="00773A3C"/>
    <w:rsid w:val="00773D21"/>
    <w:rsid w:val="007741EF"/>
    <w:rsid w:val="007752C3"/>
    <w:rsid w:val="00775576"/>
    <w:rsid w:val="007757F6"/>
    <w:rsid w:val="00775CC9"/>
    <w:rsid w:val="0077661A"/>
    <w:rsid w:val="007767A2"/>
    <w:rsid w:val="00776900"/>
    <w:rsid w:val="00776FDF"/>
    <w:rsid w:val="00777035"/>
    <w:rsid w:val="007771F3"/>
    <w:rsid w:val="007775F8"/>
    <w:rsid w:val="00777BA9"/>
    <w:rsid w:val="007800F6"/>
    <w:rsid w:val="00782665"/>
    <w:rsid w:val="00782D06"/>
    <w:rsid w:val="00783AA1"/>
    <w:rsid w:val="00785633"/>
    <w:rsid w:val="00785847"/>
    <w:rsid w:val="00786397"/>
    <w:rsid w:val="007863FE"/>
    <w:rsid w:val="007864AB"/>
    <w:rsid w:val="007865AD"/>
    <w:rsid w:val="0078788E"/>
    <w:rsid w:val="00787F13"/>
    <w:rsid w:val="007902F4"/>
    <w:rsid w:val="0079126A"/>
    <w:rsid w:val="00791A20"/>
    <w:rsid w:val="0079219B"/>
    <w:rsid w:val="00792251"/>
    <w:rsid w:val="00792404"/>
    <w:rsid w:val="007928FA"/>
    <w:rsid w:val="00792B23"/>
    <w:rsid w:val="00792D17"/>
    <w:rsid w:val="00792EAE"/>
    <w:rsid w:val="007947DA"/>
    <w:rsid w:val="00794E8A"/>
    <w:rsid w:val="00795216"/>
    <w:rsid w:val="00795520"/>
    <w:rsid w:val="007958B6"/>
    <w:rsid w:val="0079602E"/>
    <w:rsid w:val="00796527"/>
    <w:rsid w:val="00796FCD"/>
    <w:rsid w:val="00797A16"/>
    <w:rsid w:val="007A031D"/>
    <w:rsid w:val="007A1A8E"/>
    <w:rsid w:val="007A23E1"/>
    <w:rsid w:val="007A24E3"/>
    <w:rsid w:val="007A2562"/>
    <w:rsid w:val="007A2661"/>
    <w:rsid w:val="007A2B53"/>
    <w:rsid w:val="007A2C64"/>
    <w:rsid w:val="007A2EA9"/>
    <w:rsid w:val="007A319A"/>
    <w:rsid w:val="007A35C9"/>
    <w:rsid w:val="007A3F25"/>
    <w:rsid w:val="007A45D6"/>
    <w:rsid w:val="007A4955"/>
    <w:rsid w:val="007A5816"/>
    <w:rsid w:val="007A5888"/>
    <w:rsid w:val="007A5EF1"/>
    <w:rsid w:val="007A6165"/>
    <w:rsid w:val="007A61F9"/>
    <w:rsid w:val="007A73B7"/>
    <w:rsid w:val="007A74E7"/>
    <w:rsid w:val="007A79BF"/>
    <w:rsid w:val="007A7C57"/>
    <w:rsid w:val="007B0592"/>
    <w:rsid w:val="007B0B49"/>
    <w:rsid w:val="007B22D4"/>
    <w:rsid w:val="007B2536"/>
    <w:rsid w:val="007B27F8"/>
    <w:rsid w:val="007B2B2F"/>
    <w:rsid w:val="007B3270"/>
    <w:rsid w:val="007B33FB"/>
    <w:rsid w:val="007B35B7"/>
    <w:rsid w:val="007B35CA"/>
    <w:rsid w:val="007B3995"/>
    <w:rsid w:val="007B3CE5"/>
    <w:rsid w:val="007B4B4B"/>
    <w:rsid w:val="007B658C"/>
    <w:rsid w:val="007B6E1F"/>
    <w:rsid w:val="007C03BB"/>
    <w:rsid w:val="007C063C"/>
    <w:rsid w:val="007C069D"/>
    <w:rsid w:val="007C0A65"/>
    <w:rsid w:val="007C0B3B"/>
    <w:rsid w:val="007C10EB"/>
    <w:rsid w:val="007C1225"/>
    <w:rsid w:val="007C1F0C"/>
    <w:rsid w:val="007C2199"/>
    <w:rsid w:val="007C2658"/>
    <w:rsid w:val="007C272C"/>
    <w:rsid w:val="007C2827"/>
    <w:rsid w:val="007C2AFF"/>
    <w:rsid w:val="007C3420"/>
    <w:rsid w:val="007C3820"/>
    <w:rsid w:val="007C3856"/>
    <w:rsid w:val="007C4499"/>
    <w:rsid w:val="007C5545"/>
    <w:rsid w:val="007C588F"/>
    <w:rsid w:val="007C5992"/>
    <w:rsid w:val="007C6970"/>
    <w:rsid w:val="007C6D77"/>
    <w:rsid w:val="007C6E90"/>
    <w:rsid w:val="007C74C1"/>
    <w:rsid w:val="007C78CF"/>
    <w:rsid w:val="007C7DE9"/>
    <w:rsid w:val="007D0965"/>
    <w:rsid w:val="007D1443"/>
    <w:rsid w:val="007D1589"/>
    <w:rsid w:val="007D19A6"/>
    <w:rsid w:val="007D2269"/>
    <w:rsid w:val="007D4480"/>
    <w:rsid w:val="007D4DF3"/>
    <w:rsid w:val="007D4F40"/>
    <w:rsid w:val="007D57D5"/>
    <w:rsid w:val="007D5AD8"/>
    <w:rsid w:val="007D5D06"/>
    <w:rsid w:val="007D60F7"/>
    <w:rsid w:val="007D63C8"/>
    <w:rsid w:val="007D64DA"/>
    <w:rsid w:val="007D667A"/>
    <w:rsid w:val="007D7748"/>
    <w:rsid w:val="007D776D"/>
    <w:rsid w:val="007D7BD4"/>
    <w:rsid w:val="007E01CE"/>
    <w:rsid w:val="007E03DD"/>
    <w:rsid w:val="007E03F3"/>
    <w:rsid w:val="007E0A05"/>
    <w:rsid w:val="007E0B78"/>
    <w:rsid w:val="007E0C74"/>
    <w:rsid w:val="007E1186"/>
    <w:rsid w:val="007E1802"/>
    <w:rsid w:val="007E1A95"/>
    <w:rsid w:val="007E234F"/>
    <w:rsid w:val="007E2CEF"/>
    <w:rsid w:val="007E2E37"/>
    <w:rsid w:val="007E307A"/>
    <w:rsid w:val="007E370C"/>
    <w:rsid w:val="007E44F2"/>
    <w:rsid w:val="007E4DD3"/>
    <w:rsid w:val="007E5037"/>
    <w:rsid w:val="007E528D"/>
    <w:rsid w:val="007E5541"/>
    <w:rsid w:val="007E67E5"/>
    <w:rsid w:val="007E6DEA"/>
    <w:rsid w:val="007E7C2B"/>
    <w:rsid w:val="007E7CEB"/>
    <w:rsid w:val="007E7E26"/>
    <w:rsid w:val="007F08BD"/>
    <w:rsid w:val="007F0EC1"/>
    <w:rsid w:val="007F1173"/>
    <w:rsid w:val="007F13BC"/>
    <w:rsid w:val="007F1E44"/>
    <w:rsid w:val="007F32D8"/>
    <w:rsid w:val="007F3581"/>
    <w:rsid w:val="007F4CFD"/>
    <w:rsid w:val="007F4DE8"/>
    <w:rsid w:val="007F5252"/>
    <w:rsid w:val="007F5C18"/>
    <w:rsid w:val="007F5CB4"/>
    <w:rsid w:val="007F6101"/>
    <w:rsid w:val="007F6184"/>
    <w:rsid w:val="007F637D"/>
    <w:rsid w:val="0080108C"/>
    <w:rsid w:val="008024AE"/>
    <w:rsid w:val="008025DF"/>
    <w:rsid w:val="00802C30"/>
    <w:rsid w:val="008035DA"/>
    <w:rsid w:val="00804208"/>
    <w:rsid w:val="008042D8"/>
    <w:rsid w:val="00804774"/>
    <w:rsid w:val="00804E9D"/>
    <w:rsid w:val="008059B1"/>
    <w:rsid w:val="0081028B"/>
    <w:rsid w:val="008108D5"/>
    <w:rsid w:val="00810AA1"/>
    <w:rsid w:val="00810D06"/>
    <w:rsid w:val="00810DBD"/>
    <w:rsid w:val="0081139A"/>
    <w:rsid w:val="00811D93"/>
    <w:rsid w:val="00812936"/>
    <w:rsid w:val="00812EFB"/>
    <w:rsid w:val="0081328E"/>
    <w:rsid w:val="008134D2"/>
    <w:rsid w:val="008136EC"/>
    <w:rsid w:val="00813F3B"/>
    <w:rsid w:val="00814ECA"/>
    <w:rsid w:val="00815396"/>
    <w:rsid w:val="00815460"/>
    <w:rsid w:val="00815767"/>
    <w:rsid w:val="00816BDC"/>
    <w:rsid w:val="00817275"/>
    <w:rsid w:val="00817724"/>
    <w:rsid w:val="00817B88"/>
    <w:rsid w:val="00817EDF"/>
    <w:rsid w:val="00820325"/>
    <w:rsid w:val="00820DD3"/>
    <w:rsid w:val="00821051"/>
    <w:rsid w:val="00821244"/>
    <w:rsid w:val="008214AF"/>
    <w:rsid w:val="008217BF"/>
    <w:rsid w:val="00821DBF"/>
    <w:rsid w:val="008222FD"/>
    <w:rsid w:val="0082231A"/>
    <w:rsid w:val="00822997"/>
    <w:rsid w:val="0082331A"/>
    <w:rsid w:val="00824408"/>
    <w:rsid w:val="00825005"/>
    <w:rsid w:val="00825920"/>
    <w:rsid w:val="00825C90"/>
    <w:rsid w:val="00826018"/>
    <w:rsid w:val="00826389"/>
    <w:rsid w:val="00826EF9"/>
    <w:rsid w:val="00827FC4"/>
    <w:rsid w:val="00830065"/>
    <w:rsid w:val="008306C7"/>
    <w:rsid w:val="008313D2"/>
    <w:rsid w:val="00831C6F"/>
    <w:rsid w:val="00832896"/>
    <w:rsid w:val="008329F4"/>
    <w:rsid w:val="008330CC"/>
    <w:rsid w:val="00833119"/>
    <w:rsid w:val="00833DBC"/>
    <w:rsid w:val="00834B0A"/>
    <w:rsid w:val="00834F12"/>
    <w:rsid w:val="00835F7A"/>
    <w:rsid w:val="00836266"/>
    <w:rsid w:val="00836757"/>
    <w:rsid w:val="00837571"/>
    <w:rsid w:val="008379EE"/>
    <w:rsid w:val="008403B2"/>
    <w:rsid w:val="00840D6E"/>
    <w:rsid w:val="0084103F"/>
    <w:rsid w:val="00841401"/>
    <w:rsid w:val="00841430"/>
    <w:rsid w:val="008414D4"/>
    <w:rsid w:val="00841D04"/>
    <w:rsid w:val="00841F2A"/>
    <w:rsid w:val="0084450A"/>
    <w:rsid w:val="00844568"/>
    <w:rsid w:val="008446D8"/>
    <w:rsid w:val="008449CC"/>
    <w:rsid w:val="00845041"/>
    <w:rsid w:val="0084593E"/>
    <w:rsid w:val="00845AFA"/>
    <w:rsid w:val="008468E7"/>
    <w:rsid w:val="00846BA4"/>
    <w:rsid w:val="00846BC9"/>
    <w:rsid w:val="00846FDF"/>
    <w:rsid w:val="008474C0"/>
    <w:rsid w:val="00847AF3"/>
    <w:rsid w:val="008507C7"/>
    <w:rsid w:val="00851BBB"/>
    <w:rsid w:val="00851CB9"/>
    <w:rsid w:val="00852819"/>
    <w:rsid w:val="00853894"/>
    <w:rsid w:val="00853BD4"/>
    <w:rsid w:val="008541D3"/>
    <w:rsid w:val="008549B9"/>
    <w:rsid w:val="00855B58"/>
    <w:rsid w:val="00855D24"/>
    <w:rsid w:val="00855E64"/>
    <w:rsid w:val="00855F2F"/>
    <w:rsid w:val="0085654E"/>
    <w:rsid w:val="00856CB1"/>
    <w:rsid w:val="00856DF3"/>
    <w:rsid w:val="00856E3E"/>
    <w:rsid w:val="00857400"/>
    <w:rsid w:val="0085741E"/>
    <w:rsid w:val="00857452"/>
    <w:rsid w:val="00857A47"/>
    <w:rsid w:val="00857C3F"/>
    <w:rsid w:val="00860A38"/>
    <w:rsid w:val="00862771"/>
    <w:rsid w:val="00863C90"/>
    <w:rsid w:val="008642C1"/>
    <w:rsid w:val="0086449A"/>
    <w:rsid w:val="00864692"/>
    <w:rsid w:val="00864DF7"/>
    <w:rsid w:val="00865BA3"/>
    <w:rsid w:val="0086664A"/>
    <w:rsid w:val="008666DB"/>
    <w:rsid w:val="00867C3A"/>
    <w:rsid w:val="008703E6"/>
    <w:rsid w:val="00871316"/>
    <w:rsid w:val="00871C30"/>
    <w:rsid w:val="00872069"/>
    <w:rsid w:val="008736A3"/>
    <w:rsid w:val="00873861"/>
    <w:rsid w:val="00873D99"/>
    <w:rsid w:val="00874A57"/>
    <w:rsid w:val="00875BE5"/>
    <w:rsid w:val="008760FB"/>
    <w:rsid w:val="0087677E"/>
    <w:rsid w:val="0087682C"/>
    <w:rsid w:val="00876E51"/>
    <w:rsid w:val="00877F7D"/>
    <w:rsid w:val="008806C3"/>
    <w:rsid w:val="008809D0"/>
    <w:rsid w:val="0088141A"/>
    <w:rsid w:val="008814D8"/>
    <w:rsid w:val="00881542"/>
    <w:rsid w:val="00882B95"/>
    <w:rsid w:val="00882DDE"/>
    <w:rsid w:val="00883AE1"/>
    <w:rsid w:val="00884267"/>
    <w:rsid w:val="00884368"/>
    <w:rsid w:val="00884778"/>
    <w:rsid w:val="00885349"/>
    <w:rsid w:val="00885890"/>
    <w:rsid w:val="00885D82"/>
    <w:rsid w:val="00886257"/>
    <w:rsid w:val="008875E2"/>
    <w:rsid w:val="00890860"/>
    <w:rsid w:val="00890A34"/>
    <w:rsid w:val="008918AD"/>
    <w:rsid w:val="00891926"/>
    <w:rsid w:val="00891B87"/>
    <w:rsid w:val="00892E21"/>
    <w:rsid w:val="00892EE1"/>
    <w:rsid w:val="00892FA9"/>
    <w:rsid w:val="00893949"/>
    <w:rsid w:val="00893DD3"/>
    <w:rsid w:val="008942FD"/>
    <w:rsid w:val="00895E7F"/>
    <w:rsid w:val="00896626"/>
    <w:rsid w:val="008969E8"/>
    <w:rsid w:val="00896CD7"/>
    <w:rsid w:val="00897297"/>
    <w:rsid w:val="00897CEF"/>
    <w:rsid w:val="008A01C3"/>
    <w:rsid w:val="008A0396"/>
    <w:rsid w:val="008A0F03"/>
    <w:rsid w:val="008A1344"/>
    <w:rsid w:val="008A1695"/>
    <w:rsid w:val="008A1785"/>
    <w:rsid w:val="008A1923"/>
    <w:rsid w:val="008A1D1F"/>
    <w:rsid w:val="008A1E18"/>
    <w:rsid w:val="008A24E6"/>
    <w:rsid w:val="008A2669"/>
    <w:rsid w:val="008A2C1A"/>
    <w:rsid w:val="008A43A2"/>
    <w:rsid w:val="008A511F"/>
    <w:rsid w:val="008A64E8"/>
    <w:rsid w:val="008A7D3B"/>
    <w:rsid w:val="008B14ED"/>
    <w:rsid w:val="008B1C6B"/>
    <w:rsid w:val="008B2182"/>
    <w:rsid w:val="008B23D9"/>
    <w:rsid w:val="008B2470"/>
    <w:rsid w:val="008B2762"/>
    <w:rsid w:val="008B2913"/>
    <w:rsid w:val="008B2A58"/>
    <w:rsid w:val="008B2BBB"/>
    <w:rsid w:val="008B3DF7"/>
    <w:rsid w:val="008B3F57"/>
    <w:rsid w:val="008B402A"/>
    <w:rsid w:val="008B4A61"/>
    <w:rsid w:val="008B4EBB"/>
    <w:rsid w:val="008B5248"/>
    <w:rsid w:val="008B5394"/>
    <w:rsid w:val="008B5879"/>
    <w:rsid w:val="008B5C1D"/>
    <w:rsid w:val="008B6055"/>
    <w:rsid w:val="008B63F7"/>
    <w:rsid w:val="008B680B"/>
    <w:rsid w:val="008B6ECB"/>
    <w:rsid w:val="008B6EEF"/>
    <w:rsid w:val="008C0159"/>
    <w:rsid w:val="008C032F"/>
    <w:rsid w:val="008C0637"/>
    <w:rsid w:val="008C0677"/>
    <w:rsid w:val="008C072E"/>
    <w:rsid w:val="008C0913"/>
    <w:rsid w:val="008C0BD9"/>
    <w:rsid w:val="008C0CFC"/>
    <w:rsid w:val="008C0F61"/>
    <w:rsid w:val="008C2D31"/>
    <w:rsid w:val="008C2F2F"/>
    <w:rsid w:val="008C3801"/>
    <w:rsid w:val="008C4D3A"/>
    <w:rsid w:val="008C58C4"/>
    <w:rsid w:val="008C608F"/>
    <w:rsid w:val="008C6B86"/>
    <w:rsid w:val="008C7363"/>
    <w:rsid w:val="008C73B1"/>
    <w:rsid w:val="008C752A"/>
    <w:rsid w:val="008C7EBD"/>
    <w:rsid w:val="008D0026"/>
    <w:rsid w:val="008D0EFD"/>
    <w:rsid w:val="008D0FA8"/>
    <w:rsid w:val="008D11C3"/>
    <w:rsid w:val="008D1922"/>
    <w:rsid w:val="008D1B59"/>
    <w:rsid w:val="008D1F59"/>
    <w:rsid w:val="008D2DF3"/>
    <w:rsid w:val="008D3A95"/>
    <w:rsid w:val="008D3B1E"/>
    <w:rsid w:val="008D3C26"/>
    <w:rsid w:val="008D5E06"/>
    <w:rsid w:val="008D61E4"/>
    <w:rsid w:val="008D6841"/>
    <w:rsid w:val="008D6C53"/>
    <w:rsid w:val="008D7EA1"/>
    <w:rsid w:val="008D7F35"/>
    <w:rsid w:val="008E0078"/>
    <w:rsid w:val="008E01E9"/>
    <w:rsid w:val="008E045D"/>
    <w:rsid w:val="008E061C"/>
    <w:rsid w:val="008E0686"/>
    <w:rsid w:val="008E0856"/>
    <w:rsid w:val="008E0891"/>
    <w:rsid w:val="008E0936"/>
    <w:rsid w:val="008E0C23"/>
    <w:rsid w:val="008E0C60"/>
    <w:rsid w:val="008E0DDD"/>
    <w:rsid w:val="008E0E87"/>
    <w:rsid w:val="008E1968"/>
    <w:rsid w:val="008E1AAF"/>
    <w:rsid w:val="008E2A8E"/>
    <w:rsid w:val="008E2B55"/>
    <w:rsid w:val="008E2DB4"/>
    <w:rsid w:val="008E3041"/>
    <w:rsid w:val="008E30C5"/>
    <w:rsid w:val="008E328E"/>
    <w:rsid w:val="008E3D21"/>
    <w:rsid w:val="008E4CFE"/>
    <w:rsid w:val="008E4F05"/>
    <w:rsid w:val="008E4F69"/>
    <w:rsid w:val="008E62C4"/>
    <w:rsid w:val="008E66C7"/>
    <w:rsid w:val="008E6BA0"/>
    <w:rsid w:val="008E6CF4"/>
    <w:rsid w:val="008E6DAB"/>
    <w:rsid w:val="008E7491"/>
    <w:rsid w:val="008E79D2"/>
    <w:rsid w:val="008E7F2A"/>
    <w:rsid w:val="008F0A49"/>
    <w:rsid w:val="008F1251"/>
    <w:rsid w:val="008F223B"/>
    <w:rsid w:val="008F228F"/>
    <w:rsid w:val="008F29C8"/>
    <w:rsid w:val="008F3B4E"/>
    <w:rsid w:val="008F3C13"/>
    <w:rsid w:val="008F489C"/>
    <w:rsid w:val="008F48C9"/>
    <w:rsid w:val="008F4D82"/>
    <w:rsid w:val="008F54CE"/>
    <w:rsid w:val="008F5802"/>
    <w:rsid w:val="008F5934"/>
    <w:rsid w:val="008F5C44"/>
    <w:rsid w:val="008F5C89"/>
    <w:rsid w:val="008F5DA9"/>
    <w:rsid w:val="008F6288"/>
    <w:rsid w:val="008F6523"/>
    <w:rsid w:val="008F66CA"/>
    <w:rsid w:val="008F67EE"/>
    <w:rsid w:val="008F6A30"/>
    <w:rsid w:val="008F70E0"/>
    <w:rsid w:val="008F72FF"/>
    <w:rsid w:val="008F7737"/>
    <w:rsid w:val="008F7B5B"/>
    <w:rsid w:val="008F7E99"/>
    <w:rsid w:val="0090043C"/>
    <w:rsid w:val="009024ED"/>
    <w:rsid w:val="00902559"/>
    <w:rsid w:val="0090257E"/>
    <w:rsid w:val="00902714"/>
    <w:rsid w:val="009030B5"/>
    <w:rsid w:val="009038F1"/>
    <w:rsid w:val="00903A66"/>
    <w:rsid w:val="009048CC"/>
    <w:rsid w:val="00904BCA"/>
    <w:rsid w:val="00904F00"/>
    <w:rsid w:val="009065D6"/>
    <w:rsid w:val="00906BD2"/>
    <w:rsid w:val="00906CF5"/>
    <w:rsid w:val="00907727"/>
    <w:rsid w:val="00907BD1"/>
    <w:rsid w:val="00907DA2"/>
    <w:rsid w:val="00907DC5"/>
    <w:rsid w:val="0091082E"/>
    <w:rsid w:val="0091096C"/>
    <w:rsid w:val="0091096F"/>
    <w:rsid w:val="009118C2"/>
    <w:rsid w:val="0091276F"/>
    <w:rsid w:val="009131B4"/>
    <w:rsid w:val="00913AB3"/>
    <w:rsid w:val="00914B9D"/>
    <w:rsid w:val="00914DA5"/>
    <w:rsid w:val="00914DFE"/>
    <w:rsid w:val="009154BB"/>
    <w:rsid w:val="009162AF"/>
    <w:rsid w:val="009164A5"/>
    <w:rsid w:val="0091669E"/>
    <w:rsid w:val="00916E3C"/>
    <w:rsid w:val="009177D3"/>
    <w:rsid w:val="00917ADF"/>
    <w:rsid w:val="00917EFC"/>
    <w:rsid w:val="00920098"/>
    <w:rsid w:val="009206F9"/>
    <w:rsid w:val="00920C07"/>
    <w:rsid w:val="00921299"/>
    <w:rsid w:val="00921691"/>
    <w:rsid w:val="00922A22"/>
    <w:rsid w:val="00922CF2"/>
    <w:rsid w:val="0092331D"/>
    <w:rsid w:val="00923977"/>
    <w:rsid w:val="00923A0F"/>
    <w:rsid w:val="00923C56"/>
    <w:rsid w:val="00926464"/>
    <w:rsid w:val="00927DC6"/>
    <w:rsid w:val="0093052B"/>
    <w:rsid w:val="00930B0E"/>
    <w:rsid w:val="00930C5E"/>
    <w:rsid w:val="0093146A"/>
    <w:rsid w:val="00931925"/>
    <w:rsid w:val="00931F36"/>
    <w:rsid w:val="009334C2"/>
    <w:rsid w:val="009336CF"/>
    <w:rsid w:val="00934E75"/>
    <w:rsid w:val="0093554D"/>
    <w:rsid w:val="009358AF"/>
    <w:rsid w:val="00935A4B"/>
    <w:rsid w:val="00935FBC"/>
    <w:rsid w:val="0093620D"/>
    <w:rsid w:val="009362DF"/>
    <w:rsid w:val="00936B56"/>
    <w:rsid w:val="00937B06"/>
    <w:rsid w:val="0094130F"/>
    <w:rsid w:val="00941760"/>
    <w:rsid w:val="00941B51"/>
    <w:rsid w:val="00942194"/>
    <w:rsid w:val="00942E5F"/>
    <w:rsid w:val="00943B75"/>
    <w:rsid w:val="00943D8D"/>
    <w:rsid w:val="00943E08"/>
    <w:rsid w:val="00944ADF"/>
    <w:rsid w:val="00944AE3"/>
    <w:rsid w:val="00944FE8"/>
    <w:rsid w:val="00945AC3"/>
    <w:rsid w:val="00945F40"/>
    <w:rsid w:val="009460CD"/>
    <w:rsid w:val="00946572"/>
    <w:rsid w:val="00946679"/>
    <w:rsid w:val="0094713F"/>
    <w:rsid w:val="0094758B"/>
    <w:rsid w:val="00947946"/>
    <w:rsid w:val="00950FD9"/>
    <w:rsid w:val="00952C4F"/>
    <w:rsid w:val="00952EB7"/>
    <w:rsid w:val="00952EEB"/>
    <w:rsid w:val="00953425"/>
    <w:rsid w:val="0095397B"/>
    <w:rsid w:val="00953ECD"/>
    <w:rsid w:val="0095410E"/>
    <w:rsid w:val="00955352"/>
    <w:rsid w:val="00955999"/>
    <w:rsid w:val="00956C4E"/>
    <w:rsid w:val="009572AF"/>
    <w:rsid w:val="00957CF0"/>
    <w:rsid w:val="00957DA9"/>
    <w:rsid w:val="00957E45"/>
    <w:rsid w:val="00960006"/>
    <w:rsid w:val="009601F3"/>
    <w:rsid w:val="009605A4"/>
    <w:rsid w:val="009609C8"/>
    <w:rsid w:val="009617C2"/>
    <w:rsid w:val="009619E4"/>
    <w:rsid w:val="00962C66"/>
    <w:rsid w:val="00963490"/>
    <w:rsid w:val="009637FD"/>
    <w:rsid w:val="009639DC"/>
    <w:rsid w:val="00964D7F"/>
    <w:rsid w:val="00964FEF"/>
    <w:rsid w:val="00965509"/>
    <w:rsid w:val="00965693"/>
    <w:rsid w:val="009657B5"/>
    <w:rsid w:val="009657DF"/>
    <w:rsid w:val="00965F1E"/>
    <w:rsid w:val="00966B76"/>
    <w:rsid w:val="009671DC"/>
    <w:rsid w:val="00967886"/>
    <w:rsid w:val="00970416"/>
    <w:rsid w:val="00971469"/>
    <w:rsid w:val="00971568"/>
    <w:rsid w:val="009720FB"/>
    <w:rsid w:val="009722FD"/>
    <w:rsid w:val="0097285C"/>
    <w:rsid w:val="00972A74"/>
    <w:rsid w:val="00973131"/>
    <w:rsid w:val="009733F0"/>
    <w:rsid w:val="00973674"/>
    <w:rsid w:val="009738FB"/>
    <w:rsid w:val="00973B37"/>
    <w:rsid w:val="009746C1"/>
    <w:rsid w:val="009752E0"/>
    <w:rsid w:val="009758AA"/>
    <w:rsid w:val="00975D98"/>
    <w:rsid w:val="0097610E"/>
    <w:rsid w:val="00976143"/>
    <w:rsid w:val="00976785"/>
    <w:rsid w:val="0097710B"/>
    <w:rsid w:val="00977998"/>
    <w:rsid w:val="0098010C"/>
    <w:rsid w:val="009802C0"/>
    <w:rsid w:val="009805FC"/>
    <w:rsid w:val="00980ADE"/>
    <w:rsid w:val="00980C20"/>
    <w:rsid w:val="00980D92"/>
    <w:rsid w:val="00980E3F"/>
    <w:rsid w:val="0098129D"/>
    <w:rsid w:val="00981876"/>
    <w:rsid w:val="00981B6D"/>
    <w:rsid w:val="0098221D"/>
    <w:rsid w:val="009826A9"/>
    <w:rsid w:val="00982D99"/>
    <w:rsid w:val="00982F24"/>
    <w:rsid w:val="009833D2"/>
    <w:rsid w:val="00983E55"/>
    <w:rsid w:val="00983F90"/>
    <w:rsid w:val="009849AF"/>
    <w:rsid w:val="00984A0D"/>
    <w:rsid w:val="00984C80"/>
    <w:rsid w:val="009854EF"/>
    <w:rsid w:val="00986527"/>
    <w:rsid w:val="009867CD"/>
    <w:rsid w:val="00987B72"/>
    <w:rsid w:val="00987DEF"/>
    <w:rsid w:val="009900B2"/>
    <w:rsid w:val="009908A6"/>
    <w:rsid w:val="009914BF"/>
    <w:rsid w:val="00991D29"/>
    <w:rsid w:val="00992490"/>
    <w:rsid w:val="0099255B"/>
    <w:rsid w:val="009933A3"/>
    <w:rsid w:val="009934E8"/>
    <w:rsid w:val="00993799"/>
    <w:rsid w:val="00994174"/>
    <w:rsid w:val="0099436D"/>
    <w:rsid w:val="009946C2"/>
    <w:rsid w:val="0099483C"/>
    <w:rsid w:val="00994933"/>
    <w:rsid w:val="009954D3"/>
    <w:rsid w:val="00995BDE"/>
    <w:rsid w:val="00995C28"/>
    <w:rsid w:val="00997C94"/>
    <w:rsid w:val="009A08AD"/>
    <w:rsid w:val="009A0B32"/>
    <w:rsid w:val="009A125E"/>
    <w:rsid w:val="009A127A"/>
    <w:rsid w:val="009A1310"/>
    <w:rsid w:val="009A1CB7"/>
    <w:rsid w:val="009A2CD2"/>
    <w:rsid w:val="009A2D03"/>
    <w:rsid w:val="009A371C"/>
    <w:rsid w:val="009A37F0"/>
    <w:rsid w:val="009A493F"/>
    <w:rsid w:val="009A51A4"/>
    <w:rsid w:val="009A51CE"/>
    <w:rsid w:val="009A53E6"/>
    <w:rsid w:val="009A5F01"/>
    <w:rsid w:val="009A7681"/>
    <w:rsid w:val="009A76AD"/>
    <w:rsid w:val="009A7AD6"/>
    <w:rsid w:val="009A7ED9"/>
    <w:rsid w:val="009B0294"/>
    <w:rsid w:val="009B09E3"/>
    <w:rsid w:val="009B0D62"/>
    <w:rsid w:val="009B1682"/>
    <w:rsid w:val="009B173E"/>
    <w:rsid w:val="009B21E2"/>
    <w:rsid w:val="009B2303"/>
    <w:rsid w:val="009B2A5F"/>
    <w:rsid w:val="009B31CE"/>
    <w:rsid w:val="009B42E5"/>
    <w:rsid w:val="009B461B"/>
    <w:rsid w:val="009B47B6"/>
    <w:rsid w:val="009B56C4"/>
    <w:rsid w:val="009B5D8E"/>
    <w:rsid w:val="009B6073"/>
    <w:rsid w:val="009B7BEB"/>
    <w:rsid w:val="009B7E7C"/>
    <w:rsid w:val="009C10B1"/>
    <w:rsid w:val="009C16A9"/>
    <w:rsid w:val="009C1E64"/>
    <w:rsid w:val="009C20FA"/>
    <w:rsid w:val="009C22AC"/>
    <w:rsid w:val="009C28F6"/>
    <w:rsid w:val="009C2966"/>
    <w:rsid w:val="009C2DE9"/>
    <w:rsid w:val="009C2F2E"/>
    <w:rsid w:val="009C2FD0"/>
    <w:rsid w:val="009C3156"/>
    <w:rsid w:val="009C3241"/>
    <w:rsid w:val="009C36B7"/>
    <w:rsid w:val="009C40D0"/>
    <w:rsid w:val="009C431B"/>
    <w:rsid w:val="009C4969"/>
    <w:rsid w:val="009C4D95"/>
    <w:rsid w:val="009C4F95"/>
    <w:rsid w:val="009C512C"/>
    <w:rsid w:val="009C585C"/>
    <w:rsid w:val="009C5BD5"/>
    <w:rsid w:val="009C5C5A"/>
    <w:rsid w:val="009C5F7F"/>
    <w:rsid w:val="009C64C7"/>
    <w:rsid w:val="009C656B"/>
    <w:rsid w:val="009C75D7"/>
    <w:rsid w:val="009C782B"/>
    <w:rsid w:val="009C7E48"/>
    <w:rsid w:val="009D064C"/>
    <w:rsid w:val="009D0AFA"/>
    <w:rsid w:val="009D0EC3"/>
    <w:rsid w:val="009D109A"/>
    <w:rsid w:val="009D1163"/>
    <w:rsid w:val="009D3ACB"/>
    <w:rsid w:val="009D3B85"/>
    <w:rsid w:val="009D40A3"/>
    <w:rsid w:val="009D438F"/>
    <w:rsid w:val="009D485C"/>
    <w:rsid w:val="009D4E6F"/>
    <w:rsid w:val="009D52C8"/>
    <w:rsid w:val="009D5AC0"/>
    <w:rsid w:val="009D625F"/>
    <w:rsid w:val="009D7322"/>
    <w:rsid w:val="009D7642"/>
    <w:rsid w:val="009D7AEF"/>
    <w:rsid w:val="009D7DA6"/>
    <w:rsid w:val="009D7F10"/>
    <w:rsid w:val="009E08E5"/>
    <w:rsid w:val="009E1707"/>
    <w:rsid w:val="009E1769"/>
    <w:rsid w:val="009E1884"/>
    <w:rsid w:val="009E2AD2"/>
    <w:rsid w:val="009E3411"/>
    <w:rsid w:val="009E4D34"/>
    <w:rsid w:val="009E4DB9"/>
    <w:rsid w:val="009E5C3F"/>
    <w:rsid w:val="009E68D0"/>
    <w:rsid w:val="009E77C1"/>
    <w:rsid w:val="009F00AF"/>
    <w:rsid w:val="009F069B"/>
    <w:rsid w:val="009F0991"/>
    <w:rsid w:val="009F3876"/>
    <w:rsid w:val="009F3B8F"/>
    <w:rsid w:val="009F4450"/>
    <w:rsid w:val="009F49D6"/>
    <w:rsid w:val="009F4D47"/>
    <w:rsid w:val="009F5A51"/>
    <w:rsid w:val="009F6313"/>
    <w:rsid w:val="009F67B0"/>
    <w:rsid w:val="009F67BE"/>
    <w:rsid w:val="009F71BD"/>
    <w:rsid w:val="00A00777"/>
    <w:rsid w:val="00A0092C"/>
    <w:rsid w:val="00A00B20"/>
    <w:rsid w:val="00A02757"/>
    <w:rsid w:val="00A028DA"/>
    <w:rsid w:val="00A02BD3"/>
    <w:rsid w:val="00A02FD7"/>
    <w:rsid w:val="00A03629"/>
    <w:rsid w:val="00A0384C"/>
    <w:rsid w:val="00A05098"/>
    <w:rsid w:val="00A05386"/>
    <w:rsid w:val="00A059A5"/>
    <w:rsid w:val="00A05C4E"/>
    <w:rsid w:val="00A05F83"/>
    <w:rsid w:val="00A06661"/>
    <w:rsid w:val="00A068C0"/>
    <w:rsid w:val="00A0714D"/>
    <w:rsid w:val="00A076C3"/>
    <w:rsid w:val="00A07E90"/>
    <w:rsid w:val="00A126C1"/>
    <w:rsid w:val="00A1330E"/>
    <w:rsid w:val="00A13A38"/>
    <w:rsid w:val="00A1416A"/>
    <w:rsid w:val="00A145A8"/>
    <w:rsid w:val="00A14AF2"/>
    <w:rsid w:val="00A14F38"/>
    <w:rsid w:val="00A15A08"/>
    <w:rsid w:val="00A15E59"/>
    <w:rsid w:val="00A16D5B"/>
    <w:rsid w:val="00A17455"/>
    <w:rsid w:val="00A17832"/>
    <w:rsid w:val="00A17A32"/>
    <w:rsid w:val="00A2015F"/>
    <w:rsid w:val="00A20372"/>
    <w:rsid w:val="00A20481"/>
    <w:rsid w:val="00A2084C"/>
    <w:rsid w:val="00A2095E"/>
    <w:rsid w:val="00A20AB3"/>
    <w:rsid w:val="00A212A3"/>
    <w:rsid w:val="00A21402"/>
    <w:rsid w:val="00A21BFC"/>
    <w:rsid w:val="00A22D58"/>
    <w:rsid w:val="00A230FE"/>
    <w:rsid w:val="00A231CE"/>
    <w:rsid w:val="00A241EA"/>
    <w:rsid w:val="00A24C10"/>
    <w:rsid w:val="00A24F81"/>
    <w:rsid w:val="00A252ED"/>
    <w:rsid w:val="00A254EF"/>
    <w:rsid w:val="00A2659A"/>
    <w:rsid w:val="00A26C17"/>
    <w:rsid w:val="00A270E9"/>
    <w:rsid w:val="00A2782F"/>
    <w:rsid w:val="00A27975"/>
    <w:rsid w:val="00A3027D"/>
    <w:rsid w:val="00A30545"/>
    <w:rsid w:val="00A30662"/>
    <w:rsid w:val="00A30804"/>
    <w:rsid w:val="00A30894"/>
    <w:rsid w:val="00A30B90"/>
    <w:rsid w:val="00A30F4A"/>
    <w:rsid w:val="00A3213E"/>
    <w:rsid w:val="00A32F77"/>
    <w:rsid w:val="00A33C45"/>
    <w:rsid w:val="00A346E6"/>
    <w:rsid w:val="00A34B96"/>
    <w:rsid w:val="00A367BD"/>
    <w:rsid w:val="00A406C1"/>
    <w:rsid w:val="00A411AC"/>
    <w:rsid w:val="00A41412"/>
    <w:rsid w:val="00A41D8E"/>
    <w:rsid w:val="00A435EF"/>
    <w:rsid w:val="00A43671"/>
    <w:rsid w:val="00A45847"/>
    <w:rsid w:val="00A4646D"/>
    <w:rsid w:val="00A466F1"/>
    <w:rsid w:val="00A46951"/>
    <w:rsid w:val="00A4711C"/>
    <w:rsid w:val="00A47B4C"/>
    <w:rsid w:val="00A50852"/>
    <w:rsid w:val="00A508B6"/>
    <w:rsid w:val="00A50BE1"/>
    <w:rsid w:val="00A50E13"/>
    <w:rsid w:val="00A50E4F"/>
    <w:rsid w:val="00A5105E"/>
    <w:rsid w:val="00A52BB2"/>
    <w:rsid w:val="00A53659"/>
    <w:rsid w:val="00A54194"/>
    <w:rsid w:val="00A542DA"/>
    <w:rsid w:val="00A55B52"/>
    <w:rsid w:val="00A567BC"/>
    <w:rsid w:val="00A56ABD"/>
    <w:rsid w:val="00A56D1A"/>
    <w:rsid w:val="00A576FB"/>
    <w:rsid w:val="00A5796E"/>
    <w:rsid w:val="00A60225"/>
    <w:rsid w:val="00A602E0"/>
    <w:rsid w:val="00A60A31"/>
    <w:rsid w:val="00A60BA8"/>
    <w:rsid w:val="00A60E37"/>
    <w:rsid w:val="00A619E5"/>
    <w:rsid w:val="00A61FDD"/>
    <w:rsid w:val="00A62DF2"/>
    <w:rsid w:val="00A63178"/>
    <w:rsid w:val="00A64D07"/>
    <w:rsid w:val="00A6502E"/>
    <w:rsid w:val="00A65394"/>
    <w:rsid w:val="00A65439"/>
    <w:rsid w:val="00A65AB1"/>
    <w:rsid w:val="00A667AB"/>
    <w:rsid w:val="00A66816"/>
    <w:rsid w:val="00A66C8E"/>
    <w:rsid w:val="00A67802"/>
    <w:rsid w:val="00A707EB"/>
    <w:rsid w:val="00A70AFB"/>
    <w:rsid w:val="00A70B69"/>
    <w:rsid w:val="00A70E39"/>
    <w:rsid w:val="00A714C3"/>
    <w:rsid w:val="00A71A36"/>
    <w:rsid w:val="00A71CF4"/>
    <w:rsid w:val="00A7206A"/>
    <w:rsid w:val="00A720AE"/>
    <w:rsid w:val="00A72237"/>
    <w:rsid w:val="00A724BA"/>
    <w:rsid w:val="00A7256F"/>
    <w:rsid w:val="00A72736"/>
    <w:rsid w:val="00A72EC8"/>
    <w:rsid w:val="00A73807"/>
    <w:rsid w:val="00A73BB6"/>
    <w:rsid w:val="00A74714"/>
    <w:rsid w:val="00A74D0E"/>
    <w:rsid w:val="00A75583"/>
    <w:rsid w:val="00A75669"/>
    <w:rsid w:val="00A75DFF"/>
    <w:rsid w:val="00A76133"/>
    <w:rsid w:val="00A76EA9"/>
    <w:rsid w:val="00A7708D"/>
    <w:rsid w:val="00A770CC"/>
    <w:rsid w:val="00A7768B"/>
    <w:rsid w:val="00A81183"/>
    <w:rsid w:val="00A81CAA"/>
    <w:rsid w:val="00A81FCD"/>
    <w:rsid w:val="00A82761"/>
    <w:rsid w:val="00A82F40"/>
    <w:rsid w:val="00A832C0"/>
    <w:rsid w:val="00A83AC2"/>
    <w:rsid w:val="00A83E09"/>
    <w:rsid w:val="00A84B4B"/>
    <w:rsid w:val="00A859B2"/>
    <w:rsid w:val="00A85B9F"/>
    <w:rsid w:val="00A86026"/>
    <w:rsid w:val="00A866F6"/>
    <w:rsid w:val="00A87BB1"/>
    <w:rsid w:val="00A90590"/>
    <w:rsid w:val="00A90E11"/>
    <w:rsid w:val="00A912E8"/>
    <w:rsid w:val="00A913A4"/>
    <w:rsid w:val="00A919A5"/>
    <w:rsid w:val="00A919A8"/>
    <w:rsid w:val="00A91C56"/>
    <w:rsid w:val="00A91D1F"/>
    <w:rsid w:val="00A92236"/>
    <w:rsid w:val="00A92A53"/>
    <w:rsid w:val="00A92F22"/>
    <w:rsid w:val="00A93772"/>
    <w:rsid w:val="00A93E17"/>
    <w:rsid w:val="00A93F56"/>
    <w:rsid w:val="00A95865"/>
    <w:rsid w:val="00A95938"/>
    <w:rsid w:val="00A963C9"/>
    <w:rsid w:val="00A9680E"/>
    <w:rsid w:val="00A96C39"/>
    <w:rsid w:val="00A96CB8"/>
    <w:rsid w:val="00A96DC3"/>
    <w:rsid w:val="00A96F4A"/>
    <w:rsid w:val="00A97492"/>
    <w:rsid w:val="00A9779C"/>
    <w:rsid w:val="00A97A77"/>
    <w:rsid w:val="00A97D5A"/>
    <w:rsid w:val="00AA011B"/>
    <w:rsid w:val="00AA039E"/>
    <w:rsid w:val="00AA061E"/>
    <w:rsid w:val="00AA07E0"/>
    <w:rsid w:val="00AA169B"/>
    <w:rsid w:val="00AA1995"/>
    <w:rsid w:val="00AA1BBE"/>
    <w:rsid w:val="00AA222F"/>
    <w:rsid w:val="00AA2C31"/>
    <w:rsid w:val="00AA3320"/>
    <w:rsid w:val="00AA3816"/>
    <w:rsid w:val="00AA40A5"/>
    <w:rsid w:val="00AA489D"/>
    <w:rsid w:val="00AA53FF"/>
    <w:rsid w:val="00AA5B9A"/>
    <w:rsid w:val="00AA639D"/>
    <w:rsid w:val="00AA6782"/>
    <w:rsid w:val="00AA6FA2"/>
    <w:rsid w:val="00AA796D"/>
    <w:rsid w:val="00AA7AD2"/>
    <w:rsid w:val="00AB03B4"/>
    <w:rsid w:val="00AB0A0F"/>
    <w:rsid w:val="00AB0A9D"/>
    <w:rsid w:val="00AB0BCA"/>
    <w:rsid w:val="00AB143E"/>
    <w:rsid w:val="00AB158F"/>
    <w:rsid w:val="00AB1C98"/>
    <w:rsid w:val="00AB1CC6"/>
    <w:rsid w:val="00AB1E40"/>
    <w:rsid w:val="00AB2707"/>
    <w:rsid w:val="00AB2AD7"/>
    <w:rsid w:val="00AB2FBB"/>
    <w:rsid w:val="00AB331B"/>
    <w:rsid w:val="00AB496A"/>
    <w:rsid w:val="00AB5144"/>
    <w:rsid w:val="00AB52F0"/>
    <w:rsid w:val="00AB5302"/>
    <w:rsid w:val="00AB5C33"/>
    <w:rsid w:val="00AB692C"/>
    <w:rsid w:val="00AB6B15"/>
    <w:rsid w:val="00AB6CCD"/>
    <w:rsid w:val="00AB71EB"/>
    <w:rsid w:val="00AC17B4"/>
    <w:rsid w:val="00AC1948"/>
    <w:rsid w:val="00AC1A78"/>
    <w:rsid w:val="00AC26CC"/>
    <w:rsid w:val="00AC2801"/>
    <w:rsid w:val="00AC34DD"/>
    <w:rsid w:val="00AC4C16"/>
    <w:rsid w:val="00AC4EB7"/>
    <w:rsid w:val="00AC53AB"/>
    <w:rsid w:val="00AC5D02"/>
    <w:rsid w:val="00AC6033"/>
    <w:rsid w:val="00AC63C3"/>
    <w:rsid w:val="00AC6A85"/>
    <w:rsid w:val="00AC6B4B"/>
    <w:rsid w:val="00AC6F65"/>
    <w:rsid w:val="00AC747C"/>
    <w:rsid w:val="00AC780D"/>
    <w:rsid w:val="00AC7E11"/>
    <w:rsid w:val="00AD0D6E"/>
    <w:rsid w:val="00AD14B8"/>
    <w:rsid w:val="00AD1E84"/>
    <w:rsid w:val="00AD31C4"/>
    <w:rsid w:val="00AD336F"/>
    <w:rsid w:val="00AD3935"/>
    <w:rsid w:val="00AD3A8B"/>
    <w:rsid w:val="00AD3D33"/>
    <w:rsid w:val="00AD3EC1"/>
    <w:rsid w:val="00AD406E"/>
    <w:rsid w:val="00AD444D"/>
    <w:rsid w:val="00AD4561"/>
    <w:rsid w:val="00AD4853"/>
    <w:rsid w:val="00AD49A1"/>
    <w:rsid w:val="00AD4F2F"/>
    <w:rsid w:val="00AD57EA"/>
    <w:rsid w:val="00AD5AE2"/>
    <w:rsid w:val="00AD5EDF"/>
    <w:rsid w:val="00AD6479"/>
    <w:rsid w:val="00AD69FD"/>
    <w:rsid w:val="00AD6D28"/>
    <w:rsid w:val="00AD7E35"/>
    <w:rsid w:val="00AE00AE"/>
    <w:rsid w:val="00AE0524"/>
    <w:rsid w:val="00AE1166"/>
    <w:rsid w:val="00AE1652"/>
    <w:rsid w:val="00AE257E"/>
    <w:rsid w:val="00AE2C8C"/>
    <w:rsid w:val="00AE302A"/>
    <w:rsid w:val="00AE36D5"/>
    <w:rsid w:val="00AE426B"/>
    <w:rsid w:val="00AE4E28"/>
    <w:rsid w:val="00AE57AB"/>
    <w:rsid w:val="00AE60D8"/>
    <w:rsid w:val="00AE616A"/>
    <w:rsid w:val="00AE6F16"/>
    <w:rsid w:val="00AE7B78"/>
    <w:rsid w:val="00AE7E44"/>
    <w:rsid w:val="00AF08C1"/>
    <w:rsid w:val="00AF0C3B"/>
    <w:rsid w:val="00AF0F43"/>
    <w:rsid w:val="00AF16B0"/>
    <w:rsid w:val="00AF18A6"/>
    <w:rsid w:val="00AF19DB"/>
    <w:rsid w:val="00AF1B02"/>
    <w:rsid w:val="00AF1BF1"/>
    <w:rsid w:val="00AF1F9C"/>
    <w:rsid w:val="00AF24F2"/>
    <w:rsid w:val="00AF2CAC"/>
    <w:rsid w:val="00AF2D69"/>
    <w:rsid w:val="00AF2F99"/>
    <w:rsid w:val="00AF3460"/>
    <w:rsid w:val="00AF3C55"/>
    <w:rsid w:val="00AF444B"/>
    <w:rsid w:val="00AF45DB"/>
    <w:rsid w:val="00AF4C25"/>
    <w:rsid w:val="00AF4CC2"/>
    <w:rsid w:val="00AF534C"/>
    <w:rsid w:val="00AF5AF4"/>
    <w:rsid w:val="00AF5BC4"/>
    <w:rsid w:val="00AF5FB4"/>
    <w:rsid w:val="00AF694B"/>
    <w:rsid w:val="00AF6BF2"/>
    <w:rsid w:val="00AF7018"/>
    <w:rsid w:val="00AF7847"/>
    <w:rsid w:val="00AF7C9B"/>
    <w:rsid w:val="00AF7D02"/>
    <w:rsid w:val="00B00720"/>
    <w:rsid w:val="00B00C20"/>
    <w:rsid w:val="00B00CE5"/>
    <w:rsid w:val="00B0100E"/>
    <w:rsid w:val="00B0153E"/>
    <w:rsid w:val="00B02ED0"/>
    <w:rsid w:val="00B033E0"/>
    <w:rsid w:val="00B037FE"/>
    <w:rsid w:val="00B03B0A"/>
    <w:rsid w:val="00B03C65"/>
    <w:rsid w:val="00B03FD3"/>
    <w:rsid w:val="00B04800"/>
    <w:rsid w:val="00B04955"/>
    <w:rsid w:val="00B04A91"/>
    <w:rsid w:val="00B05834"/>
    <w:rsid w:val="00B05C5E"/>
    <w:rsid w:val="00B06789"/>
    <w:rsid w:val="00B067FA"/>
    <w:rsid w:val="00B06B7A"/>
    <w:rsid w:val="00B06D0D"/>
    <w:rsid w:val="00B070B8"/>
    <w:rsid w:val="00B07A02"/>
    <w:rsid w:val="00B07A8B"/>
    <w:rsid w:val="00B07A9B"/>
    <w:rsid w:val="00B110E7"/>
    <w:rsid w:val="00B111D0"/>
    <w:rsid w:val="00B11614"/>
    <w:rsid w:val="00B11965"/>
    <w:rsid w:val="00B11A57"/>
    <w:rsid w:val="00B11EB1"/>
    <w:rsid w:val="00B11EE9"/>
    <w:rsid w:val="00B1200A"/>
    <w:rsid w:val="00B1228A"/>
    <w:rsid w:val="00B12D90"/>
    <w:rsid w:val="00B13B7C"/>
    <w:rsid w:val="00B13C81"/>
    <w:rsid w:val="00B13D50"/>
    <w:rsid w:val="00B14239"/>
    <w:rsid w:val="00B143EA"/>
    <w:rsid w:val="00B1469F"/>
    <w:rsid w:val="00B14B23"/>
    <w:rsid w:val="00B15234"/>
    <w:rsid w:val="00B15B5F"/>
    <w:rsid w:val="00B16648"/>
    <w:rsid w:val="00B166D2"/>
    <w:rsid w:val="00B171D9"/>
    <w:rsid w:val="00B173A4"/>
    <w:rsid w:val="00B17D55"/>
    <w:rsid w:val="00B17DB5"/>
    <w:rsid w:val="00B20391"/>
    <w:rsid w:val="00B21AFC"/>
    <w:rsid w:val="00B21B0B"/>
    <w:rsid w:val="00B223BC"/>
    <w:rsid w:val="00B224ED"/>
    <w:rsid w:val="00B229E5"/>
    <w:rsid w:val="00B22F40"/>
    <w:rsid w:val="00B22FF8"/>
    <w:rsid w:val="00B231DF"/>
    <w:rsid w:val="00B23CDC"/>
    <w:rsid w:val="00B23FB5"/>
    <w:rsid w:val="00B24565"/>
    <w:rsid w:val="00B24CDE"/>
    <w:rsid w:val="00B24F3C"/>
    <w:rsid w:val="00B25319"/>
    <w:rsid w:val="00B2543A"/>
    <w:rsid w:val="00B26AD6"/>
    <w:rsid w:val="00B27111"/>
    <w:rsid w:val="00B279D1"/>
    <w:rsid w:val="00B27DD5"/>
    <w:rsid w:val="00B305C4"/>
    <w:rsid w:val="00B309EB"/>
    <w:rsid w:val="00B30D16"/>
    <w:rsid w:val="00B31406"/>
    <w:rsid w:val="00B32FC0"/>
    <w:rsid w:val="00B33273"/>
    <w:rsid w:val="00B339DE"/>
    <w:rsid w:val="00B339F9"/>
    <w:rsid w:val="00B33C7D"/>
    <w:rsid w:val="00B34CE9"/>
    <w:rsid w:val="00B34F95"/>
    <w:rsid w:val="00B353EE"/>
    <w:rsid w:val="00B35E16"/>
    <w:rsid w:val="00B360B6"/>
    <w:rsid w:val="00B361A1"/>
    <w:rsid w:val="00B36DEC"/>
    <w:rsid w:val="00B37212"/>
    <w:rsid w:val="00B37304"/>
    <w:rsid w:val="00B37402"/>
    <w:rsid w:val="00B3740B"/>
    <w:rsid w:val="00B40702"/>
    <w:rsid w:val="00B40E69"/>
    <w:rsid w:val="00B40F1B"/>
    <w:rsid w:val="00B411DF"/>
    <w:rsid w:val="00B4127D"/>
    <w:rsid w:val="00B41507"/>
    <w:rsid w:val="00B41C98"/>
    <w:rsid w:val="00B4203B"/>
    <w:rsid w:val="00B42447"/>
    <w:rsid w:val="00B430E9"/>
    <w:rsid w:val="00B43618"/>
    <w:rsid w:val="00B440E6"/>
    <w:rsid w:val="00B448F3"/>
    <w:rsid w:val="00B46464"/>
    <w:rsid w:val="00B46687"/>
    <w:rsid w:val="00B46959"/>
    <w:rsid w:val="00B46EEE"/>
    <w:rsid w:val="00B47020"/>
    <w:rsid w:val="00B47500"/>
    <w:rsid w:val="00B5076A"/>
    <w:rsid w:val="00B508CE"/>
    <w:rsid w:val="00B50988"/>
    <w:rsid w:val="00B50A34"/>
    <w:rsid w:val="00B50E09"/>
    <w:rsid w:val="00B515BD"/>
    <w:rsid w:val="00B51B8E"/>
    <w:rsid w:val="00B51D76"/>
    <w:rsid w:val="00B51FB6"/>
    <w:rsid w:val="00B52765"/>
    <w:rsid w:val="00B52A6F"/>
    <w:rsid w:val="00B53455"/>
    <w:rsid w:val="00B53469"/>
    <w:rsid w:val="00B53DB6"/>
    <w:rsid w:val="00B54227"/>
    <w:rsid w:val="00B547B9"/>
    <w:rsid w:val="00B5551C"/>
    <w:rsid w:val="00B57307"/>
    <w:rsid w:val="00B575F1"/>
    <w:rsid w:val="00B57633"/>
    <w:rsid w:val="00B600DD"/>
    <w:rsid w:val="00B60474"/>
    <w:rsid w:val="00B60EA3"/>
    <w:rsid w:val="00B61011"/>
    <w:rsid w:val="00B61350"/>
    <w:rsid w:val="00B613DE"/>
    <w:rsid w:val="00B61512"/>
    <w:rsid w:val="00B61964"/>
    <w:rsid w:val="00B62CD0"/>
    <w:rsid w:val="00B6349B"/>
    <w:rsid w:val="00B63D83"/>
    <w:rsid w:val="00B649D2"/>
    <w:rsid w:val="00B656A5"/>
    <w:rsid w:val="00B66115"/>
    <w:rsid w:val="00B66214"/>
    <w:rsid w:val="00B66606"/>
    <w:rsid w:val="00B7026D"/>
    <w:rsid w:val="00B70633"/>
    <w:rsid w:val="00B70AD7"/>
    <w:rsid w:val="00B70DCB"/>
    <w:rsid w:val="00B719EE"/>
    <w:rsid w:val="00B71CF6"/>
    <w:rsid w:val="00B71E81"/>
    <w:rsid w:val="00B721FE"/>
    <w:rsid w:val="00B7223C"/>
    <w:rsid w:val="00B7276F"/>
    <w:rsid w:val="00B73486"/>
    <w:rsid w:val="00B7364D"/>
    <w:rsid w:val="00B73687"/>
    <w:rsid w:val="00B73983"/>
    <w:rsid w:val="00B73AC1"/>
    <w:rsid w:val="00B74DCF"/>
    <w:rsid w:val="00B7544C"/>
    <w:rsid w:val="00B75849"/>
    <w:rsid w:val="00B75D0B"/>
    <w:rsid w:val="00B760F2"/>
    <w:rsid w:val="00B76477"/>
    <w:rsid w:val="00B76685"/>
    <w:rsid w:val="00B769EC"/>
    <w:rsid w:val="00B76D40"/>
    <w:rsid w:val="00B77998"/>
    <w:rsid w:val="00B77DA4"/>
    <w:rsid w:val="00B80867"/>
    <w:rsid w:val="00B81DD8"/>
    <w:rsid w:val="00B82558"/>
    <w:rsid w:val="00B827A8"/>
    <w:rsid w:val="00B82DEA"/>
    <w:rsid w:val="00B830AA"/>
    <w:rsid w:val="00B831EA"/>
    <w:rsid w:val="00B83456"/>
    <w:rsid w:val="00B838B5"/>
    <w:rsid w:val="00B843A6"/>
    <w:rsid w:val="00B8457E"/>
    <w:rsid w:val="00B847BF"/>
    <w:rsid w:val="00B84856"/>
    <w:rsid w:val="00B850E4"/>
    <w:rsid w:val="00B863C1"/>
    <w:rsid w:val="00B8678C"/>
    <w:rsid w:val="00B86F45"/>
    <w:rsid w:val="00B8729A"/>
    <w:rsid w:val="00B90255"/>
    <w:rsid w:val="00B90299"/>
    <w:rsid w:val="00B9183D"/>
    <w:rsid w:val="00B918B7"/>
    <w:rsid w:val="00B922CD"/>
    <w:rsid w:val="00B92324"/>
    <w:rsid w:val="00B9244E"/>
    <w:rsid w:val="00B93646"/>
    <w:rsid w:val="00B939CE"/>
    <w:rsid w:val="00B93BDC"/>
    <w:rsid w:val="00B94580"/>
    <w:rsid w:val="00B947ED"/>
    <w:rsid w:val="00B94E30"/>
    <w:rsid w:val="00B9514D"/>
    <w:rsid w:val="00B95182"/>
    <w:rsid w:val="00B95619"/>
    <w:rsid w:val="00B95856"/>
    <w:rsid w:val="00B963B2"/>
    <w:rsid w:val="00B96C05"/>
    <w:rsid w:val="00B96C96"/>
    <w:rsid w:val="00B979C9"/>
    <w:rsid w:val="00B97F08"/>
    <w:rsid w:val="00BA01A7"/>
    <w:rsid w:val="00BA02F0"/>
    <w:rsid w:val="00BA080D"/>
    <w:rsid w:val="00BA0C8B"/>
    <w:rsid w:val="00BA0D20"/>
    <w:rsid w:val="00BA1925"/>
    <w:rsid w:val="00BA2AA8"/>
    <w:rsid w:val="00BA2F66"/>
    <w:rsid w:val="00BA382C"/>
    <w:rsid w:val="00BA3EBF"/>
    <w:rsid w:val="00BA5C8A"/>
    <w:rsid w:val="00BA5FA1"/>
    <w:rsid w:val="00BA6CEA"/>
    <w:rsid w:val="00BA7243"/>
    <w:rsid w:val="00BA73D9"/>
    <w:rsid w:val="00BA7E18"/>
    <w:rsid w:val="00BB171E"/>
    <w:rsid w:val="00BB1D48"/>
    <w:rsid w:val="00BB20FC"/>
    <w:rsid w:val="00BB24EF"/>
    <w:rsid w:val="00BB323C"/>
    <w:rsid w:val="00BB33CE"/>
    <w:rsid w:val="00BB437A"/>
    <w:rsid w:val="00BB4434"/>
    <w:rsid w:val="00BB480B"/>
    <w:rsid w:val="00BB4BE5"/>
    <w:rsid w:val="00BB4DA6"/>
    <w:rsid w:val="00BB5CB0"/>
    <w:rsid w:val="00BB5FBC"/>
    <w:rsid w:val="00BB61CA"/>
    <w:rsid w:val="00BB7F0C"/>
    <w:rsid w:val="00BC1250"/>
    <w:rsid w:val="00BC1DA1"/>
    <w:rsid w:val="00BC1E0F"/>
    <w:rsid w:val="00BC21DC"/>
    <w:rsid w:val="00BC235A"/>
    <w:rsid w:val="00BC26FE"/>
    <w:rsid w:val="00BC3D2F"/>
    <w:rsid w:val="00BC3F30"/>
    <w:rsid w:val="00BC448C"/>
    <w:rsid w:val="00BC4913"/>
    <w:rsid w:val="00BC5C84"/>
    <w:rsid w:val="00BC5CB7"/>
    <w:rsid w:val="00BC62DC"/>
    <w:rsid w:val="00BC67BF"/>
    <w:rsid w:val="00BC6B10"/>
    <w:rsid w:val="00BC6E3E"/>
    <w:rsid w:val="00BC7878"/>
    <w:rsid w:val="00BD0798"/>
    <w:rsid w:val="00BD0B93"/>
    <w:rsid w:val="00BD1DD6"/>
    <w:rsid w:val="00BD25B6"/>
    <w:rsid w:val="00BD2FC6"/>
    <w:rsid w:val="00BD316C"/>
    <w:rsid w:val="00BD3A47"/>
    <w:rsid w:val="00BD3F30"/>
    <w:rsid w:val="00BD3F37"/>
    <w:rsid w:val="00BD5DFF"/>
    <w:rsid w:val="00BD6002"/>
    <w:rsid w:val="00BD61F7"/>
    <w:rsid w:val="00BD66B1"/>
    <w:rsid w:val="00BD6A44"/>
    <w:rsid w:val="00BD6CBF"/>
    <w:rsid w:val="00BD736B"/>
    <w:rsid w:val="00BE01EE"/>
    <w:rsid w:val="00BE0919"/>
    <w:rsid w:val="00BE0A35"/>
    <w:rsid w:val="00BE0C76"/>
    <w:rsid w:val="00BE0FC4"/>
    <w:rsid w:val="00BE1392"/>
    <w:rsid w:val="00BE149F"/>
    <w:rsid w:val="00BE1816"/>
    <w:rsid w:val="00BE24E6"/>
    <w:rsid w:val="00BE270F"/>
    <w:rsid w:val="00BE28FF"/>
    <w:rsid w:val="00BE2F78"/>
    <w:rsid w:val="00BE2FDD"/>
    <w:rsid w:val="00BE36B4"/>
    <w:rsid w:val="00BE38BF"/>
    <w:rsid w:val="00BE416A"/>
    <w:rsid w:val="00BE46C8"/>
    <w:rsid w:val="00BE4DF3"/>
    <w:rsid w:val="00BE53CA"/>
    <w:rsid w:val="00BE5968"/>
    <w:rsid w:val="00BE5CF3"/>
    <w:rsid w:val="00BE5D74"/>
    <w:rsid w:val="00BE5ED2"/>
    <w:rsid w:val="00BE60D9"/>
    <w:rsid w:val="00BE6745"/>
    <w:rsid w:val="00BE6D15"/>
    <w:rsid w:val="00BE6E94"/>
    <w:rsid w:val="00BF09B6"/>
    <w:rsid w:val="00BF0AA3"/>
    <w:rsid w:val="00BF15B2"/>
    <w:rsid w:val="00BF2390"/>
    <w:rsid w:val="00BF2466"/>
    <w:rsid w:val="00BF2D25"/>
    <w:rsid w:val="00BF2D8F"/>
    <w:rsid w:val="00BF2FBF"/>
    <w:rsid w:val="00BF3380"/>
    <w:rsid w:val="00BF3410"/>
    <w:rsid w:val="00BF34A4"/>
    <w:rsid w:val="00BF3636"/>
    <w:rsid w:val="00BF36C0"/>
    <w:rsid w:val="00BF38AF"/>
    <w:rsid w:val="00BF3DE9"/>
    <w:rsid w:val="00BF4499"/>
    <w:rsid w:val="00BF4D02"/>
    <w:rsid w:val="00BF5153"/>
    <w:rsid w:val="00BF5B01"/>
    <w:rsid w:val="00BF6488"/>
    <w:rsid w:val="00BF6968"/>
    <w:rsid w:val="00BF70A1"/>
    <w:rsid w:val="00C00525"/>
    <w:rsid w:val="00C014A6"/>
    <w:rsid w:val="00C01932"/>
    <w:rsid w:val="00C04C8F"/>
    <w:rsid w:val="00C05616"/>
    <w:rsid w:val="00C05DC8"/>
    <w:rsid w:val="00C06106"/>
    <w:rsid w:val="00C06DFF"/>
    <w:rsid w:val="00C06FCF"/>
    <w:rsid w:val="00C112CE"/>
    <w:rsid w:val="00C11FDA"/>
    <w:rsid w:val="00C12520"/>
    <w:rsid w:val="00C1267E"/>
    <w:rsid w:val="00C12A06"/>
    <w:rsid w:val="00C12A8A"/>
    <w:rsid w:val="00C12B5E"/>
    <w:rsid w:val="00C131A0"/>
    <w:rsid w:val="00C1350B"/>
    <w:rsid w:val="00C137FD"/>
    <w:rsid w:val="00C13D11"/>
    <w:rsid w:val="00C146ED"/>
    <w:rsid w:val="00C1482F"/>
    <w:rsid w:val="00C1488F"/>
    <w:rsid w:val="00C14E25"/>
    <w:rsid w:val="00C14EAE"/>
    <w:rsid w:val="00C15B14"/>
    <w:rsid w:val="00C15B72"/>
    <w:rsid w:val="00C15CB7"/>
    <w:rsid w:val="00C1627E"/>
    <w:rsid w:val="00C1682A"/>
    <w:rsid w:val="00C16DA7"/>
    <w:rsid w:val="00C175DE"/>
    <w:rsid w:val="00C21C59"/>
    <w:rsid w:val="00C22AE6"/>
    <w:rsid w:val="00C23A7E"/>
    <w:rsid w:val="00C23F8E"/>
    <w:rsid w:val="00C249B1"/>
    <w:rsid w:val="00C256E5"/>
    <w:rsid w:val="00C25764"/>
    <w:rsid w:val="00C268F9"/>
    <w:rsid w:val="00C27277"/>
    <w:rsid w:val="00C27A8C"/>
    <w:rsid w:val="00C30224"/>
    <w:rsid w:val="00C30C89"/>
    <w:rsid w:val="00C3183F"/>
    <w:rsid w:val="00C31C1E"/>
    <w:rsid w:val="00C31E86"/>
    <w:rsid w:val="00C322CD"/>
    <w:rsid w:val="00C330EE"/>
    <w:rsid w:val="00C34136"/>
    <w:rsid w:val="00C34540"/>
    <w:rsid w:val="00C349B1"/>
    <w:rsid w:val="00C34CC9"/>
    <w:rsid w:val="00C34DDC"/>
    <w:rsid w:val="00C35569"/>
    <w:rsid w:val="00C35622"/>
    <w:rsid w:val="00C35B4D"/>
    <w:rsid w:val="00C35E15"/>
    <w:rsid w:val="00C360FD"/>
    <w:rsid w:val="00C36A08"/>
    <w:rsid w:val="00C3795E"/>
    <w:rsid w:val="00C37CC5"/>
    <w:rsid w:val="00C4009E"/>
    <w:rsid w:val="00C40FA2"/>
    <w:rsid w:val="00C414B8"/>
    <w:rsid w:val="00C43106"/>
    <w:rsid w:val="00C44438"/>
    <w:rsid w:val="00C4483A"/>
    <w:rsid w:val="00C44E2A"/>
    <w:rsid w:val="00C45DB8"/>
    <w:rsid w:val="00C4684C"/>
    <w:rsid w:val="00C46FBC"/>
    <w:rsid w:val="00C47330"/>
    <w:rsid w:val="00C4794A"/>
    <w:rsid w:val="00C47BE7"/>
    <w:rsid w:val="00C503D7"/>
    <w:rsid w:val="00C50E2C"/>
    <w:rsid w:val="00C51248"/>
    <w:rsid w:val="00C51290"/>
    <w:rsid w:val="00C5177B"/>
    <w:rsid w:val="00C5231E"/>
    <w:rsid w:val="00C52A57"/>
    <w:rsid w:val="00C5393C"/>
    <w:rsid w:val="00C539B3"/>
    <w:rsid w:val="00C541CE"/>
    <w:rsid w:val="00C54BBD"/>
    <w:rsid w:val="00C55A42"/>
    <w:rsid w:val="00C55F02"/>
    <w:rsid w:val="00C567F2"/>
    <w:rsid w:val="00C5721E"/>
    <w:rsid w:val="00C60686"/>
    <w:rsid w:val="00C60ED0"/>
    <w:rsid w:val="00C619F3"/>
    <w:rsid w:val="00C61A3E"/>
    <w:rsid w:val="00C62720"/>
    <w:rsid w:val="00C630ED"/>
    <w:rsid w:val="00C6317F"/>
    <w:rsid w:val="00C63437"/>
    <w:rsid w:val="00C63A49"/>
    <w:rsid w:val="00C63C56"/>
    <w:rsid w:val="00C63E85"/>
    <w:rsid w:val="00C645C8"/>
    <w:rsid w:val="00C662A2"/>
    <w:rsid w:val="00C666F8"/>
    <w:rsid w:val="00C66B83"/>
    <w:rsid w:val="00C678C7"/>
    <w:rsid w:val="00C679D1"/>
    <w:rsid w:val="00C67BC0"/>
    <w:rsid w:val="00C7083D"/>
    <w:rsid w:val="00C708A6"/>
    <w:rsid w:val="00C70B41"/>
    <w:rsid w:val="00C716D5"/>
    <w:rsid w:val="00C7195C"/>
    <w:rsid w:val="00C71AD8"/>
    <w:rsid w:val="00C71C6A"/>
    <w:rsid w:val="00C71D3F"/>
    <w:rsid w:val="00C72393"/>
    <w:rsid w:val="00C738C6"/>
    <w:rsid w:val="00C74198"/>
    <w:rsid w:val="00C74B67"/>
    <w:rsid w:val="00C74F73"/>
    <w:rsid w:val="00C75122"/>
    <w:rsid w:val="00C75B18"/>
    <w:rsid w:val="00C75D9F"/>
    <w:rsid w:val="00C76078"/>
    <w:rsid w:val="00C760C5"/>
    <w:rsid w:val="00C76C80"/>
    <w:rsid w:val="00C774DD"/>
    <w:rsid w:val="00C77BF1"/>
    <w:rsid w:val="00C77C4E"/>
    <w:rsid w:val="00C77D2C"/>
    <w:rsid w:val="00C80789"/>
    <w:rsid w:val="00C807B0"/>
    <w:rsid w:val="00C819DE"/>
    <w:rsid w:val="00C81F63"/>
    <w:rsid w:val="00C826B7"/>
    <w:rsid w:val="00C829A2"/>
    <w:rsid w:val="00C831FE"/>
    <w:rsid w:val="00C834DA"/>
    <w:rsid w:val="00C83C09"/>
    <w:rsid w:val="00C83FD5"/>
    <w:rsid w:val="00C84587"/>
    <w:rsid w:val="00C852E4"/>
    <w:rsid w:val="00C85C0A"/>
    <w:rsid w:val="00C86103"/>
    <w:rsid w:val="00C86729"/>
    <w:rsid w:val="00C8714A"/>
    <w:rsid w:val="00C87D05"/>
    <w:rsid w:val="00C9061B"/>
    <w:rsid w:val="00C912DA"/>
    <w:rsid w:val="00C91744"/>
    <w:rsid w:val="00C91891"/>
    <w:rsid w:val="00C918F9"/>
    <w:rsid w:val="00C92943"/>
    <w:rsid w:val="00C92F01"/>
    <w:rsid w:val="00C93566"/>
    <w:rsid w:val="00C93DB9"/>
    <w:rsid w:val="00C94201"/>
    <w:rsid w:val="00C949E6"/>
    <w:rsid w:val="00C94D31"/>
    <w:rsid w:val="00C950C6"/>
    <w:rsid w:val="00C95200"/>
    <w:rsid w:val="00C9620A"/>
    <w:rsid w:val="00C969A1"/>
    <w:rsid w:val="00C96A38"/>
    <w:rsid w:val="00C96D25"/>
    <w:rsid w:val="00C979D6"/>
    <w:rsid w:val="00C97E95"/>
    <w:rsid w:val="00CA065F"/>
    <w:rsid w:val="00CA0D8A"/>
    <w:rsid w:val="00CA1765"/>
    <w:rsid w:val="00CA1D42"/>
    <w:rsid w:val="00CA23FB"/>
    <w:rsid w:val="00CA248F"/>
    <w:rsid w:val="00CA3066"/>
    <w:rsid w:val="00CA32C3"/>
    <w:rsid w:val="00CA344F"/>
    <w:rsid w:val="00CA3584"/>
    <w:rsid w:val="00CA392C"/>
    <w:rsid w:val="00CA39F1"/>
    <w:rsid w:val="00CA3BB1"/>
    <w:rsid w:val="00CA3D6F"/>
    <w:rsid w:val="00CA45CD"/>
    <w:rsid w:val="00CA45DD"/>
    <w:rsid w:val="00CA5D23"/>
    <w:rsid w:val="00CA5EEC"/>
    <w:rsid w:val="00CA5FA7"/>
    <w:rsid w:val="00CA64FC"/>
    <w:rsid w:val="00CA6AA7"/>
    <w:rsid w:val="00CA6ADA"/>
    <w:rsid w:val="00CA7BFE"/>
    <w:rsid w:val="00CB1254"/>
    <w:rsid w:val="00CB13B4"/>
    <w:rsid w:val="00CB159A"/>
    <w:rsid w:val="00CB168C"/>
    <w:rsid w:val="00CB1C33"/>
    <w:rsid w:val="00CB1D68"/>
    <w:rsid w:val="00CB2F3F"/>
    <w:rsid w:val="00CB3333"/>
    <w:rsid w:val="00CB4395"/>
    <w:rsid w:val="00CB4709"/>
    <w:rsid w:val="00CB4E7A"/>
    <w:rsid w:val="00CB7064"/>
    <w:rsid w:val="00CB70E5"/>
    <w:rsid w:val="00CB7295"/>
    <w:rsid w:val="00CC078F"/>
    <w:rsid w:val="00CC18A3"/>
    <w:rsid w:val="00CC192D"/>
    <w:rsid w:val="00CC1A45"/>
    <w:rsid w:val="00CC1BA8"/>
    <w:rsid w:val="00CC281F"/>
    <w:rsid w:val="00CC29A3"/>
    <w:rsid w:val="00CC2EBA"/>
    <w:rsid w:val="00CC308D"/>
    <w:rsid w:val="00CC330B"/>
    <w:rsid w:val="00CC3D1B"/>
    <w:rsid w:val="00CC5091"/>
    <w:rsid w:val="00CC5D13"/>
    <w:rsid w:val="00CC6156"/>
    <w:rsid w:val="00CC6831"/>
    <w:rsid w:val="00CC714E"/>
    <w:rsid w:val="00CC7784"/>
    <w:rsid w:val="00CD03F8"/>
    <w:rsid w:val="00CD07E6"/>
    <w:rsid w:val="00CD308A"/>
    <w:rsid w:val="00CD3B7B"/>
    <w:rsid w:val="00CD3DA1"/>
    <w:rsid w:val="00CD3ECF"/>
    <w:rsid w:val="00CD40E4"/>
    <w:rsid w:val="00CD41B5"/>
    <w:rsid w:val="00CD4A0A"/>
    <w:rsid w:val="00CD53F4"/>
    <w:rsid w:val="00CD5404"/>
    <w:rsid w:val="00CD563E"/>
    <w:rsid w:val="00CD5817"/>
    <w:rsid w:val="00CD603D"/>
    <w:rsid w:val="00CD6C0B"/>
    <w:rsid w:val="00CD6E93"/>
    <w:rsid w:val="00CD7021"/>
    <w:rsid w:val="00CD7589"/>
    <w:rsid w:val="00CE0244"/>
    <w:rsid w:val="00CE05CC"/>
    <w:rsid w:val="00CE0C53"/>
    <w:rsid w:val="00CE2399"/>
    <w:rsid w:val="00CE313F"/>
    <w:rsid w:val="00CE3283"/>
    <w:rsid w:val="00CE3442"/>
    <w:rsid w:val="00CE3EAB"/>
    <w:rsid w:val="00CE4132"/>
    <w:rsid w:val="00CE45CA"/>
    <w:rsid w:val="00CE462F"/>
    <w:rsid w:val="00CE4640"/>
    <w:rsid w:val="00CE4766"/>
    <w:rsid w:val="00CE4D18"/>
    <w:rsid w:val="00CE4D92"/>
    <w:rsid w:val="00CE53E4"/>
    <w:rsid w:val="00CE56C8"/>
    <w:rsid w:val="00CE5787"/>
    <w:rsid w:val="00CE5C8C"/>
    <w:rsid w:val="00CE5D9C"/>
    <w:rsid w:val="00CE5F42"/>
    <w:rsid w:val="00CE660A"/>
    <w:rsid w:val="00CE6E6F"/>
    <w:rsid w:val="00CE6F64"/>
    <w:rsid w:val="00CE715D"/>
    <w:rsid w:val="00CE721B"/>
    <w:rsid w:val="00CE7853"/>
    <w:rsid w:val="00CF0338"/>
    <w:rsid w:val="00CF0455"/>
    <w:rsid w:val="00CF0F78"/>
    <w:rsid w:val="00CF18A6"/>
    <w:rsid w:val="00CF1C0E"/>
    <w:rsid w:val="00CF1F8D"/>
    <w:rsid w:val="00CF2F0B"/>
    <w:rsid w:val="00CF3BBD"/>
    <w:rsid w:val="00CF3C75"/>
    <w:rsid w:val="00CF3D52"/>
    <w:rsid w:val="00CF5381"/>
    <w:rsid w:val="00CF55B2"/>
    <w:rsid w:val="00CF7079"/>
    <w:rsid w:val="00CF70A8"/>
    <w:rsid w:val="00CF7686"/>
    <w:rsid w:val="00CF7BDB"/>
    <w:rsid w:val="00D01967"/>
    <w:rsid w:val="00D0266C"/>
    <w:rsid w:val="00D02F83"/>
    <w:rsid w:val="00D03272"/>
    <w:rsid w:val="00D03C93"/>
    <w:rsid w:val="00D0541E"/>
    <w:rsid w:val="00D057EC"/>
    <w:rsid w:val="00D058E2"/>
    <w:rsid w:val="00D06391"/>
    <w:rsid w:val="00D06BCE"/>
    <w:rsid w:val="00D06F1D"/>
    <w:rsid w:val="00D07CB6"/>
    <w:rsid w:val="00D07EEB"/>
    <w:rsid w:val="00D10514"/>
    <w:rsid w:val="00D10FF4"/>
    <w:rsid w:val="00D112E7"/>
    <w:rsid w:val="00D1149D"/>
    <w:rsid w:val="00D115A0"/>
    <w:rsid w:val="00D120E5"/>
    <w:rsid w:val="00D1271D"/>
    <w:rsid w:val="00D128A7"/>
    <w:rsid w:val="00D13388"/>
    <w:rsid w:val="00D13923"/>
    <w:rsid w:val="00D13F0D"/>
    <w:rsid w:val="00D14494"/>
    <w:rsid w:val="00D14D2B"/>
    <w:rsid w:val="00D15455"/>
    <w:rsid w:val="00D1681E"/>
    <w:rsid w:val="00D1684C"/>
    <w:rsid w:val="00D1702A"/>
    <w:rsid w:val="00D1784A"/>
    <w:rsid w:val="00D17CD0"/>
    <w:rsid w:val="00D17E14"/>
    <w:rsid w:val="00D17F24"/>
    <w:rsid w:val="00D201C6"/>
    <w:rsid w:val="00D20B10"/>
    <w:rsid w:val="00D20DF7"/>
    <w:rsid w:val="00D21E64"/>
    <w:rsid w:val="00D22733"/>
    <w:rsid w:val="00D22989"/>
    <w:rsid w:val="00D22D59"/>
    <w:rsid w:val="00D23067"/>
    <w:rsid w:val="00D23311"/>
    <w:rsid w:val="00D23BEF"/>
    <w:rsid w:val="00D242F5"/>
    <w:rsid w:val="00D24FE8"/>
    <w:rsid w:val="00D2537A"/>
    <w:rsid w:val="00D26237"/>
    <w:rsid w:val="00D26C6D"/>
    <w:rsid w:val="00D27D7C"/>
    <w:rsid w:val="00D306A2"/>
    <w:rsid w:val="00D307FA"/>
    <w:rsid w:val="00D31B8C"/>
    <w:rsid w:val="00D31E26"/>
    <w:rsid w:val="00D3211A"/>
    <w:rsid w:val="00D326AB"/>
    <w:rsid w:val="00D32761"/>
    <w:rsid w:val="00D32AAE"/>
    <w:rsid w:val="00D3314A"/>
    <w:rsid w:val="00D335BA"/>
    <w:rsid w:val="00D33764"/>
    <w:rsid w:val="00D339BE"/>
    <w:rsid w:val="00D33AA7"/>
    <w:rsid w:val="00D34021"/>
    <w:rsid w:val="00D34D5B"/>
    <w:rsid w:val="00D352B0"/>
    <w:rsid w:val="00D3596B"/>
    <w:rsid w:val="00D36007"/>
    <w:rsid w:val="00D36B5C"/>
    <w:rsid w:val="00D3753D"/>
    <w:rsid w:val="00D37981"/>
    <w:rsid w:val="00D37DF9"/>
    <w:rsid w:val="00D406D6"/>
    <w:rsid w:val="00D40824"/>
    <w:rsid w:val="00D40A3E"/>
    <w:rsid w:val="00D40E2C"/>
    <w:rsid w:val="00D415E6"/>
    <w:rsid w:val="00D416A4"/>
    <w:rsid w:val="00D41A40"/>
    <w:rsid w:val="00D41BBE"/>
    <w:rsid w:val="00D42440"/>
    <w:rsid w:val="00D4277F"/>
    <w:rsid w:val="00D439B2"/>
    <w:rsid w:val="00D443AA"/>
    <w:rsid w:val="00D44660"/>
    <w:rsid w:val="00D44AB1"/>
    <w:rsid w:val="00D45F6B"/>
    <w:rsid w:val="00D46183"/>
    <w:rsid w:val="00D466BC"/>
    <w:rsid w:val="00D468AE"/>
    <w:rsid w:val="00D46DBA"/>
    <w:rsid w:val="00D46DE4"/>
    <w:rsid w:val="00D47B68"/>
    <w:rsid w:val="00D509FF"/>
    <w:rsid w:val="00D50FD8"/>
    <w:rsid w:val="00D51181"/>
    <w:rsid w:val="00D5136F"/>
    <w:rsid w:val="00D514EE"/>
    <w:rsid w:val="00D51A7C"/>
    <w:rsid w:val="00D52E0B"/>
    <w:rsid w:val="00D53461"/>
    <w:rsid w:val="00D54452"/>
    <w:rsid w:val="00D54516"/>
    <w:rsid w:val="00D54A24"/>
    <w:rsid w:val="00D5550F"/>
    <w:rsid w:val="00D557CD"/>
    <w:rsid w:val="00D55A2C"/>
    <w:rsid w:val="00D566C2"/>
    <w:rsid w:val="00D5724F"/>
    <w:rsid w:val="00D5777D"/>
    <w:rsid w:val="00D57A99"/>
    <w:rsid w:val="00D60131"/>
    <w:rsid w:val="00D60485"/>
    <w:rsid w:val="00D61D0F"/>
    <w:rsid w:val="00D61E21"/>
    <w:rsid w:val="00D6220E"/>
    <w:rsid w:val="00D62246"/>
    <w:rsid w:val="00D625BA"/>
    <w:rsid w:val="00D6275B"/>
    <w:rsid w:val="00D6285D"/>
    <w:rsid w:val="00D628C5"/>
    <w:rsid w:val="00D62B16"/>
    <w:rsid w:val="00D6367D"/>
    <w:rsid w:val="00D638A7"/>
    <w:rsid w:val="00D63BCE"/>
    <w:rsid w:val="00D63F0A"/>
    <w:rsid w:val="00D6566A"/>
    <w:rsid w:val="00D658A1"/>
    <w:rsid w:val="00D65941"/>
    <w:rsid w:val="00D65EBA"/>
    <w:rsid w:val="00D6675F"/>
    <w:rsid w:val="00D668A4"/>
    <w:rsid w:val="00D678DE"/>
    <w:rsid w:val="00D67BA4"/>
    <w:rsid w:val="00D7000C"/>
    <w:rsid w:val="00D70059"/>
    <w:rsid w:val="00D704DF"/>
    <w:rsid w:val="00D70E02"/>
    <w:rsid w:val="00D70EDD"/>
    <w:rsid w:val="00D70FD7"/>
    <w:rsid w:val="00D716A9"/>
    <w:rsid w:val="00D72C45"/>
    <w:rsid w:val="00D73098"/>
    <w:rsid w:val="00D736D8"/>
    <w:rsid w:val="00D74DAC"/>
    <w:rsid w:val="00D7524A"/>
    <w:rsid w:val="00D7539E"/>
    <w:rsid w:val="00D757E9"/>
    <w:rsid w:val="00D75BAA"/>
    <w:rsid w:val="00D76811"/>
    <w:rsid w:val="00D771B3"/>
    <w:rsid w:val="00D77B69"/>
    <w:rsid w:val="00D77E37"/>
    <w:rsid w:val="00D77EA5"/>
    <w:rsid w:val="00D80C5E"/>
    <w:rsid w:val="00D80E2E"/>
    <w:rsid w:val="00D80E83"/>
    <w:rsid w:val="00D81759"/>
    <w:rsid w:val="00D81929"/>
    <w:rsid w:val="00D81A62"/>
    <w:rsid w:val="00D82341"/>
    <w:rsid w:val="00D837C9"/>
    <w:rsid w:val="00D83AB9"/>
    <w:rsid w:val="00D83EF4"/>
    <w:rsid w:val="00D84215"/>
    <w:rsid w:val="00D84DDB"/>
    <w:rsid w:val="00D85623"/>
    <w:rsid w:val="00D864C4"/>
    <w:rsid w:val="00D86DB8"/>
    <w:rsid w:val="00D8732B"/>
    <w:rsid w:val="00D87C69"/>
    <w:rsid w:val="00D910FA"/>
    <w:rsid w:val="00D912E1"/>
    <w:rsid w:val="00D925BB"/>
    <w:rsid w:val="00D928D5"/>
    <w:rsid w:val="00D931C5"/>
    <w:rsid w:val="00D94A85"/>
    <w:rsid w:val="00D951A7"/>
    <w:rsid w:val="00D95895"/>
    <w:rsid w:val="00D95D6C"/>
    <w:rsid w:val="00D95F8E"/>
    <w:rsid w:val="00D9749D"/>
    <w:rsid w:val="00D97772"/>
    <w:rsid w:val="00DA03DE"/>
    <w:rsid w:val="00DA0C03"/>
    <w:rsid w:val="00DA1847"/>
    <w:rsid w:val="00DA2156"/>
    <w:rsid w:val="00DA24F2"/>
    <w:rsid w:val="00DA2507"/>
    <w:rsid w:val="00DA2ACD"/>
    <w:rsid w:val="00DA3AD3"/>
    <w:rsid w:val="00DA4207"/>
    <w:rsid w:val="00DA446F"/>
    <w:rsid w:val="00DA4555"/>
    <w:rsid w:val="00DA5D03"/>
    <w:rsid w:val="00DA6445"/>
    <w:rsid w:val="00DA754D"/>
    <w:rsid w:val="00DA75A8"/>
    <w:rsid w:val="00DB002A"/>
    <w:rsid w:val="00DB0430"/>
    <w:rsid w:val="00DB0775"/>
    <w:rsid w:val="00DB0CB7"/>
    <w:rsid w:val="00DB0E76"/>
    <w:rsid w:val="00DB12BB"/>
    <w:rsid w:val="00DB2ABA"/>
    <w:rsid w:val="00DB2DD2"/>
    <w:rsid w:val="00DB390B"/>
    <w:rsid w:val="00DB4F80"/>
    <w:rsid w:val="00DB4FB6"/>
    <w:rsid w:val="00DB50F4"/>
    <w:rsid w:val="00DB6157"/>
    <w:rsid w:val="00DB662E"/>
    <w:rsid w:val="00DB7095"/>
    <w:rsid w:val="00DB74DD"/>
    <w:rsid w:val="00DB7948"/>
    <w:rsid w:val="00DC0ABE"/>
    <w:rsid w:val="00DC0BEB"/>
    <w:rsid w:val="00DC0F74"/>
    <w:rsid w:val="00DC14C0"/>
    <w:rsid w:val="00DC2278"/>
    <w:rsid w:val="00DC2968"/>
    <w:rsid w:val="00DC2CF7"/>
    <w:rsid w:val="00DC339A"/>
    <w:rsid w:val="00DC36C2"/>
    <w:rsid w:val="00DC37FB"/>
    <w:rsid w:val="00DC4105"/>
    <w:rsid w:val="00DC4143"/>
    <w:rsid w:val="00DC4271"/>
    <w:rsid w:val="00DC4845"/>
    <w:rsid w:val="00DC5119"/>
    <w:rsid w:val="00DC5301"/>
    <w:rsid w:val="00DC55F2"/>
    <w:rsid w:val="00DC55FB"/>
    <w:rsid w:val="00DC64F6"/>
    <w:rsid w:val="00DC6CA2"/>
    <w:rsid w:val="00DC78C0"/>
    <w:rsid w:val="00DC78F2"/>
    <w:rsid w:val="00DD024A"/>
    <w:rsid w:val="00DD0477"/>
    <w:rsid w:val="00DD10C8"/>
    <w:rsid w:val="00DD129C"/>
    <w:rsid w:val="00DD208E"/>
    <w:rsid w:val="00DD285D"/>
    <w:rsid w:val="00DD2D35"/>
    <w:rsid w:val="00DD340A"/>
    <w:rsid w:val="00DD4A2D"/>
    <w:rsid w:val="00DD5A97"/>
    <w:rsid w:val="00DD5DDD"/>
    <w:rsid w:val="00DD6F74"/>
    <w:rsid w:val="00DE00C5"/>
    <w:rsid w:val="00DE0144"/>
    <w:rsid w:val="00DE0430"/>
    <w:rsid w:val="00DE0824"/>
    <w:rsid w:val="00DE0FEC"/>
    <w:rsid w:val="00DE11B5"/>
    <w:rsid w:val="00DE1614"/>
    <w:rsid w:val="00DE18DF"/>
    <w:rsid w:val="00DE19ED"/>
    <w:rsid w:val="00DE2258"/>
    <w:rsid w:val="00DE2A96"/>
    <w:rsid w:val="00DE3576"/>
    <w:rsid w:val="00DE50AA"/>
    <w:rsid w:val="00DE54B4"/>
    <w:rsid w:val="00DE5DAF"/>
    <w:rsid w:val="00DE6733"/>
    <w:rsid w:val="00DE751C"/>
    <w:rsid w:val="00DE78FB"/>
    <w:rsid w:val="00DF1D7B"/>
    <w:rsid w:val="00DF1F17"/>
    <w:rsid w:val="00DF2CB4"/>
    <w:rsid w:val="00DF36EB"/>
    <w:rsid w:val="00DF43C2"/>
    <w:rsid w:val="00DF4B07"/>
    <w:rsid w:val="00DF6C21"/>
    <w:rsid w:val="00DF6DD4"/>
    <w:rsid w:val="00DF7358"/>
    <w:rsid w:val="00E00B56"/>
    <w:rsid w:val="00E0100C"/>
    <w:rsid w:val="00E01295"/>
    <w:rsid w:val="00E02501"/>
    <w:rsid w:val="00E02EDF"/>
    <w:rsid w:val="00E03221"/>
    <w:rsid w:val="00E036A8"/>
    <w:rsid w:val="00E04383"/>
    <w:rsid w:val="00E0438A"/>
    <w:rsid w:val="00E04448"/>
    <w:rsid w:val="00E048A4"/>
    <w:rsid w:val="00E04D6F"/>
    <w:rsid w:val="00E05394"/>
    <w:rsid w:val="00E058BE"/>
    <w:rsid w:val="00E05F6C"/>
    <w:rsid w:val="00E064BD"/>
    <w:rsid w:val="00E06823"/>
    <w:rsid w:val="00E06EDE"/>
    <w:rsid w:val="00E07C9C"/>
    <w:rsid w:val="00E10791"/>
    <w:rsid w:val="00E1080A"/>
    <w:rsid w:val="00E1096A"/>
    <w:rsid w:val="00E10AE3"/>
    <w:rsid w:val="00E113E8"/>
    <w:rsid w:val="00E11469"/>
    <w:rsid w:val="00E1163D"/>
    <w:rsid w:val="00E11E29"/>
    <w:rsid w:val="00E126C3"/>
    <w:rsid w:val="00E1275D"/>
    <w:rsid w:val="00E12962"/>
    <w:rsid w:val="00E12A8F"/>
    <w:rsid w:val="00E12D2F"/>
    <w:rsid w:val="00E1335A"/>
    <w:rsid w:val="00E13388"/>
    <w:rsid w:val="00E1386A"/>
    <w:rsid w:val="00E13949"/>
    <w:rsid w:val="00E13AFE"/>
    <w:rsid w:val="00E13BA3"/>
    <w:rsid w:val="00E15E75"/>
    <w:rsid w:val="00E164D5"/>
    <w:rsid w:val="00E1655C"/>
    <w:rsid w:val="00E169AB"/>
    <w:rsid w:val="00E17B53"/>
    <w:rsid w:val="00E20493"/>
    <w:rsid w:val="00E21028"/>
    <w:rsid w:val="00E2125D"/>
    <w:rsid w:val="00E2148E"/>
    <w:rsid w:val="00E216DB"/>
    <w:rsid w:val="00E217DE"/>
    <w:rsid w:val="00E2270F"/>
    <w:rsid w:val="00E22B48"/>
    <w:rsid w:val="00E23AB2"/>
    <w:rsid w:val="00E23DCE"/>
    <w:rsid w:val="00E23DEF"/>
    <w:rsid w:val="00E24E98"/>
    <w:rsid w:val="00E257D0"/>
    <w:rsid w:val="00E25FAF"/>
    <w:rsid w:val="00E275F2"/>
    <w:rsid w:val="00E27957"/>
    <w:rsid w:val="00E27DDE"/>
    <w:rsid w:val="00E30146"/>
    <w:rsid w:val="00E301DC"/>
    <w:rsid w:val="00E3067E"/>
    <w:rsid w:val="00E30783"/>
    <w:rsid w:val="00E30BB2"/>
    <w:rsid w:val="00E318DE"/>
    <w:rsid w:val="00E33097"/>
    <w:rsid w:val="00E330A8"/>
    <w:rsid w:val="00E338B9"/>
    <w:rsid w:val="00E33CF2"/>
    <w:rsid w:val="00E33E3F"/>
    <w:rsid w:val="00E33F1D"/>
    <w:rsid w:val="00E3579A"/>
    <w:rsid w:val="00E35BB1"/>
    <w:rsid w:val="00E362A8"/>
    <w:rsid w:val="00E37D04"/>
    <w:rsid w:val="00E40280"/>
    <w:rsid w:val="00E4029B"/>
    <w:rsid w:val="00E406B4"/>
    <w:rsid w:val="00E40F78"/>
    <w:rsid w:val="00E413CB"/>
    <w:rsid w:val="00E42965"/>
    <w:rsid w:val="00E42A32"/>
    <w:rsid w:val="00E43AB0"/>
    <w:rsid w:val="00E4413B"/>
    <w:rsid w:val="00E44926"/>
    <w:rsid w:val="00E454E1"/>
    <w:rsid w:val="00E46A17"/>
    <w:rsid w:val="00E47D5B"/>
    <w:rsid w:val="00E47EBD"/>
    <w:rsid w:val="00E50067"/>
    <w:rsid w:val="00E50943"/>
    <w:rsid w:val="00E51115"/>
    <w:rsid w:val="00E51524"/>
    <w:rsid w:val="00E51682"/>
    <w:rsid w:val="00E51699"/>
    <w:rsid w:val="00E519AC"/>
    <w:rsid w:val="00E51AD2"/>
    <w:rsid w:val="00E51D81"/>
    <w:rsid w:val="00E52888"/>
    <w:rsid w:val="00E52C1A"/>
    <w:rsid w:val="00E53159"/>
    <w:rsid w:val="00E53BF2"/>
    <w:rsid w:val="00E541F9"/>
    <w:rsid w:val="00E552CD"/>
    <w:rsid w:val="00E568C1"/>
    <w:rsid w:val="00E56C65"/>
    <w:rsid w:val="00E575FD"/>
    <w:rsid w:val="00E57D47"/>
    <w:rsid w:val="00E603EF"/>
    <w:rsid w:val="00E6074E"/>
    <w:rsid w:val="00E60823"/>
    <w:rsid w:val="00E612AB"/>
    <w:rsid w:val="00E61597"/>
    <w:rsid w:val="00E61F25"/>
    <w:rsid w:val="00E622F7"/>
    <w:rsid w:val="00E6313D"/>
    <w:rsid w:val="00E6355C"/>
    <w:rsid w:val="00E647E0"/>
    <w:rsid w:val="00E64ED1"/>
    <w:rsid w:val="00E660C0"/>
    <w:rsid w:val="00E66341"/>
    <w:rsid w:val="00E66499"/>
    <w:rsid w:val="00E66851"/>
    <w:rsid w:val="00E676C1"/>
    <w:rsid w:val="00E67F08"/>
    <w:rsid w:val="00E702C2"/>
    <w:rsid w:val="00E70384"/>
    <w:rsid w:val="00E706F1"/>
    <w:rsid w:val="00E71025"/>
    <w:rsid w:val="00E71459"/>
    <w:rsid w:val="00E7164A"/>
    <w:rsid w:val="00E71A30"/>
    <w:rsid w:val="00E71B99"/>
    <w:rsid w:val="00E7200D"/>
    <w:rsid w:val="00E721DA"/>
    <w:rsid w:val="00E73C2C"/>
    <w:rsid w:val="00E73C7A"/>
    <w:rsid w:val="00E73E2A"/>
    <w:rsid w:val="00E74026"/>
    <w:rsid w:val="00E748BF"/>
    <w:rsid w:val="00E76566"/>
    <w:rsid w:val="00E76B1C"/>
    <w:rsid w:val="00E76BB1"/>
    <w:rsid w:val="00E7714B"/>
    <w:rsid w:val="00E77B9A"/>
    <w:rsid w:val="00E77D97"/>
    <w:rsid w:val="00E77E74"/>
    <w:rsid w:val="00E77ED8"/>
    <w:rsid w:val="00E80010"/>
    <w:rsid w:val="00E8038F"/>
    <w:rsid w:val="00E8063F"/>
    <w:rsid w:val="00E80B5D"/>
    <w:rsid w:val="00E80DD3"/>
    <w:rsid w:val="00E81489"/>
    <w:rsid w:val="00E81A75"/>
    <w:rsid w:val="00E81D8D"/>
    <w:rsid w:val="00E82BFE"/>
    <w:rsid w:val="00E83691"/>
    <w:rsid w:val="00E836E9"/>
    <w:rsid w:val="00E83AE5"/>
    <w:rsid w:val="00E84220"/>
    <w:rsid w:val="00E842A5"/>
    <w:rsid w:val="00E84A3B"/>
    <w:rsid w:val="00E84D66"/>
    <w:rsid w:val="00E85968"/>
    <w:rsid w:val="00E85C44"/>
    <w:rsid w:val="00E85E1F"/>
    <w:rsid w:val="00E86A69"/>
    <w:rsid w:val="00E907F8"/>
    <w:rsid w:val="00E93ABB"/>
    <w:rsid w:val="00E943ED"/>
    <w:rsid w:val="00E949D0"/>
    <w:rsid w:val="00E94A95"/>
    <w:rsid w:val="00E94DAE"/>
    <w:rsid w:val="00E950AC"/>
    <w:rsid w:val="00E9529C"/>
    <w:rsid w:val="00E96C83"/>
    <w:rsid w:val="00E9705D"/>
    <w:rsid w:val="00E97C92"/>
    <w:rsid w:val="00EA09F6"/>
    <w:rsid w:val="00EA0C94"/>
    <w:rsid w:val="00EA105C"/>
    <w:rsid w:val="00EA15EE"/>
    <w:rsid w:val="00EA2D8F"/>
    <w:rsid w:val="00EA3289"/>
    <w:rsid w:val="00EA347F"/>
    <w:rsid w:val="00EA35DF"/>
    <w:rsid w:val="00EA3D17"/>
    <w:rsid w:val="00EA400F"/>
    <w:rsid w:val="00EA4261"/>
    <w:rsid w:val="00EA48A4"/>
    <w:rsid w:val="00EA4ADA"/>
    <w:rsid w:val="00EA5BCA"/>
    <w:rsid w:val="00EA5F54"/>
    <w:rsid w:val="00EA615A"/>
    <w:rsid w:val="00EA61EB"/>
    <w:rsid w:val="00EA6307"/>
    <w:rsid w:val="00EA66E5"/>
    <w:rsid w:val="00EA73EB"/>
    <w:rsid w:val="00EA75D3"/>
    <w:rsid w:val="00EB0787"/>
    <w:rsid w:val="00EB17B0"/>
    <w:rsid w:val="00EB1C18"/>
    <w:rsid w:val="00EB2F4E"/>
    <w:rsid w:val="00EB33EB"/>
    <w:rsid w:val="00EB3FFB"/>
    <w:rsid w:val="00EB50CC"/>
    <w:rsid w:val="00EB5316"/>
    <w:rsid w:val="00EB57AA"/>
    <w:rsid w:val="00EB5A23"/>
    <w:rsid w:val="00EB7391"/>
    <w:rsid w:val="00EB7659"/>
    <w:rsid w:val="00EB77BA"/>
    <w:rsid w:val="00EB7D29"/>
    <w:rsid w:val="00EB7F1D"/>
    <w:rsid w:val="00EC0072"/>
    <w:rsid w:val="00EC01DD"/>
    <w:rsid w:val="00EC057A"/>
    <w:rsid w:val="00EC0BAB"/>
    <w:rsid w:val="00EC143C"/>
    <w:rsid w:val="00EC1B55"/>
    <w:rsid w:val="00EC20DC"/>
    <w:rsid w:val="00EC270F"/>
    <w:rsid w:val="00EC2D64"/>
    <w:rsid w:val="00EC2FD2"/>
    <w:rsid w:val="00EC38F8"/>
    <w:rsid w:val="00EC3915"/>
    <w:rsid w:val="00EC3C1C"/>
    <w:rsid w:val="00EC3DF8"/>
    <w:rsid w:val="00EC4D58"/>
    <w:rsid w:val="00EC51DF"/>
    <w:rsid w:val="00EC5C60"/>
    <w:rsid w:val="00EC65C2"/>
    <w:rsid w:val="00EC6A68"/>
    <w:rsid w:val="00EC7273"/>
    <w:rsid w:val="00EC78AC"/>
    <w:rsid w:val="00ED03BE"/>
    <w:rsid w:val="00ED0D04"/>
    <w:rsid w:val="00ED0FEA"/>
    <w:rsid w:val="00ED1411"/>
    <w:rsid w:val="00ED141B"/>
    <w:rsid w:val="00ED16C6"/>
    <w:rsid w:val="00ED20EC"/>
    <w:rsid w:val="00ED237B"/>
    <w:rsid w:val="00ED35F8"/>
    <w:rsid w:val="00ED37D5"/>
    <w:rsid w:val="00ED429E"/>
    <w:rsid w:val="00ED45F2"/>
    <w:rsid w:val="00ED54E8"/>
    <w:rsid w:val="00ED5EB3"/>
    <w:rsid w:val="00ED620B"/>
    <w:rsid w:val="00ED695E"/>
    <w:rsid w:val="00ED7354"/>
    <w:rsid w:val="00ED758C"/>
    <w:rsid w:val="00ED7BC9"/>
    <w:rsid w:val="00EE0BD9"/>
    <w:rsid w:val="00EE1133"/>
    <w:rsid w:val="00EE122B"/>
    <w:rsid w:val="00EE1C67"/>
    <w:rsid w:val="00EE29BB"/>
    <w:rsid w:val="00EE2E22"/>
    <w:rsid w:val="00EE36B1"/>
    <w:rsid w:val="00EE394C"/>
    <w:rsid w:val="00EE3D46"/>
    <w:rsid w:val="00EE441D"/>
    <w:rsid w:val="00EE4BB4"/>
    <w:rsid w:val="00EE56F1"/>
    <w:rsid w:val="00EE6503"/>
    <w:rsid w:val="00EE72F6"/>
    <w:rsid w:val="00EE7F42"/>
    <w:rsid w:val="00EF0254"/>
    <w:rsid w:val="00EF03B8"/>
    <w:rsid w:val="00EF0686"/>
    <w:rsid w:val="00EF0733"/>
    <w:rsid w:val="00EF0C1B"/>
    <w:rsid w:val="00EF0CD5"/>
    <w:rsid w:val="00EF20D7"/>
    <w:rsid w:val="00EF3519"/>
    <w:rsid w:val="00EF43C4"/>
    <w:rsid w:val="00EF4C8C"/>
    <w:rsid w:val="00EF5266"/>
    <w:rsid w:val="00EF5657"/>
    <w:rsid w:val="00EF6220"/>
    <w:rsid w:val="00EF6566"/>
    <w:rsid w:val="00EF6834"/>
    <w:rsid w:val="00EF68D7"/>
    <w:rsid w:val="00F00806"/>
    <w:rsid w:val="00F00C78"/>
    <w:rsid w:val="00F01913"/>
    <w:rsid w:val="00F01A37"/>
    <w:rsid w:val="00F01A85"/>
    <w:rsid w:val="00F0292C"/>
    <w:rsid w:val="00F02A9E"/>
    <w:rsid w:val="00F02AC1"/>
    <w:rsid w:val="00F031AD"/>
    <w:rsid w:val="00F03686"/>
    <w:rsid w:val="00F03784"/>
    <w:rsid w:val="00F03AB5"/>
    <w:rsid w:val="00F04061"/>
    <w:rsid w:val="00F0411A"/>
    <w:rsid w:val="00F04CE0"/>
    <w:rsid w:val="00F05336"/>
    <w:rsid w:val="00F05CC4"/>
    <w:rsid w:val="00F066D0"/>
    <w:rsid w:val="00F074EB"/>
    <w:rsid w:val="00F07610"/>
    <w:rsid w:val="00F07D32"/>
    <w:rsid w:val="00F10546"/>
    <w:rsid w:val="00F1071C"/>
    <w:rsid w:val="00F108CA"/>
    <w:rsid w:val="00F11B76"/>
    <w:rsid w:val="00F11E50"/>
    <w:rsid w:val="00F12DCE"/>
    <w:rsid w:val="00F13423"/>
    <w:rsid w:val="00F13E43"/>
    <w:rsid w:val="00F13FC7"/>
    <w:rsid w:val="00F152E0"/>
    <w:rsid w:val="00F15706"/>
    <w:rsid w:val="00F15B96"/>
    <w:rsid w:val="00F167E8"/>
    <w:rsid w:val="00F16932"/>
    <w:rsid w:val="00F16AEA"/>
    <w:rsid w:val="00F16F6F"/>
    <w:rsid w:val="00F171D0"/>
    <w:rsid w:val="00F17ABA"/>
    <w:rsid w:val="00F17F88"/>
    <w:rsid w:val="00F20BB2"/>
    <w:rsid w:val="00F20EE4"/>
    <w:rsid w:val="00F21062"/>
    <w:rsid w:val="00F210BA"/>
    <w:rsid w:val="00F21B53"/>
    <w:rsid w:val="00F222E2"/>
    <w:rsid w:val="00F22BC3"/>
    <w:rsid w:val="00F22BEA"/>
    <w:rsid w:val="00F2333C"/>
    <w:rsid w:val="00F237D0"/>
    <w:rsid w:val="00F237FC"/>
    <w:rsid w:val="00F23FDC"/>
    <w:rsid w:val="00F243DC"/>
    <w:rsid w:val="00F2531B"/>
    <w:rsid w:val="00F258BA"/>
    <w:rsid w:val="00F25AB3"/>
    <w:rsid w:val="00F25C26"/>
    <w:rsid w:val="00F26A0D"/>
    <w:rsid w:val="00F26D1E"/>
    <w:rsid w:val="00F26DA6"/>
    <w:rsid w:val="00F26E94"/>
    <w:rsid w:val="00F26FC9"/>
    <w:rsid w:val="00F27657"/>
    <w:rsid w:val="00F27CEE"/>
    <w:rsid w:val="00F30403"/>
    <w:rsid w:val="00F30AFC"/>
    <w:rsid w:val="00F30E04"/>
    <w:rsid w:val="00F315D4"/>
    <w:rsid w:val="00F317A7"/>
    <w:rsid w:val="00F31A4C"/>
    <w:rsid w:val="00F31C46"/>
    <w:rsid w:val="00F31FF2"/>
    <w:rsid w:val="00F3350C"/>
    <w:rsid w:val="00F34E5F"/>
    <w:rsid w:val="00F35231"/>
    <w:rsid w:val="00F36AA3"/>
    <w:rsid w:val="00F36C8E"/>
    <w:rsid w:val="00F36CCE"/>
    <w:rsid w:val="00F37496"/>
    <w:rsid w:val="00F375BF"/>
    <w:rsid w:val="00F3786D"/>
    <w:rsid w:val="00F40958"/>
    <w:rsid w:val="00F40AF8"/>
    <w:rsid w:val="00F40B97"/>
    <w:rsid w:val="00F428E8"/>
    <w:rsid w:val="00F42BD7"/>
    <w:rsid w:val="00F4302D"/>
    <w:rsid w:val="00F43261"/>
    <w:rsid w:val="00F43BDA"/>
    <w:rsid w:val="00F43CF6"/>
    <w:rsid w:val="00F43D69"/>
    <w:rsid w:val="00F4451D"/>
    <w:rsid w:val="00F45196"/>
    <w:rsid w:val="00F46571"/>
    <w:rsid w:val="00F46C32"/>
    <w:rsid w:val="00F475DD"/>
    <w:rsid w:val="00F47676"/>
    <w:rsid w:val="00F47847"/>
    <w:rsid w:val="00F47DB8"/>
    <w:rsid w:val="00F47FA4"/>
    <w:rsid w:val="00F509D3"/>
    <w:rsid w:val="00F51026"/>
    <w:rsid w:val="00F51527"/>
    <w:rsid w:val="00F515BD"/>
    <w:rsid w:val="00F51881"/>
    <w:rsid w:val="00F51DB0"/>
    <w:rsid w:val="00F51FFB"/>
    <w:rsid w:val="00F5284F"/>
    <w:rsid w:val="00F52BC0"/>
    <w:rsid w:val="00F5339A"/>
    <w:rsid w:val="00F53995"/>
    <w:rsid w:val="00F53FDA"/>
    <w:rsid w:val="00F550B3"/>
    <w:rsid w:val="00F55A0A"/>
    <w:rsid w:val="00F55C01"/>
    <w:rsid w:val="00F56007"/>
    <w:rsid w:val="00F5680D"/>
    <w:rsid w:val="00F568D4"/>
    <w:rsid w:val="00F5708C"/>
    <w:rsid w:val="00F57886"/>
    <w:rsid w:val="00F6003B"/>
    <w:rsid w:val="00F6038E"/>
    <w:rsid w:val="00F60868"/>
    <w:rsid w:val="00F6087B"/>
    <w:rsid w:val="00F60ADC"/>
    <w:rsid w:val="00F60EF4"/>
    <w:rsid w:val="00F6117D"/>
    <w:rsid w:val="00F6142D"/>
    <w:rsid w:val="00F61CD8"/>
    <w:rsid w:val="00F63159"/>
    <w:rsid w:val="00F631AC"/>
    <w:rsid w:val="00F63AA0"/>
    <w:rsid w:val="00F63C07"/>
    <w:rsid w:val="00F64784"/>
    <w:rsid w:val="00F64D08"/>
    <w:rsid w:val="00F65A37"/>
    <w:rsid w:val="00F65E05"/>
    <w:rsid w:val="00F65E53"/>
    <w:rsid w:val="00F6667B"/>
    <w:rsid w:val="00F67982"/>
    <w:rsid w:val="00F67E1C"/>
    <w:rsid w:val="00F70387"/>
    <w:rsid w:val="00F713AD"/>
    <w:rsid w:val="00F71711"/>
    <w:rsid w:val="00F71B7C"/>
    <w:rsid w:val="00F71D5C"/>
    <w:rsid w:val="00F7245F"/>
    <w:rsid w:val="00F7257B"/>
    <w:rsid w:val="00F747DB"/>
    <w:rsid w:val="00F75BF0"/>
    <w:rsid w:val="00F75E6B"/>
    <w:rsid w:val="00F76255"/>
    <w:rsid w:val="00F76630"/>
    <w:rsid w:val="00F766E6"/>
    <w:rsid w:val="00F76DF6"/>
    <w:rsid w:val="00F77902"/>
    <w:rsid w:val="00F77AAE"/>
    <w:rsid w:val="00F80DBA"/>
    <w:rsid w:val="00F80ECE"/>
    <w:rsid w:val="00F822BB"/>
    <w:rsid w:val="00F82986"/>
    <w:rsid w:val="00F831D4"/>
    <w:rsid w:val="00F835C7"/>
    <w:rsid w:val="00F83761"/>
    <w:rsid w:val="00F83B50"/>
    <w:rsid w:val="00F83DFB"/>
    <w:rsid w:val="00F84847"/>
    <w:rsid w:val="00F84E25"/>
    <w:rsid w:val="00F851D8"/>
    <w:rsid w:val="00F85774"/>
    <w:rsid w:val="00F8595F"/>
    <w:rsid w:val="00F8657B"/>
    <w:rsid w:val="00F86814"/>
    <w:rsid w:val="00F86A68"/>
    <w:rsid w:val="00F86D5F"/>
    <w:rsid w:val="00F87082"/>
    <w:rsid w:val="00F87680"/>
    <w:rsid w:val="00F878F8"/>
    <w:rsid w:val="00F87A0C"/>
    <w:rsid w:val="00F901D0"/>
    <w:rsid w:val="00F9025A"/>
    <w:rsid w:val="00F91A53"/>
    <w:rsid w:val="00F9209E"/>
    <w:rsid w:val="00F9236D"/>
    <w:rsid w:val="00F92765"/>
    <w:rsid w:val="00F9280C"/>
    <w:rsid w:val="00F92851"/>
    <w:rsid w:val="00F93246"/>
    <w:rsid w:val="00F935AD"/>
    <w:rsid w:val="00F9403E"/>
    <w:rsid w:val="00F9492F"/>
    <w:rsid w:val="00F94A73"/>
    <w:rsid w:val="00F9556E"/>
    <w:rsid w:val="00F956DA"/>
    <w:rsid w:val="00F957D2"/>
    <w:rsid w:val="00F96136"/>
    <w:rsid w:val="00F96E5C"/>
    <w:rsid w:val="00FA07C8"/>
    <w:rsid w:val="00FA1771"/>
    <w:rsid w:val="00FA1919"/>
    <w:rsid w:val="00FA1C49"/>
    <w:rsid w:val="00FA1C83"/>
    <w:rsid w:val="00FA2473"/>
    <w:rsid w:val="00FA29A9"/>
    <w:rsid w:val="00FA2E8A"/>
    <w:rsid w:val="00FA2F48"/>
    <w:rsid w:val="00FA3287"/>
    <w:rsid w:val="00FA3B63"/>
    <w:rsid w:val="00FA50DA"/>
    <w:rsid w:val="00FA6C0B"/>
    <w:rsid w:val="00FA6F49"/>
    <w:rsid w:val="00FA727C"/>
    <w:rsid w:val="00FA77E2"/>
    <w:rsid w:val="00FB0375"/>
    <w:rsid w:val="00FB080D"/>
    <w:rsid w:val="00FB0920"/>
    <w:rsid w:val="00FB09D0"/>
    <w:rsid w:val="00FB1463"/>
    <w:rsid w:val="00FB15CA"/>
    <w:rsid w:val="00FB24FD"/>
    <w:rsid w:val="00FB297C"/>
    <w:rsid w:val="00FB2A14"/>
    <w:rsid w:val="00FB2EBE"/>
    <w:rsid w:val="00FB2FC0"/>
    <w:rsid w:val="00FB44A2"/>
    <w:rsid w:val="00FB44D8"/>
    <w:rsid w:val="00FB464B"/>
    <w:rsid w:val="00FB57E5"/>
    <w:rsid w:val="00FB5EDD"/>
    <w:rsid w:val="00FB5F37"/>
    <w:rsid w:val="00FB689A"/>
    <w:rsid w:val="00FB6F00"/>
    <w:rsid w:val="00FB77CB"/>
    <w:rsid w:val="00FB77E8"/>
    <w:rsid w:val="00FB7DE4"/>
    <w:rsid w:val="00FC09E4"/>
    <w:rsid w:val="00FC0BE2"/>
    <w:rsid w:val="00FC0E5E"/>
    <w:rsid w:val="00FC1FC8"/>
    <w:rsid w:val="00FC212F"/>
    <w:rsid w:val="00FC22A7"/>
    <w:rsid w:val="00FC3963"/>
    <w:rsid w:val="00FC3DD8"/>
    <w:rsid w:val="00FC44CB"/>
    <w:rsid w:val="00FC4627"/>
    <w:rsid w:val="00FC4AE3"/>
    <w:rsid w:val="00FC52C5"/>
    <w:rsid w:val="00FC532C"/>
    <w:rsid w:val="00FC57C5"/>
    <w:rsid w:val="00FC5F7D"/>
    <w:rsid w:val="00FC6D99"/>
    <w:rsid w:val="00FC74AE"/>
    <w:rsid w:val="00FC7649"/>
    <w:rsid w:val="00FC76B1"/>
    <w:rsid w:val="00FC78E3"/>
    <w:rsid w:val="00FD017D"/>
    <w:rsid w:val="00FD01B1"/>
    <w:rsid w:val="00FD0F96"/>
    <w:rsid w:val="00FD2002"/>
    <w:rsid w:val="00FD304F"/>
    <w:rsid w:val="00FD30C8"/>
    <w:rsid w:val="00FD35AD"/>
    <w:rsid w:val="00FD3684"/>
    <w:rsid w:val="00FD3A58"/>
    <w:rsid w:val="00FD3B67"/>
    <w:rsid w:val="00FD4753"/>
    <w:rsid w:val="00FD5284"/>
    <w:rsid w:val="00FD5D03"/>
    <w:rsid w:val="00FD71C0"/>
    <w:rsid w:val="00FD744A"/>
    <w:rsid w:val="00FE06CD"/>
    <w:rsid w:val="00FE09DC"/>
    <w:rsid w:val="00FE136E"/>
    <w:rsid w:val="00FE151E"/>
    <w:rsid w:val="00FE194F"/>
    <w:rsid w:val="00FE21A9"/>
    <w:rsid w:val="00FE221B"/>
    <w:rsid w:val="00FE2B01"/>
    <w:rsid w:val="00FE2C0F"/>
    <w:rsid w:val="00FE3840"/>
    <w:rsid w:val="00FE397D"/>
    <w:rsid w:val="00FE3A0F"/>
    <w:rsid w:val="00FE3C47"/>
    <w:rsid w:val="00FE3CCF"/>
    <w:rsid w:val="00FE4490"/>
    <w:rsid w:val="00FE53B0"/>
    <w:rsid w:val="00FE5C92"/>
    <w:rsid w:val="00FE6095"/>
    <w:rsid w:val="00FE6762"/>
    <w:rsid w:val="00FE6C3C"/>
    <w:rsid w:val="00FE7864"/>
    <w:rsid w:val="00FE7AE1"/>
    <w:rsid w:val="00FE7CAC"/>
    <w:rsid w:val="00FF0328"/>
    <w:rsid w:val="00FF04FE"/>
    <w:rsid w:val="00FF0F98"/>
    <w:rsid w:val="00FF17F8"/>
    <w:rsid w:val="00FF21B1"/>
    <w:rsid w:val="00FF21D2"/>
    <w:rsid w:val="00FF2675"/>
    <w:rsid w:val="00FF2D2F"/>
    <w:rsid w:val="00FF33DE"/>
    <w:rsid w:val="00FF3774"/>
    <w:rsid w:val="00FF3794"/>
    <w:rsid w:val="00FF4447"/>
    <w:rsid w:val="00FF5499"/>
    <w:rsid w:val="00FF5DA4"/>
    <w:rsid w:val="00FF6087"/>
    <w:rsid w:val="00FF68B3"/>
    <w:rsid w:val="00FF6D59"/>
    <w:rsid w:val="00FF73AF"/>
    <w:rsid w:val="00FF7984"/>
    <w:rsid w:val="00FF7C72"/>
    <w:rsid w:val="0E1472DC"/>
    <w:rsid w:val="0F99813E"/>
    <w:rsid w:val="2805A9B7"/>
    <w:rsid w:val="37519E56"/>
    <w:rsid w:val="3B035807"/>
    <w:rsid w:val="48C0DF0A"/>
    <w:rsid w:val="4E4E8086"/>
    <w:rsid w:val="54700FE9"/>
    <w:rsid w:val="58E74ADC"/>
    <w:rsid w:val="61248C44"/>
    <w:rsid w:val="62EBA6AD"/>
    <w:rsid w:val="6564BC69"/>
    <w:rsid w:val="73A47952"/>
    <w:rsid w:val="78A6EB15"/>
    <w:rsid w:val="7CB27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12DE1"/>
  <w15:chartTrackingRefBased/>
  <w15:docId w15:val="{6AA7B2F5-0E15-4BCA-8D2B-643D6025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endnote reference" w:uiPriority="99"/>
    <w:lsdException w:name="endnote text"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aliases w:val="BVI,RepHead1,Document Header1,ClauseGroup_Title"/>
    <w:basedOn w:val="Normal"/>
    <w:next w:val="Normal"/>
    <w:link w:val="Heading1Char"/>
    <w:uiPriority w:val="9"/>
    <w:qFormat/>
    <w:rsid w:val="00EA347F"/>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EA347F"/>
    <w:pPr>
      <w:keepNext/>
      <w:spacing w:before="60" w:after="60"/>
      <w:ind w:firstLine="720"/>
      <w:outlineLvl w:val="1"/>
    </w:pPr>
    <w:rPr>
      <w:i/>
      <w:szCs w:val="20"/>
    </w:rPr>
  </w:style>
  <w:style w:type="paragraph" w:styleId="Heading3">
    <w:name w:val="heading 3"/>
    <w:aliases w:val="Section Header3,ClauseSub_No&amp;Name,Section Header3 Char Char,Sub-Clause Paragraph"/>
    <w:basedOn w:val="Normal"/>
    <w:next w:val="Normal"/>
    <w:qFormat/>
    <w:rsid w:val="00EA347F"/>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EA347F"/>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EA347F"/>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EA347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A347F"/>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347F"/>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EA347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uiPriority w:val="9"/>
    <w:rsid w:val="00B360B6"/>
    <w:rPr>
      <w:rFonts w:ascii=".VnTime" w:hAnsi=".VnTime"/>
      <w:b/>
      <w:sz w:val="28"/>
      <w:lang w:val="en-US" w:eastAsia="en-US"/>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B360B6"/>
    <w:rPr>
      <w:rFonts w:ascii=".VnTime" w:hAnsi=".VnTime"/>
      <w:i/>
      <w:sz w:val="28"/>
      <w:lang w:val="en-US" w:eastAsia="en-US"/>
    </w:rPr>
  </w:style>
  <w:style w:type="character" w:customStyle="1" w:styleId="Heading4Char">
    <w:name w:val="Heading 4 Char"/>
    <w:aliases w:val="Sub-Clause Sub-paragraph Char,ClauseSubSub_No&amp;Name Char, Sub-Clause Sub-paragraph Char"/>
    <w:link w:val="Heading4"/>
    <w:uiPriority w:val="9"/>
    <w:rsid w:val="00B360B6"/>
    <w:rPr>
      <w:b/>
      <w:bCs/>
      <w:sz w:val="28"/>
      <w:szCs w:val="28"/>
      <w:lang w:val="en-US" w:eastAsia="en-US"/>
    </w:rPr>
  </w:style>
  <w:style w:type="character" w:customStyle="1" w:styleId="Heading5Char">
    <w:name w:val="Heading 5 Char"/>
    <w:link w:val="Heading5"/>
    <w:uiPriority w:val="9"/>
    <w:rsid w:val="00B360B6"/>
    <w:rPr>
      <w:rFonts w:ascii="VNTime" w:hAnsi="VNTime"/>
      <w:b/>
      <w:bCs/>
      <w:i/>
      <w:iCs/>
      <w:sz w:val="26"/>
      <w:szCs w:val="26"/>
      <w:lang w:val="en-US" w:eastAsia="en-US"/>
    </w:rPr>
  </w:style>
  <w:style w:type="character" w:customStyle="1" w:styleId="Heading6Char">
    <w:name w:val="Heading 6 Char"/>
    <w:link w:val="Heading6"/>
    <w:rsid w:val="00181C42"/>
    <w:rPr>
      <w:b/>
      <w:bCs/>
      <w:sz w:val="22"/>
      <w:szCs w:val="22"/>
      <w:lang w:val="en-US" w:eastAsia="en-US"/>
    </w:rPr>
  </w:style>
  <w:style w:type="character" w:customStyle="1" w:styleId="Heading7Char">
    <w:name w:val="Heading 7 Char"/>
    <w:link w:val="Heading7"/>
    <w:rsid w:val="00181C42"/>
    <w:rPr>
      <w:sz w:val="24"/>
      <w:szCs w:val="24"/>
      <w:lang w:val="en-US" w:eastAsia="en-US"/>
    </w:rPr>
  </w:style>
  <w:style w:type="character" w:customStyle="1" w:styleId="Heading8Char">
    <w:name w:val="Heading 8 Char"/>
    <w:link w:val="Heading8"/>
    <w:rsid w:val="00181C42"/>
    <w:rPr>
      <w:rFonts w:ascii=".VnTimeH" w:hAnsi=".VnTimeH"/>
      <w:b/>
      <w:sz w:val="28"/>
      <w:lang w:val="en-US" w:eastAsia="en-US"/>
    </w:rPr>
  </w:style>
  <w:style w:type="character" w:customStyle="1" w:styleId="Heading9Char">
    <w:name w:val="Heading 9 Char"/>
    <w:link w:val="Heading9"/>
    <w:rsid w:val="00B360B6"/>
    <w:rPr>
      <w:rFonts w:ascii="Arial" w:hAnsi="Arial" w:cs="Arial"/>
      <w:sz w:val="22"/>
      <w:szCs w:val="22"/>
      <w:lang w:val="en-US" w:eastAsia="en-US"/>
    </w:rPr>
  </w:style>
  <w:style w:type="paragraph" w:customStyle="1" w:styleId="CharCharChar">
    <w:name w:val="Char Char Char"/>
    <w:basedOn w:val="Normal"/>
    <w:next w:val="Normal"/>
    <w:autoRedefine/>
    <w:semiHidden/>
    <w:rsid w:val="002E6E38"/>
    <w:pPr>
      <w:spacing w:before="120" w:after="120" w:line="312" w:lineRule="auto"/>
    </w:pPr>
    <w:rPr>
      <w:rFonts w:eastAsia=".VnTim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Pr>
      <w:sz w:val="20"/>
      <w:szCs w:val="20"/>
      <w:lang w:val="x-none" w:eastAsia="x-none"/>
    </w:rPr>
  </w:style>
  <w:style w:type="character" w:customStyle="1" w:styleId="FootnoteTextChar">
    <w:name w:val="Footnote Text Char"/>
    <w:link w:val="FootnoteText"/>
    <w:rsid w:val="00726296"/>
    <w:rPr>
      <w:rFonts w:ascii=".VnTime" w:hAnsi=".VnTim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2A4840"/>
    <w:rPr>
      <w:rFonts w:ascii=".VnTime" w:hAnsi=".VnTime"/>
      <w:sz w:val="28"/>
      <w:szCs w:val="28"/>
    </w:rPr>
  </w:style>
  <w:style w:type="character" w:styleId="PageNumber">
    <w:name w:val="page number"/>
    <w:basedOn w:val="DefaultParagraphFont"/>
  </w:style>
  <w:style w:type="paragraph" w:styleId="BalloonText">
    <w:name w:val="Balloon Text"/>
    <w:basedOn w:val="Normal"/>
    <w:link w:val="BalloonTextChar"/>
    <w:rsid w:val="00AE426B"/>
    <w:rPr>
      <w:rFonts w:ascii="Tahoma" w:hAnsi="Tahoma"/>
      <w:sz w:val="16"/>
      <w:szCs w:val="16"/>
    </w:rPr>
  </w:style>
  <w:style w:type="character" w:customStyle="1" w:styleId="BalloonTextChar">
    <w:name w:val="Balloon Text Char"/>
    <w:link w:val="BalloonText"/>
    <w:rsid w:val="00B360B6"/>
    <w:rPr>
      <w:rFonts w:ascii="Tahoma" w:hAnsi="Tahoma" w:cs="Tahoma"/>
      <w:sz w:val="16"/>
      <w:szCs w:val="16"/>
      <w:lang w:val="en-US" w:eastAsia="en-US"/>
    </w:rPr>
  </w:style>
  <w:style w:type="paragraph" w:styleId="Header">
    <w:name w:val="header"/>
    <w:basedOn w:val="Normal"/>
    <w:link w:val="HeaderChar"/>
    <w:uiPriority w:val="99"/>
    <w:rsid w:val="008E3D21"/>
    <w:pPr>
      <w:tabs>
        <w:tab w:val="center" w:pos="4320"/>
        <w:tab w:val="right" w:pos="8640"/>
      </w:tabs>
    </w:pPr>
    <w:rPr>
      <w:lang w:val="x-none" w:eastAsia="x-none"/>
    </w:rPr>
  </w:style>
  <w:style w:type="character" w:customStyle="1" w:styleId="HeaderChar">
    <w:name w:val="Header Char"/>
    <w:link w:val="Header"/>
    <w:uiPriority w:val="99"/>
    <w:rsid w:val="007C4499"/>
    <w:rPr>
      <w:rFonts w:ascii=".VnTime" w:hAnsi=".VnTime"/>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EA347F"/>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DC6CA2"/>
    <w:rPr>
      <w:rFonts w:ascii=".VnTime" w:hAnsi=".VnTime"/>
      <w:sz w:val="28"/>
    </w:rPr>
  </w:style>
  <w:style w:type="paragraph" w:styleId="Title">
    <w:name w:val="Title"/>
    <w:aliases w:val="BIỂU MẪU DỰ THẦU"/>
    <w:basedOn w:val="Normal"/>
    <w:link w:val="TitleChar"/>
    <w:qFormat/>
    <w:rsid w:val="00EA347F"/>
    <w:pPr>
      <w:jc w:val="center"/>
    </w:pPr>
    <w:rPr>
      <w:rFonts w:ascii=".VnTimeH" w:hAnsi=".VnTimeH"/>
      <w:b/>
      <w:szCs w:val="20"/>
    </w:rPr>
  </w:style>
  <w:style w:type="character" w:customStyle="1" w:styleId="TitleChar">
    <w:name w:val="Title Char"/>
    <w:aliases w:val="BIỂU MẪU DỰ THẦU Char"/>
    <w:link w:val="Title"/>
    <w:rsid w:val="00B360B6"/>
    <w:rPr>
      <w:rFonts w:ascii=".VnTimeH" w:hAnsi=".VnTimeH"/>
      <w:b/>
      <w:sz w:val="28"/>
      <w:lang w:val="en-US" w:eastAsia="en-US"/>
    </w:rPr>
  </w:style>
  <w:style w:type="paragraph" w:styleId="Subtitle">
    <w:name w:val="Subtitle"/>
    <w:basedOn w:val="Normal"/>
    <w:link w:val="SubtitleChar"/>
    <w:qFormat/>
    <w:rsid w:val="00EA347F"/>
    <w:pPr>
      <w:spacing w:before="60" w:after="60"/>
    </w:pPr>
    <w:rPr>
      <w:b/>
      <w:szCs w:val="20"/>
    </w:rPr>
  </w:style>
  <w:style w:type="character" w:customStyle="1" w:styleId="SubtitleChar">
    <w:name w:val="Subtitle Char"/>
    <w:link w:val="Subtitle"/>
    <w:rsid w:val="00B360B6"/>
    <w:rPr>
      <w:rFonts w:ascii=".VnTime" w:hAnsi=".VnTime"/>
      <w:b/>
      <w:sz w:val="28"/>
      <w:lang w:val="en-US" w:eastAsia="en-US"/>
    </w:rPr>
  </w:style>
  <w:style w:type="paragraph" w:customStyle="1" w:styleId="M">
    <w:name w:val="M"/>
    <w:basedOn w:val="Normal"/>
    <w:rsid w:val="00EA347F"/>
    <w:pPr>
      <w:spacing w:before="60" w:after="60"/>
      <w:ind w:firstLine="720"/>
      <w:jc w:val="both"/>
    </w:pPr>
    <w:rPr>
      <w:b/>
      <w:szCs w:val="20"/>
    </w:rPr>
  </w:style>
  <w:style w:type="paragraph" w:customStyle="1" w:styleId="k">
    <w:name w:val="k"/>
    <w:basedOn w:val="BodyTextIndent"/>
    <w:rsid w:val="00EA347F"/>
    <w:pPr>
      <w:ind w:left="0" w:firstLine="720"/>
    </w:pPr>
  </w:style>
  <w:style w:type="paragraph" w:customStyle="1" w:styleId="2">
    <w:name w:val="2"/>
    <w:aliases w:val="Part 1,3 Header 4"/>
    <w:basedOn w:val="Normal"/>
    <w:rsid w:val="00EA347F"/>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EA347F"/>
    <w:pPr>
      <w:spacing w:after="120"/>
    </w:pPr>
    <w:rPr>
      <w:szCs w:val="20"/>
    </w:rPr>
  </w:style>
  <w:style w:type="character" w:customStyle="1" w:styleId="BodyTextChar">
    <w:name w:val="Body Text Char"/>
    <w:link w:val="BodyText"/>
    <w:rsid w:val="00EA347F"/>
    <w:rPr>
      <w:rFonts w:ascii=".VnTime" w:hAnsi=".VnTime"/>
      <w:sz w:val="28"/>
      <w:lang w:val="en-US" w:eastAsia="en-US" w:bidi="ar-SA"/>
    </w:rPr>
  </w:style>
  <w:style w:type="paragraph" w:styleId="BodyText2">
    <w:name w:val="Body Text 2"/>
    <w:basedOn w:val="Normal"/>
    <w:link w:val="BodyText2Char"/>
    <w:rsid w:val="00EA347F"/>
    <w:pPr>
      <w:spacing w:after="120" w:line="480" w:lineRule="auto"/>
    </w:pPr>
    <w:rPr>
      <w:szCs w:val="20"/>
    </w:rPr>
  </w:style>
  <w:style w:type="character" w:customStyle="1" w:styleId="BodyText2Char">
    <w:name w:val="Body Text 2 Char"/>
    <w:link w:val="BodyText2"/>
    <w:rsid w:val="00B360B6"/>
    <w:rPr>
      <w:rFonts w:ascii=".VnTime" w:hAnsi=".VnTime"/>
      <w:sz w:val="28"/>
      <w:lang w:val="en-US" w:eastAsia="en-US"/>
    </w:rPr>
  </w:style>
  <w:style w:type="paragraph" w:styleId="BodyTextIndent2">
    <w:name w:val="Body Text Indent 2"/>
    <w:basedOn w:val="Normal"/>
    <w:link w:val="BodyTextIndent2Char"/>
    <w:rsid w:val="00EA347F"/>
    <w:pPr>
      <w:spacing w:after="120" w:line="480" w:lineRule="auto"/>
      <w:ind w:left="360"/>
    </w:pPr>
    <w:rPr>
      <w:szCs w:val="20"/>
    </w:rPr>
  </w:style>
  <w:style w:type="character" w:customStyle="1" w:styleId="BodyTextIndent2Char">
    <w:name w:val="Body Text Indent 2 Char"/>
    <w:link w:val="BodyTextIndent2"/>
    <w:rsid w:val="00B360B6"/>
    <w:rPr>
      <w:rFonts w:ascii=".VnTime" w:hAnsi=".VnTime"/>
      <w:sz w:val="28"/>
      <w:lang w:val="en-US" w:eastAsia="en-US"/>
    </w:rPr>
  </w:style>
  <w:style w:type="paragraph" w:styleId="BodyTextIndent3">
    <w:name w:val="Body Text Indent 3"/>
    <w:basedOn w:val="Normal"/>
    <w:link w:val="BodyTextIndent3Char"/>
    <w:rsid w:val="00EA347F"/>
    <w:pPr>
      <w:spacing w:after="120"/>
      <w:ind w:left="360"/>
    </w:pPr>
    <w:rPr>
      <w:sz w:val="16"/>
      <w:szCs w:val="16"/>
    </w:rPr>
  </w:style>
  <w:style w:type="character" w:customStyle="1" w:styleId="BodyTextIndent3Char">
    <w:name w:val="Body Text Indent 3 Char"/>
    <w:link w:val="BodyTextIndent3"/>
    <w:rsid w:val="00B360B6"/>
    <w:rPr>
      <w:rFonts w:ascii=".VnTime" w:hAnsi=".VnTime"/>
      <w:sz w:val="16"/>
      <w:szCs w:val="16"/>
      <w:lang w:val="en-US" w:eastAsia="en-US"/>
    </w:rPr>
  </w:style>
  <w:style w:type="paragraph" w:styleId="TOC1">
    <w:name w:val="toc 1"/>
    <w:basedOn w:val="Normal"/>
    <w:next w:val="Normal"/>
    <w:autoRedefine/>
    <w:rsid w:val="003E603E"/>
    <w:pPr>
      <w:tabs>
        <w:tab w:val="right" w:leader="dot" w:pos="8778"/>
      </w:tabs>
      <w:spacing w:before="120" w:after="120"/>
    </w:pPr>
    <w:rPr>
      <w:b/>
      <w:bCs/>
      <w:caps/>
      <w:noProof/>
      <w:sz w:val="26"/>
      <w:szCs w:val="26"/>
      <w:lang w:val="de-DE"/>
    </w:rPr>
  </w:style>
  <w:style w:type="character" w:styleId="Hyperlink">
    <w:name w:val="Hyperlink"/>
    <w:uiPriority w:val="99"/>
    <w:rsid w:val="00EA347F"/>
    <w:rPr>
      <w:color w:val="0000FF"/>
      <w:u w:val="single"/>
    </w:rPr>
  </w:style>
  <w:style w:type="paragraph" w:customStyle="1" w:styleId="Tenvb">
    <w:name w:val="Tenvb"/>
    <w:basedOn w:val="Normal"/>
    <w:autoRedefine/>
    <w:rsid w:val="00EA347F"/>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EA347F"/>
    <w:pPr>
      <w:spacing w:before="120" w:line="340" w:lineRule="exact"/>
      <w:ind w:firstLine="680"/>
    </w:pPr>
    <w:rPr>
      <w:b/>
    </w:rPr>
  </w:style>
  <w:style w:type="paragraph" w:styleId="TOC2">
    <w:name w:val="toc 2"/>
    <w:basedOn w:val="Normal"/>
    <w:next w:val="Normal"/>
    <w:autoRedefine/>
    <w:rsid w:val="0075780B"/>
    <w:pPr>
      <w:tabs>
        <w:tab w:val="right" w:leader="dot" w:pos="8778"/>
      </w:tabs>
      <w:spacing w:line="360" w:lineRule="exact"/>
      <w:ind w:left="280"/>
    </w:pPr>
    <w:rPr>
      <w:b/>
      <w:smallCaps/>
      <w:noProof/>
      <w:sz w:val="26"/>
      <w:szCs w:val="26"/>
      <w:lang w:val="de-DE"/>
    </w:rPr>
  </w:style>
  <w:style w:type="paragraph" w:customStyle="1" w:styleId="4">
    <w:name w:val="4"/>
    <w:basedOn w:val="Normal"/>
    <w:rsid w:val="00EA347F"/>
    <w:pPr>
      <w:spacing w:before="360" w:line="288" w:lineRule="auto"/>
      <w:jc w:val="both"/>
    </w:pPr>
    <w:rPr>
      <w:rFonts w:ascii=".VnArial" w:hAnsi=".VnArial"/>
      <w:b/>
      <w:sz w:val="20"/>
      <w:szCs w:val="20"/>
    </w:rPr>
  </w:style>
  <w:style w:type="paragraph" w:customStyle="1" w:styleId="5">
    <w:name w:val="5"/>
    <w:basedOn w:val="Normal"/>
    <w:rsid w:val="00EA347F"/>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EA347F"/>
    <w:pPr>
      <w:suppressAutoHyphens/>
      <w:jc w:val="both"/>
    </w:pPr>
    <w:rPr>
      <w:rFonts w:ascii="Tms Rmn" w:hAnsi="Tms Rmn"/>
      <w:sz w:val="24"/>
      <w:szCs w:val="20"/>
    </w:rPr>
  </w:style>
  <w:style w:type="character" w:customStyle="1" w:styleId="iChar">
    <w:name w:val="(i) Char"/>
    <w:link w:val="i"/>
    <w:locked/>
    <w:rsid w:val="00AC4C16"/>
    <w:rPr>
      <w:rFonts w:ascii="Tms Rmn" w:hAnsi="Tms Rmn"/>
      <w:sz w:val="24"/>
      <w:lang w:val="en-US" w:eastAsia="en-US"/>
    </w:rPr>
  </w:style>
  <w:style w:type="paragraph" w:customStyle="1" w:styleId="StyleHeader1-ClausesLeft0Hanging03After0pt">
    <w:name w:val="Style Header 1 - Clauses + Left:  0&quot; Hanging:  0.3&quot; After:  0 pt"/>
    <w:basedOn w:val="Normal"/>
    <w:rsid w:val="00EA347F"/>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EA347F"/>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EA347F"/>
    <w:rPr>
      <w:b/>
      <w:bCs/>
      <w:sz w:val="24"/>
      <w:lang w:val="es-ES_tradnl" w:eastAsia="en-US" w:bidi="ar-SA"/>
    </w:rPr>
  </w:style>
  <w:style w:type="paragraph" w:customStyle="1" w:styleId="StyleHeader1-ClausesAfter0pt">
    <w:name w:val="Style Header 1 - Clauses + After:  0 pt"/>
    <w:basedOn w:val="Normal"/>
    <w:rsid w:val="00EA347F"/>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EA347F"/>
    <w:rPr>
      <w:lang w:val="en-US"/>
    </w:rPr>
  </w:style>
  <w:style w:type="paragraph" w:styleId="BodyText3">
    <w:name w:val="Body Text 3"/>
    <w:basedOn w:val="Normal"/>
    <w:link w:val="BodyText3Char"/>
    <w:uiPriority w:val="99"/>
    <w:rsid w:val="00EA347F"/>
    <w:pPr>
      <w:spacing w:after="120"/>
    </w:pPr>
    <w:rPr>
      <w:sz w:val="16"/>
      <w:szCs w:val="16"/>
    </w:rPr>
  </w:style>
  <w:style w:type="character" w:customStyle="1" w:styleId="BodyText3Char">
    <w:name w:val="Body Text 3 Char"/>
    <w:link w:val="BodyText3"/>
    <w:uiPriority w:val="99"/>
    <w:rsid w:val="00B360B6"/>
    <w:rPr>
      <w:rFonts w:ascii=".VnTime" w:hAnsi=".VnTime"/>
      <w:sz w:val="16"/>
      <w:szCs w:val="16"/>
      <w:lang w:val="en-US" w:eastAsia="en-US"/>
    </w:rPr>
  </w:style>
  <w:style w:type="paragraph" w:customStyle="1" w:styleId="GDD">
    <w:name w:val="GDD"/>
    <w:basedOn w:val="Normal"/>
    <w:rsid w:val="00EA347F"/>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EA347F"/>
    <w:pPr>
      <w:widowControl w:val="0"/>
      <w:jc w:val="both"/>
    </w:pPr>
    <w:rPr>
      <w:sz w:val="26"/>
      <w:szCs w:val="20"/>
    </w:rPr>
  </w:style>
  <w:style w:type="paragraph" w:customStyle="1" w:styleId="1">
    <w:name w:val="1"/>
    <w:basedOn w:val="Normal"/>
    <w:rsid w:val="00EA347F"/>
    <w:pPr>
      <w:spacing w:before="240" w:line="288" w:lineRule="auto"/>
      <w:jc w:val="both"/>
    </w:pPr>
    <w:rPr>
      <w:rFonts w:ascii=".VnArial" w:hAnsi=".VnArial"/>
      <w:b/>
      <w:bCs/>
      <w:sz w:val="22"/>
      <w:szCs w:val="22"/>
    </w:rPr>
  </w:style>
  <w:style w:type="paragraph" w:customStyle="1" w:styleId="6">
    <w:name w:val="6"/>
    <w:basedOn w:val="Normal"/>
    <w:rsid w:val="00EA347F"/>
    <w:pPr>
      <w:spacing w:line="288" w:lineRule="auto"/>
      <w:jc w:val="center"/>
    </w:pPr>
    <w:rPr>
      <w:rFonts w:ascii="VnArial U" w:hAnsi="VnArial U"/>
    </w:rPr>
  </w:style>
  <w:style w:type="paragraph" w:customStyle="1" w:styleId="8">
    <w:name w:val="8"/>
    <w:basedOn w:val="6"/>
    <w:rsid w:val="00EA347F"/>
    <w:pPr>
      <w:spacing w:line="312" w:lineRule="auto"/>
    </w:pPr>
    <w:rPr>
      <w:rFonts w:ascii=".VnArialH" w:hAnsi=".VnArialH"/>
      <w:sz w:val="32"/>
      <w:szCs w:val="32"/>
    </w:rPr>
  </w:style>
  <w:style w:type="paragraph" w:customStyle="1" w:styleId="3">
    <w:name w:val="3"/>
    <w:basedOn w:val="Normal"/>
    <w:rsid w:val="00EA347F"/>
    <w:pPr>
      <w:spacing w:before="360" w:line="288" w:lineRule="auto"/>
      <w:jc w:val="both"/>
    </w:pPr>
    <w:rPr>
      <w:rFonts w:ascii=".VnCentury Schoolbook" w:hAnsi=".VnCentury Schoolbook"/>
      <w:b/>
      <w:bCs/>
      <w:sz w:val="20"/>
      <w:szCs w:val="20"/>
    </w:rPr>
  </w:style>
  <w:style w:type="paragraph" w:customStyle="1" w:styleId="7">
    <w:name w:val="7"/>
    <w:basedOn w:val="6"/>
    <w:rsid w:val="00EA347F"/>
    <w:pPr>
      <w:spacing w:before="240" w:line="312" w:lineRule="auto"/>
      <w:jc w:val="both"/>
    </w:pPr>
    <w:rPr>
      <w:rFonts w:ascii=".VnArial" w:hAnsi=".VnArial"/>
      <w:b/>
      <w:bCs/>
      <w:sz w:val="22"/>
      <w:szCs w:val="22"/>
    </w:rPr>
  </w:style>
  <w:style w:type="paragraph" w:styleId="BlockText">
    <w:name w:val="Block Text"/>
    <w:basedOn w:val="Normal"/>
    <w:rsid w:val="00EA347F"/>
    <w:pPr>
      <w:ind w:left="709" w:right="418"/>
    </w:pPr>
    <w:rPr>
      <w:rFonts w:ascii=".VnTimeH" w:hAnsi=".VnTimeH"/>
      <w:b/>
      <w:szCs w:val="20"/>
    </w:rPr>
  </w:style>
  <w:style w:type="paragraph" w:customStyle="1" w:styleId="Style12ptBlackBefore5ptAfter5pt">
    <w:name w:val="Style 12 pt Black Before:  5 pt After:  5 pt"/>
    <w:basedOn w:val="Normal"/>
    <w:rsid w:val="00EA347F"/>
    <w:rPr>
      <w:rFonts w:ascii="Times New Roman" w:hAnsi="Times New Roman"/>
      <w:color w:val="000000"/>
      <w:sz w:val="24"/>
      <w:szCs w:val="20"/>
    </w:rPr>
  </w:style>
  <w:style w:type="paragraph" w:customStyle="1" w:styleId="Mau">
    <w:name w:val="Mau"/>
    <w:basedOn w:val="Heading4"/>
    <w:rsid w:val="00EA347F"/>
    <w:pPr>
      <w:spacing w:before="0" w:after="120"/>
      <w:ind w:firstLine="567"/>
      <w:jc w:val="right"/>
    </w:pPr>
    <w:rPr>
      <w:rFonts w:ascii=".VnTime" w:hAnsi=".VnTime"/>
      <w:u w:val="single"/>
      <w:lang w:val="de-DE"/>
    </w:rPr>
  </w:style>
  <w:style w:type="paragraph" w:customStyle="1" w:styleId="ClauseSubList">
    <w:name w:val="ClauseSub_List"/>
    <w:rsid w:val="00EA347F"/>
    <w:pPr>
      <w:tabs>
        <w:tab w:val="num" w:pos="1440"/>
      </w:tabs>
      <w:suppressAutoHyphens/>
      <w:ind w:left="1440" w:hanging="720"/>
    </w:pPr>
    <w:rPr>
      <w:sz w:val="22"/>
      <w:szCs w:val="22"/>
      <w:lang w:val="en-GB"/>
    </w:rPr>
  </w:style>
  <w:style w:type="paragraph" w:customStyle="1" w:styleId="StyleClauseSubList12ptJustifiedAfter10pt">
    <w:name w:val="Style ClauseSub_List + 12 pt Justified After:  10 pt"/>
    <w:basedOn w:val="ClauseSubList"/>
    <w:rsid w:val="00EA347F"/>
    <w:pPr>
      <w:tabs>
        <w:tab w:val="clear" w:pos="1440"/>
        <w:tab w:val="num" w:pos="720"/>
      </w:tabs>
      <w:spacing w:after="200"/>
      <w:ind w:left="720" w:hanging="360"/>
      <w:jc w:val="both"/>
    </w:pPr>
    <w:rPr>
      <w:sz w:val="24"/>
      <w:szCs w:val="24"/>
    </w:rPr>
  </w:style>
  <w:style w:type="paragraph" w:customStyle="1" w:styleId="ClauseSubPara">
    <w:name w:val="ClauseSub_Para"/>
    <w:rsid w:val="00EA347F"/>
    <w:pPr>
      <w:spacing w:before="60" w:after="60"/>
      <w:ind w:left="2268"/>
    </w:pPr>
    <w:rPr>
      <w:sz w:val="22"/>
      <w:szCs w:val="22"/>
      <w:lang w:val="en-GB"/>
    </w:rPr>
  </w:style>
  <w:style w:type="paragraph" w:customStyle="1" w:styleId="Section7heading4">
    <w:name w:val="Section 7 heading 4"/>
    <w:basedOn w:val="Heading3"/>
    <w:link w:val="Section7heading4Char"/>
    <w:rsid w:val="00EA347F"/>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EA347F"/>
    <w:rPr>
      <w:b/>
      <w:sz w:val="24"/>
    </w:rPr>
  </w:style>
  <w:style w:type="paragraph" w:styleId="TOC3">
    <w:name w:val="toc 3"/>
    <w:basedOn w:val="Normal"/>
    <w:next w:val="Normal"/>
    <w:autoRedefine/>
    <w:rsid w:val="00ED16C6"/>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0"/>
    <w:basedOn w:val="Normal"/>
    <w:next w:val="Normal"/>
    <w:autoRedefine/>
    <w:semiHidden/>
    <w:rsid w:val="002E6E38"/>
    <w:pPr>
      <w:spacing w:before="120" w:after="120" w:line="312" w:lineRule="auto"/>
    </w:pPr>
    <w:rPr>
      <w:rFonts w:eastAsia=".VnTime"/>
    </w:rPr>
  </w:style>
  <w:style w:type="paragraph" w:customStyle="1" w:styleId="CharCharChar1">
    <w:name w:val="Char Char Char1"/>
    <w:basedOn w:val="Normal"/>
    <w:next w:val="Normal"/>
    <w:autoRedefine/>
    <w:semiHidden/>
    <w:rsid w:val="00577E7E"/>
    <w:pPr>
      <w:spacing w:before="120" w:after="120" w:line="312" w:lineRule="auto"/>
    </w:pPr>
    <w:rPr>
      <w:rFonts w:ascii="Times New Roman" w:hAnsi="Times New Roman"/>
    </w:rPr>
  </w:style>
  <w:style w:type="character" w:customStyle="1" w:styleId="CharChar2">
    <w:name w:val="Char Char2"/>
    <w:rsid w:val="00306C23"/>
    <w:rPr>
      <w:rFonts w:ascii=".VnTime" w:hAnsi=".VnTime"/>
      <w:sz w:val="28"/>
      <w:lang w:val="en-US" w:eastAsia="en-US" w:bidi="ar-SA"/>
    </w:rPr>
  </w:style>
  <w:style w:type="paragraph" w:customStyle="1" w:styleId="Sub-ClauseText">
    <w:name w:val="Sub-Clause Text"/>
    <w:basedOn w:val="Normal"/>
    <w:rsid w:val="00867C3A"/>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34B2E"/>
  </w:style>
  <w:style w:type="character" w:customStyle="1" w:styleId="Table">
    <w:name w:val="Table"/>
    <w:rsid w:val="007C4499"/>
    <w:rPr>
      <w:rFonts w:ascii="Arial" w:hAnsi="Arial"/>
      <w:sz w:val="20"/>
    </w:rPr>
  </w:style>
  <w:style w:type="character" w:customStyle="1" w:styleId="Document5">
    <w:name w:val="Document 5"/>
    <w:basedOn w:val="DefaultParagraphFont"/>
    <w:rsid w:val="00A95938"/>
  </w:style>
  <w:style w:type="paragraph" w:customStyle="1" w:styleId="Style11">
    <w:name w:val="Style 11"/>
    <w:basedOn w:val="Normal"/>
    <w:rsid w:val="00A95938"/>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8806C3"/>
    <w:rPr>
      <w:sz w:val="16"/>
      <w:szCs w:val="16"/>
    </w:rPr>
  </w:style>
  <w:style w:type="paragraph" w:styleId="CommentText">
    <w:name w:val="annotation text"/>
    <w:basedOn w:val="Normal"/>
    <w:link w:val="CommentTextChar"/>
    <w:uiPriority w:val="99"/>
    <w:rsid w:val="008806C3"/>
    <w:rPr>
      <w:sz w:val="20"/>
      <w:szCs w:val="20"/>
      <w:lang w:val="x-none" w:eastAsia="x-none"/>
    </w:rPr>
  </w:style>
  <w:style w:type="character" w:customStyle="1" w:styleId="CommentTextChar">
    <w:name w:val="Comment Text Char"/>
    <w:link w:val="CommentText"/>
    <w:uiPriority w:val="99"/>
    <w:rsid w:val="008806C3"/>
    <w:rPr>
      <w:rFonts w:ascii=".VnTime" w:hAnsi=".VnTime"/>
    </w:rPr>
  </w:style>
  <w:style w:type="paragraph" w:customStyle="1" w:styleId="Technical6">
    <w:name w:val="Technical 6"/>
    <w:rsid w:val="00340934"/>
    <w:pPr>
      <w:tabs>
        <w:tab w:val="left" w:pos="-720"/>
      </w:tabs>
      <w:suppressAutoHyphens/>
      <w:ind w:firstLine="720"/>
    </w:pPr>
    <w:rPr>
      <w:rFonts w:ascii="Times"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H1"/>
    <w:basedOn w:val="Normal"/>
    <w:link w:val="ListParagraphChar"/>
    <w:uiPriority w:val="34"/>
    <w:qFormat/>
    <w:rsid w:val="00CE715D"/>
    <w:pPr>
      <w:ind w:left="720"/>
      <w:contextualSpacing/>
      <w:jc w:val="both"/>
    </w:pPr>
    <w:rPr>
      <w:rFonts w:ascii="Times New Roman" w:hAnsi="Times New Roman"/>
      <w:sz w:val="24"/>
      <w:szCs w:val="20"/>
    </w:rPr>
  </w:style>
  <w:style w:type="paragraph" w:customStyle="1" w:styleId="S1-Header2">
    <w:name w:val="S1-Header2"/>
    <w:basedOn w:val="Normal"/>
    <w:rsid w:val="001F1170"/>
    <w:pPr>
      <w:tabs>
        <w:tab w:val="num" w:pos="360"/>
      </w:tabs>
      <w:spacing w:after="200"/>
    </w:pPr>
    <w:rPr>
      <w:rFonts w:ascii="Times New Roman" w:hAnsi="Times New Roman"/>
      <w:b/>
      <w:sz w:val="24"/>
      <w:szCs w:val="24"/>
    </w:rPr>
  </w:style>
  <w:style w:type="character" w:customStyle="1" w:styleId="Heading3Char">
    <w:name w:val="Heading 3 Char"/>
    <w:aliases w:val="Section Header3 Char2,ClauseSub_No&amp;Name Char1,Section Header3 Char Char Char1,Sub-Clause Paragraph Char2"/>
    <w:uiPriority w:val="9"/>
    <w:rsid w:val="00857452"/>
    <w:rPr>
      <w:rFonts w:ascii="Cambria" w:eastAsia="Times New Roman" w:hAnsi="Cambria" w:cs="Times New Roman"/>
      <w:b/>
      <w:bCs/>
      <w:color w:val="4F81BD"/>
      <w:sz w:val="24"/>
      <w:szCs w:val="20"/>
    </w:rPr>
  </w:style>
  <w:style w:type="paragraph" w:customStyle="1" w:styleId="SectionVHeader">
    <w:name w:val="Section V. Header"/>
    <w:basedOn w:val="Normal"/>
    <w:uiPriority w:val="99"/>
    <w:rsid w:val="002A4840"/>
    <w:pPr>
      <w:jc w:val="center"/>
    </w:pPr>
    <w:rPr>
      <w:rFonts w:ascii="Times New Roman" w:hAnsi="Times New Roman"/>
      <w:b/>
      <w:sz w:val="36"/>
      <w:szCs w:val="20"/>
      <w:lang w:val="es-ES_tradnl"/>
    </w:rPr>
  </w:style>
  <w:style w:type="paragraph" w:customStyle="1" w:styleId="SectionVHeading2">
    <w:name w:val="Section V. Heading 2"/>
    <w:basedOn w:val="SectionVHeader"/>
    <w:rsid w:val="002A4840"/>
    <w:pPr>
      <w:spacing w:before="120" w:after="200"/>
    </w:pPr>
    <w:rPr>
      <w:sz w:val="28"/>
    </w:rPr>
  </w:style>
  <w:style w:type="paragraph" w:customStyle="1" w:styleId="Technical4">
    <w:name w:val="Technical 4"/>
    <w:rsid w:val="002A4840"/>
    <w:pPr>
      <w:tabs>
        <w:tab w:val="left" w:pos="-720"/>
      </w:tabs>
      <w:suppressAutoHyphens/>
    </w:pPr>
    <w:rPr>
      <w:rFonts w:ascii="Times" w:hAnsi="Times"/>
      <w:b/>
      <w:sz w:val="24"/>
    </w:rPr>
  </w:style>
  <w:style w:type="paragraph" w:customStyle="1" w:styleId="Section4heading">
    <w:name w:val="Section 4 heading"/>
    <w:basedOn w:val="Normal"/>
    <w:next w:val="Normal"/>
    <w:rsid w:val="002A4840"/>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320423"/>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320423"/>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7529F7"/>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7529F7"/>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FA2E8A"/>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B360B6"/>
    <w:rPr>
      <w:sz w:val="20"/>
      <w:szCs w:val="20"/>
    </w:rPr>
  </w:style>
  <w:style w:type="character" w:customStyle="1" w:styleId="EndnoteTextChar">
    <w:name w:val="Endnote Text Char"/>
    <w:link w:val="EndnoteText"/>
    <w:uiPriority w:val="99"/>
    <w:rsid w:val="00B360B6"/>
    <w:rPr>
      <w:rFonts w:ascii=".VnTime" w:hAnsi=".VnTime"/>
      <w:lang w:val="en-US" w:eastAsia="en-US"/>
    </w:rPr>
  </w:style>
  <w:style w:type="character" w:styleId="EndnoteReference">
    <w:name w:val="endnote reference"/>
    <w:uiPriority w:val="99"/>
    <w:unhideWhenUsed/>
    <w:rsid w:val="00B360B6"/>
    <w:rPr>
      <w:vertAlign w:val="superscript"/>
    </w:rPr>
  </w:style>
  <w:style w:type="paragraph" w:styleId="CommentSubject">
    <w:name w:val="annotation subject"/>
    <w:basedOn w:val="CommentText"/>
    <w:next w:val="CommentText"/>
    <w:link w:val="CommentSubjectChar"/>
    <w:rsid w:val="00B360B6"/>
    <w:rPr>
      <w:b/>
      <w:bCs/>
      <w:lang w:val="en-US" w:eastAsia="en-US"/>
    </w:rPr>
  </w:style>
  <w:style w:type="character" w:customStyle="1" w:styleId="CommentSubjectChar">
    <w:name w:val="Comment Subject Char"/>
    <w:link w:val="CommentSubject"/>
    <w:rsid w:val="00B360B6"/>
    <w:rPr>
      <w:rFonts w:ascii=".VnTime" w:hAnsi=".VnTime"/>
      <w:b/>
      <w:bCs/>
      <w:lang w:val="en-US" w:eastAsia="en-US"/>
    </w:rPr>
  </w:style>
  <w:style w:type="paragraph" w:styleId="Closing">
    <w:name w:val="Closing"/>
    <w:basedOn w:val="Normal"/>
    <w:link w:val="ClosingChar"/>
    <w:rsid w:val="00B360B6"/>
    <w:pPr>
      <w:ind w:left="4320"/>
    </w:pPr>
  </w:style>
  <w:style w:type="character" w:customStyle="1" w:styleId="ClosingChar">
    <w:name w:val="Closing Char"/>
    <w:link w:val="Closing"/>
    <w:rsid w:val="00B360B6"/>
    <w:rPr>
      <w:rFonts w:ascii=".VnTime" w:hAnsi=".VnTime"/>
      <w:sz w:val="28"/>
      <w:szCs w:val="28"/>
      <w:lang w:val="en-US" w:eastAsia="en-US"/>
    </w:rPr>
  </w:style>
  <w:style w:type="paragraph" w:styleId="BodyTextFirstIndent">
    <w:name w:val="Body Text First Indent"/>
    <w:basedOn w:val="BodyText"/>
    <w:link w:val="BodyTextFirstIndentChar"/>
    <w:rsid w:val="00B360B6"/>
    <w:pPr>
      <w:ind w:firstLine="210"/>
    </w:pPr>
    <w:rPr>
      <w:szCs w:val="28"/>
    </w:rPr>
  </w:style>
  <w:style w:type="character" w:customStyle="1" w:styleId="BodyTextFirstIndentChar">
    <w:name w:val="Body Text First Indent Char"/>
    <w:link w:val="BodyTextFirstIndent"/>
    <w:rsid w:val="00B360B6"/>
    <w:rPr>
      <w:rFonts w:ascii=".VnTime" w:hAnsi=".VnTime"/>
      <w:sz w:val="28"/>
      <w:szCs w:val="28"/>
      <w:lang w:val="en-US" w:eastAsia="en-US" w:bidi="ar-SA"/>
    </w:rPr>
  </w:style>
  <w:style w:type="character" w:styleId="Emphasis">
    <w:name w:val="Emphasis"/>
    <w:qFormat/>
    <w:rsid w:val="00B360B6"/>
    <w:rPr>
      <w:i/>
      <w:iCs/>
    </w:rPr>
  </w:style>
  <w:style w:type="paragraph" w:styleId="TOC4">
    <w:name w:val="toc 4"/>
    <w:basedOn w:val="Normal"/>
    <w:next w:val="Normal"/>
    <w:autoRedefine/>
    <w:uiPriority w:val="39"/>
    <w:unhideWhenUsed/>
    <w:rsid w:val="00B360B6"/>
    <w:pPr>
      <w:ind w:left="560"/>
    </w:pPr>
    <w:rPr>
      <w:rFonts w:ascii="Calibri" w:hAnsi="Calibri"/>
      <w:sz w:val="20"/>
      <w:szCs w:val="20"/>
    </w:rPr>
  </w:style>
  <w:style w:type="paragraph" w:styleId="TOC5">
    <w:name w:val="toc 5"/>
    <w:basedOn w:val="Normal"/>
    <w:next w:val="Normal"/>
    <w:autoRedefine/>
    <w:uiPriority w:val="39"/>
    <w:unhideWhenUsed/>
    <w:rsid w:val="00B360B6"/>
    <w:pPr>
      <w:ind w:left="840"/>
    </w:pPr>
    <w:rPr>
      <w:rFonts w:ascii="Calibri" w:hAnsi="Calibri"/>
      <w:sz w:val="20"/>
      <w:szCs w:val="20"/>
    </w:rPr>
  </w:style>
  <w:style w:type="paragraph" w:styleId="TOC6">
    <w:name w:val="toc 6"/>
    <w:basedOn w:val="Normal"/>
    <w:next w:val="Normal"/>
    <w:autoRedefine/>
    <w:uiPriority w:val="39"/>
    <w:unhideWhenUsed/>
    <w:rsid w:val="00B360B6"/>
    <w:pPr>
      <w:ind w:left="1120"/>
    </w:pPr>
    <w:rPr>
      <w:rFonts w:ascii="Calibri" w:hAnsi="Calibri"/>
      <w:sz w:val="20"/>
      <w:szCs w:val="20"/>
    </w:rPr>
  </w:style>
  <w:style w:type="paragraph" w:styleId="TOC7">
    <w:name w:val="toc 7"/>
    <w:basedOn w:val="Normal"/>
    <w:next w:val="Normal"/>
    <w:autoRedefine/>
    <w:uiPriority w:val="39"/>
    <w:unhideWhenUsed/>
    <w:rsid w:val="00B360B6"/>
    <w:pPr>
      <w:ind w:left="1400"/>
    </w:pPr>
    <w:rPr>
      <w:rFonts w:ascii="Calibri" w:hAnsi="Calibri"/>
      <w:sz w:val="20"/>
      <w:szCs w:val="20"/>
    </w:rPr>
  </w:style>
  <w:style w:type="paragraph" w:styleId="TOC8">
    <w:name w:val="toc 8"/>
    <w:basedOn w:val="Normal"/>
    <w:next w:val="Normal"/>
    <w:autoRedefine/>
    <w:uiPriority w:val="39"/>
    <w:unhideWhenUsed/>
    <w:rsid w:val="00B360B6"/>
    <w:pPr>
      <w:ind w:left="1680"/>
    </w:pPr>
    <w:rPr>
      <w:rFonts w:ascii="Calibri" w:hAnsi="Calibri"/>
      <w:sz w:val="20"/>
      <w:szCs w:val="20"/>
    </w:rPr>
  </w:style>
  <w:style w:type="paragraph" w:styleId="TOC9">
    <w:name w:val="toc 9"/>
    <w:basedOn w:val="Normal"/>
    <w:next w:val="Normal"/>
    <w:autoRedefine/>
    <w:uiPriority w:val="39"/>
    <w:unhideWhenUsed/>
    <w:rsid w:val="00B360B6"/>
    <w:pPr>
      <w:ind w:left="1960"/>
    </w:pPr>
    <w:rPr>
      <w:rFonts w:ascii="Calibri" w:hAnsi="Calibri"/>
      <w:sz w:val="20"/>
      <w:szCs w:val="20"/>
    </w:rPr>
  </w:style>
  <w:style w:type="paragraph" w:customStyle="1" w:styleId="Outline">
    <w:name w:val="Outline"/>
    <w:basedOn w:val="Normal"/>
    <w:rsid w:val="00B360B6"/>
    <w:pPr>
      <w:spacing w:before="240"/>
    </w:pPr>
    <w:rPr>
      <w:rFonts w:ascii="Times New Roman" w:hAnsi="Times New Roman"/>
      <w:kern w:val="28"/>
      <w:sz w:val="24"/>
      <w:szCs w:val="20"/>
    </w:rPr>
  </w:style>
  <w:style w:type="paragraph" w:customStyle="1" w:styleId="SectionVIHeader">
    <w:name w:val="Section VI. Header"/>
    <w:basedOn w:val="Normal"/>
    <w:rsid w:val="00B360B6"/>
    <w:pPr>
      <w:spacing w:before="120" w:after="240"/>
      <w:jc w:val="center"/>
    </w:pPr>
    <w:rPr>
      <w:rFonts w:ascii="Times New Roman" w:hAnsi="Times New Roman"/>
      <w:b/>
      <w:sz w:val="36"/>
      <w:szCs w:val="20"/>
    </w:rPr>
  </w:style>
  <w:style w:type="paragraph" w:customStyle="1" w:styleId="Document1">
    <w:name w:val="Document 1"/>
    <w:rsid w:val="00B360B6"/>
    <w:pPr>
      <w:keepNext/>
      <w:keepLines/>
      <w:tabs>
        <w:tab w:val="left" w:pos="-720"/>
      </w:tabs>
      <w:suppressAutoHyphens/>
    </w:pPr>
    <w:rPr>
      <w:rFonts w:ascii="Times" w:hAnsi="Times"/>
      <w:sz w:val="24"/>
    </w:rPr>
  </w:style>
  <w:style w:type="paragraph" w:customStyle="1" w:styleId="SectionIXHeader">
    <w:name w:val="Section IX Header"/>
    <w:basedOn w:val="Normal"/>
    <w:rsid w:val="00B360B6"/>
    <w:pPr>
      <w:jc w:val="center"/>
    </w:pPr>
    <w:rPr>
      <w:rFonts w:ascii="Times New Roman" w:hAnsi="Times New Roman"/>
      <w:b/>
      <w:sz w:val="36"/>
      <w:szCs w:val="20"/>
    </w:rPr>
  </w:style>
  <w:style w:type="paragraph" w:customStyle="1" w:styleId="titulo">
    <w:name w:val="titulo"/>
    <w:basedOn w:val="Heading5"/>
    <w:rsid w:val="00B360B6"/>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B360B6"/>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B360B6"/>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181C42"/>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181C42"/>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181C42"/>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181C42"/>
    <w:rPr>
      <w:b/>
      <w:sz w:val="28"/>
      <w:lang w:val="en-US" w:eastAsia="en-US" w:bidi="ar-SA"/>
    </w:rPr>
  </w:style>
  <w:style w:type="character" w:customStyle="1" w:styleId="DocInit">
    <w:name w:val="Doc Init"/>
    <w:basedOn w:val="DefaultParagraphFont"/>
    <w:rsid w:val="00181C42"/>
  </w:style>
  <w:style w:type="character" w:customStyle="1" w:styleId="Document2">
    <w:name w:val="Document 2"/>
    <w:rsid w:val="00181C42"/>
    <w:rPr>
      <w:rFonts w:ascii="Times" w:hAnsi="Times"/>
      <w:noProof w:val="0"/>
      <w:sz w:val="24"/>
      <w:lang w:val="en-US"/>
    </w:rPr>
  </w:style>
  <w:style w:type="character" w:customStyle="1" w:styleId="Document3">
    <w:name w:val="Document 3"/>
    <w:rsid w:val="00181C42"/>
    <w:rPr>
      <w:rFonts w:ascii="Times" w:hAnsi="Times"/>
      <w:noProof w:val="0"/>
      <w:sz w:val="24"/>
      <w:lang w:val="en-US"/>
    </w:rPr>
  </w:style>
  <w:style w:type="character" w:customStyle="1" w:styleId="Document4">
    <w:name w:val="Document 4"/>
    <w:rsid w:val="00181C42"/>
    <w:rPr>
      <w:b/>
      <w:i/>
      <w:sz w:val="24"/>
    </w:rPr>
  </w:style>
  <w:style w:type="character" w:customStyle="1" w:styleId="Document6">
    <w:name w:val="Document 6"/>
    <w:basedOn w:val="DefaultParagraphFont"/>
    <w:rsid w:val="00181C42"/>
  </w:style>
  <w:style w:type="character" w:customStyle="1" w:styleId="Document7">
    <w:name w:val="Document 7"/>
    <w:basedOn w:val="DefaultParagraphFont"/>
    <w:rsid w:val="00181C42"/>
  </w:style>
  <w:style w:type="character" w:customStyle="1" w:styleId="Document8">
    <w:name w:val="Document 8"/>
    <w:basedOn w:val="DefaultParagraphFont"/>
    <w:rsid w:val="00181C42"/>
  </w:style>
  <w:style w:type="character" w:customStyle="1" w:styleId="TechInit">
    <w:name w:val="Tech Init"/>
    <w:rsid w:val="00181C42"/>
    <w:rPr>
      <w:rFonts w:ascii="Times" w:hAnsi="Times"/>
      <w:noProof w:val="0"/>
      <w:sz w:val="24"/>
      <w:lang w:val="en-US"/>
    </w:rPr>
  </w:style>
  <w:style w:type="character" w:customStyle="1" w:styleId="Technical2">
    <w:name w:val="Technical 2"/>
    <w:rsid w:val="00181C42"/>
    <w:rPr>
      <w:rFonts w:ascii="Times" w:hAnsi="Times"/>
      <w:noProof w:val="0"/>
      <w:sz w:val="24"/>
      <w:lang w:val="en-US"/>
    </w:rPr>
  </w:style>
  <w:style w:type="character" w:customStyle="1" w:styleId="Technical3">
    <w:name w:val="Technical 3"/>
    <w:rsid w:val="00181C42"/>
    <w:rPr>
      <w:rFonts w:ascii="Times" w:hAnsi="Times"/>
      <w:noProof w:val="0"/>
      <w:sz w:val="24"/>
      <w:lang w:val="en-US"/>
    </w:rPr>
  </w:style>
  <w:style w:type="paragraph" w:customStyle="1" w:styleId="Technical5">
    <w:name w:val="Technical 5"/>
    <w:rsid w:val="00181C42"/>
    <w:pPr>
      <w:tabs>
        <w:tab w:val="left" w:pos="-720"/>
      </w:tabs>
      <w:suppressAutoHyphens/>
      <w:ind w:firstLine="720"/>
    </w:pPr>
    <w:rPr>
      <w:rFonts w:ascii="Times" w:hAnsi="Times"/>
      <w:b/>
      <w:sz w:val="24"/>
    </w:rPr>
  </w:style>
  <w:style w:type="paragraph" w:customStyle="1" w:styleId="Technical7">
    <w:name w:val="Technical 7"/>
    <w:rsid w:val="00181C42"/>
    <w:pPr>
      <w:tabs>
        <w:tab w:val="left" w:pos="-720"/>
      </w:tabs>
      <w:suppressAutoHyphens/>
      <w:ind w:firstLine="720"/>
    </w:pPr>
    <w:rPr>
      <w:rFonts w:ascii="Times" w:hAnsi="Times"/>
      <w:b/>
      <w:sz w:val="24"/>
    </w:rPr>
  </w:style>
  <w:style w:type="paragraph" w:customStyle="1" w:styleId="Technical8">
    <w:name w:val="Technical 8"/>
    <w:rsid w:val="00181C42"/>
    <w:pPr>
      <w:tabs>
        <w:tab w:val="left" w:pos="-720"/>
      </w:tabs>
      <w:suppressAutoHyphens/>
      <w:ind w:firstLine="720"/>
    </w:pPr>
    <w:rPr>
      <w:rFonts w:ascii="Times" w:hAnsi="Times"/>
      <w:b/>
      <w:sz w:val="24"/>
    </w:rPr>
  </w:style>
  <w:style w:type="paragraph" w:customStyle="1" w:styleId="Pleading">
    <w:name w:val="Pleading"/>
    <w:rsid w:val="00181C42"/>
    <w:pPr>
      <w:tabs>
        <w:tab w:val="left" w:pos="-720"/>
      </w:tabs>
      <w:suppressAutoHyphens/>
      <w:spacing w:line="240" w:lineRule="exact"/>
    </w:pPr>
    <w:rPr>
      <w:rFonts w:ascii="Times" w:hAnsi="Times"/>
      <w:sz w:val="24"/>
    </w:rPr>
  </w:style>
  <w:style w:type="paragraph" w:customStyle="1" w:styleId="RightPar1">
    <w:name w:val="Right Par 1"/>
    <w:rsid w:val="00181C42"/>
    <w:pPr>
      <w:tabs>
        <w:tab w:val="left" w:pos="-720"/>
        <w:tab w:val="left" w:pos="0"/>
        <w:tab w:val="decimal" w:pos="720"/>
      </w:tabs>
      <w:suppressAutoHyphens/>
      <w:ind w:firstLine="720"/>
    </w:pPr>
    <w:rPr>
      <w:rFonts w:ascii="Times" w:hAnsi="Times"/>
      <w:sz w:val="24"/>
    </w:rPr>
  </w:style>
  <w:style w:type="paragraph" w:customStyle="1" w:styleId="RightPar2">
    <w:name w:val="Right Par 2"/>
    <w:rsid w:val="00181C42"/>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181C42"/>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181C42"/>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181C42"/>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181C42"/>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181C4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Index1">
    <w:name w:val="index 1"/>
    <w:basedOn w:val="Normal"/>
    <w:next w:val="Normal"/>
    <w:rsid w:val="00181C42"/>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181C42"/>
    <w:pPr>
      <w:tabs>
        <w:tab w:val="right" w:pos="4140"/>
      </w:tabs>
      <w:ind w:left="480" w:hanging="240"/>
    </w:pPr>
    <w:rPr>
      <w:rFonts w:ascii="Times New Roman" w:hAnsi="Times New Roman"/>
      <w:sz w:val="20"/>
      <w:szCs w:val="20"/>
    </w:rPr>
  </w:style>
  <w:style w:type="paragraph" w:styleId="TOAHeading">
    <w:name w:val="toa heading"/>
    <w:basedOn w:val="Normal"/>
    <w:next w:val="Normal"/>
    <w:rsid w:val="00181C42"/>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181C42"/>
    <w:pPr>
      <w:jc w:val="both"/>
    </w:pPr>
    <w:rPr>
      <w:rFonts w:ascii="Courier New" w:hAnsi="Courier New"/>
      <w:sz w:val="24"/>
      <w:szCs w:val="20"/>
    </w:rPr>
  </w:style>
  <w:style w:type="character" w:customStyle="1" w:styleId="EquationCaption">
    <w:name w:val="_Equation Caption"/>
    <w:rsid w:val="00181C42"/>
  </w:style>
  <w:style w:type="character" w:customStyle="1" w:styleId="vlpgno">
    <w:name w:val="vl.pg.no."/>
    <w:rsid w:val="00181C42"/>
    <w:rPr>
      <w:rFonts w:ascii="Times" w:hAnsi="Times"/>
      <w:b/>
      <w:noProof w:val="0"/>
      <w:sz w:val="20"/>
      <w:lang w:val="en-US"/>
    </w:rPr>
  </w:style>
  <w:style w:type="character" w:styleId="LineNumber">
    <w:name w:val="line number"/>
    <w:basedOn w:val="DefaultParagraphFont"/>
    <w:uiPriority w:val="99"/>
    <w:rsid w:val="00181C42"/>
  </w:style>
  <w:style w:type="character" w:customStyle="1" w:styleId="footnote">
    <w:name w:val="footnote"/>
    <w:rsid w:val="00181C42"/>
    <w:rPr>
      <w:rFonts w:ascii="Book Antiqua" w:hAnsi="Book Antiqua"/>
      <w:noProof w:val="0"/>
      <w:sz w:val="24"/>
      <w:lang w:val="en-US"/>
    </w:rPr>
  </w:style>
  <w:style w:type="paragraph" w:customStyle="1" w:styleId="Head21">
    <w:name w:val="Head 2.1"/>
    <w:basedOn w:val="Normal"/>
    <w:rsid w:val="00181C42"/>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181C42"/>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181C42"/>
    <w:rPr>
      <w:rFonts w:ascii="Arial" w:hAnsi="Arial"/>
      <w:i/>
      <w:noProof w:val="0"/>
      <w:sz w:val="24"/>
      <w:lang w:val="en-US"/>
    </w:rPr>
  </w:style>
  <w:style w:type="character" w:customStyle="1" w:styleId="reference">
    <w:name w:val="reference"/>
    <w:rsid w:val="00181C42"/>
    <w:rPr>
      <w:rFonts w:ascii="Book Antiqua" w:hAnsi="Book Antiqua"/>
      <w:i/>
      <w:noProof w:val="0"/>
      <w:sz w:val="24"/>
      <w:lang w:val="en-US"/>
    </w:rPr>
  </w:style>
  <w:style w:type="paragraph" w:styleId="Index3">
    <w:name w:val="index 3"/>
    <w:basedOn w:val="Normal"/>
    <w:next w:val="Normal"/>
    <w:uiPriority w:val="99"/>
    <w:rsid w:val="00181C42"/>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181C42"/>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181C42"/>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181C42"/>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181C42"/>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181C42"/>
    <w:pPr>
      <w:tabs>
        <w:tab w:val="right" w:pos="4140"/>
      </w:tabs>
      <w:ind w:left="1920" w:hanging="240"/>
    </w:pPr>
    <w:rPr>
      <w:rFonts w:ascii="Times New Roman" w:hAnsi="Times New Roman"/>
      <w:sz w:val="20"/>
      <w:szCs w:val="20"/>
    </w:rPr>
  </w:style>
  <w:style w:type="paragraph" w:styleId="Index9">
    <w:name w:val="index 9"/>
    <w:basedOn w:val="Normal"/>
    <w:next w:val="Normal"/>
    <w:rsid w:val="00181C42"/>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181C42"/>
    <w:rPr>
      <w:rFonts w:ascii="Times New Roman" w:hAnsi="Times New Roman"/>
      <w:sz w:val="20"/>
      <w:szCs w:val="20"/>
    </w:rPr>
  </w:style>
  <w:style w:type="paragraph" w:customStyle="1" w:styleId="Headingrb2">
    <w:name w:val="Heading rb2"/>
    <w:basedOn w:val="Normal"/>
    <w:rsid w:val="00181C42"/>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181C42"/>
  </w:style>
  <w:style w:type="paragraph" w:customStyle="1" w:styleId="Head2">
    <w:name w:val="Head 2"/>
    <w:basedOn w:val="Normal"/>
    <w:autoRedefine/>
    <w:rsid w:val="00181C42"/>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181C42"/>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181C42"/>
    <w:pPr>
      <w:suppressAutoHyphens/>
      <w:spacing w:after="240" w:line="360" w:lineRule="exact"/>
      <w:jc w:val="both"/>
    </w:pPr>
    <w:rPr>
      <w:rFonts w:ascii="Arial" w:hAnsi="Arial"/>
      <w:sz w:val="24"/>
      <w:szCs w:val="20"/>
    </w:rPr>
  </w:style>
  <w:style w:type="paragraph" w:customStyle="1" w:styleId="Head22b">
    <w:name w:val="Head 2.2b"/>
    <w:basedOn w:val="Normal"/>
    <w:rsid w:val="00181C42"/>
    <w:pPr>
      <w:suppressAutoHyphens/>
      <w:spacing w:after="240"/>
      <w:ind w:left="360" w:hanging="360"/>
    </w:pPr>
    <w:rPr>
      <w:rFonts w:ascii="Tms Rmn" w:hAnsi="Tms Rmn"/>
      <w:b/>
      <w:sz w:val="24"/>
      <w:szCs w:val="20"/>
    </w:rPr>
  </w:style>
  <w:style w:type="paragraph" w:customStyle="1" w:styleId="Head31">
    <w:name w:val="Head 3.1"/>
    <w:basedOn w:val="Head21"/>
    <w:rsid w:val="00181C42"/>
  </w:style>
  <w:style w:type="paragraph" w:customStyle="1" w:styleId="Head41">
    <w:name w:val="Head 4.1"/>
    <w:basedOn w:val="Head21"/>
    <w:rsid w:val="00181C42"/>
  </w:style>
  <w:style w:type="paragraph" w:customStyle="1" w:styleId="Head42">
    <w:name w:val="Head 4.2"/>
    <w:basedOn w:val="Normal"/>
    <w:rsid w:val="00181C42"/>
    <w:pPr>
      <w:suppressAutoHyphens/>
      <w:spacing w:after="240"/>
      <w:ind w:left="360" w:hanging="360"/>
    </w:pPr>
    <w:rPr>
      <w:rFonts w:ascii="Times New Roman" w:hAnsi="Times New Roman"/>
      <w:b/>
      <w:sz w:val="24"/>
      <w:szCs w:val="20"/>
    </w:rPr>
  </w:style>
  <w:style w:type="paragraph" w:customStyle="1" w:styleId="Head51">
    <w:name w:val="Head 5.1"/>
    <w:basedOn w:val="Head21"/>
    <w:rsid w:val="00181C42"/>
    <w:pPr>
      <w:spacing w:after="0"/>
    </w:pPr>
  </w:style>
  <w:style w:type="paragraph" w:customStyle="1" w:styleId="Head52">
    <w:name w:val="Head 5.2"/>
    <w:basedOn w:val="Normal"/>
    <w:rsid w:val="00181C42"/>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181C42"/>
    <w:pPr>
      <w:pBdr>
        <w:bottom w:val="none" w:sz="0" w:space="0" w:color="auto"/>
      </w:pBdr>
      <w:spacing w:before="0" w:after="240"/>
    </w:pPr>
    <w:rPr>
      <w:caps/>
    </w:rPr>
  </w:style>
  <w:style w:type="paragraph" w:customStyle="1" w:styleId="Head71">
    <w:name w:val="Head 7.1"/>
    <w:basedOn w:val="Head21"/>
    <w:rsid w:val="00181C42"/>
  </w:style>
  <w:style w:type="paragraph" w:customStyle="1" w:styleId="Head72">
    <w:name w:val="Head 7.2"/>
    <w:basedOn w:val="Normal"/>
    <w:rsid w:val="00181C42"/>
    <w:pPr>
      <w:suppressAutoHyphens/>
      <w:spacing w:after="240"/>
      <w:ind w:left="720" w:hanging="720"/>
    </w:pPr>
    <w:rPr>
      <w:rFonts w:ascii="Times New Roman Bold" w:hAnsi="Times New Roman Bold"/>
      <w:b/>
      <w:szCs w:val="20"/>
    </w:rPr>
  </w:style>
  <w:style w:type="paragraph" w:customStyle="1" w:styleId="Head81">
    <w:name w:val="Head 8.1"/>
    <w:basedOn w:val="Heading1"/>
    <w:rsid w:val="00181C42"/>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181C42"/>
    <w:rPr>
      <w:smallCaps/>
      <w:sz w:val="28"/>
    </w:rPr>
  </w:style>
  <w:style w:type="paragraph" w:customStyle="1" w:styleId="Subtitle2">
    <w:name w:val="Subtitle 2"/>
    <w:basedOn w:val="Footer"/>
    <w:autoRedefine/>
    <w:rsid w:val="00181C42"/>
  </w:style>
  <w:style w:type="paragraph" w:customStyle="1" w:styleId="2AutoList1">
    <w:name w:val="2AutoList1"/>
    <w:basedOn w:val="Normal"/>
    <w:rsid w:val="00181C42"/>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181C42"/>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181C42"/>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181C42"/>
    <w:rPr>
      <w:sz w:val="24"/>
      <w:lang w:val="es-ES_tradnl" w:eastAsia="en-US"/>
    </w:rPr>
  </w:style>
  <w:style w:type="paragraph" w:customStyle="1" w:styleId="Outline3">
    <w:name w:val="Outline3"/>
    <w:basedOn w:val="Normal"/>
    <w:rsid w:val="00181C42"/>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181C42"/>
    <w:pPr>
      <w:tabs>
        <w:tab w:val="left" w:pos="709"/>
      </w:tabs>
      <w:jc w:val="both"/>
    </w:pPr>
    <w:rPr>
      <w:rFonts w:ascii="Times New Roman" w:hAnsi="Times New Roman"/>
      <w:kern w:val="28"/>
      <w:sz w:val="24"/>
      <w:szCs w:val="20"/>
    </w:rPr>
  </w:style>
  <w:style w:type="paragraph" w:customStyle="1" w:styleId="Outlinei">
    <w:name w:val="Outline i)"/>
    <w:basedOn w:val="Normal"/>
    <w:rsid w:val="00181C42"/>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181C42"/>
    <w:pPr>
      <w:spacing w:after="240"/>
    </w:pPr>
    <w:rPr>
      <w:rFonts w:ascii="Times New Roman" w:hAnsi="Times New Roman"/>
      <w:sz w:val="24"/>
      <w:szCs w:val="20"/>
    </w:rPr>
  </w:style>
  <w:style w:type="paragraph" w:customStyle="1" w:styleId="SectionVIIHeader2">
    <w:name w:val="Section VII Header2"/>
    <w:basedOn w:val="Heading1"/>
    <w:autoRedefine/>
    <w:rsid w:val="00181C42"/>
    <w:pPr>
      <w:spacing w:before="0" w:after="200"/>
      <w:jc w:val="center"/>
    </w:pPr>
    <w:rPr>
      <w:rFonts w:ascii="Times New Roman" w:hAnsi="Times New Roman"/>
      <w:bCs/>
      <w:i/>
      <w:kern w:val="28"/>
      <w:sz w:val="20"/>
    </w:rPr>
  </w:style>
  <w:style w:type="paragraph" w:customStyle="1" w:styleId="ClauseSubListSubList">
    <w:name w:val="ClauseSub_List_SubList"/>
    <w:rsid w:val="00181C42"/>
    <w:pPr>
      <w:tabs>
        <w:tab w:val="num" w:pos="1800"/>
      </w:tabs>
      <w:ind w:left="1800" w:hanging="360"/>
    </w:pPr>
    <w:rPr>
      <w:sz w:val="22"/>
      <w:szCs w:val="22"/>
      <w:lang w:val="en-GB"/>
    </w:rPr>
  </w:style>
  <w:style w:type="paragraph" w:customStyle="1" w:styleId="ClauseSubParaIndent">
    <w:name w:val="ClauseSub_ParaIndent"/>
    <w:basedOn w:val="ClauseSubPara"/>
    <w:rsid w:val="00181C42"/>
    <w:pPr>
      <w:ind w:left="2835"/>
    </w:pPr>
  </w:style>
  <w:style w:type="paragraph" w:customStyle="1" w:styleId="SectionXHeader3">
    <w:name w:val="Section X Header 3"/>
    <w:basedOn w:val="Heading1"/>
    <w:autoRedefine/>
    <w:rsid w:val="00181C42"/>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81C42"/>
    <w:pPr>
      <w:spacing w:before="100" w:after="300"/>
    </w:pPr>
    <w:rPr>
      <w:sz w:val="30"/>
      <w:szCs w:val="30"/>
    </w:rPr>
  </w:style>
  <w:style w:type="paragraph" w:customStyle="1" w:styleId="FIDICClauseSubName">
    <w:name w:val="FIDIC_ClauseSubName"/>
    <w:basedOn w:val="FIDICCoverTitle"/>
    <w:rsid w:val="00181C42"/>
    <w:pPr>
      <w:spacing w:before="240" w:line="240" w:lineRule="exact"/>
    </w:pPr>
    <w:rPr>
      <w:sz w:val="24"/>
      <w:szCs w:val="24"/>
    </w:rPr>
  </w:style>
  <w:style w:type="paragraph" w:customStyle="1" w:styleId="FIDICCoverTitle">
    <w:name w:val="FIDIC__CoverTitle"/>
    <w:basedOn w:val="Normal"/>
    <w:rsid w:val="00181C42"/>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81C42"/>
    <w:rPr>
      <w:sz w:val="28"/>
      <w:szCs w:val="28"/>
    </w:rPr>
  </w:style>
  <w:style w:type="paragraph" w:customStyle="1" w:styleId="FIDICClauseSubSubPara">
    <w:name w:val="FIDIC_ClauseSubSubPara"/>
    <w:basedOn w:val="FIDICClauseSubName"/>
    <w:rsid w:val="00181C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81C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181C42"/>
    <w:pPr>
      <w:tabs>
        <w:tab w:val="left" w:pos="573"/>
      </w:tabs>
      <w:spacing w:after="0"/>
      <w:ind w:left="576" w:hanging="576"/>
    </w:pPr>
    <w:rPr>
      <w:bCs/>
      <w:szCs w:val="24"/>
      <w:lang w:val="en-US"/>
    </w:rPr>
  </w:style>
  <w:style w:type="paragraph" w:customStyle="1" w:styleId="Sec7-Clauses0">
    <w:name w:val="Sec7-Clauses"/>
    <w:basedOn w:val="Header1-Clauses"/>
    <w:rsid w:val="00181C42"/>
    <w:pPr>
      <w:spacing w:after="0"/>
    </w:pPr>
    <w:rPr>
      <w:bCs/>
      <w:szCs w:val="24"/>
    </w:rPr>
  </w:style>
  <w:style w:type="paragraph" w:customStyle="1" w:styleId="sec7-header1">
    <w:name w:val="sec7-header1"/>
    <w:basedOn w:val="FIDICClauseSubName"/>
    <w:rsid w:val="00181C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81C42"/>
    <w:rPr>
      <w:lang w:val="en-US"/>
    </w:rPr>
  </w:style>
  <w:style w:type="paragraph" w:customStyle="1" w:styleId="Parts">
    <w:name w:val="Parts"/>
    <w:basedOn w:val="Heading1"/>
    <w:rsid w:val="00181C42"/>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181C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81C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81C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81C42"/>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181C42"/>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181C42"/>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181C42"/>
    <w:pPr>
      <w:spacing w:after="200"/>
    </w:pPr>
    <w:rPr>
      <w:rFonts w:ascii="Times New Roman Bold" w:hAnsi="Times New Roman Bold"/>
      <w:bCs/>
      <w:szCs w:val="28"/>
    </w:rPr>
  </w:style>
  <w:style w:type="paragraph" w:customStyle="1" w:styleId="StyleTOC1Before8pt">
    <w:name w:val="Style TOC 1 + Before:  8 pt"/>
    <w:basedOn w:val="TOC1"/>
    <w:rsid w:val="00181C42"/>
  </w:style>
  <w:style w:type="character" w:styleId="FollowedHyperlink">
    <w:name w:val="FollowedHyperlink"/>
    <w:uiPriority w:val="99"/>
    <w:rsid w:val="00181C42"/>
    <w:rPr>
      <w:color w:val="606420"/>
      <w:u w:val="single"/>
    </w:rPr>
  </w:style>
  <w:style w:type="paragraph" w:customStyle="1" w:styleId="UG-Sec3-Heading2">
    <w:name w:val="UG - Sec 3 - Heading 2"/>
    <w:basedOn w:val="UG-Heading2"/>
    <w:rsid w:val="00181C42"/>
  </w:style>
  <w:style w:type="paragraph" w:customStyle="1" w:styleId="UG-Heading2">
    <w:name w:val="UG - Heading 2"/>
    <w:basedOn w:val="Heading2"/>
    <w:next w:val="Normal"/>
    <w:rsid w:val="00181C42"/>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181C42"/>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181C42"/>
    <w:pPr>
      <w:tabs>
        <w:tab w:val="num" w:pos="567"/>
      </w:tabs>
    </w:pPr>
    <w:rPr>
      <w:rFonts w:ascii="‚l‚r –¾’©" w:hAnsi="‚l‚r –¾’©" w:cs="‚l‚r –¾’©"/>
      <w:noProof/>
      <w:sz w:val="21"/>
      <w:lang w:val="en-GB" w:eastAsia="en-GB"/>
    </w:rPr>
  </w:style>
  <w:style w:type="paragraph" w:customStyle="1" w:styleId="Title1">
    <w:name w:val="Title1"/>
    <w:basedOn w:val="Normal"/>
    <w:rsid w:val="00181C42"/>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181C42"/>
    <w:pPr>
      <w:ind w:left="706" w:hanging="706"/>
      <w:jc w:val="left"/>
    </w:pPr>
    <w:rPr>
      <w:bCs/>
    </w:rPr>
  </w:style>
  <w:style w:type="paragraph" w:customStyle="1" w:styleId="BlockQuotation">
    <w:name w:val="Block Quotation"/>
    <w:basedOn w:val="Normal"/>
    <w:rsid w:val="00181C42"/>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181C42"/>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181C42"/>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181C42"/>
    <w:pPr>
      <w:keepNext/>
      <w:tabs>
        <w:tab w:val="num" w:pos="360"/>
        <w:tab w:val="num" w:pos="420"/>
      </w:tabs>
      <w:ind w:left="360" w:hanging="360"/>
    </w:pPr>
    <w:rPr>
      <w:lang w:eastAsia="fr-FR"/>
    </w:rPr>
  </w:style>
  <w:style w:type="paragraph" w:customStyle="1" w:styleId="Outline2">
    <w:name w:val="Outline2"/>
    <w:basedOn w:val="Normal"/>
    <w:rsid w:val="00181C42"/>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181C42"/>
    <w:pPr>
      <w:widowControl w:val="0"/>
      <w:tabs>
        <w:tab w:val="left" w:pos="-720"/>
      </w:tabs>
      <w:suppressAutoHyphens/>
    </w:pPr>
    <w:rPr>
      <w:rFonts w:ascii="CG Times" w:hAnsi="CG Times"/>
      <w:sz w:val="24"/>
    </w:rPr>
  </w:style>
  <w:style w:type="paragraph" w:customStyle="1" w:styleId="REGULAR3">
    <w:name w:val="REGULAR 3"/>
    <w:rsid w:val="00181C42"/>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181C42"/>
    <w:rPr>
      <w:sz w:val="24"/>
      <w:lang w:val="en-US" w:eastAsia="fr-FR" w:bidi="ar-SA"/>
    </w:rPr>
  </w:style>
  <w:style w:type="paragraph" w:customStyle="1" w:styleId="UGHeader1">
    <w:name w:val="UG Header 1"/>
    <w:basedOn w:val="Heading1"/>
    <w:next w:val="Normal"/>
    <w:rsid w:val="00181C42"/>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181C42"/>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181C42"/>
  </w:style>
  <w:style w:type="paragraph" w:customStyle="1" w:styleId="UG-Sec3b-Heading3">
    <w:name w:val="UG - Sec 3b - Heading 3"/>
    <w:basedOn w:val="UG-Sec3-Heading3"/>
    <w:rsid w:val="00181C42"/>
  </w:style>
  <w:style w:type="paragraph" w:customStyle="1" w:styleId="UG-Sec3b-Heading4">
    <w:name w:val="UG - Sec 3b - Heading 4"/>
    <w:basedOn w:val="Normal"/>
    <w:rsid w:val="00181C42"/>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181C42"/>
    <w:pPr>
      <w:spacing w:before="120" w:after="240"/>
      <w:jc w:val="center"/>
    </w:pPr>
    <w:rPr>
      <w:rFonts w:ascii="Times New Roman" w:hAnsi="Times New Roman"/>
      <w:b/>
      <w:sz w:val="36"/>
      <w:szCs w:val="20"/>
    </w:rPr>
  </w:style>
  <w:style w:type="paragraph" w:customStyle="1" w:styleId="UG-Sec4-heading3">
    <w:name w:val="UG-Sec 4 - heading 3"/>
    <w:basedOn w:val="Normal"/>
    <w:rsid w:val="00181C42"/>
    <w:pPr>
      <w:spacing w:before="120" w:after="200"/>
      <w:jc w:val="center"/>
    </w:pPr>
    <w:rPr>
      <w:rFonts w:ascii="Times New Roman" w:hAnsi="Times New Roman"/>
      <w:b/>
    </w:rPr>
  </w:style>
  <w:style w:type="paragraph" w:customStyle="1" w:styleId="Section1Header1">
    <w:name w:val="Section 1 Header 1"/>
    <w:basedOn w:val="BodyText2"/>
    <w:rsid w:val="00181C42"/>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181C42"/>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181C42"/>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181C42"/>
    <w:pPr>
      <w:autoSpaceDE w:val="0"/>
      <w:autoSpaceDN w:val="0"/>
      <w:adjustRightInd w:val="0"/>
    </w:pPr>
    <w:rPr>
      <w:color w:val="000000"/>
      <w:sz w:val="24"/>
      <w:szCs w:val="24"/>
    </w:rPr>
  </w:style>
  <w:style w:type="paragraph" w:customStyle="1" w:styleId="Head1">
    <w:name w:val="Head1"/>
    <w:basedOn w:val="Normal"/>
    <w:rsid w:val="00181C42"/>
    <w:pPr>
      <w:suppressAutoHyphens/>
      <w:spacing w:after="100"/>
      <w:jc w:val="center"/>
    </w:pPr>
    <w:rPr>
      <w:rFonts w:ascii="Times New Roman Bold" w:hAnsi="Times New Roman Bold"/>
      <w:b/>
      <w:sz w:val="24"/>
      <w:szCs w:val="20"/>
    </w:rPr>
  </w:style>
  <w:style w:type="paragraph" w:customStyle="1" w:styleId="Style12">
    <w:name w:val="Style 12"/>
    <w:basedOn w:val="Normal"/>
    <w:rsid w:val="00181C42"/>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181C42"/>
    <w:pPr>
      <w:keepNext/>
      <w:keepLines/>
      <w:tabs>
        <w:tab w:val="left" w:pos="-720"/>
      </w:tabs>
      <w:suppressAutoHyphens/>
      <w:jc w:val="both"/>
    </w:pPr>
    <w:rPr>
      <w:spacing w:val="-2"/>
      <w:sz w:val="22"/>
    </w:rPr>
  </w:style>
  <w:style w:type="paragraph" w:customStyle="1" w:styleId="Heading1-Clausename">
    <w:name w:val="Heading 1- Clause name"/>
    <w:basedOn w:val="Normal"/>
    <w:rsid w:val="00181C42"/>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181C42"/>
  </w:style>
  <w:style w:type="paragraph" w:styleId="DocumentMap">
    <w:name w:val="Document Map"/>
    <w:basedOn w:val="Normal"/>
    <w:link w:val="DocumentMapChar"/>
    <w:rsid w:val="00181C42"/>
    <w:pPr>
      <w:shd w:val="clear" w:color="auto" w:fill="000080"/>
    </w:pPr>
    <w:rPr>
      <w:rFonts w:ascii="Tahoma" w:hAnsi="Tahoma"/>
      <w:sz w:val="24"/>
      <w:szCs w:val="20"/>
    </w:rPr>
  </w:style>
  <w:style w:type="character" w:customStyle="1" w:styleId="DocumentMapChar">
    <w:name w:val="Document Map Char"/>
    <w:link w:val="DocumentMap"/>
    <w:rsid w:val="00181C42"/>
    <w:rPr>
      <w:rFonts w:ascii="Tahoma" w:hAnsi="Tahoma" w:cs="Tahoma"/>
      <w:sz w:val="24"/>
      <w:shd w:val="clear" w:color="auto" w:fill="000080"/>
      <w:lang w:val="en-US" w:eastAsia="en-US"/>
    </w:rPr>
  </w:style>
  <w:style w:type="paragraph" w:customStyle="1" w:styleId="Head12">
    <w:name w:val="Head 1.2"/>
    <w:basedOn w:val="Normal"/>
    <w:rsid w:val="00181C42"/>
    <w:pPr>
      <w:tabs>
        <w:tab w:val="num" w:pos="360"/>
      </w:tabs>
      <w:ind w:left="360" w:hanging="360"/>
      <w:jc w:val="both"/>
    </w:pPr>
    <w:rPr>
      <w:rFonts w:ascii="Arial" w:hAnsi="Arial"/>
      <w:sz w:val="20"/>
      <w:szCs w:val="20"/>
    </w:rPr>
  </w:style>
  <w:style w:type="paragraph" w:customStyle="1" w:styleId="ChapterNumber">
    <w:name w:val="ChapterNumber"/>
    <w:rsid w:val="00181C42"/>
    <w:pPr>
      <w:tabs>
        <w:tab w:val="left" w:pos="-720"/>
      </w:tabs>
      <w:suppressAutoHyphens/>
    </w:pPr>
    <w:rPr>
      <w:rFonts w:ascii="CG Times" w:hAnsi="CG Times"/>
      <w:sz w:val="22"/>
    </w:rPr>
  </w:style>
  <w:style w:type="paragraph" w:customStyle="1" w:styleId="Heading1a">
    <w:name w:val="Heading 1a"/>
    <w:rsid w:val="00181C42"/>
    <w:pPr>
      <w:keepNext/>
      <w:keepLines/>
      <w:tabs>
        <w:tab w:val="left" w:pos="-720"/>
      </w:tabs>
      <w:suppressAutoHyphens/>
      <w:jc w:val="center"/>
    </w:pPr>
    <w:rPr>
      <w:b/>
      <w:smallCaps/>
      <w:sz w:val="32"/>
    </w:rPr>
  </w:style>
  <w:style w:type="paragraph" w:customStyle="1" w:styleId="SectionIIIHeading1">
    <w:name w:val="Section III Heading 1"/>
    <w:qFormat/>
    <w:rsid w:val="00181C42"/>
    <w:pPr>
      <w:spacing w:before="120" w:after="240"/>
    </w:pPr>
    <w:rPr>
      <w:b/>
      <w:sz w:val="24"/>
    </w:rPr>
  </w:style>
  <w:style w:type="character" w:customStyle="1" w:styleId="Heading1Char1">
    <w:name w:val="Heading 1 Char1"/>
    <w:aliases w:val="Document Header1 Char1,ClauseGroup_Title Char1"/>
    <w:rsid w:val="00181C42"/>
    <w:rPr>
      <w:rFonts w:ascii="Cambria" w:eastAsia="Times New Roman" w:hAnsi="Cambria" w:cs="Times New Roman"/>
      <w:b/>
      <w:bCs/>
      <w:color w:val="365F91"/>
      <w:sz w:val="28"/>
      <w:szCs w:val="28"/>
    </w:rPr>
  </w:style>
  <w:style w:type="character" w:customStyle="1" w:styleId="st">
    <w:name w:val="st"/>
    <w:basedOn w:val="DefaultParagraphFont"/>
    <w:rsid w:val="00181C42"/>
  </w:style>
  <w:style w:type="paragraph" w:customStyle="1" w:styleId="plane">
    <w:name w:val="plane"/>
    <w:basedOn w:val="Normal"/>
    <w:rsid w:val="00181C42"/>
    <w:pPr>
      <w:suppressAutoHyphens/>
      <w:jc w:val="both"/>
    </w:pPr>
    <w:rPr>
      <w:rFonts w:ascii="Tms Rmn" w:hAnsi="Tms Rmn"/>
      <w:sz w:val="24"/>
      <w:szCs w:val="20"/>
    </w:rPr>
  </w:style>
  <w:style w:type="paragraph" w:customStyle="1" w:styleId="S4-Header2">
    <w:name w:val="S4-Header 2"/>
    <w:basedOn w:val="Normal"/>
    <w:rsid w:val="00181C42"/>
    <w:pPr>
      <w:spacing w:before="120" w:after="240"/>
      <w:jc w:val="center"/>
    </w:pPr>
    <w:rPr>
      <w:rFonts w:ascii="Times New Roman" w:hAnsi="Times New Roman"/>
      <w:b/>
      <w:sz w:val="32"/>
      <w:szCs w:val="24"/>
    </w:rPr>
  </w:style>
  <w:style w:type="paragraph" w:styleId="NormalIndent">
    <w:name w:val="Normal Indent"/>
    <w:basedOn w:val="Normal"/>
    <w:unhideWhenUsed/>
    <w:rsid w:val="00181C42"/>
    <w:pPr>
      <w:ind w:left="720"/>
    </w:pPr>
    <w:rPr>
      <w:rFonts w:ascii="Times New Roman" w:hAnsi="Times New Roman"/>
      <w:sz w:val="24"/>
      <w:szCs w:val="24"/>
    </w:rPr>
  </w:style>
  <w:style w:type="paragraph" w:styleId="ListBullet">
    <w:name w:val="List Bullet"/>
    <w:basedOn w:val="Normal"/>
    <w:autoRedefine/>
    <w:unhideWhenUsed/>
    <w:rsid w:val="00181C42"/>
    <w:pPr>
      <w:tabs>
        <w:tab w:val="num" w:pos="360"/>
      </w:tabs>
      <w:ind w:left="360" w:hanging="360"/>
    </w:pPr>
    <w:rPr>
      <w:rFonts w:ascii="Times New Roman" w:hAnsi="Times New Roman"/>
      <w:sz w:val="20"/>
      <w:szCs w:val="20"/>
    </w:rPr>
  </w:style>
  <w:style w:type="paragraph" w:styleId="List2">
    <w:name w:val="List 2"/>
    <w:basedOn w:val="Normal"/>
    <w:unhideWhenUsed/>
    <w:rsid w:val="00181C42"/>
    <w:pPr>
      <w:ind w:left="720" w:hanging="360"/>
    </w:pPr>
    <w:rPr>
      <w:rFonts w:ascii="Times New Roman" w:hAnsi="Times New Roman"/>
      <w:sz w:val="24"/>
      <w:szCs w:val="24"/>
    </w:rPr>
  </w:style>
  <w:style w:type="paragraph" w:styleId="List3">
    <w:name w:val="List 3"/>
    <w:basedOn w:val="Normal"/>
    <w:unhideWhenUsed/>
    <w:rsid w:val="00181C42"/>
    <w:pPr>
      <w:ind w:left="1080" w:hanging="360"/>
    </w:pPr>
    <w:rPr>
      <w:rFonts w:ascii="Times New Roman" w:hAnsi="Times New Roman"/>
      <w:sz w:val="24"/>
      <w:szCs w:val="24"/>
    </w:rPr>
  </w:style>
  <w:style w:type="paragraph" w:styleId="ListBullet2">
    <w:name w:val="List Bullet 2"/>
    <w:basedOn w:val="Normal"/>
    <w:autoRedefine/>
    <w:unhideWhenUsed/>
    <w:rsid w:val="00181C42"/>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181C42"/>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181C42"/>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181C42"/>
    <w:pPr>
      <w:tabs>
        <w:tab w:val="num" w:pos="1800"/>
      </w:tabs>
      <w:ind w:left="1800" w:hanging="360"/>
    </w:pPr>
    <w:rPr>
      <w:rFonts w:ascii="Times New Roman" w:hAnsi="Times New Roman"/>
      <w:sz w:val="20"/>
      <w:szCs w:val="20"/>
    </w:rPr>
  </w:style>
  <w:style w:type="paragraph" w:styleId="ListNumber2">
    <w:name w:val="List Number 2"/>
    <w:basedOn w:val="Normal"/>
    <w:unhideWhenUsed/>
    <w:rsid w:val="00181C42"/>
    <w:pPr>
      <w:tabs>
        <w:tab w:val="num" w:pos="720"/>
      </w:tabs>
      <w:ind w:left="720" w:hanging="360"/>
    </w:pPr>
    <w:rPr>
      <w:rFonts w:ascii="Times New Roman" w:hAnsi="Times New Roman"/>
      <w:sz w:val="20"/>
      <w:szCs w:val="20"/>
    </w:rPr>
  </w:style>
  <w:style w:type="paragraph" w:styleId="ListNumber3">
    <w:name w:val="List Number 3"/>
    <w:basedOn w:val="Normal"/>
    <w:unhideWhenUsed/>
    <w:rsid w:val="00181C42"/>
    <w:pPr>
      <w:tabs>
        <w:tab w:val="num" w:pos="1080"/>
      </w:tabs>
      <w:ind w:left="1080" w:hanging="360"/>
    </w:pPr>
    <w:rPr>
      <w:rFonts w:ascii="Times New Roman" w:hAnsi="Times New Roman"/>
      <w:sz w:val="20"/>
      <w:szCs w:val="20"/>
    </w:rPr>
  </w:style>
  <w:style w:type="paragraph" w:styleId="ListNumber4">
    <w:name w:val="List Number 4"/>
    <w:basedOn w:val="Normal"/>
    <w:unhideWhenUsed/>
    <w:rsid w:val="00181C42"/>
    <w:pPr>
      <w:tabs>
        <w:tab w:val="num" w:pos="1440"/>
      </w:tabs>
      <w:ind w:left="1440" w:hanging="360"/>
    </w:pPr>
    <w:rPr>
      <w:rFonts w:ascii="Times New Roman" w:hAnsi="Times New Roman"/>
      <w:sz w:val="20"/>
      <w:szCs w:val="20"/>
    </w:rPr>
  </w:style>
  <w:style w:type="paragraph" w:styleId="ListNumber5">
    <w:name w:val="List Number 5"/>
    <w:basedOn w:val="Normal"/>
    <w:unhideWhenUsed/>
    <w:rsid w:val="00181C42"/>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181C42"/>
    <w:pPr>
      <w:spacing w:after="120"/>
      <w:ind w:left="720"/>
    </w:pPr>
    <w:rPr>
      <w:rFonts w:ascii="Times New Roman" w:hAnsi="Times New Roman"/>
      <w:sz w:val="24"/>
      <w:szCs w:val="24"/>
    </w:rPr>
  </w:style>
  <w:style w:type="paragraph" w:styleId="ListContinue3">
    <w:name w:val="List Continue 3"/>
    <w:basedOn w:val="Normal"/>
    <w:unhideWhenUsed/>
    <w:rsid w:val="00181C42"/>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181C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rsid w:val="00181C42"/>
    <w:rPr>
      <w:rFonts w:ascii="Arial" w:hAnsi="Arial"/>
      <w:sz w:val="24"/>
      <w:szCs w:val="24"/>
      <w:shd w:val="pct20" w:color="auto" w:fill="auto"/>
      <w:lang w:val="en-US" w:eastAsia="en-US"/>
    </w:rPr>
  </w:style>
  <w:style w:type="paragraph" w:styleId="NoteHeading">
    <w:name w:val="Note Heading"/>
    <w:basedOn w:val="Normal"/>
    <w:next w:val="Normal"/>
    <w:link w:val="NoteHeadingChar"/>
    <w:unhideWhenUsed/>
    <w:rsid w:val="00181C42"/>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link w:val="NoteHeading"/>
    <w:rsid w:val="00181C42"/>
    <w:rPr>
      <w:sz w:val="24"/>
      <w:lang w:val="en-US" w:eastAsia="en-US"/>
    </w:rPr>
  </w:style>
  <w:style w:type="paragraph" w:customStyle="1" w:styleId="SectionTitle">
    <w:name w:val="Section Title"/>
    <w:next w:val="Normal"/>
    <w:rsid w:val="00181C42"/>
    <w:pPr>
      <w:spacing w:after="200"/>
      <w:jc w:val="center"/>
    </w:pPr>
    <w:rPr>
      <w:b/>
      <w:sz w:val="44"/>
      <w:lang w:val="en-GB"/>
    </w:rPr>
  </w:style>
  <w:style w:type="paragraph" w:customStyle="1" w:styleId="Level3Body">
    <w:name w:val="Level 3 (Body)"/>
    <w:rsid w:val="00181C42"/>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181C42"/>
    <w:rPr>
      <w:rFonts w:ascii="Times New Roman" w:hAnsi="Times New Roman"/>
      <w:sz w:val="24"/>
      <w:szCs w:val="24"/>
    </w:rPr>
  </w:style>
  <w:style w:type="paragraph" w:customStyle="1" w:styleId="ShortReturnAddress">
    <w:name w:val="Short Return Address"/>
    <w:basedOn w:val="Normal"/>
    <w:rsid w:val="00181C42"/>
    <w:rPr>
      <w:rFonts w:ascii="Times New Roman" w:hAnsi="Times New Roman"/>
      <w:sz w:val="24"/>
      <w:szCs w:val="24"/>
    </w:rPr>
  </w:style>
  <w:style w:type="paragraph" w:customStyle="1" w:styleId="BHead">
    <w:name w:val="B Head"/>
    <w:rsid w:val="00181C42"/>
    <w:pPr>
      <w:tabs>
        <w:tab w:val="left" w:pos="-720"/>
      </w:tabs>
      <w:suppressAutoHyphens/>
      <w:overflowPunct w:val="0"/>
      <w:autoSpaceDE w:val="0"/>
      <w:autoSpaceDN w:val="0"/>
      <w:adjustRightInd w:val="0"/>
    </w:pPr>
  </w:style>
  <w:style w:type="paragraph" w:customStyle="1" w:styleId="CHead">
    <w:name w:val="C Head"/>
    <w:rsid w:val="00181C42"/>
    <w:pPr>
      <w:tabs>
        <w:tab w:val="left" w:pos="-720"/>
      </w:tabs>
      <w:suppressAutoHyphens/>
      <w:overflowPunct w:val="0"/>
      <w:autoSpaceDE w:val="0"/>
      <w:autoSpaceDN w:val="0"/>
      <w:adjustRightInd w:val="0"/>
    </w:pPr>
  </w:style>
  <w:style w:type="paragraph" w:customStyle="1" w:styleId="SecNoHe">
    <w:name w:val="Sec No. &amp; He"/>
    <w:rsid w:val="00181C42"/>
    <w:pPr>
      <w:tabs>
        <w:tab w:val="left" w:pos="-720"/>
      </w:tabs>
      <w:suppressAutoHyphens/>
      <w:overflowPunct w:val="0"/>
      <w:autoSpaceDE w:val="0"/>
      <w:autoSpaceDN w:val="0"/>
      <w:adjustRightInd w:val="0"/>
    </w:pPr>
  </w:style>
  <w:style w:type="paragraph" w:customStyle="1" w:styleId="RightPar10">
    <w:name w:val="Right Par[1]"/>
    <w:rsid w:val="00181C42"/>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181C42"/>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181C4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181C4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181C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181C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181C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181C42"/>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181C42"/>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181C42"/>
    <w:pPr>
      <w:spacing w:before="120" w:after="200"/>
      <w:jc w:val="both"/>
    </w:pPr>
    <w:rPr>
      <w:rFonts w:ascii="Times New Roman" w:hAnsi="Times New Roman"/>
      <w:b/>
      <w:sz w:val="24"/>
      <w:szCs w:val="20"/>
    </w:rPr>
  </w:style>
  <w:style w:type="paragraph" w:customStyle="1" w:styleId="S1-Header1">
    <w:name w:val="S1-Header1"/>
    <w:basedOn w:val="Normal"/>
    <w:rsid w:val="00181C42"/>
    <w:pPr>
      <w:numPr>
        <w:numId w:val="1"/>
      </w:numPr>
      <w:spacing w:before="240" w:after="240"/>
      <w:jc w:val="center"/>
    </w:pPr>
    <w:rPr>
      <w:rFonts w:ascii="Times New Roman" w:hAnsi="Times New Roman"/>
      <w:b/>
      <w:szCs w:val="24"/>
    </w:rPr>
  </w:style>
  <w:style w:type="paragraph" w:customStyle="1" w:styleId="StyleHeader2-SubClausesItalic">
    <w:name w:val="Style Header 2 - SubClauses + Italic"/>
    <w:basedOn w:val="Header2-SubClauses"/>
    <w:rsid w:val="00181C42"/>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181C42"/>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181C42"/>
    <w:pPr>
      <w:spacing w:before="120" w:after="240"/>
      <w:jc w:val="center"/>
    </w:pPr>
    <w:rPr>
      <w:rFonts w:ascii="Times New Roman" w:hAnsi="Times New Roman"/>
      <w:b/>
      <w:bCs/>
      <w:sz w:val="36"/>
      <w:szCs w:val="20"/>
    </w:rPr>
  </w:style>
  <w:style w:type="paragraph" w:customStyle="1" w:styleId="S3-Header1">
    <w:name w:val="S3-Header 1"/>
    <w:basedOn w:val="Normal"/>
    <w:rsid w:val="00181C42"/>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181C42"/>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181C42"/>
    <w:pPr>
      <w:spacing w:before="120" w:after="240"/>
      <w:jc w:val="center"/>
    </w:pPr>
    <w:rPr>
      <w:rFonts w:ascii="Times New Roman" w:hAnsi="Times New Roman"/>
      <w:b/>
      <w:sz w:val="32"/>
      <w:szCs w:val="20"/>
    </w:rPr>
  </w:style>
  <w:style w:type="paragraph" w:customStyle="1" w:styleId="S4-Header10">
    <w:name w:val="S4-Header 1"/>
    <w:basedOn w:val="Normal"/>
    <w:next w:val="Normal"/>
    <w:rsid w:val="00181C42"/>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181C42"/>
    <w:pPr>
      <w:spacing w:before="120" w:after="240"/>
      <w:ind w:left="360" w:right="288"/>
    </w:pPr>
    <w:rPr>
      <w:bCs/>
      <w:sz w:val="32"/>
    </w:rPr>
  </w:style>
  <w:style w:type="paragraph" w:customStyle="1" w:styleId="S6-Header1">
    <w:name w:val="S6-Header 1"/>
    <w:basedOn w:val="Normal"/>
    <w:next w:val="Normal"/>
    <w:rsid w:val="00181C42"/>
    <w:pPr>
      <w:spacing w:before="120" w:after="240"/>
      <w:jc w:val="center"/>
    </w:pPr>
    <w:rPr>
      <w:rFonts w:ascii="Times New Roman" w:hAnsi="Times New Roman" w:cs="Arial"/>
      <w:b/>
      <w:sz w:val="32"/>
      <w:szCs w:val="24"/>
    </w:rPr>
  </w:style>
  <w:style w:type="paragraph" w:customStyle="1" w:styleId="Part">
    <w:name w:val="Part"/>
    <w:basedOn w:val="Normal"/>
    <w:rsid w:val="00181C42"/>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181C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81C42"/>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181C42"/>
    <w:pPr>
      <w:numPr>
        <w:numId w:val="0"/>
      </w:numPr>
    </w:pPr>
    <w:rPr>
      <w:bCs/>
    </w:rPr>
  </w:style>
  <w:style w:type="paragraph" w:customStyle="1" w:styleId="StyleStyleS1-Header1TimesNewRoman14pt">
    <w:name w:val="Style Style S1-Header1 + Times New Roman 14 pt +"/>
    <w:basedOn w:val="StyleS1-Header1TimesNewRoman14pt"/>
    <w:rsid w:val="00181C42"/>
    <w:pPr>
      <w:numPr>
        <w:numId w:val="2"/>
      </w:numPr>
    </w:pPr>
  </w:style>
  <w:style w:type="paragraph" w:customStyle="1" w:styleId="StyleStyleS1-Header1TimesNewRoman14pt1">
    <w:name w:val="Style Style S1-Header1 + Times New Roman 14 pt +1"/>
    <w:basedOn w:val="StyleS1-Header1TimesNewRoman14pt"/>
    <w:rsid w:val="00181C42"/>
    <w:pPr>
      <w:numPr>
        <w:numId w:val="3"/>
      </w:numPr>
    </w:pPr>
  </w:style>
  <w:style w:type="character" w:customStyle="1" w:styleId="AHead">
    <w:name w:val="A Head"/>
    <w:rsid w:val="00181C42"/>
    <w:rPr>
      <w:rFonts w:ascii="Times New Roman" w:hAnsi="Times New Roman" w:cs="Times New Roman" w:hint="default"/>
      <w:noProof w:val="0"/>
      <w:sz w:val="20"/>
      <w:lang w:val="en-US"/>
    </w:rPr>
  </w:style>
  <w:style w:type="character" w:customStyle="1" w:styleId="DefaultPara">
    <w:name w:val="Default Para"/>
    <w:rsid w:val="00181C42"/>
    <w:rPr>
      <w:rFonts w:ascii="CG Times" w:hAnsi="CG Times" w:hint="default"/>
      <w:b/>
      <w:bCs w:val="0"/>
      <w:i/>
      <w:iCs w:val="0"/>
      <w:noProof w:val="0"/>
      <w:sz w:val="24"/>
      <w:lang w:val="en-US"/>
    </w:rPr>
  </w:style>
  <w:style w:type="character" w:customStyle="1" w:styleId="BulletList">
    <w:name w:val="Bullet List"/>
    <w:basedOn w:val="DefaultParagraphFont"/>
    <w:rsid w:val="00181C42"/>
  </w:style>
  <w:style w:type="character" w:customStyle="1" w:styleId="StyleHeader2-SubClausesItalicChar">
    <w:name w:val="Style Header 2 - SubClauses + Italic Char"/>
    <w:rsid w:val="00181C42"/>
    <w:rPr>
      <w:rFonts w:ascii="Arial" w:hAnsi="Arial" w:cs="Arial" w:hint="default"/>
      <w:i/>
      <w:iCs/>
      <w:sz w:val="24"/>
      <w:szCs w:val="24"/>
      <w:lang w:val="en-US" w:eastAsia="en-US" w:bidi="ar-SA"/>
    </w:rPr>
  </w:style>
  <w:style w:type="character" w:customStyle="1" w:styleId="S1-Header1CharChar">
    <w:name w:val="S1-Header1 Char Char"/>
    <w:rsid w:val="00181C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81C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81C42"/>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181C42"/>
    <w:rPr>
      <w:rFonts w:ascii="Arial" w:hAnsi="Arial" w:cs="Arial" w:hint="default"/>
      <w:b/>
      <w:bCs/>
      <w:sz w:val="28"/>
      <w:szCs w:val="24"/>
      <w:lang w:val="en-US" w:eastAsia="en-US" w:bidi="ar-SA"/>
    </w:rPr>
  </w:style>
  <w:style w:type="character" w:customStyle="1" w:styleId="hps">
    <w:name w:val="hps"/>
    <w:rsid w:val="00181C42"/>
  </w:style>
  <w:style w:type="character" w:customStyle="1" w:styleId="shorttext">
    <w:name w:val="short_text"/>
    <w:rsid w:val="00181C42"/>
  </w:style>
  <w:style w:type="character" w:customStyle="1" w:styleId="atn">
    <w:name w:val="atn"/>
    <w:rsid w:val="00181C42"/>
  </w:style>
  <w:style w:type="character" w:customStyle="1" w:styleId="dieuChar">
    <w:name w:val="dieu Char"/>
    <w:rsid w:val="00181C42"/>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B769EC"/>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757F57"/>
    <w:rPr>
      <w:sz w:val="24"/>
    </w:rPr>
  </w:style>
  <w:style w:type="character" w:customStyle="1" w:styleId="EndnoteTextChar1">
    <w:name w:val="Endnote Text Char1"/>
    <w:uiPriority w:val="99"/>
    <w:semiHidden/>
    <w:rsid w:val="00D94A85"/>
    <w:rPr>
      <w:rFonts w:ascii="Times New Roman" w:eastAsia="Times New Roman" w:hAnsi="Times New Roman" w:cs="Times New Roman"/>
      <w:sz w:val="20"/>
      <w:szCs w:val="20"/>
    </w:rPr>
  </w:style>
  <w:style w:type="paragraph" w:styleId="NoSpacing">
    <w:name w:val="No Spacing"/>
    <w:link w:val="NoSpacingChar"/>
    <w:uiPriority w:val="1"/>
    <w:qFormat/>
    <w:rsid w:val="00D94A85"/>
    <w:rPr>
      <w:rFonts w:ascii="Calibri" w:hAnsi="Calibri"/>
      <w:sz w:val="22"/>
      <w:szCs w:val="22"/>
    </w:rPr>
  </w:style>
  <w:style w:type="character" w:customStyle="1" w:styleId="NoSpacingChar">
    <w:name w:val="No Spacing Char"/>
    <w:link w:val="NoSpacing"/>
    <w:uiPriority w:val="1"/>
    <w:rsid w:val="00D94A85"/>
    <w:rPr>
      <w:rFonts w:ascii="Calibri" w:hAnsi="Calibri"/>
      <w:sz w:val="22"/>
      <w:szCs w:val="22"/>
      <w:lang w:bidi="ar-SA"/>
    </w:rPr>
  </w:style>
  <w:style w:type="paragraph" w:customStyle="1" w:styleId="xl116">
    <w:name w:val="xl116"/>
    <w:basedOn w:val="Normal"/>
    <w:rsid w:val="00177900"/>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1F4F46"/>
    <w:pPr>
      <w:widowControl w:val="0"/>
    </w:pPr>
    <w:rPr>
      <w:rFonts w:ascii=".VnTimeH" w:hAnsi=".VnTimeH"/>
      <w:color w:val="auto"/>
    </w:rPr>
  </w:style>
  <w:style w:type="paragraph" w:customStyle="1" w:styleId="CM46">
    <w:name w:val="CM46"/>
    <w:basedOn w:val="Default"/>
    <w:next w:val="Default"/>
    <w:rsid w:val="001F4F46"/>
    <w:pPr>
      <w:widowControl w:val="0"/>
      <w:spacing w:after="435"/>
    </w:pPr>
    <w:rPr>
      <w:rFonts w:ascii=".VnTimeH" w:hAnsi=".VnTimeH"/>
      <w:color w:val="auto"/>
    </w:rPr>
  </w:style>
  <w:style w:type="character" w:customStyle="1" w:styleId="apple-converted-space">
    <w:name w:val="apple-converted-space"/>
    <w:rsid w:val="00C96A38"/>
  </w:style>
  <w:style w:type="paragraph" w:customStyle="1" w:styleId="CM44">
    <w:name w:val="CM44"/>
    <w:basedOn w:val="Default"/>
    <w:next w:val="Default"/>
    <w:rsid w:val="009334C2"/>
    <w:pPr>
      <w:widowControl w:val="0"/>
      <w:spacing w:after="68"/>
    </w:pPr>
    <w:rPr>
      <w:rFonts w:ascii=".VnTimeH" w:hAnsi=".VnTimeH"/>
      <w:color w:val="auto"/>
    </w:rPr>
  </w:style>
  <w:style w:type="paragraph" w:customStyle="1" w:styleId="BodyText1">
    <w:name w:val="Body Text 1"/>
    <w:basedOn w:val="Normal"/>
    <w:link w:val="BodyText1Char"/>
    <w:rsid w:val="00FB464B"/>
    <w:pPr>
      <w:numPr>
        <w:numId w:val="5"/>
      </w:numPr>
    </w:pPr>
  </w:style>
  <w:style w:type="character" w:customStyle="1" w:styleId="BodyText1Char">
    <w:name w:val="Body Text 1 Char"/>
    <w:link w:val="BodyText1"/>
    <w:locked/>
    <w:rsid w:val="00FB464B"/>
    <w:rPr>
      <w:rFonts w:ascii=".VnTime" w:hAnsi=".VnTime"/>
      <w:sz w:val="28"/>
      <w:szCs w:val="28"/>
    </w:rPr>
  </w:style>
  <w:style w:type="paragraph" w:customStyle="1" w:styleId="BodyText2-sol">
    <w:name w:val="Body Text 2 - sol"/>
    <w:rsid w:val="00FB464B"/>
    <w:pPr>
      <w:spacing w:before="120" w:after="120"/>
      <w:ind w:left="567"/>
      <w:jc w:val="both"/>
    </w:pPr>
    <w:rPr>
      <w:sz w:val="26"/>
      <w:szCs w:val="24"/>
    </w:rPr>
  </w:style>
  <w:style w:type="paragraph" w:customStyle="1" w:styleId="Indent2">
    <w:name w:val="Indent 2"/>
    <w:rsid w:val="00FB464B"/>
    <w:pPr>
      <w:tabs>
        <w:tab w:val="num" w:pos="1324"/>
      </w:tabs>
      <w:spacing w:before="120" w:after="120"/>
      <w:ind w:left="1324" w:hanging="360"/>
      <w:jc w:val="both"/>
    </w:pPr>
    <w:rPr>
      <w:sz w:val="26"/>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locked/>
    <w:rsid w:val="00417AD2"/>
    <w:rPr>
      <w:sz w:val="24"/>
      <w:lang w:val="en-US" w:eastAsia="en-US"/>
    </w:rPr>
  </w:style>
  <w:style w:type="character" w:customStyle="1" w:styleId="cf01">
    <w:name w:val="cf01"/>
    <w:rsid w:val="0034705C"/>
    <w:rPr>
      <w:rFonts w:ascii="Segoe UI" w:hAnsi="Segoe UI" w:cs="Segoe UI" w:hint="default"/>
      <w:sz w:val="18"/>
      <w:szCs w:val="18"/>
    </w:rPr>
  </w:style>
  <w:style w:type="character" w:customStyle="1" w:styleId="cf11">
    <w:name w:val="cf11"/>
    <w:rsid w:val="0034705C"/>
    <w:rPr>
      <w:rFonts w:ascii="Segoe UI" w:hAnsi="Segoe UI" w:cs="Segoe UI" w:hint="default"/>
      <w:sz w:val="18"/>
      <w:szCs w:val="18"/>
    </w:rPr>
  </w:style>
  <w:style w:type="character" w:customStyle="1" w:styleId="cf21">
    <w:name w:val="cf21"/>
    <w:rsid w:val="0034705C"/>
    <w:rPr>
      <w:rFonts w:ascii="Segoe UI" w:hAnsi="Segoe UI" w:cs="Segoe UI" w:hint="default"/>
      <w:sz w:val="18"/>
      <w:szCs w:val="18"/>
    </w:rPr>
  </w:style>
  <w:style w:type="paragraph" w:customStyle="1" w:styleId="CharCharChar00">
    <w:name w:val="Char Char Char00"/>
    <w:basedOn w:val="Normal"/>
    <w:next w:val="Normal"/>
    <w:autoRedefine/>
    <w:semiHidden/>
    <w:rsid w:val="00A963C9"/>
    <w:pPr>
      <w:spacing w:before="120" w:after="120" w:line="312" w:lineRule="auto"/>
    </w:pPr>
    <w:rPr>
      <w:rFonts w:eastAsia=".VnTime"/>
    </w:rPr>
  </w:style>
  <w:style w:type="paragraph" w:customStyle="1" w:styleId="HeaderSectionVI">
    <w:name w:val="Header.Section VI"/>
    <w:basedOn w:val="Normal"/>
    <w:rsid w:val="009D52C8"/>
    <w:pPr>
      <w:spacing w:before="120" w:after="240"/>
      <w:jc w:val="center"/>
    </w:pPr>
    <w:rPr>
      <w:rFonts w:ascii="Times New Roman" w:hAnsi="Times New Roman"/>
      <w:b/>
      <w:sz w:val="36"/>
      <w:szCs w:val="20"/>
    </w:rPr>
  </w:style>
  <w:style w:type="character" w:customStyle="1" w:styleId="fontstyle01">
    <w:name w:val="fontstyle01"/>
    <w:basedOn w:val="DefaultParagraphFont"/>
    <w:rsid w:val="00B03FD3"/>
    <w:rPr>
      <w:rFonts w:ascii="Times New Roman" w:hAnsi="Times New Roman" w:cs="Times New Roman" w:hint="default"/>
      <w:b w:val="0"/>
      <w:bCs w:val="0"/>
      <w:i w:val="0"/>
      <w:iCs w:val="0"/>
      <w:color w:val="000000"/>
      <w:sz w:val="28"/>
      <w:szCs w:val="28"/>
    </w:rPr>
  </w:style>
  <w:style w:type="character" w:customStyle="1" w:styleId="s22">
    <w:name w:val="s22"/>
    <w:basedOn w:val="DefaultParagraphFont"/>
    <w:rsid w:val="001F2178"/>
  </w:style>
  <w:style w:type="character" w:customStyle="1" w:styleId="s30">
    <w:name w:val="s30"/>
    <w:basedOn w:val="DefaultParagraphFont"/>
    <w:rsid w:val="001F2178"/>
  </w:style>
  <w:style w:type="character" w:customStyle="1" w:styleId="s7">
    <w:name w:val="s7"/>
    <w:basedOn w:val="DefaultParagraphFont"/>
    <w:rsid w:val="004F1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759">
      <w:bodyDiv w:val="1"/>
      <w:marLeft w:val="0"/>
      <w:marRight w:val="0"/>
      <w:marTop w:val="0"/>
      <w:marBottom w:val="0"/>
      <w:divBdr>
        <w:top w:val="none" w:sz="0" w:space="0" w:color="auto"/>
        <w:left w:val="none" w:sz="0" w:space="0" w:color="auto"/>
        <w:bottom w:val="none" w:sz="0" w:space="0" w:color="auto"/>
        <w:right w:val="none" w:sz="0" w:space="0" w:color="auto"/>
      </w:divBdr>
    </w:div>
    <w:div w:id="77098725">
      <w:bodyDiv w:val="1"/>
      <w:marLeft w:val="0"/>
      <w:marRight w:val="0"/>
      <w:marTop w:val="0"/>
      <w:marBottom w:val="0"/>
      <w:divBdr>
        <w:top w:val="none" w:sz="0" w:space="0" w:color="auto"/>
        <w:left w:val="none" w:sz="0" w:space="0" w:color="auto"/>
        <w:bottom w:val="none" w:sz="0" w:space="0" w:color="auto"/>
        <w:right w:val="none" w:sz="0" w:space="0" w:color="auto"/>
      </w:divBdr>
    </w:div>
    <w:div w:id="116875940">
      <w:bodyDiv w:val="1"/>
      <w:marLeft w:val="0"/>
      <w:marRight w:val="0"/>
      <w:marTop w:val="0"/>
      <w:marBottom w:val="0"/>
      <w:divBdr>
        <w:top w:val="none" w:sz="0" w:space="0" w:color="auto"/>
        <w:left w:val="none" w:sz="0" w:space="0" w:color="auto"/>
        <w:bottom w:val="none" w:sz="0" w:space="0" w:color="auto"/>
        <w:right w:val="none" w:sz="0" w:space="0" w:color="auto"/>
      </w:divBdr>
    </w:div>
    <w:div w:id="171342334">
      <w:bodyDiv w:val="1"/>
      <w:marLeft w:val="0"/>
      <w:marRight w:val="0"/>
      <w:marTop w:val="0"/>
      <w:marBottom w:val="0"/>
      <w:divBdr>
        <w:top w:val="none" w:sz="0" w:space="0" w:color="auto"/>
        <w:left w:val="none" w:sz="0" w:space="0" w:color="auto"/>
        <w:bottom w:val="none" w:sz="0" w:space="0" w:color="auto"/>
        <w:right w:val="none" w:sz="0" w:space="0" w:color="auto"/>
      </w:divBdr>
    </w:div>
    <w:div w:id="175732686">
      <w:bodyDiv w:val="1"/>
      <w:marLeft w:val="0"/>
      <w:marRight w:val="0"/>
      <w:marTop w:val="0"/>
      <w:marBottom w:val="0"/>
      <w:divBdr>
        <w:top w:val="none" w:sz="0" w:space="0" w:color="auto"/>
        <w:left w:val="none" w:sz="0" w:space="0" w:color="auto"/>
        <w:bottom w:val="none" w:sz="0" w:space="0" w:color="auto"/>
        <w:right w:val="none" w:sz="0" w:space="0" w:color="auto"/>
      </w:divBdr>
    </w:div>
    <w:div w:id="203829047">
      <w:bodyDiv w:val="1"/>
      <w:marLeft w:val="0"/>
      <w:marRight w:val="0"/>
      <w:marTop w:val="0"/>
      <w:marBottom w:val="0"/>
      <w:divBdr>
        <w:top w:val="none" w:sz="0" w:space="0" w:color="auto"/>
        <w:left w:val="none" w:sz="0" w:space="0" w:color="auto"/>
        <w:bottom w:val="none" w:sz="0" w:space="0" w:color="auto"/>
        <w:right w:val="none" w:sz="0" w:space="0" w:color="auto"/>
      </w:divBdr>
    </w:div>
    <w:div w:id="205259900">
      <w:bodyDiv w:val="1"/>
      <w:marLeft w:val="0"/>
      <w:marRight w:val="0"/>
      <w:marTop w:val="0"/>
      <w:marBottom w:val="0"/>
      <w:divBdr>
        <w:top w:val="none" w:sz="0" w:space="0" w:color="auto"/>
        <w:left w:val="none" w:sz="0" w:space="0" w:color="auto"/>
        <w:bottom w:val="none" w:sz="0" w:space="0" w:color="auto"/>
        <w:right w:val="none" w:sz="0" w:space="0" w:color="auto"/>
      </w:divBdr>
    </w:div>
    <w:div w:id="221328065">
      <w:bodyDiv w:val="1"/>
      <w:marLeft w:val="0"/>
      <w:marRight w:val="0"/>
      <w:marTop w:val="0"/>
      <w:marBottom w:val="0"/>
      <w:divBdr>
        <w:top w:val="none" w:sz="0" w:space="0" w:color="auto"/>
        <w:left w:val="none" w:sz="0" w:space="0" w:color="auto"/>
        <w:bottom w:val="none" w:sz="0" w:space="0" w:color="auto"/>
        <w:right w:val="none" w:sz="0" w:space="0" w:color="auto"/>
      </w:divBdr>
    </w:div>
    <w:div w:id="239675065">
      <w:bodyDiv w:val="1"/>
      <w:marLeft w:val="0"/>
      <w:marRight w:val="0"/>
      <w:marTop w:val="0"/>
      <w:marBottom w:val="0"/>
      <w:divBdr>
        <w:top w:val="none" w:sz="0" w:space="0" w:color="auto"/>
        <w:left w:val="none" w:sz="0" w:space="0" w:color="auto"/>
        <w:bottom w:val="none" w:sz="0" w:space="0" w:color="auto"/>
        <w:right w:val="none" w:sz="0" w:space="0" w:color="auto"/>
      </w:divBdr>
    </w:div>
    <w:div w:id="245262547">
      <w:bodyDiv w:val="1"/>
      <w:marLeft w:val="0"/>
      <w:marRight w:val="0"/>
      <w:marTop w:val="0"/>
      <w:marBottom w:val="0"/>
      <w:divBdr>
        <w:top w:val="none" w:sz="0" w:space="0" w:color="auto"/>
        <w:left w:val="none" w:sz="0" w:space="0" w:color="auto"/>
        <w:bottom w:val="none" w:sz="0" w:space="0" w:color="auto"/>
        <w:right w:val="none" w:sz="0" w:space="0" w:color="auto"/>
      </w:divBdr>
    </w:div>
    <w:div w:id="284195674">
      <w:bodyDiv w:val="1"/>
      <w:marLeft w:val="0"/>
      <w:marRight w:val="0"/>
      <w:marTop w:val="0"/>
      <w:marBottom w:val="0"/>
      <w:divBdr>
        <w:top w:val="none" w:sz="0" w:space="0" w:color="auto"/>
        <w:left w:val="none" w:sz="0" w:space="0" w:color="auto"/>
        <w:bottom w:val="none" w:sz="0" w:space="0" w:color="auto"/>
        <w:right w:val="none" w:sz="0" w:space="0" w:color="auto"/>
      </w:divBdr>
    </w:div>
    <w:div w:id="302347886">
      <w:bodyDiv w:val="1"/>
      <w:marLeft w:val="0"/>
      <w:marRight w:val="0"/>
      <w:marTop w:val="0"/>
      <w:marBottom w:val="0"/>
      <w:divBdr>
        <w:top w:val="none" w:sz="0" w:space="0" w:color="auto"/>
        <w:left w:val="none" w:sz="0" w:space="0" w:color="auto"/>
        <w:bottom w:val="none" w:sz="0" w:space="0" w:color="auto"/>
        <w:right w:val="none" w:sz="0" w:space="0" w:color="auto"/>
      </w:divBdr>
    </w:div>
    <w:div w:id="305404416">
      <w:bodyDiv w:val="1"/>
      <w:marLeft w:val="0"/>
      <w:marRight w:val="0"/>
      <w:marTop w:val="0"/>
      <w:marBottom w:val="0"/>
      <w:divBdr>
        <w:top w:val="none" w:sz="0" w:space="0" w:color="auto"/>
        <w:left w:val="none" w:sz="0" w:space="0" w:color="auto"/>
        <w:bottom w:val="none" w:sz="0" w:space="0" w:color="auto"/>
        <w:right w:val="none" w:sz="0" w:space="0" w:color="auto"/>
      </w:divBdr>
    </w:div>
    <w:div w:id="368997152">
      <w:bodyDiv w:val="1"/>
      <w:marLeft w:val="0"/>
      <w:marRight w:val="0"/>
      <w:marTop w:val="0"/>
      <w:marBottom w:val="0"/>
      <w:divBdr>
        <w:top w:val="none" w:sz="0" w:space="0" w:color="auto"/>
        <w:left w:val="none" w:sz="0" w:space="0" w:color="auto"/>
        <w:bottom w:val="none" w:sz="0" w:space="0" w:color="auto"/>
        <w:right w:val="none" w:sz="0" w:space="0" w:color="auto"/>
      </w:divBdr>
    </w:div>
    <w:div w:id="379742162">
      <w:bodyDiv w:val="1"/>
      <w:marLeft w:val="0"/>
      <w:marRight w:val="0"/>
      <w:marTop w:val="0"/>
      <w:marBottom w:val="0"/>
      <w:divBdr>
        <w:top w:val="none" w:sz="0" w:space="0" w:color="auto"/>
        <w:left w:val="none" w:sz="0" w:space="0" w:color="auto"/>
        <w:bottom w:val="none" w:sz="0" w:space="0" w:color="auto"/>
        <w:right w:val="none" w:sz="0" w:space="0" w:color="auto"/>
      </w:divBdr>
    </w:div>
    <w:div w:id="431634122">
      <w:bodyDiv w:val="1"/>
      <w:marLeft w:val="0"/>
      <w:marRight w:val="0"/>
      <w:marTop w:val="0"/>
      <w:marBottom w:val="0"/>
      <w:divBdr>
        <w:top w:val="none" w:sz="0" w:space="0" w:color="auto"/>
        <w:left w:val="none" w:sz="0" w:space="0" w:color="auto"/>
        <w:bottom w:val="none" w:sz="0" w:space="0" w:color="auto"/>
        <w:right w:val="none" w:sz="0" w:space="0" w:color="auto"/>
      </w:divBdr>
    </w:div>
    <w:div w:id="457576882">
      <w:bodyDiv w:val="1"/>
      <w:marLeft w:val="0"/>
      <w:marRight w:val="0"/>
      <w:marTop w:val="0"/>
      <w:marBottom w:val="0"/>
      <w:divBdr>
        <w:top w:val="none" w:sz="0" w:space="0" w:color="auto"/>
        <w:left w:val="none" w:sz="0" w:space="0" w:color="auto"/>
        <w:bottom w:val="none" w:sz="0" w:space="0" w:color="auto"/>
        <w:right w:val="none" w:sz="0" w:space="0" w:color="auto"/>
      </w:divBdr>
    </w:div>
    <w:div w:id="478351941">
      <w:bodyDiv w:val="1"/>
      <w:marLeft w:val="0"/>
      <w:marRight w:val="0"/>
      <w:marTop w:val="0"/>
      <w:marBottom w:val="0"/>
      <w:divBdr>
        <w:top w:val="none" w:sz="0" w:space="0" w:color="auto"/>
        <w:left w:val="none" w:sz="0" w:space="0" w:color="auto"/>
        <w:bottom w:val="none" w:sz="0" w:space="0" w:color="auto"/>
        <w:right w:val="none" w:sz="0" w:space="0" w:color="auto"/>
      </w:divBdr>
    </w:div>
    <w:div w:id="492450305">
      <w:bodyDiv w:val="1"/>
      <w:marLeft w:val="0"/>
      <w:marRight w:val="0"/>
      <w:marTop w:val="0"/>
      <w:marBottom w:val="0"/>
      <w:divBdr>
        <w:top w:val="none" w:sz="0" w:space="0" w:color="auto"/>
        <w:left w:val="none" w:sz="0" w:space="0" w:color="auto"/>
        <w:bottom w:val="none" w:sz="0" w:space="0" w:color="auto"/>
        <w:right w:val="none" w:sz="0" w:space="0" w:color="auto"/>
      </w:divBdr>
    </w:div>
    <w:div w:id="493299302">
      <w:bodyDiv w:val="1"/>
      <w:marLeft w:val="0"/>
      <w:marRight w:val="0"/>
      <w:marTop w:val="0"/>
      <w:marBottom w:val="0"/>
      <w:divBdr>
        <w:top w:val="none" w:sz="0" w:space="0" w:color="auto"/>
        <w:left w:val="none" w:sz="0" w:space="0" w:color="auto"/>
        <w:bottom w:val="none" w:sz="0" w:space="0" w:color="auto"/>
        <w:right w:val="none" w:sz="0" w:space="0" w:color="auto"/>
      </w:divBdr>
    </w:div>
    <w:div w:id="600189224">
      <w:bodyDiv w:val="1"/>
      <w:marLeft w:val="0"/>
      <w:marRight w:val="0"/>
      <w:marTop w:val="0"/>
      <w:marBottom w:val="0"/>
      <w:divBdr>
        <w:top w:val="none" w:sz="0" w:space="0" w:color="auto"/>
        <w:left w:val="none" w:sz="0" w:space="0" w:color="auto"/>
        <w:bottom w:val="none" w:sz="0" w:space="0" w:color="auto"/>
        <w:right w:val="none" w:sz="0" w:space="0" w:color="auto"/>
      </w:divBdr>
    </w:div>
    <w:div w:id="647982777">
      <w:bodyDiv w:val="1"/>
      <w:marLeft w:val="0"/>
      <w:marRight w:val="0"/>
      <w:marTop w:val="0"/>
      <w:marBottom w:val="0"/>
      <w:divBdr>
        <w:top w:val="none" w:sz="0" w:space="0" w:color="auto"/>
        <w:left w:val="none" w:sz="0" w:space="0" w:color="auto"/>
        <w:bottom w:val="none" w:sz="0" w:space="0" w:color="auto"/>
        <w:right w:val="none" w:sz="0" w:space="0" w:color="auto"/>
      </w:divBdr>
    </w:div>
    <w:div w:id="653489416">
      <w:bodyDiv w:val="1"/>
      <w:marLeft w:val="0"/>
      <w:marRight w:val="0"/>
      <w:marTop w:val="0"/>
      <w:marBottom w:val="0"/>
      <w:divBdr>
        <w:top w:val="none" w:sz="0" w:space="0" w:color="auto"/>
        <w:left w:val="none" w:sz="0" w:space="0" w:color="auto"/>
        <w:bottom w:val="none" w:sz="0" w:space="0" w:color="auto"/>
        <w:right w:val="none" w:sz="0" w:space="0" w:color="auto"/>
      </w:divBdr>
    </w:div>
    <w:div w:id="676152683">
      <w:bodyDiv w:val="1"/>
      <w:marLeft w:val="0"/>
      <w:marRight w:val="0"/>
      <w:marTop w:val="0"/>
      <w:marBottom w:val="0"/>
      <w:divBdr>
        <w:top w:val="none" w:sz="0" w:space="0" w:color="auto"/>
        <w:left w:val="none" w:sz="0" w:space="0" w:color="auto"/>
        <w:bottom w:val="none" w:sz="0" w:space="0" w:color="auto"/>
        <w:right w:val="none" w:sz="0" w:space="0" w:color="auto"/>
      </w:divBdr>
    </w:div>
    <w:div w:id="692658667">
      <w:bodyDiv w:val="1"/>
      <w:marLeft w:val="0"/>
      <w:marRight w:val="0"/>
      <w:marTop w:val="0"/>
      <w:marBottom w:val="0"/>
      <w:divBdr>
        <w:top w:val="none" w:sz="0" w:space="0" w:color="auto"/>
        <w:left w:val="none" w:sz="0" w:space="0" w:color="auto"/>
        <w:bottom w:val="none" w:sz="0" w:space="0" w:color="auto"/>
        <w:right w:val="none" w:sz="0" w:space="0" w:color="auto"/>
      </w:divBdr>
    </w:div>
    <w:div w:id="708726704">
      <w:bodyDiv w:val="1"/>
      <w:marLeft w:val="0"/>
      <w:marRight w:val="0"/>
      <w:marTop w:val="0"/>
      <w:marBottom w:val="0"/>
      <w:divBdr>
        <w:top w:val="none" w:sz="0" w:space="0" w:color="auto"/>
        <w:left w:val="none" w:sz="0" w:space="0" w:color="auto"/>
        <w:bottom w:val="none" w:sz="0" w:space="0" w:color="auto"/>
        <w:right w:val="none" w:sz="0" w:space="0" w:color="auto"/>
      </w:divBdr>
    </w:div>
    <w:div w:id="770247085">
      <w:bodyDiv w:val="1"/>
      <w:marLeft w:val="0"/>
      <w:marRight w:val="0"/>
      <w:marTop w:val="0"/>
      <w:marBottom w:val="0"/>
      <w:divBdr>
        <w:top w:val="none" w:sz="0" w:space="0" w:color="auto"/>
        <w:left w:val="none" w:sz="0" w:space="0" w:color="auto"/>
        <w:bottom w:val="none" w:sz="0" w:space="0" w:color="auto"/>
        <w:right w:val="none" w:sz="0" w:space="0" w:color="auto"/>
      </w:divBdr>
    </w:div>
    <w:div w:id="786699038">
      <w:bodyDiv w:val="1"/>
      <w:marLeft w:val="0"/>
      <w:marRight w:val="0"/>
      <w:marTop w:val="0"/>
      <w:marBottom w:val="0"/>
      <w:divBdr>
        <w:top w:val="none" w:sz="0" w:space="0" w:color="auto"/>
        <w:left w:val="none" w:sz="0" w:space="0" w:color="auto"/>
        <w:bottom w:val="none" w:sz="0" w:space="0" w:color="auto"/>
        <w:right w:val="none" w:sz="0" w:space="0" w:color="auto"/>
      </w:divBdr>
    </w:div>
    <w:div w:id="789518910">
      <w:bodyDiv w:val="1"/>
      <w:marLeft w:val="0"/>
      <w:marRight w:val="0"/>
      <w:marTop w:val="0"/>
      <w:marBottom w:val="0"/>
      <w:divBdr>
        <w:top w:val="none" w:sz="0" w:space="0" w:color="auto"/>
        <w:left w:val="none" w:sz="0" w:space="0" w:color="auto"/>
        <w:bottom w:val="none" w:sz="0" w:space="0" w:color="auto"/>
        <w:right w:val="none" w:sz="0" w:space="0" w:color="auto"/>
      </w:divBdr>
    </w:div>
    <w:div w:id="812059863">
      <w:bodyDiv w:val="1"/>
      <w:marLeft w:val="0"/>
      <w:marRight w:val="0"/>
      <w:marTop w:val="0"/>
      <w:marBottom w:val="0"/>
      <w:divBdr>
        <w:top w:val="none" w:sz="0" w:space="0" w:color="auto"/>
        <w:left w:val="none" w:sz="0" w:space="0" w:color="auto"/>
        <w:bottom w:val="none" w:sz="0" w:space="0" w:color="auto"/>
        <w:right w:val="none" w:sz="0" w:space="0" w:color="auto"/>
      </w:divBdr>
    </w:div>
    <w:div w:id="831407927">
      <w:bodyDiv w:val="1"/>
      <w:marLeft w:val="0"/>
      <w:marRight w:val="0"/>
      <w:marTop w:val="0"/>
      <w:marBottom w:val="0"/>
      <w:divBdr>
        <w:top w:val="none" w:sz="0" w:space="0" w:color="auto"/>
        <w:left w:val="none" w:sz="0" w:space="0" w:color="auto"/>
        <w:bottom w:val="none" w:sz="0" w:space="0" w:color="auto"/>
        <w:right w:val="none" w:sz="0" w:space="0" w:color="auto"/>
      </w:divBdr>
    </w:div>
    <w:div w:id="852065225">
      <w:bodyDiv w:val="1"/>
      <w:marLeft w:val="0"/>
      <w:marRight w:val="0"/>
      <w:marTop w:val="0"/>
      <w:marBottom w:val="0"/>
      <w:divBdr>
        <w:top w:val="none" w:sz="0" w:space="0" w:color="auto"/>
        <w:left w:val="none" w:sz="0" w:space="0" w:color="auto"/>
        <w:bottom w:val="none" w:sz="0" w:space="0" w:color="auto"/>
        <w:right w:val="none" w:sz="0" w:space="0" w:color="auto"/>
      </w:divBdr>
    </w:div>
    <w:div w:id="899900085">
      <w:bodyDiv w:val="1"/>
      <w:marLeft w:val="0"/>
      <w:marRight w:val="0"/>
      <w:marTop w:val="0"/>
      <w:marBottom w:val="0"/>
      <w:divBdr>
        <w:top w:val="none" w:sz="0" w:space="0" w:color="auto"/>
        <w:left w:val="none" w:sz="0" w:space="0" w:color="auto"/>
        <w:bottom w:val="none" w:sz="0" w:space="0" w:color="auto"/>
        <w:right w:val="none" w:sz="0" w:space="0" w:color="auto"/>
      </w:divBdr>
    </w:div>
    <w:div w:id="907228091">
      <w:bodyDiv w:val="1"/>
      <w:marLeft w:val="0"/>
      <w:marRight w:val="0"/>
      <w:marTop w:val="0"/>
      <w:marBottom w:val="0"/>
      <w:divBdr>
        <w:top w:val="none" w:sz="0" w:space="0" w:color="auto"/>
        <w:left w:val="none" w:sz="0" w:space="0" w:color="auto"/>
        <w:bottom w:val="none" w:sz="0" w:space="0" w:color="auto"/>
        <w:right w:val="none" w:sz="0" w:space="0" w:color="auto"/>
      </w:divBdr>
    </w:div>
    <w:div w:id="930042703">
      <w:bodyDiv w:val="1"/>
      <w:marLeft w:val="0"/>
      <w:marRight w:val="0"/>
      <w:marTop w:val="0"/>
      <w:marBottom w:val="0"/>
      <w:divBdr>
        <w:top w:val="none" w:sz="0" w:space="0" w:color="auto"/>
        <w:left w:val="none" w:sz="0" w:space="0" w:color="auto"/>
        <w:bottom w:val="none" w:sz="0" w:space="0" w:color="auto"/>
        <w:right w:val="none" w:sz="0" w:space="0" w:color="auto"/>
      </w:divBdr>
    </w:div>
    <w:div w:id="949706803">
      <w:bodyDiv w:val="1"/>
      <w:marLeft w:val="0"/>
      <w:marRight w:val="0"/>
      <w:marTop w:val="0"/>
      <w:marBottom w:val="0"/>
      <w:divBdr>
        <w:top w:val="none" w:sz="0" w:space="0" w:color="auto"/>
        <w:left w:val="none" w:sz="0" w:space="0" w:color="auto"/>
        <w:bottom w:val="none" w:sz="0" w:space="0" w:color="auto"/>
        <w:right w:val="none" w:sz="0" w:space="0" w:color="auto"/>
      </w:divBdr>
    </w:div>
    <w:div w:id="1011375463">
      <w:bodyDiv w:val="1"/>
      <w:marLeft w:val="0"/>
      <w:marRight w:val="0"/>
      <w:marTop w:val="0"/>
      <w:marBottom w:val="0"/>
      <w:divBdr>
        <w:top w:val="none" w:sz="0" w:space="0" w:color="auto"/>
        <w:left w:val="none" w:sz="0" w:space="0" w:color="auto"/>
        <w:bottom w:val="none" w:sz="0" w:space="0" w:color="auto"/>
        <w:right w:val="none" w:sz="0" w:space="0" w:color="auto"/>
      </w:divBdr>
    </w:div>
    <w:div w:id="1012878669">
      <w:bodyDiv w:val="1"/>
      <w:marLeft w:val="0"/>
      <w:marRight w:val="0"/>
      <w:marTop w:val="0"/>
      <w:marBottom w:val="0"/>
      <w:divBdr>
        <w:top w:val="none" w:sz="0" w:space="0" w:color="auto"/>
        <w:left w:val="none" w:sz="0" w:space="0" w:color="auto"/>
        <w:bottom w:val="none" w:sz="0" w:space="0" w:color="auto"/>
        <w:right w:val="none" w:sz="0" w:space="0" w:color="auto"/>
      </w:divBdr>
    </w:div>
    <w:div w:id="1040789004">
      <w:bodyDiv w:val="1"/>
      <w:marLeft w:val="0"/>
      <w:marRight w:val="0"/>
      <w:marTop w:val="0"/>
      <w:marBottom w:val="0"/>
      <w:divBdr>
        <w:top w:val="none" w:sz="0" w:space="0" w:color="auto"/>
        <w:left w:val="none" w:sz="0" w:space="0" w:color="auto"/>
        <w:bottom w:val="none" w:sz="0" w:space="0" w:color="auto"/>
        <w:right w:val="none" w:sz="0" w:space="0" w:color="auto"/>
      </w:divBdr>
    </w:div>
    <w:div w:id="1108696195">
      <w:bodyDiv w:val="1"/>
      <w:marLeft w:val="0"/>
      <w:marRight w:val="0"/>
      <w:marTop w:val="0"/>
      <w:marBottom w:val="0"/>
      <w:divBdr>
        <w:top w:val="none" w:sz="0" w:space="0" w:color="auto"/>
        <w:left w:val="none" w:sz="0" w:space="0" w:color="auto"/>
        <w:bottom w:val="none" w:sz="0" w:space="0" w:color="auto"/>
        <w:right w:val="none" w:sz="0" w:space="0" w:color="auto"/>
      </w:divBdr>
    </w:div>
    <w:div w:id="1122305305">
      <w:bodyDiv w:val="1"/>
      <w:marLeft w:val="0"/>
      <w:marRight w:val="0"/>
      <w:marTop w:val="0"/>
      <w:marBottom w:val="0"/>
      <w:divBdr>
        <w:top w:val="none" w:sz="0" w:space="0" w:color="auto"/>
        <w:left w:val="none" w:sz="0" w:space="0" w:color="auto"/>
        <w:bottom w:val="none" w:sz="0" w:space="0" w:color="auto"/>
        <w:right w:val="none" w:sz="0" w:space="0" w:color="auto"/>
      </w:divBdr>
    </w:div>
    <w:div w:id="1124351281">
      <w:bodyDiv w:val="1"/>
      <w:marLeft w:val="0"/>
      <w:marRight w:val="0"/>
      <w:marTop w:val="0"/>
      <w:marBottom w:val="0"/>
      <w:divBdr>
        <w:top w:val="none" w:sz="0" w:space="0" w:color="auto"/>
        <w:left w:val="none" w:sz="0" w:space="0" w:color="auto"/>
        <w:bottom w:val="none" w:sz="0" w:space="0" w:color="auto"/>
        <w:right w:val="none" w:sz="0" w:space="0" w:color="auto"/>
      </w:divBdr>
    </w:div>
    <w:div w:id="1130244763">
      <w:bodyDiv w:val="1"/>
      <w:marLeft w:val="0"/>
      <w:marRight w:val="0"/>
      <w:marTop w:val="0"/>
      <w:marBottom w:val="0"/>
      <w:divBdr>
        <w:top w:val="none" w:sz="0" w:space="0" w:color="auto"/>
        <w:left w:val="none" w:sz="0" w:space="0" w:color="auto"/>
        <w:bottom w:val="none" w:sz="0" w:space="0" w:color="auto"/>
        <w:right w:val="none" w:sz="0" w:space="0" w:color="auto"/>
      </w:divBdr>
    </w:div>
    <w:div w:id="1131748249">
      <w:bodyDiv w:val="1"/>
      <w:marLeft w:val="0"/>
      <w:marRight w:val="0"/>
      <w:marTop w:val="0"/>
      <w:marBottom w:val="0"/>
      <w:divBdr>
        <w:top w:val="none" w:sz="0" w:space="0" w:color="auto"/>
        <w:left w:val="none" w:sz="0" w:space="0" w:color="auto"/>
        <w:bottom w:val="none" w:sz="0" w:space="0" w:color="auto"/>
        <w:right w:val="none" w:sz="0" w:space="0" w:color="auto"/>
      </w:divBdr>
    </w:div>
    <w:div w:id="1174345040">
      <w:bodyDiv w:val="1"/>
      <w:marLeft w:val="0"/>
      <w:marRight w:val="0"/>
      <w:marTop w:val="0"/>
      <w:marBottom w:val="0"/>
      <w:divBdr>
        <w:top w:val="none" w:sz="0" w:space="0" w:color="auto"/>
        <w:left w:val="none" w:sz="0" w:space="0" w:color="auto"/>
        <w:bottom w:val="none" w:sz="0" w:space="0" w:color="auto"/>
        <w:right w:val="none" w:sz="0" w:space="0" w:color="auto"/>
      </w:divBdr>
    </w:div>
    <w:div w:id="1208027107">
      <w:bodyDiv w:val="1"/>
      <w:marLeft w:val="0"/>
      <w:marRight w:val="0"/>
      <w:marTop w:val="0"/>
      <w:marBottom w:val="0"/>
      <w:divBdr>
        <w:top w:val="none" w:sz="0" w:space="0" w:color="auto"/>
        <w:left w:val="none" w:sz="0" w:space="0" w:color="auto"/>
        <w:bottom w:val="none" w:sz="0" w:space="0" w:color="auto"/>
        <w:right w:val="none" w:sz="0" w:space="0" w:color="auto"/>
      </w:divBdr>
    </w:div>
    <w:div w:id="1308775876">
      <w:bodyDiv w:val="1"/>
      <w:marLeft w:val="0"/>
      <w:marRight w:val="0"/>
      <w:marTop w:val="0"/>
      <w:marBottom w:val="0"/>
      <w:divBdr>
        <w:top w:val="none" w:sz="0" w:space="0" w:color="auto"/>
        <w:left w:val="none" w:sz="0" w:space="0" w:color="auto"/>
        <w:bottom w:val="none" w:sz="0" w:space="0" w:color="auto"/>
        <w:right w:val="none" w:sz="0" w:space="0" w:color="auto"/>
      </w:divBdr>
    </w:div>
    <w:div w:id="1309482005">
      <w:bodyDiv w:val="1"/>
      <w:marLeft w:val="0"/>
      <w:marRight w:val="0"/>
      <w:marTop w:val="0"/>
      <w:marBottom w:val="0"/>
      <w:divBdr>
        <w:top w:val="none" w:sz="0" w:space="0" w:color="auto"/>
        <w:left w:val="none" w:sz="0" w:space="0" w:color="auto"/>
        <w:bottom w:val="none" w:sz="0" w:space="0" w:color="auto"/>
        <w:right w:val="none" w:sz="0" w:space="0" w:color="auto"/>
      </w:divBdr>
    </w:div>
    <w:div w:id="1314679941">
      <w:bodyDiv w:val="1"/>
      <w:marLeft w:val="0"/>
      <w:marRight w:val="0"/>
      <w:marTop w:val="0"/>
      <w:marBottom w:val="0"/>
      <w:divBdr>
        <w:top w:val="none" w:sz="0" w:space="0" w:color="auto"/>
        <w:left w:val="none" w:sz="0" w:space="0" w:color="auto"/>
        <w:bottom w:val="none" w:sz="0" w:space="0" w:color="auto"/>
        <w:right w:val="none" w:sz="0" w:space="0" w:color="auto"/>
      </w:divBdr>
    </w:div>
    <w:div w:id="1333602616">
      <w:bodyDiv w:val="1"/>
      <w:marLeft w:val="0"/>
      <w:marRight w:val="0"/>
      <w:marTop w:val="0"/>
      <w:marBottom w:val="0"/>
      <w:divBdr>
        <w:top w:val="none" w:sz="0" w:space="0" w:color="auto"/>
        <w:left w:val="none" w:sz="0" w:space="0" w:color="auto"/>
        <w:bottom w:val="none" w:sz="0" w:space="0" w:color="auto"/>
        <w:right w:val="none" w:sz="0" w:space="0" w:color="auto"/>
      </w:divBdr>
    </w:div>
    <w:div w:id="1419446518">
      <w:bodyDiv w:val="1"/>
      <w:marLeft w:val="0"/>
      <w:marRight w:val="0"/>
      <w:marTop w:val="0"/>
      <w:marBottom w:val="0"/>
      <w:divBdr>
        <w:top w:val="none" w:sz="0" w:space="0" w:color="auto"/>
        <w:left w:val="none" w:sz="0" w:space="0" w:color="auto"/>
        <w:bottom w:val="none" w:sz="0" w:space="0" w:color="auto"/>
        <w:right w:val="none" w:sz="0" w:space="0" w:color="auto"/>
      </w:divBdr>
    </w:div>
    <w:div w:id="1427309438">
      <w:bodyDiv w:val="1"/>
      <w:marLeft w:val="0"/>
      <w:marRight w:val="0"/>
      <w:marTop w:val="0"/>
      <w:marBottom w:val="0"/>
      <w:divBdr>
        <w:top w:val="none" w:sz="0" w:space="0" w:color="auto"/>
        <w:left w:val="none" w:sz="0" w:space="0" w:color="auto"/>
        <w:bottom w:val="none" w:sz="0" w:space="0" w:color="auto"/>
        <w:right w:val="none" w:sz="0" w:space="0" w:color="auto"/>
      </w:divBdr>
    </w:div>
    <w:div w:id="1439136427">
      <w:bodyDiv w:val="1"/>
      <w:marLeft w:val="0"/>
      <w:marRight w:val="0"/>
      <w:marTop w:val="0"/>
      <w:marBottom w:val="0"/>
      <w:divBdr>
        <w:top w:val="none" w:sz="0" w:space="0" w:color="auto"/>
        <w:left w:val="none" w:sz="0" w:space="0" w:color="auto"/>
        <w:bottom w:val="none" w:sz="0" w:space="0" w:color="auto"/>
        <w:right w:val="none" w:sz="0" w:space="0" w:color="auto"/>
      </w:divBdr>
    </w:div>
    <w:div w:id="1459032394">
      <w:bodyDiv w:val="1"/>
      <w:marLeft w:val="0"/>
      <w:marRight w:val="0"/>
      <w:marTop w:val="0"/>
      <w:marBottom w:val="0"/>
      <w:divBdr>
        <w:top w:val="none" w:sz="0" w:space="0" w:color="auto"/>
        <w:left w:val="none" w:sz="0" w:space="0" w:color="auto"/>
        <w:bottom w:val="none" w:sz="0" w:space="0" w:color="auto"/>
        <w:right w:val="none" w:sz="0" w:space="0" w:color="auto"/>
      </w:divBdr>
    </w:div>
    <w:div w:id="1459448754">
      <w:bodyDiv w:val="1"/>
      <w:marLeft w:val="0"/>
      <w:marRight w:val="0"/>
      <w:marTop w:val="0"/>
      <w:marBottom w:val="0"/>
      <w:divBdr>
        <w:top w:val="none" w:sz="0" w:space="0" w:color="auto"/>
        <w:left w:val="none" w:sz="0" w:space="0" w:color="auto"/>
        <w:bottom w:val="none" w:sz="0" w:space="0" w:color="auto"/>
        <w:right w:val="none" w:sz="0" w:space="0" w:color="auto"/>
      </w:divBdr>
    </w:div>
    <w:div w:id="1469205195">
      <w:bodyDiv w:val="1"/>
      <w:marLeft w:val="0"/>
      <w:marRight w:val="0"/>
      <w:marTop w:val="0"/>
      <w:marBottom w:val="0"/>
      <w:divBdr>
        <w:top w:val="none" w:sz="0" w:space="0" w:color="auto"/>
        <w:left w:val="none" w:sz="0" w:space="0" w:color="auto"/>
        <w:bottom w:val="none" w:sz="0" w:space="0" w:color="auto"/>
        <w:right w:val="none" w:sz="0" w:space="0" w:color="auto"/>
      </w:divBdr>
    </w:div>
    <w:div w:id="1474906147">
      <w:bodyDiv w:val="1"/>
      <w:marLeft w:val="0"/>
      <w:marRight w:val="0"/>
      <w:marTop w:val="0"/>
      <w:marBottom w:val="0"/>
      <w:divBdr>
        <w:top w:val="none" w:sz="0" w:space="0" w:color="auto"/>
        <w:left w:val="none" w:sz="0" w:space="0" w:color="auto"/>
        <w:bottom w:val="none" w:sz="0" w:space="0" w:color="auto"/>
        <w:right w:val="none" w:sz="0" w:space="0" w:color="auto"/>
      </w:divBdr>
    </w:div>
    <w:div w:id="1475181008">
      <w:bodyDiv w:val="1"/>
      <w:marLeft w:val="0"/>
      <w:marRight w:val="0"/>
      <w:marTop w:val="0"/>
      <w:marBottom w:val="0"/>
      <w:divBdr>
        <w:top w:val="none" w:sz="0" w:space="0" w:color="auto"/>
        <w:left w:val="none" w:sz="0" w:space="0" w:color="auto"/>
        <w:bottom w:val="none" w:sz="0" w:space="0" w:color="auto"/>
        <w:right w:val="none" w:sz="0" w:space="0" w:color="auto"/>
      </w:divBdr>
    </w:div>
    <w:div w:id="1478185363">
      <w:bodyDiv w:val="1"/>
      <w:marLeft w:val="0"/>
      <w:marRight w:val="0"/>
      <w:marTop w:val="0"/>
      <w:marBottom w:val="0"/>
      <w:divBdr>
        <w:top w:val="none" w:sz="0" w:space="0" w:color="auto"/>
        <w:left w:val="none" w:sz="0" w:space="0" w:color="auto"/>
        <w:bottom w:val="none" w:sz="0" w:space="0" w:color="auto"/>
        <w:right w:val="none" w:sz="0" w:space="0" w:color="auto"/>
      </w:divBdr>
    </w:div>
    <w:div w:id="1512523248">
      <w:bodyDiv w:val="1"/>
      <w:marLeft w:val="0"/>
      <w:marRight w:val="0"/>
      <w:marTop w:val="0"/>
      <w:marBottom w:val="0"/>
      <w:divBdr>
        <w:top w:val="none" w:sz="0" w:space="0" w:color="auto"/>
        <w:left w:val="none" w:sz="0" w:space="0" w:color="auto"/>
        <w:bottom w:val="none" w:sz="0" w:space="0" w:color="auto"/>
        <w:right w:val="none" w:sz="0" w:space="0" w:color="auto"/>
      </w:divBdr>
    </w:div>
    <w:div w:id="1517617751">
      <w:bodyDiv w:val="1"/>
      <w:marLeft w:val="0"/>
      <w:marRight w:val="0"/>
      <w:marTop w:val="0"/>
      <w:marBottom w:val="0"/>
      <w:divBdr>
        <w:top w:val="none" w:sz="0" w:space="0" w:color="auto"/>
        <w:left w:val="none" w:sz="0" w:space="0" w:color="auto"/>
        <w:bottom w:val="none" w:sz="0" w:space="0" w:color="auto"/>
        <w:right w:val="none" w:sz="0" w:space="0" w:color="auto"/>
      </w:divBdr>
    </w:div>
    <w:div w:id="1551573931">
      <w:bodyDiv w:val="1"/>
      <w:marLeft w:val="0"/>
      <w:marRight w:val="0"/>
      <w:marTop w:val="0"/>
      <w:marBottom w:val="0"/>
      <w:divBdr>
        <w:top w:val="none" w:sz="0" w:space="0" w:color="auto"/>
        <w:left w:val="none" w:sz="0" w:space="0" w:color="auto"/>
        <w:bottom w:val="none" w:sz="0" w:space="0" w:color="auto"/>
        <w:right w:val="none" w:sz="0" w:space="0" w:color="auto"/>
      </w:divBdr>
    </w:div>
    <w:div w:id="1565530588">
      <w:bodyDiv w:val="1"/>
      <w:marLeft w:val="0"/>
      <w:marRight w:val="0"/>
      <w:marTop w:val="0"/>
      <w:marBottom w:val="0"/>
      <w:divBdr>
        <w:top w:val="none" w:sz="0" w:space="0" w:color="auto"/>
        <w:left w:val="none" w:sz="0" w:space="0" w:color="auto"/>
        <w:bottom w:val="none" w:sz="0" w:space="0" w:color="auto"/>
        <w:right w:val="none" w:sz="0" w:space="0" w:color="auto"/>
      </w:divBdr>
    </w:div>
    <w:div w:id="1568494836">
      <w:bodyDiv w:val="1"/>
      <w:marLeft w:val="0"/>
      <w:marRight w:val="0"/>
      <w:marTop w:val="0"/>
      <w:marBottom w:val="0"/>
      <w:divBdr>
        <w:top w:val="none" w:sz="0" w:space="0" w:color="auto"/>
        <w:left w:val="none" w:sz="0" w:space="0" w:color="auto"/>
        <w:bottom w:val="none" w:sz="0" w:space="0" w:color="auto"/>
        <w:right w:val="none" w:sz="0" w:space="0" w:color="auto"/>
      </w:divBdr>
    </w:div>
    <w:div w:id="1585458287">
      <w:bodyDiv w:val="1"/>
      <w:marLeft w:val="0"/>
      <w:marRight w:val="0"/>
      <w:marTop w:val="0"/>
      <w:marBottom w:val="0"/>
      <w:divBdr>
        <w:top w:val="none" w:sz="0" w:space="0" w:color="auto"/>
        <w:left w:val="none" w:sz="0" w:space="0" w:color="auto"/>
        <w:bottom w:val="none" w:sz="0" w:space="0" w:color="auto"/>
        <w:right w:val="none" w:sz="0" w:space="0" w:color="auto"/>
      </w:divBdr>
    </w:div>
    <w:div w:id="1643652380">
      <w:bodyDiv w:val="1"/>
      <w:marLeft w:val="0"/>
      <w:marRight w:val="0"/>
      <w:marTop w:val="0"/>
      <w:marBottom w:val="0"/>
      <w:divBdr>
        <w:top w:val="none" w:sz="0" w:space="0" w:color="auto"/>
        <w:left w:val="none" w:sz="0" w:space="0" w:color="auto"/>
        <w:bottom w:val="none" w:sz="0" w:space="0" w:color="auto"/>
        <w:right w:val="none" w:sz="0" w:space="0" w:color="auto"/>
      </w:divBdr>
    </w:div>
    <w:div w:id="1656109552">
      <w:bodyDiv w:val="1"/>
      <w:marLeft w:val="0"/>
      <w:marRight w:val="0"/>
      <w:marTop w:val="0"/>
      <w:marBottom w:val="0"/>
      <w:divBdr>
        <w:top w:val="none" w:sz="0" w:space="0" w:color="auto"/>
        <w:left w:val="none" w:sz="0" w:space="0" w:color="auto"/>
        <w:bottom w:val="none" w:sz="0" w:space="0" w:color="auto"/>
        <w:right w:val="none" w:sz="0" w:space="0" w:color="auto"/>
      </w:divBdr>
    </w:div>
    <w:div w:id="1667634571">
      <w:bodyDiv w:val="1"/>
      <w:marLeft w:val="0"/>
      <w:marRight w:val="0"/>
      <w:marTop w:val="0"/>
      <w:marBottom w:val="0"/>
      <w:divBdr>
        <w:top w:val="none" w:sz="0" w:space="0" w:color="auto"/>
        <w:left w:val="none" w:sz="0" w:space="0" w:color="auto"/>
        <w:bottom w:val="none" w:sz="0" w:space="0" w:color="auto"/>
        <w:right w:val="none" w:sz="0" w:space="0" w:color="auto"/>
      </w:divBdr>
    </w:div>
    <w:div w:id="1740445251">
      <w:bodyDiv w:val="1"/>
      <w:marLeft w:val="0"/>
      <w:marRight w:val="0"/>
      <w:marTop w:val="0"/>
      <w:marBottom w:val="0"/>
      <w:divBdr>
        <w:top w:val="none" w:sz="0" w:space="0" w:color="auto"/>
        <w:left w:val="none" w:sz="0" w:space="0" w:color="auto"/>
        <w:bottom w:val="none" w:sz="0" w:space="0" w:color="auto"/>
        <w:right w:val="none" w:sz="0" w:space="0" w:color="auto"/>
      </w:divBdr>
    </w:div>
    <w:div w:id="1741708365">
      <w:bodyDiv w:val="1"/>
      <w:marLeft w:val="0"/>
      <w:marRight w:val="0"/>
      <w:marTop w:val="0"/>
      <w:marBottom w:val="0"/>
      <w:divBdr>
        <w:top w:val="none" w:sz="0" w:space="0" w:color="auto"/>
        <w:left w:val="none" w:sz="0" w:space="0" w:color="auto"/>
        <w:bottom w:val="none" w:sz="0" w:space="0" w:color="auto"/>
        <w:right w:val="none" w:sz="0" w:space="0" w:color="auto"/>
      </w:divBdr>
    </w:div>
    <w:div w:id="1756705781">
      <w:bodyDiv w:val="1"/>
      <w:marLeft w:val="0"/>
      <w:marRight w:val="0"/>
      <w:marTop w:val="0"/>
      <w:marBottom w:val="0"/>
      <w:divBdr>
        <w:top w:val="none" w:sz="0" w:space="0" w:color="auto"/>
        <w:left w:val="none" w:sz="0" w:space="0" w:color="auto"/>
        <w:bottom w:val="none" w:sz="0" w:space="0" w:color="auto"/>
        <w:right w:val="none" w:sz="0" w:space="0" w:color="auto"/>
      </w:divBdr>
    </w:div>
    <w:div w:id="1923641436">
      <w:bodyDiv w:val="1"/>
      <w:marLeft w:val="0"/>
      <w:marRight w:val="0"/>
      <w:marTop w:val="0"/>
      <w:marBottom w:val="0"/>
      <w:divBdr>
        <w:top w:val="none" w:sz="0" w:space="0" w:color="auto"/>
        <w:left w:val="none" w:sz="0" w:space="0" w:color="auto"/>
        <w:bottom w:val="none" w:sz="0" w:space="0" w:color="auto"/>
        <w:right w:val="none" w:sz="0" w:space="0" w:color="auto"/>
      </w:divBdr>
    </w:div>
    <w:div w:id="1951812462">
      <w:bodyDiv w:val="1"/>
      <w:marLeft w:val="0"/>
      <w:marRight w:val="0"/>
      <w:marTop w:val="0"/>
      <w:marBottom w:val="0"/>
      <w:divBdr>
        <w:top w:val="none" w:sz="0" w:space="0" w:color="auto"/>
        <w:left w:val="none" w:sz="0" w:space="0" w:color="auto"/>
        <w:bottom w:val="none" w:sz="0" w:space="0" w:color="auto"/>
        <w:right w:val="none" w:sz="0" w:space="0" w:color="auto"/>
      </w:divBdr>
    </w:div>
    <w:div w:id="1952392850">
      <w:bodyDiv w:val="1"/>
      <w:marLeft w:val="0"/>
      <w:marRight w:val="0"/>
      <w:marTop w:val="0"/>
      <w:marBottom w:val="0"/>
      <w:divBdr>
        <w:top w:val="none" w:sz="0" w:space="0" w:color="auto"/>
        <w:left w:val="none" w:sz="0" w:space="0" w:color="auto"/>
        <w:bottom w:val="none" w:sz="0" w:space="0" w:color="auto"/>
        <w:right w:val="none" w:sz="0" w:space="0" w:color="auto"/>
      </w:divBdr>
    </w:div>
    <w:div w:id="1961448540">
      <w:bodyDiv w:val="1"/>
      <w:marLeft w:val="0"/>
      <w:marRight w:val="0"/>
      <w:marTop w:val="0"/>
      <w:marBottom w:val="0"/>
      <w:divBdr>
        <w:top w:val="none" w:sz="0" w:space="0" w:color="auto"/>
        <w:left w:val="none" w:sz="0" w:space="0" w:color="auto"/>
        <w:bottom w:val="none" w:sz="0" w:space="0" w:color="auto"/>
        <w:right w:val="none" w:sz="0" w:space="0" w:color="auto"/>
      </w:divBdr>
    </w:div>
    <w:div w:id="1976258598">
      <w:bodyDiv w:val="1"/>
      <w:marLeft w:val="0"/>
      <w:marRight w:val="0"/>
      <w:marTop w:val="0"/>
      <w:marBottom w:val="0"/>
      <w:divBdr>
        <w:top w:val="none" w:sz="0" w:space="0" w:color="auto"/>
        <w:left w:val="none" w:sz="0" w:space="0" w:color="auto"/>
        <w:bottom w:val="none" w:sz="0" w:space="0" w:color="auto"/>
        <w:right w:val="none" w:sz="0" w:space="0" w:color="auto"/>
      </w:divBdr>
    </w:div>
    <w:div w:id="2035644629">
      <w:bodyDiv w:val="1"/>
      <w:marLeft w:val="0"/>
      <w:marRight w:val="0"/>
      <w:marTop w:val="0"/>
      <w:marBottom w:val="0"/>
      <w:divBdr>
        <w:top w:val="none" w:sz="0" w:space="0" w:color="auto"/>
        <w:left w:val="none" w:sz="0" w:space="0" w:color="auto"/>
        <w:bottom w:val="none" w:sz="0" w:space="0" w:color="auto"/>
        <w:right w:val="none" w:sz="0" w:space="0" w:color="auto"/>
      </w:divBdr>
    </w:div>
    <w:div w:id="2048024206">
      <w:bodyDiv w:val="1"/>
      <w:marLeft w:val="0"/>
      <w:marRight w:val="0"/>
      <w:marTop w:val="0"/>
      <w:marBottom w:val="0"/>
      <w:divBdr>
        <w:top w:val="none" w:sz="0" w:space="0" w:color="auto"/>
        <w:left w:val="none" w:sz="0" w:space="0" w:color="auto"/>
        <w:bottom w:val="none" w:sz="0" w:space="0" w:color="auto"/>
        <w:right w:val="none" w:sz="0" w:space="0" w:color="auto"/>
      </w:divBdr>
    </w:div>
    <w:div w:id="20710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79D2-3F7D-4607-B6D9-77C1F275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3910</Words>
  <Characters>13843</Characters>
  <Application>Microsoft Office Word</Application>
  <DocSecurity>0</DocSecurity>
  <Lines>576</Lines>
  <Paragraphs>377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Bé KÕ ho¹ch vµ §Çu t­</vt:lpstr>
      <vt:lpstr>Bé KÕ ho¹ch vµ §Çu t­</vt:lpstr>
    </vt:vector>
  </TitlesOfParts>
  <Company>Hewlett-Packard Company</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subject/>
  <dc:creator>pma</dc:creator>
  <cp:keywords/>
  <cp:lastModifiedBy>Nguyen Thi Bao Ha</cp:lastModifiedBy>
  <cp:revision>74</cp:revision>
  <cp:lastPrinted>2026-03-25T21:49:00Z</cp:lastPrinted>
  <dcterms:created xsi:type="dcterms:W3CDTF">2026-03-18T05:13:00Z</dcterms:created>
  <dcterms:modified xsi:type="dcterms:W3CDTF">2026-03-27T02:29:00Z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9e3ef8eccbee05dc6bac96f541b3974fd1bd0070286dcd35c8ff2abaa3240a86</vt:lpwstr>
  </property>
</Properties>
</file>