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442247"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bookmarkStart w:id="1" w:name="_Hlk207885269"/>
      <w:r w:rsidRPr="00442247">
        <w:rPr>
          <w:b/>
          <w:sz w:val="28"/>
          <w:szCs w:val="28"/>
          <w:lang w:val="nl-NL"/>
        </w:rPr>
        <w:t>Phần 2. YÊU CẦU VỀ KỸ THUẬT</w:t>
      </w:r>
    </w:p>
    <w:p w14:paraId="723EF983" w14:textId="77777777" w:rsidR="004A1A71" w:rsidRPr="00442247"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442247">
        <w:rPr>
          <w:sz w:val="28"/>
          <w:szCs w:val="28"/>
          <w:lang w:val="nl-NL"/>
        </w:rPr>
        <w:t xml:space="preserve"> </w:t>
      </w:r>
      <w:r w:rsidR="004A1A71" w:rsidRPr="00442247">
        <w:rPr>
          <w:b/>
          <w:sz w:val="28"/>
          <w:szCs w:val="28"/>
          <w:lang w:val="vi-VN"/>
        </w:rPr>
        <w:t xml:space="preserve">Chương V. YÊU CẦU VỀ </w:t>
      </w:r>
      <w:r w:rsidR="0099572A" w:rsidRPr="00442247">
        <w:rPr>
          <w:b/>
          <w:sz w:val="28"/>
          <w:szCs w:val="28"/>
          <w:lang w:val="vi-VN"/>
        </w:rPr>
        <w:t>KỸ THUẬT</w:t>
      </w:r>
    </w:p>
    <w:p w14:paraId="0F6D1333" w14:textId="45F45DFE" w:rsidR="00726C1B" w:rsidRPr="00442247" w:rsidRDefault="007A0212" w:rsidP="00726C1B">
      <w:pPr>
        <w:tabs>
          <w:tab w:val="left" w:pos="567"/>
          <w:tab w:val="left" w:pos="1134"/>
        </w:tabs>
        <w:autoSpaceDE w:val="0"/>
        <w:autoSpaceDN w:val="0"/>
        <w:adjustRightInd w:val="0"/>
        <w:spacing w:before="120"/>
        <w:rPr>
          <w:b/>
          <w:sz w:val="28"/>
          <w:szCs w:val="28"/>
          <w:lang w:val="en-GB"/>
        </w:rPr>
      </w:pPr>
      <w:r w:rsidRPr="00442247">
        <w:rPr>
          <w:b/>
          <w:sz w:val="28"/>
          <w:szCs w:val="28"/>
          <w:lang w:val="en-GB"/>
        </w:rPr>
        <w:tab/>
      </w:r>
      <w:r w:rsidR="00726C1B" w:rsidRPr="00442247">
        <w:rPr>
          <w:b/>
          <w:sz w:val="28"/>
          <w:szCs w:val="28"/>
          <w:lang w:val="en-GB"/>
        </w:rPr>
        <w:t>I. GIỚI THIỆU VỀ</w:t>
      </w:r>
      <w:r w:rsidR="006F785E" w:rsidRPr="00442247">
        <w:rPr>
          <w:b/>
          <w:sz w:val="28"/>
          <w:szCs w:val="28"/>
          <w:lang w:val="en-GB"/>
        </w:rPr>
        <w:t xml:space="preserve"> DỰ ÁN,</w:t>
      </w:r>
      <w:r w:rsidR="00726C1B" w:rsidRPr="00442247">
        <w:rPr>
          <w:b/>
          <w:sz w:val="28"/>
          <w:szCs w:val="28"/>
          <w:lang w:val="en-GB"/>
        </w:rPr>
        <w:t xml:space="preserve"> GÓI THẦU:</w:t>
      </w:r>
    </w:p>
    <w:p w14:paraId="66863E67" w14:textId="77777777" w:rsidR="00726C1B" w:rsidRPr="00442247" w:rsidRDefault="00726C1B" w:rsidP="00726C1B">
      <w:pPr>
        <w:tabs>
          <w:tab w:val="left" w:pos="567"/>
          <w:tab w:val="left" w:pos="1134"/>
        </w:tabs>
        <w:autoSpaceDE w:val="0"/>
        <w:autoSpaceDN w:val="0"/>
        <w:adjustRightInd w:val="0"/>
        <w:spacing w:before="120"/>
        <w:ind w:firstLine="567"/>
        <w:rPr>
          <w:sz w:val="28"/>
          <w:szCs w:val="28"/>
          <w:lang w:val="it-IT"/>
        </w:rPr>
      </w:pPr>
      <w:r w:rsidRPr="00442247">
        <w:rPr>
          <w:b/>
          <w:sz w:val="28"/>
          <w:szCs w:val="28"/>
          <w:lang w:val="it-IT"/>
        </w:rPr>
        <w:t>1. Phạm vi công việc của gói thầu:</w:t>
      </w:r>
    </w:p>
    <w:p w14:paraId="4714DC12" w14:textId="77777777" w:rsidR="00726C1B" w:rsidRPr="00442247" w:rsidRDefault="00726C1B" w:rsidP="00726C1B">
      <w:pPr>
        <w:tabs>
          <w:tab w:val="left" w:pos="567"/>
          <w:tab w:val="left" w:pos="1134"/>
        </w:tabs>
        <w:autoSpaceDE w:val="0"/>
        <w:autoSpaceDN w:val="0"/>
        <w:adjustRightInd w:val="0"/>
        <w:spacing w:before="120"/>
        <w:ind w:firstLine="567"/>
        <w:rPr>
          <w:b/>
          <w:i/>
          <w:sz w:val="28"/>
          <w:szCs w:val="28"/>
          <w:lang w:val="it-IT"/>
        </w:rPr>
      </w:pPr>
      <w:r w:rsidRPr="00442247">
        <w:rPr>
          <w:b/>
          <w:i/>
          <w:sz w:val="28"/>
          <w:szCs w:val="28"/>
          <w:lang w:val="it-IT"/>
        </w:rPr>
        <w:t>1.1. Thông tin về dự án:</w:t>
      </w:r>
    </w:p>
    <w:p w14:paraId="064B728A" w14:textId="5BA73FB4" w:rsidR="00726C1B" w:rsidRPr="00442247" w:rsidRDefault="00726C1B" w:rsidP="00726C1B">
      <w:pPr>
        <w:tabs>
          <w:tab w:val="left" w:pos="567"/>
        </w:tabs>
        <w:autoSpaceDE w:val="0"/>
        <w:autoSpaceDN w:val="0"/>
        <w:adjustRightInd w:val="0"/>
        <w:spacing w:before="120"/>
        <w:ind w:firstLine="567"/>
        <w:rPr>
          <w:sz w:val="28"/>
          <w:szCs w:val="28"/>
          <w:lang w:val="it-IT"/>
        </w:rPr>
      </w:pPr>
      <w:r w:rsidRPr="00442247">
        <w:rPr>
          <w:i/>
          <w:sz w:val="28"/>
          <w:szCs w:val="28"/>
          <w:lang w:val="it-IT"/>
        </w:rPr>
        <w:t xml:space="preserve">a) Tên dự án: </w:t>
      </w:r>
      <w:r w:rsidR="001839B1" w:rsidRPr="00442247">
        <w:rPr>
          <w:sz w:val="28"/>
          <w:szCs w:val="28"/>
        </w:rPr>
        <w:t>Nâng cấp, mở rộng Lộ đal kênh Bến Long</w:t>
      </w:r>
      <w:r w:rsidRPr="00442247">
        <w:rPr>
          <w:sz w:val="28"/>
          <w:szCs w:val="28"/>
        </w:rPr>
        <w:t>.</w:t>
      </w:r>
    </w:p>
    <w:p w14:paraId="1AE06A91" w14:textId="0020EA81" w:rsidR="00726C1B" w:rsidRPr="00442247" w:rsidRDefault="007A0212" w:rsidP="00726C1B">
      <w:pPr>
        <w:tabs>
          <w:tab w:val="left" w:pos="567"/>
        </w:tabs>
        <w:spacing w:before="120"/>
        <w:ind w:firstLine="567"/>
        <w:rPr>
          <w:sz w:val="28"/>
          <w:szCs w:val="28"/>
          <w:lang w:val="it-IT"/>
        </w:rPr>
      </w:pPr>
      <w:r w:rsidRPr="00442247">
        <w:rPr>
          <w:i/>
          <w:sz w:val="28"/>
          <w:szCs w:val="28"/>
          <w:lang w:val="it-IT"/>
        </w:rPr>
        <w:t>b</w:t>
      </w:r>
      <w:r w:rsidR="00726C1B" w:rsidRPr="00442247">
        <w:rPr>
          <w:i/>
          <w:sz w:val="28"/>
          <w:szCs w:val="28"/>
          <w:lang w:val="it-IT"/>
        </w:rPr>
        <w:t>) Chủ đầu tư:</w:t>
      </w:r>
      <w:r w:rsidR="005B04B6" w:rsidRPr="00442247">
        <w:t xml:space="preserve"> </w:t>
      </w:r>
      <w:r w:rsidR="008D3418" w:rsidRPr="00442247">
        <w:rPr>
          <w:sz w:val="28"/>
          <w:szCs w:val="28"/>
        </w:rPr>
        <w:t xml:space="preserve">Ủy ban </w:t>
      </w:r>
      <w:r w:rsidR="001839B1" w:rsidRPr="00442247">
        <w:rPr>
          <w:sz w:val="28"/>
          <w:szCs w:val="28"/>
        </w:rPr>
        <w:t>phường Ngã Năm</w:t>
      </w:r>
      <w:r w:rsidRPr="00442247">
        <w:rPr>
          <w:sz w:val="28"/>
          <w:szCs w:val="28"/>
        </w:rPr>
        <w:t>.</w:t>
      </w:r>
    </w:p>
    <w:p w14:paraId="2E64EDAE" w14:textId="35BEAB7C" w:rsidR="00726C1B" w:rsidRPr="00442247" w:rsidRDefault="007A0212" w:rsidP="00726C1B">
      <w:pPr>
        <w:spacing w:before="120"/>
        <w:ind w:firstLine="567"/>
        <w:rPr>
          <w:lang w:val="it-IT"/>
        </w:rPr>
      </w:pPr>
      <w:r w:rsidRPr="00442247">
        <w:rPr>
          <w:i/>
          <w:sz w:val="28"/>
          <w:szCs w:val="28"/>
          <w:lang w:val="it-IT"/>
        </w:rPr>
        <w:t>c</w:t>
      </w:r>
      <w:r w:rsidR="00726C1B" w:rsidRPr="00442247">
        <w:rPr>
          <w:i/>
          <w:sz w:val="28"/>
          <w:szCs w:val="28"/>
          <w:lang w:val="it-IT"/>
        </w:rPr>
        <w:t>) Nguồn vốn:</w:t>
      </w:r>
      <w:r w:rsidR="00726C1B" w:rsidRPr="00442247">
        <w:rPr>
          <w:sz w:val="28"/>
          <w:szCs w:val="28"/>
          <w:lang w:val="it-IT"/>
        </w:rPr>
        <w:t xml:space="preserve"> </w:t>
      </w:r>
      <w:r w:rsidR="005B04B6" w:rsidRPr="00442247">
        <w:rPr>
          <w:sz w:val="28"/>
          <w:szCs w:val="28"/>
          <w:lang w:val="pl-PL"/>
        </w:rPr>
        <w:t xml:space="preserve">Ngân sách </w:t>
      </w:r>
      <w:r w:rsidR="008D3418" w:rsidRPr="00442247">
        <w:rPr>
          <w:sz w:val="28"/>
          <w:szCs w:val="28"/>
          <w:lang w:val="pl-PL"/>
        </w:rPr>
        <w:t>địa phương</w:t>
      </w:r>
      <w:r w:rsidRPr="00442247">
        <w:rPr>
          <w:sz w:val="28"/>
          <w:szCs w:val="28"/>
          <w:lang w:val="pl-PL"/>
        </w:rPr>
        <w:t>.</w:t>
      </w:r>
    </w:p>
    <w:p w14:paraId="70FEFE1B" w14:textId="2B851347" w:rsidR="00726C1B" w:rsidRPr="00442247" w:rsidRDefault="007A0212" w:rsidP="00726C1B">
      <w:pPr>
        <w:tabs>
          <w:tab w:val="left" w:pos="567"/>
        </w:tabs>
        <w:spacing w:before="120"/>
        <w:ind w:firstLine="567"/>
        <w:rPr>
          <w:sz w:val="28"/>
          <w:szCs w:val="28"/>
          <w:lang w:val="it-IT"/>
        </w:rPr>
      </w:pPr>
      <w:r w:rsidRPr="00442247">
        <w:rPr>
          <w:i/>
          <w:sz w:val="28"/>
          <w:szCs w:val="28"/>
          <w:lang w:val="it-IT"/>
        </w:rPr>
        <w:t>d</w:t>
      </w:r>
      <w:r w:rsidR="00726C1B" w:rsidRPr="00442247">
        <w:rPr>
          <w:i/>
          <w:sz w:val="28"/>
          <w:szCs w:val="28"/>
          <w:lang w:val="it-IT"/>
        </w:rPr>
        <w:t>) Thời gian thực hiện dự án:</w:t>
      </w:r>
      <w:r w:rsidR="00726C1B" w:rsidRPr="00442247">
        <w:rPr>
          <w:sz w:val="28"/>
          <w:szCs w:val="28"/>
          <w:lang w:val="it-IT"/>
        </w:rPr>
        <w:t xml:space="preserve"> </w:t>
      </w:r>
      <w:r w:rsidR="00726C1B" w:rsidRPr="00442247">
        <w:rPr>
          <w:spacing w:val="-10"/>
          <w:sz w:val="28"/>
          <w:szCs w:val="28"/>
          <w:lang w:val="it-IT"/>
        </w:rPr>
        <w:t xml:space="preserve"> </w:t>
      </w:r>
      <w:r w:rsidR="00726C1B" w:rsidRPr="00442247">
        <w:rPr>
          <w:iCs/>
          <w:sz w:val="28"/>
          <w:szCs w:val="28"/>
          <w:lang w:val="it-IT"/>
        </w:rPr>
        <w:t>Năm 202</w:t>
      </w:r>
      <w:r w:rsidR="008D3418" w:rsidRPr="00442247">
        <w:rPr>
          <w:iCs/>
          <w:sz w:val="28"/>
          <w:szCs w:val="28"/>
          <w:lang w:val="it-IT"/>
        </w:rPr>
        <w:t>6</w:t>
      </w:r>
      <w:r w:rsidR="00726C1B" w:rsidRPr="00442247">
        <w:rPr>
          <w:iCs/>
          <w:sz w:val="28"/>
          <w:szCs w:val="28"/>
          <w:lang w:val="it-IT"/>
        </w:rPr>
        <w:t>.</w:t>
      </w:r>
    </w:p>
    <w:p w14:paraId="0167401B" w14:textId="558420AB" w:rsidR="00726C1B" w:rsidRPr="00442247" w:rsidRDefault="00726C1B" w:rsidP="00726C1B">
      <w:pPr>
        <w:widowControl w:val="0"/>
        <w:shd w:val="clear" w:color="auto" w:fill="FFFFFF"/>
        <w:spacing w:before="120"/>
        <w:ind w:firstLine="567"/>
        <w:rPr>
          <w:b/>
          <w:sz w:val="28"/>
          <w:szCs w:val="28"/>
          <w:lang w:val="nl-NL"/>
        </w:rPr>
      </w:pPr>
      <w:r w:rsidRPr="00442247">
        <w:rPr>
          <w:i/>
          <w:sz w:val="28"/>
          <w:szCs w:val="28"/>
          <w:lang w:val="it-IT"/>
        </w:rPr>
        <w:t>e) Địa điểm thực hiện dự án:</w:t>
      </w:r>
      <w:r w:rsidRPr="00442247">
        <w:rPr>
          <w:sz w:val="28"/>
          <w:szCs w:val="28"/>
          <w:lang w:val="it-IT"/>
        </w:rPr>
        <w:t xml:space="preserve"> </w:t>
      </w:r>
      <w:r w:rsidR="007A0212" w:rsidRPr="00442247">
        <w:rPr>
          <w:sz w:val="28"/>
          <w:szCs w:val="28"/>
          <w:lang w:val="nl-NL"/>
        </w:rPr>
        <w:t xml:space="preserve"> </w:t>
      </w:r>
      <w:r w:rsidR="001839B1" w:rsidRPr="00442247">
        <w:rPr>
          <w:sz w:val="28"/>
          <w:szCs w:val="28"/>
        </w:rPr>
        <w:t>phường Ngã Năm</w:t>
      </w:r>
      <w:r w:rsidR="005B04B6" w:rsidRPr="00442247">
        <w:rPr>
          <w:sz w:val="28"/>
          <w:szCs w:val="28"/>
          <w:lang w:val="nl-NL"/>
        </w:rPr>
        <w:t>, thành phố Cần Thơ</w:t>
      </w:r>
      <w:r w:rsidR="007A0212" w:rsidRPr="00442247">
        <w:rPr>
          <w:sz w:val="28"/>
          <w:szCs w:val="28"/>
          <w:lang w:val="nl-NL"/>
        </w:rPr>
        <w:t>.</w:t>
      </w:r>
    </w:p>
    <w:p w14:paraId="2188323E" w14:textId="34B15F53" w:rsidR="007A0212" w:rsidRPr="00442247" w:rsidRDefault="007A0212" w:rsidP="00726C1B">
      <w:pPr>
        <w:tabs>
          <w:tab w:val="left" w:pos="567"/>
        </w:tabs>
        <w:spacing w:before="120"/>
        <w:ind w:firstLine="567"/>
        <w:rPr>
          <w:sz w:val="28"/>
          <w:szCs w:val="28"/>
        </w:rPr>
      </w:pPr>
      <w:r w:rsidRPr="00442247">
        <w:rPr>
          <w:i/>
          <w:sz w:val="28"/>
          <w:szCs w:val="28"/>
          <w:lang w:val="it-IT"/>
        </w:rPr>
        <w:t>f</w:t>
      </w:r>
      <w:r w:rsidR="00726C1B" w:rsidRPr="00442247">
        <w:rPr>
          <w:i/>
          <w:sz w:val="28"/>
          <w:szCs w:val="28"/>
          <w:lang w:val="it-IT"/>
        </w:rPr>
        <w:t>) Loại và cấp công trình:</w:t>
      </w:r>
      <w:r w:rsidRPr="00442247">
        <w:rPr>
          <w:rStyle w:val="Heading1Char"/>
        </w:rPr>
        <w:t xml:space="preserve"> </w:t>
      </w:r>
      <w:r w:rsidR="008D3418" w:rsidRPr="00442247">
        <w:rPr>
          <w:sz w:val="28"/>
          <w:szCs w:val="28"/>
          <w:lang w:val="vi-VN" w:eastAsia="vi-VN"/>
        </w:rPr>
        <w:t>Công trình giao thông nông thôn, cấp C</w:t>
      </w:r>
      <w:r w:rsidR="00387ADF" w:rsidRPr="00442247">
        <w:rPr>
          <w:bCs/>
          <w:sz w:val="26"/>
          <w:szCs w:val="26"/>
          <w:lang w:val="nl-NL"/>
        </w:rPr>
        <w:t>, cấp IV</w:t>
      </w:r>
      <w:r w:rsidRPr="00442247">
        <w:rPr>
          <w:sz w:val="28"/>
          <w:szCs w:val="28"/>
        </w:rPr>
        <w:t>.</w:t>
      </w:r>
    </w:p>
    <w:p w14:paraId="4A2A694F" w14:textId="77777777" w:rsidR="00726C1B" w:rsidRPr="00442247" w:rsidRDefault="00726C1B" w:rsidP="00726C1B">
      <w:pPr>
        <w:tabs>
          <w:tab w:val="left" w:pos="567"/>
          <w:tab w:val="left" w:pos="1134"/>
        </w:tabs>
        <w:autoSpaceDE w:val="0"/>
        <w:autoSpaceDN w:val="0"/>
        <w:adjustRightInd w:val="0"/>
        <w:spacing w:before="120"/>
        <w:ind w:firstLine="567"/>
        <w:rPr>
          <w:b/>
          <w:i/>
          <w:sz w:val="28"/>
          <w:szCs w:val="28"/>
          <w:lang w:val="it-IT"/>
        </w:rPr>
      </w:pPr>
      <w:r w:rsidRPr="00442247">
        <w:rPr>
          <w:b/>
          <w:i/>
          <w:sz w:val="28"/>
          <w:szCs w:val="28"/>
          <w:lang w:val="it-IT"/>
        </w:rPr>
        <w:t>1.2. Thông tin về gói thầu:</w:t>
      </w:r>
    </w:p>
    <w:p w14:paraId="5816CD25" w14:textId="36A43BCA" w:rsidR="00726C1B" w:rsidRPr="00442247" w:rsidRDefault="00726C1B" w:rsidP="00726C1B">
      <w:pPr>
        <w:tabs>
          <w:tab w:val="left" w:pos="567"/>
        </w:tabs>
        <w:spacing w:before="120"/>
        <w:ind w:firstLine="567"/>
        <w:rPr>
          <w:bCs/>
          <w:sz w:val="28"/>
          <w:szCs w:val="28"/>
          <w:lang w:val="it-IT"/>
        </w:rPr>
      </w:pPr>
      <w:r w:rsidRPr="00442247">
        <w:rPr>
          <w:bCs/>
          <w:i/>
          <w:sz w:val="28"/>
          <w:szCs w:val="28"/>
          <w:lang w:val="it-IT"/>
        </w:rPr>
        <w:t>a) Tên gói thầu</w:t>
      </w:r>
      <w:r w:rsidRPr="00442247">
        <w:rPr>
          <w:bCs/>
          <w:sz w:val="28"/>
          <w:szCs w:val="28"/>
          <w:lang w:val="it-IT"/>
        </w:rPr>
        <w:t xml:space="preserve">: </w:t>
      </w:r>
      <w:r w:rsidR="00AA4068" w:rsidRPr="00442247">
        <w:rPr>
          <w:bCs/>
          <w:sz w:val="28"/>
          <w:szCs w:val="28"/>
          <w:lang w:val="it-IT"/>
        </w:rPr>
        <w:t>Gói thầu số 03: Gói thầu xây dựng</w:t>
      </w:r>
      <w:r w:rsidR="007A0212" w:rsidRPr="00442247">
        <w:rPr>
          <w:bCs/>
          <w:sz w:val="28"/>
          <w:szCs w:val="28"/>
          <w:lang w:val="it-IT"/>
        </w:rPr>
        <w:t>.</w:t>
      </w:r>
    </w:p>
    <w:p w14:paraId="7DC8EF49" w14:textId="2C463EA8" w:rsidR="00726C1B" w:rsidRPr="00442247" w:rsidRDefault="00726C1B" w:rsidP="00726C1B">
      <w:pPr>
        <w:tabs>
          <w:tab w:val="left" w:pos="567"/>
        </w:tabs>
        <w:spacing w:before="120"/>
        <w:ind w:firstLine="567"/>
        <w:rPr>
          <w:bCs/>
          <w:sz w:val="28"/>
          <w:szCs w:val="28"/>
          <w:lang w:val="it-IT"/>
        </w:rPr>
      </w:pPr>
      <w:r w:rsidRPr="00442247">
        <w:rPr>
          <w:bCs/>
          <w:i/>
          <w:sz w:val="28"/>
          <w:szCs w:val="28"/>
          <w:lang w:val="it-IT"/>
        </w:rPr>
        <w:t>b) Tóm tắt công việc chính của  gói thầu:</w:t>
      </w:r>
      <w:r w:rsidRPr="00442247">
        <w:rPr>
          <w:bCs/>
          <w:sz w:val="28"/>
          <w:szCs w:val="28"/>
          <w:lang w:val="it-IT"/>
        </w:rPr>
        <w:t xml:space="preserve"> </w:t>
      </w:r>
    </w:p>
    <w:p w14:paraId="68402445" w14:textId="77777777" w:rsidR="00A57D05" w:rsidRPr="00442247" w:rsidRDefault="00A57D05" w:rsidP="00A57D05">
      <w:pPr>
        <w:tabs>
          <w:tab w:val="left" w:pos="567"/>
        </w:tabs>
        <w:spacing w:before="120"/>
        <w:ind w:firstLine="567"/>
        <w:rPr>
          <w:bCs/>
          <w:i/>
          <w:sz w:val="28"/>
          <w:szCs w:val="28"/>
          <w:lang w:val="it-IT"/>
        </w:rPr>
      </w:pPr>
      <w:bookmarkStart w:id="2" w:name="_Hlk223622110"/>
      <w:r w:rsidRPr="00442247">
        <w:rPr>
          <w:bCs/>
          <w:i/>
          <w:sz w:val="28"/>
          <w:szCs w:val="28"/>
          <w:lang w:val="it-IT"/>
        </w:rPr>
        <w:t>- Tổng chiều dài tuyến đường 2.816m.</w:t>
      </w:r>
    </w:p>
    <w:p w14:paraId="7FBC680B"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 Chiều rộng mặt đường 3,0m.</w:t>
      </w:r>
    </w:p>
    <w:p w14:paraId="79F06D4C"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 Chiều rộng lề 0,5m*2.</w:t>
      </w:r>
    </w:p>
    <w:p w14:paraId="179DEDD4"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 Chiều rộng nền đường 4,0m.</w:t>
      </w:r>
    </w:p>
    <w:bookmarkEnd w:id="2"/>
    <w:p w14:paraId="15027B11" w14:textId="52A7AF78" w:rsidR="00084CDA" w:rsidRPr="00442247" w:rsidRDefault="00726C1B" w:rsidP="00A57D05">
      <w:pPr>
        <w:tabs>
          <w:tab w:val="left" w:pos="567"/>
        </w:tabs>
        <w:spacing w:before="120"/>
        <w:ind w:firstLine="567"/>
        <w:rPr>
          <w:bCs/>
          <w:i/>
          <w:sz w:val="28"/>
          <w:szCs w:val="28"/>
          <w:lang w:val="it-IT"/>
        </w:rPr>
      </w:pPr>
      <w:r w:rsidRPr="00442247">
        <w:rPr>
          <w:bCs/>
          <w:i/>
          <w:sz w:val="28"/>
          <w:szCs w:val="28"/>
          <w:lang w:val="it-IT"/>
        </w:rPr>
        <w:t>c) Nguồn vốn:</w:t>
      </w:r>
      <w:r w:rsidRPr="00442247">
        <w:rPr>
          <w:bCs/>
          <w:sz w:val="28"/>
          <w:szCs w:val="28"/>
          <w:lang w:val="it-IT"/>
        </w:rPr>
        <w:t xml:space="preserve"> </w:t>
      </w:r>
      <w:r w:rsidR="00084CDA" w:rsidRPr="00442247">
        <w:rPr>
          <w:sz w:val="28"/>
          <w:szCs w:val="28"/>
          <w:lang w:val="pl-PL"/>
        </w:rPr>
        <w:t>Ngân sách địa phương</w:t>
      </w:r>
      <w:r w:rsidR="00084CDA" w:rsidRPr="00442247">
        <w:rPr>
          <w:bCs/>
          <w:i/>
          <w:sz w:val="28"/>
          <w:szCs w:val="28"/>
          <w:lang w:val="it-IT"/>
        </w:rPr>
        <w:t xml:space="preserve"> </w:t>
      </w:r>
    </w:p>
    <w:p w14:paraId="3F3B9AAC" w14:textId="6BE17E02" w:rsidR="00726C1B" w:rsidRPr="00442247" w:rsidRDefault="00726C1B" w:rsidP="00726C1B">
      <w:pPr>
        <w:tabs>
          <w:tab w:val="left" w:pos="567"/>
        </w:tabs>
        <w:spacing w:before="120"/>
        <w:ind w:firstLine="567"/>
        <w:rPr>
          <w:bCs/>
          <w:sz w:val="28"/>
          <w:szCs w:val="28"/>
          <w:lang w:val="it-IT"/>
        </w:rPr>
      </w:pPr>
      <w:r w:rsidRPr="00442247">
        <w:rPr>
          <w:bCs/>
          <w:i/>
          <w:sz w:val="28"/>
          <w:szCs w:val="28"/>
          <w:lang w:val="it-IT"/>
        </w:rPr>
        <w:t>d) Hình thức lựa chọn nhà thầu:</w:t>
      </w:r>
      <w:r w:rsidRPr="00442247">
        <w:rPr>
          <w:bCs/>
          <w:sz w:val="28"/>
          <w:szCs w:val="28"/>
          <w:lang w:val="it-IT"/>
        </w:rPr>
        <w:t xml:space="preserve"> </w:t>
      </w:r>
      <w:r w:rsidR="00AA4068" w:rsidRPr="00442247">
        <w:rPr>
          <w:bCs/>
          <w:sz w:val="28"/>
          <w:szCs w:val="28"/>
          <w:lang w:val="it-IT"/>
        </w:rPr>
        <w:t>Đấu thầu rộng rãi qua mạng</w:t>
      </w:r>
      <w:r w:rsidRPr="00442247">
        <w:rPr>
          <w:bCs/>
          <w:sz w:val="28"/>
          <w:szCs w:val="28"/>
          <w:lang w:val="it-IT"/>
        </w:rPr>
        <w:t>.</w:t>
      </w:r>
    </w:p>
    <w:p w14:paraId="6CA9A08F" w14:textId="77777777" w:rsidR="00726C1B" w:rsidRPr="00442247" w:rsidRDefault="00726C1B" w:rsidP="00726C1B">
      <w:pPr>
        <w:tabs>
          <w:tab w:val="left" w:pos="567"/>
        </w:tabs>
        <w:spacing w:before="120"/>
        <w:ind w:firstLine="567"/>
        <w:rPr>
          <w:bCs/>
          <w:sz w:val="28"/>
          <w:szCs w:val="28"/>
          <w:lang w:val="it-IT"/>
        </w:rPr>
      </w:pPr>
      <w:r w:rsidRPr="00442247">
        <w:rPr>
          <w:bCs/>
          <w:i/>
          <w:sz w:val="28"/>
          <w:szCs w:val="28"/>
          <w:lang w:val="it-IT"/>
        </w:rPr>
        <w:t>đ) Phương thức lựa chọn nhà thầu:</w:t>
      </w:r>
      <w:r w:rsidRPr="00442247">
        <w:rPr>
          <w:bCs/>
          <w:sz w:val="28"/>
          <w:szCs w:val="28"/>
          <w:lang w:val="it-IT"/>
        </w:rPr>
        <w:t xml:space="preserve"> 01 giai đoạn, 01 túi hồ sơ</w:t>
      </w:r>
      <w:bookmarkStart w:id="3" w:name="_Hlk515208603"/>
      <w:r w:rsidRPr="00442247">
        <w:rPr>
          <w:bCs/>
          <w:sz w:val="28"/>
          <w:szCs w:val="28"/>
          <w:lang w:val="it-IT"/>
        </w:rPr>
        <w:t>.</w:t>
      </w:r>
    </w:p>
    <w:p w14:paraId="42817341" w14:textId="020E6773" w:rsidR="00726C1B" w:rsidRPr="00442247" w:rsidRDefault="00726C1B" w:rsidP="00726C1B">
      <w:pPr>
        <w:tabs>
          <w:tab w:val="left" w:pos="567"/>
        </w:tabs>
        <w:spacing w:before="120"/>
        <w:ind w:firstLine="567"/>
        <w:rPr>
          <w:bCs/>
          <w:sz w:val="28"/>
          <w:szCs w:val="28"/>
          <w:lang w:val="it-IT"/>
        </w:rPr>
      </w:pPr>
      <w:r w:rsidRPr="00442247">
        <w:rPr>
          <w:bCs/>
          <w:i/>
          <w:sz w:val="28"/>
          <w:szCs w:val="28"/>
          <w:lang w:val="it-IT"/>
        </w:rPr>
        <w:t>e) Thời gian bắt đầu tổ chức lựa chọn nhà thầu:</w:t>
      </w:r>
      <w:r w:rsidRPr="00442247">
        <w:rPr>
          <w:bCs/>
          <w:sz w:val="28"/>
          <w:szCs w:val="28"/>
          <w:lang w:val="it-IT"/>
        </w:rPr>
        <w:t xml:space="preserve"> Quý I năm 202</w:t>
      </w:r>
      <w:bookmarkEnd w:id="3"/>
      <w:r w:rsidR="00084CDA" w:rsidRPr="00442247">
        <w:rPr>
          <w:bCs/>
          <w:sz w:val="28"/>
          <w:szCs w:val="28"/>
          <w:lang w:val="it-IT"/>
        </w:rPr>
        <w:t>6</w:t>
      </w:r>
      <w:r w:rsidRPr="00442247">
        <w:rPr>
          <w:bCs/>
          <w:sz w:val="28"/>
          <w:szCs w:val="28"/>
          <w:lang w:val="it-IT"/>
        </w:rPr>
        <w:t>.</w:t>
      </w:r>
    </w:p>
    <w:p w14:paraId="7B2F4E44" w14:textId="2929D275" w:rsidR="00726C1B" w:rsidRPr="00442247" w:rsidRDefault="00726C1B" w:rsidP="00726C1B">
      <w:pPr>
        <w:tabs>
          <w:tab w:val="left" w:pos="567"/>
        </w:tabs>
        <w:spacing w:before="120"/>
        <w:ind w:firstLine="567"/>
        <w:rPr>
          <w:bCs/>
          <w:sz w:val="28"/>
          <w:szCs w:val="28"/>
          <w:lang w:val="it-IT"/>
        </w:rPr>
      </w:pPr>
      <w:r w:rsidRPr="00442247">
        <w:rPr>
          <w:bCs/>
          <w:i/>
          <w:sz w:val="28"/>
          <w:szCs w:val="28"/>
          <w:lang w:val="it-IT"/>
        </w:rPr>
        <w:t>g) Loại hợp đồng:</w:t>
      </w:r>
      <w:r w:rsidRPr="00442247">
        <w:rPr>
          <w:bCs/>
          <w:sz w:val="28"/>
          <w:szCs w:val="28"/>
          <w:lang w:val="it-IT"/>
        </w:rPr>
        <w:t xml:space="preserve"> </w:t>
      </w:r>
      <w:r w:rsidR="00603AAF" w:rsidRPr="00442247">
        <w:rPr>
          <w:bCs/>
          <w:sz w:val="28"/>
          <w:szCs w:val="28"/>
          <w:lang w:val="it-IT"/>
        </w:rPr>
        <w:t>Trọn gói</w:t>
      </w:r>
      <w:r w:rsidRPr="00442247">
        <w:rPr>
          <w:bCs/>
          <w:sz w:val="28"/>
          <w:szCs w:val="28"/>
          <w:lang w:val="it-IT"/>
        </w:rPr>
        <w:t>.</w:t>
      </w:r>
    </w:p>
    <w:p w14:paraId="60DA75BF" w14:textId="3DB1DA5D" w:rsidR="00726C1B" w:rsidRPr="00442247" w:rsidRDefault="00726C1B" w:rsidP="00726C1B">
      <w:pPr>
        <w:tabs>
          <w:tab w:val="left" w:pos="567"/>
        </w:tabs>
        <w:spacing w:before="120"/>
        <w:ind w:firstLine="567"/>
        <w:rPr>
          <w:bCs/>
          <w:sz w:val="28"/>
          <w:szCs w:val="28"/>
          <w:lang w:val="it-IT"/>
        </w:rPr>
      </w:pPr>
      <w:r w:rsidRPr="00442247">
        <w:rPr>
          <w:bCs/>
          <w:i/>
          <w:sz w:val="28"/>
          <w:szCs w:val="28"/>
          <w:lang w:val="it-IT"/>
        </w:rPr>
        <w:t>h) Thời gian thực hiện gói thầu:</w:t>
      </w:r>
      <w:r w:rsidRPr="00442247">
        <w:rPr>
          <w:bCs/>
          <w:sz w:val="28"/>
          <w:szCs w:val="28"/>
          <w:lang w:val="it-IT"/>
        </w:rPr>
        <w:t xml:space="preserve"> </w:t>
      </w:r>
      <w:r w:rsidR="00AA4068" w:rsidRPr="00442247">
        <w:rPr>
          <w:bCs/>
          <w:sz w:val="28"/>
          <w:szCs w:val="28"/>
          <w:lang w:val="it-IT"/>
        </w:rPr>
        <w:t>12</w:t>
      </w:r>
      <w:r w:rsidRPr="00442247">
        <w:rPr>
          <w:bCs/>
          <w:sz w:val="28"/>
          <w:szCs w:val="28"/>
          <w:lang w:val="it-IT"/>
        </w:rPr>
        <w:t>0 ngày.</w:t>
      </w:r>
    </w:p>
    <w:p w14:paraId="4EF4D906" w14:textId="5170876F" w:rsidR="006C793C" w:rsidRPr="00442247" w:rsidRDefault="006C793C" w:rsidP="00726C1B">
      <w:pPr>
        <w:tabs>
          <w:tab w:val="left" w:pos="567"/>
        </w:tabs>
        <w:spacing w:before="120"/>
        <w:ind w:firstLine="567"/>
        <w:rPr>
          <w:bCs/>
          <w:sz w:val="28"/>
          <w:szCs w:val="28"/>
          <w:lang w:val="it-IT"/>
        </w:rPr>
      </w:pPr>
      <w:r w:rsidRPr="00442247">
        <w:rPr>
          <w:bCs/>
          <w:sz w:val="28"/>
          <w:szCs w:val="28"/>
          <w:lang w:val="it-IT"/>
        </w:rPr>
        <w:t xml:space="preserve">i) Giá gói thầu được phê duyệt đã bao gồm thuế VAT là </w:t>
      </w:r>
      <w:r w:rsidR="00603AAF" w:rsidRPr="00442247">
        <w:rPr>
          <w:bCs/>
          <w:sz w:val="28"/>
          <w:szCs w:val="28"/>
          <w:lang w:val="it-IT"/>
        </w:rPr>
        <w:t>8</w:t>
      </w:r>
      <w:r w:rsidRPr="00442247">
        <w:rPr>
          <w:bCs/>
          <w:sz w:val="28"/>
          <w:szCs w:val="28"/>
          <w:lang w:val="it-IT"/>
        </w:rPr>
        <w:t>%.</w:t>
      </w:r>
    </w:p>
    <w:p w14:paraId="4122C7CF" w14:textId="339AA8B1" w:rsidR="00726C1B" w:rsidRPr="00442247" w:rsidRDefault="00726C1B" w:rsidP="006C793C">
      <w:pPr>
        <w:tabs>
          <w:tab w:val="left" w:pos="567"/>
          <w:tab w:val="left" w:pos="1134"/>
        </w:tabs>
        <w:autoSpaceDE w:val="0"/>
        <w:autoSpaceDN w:val="0"/>
        <w:adjustRightInd w:val="0"/>
        <w:spacing w:before="20" w:after="20"/>
        <w:ind w:firstLine="567"/>
        <w:rPr>
          <w:b/>
          <w:i/>
          <w:sz w:val="28"/>
          <w:szCs w:val="28"/>
          <w:lang w:val="it-IT"/>
        </w:rPr>
      </w:pPr>
      <w:r w:rsidRPr="00442247">
        <w:rPr>
          <w:b/>
          <w:i/>
          <w:sz w:val="28"/>
          <w:szCs w:val="28"/>
          <w:lang w:val="it-IT"/>
        </w:rPr>
        <w:t>1.3. Phạm vi công việc</w:t>
      </w:r>
      <w:r w:rsidR="004B08C9" w:rsidRPr="00442247">
        <w:rPr>
          <w:b/>
          <w:i/>
          <w:sz w:val="28"/>
          <w:szCs w:val="28"/>
          <w:lang w:val="it-IT"/>
        </w:rPr>
        <w:t>, quy mô xây dựng</w:t>
      </w:r>
      <w:r w:rsidRPr="00442247">
        <w:rPr>
          <w:b/>
          <w:i/>
          <w:sz w:val="28"/>
          <w:szCs w:val="28"/>
          <w:lang w:val="it-IT"/>
        </w:rPr>
        <w:t xml:space="preserve"> của gói thầu</w:t>
      </w:r>
      <w:r w:rsidRPr="00442247">
        <w:rPr>
          <w:bCs/>
          <w:i/>
          <w:sz w:val="28"/>
          <w:szCs w:val="28"/>
          <w:lang w:val="it-IT"/>
        </w:rPr>
        <w:t>:</w:t>
      </w:r>
    </w:p>
    <w:p w14:paraId="0BD80F73" w14:textId="77777777" w:rsidR="00506D3B" w:rsidRPr="00442247" w:rsidRDefault="00506D3B" w:rsidP="00506D3B">
      <w:pPr>
        <w:tabs>
          <w:tab w:val="left" w:pos="567"/>
        </w:tabs>
        <w:spacing w:before="120"/>
        <w:ind w:firstLine="567"/>
        <w:rPr>
          <w:b/>
          <w:sz w:val="28"/>
          <w:szCs w:val="28"/>
          <w:lang w:val="it-IT"/>
        </w:rPr>
      </w:pPr>
      <w:r w:rsidRPr="00442247">
        <w:rPr>
          <w:b/>
          <w:sz w:val="28"/>
          <w:szCs w:val="28"/>
          <w:lang w:val="it-IT"/>
        </w:rPr>
        <w:t>Quy mô:</w:t>
      </w:r>
    </w:p>
    <w:p w14:paraId="4801B43C"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 Tổng chiều dài tuyến đường 2.816m.</w:t>
      </w:r>
    </w:p>
    <w:p w14:paraId="046C31AD"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 Chiều rộng mặt đường 3,0m.</w:t>
      </w:r>
    </w:p>
    <w:p w14:paraId="45BA5F16"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 Chiều rộng lề 0,5m*2.</w:t>
      </w:r>
    </w:p>
    <w:p w14:paraId="19DEB366"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 Chiều rộng nền đường 4,0m.</w:t>
      </w:r>
    </w:p>
    <w:p w14:paraId="0F9512D2"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 Kết cấu mặt đường bê tông cốt thép đổ tại chỗ trên nền đá cấp phối gia cố.</w:t>
      </w:r>
    </w:p>
    <w:p w14:paraId="64FFAFB2"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 Tải trọng thiết kế trục đơn xe tiêu chuẩn 2,5 tấn.</w:t>
      </w:r>
    </w:p>
    <w:p w14:paraId="40041C5A"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lastRenderedPageBreak/>
        <w:t>- Kết cấu mặt đường:</w:t>
      </w:r>
    </w:p>
    <w:p w14:paraId="78C0769E"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Lớp BTCT đá 1x2 M250 dày 16cm</w:t>
      </w:r>
    </w:p>
    <w:p w14:paraId="0A938802"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Lớp cao su (ni lông) chống mất nước</w:t>
      </w:r>
    </w:p>
    <w:p w14:paraId="58D56AE6"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Lớp cấp phối đá dăm K&gt;=0,95</w:t>
      </w:r>
    </w:p>
    <w:p w14:paraId="0E72DFE9"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Nền bê tông hiện trạng (hoặc nền hiện trạng dọn sạch rác, hữu cơ tại các vị trí mở rộng, đoạn vuốt nối, điểm tránh xe)</w:t>
      </w:r>
    </w:p>
    <w:p w14:paraId="6804A5C4" w14:textId="77777777" w:rsidR="00A57D05" w:rsidRPr="00442247" w:rsidRDefault="00A57D05" w:rsidP="00A57D05">
      <w:pPr>
        <w:tabs>
          <w:tab w:val="left" w:pos="567"/>
        </w:tabs>
        <w:spacing w:before="120"/>
        <w:ind w:firstLine="567"/>
        <w:rPr>
          <w:bCs/>
          <w:i/>
          <w:sz w:val="28"/>
          <w:szCs w:val="28"/>
          <w:lang w:val="it-IT"/>
        </w:rPr>
      </w:pPr>
      <w:r w:rsidRPr="00442247">
        <w:rPr>
          <w:bCs/>
          <w:i/>
          <w:sz w:val="28"/>
          <w:szCs w:val="28"/>
          <w:lang w:val="it-IT"/>
        </w:rPr>
        <w:t>- Đắp lề đất chọn lọc K=0,85.</w:t>
      </w:r>
    </w:p>
    <w:p w14:paraId="092D05C8" w14:textId="77777777" w:rsidR="00A57D05" w:rsidRPr="00442247" w:rsidRDefault="00A57D05" w:rsidP="00A57D05">
      <w:pPr>
        <w:tabs>
          <w:tab w:val="left" w:pos="567"/>
          <w:tab w:val="left" w:pos="1134"/>
        </w:tabs>
        <w:autoSpaceDE w:val="0"/>
        <w:autoSpaceDN w:val="0"/>
        <w:adjustRightInd w:val="0"/>
        <w:spacing w:before="20" w:after="20"/>
        <w:ind w:firstLine="567"/>
        <w:rPr>
          <w:bCs/>
          <w:i/>
          <w:sz w:val="28"/>
          <w:szCs w:val="28"/>
          <w:lang w:val="it-IT"/>
        </w:rPr>
      </w:pPr>
      <w:r w:rsidRPr="00442247">
        <w:rPr>
          <w:bCs/>
          <w:i/>
          <w:sz w:val="28"/>
          <w:szCs w:val="28"/>
          <w:lang w:val="it-IT"/>
        </w:rPr>
        <w:t>- Đóng cừ tràm gia cố tại vị trí kênh mương. Cừ tràm đóng hàng ngoài gia cố 8cây/m, cừ tràm nẹp cổ dọc theo chiều dài gia cố, cừ tràm đóng neo cách khoảng 0,5m/cây. Lưới cước chắn đất 2 lớp rộng trung bình 2,5m.</w:t>
      </w:r>
    </w:p>
    <w:p w14:paraId="1E11ADE4" w14:textId="7299966F" w:rsidR="006C793C" w:rsidRPr="00442247" w:rsidRDefault="006C793C" w:rsidP="00A57D05">
      <w:pPr>
        <w:tabs>
          <w:tab w:val="left" w:pos="567"/>
          <w:tab w:val="left" w:pos="1134"/>
        </w:tabs>
        <w:autoSpaceDE w:val="0"/>
        <w:autoSpaceDN w:val="0"/>
        <w:adjustRightInd w:val="0"/>
        <w:spacing w:before="20" w:after="20"/>
        <w:ind w:firstLine="567"/>
        <w:rPr>
          <w:bCs/>
          <w:i/>
          <w:iCs/>
          <w:sz w:val="28"/>
          <w:szCs w:val="28"/>
          <w:lang w:val="nl-NL"/>
        </w:rPr>
      </w:pPr>
      <w:r w:rsidRPr="00442247">
        <w:rPr>
          <w:i/>
          <w:iCs/>
          <w:sz w:val="28"/>
          <w:szCs w:val="28"/>
        </w:rPr>
        <w:t>- Chi tiết các hạng mục công việc thuộc gói thầu theo hồ sơ thiết kế bản vẽ thi công đính kèm.</w:t>
      </w:r>
    </w:p>
    <w:p w14:paraId="48BBC302" w14:textId="77777777" w:rsidR="00726C1B" w:rsidRPr="00442247" w:rsidRDefault="00726C1B" w:rsidP="00726C1B">
      <w:pPr>
        <w:tabs>
          <w:tab w:val="left" w:pos="567"/>
          <w:tab w:val="left" w:pos="1134"/>
        </w:tabs>
        <w:autoSpaceDE w:val="0"/>
        <w:autoSpaceDN w:val="0"/>
        <w:adjustRightInd w:val="0"/>
        <w:spacing w:before="120"/>
        <w:ind w:firstLine="567"/>
        <w:rPr>
          <w:b/>
          <w:sz w:val="28"/>
          <w:szCs w:val="28"/>
          <w:lang w:val="it-IT"/>
        </w:rPr>
      </w:pPr>
      <w:r w:rsidRPr="00442247">
        <w:rPr>
          <w:b/>
          <w:sz w:val="28"/>
          <w:szCs w:val="28"/>
          <w:lang w:val="it-IT"/>
        </w:rPr>
        <w:t>2. Thời hạn hoàn thành:</w:t>
      </w:r>
    </w:p>
    <w:p w14:paraId="66350EF2" w14:textId="235A8F87" w:rsidR="00726C1B" w:rsidRPr="00442247" w:rsidRDefault="00726C1B" w:rsidP="00726C1B">
      <w:pPr>
        <w:widowControl w:val="0"/>
        <w:tabs>
          <w:tab w:val="left" w:pos="567"/>
          <w:tab w:val="left" w:pos="1134"/>
        </w:tabs>
        <w:autoSpaceDE w:val="0"/>
        <w:autoSpaceDN w:val="0"/>
        <w:adjustRightInd w:val="0"/>
        <w:spacing w:before="120"/>
        <w:ind w:firstLine="567"/>
        <w:rPr>
          <w:bCs/>
          <w:sz w:val="28"/>
          <w:szCs w:val="28"/>
          <w:lang w:val="es-ES"/>
        </w:rPr>
      </w:pPr>
      <w:r w:rsidRPr="00442247">
        <w:rPr>
          <w:sz w:val="28"/>
          <w:szCs w:val="28"/>
          <w:lang w:val="es-ES"/>
        </w:rPr>
        <w:t xml:space="preserve">Thời hạn hoàn thành toàn bộ các công việc của gói thầu là </w:t>
      </w:r>
      <w:r w:rsidR="00AA4068" w:rsidRPr="00442247">
        <w:rPr>
          <w:b/>
          <w:bCs/>
          <w:sz w:val="28"/>
          <w:szCs w:val="28"/>
          <w:lang w:val="es-ES"/>
        </w:rPr>
        <w:t>12</w:t>
      </w:r>
      <w:r w:rsidRPr="00442247">
        <w:rPr>
          <w:b/>
          <w:bCs/>
          <w:sz w:val="28"/>
          <w:szCs w:val="28"/>
          <w:lang w:val="es-ES"/>
        </w:rPr>
        <w:t>0 ngày.</w:t>
      </w:r>
    </w:p>
    <w:p w14:paraId="1C8B5759" w14:textId="77777777" w:rsidR="00726C1B" w:rsidRPr="00442247" w:rsidRDefault="00726C1B" w:rsidP="00726C1B">
      <w:pPr>
        <w:widowControl w:val="0"/>
        <w:spacing w:before="120"/>
        <w:rPr>
          <w:b/>
          <w:sz w:val="28"/>
          <w:szCs w:val="28"/>
          <w:lang w:val="es-ES"/>
        </w:rPr>
      </w:pPr>
      <w:r w:rsidRPr="00442247">
        <w:rPr>
          <w:b/>
          <w:sz w:val="28"/>
          <w:szCs w:val="28"/>
          <w:lang w:val="vi-VN"/>
        </w:rPr>
        <w:t>II. YÊU CẦU VỀ TIẾN ĐỘ THỰC HIỆN</w:t>
      </w:r>
    </w:p>
    <w:p w14:paraId="368E4894" w14:textId="03BC10AE" w:rsidR="00B667A8" w:rsidRPr="00442247" w:rsidRDefault="00B667A8" w:rsidP="00B667A8">
      <w:pPr>
        <w:rPr>
          <w:sz w:val="28"/>
          <w:szCs w:val="28"/>
        </w:rPr>
      </w:pPr>
      <w:r w:rsidRPr="00442247">
        <w:rPr>
          <w:sz w:val="28"/>
          <w:szCs w:val="28"/>
        </w:rPr>
        <w:t xml:space="preserve">       Nhà thầu phải lập biểu đồ tiến độ thi công, biểu đồ nhân lực bố trí máy móc thiết bị thi công chi tiết của từng công việc theo bảng kê hạng mục công việc  và phải phù hợp với biện pháp thi công, định mức xây dựng, điều kiện thực tế tại công trường, định mức xây dựng</w:t>
      </w:r>
      <w:r w:rsidR="0072350A" w:rsidRPr="00442247">
        <w:rPr>
          <w:sz w:val="28"/>
          <w:szCs w:val="28"/>
        </w:rPr>
        <w:t>.</w:t>
      </w:r>
    </w:p>
    <w:p w14:paraId="4F8E1490" w14:textId="2826930F" w:rsidR="00B667A8" w:rsidRPr="00442247" w:rsidRDefault="00B667A8" w:rsidP="0072350A">
      <w:pPr>
        <w:ind w:firstLine="720"/>
        <w:rPr>
          <w:sz w:val="28"/>
          <w:szCs w:val="28"/>
        </w:rPr>
      </w:pPr>
      <w:r w:rsidRPr="00442247">
        <w:rPr>
          <w:sz w:val="28"/>
          <w:szCs w:val="28"/>
        </w:rPr>
        <w:t>Tiến độ nhà thầu lập phải khả thi rõ ràng.</w:t>
      </w:r>
    </w:p>
    <w:p w14:paraId="02FB267A" w14:textId="5988D4F2" w:rsidR="00726C1B" w:rsidRPr="00442247" w:rsidRDefault="0049131D" w:rsidP="00726C1B">
      <w:pPr>
        <w:tabs>
          <w:tab w:val="left" w:pos="567"/>
          <w:tab w:val="left" w:pos="1134"/>
        </w:tabs>
        <w:autoSpaceDE w:val="0"/>
        <w:autoSpaceDN w:val="0"/>
        <w:adjustRightInd w:val="0"/>
        <w:spacing w:before="120"/>
        <w:rPr>
          <w:b/>
          <w:sz w:val="28"/>
          <w:szCs w:val="28"/>
          <w:lang w:val="es-ES"/>
        </w:rPr>
      </w:pPr>
      <w:r w:rsidRPr="00442247">
        <w:rPr>
          <w:b/>
          <w:sz w:val="28"/>
          <w:szCs w:val="28"/>
          <w:lang w:val="es-ES"/>
        </w:rPr>
        <w:tab/>
      </w:r>
      <w:r w:rsidR="00726C1B" w:rsidRPr="00442247">
        <w:rPr>
          <w:b/>
          <w:sz w:val="28"/>
          <w:szCs w:val="28"/>
          <w:lang w:val="es-ES"/>
        </w:rPr>
        <w:t>III. YÊU CẦU VỀ KỸ THUẬT/CHỈ DẪN KỸ THUẬT:</w:t>
      </w:r>
    </w:p>
    <w:p w14:paraId="77FFD6AE" w14:textId="77777777" w:rsidR="00726C1B" w:rsidRPr="00442247" w:rsidRDefault="00726C1B" w:rsidP="00726C1B">
      <w:pPr>
        <w:tabs>
          <w:tab w:val="left" w:pos="567"/>
          <w:tab w:val="left" w:pos="1134"/>
        </w:tabs>
        <w:autoSpaceDE w:val="0"/>
        <w:autoSpaceDN w:val="0"/>
        <w:adjustRightInd w:val="0"/>
        <w:spacing w:before="120"/>
        <w:ind w:firstLine="567"/>
        <w:rPr>
          <w:sz w:val="28"/>
          <w:szCs w:val="28"/>
          <w:lang w:val="es-ES"/>
        </w:rPr>
      </w:pPr>
      <w:r w:rsidRPr="00442247">
        <w:rPr>
          <w:sz w:val="28"/>
          <w:szCs w:val="28"/>
          <w:lang w:val="es-ES"/>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14:paraId="2CDBD28A" w14:textId="77777777" w:rsidR="00726C1B" w:rsidRPr="00442247" w:rsidRDefault="00726C1B" w:rsidP="00726C1B">
      <w:pPr>
        <w:tabs>
          <w:tab w:val="left" w:pos="567"/>
          <w:tab w:val="left" w:pos="1134"/>
        </w:tabs>
        <w:autoSpaceDE w:val="0"/>
        <w:autoSpaceDN w:val="0"/>
        <w:adjustRightInd w:val="0"/>
        <w:spacing w:before="120"/>
        <w:rPr>
          <w:sz w:val="28"/>
          <w:szCs w:val="28"/>
          <w:lang w:val="es-ES"/>
        </w:rPr>
      </w:pPr>
      <w:r w:rsidRPr="00442247">
        <w:rPr>
          <w:sz w:val="28"/>
          <w:szCs w:val="28"/>
          <w:lang w:val="es-ES"/>
        </w:rPr>
        <w:tab/>
        <w:t>Các yêu cầu về vật tư, về kỹ thuật không thể hiện trong hồ sơ thiết kế được phê duyệt thì thực hiện theo các tiêu chuẩn hiện hành và theo chỉ định của đơn vị thiết kế.</w:t>
      </w:r>
    </w:p>
    <w:p w14:paraId="0828D652" w14:textId="77777777" w:rsidR="00726C1B" w:rsidRPr="00442247" w:rsidRDefault="00726C1B" w:rsidP="00726C1B">
      <w:pPr>
        <w:tabs>
          <w:tab w:val="left" w:pos="567"/>
          <w:tab w:val="left" w:pos="1134"/>
        </w:tabs>
        <w:autoSpaceDE w:val="0"/>
        <w:autoSpaceDN w:val="0"/>
        <w:adjustRightInd w:val="0"/>
        <w:spacing w:before="120"/>
        <w:rPr>
          <w:sz w:val="28"/>
          <w:szCs w:val="28"/>
          <w:vertAlign w:val="superscript"/>
          <w:lang w:val="es-ES"/>
        </w:rPr>
      </w:pPr>
      <w:r w:rsidRPr="00442247">
        <w:rPr>
          <w:kern w:val="24"/>
          <w:sz w:val="28"/>
          <w:szCs w:val="28"/>
          <w:lang w:val="es-ES" w:eastAsia="vi-VN"/>
        </w:rPr>
        <w:tab/>
        <w:t xml:space="preserve">Các chỉ dẫn, trình tự thủ tục thi công và nghiệm thu đều phải tuân thủ theo </w:t>
      </w:r>
      <w:r w:rsidRPr="00442247">
        <w:rPr>
          <w:kern w:val="24"/>
          <w:sz w:val="28"/>
          <w:szCs w:val="28"/>
          <w:lang w:val="vi-VN" w:eastAsia="vi-VN"/>
        </w:rPr>
        <w:t>Nghị định số 06/2021/NĐ-CP ngày 26 tháng 01 năm 2021 của Chính phủ quy định chi tiết một số nội dung về quản lý chất lượng, thi công xây dựng và bảo trì công trình xây dựng</w:t>
      </w:r>
      <w:r w:rsidRPr="00442247">
        <w:rPr>
          <w:kern w:val="24"/>
          <w:sz w:val="28"/>
          <w:szCs w:val="28"/>
          <w:lang w:val="es-ES" w:eastAsia="vi-VN"/>
        </w:rPr>
        <w:t>.</w:t>
      </w:r>
    </w:p>
    <w:p w14:paraId="21B2C7A1" w14:textId="77777777" w:rsidR="00726C1B" w:rsidRPr="00442247" w:rsidRDefault="00726C1B" w:rsidP="00726C1B">
      <w:pPr>
        <w:widowControl w:val="0"/>
        <w:tabs>
          <w:tab w:val="left" w:pos="284"/>
          <w:tab w:val="left" w:pos="567"/>
        </w:tabs>
        <w:autoSpaceDE w:val="0"/>
        <w:autoSpaceDN w:val="0"/>
        <w:adjustRightInd w:val="0"/>
        <w:spacing w:before="120"/>
        <w:ind w:firstLine="567"/>
        <w:rPr>
          <w:b/>
          <w:sz w:val="28"/>
          <w:szCs w:val="28"/>
          <w:lang w:val="es-ES"/>
        </w:rPr>
      </w:pPr>
      <w:r w:rsidRPr="00442247">
        <w:rPr>
          <w:b/>
          <w:sz w:val="28"/>
          <w:szCs w:val="28"/>
          <w:lang w:val="es-ES"/>
        </w:rPr>
        <w:t xml:space="preserve">1. Quy trình, quy phạm áp dụng cho việc thi công, nghiệm thu công trình: </w:t>
      </w:r>
    </w:p>
    <w:p w14:paraId="481BCD5E" w14:textId="77777777" w:rsidR="00390DF9" w:rsidRPr="00442247" w:rsidRDefault="00726C1B"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442247">
        <w:rPr>
          <w:bCs/>
          <w:spacing w:val="2"/>
          <w:sz w:val="28"/>
          <w:szCs w:val="28"/>
          <w:lang w:val="es-ES"/>
        </w:rPr>
        <w:t>Áp dụng toàn bộ Tiêu chuẩn, Quy chuẩn xây dựng Việt Nam cho thi công và nghiệm thu công trình, Nhà thầu chỉ áp dụng các tiêu chuẩn nước ngoài cho các công việc cụ thể được chỉ định rõ.</w:t>
      </w:r>
    </w:p>
    <w:p w14:paraId="1F97AC2C" w14:textId="77777777" w:rsidR="00390DF9" w:rsidRPr="00442247" w:rsidRDefault="00390DF9"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442247">
        <w:rPr>
          <w:sz w:val="28"/>
          <w:szCs w:val="28"/>
        </w:rPr>
        <w:t xml:space="preserve">Việc thi công, nghiệm thu công trình áp dụng các tiêu chuẩn nêu trong Chỉ dẫn kỹ thuật; Trong trường hợp nhà thầu có đề xuất khác phải được Chủ đầu tư </w:t>
      </w:r>
      <w:r w:rsidRPr="00442247">
        <w:rPr>
          <w:sz w:val="28"/>
          <w:szCs w:val="28"/>
        </w:rPr>
        <w:lastRenderedPageBreak/>
        <w:t>chấp thuận.</w:t>
      </w:r>
    </w:p>
    <w:p w14:paraId="51B3EF33" w14:textId="77777777" w:rsidR="00390DF9" w:rsidRPr="00442247" w:rsidRDefault="00390DF9"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442247">
        <w:rPr>
          <w:sz w:val="28"/>
          <w:szCs w:val="28"/>
        </w:rPr>
        <w:t>Áp dụng toàn bộ Tiêu chuẩn, Quy chuẩn xây dựng Việt Nam cho thi công và nghiệm thu công trình; Nếu có tiêu chuẩn nước ngoài được áp dụng vào công trình thì được chỉ định rõ trong hồ sơ thiết kế, Nhà thầu chỉ áp dụng các tiêu chuẩn nước ngoài cho các công việc cụ thể được chỉ định rõ.</w:t>
      </w:r>
    </w:p>
    <w:p w14:paraId="2D4C3C27" w14:textId="77777777" w:rsidR="00390DF9" w:rsidRPr="00442247" w:rsidRDefault="00390DF9"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442247">
        <w:rPr>
          <w:sz w:val="28"/>
          <w:szCs w:val="28"/>
        </w:rPr>
        <w:t>Đối với các công tác khác không có qui định trong tiêu chuẩn Việt Nam sẽ theo yêu cầu hoặc chỉ dẫn cụ thể trong bản vẽ thiết kế (kể cả theo các tiêu chuẩn nước ngoài). Những mục không ghi rõ trong hồ sơ bản vẽ thiết kế thì Nhà thầu có ý kiến bằng văn bản để cơ quan thiết kế trả lời cụ thể.</w:t>
      </w:r>
    </w:p>
    <w:p w14:paraId="3769709E" w14:textId="77777777" w:rsidR="00390DF9" w:rsidRPr="00442247" w:rsidRDefault="00390DF9"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442247">
        <w:rPr>
          <w:sz w:val="28"/>
          <w:szCs w:val="28"/>
        </w:rPr>
        <w:t>Khi tiến hành nghiệm thu công việc, Chủ đầu tư và các bên liên quan tuân thủ Luật Xây dựng, Nghị định số 06/2021/NĐ-CP ngày 26/01/2021 của Chính phủ Quy định chi tiết về một số nội dung về quản lý chất lượng thi công xây dựng và bảo trì công trình xây dựng.</w:t>
      </w:r>
    </w:p>
    <w:p w14:paraId="16ED3A96" w14:textId="77777777" w:rsidR="00390DF9" w:rsidRPr="00442247" w:rsidRDefault="00390DF9"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442247">
        <w:rPr>
          <w:sz w:val="28"/>
          <w:szCs w:val="28"/>
        </w:rPr>
        <w:t>Việc nghiệm thu công việc, hạng mục công trình phù hợp với các quy định của pháp luật tại thời điểm thực hiện.</w:t>
      </w:r>
    </w:p>
    <w:p w14:paraId="249D257D" w14:textId="10AA813C" w:rsidR="00390DF9" w:rsidRPr="00442247" w:rsidRDefault="00390DF9" w:rsidP="00390DF9">
      <w:pPr>
        <w:widowControl w:val="0"/>
        <w:tabs>
          <w:tab w:val="left" w:pos="284"/>
          <w:tab w:val="left" w:pos="567"/>
        </w:tabs>
        <w:autoSpaceDE w:val="0"/>
        <w:autoSpaceDN w:val="0"/>
        <w:adjustRightInd w:val="0"/>
        <w:spacing w:before="120"/>
        <w:ind w:firstLine="567"/>
        <w:rPr>
          <w:sz w:val="28"/>
          <w:szCs w:val="28"/>
        </w:rPr>
      </w:pPr>
      <w:r w:rsidRPr="00442247">
        <w:rPr>
          <w:sz w:val="28"/>
          <w:szCs w:val="28"/>
        </w:rPr>
        <w:t>Trong quá trình thi công, tất cả các công việc nêu trong hợp đồng, Nhà thầu thi công cần tham khảo các tiêu chuẩn liên quan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606"/>
        <w:gridCol w:w="5185"/>
        <w:gridCol w:w="3271"/>
      </w:tblGrid>
      <w:tr w:rsidR="00442247" w:rsidRPr="00442247" w14:paraId="4ECA3978" w14:textId="77777777" w:rsidTr="00B63722">
        <w:trPr>
          <w:tblHeader/>
        </w:trPr>
        <w:tc>
          <w:tcPr>
            <w:tcW w:w="334" w:type="pct"/>
            <w:vAlign w:val="center"/>
          </w:tcPr>
          <w:p w14:paraId="22196D3A" w14:textId="77777777" w:rsidR="0072350A" w:rsidRPr="00442247" w:rsidRDefault="0072350A" w:rsidP="0072350A">
            <w:pPr>
              <w:jc w:val="center"/>
              <w:rPr>
                <w:b/>
                <w:sz w:val="26"/>
                <w:szCs w:val="26"/>
                <w:lang w:val="vi-VN" w:eastAsia="vi-VN"/>
              </w:rPr>
            </w:pPr>
            <w:r w:rsidRPr="00442247">
              <w:rPr>
                <w:b/>
                <w:sz w:val="26"/>
                <w:szCs w:val="26"/>
                <w:lang w:eastAsia="vi-VN"/>
              </w:rPr>
              <w:t>S</w:t>
            </w:r>
            <w:r w:rsidRPr="00442247">
              <w:rPr>
                <w:b/>
                <w:sz w:val="26"/>
                <w:szCs w:val="26"/>
                <w:lang w:val="vi-VN" w:eastAsia="vi-VN"/>
              </w:rPr>
              <w:t>TT</w:t>
            </w:r>
          </w:p>
        </w:tc>
        <w:tc>
          <w:tcPr>
            <w:tcW w:w="2861" w:type="pct"/>
            <w:vAlign w:val="center"/>
          </w:tcPr>
          <w:p w14:paraId="447FFDC5" w14:textId="77777777" w:rsidR="0072350A" w:rsidRPr="00442247" w:rsidRDefault="0072350A" w:rsidP="0072350A">
            <w:pPr>
              <w:jc w:val="center"/>
              <w:rPr>
                <w:b/>
                <w:sz w:val="26"/>
                <w:szCs w:val="26"/>
                <w:lang w:eastAsia="vi-VN"/>
              </w:rPr>
            </w:pPr>
            <w:r w:rsidRPr="00442247">
              <w:rPr>
                <w:b/>
                <w:sz w:val="26"/>
                <w:szCs w:val="26"/>
                <w:lang w:eastAsia="vi-VN"/>
              </w:rPr>
              <w:t>NỘI DUNG YÊU CẦU</w:t>
            </w:r>
          </w:p>
        </w:tc>
        <w:tc>
          <w:tcPr>
            <w:tcW w:w="1805" w:type="pct"/>
            <w:vAlign w:val="center"/>
          </w:tcPr>
          <w:p w14:paraId="7D375524" w14:textId="77777777" w:rsidR="0072350A" w:rsidRPr="00442247" w:rsidRDefault="0072350A" w:rsidP="0072350A">
            <w:pPr>
              <w:jc w:val="center"/>
              <w:rPr>
                <w:b/>
                <w:sz w:val="26"/>
                <w:szCs w:val="26"/>
                <w:lang w:eastAsia="vi-VN"/>
              </w:rPr>
            </w:pPr>
            <w:r w:rsidRPr="00442247">
              <w:rPr>
                <w:b/>
                <w:sz w:val="26"/>
                <w:szCs w:val="26"/>
                <w:lang w:eastAsia="vi-VN"/>
              </w:rPr>
              <w:t>TIÊU CHUẨN ÁP DỤNG</w:t>
            </w:r>
          </w:p>
        </w:tc>
      </w:tr>
      <w:tr w:rsidR="00442247" w:rsidRPr="00442247" w14:paraId="154ECB62" w14:textId="77777777" w:rsidTr="00B63722">
        <w:tc>
          <w:tcPr>
            <w:tcW w:w="334" w:type="pct"/>
          </w:tcPr>
          <w:p w14:paraId="3F0B7FF1" w14:textId="77777777" w:rsidR="0072350A" w:rsidRPr="00442247" w:rsidRDefault="0072350A" w:rsidP="0072350A">
            <w:pPr>
              <w:jc w:val="center"/>
              <w:rPr>
                <w:sz w:val="26"/>
                <w:szCs w:val="26"/>
                <w:lang w:val="vi-VN" w:eastAsia="vi-VN"/>
              </w:rPr>
            </w:pPr>
            <w:r w:rsidRPr="00442247">
              <w:rPr>
                <w:sz w:val="26"/>
                <w:szCs w:val="26"/>
                <w:lang w:val="vi-VN" w:eastAsia="vi-VN"/>
              </w:rPr>
              <w:t>1</w:t>
            </w:r>
          </w:p>
        </w:tc>
        <w:tc>
          <w:tcPr>
            <w:tcW w:w="2861" w:type="pct"/>
          </w:tcPr>
          <w:p w14:paraId="3738281A" w14:textId="77777777" w:rsidR="0072350A" w:rsidRPr="00442247" w:rsidRDefault="0072350A" w:rsidP="0072350A">
            <w:pPr>
              <w:rPr>
                <w:sz w:val="26"/>
                <w:szCs w:val="26"/>
                <w:lang w:eastAsia="vi-VN"/>
              </w:rPr>
            </w:pPr>
            <w:r w:rsidRPr="00442247">
              <w:rPr>
                <w:rFonts w:eastAsia="Calibri"/>
                <w:sz w:val="26"/>
                <w:szCs w:val="26"/>
                <w:lang w:val="vi-VN" w:eastAsia="vi-VN"/>
              </w:rPr>
              <w:t>Công tác trắc địa trong công trình xây dựng. Yêu cầu chung</w:t>
            </w:r>
            <w:r w:rsidRPr="00442247">
              <w:rPr>
                <w:rFonts w:eastAsia="Calibri"/>
                <w:sz w:val="26"/>
                <w:szCs w:val="26"/>
                <w:lang w:eastAsia="vi-VN"/>
              </w:rPr>
              <w:t>.</w:t>
            </w:r>
          </w:p>
        </w:tc>
        <w:tc>
          <w:tcPr>
            <w:tcW w:w="1805" w:type="pct"/>
          </w:tcPr>
          <w:p w14:paraId="00674856" w14:textId="77777777" w:rsidR="0072350A" w:rsidRPr="00442247" w:rsidRDefault="0072350A" w:rsidP="0072350A">
            <w:pPr>
              <w:rPr>
                <w:sz w:val="26"/>
                <w:szCs w:val="26"/>
                <w:lang w:val="vi-VN" w:eastAsia="vi-VN"/>
              </w:rPr>
            </w:pPr>
            <w:r w:rsidRPr="00442247">
              <w:rPr>
                <w:rFonts w:eastAsia="Calibri"/>
                <w:sz w:val="26"/>
                <w:szCs w:val="26"/>
                <w:lang w:val="vi-VN" w:eastAsia="vi-VN"/>
              </w:rPr>
              <w:t>TCVN 9398:2012</w:t>
            </w:r>
          </w:p>
        </w:tc>
      </w:tr>
      <w:tr w:rsidR="00442247" w:rsidRPr="00442247" w14:paraId="20C608D5" w14:textId="77777777" w:rsidTr="00B63722">
        <w:tc>
          <w:tcPr>
            <w:tcW w:w="334" w:type="pct"/>
          </w:tcPr>
          <w:p w14:paraId="0ADD34AA" w14:textId="77777777" w:rsidR="0072350A" w:rsidRPr="00442247" w:rsidRDefault="0072350A" w:rsidP="0072350A">
            <w:pPr>
              <w:jc w:val="center"/>
              <w:rPr>
                <w:sz w:val="26"/>
                <w:szCs w:val="26"/>
                <w:lang w:val="vi-VN" w:eastAsia="vi-VN"/>
              </w:rPr>
            </w:pPr>
            <w:r w:rsidRPr="00442247">
              <w:rPr>
                <w:sz w:val="26"/>
                <w:szCs w:val="26"/>
                <w:lang w:val="vi-VN" w:eastAsia="vi-VN"/>
              </w:rPr>
              <w:t>2</w:t>
            </w:r>
          </w:p>
        </w:tc>
        <w:tc>
          <w:tcPr>
            <w:tcW w:w="2861" w:type="pct"/>
          </w:tcPr>
          <w:p w14:paraId="633A193B" w14:textId="77777777" w:rsidR="0072350A" w:rsidRPr="00442247" w:rsidRDefault="0072350A" w:rsidP="0072350A">
            <w:pPr>
              <w:rPr>
                <w:sz w:val="26"/>
                <w:szCs w:val="26"/>
                <w:lang w:eastAsia="vi-VN"/>
              </w:rPr>
            </w:pPr>
            <w:r w:rsidRPr="00442247">
              <w:rPr>
                <w:rFonts w:eastAsia="Calibri"/>
                <w:sz w:val="26"/>
                <w:szCs w:val="26"/>
                <w:lang w:val="vi-VN" w:eastAsia="vi-VN"/>
              </w:rPr>
              <w:t>Tổ chức thi công</w:t>
            </w:r>
            <w:r w:rsidRPr="00442247">
              <w:rPr>
                <w:rFonts w:eastAsia="Calibri"/>
                <w:sz w:val="26"/>
                <w:szCs w:val="26"/>
                <w:lang w:eastAsia="vi-VN"/>
              </w:rPr>
              <w:t>.</w:t>
            </w:r>
          </w:p>
        </w:tc>
        <w:tc>
          <w:tcPr>
            <w:tcW w:w="1805" w:type="pct"/>
          </w:tcPr>
          <w:p w14:paraId="46E6D6AA" w14:textId="77777777" w:rsidR="0072350A" w:rsidRPr="00442247" w:rsidRDefault="0072350A" w:rsidP="0072350A">
            <w:pPr>
              <w:rPr>
                <w:rFonts w:eastAsia="Calibri"/>
                <w:sz w:val="26"/>
                <w:szCs w:val="26"/>
                <w:lang w:val="vi-VN" w:eastAsia="vi-VN"/>
              </w:rPr>
            </w:pPr>
            <w:r w:rsidRPr="00442247">
              <w:rPr>
                <w:rFonts w:eastAsia="Calibri"/>
                <w:sz w:val="26"/>
                <w:szCs w:val="26"/>
                <w:lang w:val="vi-VN" w:eastAsia="vi-VN"/>
              </w:rPr>
              <w:t>TCVN 4055</w:t>
            </w:r>
            <w:r w:rsidRPr="00442247">
              <w:rPr>
                <w:rFonts w:eastAsia="Calibri"/>
                <w:sz w:val="26"/>
                <w:szCs w:val="26"/>
                <w:lang w:eastAsia="vi-VN"/>
              </w:rPr>
              <w:t>:</w:t>
            </w:r>
            <w:r w:rsidRPr="00442247">
              <w:rPr>
                <w:rFonts w:eastAsia="Calibri"/>
                <w:sz w:val="26"/>
                <w:szCs w:val="26"/>
                <w:lang w:val="vi-VN" w:eastAsia="vi-VN"/>
              </w:rPr>
              <w:t>2012</w:t>
            </w:r>
          </w:p>
        </w:tc>
      </w:tr>
      <w:tr w:rsidR="00442247" w:rsidRPr="00442247" w14:paraId="633ACD6F" w14:textId="77777777" w:rsidTr="00B63722">
        <w:tc>
          <w:tcPr>
            <w:tcW w:w="334" w:type="pct"/>
          </w:tcPr>
          <w:p w14:paraId="684D9B62" w14:textId="77777777" w:rsidR="0072350A" w:rsidRPr="00442247" w:rsidRDefault="0072350A" w:rsidP="0072350A">
            <w:pPr>
              <w:jc w:val="center"/>
              <w:rPr>
                <w:sz w:val="26"/>
                <w:szCs w:val="26"/>
                <w:lang w:eastAsia="vi-VN"/>
              </w:rPr>
            </w:pPr>
            <w:r w:rsidRPr="00442247">
              <w:rPr>
                <w:sz w:val="26"/>
                <w:szCs w:val="26"/>
                <w:lang w:eastAsia="vi-VN"/>
              </w:rPr>
              <w:t>3</w:t>
            </w:r>
          </w:p>
        </w:tc>
        <w:tc>
          <w:tcPr>
            <w:tcW w:w="2861" w:type="pct"/>
          </w:tcPr>
          <w:p w14:paraId="044EEDCD" w14:textId="77777777" w:rsidR="0072350A" w:rsidRPr="00442247" w:rsidRDefault="0072350A" w:rsidP="0072350A">
            <w:pPr>
              <w:rPr>
                <w:sz w:val="26"/>
                <w:szCs w:val="26"/>
                <w:lang w:val="vi-VN" w:eastAsia="vi-VN"/>
              </w:rPr>
            </w:pPr>
            <w:r w:rsidRPr="00442247">
              <w:rPr>
                <w:rFonts w:eastAsia="Calibri"/>
                <w:sz w:val="26"/>
                <w:szCs w:val="26"/>
                <w:lang w:val="vi-VN" w:eastAsia="vi-VN"/>
              </w:rPr>
              <w:t xml:space="preserve">Xi măng </w:t>
            </w:r>
            <w:r w:rsidRPr="00442247">
              <w:rPr>
                <w:rFonts w:eastAsia="Calibri"/>
                <w:sz w:val="26"/>
                <w:szCs w:val="26"/>
                <w:lang w:eastAsia="vi-VN"/>
              </w:rPr>
              <w:t>Portland</w:t>
            </w:r>
            <w:r w:rsidRPr="00442247">
              <w:rPr>
                <w:rFonts w:eastAsia="Calibri"/>
                <w:sz w:val="26"/>
                <w:szCs w:val="26"/>
                <w:lang w:val="vi-VN" w:eastAsia="vi-VN"/>
              </w:rPr>
              <w:t>. Yêu cầu kỹ thuật.</w:t>
            </w:r>
          </w:p>
        </w:tc>
        <w:tc>
          <w:tcPr>
            <w:tcW w:w="1805" w:type="pct"/>
          </w:tcPr>
          <w:p w14:paraId="630573DD" w14:textId="77777777" w:rsidR="0072350A" w:rsidRPr="00442247" w:rsidRDefault="0072350A" w:rsidP="0072350A">
            <w:pPr>
              <w:rPr>
                <w:sz w:val="26"/>
                <w:szCs w:val="26"/>
                <w:lang w:val="vi-VN" w:eastAsia="vi-VN"/>
              </w:rPr>
            </w:pPr>
            <w:r w:rsidRPr="00442247">
              <w:rPr>
                <w:rFonts w:eastAsia="Calibri"/>
                <w:sz w:val="26"/>
                <w:szCs w:val="26"/>
                <w:lang w:val="vi-VN" w:eastAsia="vi-VN"/>
              </w:rPr>
              <w:t>TCVN 2682:2009</w:t>
            </w:r>
          </w:p>
        </w:tc>
      </w:tr>
      <w:tr w:rsidR="00442247" w:rsidRPr="00442247" w14:paraId="2C30E74D" w14:textId="77777777" w:rsidTr="00B63722">
        <w:tc>
          <w:tcPr>
            <w:tcW w:w="334" w:type="pct"/>
          </w:tcPr>
          <w:p w14:paraId="61E80798" w14:textId="77777777" w:rsidR="0072350A" w:rsidRPr="00442247" w:rsidRDefault="0072350A" w:rsidP="0072350A">
            <w:pPr>
              <w:jc w:val="center"/>
              <w:rPr>
                <w:sz w:val="26"/>
                <w:szCs w:val="26"/>
                <w:lang w:eastAsia="vi-VN"/>
              </w:rPr>
            </w:pPr>
            <w:r w:rsidRPr="00442247">
              <w:rPr>
                <w:sz w:val="26"/>
                <w:szCs w:val="26"/>
                <w:lang w:eastAsia="vi-VN"/>
              </w:rPr>
              <w:t>4</w:t>
            </w:r>
          </w:p>
        </w:tc>
        <w:tc>
          <w:tcPr>
            <w:tcW w:w="2861" w:type="pct"/>
          </w:tcPr>
          <w:p w14:paraId="1D783E1E" w14:textId="77777777" w:rsidR="0072350A" w:rsidRPr="00442247" w:rsidRDefault="0072350A" w:rsidP="0072350A">
            <w:pPr>
              <w:rPr>
                <w:rFonts w:eastAsia="Calibri"/>
                <w:sz w:val="26"/>
                <w:szCs w:val="26"/>
                <w:lang w:val="vi-VN" w:eastAsia="vi-VN"/>
              </w:rPr>
            </w:pPr>
            <w:r w:rsidRPr="00442247">
              <w:rPr>
                <w:rFonts w:eastAsia="Calibri"/>
                <w:sz w:val="26"/>
                <w:szCs w:val="26"/>
                <w:lang w:val="vi-VN" w:eastAsia="vi-VN"/>
              </w:rPr>
              <w:t xml:space="preserve">Xi măng </w:t>
            </w:r>
            <w:r w:rsidRPr="00442247">
              <w:rPr>
                <w:rFonts w:eastAsia="Calibri"/>
                <w:sz w:val="26"/>
                <w:szCs w:val="26"/>
                <w:lang w:eastAsia="vi-VN"/>
              </w:rPr>
              <w:t>Portland</w:t>
            </w:r>
            <w:r w:rsidRPr="00442247">
              <w:rPr>
                <w:rFonts w:eastAsia="Calibri"/>
                <w:sz w:val="26"/>
                <w:szCs w:val="26"/>
                <w:lang w:val="vi-VN" w:eastAsia="vi-VN"/>
              </w:rPr>
              <w:t xml:space="preserve"> hỗn hợp. Yêu cầu kỹ thuật.</w:t>
            </w:r>
          </w:p>
        </w:tc>
        <w:tc>
          <w:tcPr>
            <w:tcW w:w="1805" w:type="pct"/>
          </w:tcPr>
          <w:p w14:paraId="28F3CDF5" w14:textId="77777777" w:rsidR="0072350A" w:rsidRPr="00442247" w:rsidRDefault="0072350A" w:rsidP="0072350A">
            <w:pPr>
              <w:rPr>
                <w:sz w:val="26"/>
                <w:szCs w:val="26"/>
                <w:lang w:val="vi-VN" w:eastAsia="vi-VN"/>
              </w:rPr>
            </w:pPr>
            <w:r w:rsidRPr="00442247">
              <w:rPr>
                <w:rFonts w:eastAsia="Calibri"/>
                <w:sz w:val="26"/>
                <w:szCs w:val="26"/>
                <w:lang w:val="fr-FR" w:eastAsia="vi-VN"/>
              </w:rPr>
              <w:t>TCVN 6260:2009</w:t>
            </w:r>
          </w:p>
        </w:tc>
      </w:tr>
      <w:tr w:rsidR="00442247" w:rsidRPr="00442247" w14:paraId="66AF6AEF" w14:textId="77777777" w:rsidTr="00B63722">
        <w:tc>
          <w:tcPr>
            <w:tcW w:w="334" w:type="pct"/>
          </w:tcPr>
          <w:p w14:paraId="6B2650C2" w14:textId="77777777" w:rsidR="0072350A" w:rsidRPr="00442247" w:rsidRDefault="0072350A" w:rsidP="0072350A">
            <w:pPr>
              <w:jc w:val="center"/>
              <w:rPr>
                <w:sz w:val="26"/>
                <w:szCs w:val="26"/>
                <w:lang w:eastAsia="vi-VN"/>
              </w:rPr>
            </w:pPr>
            <w:r w:rsidRPr="00442247">
              <w:rPr>
                <w:sz w:val="26"/>
                <w:szCs w:val="26"/>
                <w:lang w:eastAsia="vi-VN"/>
              </w:rPr>
              <w:t>5</w:t>
            </w:r>
          </w:p>
        </w:tc>
        <w:tc>
          <w:tcPr>
            <w:tcW w:w="2861" w:type="pct"/>
          </w:tcPr>
          <w:p w14:paraId="37F50FDF" w14:textId="77777777" w:rsidR="0072350A" w:rsidRPr="00442247" w:rsidRDefault="0072350A" w:rsidP="0072350A">
            <w:pPr>
              <w:rPr>
                <w:sz w:val="26"/>
                <w:szCs w:val="26"/>
                <w:lang w:val="vi-VN" w:eastAsia="vi-VN"/>
              </w:rPr>
            </w:pPr>
            <w:r w:rsidRPr="00442247">
              <w:rPr>
                <w:sz w:val="26"/>
                <w:szCs w:val="26"/>
                <w:lang w:val="vi-VN" w:eastAsia="vi-VN"/>
              </w:rPr>
              <w:t>Cát xây dựng</w:t>
            </w:r>
            <w:r w:rsidRPr="00442247">
              <w:rPr>
                <w:sz w:val="26"/>
                <w:szCs w:val="26"/>
                <w:lang w:eastAsia="vi-VN"/>
              </w:rPr>
              <w:t>.Y</w:t>
            </w:r>
            <w:r w:rsidRPr="00442247">
              <w:rPr>
                <w:sz w:val="26"/>
                <w:szCs w:val="26"/>
                <w:lang w:val="vi-VN" w:eastAsia="vi-VN"/>
              </w:rPr>
              <w:t>êu cầu kỹ thuật.</w:t>
            </w:r>
          </w:p>
        </w:tc>
        <w:tc>
          <w:tcPr>
            <w:tcW w:w="1805" w:type="pct"/>
          </w:tcPr>
          <w:p w14:paraId="4F6EBF58" w14:textId="77777777" w:rsidR="0072350A" w:rsidRPr="00442247" w:rsidRDefault="0072350A" w:rsidP="0072350A">
            <w:pPr>
              <w:rPr>
                <w:sz w:val="26"/>
                <w:szCs w:val="26"/>
                <w:lang w:val="vi-VN" w:eastAsia="vi-VN"/>
              </w:rPr>
            </w:pPr>
            <w:r w:rsidRPr="00442247">
              <w:rPr>
                <w:sz w:val="26"/>
                <w:szCs w:val="26"/>
                <w:lang w:val="vi-VN" w:eastAsia="vi-VN"/>
              </w:rPr>
              <w:t>TCVN 7570</w:t>
            </w:r>
            <w:r w:rsidRPr="00442247">
              <w:rPr>
                <w:sz w:val="26"/>
                <w:szCs w:val="26"/>
                <w:lang w:eastAsia="vi-VN"/>
              </w:rPr>
              <w:t>:</w:t>
            </w:r>
            <w:r w:rsidRPr="00442247">
              <w:rPr>
                <w:sz w:val="26"/>
                <w:szCs w:val="26"/>
                <w:lang w:val="vi-VN" w:eastAsia="vi-VN"/>
              </w:rPr>
              <w:t>2006</w:t>
            </w:r>
          </w:p>
        </w:tc>
      </w:tr>
      <w:tr w:rsidR="00442247" w:rsidRPr="00442247" w14:paraId="4DFE648B" w14:textId="77777777" w:rsidTr="00B63722">
        <w:tc>
          <w:tcPr>
            <w:tcW w:w="334" w:type="pct"/>
          </w:tcPr>
          <w:p w14:paraId="72A6361A" w14:textId="77777777" w:rsidR="0072350A" w:rsidRPr="00442247" w:rsidRDefault="0072350A" w:rsidP="0072350A">
            <w:pPr>
              <w:jc w:val="center"/>
              <w:rPr>
                <w:sz w:val="26"/>
                <w:szCs w:val="26"/>
                <w:lang w:eastAsia="vi-VN"/>
              </w:rPr>
            </w:pPr>
            <w:r w:rsidRPr="00442247">
              <w:rPr>
                <w:sz w:val="26"/>
                <w:szCs w:val="26"/>
                <w:lang w:eastAsia="vi-VN"/>
              </w:rPr>
              <w:t>6</w:t>
            </w:r>
          </w:p>
        </w:tc>
        <w:tc>
          <w:tcPr>
            <w:tcW w:w="2861" w:type="pct"/>
          </w:tcPr>
          <w:p w14:paraId="6D767722" w14:textId="77777777" w:rsidR="0072350A" w:rsidRPr="00442247" w:rsidRDefault="0072350A" w:rsidP="0072350A">
            <w:pPr>
              <w:rPr>
                <w:rFonts w:eastAsia="Calibri"/>
                <w:sz w:val="26"/>
                <w:szCs w:val="26"/>
                <w:lang w:eastAsia="vi-VN"/>
              </w:rPr>
            </w:pPr>
            <w:r w:rsidRPr="00442247">
              <w:rPr>
                <w:rFonts w:eastAsia="Calibri"/>
                <w:sz w:val="26"/>
                <w:szCs w:val="26"/>
                <w:lang w:val="vi-VN" w:eastAsia="vi-VN"/>
              </w:rPr>
              <w:t>Cát nghiền cho bê tông và vữa</w:t>
            </w:r>
            <w:r w:rsidRPr="00442247">
              <w:rPr>
                <w:rFonts w:eastAsia="Calibri"/>
                <w:sz w:val="26"/>
                <w:szCs w:val="26"/>
                <w:lang w:eastAsia="vi-VN"/>
              </w:rPr>
              <w:t>.</w:t>
            </w:r>
          </w:p>
        </w:tc>
        <w:tc>
          <w:tcPr>
            <w:tcW w:w="1805" w:type="pct"/>
          </w:tcPr>
          <w:p w14:paraId="74C53E92" w14:textId="77777777" w:rsidR="0072350A" w:rsidRPr="00442247" w:rsidRDefault="0072350A" w:rsidP="0072350A">
            <w:pPr>
              <w:rPr>
                <w:sz w:val="26"/>
                <w:szCs w:val="26"/>
                <w:lang w:val="vi-VN" w:eastAsia="vi-VN"/>
              </w:rPr>
            </w:pPr>
            <w:r w:rsidRPr="00442247">
              <w:rPr>
                <w:rFonts w:eastAsia="Calibri"/>
                <w:sz w:val="26"/>
                <w:szCs w:val="26"/>
                <w:lang w:val="vi-VN" w:eastAsia="vi-VN"/>
              </w:rPr>
              <w:t>TCVN 9205:2012</w:t>
            </w:r>
          </w:p>
        </w:tc>
      </w:tr>
      <w:tr w:rsidR="00442247" w:rsidRPr="00442247" w14:paraId="13FE913D" w14:textId="77777777" w:rsidTr="00B63722">
        <w:tc>
          <w:tcPr>
            <w:tcW w:w="334" w:type="pct"/>
          </w:tcPr>
          <w:p w14:paraId="33640BED" w14:textId="77777777" w:rsidR="0072350A" w:rsidRPr="00442247" w:rsidRDefault="0072350A" w:rsidP="0072350A">
            <w:pPr>
              <w:jc w:val="center"/>
              <w:rPr>
                <w:sz w:val="26"/>
                <w:szCs w:val="26"/>
                <w:lang w:eastAsia="vi-VN"/>
              </w:rPr>
            </w:pPr>
            <w:r w:rsidRPr="00442247">
              <w:rPr>
                <w:sz w:val="26"/>
                <w:szCs w:val="26"/>
                <w:lang w:eastAsia="vi-VN"/>
              </w:rPr>
              <w:t>7</w:t>
            </w:r>
          </w:p>
        </w:tc>
        <w:tc>
          <w:tcPr>
            <w:tcW w:w="2861" w:type="pct"/>
          </w:tcPr>
          <w:p w14:paraId="202A5E5D" w14:textId="77777777" w:rsidR="0072350A" w:rsidRPr="00442247" w:rsidRDefault="0072350A" w:rsidP="0072350A">
            <w:pPr>
              <w:rPr>
                <w:rFonts w:eastAsia="Calibri"/>
                <w:sz w:val="26"/>
                <w:szCs w:val="26"/>
                <w:lang w:eastAsia="vi-VN"/>
              </w:rPr>
            </w:pPr>
            <w:r w:rsidRPr="00442247">
              <w:rPr>
                <w:rFonts w:eastAsia="Calibri"/>
                <w:sz w:val="26"/>
                <w:szCs w:val="26"/>
                <w:lang w:val="vi-VN" w:eastAsia="vi-VN"/>
              </w:rPr>
              <w:t>Nước cho bê tông và vữa. Yêu cầu kỹ thuật</w:t>
            </w:r>
            <w:r w:rsidRPr="00442247">
              <w:rPr>
                <w:rFonts w:eastAsia="Calibri"/>
                <w:sz w:val="26"/>
                <w:szCs w:val="26"/>
                <w:lang w:eastAsia="vi-VN"/>
              </w:rPr>
              <w:t>.</w:t>
            </w:r>
          </w:p>
        </w:tc>
        <w:tc>
          <w:tcPr>
            <w:tcW w:w="1805" w:type="pct"/>
          </w:tcPr>
          <w:p w14:paraId="1472D268" w14:textId="77777777" w:rsidR="0072350A" w:rsidRPr="00442247" w:rsidRDefault="0072350A" w:rsidP="0072350A">
            <w:pPr>
              <w:rPr>
                <w:sz w:val="26"/>
                <w:szCs w:val="26"/>
                <w:lang w:val="vi-VN" w:eastAsia="vi-VN"/>
              </w:rPr>
            </w:pPr>
            <w:r w:rsidRPr="00442247">
              <w:rPr>
                <w:rFonts w:eastAsia="Calibri"/>
                <w:sz w:val="26"/>
                <w:szCs w:val="26"/>
                <w:lang w:val="vi-VN" w:eastAsia="vi-VN"/>
              </w:rPr>
              <w:t>TCVN 4506:2012</w:t>
            </w:r>
          </w:p>
        </w:tc>
      </w:tr>
      <w:tr w:rsidR="00442247" w:rsidRPr="00442247" w14:paraId="66B35E9E" w14:textId="77777777" w:rsidTr="00B63722">
        <w:tc>
          <w:tcPr>
            <w:tcW w:w="334" w:type="pct"/>
          </w:tcPr>
          <w:p w14:paraId="28168024" w14:textId="77777777" w:rsidR="0072350A" w:rsidRPr="00442247" w:rsidRDefault="0072350A" w:rsidP="0072350A">
            <w:pPr>
              <w:jc w:val="center"/>
              <w:rPr>
                <w:sz w:val="26"/>
                <w:szCs w:val="26"/>
                <w:lang w:eastAsia="vi-VN"/>
              </w:rPr>
            </w:pPr>
            <w:r w:rsidRPr="00442247">
              <w:rPr>
                <w:sz w:val="26"/>
                <w:szCs w:val="26"/>
                <w:lang w:eastAsia="vi-VN"/>
              </w:rPr>
              <w:t>8</w:t>
            </w:r>
          </w:p>
        </w:tc>
        <w:tc>
          <w:tcPr>
            <w:tcW w:w="2861" w:type="pct"/>
          </w:tcPr>
          <w:p w14:paraId="023EBAA6" w14:textId="77777777" w:rsidR="0072350A" w:rsidRPr="00442247" w:rsidRDefault="0072350A" w:rsidP="0072350A">
            <w:pPr>
              <w:rPr>
                <w:rFonts w:eastAsia="Calibri"/>
                <w:sz w:val="26"/>
                <w:szCs w:val="26"/>
                <w:lang w:eastAsia="vi-VN"/>
              </w:rPr>
            </w:pPr>
            <w:r w:rsidRPr="00442247">
              <w:rPr>
                <w:rFonts w:eastAsia="Calibri"/>
                <w:sz w:val="26"/>
                <w:szCs w:val="26"/>
                <w:lang w:val="vi-VN" w:eastAsia="vi-VN"/>
              </w:rPr>
              <w:t>Xi măng xây trát</w:t>
            </w:r>
            <w:r w:rsidRPr="00442247">
              <w:rPr>
                <w:rFonts w:eastAsia="Calibri"/>
                <w:sz w:val="26"/>
                <w:szCs w:val="26"/>
                <w:lang w:eastAsia="vi-VN"/>
              </w:rPr>
              <w:t>.</w:t>
            </w:r>
          </w:p>
        </w:tc>
        <w:tc>
          <w:tcPr>
            <w:tcW w:w="1805" w:type="pct"/>
          </w:tcPr>
          <w:p w14:paraId="3B8B366A" w14:textId="77777777" w:rsidR="0072350A" w:rsidRPr="00442247" w:rsidRDefault="0072350A" w:rsidP="0072350A">
            <w:pPr>
              <w:rPr>
                <w:sz w:val="26"/>
                <w:szCs w:val="26"/>
                <w:lang w:val="vi-VN" w:eastAsia="vi-VN"/>
              </w:rPr>
            </w:pPr>
            <w:r w:rsidRPr="00442247">
              <w:rPr>
                <w:rFonts w:eastAsia="Calibri"/>
                <w:sz w:val="26"/>
                <w:szCs w:val="26"/>
                <w:lang w:val="vi-VN" w:eastAsia="vi-VN"/>
              </w:rPr>
              <w:t>TCVN 9202:2012</w:t>
            </w:r>
          </w:p>
        </w:tc>
      </w:tr>
      <w:tr w:rsidR="00442247" w:rsidRPr="00442247" w14:paraId="033D3006" w14:textId="77777777" w:rsidTr="00B63722">
        <w:tc>
          <w:tcPr>
            <w:tcW w:w="334" w:type="pct"/>
          </w:tcPr>
          <w:p w14:paraId="0A41C9A4" w14:textId="77777777" w:rsidR="0072350A" w:rsidRPr="00442247" w:rsidRDefault="0072350A" w:rsidP="0072350A">
            <w:pPr>
              <w:jc w:val="center"/>
              <w:rPr>
                <w:sz w:val="26"/>
                <w:szCs w:val="26"/>
                <w:lang w:eastAsia="vi-VN"/>
              </w:rPr>
            </w:pPr>
            <w:r w:rsidRPr="00442247">
              <w:rPr>
                <w:sz w:val="26"/>
                <w:szCs w:val="26"/>
                <w:lang w:eastAsia="vi-VN"/>
              </w:rPr>
              <w:t>9</w:t>
            </w:r>
          </w:p>
        </w:tc>
        <w:tc>
          <w:tcPr>
            <w:tcW w:w="2861" w:type="pct"/>
          </w:tcPr>
          <w:p w14:paraId="18E13DD2" w14:textId="77777777" w:rsidR="0072350A" w:rsidRPr="00442247" w:rsidRDefault="0072350A" w:rsidP="0072350A">
            <w:pPr>
              <w:rPr>
                <w:sz w:val="26"/>
                <w:szCs w:val="26"/>
                <w:lang w:eastAsia="vi-VN"/>
              </w:rPr>
            </w:pPr>
            <w:r w:rsidRPr="00442247">
              <w:rPr>
                <w:sz w:val="26"/>
                <w:szCs w:val="26"/>
                <w:lang w:val="vi-VN" w:eastAsia="vi-VN"/>
              </w:rPr>
              <w:t xml:space="preserve">Công tác hoàn thiện trong xây dựng - </w:t>
            </w:r>
            <w:r w:rsidRPr="00442247">
              <w:rPr>
                <w:sz w:val="26"/>
                <w:szCs w:val="26"/>
                <w:lang w:eastAsia="vi-VN"/>
              </w:rPr>
              <w:t>T</w:t>
            </w:r>
            <w:r w:rsidRPr="00442247">
              <w:rPr>
                <w:sz w:val="26"/>
                <w:szCs w:val="26"/>
                <w:lang w:val="vi-VN" w:eastAsia="vi-VN"/>
              </w:rPr>
              <w:t>hi công và nghiệm thu</w:t>
            </w:r>
            <w:r w:rsidRPr="00442247">
              <w:rPr>
                <w:sz w:val="26"/>
                <w:szCs w:val="26"/>
                <w:lang w:eastAsia="vi-VN"/>
              </w:rPr>
              <w:t>.</w:t>
            </w:r>
          </w:p>
        </w:tc>
        <w:tc>
          <w:tcPr>
            <w:tcW w:w="1805" w:type="pct"/>
          </w:tcPr>
          <w:p w14:paraId="140D5F55" w14:textId="77777777" w:rsidR="0072350A" w:rsidRPr="00442247" w:rsidRDefault="0072350A" w:rsidP="0072350A">
            <w:pPr>
              <w:rPr>
                <w:sz w:val="26"/>
                <w:szCs w:val="26"/>
                <w:lang w:val="vi-VN" w:eastAsia="vi-VN"/>
              </w:rPr>
            </w:pPr>
            <w:r w:rsidRPr="00442247">
              <w:rPr>
                <w:sz w:val="26"/>
                <w:szCs w:val="26"/>
                <w:lang w:eastAsia="vi-VN"/>
              </w:rPr>
              <w:t xml:space="preserve">(1) </w:t>
            </w:r>
            <w:r w:rsidRPr="00442247">
              <w:rPr>
                <w:sz w:val="26"/>
                <w:szCs w:val="26"/>
                <w:lang w:val="vi-VN" w:eastAsia="vi-VN"/>
              </w:rPr>
              <w:t>TCVN 9377-1:2012: Công tác lát và láng trong xây dựng.</w:t>
            </w:r>
          </w:p>
          <w:p w14:paraId="600F02A3" w14:textId="77777777" w:rsidR="0072350A" w:rsidRPr="00442247" w:rsidRDefault="0072350A" w:rsidP="0072350A">
            <w:pPr>
              <w:rPr>
                <w:sz w:val="26"/>
                <w:szCs w:val="26"/>
                <w:lang w:val="vi-VN" w:eastAsia="vi-VN"/>
              </w:rPr>
            </w:pPr>
            <w:r w:rsidRPr="00442247">
              <w:rPr>
                <w:sz w:val="26"/>
                <w:szCs w:val="26"/>
                <w:lang w:eastAsia="vi-VN"/>
              </w:rPr>
              <w:t xml:space="preserve">(2) </w:t>
            </w:r>
            <w:r w:rsidRPr="00442247">
              <w:rPr>
                <w:sz w:val="26"/>
                <w:szCs w:val="26"/>
                <w:lang w:val="vi-VN" w:eastAsia="vi-VN"/>
              </w:rPr>
              <w:t>TCVN 9377-2:2012: Công tác trát trong xây dựng.</w:t>
            </w:r>
          </w:p>
          <w:p w14:paraId="3AE52159" w14:textId="77777777" w:rsidR="0072350A" w:rsidRPr="00442247" w:rsidRDefault="0072350A" w:rsidP="0072350A">
            <w:pPr>
              <w:rPr>
                <w:sz w:val="26"/>
                <w:szCs w:val="26"/>
                <w:lang w:val="vi-VN" w:eastAsia="vi-VN"/>
              </w:rPr>
            </w:pPr>
            <w:r w:rsidRPr="00442247">
              <w:rPr>
                <w:sz w:val="26"/>
                <w:szCs w:val="26"/>
                <w:lang w:eastAsia="vi-VN"/>
              </w:rPr>
              <w:t xml:space="preserve">(3) </w:t>
            </w:r>
            <w:r w:rsidRPr="00442247">
              <w:rPr>
                <w:sz w:val="26"/>
                <w:szCs w:val="26"/>
                <w:lang w:val="vi-VN" w:eastAsia="vi-VN"/>
              </w:rPr>
              <w:t>TCVN 9377-3:2012: Công tác  ốp trong xây dựng.</w:t>
            </w:r>
          </w:p>
        </w:tc>
      </w:tr>
      <w:tr w:rsidR="00442247" w:rsidRPr="00442247" w14:paraId="3D455404" w14:textId="77777777" w:rsidTr="00B63722">
        <w:tc>
          <w:tcPr>
            <w:tcW w:w="334" w:type="pct"/>
          </w:tcPr>
          <w:p w14:paraId="5D67FDBE" w14:textId="77777777" w:rsidR="0072350A" w:rsidRPr="00442247" w:rsidRDefault="0072350A" w:rsidP="0072350A">
            <w:pPr>
              <w:jc w:val="center"/>
              <w:rPr>
                <w:sz w:val="26"/>
                <w:szCs w:val="26"/>
                <w:lang w:eastAsia="vi-VN"/>
              </w:rPr>
            </w:pPr>
            <w:r w:rsidRPr="00442247">
              <w:rPr>
                <w:sz w:val="26"/>
                <w:szCs w:val="26"/>
                <w:lang w:eastAsia="vi-VN"/>
              </w:rPr>
              <w:t>10</w:t>
            </w:r>
          </w:p>
        </w:tc>
        <w:tc>
          <w:tcPr>
            <w:tcW w:w="2861" w:type="pct"/>
          </w:tcPr>
          <w:p w14:paraId="797E3844" w14:textId="77777777" w:rsidR="0072350A" w:rsidRPr="00442247" w:rsidRDefault="0072350A" w:rsidP="0072350A">
            <w:pPr>
              <w:rPr>
                <w:sz w:val="26"/>
                <w:szCs w:val="26"/>
                <w:lang w:eastAsia="vi-VN"/>
              </w:rPr>
            </w:pPr>
            <w:r w:rsidRPr="00442247">
              <w:rPr>
                <w:sz w:val="26"/>
                <w:szCs w:val="26"/>
                <w:lang w:val="vi-VN" w:eastAsia="vi-VN"/>
              </w:rPr>
              <w:t>An toàn điện trong xây dựng. Yêu cầu chung</w:t>
            </w:r>
            <w:r w:rsidRPr="00442247">
              <w:rPr>
                <w:sz w:val="26"/>
                <w:szCs w:val="26"/>
                <w:lang w:eastAsia="vi-VN"/>
              </w:rPr>
              <w:t>.</w:t>
            </w:r>
          </w:p>
        </w:tc>
        <w:tc>
          <w:tcPr>
            <w:tcW w:w="1805" w:type="pct"/>
          </w:tcPr>
          <w:p w14:paraId="7A417C2A" w14:textId="77777777" w:rsidR="0072350A" w:rsidRPr="00442247" w:rsidRDefault="0072350A" w:rsidP="0072350A">
            <w:pPr>
              <w:rPr>
                <w:sz w:val="26"/>
                <w:szCs w:val="26"/>
                <w:lang w:eastAsia="vi-VN"/>
              </w:rPr>
            </w:pPr>
            <w:r w:rsidRPr="00442247">
              <w:rPr>
                <w:sz w:val="26"/>
                <w:szCs w:val="26"/>
                <w:lang w:val="vi-VN" w:eastAsia="vi-VN"/>
              </w:rPr>
              <w:t>TCVN 4086:1985</w:t>
            </w:r>
            <w:r w:rsidRPr="00442247">
              <w:rPr>
                <w:sz w:val="26"/>
                <w:szCs w:val="26"/>
                <w:lang w:eastAsia="vi-VN"/>
              </w:rPr>
              <w:t>.</w:t>
            </w:r>
          </w:p>
        </w:tc>
      </w:tr>
      <w:tr w:rsidR="00442247" w:rsidRPr="00442247" w14:paraId="1846CD44" w14:textId="77777777" w:rsidTr="00B63722">
        <w:tc>
          <w:tcPr>
            <w:tcW w:w="334" w:type="pct"/>
          </w:tcPr>
          <w:p w14:paraId="27B4E191" w14:textId="77777777" w:rsidR="0072350A" w:rsidRPr="00442247" w:rsidRDefault="0072350A" w:rsidP="0072350A">
            <w:pPr>
              <w:jc w:val="center"/>
              <w:rPr>
                <w:sz w:val="26"/>
                <w:szCs w:val="26"/>
                <w:lang w:eastAsia="vi-VN"/>
              </w:rPr>
            </w:pPr>
            <w:r w:rsidRPr="00442247">
              <w:rPr>
                <w:sz w:val="26"/>
                <w:szCs w:val="26"/>
                <w:lang w:eastAsia="vi-VN"/>
              </w:rPr>
              <w:t>11</w:t>
            </w:r>
          </w:p>
        </w:tc>
        <w:tc>
          <w:tcPr>
            <w:tcW w:w="2861" w:type="pct"/>
          </w:tcPr>
          <w:p w14:paraId="613E2F6C" w14:textId="77777777" w:rsidR="0072350A" w:rsidRPr="00442247" w:rsidRDefault="0072350A" w:rsidP="0072350A">
            <w:pPr>
              <w:rPr>
                <w:sz w:val="26"/>
                <w:szCs w:val="26"/>
                <w:lang w:eastAsia="vi-VN"/>
              </w:rPr>
            </w:pPr>
            <w:r w:rsidRPr="00442247">
              <w:rPr>
                <w:sz w:val="26"/>
                <w:szCs w:val="26"/>
                <w:lang w:val="vi-VN" w:eastAsia="vi-VN"/>
              </w:rPr>
              <w:t>An toàn nổ. Yêu cầu chung</w:t>
            </w:r>
            <w:r w:rsidRPr="00442247">
              <w:rPr>
                <w:sz w:val="26"/>
                <w:szCs w:val="26"/>
                <w:lang w:eastAsia="vi-VN"/>
              </w:rPr>
              <w:t>.</w:t>
            </w:r>
          </w:p>
        </w:tc>
        <w:tc>
          <w:tcPr>
            <w:tcW w:w="1805" w:type="pct"/>
          </w:tcPr>
          <w:p w14:paraId="29AE2178" w14:textId="77777777" w:rsidR="0072350A" w:rsidRPr="00442247" w:rsidRDefault="0072350A" w:rsidP="0072350A">
            <w:pPr>
              <w:rPr>
                <w:sz w:val="26"/>
                <w:szCs w:val="26"/>
                <w:lang w:eastAsia="vi-VN"/>
              </w:rPr>
            </w:pPr>
            <w:r w:rsidRPr="00442247">
              <w:rPr>
                <w:sz w:val="26"/>
                <w:szCs w:val="26"/>
                <w:lang w:val="vi-VN" w:eastAsia="vi-VN"/>
              </w:rPr>
              <w:t>TCVN 3255:1986</w:t>
            </w:r>
            <w:r w:rsidRPr="00442247">
              <w:rPr>
                <w:sz w:val="26"/>
                <w:szCs w:val="26"/>
                <w:lang w:eastAsia="vi-VN"/>
              </w:rPr>
              <w:t>.</w:t>
            </w:r>
          </w:p>
        </w:tc>
      </w:tr>
      <w:tr w:rsidR="00442247" w:rsidRPr="00442247" w14:paraId="14D6B7DC" w14:textId="77777777" w:rsidTr="00B63722">
        <w:tc>
          <w:tcPr>
            <w:tcW w:w="334" w:type="pct"/>
          </w:tcPr>
          <w:p w14:paraId="6F3D66EB" w14:textId="77777777" w:rsidR="0072350A" w:rsidRPr="00442247" w:rsidRDefault="0072350A" w:rsidP="0072350A">
            <w:pPr>
              <w:jc w:val="center"/>
              <w:rPr>
                <w:sz w:val="26"/>
                <w:szCs w:val="26"/>
                <w:lang w:eastAsia="vi-VN"/>
              </w:rPr>
            </w:pPr>
            <w:r w:rsidRPr="00442247">
              <w:rPr>
                <w:sz w:val="26"/>
                <w:szCs w:val="26"/>
                <w:lang w:eastAsia="vi-VN"/>
              </w:rPr>
              <w:t>12</w:t>
            </w:r>
          </w:p>
        </w:tc>
        <w:tc>
          <w:tcPr>
            <w:tcW w:w="2861" w:type="pct"/>
          </w:tcPr>
          <w:p w14:paraId="21A22E93" w14:textId="77777777" w:rsidR="0072350A" w:rsidRPr="00442247" w:rsidRDefault="0072350A" w:rsidP="0072350A">
            <w:pPr>
              <w:rPr>
                <w:sz w:val="26"/>
                <w:szCs w:val="26"/>
                <w:lang w:val="vi-VN" w:eastAsia="vi-VN"/>
              </w:rPr>
            </w:pPr>
            <w:r w:rsidRPr="00442247">
              <w:rPr>
                <w:sz w:val="26"/>
                <w:szCs w:val="26"/>
                <w:lang w:val="vi-VN" w:eastAsia="vi-VN"/>
              </w:rPr>
              <w:t>Hệ thống tiêu chuẩn an toàn lao động. Quy định cơ bản.</w:t>
            </w:r>
          </w:p>
        </w:tc>
        <w:tc>
          <w:tcPr>
            <w:tcW w:w="1805" w:type="pct"/>
          </w:tcPr>
          <w:p w14:paraId="65E171C6" w14:textId="77777777" w:rsidR="0072350A" w:rsidRPr="00442247" w:rsidRDefault="0072350A" w:rsidP="0072350A">
            <w:pPr>
              <w:rPr>
                <w:sz w:val="26"/>
                <w:szCs w:val="26"/>
                <w:lang w:eastAsia="vi-VN"/>
              </w:rPr>
            </w:pPr>
            <w:r w:rsidRPr="00442247">
              <w:rPr>
                <w:sz w:val="26"/>
                <w:szCs w:val="26"/>
                <w:lang w:val="vi-VN" w:eastAsia="vi-VN"/>
              </w:rPr>
              <w:t>TCVN 2287:1978</w:t>
            </w:r>
            <w:r w:rsidRPr="00442247">
              <w:rPr>
                <w:sz w:val="26"/>
                <w:szCs w:val="26"/>
                <w:lang w:eastAsia="vi-VN"/>
              </w:rPr>
              <w:t>.</w:t>
            </w:r>
          </w:p>
        </w:tc>
      </w:tr>
      <w:tr w:rsidR="00442247" w:rsidRPr="00442247" w14:paraId="7CAFD42E" w14:textId="77777777" w:rsidTr="00B63722">
        <w:tc>
          <w:tcPr>
            <w:tcW w:w="334" w:type="pct"/>
          </w:tcPr>
          <w:p w14:paraId="0C58413A" w14:textId="77777777" w:rsidR="0072350A" w:rsidRPr="00442247" w:rsidRDefault="0072350A" w:rsidP="0072350A">
            <w:pPr>
              <w:jc w:val="center"/>
              <w:rPr>
                <w:sz w:val="26"/>
                <w:szCs w:val="26"/>
                <w:lang w:eastAsia="vi-VN"/>
              </w:rPr>
            </w:pPr>
            <w:r w:rsidRPr="00442247">
              <w:rPr>
                <w:sz w:val="26"/>
                <w:szCs w:val="26"/>
                <w:lang w:eastAsia="vi-VN"/>
              </w:rPr>
              <w:t>13</w:t>
            </w:r>
          </w:p>
        </w:tc>
        <w:tc>
          <w:tcPr>
            <w:tcW w:w="2861" w:type="pct"/>
          </w:tcPr>
          <w:p w14:paraId="30CAFA6E" w14:textId="77777777" w:rsidR="0072350A" w:rsidRPr="00442247" w:rsidRDefault="0072350A" w:rsidP="0072350A">
            <w:pPr>
              <w:rPr>
                <w:sz w:val="26"/>
                <w:szCs w:val="26"/>
                <w:lang w:val="vi-VN" w:eastAsia="vi-VN"/>
              </w:rPr>
            </w:pPr>
            <w:r w:rsidRPr="00442247">
              <w:rPr>
                <w:sz w:val="26"/>
                <w:szCs w:val="26"/>
                <w:lang w:val="vi-VN" w:eastAsia="vi-VN"/>
              </w:rPr>
              <w:t>Nghiệm thu thiết bị đã lắp đăt xong.</w:t>
            </w:r>
          </w:p>
        </w:tc>
        <w:tc>
          <w:tcPr>
            <w:tcW w:w="1805" w:type="pct"/>
          </w:tcPr>
          <w:p w14:paraId="75F615D0" w14:textId="77777777" w:rsidR="0072350A" w:rsidRPr="00442247" w:rsidRDefault="0072350A" w:rsidP="0072350A">
            <w:pPr>
              <w:rPr>
                <w:sz w:val="26"/>
                <w:szCs w:val="26"/>
                <w:lang w:eastAsia="vi-VN"/>
              </w:rPr>
            </w:pPr>
            <w:r w:rsidRPr="00442247">
              <w:rPr>
                <w:sz w:val="26"/>
                <w:szCs w:val="26"/>
                <w:lang w:val="vi-VN" w:eastAsia="vi-VN"/>
              </w:rPr>
              <w:t>TCVN 5639:1991</w:t>
            </w:r>
            <w:r w:rsidRPr="00442247">
              <w:rPr>
                <w:sz w:val="26"/>
                <w:szCs w:val="26"/>
                <w:lang w:eastAsia="vi-VN"/>
              </w:rPr>
              <w:t>.</w:t>
            </w:r>
          </w:p>
        </w:tc>
      </w:tr>
      <w:tr w:rsidR="00442247" w:rsidRPr="00442247" w14:paraId="06CFB602" w14:textId="77777777" w:rsidTr="00B63722">
        <w:tc>
          <w:tcPr>
            <w:tcW w:w="334" w:type="pct"/>
          </w:tcPr>
          <w:p w14:paraId="006BE03A" w14:textId="77777777" w:rsidR="0072350A" w:rsidRPr="00442247" w:rsidRDefault="0072350A" w:rsidP="0072350A">
            <w:pPr>
              <w:jc w:val="center"/>
              <w:rPr>
                <w:sz w:val="26"/>
                <w:szCs w:val="26"/>
                <w:lang w:eastAsia="vi-VN"/>
              </w:rPr>
            </w:pPr>
            <w:r w:rsidRPr="00442247">
              <w:rPr>
                <w:sz w:val="26"/>
                <w:szCs w:val="26"/>
                <w:lang w:eastAsia="vi-VN"/>
              </w:rPr>
              <w:t>14</w:t>
            </w:r>
          </w:p>
        </w:tc>
        <w:tc>
          <w:tcPr>
            <w:tcW w:w="2861" w:type="pct"/>
          </w:tcPr>
          <w:p w14:paraId="4585B9C2" w14:textId="77777777" w:rsidR="0072350A" w:rsidRPr="00442247" w:rsidRDefault="0072350A" w:rsidP="0072350A">
            <w:pPr>
              <w:rPr>
                <w:sz w:val="26"/>
                <w:szCs w:val="26"/>
                <w:lang w:eastAsia="vi-VN"/>
              </w:rPr>
            </w:pPr>
            <w:r w:rsidRPr="00442247">
              <w:rPr>
                <w:sz w:val="26"/>
                <w:szCs w:val="26"/>
                <w:lang w:val="vi-VN" w:eastAsia="vi-VN"/>
              </w:rPr>
              <w:t>Gạch ốp lát. Quy phạm thi công và nghiệm thu</w:t>
            </w:r>
            <w:r w:rsidRPr="00442247">
              <w:rPr>
                <w:sz w:val="26"/>
                <w:szCs w:val="26"/>
                <w:lang w:eastAsia="vi-VN"/>
              </w:rPr>
              <w:t>.</w:t>
            </w:r>
          </w:p>
        </w:tc>
        <w:tc>
          <w:tcPr>
            <w:tcW w:w="1805" w:type="pct"/>
          </w:tcPr>
          <w:p w14:paraId="36341328" w14:textId="77777777" w:rsidR="0072350A" w:rsidRPr="00442247" w:rsidRDefault="0072350A" w:rsidP="0072350A">
            <w:pPr>
              <w:rPr>
                <w:sz w:val="26"/>
                <w:szCs w:val="26"/>
                <w:lang w:eastAsia="vi-VN"/>
              </w:rPr>
            </w:pPr>
            <w:r w:rsidRPr="00442247">
              <w:rPr>
                <w:sz w:val="26"/>
                <w:szCs w:val="26"/>
                <w:lang w:val="vi-VN" w:eastAsia="vi-VN"/>
              </w:rPr>
              <w:t>TCVN 8264:2009</w:t>
            </w:r>
            <w:r w:rsidRPr="00442247">
              <w:rPr>
                <w:sz w:val="26"/>
                <w:szCs w:val="26"/>
                <w:lang w:eastAsia="vi-VN"/>
              </w:rPr>
              <w:t>.</w:t>
            </w:r>
          </w:p>
        </w:tc>
      </w:tr>
      <w:tr w:rsidR="0072350A" w:rsidRPr="00442247" w14:paraId="0CC59B23" w14:textId="77777777" w:rsidTr="00B63722">
        <w:tc>
          <w:tcPr>
            <w:tcW w:w="334" w:type="pct"/>
          </w:tcPr>
          <w:p w14:paraId="69862159" w14:textId="77777777" w:rsidR="0072350A" w:rsidRPr="00442247" w:rsidRDefault="0072350A" w:rsidP="0072350A">
            <w:pPr>
              <w:jc w:val="center"/>
              <w:rPr>
                <w:sz w:val="26"/>
                <w:szCs w:val="26"/>
                <w:lang w:eastAsia="vi-VN"/>
              </w:rPr>
            </w:pPr>
            <w:r w:rsidRPr="00442247">
              <w:rPr>
                <w:sz w:val="26"/>
                <w:szCs w:val="26"/>
                <w:lang w:eastAsia="vi-VN"/>
              </w:rPr>
              <w:lastRenderedPageBreak/>
              <w:t>15</w:t>
            </w:r>
          </w:p>
        </w:tc>
        <w:tc>
          <w:tcPr>
            <w:tcW w:w="2861" w:type="pct"/>
          </w:tcPr>
          <w:p w14:paraId="59BA3D21" w14:textId="77777777" w:rsidR="0072350A" w:rsidRPr="00442247" w:rsidRDefault="0072350A" w:rsidP="0072350A">
            <w:pPr>
              <w:rPr>
                <w:sz w:val="26"/>
                <w:szCs w:val="26"/>
                <w:lang w:eastAsia="vi-VN"/>
              </w:rPr>
            </w:pPr>
            <w:r w:rsidRPr="00442247">
              <w:rPr>
                <w:sz w:val="26"/>
                <w:szCs w:val="26"/>
                <w:lang w:eastAsia="vi-VN"/>
              </w:rPr>
              <w:t>Các nội dung yêu cầu khác.</w:t>
            </w:r>
          </w:p>
        </w:tc>
        <w:tc>
          <w:tcPr>
            <w:tcW w:w="1805" w:type="pct"/>
          </w:tcPr>
          <w:p w14:paraId="58C8071C" w14:textId="77777777" w:rsidR="0072350A" w:rsidRPr="00442247" w:rsidRDefault="0072350A" w:rsidP="0072350A">
            <w:pPr>
              <w:rPr>
                <w:sz w:val="26"/>
                <w:szCs w:val="26"/>
                <w:lang w:eastAsia="vi-VN"/>
              </w:rPr>
            </w:pPr>
            <w:r w:rsidRPr="00442247">
              <w:rPr>
                <w:sz w:val="26"/>
                <w:szCs w:val="26"/>
                <w:lang w:eastAsia="vi-VN"/>
              </w:rPr>
              <w:t>Theo quy định hiện hành.</w:t>
            </w:r>
          </w:p>
        </w:tc>
      </w:tr>
    </w:tbl>
    <w:p w14:paraId="50C1DD4E" w14:textId="77777777" w:rsidR="0072350A" w:rsidRPr="00442247" w:rsidRDefault="0072350A" w:rsidP="00390DF9">
      <w:pPr>
        <w:ind w:firstLine="862"/>
        <w:rPr>
          <w:i/>
          <w:sz w:val="28"/>
          <w:szCs w:val="28"/>
        </w:rPr>
      </w:pPr>
    </w:p>
    <w:p w14:paraId="6911B1DF" w14:textId="4BFD5565" w:rsidR="00390DF9" w:rsidRPr="00442247" w:rsidRDefault="00390DF9" w:rsidP="00390DF9">
      <w:pPr>
        <w:ind w:firstLine="862"/>
        <w:rPr>
          <w:i/>
          <w:sz w:val="28"/>
          <w:szCs w:val="28"/>
        </w:rPr>
      </w:pPr>
      <w:r w:rsidRPr="00442247">
        <w:rPr>
          <w:i/>
          <w:sz w:val="28"/>
          <w:szCs w:val="28"/>
        </w:rPr>
        <w:t xml:space="preserve">Trong quá trình lập hồ sơ dự thầu, đề nghị các nhà thầu cập nhật thêm các quy chuẩn/tiêu chuẩn và các quy định của pháp luật về xây dựng hiện hành để đưa ra các giải pháp triển khai thực hiện hoàn thành gói thầu khả thi, phù hợp theo hiện trạng khu vực xây dựng công trình. </w:t>
      </w:r>
    </w:p>
    <w:p w14:paraId="66E19718" w14:textId="77777777" w:rsidR="00390DF9" w:rsidRPr="00442247" w:rsidRDefault="00390DF9" w:rsidP="00A0764D">
      <w:pPr>
        <w:spacing w:before="20" w:after="20"/>
        <w:ind w:firstLine="862"/>
        <w:rPr>
          <w:i/>
          <w:sz w:val="28"/>
          <w:szCs w:val="28"/>
        </w:rPr>
      </w:pPr>
      <w:r w:rsidRPr="00442247">
        <w:rPr>
          <w:i/>
          <w:sz w:val="28"/>
          <w:szCs w:val="28"/>
        </w:rPr>
        <w:t>Trong trường hợp nhà thầu xét thấy có tiêu chuẩn, quy chuẩn nêu trên đã được cơ quan có thẩm quyền hủy bỏ hoặc có sự khác biệt hay mâu thuẫn giữa các quy định trình bày dưới đây và các quy định trong tiêu chuẩn xây dựng nêu trên thì nhà thầu phải xem xét, cập nhật và điều chỉnh cũng như đề xuất chỉ dẫn thực hiện phù hợp với giải pháp kỹ thuật do nhà thầu đề xuất.</w:t>
      </w:r>
    </w:p>
    <w:p w14:paraId="776E60D0" w14:textId="743FEB05" w:rsidR="00390DF9" w:rsidRPr="00442247" w:rsidRDefault="00390DF9" w:rsidP="00A0764D">
      <w:pPr>
        <w:pStyle w:val="Heading1"/>
        <w:tabs>
          <w:tab w:val="left" w:pos="993"/>
        </w:tabs>
        <w:spacing w:before="20" w:after="20"/>
        <w:ind w:left="993" w:hanging="142"/>
        <w:jc w:val="left"/>
        <w:rPr>
          <w:rFonts w:ascii="Times New Roman" w:hAnsi="Times New Roman"/>
          <w:smallCaps w:val="0"/>
          <w:sz w:val="28"/>
        </w:rPr>
      </w:pPr>
      <w:r w:rsidRPr="00442247">
        <w:rPr>
          <w:rFonts w:ascii="Times New Roman" w:hAnsi="Times New Roman"/>
          <w:smallCaps w:val="0"/>
          <w:sz w:val="28"/>
        </w:rPr>
        <w:t>2. Yêu cầu về tổ chức kỹ thuật thi công, giám sát</w:t>
      </w:r>
    </w:p>
    <w:p w14:paraId="6084F762" w14:textId="441B617F" w:rsidR="00390DF9" w:rsidRPr="00442247" w:rsidRDefault="00390DF9" w:rsidP="00A0764D">
      <w:pPr>
        <w:pStyle w:val="Heading2"/>
        <w:tabs>
          <w:tab w:val="left" w:pos="1417"/>
        </w:tabs>
        <w:spacing w:before="20" w:after="20"/>
        <w:ind w:left="851"/>
        <w:jc w:val="left"/>
        <w:rPr>
          <w:rFonts w:ascii="Times New Roman" w:hAnsi="Times New Roman"/>
        </w:rPr>
      </w:pPr>
      <w:r w:rsidRPr="00442247">
        <w:rPr>
          <w:rFonts w:ascii="Times New Roman" w:hAnsi="Times New Roman"/>
        </w:rPr>
        <w:t>2.1 Yêu cầu về tổ chức kỹ thuật thi công:</w:t>
      </w:r>
    </w:p>
    <w:p w14:paraId="68135320" w14:textId="77777777" w:rsidR="00390DF9" w:rsidRPr="00442247" w:rsidRDefault="00390DF9" w:rsidP="00A0764D">
      <w:pPr>
        <w:pBdr>
          <w:top w:val="nil"/>
          <w:left w:val="nil"/>
          <w:bottom w:val="nil"/>
          <w:right w:val="nil"/>
          <w:between w:val="nil"/>
        </w:pBdr>
        <w:spacing w:before="20" w:after="20"/>
        <w:ind w:left="143" w:firstLine="719"/>
        <w:rPr>
          <w:sz w:val="28"/>
          <w:szCs w:val="28"/>
        </w:rPr>
      </w:pPr>
      <w:r w:rsidRPr="00442247">
        <w:rPr>
          <w:sz w:val="28"/>
          <w:szCs w:val="28"/>
        </w:rPr>
        <w:t>+ Sử dụng các biện pháp hợp lý để bảo vệ môi trường thi công, đảm bảo các qui định vệ sinh môi trường không làm ảnh hưởng tới hoạt động và sinh hoạt bình thường của khu vực lân cận.</w:t>
      </w:r>
    </w:p>
    <w:p w14:paraId="4868DB60" w14:textId="77777777" w:rsidR="00390DF9" w:rsidRPr="00442247" w:rsidRDefault="00390DF9" w:rsidP="00A0764D">
      <w:pPr>
        <w:pBdr>
          <w:top w:val="nil"/>
          <w:left w:val="nil"/>
          <w:bottom w:val="nil"/>
          <w:right w:val="nil"/>
          <w:between w:val="nil"/>
        </w:pBdr>
        <w:spacing w:before="20" w:after="20" w:line="242" w:lineRule="auto"/>
        <w:ind w:left="143" w:firstLine="719"/>
        <w:rPr>
          <w:sz w:val="28"/>
          <w:szCs w:val="28"/>
        </w:rPr>
      </w:pPr>
      <w:r w:rsidRPr="00442247">
        <w:rPr>
          <w:sz w:val="28"/>
          <w:szCs w:val="28"/>
        </w:rPr>
        <w:t>+ Đảm bảo tuyệt đối an toàn lao động, phòng chống cháy nổ trong thi công, đảm bảo an ninh trong khu vực.</w:t>
      </w:r>
    </w:p>
    <w:p w14:paraId="79B4C92A" w14:textId="77777777" w:rsidR="00390DF9" w:rsidRPr="00442247" w:rsidRDefault="00390DF9" w:rsidP="00A0764D">
      <w:pPr>
        <w:pBdr>
          <w:top w:val="nil"/>
          <w:left w:val="nil"/>
          <w:bottom w:val="nil"/>
          <w:right w:val="nil"/>
          <w:between w:val="nil"/>
        </w:pBdr>
        <w:spacing w:before="20" w:after="20"/>
        <w:ind w:firstLine="862"/>
        <w:rPr>
          <w:sz w:val="28"/>
          <w:szCs w:val="28"/>
        </w:rPr>
      </w:pPr>
      <w:r w:rsidRPr="00442247">
        <w:rPr>
          <w:sz w:val="28"/>
          <w:szCs w:val="28"/>
        </w:rPr>
        <w:t>+ Nhà thầu phải tự khảo sát điều kiện thi công để chủ động trong việc lập giải pháp kỹ thuật và tiến độ thi công.</w:t>
      </w:r>
    </w:p>
    <w:p w14:paraId="2796418D" w14:textId="77777777" w:rsidR="00390DF9" w:rsidRPr="00442247" w:rsidRDefault="00390DF9" w:rsidP="00A0764D">
      <w:pPr>
        <w:pBdr>
          <w:top w:val="nil"/>
          <w:left w:val="nil"/>
          <w:bottom w:val="nil"/>
          <w:right w:val="nil"/>
          <w:between w:val="nil"/>
        </w:pBdr>
        <w:spacing w:before="20" w:after="20"/>
        <w:ind w:left="143" w:firstLine="719"/>
        <w:rPr>
          <w:sz w:val="28"/>
          <w:szCs w:val="28"/>
        </w:rPr>
      </w:pPr>
      <w:r w:rsidRPr="00442247">
        <w:rPr>
          <w:sz w:val="28"/>
          <w:szCs w:val="28"/>
        </w:rPr>
        <w:t>+ Nhà thầu phải tuân thủ quy chuẩn, tiêu chuẩn kỹ thuật, tổ chức giám sát, nghiệm thu theo quy định hiện hành.</w:t>
      </w:r>
    </w:p>
    <w:p w14:paraId="4A5D8A46" w14:textId="77777777" w:rsidR="00390DF9" w:rsidRPr="00442247" w:rsidRDefault="00390DF9" w:rsidP="00A0764D">
      <w:pPr>
        <w:pBdr>
          <w:top w:val="nil"/>
          <w:left w:val="nil"/>
          <w:bottom w:val="nil"/>
          <w:right w:val="nil"/>
          <w:between w:val="nil"/>
        </w:pBdr>
        <w:spacing w:before="20" w:after="20"/>
        <w:ind w:firstLine="862"/>
        <w:rPr>
          <w:sz w:val="28"/>
          <w:szCs w:val="28"/>
        </w:rPr>
      </w:pPr>
      <w:r w:rsidRPr="00442247">
        <w:rPr>
          <w:sz w:val="28"/>
          <w:szCs w:val="28"/>
        </w:rPr>
        <w:t>+ Nhà thầu phải có trách nhiệm bảo toàn các công việc đã được hoàn thành của công trình. Nhà thầu sẽ bị ngừng việc nếu gây ra bất kỳ hư hỏng nào cho các hạng mục khác không nằm trong phần việc của mình. Mọi hư hỏng Nhà thầu sẽ phải bồi thường bằng kinh phí của mình.</w:t>
      </w:r>
    </w:p>
    <w:p w14:paraId="018E8749" w14:textId="77777777" w:rsidR="00390DF9" w:rsidRPr="00442247" w:rsidRDefault="00390DF9" w:rsidP="00A0764D">
      <w:pPr>
        <w:pBdr>
          <w:top w:val="nil"/>
          <w:left w:val="nil"/>
          <w:bottom w:val="nil"/>
          <w:right w:val="nil"/>
          <w:between w:val="nil"/>
        </w:pBdr>
        <w:spacing w:before="20" w:after="20"/>
        <w:ind w:firstLine="719"/>
        <w:rPr>
          <w:sz w:val="28"/>
          <w:szCs w:val="28"/>
        </w:rPr>
      </w:pPr>
      <w:r w:rsidRPr="00442247">
        <w:rPr>
          <w:sz w:val="28"/>
          <w:szCs w:val="28"/>
        </w:rPr>
        <w:t>+ Sai số của mọi công tác thi công phải tuân theo các qui trình trong các tiêu chuẩn tương ứng nêu trong phần tiêu chuẩn áp dụng.</w:t>
      </w:r>
    </w:p>
    <w:p w14:paraId="53E8A58E" w14:textId="77777777" w:rsidR="00390DF9" w:rsidRPr="00442247" w:rsidRDefault="00390DF9" w:rsidP="00A0764D">
      <w:pPr>
        <w:pBdr>
          <w:top w:val="nil"/>
          <w:left w:val="nil"/>
          <w:bottom w:val="nil"/>
          <w:right w:val="nil"/>
          <w:between w:val="nil"/>
        </w:pBdr>
        <w:spacing w:before="20" w:after="20"/>
        <w:ind w:firstLine="862"/>
        <w:rPr>
          <w:sz w:val="28"/>
          <w:szCs w:val="28"/>
        </w:rPr>
      </w:pPr>
      <w:r w:rsidRPr="00442247">
        <w:rPr>
          <w:sz w:val="28"/>
          <w:szCs w:val="28"/>
        </w:rPr>
        <w:t>+ Nhà thầu phải đề xuất giải pháp không gây ảnh hưởng đến hiện trạng và công trình trong khu vực lân cận. Trong quá trình thi công, Nhà thầu phải bảo đảm an toàn cho người và phương tiện qua lại. Sử dụng các biện pháp chống ồn, chống bụi và bảo đảm cho mọi hoạt động sản xuất và sinh hoạt bình thường trong khu vực thi công.</w:t>
      </w:r>
    </w:p>
    <w:p w14:paraId="1F240E9B" w14:textId="77777777" w:rsidR="00390DF9" w:rsidRPr="00442247" w:rsidRDefault="00390DF9" w:rsidP="00A0764D">
      <w:pPr>
        <w:pBdr>
          <w:top w:val="nil"/>
          <w:left w:val="nil"/>
          <w:bottom w:val="nil"/>
          <w:right w:val="nil"/>
          <w:between w:val="nil"/>
        </w:pBdr>
        <w:spacing w:before="20" w:after="20"/>
        <w:ind w:firstLine="862"/>
        <w:rPr>
          <w:sz w:val="28"/>
          <w:szCs w:val="28"/>
        </w:rPr>
      </w:pPr>
      <w:r w:rsidRPr="00442247">
        <w:rPr>
          <w:sz w:val="28"/>
          <w:szCs w:val="28"/>
        </w:rPr>
        <w:t>+ Nhà thầu thực hiện đầy đủ, chính xác và đúng trình tự các yêu cầu kỹ thuật đã được chỉ ra trong các bản vẽ thi công, chỉ dẫn kỹ thuật, E-HSMT và các tiêu chuẩn qui phạm thi công và nghiệm thu hiện hành của Nhà nước Việt Nam.</w:t>
      </w:r>
    </w:p>
    <w:p w14:paraId="4050BAAB" w14:textId="77777777" w:rsidR="003E025C" w:rsidRPr="00442247" w:rsidRDefault="00390DF9" w:rsidP="00A0764D">
      <w:pPr>
        <w:pBdr>
          <w:top w:val="nil"/>
          <w:left w:val="nil"/>
          <w:bottom w:val="nil"/>
          <w:right w:val="nil"/>
          <w:between w:val="nil"/>
        </w:pBdr>
        <w:spacing w:before="20" w:after="20"/>
        <w:ind w:firstLine="719"/>
        <w:rPr>
          <w:sz w:val="28"/>
          <w:szCs w:val="28"/>
        </w:rPr>
      </w:pPr>
      <w:r w:rsidRPr="00442247">
        <w:rPr>
          <w:sz w:val="28"/>
          <w:szCs w:val="28"/>
        </w:rPr>
        <w:t>+ Những tiếng ồn và chấn động trong công trường phải được giảm tối thiểu trong giới hạn cho phép theo quy định hiện hành.</w:t>
      </w:r>
    </w:p>
    <w:p w14:paraId="54C5313F" w14:textId="154EDCE7" w:rsidR="00390DF9" w:rsidRPr="00442247" w:rsidRDefault="003E025C" w:rsidP="00A0764D">
      <w:pPr>
        <w:pBdr>
          <w:top w:val="nil"/>
          <w:left w:val="nil"/>
          <w:bottom w:val="nil"/>
          <w:right w:val="nil"/>
          <w:between w:val="nil"/>
        </w:pBdr>
        <w:spacing w:before="20" w:after="20"/>
        <w:ind w:firstLine="719"/>
        <w:rPr>
          <w:b/>
          <w:bCs/>
          <w:sz w:val="28"/>
          <w:szCs w:val="28"/>
        </w:rPr>
      </w:pPr>
      <w:r w:rsidRPr="00442247">
        <w:rPr>
          <w:b/>
          <w:bCs/>
          <w:sz w:val="28"/>
          <w:szCs w:val="28"/>
        </w:rPr>
        <w:t>2</w:t>
      </w:r>
      <w:r w:rsidR="00390DF9" w:rsidRPr="00442247">
        <w:rPr>
          <w:b/>
          <w:bCs/>
          <w:sz w:val="28"/>
          <w:szCs w:val="28"/>
        </w:rPr>
        <w:t>.2 Yêu cầu về giám sát thi công:</w:t>
      </w:r>
    </w:p>
    <w:p w14:paraId="2BFF0EA9" w14:textId="77777777" w:rsidR="00390DF9" w:rsidRPr="00442247" w:rsidRDefault="00390DF9" w:rsidP="00A0764D">
      <w:pPr>
        <w:pBdr>
          <w:top w:val="nil"/>
          <w:left w:val="nil"/>
          <w:bottom w:val="nil"/>
          <w:right w:val="nil"/>
          <w:between w:val="nil"/>
        </w:pBdr>
        <w:spacing w:before="20" w:after="20"/>
        <w:ind w:firstLine="719"/>
        <w:rPr>
          <w:sz w:val="28"/>
          <w:szCs w:val="28"/>
        </w:rPr>
      </w:pPr>
      <w:r w:rsidRPr="00442247">
        <w:rPr>
          <w:sz w:val="28"/>
          <w:szCs w:val="28"/>
        </w:rPr>
        <w:t>+ Giám sát kỹ thuật công trình được quyền bất cứ lúc nào cũng được tiếp cận các vị trí thi công để kiểm tra công tác của Nhà thầu. Nhà thầu có trách nhiệm hỗ trợ giám sát kỹ thuật công trình khi được yêu cầu công tác trên.</w:t>
      </w:r>
    </w:p>
    <w:p w14:paraId="72E23BE3" w14:textId="77777777" w:rsidR="00390DF9" w:rsidRPr="00442247" w:rsidRDefault="00390DF9" w:rsidP="00A0764D">
      <w:pPr>
        <w:pBdr>
          <w:top w:val="nil"/>
          <w:left w:val="nil"/>
          <w:bottom w:val="nil"/>
          <w:right w:val="nil"/>
          <w:between w:val="nil"/>
        </w:pBdr>
        <w:spacing w:before="20" w:after="20"/>
        <w:ind w:firstLine="719"/>
        <w:rPr>
          <w:sz w:val="28"/>
          <w:szCs w:val="28"/>
        </w:rPr>
      </w:pPr>
      <w:r w:rsidRPr="00442247">
        <w:rPr>
          <w:sz w:val="28"/>
          <w:szCs w:val="28"/>
        </w:rPr>
        <w:lastRenderedPageBreak/>
        <w:t>+ Toàn bộ vật liệu, thiết bị, bán thành phẩm sản xuất chỉ được đưa vào công trình sau khi có văn bản nghiệm thu của Chủ đầu tư. Mọi vật liệu, thiết bị, bán thành phẩm không được giám sát kỹ thuật chấp thuận phải được chuyển khỏi phạm vi công trường.</w:t>
      </w:r>
    </w:p>
    <w:p w14:paraId="6C207324" w14:textId="77777777" w:rsidR="00390DF9" w:rsidRPr="00442247" w:rsidRDefault="00390DF9" w:rsidP="00A0764D">
      <w:pPr>
        <w:pBdr>
          <w:top w:val="nil"/>
          <w:left w:val="nil"/>
          <w:bottom w:val="nil"/>
          <w:right w:val="nil"/>
          <w:between w:val="nil"/>
        </w:pBdr>
        <w:spacing w:before="20" w:after="20"/>
        <w:ind w:firstLine="719"/>
        <w:rPr>
          <w:sz w:val="28"/>
          <w:szCs w:val="28"/>
        </w:rPr>
      </w:pPr>
      <w:r w:rsidRPr="00442247">
        <w:rPr>
          <w:sz w:val="28"/>
          <w:szCs w:val="28"/>
        </w:rPr>
        <w:t>+ Khi phát hiện những bất hợp lý trong thiết kế mà thi công có thể gây tổn hại tới công trình hoặc thiệt hại vật chất cho bên mời thầu thì nhà thầu phải thông báo cho tổ chức thiết kế có biện pháp xử lý (điều chỉnh thiết kế).</w:t>
      </w:r>
    </w:p>
    <w:p w14:paraId="33EE19B3" w14:textId="77777777" w:rsidR="00390DF9" w:rsidRPr="00442247" w:rsidRDefault="00390DF9" w:rsidP="00A0764D">
      <w:pPr>
        <w:pBdr>
          <w:top w:val="nil"/>
          <w:left w:val="nil"/>
          <w:bottom w:val="nil"/>
          <w:right w:val="nil"/>
          <w:between w:val="nil"/>
        </w:pBdr>
        <w:spacing w:before="20" w:after="20"/>
        <w:ind w:firstLine="719"/>
        <w:rPr>
          <w:sz w:val="28"/>
          <w:szCs w:val="28"/>
        </w:rPr>
      </w:pPr>
      <w:r w:rsidRPr="00442247">
        <w:rPr>
          <w:sz w:val="28"/>
          <w:szCs w:val="28"/>
        </w:rPr>
        <w:t>+ Mọi vật tư thay thế chất lượng tương đương phải có chứng chỉ của nhà sản xuất và phải được tổ chức tư vấn thiết kế, Chủ đầu tư đồng ý mới được đưa vào sử dụng.</w:t>
      </w:r>
    </w:p>
    <w:p w14:paraId="505CB7FA" w14:textId="22EDAC70" w:rsidR="00390DF9" w:rsidRPr="00442247" w:rsidRDefault="003E025C" w:rsidP="00A0764D">
      <w:pPr>
        <w:pStyle w:val="Heading1"/>
        <w:spacing w:before="20" w:after="20"/>
        <w:ind w:firstLine="709"/>
        <w:jc w:val="both"/>
        <w:rPr>
          <w:rFonts w:ascii="Times New Roman" w:hAnsi="Times New Roman"/>
          <w:bCs/>
          <w:smallCaps w:val="0"/>
          <w:sz w:val="28"/>
          <w:szCs w:val="28"/>
        </w:rPr>
      </w:pPr>
      <w:r w:rsidRPr="00442247">
        <w:rPr>
          <w:rFonts w:ascii="Times New Roman" w:hAnsi="Times New Roman"/>
          <w:bCs/>
          <w:smallCaps w:val="0"/>
          <w:sz w:val="28"/>
          <w:szCs w:val="28"/>
        </w:rPr>
        <w:t>3</w:t>
      </w:r>
      <w:r w:rsidR="00390DF9" w:rsidRPr="00442247">
        <w:rPr>
          <w:rFonts w:ascii="Times New Roman" w:hAnsi="Times New Roman"/>
          <w:bCs/>
          <w:smallCaps w:val="0"/>
          <w:sz w:val="28"/>
          <w:szCs w:val="28"/>
        </w:rPr>
        <w:t>. Yêu cầu về chủng loại, chất lượng vật tư, máy móc, thiết bị (kèm theo các tiêu chuẩn về phương pháp thử)</w:t>
      </w:r>
    </w:p>
    <w:p w14:paraId="100AC465" w14:textId="77777777" w:rsidR="00390DF9" w:rsidRPr="00442247" w:rsidRDefault="00390DF9" w:rsidP="00A0764D">
      <w:pPr>
        <w:pBdr>
          <w:top w:val="nil"/>
          <w:left w:val="nil"/>
          <w:bottom w:val="nil"/>
          <w:right w:val="nil"/>
          <w:between w:val="nil"/>
        </w:pBdr>
        <w:spacing w:before="20" w:after="20"/>
        <w:ind w:firstLine="719"/>
        <w:rPr>
          <w:sz w:val="28"/>
          <w:szCs w:val="28"/>
        </w:rPr>
      </w:pPr>
      <w:r w:rsidRPr="00442247">
        <w:rPr>
          <w:sz w:val="28"/>
          <w:szCs w:val="28"/>
        </w:rPr>
        <w:t>+ Vật tư được sử dụng phải đúng chủng loại theo yêu cầu của E-HSMT,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thì không đuợc nghiệm thu thanh toán.</w:t>
      </w:r>
    </w:p>
    <w:p w14:paraId="081D109D" w14:textId="77777777" w:rsidR="00390DF9" w:rsidRPr="00442247" w:rsidRDefault="00390DF9" w:rsidP="00390DF9">
      <w:pPr>
        <w:pBdr>
          <w:top w:val="nil"/>
          <w:left w:val="nil"/>
          <w:bottom w:val="nil"/>
          <w:right w:val="nil"/>
          <w:between w:val="nil"/>
        </w:pBdr>
        <w:spacing w:before="119"/>
        <w:ind w:firstLine="719"/>
        <w:rPr>
          <w:sz w:val="28"/>
          <w:szCs w:val="28"/>
        </w:rPr>
      </w:pPr>
      <w:r w:rsidRPr="00442247">
        <w:rPr>
          <w:sz w:val="28"/>
          <w:szCs w:val="28"/>
        </w:rPr>
        <w:t>+ Nhà thầu phải đệ trình đầy đủ các chứng chỉ chất lượng, các kết quả kiểm định kiểm tra chất lượng cần thiết của nguyên vật liệu, thiết bị, các sản phẩm trung gian và sản phẩm cuối cùng.</w:t>
      </w:r>
    </w:p>
    <w:p w14:paraId="5E131A2B" w14:textId="77777777" w:rsidR="00390DF9" w:rsidRPr="00442247" w:rsidRDefault="00390DF9" w:rsidP="00390DF9">
      <w:pPr>
        <w:pBdr>
          <w:top w:val="nil"/>
          <w:left w:val="nil"/>
          <w:bottom w:val="nil"/>
          <w:right w:val="nil"/>
          <w:between w:val="nil"/>
        </w:pBdr>
        <w:tabs>
          <w:tab w:val="left" w:pos="2553"/>
        </w:tabs>
        <w:spacing w:before="120"/>
        <w:rPr>
          <w:sz w:val="28"/>
          <w:szCs w:val="28"/>
        </w:rPr>
      </w:pPr>
      <w:r w:rsidRPr="00442247">
        <w:rPr>
          <w:sz w:val="28"/>
          <w:szCs w:val="28"/>
        </w:rPr>
        <w:t xml:space="preserve">          + Các chứng chỉ và kết quả kiểm định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1DDFDA3C" w14:textId="77777777" w:rsidR="00390DF9" w:rsidRPr="00442247" w:rsidRDefault="00390DF9" w:rsidP="00390DF9">
      <w:pPr>
        <w:pBdr>
          <w:top w:val="nil"/>
          <w:left w:val="nil"/>
          <w:bottom w:val="nil"/>
          <w:right w:val="nil"/>
          <w:between w:val="nil"/>
        </w:pBdr>
        <w:spacing w:before="120"/>
        <w:rPr>
          <w:b/>
          <w:bCs/>
          <w:i/>
          <w:iCs/>
          <w:sz w:val="28"/>
          <w:szCs w:val="28"/>
        </w:rPr>
      </w:pPr>
      <w:r w:rsidRPr="00442247">
        <w:rPr>
          <w:sz w:val="28"/>
          <w:szCs w:val="28"/>
        </w:rPr>
        <w:tab/>
        <w:t xml:space="preserve">- </w:t>
      </w:r>
      <w:r w:rsidRPr="00442247">
        <w:rPr>
          <w:b/>
          <w:bCs/>
          <w:i/>
          <w:iCs/>
          <w:sz w:val="28"/>
          <w:szCs w:val="28"/>
        </w:rPr>
        <w:t>Yêu cầu về vật liệu đạt yêu cầu như sau:</w:t>
      </w:r>
    </w:p>
    <w:p w14:paraId="2FC3F7E1" w14:textId="77777777" w:rsidR="00390DF9" w:rsidRPr="00442247" w:rsidRDefault="00390DF9" w:rsidP="00390DF9">
      <w:pPr>
        <w:pBdr>
          <w:top w:val="nil"/>
          <w:left w:val="nil"/>
          <w:bottom w:val="nil"/>
          <w:right w:val="nil"/>
          <w:between w:val="nil"/>
        </w:pBdr>
        <w:spacing w:before="120"/>
        <w:rPr>
          <w:b/>
          <w:bCs/>
          <w:i/>
          <w:iCs/>
          <w:sz w:val="28"/>
          <w:szCs w:val="28"/>
        </w:rPr>
      </w:pPr>
      <w:r w:rsidRPr="00442247">
        <w:rPr>
          <w:b/>
          <w:bCs/>
          <w:i/>
          <w:iCs/>
          <w:sz w:val="28"/>
          <w:szCs w:val="28"/>
        </w:rPr>
        <w:tab/>
        <w:t xml:space="preserve">+ </w:t>
      </w:r>
      <w:r w:rsidRPr="00442247">
        <w:rPr>
          <w:sz w:val="28"/>
          <w:szCs w:val="28"/>
        </w:rPr>
        <w:t>Nhà thầu phải đề xuất chủng loại vật tư, xuất xứ của vật tư đáp ứng được các thông số kỹ thuật, các tiêu chuẩn, quy chuẩn Việt Nam. Toàn bộ vật tư theo Bản vẽ thiết kế thi công có chất lượng tương đương hoặc tốt hơn.</w:t>
      </w:r>
    </w:p>
    <w:p w14:paraId="0C09428A" w14:textId="77777777" w:rsidR="00390DF9" w:rsidRPr="00442247" w:rsidRDefault="00390DF9" w:rsidP="00390DF9">
      <w:pPr>
        <w:pBdr>
          <w:top w:val="nil"/>
          <w:left w:val="nil"/>
          <w:bottom w:val="nil"/>
          <w:right w:val="nil"/>
          <w:between w:val="nil"/>
        </w:pBdr>
        <w:spacing w:before="120"/>
        <w:rPr>
          <w:b/>
          <w:bCs/>
          <w:i/>
          <w:iCs/>
          <w:sz w:val="28"/>
          <w:szCs w:val="28"/>
        </w:rPr>
      </w:pPr>
      <w:r w:rsidRPr="00442247">
        <w:rPr>
          <w:b/>
          <w:bCs/>
          <w:i/>
          <w:iCs/>
          <w:sz w:val="28"/>
          <w:szCs w:val="28"/>
        </w:rPr>
        <w:tab/>
        <w:t xml:space="preserve">+ </w:t>
      </w:r>
      <w:r w:rsidRPr="00442247">
        <w:rPr>
          <w:sz w:val="28"/>
          <w:szCs w:val="28"/>
        </w:rPr>
        <w:t>Tất cả các loại vật tư thiết bị sử dụng cho công trình phải có nguồn gốc, xuất xứ rõ ràng, đáp ứng đầy đủ yêu cầu kỹ thuật nêu trong hồ sơ mời thầu, hồ sơ thiết kế.</w:t>
      </w:r>
    </w:p>
    <w:p w14:paraId="5A4A6CC4" w14:textId="77777777" w:rsidR="00390DF9" w:rsidRPr="00442247" w:rsidRDefault="00390DF9" w:rsidP="00390DF9">
      <w:pPr>
        <w:pBdr>
          <w:top w:val="nil"/>
          <w:left w:val="nil"/>
          <w:bottom w:val="nil"/>
          <w:right w:val="nil"/>
          <w:between w:val="nil"/>
        </w:pBdr>
        <w:spacing w:before="120"/>
        <w:rPr>
          <w:b/>
          <w:bCs/>
          <w:i/>
          <w:iCs/>
          <w:sz w:val="28"/>
          <w:szCs w:val="28"/>
        </w:rPr>
      </w:pPr>
      <w:r w:rsidRPr="00442247">
        <w:rPr>
          <w:b/>
          <w:bCs/>
          <w:i/>
          <w:iCs/>
          <w:sz w:val="28"/>
          <w:szCs w:val="28"/>
        </w:rPr>
        <w:tab/>
        <w:t xml:space="preserve">+ </w:t>
      </w:r>
      <w:r w:rsidRPr="00442247">
        <w:rPr>
          <w:sz w:val="28"/>
          <w:szCs w:val="28"/>
        </w:rPr>
        <w:t>Nhà thầu phải chào đầy đủ các thông tin liên quan đến vật tư thiết bị sử dụng cho công trình này. Nhà thầu có thể chào các chủng loại vật tư thiết bị khác nhưng phải đảm bảo tương đương với với chủng loại yêu cầu dưới đây. Khái niệm tương đương được hiểu là tương đương về các tính năng kỹ thuật, chất lượng, mẫu mã, xuất xứ và giá cả thị trường tại cùng thời điểm. Việc đáp ứng đầy đủ các yêu cầu này sẽ là một trong các cơ sở để đánh giá tính đáp ứng về yêu cầu kỹ thuật của HSDT.</w:t>
      </w:r>
    </w:p>
    <w:p w14:paraId="743B83BA" w14:textId="77777777" w:rsidR="00390DF9" w:rsidRPr="00442247" w:rsidRDefault="00390DF9" w:rsidP="00390DF9">
      <w:pPr>
        <w:pBdr>
          <w:top w:val="nil"/>
          <w:left w:val="nil"/>
          <w:bottom w:val="nil"/>
          <w:right w:val="nil"/>
          <w:between w:val="nil"/>
        </w:pBdr>
        <w:spacing w:before="120"/>
        <w:rPr>
          <w:b/>
          <w:bCs/>
          <w:i/>
          <w:iCs/>
          <w:sz w:val="28"/>
          <w:szCs w:val="28"/>
        </w:rPr>
      </w:pPr>
      <w:r w:rsidRPr="00442247">
        <w:rPr>
          <w:sz w:val="28"/>
          <w:szCs w:val="28"/>
        </w:rPr>
        <w:tab/>
        <w:t xml:space="preserve">- </w:t>
      </w:r>
      <w:r w:rsidRPr="00442247">
        <w:rPr>
          <w:b/>
          <w:bCs/>
          <w:i/>
          <w:iCs/>
          <w:sz w:val="28"/>
          <w:szCs w:val="28"/>
        </w:rPr>
        <w:t>Yêu cầu chung về vật tư, thiết bị hàng hóa:</w:t>
      </w:r>
    </w:p>
    <w:p w14:paraId="2A395F52" w14:textId="77777777" w:rsidR="00390DF9" w:rsidRPr="00442247" w:rsidRDefault="00390DF9" w:rsidP="00390DF9">
      <w:pPr>
        <w:pBdr>
          <w:top w:val="nil"/>
          <w:left w:val="nil"/>
          <w:bottom w:val="nil"/>
          <w:right w:val="nil"/>
          <w:between w:val="nil"/>
        </w:pBdr>
        <w:spacing w:before="120"/>
        <w:rPr>
          <w:b/>
          <w:bCs/>
          <w:i/>
          <w:iCs/>
          <w:sz w:val="28"/>
          <w:szCs w:val="28"/>
        </w:rPr>
      </w:pPr>
      <w:r w:rsidRPr="00442247">
        <w:rPr>
          <w:b/>
          <w:bCs/>
          <w:i/>
          <w:iCs/>
          <w:sz w:val="28"/>
          <w:szCs w:val="28"/>
        </w:rPr>
        <w:tab/>
        <w:t xml:space="preserve">+ </w:t>
      </w:r>
      <w:r w:rsidRPr="00442247">
        <w:rPr>
          <w:sz w:val="28"/>
          <w:szCs w:val="28"/>
        </w:rPr>
        <w:t>Toàn bộ thiết bị, vật tư phải mới 100%, chưa qua sử dụng.</w:t>
      </w:r>
    </w:p>
    <w:p w14:paraId="760AA43A" w14:textId="77777777" w:rsidR="00390DF9" w:rsidRPr="00442247" w:rsidRDefault="00390DF9" w:rsidP="00390DF9">
      <w:pPr>
        <w:pBdr>
          <w:top w:val="nil"/>
          <w:left w:val="nil"/>
          <w:bottom w:val="nil"/>
          <w:right w:val="nil"/>
          <w:between w:val="nil"/>
        </w:pBdr>
        <w:spacing w:before="120"/>
        <w:rPr>
          <w:b/>
          <w:bCs/>
          <w:i/>
          <w:iCs/>
          <w:sz w:val="28"/>
          <w:szCs w:val="28"/>
        </w:rPr>
      </w:pPr>
      <w:r w:rsidRPr="00442247">
        <w:rPr>
          <w:b/>
          <w:bCs/>
          <w:i/>
          <w:iCs/>
          <w:sz w:val="28"/>
          <w:szCs w:val="28"/>
        </w:rPr>
        <w:lastRenderedPageBreak/>
        <w:tab/>
        <w:t xml:space="preserve">+ </w:t>
      </w:r>
      <w:r w:rsidRPr="00442247">
        <w:rPr>
          <w:sz w:val="28"/>
          <w:szCs w:val="28"/>
        </w:rPr>
        <w:t>Toàn bộ thiết bị và vật tư chính phải có xuất xứ rõ ràng, hợp pháp. Nhà thầu phải nêu rõ ký mã hiệu/nhãn mác sản phẩm, nguồn gốc xuất xứ (hãng sản xuất, nước sản xuất) và năm sản xuất của các thiết bị, vật tư lắp đặt.</w:t>
      </w:r>
    </w:p>
    <w:p w14:paraId="114B444D" w14:textId="77777777" w:rsidR="00390DF9" w:rsidRPr="00442247" w:rsidRDefault="00390DF9" w:rsidP="00390DF9">
      <w:pPr>
        <w:pBdr>
          <w:top w:val="nil"/>
          <w:left w:val="nil"/>
          <w:bottom w:val="nil"/>
          <w:right w:val="nil"/>
          <w:between w:val="nil"/>
        </w:pBdr>
        <w:spacing w:before="120"/>
        <w:rPr>
          <w:b/>
          <w:bCs/>
          <w:i/>
          <w:iCs/>
          <w:sz w:val="28"/>
          <w:szCs w:val="28"/>
        </w:rPr>
      </w:pPr>
      <w:r w:rsidRPr="00442247">
        <w:rPr>
          <w:b/>
          <w:bCs/>
          <w:i/>
          <w:iCs/>
          <w:sz w:val="28"/>
          <w:szCs w:val="28"/>
        </w:rPr>
        <w:tab/>
        <w:t>- Giải thích từ ngữ “tương đương”:</w:t>
      </w:r>
    </w:p>
    <w:p w14:paraId="0F8801F0" w14:textId="77777777" w:rsidR="00390DF9" w:rsidRPr="00442247" w:rsidRDefault="00390DF9" w:rsidP="00390DF9">
      <w:pPr>
        <w:pBdr>
          <w:top w:val="nil"/>
          <w:left w:val="nil"/>
          <w:bottom w:val="nil"/>
          <w:right w:val="nil"/>
          <w:between w:val="nil"/>
        </w:pBdr>
        <w:spacing w:before="120"/>
        <w:rPr>
          <w:b/>
          <w:bCs/>
          <w:i/>
          <w:iCs/>
          <w:sz w:val="28"/>
          <w:szCs w:val="28"/>
        </w:rPr>
      </w:pPr>
      <w:r w:rsidRPr="00442247">
        <w:rPr>
          <w:b/>
          <w:bCs/>
          <w:i/>
          <w:iCs/>
          <w:sz w:val="28"/>
          <w:szCs w:val="28"/>
        </w:rPr>
        <w:tab/>
        <w:t xml:space="preserve">+ </w:t>
      </w:r>
      <w:r w:rsidRPr="00442247">
        <w:rPr>
          <w:sz w:val="28"/>
          <w:szCs w:val="28"/>
        </w:rPr>
        <w:t>Từ ngữ "Tương đương" về chất lượng vật tư, vật liệu trình bày trong hồ sơ mời thầu này được hiểu rằng nhà thầu có thể chọn bất kỳ chủng loại vật tư, vật liệu nào nhưng phải chứng minh được rằng các tính năng kỹ thuật, tính năng sử dụng và chất lượng vật tư, vật liệu đó phải bằng hoặc cao hơn so với vật tư, vật liệu nêu trong hồ sơ mời thầu và hồ sơ thiết kế kỹ thuật được duyệt đảm bảo phù hợp với Quy phạm, Tiêu chuẩn Nhà nước quy định hiện hành.</w:t>
      </w:r>
    </w:p>
    <w:p w14:paraId="6FBEFDFF" w14:textId="77777777" w:rsidR="00390DF9" w:rsidRPr="00442247" w:rsidRDefault="00390DF9" w:rsidP="00390DF9">
      <w:pPr>
        <w:pBdr>
          <w:top w:val="nil"/>
          <w:left w:val="nil"/>
          <w:bottom w:val="nil"/>
          <w:right w:val="nil"/>
          <w:between w:val="nil"/>
        </w:pBdr>
        <w:spacing w:before="120"/>
        <w:rPr>
          <w:sz w:val="28"/>
          <w:szCs w:val="28"/>
        </w:rPr>
      </w:pPr>
      <w:r w:rsidRPr="00442247">
        <w:rPr>
          <w:b/>
          <w:bCs/>
          <w:i/>
          <w:iCs/>
          <w:sz w:val="28"/>
          <w:szCs w:val="28"/>
        </w:rPr>
        <w:tab/>
        <w:t xml:space="preserve">+ </w:t>
      </w:r>
      <w:r w:rsidRPr="00442247">
        <w:rPr>
          <w:sz w:val="28"/>
          <w:szCs w:val="28"/>
        </w:rPr>
        <w:t>Nhãn hiệu, xuất xứ hàng hóa nêu trong E-HSMT mang tính chất tham khảo, Nhà thầu có thể chào hàng hóa tương đương hoặc cao hơn.</w:t>
      </w:r>
    </w:p>
    <w:p w14:paraId="0D23071E" w14:textId="77777777" w:rsidR="00390DF9" w:rsidRPr="00442247" w:rsidRDefault="00390DF9" w:rsidP="003E025C">
      <w:pPr>
        <w:pBdr>
          <w:top w:val="nil"/>
          <w:left w:val="nil"/>
          <w:bottom w:val="nil"/>
          <w:right w:val="nil"/>
          <w:between w:val="nil"/>
        </w:pBdr>
        <w:rPr>
          <w:b/>
          <w:bCs/>
          <w:i/>
          <w:iCs/>
          <w:sz w:val="28"/>
          <w:szCs w:val="28"/>
        </w:rPr>
      </w:pPr>
      <w:r w:rsidRPr="00442247">
        <w:rPr>
          <w:sz w:val="28"/>
          <w:szCs w:val="28"/>
        </w:rPr>
        <w:tab/>
        <w:t>+ Nhà thầu khi chọn vật liệu hay vật tư kỹ thuật có tính năng tương đương đề nghị nhà thầu phải có trách nhiệm:</w:t>
      </w:r>
    </w:p>
    <w:p w14:paraId="13D4B788" w14:textId="77777777" w:rsidR="00390DF9" w:rsidRPr="00442247" w:rsidRDefault="00390DF9" w:rsidP="003E025C">
      <w:pPr>
        <w:pBdr>
          <w:top w:val="nil"/>
          <w:left w:val="nil"/>
          <w:bottom w:val="nil"/>
          <w:right w:val="nil"/>
          <w:between w:val="nil"/>
        </w:pBdr>
        <w:rPr>
          <w:sz w:val="28"/>
          <w:szCs w:val="28"/>
        </w:rPr>
      </w:pPr>
      <w:r w:rsidRPr="00442247">
        <w:rPr>
          <w:sz w:val="28"/>
          <w:szCs w:val="28"/>
        </w:rPr>
        <w:tab/>
        <w:t>+ Chứng minh được tính năng kỹ thuật, tính năng sử dụng tương đương.</w:t>
      </w:r>
    </w:p>
    <w:p w14:paraId="6291A7A2" w14:textId="77777777" w:rsidR="00390DF9" w:rsidRPr="00442247" w:rsidRDefault="00390DF9" w:rsidP="003E025C">
      <w:pPr>
        <w:pBdr>
          <w:top w:val="nil"/>
          <w:left w:val="nil"/>
          <w:bottom w:val="nil"/>
          <w:right w:val="nil"/>
          <w:between w:val="nil"/>
        </w:pBdr>
        <w:ind w:firstLine="719"/>
        <w:rPr>
          <w:sz w:val="28"/>
          <w:szCs w:val="28"/>
        </w:rPr>
      </w:pPr>
      <w:r w:rsidRPr="00442247">
        <w:rPr>
          <w:sz w:val="28"/>
          <w:szCs w:val="28"/>
        </w:rPr>
        <w:t>+ Nhà thầu phải chịu mọi chi phí liên quan đến việc kiểm tra, kiểm định tính năng kỹ thuật, tính năng sử dụng và chất lượng của những thiết bị, vật liệu mà nhà thầu đưa ra khác với thiết bị, vật liệu nêu trong hồ sơ mời thầu và hồ sơ thiết kế kỹ thuật được duyệt thông qua một đơn vị có chức năng.</w:t>
      </w:r>
    </w:p>
    <w:p w14:paraId="08D8D9C8" w14:textId="77777777" w:rsidR="00390DF9" w:rsidRPr="00442247" w:rsidRDefault="00390DF9" w:rsidP="003E025C">
      <w:pPr>
        <w:pBdr>
          <w:top w:val="nil"/>
          <w:left w:val="nil"/>
          <w:bottom w:val="nil"/>
          <w:right w:val="nil"/>
          <w:between w:val="nil"/>
        </w:pBdr>
        <w:ind w:firstLine="577"/>
        <w:rPr>
          <w:i/>
          <w:iCs/>
          <w:sz w:val="28"/>
          <w:szCs w:val="28"/>
        </w:rPr>
      </w:pPr>
      <w:r w:rsidRPr="00442247">
        <w:rPr>
          <w:i/>
          <w:iCs/>
          <w:sz w:val="28"/>
          <w:szCs w:val="28"/>
        </w:rPr>
        <w:t>Ghi chú: Qui cách, chủng loại các loại vật liệu yêu cầu xem bản vẽ thiết kế.</w:t>
      </w:r>
    </w:p>
    <w:p w14:paraId="02277EAA" w14:textId="77777777" w:rsidR="00390DF9" w:rsidRPr="00442247" w:rsidRDefault="00390DF9" w:rsidP="003E025C">
      <w:pPr>
        <w:pBdr>
          <w:top w:val="nil"/>
          <w:left w:val="nil"/>
          <w:bottom w:val="nil"/>
          <w:right w:val="nil"/>
          <w:between w:val="nil"/>
        </w:pBdr>
        <w:ind w:left="143"/>
        <w:rPr>
          <w:b/>
          <w:bCs/>
          <w:i/>
          <w:iCs/>
          <w:sz w:val="28"/>
          <w:szCs w:val="28"/>
        </w:rPr>
      </w:pPr>
      <w:r w:rsidRPr="00442247">
        <w:rPr>
          <w:b/>
          <w:bCs/>
          <w:i/>
          <w:iCs/>
          <w:sz w:val="28"/>
          <w:szCs w:val="28"/>
        </w:rPr>
        <w:tab/>
        <w:t>- Các nội dung, yêu cầu khác:</w:t>
      </w:r>
    </w:p>
    <w:p w14:paraId="4032EB4B" w14:textId="77777777" w:rsidR="00390DF9" w:rsidRPr="00442247" w:rsidRDefault="00390DF9" w:rsidP="003E025C">
      <w:pPr>
        <w:pBdr>
          <w:top w:val="nil"/>
          <w:left w:val="nil"/>
          <w:bottom w:val="nil"/>
          <w:right w:val="nil"/>
          <w:between w:val="nil"/>
        </w:pBdr>
        <w:ind w:firstLine="143"/>
        <w:rPr>
          <w:b/>
          <w:bCs/>
          <w:i/>
          <w:iCs/>
          <w:sz w:val="28"/>
          <w:szCs w:val="28"/>
        </w:rPr>
      </w:pPr>
      <w:r w:rsidRPr="00442247">
        <w:rPr>
          <w:b/>
          <w:bCs/>
          <w:i/>
          <w:iCs/>
          <w:sz w:val="28"/>
          <w:szCs w:val="28"/>
        </w:rPr>
        <w:tab/>
        <w:t xml:space="preserve">+ </w:t>
      </w:r>
      <w:r w:rsidRPr="00442247">
        <w:rPr>
          <w:sz w:val="28"/>
          <w:szCs w:val="28"/>
        </w:rPr>
        <w:t>Nhà thầu phải cung cấp đầy đủ danh mục, giá cả phụ tùng thay thế, dụng cụ chuyên dụng… cần thiết để đảm bảo vận hành đúng quy cách và liên tục của hàng hóa trong thời hạn quy định của nhà sản xuất sau khi thiết bị đưa vào sử dụng.</w:t>
      </w:r>
    </w:p>
    <w:p w14:paraId="7C79642D" w14:textId="77777777" w:rsidR="00390DF9" w:rsidRPr="00442247" w:rsidRDefault="00390DF9" w:rsidP="003E025C">
      <w:pPr>
        <w:pBdr>
          <w:top w:val="nil"/>
          <w:left w:val="nil"/>
          <w:bottom w:val="nil"/>
          <w:right w:val="nil"/>
          <w:between w:val="nil"/>
        </w:pBdr>
        <w:ind w:firstLine="143"/>
        <w:rPr>
          <w:b/>
          <w:bCs/>
          <w:i/>
          <w:iCs/>
          <w:sz w:val="28"/>
          <w:szCs w:val="28"/>
        </w:rPr>
      </w:pPr>
      <w:r w:rsidRPr="00442247">
        <w:rPr>
          <w:b/>
          <w:bCs/>
          <w:i/>
          <w:iCs/>
          <w:sz w:val="28"/>
          <w:szCs w:val="28"/>
        </w:rPr>
        <w:tab/>
        <w:t xml:space="preserve">+ </w:t>
      </w:r>
      <w:r w:rsidRPr="00442247">
        <w:rPr>
          <w:sz w:val="28"/>
          <w:szCs w:val="28"/>
        </w:rPr>
        <w:t>Bảo hành thiết bị: Theo tiêu chuẩn, quy định của Nhà sản xuất nhưng không ít hơn 12 tháng.</w:t>
      </w:r>
    </w:p>
    <w:p w14:paraId="58051193" w14:textId="51989B89" w:rsidR="00390DF9" w:rsidRPr="00442247" w:rsidRDefault="003E025C" w:rsidP="003E025C">
      <w:pPr>
        <w:pStyle w:val="Heading1"/>
        <w:tabs>
          <w:tab w:val="left" w:pos="1134"/>
        </w:tabs>
        <w:spacing w:before="0" w:after="0"/>
        <w:ind w:left="993"/>
        <w:jc w:val="left"/>
        <w:rPr>
          <w:rFonts w:ascii="Times New Roman" w:hAnsi="Times New Roman"/>
          <w:smallCaps w:val="0"/>
          <w:sz w:val="28"/>
        </w:rPr>
      </w:pPr>
      <w:r w:rsidRPr="00442247">
        <w:rPr>
          <w:rFonts w:ascii="Times New Roman" w:hAnsi="Times New Roman"/>
          <w:smallCaps w:val="0"/>
          <w:sz w:val="28"/>
        </w:rPr>
        <w:t>4</w:t>
      </w:r>
      <w:r w:rsidR="00390DF9" w:rsidRPr="00442247">
        <w:rPr>
          <w:rFonts w:ascii="Times New Roman" w:hAnsi="Times New Roman"/>
          <w:smallCaps w:val="0"/>
          <w:sz w:val="28"/>
        </w:rPr>
        <w:t>. Yêu cầu về trình tự thi công, lắp đặt</w:t>
      </w:r>
    </w:p>
    <w:p w14:paraId="55801EB9" w14:textId="4BE25739" w:rsidR="00390DF9" w:rsidRPr="00442247" w:rsidRDefault="003E025C" w:rsidP="003E025C">
      <w:pPr>
        <w:pStyle w:val="Heading2"/>
        <w:tabs>
          <w:tab w:val="left" w:pos="1417"/>
        </w:tabs>
        <w:spacing w:after="0"/>
        <w:ind w:left="982"/>
        <w:jc w:val="left"/>
        <w:rPr>
          <w:rFonts w:ascii="Times New Roman" w:hAnsi="Times New Roman"/>
        </w:rPr>
      </w:pPr>
      <w:r w:rsidRPr="00442247">
        <w:rPr>
          <w:rFonts w:ascii="Times New Roman" w:hAnsi="Times New Roman"/>
        </w:rPr>
        <w:t>4</w:t>
      </w:r>
      <w:r w:rsidR="00390DF9" w:rsidRPr="00442247">
        <w:rPr>
          <w:rFonts w:ascii="Times New Roman" w:hAnsi="Times New Roman"/>
        </w:rPr>
        <w:t>.1 Đăng ký công tác tuần:</w:t>
      </w:r>
    </w:p>
    <w:p w14:paraId="2F2795BF" w14:textId="77777777" w:rsidR="00390DF9" w:rsidRPr="00442247" w:rsidRDefault="00390DF9" w:rsidP="003E025C">
      <w:pPr>
        <w:pBdr>
          <w:top w:val="nil"/>
          <w:left w:val="nil"/>
          <w:bottom w:val="nil"/>
          <w:right w:val="nil"/>
          <w:between w:val="nil"/>
        </w:pBdr>
        <w:ind w:firstLine="719"/>
        <w:rPr>
          <w:sz w:val="28"/>
          <w:szCs w:val="28"/>
        </w:rPr>
      </w:pPr>
      <w:r w:rsidRPr="00442247">
        <w:rPr>
          <w:sz w:val="28"/>
          <w:szCs w:val="28"/>
        </w:rPr>
        <w:t xml:space="preserve"> + Nhà thầu phải lập và đăng ký tiến độ thi công hàng tuần và đệ trình cho Tư vấn Giám sát và Chủ đầu tư xem xét.</w:t>
      </w:r>
    </w:p>
    <w:p w14:paraId="1CA88180" w14:textId="77777777" w:rsidR="00390DF9" w:rsidRPr="00442247" w:rsidRDefault="00390DF9" w:rsidP="003E025C">
      <w:pPr>
        <w:pBdr>
          <w:top w:val="nil"/>
          <w:left w:val="nil"/>
          <w:bottom w:val="nil"/>
          <w:right w:val="nil"/>
          <w:between w:val="nil"/>
        </w:pBdr>
        <w:ind w:left="143" w:firstLine="719"/>
        <w:rPr>
          <w:sz w:val="28"/>
          <w:szCs w:val="28"/>
        </w:rPr>
      </w:pPr>
      <w:r w:rsidRPr="00442247">
        <w:rPr>
          <w:sz w:val="28"/>
          <w:szCs w:val="28"/>
        </w:rPr>
        <w:t>+ Mọi thay đổi và trở ngại trong quá trình thực hiện, nhà thầu phải làm báo cáo và kiến nghị Chủ đầu tư xem xét, nội dung đề nghị sẽ ghi lại trong nhật ký công trình.</w:t>
      </w:r>
    </w:p>
    <w:p w14:paraId="077CDF6C" w14:textId="35408016" w:rsidR="00390DF9" w:rsidRPr="00442247" w:rsidRDefault="003E025C" w:rsidP="003E025C">
      <w:pPr>
        <w:pStyle w:val="Heading2"/>
        <w:tabs>
          <w:tab w:val="left" w:pos="1417"/>
        </w:tabs>
        <w:spacing w:after="0"/>
        <w:ind w:left="982"/>
        <w:jc w:val="left"/>
        <w:rPr>
          <w:rFonts w:ascii="Times New Roman" w:hAnsi="Times New Roman"/>
        </w:rPr>
      </w:pPr>
      <w:r w:rsidRPr="00442247">
        <w:rPr>
          <w:rFonts w:ascii="Times New Roman" w:hAnsi="Times New Roman"/>
        </w:rPr>
        <w:t>4</w:t>
      </w:r>
      <w:r w:rsidR="00390DF9" w:rsidRPr="00442247">
        <w:rPr>
          <w:rFonts w:ascii="Times New Roman" w:hAnsi="Times New Roman"/>
        </w:rPr>
        <w:t>.2 Tiếp nhận hiện trường trước khi thi công:</w:t>
      </w:r>
    </w:p>
    <w:p w14:paraId="5C93F67E"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Để triển khai tốt công tác thi công, đơn vị thi công phải thường xuyên kiểm tra và phối hợp với chủ đầu tư để nhận mặt bằng thi công. Tránh việc không triển khai được (hoặc chậm) do vướng mắc không gian thi công.</w:t>
      </w:r>
    </w:p>
    <w:p w14:paraId="33642BD2"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Chuẩn bị vật tư, phân công công tác cho các nhóm thi công.</w:t>
      </w:r>
    </w:p>
    <w:p w14:paraId="24F1EE48"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Mọi trở ngại trong quá trình giao/nhận mặt bằng thi công sẽ được ghi lại trong nhật ký công trình và báo cáo trong các cuộc họp giao ban tuần, nhằm tìm biện pháp khắc phục khó khăn và phối hợp tốt hơn.</w:t>
      </w:r>
    </w:p>
    <w:p w14:paraId="704F1592" w14:textId="422B7F61" w:rsidR="00390DF9" w:rsidRPr="00442247" w:rsidRDefault="003E025C" w:rsidP="003E025C">
      <w:pPr>
        <w:pStyle w:val="Heading2"/>
        <w:tabs>
          <w:tab w:val="left" w:pos="1417"/>
        </w:tabs>
        <w:spacing w:after="0"/>
        <w:ind w:left="982"/>
        <w:jc w:val="left"/>
        <w:rPr>
          <w:rFonts w:ascii="Times New Roman" w:hAnsi="Times New Roman"/>
        </w:rPr>
      </w:pPr>
      <w:r w:rsidRPr="00442247">
        <w:rPr>
          <w:rFonts w:ascii="Times New Roman" w:hAnsi="Times New Roman"/>
        </w:rPr>
        <w:t>4</w:t>
      </w:r>
      <w:r w:rsidR="00390DF9" w:rsidRPr="00442247">
        <w:rPr>
          <w:rFonts w:ascii="Times New Roman" w:hAnsi="Times New Roman"/>
        </w:rPr>
        <w:t>.3 Tổ chức điều hành công trình:</w:t>
      </w:r>
    </w:p>
    <w:p w14:paraId="24FB84F1" w14:textId="77777777" w:rsidR="00390DF9" w:rsidRPr="00442247" w:rsidRDefault="00390DF9" w:rsidP="003E025C">
      <w:pPr>
        <w:pBdr>
          <w:top w:val="nil"/>
          <w:left w:val="nil"/>
          <w:bottom w:val="nil"/>
          <w:right w:val="nil"/>
          <w:between w:val="nil"/>
        </w:pBdr>
        <w:ind w:firstLine="719"/>
        <w:rPr>
          <w:sz w:val="28"/>
          <w:szCs w:val="28"/>
        </w:rPr>
      </w:pPr>
      <w:r w:rsidRPr="00442247">
        <w:rPr>
          <w:sz w:val="28"/>
          <w:szCs w:val="28"/>
        </w:rPr>
        <w:lastRenderedPageBreak/>
        <w:t>Nhà thầu phải thành lập ban chỉ huy công trường để thường xuyên chỉ đạo, bàn bạc, trao đổi tổ chức thi công tại công trường bằng các buổi họp giao ban hàng tuần tại hiện trường. Các phòng ban tại trụ sở chính thường xuyên kiểm tra và giúp ban chỉ huy công trường giải quyết mọi vướng mắc về khối lượng, vật tư, máy móc, thiết bị.</w:t>
      </w:r>
    </w:p>
    <w:p w14:paraId="6027D19D" w14:textId="77777777" w:rsidR="00390DF9" w:rsidRPr="00442247" w:rsidRDefault="00390DF9" w:rsidP="003E025C">
      <w:pPr>
        <w:widowControl w:val="0"/>
        <w:numPr>
          <w:ilvl w:val="2"/>
          <w:numId w:val="44"/>
        </w:numPr>
        <w:pBdr>
          <w:top w:val="nil"/>
          <w:left w:val="nil"/>
          <w:bottom w:val="nil"/>
          <w:right w:val="nil"/>
          <w:between w:val="nil"/>
        </w:pBdr>
        <w:tabs>
          <w:tab w:val="left" w:pos="1135"/>
        </w:tabs>
        <w:ind w:left="0" w:firstLine="719"/>
        <w:rPr>
          <w:sz w:val="28"/>
          <w:szCs w:val="28"/>
        </w:rPr>
      </w:pPr>
      <w:r w:rsidRPr="00442247">
        <w:rPr>
          <w:sz w:val="28"/>
          <w:szCs w:val="28"/>
        </w:rPr>
        <w:t>Trên cơ sở E-HSMT, nhà thầu nghiên cứu hiện trạng thực tế của công trình để đề ra phương án tổ chức bố trí mặt bằng hợp lý, đảm bảo phù hợp trong quá trình thi công.</w:t>
      </w:r>
    </w:p>
    <w:p w14:paraId="72A1597C" w14:textId="77777777" w:rsidR="00390DF9" w:rsidRPr="00442247" w:rsidRDefault="00390DF9" w:rsidP="003E025C">
      <w:pPr>
        <w:widowControl w:val="0"/>
        <w:numPr>
          <w:ilvl w:val="2"/>
          <w:numId w:val="44"/>
        </w:numPr>
        <w:pBdr>
          <w:top w:val="nil"/>
          <w:left w:val="nil"/>
          <w:bottom w:val="nil"/>
          <w:right w:val="nil"/>
          <w:between w:val="nil"/>
        </w:pBdr>
        <w:tabs>
          <w:tab w:val="left" w:pos="1135"/>
        </w:tabs>
        <w:ind w:left="0" w:firstLine="719"/>
        <w:rPr>
          <w:sz w:val="28"/>
          <w:szCs w:val="28"/>
        </w:rPr>
      </w:pPr>
      <w:r w:rsidRPr="00442247">
        <w:rPr>
          <w:sz w:val="28"/>
          <w:szCs w:val="28"/>
        </w:rPr>
        <w:t>Nhà thầu phải có bảng sơ đồ tổ chức thi công cho gói thầu. Trong sơ đồ nêu rõ vị trí và chức năng của những người điều hành chủ chốt.Thuyết minh và lập sơ đồ tổ chức, bố trí nhân sự để thực hiện toàn bộ gói thầu.</w:t>
      </w:r>
    </w:p>
    <w:p w14:paraId="32F2E801" w14:textId="77777777" w:rsidR="00390DF9" w:rsidRPr="00442247" w:rsidRDefault="00390DF9" w:rsidP="003E025C">
      <w:pPr>
        <w:widowControl w:val="0"/>
        <w:numPr>
          <w:ilvl w:val="2"/>
          <w:numId w:val="44"/>
        </w:numPr>
        <w:pBdr>
          <w:top w:val="nil"/>
          <w:left w:val="nil"/>
          <w:bottom w:val="nil"/>
          <w:right w:val="nil"/>
          <w:between w:val="nil"/>
        </w:pBdr>
        <w:tabs>
          <w:tab w:val="left" w:pos="1135"/>
        </w:tabs>
        <w:ind w:left="0" w:firstLine="719"/>
        <w:rPr>
          <w:sz w:val="28"/>
          <w:szCs w:val="28"/>
        </w:rPr>
      </w:pPr>
      <w:r w:rsidRPr="00442247">
        <w:rPr>
          <w:sz w:val="28"/>
          <w:szCs w:val="28"/>
        </w:rPr>
        <w:t>Trong gói thầu nếu có những hạng mục thi công có tính chất phức tạp về tổ chức cần có các biện pháp tổ chức thi công cụ thể cho các công tác này.</w:t>
      </w:r>
    </w:p>
    <w:p w14:paraId="2BBB2EE1" w14:textId="77777777" w:rsidR="00390DF9" w:rsidRPr="00442247" w:rsidRDefault="00390DF9" w:rsidP="003E025C">
      <w:pPr>
        <w:widowControl w:val="0"/>
        <w:numPr>
          <w:ilvl w:val="2"/>
          <w:numId w:val="44"/>
        </w:numPr>
        <w:pBdr>
          <w:top w:val="nil"/>
          <w:left w:val="nil"/>
          <w:bottom w:val="nil"/>
          <w:right w:val="nil"/>
          <w:between w:val="nil"/>
        </w:pBdr>
        <w:tabs>
          <w:tab w:val="left" w:pos="1135"/>
        </w:tabs>
        <w:ind w:left="0" w:firstLine="719"/>
        <w:rPr>
          <w:sz w:val="28"/>
          <w:szCs w:val="28"/>
        </w:rPr>
      </w:pPr>
      <w:r w:rsidRPr="00442247">
        <w:rPr>
          <w:sz w:val="28"/>
          <w:szCs w:val="28"/>
        </w:rPr>
        <w:t>Biện pháp tổ chức thi công cần nêu rõ sự phối hợp giữa các đơn vị thi công và các đơn vị quản lý về nhân lực, tiến độ và chất lượng.</w:t>
      </w:r>
    </w:p>
    <w:p w14:paraId="47023046" w14:textId="58D1E597" w:rsidR="00390DF9" w:rsidRPr="00442247" w:rsidRDefault="003E025C" w:rsidP="003E025C">
      <w:pPr>
        <w:pStyle w:val="Heading2"/>
        <w:tabs>
          <w:tab w:val="left" w:pos="1417"/>
        </w:tabs>
        <w:spacing w:after="0"/>
        <w:ind w:left="982"/>
        <w:jc w:val="left"/>
        <w:rPr>
          <w:rFonts w:ascii="Times New Roman" w:hAnsi="Times New Roman"/>
        </w:rPr>
      </w:pPr>
      <w:r w:rsidRPr="00442247">
        <w:rPr>
          <w:rFonts w:ascii="Times New Roman" w:hAnsi="Times New Roman"/>
        </w:rPr>
        <w:t>4</w:t>
      </w:r>
      <w:r w:rsidR="00390DF9" w:rsidRPr="00442247">
        <w:rPr>
          <w:rFonts w:ascii="Times New Roman" w:hAnsi="Times New Roman"/>
        </w:rPr>
        <w:t>.4 Sơ đồ tổ chức thi công:</w:t>
      </w:r>
    </w:p>
    <w:p w14:paraId="3A02D2A9"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Sơ đồ tổ chức thi công phải được bố trí phù hợp với đặc điểm công trình, trình độ của cán bộ nhằm đảm bảo cho công trình thi công đùng tiến độ, đạt chất lượng.</w:t>
      </w:r>
    </w:p>
    <w:p w14:paraId="19586015" w14:textId="77777777" w:rsidR="00390DF9" w:rsidRPr="00442247" w:rsidRDefault="00390DF9" w:rsidP="003E025C">
      <w:pPr>
        <w:pBdr>
          <w:top w:val="nil"/>
          <w:left w:val="nil"/>
          <w:bottom w:val="nil"/>
          <w:right w:val="nil"/>
          <w:between w:val="nil"/>
        </w:pBdr>
        <w:ind w:left="862"/>
        <w:rPr>
          <w:sz w:val="28"/>
          <w:szCs w:val="28"/>
        </w:rPr>
      </w:pPr>
      <w:r w:rsidRPr="00442247">
        <w:rPr>
          <w:sz w:val="28"/>
          <w:szCs w:val="28"/>
        </w:rPr>
        <w:t>Sơ đồ tổ chức hiện trường thi công gồm 3 bộ phận:</w:t>
      </w:r>
    </w:p>
    <w:p w14:paraId="6E6AD26E" w14:textId="77777777" w:rsidR="00390DF9" w:rsidRPr="00442247" w:rsidRDefault="00390DF9" w:rsidP="003E025C">
      <w:pPr>
        <w:widowControl w:val="0"/>
        <w:numPr>
          <w:ilvl w:val="0"/>
          <w:numId w:val="45"/>
        </w:numPr>
        <w:pBdr>
          <w:top w:val="nil"/>
          <w:left w:val="nil"/>
          <w:bottom w:val="nil"/>
          <w:right w:val="nil"/>
          <w:between w:val="nil"/>
        </w:pBdr>
        <w:tabs>
          <w:tab w:val="left" w:pos="1135"/>
        </w:tabs>
        <w:ind w:left="1135" w:hanging="273"/>
        <w:jc w:val="left"/>
        <w:rPr>
          <w:sz w:val="28"/>
          <w:szCs w:val="28"/>
        </w:rPr>
      </w:pPr>
      <w:r w:rsidRPr="00442247">
        <w:rPr>
          <w:sz w:val="28"/>
          <w:szCs w:val="28"/>
        </w:rPr>
        <w:t>Bộ phận quản lý chung tại trụ sở.</w:t>
      </w:r>
    </w:p>
    <w:p w14:paraId="1317A6C5" w14:textId="77777777" w:rsidR="00390DF9" w:rsidRPr="00442247" w:rsidRDefault="00390DF9" w:rsidP="003E025C">
      <w:pPr>
        <w:widowControl w:val="0"/>
        <w:numPr>
          <w:ilvl w:val="0"/>
          <w:numId w:val="45"/>
        </w:numPr>
        <w:pBdr>
          <w:top w:val="nil"/>
          <w:left w:val="nil"/>
          <w:bottom w:val="nil"/>
          <w:right w:val="nil"/>
          <w:between w:val="nil"/>
        </w:pBdr>
        <w:tabs>
          <w:tab w:val="left" w:pos="1135"/>
        </w:tabs>
        <w:ind w:left="1135" w:hanging="273"/>
        <w:jc w:val="left"/>
        <w:rPr>
          <w:sz w:val="28"/>
          <w:szCs w:val="28"/>
        </w:rPr>
      </w:pPr>
      <w:r w:rsidRPr="00442247">
        <w:rPr>
          <w:sz w:val="28"/>
          <w:szCs w:val="28"/>
        </w:rPr>
        <w:t>Bộ phận chỉ huy tại công trình.</w:t>
      </w:r>
    </w:p>
    <w:p w14:paraId="0D65A11F" w14:textId="77777777" w:rsidR="00390DF9" w:rsidRPr="00442247" w:rsidRDefault="00390DF9" w:rsidP="003E025C">
      <w:pPr>
        <w:widowControl w:val="0"/>
        <w:numPr>
          <w:ilvl w:val="0"/>
          <w:numId w:val="45"/>
        </w:numPr>
        <w:pBdr>
          <w:top w:val="nil"/>
          <w:left w:val="nil"/>
          <w:bottom w:val="nil"/>
          <w:right w:val="nil"/>
          <w:between w:val="nil"/>
        </w:pBdr>
        <w:tabs>
          <w:tab w:val="left" w:pos="1135"/>
        </w:tabs>
        <w:ind w:left="1135" w:hanging="273"/>
        <w:jc w:val="left"/>
        <w:rPr>
          <w:sz w:val="28"/>
          <w:szCs w:val="28"/>
        </w:rPr>
      </w:pPr>
      <w:r w:rsidRPr="00442247">
        <w:rPr>
          <w:sz w:val="28"/>
          <w:szCs w:val="28"/>
        </w:rPr>
        <w:t>Bộ phận thi công trực tiếp.</w:t>
      </w:r>
    </w:p>
    <w:p w14:paraId="0EE2D5AA" w14:textId="48A2E1BC" w:rsidR="00390DF9" w:rsidRPr="00442247" w:rsidRDefault="003E025C" w:rsidP="003E025C">
      <w:pPr>
        <w:pStyle w:val="Heading2"/>
        <w:tabs>
          <w:tab w:val="left" w:pos="1417"/>
        </w:tabs>
        <w:spacing w:after="0"/>
        <w:ind w:left="982"/>
        <w:jc w:val="left"/>
        <w:rPr>
          <w:rFonts w:ascii="Times New Roman" w:hAnsi="Times New Roman"/>
        </w:rPr>
      </w:pPr>
      <w:r w:rsidRPr="00442247">
        <w:rPr>
          <w:rFonts w:ascii="Times New Roman" w:hAnsi="Times New Roman"/>
        </w:rPr>
        <w:t>4</w:t>
      </w:r>
      <w:r w:rsidR="00390DF9" w:rsidRPr="00442247">
        <w:rPr>
          <w:rFonts w:ascii="Times New Roman" w:hAnsi="Times New Roman"/>
        </w:rPr>
        <w:t>.5 Trình tự thi công:</w:t>
      </w:r>
    </w:p>
    <w:p w14:paraId="2F2BA576"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Tùy theo năng lực và kinh nghiệm của nhà thầu mà nhà thầu có thể đưa ra đề xuất trình tự thi công phù hợp trên cở đảm bảo tuyệt đối an toàn, chất lượng và tiến độ thi công gói thầu và các công tác khác như hồ sơ thiết kế bản vẽ thi công được phê duyệt.</w:t>
      </w:r>
    </w:p>
    <w:p w14:paraId="7102047B" w14:textId="77777777" w:rsidR="003E025C" w:rsidRPr="00442247" w:rsidRDefault="003E025C" w:rsidP="003E025C">
      <w:pPr>
        <w:pStyle w:val="Heading1"/>
        <w:tabs>
          <w:tab w:val="left" w:pos="1134"/>
        </w:tabs>
        <w:spacing w:before="0" w:after="0"/>
        <w:ind w:left="993"/>
        <w:jc w:val="left"/>
        <w:rPr>
          <w:rFonts w:ascii="Times New Roman" w:hAnsi="Times New Roman"/>
          <w:smallCaps w:val="0"/>
          <w:sz w:val="28"/>
        </w:rPr>
      </w:pPr>
      <w:r w:rsidRPr="00442247">
        <w:rPr>
          <w:rFonts w:ascii="Times New Roman" w:hAnsi="Times New Roman"/>
          <w:smallCaps w:val="0"/>
          <w:sz w:val="28"/>
        </w:rPr>
        <w:t>5</w:t>
      </w:r>
      <w:r w:rsidR="00390DF9" w:rsidRPr="00442247">
        <w:rPr>
          <w:rFonts w:ascii="Times New Roman" w:hAnsi="Times New Roman"/>
          <w:smallCaps w:val="0"/>
          <w:sz w:val="28"/>
        </w:rPr>
        <w:t>. Yêu cầu về vận hành thử nghiệm, an toàn:</w:t>
      </w:r>
    </w:p>
    <w:p w14:paraId="5B11C016" w14:textId="621C414D" w:rsidR="00390DF9" w:rsidRPr="00442247" w:rsidRDefault="00390DF9" w:rsidP="003E025C">
      <w:pPr>
        <w:pStyle w:val="Heading1"/>
        <w:spacing w:before="0" w:after="0"/>
        <w:ind w:firstLine="993"/>
        <w:jc w:val="left"/>
        <w:rPr>
          <w:rFonts w:ascii="Times New Roman" w:hAnsi="Times New Roman"/>
          <w:b w:val="0"/>
          <w:smallCaps w:val="0"/>
          <w:sz w:val="28"/>
          <w:szCs w:val="28"/>
        </w:rPr>
      </w:pPr>
      <w:r w:rsidRPr="00442247">
        <w:rPr>
          <w:rFonts w:ascii="Times New Roman" w:hAnsi="Times New Roman"/>
          <w:b w:val="0"/>
          <w:smallCaps w:val="0"/>
          <w:sz w:val="28"/>
          <w:szCs w:val="28"/>
        </w:rPr>
        <w:t>Đối với công tác thi công xây dựng công trình: Theo các quy định hiện hành.</w:t>
      </w:r>
    </w:p>
    <w:p w14:paraId="530301A1" w14:textId="77777777" w:rsidR="00390DF9" w:rsidRPr="00442247" w:rsidRDefault="00390DF9" w:rsidP="003E025C">
      <w:pPr>
        <w:widowControl w:val="0"/>
        <w:numPr>
          <w:ilvl w:val="0"/>
          <w:numId w:val="46"/>
        </w:numPr>
        <w:pBdr>
          <w:top w:val="nil"/>
          <w:left w:val="nil"/>
          <w:bottom w:val="nil"/>
          <w:right w:val="nil"/>
          <w:between w:val="nil"/>
        </w:pBdr>
        <w:tabs>
          <w:tab w:val="left" w:pos="1135"/>
        </w:tabs>
        <w:ind w:left="1135" w:hanging="273"/>
        <w:rPr>
          <w:sz w:val="28"/>
          <w:szCs w:val="28"/>
        </w:rPr>
      </w:pPr>
      <w:r w:rsidRPr="00442247">
        <w:rPr>
          <w:sz w:val="28"/>
          <w:szCs w:val="28"/>
        </w:rPr>
        <w:t>Đối với công tác thi công, lắp đặt thiết bị (nếu có):</w:t>
      </w:r>
    </w:p>
    <w:p w14:paraId="35625E12"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 Theo quy định hiện hành và đảm bảo tuân thủ theo hướng dẫn của nhà sản xuất, cung cấp.</w:t>
      </w:r>
    </w:p>
    <w:p w14:paraId="19BFB78D"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 xml:space="preserve">+ Khi hàng hóa, vật tư được nhà thầu tập kết đến chân công trình, Chủ đầu tư sẽ phối hợp với các đơn vị liên quan tiến hành kiểm tra, nghiệm thu thiết bị trước khi lắp đặt; bao gồm các nội dung về mã hiệu/nhãn mác sản phẩm, hãng sản xuất, nước sản xuất, năm sản xuất, chứng nhận xuất xứ hàng hóa (CO), tờ khai hải quan, vận đơn (đối với hàng nhập khẩu), chứng nhận chất lượng hàng hóa, cấu hình thiết bị và các thông số kỹ thuật chủ yếu. Trường hợp hàng hóa, vật tư nhập về không có đầy đủ tài liệu chứng minh theo yêu cầu cũng như không đáp ứng cấu hình, thông số kỹ thuật chủ yếu, nhà thầu phải có trách nhiệm chuyển đổi lại hàng hóa, vật tư theo đúng nội dung đã nêu trong E-HSDT và chịu toàn bộ các </w:t>
      </w:r>
      <w:r w:rsidRPr="00442247">
        <w:rPr>
          <w:sz w:val="28"/>
          <w:szCs w:val="28"/>
        </w:rPr>
        <w:lastRenderedPageBreak/>
        <w:t>khoản chi phí liên quan đến việc di chuyển toàn bộ thiết bị trên ra khỏi phạm vi công trình.</w:t>
      </w:r>
    </w:p>
    <w:p w14:paraId="6AF15BFC" w14:textId="135105FE" w:rsidR="00390DF9" w:rsidRPr="00442247" w:rsidRDefault="003E025C" w:rsidP="003E025C">
      <w:pPr>
        <w:pStyle w:val="Heading1"/>
        <w:tabs>
          <w:tab w:val="left" w:pos="1134"/>
        </w:tabs>
        <w:spacing w:before="0" w:after="0"/>
        <w:ind w:left="993"/>
        <w:jc w:val="left"/>
        <w:rPr>
          <w:rFonts w:ascii="Times New Roman" w:hAnsi="Times New Roman"/>
          <w:smallCaps w:val="0"/>
          <w:sz w:val="28"/>
        </w:rPr>
      </w:pPr>
      <w:r w:rsidRPr="00442247">
        <w:rPr>
          <w:rFonts w:ascii="Times New Roman" w:hAnsi="Times New Roman"/>
          <w:smallCaps w:val="0"/>
          <w:sz w:val="28"/>
        </w:rPr>
        <w:t>6</w:t>
      </w:r>
      <w:r w:rsidR="00390DF9" w:rsidRPr="00442247">
        <w:rPr>
          <w:rFonts w:ascii="Times New Roman" w:hAnsi="Times New Roman"/>
          <w:smallCaps w:val="0"/>
          <w:sz w:val="28"/>
        </w:rPr>
        <w:t>. Yêu cầu về phòng, chống cháy, nổ:</w:t>
      </w:r>
    </w:p>
    <w:p w14:paraId="4862C27D" w14:textId="77777777" w:rsidR="00390DF9" w:rsidRPr="00442247" w:rsidRDefault="00390DF9" w:rsidP="003E025C">
      <w:pPr>
        <w:pBdr>
          <w:top w:val="nil"/>
          <w:left w:val="nil"/>
          <w:bottom w:val="nil"/>
          <w:right w:val="nil"/>
          <w:between w:val="nil"/>
        </w:pBdr>
        <w:spacing w:line="322" w:lineRule="auto"/>
        <w:ind w:firstLine="862"/>
        <w:rPr>
          <w:sz w:val="28"/>
          <w:szCs w:val="28"/>
        </w:rPr>
      </w:pPr>
      <w:r w:rsidRPr="00442247">
        <w:rPr>
          <w:sz w:val="28"/>
          <w:szCs w:val="28"/>
        </w:rPr>
        <w:t>Áp dụng biện pháp phòng chống cháy nổ triệt để trong suốt quá trình thi công, đặc biệt phải có biện pháp phòng chống cháy nổ phát sinh từ các thiết bị thi công.</w:t>
      </w:r>
    </w:p>
    <w:p w14:paraId="0FCC1DA4"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Nhà thầu phải tuân thủ chặt chẽ các quy định về phòng cháy chữa cháy. Chuẩn bị sẵn các phương tiện phòng cháy chữa cháy như: nước, bồn cát, thang, bình CO2... trang bị và treo các biển cảnh báo về an toàn cháy nổ trên công trường.</w:t>
      </w:r>
    </w:p>
    <w:p w14:paraId="2499C318" w14:textId="3CA3925F" w:rsidR="00390DF9" w:rsidRPr="00442247" w:rsidRDefault="003E025C" w:rsidP="00390DF9">
      <w:pPr>
        <w:pBdr>
          <w:top w:val="nil"/>
          <w:left w:val="nil"/>
          <w:bottom w:val="nil"/>
          <w:right w:val="nil"/>
          <w:between w:val="nil"/>
        </w:pBdr>
        <w:spacing w:before="119"/>
        <w:ind w:firstLine="862"/>
        <w:rPr>
          <w:b/>
          <w:sz w:val="28"/>
          <w:szCs w:val="28"/>
        </w:rPr>
      </w:pPr>
      <w:r w:rsidRPr="00442247">
        <w:rPr>
          <w:b/>
          <w:sz w:val="28"/>
          <w:szCs w:val="28"/>
        </w:rPr>
        <w:t>7</w:t>
      </w:r>
      <w:r w:rsidR="00390DF9" w:rsidRPr="00442247">
        <w:rPr>
          <w:b/>
          <w:sz w:val="28"/>
          <w:szCs w:val="28"/>
        </w:rPr>
        <w:t>. Yêu cầu về vệ sinh môi trường:</w:t>
      </w:r>
    </w:p>
    <w:p w14:paraId="39DE3122" w14:textId="77777777" w:rsidR="00390DF9" w:rsidRPr="00442247" w:rsidRDefault="00390DF9" w:rsidP="003E025C">
      <w:pPr>
        <w:pBdr>
          <w:top w:val="nil"/>
          <w:left w:val="nil"/>
          <w:bottom w:val="nil"/>
          <w:right w:val="nil"/>
          <w:between w:val="nil"/>
        </w:pBdr>
        <w:ind w:firstLine="719"/>
        <w:rPr>
          <w:sz w:val="28"/>
          <w:szCs w:val="28"/>
        </w:rPr>
      </w:pPr>
      <w:r w:rsidRPr="00442247">
        <w:rPr>
          <w:sz w:val="28"/>
          <w:szCs w:val="28"/>
        </w:rPr>
        <w:t xml:space="preserve"> Ban chỉ huy công trường phải đề ra các biện pháp che chắn, chống bụi, khói, tiếng ồn, bố trí giờ giấc thi công hợp lý cho từng công tác nhất là công tác dễ gây ô nhiểm môi trường và tiếng ồn, đảm bảo tuân theo qui định của nhà nước về khói, tiếng ồn. Ngoài ra Ban chỉ huy công trường phải tổ chức một nhóm lao động phục vụ cho công tác vệ sinh môi trường.</w:t>
      </w:r>
    </w:p>
    <w:p w14:paraId="1C0FAEC9"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Khi thi công xong một bộ phận công trình phải tiến hành thu dọn vệ sinh sạch sẽ, gọn gàng đúng nơi qui định để khi thi công các công tác sau không gặp trở ngại và đảm bảo vệ sinh khu vực thi công.</w:t>
      </w:r>
    </w:p>
    <w:p w14:paraId="20B108CC"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Các vật liệu thừa và chất thải sau khi thi công nếu không còn sử dụng nữa thì xử lý hủy bỏ đảm bảo vệ sinh cho công trường.</w:t>
      </w:r>
    </w:p>
    <w:p w14:paraId="42AB414B"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 xml:space="preserve">Các xe vận chuyển vật liệu phải phủ bạt cẩn thận, tránh rơi vãi khi vận chuyển dễ gây ra nguy hiểm cho người lưu thông, ảnh hưởng đến mỹ quan đường phố. </w:t>
      </w:r>
    </w:p>
    <w:p w14:paraId="3EF4A327" w14:textId="77777777" w:rsidR="00390DF9" w:rsidRPr="00442247" w:rsidRDefault="00390DF9" w:rsidP="003E025C">
      <w:pPr>
        <w:pBdr>
          <w:top w:val="nil"/>
          <w:left w:val="nil"/>
          <w:bottom w:val="nil"/>
          <w:right w:val="nil"/>
          <w:between w:val="nil"/>
        </w:pBdr>
        <w:ind w:left="143" w:firstLine="719"/>
        <w:rPr>
          <w:sz w:val="28"/>
          <w:szCs w:val="28"/>
        </w:rPr>
      </w:pPr>
      <w:r w:rsidRPr="00442247">
        <w:rPr>
          <w:sz w:val="28"/>
          <w:szCs w:val="28"/>
        </w:rPr>
        <w:t>Nhà vệ sinh trên công trường phải quét dọn thường xuyên, đảm bảo có nước và dụng cụ vệ sinh. Hệ thống nước phục vụ thi công, phục vụ công tác phòng cháy chửa cháy được cung cấp đầy đủ bằng nguồn cấp nước khu vực và hồ. Hệ thống mương mở để thoát nước mưa phải có độ dốc để thoát nước ra hệ thống thoát nước của khu vực vì vậy trên mặt bằng thi công cần tạo ra một độ dốc thích hợp để cho nước thoát không ứ đọng.</w:t>
      </w:r>
    </w:p>
    <w:p w14:paraId="4A23DEE4" w14:textId="3B8BF635" w:rsidR="00390DF9" w:rsidRPr="00442247" w:rsidRDefault="003E025C" w:rsidP="003E025C">
      <w:pPr>
        <w:pStyle w:val="Heading1"/>
        <w:spacing w:before="0" w:after="0"/>
        <w:ind w:left="709"/>
        <w:jc w:val="left"/>
        <w:rPr>
          <w:rFonts w:ascii="Times New Roman" w:hAnsi="Times New Roman"/>
          <w:smallCaps w:val="0"/>
          <w:sz w:val="28"/>
          <w:szCs w:val="28"/>
        </w:rPr>
      </w:pPr>
      <w:r w:rsidRPr="00442247">
        <w:rPr>
          <w:rFonts w:ascii="Times New Roman" w:hAnsi="Times New Roman"/>
          <w:smallCaps w:val="0"/>
          <w:sz w:val="28"/>
          <w:szCs w:val="28"/>
        </w:rPr>
        <w:t>8</w:t>
      </w:r>
      <w:r w:rsidR="00390DF9" w:rsidRPr="00442247">
        <w:rPr>
          <w:rFonts w:ascii="Times New Roman" w:hAnsi="Times New Roman"/>
          <w:smallCaps w:val="0"/>
          <w:sz w:val="28"/>
          <w:szCs w:val="28"/>
        </w:rPr>
        <w:t>. Yêu cầu về an toàn lao động:</w:t>
      </w:r>
    </w:p>
    <w:p w14:paraId="5D2AB4DB" w14:textId="77777777" w:rsidR="00390DF9" w:rsidRPr="00442247" w:rsidRDefault="00390DF9" w:rsidP="003E025C">
      <w:pPr>
        <w:pBdr>
          <w:top w:val="nil"/>
          <w:left w:val="nil"/>
          <w:bottom w:val="nil"/>
          <w:right w:val="nil"/>
          <w:between w:val="nil"/>
        </w:pBdr>
        <w:ind w:firstLine="719"/>
        <w:rPr>
          <w:sz w:val="28"/>
          <w:szCs w:val="28"/>
        </w:rPr>
      </w:pPr>
      <w:r w:rsidRPr="00442247">
        <w:rPr>
          <w:sz w:val="28"/>
          <w:szCs w:val="28"/>
        </w:rPr>
        <w:t>Nhà thầu phải lập và thực hiện nghiêm túc các biện pháp an toàn, vệ sinh môi trường và phòng chống cháy nổ Các biện pháp an toàn cần được áp dụng trong suốt thời gian thi công theo đúng các quy định pháp luật có liên quan.</w:t>
      </w:r>
    </w:p>
    <w:p w14:paraId="4A692234" w14:textId="77777777" w:rsidR="00390DF9" w:rsidRPr="00442247" w:rsidRDefault="00390DF9" w:rsidP="003E025C">
      <w:pPr>
        <w:pBdr>
          <w:top w:val="nil"/>
          <w:left w:val="nil"/>
          <w:bottom w:val="nil"/>
          <w:right w:val="nil"/>
          <w:between w:val="nil"/>
        </w:pBdr>
        <w:spacing w:line="322" w:lineRule="auto"/>
        <w:rPr>
          <w:sz w:val="28"/>
          <w:szCs w:val="28"/>
        </w:rPr>
      </w:pPr>
      <w:r w:rsidRPr="00442247">
        <w:rPr>
          <w:sz w:val="28"/>
          <w:szCs w:val="28"/>
        </w:rPr>
        <w:tab/>
        <w:t>Nhà thầu phải có cán bộ chuyên trách an toàn tại công trường phụ trách giám sát, theo dõi đảm bảo an toàn.</w:t>
      </w:r>
    </w:p>
    <w:p w14:paraId="3E520D44" w14:textId="77777777" w:rsidR="00390DF9" w:rsidRPr="00442247" w:rsidRDefault="00390DF9" w:rsidP="003E025C">
      <w:pPr>
        <w:pBdr>
          <w:top w:val="nil"/>
          <w:left w:val="nil"/>
          <w:bottom w:val="nil"/>
          <w:right w:val="nil"/>
          <w:between w:val="nil"/>
        </w:pBdr>
        <w:rPr>
          <w:sz w:val="28"/>
          <w:szCs w:val="28"/>
        </w:rPr>
      </w:pPr>
      <w:r w:rsidRPr="00442247">
        <w:rPr>
          <w:sz w:val="28"/>
          <w:szCs w:val="28"/>
        </w:rPr>
        <w:tab/>
        <w:t>Chấp hành nghiêm chỉnh công tác đảm bảo ATLĐ theo quy định hiện hành.</w:t>
      </w:r>
    </w:p>
    <w:p w14:paraId="6CD3C484" w14:textId="77777777" w:rsidR="00390DF9" w:rsidRPr="00442247" w:rsidRDefault="00390DF9" w:rsidP="003E025C">
      <w:pPr>
        <w:pBdr>
          <w:top w:val="nil"/>
          <w:left w:val="nil"/>
          <w:bottom w:val="nil"/>
          <w:right w:val="nil"/>
          <w:between w:val="nil"/>
        </w:pBdr>
        <w:rPr>
          <w:sz w:val="6"/>
          <w:szCs w:val="6"/>
        </w:rPr>
      </w:pPr>
    </w:p>
    <w:p w14:paraId="1326DB7D" w14:textId="77777777" w:rsidR="00390DF9" w:rsidRPr="00442247" w:rsidRDefault="00390DF9" w:rsidP="003E025C">
      <w:pPr>
        <w:pBdr>
          <w:top w:val="nil"/>
          <w:left w:val="nil"/>
          <w:bottom w:val="nil"/>
          <w:right w:val="nil"/>
          <w:between w:val="nil"/>
        </w:pBdr>
        <w:ind w:left="143"/>
        <w:rPr>
          <w:sz w:val="28"/>
          <w:szCs w:val="28"/>
        </w:rPr>
      </w:pPr>
      <w:r w:rsidRPr="00442247">
        <w:rPr>
          <w:sz w:val="28"/>
          <w:szCs w:val="28"/>
        </w:rPr>
        <w:tab/>
        <w:t>Cán bộ, công nhân làm việc trên công trường phải được trang bị đầy đủ bảo hộ lao động theo quy định.</w:t>
      </w:r>
    </w:p>
    <w:p w14:paraId="54BF14AA" w14:textId="77777777" w:rsidR="00390DF9" w:rsidRPr="00442247" w:rsidRDefault="00390DF9" w:rsidP="003E025C">
      <w:pPr>
        <w:pBdr>
          <w:top w:val="nil"/>
          <w:left w:val="nil"/>
          <w:bottom w:val="nil"/>
          <w:right w:val="nil"/>
          <w:between w:val="nil"/>
        </w:pBdr>
        <w:ind w:left="143" w:firstLine="719"/>
        <w:rPr>
          <w:sz w:val="28"/>
          <w:szCs w:val="28"/>
        </w:rPr>
      </w:pPr>
      <w:r w:rsidRPr="00442247">
        <w:rPr>
          <w:sz w:val="28"/>
          <w:szCs w:val="28"/>
        </w:rPr>
        <w:t>Nhà thầu phải xây dựng nội quy và áp dụng nội quy an toàn lao động theo đúng quy định. Trên công trường phải thành lập Ban an toàn lao động.</w:t>
      </w:r>
    </w:p>
    <w:p w14:paraId="418897D2" w14:textId="77777777" w:rsidR="00390DF9" w:rsidRPr="00442247" w:rsidRDefault="00390DF9" w:rsidP="003E025C">
      <w:pPr>
        <w:pBdr>
          <w:top w:val="nil"/>
          <w:left w:val="nil"/>
          <w:bottom w:val="nil"/>
          <w:right w:val="nil"/>
          <w:between w:val="nil"/>
        </w:pBdr>
        <w:spacing w:line="322" w:lineRule="auto"/>
        <w:ind w:firstLine="862"/>
        <w:rPr>
          <w:sz w:val="28"/>
          <w:szCs w:val="28"/>
        </w:rPr>
      </w:pPr>
      <w:r w:rsidRPr="00442247">
        <w:rPr>
          <w:sz w:val="28"/>
          <w:szCs w:val="28"/>
        </w:rPr>
        <w:t>Các phương tiện xe máy, trang thiết bị phục vụ thi công tại công trường phải được kiểm tra an toàn mới được đưa vào sử dụng.</w:t>
      </w:r>
    </w:p>
    <w:p w14:paraId="303539DE" w14:textId="77777777" w:rsidR="00390DF9" w:rsidRPr="00442247" w:rsidRDefault="00390DF9" w:rsidP="003E025C">
      <w:pPr>
        <w:pBdr>
          <w:top w:val="nil"/>
          <w:left w:val="nil"/>
          <w:bottom w:val="nil"/>
          <w:right w:val="nil"/>
          <w:between w:val="nil"/>
        </w:pBdr>
        <w:ind w:left="862"/>
        <w:rPr>
          <w:sz w:val="28"/>
          <w:szCs w:val="28"/>
        </w:rPr>
      </w:pPr>
      <w:r w:rsidRPr="00442247">
        <w:rPr>
          <w:sz w:val="28"/>
          <w:szCs w:val="28"/>
        </w:rPr>
        <w:lastRenderedPageBreak/>
        <w:t>Có biện pháp đảm bảo an toàn, phòng chống bão lũ.</w:t>
      </w:r>
    </w:p>
    <w:p w14:paraId="5A359DA1" w14:textId="77777777" w:rsidR="003E025C" w:rsidRPr="00442247" w:rsidRDefault="003E025C" w:rsidP="003E025C">
      <w:pPr>
        <w:pStyle w:val="Heading1"/>
        <w:tabs>
          <w:tab w:val="left" w:pos="1134"/>
        </w:tabs>
        <w:spacing w:before="0" w:after="0"/>
        <w:ind w:left="851"/>
        <w:jc w:val="left"/>
        <w:rPr>
          <w:rFonts w:ascii="Times New Roman" w:hAnsi="Times New Roman"/>
          <w:smallCaps w:val="0"/>
          <w:sz w:val="28"/>
          <w:szCs w:val="28"/>
        </w:rPr>
      </w:pPr>
      <w:r w:rsidRPr="00442247">
        <w:rPr>
          <w:rFonts w:ascii="Times New Roman" w:hAnsi="Times New Roman"/>
          <w:smallCaps w:val="0"/>
          <w:sz w:val="28"/>
          <w:szCs w:val="28"/>
        </w:rPr>
        <w:t>9</w:t>
      </w:r>
      <w:r w:rsidR="00390DF9" w:rsidRPr="00442247">
        <w:rPr>
          <w:rFonts w:ascii="Times New Roman" w:hAnsi="Times New Roman"/>
          <w:smallCaps w:val="0"/>
          <w:sz w:val="28"/>
          <w:szCs w:val="28"/>
        </w:rPr>
        <w:t>. Biện pháp huy động nhân lực và thiết bị phục vụ thi công:</w:t>
      </w:r>
    </w:p>
    <w:p w14:paraId="7D47AA31" w14:textId="21692823" w:rsidR="00390DF9" w:rsidRPr="00442247" w:rsidRDefault="003E025C" w:rsidP="003E025C">
      <w:pPr>
        <w:pStyle w:val="Heading1"/>
        <w:tabs>
          <w:tab w:val="left" w:pos="1134"/>
        </w:tabs>
        <w:spacing w:before="0" w:after="0"/>
        <w:ind w:left="851"/>
        <w:jc w:val="left"/>
        <w:rPr>
          <w:rFonts w:ascii="Times New Roman" w:hAnsi="Times New Roman"/>
          <w:smallCaps w:val="0"/>
          <w:sz w:val="28"/>
          <w:szCs w:val="28"/>
        </w:rPr>
      </w:pPr>
      <w:r w:rsidRPr="00442247">
        <w:rPr>
          <w:rFonts w:ascii="Times New Roman" w:hAnsi="Times New Roman"/>
          <w:smallCaps w:val="0"/>
          <w:sz w:val="28"/>
          <w:szCs w:val="28"/>
        </w:rPr>
        <w:t>9</w:t>
      </w:r>
      <w:r w:rsidR="00390DF9" w:rsidRPr="00442247">
        <w:rPr>
          <w:rFonts w:ascii="Times New Roman" w:hAnsi="Times New Roman"/>
          <w:smallCaps w:val="0"/>
          <w:sz w:val="28"/>
          <w:szCs w:val="28"/>
        </w:rPr>
        <w:t>.1 Thiết bị thi công</w:t>
      </w:r>
    </w:p>
    <w:p w14:paraId="415927B7" w14:textId="77777777" w:rsidR="00390DF9" w:rsidRPr="00442247" w:rsidRDefault="00390DF9" w:rsidP="003E025C">
      <w:pPr>
        <w:pBdr>
          <w:top w:val="nil"/>
          <w:left w:val="nil"/>
          <w:bottom w:val="nil"/>
          <w:right w:val="nil"/>
          <w:between w:val="nil"/>
        </w:pBdr>
        <w:ind w:left="862"/>
        <w:rPr>
          <w:sz w:val="28"/>
          <w:szCs w:val="28"/>
        </w:rPr>
      </w:pPr>
      <w:r w:rsidRPr="00442247">
        <w:rPr>
          <w:sz w:val="28"/>
          <w:szCs w:val="28"/>
        </w:rPr>
        <w:t>Nhà thầu phải tuân thủ các cam kết về thiết bị thi công trong E-HSDT.</w:t>
      </w:r>
    </w:p>
    <w:p w14:paraId="14557285" w14:textId="77777777" w:rsidR="00390DF9" w:rsidRPr="00442247" w:rsidRDefault="00390DF9" w:rsidP="003E025C">
      <w:pPr>
        <w:pBdr>
          <w:top w:val="nil"/>
          <w:left w:val="nil"/>
          <w:bottom w:val="nil"/>
          <w:right w:val="nil"/>
          <w:between w:val="nil"/>
        </w:pBdr>
        <w:ind w:firstLine="862"/>
        <w:rPr>
          <w:sz w:val="28"/>
          <w:szCs w:val="28"/>
        </w:rPr>
      </w:pPr>
      <w:r w:rsidRPr="00442247">
        <w:rPr>
          <w:sz w:val="28"/>
          <w:szCs w:val="28"/>
        </w:rPr>
        <w:t>Căn cứ vào đặc điểm, quy mô, tính chất gói thầu, biện pháp thi công của nhà thầu, nhà thầu phải tính toán, lựa chọn máy móc, thiết bị phù hợp, đảm bảo tính năng kỹ thuật, tin cậy, sử dụng an toàn, dễ bảo dưỡng. Thiết bị thi công phải có giấy kiểm định còn thời hạn; có thể thuộc sở hữu của nhà thầu hoặc đi thuê. Đối với thiết bị thuộc sở hữu của nhà thầu thì cần có giấy chứng minh quyền sở hữu, trường hợp đi thuê phải có giấy tờ xác nhận (Bản sao công chứng hợp đồng thuê thiết bị, giấy cam kết…) và giấy tờ chứng minh quyền sở hữu của đơn vị cho thuê.</w:t>
      </w:r>
    </w:p>
    <w:p w14:paraId="2D172665" w14:textId="77777777" w:rsidR="00390DF9" w:rsidRPr="00442247" w:rsidRDefault="00390DF9" w:rsidP="00304927">
      <w:pPr>
        <w:pBdr>
          <w:top w:val="nil"/>
          <w:left w:val="nil"/>
          <w:bottom w:val="nil"/>
          <w:right w:val="nil"/>
          <w:between w:val="nil"/>
        </w:pBdr>
        <w:ind w:firstLine="862"/>
        <w:rPr>
          <w:sz w:val="28"/>
          <w:szCs w:val="28"/>
        </w:rPr>
      </w:pPr>
      <w:r w:rsidRPr="00442247">
        <w:rPr>
          <w:sz w:val="28"/>
          <w:szCs w:val="28"/>
        </w:rPr>
        <w:t>Nhà thầu phải tính toán chi tiết số lượng, tính năng kỹ thuật các loại thiết bị huy động theo biện pháp thi công mà nhà thầu đưa ra đáp ứng tiến độ thi công. Nhà thầu cần có biểu đồ huy động thiết bị.</w:t>
      </w:r>
    </w:p>
    <w:p w14:paraId="6C28AE81" w14:textId="7FF4B53C" w:rsidR="00390DF9" w:rsidRPr="00442247" w:rsidRDefault="003E025C" w:rsidP="00304927">
      <w:pPr>
        <w:pStyle w:val="Heading2"/>
        <w:tabs>
          <w:tab w:val="left" w:pos="1417"/>
        </w:tabs>
        <w:spacing w:after="0"/>
        <w:ind w:left="982"/>
        <w:jc w:val="left"/>
        <w:rPr>
          <w:rFonts w:ascii="Times New Roman" w:hAnsi="Times New Roman"/>
        </w:rPr>
      </w:pPr>
      <w:r w:rsidRPr="00442247">
        <w:rPr>
          <w:rFonts w:ascii="Times New Roman" w:hAnsi="Times New Roman"/>
        </w:rPr>
        <w:t>9</w:t>
      </w:r>
      <w:r w:rsidR="00390DF9" w:rsidRPr="00442247">
        <w:rPr>
          <w:rFonts w:ascii="Times New Roman" w:hAnsi="Times New Roman"/>
        </w:rPr>
        <w:t>.2 Nhân lực thi công</w:t>
      </w:r>
    </w:p>
    <w:p w14:paraId="6FBB8572" w14:textId="77777777" w:rsidR="00390DF9" w:rsidRPr="00442247" w:rsidRDefault="00390DF9" w:rsidP="00304927">
      <w:pPr>
        <w:pBdr>
          <w:top w:val="nil"/>
          <w:left w:val="nil"/>
          <w:bottom w:val="nil"/>
          <w:right w:val="nil"/>
          <w:between w:val="nil"/>
        </w:pBdr>
        <w:ind w:left="862"/>
        <w:rPr>
          <w:sz w:val="28"/>
          <w:szCs w:val="28"/>
        </w:rPr>
      </w:pPr>
      <w:r w:rsidRPr="00442247">
        <w:rPr>
          <w:sz w:val="28"/>
          <w:szCs w:val="28"/>
        </w:rPr>
        <w:t>Nhà thầu phải tuân thủ các cam kết về nhân lực thi công trong E-HSDT.</w:t>
      </w:r>
    </w:p>
    <w:p w14:paraId="07FB468D" w14:textId="77777777" w:rsidR="00390DF9" w:rsidRPr="00442247" w:rsidRDefault="00390DF9" w:rsidP="00304927">
      <w:pPr>
        <w:pBdr>
          <w:top w:val="nil"/>
          <w:left w:val="nil"/>
          <w:bottom w:val="nil"/>
          <w:right w:val="nil"/>
          <w:between w:val="nil"/>
        </w:pBdr>
        <w:spacing w:line="322" w:lineRule="auto"/>
        <w:ind w:firstLine="862"/>
        <w:rPr>
          <w:sz w:val="28"/>
          <w:szCs w:val="28"/>
        </w:rPr>
      </w:pPr>
      <w:r w:rsidRPr="00442247">
        <w:rPr>
          <w:sz w:val="28"/>
          <w:szCs w:val="28"/>
        </w:rPr>
        <w:t>Công nhân kỹ thuật trực tiếp thi công phải có chứng nhận kiểm tra tay nghề và xác định bậc thợ.</w:t>
      </w:r>
    </w:p>
    <w:p w14:paraId="4DCE447F" w14:textId="77777777" w:rsidR="00390DF9" w:rsidRPr="00442247" w:rsidRDefault="00390DF9" w:rsidP="00304927">
      <w:pPr>
        <w:pBdr>
          <w:top w:val="nil"/>
          <w:left w:val="nil"/>
          <w:bottom w:val="nil"/>
          <w:right w:val="nil"/>
          <w:between w:val="nil"/>
        </w:pBdr>
        <w:ind w:left="143" w:firstLine="719"/>
        <w:rPr>
          <w:sz w:val="28"/>
          <w:szCs w:val="28"/>
        </w:rPr>
      </w:pPr>
      <w:r w:rsidRPr="00442247">
        <w:rPr>
          <w:sz w:val="28"/>
          <w:szCs w:val="28"/>
        </w:rPr>
        <w:t>Nhà thầu phải lập bảng kê khai năng lực của tất cả cán bộ quản lý, kỹ thuật, kỹ sư tham gia gói thầu. Sơ đồ bố trí nhận lực quản lý tại hiện trường.</w:t>
      </w:r>
    </w:p>
    <w:p w14:paraId="7D269B98" w14:textId="77777777" w:rsidR="00390DF9" w:rsidRPr="00442247" w:rsidRDefault="00390DF9" w:rsidP="00304927">
      <w:pPr>
        <w:pBdr>
          <w:top w:val="nil"/>
          <w:left w:val="nil"/>
          <w:bottom w:val="nil"/>
          <w:right w:val="nil"/>
          <w:between w:val="nil"/>
        </w:pBdr>
        <w:ind w:left="143" w:firstLine="719"/>
        <w:rPr>
          <w:sz w:val="28"/>
          <w:szCs w:val="28"/>
        </w:rPr>
      </w:pPr>
      <w:r w:rsidRPr="00442247">
        <w:rPr>
          <w:sz w:val="28"/>
          <w:szCs w:val="28"/>
        </w:rPr>
        <w:t>Nhà thầu phải tính toán chi tiết số lượng nhân công cần thiết để đáp ứng biện pháp và tiến độ đưa ra trong HSDT.</w:t>
      </w:r>
    </w:p>
    <w:p w14:paraId="4D2BFFCB" w14:textId="77777777" w:rsidR="00390DF9" w:rsidRPr="00442247" w:rsidRDefault="00390DF9" w:rsidP="00304927">
      <w:pPr>
        <w:pBdr>
          <w:top w:val="nil"/>
          <w:left w:val="nil"/>
          <w:bottom w:val="nil"/>
          <w:right w:val="nil"/>
          <w:between w:val="nil"/>
        </w:pBdr>
        <w:ind w:firstLine="862"/>
        <w:rPr>
          <w:sz w:val="28"/>
          <w:szCs w:val="28"/>
        </w:rPr>
      </w:pPr>
      <w:r w:rsidRPr="00442247">
        <w:rPr>
          <w:sz w:val="28"/>
          <w:szCs w:val="28"/>
        </w:rPr>
        <w:t>Nhà thầu có biểu đồ huy động nhân lực thi công đáp ứng yêu cầu tiến độ gói thầu.</w:t>
      </w:r>
    </w:p>
    <w:p w14:paraId="2C00E60A" w14:textId="0D0C33AD" w:rsidR="00390DF9" w:rsidRPr="00442247" w:rsidRDefault="00390DF9" w:rsidP="00304927">
      <w:pPr>
        <w:pStyle w:val="Heading1"/>
        <w:tabs>
          <w:tab w:val="left" w:pos="535"/>
        </w:tabs>
        <w:spacing w:before="0" w:after="0"/>
        <w:ind w:left="535"/>
        <w:jc w:val="left"/>
        <w:rPr>
          <w:rFonts w:ascii="Times New Roman" w:hAnsi="Times New Roman"/>
          <w:smallCaps w:val="0"/>
          <w:sz w:val="28"/>
        </w:rPr>
      </w:pPr>
      <w:r w:rsidRPr="00442247">
        <w:rPr>
          <w:rFonts w:ascii="Times New Roman" w:hAnsi="Times New Roman"/>
          <w:smallCaps w:val="0"/>
          <w:sz w:val="28"/>
        </w:rPr>
        <w:tab/>
      </w:r>
      <w:r w:rsidR="003E025C" w:rsidRPr="00442247">
        <w:rPr>
          <w:rFonts w:ascii="Times New Roman" w:hAnsi="Times New Roman"/>
          <w:smallCaps w:val="0"/>
          <w:sz w:val="28"/>
        </w:rPr>
        <w:t xml:space="preserve"> </w:t>
      </w:r>
      <w:r w:rsidRPr="00442247">
        <w:rPr>
          <w:rFonts w:ascii="Times New Roman" w:hAnsi="Times New Roman"/>
          <w:smallCaps w:val="0"/>
          <w:sz w:val="28"/>
        </w:rPr>
        <w:t>1</w:t>
      </w:r>
      <w:r w:rsidR="003E025C" w:rsidRPr="00442247">
        <w:rPr>
          <w:rFonts w:ascii="Times New Roman" w:hAnsi="Times New Roman"/>
          <w:smallCaps w:val="0"/>
          <w:sz w:val="28"/>
        </w:rPr>
        <w:t>0</w:t>
      </w:r>
      <w:r w:rsidRPr="00442247">
        <w:rPr>
          <w:rFonts w:ascii="Times New Roman" w:hAnsi="Times New Roman"/>
          <w:smallCaps w:val="0"/>
          <w:sz w:val="28"/>
        </w:rPr>
        <w:t>.  Yêu cầu về biện pháp tổ chức thi công tổng thể và các hạng mục:</w:t>
      </w:r>
    </w:p>
    <w:p w14:paraId="3985D890" w14:textId="037DD169" w:rsidR="00390DF9" w:rsidRPr="00442247" w:rsidRDefault="00390DF9" w:rsidP="00304927">
      <w:pPr>
        <w:pStyle w:val="Heading2"/>
        <w:tabs>
          <w:tab w:val="left" w:pos="838"/>
        </w:tabs>
        <w:spacing w:after="0"/>
        <w:ind w:left="838"/>
        <w:jc w:val="left"/>
        <w:rPr>
          <w:rFonts w:ascii="Times New Roman" w:hAnsi="Times New Roman"/>
        </w:rPr>
      </w:pPr>
      <w:r w:rsidRPr="00442247">
        <w:rPr>
          <w:rFonts w:ascii="Times New Roman" w:hAnsi="Times New Roman"/>
        </w:rPr>
        <w:t>1</w:t>
      </w:r>
      <w:r w:rsidR="003E025C" w:rsidRPr="00442247">
        <w:rPr>
          <w:rFonts w:ascii="Times New Roman" w:hAnsi="Times New Roman"/>
        </w:rPr>
        <w:t>0</w:t>
      </w:r>
      <w:r w:rsidRPr="00442247">
        <w:rPr>
          <w:rFonts w:ascii="Times New Roman" w:hAnsi="Times New Roman"/>
        </w:rPr>
        <w:t>.1 Yêu cầu kỹ thuật công tác chuẩn bị</w:t>
      </w:r>
    </w:p>
    <w:p w14:paraId="5ED1D85D" w14:textId="77777777" w:rsidR="00390DF9" w:rsidRPr="00442247" w:rsidRDefault="00390DF9" w:rsidP="00304927">
      <w:pPr>
        <w:widowControl w:val="0"/>
        <w:numPr>
          <w:ilvl w:val="2"/>
          <w:numId w:val="44"/>
        </w:numPr>
        <w:pBdr>
          <w:top w:val="nil"/>
          <w:left w:val="nil"/>
          <w:bottom w:val="nil"/>
          <w:right w:val="nil"/>
          <w:between w:val="nil"/>
        </w:pBdr>
        <w:ind w:left="0" w:firstLine="862"/>
        <w:rPr>
          <w:sz w:val="28"/>
          <w:szCs w:val="28"/>
        </w:rPr>
      </w:pPr>
      <w:r w:rsidRPr="00442247">
        <w:rPr>
          <w:sz w:val="28"/>
          <w:szCs w:val="28"/>
        </w:rPr>
        <w:t>Hoàn thiện hồ sơ thiết kế biện pháp tổ chức thi công và trình Chủ đầu tư, tư vấn giám sát thông qua trước khi thi công;</w:t>
      </w:r>
    </w:p>
    <w:p w14:paraId="33664FA3" w14:textId="77777777" w:rsidR="00390DF9" w:rsidRPr="00442247" w:rsidRDefault="00390DF9" w:rsidP="00304927">
      <w:pPr>
        <w:widowControl w:val="0"/>
        <w:numPr>
          <w:ilvl w:val="2"/>
          <w:numId w:val="44"/>
        </w:numPr>
        <w:pBdr>
          <w:top w:val="nil"/>
          <w:left w:val="nil"/>
          <w:bottom w:val="nil"/>
          <w:right w:val="nil"/>
          <w:between w:val="nil"/>
        </w:pBdr>
        <w:tabs>
          <w:tab w:val="left" w:pos="1135"/>
        </w:tabs>
        <w:ind w:right="138" w:firstLine="719"/>
        <w:rPr>
          <w:sz w:val="28"/>
          <w:szCs w:val="28"/>
        </w:rPr>
      </w:pPr>
      <w:r w:rsidRPr="00442247">
        <w:rPr>
          <w:sz w:val="28"/>
          <w:szCs w:val="28"/>
        </w:rPr>
        <w:t>Làm việc với các cơ quan chức năng để xin các giấy phép cần thiết phục vụ thi công (giao thông, cấp điện, cấp nước và thoát nước thải...).</w:t>
      </w:r>
    </w:p>
    <w:p w14:paraId="7709F09C" w14:textId="77777777" w:rsidR="00390DF9" w:rsidRPr="00442247" w:rsidRDefault="00390DF9" w:rsidP="00304927">
      <w:pPr>
        <w:widowControl w:val="0"/>
        <w:numPr>
          <w:ilvl w:val="2"/>
          <w:numId w:val="44"/>
        </w:numPr>
        <w:pBdr>
          <w:top w:val="nil"/>
          <w:left w:val="nil"/>
          <w:bottom w:val="nil"/>
          <w:right w:val="nil"/>
          <w:between w:val="nil"/>
        </w:pBdr>
        <w:tabs>
          <w:tab w:val="left" w:pos="1135"/>
        </w:tabs>
        <w:ind w:right="136" w:firstLine="719"/>
        <w:rPr>
          <w:sz w:val="28"/>
          <w:szCs w:val="28"/>
        </w:rPr>
      </w:pPr>
      <w:r w:rsidRPr="00442247">
        <w:rPr>
          <w:sz w:val="28"/>
          <w:szCs w:val="28"/>
        </w:rPr>
        <w:t>Phối hợp với chính quyền, công an, đội quản lý trật tự của địa phương trên địa bàn nhằm đảm bảo trật tự an ninh chống các hiện tượng tiêu cực, gây rối trật tự an toàn xã hội trong suốt thời gian thi công.</w:t>
      </w:r>
    </w:p>
    <w:p w14:paraId="53608D0D" w14:textId="77777777" w:rsidR="00390DF9" w:rsidRPr="00442247" w:rsidRDefault="00390DF9" w:rsidP="00304927">
      <w:pPr>
        <w:pBdr>
          <w:top w:val="nil"/>
          <w:left w:val="nil"/>
          <w:bottom w:val="nil"/>
          <w:right w:val="nil"/>
          <w:between w:val="nil"/>
        </w:pBdr>
        <w:ind w:left="143" w:right="137" w:firstLine="719"/>
        <w:rPr>
          <w:sz w:val="28"/>
          <w:szCs w:val="28"/>
        </w:rPr>
      </w:pPr>
      <w:r w:rsidRPr="00442247">
        <w:rPr>
          <w:sz w:val="28"/>
          <w:szCs w:val="28"/>
        </w:rPr>
        <w:t>Trước khi thi công cần tiến hành kiểm tra mọi công tác chuẩn bị để thi công theo biện pháp thi công được duyệt, các công việc chuẩn bị chính cụ thể như sau:</w:t>
      </w:r>
    </w:p>
    <w:p w14:paraId="3A1019A5" w14:textId="77777777" w:rsidR="00390DF9" w:rsidRPr="00442247" w:rsidRDefault="00390DF9" w:rsidP="00304927">
      <w:pPr>
        <w:widowControl w:val="0"/>
        <w:numPr>
          <w:ilvl w:val="2"/>
          <w:numId w:val="44"/>
        </w:numPr>
        <w:pBdr>
          <w:top w:val="nil"/>
          <w:left w:val="nil"/>
          <w:bottom w:val="nil"/>
          <w:right w:val="nil"/>
          <w:between w:val="nil"/>
        </w:pBdr>
        <w:tabs>
          <w:tab w:val="left" w:pos="1135"/>
        </w:tabs>
        <w:ind w:right="137" w:firstLine="719"/>
        <w:rPr>
          <w:sz w:val="28"/>
          <w:szCs w:val="28"/>
        </w:rPr>
      </w:pPr>
      <w:r w:rsidRPr="00442247">
        <w:rPr>
          <w:sz w:val="28"/>
          <w:szCs w:val="28"/>
        </w:rPr>
        <w:t>Nhận mặt bằng và hệ thống mốc chuẩn từ chủ đầu tư. Nhà thầu có trách nhiệm bảo quản hệ thống mốc chuẩn trong suốt quá trình thi công.</w:t>
      </w:r>
    </w:p>
    <w:p w14:paraId="16B49454" w14:textId="77777777" w:rsidR="00390DF9" w:rsidRPr="00442247" w:rsidRDefault="00390DF9" w:rsidP="00304927">
      <w:pPr>
        <w:widowControl w:val="0"/>
        <w:numPr>
          <w:ilvl w:val="2"/>
          <w:numId w:val="44"/>
        </w:numPr>
        <w:pBdr>
          <w:top w:val="nil"/>
          <w:left w:val="nil"/>
          <w:bottom w:val="nil"/>
          <w:right w:val="nil"/>
          <w:between w:val="nil"/>
        </w:pBdr>
        <w:tabs>
          <w:tab w:val="left" w:pos="1135"/>
        </w:tabs>
        <w:ind w:left="1135" w:hanging="273"/>
        <w:rPr>
          <w:sz w:val="28"/>
          <w:szCs w:val="28"/>
        </w:rPr>
      </w:pPr>
      <w:r w:rsidRPr="00442247">
        <w:rPr>
          <w:sz w:val="28"/>
          <w:szCs w:val="28"/>
        </w:rPr>
        <w:t>Lập, định vị khu vực xây dựng công trình tại mặt bằng.</w:t>
      </w:r>
    </w:p>
    <w:p w14:paraId="28AB15A3" w14:textId="77777777" w:rsidR="00390DF9" w:rsidRPr="00442247" w:rsidRDefault="00390DF9" w:rsidP="00304927">
      <w:pPr>
        <w:widowControl w:val="0"/>
        <w:numPr>
          <w:ilvl w:val="2"/>
          <w:numId w:val="44"/>
        </w:numPr>
        <w:pBdr>
          <w:top w:val="nil"/>
          <w:left w:val="nil"/>
          <w:bottom w:val="nil"/>
          <w:right w:val="nil"/>
          <w:between w:val="nil"/>
        </w:pBdr>
        <w:tabs>
          <w:tab w:val="left" w:pos="1135"/>
        </w:tabs>
        <w:ind w:right="134" w:firstLine="719"/>
        <w:rPr>
          <w:sz w:val="28"/>
          <w:szCs w:val="28"/>
        </w:rPr>
      </w:pPr>
      <w:r w:rsidRPr="00442247">
        <w:rPr>
          <w:sz w:val="28"/>
          <w:szCs w:val="28"/>
        </w:rPr>
        <w:t>Tập kết vật tư kỹ thuật và thiết bị, kiểm tra tình trạng máy móc, thiết bị đảm bảo tình trạng sẵn sàng hoạt động tốt, dụng cụ và thiết bị kiểm tra chất lượng phải qua kiểm định của cơ quan Nhà nước.</w:t>
      </w:r>
    </w:p>
    <w:p w14:paraId="4669CDC1" w14:textId="3E454335" w:rsidR="00390DF9" w:rsidRPr="00442247" w:rsidRDefault="00390DF9" w:rsidP="00304927">
      <w:pPr>
        <w:pStyle w:val="Heading2"/>
        <w:tabs>
          <w:tab w:val="left" w:pos="1577"/>
        </w:tabs>
        <w:spacing w:after="0"/>
        <w:ind w:left="851"/>
        <w:jc w:val="left"/>
        <w:rPr>
          <w:rFonts w:ascii="Times New Roman" w:hAnsi="Times New Roman"/>
        </w:rPr>
      </w:pPr>
      <w:r w:rsidRPr="00442247">
        <w:rPr>
          <w:rFonts w:ascii="Times New Roman" w:hAnsi="Times New Roman"/>
        </w:rPr>
        <w:lastRenderedPageBreak/>
        <w:t>1</w:t>
      </w:r>
      <w:r w:rsidR="003E025C" w:rsidRPr="00442247">
        <w:rPr>
          <w:rFonts w:ascii="Times New Roman" w:hAnsi="Times New Roman"/>
        </w:rPr>
        <w:t>0</w:t>
      </w:r>
      <w:r w:rsidRPr="00442247">
        <w:rPr>
          <w:rFonts w:ascii="Times New Roman" w:hAnsi="Times New Roman"/>
        </w:rPr>
        <w:t>.2 Mặt bằng và tổ chức thi công</w:t>
      </w:r>
    </w:p>
    <w:p w14:paraId="64074026" w14:textId="77777777" w:rsidR="00390DF9" w:rsidRPr="00442247" w:rsidRDefault="00390DF9" w:rsidP="00304927">
      <w:pPr>
        <w:pBdr>
          <w:top w:val="nil"/>
          <w:left w:val="nil"/>
          <w:bottom w:val="nil"/>
          <w:right w:val="nil"/>
          <w:between w:val="nil"/>
        </w:pBdr>
        <w:ind w:left="143" w:right="135" w:firstLine="719"/>
        <w:rPr>
          <w:sz w:val="28"/>
          <w:szCs w:val="28"/>
        </w:rPr>
      </w:pPr>
      <w:r w:rsidRPr="00442247">
        <w:rPr>
          <w:sz w:val="28"/>
          <w:szCs w:val="28"/>
        </w:rPr>
        <w:t>Dựa trên mặt bằng tổng thể của công trình, nhà thầu lập phương án bố trí mặt bằng đảm bảo thuận lợi cho từng giai đoạn thi công. Nhà thầu phải tính toán và đưa ra bảng tính chính xác và đưa ra bố trí các công trình phụ trợ như văn phòng điều hành, bãi tập kết vật tư, vật liệu, đường điện, đường nước...;</w:t>
      </w:r>
    </w:p>
    <w:p w14:paraId="0534E63F" w14:textId="77777777" w:rsidR="00390DF9" w:rsidRPr="00442247" w:rsidRDefault="00390DF9" w:rsidP="00304927">
      <w:pPr>
        <w:pBdr>
          <w:top w:val="nil"/>
          <w:left w:val="nil"/>
          <w:bottom w:val="nil"/>
          <w:right w:val="nil"/>
          <w:between w:val="nil"/>
        </w:pBdr>
        <w:ind w:right="137" w:firstLine="719"/>
        <w:rPr>
          <w:sz w:val="28"/>
          <w:szCs w:val="28"/>
        </w:rPr>
      </w:pPr>
      <w:r w:rsidRPr="00442247">
        <w:rPr>
          <w:sz w:val="28"/>
          <w:szCs w:val="28"/>
        </w:rPr>
        <w:t>Nhà thầu tổ chức thi công phù hợp với quy mô công trình, biện pháp thi công lựa chọn, tiến độ thi công... nội dung thiết kế tổng mặt bằng thi công gồm 2 phần:</w:t>
      </w:r>
    </w:p>
    <w:p w14:paraId="5971BCB4" w14:textId="77777777" w:rsidR="00390DF9" w:rsidRPr="00442247" w:rsidRDefault="00390DF9" w:rsidP="00304927">
      <w:pPr>
        <w:widowControl w:val="0"/>
        <w:numPr>
          <w:ilvl w:val="2"/>
          <w:numId w:val="44"/>
        </w:numPr>
        <w:pBdr>
          <w:top w:val="nil"/>
          <w:left w:val="nil"/>
          <w:bottom w:val="nil"/>
          <w:right w:val="nil"/>
          <w:between w:val="nil"/>
        </w:pBdr>
        <w:tabs>
          <w:tab w:val="left" w:pos="1135"/>
        </w:tabs>
        <w:ind w:left="1135" w:hanging="273"/>
        <w:rPr>
          <w:sz w:val="28"/>
          <w:szCs w:val="28"/>
        </w:rPr>
      </w:pPr>
      <w:r w:rsidRPr="00442247">
        <w:rPr>
          <w:sz w:val="28"/>
          <w:szCs w:val="28"/>
        </w:rPr>
        <w:t>Thuyết minh tổ chức thi công:</w:t>
      </w:r>
    </w:p>
    <w:p w14:paraId="7B61199B" w14:textId="77777777" w:rsidR="00390DF9" w:rsidRPr="00442247" w:rsidRDefault="00390DF9" w:rsidP="002D519F">
      <w:pPr>
        <w:pBdr>
          <w:top w:val="nil"/>
          <w:left w:val="nil"/>
          <w:bottom w:val="nil"/>
          <w:right w:val="nil"/>
          <w:between w:val="nil"/>
        </w:pBdr>
        <w:ind w:right="136" w:firstLine="862"/>
        <w:rPr>
          <w:sz w:val="28"/>
          <w:szCs w:val="28"/>
        </w:rPr>
      </w:pPr>
      <w:r w:rsidRPr="00442247">
        <w:rPr>
          <w:sz w:val="28"/>
          <w:szCs w:val="28"/>
        </w:rPr>
        <w:t>+ Lựa chọn diện tích nhà xưởng, kho bãi, nhà chứa vật liệu... và biện pháp bố trí các hạng mục này trên tổng mặt bằng thi công;</w:t>
      </w:r>
    </w:p>
    <w:p w14:paraId="572055CE" w14:textId="77777777" w:rsidR="00390DF9" w:rsidRPr="00442247" w:rsidRDefault="00390DF9" w:rsidP="002D519F">
      <w:pPr>
        <w:pBdr>
          <w:top w:val="nil"/>
          <w:left w:val="nil"/>
          <w:bottom w:val="nil"/>
          <w:right w:val="nil"/>
          <w:between w:val="nil"/>
        </w:pBdr>
        <w:ind w:firstLine="862"/>
        <w:rPr>
          <w:sz w:val="28"/>
          <w:szCs w:val="28"/>
        </w:rPr>
      </w:pPr>
      <w:r w:rsidRPr="00442247">
        <w:rPr>
          <w:sz w:val="28"/>
          <w:szCs w:val="28"/>
        </w:rPr>
        <w:t>+ Thuyết minh tính toán thiết bị phục vụ thi công: lựa chọn số lượng, tính năng kỹ thuật, ... phù hợp với biện pháp thi công công trình;</w:t>
      </w:r>
    </w:p>
    <w:p w14:paraId="0E889B7A" w14:textId="77777777" w:rsidR="00390DF9" w:rsidRPr="00442247" w:rsidRDefault="00390DF9" w:rsidP="00304927">
      <w:pPr>
        <w:pBdr>
          <w:top w:val="nil"/>
          <w:left w:val="nil"/>
          <w:bottom w:val="nil"/>
          <w:right w:val="nil"/>
          <w:between w:val="nil"/>
        </w:pBdr>
        <w:ind w:left="143" w:right="135" w:firstLine="719"/>
        <w:rPr>
          <w:sz w:val="28"/>
          <w:szCs w:val="28"/>
        </w:rPr>
      </w:pPr>
      <w:r w:rsidRPr="00442247">
        <w:rPr>
          <w:sz w:val="28"/>
          <w:szCs w:val="28"/>
        </w:rPr>
        <w:t>+ Cấp điện thi công: Nhà thầu tự cung cấp điện phục vụ thi công hoặc bằng chi phí của nhà thầu liên hệ với đơn vị Điện lực sở tại để đấu nối cấp điện thi công, cần tính toán nhu cầu sử dụng điện, bố trí các tuyến đường dây phục vụ thi công. Hệ thống cấp điện của nhà thầu phải được bố trí đúng các tiêu chuẩn an toàn về điện hiện hành. Để đảm bảo công việc thi công trên công trường được liên tục, nhà thầu phải có máy phát điện dự phòng để tránh sự cố mất điện.</w:t>
      </w:r>
    </w:p>
    <w:p w14:paraId="29C1506B" w14:textId="77777777" w:rsidR="00390DF9" w:rsidRPr="00442247" w:rsidRDefault="00390DF9" w:rsidP="00304927">
      <w:pPr>
        <w:pBdr>
          <w:top w:val="nil"/>
          <w:left w:val="nil"/>
          <w:bottom w:val="nil"/>
          <w:right w:val="nil"/>
          <w:between w:val="nil"/>
        </w:pBdr>
        <w:ind w:left="143" w:right="136" w:firstLine="719"/>
        <w:rPr>
          <w:sz w:val="28"/>
          <w:szCs w:val="28"/>
        </w:rPr>
      </w:pPr>
      <w:r w:rsidRPr="00442247">
        <w:rPr>
          <w:sz w:val="28"/>
          <w:szCs w:val="28"/>
        </w:rPr>
        <w:t>+ Cấp nước thi công: Nhà thầu tự cung cấp nước trong quá trình thi công, cần tính toán nhu cầu sử dụng nước và các loại bơm cần thiết. Nhà thầu có thể tự khoan giếng hoặc liên hệ với chính quyền địa phương và cơ quan chức năng để đảm bảo có nước đủ tiêu chuẩn phục vụ thi công và sinh hoạt ở lán trại, văn phòng. Nước phục vụ thi công đảm bảo thoả mãn TCVN 4506:2012 Nước trộn bê tông và dung dịch - yêu cầu kỹ thuật.</w:t>
      </w:r>
    </w:p>
    <w:p w14:paraId="7836DC14" w14:textId="77777777" w:rsidR="00390DF9" w:rsidRPr="00442247" w:rsidRDefault="00390DF9" w:rsidP="00304927">
      <w:pPr>
        <w:pBdr>
          <w:top w:val="nil"/>
          <w:left w:val="nil"/>
          <w:bottom w:val="nil"/>
          <w:right w:val="nil"/>
          <w:between w:val="nil"/>
        </w:pBdr>
        <w:ind w:left="143" w:right="134" w:firstLine="719"/>
        <w:rPr>
          <w:sz w:val="28"/>
          <w:szCs w:val="28"/>
        </w:rPr>
      </w:pPr>
      <w:r w:rsidRPr="00442247">
        <w:rPr>
          <w:sz w:val="28"/>
          <w:szCs w:val="28"/>
        </w:rPr>
        <w:t>+ Thoát nước: Trên mặt bằng thi công, Nhà thầu cần bố trí hệ thống thoát nước tạm bằng mương và ống thích hợp. Nước thải thoát ra hệ thống thoát nước công cộng phải đáp ứng các TCVN. Nhà thầu phải chịu hoàn toàn trách nhiệm nếu thoát nước không đúng hệ thống quy định và chất lượng nước thải không đảm bảo yêu cầu, gây ô nhiễm môi trường.</w:t>
      </w:r>
    </w:p>
    <w:p w14:paraId="6BA5E8D8" w14:textId="77777777" w:rsidR="00390DF9" w:rsidRPr="00442247" w:rsidRDefault="00390DF9" w:rsidP="00304927">
      <w:pPr>
        <w:pBdr>
          <w:top w:val="nil"/>
          <w:left w:val="nil"/>
          <w:bottom w:val="nil"/>
          <w:right w:val="nil"/>
          <w:between w:val="nil"/>
        </w:pBdr>
        <w:ind w:left="143" w:right="136" w:firstLine="719"/>
        <w:rPr>
          <w:sz w:val="28"/>
          <w:szCs w:val="28"/>
        </w:rPr>
      </w:pPr>
      <w:r w:rsidRPr="00442247">
        <w:rPr>
          <w:sz w:val="28"/>
          <w:szCs w:val="28"/>
        </w:rPr>
        <w:t>+ Biện pháp quản lý mặt bằng công trường: hệ thống điện chiếu sáng, bảo vệ... Biểu đồ tiến độ thi công: Nhà thầu phải trình bày tiến độ thi công dự kiến của mình dưới dạng sơ đồ trong HSDT, trong đó thể hiện rõ việc tổ chức và tiến hành thi công đối với các công tác chính và của cả gói thầu, ngày dự định khởi công vàhoàn thành các hạng mục khác nhau của công trình theo đúng thời gian chào thầu của mình.</w:t>
      </w:r>
    </w:p>
    <w:p w14:paraId="56E290CA" w14:textId="77777777" w:rsidR="00390DF9" w:rsidRPr="00442247" w:rsidRDefault="00390DF9" w:rsidP="00304927">
      <w:pPr>
        <w:widowControl w:val="0"/>
        <w:numPr>
          <w:ilvl w:val="2"/>
          <w:numId w:val="44"/>
        </w:numPr>
        <w:pBdr>
          <w:top w:val="nil"/>
          <w:left w:val="nil"/>
          <w:bottom w:val="nil"/>
          <w:right w:val="nil"/>
          <w:between w:val="nil"/>
        </w:pBdr>
        <w:tabs>
          <w:tab w:val="left" w:pos="1135"/>
        </w:tabs>
        <w:ind w:left="1135" w:hanging="273"/>
        <w:rPr>
          <w:sz w:val="28"/>
          <w:szCs w:val="28"/>
        </w:rPr>
      </w:pPr>
      <w:r w:rsidRPr="00442247">
        <w:rPr>
          <w:sz w:val="28"/>
          <w:szCs w:val="28"/>
        </w:rPr>
        <w:t>Bản vẽ tổng mặt bằng thi công:</w:t>
      </w:r>
    </w:p>
    <w:p w14:paraId="4CD98BFE" w14:textId="77777777" w:rsidR="00390DF9" w:rsidRPr="00442247" w:rsidRDefault="00390DF9" w:rsidP="00304927">
      <w:pPr>
        <w:pBdr>
          <w:top w:val="nil"/>
          <w:left w:val="nil"/>
          <w:bottom w:val="nil"/>
          <w:right w:val="nil"/>
          <w:between w:val="nil"/>
        </w:pBdr>
        <w:spacing w:line="322" w:lineRule="auto"/>
        <w:ind w:firstLine="851"/>
        <w:rPr>
          <w:sz w:val="28"/>
          <w:szCs w:val="28"/>
        </w:rPr>
      </w:pPr>
      <w:r w:rsidRPr="00442247">
        <w:rPr>
          <w:sz w:val="28"/>
          <w:szCs w:val="28"/>
        </w:rPr>
        <w:t>+ Bản vẽ tổng mặt bằng bố trí thiết bị thi công, lán trại, các công trình phụ trợ, nhà xưởng, văn phòng công trường...</w:t>
      </w:r>
    </w:p>
    <w:p w14:paraId="50DC7DB8" w14:textId="77777777" w:rsidR="00390DF9" w:rsidRPr="00442247" w:rsidRDefault="00390DF9" w:rsidP="00304927">
      <w:pPr>
        <w:pBdr>
          <w:top w:val="nil"/>
          <w:left w:val="nil"/>
          <w:bottom w:val="nil"/>
          <w:right w:val="nil"/>
          <w:between w:val="nil"/>
        </w:pBdr>
        <w:ind w:left="143" w:right="136" w:firstLine="719"/>
        <w:rPr>
          <w:sz w:val="28"/>
          <w:szCs w:val="28"/>
        </w:rPr>
      </w:pPr>
      <w:r w:rsidRPr="00442247">
        <w:rPr>
          <w:sz w:val="28"/>
          <w:szCs w:val="28"/>
        </w:rPr>
        <w:t>+ Bản vẽ biện pháp thi công cho các giai đoạn thi công, trong đó thể hiện chi tiết cách bố trí và di chuyển thiết bị thi công, hướng thi công...</w:t>
      </w:r>
    </w:p>
    <w:p w14:paraId="35CFCBA5" w14:textId="77777777" w:rsidR="00390DF9" w:rsidRPr="00442247" w:rsidRDefault="00390DF9" w:rsidP="00304927">
      <w:pPr>
        <w:pBdr>
          <w:top w:val="nil"/>
          <w:left w:val="nil"/>
          <w:bottom w:val="nil"/>
          <w:right w:val="nil"/>
          <w:between w:val="nil"/>
        </w:pBdr>
        <w:ind w:left="862"/>
        <w:rPr>
          <w:sz w:val="28"/>
          <w:szCs w:val="28"/>
        </w:rPr>
      </w:pPr>
      <w:r w:rsidRPr="00442247">
        <w:rPr>
          <w:sz w:val="28"/>
          <w:szCs w:val="28"/>
        </w:rPr>
        <w:t>+ Biểu đồ tiến độ thi công, tiến độ huy động nhân công, máy móc thi công.</w:t>
      </w:r>
    </w:p>
    <w:p w14:paraId="7FC43D92" w14:textId="39E6131A" w:rsidR="00390DF9" w:rsidRPr="00442247" w:rsidRDefault="00390DF9" w:rsidP="00304927">
      <w:pPr>
        <w:pBdr>
          <w:top w:val="nil"/>
          <w:left w:val="nil"/>
          <w:bottom w:val="nil"/>
          <w:right w:val="nil"/>
          <w:between w:val="nil"/>
        </w:pBdr>
        <w:ind w:left="862"/>
        <w:rPr>
          <w:b/>
          <w:bCs/>
          <w:sz w:val="28"/>
          <w:szCs w:val="28"/>
        </w:rPr>
      </w:pPr>
      <w:r w:rsidRPr="00442247">
        <w:rPr>
          <w:b/>
          <w:bCs/>
          <w:sz w:val="28"/>
          <w:szCs w:val="28"/>
        </w:rPr>
        <w:t>1</w:t>
      </w:r>
      <w:r w:rsidR="003E025C" w:rsidRPr="00442247">
        <w:rPr>
          <w:b/>
          <w:bCs/>
          <w:sz w:val="28"/>
          <w:szCs w:val="28"/>
        </w:rPr>
        <w:t>1</w:t>
      </w:r>
      <w:r w:rsidRPr="00442247">
        <w:rPr>
          <w:b/>
          <w:bCs/>
          <w:sz w:val="28"/>
          <w:szCs w:val="28"/>
        </w:rPr>
        <w:t>. Yêu cầu về hệ thống kiểm tra, giám sát chất lượng của nhà thầu:</w:t>
      </w:r>
    </w:p>
    <w:p w14:paraId="267B18EE" w14:textId="77777777" w:rsidR="00390DF9" w:rsidRPr="00442247" w:rsidRDefault="00390DF9" w:rsidP="00304927">
      <w:pPr>
        <w:pBdr>
          <w:top w:val="nil"/>
          <w:left w:val="nil"/>
          <w:bottom w:val="nil"/>
          <w:right w:val="nil"/>
          <w:between w:val="nil"/>
        </w:pBdr>
        <w:ind w:left="143" w:firstLine="719"/>
        <w:rPr>
          <w:sz w:val="28"/>
          <w:szCs w:val="28"/>
        </w:rPr>
      </w:pPr>
      <w:r w:rsidRPr="00442247">
        <w:rPr>
          <w:sz w:val="28"/>
          <w:szCs w:val="28"/>
        </w:rPr>
        <w:lastRenderedPageBreak/>
        <w:t>Nhà thầu phải tuân thủ Điều 25, Nghị định số 06/2021/NĐ-CP ngày 26/01/2021 của Chính phủ Quy định chi tiết về một số nội dung về quản lý chất lượng thi công xây dựng và bảo trì công trình xây dựng. Cụ thể như sau:</w:t>
      </w:r>
    </w:p>
    <w:p w14:paraId="5B7824EC" w14:textId="77777777" w:rsidR="00390DF9" w:rsidRPr="00442247" w:rsidRDefault="00390DF9" w:rsidP="00304927">
      <w:pPr>
        <w:widowControl w:val="0"/>
        <w:numPr>
          <w:ilvl w:val="0"/>
          <w:numId w:val="47"/>
        </w:numPr>
        <w:pBdr>
          <w:top w:val="nil"/>
          <w:left w:val="nil"/>
          <w:bottom w:val="nil"/>
          <w:right w:val="nil"/>
          <w:between w:val="nil"/>
        </w:pBdr>
        <w:tabs>
          <w:tab w:val="left" w:pos="1135"/>
        </w:tabs>
        <w:ind w:firstLine="719"/>
        <w:rPr>
          <w:sz w:val="28"/>
          <w:szCs w:val="28"/>
        </w:rPr>
      </w:pPr>
      <w:r w:rsidRPr="00442247">
        <w:rPr>
          <w:sz w:val="28"/>
          <w:szCs w:val="28"/>
        </w:rPr>
        <w:t>Lập hệ thống quản lý chất lượng phù hợp với quy mô công trình, trong đó quy định trách nhiệm của từng cá nhân, từng bộ phận đối với việc quản lý chất lượng công trình xây dựng.</w:t>
      </w:r>
    </w:p>
    <w:p w14:paraId="2B2D4FFF" w14:textId="77777777" w:rsidR="00390DF9" w:rsidRPr="00442247" w:rsidRDefault="00390DF9" w:rsidP="00304927">
      <w:pPr>
        <w:widowControl w:val="0"/>
        <w:numPr>
          <w:ilvl w:val="0"/>
          <w:numId w:val="47"/>
        </w:numPr>
        <w:pBdr>
          <w:top w:val="nil"/>
          <w:left w:val="nil"/>
          <w:bottom w:val="nil"/>
          <w:right w:val="nil"/>
          <w:between w:val="nil"/>
        </w:pBdr>
        <w:tabs>
          <w:tab w:val="left" w:pos="1135"/>
        </w:tabs>
        <w:ind w:firstLine="719"/>
        <w:rPr>
          <w:sz w:val="28"/>
          <w:szCs w:val="28"/>
        </w:rPr>
      </w:pPr>
      <w:r w:rsidRPr="00442247">
        <w:rPr>
          <w:sz w:val="28"/>
          <w:szCs w:val="28"/>
        </w:rPr>
        <w:t>Lập và trình phê duyệt biện pháp thi công trong đó quy định rõ các biện pháp bảo đảm an toàn cho người, máy, thiết bị và công trình tiến độ thi công, trừ trường hợp trong hợp đồng có quy định khác.</w:t>
      </w:r>
    </w:p>
    <w:p w14:paraId="0462B073" w14:textId="77777777" w:rsidR="00390DF9" w:rsidRPr="00442247" w:rsidRDefault="00390DF9" w:rsidP="00304927">
      <w:pPr>
        <w:widowControl w:val="0"/>
        <w:numPr>
          <w:ilvl w:val="0"/>
          <w:numId w:val="47"/>
        </w:numPr>
        <w:pBdr>
          <w:top w:val="nil"/>
          <w:left w:val="nil"/>
          <w:bottom w:val="nil"/>
          <w:right w:val="nil"/>
          <w:between w:val="nil"/>
        </w:pBdr>
        <w:tabs>
          <w:tab w:val="left" w:pos="1135"/>
        </w:tabs>
        <w:ind w:firstLine="719"/>
        <w:rPr>
          <w:sz w:val="28"/>
          <w:szCs w:val="28"/>
        </w:rPr>
      </w:pPr>
      <w:r w:rsidRPr="00442247">
        <w:rPr>
          <w:sz w:val="28"/>
          <w:szCs w:val="28"/>
        </w:rPr>
        <w:t>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5917D1D7" w14:textId="77777777" w:rsidR="00390DF9" w:rsidRPr="00442247" w:rsidRDefault="00390DF9" w:rsidP="00304927">
      <w:pPr>
        <w:widowControl w:val="0"/>
        <w:numPr>
          <w:ilvl w:val="0"/>
          <w:numId w:val="47"/>
        </w:numPr>
        <w:pBdr>
          <w:top w:val="nil"/>
          <w:left w:val="nil"/>
          <w:bottom w:val="nil"/>
          <w:right w:val="nil"/>
          <w:between w:val="nil"/>
        </w:pBdr>
        <w:tabs>
          <w:tab w:val="left" w:pos="1135"/>
        </w:tabs>
        <w:ind w:left="1135" w:hanging="273"/>
        <w:rPr>
          <w:sz w:val="28"/>
          <w:szCs w:val="28"/>
        </w:rPr>
      </w:pPr>
      <w:r w:rsidRPr="00442247">
        <w:rPr>
          <w:sz w:val="28"/>
          <w:szCs w:val="28"/>
        </w:rPr>
        <w:t>Lập nhật ký thi công xây dựng công trình theo quy định.</w:t>
      </w:r>
    </w:p>
    <w:p w14:paraId="01DA0970" w14:textId="77777777" w:rsidR="00390DF9" w:rsidRPr="00442247" w:rsidRDefault="00390DF9" w:rsidP="00304927">
      <w:pPr>
        <w:widowControl w:val="0"/>
        <w:numPr>
          <w:ilvl w:val="0"/>
          <w:numId w:val="47"/>
        </w:numPr>
        <w:pBdr>
          <w:top w:val="nil"/>
          <w:left w:val="nil"/>
          <w:bottom w:val="nil"/>
          <w:right w:val="nil"/>
          <w:between w:val="nil"/>
        </w:pBdr>
        <w:tabs>
          <w:tab w:val="left" w:pos="1135"/>
        </w:tabs>
        <w:ind w:left="1135" w:hanging="273"/>
        <w:rPr>
          <w:sz w:val="28"/>
          <w:szCs w:val="28"/>
        </w:rPr>
      </w:pPr>
      <w:r w:rsidRPr="00442247">
        <w:rPr>
          <w:sz w:val="28"/>
          <w:szCs w:val="28"/>
        </w:rPr>
        <w:t>Lập bản vẽ hoàn công theo quy định.</w:t>
      </w:r>
    </w:p>
    <w:p w14:paraId="24A8C97B" w14:textId="77777777" w:rsidR="00390DF9" w:rsidRPr="00442247" w:rsidRDefault="00390DF9" w:rsidP="00304927">
      <w:pPr>
        <w:widowControl w:val="0"/>
        <w:numPr>
          <w:ilvl w:val="0"/>
          <w:numId w:val="47"/>
        </w:numPr>
        <w:pBdr>
          <w:top w:val="nil"/>
          <w:left w:val="nil"/>
          <w:bottom w:val="nil"/>
          <w:right w:val="nil"/>
          <w:between w:val="nil"/>
        </w:pBdr>
        <w:tabs>
          <w:tab w:val="left" w:pos="1135"/>
        </w:tabs>
        <w:ind w:firstLine="719"/>
        <w:rPr>
          <w:sz w:val="28"/>
          <w:szCs w:val="28"/>
        </w:rPr>
      </w:pPr>
      <w:r w:rsidRPr="00442247">
        <w:rPr>
          <w:sz w:val="28"/>
          <w:szCs w:val="28"/>
        </w:rPr>
        <w:t>Báo cáo chủ đầu tư về tiến độ, chất lượng, khối lượng, an toàn lao động và vệ sinh môi trường thi công xây dựng theo yêu cầu của chủ đầu tư.</w:t>
      </w:r>
    </w:p>
    <w:p w14:paraId="7A464B93" w14:textId="62577C8E" w:rsidR="00390DF9" w:rsidRPr="00442247" w:rsidRDefault="00390DF9" w:rsidP="00304927">
      <w:pPr>
        <w:pBdr>
          <w:top w:val="nil"/>
          <w:left w:val="nil"/>
          <w:bottom w:val="nil"/>
          <w:right w:val="nil"/>
          <w:between w:val="nil"/>
        </w:pBdr>
        <w:tabs>
          <w:tab w:val="left" w:pos="1135"/>
        </w:tabs>
        <w:ind w:left="862" w:right="134"/>
        <w:rPr>
          <w:b/>
          <w:bCs/>
          <w:sz w:val="28"/>
          <w:szCs w:val="28"/>
        </w:rPr>
      </w:pPr>
      <w:r w:rsidRPr="00442247">
        <w:rPr>
          <w:b/>
          <w:bCs/>
          <w:sz w:val="28"/>
          <w:szCs w:val="28"/>
        </w:rPr>
        <w:t>1</w:t>
      </w:r>
      <w:r w:rsidR="008C2922" w:rsidRPr="00442247">
        <w:rPr>
          <w:b/>
          <w:bCs/>
          <w:sz w:val="28"/>
          <w:szCs w:val="28"/>
        </w:rPr>
        <w:t>2</w:t>
      </w:r>
      <w:r w:rsidRPr="00442247">
        <w:rPr>
          <w:b/>
          <w:bCs/>
          <w:sz w:val="28"/>
          <w:szCs w:val="28"/>
        </w:rPr>
        <w:t>. Yêu cầu về bảo hành, bảo trì, duy tu bảo dưỡng (nếu có)</w:t>
      </w:r>
    </w:p>
    <w:p w14:paraId="75CE39B7" w14:textId="77777777" w:rsidR="00390DF9" w:rsidRPr="00442247" w:rsidRDefault="00390DF9" w:rsidP="00304927">
      <w:pPr>
        <w:pBdr>
          <w:top w:val="nil"/>
          <w:left w:val="nil"/>
          <w:bottom w:val="nil"/>
          <w:right w:val="nil"/>
          <w:between w:val="nil"/>
        </w:pBdr>
        <w:ind w:left="862"/>
        <w:rPr>
          <w:sz w:val="28"/>
          <w:szCs w:val="28"/>
        </w:rPr>
      </w:pPr>
      <w:r w:rsidRPr="00442247">
        <w:rPr>
          <w:sz w:val="28"/>
          <w:szCs w:val="28"/>
        </w:rPr>
        <w:t>- Bảo hành:</w:t>
      </w:r>
    </w:p>
    <w:p w14:paraId="0389104E" w14:textId="4706DFB4" w:rsidR="00390DF9" w:rsidRPr="00442247" w:rsidRDefault="00390DF9" w:rsidP="00304927">
      <w:pPr>
        <w:pBdr>
          <w:top w:val="nil"/>
          <w:left w:val="nil"/>
          <w:bottom w:val="nil"/>
          <w:right w:val="nil"/>
          <w:between w:val="nil"/>
        </w:pBdr>
        <w:ind w:firstLine="862"/>
        <w:rPr>
          <w:sz w:val="28"/>
          <w:szCs w:val="28"/>
        </w:rPr>
      </w:pPr>
      <w:r w:rsidRPr="00442247">
        <w:rPr>
          <w:sz w:val="28"/>
          <w:szCs w:val="28"/>
        </w:rPr>
        <w:t>+ Thời gian thực hiện bảo hành công trình tối thiểu là 12 tháng</w:t>
      </w:r>
      <w:r w:rsidR="00273610" w:rsidRPr="00442247">
        <w:rPr>
          <w:sz w:val="26"/>
          <w:szCs w:val="26"/>
          <w:lang w:val="es-ES"/>
        </w:rPr>
        <w:t xml:space="preserve"> và giá trị bảo hành ≥ 5%</w:t>
      </w:r>
      <w:r w:rsidRPr="00442247">
        <w:rPr>
          <w:sz w:val="28"/>
          <w:szCs w:val="28"/>
        </w:rPr>
        <w:t xml:space="preserve"> kể từ ngày bàn giao công trình đưa vào sử dụng.</w:t>
      </w:r>
    </w:p>
    <w:p w14:paraId="3C432653" w14:textId="77777777" w:rsidR="00390DF9" w:rsidRPr="00442247" w:rsidRDefault="00390DF9" w:rsidP="00304927">
      <w:pPr>
        <w:pBdr>
          <w:top w:val="nil"/>
          <w:left w:val="nil"/>
          <w:bottom w:val="nil"/>
          <w:right w:val="nil"/>
          <w:between w:val="nil"/>
        </w:pBdr>
        <w:ind w:firstLine="851"/>
        <w:rPr>
          <w:sz w:val="28"/>
          <w:szCs w:val="28"/>
        </w:rPr>
      </w:pPr>
      <w:r w:rsidRPr="00442247">
        <w:rPr>
          <w:sz w:val="28"/>
          <w:szCs w:val="28"/>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hoặc mẫu khác thì phải được Chủ đầu tư chấp thuận.</w:t>
      </w:r>
    </w:p>
    <w:p w14:paraId="77221B83" w14:textId="77777777" w:rsidR="00390DF9" w:rsidRPr="00442247" w:rsidRDefault="00390DF9" w:rsidP="00304927">
      <w:pPr>
        <w:pBdr>
          <w:top w:val="nil"/>
          <w:left w:val="nil"/>
          <w:bottom w:val="nil"/>
          <w:right w:val="nil"/>
          <w:between w:val="nil"/>
        </w:pBdr>
        <w:ind w:right="4" w:firstLine="862"/>
        <w:rPr>
          <w:sz w:val="28"/>
          <w:szCs w:val="28"/>
        </w:rPr>
      </w:pPr>
      <w:r w:rsidRPr="00442247">
        <w:rPr>
          <w:sz w:val="28"/>
          <w:szCs w:val="28"/>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03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14:paraId="728656DD" w14:textId="77777777" w:rsidR="00390DF9" w:rsidRPr="00442247" w:rsidRDefault="00390DF9" w:rsidP="00304927">
      <w:pPr>
        <w:pBdr>
          <w:top w:val="nil"/>
          <w:left w:val="nil"/>
          <w:bottom w:val="nil"/>
          <w:right w:val="nil"/>
          <w:between w:val="nil"/>
        </w:pBdr>
        <w:ind w:right="4" w:firstLine="719"/>
        <w:rPr>
          <w:sz w:val="28"/>
          <w:szCs w:val="28"/>
        </w:rPr>
      </w:pPr>
      <w:r w:rsidRPr="00442247">
        <w:rPr>
          <w:sz w:val="28"/>
          <w:szCs w:val="28"/>
        </w:rPr>
        <w:t>- Bảo trì, duy tư bảo dưỡng các thiết bị lắp đặt cho công trình 03 tháng 1 lần trong thời gian bảo hành và theo quy định của nhà sản xuất.</w:t>
      </w:r>
    </w:p>
    <w:p w14:paraId="46CC936A" w14:textId="47015A9C" w:rsidR="00726C1B" w:rsidRPr="00442247" w:rsidRDefault="00390DF9" w:rsidP="00304927">
      <w:pPr>
        <w:pBdr>
          <w:top w:val="nil"/>
          <w:left w:val="nil"/>
          <w:bottom w:val="nil"/>
          <w:right w:val="nil"/>
          <w:between w:val="nil"/>
        </w:pBdr>
        <w:ind w:right="4" w:firstLine="719"/>
        <w:rPr>
          <w:b/>
          <w:bCs/>
          <w:sz w:val="28"/>
          <w:szCs w:val="28"/>
        </w:rPr>
      </w:pPr>
      <w:r w:rsidRPr="00442247">
        <w:rPr>
          <w:b/>
          <w:bCs/>
          <w:sz w:val="28"/>
          <w:szCs w:val="28"/>
        </w:rPr>
        <w:t>1</w:t>
      </w:r>
      <w:r w:rsidR="008C2922" w:rsidRPr="00442247">
        <w:rPr>
          <w:b/>
          <w:bCs/>
          <w:sz w:val="28"/>
          <w:szCs w:val="28"/>
        </w:rPr>
        <w:t>3</w:t>
      </w:r>
      <w:r w:rsidRPr="00442247">
        <w:rPr>
          <w:b/>
          <w:bCs/>
          <w:sz w:val="28"/>
          <w:szCs w:val="28"/>
        </w:rPr>
        <w:t xml:space="preserve">. Yêu cầu </w:t>
      </w:r>
      <w:r w:rsidR="00B805F8" w:rsidRPr="00442247">
        <w:rPr>
          <w:b/>
          <w:bCs/>
          <w:sz w:val="28"/>
          <w:szCs w:val="28"/>
        </w:rPr>
        <w:t>về vật tư sử dụng cho gói thầu</w:t>
      </w:r>
      <w:r w:rsidRPr="00442247">
        <w:rPr>
          <w:b/>
          <w:bCs/>
          <w:sz w:val="28"/>
          <w:szCs w:val="28"/>
        </w:rPr>
        <w:t>:</w:t>
      </w:r>
    </w:p>
    <w:p w14:paraId="31401569" w14:textId="1C32A051" w:rsidR="00726C1B" w:rsidRPr="00442247" w:rsidRDefault="00726C1B" w:rsidP="00726C1B">
      <w:pPr>
        <w:widowControl w:val="0"/>
        <w:tabs>
          <w:tab w:val="left" w:pos="284"/>
          <w:tab w:val="left" w:pos="567"/>
        </w:tabs>
        <w:autoSpaceDE w:val="0"/>
        <w:autoSpaceDN w:val="0"/>
        <w:adjustRightInd w:val="0"/>
        <w:ind w:firstLine="567"/>
        <w:rPr>
          <w:bCs/>
          <w:i/>
          <w:iCs/>
          <w:sz w:val="28"/>
          <w:szCs w:val="28"/>
          <w:lang w:val="es-ES"/>
        </w:rPr>
      </w:pPr>
      <w:r w:rsidRPr="00442247">
        <w:rPr>
          <w:bCs/>
          <w:i/>
          <w:iCs/>
          <w:sz w:val="28"/>
          <w:szCs w:val="28"/>
          <w:lang w:val="es-ES"/>
        </w:rPr>
        <w:t>Vật liệu, vật tư, thiết bị chủ yếu đưa vào sử dụng cho công trình phải đáp ứng yêu cầu tối thiểu về thông số, tính năng kỹ thuật theo bảng dưới đây:</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3935"/>
        <w:gridCol w:w="2347"/>
      </w:tblGrid>
      <w:tr w:rsidR="00442247" w:rsidRPr="00442247" w14:paraId="6F352AA8" w14:textId="77777777" w:rsidTr="00050862">
        <w:trPr>
          <w:jc w:val="center"/>
        </w:trPr>
        <w:tc>
          <w:tcPr>
            <w:tcW w:w="3148" w:type="dxa"/>
            <w:tcBorders>
              <w:top w:val="single" w:sz="4" w:space="0" w:color="auto"/>
              <w:left w:val="single" w:sz="4" w:space="0" w:color="auto"/>
              <w:bottom w:val="single" w:sz="4" w:space="0" w:color="auto"/>
              <w:right w:val="single" w:sz="4" w:space="0" w:color="auto"/>
            </w:tcBorders>
            <w:hideMark/>
          </w:tcPr>
          <w:p w14:paraId="12011A0C" w14:textId="77777777" w:rsidR="005909F6" w:rsidRPr="00442247" w:rsidRDefault="005909F6" w:rsidP="008D5604">
            <w:pPr>
              <w:widowControl w:val="0"/>
              <w:ind w:firstLine="34"/>
              <w:jc w:val="center"/>
              <w:rPr>
                <w:b/>
                <w:bCs/>
                <w:sz w:val="28"/>
                <w:szCs w:val="28"/>
                <w:lang w:val="nl-NL"/>
              </w:rPr>
            </w:pPr>
            <w:r w:rsidRPr="00442247">
              <w:rPr>
                <w:b/>
                <w:bCs/>
                <w:sz w:val="28"/>
                <w:szCs w:val="28"/>
                <w:lang w:val="nl-NL"/>
              </w:rPr>
              <w:t>Tên loại vật tư</w:t>
            </w:r>
          </w:p>
        </w:tc>
        <w:tc>
          <w:tcPr>
            <w:tcW w:w="3935" w:type="dxa"/>
            <w:tcBorders>
              <w:top w:val="single" w:sz="4" w:space="0" w:color="auto"/>
              <w:left w:val="single" w:sz="4" w:space="0" w:color="auto"/>
              <w:bottom w:val="single" w:sz="4" w:space="0" w:color="auto"/>
              <w:right w:val="single" w:sz="4" w:space="0" w:color="auto"/>
            </w:tcBorders>
            <w:hideMark/>
          </w:tcPr>
          <w:p w14:paraId="4F51089D" w14:textId="77777777" w:rsidR="005909F6" w:rsidRPr="00442247" w:rsidRDefault="005909F6" w:rsidP="008D5604">
            <w:pPr>
              <w:widowControl w:val="0"/>
              <w:ind w:firstLine="34"/>
              <w:jc w:val="center"/>
              <w:rPr>
                <w:b/>
                <w:bCs/>
                <w:sz w:val="28"/>
                <w:szCs w:val="28"/>
              </w:rPr>
            </w:pPr>
            <w:r w:rsidRPr="00442247">
              <w:rPr>
                <w:b/>
                <w:bCs/>
                <w:sz w:val="28"/>
                <w:szCs w:val="28"/>
              </w:rPr>
              <w:t>Quy cách; tiêu chuẩn</w:t>
            </w:r>
          </w:p>
        </w:tc>
        <w:tc>
          <w:tcPr>
            <w:tcW w:w="2347" w:type="dxa"/>
            <w:tcBorders>
              <w:top w:val="single" w:sz="4" w:space="0" w:color="auto"/>
              <w:left w:val="single" w:sz="4" w:space="0" w:color="auto"/>
              <w:bottom w:val="single" w:sz="4" w:space="0" w:color="auto"/>
              <w:right w:val="single" w:sz="4" w:space="0" w:color="auto"/>
            </w:tcBorders>
            <w:hideMark/>
          </w:tcPr>
          <w:p w14:paraId="72C44919" w14:textId="77777777" w:rsidR="005909F6" w:rsidRPr="00442247" w:rsidRDefault="005909F6" w:rsidP="008D5604">
            <w:pPr>
              <w:widowControl w:val="0"/>
              <w:ind w:firstLine="34"/>
              <w:jc w:val="center"/>
              <w:rPr>
                <w:b/>
                <w:bCs/>
                <w:sz w:val="28"/>
                <w:szCs w:val="28"/>
              </w:rPr>
            </w:pPr>
            <w:r w:rsidRPr="00442247">
              <w:rPr>
                <w:b/>
                <w:bCs/>
                <w:sz w:val="28"/>
                <w:szCs w:val="28"/>
              </w:rPr>
              <w:t>Nơi sản xuất (nhà thầu phải nêu rõ)</w:t>
            </w:r>
          </w:p>
        </w:tc>
      </w:tr>
      <w:tr w:rsidR="00442247" w:rsidRPr="00442247" w14:paraId="759D6F30" w14:textId="77777777" w:rsidTr="00050862">
        <w:trPr>
          <w:jc w:val="center"/>
        </w:trPr>
        <w:tc>
          <w:tcPr>
            <w:tcW w:w="3148" w:type="dxa"/>
            <w:tcBorders>
              <w:top w:val="single" w:sz="4" w:space="0" w:color="auto"/>
              <w:left w:val="single" w:sz="4" w:space="0" w:color="auto"/>
              <w:bottom w:val="single" w:sz="4" w:space="0" w:color="auto"/>
              <w:right w:val="single" w:sz="4" w:space="0" w:color="auto"/>
            </w:tcBorders>
            <w:vAlign w:val="center"/>
          </w:tcPr>
          <w:p w14:paraId="65B2627E" w14:textId="77777777" w:rsidR="005909F6" w:rsidRPr="00442247" w:rsidRDefault="005909F6" w:rsidP="008D5604">
            <w:pPr>
              <w:widowControl w:val="0"/>
              <w:rPr>
                <w:bCs/>
                <w:sz w:val="28"/>
                <w:szCs w:val="28"/>
              </w:rPr>
            </w:pPr>
            <w:r w:rsidRPr="00442247">
              <w:rPr>
                <w:bCs/>
                <w:sz w:val="28"/>
                <w:szCs w:val="28"/>
              </w:rPr>
              <w:lastRenderedPageBreak/>
              <w:t>Xi măng</w:t>
            </w:r>
          </w:p>
        </w:tc>
        <w:tc>
          <w:tcPr>
            <w:tcW w:w="3935" w:type="dxa"/>
            <w:tcBorders>
              <w:top w:val="single" w:sz="4" w:space="0" w:color="auto"/>
              <w:left w:val="single" w:sz="4" w:space="0" w:color="auto"/>
              <w:bottom w:val="single" w:sz="4" w:space="0" w:color="auto"/>
              <w:right w:val="single" w:sz="4" w:space="0" w:color="auto"/>
            </w:tcBorders>
          </w:tcPr>
          <w:p w14:paraId="07797888" w14:textId="77777777" w:rsidR="005909F6" w:rsidRPr="00442247" w:rsidRDefault="005909F6" w:rsidP="008D5604">
            <w:pPr>
              <w:widowControl w:val="0"/>
              <w:jc w:val="center"/>
              <w:rPr>
                <w:sz w:val="28"/>
                <w:szCs w:val="28"/>
              </w:rPr>
            </w:pPr>
            <w:r w:rsidRPr="00442247">
              <w:rPr>
                <w:sz w:val="28"/>
                <w:szCs w:val="28"/>
              </w:rPr>
              <w:t>TCVN 6260-2009</w:t>
            </w:r>
          </w:p>
        </w:tc>
        <w:tc>
          <w:tcPr>
            <w:tcW w:w="2347" w:type="dxa"/>
            <w:tcBorders>
              <w:top w:val="single" w:sz="4" w:space="0" w:color="auto"/>
              <w:left w:val="single" w:sz="4" w:space="0" w:color="auto"/>
              <w:bottom w:val="single" w:sz="4" w:space="0" w:color="auto"/>
              <w:right w:val="single" w:sz="4" w:space="0" w:color="auto"/>
            </w:tcBorders>
            <w:vAlign w:val="center"/>
          </w:tcPr>
          <w:p w14:paraId="5A11BD71" w14:textId="77777777" w:rsidR="005909F6" w:rsidRPr="00442247" w:rsidRDefault="005909F6" w:rsidP="008D5604">
            <w:pPr>
              <w:widowControl w:val="0"/>
              <w:ind w:firstLine="851"/>
              <w:jc w:val="center"/>
              <w:rPr>
                <w:bCs/>
                <w:sz w:val="28"/>
                <w:szCs w:val="28"/>
              </w:rPr>
            </w:pPr>
          </w:p>
        </w:tc>
      </w:tr>
      <w:tr w:rsidR="00442247" w:rsidRPr="00442247" w14:paraId="7B1F9055" w14:textId="77777777" w:rsidTr="00050862">
        <w:trPr>
          <w:jc w:val="center"/>
        </w:trPr>
        <w:tc>
          <w:tcPr>
            <w:tcW w:w="3148" w:type="dxa"/>
            <w:tcBorders>
              <w:top w:val="single" w:sz="4" w:space="0" w:color="auto"/>
              <w:left w:val="single" w:sz="4" w:space="0" w:color="auto"/>
              <w:bottom w:val="single" w:sz="4" w:space="0" w:color="auto"/>
              <w:right w:val="single" w:sz="4" w:space="0" w:color="auto"/>
            </w:tcBorders>
            <w:vAlign w:val="center"/>
          </w:tcPr>
          <w:p w14:paraId="33BF8E28" w14:textId="16710C54" w:rsidR="005909F6" w:rsidRPr="00442247" w:rsidRDefault="005909F6" w:rsidP="008D5604">
            <w:pPr>
              <w:widowControl w:val="0"/>
              <w:rPr>
                <w:bCs/>
                <w:sz w:val="28"/>
                <w:szCs w:val="28"/>
              </w:rPr>
            </w:pPr>
            <w:r w:rsidRPr="00442247">
              <w:rPr>
                <w:bCs/>
                <w:sz w:val="28"/>
                <w:szCs w:val="28"/>
              </w:rPr>
              <w:t>Đá 1x2</w:t>
            </w:r>
            <w:r w:rsidR="00AA4068" w:rsidRPr="00442247">
              <w:rPr>
                <w:bCs/>
                <w:sz w:val="28"/>
                <w:szCs w:val="28"/>
              </w:rPr>
              <w:t>, đá dăm</w:t>
            </w:r>
          </w:p>
        </w:tc>
        <w:tc>
          <w:tcPr>
            <w:tcW w:w="3935" w:type="dxa"/>
            <w:tcBorders>
              <w:top w:val="single" w:sz="4" w:space="0" w:color="auto"/>
              <w:left w:val="single" w:sz="4" w:space="0" w:color="auto"/>
              <w:bottom w:val="single" w:sz="4" w:space="0" w:color="auto"/>
              <w:right w:val="single" w:sz="4" w:space="0" w:color="auto"/>
            </w:tcBorders>
          </w:tcPr>
          <w:p w14:paraId="56BD68F9" w14:textId="77777777" w:rsidR="005909F6" w:rsidRPr="00442247" w:rsidRDefault="005909F6" w:rsidP="008D5604">
            <w:pPr>
              <w:widowControl w:val="0"/>
              <w:jc w:val="center"/>
              <w:rPr>
                <w:sz w:val="28"/>
                <w:szCs w:val="28"/>
              </w:rPr>
            </w:pPr>
            <w:r w:rsidRPr="00442247">
              <w:rPr>
                <w:sz w:val="28"/>
                <w:szCs w:val="28"/>
              </w:rPr>
              <w:t>TCVN7570:2006</w:t>
            </w:r>
          </w:p>
        </w:tc>
        <w:tc>
          <w:tcPr>
            <w:tcW w:w="2347" w:type="dxa"/>
            <w:tcBorders>
              <w:top w:val="single" w:sz="4" w:space="0" w:color="auto"/>
              <w:left w:val="single" w:sz="4" w:space="0" w:color="auto"/>
              <w:bottom w:val="single" w:sz="4" w:space="0" w:color="auto"/>
              <w:right w:val="single" w:sz="4" w:space="0" w:color="auto"/>
            </w:tcBorders>
            <w:vAlign w:val="center"/>
          </w:tcPr>
          <w:p w14:paraId="3B710D7F" w14:textId="77777777" w:rsidR="005909F6" w:rsidRPr="00442247" w:rsidRDefault="005909F6" w:rsidP="008D5604">
            <w:pPr>
              <w:widowControl w:val="0"/>
              <w:ind w:firstLine="851"/>
              <w:jc w:val="center"/>
              <w:rPr>
                <w:bCs/>
                <w:sz w:val="28"/>
                <w:szCs w:val="28"/>
              </w:rPr>
            </w:pPr>
          </w:p>
        </w:tc>
      </w:tr>
      <w:tr w:rsidR="00442247" w:rsidRPr="00442247" w14:paraId="7B84F466" w14:textId="77777777" w:rsidTr="00050862">
        <w:trPr>
          <w:trHeight w:val="70"/>
          <w:jc w:val="center"/>
        </w:trPr>
        <w:tc>
          <w:tcPr>
            <w:tcW w:w="3148" w:type="dxa"/>
            <w:tcBorders>
              <w:top w:val="single" w:sz="4" w:space="0" w:color="auto"/>
              <w:left w:val="single" w:sz="4" w:space="0" w:color="auto"/>
              <w:bottom w:val="single" w:sz="4" w:space="0" w:color="auto"/>
              <w:right w:val="single" w:sz="4" w:space="0" w:color="auto"/>
            </w:tcBorders>
            <w:vAlign w:val="center"/>
          </w:tcPr>
          <w:p w14:paraId="04F10CDC" w14:textId="77777777" w:rsidR="005909F6" w:rsidRPr="00442247" w:rsidRDefault="005909F6" w:rsidP="008D5604">
            <w:pPr>
              <w:widowControl w:val="0"/>
              <w:rPr>
                <w:bCs/>
                <w:sz w:val="28"/>
                <w:szCs w:val="28"/>
              </w:rPr>
            </w:pPr>
            <w:r w:rsidRPr="00442247">
              <w:rPr>
                <w:bCs/>
                <w:sz w:val="28"/>
                <w:szCs w:val="28"/>
              </w:rPr>
              <w:t>Nhựa đường</w:t>
            </w:r>
          </w:p>
        </w:tc>
        <w:tc>
          <w:tcPr>
            <w:tcW w:w="3935" w:type="dxa"/>
            <w:tcBorders>
              <w:top w:val="single" w:sz="4" w:space="0" w:color="auto"/>
              <w:left w:val="single" w:sz="4" w:space="0" w:color="auto"/>
              <w:bottom w:val="single" w:sz="4" w:space="0" w:color="auto"/>
              <w:right w:val="single" w:sz="4" w:space="0" w:color="auto"/>
            </w:tcBorders>
          </w:tcPr>
          <w:p w14:paraId="2E8710B1" w14:textId="77777777" w:rsidR="005909F6" w:rsidRPr="00442247" w:rsidRDefault="005909F6" w:rsidP="008D5604">
            <w:pPr>
              <w:widowControl w:val="0"/>
              <w:jc w:val="center"/>
              <w:rPr>
                <w:bCs/>
                <w:sz w:val="28"/>
                <w:szCs w:val="28"/>
              </w:rPr>
            </w:pPr>
            <w:r w:rsidRPr="00442247">
              <w:rPr>
                <w:bCs/>
                <w:sz w:val="28"/>
                <w:szCs w:val="28"/>
              </w:rPr>
              <w:t>TCVN 7493 : 2005</w:t>
            </w:r>
          </w:p>
        </w:tc>
        <w:tc>
          <w:tcPr>
            <w:tcW w:w="2347" w:type="dxa"/>
            <w:tcBorders>
              <w:top w:val="single" w:sz="4" w:space="0" w:color="auto"/>
              <w:left w:val="single" w:sz="4" w:space="0" w:color="auto"/>
              <w:bottom w:val="single" w:sz="4" w:space="0" w:color="auto"/>
              <w:right w:val="single" w:sz="4" w:space="0" w:color="auto"/>
            </w:tcBorders>
            <w:vAlign w:val="center"/>
          </w:tcPr>
          <w:p w14:paraId="0E9815B2" w14:textId="77777777" w:rsidR="005909F6" w:rsidRPr="00442247" w:rsidRDefault="005909F6" w:rsidP="008D5604">
            <w:pPr>
              <w:widowControl w:val="0"/>
              <w:rPr>
                <w:bCs/>
                <w:sz w:val="28"/>
                <w:szCs w:val="28"/>
              </w:rPr>
            </w:pPr>
          </w:p>
        </w:tc>
      </w:tr>
      <w:tr w:rsidR="00442247" w:rsidRPr="00442247" w14:paraId="2B10B45C" w14:textId="77777777" w:rsidTr="00050862">
        <w:trPr>
          <w:jc w:val="center"/>
        </w:trPr>
        <w:tc>
          <w:tcPr>
            <w:tcW w:w="3148" w:type="dxa"/>
            <w:tcBorders>
              <w:top w:val="single" w:sz="4" w:space="0" w:color="auto"/>
              <w:left w:val="single" w:sz="4" w:space="0" w:color="auto"/>
              <w:bottom w:val="single" w:sz="4" w:space="0" w:color="auto"/>
              <w:right w:val="single" w:sz="4" w:space="0" w:color="auto"/>
            </w:tcBorders>
            <w:vAlign w:val="center"/>
          </w:tcPr>
          <w:p w14:paraId="36A0E9BC" w14:textId="77777777" w:rsidR="005909F6" w:rsidRPr="00442247" w:rsidRDefault="005909F6" w:rsidP="008D5604">
            <w:pPr>
              <w:widowControl w:val="0"/>
              <w:rPr>
                <w:bCs/>
                <w:sz w:val="28"/>
                <w:szCs w:val="28"/>
              </w:rPr>
            </w:pPr>
            <w:r w:rsidRPr="00442247">
              <w:rPr>
                <w:bCs/>
                <w:sz w:val="28"/>
                <w:szCs w:val="28"/>
              </w:rPr>
              <w:t>Cát vàng</w:t>
            </w:r>
          </w:p>
        </w:tc>
        <w:tc>
          <w:tcPr>
            <w:tcW w:w="3935" w:type="dxa"/>
            <w:tcBorders>
              <w:top w:val="single" w:sz="4" w:space="0" w:color="auto"/>
              <w:left w:val="single" w:sz="4" w:space="0" w:color="auto"/>
              <w:bottom w:val="single" w:sz="4" w:space="0" w:color="auto"/>
              <w:right w:val="single" w:sz="4" w:space="0" w:color="auto"/>
            </w:tcBorders>
          </w:tcPr>
          <w:p w14:paraId="5633B4BA" w14:textId="77777777" w:rsidR="005909F6" w:rsidRPr="00442247" w:rsidRDefault="005909F6" w:rsidP="008D5604">
            <w:pPr>
              <w:widowControl w:val="0"/>
              <w:jc w:val="center"/>
              <w:rPr>
                <w:sz w:val="28"/>
                <w:szCs w:val="28"/>
              </w:rPr>
            </w:pPr>
            <w:r w:rsidRPr="00442247">
              <w:rPr>
                <w:sz w:val="28"/>
                <w:szCs w:val="28"/>
              </w:rPr>
              <w:t>TCVN7570:2006</w:t>
            </w:r>
          </w:p>
        </w:tc>
        <w:tc>
          <w:tcPr>
            <w:tcW w:w="2347" w:type="dxa"/>
            <w:tcBorders>
              <w:top w:val="single" w:sz="4" w:space="0" w:color="auto"/>
              <w:left w:val="single" w:sz="4" w:space="0" w:color="auto"/>
              <w:bottom w:val="single" w:sz="4" w:space="0" w:color="auto"/>
              <w:right w:val="single" w:sz="4" w:space="0" w:color="auto"/>
            </w:tcBorders>
            <w:vAlign w:val="center"/>
          </w:tcPr>
          <w:p w14:paraId="18A91ED6" w14:textId="77777777" w:rsidR="005909F6" w:rsidRPr="00442247" w:rsidRDefault="005909F6" w:rsidP="008D5604">
            <w:pPr>
              <w:widowControl w:val="0"/>
              <w:ind w:firstLine="851"/>
              <w:jc w:val="center"/>
              <w:rPr>
                <w:bCs/>
                <w:sz w:val="28"/>
                <w:szCs w:val="28"/>
                <w:lang w:val="nl-NL"/>
              </w:rPr>
            </w:pPr>
          </w:p>
        </w:tc>
      </w:tr>
      <w:tr w:rsidR="00442247" w:rsidRPr="00442247" w14:paraId="697A426F" w14:textId="77777777" w:rsidTr="00050862">
        <w:trPr>
          <w:jc w:val="center"/>
        </w:trPr>
        <w:tc>
          <w:tcPr>
            <w:tcW w:w="3148" w:type="dxa"/>
            <w:tcBorders>
              <w:top w:val="single" w:sz="4" w:space="0" w:color="auto"/>
              <w:left w:val="single" w:sz="4" w:space="0" w:color="auto"/>
              <w:bottom w:val="single" w:sz="4" w:space="0" w:color="auto"/>
              <w:right w:val="single" w:sz="4" w:space="0" w:color="auto"/>
            </w:tcBorders>
            <w:vAlign w:val="center"/>
          </w:tcPr>
          <w:p w14:paraId="3AE4053D" w14:textId="77777777" w:rsidR="005909F6" w:rsidRPr="00442247" w:rsidRDefault="005909F6" w:rsidP="008D5604">
            <w:pPr>
              <w:widowControl w:val="0"/>
              <w:rPr>
                <w:bCs/>
                <w:sz w:val="28"/>
                <w:szCs w:val="28"/>
              </w:rPr>
            </w:pPr>
            <w:r w:rsidRPr="00442247">
              <w:rPr>
                <w:bCs/>
                <w:sz w:val="28"/>
                <w:szCs w:val="28"/>
              </w:rPr>
              <w:t>Cát nền</w:t>
            </w:r>
          </w:p>
        </w:tc>
        <w:tc>
          <w:tcPr>
            <w:tcW w:w="3935" w:type="dxa"/>
            <w:tcBorders>
              <w:top w:val="single" w:sz="4" w:space="0" w:color="auto"/>
              <w:left w:val="single" w:sz="4" w:space="0" w:color="auto"/>
              <w:bottom w:val="single" w:sz="4" w:space="0" w:color="auto"/>
              <w:right w:val="single" w:sz="4" w:space="0" w:color="auto"/>
            </w:tcBorders>
            <w:vAlign w:val="center"/>
          </w:tcPr>
          <w:p w14:paraId="58A9CA81" w14:textId="77777777" w:rsidR="005909F6" w:rsidRPr="00442247" w:rsidRDefault="005909F6" w:rsidP="008D5604">
            <w:pPr>
              <w:widowControl w:val="0"/>
              <w:jc w:val="center"/>
              <w:rPr>
                <w:sz w:val="28"/>
                <w:szCs w:val="28"/>
              </w:rPr>
            </w:pPr>
            <w:r w:rsidRPr="00442247">
              <w:rPr>
                <w:sz w:val="28"/>
                <w:szCs w:val="28"/>
              </w:rPr>
              <w:t>TCVN7570:2006</w:t>
            </w:r>
          </w:p>
        </w:tc>
        <w:tc>
          <w:tcPr>
            <w:tcW w:w="2347" w:type="dxa"/>
            <w:tcBorders>
              <w:top w:val="single" w:sz="4" w:space="0" w:color="auto"/>
              <w:left w:val="single" w:sz="4" w:space="0" w:color="auto"/>
              <w:bottom w:val="single" w:sz="4" w:space="0" w:color="auto"/>
              <w:right w:val="single" w:sz="4" w:space="0" w:color="auto"/>
            </w:tcBorders>
            <w:vAlign w:val="center"/>
          </w:tcPr>
          <w:p w14:paraId="04CA8C6F" w14:textId="77777777" w:rsidR="005909F6" w:rsidRPr="00442247" w:rsidRDefault="005909F6" w:rsidP="008D5604">
            <w:pPr>
              <w:widowControl w:val="0"/>
              <w:ind w:firstLine="851"/>
              <w:jc w:val="center"/>
              <w:rPr>
                <w:bCs/>
                <w:sz w:val="28"/>
                <w:szCs w:val="28"/>
                <w:lang w:val="nl-NL"/>
              </w:rPr>
            </w:pPr>
          </w:p>
        </w:tc>
      </w:tr>
      <w:tr w:rsidR="00442247" w:rsidRPr="00442247" w14:paraId="7EBB35FA" w14:textId="77777777" w:rsidTr="00050862">
        <w:trPr>
          <w:jc w:val="center"/>
        </w:trPr>
        <w:tc>
          <w:tcPr>
            <w:tcW w:w="3148" w:type="dxa"/>
            <w:tcBorders>
              <w:top w:val="single" w:sz="4" w:space="0" w:color="auto"/>
              <w:left w:val="single" w:sz="4" w:space="0" w:color="auto"/>
              <w:bottom w:val="single" w:sz="4" w:space="0" w:color="auto"/>
              <w:right w:val="single" w:sz="4" w:space="0" w:color="auto"/>
            </w:tcBorders>
            <w:vAlign w:val="center"/>
          </w:tcPr>
          <w:p w14:paraId="12537A70" w14:textId="77777777" w:rsidR="005909F6" w:rsidRPr="00442247" w:rsidRDefault="005909F6" w:rsidP="008D5604">
            <w:pPr>
              <w:widowControl w:val="0"/>
              <w:rPr>
                <w:bCs/>
                <w:sz w:val="28"/>
                <w:szCs w:val="28"/>
              </w:rPr>
            </w:pPr>
            <w:r w:rsidRPr="00442247">
              <w:rPr>
                <w:bCs/>
                <w:sz w:val="28"/>
                <w:szCs w:val="28"/>
              </w:rPr>
              <w:t>Thép tròn</w:t>
            </w:r>
          </w:p>
        </w:tc>
        <w:tc>
          <w:tcPr>
            <w:tcW w:w="3935" w:type="dxa"/>
            <w:tcBorders>
              <w:top w:val="single" w:sz="4" w:space="0" w:color="auto"/>
              <w:left w:val="single" w:sz="4" w:space="0" w:color="auto"/>
              <w:bottom w:val="single" w:sz="4" w:space="0" w:color="auto"/>
              <w:right w:val="single" w:sz="4" w:space="0" w:color="auto"/>
            </w:tcBorders>
          </w:tcPr>
          <w:p w14:paraId="278CD38F" w14:textId="77777777" w:rsidR="005909F6" w:rsidRPr="00442247" w:rsidRDefault="005909F6" w:rsidP="008D5604">
            <w:pPr>
              <w:widowControl w:val="0"/>
              <w:jc w:val="center"/>
              <w:rPr>
                <w:sz w:val="28"/>
                <w:szCs w:val="28"/>
              </w:rPr>
            </w:pPr>
            <w:r w:rsidRPr="00442247">
              <w:rPr>
                <w:sz w:val="28"/>
                <w:szCs w:val="28"/>
              </w:rPr>
              <w:t>TCVN 1651-1,2,3 :2008</w:t>
            </w:r>
          </w:p>
        </w:tc>
        <w:tc>
          <w:tcPr>
            <w:tcW w:w="2347" w:type="dxa"/>
            <w:tcBorders>
              <w:top w:val="single" w:sz="4" w:space="0" w:color="auto"/>
              <w:left w:val="single" w:sz="4" w:space="0" w:color="auto"/>
              <w:bottom w:val="single" w:sz="4" w:space="0" w:color="auto"/>
              <w:right w:val="single" w:sz="4" w:space="0" w:color="auto"/>
            </w:tcBorders>
            <w:vAlign w:val="center"/>
          </w:tcPr>
          <w:p w14:paraId="609CE99E" w14:textId="77777777" w:rsidR="005909F6" w:rsidRPr="00442247" w:rsidRDefault="005909F6" w:rsidP="008D5604">
            <w:pPr>
              <w:widowControl w:val="0"/>
              <w:ind w:firstLine="851"/>
              <w:jc w:val="center"/>
              <w:rPr>
                <w:bCs/>
                <w:sz w:val="28"/>
                <w:szCs w:val="28"/>
                <w:lang w:val="nl-NL"/>
              </w:rPr>
            </w:pPr>
          </w:p>
        </w:tc>
      </w:tr>
      <w:tr w:rsidR="00442247" w:rsidRPr="00442247" w14:paraId="21C03557" w14:textId="77777777" w:rsidTr="00050862">
        <w:trPr>
          <w:jc w:val="center"/>
        </w:trPr>
        <w:tc>
          <w:tcPr>
            <w:tcW w:w="3148" w:type="dxa"/>
            <w:tcBorders>
              <w:top w:val="single" w:sz="4" w:space="0" w:color="auto"/>
              <w:left w:val="single" w:sz="4" w:space="0" w:color="auto"/>
              <w:bottom w:val="single" w:sz="4" w:space="0" w:color="auto"/>
              <w:right w:val="single" w:sz="4" w:space="0" w:color="auto"/>
            </w:tcBorders>
            <w:vAlign w:val="center"/>
          </w:tcPr>
          <w:p w14:paraId="6F12A104" w14:textId="77777777" w:rsidR="005909F6" w:rsidRPr="00442247" w:rsidRDefault="005909F6" w:rsidP="008D5604">
            <w:pPr>
              <w:widowControl w:val="0"/>
              <w:rPr>
                <w:bCs/>
                <w:sz w:val="28"/>
                <w:szCs w:val="28"/>
              </w:rPr>
            </w:pPr>
            <w:r w:rsidRPr="00442247">
              <w:rPr>
                <w:bCs/>
                <w:sz w:val="28"/>
                <w:szCs w:val="28"/>
              </w:rPr>
              <w:t>Thép hình</w:t>
            </w:r>
          </w:p>
        </w:tc>
        <w:tc>
          <w:tcPr>
            <w:tcW w:w="3935" w:type="dxa"/>
            <w:tcBorders>
              <w:top w:val="single" w:sz="4" w:space="0" w:color="auto"/>
              <w:left w:val="single" w:sz="4" w:space="0" w:color="auto"/>
              <w:bottom w:val="single" w:sz="4" w:space="0" w:color="auto"/>
              <w:right w:val="single" w:sz="4" w:space="0" w:color="auto"/>
            </w:tcBorders>
          </w:tcPr>
          <w:p w14:paraId="38B8178E" w14:textId="77777777" w:rsidR="005909F6" w:rsidRPr="00442247" w:rsidRDefault="005909F6" w:rsidP="008D5604">
            <w:pPr>
              <w:widowControl w:val="0"/>
              <w:jc w:val="center"/>
              <w:rPr>
                <w:sz w:val="28"/>
                <w:szCs w:val="28"/>
              </w:rPr>
            </w:pPr>
            <w:r w:rsidRPr="00442247">
              <w:rPr>
                <w:sz w:val="28"/>
                <w:szCs w:val="28"/>
              </w:rPr>
              <w:t>TCVN 7571:2019</w:t>
            </w:r>
          </w:p>
        </w:tc>
        <w:tc>
          <w:tcPr>
            <w:tcW w:w="2347" w:type="dxa"/>
            <w:tcBorders>
              <w:top w:val="single" w:sz="4" w:space="0" w:color="auto"/>
              <w:left w:val="single" w:sz="4" w:space="0" w:color="auto"/>
              <w:bottom w:val="single" w:sz="4" w:space="0" w:color="auto"/>
              <w:right w:val="single" w:sz="4" w:space="0" w:color="auto"/>
            </w:tcBorders>
            <w:vAlign w:val="center"/>
          </w:tcPr>
          <w:p w14:paraId="096C7B3B" w14:textId="77777777" w:rsidR="005909F6" w:rsidRPr="00442247" w:rsidRDefault="005909F6" w:rsidP="008D5604">
            <w:pPr>
              <w:widowControl w:val="0"/>
              <w:ind w:firstLine="851"/>
              <w:jc w:val="center"/>
              <w:rPr>
                <w:bCs/>
                <w:sz w:val="28"/>
                <w:szCs w:val="28"/>
                <w:lang w:val="nl-NL"/>
              </w:rPr>
            </w:pPr>
          </w:p>
        </w:tc>
      </w:tr>
      <w:tr w:rsidR="00442247" w:rsidRPr="00442247" w14:paraId="7ADD0369" w14:textId="77777777" w:rsidTr="00050862">
        <w:trPr>
          <w:jc w:val="center"/>
        </w:trPr>
        <w:tc>
          <w:tcPr>
            <w:tcW w:w="3148" w:type="dxa"/>
            <w:tcBorders>
              <w:top w:val="single" w:sz="4" w:space="0" w:color="auto"/>
              <w:left w:val="single" w:sz="4" w:space="0" w:color="auto"/>
              <w:bottom w:val="single" w:sz="4" w:space="0" w:color="auto"/>
              <w:right w:val="single" w:sz="4" w:space="0" w:color="auto"/>
            </w:tcBorders>
            <w:vAlign w:val="center"/>
          </w:tcPr>
          <w:p w14:paraId="65CB1934" w14:textId="77777777" w:rsidR="005909F6" w:rsidRPr="00442247" w:rsidRDefault="005909F6" w:rsidP="008D5604">
            <w:pPr>
              <w:widowControl w:val="0"/>
              <w:rPr>
                <w:bCs/>
                <w:sz w:val="28"/>
                <w:szCs w:val="28"/>
              </w:rPr>
            </w:pPr>
            <w:r w:rsidRPr="00442247">
              <w:rPr>
                <w:bCs/>
                <w:sz w:val="28"/>
                <w:szCs w:val="28"/>
              </w:rPr>
              <w:t>Thép tấm</w:t>
            </w:r>
          </w:p>
        </w:tc>
        <w:tc>
          <w:tcPr>
            <w:tcW w:w="3935" w:type="dxa"/>
            <w:tcBorders>
              <w:top w:val="single" w:sz="4" w:space="0" w:color="auto"/>
              <w:left w:val="single" w:sz="4" w:space="0" w:color="auto"/>
              <w:bottom w:val="single" w:sz="4" w:space="0" w:color="auto"/>
              <w:right w:val="single" w:sz="4" w:space="0" w:color="auto"/>
            </w:tcBorders>
          </w:tcPr>
          <w:p w14:paraId="3B92CE7C" w14:textId="77777777" w:rsidR="005909F6" w:rsidRPr="00442247" w:rsidRDefault="005909F6" w:rsidP="008D5604">
            <w:pPr>
              <w:widowControl w:val="0"/>
              <w:jc w:val="center"/>
              <w:rPr>
                <w:sz w:val="28"/>
                <w:szCs w:val="28"/>
              </w:rPr>
            </w:pPr>
            <w:r w:rsidRPr="00442247">
              <w:rPr>
                <w:sz w:val="28"/>
                <w:szCs w:val="28"/>
              </w:rPr>
              <w:t>TCVN 6522 : 2008</w:t>
            </w:r>
          </w:p>
        </w:tc>
        <w:tc>
          <w:tcPr>
            <w:tcW w:w="2347" w:type="dxa"/>
            <w:tcBorders>
              <w:top w:val="single" w:sz="4" w:space="0" w:color="auto"/>
              <w:left w:val="single" w:sz="4" w:space="0" w:color="auto"/>
              <w:bottom w:val="single" w:sz="4" w:space="0" w:color="auto"/>
              <w:right w:val="single" w:sz="4" w:space="0" w:color="auto"/>
            </w:tcBorders>
            <w:vAlign w:val="center"/>
          </w:tcPr>
          <w:p w14:paraId="0A0848C9" w14:textId="77777777" w:rsidR="005909F6" w:rsidRPr="00442247" w:rsidRDefault="005909F6" w:rsidP="008D5604">
            <w:pPr>
              <w:widowControl w:val="0"/>
              <w:ind w:firstLine="851"/>
              <w:jc w:val="center"/>
              <w:rPr>
                <w:bCs/>
                <w:sz w:val="28"/>
                <w:szCs w:val="28"/>
                <w:lang w:val="nl-NL"/>
              </w:rPr>
            </w:pPr>
          </w:p>
        </w:tc>
      </w:tr>
      <w:tr w:rsidR="00050862" w:rsidRPr="00442247" w14:paraId="259A6CAB" w14:textId="536DC7A8" w:rsidTr="00050862">
        <w:trPr>
          <w:jc w:val="center"/>
        </w:trPr>
        <w:tc>
          <w:tcPr>
            <w:tcW w:w="3148" w:type="dxa"/>
            <w:tcBorders>
              <w:top w:val="single" w:sz="4" w:space="0" w:color="auto"/>
              <w:left w:val="single" w:sz="4" w:space="0" w:color="auto"/>
              <w:bottom w:val="single" w:sz="4" w:space="0" w:color="auto"/>
              <w:right w:val="single" w:sz="4" w:space="0" w:color="auto"/>
            </w:tcBorders>
            <w:vAlign w:val="center"/>
          </w:tcPr>
          <w:p w14:paraId="6AF3C7ED" w14:textId="46B85718" w:rsidR="00050862" w:rsidRPr="00442247" w:rsidRDefault="00050862" w:rsidP="008D5604">
            <w:pPr>
              <w:widowControl w:val="0"/>
              <w:rPr>
                <w:bCs/>
                <w:sz w:val="28"/>
                <w:szCs w:val="28"/>
              </w:rPr>
            </w:pPr>
            <w:r w:rsidRPr="00442247">
              <w:rPr>
                <w:sz w:val="26"/>
                <w:szCs w:val="26"/>
                <w:lang w:eastAsia="vi-VN"/>
              </w:rPr>
              <w:t>Các loại vật liệu, vật tư, thiết bị khác sử dụng cho công trình</w:t>
            </w:r>
          </w:p>
        </w:tc>
        <w:tc>
          <w:tcPr>
            <w:tcW w:w="3935" w:type="dxa"/>
            <w:tcBorders>
              <w:top w:val="single" w:sz="4" w:space="0" w:color="auto"/>
              <w:left w:val="single" w:sz="4" w:space="0" w:color="auto"/>
              <w:bottom w:val="single" w:sz="4" w:space="0" w:color="auto"/>
              <w:right w:val="single" w:sz="4" w:space="0" w:color="auto"/>
            </w:tcBorders>
          </w:tcPr>
          <w:p w14:paraId="16F3E4BA" w14:textId="29A8B1CA" w:rsidR="00050862" w:rsidRPr="00442247" w:rsidRDefault="00050862" w:rsidP="008D5604">
            <w:pPr>
              <w:widowControl w:val="0"/>
              <w:ind w:firstLine="851"/>
              <w:jc w:val="center"/>
              <w:rPr>
                <w:bCs/>
                <w:sz w:val="28"/>
                <w:szCs w:val="28"/>
                <w:lang w:val="nl-NL"/>
              </w:rPr>
            </w:pPr>
            <w:r w:rsidRPr="00442247">
              <w:rPr>
                <w:sz w:val="26"/>
                <w:szCs w:val="26"/>
                <w:lang w:eastAsia="vi-VN"/>
              </w:rPr>
              <w:t>Theo hồ sơ thiết kế được phê duyệt và các quy phạm hiện hành.</w:t>
            </w:r>
          </w:p>
        </w:tc>
        <w:tc>
          <w:tcPr>
            <w:tcW w:w="2347" w:type="dxa"/>
            <w:tcBorders>
              <w:top w:val="single" w:sz="4" w:space="0" w:color="auto"/>
              <w:left w:val="single" w:sz="4" w:space="0" w:color="auto"/>
              <w:bottom w:val="single" w:sz="4" w:space="0" w:color="auto"/>
              <w:right w:val="single" w:sz="4" w:space="0" w:color="auto"/>
            </w:tcBorders>
          </w:tcPr>
          <w:p w14:paraId="359165F4" w14:textId="77777777" w:rsidR="00050862" w:rsidRPr="00442247" w:rsidRDefault="00050862" w:rsidP="008D5604">
            <w:pPr>
              <w:widowControl w:val="0"/>
              <w:ind w:firstLine="851"/>
              <w:jc w:val="center"/>
              <w:rPr>
                <w:bCs/>
                <w:sz w:val="28"/>
                <w:szCs w:val="28"/>
                <w:lang w:val="nl-NL"/>
              </w:rPr>
            </w:pPr>
          </w:p>
        </w:tc>
      </w:tr>
    </w:tbl>
    <w:p w14:paraId="32CD8064" w14:textId="77777777" w:rsidR="005909F6" w:rsidRPr="00442247" w:rsidRDefault="005909F6" w:rsidP="00726C1B">
      <w:pPr>
        <w:widowControl w:val="0"/>
        <w:tabs>
          <w:tab w:val="left" w:pos="284"/>
          <w:tab w:val="left" w:pos="567"/>
        </w:tabs>
        <w:autoSpaceDE w:val="0"/>
        <w:autoSpaceDN w:val="0"/>
        <w:adjustRightInd w:val="0"/>
        <w:ind w:firstLine="567"/>
        <w:rPr>
          <w:bCs/>
          <w:i/>
          <w:iCs/>
          <w:sz w:val="28"/>
          <w:szCs w:val="28"/>
          <w:lang w:val="es-ES"/>
        </w:rPr>
      </w:pPr>
    </w:p>
    <w:p w14:paraId="64795561" w14:textId="62D4A9B5" w:rsidR="000E2634" w:rsidRPr="00442247" w:rsidRDefault="00726C1B" w:rsidP="002C1B93">
      <w:pPr>
        <w:tabs>
          <w:tab w:val="left" w:pos="567"/>
          <w:tab w:val="left" w:pos="1134"/>
        </w:tabs>
        <w:autoSpaceDE w:val="0"/>
        <w:autoSpaceDN w:val="0"/>
        <w:adjustRightInd w:val="0"/>
        <w:ind w:firstLine="567"/>
        <w:rPr>
          <w:sz w:val="28"/>
          <w:szCs w:val="28"/>
          <w:lang w:val="pl-PL"/>
        </w:rPr>
      </w:pPr>
      <w:r w:rsidRPr="00442247">
        <w:rPr>
          <w:sz w:val="28"/>
          <w:szCs w:val="28"/>
          <w:lang w:val="pl-PL"/>
        </w:rPr>
        <w:t xml:space="preserve">Yêu cầu tại bảng nêu trên chỉ là hướng dẫn (sử dụng cho một số vật liệu chính), nhà thầu phải đảm bảo các yêu cầu ở trên (nguồn gốc, xuất xứ trong bảng trên chỉ là hướng dẫn). </w:t>
      </w:r>
    </w:p>
    <w:p w14:paraId="028BE9AF" w14:textId="1DCD6247" w:rsidR="002C1B93" w:rsidRPr="00442247" w:rsidRDefault="002C1B93" w:rsidP="002C1B93">
      <w:pPr>
        <w:tabs>
          <w:tab w:val="left" w:pos="567"/>
          <w:tab w:val="left" w:pos="1134"/>
        </w:tabs>
        <w:autoSpaceDE w:val="0"/>
        <w:autoSpaceDN w:val="0"/>
        <w:adjustRightInd w:val="0"/>
        <w:ind w:firstLine="567"/>
      </w:pPr>
      <w:r w:rsidRPr="00442247">
        <w:rPr>
          <w:b/>
          <w:bCs/>
          <w:sz w:val="28"/>
          <w:szCs w:val="28"/>
          <w:lang w:val="pl-PL"/>
        </w:rPr>
        <w:t>IV. Các bản vẽ</w:t>
      </w:r>
    </w:p>
    <w:p w14:paraId="1493FA4C" w14:textId="2A14FF1E" w:rsidR="002C1B93" w:rsidRPr="00442247" w:rsidRDefault="002C1B93" w:rsidP="002C1B93">
      <w:pPr>
        <w:tabs>
          <w:tab w:val="left" w:pos="567"/>
          <w:tab w:val="left" w:pos="1134"/>
        </w:tabs>
        <w:autoSpaceDE w:val="0"/>
        <w:autoSpaceDN w:val="0"/>
        <w:adjustRightInd w:val="0"/>
        <w:ind w:firstLine="567"/>
        <w:rPr>
          <w:sz w:val="28"/>
          <w:szCs w:val="28"/>
          <w:lang w:val="pl-PL"/>
        </w:rPr>
      </w:pPr>
      <w:r w:rsidRPr="00442247">
        <w:rPr>
          <w:sz w:val="28"/>
          <w:szCs w:val="28"/>
        </w:rPr>
        <w:t>E-HSMT này gồm có các bản vẽ được đính kèm theo E-HSMT.</w:t>
      </w:r>
    </w:p>
    <w:bookmarkEnd w:id="1"/>
    <w:bookmarkEnd w:id="0"/>
    <w:sectPr w:rsidR="002C1B93" w:rsidRPr="00442247"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B917" w14:textId="77777777" w:rsidR="00A21927" w:rsidRDefault="00A21927" w:rsidP="00E05AF1">
      <w:r>
        <w:separator/>
      </w:r>
    </w:p>
  </w:endnote>
  <w:endnote w:type="continuationSeparator" w:id="0">
    <w:p w14:paraId="5C5F6713" w14:textId="77777777" w:rsidR="00A21927" w:rsidRDefault="00A2192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21002A87" w:usb1="80000000" w:usb2="00000008" w:usb3="00000000" w:csb0="000101FF" w:csb1="00000000"/>
  </w:font>
  <w:font w:name="Helvetica Neue">
    <w:altName w:val="Arial"/>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21927" w:rsidRDefault="00A21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B66D" w14:textId="77777777" w:rsidR="00A21927" w:rsidRDefault="00A21927" w:rsidP="00E05AF1">
      <w:r>
        <w:separator/>
      </w:r>
    </w:p>
  </w:footnote>
  <w:footnote w:type="continuationSeparator" w:id="0">
    <w:p w14:paraId="032D0134" w14:textId="77777777" w:rsidR="00A21927" w:rsidRDefault="00A2192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FB5529A"/>
    <w:multiLevelType w:val="multilevel"/>
    <w:tmpl w:val="57A84702"/>
    <w:lvl w:ilvl="0">
      <w:numFmt w:val="bullet"/>
      <w:lvlText w:val="-"/>
      <w:lvlJc w:val="left"/>
      <w:pPr>
        <w:ind w:left="143" w:hanging="274"/>
      </w:pPr>
      <w:rPr>
        <w:rFonts w:ascii="Times New Roman" w:eastAsia="Times New Roman" w:hAnsi="Times New Roman" w:cs="Times New Roman"/>
        <w:b w:val="0"/>
        <w:i w:val="0"/>
        <w:sz w:val="28"/>
        <w:szCs w:val="28"/>
      </w:rPr>
    </w:lvl>
    <w:lvl w:ilvl="1">
      <w:numFmt w:val="bullet"/>
      <w:lvlText w:val="•"/>
      <w:lvlJc w:val="left"/>
      <w:pPr>
        <w:ind w:left="1089" w:hanging="274"/>
      </w:pPr>
    </w:lvl>
    <w:lvl w:ilvl="2">
      <w:numFmt w:val="bullet"/>
      <w:lvlText w:val="•"/>
      <w:lvlJc w:val="left"/>
      <w:pPr>
        <w:ind w:left="2039" w:hanging="274"/>
      </w:pPr>
    </w:lvl>
    <w:lvl w:ilvl="3">
      <w:numFmt w:val="bullet"/>
      <w:lvlText w:val="•"/>
      <w:lvlJc w:val="left"/>
      <w:pPr>
        <w:ind w:left="2989" w:hanging="274"/>
      </w:pPr>
    </w:lvl>
    <w:lvl w:ilvl="4">
      <w:numFmt w:val="bullet"/>
      <w:lvlText w:val="•"/>
      <w:lvlJc w:val="left"/>
      <w:pPr>
        <w:ind w:left="3939" w:hanging="274"/>
      </w:pPr>
    </w:lvl>
    <w:lvl w:ilvl="5">
      <w:numFmt w:val="bullet"/>
      <w:lvlText w:val="•"/>
      <w:lvlJc w:val="left"/>
      <w:pPr>
        <w:ind w:left="4889" w:hanging="274"/>
      </w:pPr>
    </w:lvl>
    <w:lvl w:ilvl="6">
      <w:numFmt w:val="bullet"/>
      <w:lvlText w:val="•"/>
      <w:lvlJc w:val="left"/>
      <w:pPr>
        <w:ind w:left="5839" w:hanging="274"/>
      </w:pPr>
    </w:lvl>
    <w:lvl w:ilvl="7">
      <w:numFmt w:val="bullet"/>
      <w:lvlText w:val="•"/>
      <w:lvlJc w:val="left"/>
      <w:pPr>
        <w:ind w:left="6789" w:hanging="274"/>
      </w:pPr>
    </w:lvl>
    <w:lvl w:ilvl="8">
      <w:numFmt w:val="bullet"/>
      <w:lvlText w:val="•"/>
      <w:lvlJc w:val="left"/>
      <w:pPr>
        <w:ind w:left="7739" w:hanging="274"/>
      </w:p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2164EA1"/>
    <w:multiLevelType w:val="multilevel"/>
    <w:tmpl w:val="637E5414"/>
    <w:lvl w:ilvl="0">
      <w:start w:val="1"/>
      <w:numFmt w:val="decimal"/>
      <w:lvlText w:val="%1."/>
      <w:lvlJc w:val="left"/>
      <w:pPr>
        <w:ind w:left="1125" w:hanging="274"/>
      </w:pPr>
      <w:rPr>
        <w:rFonts w:ascii="Times New Roman" w:eastAsia="Times New Roman" w:hAnsi="Times New Roman" w:cs="Times New Roman"/>
        <w:b/>
        <w:i w:val="0"/>
        <w:sz w:val="28"/>
        <w:szCs w:val="28"/>
      </w:rPr>
    </w:lvl>
    <w:lvl w:ilvl="1">
      <w:start w:val="1"/>
      <w:numFmt w:val="decimal"/>
      <w:lvlText w:val="%1.%2."/>
      <w:lvlJc w:val="left"/>
      <w:pPr>
        <w:ind w:left="1681" w:hanging="699"/>
      </w:pPr>
    </w:lvl>
    <w:lvl w:ilvl="2">
      <w:numFmt w:val="bullet"/>
      <w:lvlText w:val="-"/>
      <w:lvlJc w:val="left"/>
      <w:pPr>
        <w:ind w:left="274" w:hanging="699"/>
      </w:pPr>
      <w:rPr>
        <w:rFonts w:ascii="Times New Roman" w:eastAsia="Times New Roman" w:hAnsi="Times New Roman" w:cs="Times New Roman"/>
        <w:b w:val="0"/>
        <w:i w:val="0"/>
        <w:sz w:val="28"/>
        <w:szCs w:val="28"/>
      </w:rPr>
    </w:lvl>
    <w:lvl w:ilvl="3">
      <w:numFmt w:val="bullet"/>
      <w:lvlText w:val="•"/>
      <w:lvlJc w:val="left"/>
      <w:pPr>
        <w:ind w:left="1551" w:hanging="699"/>
      </w:pPr>
    </w:lvl>
    <w:lvl w:ilvl="4">
      <w:numFmt w:val="bullet"/>
      <w:lvlText w:val="•"/>
      <w:lvlJc w:val="left"/>
      <w:pPr>
        <w:ind w:left="1691" w:hanging="699"/>
      </w:pPr>
    </w:lvl>
    <w:lvl w:ilvl="5">
      <w:numFmt w:val="bullet"/>
      <w:lvlText w:val="•"/>
      <w:lvlJc w:val="left"/>
      <w:pPr>
        <w:ind w:left="2914" w:hanging="699"/>
      </w:pPr>
    </w:lvl>
    <w:lvl w:ilvl="6">
      <w:numFmt w:val="bullet"/>
      <w:lvlText w:val="•"/>
      <w:lvlJc w:val="left"/>
      <w:pPr>
        <w:ind w:left="4137" w:hanging="698"/>
      </w:pPr>
    </w:lvl>
    <w:lvl w:ilvl="7">
      <w:numFmt w:val="bullet"/>
      <w:lvlText w:val="•"/>
      <w:lvlJc w:val="left"/>
      <w:pPr>
        <w:ind w:left="5361" w:hanging="699"/>
      </w:pPr>
    </w:lvl>
    <w:lvl w:ilvl="8">
      <w:numFmt w:val="bullet"/>
      <w:lvlText w:val="•"/>
      <w:lvlJc w:val="left"/>
      <w:pPr>
        <w:ind w:left="6584" w:hanging="699"/>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D7640C3"/>
    <w:multiLevelType w:val="multilevel"/>
    <w:tmpl w:val="8B1ADF88"/>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334D8"/>
    <w:multiLevelType w:val="multilevel"/>
    <w:tmpl w:val="12E42B30"/>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8E73AC"/>
    <w:multiLevelType w:val="hybridMultilevel"/>
    <w:tmpl w:val="5366EAC8"/>
    <w:lvl w:ilvl="0" w:tplc="DFEC21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4"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000047">
    <w:abstractNumId w:val="22"/>
  </w:num>
  <w:num w:numId="2" w16cid:durableId="1153715385">
    <w:abstractNumId w:val="25"/>
  </w:num>
  <w:num w:numId="3" w16cid:durableId="6760014">
    <w:abstractNumId w:val="8"/>
  </w:num>
  <w:num w:numId="4" w16cid:durableId="1061558205">
    <w:abstractNumId w:val="28"/>
  </w:num>
  <w:num w:numId="5" w16cid:durableId="645009218">
    <w:abstractNumId w:val="42"/>
  </w:num>
  <w:num w:numId="6" w16cid:durableId="1223255820">
    <w:abstractNumId w:val="17"/>
  </w:num>
  <w:num w:numId="7" w16cid:durableId="2079982490">
    <w:abstractNumId w:val="35"/>
  </w:num>
  <w:num w:numId="8" w16cid:durableId="825629103">
    <w:abstractNumId w:val="14"/>
  </w:num>
  <w:num w:numId="9" w16cid:durableId="1600065086">
    <w:abstractNumId w:val="32"/>
  </w:num>
  <w:num w:numId="10" w16cid:durableId="735979591">
    <w:abstractNumId w:val="30"/>
  </w:num>
  <w:num w:numId="11" w16cid:durableId="741292718">
    <w:abstractNumId w:val="45"/>
  </w:num>
  <w:num w:numId="12" w16cid:durableId="275985458">
    <w:abstractNumId w:val="5"/>
  </w:num>
  <w:num w:numId="13" w16cid:durableId="1660768096">
    <w:abstractNumId w:val="2"/>
  </w:num>
  <w:num w:numId="14" w16cid:durableId="528377323">
    <w:abstractNumId w:val="43"/>
  </w:num>
  <w:num w:numId="15" w16cid:durableId="1859587822">
    <w:abstractNumId w:val="37"/>
  </w:num>
  <w:num w:numId="16" w16cid:durableId="1122840710">
    <w:abstractNumId w:val="3"/>
  </w:num>
  <w:num w:numId="17" w16cid:durableId="1952320429">
    <w:abstractNumId w:val="20"/>
  </w:num>
  <w:num w:numId="18" w16cid:durableId="1023676300">
    <w:abstractNumId w:val="26"/>
  </w:num>
  <w:num w:numId="19" w16cid:durableId="165292275">
    <w:abstractNumId w:val="34"/>
  </w:num>
  <w:num w:numId="20" w16cid:durableId="1378316501">
    <w:abstractNumId w:val="29"/>
  </w:num>
  <w:num w:numId="21" w16cid:durableId="684982442">
    <w:abstractNumId w:val="18"/>
  </w:num>
  <w:num w:numId="22" w16cid:durableId="482770548">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811490">
    <w:abstractNumId w:val="15"/>
  </w:num>
  <w:num w:numId="24" w16cid:durableId="1966764129">
    <w:abstractNumId w:val="7"/>
  </w:num>
  <w:num w:numId="25" w16cid:durableId="1131481943">
    <w:abstractNumId w:val="40"/>
  </w:num>
  <w:num w:numId="26" w16cid:durableId="1265579661">
    <w:abstractNumId w:val="19"/>
  </w:num>
  <w:num w:numId="27" w16cid:durableId="1250427214">
    <w:abstractNumId w:val="23"/>
  </w:num>
  <w:num w:numId="28" w16cid:durableId="356856078">
    <w:abstractNumId w:val="39"/>
  </w:num>
  <w:num w:numId="29" w16cid:durableId="741416415">
    <w:abstractNumId w:val="0"/>
  </w:num>
  <w:num w:numId="30" w16cid:durableId="558781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5864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94133">
    <w:abstractNumId w:val="11"/>
  </w:num>
  <w:num w:numId="33" w16cid:durableId="1788574838">
    <w:abstractNumId w:val="1"/>
  </w:num>
  <w:num w:numId="34" w16cid:durableId="469321124">
    <w:abstractNumId w:val="9"/>
  </w:num>
  <w:num w:numId="35" w16cid:durableId="1297033002">
    <w:abstractNumId w:val="27"/>
  </w:num>
  <w:num w:numId="36" w16cid:durableId="1249734844">
    <w:abstractNumId w:val="10"/>
  </w:num>
  <w:num w:numId="37" w16cid:durableId="1192186374">
    <w:abstractNumId w:val="21"/>
  </w:num>
  <w:num w:numId="38" w16cid:durableId="701856220">
    <w:abstractNumId w:val="41"/>
  </w:num>
  <w:num w:numId="39" w16cid:durableId="469593481">
    <w:abstractNumId w:val="38"/>
  </w:num>
  <w:num w:numId="40" w16cid:durableId="1172988207">
    <w:abstractNumId w:val="31"/>
  </w:num>
  <w:num w:numId="41" w16cid:durableId="1399396221">
    <w:abstractNumId w:val="13"/>
  </w:num>
  <w:num w:numId="42" w16cid:durableId="1537039006">
    <w:abstractNumId w:val="44"/>
  </w:num>
  <w:num w:numId="43" w16cid:durableId="662660925">
    <w:abstractNumId w:val="33"/>
  </w:num>
  <w:num w:numId="44" w16cid:durableId="684282572">
    <w:abstractNumId w:val="12"/>
  </w:num>
  <w:num w:numId="45" w16cid:durableId="415563815">
    <w:abstractNumId w:val="24"/>
  </w:num>
  <w:num w:numId="46" w16cid:durableId="1055856854">
    <w:abstractNumId w:val="16"/>
  </w:num>
  <w:num w:numId="47" w16cid:durableId="2106262727">
    <w:abstractNumId w:val="4"/>
  </w:num>
  <w:num w:numId="48" w16cid:durableId="843477244">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defaultTabStop w:val="720"/>
  <w:characterSpacingControl w:val="doNotCompress"/>
  <w:hdrShapeDefaults>
    <o:shapedefaults v:ext="edit" spidmax="532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2AD"/>
    <w:rsid w:val="0001265E"/>
    <w:rsid w:val="00013276"/>
    <w:rsid w:val="00013602"/>
    <w:rsid w:val="00013963"/>
    <w:rsid w:val="000141BD"/>
    <w:rsid w:val="0001479D"/>
    <w:rsid w:val="000152D0"/>
    <w:rsid w:val="00015F25"/>
    <w:rsid w:val="000162F5"/>
    <w:rsid w:val="0001651E"/>
    <w:rsid w:val="00016527"/>
    <w:rsid w:val="000168FD"/>
    <w:rsid w:val="000171A5"/>
    <w:rsid w:val="000172A9"/>
    <w:rsid w:val="00017C07"/>
    <w:rsid w:val="00017C46"/>
    <w:rsid w:val="00020818"/>
    <w:rsid w:val="00020E91"/>
    <w:rsid w:val="000217F7"/>
    <w:rsid w:val="00023621"/>
    <w:rsid w:val="00023AC4"/>
    <w:rsid w:val="00023FEA"/>
    <w:rsid w:val="0002429A"/>
    <w:rsid w:val="00025ACE"/>
    <w:rsid w:val="00026310"/>
    <w:rsid w:val="00026D34"/>
    <w:rsid w:val="000276DC"/>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862"/>
    <w:rsid w:val="00050A5B"/>
    <w:rsid w:val="00050C59"/>
    <w:rsid w:val="000511CF"/>
    <w:rsid w:val="0005149E"/>
    <w:rsid w:val="00051598"/>
    <w:rsid w:val="000516A1"/>
    <w:rsid w:val="0005186C"/>
    <w:rsid w:val="00051A95"/>
    <w:rsid w:val="00051D1B"/>
    <w:rsid w:val="00052527"/>
    <w:rsid w:val="00053F38"/>
    <w:rsid w:val="0005443F"/>
    <w:rsid w:val="000558D8"/>
    <w:rsid w:val="00056154"/>
    <w:rsid w:val="000561AB"/>
    <w:rsid w:val="0005663E"/>
    <w:rsid w:val="00057304"/>
    <w:rsid w:val="0006096B"/>
    <w:rsid w:val="00060E0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085"/>
    <w:rsid w:val="00071472"/>
    <w:rsid w:val="00071ABF"/>
    <w:rsid w:val="00071B30"/>
    <w:rsid w:val="000723A2"/>
    <w:rsid w:val="0007254E"/>
    <w:rsid w:val="000726D3"/>
    <w:rsid w:val="0007390E"/>
    <w:rsid w:val="00073934"/>
    <w:rsid w:val="00073EAF"/>
    <w:rsid w:val="00074174"/>
    <w:rsid w:val="000744DD"/>
    <w:rsid w:val="00075AC2"/>
    <w:rsid w:val="00075C1D"/>
    <w:rsid w:val="00075F6A"/>
    <w:rsid w:val="00076581"/>
    <w:rsid w:val="000766BF"/>
    <w:rsid w:val="00076F06"/>
    <w:rsid w:val="000773CC"/>
    <w:rsid w:val="0007767D"/>
    <w:rsid w:val="00080364"/>
    <w:rsid w:val="00080DDE"/>
    <w:rsid w:val="000817B5"/>
    <w:rsid w:val="00082876"/>
    <w:rsid w:val="00082A27"/>
    <w:rsid w:val="00082DD6"/>
    <w:rsid w:val="00082FFD"/>
    <w:rsid w:val="00083DE7"/>
    <w:rsid w:val="00084CDA"/>
    <w:rsid w:val="00085180"/>
    <w:rsid w:val="0008541D"/>
    <w:rsid w:val="0008549A"/>
    <w:rsid w:val="00085E9E"/>
    <w:rsid w:val="000875FD"/>
    <w:rsid w:val="0009012A"/>
    <w:rsid w:val="000901DF"/>
    <w:rsid w:val="00090803"/>
    <w:rsid w:val="000908C8"/>
    <w:rsid w:val="00090F54"/>
    <w:rsid w:val="0009110D"/>
    <w:rsid w:val="00091E36"/>
    <w:rsid w:val="00094174"/>
    <w:rsid w:val="00094CA2"/>
    <w:rsid w:val="00094CDC"/>
    <w:rsid w:val="00094E44"/>
    <w:rsid w:val="0009580C"/>
    <w:rsid w:val="00096723"/>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052"/>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588"/>
    <w:rsid w:val="000C36A4"/>
    <w:rsid w:val="000C4699"/>
    <w:rsid w:val="000C5529"/>
    <w:rsid w:val="000C692E"/>
    <w:rsid w:val="000C792E"/>
    <w:rsid w:val="000D0FC3"/>
    <w:rsid w:val="000D11E2"/>
    <w:rsid w:val="000D16C0"/>
    <w:rsid w:val="000D1A63"/>
    <w:rsid w:val="000D1CA1"/>
    <w:rsid w:val="000D2543"/>
    <w:rsid w:val="000D2A6B"/>
    <w:rsid w:val="000D3DCC"/>
    <w:rsid w:val="000D468D"/>
    <w:rsid w:val="000D51AC"/>
    <w:rsid w:val="000D52E6"/>
    <w:rsid w:val="000D5302"/>
    <w:rsid w:val="000D5CF4"/>
    <w:rsid w:val="000D5D1D"/>
    <w:rsid w:val="000D6505"/>
    <w:rsid w:val="000D7B8A"/>
    <w:rsid w:val="000E03F3"/>
    <w:rsid w:val="000E0AFD"/>
    <w:rsid w:val="000E0C27"/>
    <w:rsid w:val="000E18D6"/>
    <w:rsid w:val="000E1C5C"/>
    <w:rsid w:val="000E2634"/>
    <w:rsid w:val="000E32C5"/>
    <w:rsid w:val="000E374A"/>
    <w:rsid w:val="000E37D0"/>
    <w:rsid w:val="000E4907"/>
    <w:rsid w:val="000E4D3A"/>
    <w:rsid w:val="000E56AC"/>
    <w:rsid w:val="000E5908"/>
    <w:rsid w:val="000E5AA8"/>
    <w:rsid w:val="000E5BFC"/>
    <w:rsid w:val="000E6D64"/>
    <w:rsid w:val="000E71AA"/>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0CA1"/>
    <w:rsid w:val="00103FA5"/>
    <w:rsid w:val="00104BAF"/>
    <w:rsid w:val="00105154"/>
    <w:rsid w:val="00106338"/>
    <w:rsid w:val="0010667B"/>
    <w:rsid w:val="001067CB"/>
    <w:rsid w:val="001075BC"/>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1A7"/>
    <w:rsid w:val="001235D8"/>
    <w:rsid w:val="00124787"/>
    <w:rsid w:val="00125905"/>
    <w:rsid w:val="00125DE4"/>
    <w:rsid w:val="00125EAD"/>
    <w:rsid w:val="00126900"/>
    <w:rsid w:val="00130942"/>
    <w:rsid w:val="0013141E"/>
    <w:rsid w:val="0013188D"/>
    <w:rsid w:val="00131A21"/>
    <w:rsid w:val="00133703"/>
    <w:rsid w:val="00133D5F"/>
    <w:rsid w:val="0013489F"/>
    <w:rsid w:val="00134E61"/>
    <w:rsid w:val="00135DEF"/>
    <w:rsid w:val="001360CE"/>
    <w:rsid w:val="001371D0"/>
    <w:rsid w:val="0013739D"/>
    <w:rsid w:val="0013747F"/>
    <w:rsid w:val="0013791B"/>
    <w:rsid w:val="001405E4"/>
    <w:rsid w:val="001412DB"/>
    <w:rsid w:val="00141396"/>
    <w:rsid w:val="00141F25"/>
    <w:rsid w:val="001424BB"/>
    <w:rsid w:val="001427A5"/>
    <w:rsid w:val="001428D2"/>
    <w:rsid w:val="00142A65"/>
    <w:rsid w:val="00142B69"/>
    <w:rsid w:val="001434DA"/>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6F5B"/>
    <w:rsid w:val="00157213"/>
    <w:rsid w:val="001576D8"/>
    <w:rsid w:val="001577FF"/>
    <w:rsid w:val="001578B7"/>
    <w:rsid w:val="00157D52"/>
    <w:rsid w:val="0016114D"/>
    <w:rsid w:val="001613EE"/>
    <w:rsid w:val="00161E8C"/>
    <w:rsid w:val="001620F7"/>
    <w:rsid w:val="00162645"/>
    <w:rsid w:val="00162C22"/>
    <w:rsid w:val="00162FF3"/>
    <w:rsid w:val="00163530"/>
    <w:rsid w:val="001639F0"/>
    <w:rsid w:val="00163CB9"/>
    <w:rsid w:val="0016453E"/>
    <w:rsid w:val="0016471A"/>
    <w:rsid w:val="001653EA"/>
    <w:rsid w:val="00166173"/>
    <w:rsid w:val="001669A5"/>
    <w:rsid w:val="00166DC4"/>
    <w:rsid w:val="001678CA"/>
    <w:rsid w:val="00167E55"/>
    <w:rsid w:val="00167F7B"/>
    <w:rsid w:val="00170ACE"/>
    <w:rsid w:val="00171BF3"/>
    <w:rsid w:val="00171D97"/>
    <w:rsid w:val="00172023"/>
    <w:rsid w:val="001727CE"/>
    <w:rsid w:val="001730C1"/>
    <w:rsid w:val="00174621"/>
    <w:rsid w:val="00175318"/>
    <w:rsid w:val="001754E3"/>
    <w:rsid w:val="00175E1B"/>
    <w:rsid w:val="001766E5"/>
    <w:rsid w:val="001767CC"/>
    <w:rsid w:val="001802F6"/>
    <w:rsid w:val="00181391"/>
    <w:rsid w:val="001816D2"/>
    <w:rsid w:val="00182346"/>
    <w:rsid w:val="001824BA"/>
    <w:rsid w:val="00182B92"/>
    <w:rsid w:val="001839B1"/>
    <w:rsid w:val="00183A8C"/>
    <w:rsid w:val="00183CE6"/>
    <w:rsid w:val="00184EE6"/>
    <w:rsid w:val="0018537A"/>
    <w:rsid w:val="00185C7C"/>
    <w:rsid w:val="001874A8"/>
    <w:rsid w:val="0018772F"/>
    <w:rsid w:val="00187835"/>
    <w:rsid w:val="0018787C"/>
    <w:rsid w:val="001879E9"/>
    <w:rsid w:val="001901C3"/>
    <w:rsid w:val="00190E3A"/>
    <w:rsid w:val="0019112D"/>
    <w:rsid w:val="0019120F"/>
    <w:rsid w:val="0019136D"/>
    <w:rsid w:val="001913BC"/>
    <w:rsid w:val="00191698"/>
    <w:rsid w:val="001920B1"/>
    <w:rsid w:val="00192AC7"/>
    <w:rsid w:val="001932EC"/>
    <w:rsid w:val="00193905"/>
    <w:rsid w:val="00193EB9"/>
    <w:rsid w:val="001943FC"/>
    <w:rsid w:val="001948F9"/>
    <w:rsid w:val="00194E74"/>
    <w:rsid w:val="00196301"/>
    <w:rsid w:val="00197058"/>
    <w:rsid w:val="00197855"/>
    <w:rsid w:val="00197910"/>
    <w:rsid w:val="00197C27"/>
    <w:rsid w:val="00197C4B"/>
    <w:rsid w:val="001A05A2"/>
    <w:rsid w:val="001A09D2"/>
    <w:rsid w:val="001A126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031"/>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45A"/>
    <w:rsid w:val="001D3763"/>
    <w:rsid w:val="001D3D4C"/>
    <w:rsid w:val="001D5B6A"/>
    <w:rsid w:val="001D5FC0"/>
    <w:rsid w:val="001D67CF"/>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2FA"/>
    <w:rsid w:val="001F6D3C"/>
    <w:rsid w:val="001F71F8"/>
    <w:rsid w:val="001F75E2"/>
    <w:rsid w:val="001F780C"/>
    <w:rsid w:val="001F7C17"/>
    <w:rsid w:val="00200054"/>
    <w:rsid w:val="00200BC1"/>
    <w:rsid w:val="00201130"/>
    <w:rsid w:val="00201316"/>
    <w:rsid w:val="0020168A"/>
    <w:rsid w:val="00201843"/>
    <w:rsid w:val="00201C17"/>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095F"/>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1A98"/>
    <w:rsid w:val="00221B5C"/>
    <w:rsid w:val="00222930"/>
    <w:rsid w:val="002231AD"/>
    <w:rsid w:val="00223608"/>
    <w:rsid w:val="00223747"/>
    <w:rsid w:val="00223DB8"/>
    <w:rsid w:val="002253C7"/>
    <w:rsid w:val="00225456"/>
    <w:rsid w:val="002254B5"/>
    <w:rsid w:val="00225656"/>
    <w:rsid w:val="0022579B"/>
    <w:rsid w:val="0022619B"/>
    <w:rsid w:val="00226994"/>
    <w:rsid w:val="002269AF"/>
    <w:rsid w:val="00226E2D"/>
    <w:rsid w:val="00227D2C"/>
    <w:rsid w:val="00227DAC"/>
    <w:rsid w:val="002306F9"/>
    <w:rsid w:val="002317B5"/>
    <w:rsid w:val="002319E3"/>
    <w:rsid w:val="00231D5B"/>
    <w:rsid w:val="00232054"/>
    <w:rsid w:val="00233167"/>
    <w:rsid w:val="00233458"/>
    <w:rsid w:val="00234415"/>
    <w:rsid w:val="00234431"/>
    <w:rsid w:val="00236129"/>
    <w:rsid w:val="00236E0D"/>
    <w:rsid w:val="00236F68"/>
    <w:rsid w:val="002377E9"/>
    <w:rsid w:val="00237B25"/>
    <w:rsid w:val="00237E68"/>
    <w:rsid w:val="00240245"/>
    <w:rsid w:val="0024028F"/>
    <w:rsid w:val="002407F3"/>
    <w:rsid w:val="002409DA"/>
    <w:rsid w:val="00240B85"/>
    <w:rsid w:val="0024138C"/>
    <w:rsid w:val="002415B4"/>
    <w:rsid w:val="002415DE"/>
    <w:rsid w:val="00241A73"/>
    <w:rsid w:val="00242219"/>
    <w:rsid w:val="0024235E"/>
    <w:rsid w:val="00242442"/>
    <w:rsid w:val="00243693"/>
    <w:rsid w:val="00243896"/>
    <w:rsid w:val="00243983"/>
    <w:rsid w:val="00243F30"/>
    <w:rsid w:val="00244F8B"/>
    <w:rsid w:val="002452D7"/>
    <w:rsid w:val="00246187"/>
    <w:rsid w:val="00246533"/>
    <w:rsid w:val="002468B4"/>
    <w:rsid w:val="00246B35"/>
    <w:rsid w:val="00251089"/>
    <w:rsid w:val="00251349"/>
    <w:rsid w:val="00252FE0"/>
    <w:rsid w:val="002536D9"/>
    <w:rsid w:val="00253EB2"/>
    <w:rsid w:val="00254067"/>
    <w:rsid w:val="002540ED"/>
    <w:rsid w:val="00256144"/>
    <w:rsid w:val="00256214"/>
    <w:rsid w:val="00256583"/>
    <w:rsid w:val="0025662C"/>
    <w:rsid w:val="00256FFA"/>
    <w:rsid w:val="00257068"/>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3610"/>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20E"/>
    <w:rsid w:val="002834F2"/>
    <w:rsid w:val="00283982"/>
    <w:rsid w:val="002847FB"/>
    <w:rsid w:val="00284912"/>
    <w:rsid w:val="00284EAA"/>
    <w:rsid w:val="00285125"/>
    <w:rsid w:val="00285DC4"/>
    <w:rsid w:val="002868A0"/>
    <w:rsid w:val="002878B0"/>
    <w:rsid w:val="002904BB"/>
    <w:rsid w:val="00290790"/>
    <w:rsid w:val="00290C82"/>
    <w:rsid w:val="00290FB2"/>
    <w:rsid w:val="00292019"/>
    <w:rsid w:val="002932EE"/>
    <w:rsid w:val="00293AD6"/>
    <w:rsid w:val="002945B1"/>
    <w:rsid w:val="002946C2"/>
    <w:rsid w:val="00295656"/>
    <w:rsid w:val="00295A41"/>
    <w:rsid w:val="00296754"/>
    <w:rsid w:val="002971AB"/>
    <w:rsid w:val="00297BFC"/>
    <w:rsid w:val="002A082E"/>
    <w:rsid w:val="002A0838"/>
    <w:rsid w:val="002A1532"/>
    <w:rsid w:val="002A178E"/>
    <w:rsid w:val="002A20C0"/>
    <w:rsid w:val="002A21D1"/>
    <w:rsid w:val="002A2313"/>
    <w:rsid w:val="002A27F1"/>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287"/>
    <w:rsid w:val="002B3972"/>
    <w:rsid w:val="002B3CA9"/>
    <w:rsid w:val="002B407D"/>
    <w:rsid w:val="002B48C7"/>
    <w:rsid w:val="002B4E86"/>
    <w:rsid w:val="002B5122"/>
    <w:rsid w:val="002B54AA"/>
    <w:rsid w:val="002B5A34"/>
    <w:rsid w:val="002B65F1"/>
    <w:rsid w:val="002B79F5"/>
    <w:rsid w:val="002C015C"/>
    <w:rsid w:val="002C04CC"/>
    <w:rsid w:val="002C08EF"/>
    <w:rsid w:val="002C163F"/>
    <w:rsid w:val="002C1B93"/>
    <w:rsid w:val="002C2B99"/>
    <w:rsid w:val="002C385B"/>
    <w:rsid w:val="002C4502"/>
    <w:rsid w:val="002C47E4"/>
    <w:rsid w:val="002C54D0"/>
    <w:rsid w:val="002C5BF8"/>
    <w:rsid w:val="002C5C38"/>
    <w:rsid w:val="002C7B87"/>
    <w:rsid w:val="002C7CB5"/>
    <w:rsid w:val="002D0325"/>
    <w:rsid w:val="002D0560"/>
    <w:rsid w:val="002D0BB0"/>
    <w:rsid w:val="002D0F85"/>
    <w:rsid w:val="002D1358"/>
    <w:rsid w:val="002D1BB8"/>
    <w:rsid w:val="002D247D"/>
    <w:rsid w:val="002D25B8"/>
    <w:rsid w:val="002D2C6A"/>
    <w:rsid w:val="002D4361"/>
    <w:rsid w:val="002D4374"/>
    <w:rsid w:val="002D519F"/>
    <w:rsid w:val="002D5221"/>
    <w:rsid w:val="002D6F49"/>
    <w:rsid w:val="002D7054"/>
    <w:rsid w:val="002D719B"/>
    <w:rsid w:val="002D7535"/>
    <w:rsid w:val="002D75F5"/>
    <w:rsid w:val="002D7C15"/>
    <w:rsid w:val="002E0380"/>
    <w:rsid w:val="002E066E"/>
    <w:rsid w:val="002E092A"/>
    <w:rsid w:val="002E215D"/>
    <w:rsid w:val="002E2205"/>
    <w:rsid w:val="002E2242"/>
    <w:rsid w:val="002E2838"/>
    <w:rsid w:val="002E2F22"/>
    <w:rsid w:val="002E3838"/>
    <w:rsid w:val="002E3C93"/>
    <w:rsid w:val="002E4DBB"/>
    <w:rsid w:val="002E5C67"/>
    <w:rsid w:val="002E5EF9"/>
    <w:rsid w:val="002E6272"/>
    <w:rsid w:val="002E6CA0"/>
    <w:rsid w:val="002E73F0"/>
    <w:rsid w:val="002F0E7D"/>
    <w:rsid w:val="002F122E"/>
    <w:rsid w:val="002F182C"/>
    <w:rsid w:val="002F24C1"/>
    <w:rsid w:val="002F30B8"/>
    <w:rsid w:val="002F35E1"/>
    <w:rsid w:val="002F7426"/>
    <w:rsid w:val="002F7785"/>
    <w:rsid w:val="003006C6"/>
    <w:rsid w:val="00301BD4"/>
    <w:rsid w:val="003023E2"/>
    <w:rsid w:val="003027B9"/>
    <w:rsid w:val="00303779"/>
    <w:rsid w:val="00303A42"/>
    <w:rsid w:val="00303FD5"/>
    <w:rsid w:val="00304927"/>
    <w:rsid w:val="00304FCA"/>
    <w:rsid w:val="00306C07"/>
    <w:rsid w:val="00306C72"/>
    <w:rsid w:val="003075EC"/>
    <w:rsid w:val="00307B5E"/>
    <w:rsid w:val="0031020E"/>
    <w:rsid w:val="00310E7A"/>
    <w:rsid w:val="00313292"/>
    <w:rsid w:val="00313E56"/>
    <w:rsid w:val="003142F2"/>
    <w:rsid w:val="00314651"/>
    <w:rsid w:val="00316747"/>
    <w:rsid w:val="00317601"/>
    <w:rsid w:val="00317732"/>
    <w:rsid w:val="00317A0B"/>
    <w:rsid w:val="00317F21"/>
    <w:rsid w:val="00320D58"/>
    <w:rsid w:val="00320F82"/>
    <w:rsid w:val="00321E87"/>
    <w:rsid w:val="00322487"/>
    <w:rsid w:val="0032252B"/>
    <w:rsid w:val="0032268A"/>
    <w:rsid w:val="003226BF"/>
    <w:rsid w:val="003228B7"/>
    <w:rsid w:val="00323C0E"/>
    <w:rsid w:val="003247C2"/>
    <w:rsid w:val="003251C2"/>
    <w:rsid w:val="00327418"/>
    <w:rsid w:val="003277FF"/>
    <w:rsid w:val="0033007E"/>
    <w:rsid w:val="0033094E"/>
    <w:rsid w:val="00330AEF"/>
    <w:rsid w:val="00330C95"/>
    <w:rsid w:val="0033145B"/>
    <w:rsid w:val="003321FA"/>
    <w:rsid w:val="00332598"/>
    <w:rsid w:val="00333990"/>
    <w:rsid w:val="00334443"/>
    <w:rsid w:val="00334477"/>
    <w:rsid w:val="00334495"/>
    <w:rsid w:val="003348D3"/>
    <w:rsid w:val="00334BA6"/>
    <w:rsid w:val="00334C85"/>
    <w:rsid w:val="003358D4"/>
    <w:rsid w:val="00336CA5"/>
    <w:rsid w:val="00337F8B"/>
    <w:rsid w:val="00340AA8"/>
    <w:rsid w:val="003415D9"/>
    <w:rsid w:val="00342234"/>
    <w:rsid w:val="003423C7"/>
    <w:rsid w:val="00342709"/>
    <w:rsid w:val="00342B4C"/>
    <w:rsid w:val="00342D96"/>
    <w:rsid w:val="00344076"/>
    <w:rsid w:val="00347AE3"/>
    <w:rsid w:val="00350682"/>
    <w:rsid w:val="003512A6"/>
    <w:rsid w:val="00351865"/>
    <w:rsid w:val="00351F09"/>
    <w:rsid w:val="003533BE"/>
    <w:rsid w:val="0035405B"/>
    <w:rsid w:val="003543CF"/>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102"/>
    <w:rsid w:val="00376A5D"/>
    <w:rsid w:val="00376A68"/>
    <w:rsid w:val="00376A6D"/>
    <w:rsid w:val="00377506"/>
    <w:rsid w:val="00377C37"/>
    <w:rsid w:val="00380EDA"/>
    <w:rsid w:val="00383F9B"/>
    <w:rsid w:val="00384D54"/>
    <w:rsid w:val="00385719"/>
    <w:rsid w:val="0038711B"/>
    <w:rsid w:val="00387ADF"/>
    <w:rsid w:val="00390313"/>
    <w:rsid w:val="00390DF9"/>
    <w:rsid w:val="00391CD5"/>
    <w:rsid w:val="00391D04"/>
    <w:rsid w:val="00392991"/>
    <w:rsid w:val="00392C8E"/>
    <w:rsid w:val="00393286"/>
    <w:rsid w:val="00393A94"/>
    <w:rsid w:val="00393F31"/>
    <w:rsid w:val="00395E9E"/>
    <w:rsid w:val="003969B6"/>
    <w:rsid w:val="00396DC3"/>
    <w:rsid w:val="00396EF9"/>
    <w:rsid w:val="003977F0"/>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AAD"/>
    <w:rsid w:val="003B00F1"/>
    <w:rsid w:val="003B15A9"/>
    <w:rsid w:val="003B1723"/>
    <w:rsid w:val="003B1971"/>
    <w:rsid w:val="003B2201"/>
    <w:rsid w:val="003B2AB4"/>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2CD2"/>
    <w:rsid w:val="003D3556"/>
    <w:rsid w:val="003D4125"/>
    <w:rsid w:val="003D4268"/>
    <w:rsid w:val="003D454F"/>
    <w:rsid w:val="003D48AE"/>
    <w:rsid w:val="003D4FAF"/>
    <w:rsid w:val="003D66B8"/>
    <w:rsid w:val="003D6EB6"/>
    <w:rsid w:val="003E00F0"/>
    <w:rsid w:val="003E025C"/>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62A"/>
    <w:rsid w:val="003F0ECE"/>
    <w:rsid w:val="003F136B"/>
    <w:rsid w:val="003F145E"/>
    <w:rsid w:val="003F1885"/>
    <w:rsid w:val="003F1D79"/>
    <w:rsid w:val="003F2487"/>
    <w:rsid w:val="003F281A"/>
    <w:rsid w:val="003F3BC8"/>
    <w:rsid w:val="003F4043"/>
    <w:rsid w:val="003F4C0B"/>
    <w:rsid w:val="003F5424"/>
    <w:rsid w:val="003F5B54"/>
    <w:rsid w:val="003F6BEE"/>
    <w:rsid w:val="003F7605"/>
    <w:rsid w:val="003F7A32"/>
    <w:rsid w:val="00400302"/>
    <w:rsid w:val="00401463"/>
    <w:rsid w:val="00402DF2"/>
    <w:rsid w:val="00403065"/>
    <w:rsid w:val="00403B4A"/>
    <w:rsid w:val="004040BC"/>
    <w:rsid w:val="00404A0B"/>
    <w:rsid w:val="00404BF3"/>
    <w:rsid w:val="004050AD"/>
    <w:rsid w:val="00405372"/>
    <w:rsid w:val="00405A44"/>
    <w:rsid w:val="00405E52"/>
    <w:rsid w:val="004077D1"/>
    <w:rsid w:val="00407E6C"/>
    <w:rsid w:val="004108A3"/>
    <w:rsid w:val="00410BE1"/>
    <w:rsid w:val="0041104A"/>
    <w:rsid w:val="00412920"/>
    <w:rsid w:val="00413D5D"/>
    <w:rsid w:val="004149A9"/>
    <w:rsid w:val="0041619F"/>
    <w:rsid w:val="00416AFE"/>
    <w:rsid w:val="004173B7"/>
    <w:rsid w:val="00417861"/>
    <w:rsid w:val="00421122"/>
    <w:rsid w:val="00421224"/>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5E5B"/>
    <w:rsid w:val="00437C25"/>
    <w:rsid w:val="004400ED"/>
    <w:rsid w:val="00440ABB"/>
    <w:rsid w:val="004415C6"/>
    <w:rsid w:val="0044176E"/>
    <w:rsid w:val="00442247"/>
    <w:rsid w:val="004427E9"/>
    <w:rsid w:val="00443DEB"/>
    <w:rsid w:val="00444F7C"/>
    <w:rsid w:val="00445226"/>
    <w:rsid w:val="00445E41"/>
    <w:rsid w:val="004464CC"/>
    <w:rsid w:val="00446EE1"/>
    <w:rsid w:val="004509B3"/>
    <w:rsid w:val="00451683"/>
    <w:rsid w:val="00451B39"/>
    <w:rsid w:val="00452360"/>
    <w:rsid w:val="0045291D"/>
    <w:rsid w:val="0045300A"/>
    <w:rsid w:val="004531E1"/>
    <w:rsid w:val="0045369E"/>
    <w:rsid w:val="004539F1"/>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573D"/>
    <w:rsid w:val="0046623C"/>
    <w:rsid w:val="00466E4C"/>
    <w:rsid w:val="00466F9E"/>
    <w:rsid w:val="00467BB7"/>
    <w:rsid w:val="004727A2"/>
    <w:rsid w:val="00472A81"/>
    <w:rsid w:val="0047319A"/>
    <w:rsid w:val="004747BE"/>
    <w:rsid w:val="00474BFB"/>
    <w:rsid w:val="00475782"/>
    <w:rsid w:val="00475968"/>
    <w:rsid w:val="00476450"/>
    <w:rsid w:val="00476D14"/>
    <w:rsid w:val="004775BB"/>
    <w:rsid w:val="00477EF8"/>
    <w:rsid w:val="004802DD"/>
    <w:rsid w:val="00481C3B"/>
    <w:rsid w:val="00481D9C"/>
    <w:rsid w:val="0048258D"/>
    <w:rsid w:val="00482603"/>
    <w:rsid w:val="004833E7"/>
    <w:rsid w:val="00483A1E"/>
    <w:rsid w:val="00483EE3"/>
    <w:rsid w:val="00483FBB"/>
    <w:rsid w:val="00485443"/>
    <w:rsid w:val="00486BE6"/>
    <w:rsid w:val="0049032A"/>
    <w:rsid w:val="0049036F"/>
    <w:rsid w:val="004905D7"/>
    <w:rsid w:val="00490632"/>
    <w:rsid w:val="00490693"/>
    <w:rsid w:val="0049131D"/>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09A"/>
    <w:rsid w:val="004A3684"/>
    <w:rsid w:val="004A3E61"/>
    <w:rsid w:val="004A4294"/>
    <w:rsid w:val="004A4906"/>
    <w:rsid w:val="004A4E86"/>
    <w:rsid w:val="004A55DE"/>
    <w:rsid w:val="004A6371"/>
    <w:rsid w:val="004A66D3"/>
    <w:rsid w:val="004A6A41"/>
    <w:rsid w:val="004A6FCB"/>
    <w:rsid w:val="004B08C9"/>
    <w:rsid w:val="004B2237"/>
    <w:rsid w:val="004B229A"/>
    <w:rsid w:val="004B2353"/>
    <w:rsid w:val="004B3581"/>
    <w:rsid w:val="004B4245"/>
    <w:rsid w:val="004B4296"/>
    <w:rsid w:val="004B4775"/>
    <w:rsid w:val="004B48C8"/>
    <w:rsid w:val="004B5147"/>
    <w:rsid w:val="004B602C"/>
    <w:rsid w:val="004B62D2"/>
    <w:rsid w:val="004B6C92"/>
    <w:rsid w:val="004C0162"/>
    <w:rsid w:val="004C0249"/>
    <w:rsid w:val="004C03B0"/>
    <w:rsid w:val="004C080B"/>
    <w:rsid w:val="004C094D"/>
    <w:rsid w:val="004C12D9"/>
    <w:rsid w:val="004C23D6"/>
    <w:rsid w:val="004C2C4F"/>
    <w:rsid w:val="004C3336"/>
    <w:rsid w:val="004C34E4"/>
    <w:rsid w:val="004C36AF"/>
    <w:rsid w:val="004C3992"/>
    <w:rsid w:val="004C4206"/>
    <w:rsid w:val="004C45F9"/>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5EB4"/>
    <w:rsid w:val="004D6295"/>
    <w:rsid w:val="004D6596"/>
    <w:rsid w:val="004D6752"/>
    <w:rsid w:val="004D6A32"/>
    <w:rsid w:val="004D6B69"/>
    <w:rsid w:val="004D71D7"/>
    <w:rsid w:val="004D7267"/>
    <w:rsid w:val="004E01DD"/>
    <w:rsid w:val="004E0528"/>
    <w:rsid w:val="004E2280"/>
    <w:rsid w:val="004E3152"/>
    <w:rsid w:val="004E3194"/>
    <w:rsid w:val="004E3590"/>
    <w:rsid w:val="004E3B56"/>
    <w:rsid w:val="004E3CA7"/>
    <w:rsid w:val="004E489A"/>
    <w:rsid w:val="004E49A2"/>
    <w:rsid w:val="004E4F59"/>
    <w:rsid w:val="004E55E6"/>
    <w:rsid w:val="004E6466"/>
    <w:rsid w:val="004E664C"/>
    <w:rsid w:val="004E70E5"/>
    <w:rsid w:val="004E71D4"/>
    <w:rsid w:val="004F0123"/>
    <w:rsid w:val="004F050A"/>
    <w:rsid w:val="004F0AB9"/>
    <w:rsid w:val="004F0DA8"/>
    <w:rsid w:val="004F10A1"/>
    <w:rsid w:val="004F134B"/>
    <w:rsid w:val="004F1CB9"/>
    <w:rsid w:val="004F37C2"/>
    <w:rsid w:val="004F4ECA"/>
    <w:rsid w:val="004F5ED2"/>
    <w:rsid w:val="004F5ED9"/>
    <w:rsid w:val="004F6304"/>
    <w:rsid w:val="004F6C34"/>
    <w:rsid w:val="004F7CD2"/>
    <w:rsid w:val="004F7DB1"/>
    <w:rsid w:val="004F7F54"/>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D3B"/>
    <w:rsid w:val="00506E24"/>
    <w:rsid w:val="00507CF3"/>
    <w:rsid w:val="0051102A"/>
    <w:rsid w:val="00511C2C"/>
    <w:rsid w:val="005120BE"/>
    <w:rsid w:val="0051229E"/>
    <w:rsid w:val="00512F0A"/>
    <w:rsid w:val="00513948"/>
    <w:rsid w:val="00513AEC"/>
    <w:rsid w:val="00514238"/>
    <w:rsid w:val="00514896"/>
    <w:rsid w:val="00514F7F"/>
    <w:rsid w:val="00515C0E"/>
    <w:rsid w:val="00515E64"/>
    <w:rsid w:val="005169F8"/>
    <w:rsid w:val="00516F8B"/>
    <w:rsid w:val="005173A1"/>
    <w:rsid w:val="00517797"/>
    <w:rsid w:val="00517ED2"/>
    <w:rsid w:val="0052075E"/>
    <w:rsid w:val="005209F1"/>
    <w:rsid w:val="00520BCB"/>
    <w:rsid w:val="00521920"/>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11"/>
    <w:rsid w:val="00527C30"/>
    <w:rsid w:val="00527DD3"/>
    <w:rsid w:val="00530166"/>
    <w:rsid w:val="005301C7"/>
    <w:rsid w:val="00530643"/>
    <w:rsid w:val="00530A10"/>
    <w:rsid w:val="00530D7D"/>
    <w:rsid w:val="00530F67"/>
    <w:rsid w:val="00531EED"/>
    <w:rsid w:val="005321D3"/>
    <w:rsid w:val="00532534"/>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7B"/>
    <w:rsid w:val="005471FD"/>
    <w:rsid w:val="00547D17"/>
    <w:rsid w:val="00547EB0"/>
    <w:rsid w:val="00547FBF"/>
    <w:rsid w:val="00550078"/>
    <w:rsid w:val="005505C5"/>
    <w:rsid w:val="005509CE"/>
    <w:rsid w:val="00550C05"/>
    <w:rsid w:val="00551103"/>
    <w:rsid w:val="00551504"/>
    <w:rsid w:val="00551A27"/>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3F"/>
    <w:rsid w:val="005601A7"/>
    <w:rsid w:val="00561EB8"/>
    <w:rsid w:val="00561F2D"/>
    <w:rsid w:val="0056267A"/>
    <w:rsid w:val="00562A69"/>
    <w:rsid w:val="00562BEB"/>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214"/>
    <w:rsid w:val="00573830"/>
    <w:rsid w:val="00573F6F"/>
    <w:rsid w:val="0057448C"/>
    <w:rsid w:val="00574A9C"/>
    <w:rsid w:val="00574B12"/>
    <w:rsid w:val="00574BBF"/>
    <w:rsid w:val="00575989"/>
    <w:rsid w:val="0057599B"/>
    <w:rsid w:val="00575B47"/>
    <w:rsid w:val="00575B91"/>
    <w:rsid w:val="00575E9D"/>
    <w:rsid w:val="00576095"/>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9F6"/>
    <w:rsid w:val="00590C39"/>
    <w:rsid w:val="00590D46"/>
    <w:rsid w:val="005914DE"/>
    <w:rsid w:val="00591ABA"/>
    <w:rsid w:val="00591C16"/>
    <w:rsid w:val="0059202B"/>
    <w:rsid w:val="00592A7E"/>
    <w:rsid w:val="00592B2B"/>
    <w:rsid w:val="00592E75"/>
    <w:rsid w:val="00593CA6"/>
    <w:rsid w:val="00593FFA"/>
    <w:rsid w:val="00594315"/>
    <w:rsid w:val="005943DC"/>
    <w:rsid w:val="00595AB0"/>
    <w:rsid w:val="005974E9"/>
    <w:rsid w:val="00597974"/>
    <w:rsid w:val="00597B1A"/>
    <w:rsid w:val="00597F70"/>
    <w:rsid w:val="005A20E5"/>
    <w:rsid w:val="005A2792"/>
    <w:rsid w:val="005A2C68"/>
    <w:rsid w:val="005A309C"/>
    <w:rsid w:val="005A31A9"/>
    <w:rsid w:val="005A3840"/>
    <w:rsid w:val="005A3D04"/>
    <w:rsid w:val="005A435B"/>
    <w:rsid w:val="005A4796"/>
    <w:rsid w:val="005A4A57"/>
    <w:rsid w:val="005A4C28"/>
    <w:rsid w:val="005A5184"/>
    <w:rsid w:val="005A5E29"/>
    <w:rsid w:val="005A640E"/>
    <w:rsid w:val="005A6741"/>
    <w:rsid w:val="005A68F3"/>
    <w:rsid w:val="005B0049"/>
    <w:rsid w:val="005B00F9"/>
    <w:rsid w:val="005B01BF"/>
    <w:rsid w:val="005B04B6"/>
    <w:rsid w:val="005B0720"/>
    <w:rsid w:val="005B0E1A"/>
    <w:rsid w:val="005B16B6"/>
    <w:rsid w:val="005B1C3C"/>
    <w:rsid w:val="005B2C43"/>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D04"/>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AB0"/>
    <w:rsid w:val="005E0EBF"/>
    <w:rsid w:val="005E1096"/>
    <w:rsid w:val="005E11B7"/>
    <w:rsid w:val="005E1265"/>
    <w:rsid w:val="005E1927"/>
    <w:rsid w:val="005E2325"/>
    <w:rsid w:val="005E25C3"/>
    <w:rsid w:val="005E26C4"/>
    <w:rsid w:val="005E27F9"/>
    <w:rsid w:val="005E35CF"/>
    <w:rsid w:val="005E43FD"/>
    <w:rsid w:val="005E46BC"/>
    <w:rsid w:val="005E7543"/>
    <w:rsid w:val="005F008D"/>
    <w:rsid w:val="005F0AC7"/>
    <w:rsid w:val="005F0D62"/>
    <w:rsid w:val="005F1B35"/>
    <w:rsid w:val="005F25A2"/>
    <w:rsid w:val="005F32CD"/>
    <w:rsid w:val="005F3F25"/>
    <w:rsid w:val="005F650B"/>
    <w:rsid w:val="005F657E"/>
    <w:rsid w:val="005F696B"/>
    <w:rsid w:val="005F6A79"/>
    <w:rsid w:val="005F6E64"/>
    <w:rsid w:val="005F7628"/>
    <w:rsid w:val="005F7770"/>
    <w:rsid w:val="005F7BA4"/>
    <w:rsid w:val="005F7F7C"/>
    <w:rsid w:val="006004F1"/>
    <w:rsid w:val="0060141D"/>
    <w:rsid w:val="0060153C"/>
    <w:rsid w:val="00601A64"/>
    <w:rsid w:val="00601E09"/>
    <w:rsid w:val="0060201D"/>
    <w:rsid w:val="006020D0"/>
    <w:rsid w:val="00602215"/>
    <w:rsid w:val="006039C3"/>
    <w:rsid w:val="00603AAF"/>
    <w:rsid w:val="0060494F"/>
    <w:rsid w:val="00605EE5"/>
    <w:rsid w:val="0060633F"/>
    <w:rsid w:val="00607808"/>
    <w:rsid w:val="006110AF"/>
    <w:rsid w:val="00611176"/>
    <w:rsid w:val="006119A3"/>
    <w:rsid w:val="00611A5D"/>
    <w:rsid w:val="00611D75"/>
    <w:rsid w:val="00612B4A"/>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4F01"/>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2C9"/>
    <w:rsid w:val="0063737D"/>
    <w:rsid w:val="00637D85"/>
    <w:rsid w:val="00637DFC"/>
    <w:rsid w:val="00640403"/>
    <w:rsid w:val="0064046B"/>
    <w:rsid w:val="00640D9C"/>
    <w:rsid w:val="0064171B"/>
    <w:rsid w:val="00641983"/>
    <w:rsid w:val="006436F8"/>
    <w:rsid w:val="00643B97"/>
    <w:rsid w:val="00645123"/>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4F5"/>
    <w:rsid w:val="006571D1"/>
    <w:rsid w:val="006575E5"/>
    <w:rsid w:val="00657902"/>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6B60"/>
    <w:rsid w:val="0066756E"/>
    <w:rsid w:val="006702DF"/>
    <w:rsid w:val="00670C29"/>
    <w:rsid w:val="00671AD4"/>
    <w:rsid w:val="00671DDF"/>
    <w:rsid w:val="006725D0"/>
    <w:rsid w:val="00672883"/>
    <w:rsid w:val="00672EB7"/>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973AF"/>
    <w:rsid w:val="00697EBE"/>
    <w:rsid w:val="006A0BCC"/>
    <w:rsid w:val="006A13EC"/>
    <w:rsid w:val="006A1618"/>
    <w:rsid w:val="006A16FB"/>
    <w:rsid w:val="006A173A"/>
    <w:rsid w:val="006A1F1C"/>
    <w:rsid w:val="006A2039"/>
    <w:rsid w:val="006A2439"/>
    <w:rsid w:val="006A26DD"/>
    <w:rsid w:val="006A3945"/>
    <w:rsid w:val="006A43DB"/>
    <w:rsid w:val="006A4A13"/>
    <w:rsid w:val="006A5335"/>
    <w:rsid w:val="006A555B"/>
    <w:rsid w:val="006A5925"/>
    <w:rsid w:val="006A6117"/>
    <w:rsid w:val="006A6C46"/>
    <w:rsid w:val="006A6F6B"/>
    <w:rsid w:val="006A740E"/>
    <w:rsid w:val="006B2081"/>
    <w:rsid w:val="006B20CE"/>
    <w:rsid w:val="006B2B02"/>
    <w:rsid w:val="006B3541"/>
    <w:rsid w:val="006B3CE3"/>
    <w:rsid w:val="006B3E48"/>
    <w:rsid w:val="006B51D9"/>
    <w:rsid w:val="006B6AAB"/>
    <w:rsid w:val="006B7486"/>
    <w:rsid w:val="006C1722"/>
    <w:rsid w:val="006C23AA"/>
    <w:rsid w:val="006C2AAC"/>
    <w:rsid w:val="006C2C59"/>
    <w:rsid w:val="006C3213"/>
    <w:rsid w:val="006C38F2"/>
    <w:rsid w:val="006C4AB7"/>
    <w:rsid w:val="006C54C2"/>
    <w:rsid w:val="006C5727"/>
    <w:rsid w:val="006C58FB"/>
    <w:rsid w:val="006C5EDF"/>
    <w:rsid w:val="006C5FF0"/>
    <w:rsid w:val="006C60C1"/>
    <w:rsid w:val="006C6FB9"/>
    <w:rsid w:val="006C793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261F"/>
    <w:rsid w:val="006E3595"/>
    <w:rsid w:val="006E3BA7"/>
    <w:rsid w:val="006E3CE4"/>
    <w:rsid w:val="006E4880"/>
    <w:rsid w:val="006E4D4E"/>
    <w:rsid w:val="006E4E26"/>
    <w:rsid w:val="006E4E53"/>
    <w:rsid w:val="006E6B53"/>
    <w:rsid w:val="006E7510"/>
    <w:rsid w:val="006F01DF"/>
    <w:rsid w:val="006F08C8"/>
    <w:rsid w:val="006F0AB0"/>
    <w:rsid w:val="006F128D"/>
    <w:rsid w:val="006F1520"/>
    <w:rsid w:val="006F1E80"/>
    <w:rsid w:val="006F38EC"/>
    <w:rsid w:val="006F59E9"/>
    <w:rsid w:val="006F6531"/>
    <w:rsid w:val="006F710A"/>
    <w:rsid w:val="006F785E"/>
    <w:rsid w:val="006F7BC4"/>
    <w:rsid w:val="007001A6"/>
    <w:rsid w:val="00700208"/>
    <w:rsid w:val="00700C27"/>
    <w:rsid w:val="00702F6D"/>
    <w:rsid w:val="00704685"/>
    <w:rsid w:val="00704738"/>
    <w:rsid w:val="00704A73"/>
    <w:rsid w:val="0070629B"/>
    <w:rsid w:val="007067B5"/>
    <w:rsid w:val="00707700"/>
    <w:rsid w:val="00707C08"/>
    <w:rsid w:val="00707CCB"/>
    <w:rsid w:val="00710987"/>
    <w:rsid w:val="0071124F"/>
    <w:rsid w:val="00711461"/>
    <w:rsid w:val="00712120"/>
    <w:rsid w:val="0071263E"/>
    <w:rsid w:val="007134F6"/>
    <w:rsid w:val="00713D8A"/>
    <w:rsid w:val="0071494C"/>
    <w:rsid w:val="00714D18"/>
    <w:rsid w:val="0071565B"/>
    <w:rsid w:val="00715C7C"/>
    <w:rsid w:val="0071675D"/>
    <w:rsid w:val="0071688B"/>
    <w:rsid w:val="007169CE"/>
    <w:rsid w:val="00716A5B"/>
    <w:rsid w:val="0071769D"/>
    <w:rsid w:val="00717A3F"/>
    <w:rsid w:val="00717C2A"/>
    <w:rsid w:val="00717FDF"/>
    <w:rsid w:val="00720630"/>
    <w:rsid w:val="00720F64"/>
    <w:rsid w:val="007220FA"/>
    <w:rsid w:val="007221BF"/>
    <w:rsid w:val="0072229F"/>
    <w:rsid w:val="007233B4"/>
    <w:rsid w:val="007234FF"/>
    <w:rsid w:val="0072350A"/>
    <w:rsid w:val="00723B85"/>
    <w:rsid w:val="00723C5B"/>
    <w:rsid w:val="007245A6"/>
    <w:rsid w:val="00724E13"/>
    <w:rsid w:val="00725A75"/>
    <w:rsid w:val="00726C1B"/>
    <w:rsid w:val="007275F5"/>
    <w:rsid w:val="00730AC8"/>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3E49"/>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947"/>
    <w:rsid w:val="00767618"/>
    <w:rsid w:val="00770308"/>
    <w:rsid w:val="00770355"/>
    <w:rsid w:val="007708E5"/>
    <w:rsid w:val="00771F7F"/>
    <w:rsid w:val="0077248D"/>
    <w:rsid w:val="007745F8"/>
    <w:rsid w:val="00774C9F"/>
    <w:rsid w:val="00774DF2"/>
    <w:rsid w:val="00776C16"/>
    <w:rsid w:val="007776E6"/>
    <w:rsid w:val="0077795F"/>
    <w:rsid w:val="00780077"/>
    <w:rsid w:val="00780F55"/>
    <w:rsid w:val="0078194F"/>
    <w:rsid w:val="00781A3A"/>
    <w:rsid w:val="00781DBC"/>
    <w:rsid w:val="00782003"/>
    <w:rsid w:val="00782684"/>
    <w:rsid w:val="007828DC"/>
    <w:rsid w:val="007834E6"/>
    <w:rsid w:val="00783BBD"/>
    <w:rsid w:val="00784485"/>
    <w:rsid w:val="007849DB"/>
    <w:rsid w:val="00784EEE"/>
    <w:rsid w:val="007860C4"/>
    <w:rsid w:val="007864C6"/>
    <w:rsid w:val="00786B87"/>
    <w:rsid w:val="00786E4E"/>
    <w:rsid w:val="00787B33"/>
    <w:rsid w:val="00790DFA"/>
    <w:rsid w:val="00790F4C"/>
    <w:rsid w:val="0079176C"/>
    <w:rsid w:val="00791813"/>
    <w:rsid w:val="007918F7"/>
    <w:rsid w:val="00791B8F"/>
    <w:rsid w:val="00791FAE"/>
    <w:rsid w:val="00792161"/>
    <w:rsid w:val="007924AD"/>
    <w:rsid w:val="00792556"/>
    <w:rsid w:val="007929FF"/>
    <w:rsid w:val="00792AE2"/>
    <w:rsid w:val="00792AF1"/>
    <w:rsid w:val="00792C7D"/>
    <w:rsid w:val="00793737"/>
    <w:rsid w:val="0079382F"/>
    <w:rsid w:val="0079393C"/>
    <w:rsid w:val="007939C0"/>
    <w:rsid w:val="00793A2E"/>
    <w:rsid w:val="007955E9"/>
    <w:rsid w:val="00795BE2"/>
    <w:rsid w:val="00795BFA"/>
    <w:rsid w:val="0079645E"/>
    <w:rsid w:val="00796834"/>
    <w:rsid w:val="00796CFE"/>
    <w:rsid w:val="0079717A"/>
    <w:rsid w:val="007A0212"/>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059"/>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328"/>
    <w:rsid w:val="007E24B6"/>
    <w:rsid w:val="007E2D42"/>
    <w:rsid w:val="007E3553"/>
    <w:rsid w:val="007E3DBA"/>
    <w:rsid w:val="007E41F9"/>
    <w:rsid w:val="007E5036"/>
    <w:rsid w:val="007E520C"/>
    <w:rsid w:val="007E785D"/>
    <w:rsid w:val="007F0230"/>
    <w:rsid w:val="007F04B2"/>
    <w:rsid w:val="007F0BC9"/>
    <w:rsid w:val="007F1BE9"/>
    <w:rsid w:val="007F262F"/>
    <w:rsid w:val="007F33F5"/>
    <w:rsid w:val="007F38E0"/>
    <w:rsid w:val="007F4AF8"/>
    <w:rsid w:val="007F5255"/>
    <w:rsid w:val="007F66B1"/>
    <w:rsid w:val="007F6E2E"/>
    <w:rsid w:val="007F7D87"/>
    <w:rsid w:val="0080063E"/>
    <w:rsid w:val="00800A75"/>
    <w:rsid w:val="00800E92"/>
    <w:rsid w:val="00801556"/>
    <w:rsid w:val="00801627"/>
    <w:rsid w:val="00803E01"/>
    <w:rsid w:val="00803F2A"/>
    <w:rsid w:val="00803F53"/>
    <w:rsid w:val="0080541A"/>
    <w:rsid w:val="00805EF7"/>
    <w:rsid w:val="00806351"/>
    <w:rsid w:val="00807A49"/>
    <w:rsid w:val="0081026D"/>
    <w:rsid w:val="0081059E"/>
    <w:rsid w:val="0081114F"/>
    <w:rsid w:val="008120F6"/>
    <w:rsid w:val="00812408"/>
    <w:rsid w:val="00812A9D"/>
    <w:rsid w:val="00812F83"/>
    <w:rsid w:val="00814056"/>
    <w:rsid w:val="00815753"/>
    <w:rsid w:val="00815AA5"/>
    <w:rsid w:val="008163A6"/>
    <w:rsid w:val="0081663B"/>
    <w:rsid w:val="00816660"/>
    <w:rsid w:val="00817567"/>
    <w:rsid w:val="00817580"/>
    <w:rsid w:val="00817600"/>
    <w:rsid w:val="00817F73"/>
    <w:rsid w:val="0082073B"/>
    <w:rsid w:val="00820A4B"/>
    <w:rsid w:val="0082141E"/>
    <w:rsid w:val="0082232F"/>
    <w:rsid w:val="00822BBC"/>
    <w:rsid w:val="00822BCD"/>
    <w:rsid w:val="00822E39"/>
    <w:rsid w:val="0082379E"/>
    <w:rsid w:val="0082447F"/>
    <w:rsid w:val="0082505E"/>
    <w:rsid w:val="00825B6A"/>
    <w:rsid w:val="008265D5"/>
    <w:rsid w:val="00826C5B"/>
    <w:rsid w:val="00826C7B"/>
    <w:rsid w:val="00826DA2"/>
    <w:rsid w:val="0082723A"/>
    <w:rsid w:val="00827A5F"/>
    <w:rsid w:val="00827B33"/>
    <w:rsid w:val="00831211"/>
    <w:rsid w:val="008318D2"/>
    <w:rsid w:val="00832A20"/>
    <w:rsid w:val="00832BE8"/>
    <w:rsid w:val="0083341C"/>
    <w:rsid w:val="00833A8B"/>
    <w:rsid w:val="00833B6C"/>
    <w:rsid w:val="00834E40"/>
    <w:rsid w:val="0083552A"/>
    <w:rsid w:val="008355BD"/>
    <w:rsid w:val="008356CD"/>
    <w:rsid w:val="00835F3D"/>
    <w:rsid w:val="0083601E"/>
    <w:rsid w:val="00836649"/>
    <w:rsid w:val="00840315"/>
    <w:rsid w:val="00840C3D"/>
    <w:rsid w:val="0084103B"/>
    <w:rsid w:val="00842488"/>
    <w:rsid w:val="0084302C"/>
    <w:rsid w:val="00843646"/>
    <w:rsid w:val="00843C64"/>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159"/>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AB3"/>
    <w:rsid w:val="00873311"/>
    <w:rsid w:val="00874528"/>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34C9"/>
    <w:rsid w:val="008A3AC5"/>
    <w:rsid w:val="008A4793"/>
    <w:rsid w:val="008A4A6E"/>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70E"/>
    <w:rsid w:val="008C11EC"/>
    <w:rsid w:val="008C1F0D"/>
    <w:rsid w:val="008C23D8"/>
    <w:rsid w:val="008C2922"/>
    <w:rsid w:val="008C407C"/>
    <w:rsid w:val="008C4218"/>
    <w:rsid w:val="008C4705"/>
    <w:rsid w:val="008C49A3"/>
    <w:rsid w:val="008C4E43"/>
    <w:rsid w:val="008C5392"/>
    <w:rsid w:val="008C53CC"/>
    <w:rsid w:val="008C5DD9"/>
    <w:rsid w:val="008C5DFF"/>
    <w:rsid w:val="008C73B7"/>
    <w:rsid w:val="008C743F"/>
    <w:rsid w:val="008C7677"/>
    <w:rsid w:val="008C7C09"/>
    <w:rsid w:val="008D0A07"/>
    <w:rsid w:val="008D0B43"/>
    <w:rsid w:val="008D1B51"/>
    <w:rsid w:val="008D2583"/>
    <w:rsid w:val="008D266D"/>
    <w:rsid w:val="008D2F4E"/>
    <w:rsid w:val="008D3111"/>
    <w:rsid w:val="008D32E5"/>
    <w:rsid w:val="008D3418"/>
    <w:rsid w:val="008D371E"/>
    <w:rsid w:val="008D411D"/>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0E47"/>
    <w:rsid w:val="008F19FB"/>
    <w:rsid w:val="008F2D6D"/>
    <w:rsid w:val="008F2EC0"/>
    <w:rsid w:val="008F345A"/>
    <w:rsid w:val="008F35C7"/>
    <w:rsid w:val="008F3607"/>
    <w:rsid w:val="008F4102"/>
    <w:rsid w:val="008F42BD"/>
    <w:rsid w:val="008F4590"/>
    <w:rsid w:val="008F466B"/>
    <w:rsid w:val="008F492A"/>
    <w:rsid w:val="008F5FBA"/>
    <w:rsid w:val="008F628E"/>
    <w:rsid w:val="008F6495"/>
    <w:rsid w:val="008F728A"/>
    <w:rsid w:val="00900159"/>
    <w:rsid w:val="0090028C"/>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492"/>
    <w:rsid w:val="009339AB"/>
    <w:rsid w:val="00933EF7"/>
    <w:rsid w:val="0093402D"/>
    <w:rsid w:val="009345D2"/>
    <w:rsid w:val="009348C2"/>
    <w:rsid w:val="00935223"/>
    <w:rsid w:val="0093572C"/>
    <w:rsid w:val="00936971"/>
    <w:rsid w:val="00936A75"/>
    <w:rsid w:val="00936B94"/>
    <w:rsid w:val="00936CC7"/>
    <w:rsid w:val="00937537"/>
    <w:rsid w:val="00937F98"/>
    <w:rsid w:val="009404EF"/>
    <w:rsid w:val="00940D7D"/>
    <w:rsid w:val="00941393"/>
    <w:rsid w:val="009413A7"/>
    <w:rsid w:val="009414BA"/>
    <w:rsid w:val="009416D9"/>
    <w:rsid w:val="009418DF"/>
    <w:rsid w:val="00942579"/>
    <w:rsid w:val="0094291C"/>
    <w:rsid w:val="00942E60"/>
    <w:rsid w:val="0094354E"/>
    <w:rsid w:val="00943C2B"/>
    <w:rsid w:val="00944CEE"/>
    <w:rsid w:val="00947D87"/>
    <w:rsid w:val="00947E81"/>
    <w:rsid w:val="00950530"/>
    <w:rsid w:val="00950DAD"/>
    <w:rsid w:val="00951CBF"/>
    <w:rsid w:val="00951EF7"/>
    <w:rsid w:val="009535B9"/>
    <w:rsid w:val="0095400F"/>
    <w:rsid w:val="00954F8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EC7"/>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4B47"/>
    <w:rsid w:val="00974CB2"/>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F10"/>
    <w:rsid w:val="00984064"/>
    <w:rsid w:val="0098476D"/>
    <w:rsid w:val="00985277"/>
    <w:rsid w:val="00985BF4"/>
    <w:rsid w:val="00985E33"/>
    <w:rsid w:val="009872EC"/>
    <w:rsid w:val="00987FCF"/>
    <w:rsid w:val="00990082"/>
    <w:rsid w:val="00991A5B"/>
    <w:rsid w:val="00991D37"/>
    <w:rsid w:val="00991DC8"/>
    <w:rsid w:val="00991F56"/>
    <w:rsid w:val="00992C4F"/>
    <w:rsid w:val="00993211"/>
    <w:rsid w:val="00993F8E"/>
    <w:rsid w:val="00994E9E"/>
    <w:rsid w:val="009956D3"/>
    <w:rsid w:val="0099572A"/>
    <w:rsid w:val="00995CCC"/>
    <w:rsid w:val="00996FDD"/>
    <w:rsid w:val="0099734E"/>
    <w:rsid w:val="00997374"/>
    <w:rsid w:val="00997E03"/>
    <w:rsid w:val="009A02FA"/>
    <w:rsid w:val="009A0E92"/>
    <w:rsid w:val="009A27EA"/>
    <w:rsid w:val="009A2880"/>
    <w:rsid w:val="009A3184"/>
    <w:rsid w:val="009A38B5"/>
    <w:rsid w:val="009A38F4"/>
    <w:rsid w:val="009A3914"/>
    <w:rsid w:val="009A46EC"/>
    <w:rsid w:val="009A4EE8"/>
    <w:rsid w:val="009A56FE"/>
    <w:rsid w:val="009A5943"/>
    <w:rsid w:val="009A5A61"/>
    <w:rsid w:val="009A7067"/>
    <w:rsid w:val="009A767A"/>
    <w:rsid w:val="009B01DE"/>
    <w:rsid w:val="009B03C0"/>
    <w:rsid w:val="009B0811"/>
    <w:rsid w:val="009B0BC2"/>
    <w:rsid w:val="009B15B9"/>
    <w:rsid w:val="009B16B8"/>
    <w:rsid w:val="009B18C2"/>
    <w:rsid w:val="009B1BED"/>
    <w:rsid w:val="009B3179"/>
    <w:rsid w:val="009B3A01"/>
    <w:rsid w:val="009B3DC4"/>
    <w:rsid w:val="009B4922"/>
    <w:rsid w:val="009B507E"/>
    <w:rsid w:val="009B5561"/>
    <w:rsid w:val="009B572F"/>
    <w:rsid w:val="009B68E9"/>
    <w:rsid w:val="009B6B50"/>
    <w:rsid w:val="009B7C03"/>
    <w:rsid w:val="009C06D3"/>
    <w:rsid w:val="009C1F3B"/>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783"/>
    <w:rsid w:val="009D68A5"/>
    <w:rsid w:val="009D6C0C"/>
    <w:rsid w:val="009D7689"/>
    <w:rsid w:val="009D7A6E"/>
    <w:rsid w:val="009E098D"/>
    <w:rsid w:val="009E2071"/>
    <w:rsid w:val="009E24C2"/>
    <w:rsid w:val="009E2742"/>
    <w:rsid w:val="009E2A60"/>
    <w:rsid w:val="009E2E46"/>
    <w:rsid w:val="009E418D"/>
    <w:rsid w:val="009E4A4A"/>
    <w:rsid w:val="009E4B51"/>
    <w:rsid w:val="009E4FAE"/>
    <w:rsid w:val="009E5D11"/>
    <w:rsid w:val="009E6965"/>
    <w:rsid w:val="009E7059"/>
    <w:rsid w:val="009E71F3"/>
    <w:rsid w:val="009E7C88"/>
    <w:rsid w:val="009E7E54"/>
    <w:rsid w:val="009E7ED4"/>
    <w:rsid w:val="009F0614"/>
    <w:rsid w:val="009F07D3"/>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CEC"/>
    <w:rsid w:val="00A041E6"/>
    <w:rsid w:val="00A049AD"/>
    <w:rsid w:val="00A05337"/>
    <w:rsid w:val="00A0605B"/>
    <w:rsid w:val="00A06264"/>
    <w:rsid w:val="00A068BB"/>
    <w:rsid w:val="00A07105"/>
    <w:rsid w:val="00A0742F"/>
    <w:rsid w:val="00A0764D"/>
    <w:rsid w:val="00A07E43"/>
    <w:rsid w:val="00A102DE"/>
    <w:rsid w:val="00A10C25"/>
    <w:rsid w:val="00A11449"/>
    <w:rsid w:val="00A11CD0"/>
    <w:rsid w:val="00A11D5E"/>
    <w:rsid w:val="00A11DE1"/>
    <w:rsid w:val="00A13C37"/>
    <w:rsid w:val="00A13FA0"/>
    <w:rsid w:val="00A15601"/>
    <w:rsid w:val="00A15651"/>
    <w:rsid w:val="00A15C21"/>
    <w:rsid w:val="00A15E3F"/>
    <w:rsid w:val="00A16749"/>
    <w:rsid w:val="00A171EC"/>
    <w:rsid w:val="00A17763"/>
    <w:rsid w:val="00A202F5"/>
    <w:rsid w:val="00A20F43"/>
    <w:rsid w:val="00A218B5"/>
    <w:rsid w:val="00A21927"/>
    <w:rsid w:val="00A21B5F"/>
    <w:rsid w:val="00A2209C"/>
    <w:rsid w:val="00A23437"/>
    <w:rsid w:val="00A23514"/>
    <w:rsid w:val="00A23D73"/>
    <w:rsid w:val="00A245F9"/>
    <w:rsid w:val="00A25000"/>
    <w:rsid w:val="00A27B85"/>
    <w:rsid w:val="00A27CCC"/>
    <w:rsid w:val="00A30119"/>
    <w:rsid w:val="00A30BAA"/>
    <w:rsid w:val="00A314E2"/>
    <w:rsid w:val="00A31AFB"/>
    <w:rsid w:val="00A340EB"/>
    <w:rsid w:val="00A34415"/>
    <w:rsid w:val="00A3499D"/>
    <w:rsid w:val="00A34D17"/>
    <w:rsid w:val="00A35EBC"/>
    <w:rsid w:val="00A37060"/>
    <w:rsid w:val="00A376A9"/>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4661"/>
    <w:rsid w:val="00A55051"/>
    <w:rsid w:val="00A55ECE"/>
    <w:rsid w:val="00A56136"/>
    <w:rsid w:val="00A56675"/>
    <w:rsid w:val="00A56A03"/>
    <w:rsid w:val="00A56CBD"/>
    <w:rsid w:val="00A5740F"/>
    <w:rsid w:val="00A57A83"/>
    <w:rsid w:val="00A57D05"/>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53B"/>
    <w:rsid w:val="00A76843"/>
    <w:rsid w:val="00A77445"/>
    <w:rsid w:val="00A80AB2"/>
    <w:rsid w:val="00A8131D"/>
    <w:rsid w:val="00A813E7"/>
    <w:rsid w:val="00A814C7"/>
    <w:rsid w:val="00A81894"/>
    <w:rsid w:val="00A82D35"/>
    <w:rsid w:val="00A83CE3"/>
    <w:rsid w:val="00A84C0E"/>
    <w:rsid w:val="00A85AAB"/>
    <w:rsid w:val="00A85ED2"/>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3A4"/>
    <w:rsid w:val="00A97A88"/>
    <w:rsid w:val="00AA10B1"/>
    <w:rsid w:val="00AA14C9"/>
    <w:rsid w:val="00AA16A0"/>
    <w:rsid w:val="00AA1A18"/>
    <w:rsid w:val="00AA29D8"/>
    <w:rsid w:val="00AA4068"/>
    <w:rsid w:val="00AA444D"/>
    <w:rsid w:val="00AA458F"/>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2B92"/>
    <w:rsid w:val="00AC3E67"/>
    <w:rsid w:val="00AC413C"/>
    <w:rsid w:val="00AC430B"/>
    <w:rsid w:val="00AC4A89"/>
    <w:rsid w:val="00AC584C"/>
    <w:rsid w:val="00AC5A95"/>
    <w:rsid w:val="00AD16BF"/>
    <w:rsid w:val="00AD1994"/>
    <w:rsid w:val="00AD25B2"/>
    <w:rsid w:val="00AD284B"/>
    <w:rsid w:val="00AD28F3"/>
    <w:rsid w:val="00AD2A8B"/>
    <w:rsid w:val="00AD2C83"/>
    <w:rsid w:val="00AD2D29"/>
    <w:rsid w:val="00AD3DC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5A0"/>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6"/>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4738"/>
    <w:rsid w:val="00B14BA5"/>
    <w:rsid w:val="00B1517E"/>
    <w:rsid w:val="00B1534A"/>
    <w:rsid w:val="00B15522"/>
    <w:rsid w:val="00B157B0"/>
    <w:rsid w:val="00B166CE"/>
    <w:rsid w:val="00B16B61"/>
    <w:rsid w:val="00B20041"/>
    <w:rsid w:val="00B22883"/>
    <w:rsid w:val="00B2298B"/>
    <w:rsid w:val="00B22B93"/>
    <w:rsid w:val="00B22C4A"/>
    <w:rsid w:val="00B23390"/>
    <w:rsid w:val="00B235C4"/>
    <w:rsid w:val="00B239C4"/>
    <w:rsid w:val="00B23AE7"/>
    <w:rsid w:val="00B23CB7"/>
    <w:rsid w:val="00B241C0"/>
    <w:rsid w:val="00B2490A"/>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3A1E"/>
    <w:rsid w:val="00B441F8"/>
    <w:rsid w:val="00B4444A"/>
    <w:rsid w:val="00B44A67"/>
    <w:rsid w:val="00B44BC7"/>
    <w:rsid w:val="00B44BD1"/>
    <w:rsid w:val="00B4750F"/>
    <w:rsid w:val="00B47CB9"/>
    <w:rsid w:val="00B5014F"/>
    <w:rsid w:val="00B516BA"/>
    <w:rsid w:val="00B519E3"/>
    <w:rsid w:val="00B51EC8"/>
    <w:rsid w:val="00B52000"/>
    <w:rsid w:val="00B52053"/>
    <w:rsid w:val="00B526DF"/>
    <w:rsid w:val="00B52B4C"/>
    <w:rsid w:val="00B52EEA"/>
    <w:rsid w:val="00B53240"/>
    <w:rsid w:val="00B535A3"/>
    <w:rsid w:val="00B53C77"/>
    <w:rsid w:val="00B53CED"/>
    <w:rsid w:val="00B54D42"/>
    <w:rsid w:val="00B54F7D"/>
    <w:rsid w:val="00B559FD"/>
    <w:rsid w:val="00B55F04"/>
    <w:rsid w:val="00B5634A"/>
    <w:rsid w:val="00B57DB6"/>
    <w:rsid w:val="00B60188"/>
    <w:rsid w:val="00B6090B"/>
    <w:rsid w:val="00B6090D"/>
    <w:rsid w:val="00B61077"/>
    <w:rsid w:val="00B61CE0"/>
    <w:rsid w:val="00B62110"/>
    <w:rsid w:val="00B62E8B"/>
    <w:rsid w:val="00B63722"/>
    <w:rsid w:val="00B63E51"/>
    <w:rsid w:val="00B65B3A"/>
    <w:rsid w:val="00B65B59"/>
    <w:rsid w:val="00B65FBE"/>
    <w:rsid w:val="00B667A8"/>
    <w:rsid w:val="00B675CE"/>
    <w:rsid w:val="00B6770D"/>
    <w:rsid w:val="00B70CD3"/>
    <w:rsid w:val="00B716D1"/>
    <w:rsid w:val="00B71F23"/>
    <w:rsid w:val="00B72191"/>
    <w:rsid w:val="00B729D9"/>
    <w:rsid w:val="00B72AE8"/>
    <w:rsid w:val="00B737D5"/>
    <w:rsid w:val="00B7381A"/>
    <w:rsid w:val="00B73D40"/>
    <w:rsid w:val="00B73D64"/>
    <w:rsid w:val="00B75762"/>
    <w:rsid w:val="00B75ADD"/>
    <w:rsid w:val="00B76830"/>
    <w:rsid w:val="00B76A87"/>
    <w:rsid w:val="00B77626"/>
    <w:rsid w:val="00B776A6"/>
    <w:rsid w:val="00B80011"/>
    <w:rsid w:val="00B805F8"/>
    <w:rsid w:val="00B80D14"/>
    <w:rsid w:val="00B82052"/>
    <w:rsid w:val="00B826D8"/>
    <w:rsid w:val="00B826E9"/>
    <w:rsid w:val="00B82FA4"/>
    <w:rsid w:val="00B8345F"/>
    <w:rsid w:val="00B8417A"/>
    <w:rsid w:val="00B84CC0"/>
    <w:rsid w:val="00B85576"/>
    <w:rsid w:val="00B865FB"/>
    <w:rsid w:val="00B86AC4"/>
    <w:rsid w:val="00B86BFB"/>
    <w:rsid w:val="00B86C75"/>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8"/>
    <w:rsid w:val="00B96A59"/>
    <w:rsid w:val="00B96F03"/>
    <w:rsid w:val="00B97063"/>
    <w:rsid w:val="00BA02C4"/>
    <w:rsid w:val="00BA034E"/>
    <w:rsid w:val="00BA077D"/>
    <w:rsid w:val="00BA1319"/>
    <w:rsid w:val="00BA1344"/>
    <w:rsid w:val="00BA2634"/>
    <w:rsid w:val="00BA2EED"/>
    <w:rsid w:val="00BA33E1"/>
    <w:rsid w:val="00BA393C"/>
    <w:rsid w:val="00BA4163"/>
    <w:rsid w:val="00BA4783"/>
    <w:rsid w:val="00BA4853"/>
    <w:rsid w:val="00BA4889"/>
    <w:rsid w:val="00BA4A4F"/>
    <w:rsid w:val="00BA65DC"/>
    <w:rsid w:val="00BA6A19"/>
    <w:rsid w:val="00BA72B5"/>
    <w:rsid w:val="00BB1F0C"/>
    <w:rsid w:val="00BB24B5"/>
    <w:rsid w:val="00BB2EC0"/>
    <w:rsid w:val="00BB3625"/>
    <w:rsid w:val="00BB3F71"/>
    <w:rsid w:val="00BB4090"/>
    <w:rsid w:val="00BB48FC"/>
    <w:rsid w:val="00BB4D88"/>
    <w:rsid w:val="00BB4DE9"/>
    <w:rsid w:val="00BB4EF3"/>
    <w:rsid w:val="00BB50C4"/>
    <w:rsid w:val="00BB5FBF"/>
    <w:rsid w:val="00BB7717"/>
    <w:rsid w:val="00BB79AA"/>
    <w:rsid w:val="00BC12AB"/>
    <w:rsid w:val="00BC1BCB"/>
    <w:rsid w:val="00BC25D7"/>
    <w:rsid w:val="00BC2E55"/>
    <w:rsid w:val="00BC313A"/>
    <w:rsid w:val="00BC326F"/>
    <w:rsid w:val="00BC3841"/>
    <w:rsid w:val="00BC3A80"/>
    <w:rsid w:val="00BC439C"/>
    <w:rsid w:val="00BC44E8"/>
    <w:rsid w:val="00BC543B"/>
    <w:rsid w:val="00BC5955"/>
    <w:rsid w:val="00BC59F4"/>
    <w:rsid w:val="00BC6F6A"/>
    <w:rsid w:val="00BC7681"/>
    <w:rsid w:val="00BC7C8B"/>
    <w:rsid w:val="00BD03C3"/>
    <w:rsid w:val="00BD096A"/>
    <w:rsid w:val="00BD0AE2"/>
    <w:rsid w:val="00BD0FD6"/>
    <w:rsid w:val="00BD10B5"/>
    <w:rsid w:val="00BD2062"/>
    <w:rsid w:val="00BD2EE3"/>
    <w:rsid w:val="00BD311C"/>
    <w:rsid w:val="00BD3BA0"/>
    <w:rsid w:val="00BD424B"/>
    <w:rsid w:val="00BD4725"/>
    <w:rsid w:val="00BD494C"/>
    <w:rsid w:val="00BD4CD8"/>
    <w:rsid w:val="00BD517C"/>
    <w:rsid w:val="00BD537D"/>
    <w:rsid w:val="00BD5B57"/>
    <w:rsid w:val="00BD5D39"/>
    <w:rsid w:val="00BD6371"/>
    <w:rsid w:val="00BD67B7"/>
    <w:rsid w:val="00BD69EA"/>
    <w:rsid w:val="00BD7437"/>
    <w:rsid w:val="00BD74AD"/>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4F8E"/>
    <w:rsid w:val="00BE5A9A"/>
    <w:rsid w:val="00BE6A3C"/>
    <w:rsid w:val="00BE7107"/>
    <w:rsid w:val="00BE76EB"/>
    <w:rsid w:val="00BF1846"/>
    <w:rsid w:val="00BF1B2B"/>
    <w:rsid w:val="00BF2BC1"/>
    <w:rsid w:val="00BF32EE"/>
    <w:rsid w:val="00BF3617"/>
    <w:rsid w:val="00BF4082"/>
    <w:rsid w:val="00BF40D5"/>
    <w:rsid w:val="00BF4CD8"/>
    <w:rsid w:val="00BF50F2"/>
    <w:rsid w:val="00BF56EE"/>
    <w:rsid w:val="00BF5F57"/>
    <w:rsid w:val="00BF7489"/>
    <w:rsid w:val="00BF79AD"/>
    <w:rsid w:val="00BF79DA"/>
    <w:rsid w:val="00C00D3D"/>
    <w:rsid w:val="00C0131D"/>
    <w:rsid w:val="00C016D1"/>
    <w:rsid w:val="00C0188E"/>
    <w:rsid w:val="00C01C33"/>
    <w:rsid w:val="00C02645"/>
    <w:rsid w:val="00C03814"/>
    <w:rsid w:val="00C03E74"/>
    <w:rsid w:val="00C03F78"/>
    <w:rsid w:val="00C04844"/>
    <w:rsid w:val="00C05D9A"/>
    <w:rsid w:val="00C07384"/>
    <w:rsid w:val="00C07B45"/>
    <w:rsid w:val="00C07C37"/>
    <w:rsid w:val="00C10DCE"/>
    <w:rsid w:val="00C12162"/>
    <w:rsid w:val="00C12C43"/>
    <w:rsid w:val="00C12DBA"/>
    <w:rsid w:val="00C14068"/>
    <w:rsid w:val="00C143BB"/>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0DD"/>
    <w:rsid w:val="00C252AF"/>
    <w:rsid w:val="00C25A21"/>
    <w:rsid w:val="00C25CC5"/>
    <w:rsid w:val="00C25EBE"/>
    <w:rsid w:val="00C26013"/>
    <w:rsid w:val="00C273FF"/>
    <w:rsid w:val="00C275F7"/>
    <w:rsid w:val="00C309E5"/>
    <w:rsid w:val="00C30E2D"/>
    <w:rsid w:val="00C30E91"/>
    <w:rsid w:val="00C30FA5"/>
    <w:rsid w:val="00C311DB"/>
    <w:rsid w:val="00C32874"/>
    <w:rsid w:val="00C333CF"/>
    <w:rsid w:val="00C333F0"/>
    <w:rsid w:val="00C33715"/>
    <w:rsid w:val="00C33E82"/>
    <w:rsid w:val="00C33F1C"/>
    <w:rsid w:val="00C34BC6"/>
    <w:rsid w:val="00C35ADE"/>
    <w:rsid w:val="00C3675A"/>
    <w:rsid w:val="00C370DD"/>
    <w:rsid w:val="00C3797B"/>
    <w:rsid w:val="00C37A8A"/>
    <w:rsid w:val="00C37A8F"/>
    <w:rsid w:val="00C37BE7"/>
    <w:rsid w:val="00C401BC"/>
    <w:rsid w:val="00C4083C"/>
    <w:rsid w:val="00C4094F"/>
    <w:rsid w:val="00C416A5"/>
    <w:rsid w:val="00C4174D"/>
    <w:rsid w:val="00C419B3"/>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08C6"/>
    <w:rsid w:val="00C51413"/>
    <w:rsid w:val="00C51C55"/>
    <w:rsid w:val="00C51E42"/>
    <w:rsid w:val="00C52777"/>
    <w:rsid w:val="00C53F7C"/>
    <w:rsid w:val="00C54CA2"/>
    <w:rsid w:val="00C55BDC"/>
    <w:rsid w:val="00C55D98"/>
    <w:rsid w:val="00C6033B"/>
    <w:rsid w:val="00C61033"/>
    <w:rsid w:val="00C62083"/>
    <w:rsid w:val="00C627BA"/>
    <w:rsid w:val="00C636B9"/>
    <w:rsid w:val="00C643CA"/>
    <w:rsid w:val="00C64EBB"/>
    <w:rsid w:val="00C64FAB"/>
    <w:rsid w:val="00C65500"/>
    <w:rsid w:val="00C65A4D"/>
    <w:rsid w:val="00C67EAA"/>
    <w:rsid w:val="00C7026A"/>
    <w:rsid w:val="00C707E9"/>
    <w:rsid w:val="00C70BF7"/>
    <w:rsid w:val="00C72D04"/>
    <w:rsid w:val="00C736E8"/>
    <w:rsid w:val="00C73FFC"/>
    <w:rsid w:val="00C74CC1"/>
    <w:rsid w:val="00C769BF"/>
    <w:rsid w:val="00C7752A"/>
    <w:rsid w:val="00C7767C"/>
    <w:rsid w:val="00C80B87"/>
    <w:rsid w:val="00C81D39"/>
    <w:rsid w:val="00C81F6D"/>
    <w:rsid w:val="00C82463"/>
    <w:rsid w:val="00C82E7C"/>
    <w:rsid w:val="00C83957"/>
    <w:rsid w:val="00C83A09"/>
    <w:rsid w:val="00C849FC"/>
    <w:rsid w:val="00C84C31"/>
    <w:rsid w:val="00C84D92"/>
    <w:rsid w:val="00C85A37"/>
    <w:rsid w:val="00C86836"/>
    <w:rsid w:val="00C86C48"/>
    <w:rsid w:val="00C871AC"/>
    <w:rsid w:val="00C8730A"/>
    <w:rsid w:val="00C87E0E"/>
    <w:rsid w:val="00C87F1B"/>
    <w:rsid w:val="00C903C5"/>
    <w:rsid w:val="00C916BD"/>
    <w:rsid w:val="00C917F3"/>
    <w:rsid w:val="00C91CCE"/>
    <w:rsid w:val="00C9246D"/>
    <w:rsid w:val="00C926BC"/>
    <w:rsid w:val="00C927CE"/>
    <w:rsid w:val="00C93123"/>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4D9D"/>
    <w:rsid w:val="00CA5D05"/>
    <w:rsid w:val="00CA5E6F"/>
    <w:rsid w:val="00CA698F"/>
    <w:rsid w:val="00CA6ABC"/>
    <w:rsid w:val="00CA6E2F"/>
    <w:rsid w:val="00CA71D3"/>
    <w:rsid w:val="00CA7E1A"/>
    <w:rsid w:val="00CB05F3"/>
    <w:rsid w:val="00CB066A"/>
    <w:rsid w:val="00CB103C"/>
    <w:rsid w:val="00CB18BF"/>
    <w:rsid w:val="00CB1AD7"/>
    <w:rsid w:val="00CB2164"/>
    <w:rsid w:val="00CB2CA8"/>
    <w:rsid w:val="00CB3C73"/>
    <w:rsid w:val="00CB4453"/>
    <w:rsid w:val="00CB6404"/>
    <w:rsid w:val="00CB676E"/>
    <w:rsid w:val="00CB6A32"/>
    <w:rsid w:val="00CB6C3E"/>
    <w:rsid w:val="00CB7415"/>
    <w:rsid w:val="00CC0523"/>
    <w:rsid w:val="00CC0B3D"/>
    <w:rsid w:val="00CC0ECB"/>
    <w:rsid w:val="00CC2123"/>
    <w:rsid w:val="00CC28F5"/>
    <w:rsid w:val="00CC2904"/>
    <w:rsid w:val="00CC2ACE"/>
    <w:rsid w:val="00CC3967"/>
    <w:rsid w:val="00CC471E"/>
    <w:rsid w:val="00CC4840"/>
    <w:rsid w:val="00CC4D1E"/>
    <w:rsid w:val="00CC532D"/>
    <w:rsid w:val="00CC5A17"/>
    <w:rsid w:val="00CC5F08"/>
    <w:rsid w:val="00CC6886"/>
    <w:rsid w:val="00CC707E"/>
    <w:rsid w:val="00CC713F"/>
    <w:rsid w:val="00CD11B3"/>
    <w:rsid w:val="00CD1D5F"/>
    <w:rsid w:val="00CD231F"/>
    <w:rsid w:val="00CD2505"/>
    <w:rsid w:val="00CD3378"/>
    <w:rsid w:val="00CD3F48"/>
    <w:rsid w:val="00CD491F"/>
    <w:rsid w:val="00CD5C8C"/>
    <w:rsid w:val="00CD6A34"/>
    <w:rsid w:val="00CD6D86"/>
    <w:rsid w:val="00CE04B2"/>
    <w:rsid w:val="00CE0EDA"/>
    <w:rsid w:val="00CE11FA"/>
    <w:rsid w:val="00CE14C7"/>
    <w:rsid w:val="00CE234F"/>
    <w:rsid w:val="00CE25FF"/>
    <w:rsid w:val="00CE2A90"/>
    <w:rsid w:val="00CE2AFA"/>
    <w:rsid w:val="00CE2B0E"/>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10E"/>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2F3"/>
    <w:rsid w:val="00D23578"/>
    <w:rsid w:val="00D2366C"/>
    <w:rsid w:val="00D24115"/>
    <w:rsid w:val="00D24302"/>
    <w:rsid w:val="00D24C3F"/>
    <w:rsid w:val="00D24D74"/>
    <w:rsid w:val="00D24DF0"/>
    <w:rsid w:val="00D25CDC"/>
    <w:rsid w:val="00D262C9"/>
    <w:rsid w:val="00D265B6"/>
    <w:rsid w:val="00D26FF4"/>
    <w:rsid w:val="00D27132"/>
    <w:rsid w:val="00D2727F"/>
    <w:rsid w:val="00D27AE1"/>
    <w:rsid w:val="00D30227"/>
    <w:rsid w:val="00D30594"/>
    <w:rsid w:val="00D30B20"/>
    <w:rsid w:val="00D30F96"/>
    <w:rsid w:val="00D31281"/>
    <w:rsid w:val="00D31F5A"/>
    <w:rsid w:val="00D329E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520"/>
    <w:rsid w:val="00D56E29"/>
    <w:rsid w:val="00D57ED3"/>
    <w:rsid w:val="00D57EF3"/>
    <w:rsid w:val="00D600F6"/>
    <w:rsid w:val="00D60197"/>
    <w:rsid w:val="00D60F8F"/>
    <w:rsid w:val="00D61ED4"/>
    <w:rsid w:val="00D62CCC"/>
    <w:rsid w:val="00D62F55"/>
    <w:rsid w:val="00D63BC7"/>
    <w:rsid w:val="00D63DD5"/>
    <w:rsid w:val="00D63F7D"/>
    <w:rsid w:val="00D64E29"/>
    <w:rsid w:val="00D65B17"/>
    <w:rsid w:val="00D65E60"/>
    <w:rsid w:val="00D661C0"/>
    <w:rsid w:val="00D66597"/>
    <w:rsid w:val="00D666EF"/>
    <w:rsid w:val="00D67327"/>
    <w:rsid w:val="00D707F4"/>
    <w:rsid w:val="00D7083F"/>
    <w:rsid w:val="00D70928"/>
    <w:rsid w:val="00D726E6"/>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6EB3"/>
    <w:rsid w:val="00D8741B"/>
    <w:rsid w:val="00D87F1F"/>
    <w:rsid w:val="00D87F54"/>
    <w:rsid w:val="00D9016E"/>
    <w:rsid w:val="00D90829"/>
    <w:rsid w:val="00D90833"/>
    <w:rsid w:val="00D90EEC"/>
    <w:rsid w:val="00D910C8"/>
    <w:rsid w:val="00D939A8"/>
    <w:rsid w:val="00D93BB9"/>
    <w:rsid w:val="00D94AAD"/>
    <w:rsid w:val="00D94C9B"/>
    <w:rsid w:val="00D94D79"/>
    <w:rsid w:val="00D95260"/>
    <w:rsid w:val="00D95393"/>
    <w:rsid w:val="00D9631A"/>
    <w:rsid w:val="00D96745"/>
    <w:rsid w:val="00D96A0C"/>
    <w:rsid w:val="00D96FD0"/>
    <w:rsid w:val="00D97F53"/>
    <w:rsid w:val="00DA0DC8"/>
    <w:rsid w:val="00DA248F"/>
    <w:rsid w:val="00DA2F7E"/>
    <w:rsid w:val="00DA357D"/>
    <w:rsid w:val="00DA3E37"/>
    <w:rsid w:val="00DA4219"/>
    <w:rsid w:val="00DA4B4B"/>
    <w:rsid w:val="00DA4BB2"/>
    <w:rsid w:val="00DA5433"/>
    <w:rsid w:val="00DA59B6"/>
    <w:rsid w:val="00DA6036"/>
    <w:rsid w:val="00DB06E2"/>
    <w:rsid w:val="00DB0ACC"/>
    <w:rsid w:val="00DB15F4"/>
    <w:rsid w:val="00DB182E"/>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C4"/>
    <w:rsid w:val="00DD1CD2"/>
    <w:rsid w:val="00DD22A5"/>
    <w:rsid w:val="00DD30B0"/>
    <w:rsid w:val="00DD3706"/>
    <w:rsid w:val="00DD5236"/>
    <w:rsid w:val="00DD5414"/>
    <w:rsid w:val="00DD5AF6"/>
    <w:rsid w:val="00DD621B"/>
    <w:rsid w:val="00DD69A6"/>
    <w:rsid w:val="00DD7CC6"/>
    <w:rsid w:val="00DE0112"/>
    <w:rsid w:val="00DE13B9"/>
    <w:rsid w:val="00DE1CD0"/>
    <w:rsid w:val="00DE315F"/>
    <w:rsid w:val="00DE39D8"/>
    <w:rsid w:val="00DE3A4F"/>
    <w:rsid w:val="00DE49D3"/>
    <w:rsid w:val="00DE53F0"/>
    <w:rsid w:val="00DE56EE"/>
    <w:rsid w:val="00DE5AC8"/>
    <w:rsid w:val="00DE79C0"/>
    <w:rsid w:val="00DE7A01"/>
    <w:rsid w:val="00DF02C7"/>
    <w:rsid w:val="00DF04F3"/>
    <w:rsid w:val="00DF0E3D"/>
    <w:rsid w:val="00DF1264"/>
    <w:rsid w:val="00DF29AC"/>
    <w:rsid w:val="00DF33FD"/>
    <w:rsid w:val="00DF40DC"/>
    <w:rsid w:val="00DF45BA"/>
    <w:rsid w:val="00DF49FC"/>
    <w:rsid w:val="00DF519F"/>
    <w:rsid w:val="00DF6CE1"/>
    <w:rsid w:val="00DF797A"/>
    <w:rsid w:val="00E00235"/>
    <w:rsid w:val="00E00313"/>
    <w:rsid w:val="00E006C4"/>
    <w:rsid w:val="00E0137C"/>
    <w:rsid w:val="00E01452"/>
    <w:rsid w:val="00E025FD"/>
    <w:rsid w:val="00E03AFE"/>
    <w:rsid w:val="00E046D8"/>
    <w:rsid w:val="00E053A9"/>
    <w:rsid w:val="00E05AF1"/>
    <w:rsid w:val="00E0676A"/>
    <w:rsid w:val="00E06A8A"/>
    <w:rsid w:val="00E06D56"/>
    <w:rsid w:val="00E073CE"/>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7A28"/>
    <w:rsid w:val="00E30828"/>
    <w:rsid w:val="00E32640"/>
    <w:rsid w:val="00E3285C"/>
    <w:rsid w:val="00E32AAC"/>
    <w:rsid w:val="00E331A5"/>
    <w:rsid w:val="00E332F0"/>
    <w:rsid w:val="00E3387F"/>
    <w:rsid w:val="00E33CF5"/>
    <w:rsid w:val="00E33F9F"/>
    <w:rsid w:val="00E34405"/>
    <w:rsid w:val="00E34BA9"/>
    <w:rsid w:val="00E37093"/>
    <w:rsid w:val="00E37780"/>
    <w:rsid w:val="00E4004F"/>
    <w:rsid w:val="00E40290"/>
    <w:rsid w:val="00E4077F"/>
    <w:rsid w:val="00E407FB"/>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6B9"/>
    <w:rsid w:val="00E5072B"/>
    <w:rsid w:val="00E50731"/>
    <w:rsid w:val="00E507E6"/>
    <w:rsid w:val="00E51013"/>
    <w:rsid w:val="00E51B56"/>
    <w:rsid w:val="00E52381"/>
    <w:rsid w:val="00E5378E"/>
    <w:rsid w:val="00E53915"/>
    <w:rsid w:val="00E53923"/>
    <w:rsid w:val="00E53BA5"/>
    <w:rsid w:val="00E53C51"/>
    <w:rsid w:val="00E540C7"/>
    <w:rsid w:val="00E54CD9"/>
    <w:rsid w:val="00E553D7"/>
    <w:rsid w:val="00E55A11"/>
    <w:rsid w:val="00E55E25"/>
    <w:rsid w:val="00E56292"/>
    <w:rsid w:val="00E568F6"/>
    <w:rsid w:val="00E56C13"/>
    <w:rsid w:val="00E56C24"/>
    <w:rsid w:val="00E56CE1"/>
    <w:rsid w:val="00E60627"/>
    <w:rsid w:val="00E60757"/>
    <w:rsid w:val="00E61039"/>
    <w:rsid w:val="00E613D9"/>
    <w:rsid w:val="00E62553"/>
    <w:rsid w:val="00E62918"/>
    <w:rsid w:val="00E62E3D"/>
    <w:rsid w:val="00E63A2E"/>
    <w:rsid w:val="00E6400C"/>
    <w:rsid w:val="00E64477"/>
    <w:rsid w:val="00E64843"/>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DB0"/>
    <w:rsid w:val="00E75EE7"/>
    <w:rsid w:val="00E76340"/>
    <w:rsid w:val="00E769DC"/>
    <w:rsid w:val="00E77F82"/>
    <w:rsid w:val="00E806D5"/>
    <w:rsid w:val="00E80C53"/>
    <w:rsid w:val="00E80CD6"/>
    <w:rsid w:val="00E816DE"/>
    <w:rsid w:val="00E81A47"/>
    <w:rsid w:val="00E8214B"/>
    <w:rsid w:val="00E82180"/>
    <w:rsid w:val="00E82341"/>
    <w:rsid w:val="00E82FEC"/>
    <w:rsid w:val="00E830ED"/>
    <w:rsid w:val="00E835A7"/>
    <w:rsid w:val="00E83915"/>
    <w:rsid w:val="00E83C8F"/>
    <w:rsid w:val="00E84229"/>
    <w:rsid w:val="00E845D9"/>
    <w:rsid w:val="00E84933"/>
    <w:rsid w:val="00E85A3A"/>
    <w:rsid w:val="00E85E2B"/>
    <w:rsid w:val="00E85E47"/>
    <w:rsid w:val="00E86278"/>
    <w:rsid w:val="00E869D0"/>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393A"/>
    <w:rsid w:val="00EA42B8"/>
    <w:rsid w:val="00EA4C2C"/>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BA7"/>
    <w:rsid w:val="00EB7D8F"/>
    <w:rsid w:val="00EC00BE"/>
    <w:rsid w:val="00EC0519"/>
    <w:rsid w:val="00EC0C52"/>
    <w:rsid w:val="00EC1B04"/>
    <w:rsid w:val="00EC1E4E"/>
    <w:rsid w:val="00EC381A"/>
    <w:rsid w:val="00EC4F4B"/>
    <w:rsid w:val="00EC5940"/>
    <w:rsid w:val="00EC5CD1"/>
    <w:rsid w:val="00EC6E85"/>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045"/>
    <w:rsid w:val="00EE5B92"/>
    <w:rsid w:val="00EE6317"/>
    <w:rsid w:val="00EE6CFE"/>
    <w:rsid w:val="00EF003B"/>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0E7"/>
    <w:rsid w:val="00F035F0"/>
    <w:rsid w:val="00F03768"/>
    <w:rsid w:val="00F03865"/>
    <w:rsid w:val="00F03E4E"/>
    <w:rsid w:val="00F03FB8"/>
    <w:rsid w:val="00F073D1"/>
    <w:rsid w:val="00F07532"/>
    <w:rsid w:val="00F07D12"/>
    <w:rsid w:val="00F10FF8"/>
    <w:rsid w:val="00F117C2"/>
    <w:rsid w:val="00F1418A"/>
    <w:rsid w:val="00F15192"/>
    <w:rsid w:val="00F153F2"/>
    <w:rsid w:val="00F1595F"/>
    <w:rsid w:val="00F16746"/>
    <w:rsid w:val="00F17148"/>
    <w:rsid w:val="00F20005"/>
    <w:rsid w:val="00F20BFA"/>
    <w:rsid w:val="00F2120F"/>
    <w:rsid w:val="00F2214F"/>
    <w:rsid w:val="00F222CD"/>
    <w:rsid w:val="00F22398"/>
    <w:rsid w:val="00F2386C"/>
    <w:rsid w:val="00F23878"/>
    <w:rsid w:val="00F24CD0"/>
    <w:rsid w:val="00F252A9"/>
    <w:rsid w:val="00F25BB8"/>
    <w:rsid w:val="00F260C2"/>
    <w:rsid w:val="00F26122"/>
    <w:rsid w:val="00F26803"/>
    <w:rsid w:val="00F26ED0"/>
    <w:rsid w:val="00F27140"/>
    <w:rsid w:val="00F271FF"/>
    <w:rsid w:val="00F27C4A"/>
    <w:rsid w:val="00F27C84"/>
    <w:rsid w:val="00F30267"/>
    <w:rsid w:val="00F302D6"/>
    <w:rsid w:val="00F3109D"/>
    <w:rsid w:val="00F31428"/>
    <w:rsid w:val="00F3231C"/>
    <w:rsid w:val="00F32B4D"/>
    <w:rsid w:val="00F33445"/>
    <w:rsid w:val="00F3382A"/>
    <w:rsid w:val="00F33925"/>
    <w:rsid w:val="00F34DF6"/>
    <w:rsid w:val="00F353A2"/>
    <w:rsid w:val="00F353AB"/>
    <w:rsid w:val="00F35719"/>
    <w:rsid w:val="00F358C1"/>
    <w:rsid w:val="00F36E30"/>
    <w:rsid w:val="00F3721B"/>
    <w:rsid w:val="00F379AD"/>
    <w:rsid w:val="00F37A1F"/>
    <w:rsid w:val="00F37B21"/>
    <w:rsid w:val="00F37E8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5E9"/>
    <w:rsid w:val="00F5173C"/>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0E9"/>
    <w:rsid w:val="00F634D7"/>
    <w:rsid w:val="00F64449"/>
    <w:rsid w:val="00F644DF"/>
    <w:rsid w:val="00F65AFC"/>
    <w:rsid w:val="00F65BBB"/>
    <w:rsid w:val="00F65D01"/>
    <w:rsid w:val="00F674B9"/>
    <w:rsid w:val="00F70963"/>
    <w:rsid w:val="00F7192B"/>
    <w:rsid w:val="00F71B4A"/>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A01"/>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382"/>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92A"/>
    <w:rsid w:val="00FC0C01"/>
    <w:rsid w:val="00FC1166"/>
    <w:rsid w:val="00FC1482"/>
    <w:rsid w:val="00FC19A9"/>
    <w:rsid w:val="00FC1AE1"/>
    <w:rsid w:val="00FC2503"/>
    <w:rsid w:val="00FC27AF"/>
    <w:rsid w:val="00FC3FE3"/>
    <w:rsid w:val="00FC547F"/>
    <w:rsid w:val="00FC5F1A"/>
    <w:rsid w:val="00FC6870"/>
    <w:rsid w:val="00FC70D4"/>
    <w:rsid w:val="00FC70D6"/>
    <w:rsid w:val="00FC7BBB"/>
    <w:rsid w:val="00FC7E7A"/>
    <w:rsid w:val="00FD0066"/>
    <w:rsid w:val="00FD0165"/>
    <w:rsid w:val="00FD0ECB"/>
    <w:rsid w:val="00FD1342"/>
    <w:rsid w:val="00FD1561"/>
    <w:rsid w:val="00FD2E9F"/>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88"/>
    <w:rsid w:val="00FE23BC"/>
    <w:rsid w:val="00FE2B5A"/>
    <w:rsid w:val="00FE3590"/>
    <w:rsid w:val="00FE3F6C"/>
    <w:rsid w:val="00FE6286"/>
    <w:rsid w:val="00FE6481"/>
    <w:rsid w:val="00FE7C53"/>
    <w:rsid w:val="00FE7F65"/>
    <w:rsid w:val="00FF1AAC"/>
    <w:rsid w:val="00FF2AD5"/>
    <w:rsid w:val="00FF3083"/>
    <w:rsid w:val="00FF3298"/>
    <w:rsid w:val="00FF4946"/>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BDEA2EC"/>
  <w15:docId w15:val="{2335258E-5B8F-4170-972B-CF99CE59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 Char1"/>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 Char1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qFormat/>
    <w:rsid w:val="001A5C4E"/>
    <w:rPr>
      <w:rFonts w:ascii="Verdana" w:hAnsi="Verdana" w:hint="default"/>
      <w:b/>
      <w:bCs/>
      <w:i w:val="0"/>
      <w:iCs w:val="0"/>
      <w:color w:val="000000"/>
      <w:sz w:val="52"/>
      <w:szCs w:val="52"/>
    </w:rPr>
  </w:style>
  <w:style w:type="character" w:customStyle="1" w:styleId="15">
    <w:name w:val="15"/>
    <w:rsid w:val="00D63DD5"/>
    <w:rPr>
      <w:rFonts w:ascii="TimesNewRomanPSMT" w:hAnsi="TimesNewRomanPSMT"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68741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81228018">
      <w:bodyDiv w:val="1"/>
      <w:marLeft w:val="0"/>
      <w:marRight w:val="0"/>
      <w:marTop w:val="0"/>
      <w:marBottom w:val="0"/>
      <w:divBdr>
        <w:top w:val="none" w:sz="0" w:space="0" w:color="auto"/>
        <w:left w:val="none" w:sz="0" w:space="0" w:color="auto"/>
        <w:bottom w:val="none" w:sz="0" w:space="0" w:color="auto"/>
        <w:right w:val="none" w:sz="0" w:space="0" w:color="auto"/>
      </w:divBdr>
    </w:div>
    <w:div w:id="282807519">
      <w:bodyDiv w:val="1"/>
      <w:marLeft w:val="0"/>
      <w:marRight w:val="0"/>
      <w:marTop w:val="0"/>
      <w:marBottom w:val="0"/>
      <w:divBdr>
        <w:top w:val="none" w:sz="0" w:space="0" w:color="auto"/>
        <w:left w:val="none" w:sz="0" w:space="0" w:color="auto"/>
        <w:bottom w:val="none" w:sz="0" w:space="0" w:color="auto"/>
        <w:right w:val="none" w:sz="0" w:space="0" w:color="auto"/>
      </w:divBdr>
    </w:div>
    <w:div w:id="284653331">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7287140">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29547692">
      <w:bodyDiv w:val="1"/>
      <w:marLeft w:val="0"/>
      <w:marRight w:val="0"/>
      <w:marTop w:val="0"/>
      <w:marBottom w:val="0"/>
      <w:divBdr>
        <w:top w:val="none" w:sz="0" w:space="0" w:color="auto"/>
        <w:left w:val="none" w:sz="0" w:space="0" w:color="auto"/>
        <w:bottom w:val="none" w:sz="0" w:space="0" w:color="auto"/>
        <w:right w:val="none" w:sz="0" w:space="0" w:color="auto"/>
      </w:divBdr>
    </w:div>
    <w:div w:id="443578823">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147640">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310611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8315234">
      <w:bodyDiv w:val="1"/>
      <w:marLeft w:val="0"/>
      <w:marRight w:val="0"/>
      <w:marTop w:val="0"/>
      <w:marBottom w:val="0"/>
      <w:divBdr>
        <w:top w:val="none" w:sz="0" w:space="0" w:color="auto"/>
        <w:left w:val="none" w:sz="0" w:space="0" w:color="auto"/>
        <w:bottom w:val="none" w:sz="0" w:space="0" w:color="auto"/>
        <w:right w:val="none" w:sz="0" w:space="0" w:color="auto"/>
      </w:divBdr>
    </w:div>
    <w:div w:id="624389695">
      <w:bodyDiv w:val="1"/>
      <w:marLeft w:val="0"/>
      <w:marRight w:val="0"/>
      <w:marTop w:val="0"/>
      <w:marBottom w:val="0"/>
      <w:divBdr>
        <w:top w:val="none" w:sz="0" w:space="0" w:color="auto"/>
        <w:left w:val="none" w:sz="0" w:space="0" w:color="auto"/>
        <w:bottom w:val="none" w:sz="0" w:space="0" w:color="auto"/>
        <w:right w:val="none" w:sz="0" w:space="0" w:color="auto"/>
      </w:divBdr>
    </w:div>
    <w:div w:id="638263821">
      <w:bodyDiv w:val="1"/>
      <w:marLeft w:val="0"/>
      <w:marRight w:val="0"/>
      <w:marTop w:val="0"/>
      <w:marBottom w:val="0"/>
      <w:divBdr>
        <w:top w:val="none" w:sz="0" w:space="0" w:color="auto"/>
        <w:left w:val="none" w:sz="0" w:space="0" w:color="auto"/>
        <w:bottom w:val="none" w:sz="0" w:space="0" w:color="auto"/>
        <w:right w:val="none" w:sz="0" w:space="0" w:color="auto"/>
      </w:divBdr>
    </w:div>
    <w:div w:id="649401561">
      <w:bodyDiv w:val="1"/>
      <w:marLeft w:val="0"/>
      <w:marRight w:val="0"/>
      <w:marTop w:val="0"/>
      <w:marBottom w:val="0"/>
      <w:divBdr>
        <w:top w:val="none" w:sz="0" w:space="0" w:color="auto"/>
        <w:left w:val="none" w:sz="0" w:space="0" w:color="auto"/>
        <w:bottom w:val="none" w:sz="0" w:space="0" w:color="auto"/>
        <w:right w:val="none" w:sz="0" w:space="0" w:color="auto"/>
      </w:divBdr>
    </w:div>
    <w:div w:id="65052103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997254">
      <w:bodyDiv w:val="1"/>
      <w:marLeft w:val="0"/>
      <w:marRight w:val="0"/>
      <w:marTop w:val="0"/>
      <w:marBottom w:val="0"/>
      <w:divBdr>
        <w:top w:val="none" w:sz="0" w:space="0" w:color="auto"/>
        <w:left w:val="none" w:sz="0" w:space="0" w:color="auto"/>
        <w:bottom w:val="none" w:sz="0" w:space="0" w:color="auto"/>
        <w:right w:val="none" w:sz="0" w:space="0" w:color="auto"/>
      </w:divBdr>
    </w:div>
    <w:div w:id="7150076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5000222">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5753412">
      <w:bodyDiv w:val="1"/>
      <w:marLeft w:val="0"/>
      <w:marRight w:val="0"/>
      <w:marTop w:val="0"/>
      <w:marBottom w:val="0"/>
      <w:divBdr>
        <w:top w:val="none" w:sz="0" w:space="0" w:color="auto"/>
        <w:left w:val="none" w:sz="0" w:space="0" w:color="auto"/>
        <w:bottom w:val="none" w:sz="0" w:space="0" w:color="auto"/>
        <w:right w:val="none" w:sz="0" w:space="0" w:color="auto"/>
      </w:divBdr>
    </w:div>
    <w:div w:id="968588775">
      <w:bodyDiv w:val="1"/>
      <w:marLeft w:val="0"/>
      <w:marRight w:val="0"/>
      <w:marTop w:val="0"/>
      <w:marBottom w:val="0"/>
      <w:divBdr>
        <w:top w:val="none" w:sz="0" w:space="0" w:color="auto"/>
        <w:left w:val="none" w:sz="0" w:space="0" w:color="auto"/>
        <w:bottom w:val="none" w:sz="0" w:space="0" w:color="auto"/>
        <w:right w:val="none" w:sz="0" w:space="0" w:color="auto"/>
      </w:divBdr>
    </w:div>
    <w:div w:id="98311776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6440013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13607203">
      <w:bodyDiv w:val="1"/>
      <w:marLeft w:val="0"/>
      <w:marRight w:val="0"/>
      <w:marTop w:val="0"/>
      <w:marBottom w:val="0"/>
      <w:divBdr>
        <w:top w:val="none" w:sz="0" w:space="0" w:color="auto"/>
        <w:left w:val="none" w:sz="0" w:space="0" w:color="auto"/>
        <w:bottom w:val="none" w:sz="0" w:space="0" w:color="auto"/>
        <w:right w:val="none" w:sz="0" w:space="0" w:color="auto"/>
      </w:divBdr>
    </w:div>
    <w:div w:id="1321470966">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6606592">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6513942">
      <w:bodyDiv w:val="1"/>
      <w:marLeft w:val="0"/>
      <w:marRight w:val="0"/>
      <w:marTop w:val="0"/>
      <w:marBottom w:val="0"/>
      <w:divBdr>
        <w:top w:val="none" w:sz="0" w:space="0" w:color="auto"/>
        <w:left w:val="none" w:sz="0" w:space="0" w:color="auto"/>
        <w:bottom w:val="none" w:sz="0" w:space="0" w:color="auto"/>
        <w:right w:val="none" w:sz="0" w:space="0" w:color="auto"/>
      </w:divBdr>
    </w:div>
    <w:div w:id="1531453169">
      <w:bodyDiv w:val="1"/>
      <w:marLeft w:val="0"/>
      <w:marRight w:val="0"/>
      <w:marTop w:val="0"/>
      <w:marBottom w:val="0"/>
      <w:divBdr>
        <w:top w:val="none" w:sz="0" w:space="0" w:color="auto"/>
        <w:left w:val="none" w:sz="0" w:space="0" w:color="auto"/>
        <w:bottom w:val="none" w:sz="0" w:space="0" w:color="auto"/>
        <w:right w:val="none" w:sz="0" w:space="0" w:color="auto"/>
      </w:divBdr>
    </w:div>
    <w:div w:id="1540047387">
      <w:bodyDiv w:val="1"/>
      <w:marLeft w:val="0"/>
      <w:marRight w:val="0"/>
      <w:marTop w:val="0"/>
      <w:marBottom w:val="0"/>
      <w:divBdr>
        <w:top w:val="none" w:sz="0" w:space="0" w:color="auto"/>
        <w:left w:val="none" w:sz="0" w:space="0" w:color="auto"/>
        <w:bottom w:val="none" w:sz="0" w:space="0" w:color="auto"/>
        <w:right w:val="none" w:sz="0" w:space="0" w:color="auto"/>
      </w:divBdr>
    </w:div>
    <w:div w:id="1567571102">
      <w:bodyDiv w:val="1"/>
      <w:marLeft w:val="0"/>
      <w:marRight w:val="0"/>
      <w:marTop w:val="0"/>
      <w:marBottom w:val="0"/>
      <w:divBdr>
        <w:top w:val="none" w:sz="0" w:space="0" w:color="auto"/>
        <w:left w:val="none" w:sz="0" w:space="0" w:color="auto"/>
        <w:bottom w:val="none" w:sz="0" w:space="0" w:color="auto"/>
        <w:right w:val="none" w:sz="0" w:space="0" w:color="auto"/>
      </w:divBdr>
    </w:div>
    <w:div w:id="1624580530">
      <w:bodyDiv w:val="1"/>
      <w:marLeft w:val="0"/>
      <w:marRight w:val="0"/>
      <w:marTop w:val="0"/>
      <w:marBottom w:val="0"/>
      <w:divBdr>
        <w:top w:val="none" w:sz="0" w:space="0" w:color="auto"/>
        <w:left w:val="none" w:sz="0" w:space="0" w:color="auto"/>
        <w:bottom w:val="none" w:sz="0" w:space="0" w:color="auto"/>
        <w:right w:val="none" w:sz="0" w:space="0" w:color="auto"/>
      </w:divBdr>
    </w:div>
    <w:div w:id="1628386756">
      <w:bodyDiv w:val="1"/>
      <w:marLeft w:val="0"/>
      <w:marRight w:val="0"/>
      <w:marTop w:val="0"/>
      <w:marBottom w:val="0"/>
      <w:divBdr>
        <w:top w:val="none" w:sz="0" w:space="0" w:color="auto"/>
        <w:left w:val="none" w:sz="0" w:space="0" w:color="auto"/>
        <w:bottom w:val="none" w:sz="0" w:space="0" w:color="auto"/>
        <w:right w:val="none" w:sz="0" w:space="0" w:color="auto"/>
      </w:divBdr>
    </w:div>
    <w:div w:id="1675717648">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9521575">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8790371">
      <w:bodyDiv w:val="1"/>
      <w:marLeft w:val="0"/>
      <w:marRight w:val="0"/>
      <w:marTop w:val="0"/>
      <w:marBottom w:val="0"/>
      <w:divBdr>
        <w:top w:val="none" w:sz="0" w:space="0" w:color="auto"/>
        <w:left w:val="none" w:sz="0" w:space="0" w:color="auto"/>
        <w:bottom w:val="none" w:sz="0" w:space="0" w:color="auto"/>
        <w:right w:val="none" w:sz="0" w:space="0" w:color="auto"/>
      </w:divBdr>
    </w:div>
    <w:div w:id="1887058504">
      <w:bodyDiv w:val="1"/>
      <w:marLeft w:val="0"/>
      <w:marRight w:val="0"/>
      <w:marTop w:val="0"/>
      <w:marBottom w:val="0"/>
      <w:divBdr>
        <w:top w:val="none" w:sz="0" w:space="0" w:color="auto"/>
        <w:left w:val="none" w:sz="0" w:space="0" w:color="auto"/>
        <w:bottom w:val="none" w:sz="0" w:space="0" w:color="auto"/>
        <w:right w:val="none" w:sz="0" w:space="0" w:color="auto"/>
      </w:divBdr>
    </w:div>
    <w:div w:id="19221775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57903975">
      <w:bodyDiv w:val="1"/>
      <w:marLeft w:val="0"/>
      <w:marRight w:val="0"/>
      <w:marTop w:val="0"/>
      <w:marBottom w:val="0"/>
      <w:divBdr>
        <w:top w:val="none" w:sz="0" w:space="0" w:color="auto"/>
        <w:left w:val="none" w:sz="0" w:space="0" w:color="auto"/>
        <w:bottom w:val="none" w:sz="0" w:space="0" w:color="auto"/>
        <w:right w:val="none" w:sz="0" w:space="0" w:color="auto"/>
      </w:divBdr>
    </w:div>
    <w:div w:id="196341917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382362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2140808">
      <w:bodyDiv w:val="1"/>
      <w:marLeft w:val="0"/>
      <w:marRight w:val="0"/>
      <w:marTop w:val="0"/>
      <w:marBottom w:val="0"/>
      <w:divBdr>
        <w:top w:val="none" w:sz="0" w:space="0" w:color="auto"/>
        <w:left w:val="none" w:sz="0" w:space="0" w:color="auto"/>
        <w:bottom w:val="none" w:sz="0" w:space="0" w:color="auto"/>
        <w:right w:val="none" w:sz="0" w:space="0" w:color="auto"/>
      </w:divBdr>
    </w:div>
    <w:div w:id="2146701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4241E-CCAF-4354-9D74-4061D270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4125</Words>
  <Characters>23518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cp:lastModifiedBy>
  <cp:revision>4</cp:revision>
  <cp:lastPrinted>2024-04-09T10:41:00Z</cp:lastPrinted>
  <dcterms:created xsi:type="dcterms:W3CDTF">2026-03-17T08:25:00Z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