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AF40E" w14:textId="77777777" w:rsidR="0027466F" w:rsidRPr="0027466F" w:rsidRDefault="0027466F" w:rsidP="0027466F">
      <w:pPr>
        <w:widowControl w:val="0"/>
        <w:spacing w:before="120" w:after="120" w:line="264" w:lineRule="auto"/>
        <w:jc w:val="center"/>
        <w:outlineLvl w:val="1"/>
        <w:rPr>
          <w:rFonts w:eastAsia="Times New Roman" w:cs="Times New Roman"/>
          <w:kern w:val="0"/>
          <w:sz w:val="28"/>
          <w:szCs w:val="28"/>
          <w:lang w:val="nl-NL"/>
          <w14:ligatures w14:val="none"/>
        </w:rPr>
      </w:pPr>
      <w:r w:rsidRPr="0027466F">
        <w:rPr>
          <w:rFonts w:eastAsia="Times New Roman" w:cs="Times New Roman"/>
          <w:b/>
          <w:kern w:val="0"/>
          <w:sz w:val="28"/>
          <w:szCs w:val="28"/>
          <w:lang w:val="nl-NL"/>
          <w14:ligatures w14:val="none"/>
        </w:rPr>
        <w:t>Chương V. YÊU CẦU VỀ KỸ THUẬT</w:t>
      </w:r>
    </w:p>
    <w:p w14:paraId="2711B14D" w14:textId="77777777" w:rsidR="0027466F" w:rsidRPr="0027466F" w:rsidRDefault="0027466F" w:rsidP="0027466F">
      <w:pPr>
        <w:spacing w:after="0" w:line="240" w:lineRule="auto"/>
        <w:jc w:val="center"/>
        <w:rPr>
          <w:rFonts w:eastAsia="Times New Roman" w:cs="Times New Roman"/>
          <w:b/>
          <w:kern w:val="0"/>
          <w:sz w:val="20"/>
          <w:szCs w:val="32"/>
          <w:lang w:val="nl-NL"/>
          <w14:ligatures w14:val="none"/>
        </w:rPr>
      </w:pPr>
    </w:p>
    <w:p w14:paraId="6CCBA63F" w14:textId="77777777" w:rsidR="0027466F" w:rsidRPr="0027466F" w:rsidRDefault="0027466F" w:rsidP="0027466F">
      <w:pPr>
        <w:widowControl w:val="0"/>
        <w:spacing w:after="0" w:line="312" w:lineRule="auto"/>
        <w:ind w:firstLine="709"/>
        <w:rPr>
          <w:rFonts w:eastAsia="Times New Roman" w:cs="Times New Roman"/>
          <w:b/>
          <w:kern w:val="0"/>
          <w:sz w:val="28"/>
          <w:szCs w:val="28"/>
          <w14:ligatures w14:val="none"/>
        </w:rPr>
      </w:pPr>
      <w:r w:rsidRPr="0027466F">
        <w:rPr>
          <w:rFonts w:eastAsia="Times New Roman" w:cs="Times New Roman"/>
          <w:b/>
          <w:kern w:val="0"/>
          <w:sz w:val="28"/>
          <w:szCs w:val="28"/>
          <w14:ligatures w14:val="none"/>
        </w:rPr>
        <w:t>Mục 1. Yêu cầu về kỹ thuật</w:t>
      </w:r>
    </w:p>
    <w:p w14:paraId="5BB59F78" w14:textId="77777777" w:rsidR="0027466F" w:rsidRPr="0027466F" w:rsidRDefault="0027466F" w:rsidP="0027466F">
      <w:pPr>
        <w:widowControl w:val="0"/>
        <w:spacing w:after="0" w:line="312" w:lineRule="auto"/>
        <w:ind w:firstLine="709"/>
        <w:rPr>
          <w:rFonts w:eastAsia="Times New Roman" w:cs="Times New Roman"/>
          <w:kern w:val="0"/>
          <w:sz w:val="28"/>
          <w:szCs w:val="28"/>
          <w14:ligatures w14:val="none"/>
        </w:rPr>
      </w:pPr>
      <w:r w:rsidRPr="0027466F">
        <w:rPr>
          <w:rFonts w:eastAsia="Times New Roman" w:cs="Times New Roman"/>
          <w:kern w:val="0"/>
          <w:sz w:val="28"/>
          <w:szCs w:val="28"/>
          <w14:ligatures w14:val="none"/>
        </w:rPr>
        <w:t xml:space="preserve">Yêu cầu về kỹ thuật bao gồm các nội dung cơ bản như sau: </w:t>
      </w:r>
    </w:p>
    <w:p w14:paraId="61B39DAD" w14:textId="77777777" w:rsidR="0027466F" w:rsidRPr="0027466F" w:rsidRDefault="0027466F" w:rsidP="0027466F">
      <w:pPr>
        <w:widowControl w:val="0"/>
        <w:spacing w:after="0" w:line="312" w:lineRule="auto"/>
        <w:ind w:firstLine="709"/>
        <w:rPr>
          <w:rFonts w:eastAsia="Times New Roman" w:cs="Times New Roman"/>
          <w:b/>
          <w:kern w:val="0"/>
          <w:sz w:val="28"/>
          <w:szCs w:val="28"/>
          <w14:ligatures w14:val="none"/>
        </w:rPr>
      </w:pPr>
      <w:r w:rsidRPr="0027466F">
        <w:rPr>
          <w:rFonts w:eastAsia="Times New Roman" w:cs="Times New Roman"/>
          <w:b/>
          <w:kern w:val="0"/>
          <w:sz w:val="28"/>
          <w:szCs w:val="28"/>
          <w14:ligatures w14:val="none"/>
        </w:rPr>
        <w:t>1.1. Giới thiệu chung về dự án/dự toán mua sắm, gói thầu</w:t>
      </w:r>
    </w:p>
    <w:p w14:paraId="42B4E2F2" w14:textId="77777777" w:rsidR="0027466F" w:rsidRPr="0027466F" w:rsidRDefault="0027466F" w:rsidP="0027466F">
      <w:pPr>
        <w:widowControl w:val="0"/>
        <w:spacing w:after="0" w:line="312" w:lineRule="auto"/>
        <w:ind w:firstLine="709"/>
        <w:rPr>
          <w:rFonts w:eastAsia="Times New Roman" w:cs="Times New Roman"/>
          <w:kern w:val="0"/>
          <w:sz w:val="28"/>
          <w:szCs w:val="28"/>
          <w14:ligatures w14:val="none"/>
        </w:rPr>
      </w:pPr>
      <w:bookmarkStart w:id="0" w:name="_Hlk154743134"/>
      <w:r w:rsidRPr="0027466F">
        <w:rPr>
          <w:rFonts w:eastAsia="Times New Roman" w:cs="Times New Roman"/>
          <w:kern w:val="0"/>
          <w:sz w:val="28"/>
          <w:szCs w:val="28"/>
          <w14:ligatures w14:val="none"/>
        </w:rPr>
        <w:t>˗ Chủ đầu tư: Trường Quân sự Quân khu 5.</w:t>
      </w:r>
    </w:p>
    <w:p w14:paraId="30732360" w14:textId="77777777" w:rsidR="0027466F" w:rsidRPr="0027466F" w:rsidRDefault="0027466F" w:rsidP="0027466F">
      <w:pPr>
        <w:spacing w:after="0" w:line="312" w:lineRule="auto"/>
        <w:ind w:firstLine="709"/>
        <w:rPr>
          <w:rFonts w:eastAsia="Times New Roman" w:cs="Times New Roman"/>
          <w:kern w:val="0"/>
          <w:sz w:val="28"/>
          <w:szCs w:val="28"/>
          <w14:ligatures w14:val="none"/>
        </w:rPr>
      </w:pPr>
      <w:r w:rsidRPr="0027466F">
        <w:rPr>
          <w:rFonts w:eastAsia="Times New Roman" w:cs="Times New Roman"/>
          <w:kern w:val="0"/>
          <w:sz w:val="28"/>
          <w:szCs w:val="28"/>
          <w14:ligatures w14:val="none"/>
        </w:rPr>
        <w:t>- Dự toán mua sắm: Bảo đảm vật chất huấn luyện cho học viên khoá 73 năm 2026.</w:t>
      </w:r>
    </w:p>
    <w:p w14:paraId="4C20DBF6" w14:textId="77777777" w:rsidR="0027466F" w:rsidRPr="0027466F" w:rsidRDefault="0027466F" w:rsidP="0027466F">
      <w:pPr>
        <w:widowControl w:val="0"/>
        <w:spacing w:after="0" w:line="312" w:lineRule="auto"/>
        <w:ind w:firstLine="709"/>
        <w:rPr>
          <w:rFonts w:eastAsia="Times New Roman" w:cs="Times New Roman"/>
          <w:kern w:val="0"/>
          <w:sz w:val="28"/>
          <w:szCs w:val="28"/>
          <w14:ligatures w14:val="none"/>
        </w:rPr>
      </w:pPr>
      <w:r w:rsidRPr="0027466F">
        <w:rPr>
          <w:rFonts w:eastAsia="Times New Roman" w:cs="Times New Roman"/>
          <w:kern w:val="0"/>
          <w:sz w:val="28"/>
          <w:szCs w:val="28"/>
          <w14:ligatures w14:val="none"/>
        </w:rPr>
        <w:t>- Tên gói thầu: Bảo đảm vật chất huấn luyện cho học viên khoá 73 năm 2026.</w:t>
      </w:r>
    </w:p>
    <w:p w14:paraId="23A34E27" w14:textId="77777777" w:rsidR="0027466F" w:rsidRPr="0027466F" w:rsidRDefault="0027466F" w:rsidP="0027466F">
      <w:pPr>
        <w:widowControl w:val="0"/>
        <w:spacing w:after="0" w:line="312" w:lineRule="auto"/>
        <w:ind w:firstLine="709"/>
        <w:rPr>
          <w:rFonts w:eastAsia="Times New Roman" w:cs="Times New Roman"/>
          <w:iCs/>
          <w:kern w:val="0"/>
          <w:sz w:val="28"/>
          <w:szCs w:val="28"/>
          <w14:ligatures w14:val="none"/>
        </w:rPr>
      </w:pPr>
      <w:r w:rsidRPr="0027466F">
        <w:rPr>
          <w:rFonts w:eastAsia="Times New Roman" w:cs="Times New Roman"/>
          <w:iCs/>
          <w:kern w:val="0"/>
          <w:sz w:val="28"/>
          <w:szCs w:val="28"/>
          <w14:ligatures w14:val="none"/>
        </w:rPr>
        <w:t xml:space="preserve">- Loại hợp đồng: Trọn gói </w:t>
      </w:r>
    </w:p>
    <w:p w14:paraId="4AF9E338" w14:textId="77777777" w:rsidR="0027466F" w:rsidRPr="0027466F" w:rsidRDefault="0027466F" w:rsidP="0027466F">
      <w:pPr>
        <w:widowControl w:val="0"/>
        <w:spacing w:after="0" w:line="312" w:lineRule="auto"/>
        <w:ind w:firstLine="709"/>
        <w:rPr>
          <w:rFonts w:eastAsia="Times New Roman" w:cs="Times New Roman"/>
          <w:kern w:val="0"/>
          <w:sz w:val="28"/>
          <w:szCs w:val="28"/>
          <w14:ligatures w14:val="none"/>
        </w:rPr>
      </w:pPr>
      <w:r w:rsidRPr="0027466F">
        <w:rPr>
          <w:rFonts w:eastAsia="Times New Roman" w:cs="Times New Roman"/>
          <w:iCs/>
          <w:kern w:val="0"/>
          <w:sz w:val="28"/>
          <w:szCs w:val="28"/>
          <w14:ligatures w14:val="none"/>
        </w:rPr>
        <w:t>- Thời gian thực hiện gói thầu: 30 ngày.</w:t>
      </w:r>
    </w:p>
    <w:p w14:paraId="6F8EA5E5" w14:textId="77777777" w:rsidR="0027466F" w:rsidRPr="0027466F" w:rsidRDefault="0027466F" w:rsidP="0027466F">
      <w:pPr>
        <w:widowControl w:val="0"/>
        <w:spacing w:after="0" w:line="312" w:lineRule="auto"/>
        <w:ind w:firstLine="709"/>
        <w:rPr>
          <w:rFonts w:eastAsia="Times New Roman" w:cs="Times New Roman"/>
          <w:kern w:val="0"/>
          <w:sz w:val="28"/>
          <w:szCs w:val="28"/>
          <w14:ligatures w14:val="none"/>
        </w:rPr>
      </w:pPr>
      <w:r w:rsidRPr="0027466F">
        <w:rPr>
          <w:rFonts w:eastAsia="Times New Roman" w:cs="Times New Roman"/>
          <w:kern w:val="0"/>
          <w:sz w:val="28"/>
          <w:szCs w:val="28"/>
          <w14:ligatures w14:val="none"/>
        </w:rPr>
        <w:t>˗ Địa điểm thực hiện: Trường Quân sự Quân khu 5.</w:t>
      </w:r>
    </w:p>
    <w:bookmarkEnd w:id="0"/>
    <w:p w14:paraId="4E7F3821" w14:textId="77777777" w:rsidR="0027466F" w:rsidRPr="0027466F" w:rsidRDefault="0027466F" w:rsidP="0027466F">
      <w:pPr>
        <w:widowControl w:val="0"/>
        <w:spacing w:after="0" w:line="312" w:lineRule="auto"/>
        <w:ind w:firstLine="709"/>
        <w:rPr>
          <w:rFonts w:eastAsia="Times New Roman" w:cs="Times New Roman"/>
          <w:b/>
          <w:kern w:val="0"/>
          <w:sz w:val="28"/>
          <w:szCs w:val="28"/>
          <w14:ligatures w14:val="none"/>
        </w:rPr>
      </w:pPr>
      <w:r w:rsidRPr="0027466F">
        <w:rPr>
          <w:rFonts w:eastAsia="Times New Roman" w:cs="Times New Roman"/>
          <w:b/>
          <w:kern w:val="0"/>
          <w:sz w:val="28"/>
          <w:szCs w:val="28"/>
          <w14:ligatures w14:val="none"/>
        </w:rPr>
        <w:t>1.2. Yêu cầu về kỹ thuật</w:t>
      </w:r>
    </w:p>
    <w:p w14:paraId="0199203C"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xml:space="preserve">Yêu cầu về kỹ thuật bao gồm yêu cầu về kỹ thuật chung và yêu cầu về kỹ thuật chi tiết đối với hàng hóa thuộc phạm vi cung cấp của gói thầu, cụ thể: </w:t>
      </w:r>
    </w:p>
    <w:p w14:paraId="6A7653E5"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xml:space="preserve">a) Yêu cầu về kỹ thuật chung: </w:t>
      </w:r>
    </w:p>
    <w:p w14:paraId="587D5793"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Hàng hóa mới 100%, có nguồn gốc hợp pháp theo Luật định.</w:t>
      </w:r>
    </w:p>
    <w:p w14:paraId="5B959078"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Cung cấp tài liệu chứng minh nguồn gốc xuất xứ, chất lượng của hàng hóa khi có yêu cầu của Chủ đầu tư.</w:t>
      </w:r>
    </w:p>
    <w:p w14:paraId="13D44548"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Cử cán bộ hỗ trợ kỹ thuật, hướng dẫn để thực hiện dự án trong suốt quá trình thực hiện gói thầu.</w:t>
      </w:r>
    </w:p>
    <w:p w14:paraId="51728E08"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Nhà thầu phải cam kết các yêu cầu về đóng gói, vận chuyển và lắp đặt: Đóng gói, vận chuyển và lắp đặt tất cả các hàng hóa đến từng hộ dân, phải theo đúng yêu cầu kỹ thuật của hợp đồng và của nhà sản xuất.</w:t>
      </w:r>
    </w:p>
    <w:p w14:paraId="32BFAF8F"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Chịu hoàn toàn chi phí thuê đơn vị có chức năng kiểm tra, đánh giá chất lượng hàng hóa trước khi bàn giao nếu có yêu cầu của đơn vị thụ hưởng.</w:t>
      </w:r>
    </w:p>
    <w:p w14:paraId="7EBED4F1"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Thu hồi, đổi trả hàng hoá trong trường hợp hàng hoá đã giao nhưng không đảm bảo chất lượng, không sử dụng được hoặc có thông báo thu hồi của cơ quan có thẩm quyền mà nguyên nhân không do lỗi của chủ đầu tư;</w:t>
      </w:r>
    </w:p>
    <w:p w14:paraId="79FC1324"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Nhà thầu phải cam kết giá chào thầu của nhà thầu đã bao gồm các loại chi phí liên quan như: Tập huấn chuyển giao việc quản lý, công nghệ; chi phí vận chuyển, bảo hành, bảo trì..., thuế giá trị gia tăng và các loại thuế, phí khác theo quy định của pháp luật hiện hành.</w:t>
      </w:r>
    </w:p>
    <w:p w14:paraId="56773401" w14:textId="77777777" w:rsidR="0027466F" w:rsidRPr="0027466F" w:rsidRDefault="0027466F" w:rsidP="0027466F">
      <w:pPr>
        <w:widowControl w:val="0"/>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 xml:space="preserve">- Nhà thầu phải cam kết bảo hành các sự cố đột xuất: Khi nhận được thông </w:t>
      </w:r>
      <w:r w:rsidRPr="0027466F">
        <w:rPr>
          <w:rFonts w:eastAsia="Times New Roman" w:cs="Times New Roman"/>
          <w:spacing w:val="-2"/>
          <w:kern w:val="0"/>
          <w:sz w:val="28"/>
          <w:szCs w:val="28"/>
          <w14:ligatures w14:val="none"/>
        </w:rPr>
        <w:lastRenderedPageBreak/>
        <w:t>tin hàng hóa có sự cố, nhà thầu sẽ có mặt trong thời gian 24 giờ với đầy đủ hàng hóa thay thế. Toàn bộ các chi phí cho việc bảo hành hàng hóa trong gói thầu (trường hợp lỗi kỹ thuật hoặc lỗi do nhà sản xuất) do nhà thầu chịu.</w:t>
      </w:r>
    </w:p>
    <w:p w14:paraId="3612E1CE" w14:textId="77777777" w:rsidR="0027466F" w:rsidRPr="0027466F" w:rsidRDefault="0027466F" w:rsidP="0027466F">
      <w:pPr>
        <w:spacing w:after="0" w:line="312" w:lineRule="auto"/>
        <w:ind w:firstLine="709"/>
        <w:rPr>
          <w:rFonts w:eastAsia="Times New Roman" w:cs="Times New Roman"/>
          <w:spacing w:val="-2"/>
          <w:kern w:val="0"/>
          <w:sz w:val="28"/>
          <w:szCs w:val="28"/>
          <w14:ligatures w14:val="none"/>
        </w:rPr>
      </w:pPr>
      <w:r w:rsidRPr="0027466F">
        <w:rPr>
          <w:rFonts w:eastAsia="Times New Roman" w:cs="Times New Roman"/>
          <w:spacing w:val="-2"/>
          <w:kern w:val="0"/>
          <w:sz w:val="28"/>
          <w:szCs w:val="28"/>
          <w14:ligatures w14:val="none"/>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933"/>
      </w:tblGrid>
      <w:tr w:rsidR="0027466F" w:rsidRPr="0027466F" w14:paraId="44264A21"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D6D74B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w:t>
            </w:r>
          </w:p>
        </w:tc>
        <w:tc>
          <w:tcPr>
            <w:tcW w:w="4377" w:type="pct"/>
            <w:tcBorders>
              <w:top w:val="single" w:sz="4" w:space="0" w:color="auto"/>
              <w:left w:val="single" w:sz="4" w:space="0" w:color="auto"/>
              <w:bottom w:val="single" w:sz="4" w:space="0" w:color="auto"/>
              <w:right w:val="single" w:sz="4" w:space="0" w:color="auto"/>
            </w:tcBorders>
            <w:shd w:val="clear" w:color="auto" w:fill="auto"/>
            <w:vAlign w:val="center"/>
          </w:tcPr>
          <w:p w14:paraId="3B22E13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Bấm giấy Plus (loại nhỏ)</w:t>
            </w:r>
          </w:p>
        </w:tc>
      </w:tr>
      <w:tr w:rsidR="0027466F" w:rsidRPr="0027466F" w14:paraId="69818C61"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BF69D5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w:t>
            </w:r>
          </w:p>
        </w:tc>
        <w:tc>
          <w:tcPr>
            <w:tcW w:w="4377" w:type="pct"/>
            <w:tcBorders>
              <w:top w:val="nil"/>
              <w:left w:val="single" w:sz="4" w:space="0" w:color="auto"/>
              <w:bottom w:val="single" w:sz="4" w:space="0" w:color="auto"/>
              <w:right w:val="single" w:sz="4" w:space="0" w:color="auto"/>
            </w:tcBorders>
            <w:shd w:val="clear" w:color="auto" w:fill="auto"/>
            <w:vAlign w:val="center"/>
          </w:tcPr>
          <w:p w14:paraId="0EFF0C2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Băng keo da Rabbit Tape (xanh)</w:t>
            </w:r>
          </w:p>
        </w:tc>
      </w:tr>
      <w:tr w:rsidR="0027466F" w:rsidRPr="0027466F" w14:paraId="5A9912DA"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29F3542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w:t>
            </w:r>
          </w:p>
        </w:tc>
        <w:tc>
          <w:tcPr>
            <w:tcW w:w="4377" w:type="pct"/>
            <w:tcBorders>
              <w:top w:val="nil"/>
              <w:left w:val="single" w:sz="4" w:space="0" w:color="auto"/>
              <w:bottom w:val="single" w:sz="4" w:space="0" w:color="auto"/>
              <w:right w:val="single" w:sz="4" w:space="0" w:color="auto"/>
            </w:tcBorders>
            <w:shd w:val="clear" w:color="auto" w:fill="auto"/>
            <w:vAlign w:val="center"/>
          </w:tcPr>
          <w:p w14:paraId="76EF6F9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Biển đeo dây SACURA</w:t>
            </w:r>
          </w:p>
        </w:tc>
      </w:tr>
      <w:tr w:rsidR="0027466F" w:rsidRPr="0027466F" w14:paraId="1E444F04"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D75201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w:t>
            </w:r>
          </w:p>
        </w:tc>
        <w:tc>
          <w:tcPr>
            <w:tcW w:w="4377" w:type="pct"/>
            <w:tcBorders>
              <w:top w:val="nil"/>
              <w:left w:val="single" w:sz="4" w:space="0" w:color="auto"/>
              <w:bottom w:val="single" w:sz="4" w:space="0" w:color="auto"/>
              <w:right w:val="single" w:sz="4" w:space="0" w:color="auto"/>
            </w:tcBorders>
            <w:shd w:val="clear" w:color="auto" w:fill="auto"/>
            <w:vAlign w:val="center"/>
          </w:tcPr>
          <w:p w14:paraId="515E007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Biển kẹp Huệ Tinh</w:t>
            </w:r>
          </w:p>
        </w:tc>
      </w:tr>
      <w:tr w:rsidR="0027466F" w:rsidRPr="0027466F" w14:paraId="35F71302"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D97FD0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5</w:t>
            </w:r>
          </w:p>
        </w:tc>
        <w:tc>
          <w:tcPr>
            <w:tcW w:w="4377" w:type="pct"/>
            <w:tcBorders>
              <w:top w:val="nil"/>
              <w:left w:val="single" w:sz="4" w:space="0" w:color="auto"/>
              <w:bottom w:val="single" w:sz="4" w:space="0" w:color="auto"/>
              <w:right w:val="single" w:sz="4" w:space="0" w:color="auto"/>
            </w:tcBorders>
            <w:shd w:val="clear" w:color="auto" w:fill="auto"/>
            <w:vAlign w:val="center"/>
          </w:tcPr>
          <w:p w14:paraId="0AD2042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Bóng chuyền động lực Hunter VB DL210c</w:t>
            </w:r>
          </w:p>
        </w:tc>
      </w:tr>
      <w:tr w:rsidR="0027466F" w:rsidRPr="0027466F" w14:paraId="5D367AF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2A0F35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6</w:t>
            </w:r>
          </w:p>
        </w:tc>
        <w:tc>
          <w:tcPr>
            <w:tcW w:w="4377" w:type="pct"/>
            <w:tcBorders>
              <w:top w:val="nil"/>
              <w:left w:val="single" w:sz="4" w:space="0" w:color="auto"/>
              <w:bottom w:val="single" w:sz="4" w:space="0" w:color="auto"/>
              <w:right w:val="single" w:sz="4" w:space="0" w:color="auto"/>
            </w:tcBorders>
            <w:shd w:val="clear" w:color="auto" w:fill="auto"/>
            <w:vAlign w:val="center"/>
          </w:tcPr>
          <w:p w14:paraId="53A4329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Bóng đá động lực UHV207</w:t>
            </w:r>
          </w:p>
        </w:tc>
      </w:tr>
      <w:tr w:rsidR="0027466F" w:rsidRPr="0027466F" w14:paraId="002A86FE"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E19207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7</w:t>
            </w:r>
          </w:p>
        </w:tc>
        <w:tc>
          <w:tcPr>
            <w:tcW w:w="4377" w:type="pct"/>
            <w:tcBorders>
              <w:top w:val="nil"/>
              <w:left w:val="single" w:sz="4" w:space="0" w:color="auto"/>
              <w:bottom w:val="single" w:sz="4" w:space="0" w:color="auto"/>
              <w:right w:val="single" w:sz="4" w:space="0" w:color="auto"/>
            </w:tcBorders>
            <w:shd w:val="clear" w:color="auto" w:fill="auto"/>
            <w:vAlign w:val="center"/>
          </w:tcPr>
          <w:p w14:paraId="74FF45E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bi Thiên Long 027</w:t>
            </w:r>
          </w:p>
        </w:tc>
      </w:tr>
      <w:tr w:rsidR="0027466F" w:rsidRPr="0027466F" w14:paraId="502D85C3"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7A89755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8</w:t>
            </w:r>
          </w:p>
        </w:tc>
        <w:tc>
          <w:tcPr>
            <w:tcW w:w="4377" w:type="pct"/>
            <w:tcBorders>
              <w:top w:val="nil"/>
              <w:left w:val="single" w:sz="4" w:space="0" w:color="auto"/>
              <w:bottom w:val="single" w:sz="4" w:space="0" w:color="auto"/>
              <w:right w:val="single" w:sz="4" w:space="0" w:color="auto"/>
            </w:tcBorders>
            <w:shd w:val="clear" w:color="auto" w:fill="auto"/>
            <w:vAlign w:val="center"/>
          </w:tcPr>
          <w:p w14:paraId="06679E3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bi Thiên Long 036</w:t>
            </w:r>
          </w:p>
        </w:tc>
      </w:tr>
      <w:tr w:rsidR="0027466F" w:rsidRPr="0027466F" w14:paraId="5B0BF645"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7D71654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9</w:t>
            </w:r>
          </w:p>
        </w:tc>
        <w:tc>
          <w:tcPr>
            <w:tcW w:w="4377" w:type="pct"/>
            <w:tcBorders>
              <w:top w:val="nil"/>
              <w:left w:val="single" w:sz="4" w:space="0" w:color="auto"/>
              <w:bottom w:val="single" w:sz="4" w:space="0" w:color="auto"/>
              <w:right w:val="single" w:sz="4" w:space="0" w:color="auto"/>
            </w:tcBorders>
            <w:shd w:val="clear" w:color="auto" w:fill="auto"/>
            <w:vAlign w:val="center"/>
          </w:tcPr>
          <w:p w14:paraId="0246392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chì 12 màu gỗ Pentel</w:t>
            </w:r>
          </w:p>
        </w:tc>
      </w:tr>
      <w:tr w:rsidR="0027466F" w:rsidRPr="0027466F" w14:paraId="29EF4AA1"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74F3922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10</w:t>
            </w:r>
          </w:p>
        </w:tc>
        <w:tc>
          <w:tcPr>
            <w:tcW w:w="4377" w:type="pct"/>
            <w:tcBorders>
              <w:top w:val="nil"/>
              <w:left w:val="single" w:sz="4" w:space="0" w:color="auto"/>
              <w:bottom w:val="single" w:sz="4" w:space="0" w:color="auto"/>
              <w:right w:val="single" w:sz="4" w:space="0" w:color="auto"/>
            </w:tcBorders>
            <w:shd w:val="clear" w:color="auto" w:fill="auto"/>
            <w:vAlign w:val="center"/>
          </w:tcPr>
          <w:p w14:paraId="3F39DD6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LINC Exe 0.7(đỏ)</w:t>
            </w:r>
          </w:p>
        </w:tc>
      </w:tr>
      <w:tr w:rsidR="0027466F" w:rsidRPr="0027466F" w14:paraId="2589250C"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5C0EBB4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11</w:t>
            </w:r>
          </w:p>
        </w:tc>
        <w:tc>
          <w:tcPr>
            <w:tcW w:w="4377" w:type="pct"/>
            <w:tcBorders>
              <w:top w:val="nil"/>
              <w:left w:val="single" w:sz="4" w:space="0" w:color="auto"/>
              <w:bottom w:val="single" w:sz="4" w:space="0" w:color="auto"/>
              <w:right w:val="single" w:sz="4" w:space="0" w:color="auto"/>
            </w:tcBorders>
            <w:shd w:val="clear" w:color="auto" w:fill="auto"/>
            <w:vAlign w:val="center"/>
          </w:tcPr>
          <w:p w14:paraId="3C33AD3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LINC Exe 0.7(xanh)</w:t>
            </w:r>
          </w:p>
        </w:tc>
      </w:tr>
      <w:tr w:rsidR="0027466F" w:rsidRPr="0027466F" w14:paraId="5DDA5D07"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95EFFD3"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12</w:t>
            </w:r>
          </w:p>
        </w:tc>
        <w:tc>
          <w:tcPr>
            <w:tcW w:w="4377" w:type="pct"/>
            <w:tcBorders>
              <w:top w:val="nil"/>
              <w:left w:val="single" w:sz="4" w:space="0" w:color="auto"/>
              <w:bottom w:val="single" w:sz="4" w:space="0" w:color="auto"/>
              <w:right w:val="single" w:sz="4" w:space="0" w:color="auto"/>
            </w:tcBorders>
            <w:shd w:val="clear" w:color="auto" w:fill="auto"/>
            <w:vAlign w:val="center"/>
          </w:tcPr>
          <w:p w14:paraId="6C88F98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viết bảng TLWB-03 (xanh)</w:t>
            </w:r>
          </w:p>
        </w:tc>
      </w:tr>
      <w:tr w:rsidR="0027466F" w:rsidRPr="0027466F" w14:paraId="18BCC24E"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D2FC86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13</w:t>
            </w:r>
          </w:p>
        </w:tc>
        <w:tc>
          <w:tcPr>
            <w:tcW w:w="4377" w:type="pct"/>
            <w:tcBorders>
              <w:top w:val="nil"/>
              <w:left w:val="single" w:sz="4" w:space="0" w:color="auto"/>
              <w:bottom w:val="single" w:sz="4" w:space="0" w:color="auto"/>
              <w:right w:val="single" w:sz="4" w:space="0" w:color="auto"/>
            </w:tcBorders>
            <w:shd w:val="clear" w:color="auto" w:fill="auto"/>
            <w:vAlign w:val="center"/>
          </w:tcPr>
          <w:p w14:paraId="4D28291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Cặp da LOBIS</w:t>
            </w:r>
          </w:p>
        </w:tc>
      </w:tr>
      <w:tr w:rsidR="0027466F" w:rsidRPr="0027466F" w14:paraId="7354957B"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C76DC3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14</w:t>
            </w:r>
          </w:p>
        </w:tc>
        <w:tc>
          <w:tcPr>
            <w:tcW w:w="4377" w:type="pct"/>
            <w:tcBorders>
              <w:top w:val="nil"/>
              <w:left w:val="single" w:sz="4" w:space="0" w:color="auto"/>
              <w:bottom w:val="single" w:sz="4" w:space="0" w:color="auto"/>
              <w:right w:val="single" w:sz="4" w:space="0" w:color="auto"/>
            </w:tcBorders>
            <w:shd w:val="clear" w:color="auto" w:fill="auto"/>
            <w:vAlign w:val="center"/>
          </w:tcPr>
          <w:p w14:paraId="16EBE8F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Cặp còng tài liệu 7f Trà My</w:t>
            </w:r>
          </w:p>
        </w:tc>
      </w:tr>
      <w:tr w:rsidR="0027466F" w:rsidRPr="0027466F" w14:paraId="254B7168"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EF77C6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15</w:t>
            </w:r>
          </w:p>
        </w:tc>
        <w:tc>
          <w:tcPr>
            <w:tcW w:w="4377" w:type="pct"/>
            <w:tcBorders>
              <w:top w:val="nil"/>
              <w:left w:val="single" w:sz="4" w:space="0" w:color="auto"/>
              <w:bottom w:val="single" w:sz="4" w:space="0" w:color="auto"/>
              <w:right w:val="single" w:sz="4" w:space="0" w:color="auto"/>
            </w:tcBorders>
            <w:shd w:val="clear" w:color="auto" w:fill="auto"/>
            <w:vAlign w:val="center"/>
          </w:tcPr>
          <w:p w14:paraId="476C6AD6"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Kẹp trình ký kép Flexoffice FO-CB01</w:t>
            </w:r>
          </w:p>
        </w:tc>
      </w:tr>
      <w:tr w:rsidR="0027466F" w:rsidRPr="0027466F" w14:paraId="7445C1D9"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5A4A583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16</w:t>
            </w:r>
          </w:p>
        </w:tc>
        <w:tc>
          <w:tcPr>
            <w:tcW w:w="4377" w:type="pct"/>
            <w:tcBorders>
              <w:top w:val="nil"/>
              <w:left w:val="single" w:sz="4" w:space="0" w:color="auto"/>
              <w:bottom w:val="single" w:sz="4" w:space="0" w:color="auto"/>
              <w:right w:val="single" w:sz="4" w:space="0" w:color="auto"/>
            </w:tcBorders>
            <w:shd w:val="clear" w:color="auto" w:fill="auto"/>
            <w:vAlign w:val="center"/>
          </w:tcPr>
          <w:p w14:paraId="7126B04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A4 Execl</w:t>
            </w:r>
          </w:p>
        </w:tc>
      </w:tr>
      <w:tr w:rsidR="0027466F" w:rsidRPr="0027466F" w14:paraId="370E5D70"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32AA03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17</w:t>
            </w:r>
          </w:p>
        </w:tc>
        <w:tc>
          <w:tcPr>
            <w:tcW w:w="4377" w:type="pct"/>
            <w:tcBorders>
              <w:top w:val="nil"/>
              <w:left w:val="single" w:sz="4" w:space="0" w:color="auto"/>
              <w:bottom w:val="single" w:sz="4" w:space="0" w:color="auto"/>
              <w:right w:val="single" w:sz="4" w:space="0" w:color="auto"/>
            </w:tcBorders>
            <w:shd w:val="clear" w:color="auto" w:fill="auto"/>
            <w:vAlign w:val="center"/>
          </w:tcPr>
          <w:p w14:paraId="0552082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A3 Plus IK A</w:t>
            </w:r>
          </w:p>
        </w:tc>
      </w:tr>
      <w:tr w:rsidR="0027466F" w:rsidRPr="0027466F" w14:paraId="32FB24F4"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D2352C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18</w:t>
            </w:r>
          </w:p>
        </w:tc>
        <w:tc>
          <w:tcPr>
            <w:tcW w:w="4377" w:type="pct"/>
            <w:tcBorders>
              <w:top w:val="nil"/>
              <w:left w:val="single" w:sz="4" w:space="0" w:color="auto"/>
              <w:bottom w:val="single" w:sz="4" w:space="0" w:color="auto"/>
              <w:right w:val="single" w:sz="4" w:space="0" w:color="auto"/>
            </w:tcBorders>
            <w:shd w:val="clear" w:color="auto" w:fill="auto"/>
            <w:vAlign w:val="center"/>
          </w:tcPr>
          <w:p w14:paraId="0F2C566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A4 Plus IK A+70</w:t>
            </w:r>
          </w:p>
        </w:tc>
      </w:tr>
      <w:tr w:rsidR="0027466F" w:rsidRPr="0027466F" w14:paraId="030D65D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7C56A5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19</w:t>
            </w:r>
          </w:p>
        </w:tc>
        <w:tc>
          <w:tcPr>
            <w:tcW w:w="4377" w:type="pct"/>
            <w:tcBorders>
              <w:top w:val="nil"/>
              <w:left w:val="single" w:sz="4" w:space="0" w:color="auto"/>
              <w:bottom w:val="single" w:sz="4" w:space="0" w:color="auto"/>
              <w:right w:val="single" w:sz="4" w:space="0" w:color="auto"/>
            </w:tcBorders>
            <w:shd w:val="clear" w:color="auto" w:fill="auto"/>
            <w:vAlign w:val="center"/>
          </w:tcPr>
          <w:p w14:paraId="1B8CC926"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bìa xanh A4 HM DL160</w:t>
            </w:r>
          </w:p>
        </w:tc>
      </w:tr>
      <w:tr w:rsidR="0027466F" w:rsidRPr="0027466F" w14:paraId="173A2A0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4098576"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20</w:t>
            </w:r>
          </w:p>
        </w:tc>
        <w:tc>
          <w:tcPr>
            <w:tcW w:w="4377" w:type="pct"/>
            <w:tcBorders>
              <w:top w:val="nil"/>
              <w:left w:val="single" w:sz="4" w:space="0" w:color="auto"/>
              <w:bottom w:val="single" w:sz="4" w:space="0" w:color="auto"/>
              <w:right w:val="single" w:sz="4" w:space="0" w:color="auto"/>
            </w:tcBorders>
            <w:shd w:val="clear" w:color="auto" w:fill="auto"/>
            <w:vAlign w:val="center"/>
          </w:tcPr>
          <w:p w14:paraId="6C51BFD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cuộn A0 (Định lượng 100g)</w:t>
            </w:r>
          </w:p>
        </w:tc>
      </w:tr>
      <w:tr w:rsidR="0027466F" w:rsidRPr="0027466F" w14:paraId="0CA0CE6B"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2D6BE10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21</w:t>
            </w:r>
          </w:p>
        </w:tc>
        <w:tc>
          <w:tcPr>
            <w:tcW w:w="4377" w:type="pct"/>
            <w:tcBorders>
              <w:top w:val="nil"/>
              <w:left w:val="single" w:sz="4" w:space="0" w:color="auto"/>
              <w:bottom w:val="single" w:sz="4" w:space="0" w:color="auto"/>
              <w:right w:val="single" w:sz="4" w:space="0" w:color="auto"/>
            </w:tcBorders>
            <w:shd w:val="clear" w:color="auto" w:fill="auto"/>
            <w:vAlign w:val="center"/>
          </w:tcPr>
          <w:p w14:paraId="1EA3CA9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in ảnh 1 mặt phun (Mạnh Hưng)</w:t>
            </w:r>
          </w:p>
        </w:tc>
      </w:tr>
      <w:tr w:rsidR="0027466F" w:rsidRPr="0027466F" w14:paraId="48184933"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01B892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22</w:t>
            </w:r>
          </w:p>
        </w:tc>
        <w:tc>
          <w:tcPr>
            <w:tcW w:w="4377" w:type="pct"/>
            <w:tcBorders>
              <w:top w:val="nil"/>
              <w:left w:val="single" w:sz="4" w:space="0" w:color="auto"/>
              <w:bottom w:val="single" w:sz="4" w:space="0" w:color="auto"/>
              <w:right w:val="single" w:sz="4" w:space="0" w:color="auto"/>
            </w:tcBorders>
            <w:shd w:val="clear" w:color="auto" w:fill="auto"/>
            <w:vAlign w:val="center"/>
          </w:tcPr>
          <w:p w14:paraId="0B68A1E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in ảnh 2 mặt phun (Mạnh Hưng)</w:t>
            </w:r>
          </w:p>
        </w:tc>
      </w:tr>
      <w:tr w:rsidR="0027466F" w:rsidRPr="0027466F" w14:paraId="4EB7A7E8"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6BD166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23</w:t>
            </w:r>
          </w:p>
        </w:tc>
        <w:tc>
          <w:tcPr>
            <w:tcW w:w="4377" w:type="pct"/>
            <w:tcBorders>
              <w:top w:val="nil"/>
              <w:left w:val="single" w:sz="4" w:space="0" w:color="auto"/>
              <w:bottom w:val="single" w:sz="4" w:space="0" w:color="auto"/>
              <w:right w:val="single" w:sz="4" w:space="0" w:color="auto"/>
            </w:tcBorders>
            <w:shd w:val="clear" w:color="000000" w:fill="FFFFFF"/>
            <w:vAlign w:val="center"/>
          </w:tcPr>
          <w:p w14:paraId="7F111DF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manh Hòa Bình DL 80</w:t>
            </w:r>
          </w:p>
        </w:tc>
      </w:tr>
      <w:tr w:rsidR="0027466F" w:rsidRPr="0027466F" w14:paraId="3471E74E"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76B15003"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24</w:t>
            </w:r>
          </w:p>
        </w:tc>
        <w:tc>
          <w:tcPr>
            <w:tcW w:w="4377" w:type="pct"/>
            <w:tcBorders>
              <w:top w:val="nil"/>
              <w:left w:val="single" w:sz="4" w:space="0" w:color="auto"/>
              <w:bottom w:val="single" w:sz="4" w:space="0" w:color="auto"/>
              <w:right w:val="single" w:sz="4" w:space="0" w:color="auto"/>
            </w:tcBorders>
            <w:shd w:val="clear" w:color="000000" w:fill="FFFFFF"/>
            <w:vAlign w:val="center"/>
          </w:tcPr>
          <w:p w14:paraId="0B57700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nháp A4 (500 tờ/Ream)</w:t>
            </w:r>
          </w:p>
        </w:tc>
      </w:tr>
      <w:tr w:rsidR="0027466F" w:rsidRPr="0027466F" w14:paraId="0E9A1681"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0C3739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25</w:t>
            </w:r>
          </w:p>
        </w:tc>
        <w:tc>
          <w:tcPr>
            <w:tcW w:w="4377" w:type="pct"/>
            <w:tcBorders>
              <w:top w:val="nil"/>
              <w:left w:val="single" w:sz="4" w:space="0" w:color="auto"/>
              <w:bottom w:val="single" w:sz="4" w:space="0" w:color="auto"/>
              <w:right w:val="single" w:sz="4" w:space="0" w:color="auto"/>
            </w:tcBorders>
            <w:shd w:val="clear" w:color="auto" w:fill="auto"/>
            <w:vAlign w:val="center"/>
          </w:tcPr>
          <w:p w14:paraId="3536B3B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Giấy Rôky khổ A0 - ĐL120</w:t>
            </w:r>
          </w:p>
        </w:tc>
      </w:tr>
      <w:tr w:rsidR="0027466F" w:rsidRPr="0027466F" w14:paraId="0D8EFEA2"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485E193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26</w:t>
            </w:r>
          </w:p>
        </w:tc>
        <w:tc>
          <w:tcPr>
            <w:tcW w:w="4377" w:type="pct"/>
            <w:tcBorders>
              <w:top w:val="nil"/>
              <w:left w:val="single" w:sz="4" w:space="0" w:color="auto"/>
              <w:bottom w:val="single" w:sz="4" w:space="0" w:color="auto"/>
              <w:right w:val="single" w:sz="4" w:space="0" w:color="auto"/>
            </w:tcBorders>
            <w:shd w:val="clear" w:color="auto" w:fill="auto"/>
            <w:vAlign w:val="center"/>
          </w:tcPr>
          <w:p w14:paraId="5CFA68B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Ghim bấm số 10 Plus</w:t>
            </w:r>
          </w:p>
        </w:tc>
      </w:tr>
      <w:tr w:rsidR="0027466F" w:rsidRPr="0027466F" w14:paraId="13DB93F9"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41CB4666"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27</w:t>
            </w:r>
          </w:p>
        </w:tc>
        <w:tc>
          <w:tcPr>
            <w:tcW w:w="4377" w:type="pct"/>
            <w:tcBorders>
              <w:top w:val="nil"/>
              <w:left w:val="single" w:sz="4" w:space="0" w:color="auto"/>
              <w:bottom w:val="single" w:sz="4" w:space="0" w:color="auto"/>
              <w:right w:val="single" w:sz="4" w:space="0" w:color="auto"/>
            </w:tcBorders>
            <w:shd w:val="clear" w:color="auto" w:fill="auto"/>
            <w:vAlign w:val="center"/>
          </w:tcPr>
          <w:p w14:paraId="2E587DB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chì gỗ Lancer 2B Tiệp</w:t>
            </w:r>
          </w:p>
        </w:tc>
      </w:tr>
      <w:tr w:rsidR="0027466F" w:rsidRPr="0027466F" w14:paraId="7F375E30"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9C87DA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28</w:t>
            </w:r>
          </w:p>
        </w:tc>
        <w:tc>
          <w:tcPr>
            <w:tcW w:w="4377" w:type="pct"/>
            <w:tcBorders>
              <w:top w:val="nil"/>
              <w:left w:val="single" w:sz="4" w:space="0" w:color="auto"/>
              <w:bottom w:val="single" w:sz="4" w:space="0" w:color="auto"/>
              <w:right w:val="single" w:sz="4" w:space="0" w:color="auto"/>
            </w:tcBorders>
            <w:shd w:val="clear" w:color="auto" w:fill="auto"/>
            <w:vAlign w:val="center"/>
          </w:tcPr>
          <w:p w14:paraId="4B89C42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 xml:space="preserve">Dao cắt giấy SDI lớn </w:t>
            </w:r>
          </w:p>
        </w:tc>
      </w:tr>
      <w:tr w:rsidR="0027466F" w:rsidRPr="0027466F" w14:paraId="0BC38E9F"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A255CF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29</w:t>
            </w:r>
          </w:p>
        </w:tc>
        <w:tc>
          <w:tcPr>
            <w:tcW w:w="4377" w:type="pct"/>
            <w:tcBorders>
              <w:top w:val="nil"/>
              <w:left w:val="single" w:sz="4" w:space="0" w:color="auto"/>
              <w:bottom w:val="single" w:sz="4" w:space="0" w:color="auto"/>
              <w:right w:val="single" w:sz="4" w:space="0" w:color="auto"/>
            </w:tcBorders>
            <w:shd w:val="clear" w:color="auto" w:fill="auto"/>
            <w:vAlign w:val="center"/>
          </w:tcPr>
          <w:p w14:paraId="566C173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Gọt bút chì</w:t>
            </w:r>
          </w:p>
        </w:tc>
      </w:tr>
      <w:tr w:rsidR="0027466F" w:rsidRPr="0027466F" w14:paraId="0560C4EF"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84323F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30</w:t>
            </w:r>
          </w:p>
        </w:tc>
        <w:tc>
          <w:tcPr>
            <w:tcW w:w="4377" w:type="pct"/>
            <w:tcBorders>
              <w:top w:val="nil"/>
              <w:left w:val="single" w:sz="4" w:space="0" w:color="auto"/>
              <w:bottom w:val="single" w:sz="4" w:space="0" w:color="auto"/>
              <w:right w:val="single" w:sz="4" w:space="0" w:color="auto"/>
            </w:tcBorders>
            <w:shd w:val="clear" w:color="auto" w:fill="auto"/>
            <w:vAlign w:val="center"/>
          </w:tcPr>
          <w:p w14:paraId="72C83331"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Lưới bóng chuyền Thăng Long (có cáp)</w:t>
            </w:r>
          </w:p>
        </w:tc>
      </w:tr>
      <w:tr w:rsidR="0027466F" w:rsidRPr="0027466F" w14:paraId="6BA6C218"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C6FA81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31</w:t>
            </w:r>
          </w:p>
        </w:tc>
        <w:tc>
          <w:tcPr>
            <w:tcW w:w="4377" w:type="pct"/>
            <w:tcBorders>
              <w:top w:val="nil"/>
              <w:left w:val="single" w:sz="4" w:space="0" w:color="auto"/>
              <w:bottom w:val="single" w:sz="4" w:space="0" w:color="auto"/>
              <w:right w:val="single" w:sz="4" w:space="0" w:color="auto"/>
            </w:tcBorders>
            <w:shd w:val="clear" w:color="auto" w:fill="auto"/>
            <w:vAlign w:val="center"/>
          </w:tcPr>
          <w:p w14:paraId="12914F9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Phấn viết bảng màu không bụi</w:t>
            </w:r>
          </w:p>
        </w:tc>
      </w:tr>
      <w:tr w:rsidR="0027466F" w:rsidRPr="0027466F" w14:paraId="0DCE0CB9"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7771110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32</w:t>
            </w:r>
          </w:p>
        </w:tc>
        <w:tc>
          <w:tcPr>
            <w:tcW w:w="4377" w:type="pct"/>
            <w:tcBorders>
              <w:top w:val="nil"/>
              <w:left w:val="single" w:sz="4" w:space="0" w:color="auto"/>
              <w:bottom w:val="single" w:sz="4" w:space="0" w:color="auto"/>
              <w:right w:val="single" w:sz="4" w:space="0" w:color="auto"/>
            </w:tcBorders>
            <w:shd w:val="clear" w:color="auto" w:fill="auto"/>
            <w:vAlign w:val="center"/>
          </w:tcPr>
          <w:p w14:paraId="47A7DCC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Bì nhựa Clear F4 lớn</w:t>
            </w:r>
          </w:p>
        </w:tc>
      </w:tr>
      <w:tr w:rsidR="0027466F" w:rsidRPr="0027466F" w14:paraId="41E93FC5"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4CAD8C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33</w:t>
            </w:r>
          </w:p>
        </w:tc>
        <w:tc>
          <w:tcPr>
            <w:tcW w:w="4377" w:type="pct"/>
            <w:tcBorders>
              <w:top w:val="nil"/>
              <w:left w:val="single" w:sz="4" w:space="0" w:color="auto"/>
              <w:bottom w:val="single" w:sz="4" w:space="0" w:color="auto"/>
              <w:right w:val="single" w:sz="4" w:space="0" w:color="auto"/>
            </w:tcBorders>
            <w:shd w:val="clear" w:color="auto" w:fill="auto"/>
            <w:vAlign w:val="center"/>
          </w:tcPr>
          <w:p w14:paraId="64EBB77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Gim bấm 23/13 KW Trio</w:t>
            </w:r>
          </w:p>
        </w:tc>
      </w:tr>
      <w:tr w:rsidR="0027466F" w:rsidRPr="0027466F" w14:paraId="4C4C73E7"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2C403A9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34</w:t>
            </w:r>
          </w:p>
        </w:tc>
        <w:tc>
          <w:tcPr>
            <w:tcW w:w="4377" w:type="pct"/>
            <w:tcBorders>
              <w:top w:val="nil"/>
              <w:left w:val="single" w:sz="4" w:space="0" w:color="auto"/>
              <w:bottom w:val="single" w:sz="4" w:space="0" w:color="auto"/>
              <w:right w:val="single" w:sz="4" w:space="0" w:color="auto"/>
            </w:tcBorders>
            <w:shd w:val="clear" w:color="auto" w:fill="auto"/>
            <w:vAlign w:val="center"/>
          </w:tcPr>
          <w:p w14:paraId="37156EE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Gim bấm số 10 Plus</w:t>
            </w:r>
          </w:p>
        </w:tc>
      </w:tr>
      <w:tr w:rsidR="0027466F" w:rsidRPr="0027466F" w14:paraId="26C2A105"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2C07328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35</w:t>
            </w:r>
          </w:p>
        </w:tc>
        <w:tc>
          <w:tcPr>
            <w:tcW w:w="4377" w:type="pct"/>
            <w:tcBorders>
              <w:top w:val="nil"/>
              <w:left w:val="single" w:sz="4" w:space="0" w:color="auto"/>
              <w:bottom w:val="single" w:sz="4" w:space="0" w:color="auto"/>
              <w:right w:val="single" w:sz="4" w:space="0" w:color="auto"/>
            </w:tcBorders>
            <w:shd w:val="clear" w:color="auto" w:fill="auto"/>
            <w:vAlign w:val="center"/>
          </w:tcPr>
          <w:p w14:paraId="2B2ADF3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Gim kẹp C26</w:t>
            </w:r>
          </w:p>
        </w:tc>
      </w:tr>
      <w:tr w:rsidR="0027466F" w:rsidRPr="0027466F" w14:paraId="42E6ECDB"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3A7F45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36</w:t>
            </w:r>
          </w:p>
        </w:tc>
        <w:tc>
          <w:tcPr>
            <w:tcW w:w="4377" w:type="pct"/>
            <w:tcBorders>
              <w:top w:val="nil"/>
              <w:left w:val="single" w:sz="4" w:space="0" w:color="auto"/>
              <w:bottom w:val="single" w:sz="4" w:space="0" w:color="auto"/>
              <w:right w:val="single" w:sz="4" w:space="0" w:color="auto"/>
            </w:tcBorders>
            <w:shd w:val="clear" w:color="auto" w:fill="auto"/>
            <w:vAlign w:val="center"/>
          </w:tcPr>
          <w:p w14:paraId="2D5577F0"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Bút xóa Nhật</w:t>
            </w:r>
          </w:p>
        </w:tc>
      </w:tr>
      <w:tr w:rsidR="0027466F" w:rsidRPr="0027466F" w14:paraId="07D89B64"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30197004"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37</w:t>
            </w:r>
          </w:p>
        </w:tc>
        <w:tc>
          <w:tcPr>
            <w:tcW w:w="4377" w:type="pct"/>
            <w:tcBorders>
              <w:top w:val="nil"/>
              <w:left w:val="single" w:sz="4" w:space="0" w:color="auto"/>
              <w:bottom w:val="single" w:sz="4" w:space="0" w:color="auto"/>
              <w:right w:val="single" w:sz="4" w:space="0" w:color="auto"/>
            </w:tcBorders>
            <w:shd w:val="clear" w:color="auto" w:fill="auto"/>
            <w:vAlign w:val="center"/>
          </w:tcPr>
          <w:p w14:paraId="5AEB16D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Bóng rổ Nike Elite</w:t>
            </w:r>
          </w:p>
        </w:tc>
      </w:tr>
      <w:tr w:rsidR="0027466F" w:rsidRPr="0027466F" w14:paraId="4013A4A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BCDF7E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38</w:t>
            </w:r>
          </w:p>
        </w:tc>
        <w:tc>
          <w:tcPr>
            <w:tcW w:w="4377" w:type="pct"/>
            <w:tcBorders>
              <w:top w:val="nil"/>
              <w:left w:val="single" w:sz="4" w:space="0" w:color="auto"/>
              <w:bottom w:val="single" w:sz="4" w:space="0" w:color="auto"/>
              <w:right w:val="single" w:sz="4" w:space="0" w:color="auto"/>
            </w:tcBorders>
            <w:shd w:val="clear" w:color="auto" w:fill="auto"/>
            <w:vAlign w:val="center"/>
          </w:tcPr>
          <w:p w14:paraId="47AC826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Lưới bóng rổ Tuyết Nga</w:t>
            </w:r>
          </w:p>
        </w:tc>
      </w:tr>
      <w:tr w:rsidR="0027466F" w:rsidRPr="0027466F" w14:paraId="5B741652"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4CA152F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39</w:t>
            </w:r>
          </w:p>
        </w:tc>
        <w:tc>
          <w:tcPr>
            <w:tcW w:w="4377" w:type="pct"/>
            <w:tcBorders>
              <w:top w:val="nil"/>
              <w:left w:val="single" w:sz="4" w:space="0" w:color="auto"/>
              <w:bottom w:val="single" w:sz="4" w:space="0" w:color="auto"/>
              <w:right w:val="single" w:sz="4" w:space="0" w:color="auto"/>
            </w:tcBorders>
            <w:shd w:val="clear" w:color="auto" w:fill="auto"/>
            <w:vAlign w:val="center"/>
          </w:tcPr>
          <w:p w14:paraId="63F8D0E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Tẩy Pentel</w:t>
            </w:r>
          </w:p>
        </w:tc>
      </w:tr>
      <w:tr w:rsidR="0027466F" w:rsidRPr="0027466F" w14:paraId="7FD13E93"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F893C2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40</w:t>
            </w:r>
          </w:p>
        </w:tc>
        <w:tc>
          <w:tcPr>
            <w:tcW w:w="4377" w:type="pct"/>
            <w:tcBorders>
              <w:top w:val="nil"/>
              <w:left w:val="single" w:sz="4" w:space="0" w:color="auto"/>
              <w:bottom w:val="single" w:sz="4" w:space="0" w:color="auto"/>
              <w:right w:val="single" w:sz="4" w:space="0" w:color="auto"/>
            </w:tcBorders>
            <w:shd w:val="clear" w:color="auto" w:fill="auto"/>
            <w:vAlign w:val="center"/>
          </w:tcPr>
          <w:p w14:paraId="1ED58162"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Hồ dán Queen</w:t>
            </w:r>
          </w:p>
        </w:tc>
      </w:tr>
      <w:tr w:rsidR="0027466F" w:rsidRPr="0027466F" w14:paraId="4DDE97A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195A9387"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41</w:t>
            </w:r>
          </w:p>
        </w:tc>
        <w:tc>
          <w:tcPr>
            <w:tcW w:w="4377" w:type="pct"/>
            <w:tcBorders>
              <w:top w:val="nil"/>
              <w:left w:val="single" w:sz="4" w:space="0" w:color="auto"/>
              <w:bottom w:val="single" w:sz="4" w:space="0" w:color="auto"/>
              <w:right w:val="single" w:sz="4" w:space="0" w:color="auto"/>
            </w:tcBorders>
            <w:shd w:val="clear" w:color="auto" w:fill="auto"/>
            <w:vAlign w:val="center"/>
          </w:tcPr>
          <w:p w14:paraId="42DA5AEA"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Kéo cắt giấy</w:t>
            </w:r>
          </w:p>
        </w:tc>
      </w:tr>
      <w:tr w:rsidR="0027466F" w:rsidRPr="0027466F" w14:paraId="555935D9"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F6DAB6D"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42</w:t>
            </w:r>
          </w:p>
        </w:tc>
        <w:tc>
          <w:tcPr>
            <w:tcW w:w="4377" w:type="pct"/>
            <w:tcBorders>
              <w:top w:val="nil"/>
              <w:left w:val="single" w:sz="4" w:space="0" w:color="auto"/>
              <w:bottom w:val="single" w:sz="4" w:space="0" w:color="auto"/>
              <w:right w:val="single" w:sz="4" w:space="0" w:color="auto"/>
            </w:tcBorders>
            <w:shd w:val="clear" w:color="auto" w:fill="auto"/>
            <w:vAlign w:val="center"/>
          </w:tcPr>
          <w:p w14:paraId="5D565DCC"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 xml:space="preserve">Lưỡi dao cắt giấy </w:t>
            </w:r>
          </w:p>
        </w:tc>
      </w:tr>
      <w:tr w:rsidR="0027466F" w:rsidRPr="0027466F" w14:paraId="6225DEC7"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5A739E6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43</w:t>
            </w:r>
          </w:p>
        </w:tc>
        <w:tc>
          <w:tcPr>
            <w:tcW w:w="4377" w:type="pct"/>
            <w:tcBorders>
              <w:top w:val="nil"/>
              <w:left w:val="single" w:sz="4" w:space="0" w:color="auto"/>
              <w:bottom w:val="single" w:sz="4" w:space="0" w:color="auto"/>
              <w:right w:val="single" w:sz="4" w:space="0" w:color="auto"/>
            </w:tcBorders>
            <w:shd w:val="clear" w:color="auto" w:fill="auto"/>
            <w:vAlign w:val="center"/>
          </w:tcPr>
          <w:p w14:paraId="20907D5B"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Mực xạ Bông lúa</w:t>
            </w:r>
          </w:p>
        </w:tc>
      </w:tr>
      <w:tr w:rsidR="0027466F" w:rsidRPr="0027466F" w14:paraId="67C6A5D4"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61E06683"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44</w:t>
            </w:r>
          </w:p>
        </w:tc>
        <w:tc>
          <w:tcPr>
            <w:tcW w:w="4377" w:type="pct"/>
            <w:tcBorders>
              <w:top w:val="nil"/>
              <w:left w:val="single" w:sz="4" w:space="0" w:color="auto"/>
              <w:bottom w:val="single" w:sz="4" w:space="0" w:color="auto"/>
              <w:right w:val="single" w:sz="4" w:space="0" w:color="auto"/>
            </w:tcBorders>
            <w:shd w:val="clear" w:color="auto" w:fill="auto"/>
            <w:vAlign w:val="center"/>
          </w:tcPr>
          <w:p w14:paraId="78C990D8"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Thước mê ca 30cm</w:t>
            </w:r>
          </w:p>
        </w:tc>
      </w:tr>
      <w:tr w:rsidR="0027466F" w:rsidRPr="0027466F" w14:paraId="066276ED"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4AD49D7E"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45</w:t>
            </w:r>
          </w:p>
        </w:tc>
        <w:tc>
          <w:tcPr>
            <w:tcW w:w="4377" w:type="pct"/>
            <w:tcBorders>
              <w:top w:val="nil"/>
              <w:left w:val="single" w:sz="4" w:space="0" w:color="auto"/>
              <w:bottom w:val="single" w:sz="4" w:space="0" w:color="auto"/>
              <w:right w:val="single" w:sz="4" w:space="0" w:color="auto"/>
            </w:tcBorders>
            <w:shd w:val="clear" w:color="auto" w:fill="auto"/>
            <w:vAlign w:val="center"/>
          </w:tcPr>
          <w:p w14:paraId="59AABEB1"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Vở học sinh 198tr Theo mẫu Nhà trường</w:t>
            </w:r>
          </w:p>
        </w:tc>
      </w:tr>
      <w:tr w:rsidR="0027466F" w:rsidRPr="0027466F" w14:paraId="185787BA" w14:textId="77777777" w:rsidTr="00795F63">
        <w:trPr>
          <w:cantSplit/>
          <w:trHeight w:val="20"/>
        </w:trPr>
        <w:tc>
          <w:tcPr>
            <w:tcW w:w="623" w:type="pct"/>
            <w:tcBorders>
              <w:top w:val="single" w:sz="4" w:space="0" w:color="auto"/>
              <w:left w:val="single" w:sz="4" w:space="0" w:color="auto"/>
              <w:bottom w:val="single" w:sz="4" w:space="0" w:color="auto"/>
              <w:right w:val="single" w:sz="4" w:space="0" w:color="auto"/>
            </w:tcBorders>
            <w:vAlign w:val="center"/>
          </w:tcPr>
          <w:p w14:paraId="0A7927C9"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lastRenderedPageBreak/>
              <w:t>46</w:t>
            </w:r>
          </w:p>
        </w:tc>
        <w:tc>
          <w:tcPr>
            <w:tcW w:w="4377" w:type="pct"/>
            <w:tcBorders>
              <w:top w:val="nil"/>
              <w:left w:val="single" w:sz="4" w:space="0" w:color="auto"/>
              <w:bottom w:val="single" w:sz="4" w:space="0" w:color="auto"/>
              <w:right w:val="single" w:sz="4" w:space="0" w:color="auto"/>
            </w:tcBorders>
            <w:shd w:val="clear" w:color="auto" w:fill="auto"/>
            <w:vAlign w:val="center"/>
          </w:tcPr>
          <w:p w14:paraId="64F7FAA5" w14:textId="77777777" w:rsidR="0027466F" w:rsidRPr="0027466F" w:rsidRDefault="0027466F" w:rsidP="0027466F">
            <w:pPr>
              <w:spacing w:after="0" w:line="240" w:lineRule="auto"/>
              <w:jc w:val="center"/>
              <w:rPr>
                <w:rFonts w:eastAsia="Times New Roman" w:cs="Times New Roman"/>
                <w:kern w:val="0"/>
                <w:sz w:val="24"/>
                <w:szCs w:val="24"/>
                <w14:ligatures w14:val="none"/>
              </w:rPr>
            </w:pPr>
            <w:r w:rsidRPr="0027466F">
              <w:rPr>
                <w:rFonts w:eastAsia="Times New Roman" w:cs="Times New Roman"/>
                <w:kern w:val="0"/>
                <w:sz w:val="24"/>
                <w:szCs w:val="24"/>
                <w14:ligatures w14:val="none"/>
              </w:rPr>
              <w:t>Vở học sinh 98tr Theo mẫu Nhà trường</w:t>
            </w:r>
          </w:p>
        </w:tc>
      </w:tr>
    </w:tbl>
    <w:p w14:paraId="70FEA0BE" w14:textId="77777777" w:rsidR="0027466F" w:rsidRPr="0027466F" w:rsidRDefault="0027466F" w:rsidP="0027466F">
      <w:pPr>
        <w:spacing w:before="120" w:after="0" w:line="312" w:lineRule="auto"/>
        <w:ind w:firstLine="709"/>
        <w:rPr>
          <w:rFonts w:eastAsia="Times New Roman" w:cs="Times New Roman"/>
          <w:kern w:val="0"/>
          <w:sz w:val="28"/>
          <w:szCs w:val="28"/>
          <w14:ligatures w14:val="none"/>
        </w:rPr>
      </w:pPr>
      <w:r w:rsidRPr="0027466F">
        <w:rPr>
          <w:rFonts w:eastAsia="Times New Roman" w:cs="Times New Roman"/>
          <w:kern w:val="0"/>
          <w:sz w:val="28"/>
          <w:szCs w:val="28"/>
          <w14:ligatures w14:val="none"/>
        </w:rPr>
        <w:t>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73697F5F" w14:textId="77777777" w:rsidR="0027466F" w:rsidRPr="0027466F" w:rsidRDefault="0027466F" w:rsidP="0027466F">
      <w:pPr>
        <w:spacing w:after="0" w:line="312" w:lineRule="auto"/>
        <w:ind w:firstLine="709"/>
        <w:rPr>
          <w:rFonts w:eastAsia="Times New Roman" w:cs="Times New Roman"/>
          <w:kern w:val="0"/>
          <w:sz w:val="28"/>
          <w:szCs w:val="28"/>
          <w14:ligatures w14:val="none"/>
        </w:rPr>
      </w:pPr>
      <w:r w:rsidRPr="0027466F">
        <w:rPr>
          <w:rFonts w:eastAsia="Times New Roman" w:cs="Times New Roman"/>
          <w:b/>
          <w:kern w:val="0"/>
          <w:sz w:val="28"/>
          <w:szCs w:val="28"/>
          <w14:ligatures w14:val="none"/>
        </w:rPr>
        <w:t xml:space="preserve">Mục 2. Bản vẽ: </w:t>
      </w:r>
      <w:r w:rsidRPr="0027466F">
        <w:rPr>
          <w:rFonts w:eastAsia="Times New Roman" w:cs="Times New Roman"/>
          <w:kern w:val="0"/>
          <w:sz w:val="28"/>
          <w:szCs w:val="28"/>
          <w14:ligatures w14:val="none"/>
        </w:rPr>
        <w:t>Không có.</w:t>
      </w:r>
    </w:p>
    <w:p w14:paraId="31486483" w14:textId="77777777" w:rsidR="0027466F" w:rsidRPr="0027466F" w:rsidRDefault="0027466F" w:rsidP="0027466F">
      <w:pPr>
        <w:widowControl w:val="0"/>
        <w:spacing w:before="120" w:after="120" w:line="264" w:lineRule="auto"/>
        <w:ind w:firstLine="709"/>
        <w:rPr>
          <w:rFonts w:eastAsia="Times New Roman" w:cs="Times New Roman"/>
          <w:b/>
          <w:kern w:val="0"/>
          <w:sz w:val="32"/>
          <w:szCs w:val="32"/>
          <w14:ligatures w14:val="none"/>
        </w:rPr>
      </w:pPr>
      <w:r w:rsidRPr="0027466F">
        <w:rPr>
          <w:rFonts w:eastAsia="Times New Roman" w:cs="Times New Roman"/>
          <w:b/>
          <w:kern w:val="0"/>
          <w:sz w:val="28"/>
          <w:szCs w:val="20"/>
          <w14:ligatures w14:val="none"/>
        </w:rPr>
        <w:t xml:space="preserve">Mục 3. Kiểm tra và thử nghiệm: </w:t>
      </w:r>
      <w:r w:rsidRPr="0027466F">
        <w:rPr>
          <w:rFonts w:eastAsia="Arial" w:cs="Times New Roman"/>
          <w:iCs/>
          <w:kern w:val="0"/>
          <w:sz w:val="28"/>
          <w14:ligatures w14:val="none"/>
        </w:rPr>
        <w:t>Chủ đầu tư/chủ đầu tư hoặc đại diện Chủ đầu tư thực hiện việc kiểm tra, thử nghiệm hàng hoá trong các trường hợp sau đây:</w:t>
      </w:r>
    </w:p>
    <w:p w14:paraId="4144B8F3" w14:textId="77777777" w:rsidR="0027466F" w:rsidRPr="0027466F" w:rsidRDefault="0027466F" w:rsidP="0027466F">
      <w:pPr>
        <w:spacing w:before="120" w:after="120" w:line="276" w:lineRule="auto"/>
        <w:ind w:firstLine="709"/>
        <w:rPr>
          <w:rFonts w:eastAsia="Arial" w:cs="Times New Roman"/>
          <w:iCs/>
          <w:kern w:val="0"/>
          <w:sz w:val="28"/>
          <w14:ligatures w14:val="none"/>
        </w:rPr>
      </w:pPr>
      <w:r w:rsidRPr="0027466F">
        <w:rPr>
          <w:rFonts w:eastAsia="Arial" w:cs="Times New Roman"/>
          <w:iCs/>
          <w:kern w:val="0"/>
          <w:sz w:val="28"/>
          <w14:ligatures w14:val="none"/>
        </w:rPr>
        <w:t>- Khi cần chứng minh, khẳng định tính phù hợp của hàng hóa với các đặc tính kỹ thuật của hàng hóa trong hợp đồng.</w:t>
      </w:r>
    </w:p>
    <w:p w14:paraId="4F545F9E" w14:textId="108D890C" w:rsidR="00A4769E" w:rsidRPr="0027466F" w:rsidRDefault="0027466F" w:rsidP="0027466F">
      <w:r w:rsidRPr="0027466F">
        <w:rPr>
          <w:rFonts w:eastAsia="Arial" w:cs="Times New Roman"/>
          <w:iCs/>
          <w:kern w:val="0"/>
          <w:sz w:val="28"/>
          <w14:ligatures w14:val="none"/>
        </w:rPr>
        <w:tab/>
      </w:r>
      <w:r w:rsidRPr="0027466F">
        <w:rPr>
          <w:rFonts w:eastAsia="Arial" w:cs="Times New Roman"/>
          <w:iCs/>
          <w:kern w:val="0"/>
          <w:sz w:val="28"/>
          <w14:ligatures w14:val="none"/>
        </w:rPr>
        <w:t>- Địa điểm: Tại nơi hàng hoá được bàn giao</w:t>
      </w:r>
    </w:p>
    <w:sectPr w:rsidR="00A4769E" w:rsidRPr="0027466F"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6F"/>
    <w:rsid w:val="0027466F"/>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DE9C"/>
  <w15:chartTrackingRefBased/>
  <w15:docId w15:val="{50CCF531-85CB-4CA8-8652-D557AF58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2026-03-16T06:47:00Z</dcterms:created>
  <dcterms:modified xsi:type="dcterms:W3CDTF">2026-03-16T06:47:00Z</dcterms:modified>
</cp:coreProperties>
</file>