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6E911F50" w:rsidR="008F19FB" w:rsidRDefault="008F19FB" w:rsidP="001C5BD4">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767AA9D1" w14:textId="3326FBC6" w:rsidR="00FC62C5" w:rsidRPr="00FC62C5" w:rsidRDefault="00FC62C5" w:rsidP="00FC62C5">
      <w:pPr>
        <w:tabs>
          <w:tab w:val="left" w:pos="1418"/>
        </w:tabs>
        <w:spacing w:before="120" w:after="120" w:line="264" w:lineRule="auto"/>
        <w:ind w:firstLine="709"/>
        <w:rPr>
          <w:sz w:val="28"/>
          <w:szCs w:val="28"/>
          <w:lang w:val="vi-VN"/>
        </w:rPr>
      </w:pPr>
      <w:r>
        <w:rPr>
          <w:sz w:val="28"/>
          <w:szCs w:val="28"/>
          <w:lang w:val="vi-VN"/>
        </w:rPr>
        <w:t xml:space="preserve">- </w:t>
      </w:r>
      <w:r w:rsidRPr="00FC62C5">
        <w:rPr>
          <w:sz w:val="28"/>
          <w:szCs w:val="28"/>
          <w:lang w:val="vi-VN"/>
        </w:rPr>
        <w:t>Công trình nhóm C.</w:t>
      </w:r>
    </w:p>
    <w:p w14:paraId="5AD1A4C5" w14:textId="72EEF502" w:rsidR="00FC62C5" w:rsidRPr="00FC62C5" w:rsidRDefault="00FC62C5" w:rsidP="00FC62C5">
      <w:pPr>
        <w:tabs>
          <w:tab w:val="left" w:pos="1418"/>
        </w:tabs>
        <w:spacing w:before="120" w:after="120" w:line="264" w:lineRule="auto"/>
        <w:ind w:firstLine="709"/>
        <w:rPr>
          <w:sz w:val="28"/>
          <w:szCs w:val="28"/>
          <w:lang w:val="vi-VN"/>
        </w:rPr>
      </w:pPr>
      <w:r>
        <w:rPr>
          <w:sz w:val="28"/>
          <w:szCs w:val="28"/>
          <w:lang w:val="vi-VN"/>
        </w:rPr>
        <w:t xml:space="preserve">- </w:t>
      </w:r>
      <w:r w:rsidRPr="00FC62C5">
        <w:rPr>
          <w:sz w:val="28"/>
          <w:szCs w:val="28"/>
          <w:lang w:val="vi-VN"/>
        </w:rPr>
        <w:t xml:space="preserve">Cấp công trình: Công trình </w:t>
      </w:r>
      <w:r w:rsidR="003B2882">
        <w:rPr>
          <w:sz w:val="28"/>
          <w:szCs w:val="28"/>
        </w:rPr>
        <w:t>dân dụng cấp III</w:t>
      </w:r>
      <w:r w:rsidRPr="00FC62C5">
        <w:rPr>
          <w:sz w:val="28"/>
          <w:szCs w:val="28"/>
          <w:lang w:val="vi-VN"/>
        </w:rPr>
        <w:t xml:space="preserve">; </w:t>
      </w:r>
    </w:p>
    <w:p w14:paraId="4511C3B1" w14:textId="2348DFF3" w:rsidR="00617996" w:rsidRPr="00C030C6" w:rsidRDefault="00617996" w:rsidP="00617996">
      <w:pPr>
        <w:spacing w:before="60" w:after="60" w:line="252" w:lineRule="auto"/>
        <w:ind w:firstLine="709"/>
        <w:rPr>
          <w:bCs/>
          <w:spacing w:val="-6"/>
          <w:sz w:val="28"/>
          <w:szCs w:val="28"/>
          <w:lang w:eastAsia="ar-SA"/>
        </w:rPr>
      </w:pPr>
      <w:r w:rsidRPr="00C030C6">
        <w:rPr>
          <w:bCs/>
          <w:sz w:val="28"/>
          <w:szCs w:val="28"/>
          <w:lang w:val="nl-NL"/>
        </w:rPr>
        <w:t xml:space="preserve">Quy mô đầu tư xây dựng: </w:t>
      </w:r>
      <w:r w:rsidR="00C030C6" w:rsidRPr="00C030C6">
        <w:rPr>
          <w:bCs/>
          <w:sz w:val="28"/>
          <w:szCs w:val="28"/>
          <w:lang w:val="nl-NL"/>
        </w:rPr>
        <w:t>Xây dựng Nhà công vụ đảo Thanh Lân với tổng diện tích khu đất xây dựng khoảng 2.162,0 m2</w:t>
      </w:r>
      <w:r w:rsidRPr="00C030C6">
        <w:rPr>
          <w:bCs/>
          <w:sz w:val="28"/>
          <w:szCs w:val="28"/>
          <w:lang w:val="nl-NL"/>
        </w:rPr>
        <w:t>, gồm các</w:t>
      </w:r>
      <w:r w:rsidRPr="00C030C6">
        <w:rPr>
          <w:bCs/>
          <w:spacing w:val="-6"/>
          <w:sz w:val="28"/>
          <w:szCs w:val="28"/>
          <w:lang w:eastAsia="ar-SA"/>
        </w:rPr>
        <w:t xml:space="preserve"> hạng mục:</w:t>
      </w:r>
    </w:p>
    <w:p w14:paraId="10B44101" w14:textId="77777777" w:rsidR="00C030C6" w:rsidRPr="00C030C6" w:rsidRDefault="00617996" w:rsidP="00C030C6">
      <w:pPr>
        <w:spacing w:before="60" w:after="60" w:line="252" w:lineRule="auto"/>
        <w:ind w:firstLine="720"/>
        <w:rPr>
          <w:bCs/>
          <w:sz w:val="28"/>
          <w:szCs w:val="28"/>
          <w:lang w:val="nl-NL"/>
        </w:rPr>
      </w:pPr>
      <w:r w:rsidRPr="00C030C6">
        <w:rPr>
          <w:bCs/>
          <w:i/>
          <w:iCs/>
          <w:spacing w:val="-6"/>
          <w:sz w:val="28"/>
          <w:szCs w:val="28"/>
          <w:lang w:eastAsia="ar-SA"/>
        </w:rPr>
        <w:t xml:space="preserve">1.1 </w:t>
      </w:r>
      <w:r w:rsidRPr="00C030C6">
        <w:rPr>
          <w:i/>
          <w:iCs/>
          <w:spacing w:val="-6"/>
          <w:sz w:val="28"/>
          <w:szCs w:val="28"/>
          <w:lang w:eastAsia="ar-SA"/>
        </w:rPr>
        <w:t>Nhà công vụ:</w:t>
      </w:r>
      <w:r w:rsidRPr="00C030C6">
        <w:rPr>
          <w:spacing w:val="-6"/>
          <w:sz w:val="28"/>
          <w:szCs w:val="28"/>
          <w:lang w:eastAsia="ar-SA"/>
        </w:rPr>
        <w:t xml:space="preserve"> </w:t>
      </w:r>
      <w:r w:rsidR="00C030C6" w:rsidRPr="00C030C6">
        <w:rPr>
          <w:sz w:val="28"/>
          <w:szCs w:val="28"/>
          <w:lang w:val="vi-VN"/>
        </w:rPr>
        <w:t>Quy mô</w:t>
      </w:r>
      <w:r w:rsidR="00C030C6" w:rsidRPr="00C030C6">
        <w:rPr>
          <w:bCs/>
          <w:sz w:val="28"/>
          <w:szCs w:val="28"/>
          <w:lang w:val="nl-NL"/>
        </w:rPr>
        <w:t xml:space="preserve"> 3 tầng, diện tích sàn 310,0 m2, tổng diện tích sàn sử dụng là: 930,0 m2, gồm 13 phòng công vụ, 02 phòng làm việc kết hợp phòng ngủ, vệ sinh khép kín và 01 bếp </w:t>
      </w:r>
      <w:r w:rsidR="00C030C6" w:rsidRPr="00C030C6">
        <w:rPr>
          <w:rFonts w:hint="eastAsia"/>
          <w:bCs/>
          <w:sz w:val="28"/>
          <w:szCs w:val="28"/>
          <w:lang w:val="nl-NL"/>
        </w:rPr>
        <w:t>ă</w:t>
      </w:r>
      <w:r w:rsidR="00C030C6" w:rsidRPr="00C030C6">
        <w:rPr>
          <w:bCs/>
          <w:sz w:val="28"/>
          <w:szCs w:val="28"/>
          <w:lang w:val="nl-NL"/>
        </w:rPr>
        <w:t>n chung, 01 phòng sinh hoạt chung, gồm các hạng mục sau:</w:t>
      </w:r>
    </w:p>
    <w:p w14:paraId="6E2E73D7"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xml:space="preserve">- San nền: Cao </w:t>
      </w:r>
      <w:r w:rsidRPr="00C030C6">
        <w:rPr>
          <w:rFonts w:hint="eastAsia"/>
          <w:bCs/>
          <w:sz w:val="28"/>
          <w:szCs w:val="28"/>
          <w:lang w:val="nl-NL"/>
        </w:rPr>
        <w:t>đ</w:t>
      </w:r>
      <w:r w:rsidRPr="00C030C6">
        <w:rPr>
          <w:bCs/>
          <w:sz w:val="28"/>
          <w:szCs w:val="28"/>
          <w:lang w:val="nl-NL"/>
        </w:rPr>
        <w:t>ộ hiện trạng khu dân c</w:t>
      </w:r>
      <w:r w:rsidRPr="00C030C6">
        <w:rPr>
          <w:rFonts w:hint="eastAsia"/>
          <w:bCs/>
          <w:sz w:val="28"/>
          <w:szCs w:val="28"/>
          <w:lang w:val="nl-NL"/>
        </w:rPr>
        <w:t>ư</w:t>
      </w:r>
      <w:r w:rsidRPr="00C030C6">
        <w:rPr>
          <w:bCs/>
          <w:sz w:val="28"/>
          <w:szCs w:val="28"/>
          <w:lang w:val="nl-NL"/>
        </w:rPr>
        <w:t xml:space="preserve"> lân cận và các tuyến </w:t>
      </w:r>
      <w:r w:rsidRPr="00C030C6">
        <w:rPr>
          <w:rFonts w:hint="eastAsia"/>
          <w:bCs/>
          <w:sz w:val="28"/>
          <w:szCs w:val="28"/>
          <w:lang w:val="nl-NL"/>
        </w:rPr>
        <w:t>đư</w:t>
      </w:r>
      <w:r w:rsidRPr="00C030C6">
        <w:rPr>
          <w:bCs/>
          <w:sz w:val="28"/>
          <w:szCs w:val="28"/>
          <w:lang w:val="nl-NL"/>
        </w:rPr>
        <w:t xml:space="preserve">ờng xung quanh khu </w:t>
      </w:r>
      <w:r w:rsidRPr="00C030C6">
        <w:rPr>
          <w:rFonts w:hint="eastAsia"/>
          <w:bCs/>
          <w:sz w:val="28"/>
          <w:szCs w:val="28"/>
          <w:lang w:val="nl-NL"/>
        </w:rPr>
        <w:t>đ</w:t>
      </w:r>
      <w:r w:rsidRPr="00C030C6">
        <w:rPr>
          <w:bCs/>
          <w:sz w:val="28"/>
          <w:szCs w:val="28"/>
          <w:lang w:val="nl-NL"/>
        </w:rPr>
        <w:t xml:space="preserve">ất. Lấy cao </w:t>
      </w:r>
      <w:r w:rsidRPr="00C030C6">
        <w:rPr>
          <w:rFonts w:hint="eastAsia"/>
          <w:bCs/>
          <w:sz w:val="28"/>
          <w:szCs w:val="28"/>
          <w:lang w:val="nl-NL"/>
        </w:rPr>
        <w:t>đ</w:t>
      </w:r>
      <w:r w:rsidRPr="00C030C6">
        <w:rPr>
          <w:bCs/>
          <w:sz w:val="28"/>
          <w:szCs w:val="28"/>
          <w:lang w:val="nl-NL"/>
        </w:rPr>
        <w:t xml:space="preserve">ộ tim </w:t>
      </w:r>
      <w:r w:rsidRPr="00C030C6">
        <w:rPr>
          <w:rFonts w:hint="eastAsia"/>
          <w:bCs/>
          <w:sz w:val="28"/>
          <w:szCs w:val="28"/>
          <w:lang w:val="nl-NL"/>
        </w:rPr>
        <w:t>đư</w:t>
      </w:r>
      <w:r w:rsidRPr="00C030C6">
        <w:rPr>
          <w:bCs/>
          <w:sz w:val="28"/>
          <w:szCs w:val="28"/>
          <w:lang w:val="nl-NL"/>
        </w:rPr>
        <w:t xml:space="preserve">ờng hiện có làm cost khống chế thiết kế chiều cao nền hoàn thiện khu </w:t>
      </w:r>
      <w:r w:rsidRPr="00C030C6">
        <w:rPr>
          <w:rFonts w:hint="eastAsia"/>
          <w:bCs/>
          <w:sz w:val="28"/>
          <w:szCs w:val="28"/>
          <w:lang w:val="nl-NL"/>
        </w:rPr>
        <w:t>đ</w:t>
      </w:r>
      <w:r w:rsidRPr="00C030C6">
        <w:rPr>
          <w:bCs/>
          <w:sz w:val="28"/>
          <w:szCs w:val="28"/>
          <w:lang w:val="nl-NL"/>
        </w:rPr>
        <w:t xml:space="preserve">ất, </w:t>
      </w:r>
      <w:r w:rsidRPr="00C030C6">
        <w:rPr>
          <w:rFonts w:hint="eastAsia"/>
          <w:bCs/>
          <w:sz w:val="28"/>
          <w:szCs w:val="28"/>
          <w:lang w:val="nl-NL"/>
        </w:rPr>
        <w:t>đ</w:t>
      </w:r>
      <w:r w:rsidRPr="00C030C6">
        <w:rPr>
          <w:bCs/>
          <w:sz w:val="28"/>
          <w:szCs w:val="28"/>
          <w:lang w:val="nl-NL"/>
        </w:rPr>
        <w:t>ộ dốc trung bình i = 0,5% h</w:t>
      </w:r>
      <w:r w:rsidRPr="00C030C6">
        <w:rPr>
          <w:rFonts w:hint="eastAsia"/>
          <w:bCs/>
          <w:sz w:val="28"/>
          <w:szCs w:val="28"/>
          <w:lang w:val="nl-NL"/>
        </w:rPr>
        <w:t>ư</w:t>
      </w:r>
      <w:r w:rsidRPr="00C030C6">
        <w:rPr>
          <w:bCs/>
          <w:sz w:val="28"/>
          <w:szCs w:val="28"/>
          <w:lang w:val="nl-NL"/>
        </w:rPr>
        <w:t xml:space="preserve">ớng dốc từ phía Bắc về phía Nam, cao </w:t>
      </w:r>
      <w:r w:rsidRPr="00C030C6">
        <w:rPr>
          <w:rFonts w:hint="eastAsia"/>
          <w:bCs/>
          <w:sz w:val="28"/>
          <w:szCs w:val="28"/>
          <w:lang w:val="nl-NL"/>
        </w:rPr>
        <w:t>đ</w:t>
      </w:r>
      <w:r w:rsidRPr="00C030C6">
        <w:rPr>
          <w:bCs/>
          <w:sz w:val="28"/>
          <w:szCs w:val="28"/>
          <w:lang w:val="nl-NL"/>
        </w:rPr>
        <w:t xml:space="preserve">ộ san nền cao nhất +4,9, cao </w:t>
      </w:r>
      <w:r w:rsidRPr="00C030C6">
        <w:rPr>
          <w:rFonts w:hint="eastAsia"/>
          <w:bCs/>
          <w:sz w:val="28"/>
          <w:szCs w:val="28"/>
          <w:lang w:val="nl-NL"/>
        </w:rPr>
        <w:t>đ</w:t>
      </w:r>
      <w:r w:rsidRPr="00C030C6">
        <w:rPr>
          <w:bCs/>
          <w:sz w:val="28"/>
          <w:szCs w:val="28"/>
          <w:lang w:val="nl-NL"/>
        </w:rPr>
        <w:t>ộ san nền thấp nhất + 4,7.</w:t>
      </w:r>
    </w:p>
    <w:p w14:paraId="071EECF4"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Chống mối công trình: Sử dựng thuốc phòng mối dung dịch dạng EC bên ngoài, bên trong, nền và t</w:t>
      </w:r>
      <w:r w:rsidRPr="00C030C6">
        <w:rPr>
          <w:rFonts w:hint="eastAsia"/>
          <w:bCs/>
          <w:sz w:val="28"/>
          <w:szCs w:val="28"/>
          <w:lang w:val="nl-NL"/>
        </w:rPr>
        <w:t>ư</w:t>
      </w:r>
      <w:r w:rsidRPr="00C030C6">
        <w:rPr>
          <w:bCs/>
          <w:sz w:val="28"/>
          <w:szCs w:val="28"/>
          <w:lang w:val="nl-NL"/>
        </w:rPr>
        <w:t>ờng phân móng công trình.</w:t>
      </w:r>
    </w:p>
    <w:p w14:paraId="48750B35"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Bể tự hoại: Kích th</w:t>
      </w:r>
      <w:r w:rsidRPr="00C030C6">
        <w:rPr>
          <w:rFonts w:hint="eastAsia"/>
          <w:bCs/>
          <w:sz w:val="28"/>
          <w:szCs w:val="28"/>
          <w:lang w:val="nl-NL"/>
        </w:rPr>
        <w:t>ư</w:t>
      </w:r>
      <w:r w:rsidRPr="00C030C6">
        <w:rPr>
          <w:bCs/>
          <w:sz w:val="28"/>
          <w:szCs w:val="28"/>
          <w:lang w:val="nl-NL"/>
        </w:rPr>
        <w:t xml:space="preserve">ớc 2,50m x 2,0m x 1,65m; thành ngoài bể xây gạch </w:t>
      </w:r>
      <w:r w:rsidRPr="00C030C6">
        <w:rPr>
          <w:rFonts w:hint="eastAsia"/>
          <w:bCs/>
          <w:sz w:val="28"/>
          <w:szCs w:val="28"/>
          <w:lang w:val="nl-NL"/>
        </w:rPr>
        <w:t>đ</w:t>
      </w:r>
      <w:r w:rsidRPr="00C030C6">
        <w:rPr>
          <w:bCs/>
          <w:sz w:val="28"/>
          <w:szCs w:val="28"/>
          <w:lang w:val="nl-NL"/>
        </w:rPr>
        <w:t xml:space="preserve">ặc không nung VXM  M75# dày 220; thành trong bể xây gạch </w:t>
      </w:r>
      <w:r w:rsidRPr="00C030C6">
        <w:rPr>
          <w:rFonts w:hint="eastAsia"/>
          <w:bCs/>
          <w:sz w:val="28"/>
          <w:szCs w:val="28"/>
          <w:lang w:val="nl-NL"/>
        </w:rPr>
        <w:t>đ</w:t>
      </w:r>
      <w:r w:rsidRPr="00C030C6">
        <w:rPr>
          <w:bCs/>
          <w:sz w:val="28"/>
          <w:szCs w:val="28"/>
          <w:lang w:val="nl-NL"/>
        </w:rPr>
        <w:t xml:space="preserve">ặc không nung VXM M75#, dày 220; </w:t>
      </w:r>
      <w:r w:rsidRPr="00C030C6">
        <w:rPr>
          <w:rFonts w:hint="eastAsia"/>
          <w:bCs/>
          <w:sz w:val="28"/>
          <w:szCs w:val="28"/>
          <w:lang w:val="nl-NL"/>
        </w:rPr>
        <w:t>đá</w:t>
      </w:r>
      <w:r w:rsidRPr="00C030C6">
        <w:rPr>
          <w:bCs/>
          <w:sz w:val="28"/>
          <w:szCs w:val="28"/>
          <w:lang w:val="nl-NL"/>
        </w:rPr>
        <w:t xml:space="preserve">y, </w:t>
      </w:r>
      <w:r w:rsidRPr="00C030C6">
        <w:rPr>
          <w:rFonts w:hint="eastAsia"/>
          <w:bCs/>
          <w:sz w:val="28"/>
          <w:szCs w:val="28"/>
          <w:lang w:val="nl-NL"/>
        </w:rPr>
        <w:t>đ</w:t>
      </w:r>
      <w:r w:rsidRPr="00C030C6">
        <w:rPr>
          <w:bCs/>
          <w:sz w:val="28"/>
          <w:szCs w:val="28"/>
          <w:lang w:val="nl-NL"/>
        </w:rPr>
        <w:t xml:space="preserve">an lắp bể BTCT mác 200 </w:t>
      </w:r>
      <w:r w:rsidRPr="00C030C6">
        <w:rPr>
          <w:rFonts w:hint="eastAsia"/>
          <w:bCs/>
          <w:sz w:val="28"/>
          <w:szCs w:val="28"/>
          <w:lang w:val="nl-NL"/>
        </w:rPr>
        <w:t>đá</w:t>
      </w:r>
      <w:r w:rsidRPr="00C030C6">
        <w:rPr>
          <w:bCs/>
          <w:sz w:val="28"/>
          <w:szCs w:val="28"/>
          <w:lang w:val="nl-NL"/>
        </w:rPr>
        <w:t xml:space="preserve"> 1x2, dày 100, lót </w:t>
      </w:r>
      <w:r w:rsidRPr="00C030C6">
        <w:rPr>
          <w:rFonts w:hint="eastAsia"/>
          <w:bCs/>
          <w:sz w:val="28"/>
          <w:szCs w:val="28"/>
          <w:lang w:val="nl-NL"/>
        </w:rPr>
        <w:t>đá</w:t>
      </w:r>
      <w:r w:rsidRPr="00C030C6">
        <w:rPr>
          <w:bCs/>
          <w:sz w:val="28"/>
          <w:szCs w:val="28"/>
          <w:lang w:val="nl-NL"/>
        </w:rPr>
        <w:t xml:space="preserve">y bể bê tông </w:t>
      </w:r>
      <w:r w:rsidRPr="00C030C6">
        <w:rPr>
          <w:rFonts w:hint="eastAsia"/>
          <w:bCs/>
          <w:sz w:val="28"/>
          <w:szCs w:val="28"/>
          <w:lang w:val="nl-NL"/>
        </w:rPr>
        <w:t>đá</w:t>
      </w:r>
      <w:r w:rsidRPr="00C030C6">
        <w:rPr>
          <w:bCs/>
          <w:sz w:val="28"/>
          <w:szCs w:val="28"/>
          <w:lang w:val="nl-NL"/>
        </w:rPr>
        <w:t xml:space="preserve"> 2x4 mác 150, dày 100; trát thành trong bể trát VXM M75#, láng </w:t>
      </w:r>
      <w:r w:rsidRPr="00C030C6">
        <w:rPr>
          <w:rFonts w:hint="eastAsia"/>
          <w:bCs/>
          <w:sz w:val="28"/>
          <w:szCs w:val="28"/>
          <w:lang w:val="nl-NL"/>
        </w:rPr>
        <w:t>đá</w:t>
      </w:r>
      <w:r w:rsidRPr="00C030C6">
        <w:rPr>
          <w:bCs/>
          <w:sz w:val="28"/>
          <w:szCs w:val="28"/>
          <w:lang w:val="nl-NL"/>
        </w:rPr>
        <w:t>y bể vữa xi m</w:t>
      </w:r>
      <w:r w:rsidRPr="00C030C6">
        <w:rPr>
          <w:rFonts w:hint="eastAsia"/>
          <w:bCs/>
          <w:sz w:val="28"/>
          <w:szCs w:val="28"/>
          <w:lang w:val="nl-NL"/>
        </w:rPr>
        <w:t>ă</w:t>
      </w:r>
      <w:r w:rsidRPr="00C030C6">
        <w:rPr>
          <w:bCs/>
          <w:sz w:val="28"/>
          <w:szCs w:val="28"/>
          <w:lang w:val="nl-NL"/>
        </w:rPr>
        <w:t xml:space="preserve">ng mác 75, </w:t>
      </w:r>
      <w:r w:rsidRPr="00C030C6">
        <w:rPr>
          <w:rFonts w:hint="eastAsia"/>
          <w:bCs/>
          <w:sz w:val="28"/>
          <w:szCs w:val="28"/>
          <w:lang w:val="nl-NL"/>
        </w:rPr>
        <w:t>đá</w:t>
      </w:r>
      <w:r w:rsidRPr="00C030C6">
        <w:rPr>
          <w:bCs/>
          <w:sz w:val="28"/>
          <w:szCs w:val="28"/>
          <w:lang w:val="nl-NL"/>
        </w:rPr>
        <w:t>nh màu bằng xi m</w:t>
      </w:r>
      <w:r w:rsidRPr="00C030C6">
        <w:rPr>
          <w:rFonts w:hint="eastAsia"/>
          <w:bCs/>
          <w:sz w:val="28"/>
          <w:szCs w:val="28"/>
          <w:lang w:val="nl-NL"/>
        </w:rPr>
        <w:t>ă</w:t>
      </w:r>
      <w:r w:rsidRPr="00C030C6">
        <w:rPr>
          <w:bCs/>
          <w:sz w:val="28"/>
          <w:szCs w:val="28"/>
          <w:lang w:val="nl-NL"/>
        </w:rPr>
        <w:t>ng nguyên chất.</w:t>
      </w:r>
    </w:p>
    <w:p w14:paraId="4D3BBD6E"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xml:space="preserve">- Phần móng: Kết cấu móng BTCT M250# </w:t>
      </w:r>
      <w:r w:rsidRPr="00C030C6">
        <w:rPr>
          <w:rFonts w:hint="eastAsia"/>
          <w:bCs/>
          <w:sz w:val="28"/>
          <w:szCs w:val="28"/>
          <w:lang w:val="nl-NL"/>
        </w:rPr>
        <w:t>đá</w:t>
      </w:r>
      <w:r w:rsidRPr="00C030C6">
        <w:rPr>
          <w:bCs/>
          <w:sz w:val="28"/>
          <w:szCs w:val="28"/>
          <w:lang w:val="nl-NL"/>
        </w:rPr>
        <w:t xml:space="preserve"> 1x2, bê tông lót móng M150# </w:t>
      </w:r>
      <w:r w:rsidRPr="00C030C6">
        <w:rPr>
          <w:rFonts w:hint="eastAsia"/>
          <w:bCs/>
          <w:sz w:val="28"/>
          <w:szCs w:val="28"/>
          <w:lang w:val="nl-NL"/>
        </w:rPr>
        <w:t>đá</w:t>
      </w:r>
      <w:r w:rsidRPr="00C030C6">
        <w:rPr>
          <w:bCs/>
          <w:sz w:val="28"/>
          <w:szCs w:val="28"/>
          <w:lang w:val="nl-NL"/>
        </w:rPr>
        <w:t xml:space="preserve"> 2x4; t</w:t>
      </w:r>
      <w:r w:rsidRPr="00C030C6">
        <w:rPr>
          <w:rFonts w:hint="eastAsia"/>
          <w:bCs/>
          <w:sz w:val="28"/>
          <w:szCs w:val="28"/>
          <w:lang w:val="nl-NL"/>
        </w:rPr>
        <w:t>ư</w:t>
      </w:r>
      <w:r w:rsidRPr="00C030C6">
        <w:rPr>
          <w:bCs/>
          <w:sz w:val="28"/>
          <w:szCs w:val="28"/>
          <w:lang w:val="nl-NL"/>
        </w:rPr>
        <w:t xml:space="preserve">ờng móng xây gạch </w:t>
      </w:r>
      <w:r w:rsidRPr="00C030C6">
        <w:rPr>
          <w:rFonts w:hint="eastAsia"/>
          <w:bCs/>
          <w:sz w:val="28"/>
          <w:szCs w:val="28"/>
          <w:lang w:val="nl-NL"/>
        </w:rPr>
        <w:t>đ</w:t>
      </w:r>
      <w:r w:rsidRPr="00C030C6">
        <w:rPr>
          <w:bCs/>
          <w:sz w:val="28"/>
          <w:szCs w:val="28"/>
          <w:lang w:val="nl-NL"/>
        </w:rPr>
        <w:t xml:space="preserve">ặc không nung VXM M75#, giằng móng BTCT M250# </w:t>
      </w:r>
      <w:r w:rsidRPr="00C030C6">
        <w:rPr>
          <w:rFonts w:hint="eastAsia"/>
          <w:bCs/>
          <w:sz w:val="28"/>
          <w:szCs w:val="28"/>
          <w:lang w:val="nl-NL"/>
        </w:rPr>
        <w:t>đá</w:t>
      </w:r>
      <w:r w:rsidRPr="00C030C6">
        <w:rPr>
          <w:bCs/>
          <w:sz w:val="28"/>
          <w:szCs w:val="28"/>
          <w:lang w:val="nl-NL"/>
        </w:rPr>
        <w:t xml:space="preserve"> 1x2. </w:t>
      </w:r>
    </w:p>
    <w:p w14:paraId="07DF0240"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xml:space="preserve">- Phần thân: Cột, dầm, sàn, mái, cầu thang BTCT </w:t>
      </w:r>
      <w:r w:rsidRPr="00C030C6">
        <w:rPr>
          <w:rFonts w:hint="eastAsia"/>
          <w:bCs/>
          <w:sz w:val="28"/>
          <w:szCs w:val="28"/>
          <w:lang w:val="nl-NL"/>
        </w:rPr>
        <w:t>đ</w:t>
      </w:r>
      <w:r w:rsidRPr="00C030C6">
        <w:rPr>
          <w:bCs/>
          <w:sz w:val="28"/>
          <w:szCs w:val="28"/>
          <w:lang w:val="nl-NL"/>
        </w:rPr>
        <w:t xml:space="preserve">ổ toàn khối M250# </w:t>
      </w:r>
      <w:r w:rsidRPr="00C030C6">
        <w:rPr>
          <w:rFonts w:hint="eastAsia"/>
          <w:bCs/>
          <w:sz w:val="28"/>
          <w:szCs w:val="28"/>
          <w:lang w:val="nl-NL"/>
        </w:rPr>
        <w:t>đá</w:t>
      </w:r>
      <w:r w:rsidRPr="00C030C6">
        <w:rPr>
          <w:bCs/>
          <w:sz w:val="28"/>
          <w:szCs w:val="28"/>
          <w:lang w:val="nl-NL"/>
        </w:rPr>
        <w:t xml:space="preserve"> 1x2; t</w:t>
      </w:r>
      <w:r w:rsidRPr="00C030C6">
        <w:rPr>
          <w:rFonts w:hint="eastAsia"/>
          <w:bCs/>
          <w:sz w:val="28"/>
          <w:szCs w:val="28"/>
          <w:lang w:val="nl-NL"/>
        </w:rPr>
        <w:t>ư</w:t>
      </w:r>
      <w:r w:rsidRPr="00C030C6">
        <w:rPr>
          <w:bCs/>
          <w:sz w:val="28"/>
          <w:szCs w:val="28"/>
          <w:lang w:val="nl-NL"/>
        </w:rPr>
        <w:t>ờng xây gạch không nung VXM M75#, t</w:t>
      </w:r>
      <w:r w:rsidRPr="00C030C6">
        <w:rPr>
          <w:rFonts w:hint="eastAsia"/>
          <w:bCs/>
          <w:sz w:val="28"/>
          <w:szCs w:val="28"/>
          <w:lang w:val="nl-NL"/>
        </w:rPr>
        <w:t>ư</w:t>
      </w:r>
      <w:r w:rsidRPr="00C030C6">
        <w:rPr>
          <w:bCs/>
          <w:sz w:val="28"/>
          <w:szCs w:val="28"/>
          <w:lang w:val="nl-NL"/>
        </w:rPr>
        <w:t>ờng thu hồi gạch không nung VXM M75#; xà gồ thép hộp mạ kẽm.</w:t>
      </w:r>
    </w:p>
    <w:p w14:paraId="11660A33"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Phần Hoàn thiện: T</w:t>
      </w:r>
      <w:r w:rsidRPr="00C030C6">
        <w:rPr>
          <w:rFonts w:hint="eastAsia"/>
          <w:bCs/>
          <w:sz w:val="28"/>
          <w:szCs w:val="28"/>
          <w:lang w:val="nl-NL"/>
        </w:rPr>
        <w:t>ư</w:t>
      </w:r>
      <w:r w:rsidRPr="00C030C6">
        <w:rPr>
          <w:bCs/>
          <w:sz w:val="28"/>
          <w:szCs w:val="28"/>
          <w:lang w:val="nl-NL"/>
        </w:rPr>
        <w:t xml:space="preserve">ờng, trần trát VXM M75#, </w:t>
      </w:r>
      <w:r w:rsidRPr="00C030C6">
        <w:rPr>
          <w:rFonts w:hint="eastAsia"/>
          <w:bCs/>
          <w:sz w:val="28"/>
          <w:szCs w:val="28"/>
          <w:lang w:val="nl-NL"/>
        </w:rPr>
        <w:t>đ</w:t>
      </w:r>
      <w:r w:rsidRPr="00C030C6">
        <w:rPr>
          <w:bCs/>
          <w:sz w:val="28"/>
          <w:szCs w:val="28"/>
          <w:lang w:val="nl-NL"/>
        </w:rPr>
        <w:t>ắp phào kép góc trần, s</w:t>
      </w:r>
      <w:r w:rsidRPr="00C030C6">
        <w:rPr>
          <w:rFonts w:hint="eastAsia"/>
          <w:bCs/>
          <w:sz w:val="28"/>
          <w:szCs w:val="28"/>
          <w:lang w:val="nl-NL"/>
        </w:rPr>
        <w:t>ơ</w:t>
      </w:r>
      <w:r w:rsidRPr="00C030C6">
        <w:rPr>
          <w:bCs/>
          <w:sz w:val="28"/>
          <w:szCs w:val="28"/>
          <w:lang w:val="nl-NL"/>
        </w:rPr>
        <w:t>n hoàn thiện, Nền lát gạch Granite kích th</w:t>
      </w:r>
      <w:r w:rsidRPr="00C030C6">
        <w:rPr>
          <w:rFonts w:hint="eastAsia"/>
          <w:bCs/>
          <w:sz w:val="28"/>
          <w:szCs w:val="28"/>
          <w:lang w:val="nl-NL"/>
        </w:rPr>
        <w:t>ư</w:t>
      </w:r>
      <w:r w:rsidRPr="00C030C6">
        <w:rPr>
          <w:bCs/>
          <w:sz w:val="28"/>
          <w:szCs w:val="28"/>
          <w:lang w:val="nl-NL"/>
        </w:rPr>
        <w:t>ớc 600x600, chân t</w:t>
      </w:r>
      <w:r w:rsidRPr="00C030C6">
        <w:rPr>
          <w:rFonts w:hint="eastAsia"/>
          <w:bCs/>
          <w:sz w:val="28"/>
          <w:szCs w:val="28"/>
          <w:lang w:val="nl-NL"/>
        </w:rPr>
        <w:t>ư</w:t>
      </w:r>
      <w:r w:rsidRPr="00C030C6">
        <w:rPr>
          <w:bCs/>
          <w:sz w:val="28"/>
          <w:szCs w:val="28"/>
          <w:lang w:val="nl-NL"/>
        </w:rPr>
        <w:t>ờng ốp gạch kích th</w:t>
      </w:r>
      <w:r w:rsidRPr="00C030C6">
        <w:rPr>
          <w:rFonts w:hint="eastAsia"/>
          <w:bCs/>
          <w:sz w:val="28"/>
          <w:szCs w:val="28"/>
          <w:lang w:val="nl-NL"/>
        </w:rPr>
        <w:t>ư</w:t>
      </w:r>
      <w:r w:rsidRPr="00C030C6">
        <w:rPr>
          <w:bCs/>
          <w:sz w:val="28"/>
          <w:szCs w:val="28"/>
          <w:lang w:val="nl-NL"/>
        </w:rPr>
        <w:t>ớc 120x600, bậu cửa sổ ốp gạch men cùng màu với gạch nền; Bậc tam cấp, ng</w:t>
      </w:r>
      <w:r w:rsidRPr="00C030C6">
        <w:rPr>
          <w:rFonts w:hint="eastAsia"/>
          <w:bCs/>
          <w:sz w:val="28"/>
          <w:szCs w:val="28"/>
          <w:lang w:val="nl-NL"/>
        </w:rPr>
        <w:t>ư</w:t>
      </w:r>
      <w:r w:rsidRPr="00C030C6">
        <w:rPr>
          <w:bCs/>
          <w:sz w:val="28"/>
          <w:szCs w:val="28"/>
          <w:lang w:val="nl-NL"/>
        </w:rPr>
        <w:t xml:space="preserve">ỡng cửa </w:t>
      </w:r>
      <w:r w:rsidRPr="00C030C6">
        <w:rPr>
          <w:rFonts w:hint="eastAsia"/>
          <w:bCs/>
          <w:sz w:val="28"/>
          <w:szCs w:val="28"/>
          <w:lang w:val="nl-NL"/>
        </w:rPr>
        <w:t>đ</w:t>
      </w:r>
      <w:r w:rsidRPr="00C030C6">
        <w:rPr>
          <w:bCs/>
          <w:sz w:val="28"/>
          <w:szCs w:val="28"/>
          <w:lang w:val="nl-NL"/>
        </w:rPr>
        <w:t xml:space="preserve">i lát </w:t>
      </w:r>
      <w:r w:rsidRPr="00C030C6">
        <w:rPr>
          <w:rFonts w:hint="eastAsia"/>
          <w:bCs/>
          <w:sz w:val="28"/>
          <w:szCs w:val="28"/>
          <w:lang w:val="nl-NL"/>
        </w:rPr>
        <w:t>đá</w:t>
      </w:r>
      <w:r w:rsidRPr="00C030C6">
        <w:rPr>
          <w:bCs/>
          <w:sz w:val="28"/>
          <w:szCs w:val="28"/>
          <w:lang w:val="nl-NL"/>
        </w:rPr>
        <w:t xml:space="preserve"> granite; Cửa </w:t>
      </w:r>
      <w:r w:rsidRPr="00C030C6">
        <w:rPr>
          <w:rFonts w:hint="eastAsia"/>
          <w:bCs/>
          <w:sz w:val="28"/>
          <w:szCs w:val="28"/>
          <w:lang w:val="nl-NL"/>
        </w:rPr>
        <w:t>đ</w:t>
      </w:r>
      <w:r w:rsidRPr="00C030C6">
        <w:rPr>
          <w:bCs/>
          <w:sz w:val="28"/>
          <w:szCs w:val="28"/>
          <w:lang w:val="nl-NL"/>
        </w:rPr>
        <w:t>i, cửa sổ, vách kính sử dụng khung nhôm hệ, kính dày 6,38mm; song chắn bảo vệ bằng inox 12,7x12,7x1,2mm; mái lợp tôn; láng, chống thấm mái + sê nô; lan can, tay vin cầu thang bằng Inox.</w:t>
      </w:r>
    </w:p>
    <w:p w14:paraId="12A1FBCE"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Phòng sinh hoạt chung: T</w:t>
      </w:r>
      <w:r w:rsidRPr="00C030C6">
        <w:rPr>
          <w:rFonts w:hint="eastAsia"/>
          <w:bCs/>
          <w:sz w:val="28"/>
          <w:szCs w:val="28"/>
          <w:lang w:val="nl-NL"/>
        </w:rPr>
        <w:t>ư</w:t>
      </w:r>
      <w:r w:rsidRPr="00C030C6">
        <w:rPr>
          <w:bCs/>
          <w:sz w:val="28"/>
          <w:szCs w:val="28"/>
          <w:lang w:val="nl-NL"/>
        </w:rPr>
        <w:t>ờng trát VXM M75#, Nền lát gạch Granite kích th</w:t>
      </w:r>
      <w:r w:rsidRPr="00C030C6">
        <w:rPr>
          <w:rFonts w:hint="eastAsia"/>
          <w:bCs/>
          <w:sz w:val="28"/>
          <w:szCs w:val="28"/>
          <w:lang w:val="nl-NL"/>
        </w:rPr>
        <w:t>ư</w:t>
      </w:r>
      <w:r w:rsidRPr="00C030C6">
        <w:rPr>
          <w:bCs/>
          <w:sz w:val="28"/>
          <w:szCs w:val="28"/>
          <w:lang w:val="nl-NL"/>
        </w:rPr>
        <w:t>ớc 600x600, chân t</w:t>
      </w:r>
      <w:r w:rsidRPr="00C030C6">
        <w:rPr>
          <w:rFonts w:hint="eastAsia"/>
          <w:bCs/>
          <w:sz w:val="28"/>
          <w:szCs w:val="28"/>
          <w:lang w:val="nl-NL"/>
        </w:rPr>
        <w:t>ư</w:t>
      </w:r>
      <w:r w:rsidRPr="00C030C6">
        <w:rPr>
          <w:bCs/>
          <w:sz w:val="28"/>
          <w:szCs w:val="28"/>
          <w:lang w:val="nl-NL"/>
        </w:rPr>
        <w:t>ờng ốp gạch kích th</w:t>
      </w:r>
      <w:r w:rsidRPr="00C030C6">
        <w:rPr>
          <w:rFonts w:hint="eastAsia"/>
          <w:bCs/>
          <w:sz w:val="28"/>
          <w:szCs w:val="28"/>
          <w:lang w:val="nl-NL"/>
        </w:rPr>
        <w:t>ư</w:t>
      </w:r>
      <w:r w:rsidRPr="00C030C6">
        <w:rPr>
          <w:bCs/>
          <w:sz w:val="28"/>
          <w:szCs w:val="28"/>
          <w:lang w:val="nl-NL"/>
        </w:rPr>
        <w:t xml:space="preserve">ớc 120x600, </w:t>
      </w:r>
      <w:r w:rsidRPr="00C030C6">
        <w:rPr>
          <w:rFonts w:hint="eastAsia"/>
          <w:bCs/>
          <w:sz w:val="28"/>
          <w:szCs w:val="28"/>
          <w:lang w:val="nl-NL"/>
        </w:rPr>
        <w:t>đó</w:t>
      </w:r>
      <w:r w:rsidRPr="00C030C6">
        <w:rPr>
          <w:bCs/>
          <w:sz w:val="28"/>
          <w:szCs w:val="28"/>
          <w:lang w:val="nl-NL"/>
        </w:rPr>
        <w:t>ng trần hợp kim nhôm kích th</w:t>
      </w:r>
      <w:r w:rsidRPr="00C030C6">
        <w:rPr>
          <w:rFonts w:hint="eastAsia"/>
          <w:bCs/>
          <w:sz w:val="28"/>
          <w:szCs w:val="28"/>
          <w:lang w:val="nl-NL"/>
        </w:rPr>
        <w:t>ư</w:t>
      </w:r>
      <w:r w:rsidRPr="00C030C6">
        <w:rPr>
          <w:bCs/>
          <w:sz w:val="28"/>
          <w:szCs w:val="28"/>
          <w:lang w:val="nl-NL"/>
        </w:rPr>
        <w:t xml:space="preserve">ớc 600x600; cửa </w:t>
      </w:r>
      <w:r w:rsidRPr="00C030C6">
        <w:rPr>
          <w:rFonts w:hint="eastAsia"/>
          <w:bCs/>
          <w:sz w:val="28"/>
          <w:szCs w:val="28"/>
          <w:lang w:val="nl-NL"/>
        </w:rPr>
        <w:t>đ</w:t>
      </w:r>
      <w:r w:rsidRPr="00C030C6">
        <w:rPr>
          <w:bCs/>
          <w:sz w:val="28"/>
          <w:szCs w:val="28"/>
          <w:lang w:val="nl-NL"/>
        </w:rPr>
        <w:t>i cửa sổ sử dụng khung nhôm hệ, kính an toàn dày 6,38mm; sân khấu ốp gỗ MDF dày 20mm, bục sân khấu bằng thép hộp KT 40x40x1,8mm ốp gỗ MDF dày 20mm.</w:t>
      </w:r>
    </w:p>
    <w:p w14:paraId="6B45C6EE"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lastRenderedPageBreak/>
        <w:t>- Khu vệ sinh: T</w:t>
      </w:r>
      <w:r w:rsidRPr="00C030C6">
        <w:rPr>
          <w:rFonts w:hint="eastAsia"/>
          <w:bCs/>
          <w:sz w:val="28"/>
          <w:szCs w:val="28"/>
          <w:lang w:val="nl-NL"/>
        </w:rPr>
        <w:t>ư</w:t>
      </w:r>
      <w:r w:rsidRPr="00C030C6">
        <w:rPr>
          <w:bCs/>
          <w:sz w:val="28"/>
          <w:szCs w:val="28"/>
          <w:lang w:val="nl-NL"/>
        </w:rPr>
        <w:t>ờng trát VXM M75#, ốp t</w:t>
      </w:r>
      <w:r w:rsidRPr="00C030C6">
        <w:rPr>
          <w:rFonts w:hint="eastAsia"/>
          <w:bCs/>
          <w:sz w:val="28"/>
          <w:szCs w:val="28"/>
          <w:lang w:val="nl-NL"/>
        </w:rPr>
        <w:t>ư</w:t>
      </w:r>
      <w:r w:rsidRPr="00C030C6">
        <w:rPr>
          <w:bCs/>
          <w:sz w:val="28"/>
          <w:szCs w:val="28"/>
          <w:lang w:val="nl-NL"/>
        </w:rPr>
        <w:t>ờng gạch Granit kích th</w:t>
      </w:r>
      <w:r w:rsidRPr="00C030C6">
        <w:rPr>
          <w:rFonts w:hint="eastAsia"/>
          <w:bCs/>
          <w:sz w:val="28"/>
          <w:szCs w:val="28"/>
          <w:lang w:val="nl-NL"/>
        </w:rPr>
        <w:t>ư</w:t>
      </w:r>
      <w:r w:rsidRPr="00C030C6">
        <w:rPr>
          <w:bCs/>
          <w:sz w:val="28"/>
          <w:szCs w:val="28"/>
          <w:lang w:val="nl-NL"/>
        </w:rPr>
        <w:t xml:space="preserve">ớc 300x600, </w:t>
      </w:r>
      <w:r w:rsidRPr="00C030C6">
        <w:rPr>
          <w:rFonts w:hint="eastAsia"/>
          <w:bCs/>
          <w:sz w:val="28"/>
          <w:szCs w:val="28"/>
          <w:lang w:val="nl-NL"/>
        </w:rPr>
        <w:t>đó</w:t>
      </w:r>
      <w:r w:rsidRPr="00C030C6">
        <w:rPr>
          <w:bCs/>
          <w:sz w:val="28"/>
          <w:szCs w:val="28"/>
          <w:lang w:val="nl-NL"/>
        </w:rPr>
        <w:t>ng trần hợp kim kích th</w:t>
      </w:r>
      <w:r w:rsidRPr="00C030C6">
        <w:rPr>
          <w:rFonts w:hint="eastAsia"/>
          <w:bCs/>
          <w:sz w:val="28"/>
          <w:szCs w:val="28"/>
          <w:lang w:val="nl-NL"/>
        </w:rPr>
        <w:t>ư</w:t>
      </w:r>
      <w:r w:rsidRPr="00C030C6">
        <w:rPr>
          <w:bCs/>
          <w:sz w:val="28"/>
          <w:szCs w:val="28"/>
          <w:lang w:val="nl-NL"/>
        </w:rPr>
        <w:t xml:space="preserve">ớc 300x300; cửa </w:t>
      </w:r>
      <w:r w:rsidRPr="00C030C6">
        <w:rPr>
          <w:rFonts w:hint="eastAsia"/>
          <w:bCs/>
          <w:sz w:val="28"/>
          <w:szCs w:val="28"/>
          <w:lang w:val="nl-NL"/>
        </w:rPr>
        <w:t>đ</w:t>
      </w:r>
      <w:r w:rsidRPr="00C030C6">
        <w:rPr>
          <w:bCs/>
          <w:sz w:val="28"/>
          <w:szCs w:val="28"/>
          <w:lang w:val="nl-NL"/>
        </w:rPr>
        <w:t>i cửa sổ sử dụng khung nhôm hệ, kính mờ dày 6,38mm, vách ng</w:t>
      </w:r>
      <w:r w:rsidRPr="00C030C6">
        <w:rPr>
          <w:rFonts w:hint="eastAsia"/>
          <w:bCs/>
          <w:sz w:val="28"/>
          <w:szCs w:val="28"/>
          <w:lang w:val="nl-NL"/>
        </w:rPr>
        <w:t>ă</w:t>
      </w:r>
      <w:r w:rsidRPr="00C030C6">
        <w:rPr>
          <w:bCs/>
          <w:sz w:val="28"/>
          <w:szCs w:val="28"/>
          <w:lang w:val="nl-NL"/>
        </w:rPr>
        <w:t>n Composite, chống thấm sàn, cổ ống bằng chất chống thấm chuyên dụng.</w:t>
      </w:r>
    </w:p>
    <w:p w14:paraId="6EED8208"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Khu bếp: T</w:t>
      </w:r>
      <w:r w:rsidRPr="00C030C6">
        <w:rPr>
          <w:rFonts w:hint="eastAsia"/>
          <w:bCs/>
          <w:sz w:val="28"/>
          <w:szCs w:val="28"/>
          <w:lang w:val="nl-NL"/>
        </w:rPr>
        <w:t>ư</w:t>
      </w:r>
      <w:r w:rsidRPr="00C030C6">
        <w:rPr>
          <w:bCs/>
          <w:sz w:val="28"/>
          <w:szCs w:val="28"/>
          <w:lang w:val="nl-NL"/>
        </w:rPr>
        <w:t>ờng trát VXM M75#, ốp t</w:t>
      </w:r>
      <w:r w:rsidRPr="00C030C6">
        <w:rPr>
          <w:rFonts w:hint="eastAsia"/>
          <w:bCs/>
          <w:sz w:val="28"/>
          <w:szCs w:val="28"/>
          <w:lang w:val="nl-NL"/>
        </w:rPr>
        <w:t>ư</w:t>
      </w:r>
      <w:r w:rsidRPr="00C030C6">
        <w:rPr>
          <w:bCs/>
          <w:sz w:val="28"/>
          <w:szCs w:val="28"/>
          <w:lang w:val="nl-NL"/>
        </w:rPr>
        <w:t>ờng gạch Granit kích th</w:t>
      </w:r>
      <w:r w:rsidRPr="00C030C6">
        <w:rPr>
          <w:rFonts w:hint="eastAsia"/>
          <w:bCs/>
          <w:sz w:val="28"/>
          <w:szCs w:val="28"/>
          <w:lang w:val="nl-NL"/>
        </w:rPr>
        <w:t>ư</w:t>
      </w:r>
      <w:r w:rsidRPr="00C030C6">
        <w:rPr>
          <w:bCs/>
          <w:sz w:val="28"/>
          <w:szCs w:val="28"/>
          <w:lang w:val="nl-NL"/>
        </w:rPr>
        <w:t>ớc 300x600, lát nền gạch chống tr</w:t>
      </w:r>
      <w:r w:rsidRPr="00C030C6">
        <w:rPr>
          <w:rFonts w:hint="eastAsia"/>
          <w:bCs/>
          <w:sz w:val="28"/>
          <w:szCs w:val="28"/>
          <w:lang w:val="nl-NL"/>
        </w:rPr>
        <w:t>ơ</w:t>
      </w:r>
      <w:r w:rsidRPr="00C030C6">
        <w:rPr>
          <w:bCs/>
          <w:sz w:val="28"/>
          <w:szCs w:val="28"/>
          <w:lang w:val="nl-NL"/>
        </w:rPr>
        <w:t>n Granite ích th</w:t>
      </w:r>
      <w:r w:rsidRPr="00C030C6">
        <w:rPr>
          <w:rFonts w:hint="eastAsia"/>
          <w:bCs/>
          <w:sz w:val="28"/>
          <w:szCs w:val="28"/>
          <w:lang w:val="nl-NL"/>
        </w:rPr>
        <w:t>ư</w:t>
      </w:r>
      <w:r w:rsidRPr="00C030C6">
        <w:rPr>
          <w:bCs/>
          <w:sz w:val="28"/>
          <w:szCs w:val="28"/>
          <w:lang w:val="nl-NL"/>
        </w:rPr>
        <w:t xml:space="preserve">ớc 600x600, </w:t>
      </w:r>
      <w:r w:rsidRPr="00C030C6">
        <w:rPr>
          <w:rFonts w:hint="eastAsia"/>
          <w:bCs/>
          <w:sz w:val="28"/>
          <w:szCs w:val="28"/>
          <w:lang w:val="nl-NL"/>
        </w:rPr>
        <w:t>đó</w:t>
      </w:r>
      <w:r w:rsidRPr="00C030C6">
        <w:rPr>
          <w:bCs/>
          <w:sz w:val="28"/>
          <w:szCs w:val="28"/>
          <w:lang w:val="nl-NL"/>
        </w:rPr>
        <w:t>ng trần hợp kim nhôm kích th</w:t>
      </w:r>
      <w:r w:rsidRPr="00C030C6">
        <w:rPr>
          <w:rFonts w:hint="eastAsia"/>
          <w:bCs/>
          <w:sz w:val="28"/>
          <w:szCs w:val="28"/>
          <w:lang w:val="nl-NL"/>
        </w:rPr>
        <w:t>ư</w:t>
      </w:r>
      <w:r w:rsidRPr="00C030C6">
        <w:rPr>
          <w:bCs/>
          <w:sz w:val="28"/>
          <w:szCs w:val="28"/>
          <w:lang w:val="nl-NL"/>
        </w:rPr>
        <w:t xml:space="preserve">ớc 300x300; cửa </w:t>
      </w:r>
      <w:r w:rsidRPr="00C030C6">
        <w:rPr>
          <w:rFonts w:hint="eastAsia"/>
          <w:bCs/>
          <w:sz w:val="28"/>
          <w:szCs w:val="28"/>
          <w:lang w:val="nl-NL"/>
        </w:rPr>
        <w:t>đ</w:t>
      </w:r>
      <w:r w:rsidRPr="00C030C6">
        <w:rPr>
          <w:bCs/>
          <w:sz w:val="28"/>
          <w:szCs w:val="28"/>
          <w:lang w:val="nl-NL"/>
        </w:rPr>
        <w:t>i cửa sổ sử dụng khung nhôm hệ, kính an toàn dày 6,38mm.</w:t>
      </w:r>
    </w:p>
    <w:p w14:paraId="28A26A90" w14:textId="77777777" w:rsidR="00C030C6" w:rsidRPr="00C030C6" w:rsidRDefault="00C030C6" w:rsidP="00C030C6">
      <w:pPr>
        <w:spacing w:before="60" w:after="60" w:line="252" w:lineRule="auto"/>
        <w:ind w:firstLine="720"/>
        <w:rPr>
          <w:bCs/>
          <w:sz w:val="28"/>
          <w:szCs w:val="28"/>
          <w:lang w:val="nl-NL"/>
        </w:rPr>
      </w:pPr>
      <w:r w:rsidRPr="00C030C6">
        <w:rPr>
          <w:bCs/>
          <w:sz w:val="28"/>
          <w:szCs w:val="28"/>
          <w:lang w:val="nl-NL"/>
        </w:rPr>
        <w:t xml:space="preserve">- Phòng cháy chữa cháy: Lắp </w:t>
      </w:r>
      <w:r w:rsidRPr="00C030C6">
        <w:rPr>
          <w:rFonts w:hint="eastAsia"/>
          <w:bCs/>
          <w:sz w:val="28"/>
          <w:szCs w:val="28"/>
          <w:lang w:val="nl-NL"/>
        </w:rPr>
        <w:t>đ</w:t>
      </w:r>
      <w:r w:rsidRPr="00C030C6">
        <w:rPr>
          <w:bCs/>
          <w:sz w:val="28"/>
          <w:szCs w:val="28"/>
          <w:lang w:val="nl-NL"/>
        </w:rPr>
        <w:t xml:space="preserve">ặt hệ thống chữa cháy bằng bình bọt, hệ thống báo cháy, </w:t>
      </w:r>
      <w:r w:rsidRPr="00C030C6">
        <w:rPr>
          <w:rFonts w:hint="eastAsia"/>
          <w:bCs/>
          <w:sz w:val="28"/>
          <w:szCs w:val="28"/>
          <w:lang w:val="nl-NL"/>
        </w:rPr>
        <w:t>đè</w:t>
      </w:r>
      <w:r w:rsidRPr="00C030C6">
        <w:rPr>
          <w:bCs/>
          <w:sz w:val="28"/>
          <w:szCs w:val="28"/>
          <w:lang w:val="nl-NL"/>
        </w:rPr>
        <w:t xml:space="preserve">n báo sự cố và chỉ dẫn thoát nạn. </w:t>
      </w:r>
    </w:p>
    <w:p w14:paraId="72F2D1CF" w14:textId="79DEE150" w:rsidR="00617996" w:rsidRPr="00C030C6" w:rsidRDefault="00C030C6" w:rsidP="00C030C6">
      <w:pPr>
        <w:spacing w:before="60" w:after="60" w:line="252" w:lineRule="auto"/>
        <w:ind w:firstLine="720"/>
        <w:rPr>
          <w:spacing w:val="-6"/>
          <w:sz w:val="28"/>
          <w:szCs w:val="28"/>
          <w:lang w:eastAsia="ar-SA"/>
        </w:rPr>
      </w:pPr>
      <w:r w:rsidRPr="00C030C6">
        <w:rPr>
          <w:bCs/>
          <w:sz w:val="28"/>
          <w:szCs w:val="28"/>
          <w:lang w:val="nl-NL"/>
        </w:rPr>
        <w:t>- Thiết bị, nội thất phục vụ cho nhà công vụ bao gồm: Gi</w:t>
      </w:r>
      <w:r w:rsidRPr="00C030C6">
        <w:rPr>
          <w:rFonts w:hint="eastAsia"/>
          <w:bCs/>
          <w:sz w:val="28"/>
          <w:szCs w:val="28"/>
          <w:lang w:val="nl-NL"/>
        </w:rPr>
        <w:t>ư</w:t>
      </w:r>
      <w:r w:rsidRPr="00C030C6">
        <w:rPr>
          <w:bCs/>
          <w:sz w:val="28"/>
          <w:szCs w:val="28"/>
          <w:lang w:val="nl-NL"/>
        </w:rPr>
        <w:t xml:space="preserve">ờng, tủ </w:t>
      </w:r>
      <w:r w:rsidRPr="00C030C6">
        <w:rPr>
          <w:rFonts w:hint="eastAsia"/>
          <w:bCs/>
          <w:sz w:val="28"/>
          <w:szCs w:val="28"/>
          <w:lang w:val="nl-NL"/>
        </w:rPr>
        <w:t>đ</w:t>
      </w:r>
      <w:r w:rsidRPr="00C030C6">
        <w:rPr>
          <w:bCs/>
          <w:sz w:val="28"/>
          <w:szCs w:val="28"/>
          <w:lang w:val="nl-NL"/>
        </w:rPr>
        <w:t xml:space="preserve">ựng quần áo, bàn ghế phòng họp, </w:t>
      </w:r>
      <w:r w:rsidRPr="00C030C6">
        <w:rPr>
          <w:rFonts w:hint="eastAsia"/>
          <w:bCs/>
          <w:sz w:val="28"/>
          <w:szCs w:val="28"/>
          <w:lang w:val="nl-NL"/>
        </w:rPr>
        <w:t>đ</w:t>
      </w:r>
      <w:r w:rsidRPr="00C030C6">
        <w:rPr>
          <w:bCs/>
          <w:sz w:val="28"/>
          <w:szCs w:val="28"/>
          <w:lang w:val="nl-NL"/>
        </w:rPr>
        <w:t>iều hòa, bình nóng lạnh, và các thiết bị khác</w:t>
      </w:r>
      <w:r w:rsidR="00617996" w:rsidRPr="00C030C6">
        <w:rPr>
          <w:spacing w:val="-6"/>
          <w:sz w:val="28"/>
          <w:szCs w:val="28"/>
          <w:lang w:eastAsia="ar-SA"/>
        </w:rPr>
        <w:t>....</w:t>
      </w:r>
    </w:p>
    <w:p w14:paraId="6867EAE8" w14:textId="7E6CEBEA" w:rsidR="00617996" w:rsidRPr="00617996" w:rsidRDefault="00617996" w:rsidP="00617996">
      <w:pPr>
        <w:spacing w:before="60" w:after="60" w:line="252" w:lineRule="auto"/>
        <w:ind w:firstLine="720"/>
        <w:rPr>
          <w:i/>
          <w:iCs/>
          <w:spacing w:val="-6"/>
          <w:sz w:val="28"/>
          <w:szCs w:val="28"/>
          <w:lang w:eastAsia="ar-SA"/>
        </w:rPr>
      </w:pPr>
      <w:r w:rsidRPr="00617996">
        <w:rPr>
          <w:i/>
          <w:iCs/>
          <w:spacing w:val="-6"/>
          <w:sz w:val="28"/>
          <w:szCs w:val="28"/>
          <w:lang w:eastAsia="ar-SA"/>
        </w:rPr>
        <w:t xml:space="preserve">1.2 </w:t>
      </w:r>
      <w:r w:rsidRPr="00617996">
        <w:rPr>
          <w:i/>
          <w:iCs/>
          <w:sz w:val="28"/>
          <w:szCs w:val="28"/>
        </w:rPr>
        <w:t>Các hạng mục phụ trợ bao gồm:</w:t>
      </w:r>
    </w:p>
    <w:p w14:paraId="2FFADF6B"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Cấp </w:t>
      </w:r>
      <w:r w:rsidRPr="0036027E">
        <w:rPr>
          <w:rFonts w:hint="eastAsia"/>
          <w:bCs/>
          <w:sz w:val="28"/>
          <w:szCs w:val="28"/>
          <w:lang w:val="nl-NL"/>
        </w:rPr>
        <w:t>đ</w:t>
      </w:r>
      <w:r w:rsidRPr="0036027E">
        <w:rPr>
          <w:bCs/>
          <w:sz w:val="28"/>
          <w:szCs w:val="28"/>
          <w:lang w:val="nl-NL"/>
        </w:rPr>
        <w:t xml:space="preserve">iện: Nguồn </w:t>
      </w:r>
      <w:r w:rsidRPr="0036027E">
        <w:rPr>
          <w:rFonts w:hint="eastAsia"/>
          <w:bCs/>
          <w:sz w:val="28"/>
          <w:szCs w:val="28"/>
          <w:lang w:val="nl-NL"/>
        </w:rPr>
        <w:t>đ</w:t>
      </w:r>
      <w:r w:rsidRPr="0036027E">
        <w:rPr>
          <w:bCs/>
          <w:sz w:val="28"/>
          <w:szCs w:val="28"/>
          <w:lang w:val="nl-NL"/>
        </w:rPr>
        <w:t xml:space="preserve">iện cấp cho công trình </w:t>
      </w:r>
      <w:r w:rsidRPr="0036027E">
        <w:rPr>
          <w:rFonts w:hint="eastAsia"/>
          <w:bCs/>
          <w:sz w:val="28"/>
          <w:szCs w:val="28"/>
          <w:lang w:val="nl-NL"/>
        </w:rPr>
        <w:t>đư</w:t>
      </w:r>
      <w:r w:rsidRPr="0036027E">
        <w:rPr>
          <w:bCs/>
          <w:sz w:val="28"/>
          <w:szCs w:val="28"/>
          <w:lang w:val="nl-NL"/>
        </w:rPr>
        <w:t xml:space="preserve">ợc lấy từ mạng </w:t>
      </w:r>
      <w:r w:rsidRPr="0036027E">
        <w:rPr>
          <w:rFonts w:hint="eastAsia"/>
          <w:bCs/>
          <w:sz w:val="28"/>
          <w:szCs w:val="28"/>
          <w:lang w:val="nl-NL"/>
        </w:rPr>
        <w:t>đ</w:t>
      </w:r>
      <w:r w:rsidRPr="0036027E">
        <w:rPr>
          <w:bCs/>
          <w:sz w:val="28"/>
          <w:szCs w:val="28"/>
          <w:lang w:val="nl-NL"/>
        </w:rPr>
        <w:t xml:space="preserve">iện ngoài nhà của dự án bằng cáp Cu/xlpe/pvc/dsta/pvc 4x50 mm2 chôn ngầm , áp tô mát tủ </w:t>
      </w:r>
      <w:r w:rsidRPr="0036027E">
        <w:rPr>
          <w:rFonts w:hint="eastAsia"/>
          <w:bCs/>
          <w:sz w:val="28"/>
          <w:szCs w:val="28"/>
          <w:lang w:val="nl-NL"/>
        </w:rPr>
        <w:t>đ</w:t>
      </w:r>
      <w:r w:rsidRPr="0036027E">
        <w:rPr>
          <w:bCs/>
          <w:sz w:val="28"/>
          <w:szCs w:val="28"/>
          <w:lang w:val="nl-NL"/>
        </w:rPr>
        <w:t xml:space="preserve">iện tổng công trình loại 3 pha, áp tô mát tủ </w:t>
      </w:r>
      <w:r w:rsidRPr="0036027E">
        <w:rPr>
          <w:rFonts w:hint="eastAsia"/>
          <w:bCs/>
          <w:sz w:val="28"/>
          <w:szCs w:val="28"/>
          <w:lang w:val="nl-NL"/>
        </w:rPr>
        <w:t>đ</w:t>
      </w:r>
      <w:r w:rsidRPr="0036027E">
        <w:rPr>
          <w:bCs/>
          <w:sz w:val="28"/>
          <w:szCs w:val="28"/>
          <w:lang w:val="nl-NL"/>
        </w:rPr>
        <w:t xml:space="preserve">iện tầng loại 3 pha phù hợp với công suất </w:t>
      </w:r>
      <w:r w:rsidRPr="0036027E">
        <w:rPr>
          <w:rFonts w:hint="eastAsia"/>
          <w:bCs/>
          <w:sz w:val="28"/>
          <w:szCs w:val="28"/>
          <w:lang w:val="nl-NL"/>
        </w:rPr>
        <w:t>đ</w:t>
      </w:r>
      <w:r w:rsidRPr="0036027E">
        <w:rPr>
          <w:bCs/>
          <w:sz w:val="28"/>
          <w:szCs w:val="28"/>
          <w:lang w:val="nl-NL"/>
        </w:rPr>
        <w:t xml:space="preserve">iện của từng tầng; </w:t>
      </w:r>
      <w:r w:rsidRPr="0036027E">
        <w:rPr>
          <w:rFonts w:hint="eastAsia"/>
          <w:bCs/>
          <w:sz w:val="28"/>
          <w:szCs w:val="28"/>
          <w:lang w:val="nl-NL"/>
        </w:rPr>
        <w:t>đè</w:t>
      </w:r>
      <w:r w:rsidRPr="0036027E">
        <w:rPr>
          <w:bCs/>
          <w:sz w:val="28"/>
          <w:szCs w:val="28"/>
          <w:lang w:val="nl-NL"/>
        </w:rPr>
        <w:t xml:space="preserve">n chiếu sáng và quạt dùng dây pvc 1,5mm2; ổ cắm </w:t>
      </w:r>
      <w:r w:rsidRPr="0036027E">
        <w:rPr>
          <w:rFonts w:hint="eastAsia"/>
          <w:bCs/>
          <w:sz w:val="28"/>
          <w:szCs w:val="28"/>
          <w:lang w:val="nl-NL"/>
        </w:rPr>
        <w:t>đ</w:t>
      </w:r>
      <w:r w:rsidRPr="0036027E">
        <w:rPr>
          <w:bCs/>
          <w:sz w:val="28"/>
          <w:szCs w:val="28"/>
          <w:lang w:val="nl-NL"/>
        </w:rPr>
        <w:t xml:space="preserve">ộc lập dùng dây pvc 2,5mm2, </w:t>
      </w:r>
      <w:r w:rsidRPr="0036027E">
        <w:rPr>
          <w:rFonts w:hint="eastAsia"/>
          <w:bCs/>
          <w:sz w:val="28"/>
          <w:szCs w:val="28"/>
          <w:lang w:val="nl-NL"/>
        </w:rPr>
        <w:t>đ</w:t>
      </w:r>
      <w:r w:rsidRPr="0036027E">
        <w:rPr>
          <w:bCs/>
          <w:sz w:val="28"/>
          <w:szCs w:val="28"/>
          <w:lang w:val="nl-NL"/>
        </w:rPr>
        <w:t xml:space="preserve">iều hòa sử dụng dây pvc 2,5mm2 và 4mm2 tùy theo công suất máy. Hệ thống chống sét </w:t>
      </w:r>
      <w:r w:rsidRPr="0036027E">
        <w:rPr>
          <w:rFonts w:hint="eastAsia"/>
          <w:bCs/>
          <w:sz w:val="28"/>
          <w:szCs w:val="28"/>
          <w:lang w:val="nl-NL"/>
        </w:rPr>
        <w:t>đ</w:t>
      </w:r>
      <w:r w:rsidRPr="0036027E">
        <w:rPr>
          <w:bCs/>
          <w:sz w:val="28"/>
          <w:szCs w:val="28"/>
          <w:lang w:val="nl-NL"/>
        </w:rPr>
        <w:t>ảm bảo yêu cầu kỹ thuật.</w:t>
      </w:r>
    </w:p>
    <w:p w14:paraId="4659E3D6"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Thoát n</w:t>
      </w:r>
      <w:r w:rsidRPr="0036027E">
        <w:rPr>
          <w:rFonts w:hint="eastAsia"/>
          <w:bCs/>
          <w:sz w:val="28"/>
          <w:szCs w:val="28"/>
          <w:lang w:val="nl-NL"/>
        </w:rPr>
        <w:t>ư</w:t>
      </w:r>
      <w:r w:rsidRPr="0036027E">
        <w:rPr>
          <w:bCs/>
          <w:sz w:val="28"/>
          <w:szCs w:val="28"/>
          <w:lang w:val="nl-NL"/>
        </w:rPr>
        <w:t>ớc: N</w:t>
      </w:r>
      <w:r w:rsidRPr="0036027E">
        <w:rPr>
          <w:rFonts w:hint="eastAsia"/>
          <w:bCs/>
          <w:sz w:val="28"/>
          <w:szCs w:val="28"/>
          <w:lang w:val="nl-NL"/>
        </w:rPr>
        <w:t>ư</w:t>
      </w:r>
      <w:r w:rsidRPr="0036027E">
        <w:rPr>
          <w:bCs/>
          <w:sz w:val="28"/>
          <w:szCs w:val="28"/>
          <w:lang w:val="nl-NL"/>
        </w:rPr>
        <w:t>ớc m</w:t>
      </w:r>
      <w:r w:rsidRPr="0036027E">
        <w:rPr>
          <w:rFonts w:hint="eastAsia"/>
          <w:bCs/>
          <w:sz w:val="28"/>
          <w:szCs w:val="28"/>
          <w:lang w:val="nl-NL"/>
        </w:rPr>
        <w:t>ư</w:t>
      </w:r>
      <w:r w:rsidRPr="0036027E">
        <w:rPr>
          <w:bCs/>
          <w:sz w:val="28"/>
          <w:szCs w:val="28"/>
          <w:lang w:val="nl-NL"/>
        </w:rPr>
        <w:t>a từ mái thoát ống U.PVC D 110 xuống rãnh thoát n</w:t>
      </w:r>
      <w:r w:rsidRPr="0036027E">
        <w:rPr>
          <w:rFonts w:hint="eastAsia"/>
          <w:bCs/>
          <w:sz w:val="28"/>
          <w:szCs w:val="28"/>
          <w:lang w:val="nl-NL"/>
        </w:rPr>
        <w:t>ư</w:t>
      </w:r>
      <w:r w:rsidRPr="0036027E">
        <w:rPr>
          <w:bCs/>
          <w:sz w:val="28"/>
          <w:szCs w:val="28"/>
          <w:lang w:val="nl-NL"/>
        </w:rPr>
        <w:t>ớc xung quanh công trình và thoát ra cống chung. N</w:t>
      </w:r>
      <w:r w:rsidRPr="0036027E">
        <w:rPr>
          <w:rFonts w:hint="eastAsia"/>
          <w:bCs/>
          <w:sz w:val="28"/>
          <w:szCs w:val="28"/>
          <w:lang w:val="nl-NL"/>
        </w:rPr>
        <w:t>ư</w:t>
      </w:r>
      <w:r w:rsidRPr="0036027E">
        <w:rPr>
          <w:bCs/>
          <w:sz w:val="28"/>
          <w:szCs w:val="28"/>
          <w:lang w:val="nl-NL"/>
        </w:rPr>
        <w:t xml:space="preserve">ớc thải từ các xí, tiểu thoát theo ống riêng dẫn vào bể tự hoại </w:t>
      </w:r>
      <w:r w:rsidRPr="0036027E">
        <w:rPr>
          <w:rFonts w:hint="eastAsia"/>
          <w:bCs/>
          <w:sz w:val="28"/>
          <w:szCs w:val="28"/>
          <w:lang w:val="nl-NL"/>
        </w:rPr>
        <w:t>đ</w:t>
      </w:r>
      <w:r w:rsidRPr="0036027E">
        <w:rPr>
          <w:bCs/>
          <w:sz w:val="28"/>
          <w:szCs w:val="28"/>
          <w:lang w:val="nl-NL"/>
        </w:rPr>
        <w:t xml:space="preserve">ể xử lý rồi thoát ra bên ngoài công trình bằng ống U.PVC. </w:t>
      </w:r>
    </w:p>
    <w:p w14:paraId="01866C07"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Nhà </w:t>
      </w:r>
      <w:r w:rsidRPr="0036027E">
        <w:rPr>
          <w:rFonts w:hint="eastAsia"/>
          <w:bCs/>
          <w:sz w:val="28"/>
          <w:szCs w:val="28"/>
          <w:lang w:val="nl-NL"/>
        </w:rPr>
        <w:t>đ</w:t>
      </w:r>
      <w:r w:rsidRPr="0036027E">
        <w:rPr>
          <w:bCs/>
          <w:sz w:val="28"/>
          <w:szCs w:val="28"/>
          <w:lang w:val="nl-NL"/>
        </w:rPr>
        <w:t xml:space="preserve">ể xe: Kết cấu móng BTCT mác 250# </w:t>
      </w:r>
      <w:r w:rsidRPr="0036027E">
        <w:rPr>
          <w:rFonts w:hint="eastAsia"/>
          <w:bCs/>
          <w:sz w:val="28"/>
          <w:szCs w:val="28"/>
          <w:lang w:val="nl-NL"/>
        </w:rPr>
        <w:t>đá</w:t>
      </w:r>
      <w:r w:rsidRPr="0036027E">
        <w:rPr>
          <w:bCs/>
          <w:sz w:val="28"/>
          <w:szCs w:val="28"/>
          <w:lang w:val="nl-NL"/>
        </w:rPr>
        <w:t xml:space="preserve"> 1x2 kích th</w:t>
      </w:r>
      <w:r w:rsidRPr="0036027E">
        <w:rPr>
          <w:rFonts w:hint="eastAsia"/>
          <w:bCs/>
          <w:sz w:val="28"/>
          <w:szCs w:val="28"/>
          <w:lang w:val="nl-NL"/>
        </w:rPr>
        <w:t>ư</w:t>
      </w:r>
      <w:r w:rsidRPr="0036027E">
        <w:rPr>
          <w:bCs/>
          <w:sz w:val="28"/>
          <w:szCs w:val="28"/>
          <w:lang w:val="nl-NL"/>
        </w:rPr>
        <w:t xml:space="preserve">ớc 600x600, Bu lông M20, L=600 chôn trong móng. Liên kết móng với cột bằng bu lông, bản mã. Nền nhà </w:t>
      </w:r>
      <w:r w:rsidRPr="0036027E">
        <w:rPr>
          <w:rFonts w:hint="eastAsia"/>
          <w:bCs/>
          <w:sz w:val="28"/>
          <w:szCs w:val="28"/>
          <w:lang w:val="nl-NL"/>
        </w:rPr>
        <w:t>đ</w:t>
      </w:r>
      <w:r w:rsidRPr="0036027E">
        <w:rPr>
          <w:bCs/>
          <w:sz w:val="28"/>
          <w:szCs w:val="28"/>
          <w:lang w:val="nl-NL"/>
        </w:rPr>
        <w:t xml:space="preserve">ệm cát dày 10cm, bê tông nền </w:t>
      </w:r>
      <w:r w:rsidRPr="0036027E">
        <w:rPr>
          <w:rFonts w:hint="eastAsia"/>
          <w:bCs/>
          <w:sz w:val="28"/>
          <w:szCs w:val="28"/>
          <w:lang w:val="nl-NL"/>
        </w:rPr>
        <w:t>đá</w:t>
      </w:r>
      <w:r w:rsidRPr="0036027E">
        <w:rPr>
          <w:bCs/>
          <w:sz w:val="28"/>
          <w:szCs w:val="28"/>
          <w:lang w:val="nl-NL"/>
        </w:rPr>
        <w:t xml:space="preserve"> 2x4 M200# dày 15cm. Cột dùng thép H150x75x10x10, </w:t>
      </w:r>
      <w:r w:rsidRPr="0036027E">
        <w:rPr>
          <w:rFonts w:hint="eastAsia"/>
          <w:bCs/>
          <w:sz w:val="28"/>
          <w:szCs w:val="28"/>
          <w:lang w:val="nl-NL"/>
        </w:rPr>
        <w:t>đ</w:t>
      </w:r>
      <w:r w:rsidRPr="0036027E">
        <w:rPr>
          <w:bCs/>
          <w:sz w:val="28"/>
          <w:szCs w:val="28"/>
          <w:lang w:val="nl-NL"/>
        </w:rPr>
        <w:t>ỡ mái bằng hệ thống kèo thép H100x75x8x8, xà gồ thép hộp 50x100x4, s</w:t>
      </w:r>
      <w:r w:rsidRPr="0036027E">
        <w:rPr>
          <w:rFonts w:hint="eastAsia"/>
          <w:bCs/>
          <w:sz w:val="28"/>
          <w:szCs w:val="28"/>
          <w:lang w:val="nl-NL"/>
        </w:rPr>
        <w:t>ơ</w:t>
      </w:r>
      <w:r w:rsidRPr="0036027E">
        <w:rPr>
          <w:bCs/>
          <w:sz w:val="28"/>
          <w:szCs w:val="28"/>
          <w:lang w:val="nl-NL"/>
        </w:rPr>
        <w:t>n hoàn thiện; Mái lợp tôn chống nóng dày 0,42ly; lát nền gạch Terrazzo 40x40cm.</w:t>
      </w:r>
    </w:p>
    <w:p w14:paraId="1CEAEF82"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Bể n</w:t>
      </w:r>
      <w:r w:rsidRPr="0036027E">
        <w:rPr>
          <w:rFonts w:hint="eastAsia"/>
          <w:bCs/>
          <w:sz w:val="28"/>
          <w:szCs w:val="28"/>
          <w:lang w:val="nl-NL"/>
        </w:rPr>
        <w:t>ư</w:t>
      </w:r>
      <w:r w:rsidRPr="0036027E">
        <w:rPr>
          <w:bCs/>
          <w:sz w:val="28"/>
          <w:szCs w:val="28"/>
          <w:lang w:val="nl-NL"/>
        </w:rPr>
        <w:t>ớc sinh hoạt: Bể ngầm kích th</w:t>
      </w:r>
      <w:r w:rsidRPr="0036027E">
        <w:rPr>
          <w:rFonts w:hint="eastAsia"/>
          <w:bCs/>
          <w:sz w:val="28"/>
          <w:szCs w:val="28"/>
          <w:lang w:val="nl-NL"/>
        </w:rPr>
        <w:t>ư</w:t>
      </w:r>
      <w:r w:rsidRPr="0036027E">
        <w:rPr>
          <w:bCs/>
          <w:sz w:val="28"/>
          <w:szCs w:val="28"/>
          <w:lang w:val="nl-NL"/>
        </w:rPr>
        <w:t xml:space="preserve">ớc 6,60m x 3,60m x 2,20m, bể BTCT </w:t>
      </w:r>
      <w:r w:rsidRPr="0036027E">
        <w:rPr>
          <w:rFonts w:hint="eastAsia"/>
          <w:bCs/>
          <w:sz w:val="28"/>
          <w:szCs w:val="28"/>
          <w:lang w:val="nl-NL"/>
        </w:rPr>
        <w:t>đá</w:t>
      </w:r>
      <w:r w:rsidRPr="0036027E">
        <w:rPr>
          <w:bCs/>
          <w:sz w:val="28"/>
          <w:szCs w:val="28"/>
          <w:lang w:val="nl-NL"/>
        </w:rPr>
        <w:t xml:space="preserve"> 1x2 mác 250# </w:t>
      </w:r>
      <w:r w:rsidRPr="0036027E">
        <w:rPr>
          <w:rFonts w:hint="eastAsia"/>
          <w:bCs/>
          <w:sz w:val="28"/>
          <w:szCs w:val="28"/>
          <w:lang w:val="nl-NL"/>
        </w:rPr>
        <w:t>đ</w:t>
      </w:r>
      <w:r w:rsidRPr="0036027E">
        <w:rPr>
          <w:bCs/>
          <w:sz w:val="28"/>
          <w:szCs w:val="28"/>
          <w:lang w:val="nl-NL"/>
        </w:rPr>
        <w:t xml:space="preserve">ổ toàn khối; thành bể dày 25cm, </w:t>
      </w:r>
      <w:r w:rsidRPr="0036027E">
        <w:rPr>
          <w:rFonts w:hint="eastAsia"/>
          <w:bCs/>
          <w:sz w:val="28"/>
          <w:szCs w:val="28"/>
          <w:lang w:val="nl-NL"/>
        </w:rPr>
        <w:t>đá</w:t>
      </w:r>
      <w:r w:rsidRPr="0036027E">
        <w:rPr>
          <w:bCs/>
          <w:sz w:val="28"/>
          <w:szCs w:val="28"/>
          <w:lang w:val="nl-NL"/>
        </w:rPr>
        <w:t xml:space="preserve">y bể dày 30cm, nắp bể dày 15cm, bê tông lót </w:t>
      </w:r>
      <w:r w:rsidRPr="0036027E">
        <w:rPr>
          <w:rFonts w:hint="eastAsia"/>
          <w:bCs/>
          <w:sz w:val="28"/>
          <w:szCs w:val="28"/>
          <w:lang w:val="nl-NL"/>
        </w:rPr>
        <w:t>đá</w:t>
      </w:r>
      <w:r w:rsidRPr="0036027E">
        <w:rPr>
          <w:bCs/>
          <w:sz w:val="28"/>
          <w:szCs w:val="28"/>
          <w:lang w:val="nl-NL"/>
        </w:rPr>
        <w:t xml:space="preserve"> 2x4 mác 150 dày 10cm trên lớp Nilon lót, tấm </w:t>
      </w:r>
      <w:r w:rsidRPr="0036027E">
        <w:rPr>
          <w:rFonts w:hint="eastAsia"/>
          <w:bCs/>
          <w:sz w:val="28"/>
          <w:szCs w:val="28"/>
          <w:lang w:val="nl-NL"/>
        </w:rPr>
        <w:t>đ</w:t>
      </w:r>
      <w:r w:rsidRPr="0036027E">
        <w:rPr>
          <w:bCs/>
          <w:sz w:val="28"/>
          <w:szCs w:val="28"/>
          <w:lang w:val="nl-NL"/>
        </w:rPr>
        <w:t xml:space="preserve">an nắp bể BTCT </w:t>
      </w:r>
      <w:r w:rsidRPr="0036027E">
        <w:rPr>
          <w:rFonts w:hint="eastAsia"/>
          <w:bCs/>
          <w:sz w:val="28"/>
          <w:szCs w:val="28"/>
          <w:lang w:val="nl-NL"/>
        </w:rPr>
        <w:t>đá</w:t>
      </w:r>
      <w:r w:rsidRPr="0036027E">
        <w:rPr>
          <w:bCs/>
          <w:sz w:val="28"/>
          <w:szCs w:val="28"/>
          <w:lang w:val="nl-NL"/>
        </w:rPr>
        <w:t xml:space="preserve"> 1x2 mác 250, dày 15cm. T</w:t>
      </w:r>
      <w:r w:rsidRPr="0036027E">
        <w:rPr>
          <w:rFonts w:hint="eastAsia"/>
          <w:bCs/>
          <w:sz w:val="28"/>
          <w:szCs w:val="28"/>
          <w:lang w:val="nl-NL"/>
        </w:rPr>
        <w:t>ư</w:t>
      </w:r>
      <w:r w:rsidRPr="0036027E">
        <w:rPr>
          <w:bCs/>
          <w:sz w:val="28"/>
          <w:szCs w:val="28"/>
          <w:lang w:val="nl-NL"/>
        </w:rPr>
        <w:t>ờng trát vữa xi m</w:t>
      </w:r>
      <w:r w:rsidRPr="0036027E">
        <w:rPr>
          <w:rFonts w:hint="eastAsia"/>
          <w:bCs/>
          <w:sz w:val="28"/>
          <w:szCs w:val="28"/>
          <w:lang w:val="nl-NL"/>
        </w:rPr>
        <w:t>ă</w:t>
      </w:r>
      <w:r w:rsidRPr="0036027E">
        <w:rPr>
          <w:bCs/>
          <w:sz w:val="28"/>
          <w:szCs w:val="28"/>
          <w:lang w:val="nl-NL"/>
        </w:rPr>
        <w:t>ng mác 75#, quét 3 lớp chống thấm chuyên dụng.</w:t>
      </w:r>
    </w:p>
    <w:p w14:paraId="7BF31315"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Cổng: Móng trụ cổng BTCT M200# </w:t>
      </w:r>
      <w:r w:rsidRPr="0036027E">
        <w:rPr>
          <w:rFonts w:hint="eastAsia"/>
          <w:bCs/>
          <w:sz w:val="28"/>
          <w:szCs w:val="28"/>
          <w:lang w:val="nl-NL"/>
        </w:rPr>
        <w:t>đá</w:t>
      </w:r>
      <w:r w:rsidRPr="0036027E">
        <w:rPr>
          <w:bCs/>
          <w:sz w:val="28"/>
          <w:szCs w:val="28"/>
          <w:lang w:val="nl-NL"/>
        </w:rPr>
        <w:t xml:space="preserve"> 1x2, bê tông lót móng M150# </w:t>
      </w:r>
      <w:r w:rsidRPr="0036027E">
        <w:rPr>
          <w:rFonts w:hint="eastAsia"/>
          <w:bCs/>
          <w:sz w:val="28"/>
          <w:szCs w:val="28"/>
          <w:lang w:val="nl-NL"/>
        </w:rPr>
        <w:t>đá</w:t>
      </w:r>
      <w:r w:rsidRPr="0036027E">
        <w:rPr>
          <w:bCs/>
          <w:sz w:val="28"/>
          <w:szCs w:val="28"/>
          <w:lang w:val="nl-NL"/>
        </w:rPr>
        <w:t xml:space="preserve"> 2x4; Trụ cổng kích th</w:t>
      </w:r>
      <w:r w:rsidRPr="0036027E">
        <w:rPr>
          <w:rFonts w:hint="eastAsia"/>
          <w:bCs/>
          <w:sz w:val="28"/>
          <w:szCs w:val="28"/>
          <w:lang w:val="nl-NL"/>
        </w:rPr>
        <w:t>ư</w:t>
      </w:r>
      <w:r w:rsidRPr="0036027E">
        <w:rPr>
          <w:bCs/>
          <w:sz w:val="28"/>
          <w:szCs w:val="28"/>
          <w:lang w:val="nl-NL"/>
        </w:rPr>
        <w:t>ớc 600x600 cao 2,5m, lõi trụ BTCT kích th</w:t>
      </w:r>
      <w:r w:rsidRPr="0036027E">
        <w:rPr>
          <w:rFonts w:hint="eastAsia"/>
          <w:bCs/>
          <w:sz w:val="28"/>
          <w:szCs w:val="28"/>
          <w:lang w:val="nl-NL"/>
        </w:rPr>
        <w:t>ư</w:t>
      </w:r>
      <w:r w:rsidRPr="0036027E">
        <w:rPr>
          <w:bCs/>
          <w:sz w:val="28"/>
          <w:szCs w:val="28"/>
          <w:lang w:val="nl-NL"/>
        </w:rPr>
        <w:t xml:space="preserve">ớc 220x220, xây ốp gạch VXM M75#, ốp trụ cổng bằng </w:t>
      </w:r>
      <w:r w:rsidRPr="0036027E">
        <w:rPr>
          <w:rFonts w:hint="eastAsia"/>
          <w:bCs/>
          <w:sz w:val="28"/>
          <w:szCs w:val="28"/>
          <w:lang w:val="nl-NL"/>
        </w:rPr>
        <w:t>đá</w:t>
      </w:r>
      <w:r w:rsidRPr="0036027E">
        <w:rPr>
          <w:bCs/>
          <w:sz w:val="28"/>
          <w:szCs w:val="28"/>
          <w:lang w:val="nl-NL"/>
        </w:rPr>
        <w:t xml:space="preserve"> granite, Cánh cổng </w:t>
      </w:r>
      <w:r w:rsidRPr="0036027E">
        <w:rPr>
          <w:rFonts w:hint="eastAsia"/>
          <w:bCs/>
          <w:sz w:val="28"/>
          <w:szCs w:val="28"/>
          <w:lang w:val="nl-NL"/>
        </w:rPr>
        <w:t>đ</w:t>
      </w:r>
      <w:r w:rsidRPr="0036027E">
        <w:rPr>
          <w:bCs/>
          <w:sz w:val="28"/>
          <w:szCs w:val="28"/>
          <w:lang w:val="nl-NL"/>
        </w:rPr>
        <w:t xml:space="preserve">ẩy có khung bằng hộp Inox 60x120x3mm, thanh </w:t>
      </w:r>
      <w:r w:rsidRPr="0036027E">
        <w:rPr>
          <w:rFonts w:hint="eastAsia"/>
          <w:bCs/>
          <w:sz w:val="28"/>
          <w:szCs w:val="28"/>
          <w:lang w:val="nl-NL"/>
        </w:rPr>
        <w:t>đ</w:t>
      </w:r>
      <w:r w:rsidRPr="0036027E">
        <w:rPr>
          <w:bCs/>
          <w:sz w:val="28"/>
          <w:szCs w:val="28"/>
          <w:lang w:val="nl-NL"/>
        </w:rPr>
        <w:t>ứng bằng hộp Inox 40x40x2mm.</w:t>
      </w:r>
    </w:p>
    <w:p w14:paraId="37301590"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Sân, bó vỉa bồn hoa, </w:t>
      </w:r>
      <w:r w:rsidRPr="0036027E">
        <w:rPr>
          <w:rFonts w:hint="eastAsia"/>
          <w:bCs/>
          <w:sz w:val="28"/>
          <w:szCs w:val="28"/>
          <w:lang w:val="nl-NL"/>
        </w:rPr>
        <w:t>đư</w:t>
      </w:r>
      <w:r w:rsidRPr="0036027E">
        <w:rPr>
          <w:bCs/>
          <w:sz w:val="28"/>
          <w:szCs w:val="28"/>
          <w:lang w:val="nl-NL"/>
        </w:rPr>
        <w:t xml:space="preserve">ờng </w:t>
      </w:r>
      <w:r w:rsidRPr="0036027E">
        <w:rPr>
          <w:rFonts w:hint="eastAsia"/>
          <w:bCs/>
          <w:sz w:val="28"/>
          <w:szCs w:val="28"/>
          <w:lang w:val="nl-NL"/>
        </w:rPr>
        <w:t>đ</w:t>
      </w:r>
      <w:r w:rsidRPr="0036027E">
        <w:rPr>
          <w:bCs/>
          <w:sz w:val="28"/>
          <w:szCs w:val="28"/>
          <w:lang w:val="nl-NL"/>
        </w:rPr>
        <w:t>ấu nối:</w:t>
      </w:r>
    </w:p>
    <w:p w14:paraId="4AB7FA05"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Sân bê tông nội bộ: Bê tông nền sân </w:t>
      </w:r>
      <w:r w:rsidRPr="0036027E">
        <w:rPr>
          <w:rFonts w:hint="eastAsia"/>
          <w:bCs/>
          <w:sz w:val="28"/>
          <w:szCs w:val="28"/>
          <w:lang w:val="nl-NL"/>
        </w:rPr>
        <w:t>đá</w:t>
      </w:r>
      <w:r w:rsidRPr="0036027E">
        <w:rPr>
          <w:bCs/>
          <w:sz w:val="28"/>
          <w:szCs w:val="28"/>
          <w:lang w:val="nl-NL"/>
        </w:rPr>
        <w:t xml:space="preserve"> 2x4 M200# dày 10cm, lót nilon chống thấm trên nền </w:t>
      </w:r>
      <w:r w:rsidRPr="0036027E">
        <w:rPr>
          <w:rFonts w:hint="eastAsia"/>
          <w:bCs/>
          <w:sz w:val="28"/>
          <w:szCs w:val="28"/>
          <w:lang w:val="nl-NL"/>
        </w:rPr>
        <w:t>đ</w:t>
      </w:r>
      <w:r w:rsidRPr="0036027E">
        <w:rPr>
          <w:bCs/>
          <w:sz w:val="28"/>
          <w:szCs w:val="28"/>
          <w:lang w:val="nl-NL"/>
        </w:rPr>
        <w:t xml:space="preserve">ất </w:t>
      </w:r>
      <w:r w:rsidRPr="0036027E">
        <w:rPr>
          <w:rFonts w:hint="eastAsia"/>
          <w:bCs/>
          <w:sz w:val="28"/>
          <w:szCs w:val="28"/>
          <w:lang w:val="nl-NL"/>
        </w:rPr>
        <w:t>đ</w:t>
      </w:r>
      <w:r w:rsidRPr="0036027E">
        <w:rPr>
          <w:bCs/>
          <w:sz w:val="28"/>
          <w:szCs w:val="28"/>
          <w:lang w:val="nl-NL"/>
        </w:rPr>
        <w:t>ầm chặt k=0,9, lát gạch Terrazzo 40x40 cm hoàn thiện. Sân Picklball trên nền sân bê tông với diện tích 315m2.</w:t>
      </w:r>
    </w:p>
    <w:p w14:paraId="0EFF8150" w14:textId="77777777" w:rsidR="0036027E" w:rsidRPr="0036027E" w:rsidRDefault="0036027E" w:rsidP="0036027E">
      <w:pPr>
        <w:spacing w:before="60" w:after="60" w:line="252" w:lineRule="auto"/>
        <w:ind w:firstLine="720"/>
        <w:rPr>
          <w:bCs/>
          <w:spacing w:val="-6"/>
          <w:sz w:val="28"/>
          <w:szCs w:val="28"/>
          <w:lang w:val="nl-NL"/>
        </w:rPr>
      </w:pPr>
      <w:r w:rsidRPr="0036027E">
        <w:rPr>
          <w:bCs/>
          <w:spacing w:val="-6"/>
          <w:sz w:val="28"/>
          <w:szCs w:val="28"/>
          <w:lang w:val="nl-NL"/>
        </w:rPr>
        <w:lastRenderedPageBreak/>
        <w:t xml:space="preserve">- Bó vỉa sân, bồn hoa: Bó vỉa bằng bê tông KT 100x150x800mm, </w:t>
      </w:r>
      <w:r w:rsidRPr="0036027E">
        <w:rPr>
          <w:rFonts w:hint="eastAsia"/>
          <w:bCs/>
          <w:spacing w:val="-6"/>
          <w:sz w:val="28"/>
          <w:szCs w:val="28"/>
          <w:lang w:val="nl-NL"/>
        </w:rPr>
        <w:t>đ</w:t>
      </w:r>
      <w:r w:rsidRPr="0036027E">
        <w:rPr>
          <w:bCs/>
          <w:spacing w:val="-6"/>
          <w:sz w:val="28"/>
          <w:szCs w:val="28"/>
          <w:lang w:val="nl-NL"/>
        </w:rPr>
        <w:t xml:space="preserve">ắp </w:t>
      </w:r>
      <w:r w:rsidRPr="0036027E">
        <w:rPr>
          <w:rFonts w:hint="eastAsia"/>
          <w:bCs/>
          <w:spacing w:val="-6"/>
          <w:sz w:val="28"/>
          <w:szCs w:val="28"/>
          <w:lang w:val="nl-NL"/>
        </w:rPr>
        <w:t>đ</w:t>
      </w:r>
      <w:r w:rsidRPr="0036027E">
        <w:rPr>
          <w:bCs/>
          <w:spacing w:val="-6"/>
          <w:sz w:val="28"/>
          <w:szCs w:val="28"/>
          <w:lang w:val="nl-NL"/>
        </w:rPr>
        <w:t>ất màu.</w:t>
      </w:r>
    </w:p>
    <w:p w14:paraId="7B109853"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Cấp n</w:t>
      </w:r>
      <w:r w:rsidRPr="0036027E">
        <w:rPr>
          <w:rFonts w:hint="eastAsia"/>
          <w:bCs/>
          <w:sz w:val="28"/>
          <w:szCs w:val="28"/>
          <w:lang w:val="nl-NL"/>
        </w:rPr>
        <w:t>ư</w:t>
      </w:r>
      <w:r w:rsidRPr="0036027E">
        <w:rPr>
          <w:bCs/>
          <w:sz w:val="28"/>
          <w:szCs w:val="28"/>
          <w:lang w:val="nl-NL"/>
        </w:rPr>
        <w:t>ớc ngoài nhà: N</w:t>
      </w:r>
      <w:r w:rsidRPr="0036027E">
        <w:rPr>
          <w:rFonts w:hint="eastAsia"/>
          <w:bCs/>
          <w:sz w:val="28"/>
          <w:szCs w:val="28"/>
          <w:lang w:val="nl-NL"/>
        </w:rPr>
        <w:t>ư</w:t>
      </w:r>
      <w:r w:rsidRPr="0036027E">
        <w:rPr>
          <w:bCs/>
          <w:sz w:val="28"/>
          <w:szCs w:val="28"/>
          <w:lang w:val="nl-NL"/>
        </w:rPr>
        <w:t xml:space="preserve">ớc cấp cho dự án </w:t>
      </w:r>
      <w:r w:rsidRPr="0036027E">
        <w:rPr>
          <w:rFonts w:hint="eastAsia"/>
          <w:bCs/>
          <w:sz w:val="28"/>
          <w:szCs w:val="28"/>
          <w:lang w:val="nl-NL"/>
        </w:rPr>
        <w:t>đư</w:t>
      </w:r>
      <w:r w:rsidRPr="0036027E">
        <w:rPr>
          <w:bCs/>
          <w:sz w:val="28"/>
          <w:szCs w:val="28"/>
          <w:lang w:val="nl-NL"/>
        </w:rPr>
        <w:t>ợc lấy từ hệ thống cấp n</w:t>
      </w:r>
      <w:r w:rsidRPr="0036027E">
        <w:rPr>
          <w:rFonts w:hint="eastAsia"/>
          <w:bCs/>
          <w:sz w:val="28"/>
          <w:szCs w:val="28"/>
          <w:lang w:val="nl-NL"/>
        </w:rPr>
        <w:t>ư</w:t>
      </w:r>
      <w:r w:rsidRPr="0036027E">
        <w:rPr>
          <w:bCs/>
          <w:sz w:val="28"/>
          <w:szCs w:val="28"/>
          <w:lang w:val="nl-NL"/>
        </w:rPr>
        <w:t>ớc khu vực hiện có, cấp vào téc n</w:t>
      </w:r>
      <w:r w:rsidRPr="0036027E">
        <w:rPr>
          <w:rFonts w:hint="eastAsia"/>
          <w:bCs/>
          <w:sz w:val="28"/>
          <w:szCs w:val="28"/>
          <w:lang w:val="nl-NL"/>
        </w:rPr>
        <w:t>ư</w:t>
      </w:r>
      <w:r w:rsidRPr="0036027E">
        <w:rPr>
          <w:bCs/>
          <w:sz w:val="28"/>
          <w:szCs w:val="28"/>
          <w:lang w:val="nl-NL"/>
        </w:rPr>
        <w:t xml:space="preserve">ớc bằng </w:t>
      </w:r>
      <w:r w:rsidRPr="0036027E">
        <w:rPr>
          <w:rFonts w:hint="eastAsia"/>
          <w:bCs/>
          <w:sz w:val="28"/>
          <w:szCs w:val="28"/>
          <w:lang w:val="nl-NL"/>
        </w:rPr>
        <w:t>đư</w:t>
      </w:r>
      <w:r w:rsidRPr="0036027E">
        <w:rPr>
          <w:bCs/>
          <w:sz w:val="28"/>
          <w:szCs w:val="28"/>
          <w:lang w:val="nl-NL"/>
        </w:rPr>
        <w:t>ờng ống cấp n</w:t>
      </w:r>
      <w:r w:rsidRPr="0036027E">
        <w:rPr>
          <w:rFonts w:hint="eastAsia"/>
          <w:bCs/>
          <w:sz w:val="28"/>
          <w:szCs w:val="28"/>
          <w:lang w:val="nl-NL"/>
        </w:rPr>
        <w:t>ư</w:t>
      </w:r>
      <w:r w:rsidRPr="0036027E">
        <w:rPr>
          <w:bCs/>
          <w:sz w:val="28"/>
          <w:szCs w:val="28"/>
          <w:lang w:val="nl-NL"/>
        </w:rPr>
        <w:t>ớc, ống cấp n</w:t>
      </w:r>
      <w:r w:rsidRPr="0036027E">
        <w:rPr>
          <w:rFonts w:hint="eastAsia"/>
          <w:bCs/>
          <w:sz w:val="28"/>
          <w:szCs w:val="28"/>
          <w:lang w:val="nl-NL"/>
        </w:rPr>
        <w:t>ư</w:t>
      </w:r>
      <w:r w:rsidRPr="0036027E">
        <w:rPr>
          <w:bCs/>
          <w:sz w:val="28"/>
          <w:szCs w:val="28"/>
          <w:lang w:val="nl-NL"/>
        </w:rPr>
        <w:t>ớc dùng ống HDPE 32.</w:t>
      </w:r>
    </w:p>
    <w:p w14:paraId="46B0A62F"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Cấp </w:t>
      </w:r>
      <w:r w:rsidRPr="0036027E">
        <w:rPr>
          <w:rFonts w:hint="eastAsia"/>
          <w:bCs/>
          <w:sz w:val="28"/>
          <w:szCs w:val="28"/>
          <w:lang w:val="nl-NL"/>
        </w:rPr>
        <w:t>đ</w:t>
      </w:r>
      <w:r w:rsidRPr="0036027E">
        <w:rPr>
          <w:bCs/>
          <w:sz w:val="28"/>
          <w:szCs w:val="28"/>
          <w:lang w:val="nl-NL"/>
        </w:rPr>
        <w:t xml:space="preserve">iện ngoài nhà: Hạ ngầm </w:t>
      </w:r>
      <w:r w:rsidRPr="0036027E">
        <w:rPr>
          <w:rFonts w:hint="eastAsia"/>
          <w:bCs/>
          <w:sz w:val="28"/>
          <w:szCs w:val="28"/>
          <w:lang w:val="nl-NL"/>
        </w:rPr>
        <w:t>đư</w:t>
      </w:r>
      <w:r w:rsidRPr="0036027E">
        <w:rPr>
          <w:bCs/>
          <w:sz w:val="28"/>
          <w:szCs w:val="28"/>
          <w:lang w:val="nl-NL"/>
        </w:rPr>
        <w:t xml:space="preserve">ờng </w:t>
      </w:r>
      <w:r w:rsidRPr="0036027E">
        <w:rPr>
          <w:rFonts w:hint="eastAsia"/>
          <w:bCs/>
          <w:sz w:val="28"/>
          <w:szCs w:val="28"/>
          <w:lang w:val="nl-NL"/>
        </w:rPr>
        <w:t>đ</w:t>
      </w:r>
      <w:r w:rsidRPr="0036027E">
        <w:rPr>
          <w:bCs/>
          <w:sz w:val="28"/>
          <w:szCs w:val="28"/>
          <w:lang w:val="nl-NL"/>
        </w:rPr>
        <w:t xml:space="preserve">iện cấp vào công trình, cáp </w:t>
      </w:r>
      <w:r w:rsidRPr="0036027E">
        <w:rPr>
          <w:rFonts w:hint="eastAsia"/>
          <w:bCs/>
          <w:sz w:val="28"/>
          <w:szCs w:val="28"/>
          <w:lang w:val="nl-NL"/>
        </w:rPr>
        <w:t>đ</w:t>
      </w:r>
      <w:r w:rsidRPr="0036027E">
        <w:rPr>
          <w:bCs/>
          <w:sz w:val="28"/>
          <w:szCs w:val="28"/>
          <w:lang w:val="nl-NL"/>
        </w:rPr>
        <w:t xml:space="preserve">iện  Cu/xlpe/pvc/dsta/pvc 4x50 mm2 </w:t>
      </w:r>
      <w:r w:rsidRPr="0036027E">
        <w:rPr>
          <w:rFonts w:hint="eastAsia"/>
          <w:bCs/>
          <w:sz w:val="28"/>
          <w:szCs w:val="28"/>
          <w:lang w:val="nl-NL"/>
        </w:rPr>
        <w:t>đư</w:t>
      </w:r>
      <w:r w:rsidRPr="0036027E">
        <w:rPr>
          <w:bCs/>
          <w:sz w:val="28"/>
          <w:szCs w:val="28"/>
          <w:lang w:val="nl-NL"/>
        </w:rPr>
        <w:t xml:space="preserve">ợc luồn trong ống nhựa chịu lực HDPE D85/65, </w:t>
      </w:r>
      <w:r w:rsidRPr="0036027E">
        <w:rPr>
          <w:rFonts w:hint="eastAsia"/>
          <w:bCs/>
          <w:sz w:val="28"/>
          <w:szCs w:val="28"/>
          <w:lang w:val="nl-NL"/>
        </w:rPr>
        <w:t>đ</w:t>
      </w:r>
      <w:r w:rsidRPr="0036027E">
        <w:rPr>
          <w:bCs/>
          <w:sz w:val="28"/>
          <w:szCs w:val="28"/>
          <w:lang w:val="nl-NL"/>
        </w:rPr>
        <w:t xml:space="preserve">oạn qua </w:t>
      </w:r>
      <w:r w:rsidRPr="0036027E">
        <w:rPr>
          <w:rFonts w:hint="eastAsia"/>
          <w:bCs/>
          <w:sz w:val="28"/>
          <w:szCs w:val="28"/>
          <w:lang w:val="nl-NL"/>
        </w:rPr>
        <w:t>đư</w:t>
      </w:r>
      <w:r w:rsidRPr="0036027E">
        <w:rPr>
          <w:bCs/>
          <w:sz w:val="28"/>
          <w:szCs w:val="28"/>
          <w:lang w:val="nl-NL"/>
        </w:rPr>
        <w:t xml:space="preserve">ờng luồn trong ống thép D100 tới tủ </w:t>
      </w:r>
      <w:r w:rsidRPr="0036027E">
        <w:rPr>
          <w:rFonts w:hint="eastAsia"/>
          <w:bCs/>
          <w:sz w:val="28"/>
          <w:szCs w:val="28"/>
          <w:lang w:val="nl-NL"/>
        </w:rPr>
        <w:t>đ</w:t>
      </w:r>
      <w:r w:rsidRPr="0036027E">
        <w:rPr>
          <w:bCs/>
          <w:sz w:val="28"/>
          <w:szCs w:val="28"/>
          <w:lang w:val="nl-NL"/>
        </w:rPr>
        <w:t xml:space="preserve">iện tổng </w:t>
      </w:r>
      <w:r w:rsidRPr="0036027E">
        <w:rPr>
          <w:rFonts w:hint="eastAsia"/>
          <w:bCs/>
          <w:sz w:val="28"/>
          <w:szCs w:val="28"/>
          <w:lang w:val="nl-NL"/>
        </w:rPr>
        <w:t>đ</w:t>
      </w:r>
      <w:r w:rsidRPr="0036027E">
        <w:rPr>
          <w:bCs/>
          <w:sz w:val="28"/>
          <w:szCs w:val="28"/>
          <w:lang w:val="nl-NL"/>
        </w:rPr>
        <w:t xml:space="preserve">ặt tại nhà </w:t>
      </w:r>
      <w:r w:rsidRPr="0036027E">
        <w:rPr>
          <w:rFonts w:hint="eastAsia"/>
          <w:bCs/>
          <w:sz w:val="28"/>
          <w:szCs w:val="28"/>
          <w:lang w:val="nl-NL"/>
        </w:rPr>
        <w:t>đ</w:t>
      </w:r>
      <w:r w:rsidRPr="0036027E">
        <w:rPr>
          <w:bCs/>
          <w:sz w:val="28"/>
          <w:szCs w:val="28"/>
          <w:lang w:val="nl-NL"/>
        </w:rPr>
        <w:t>ể xe.</w:t>
      </w:r>
    </w:p>
    <w:p w14:paraId="01E420A3"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xml:space="preserve">- Chiếu sáng: Hệ thống </w:t>
      </w:r>
      <w:r w:rsidRPr="0036027E">
        <w:rPr>
          <w:rFonts w:hint="eastAsia"/>
          <w:bCs/>
          <w:sz w:val="28"/>
          <w:szCs w:val="28"/>
          <w:lang w:val="nl-NL"/>
        </w:rPr>
        <w:t>đ</w:t>
      </w:r>
      <w:r w:rsidRPr="0036027E">
        <w:rPr>
          <w:bCs/>
          <w:sz w:val="28"/>
          <w:szCs w:val="28"/>
          <w:lang w:val="nl-NL"/>
        </w:rPr>
        <w:t xml:space="preserve">iện chiếu sáng </w:t>
      </w:r>
      <w:r w:rsidRPr="0036027E">
        <w:rPr>
          <w:rFonts w:hint="eastAsia"/>
          <w:bCs/>
          <w:sz w:val="28"/>
          <w:szCs w:val="28"/>
          <w:lang w:val="nl-NL"/>
        </w:rPr>
        <w:t>đư</w:t>
      </w:r>
      <w:r w:rsidRPr="0036027E">
        <w:rPr>
          <w:bCs/>
          <w:sz w:val="28"/>
          <w:szCs w:val="28"/>
          <w:lang w:val="nl-NL"/>
        </w:rPr>
        <w:t xml:space="preserve">ợc </w:t>
      </w:r>
      <w:r w:rsidRPr="0036027E">
        <w:rPr>
          <w:rFonts w:hint="eastAsia"/>
          <w:bCs/>
          <w:sz w:val="28"/>
          <w:szCs w:val="28"/>
          <w:lang w:val="nl-NL"/>
        </w:rPr>
        <w:t>đ</w:t>
      </w:r>
      <w:r w:rsidRPr="0036027E">
        <w:rPr>
          <w:bCs/>
          <w:sz w:val="28"/>
          <w:szCs w:val="28"/>
          <w:lang w:val="nl-NL"/>
        </w:rPr>
        <w:t xml:space="preserve">iều khiển bởi áp tô mát, dây </w:t>
      </w:r>
      <w:r w:rsidRPr="0036027E">
        <w:rPr>
          <w:rFonts w:hint="eastAsia"/>
          <w:bCs/>
          <w:sz w:val="28"/>
          <w:szCs w:val="28"/>
          <w:lang w:val="nl-NL"/>
        </w:rPr>
        <w:t>đ</w:t>
      </w:r>
      <w:r w:rsidRPr="0036027E">
        <w:rPr>
          <w:bCs/>
          <w:sz w:val="28"/>
          <w:szCs w:val="28"/>
          <w:lang w:val="nl-NL"/>
        </w:rPr>
        <w:t xml:space="preserve">iện chiếu sáng CU/XLPE/PCV 2x6 mm2 </w:t>
      </w:r>
      <w:r w:rsidRPr="0036027E">
        <w:rPr>
          <w:rFonts w:hint="eastAsia"/>
          <w:bCs/>
          <w:sz w:val="28"/>
          <w:szCs w:val="28"/>
          <w:lang w:val="nl-NL"/>
        </w:rPr>
        <w:t>đư</w:t>
      </w:r>
      <w:r w:rsidRPr="0036027E">
        <w:rPr>
          <w:bCs/>
          <w:sz w:val="28"/>
          <w:szCs w:val="28"/>
          <w:lang w:val="nl-NL"/>
        </w:rPr>
        <w:t xml:space="preserve">ợc luồn trong ống nhựa chịu lực HDPE D40/30 </w:t>
      </w:r>
      <w:r w:rsidRPr="0036027E">
        <w:rPr>
          <w:rFonts w:hint="eastAsia"/>
          <w:bCs/>
          <w:sz w:val="28"/>
          <w:szCs w:val="28"/>
          <w:lang w:val="nl-NL"/>
        </w:rPr>
        <w:t>đ</w:t>
      </w:r>
      <w:r w:rsidRPr="0036027E">
        <w:rPr>
          <w:bCs/>
          <w:sz w:val="28"/>
          <w:szCs w:val="28"/>
          <w:lang w:val="nl-NL"/>
        </w:rPr>
        <w:t>i ngầm d</w:t>
      </w:r>
      <w:r w:rsidRPr="0036027E">
        <w:rPr>
          <w:rFonts w:hint="eastAsia"/>
          <w:bCs/>
          <w:sz w:val="28"/>
          <w:szCs w:val="28"/>
          <w:lang w:val="nl-NL"/>
        </w:rPr>
        <w:t>ư</w:t>
      </w:r>
      <w:r w:rsidRPr="0036027E">
        <w:rPr>
          <w:bCs/>
          <w:sz w:val="28"/>
          <w:szCs w:val="28"/>
          <w:lang w:val="nl-NL"/>
        </w:rPr>
        <w:t xml:space="preserve">ới </w:t>
      </w:r>
      <w:r w:rsidRPr="0036027E">
        <w:rPr>
          <w:rFonts w:hint="eastAsia"/>
          <w:bCs/>
          <w:sz w:val="28"/>
          <w:szCs w:val="28"/>
          <w:lang w:val="nl-NL"/>
        </w:rPr>
        <w:t>đ</w:t>
      </w:r>
      <w:r w:rsidRPr="0036027E">
        <w:rPr>
          <w:bCs/>
          <w:sz w:val="28"/>
          <w:szCs w:val="28"/>
          <w:lang w:val="nl-NL"/>
        </w:rPr>
        <w:t xml:space="preserve">ất, </w:t>
      </w:r>
      <w:r w:rsidRPr="0036027E">
        <w:rPr>
          <w:rFonts w:hint="eastAsia"/>
          <w:bCs/>
          <w:sz w:val="28"/>
          <w:szCs w:val="28"/>
          <w:lang w:val="nl-NL"/>
        </w:rPr>
        <w:t>Đè</w:t>
      </w:r>
      <w:r w:rsidRPr="0036027E">
        <w:rPr>
          <w:bCs/>
          <w:sz w:val="28"/>
          <w:szCs w:val="28"/>
          <w:lang w:val="nl-NL"/>
        </w:rPr>
        <w:t xml:space="preserve">n chiếu sáng sử dụng </w:t>
      </w:r>
      <w:r w:rsidRPr="0036027E">
        <w:rPr>
          <w:rFonts w:hint="eastAsia"/>
          <w:bCs/>
          <w:sz w:val="28"/>
          <w:szCs w:val="28"/>
          <w:lang w:val="nl-NL"/>
        </w:rPr>
        <w:t>đè</w:t>
      </w:r>
      <w:r w:rsidRPr="0036027E">
        <w:rPr>
          <w:bCs/>
          <w:sz w:val="28"/>
          <w:szCs w:val="28"/>
          <w:lang w:val="nl-NL"/>
        </w:rPr>
        <w:t xml:space="preserve">n cao áp công suất 120w, cột </w:t>
      </w:r>
      <w:r w:rsidRPr="0036027E">
        <w:rPr>
          <w:rFonts w:hint="eastAsia"/>
          <w:bCs/>
          <w:sz w:val="28"/>
          <w:szCs w:val="28"/>
          <w:lang w:val="nl-NL"/>
        </w:rPr>
        <w:t>đè</w:t>
      </w:r>
      <w:r w:rsidRPr="0036027E">
        <w:rPr>
          <w:bCs/>
          <w:sz w:val="28"/>
          <w:szCs w:val="28"/>
          <w:lang w:val="nl-NL"/>
        </w:rPr>
        <w:t>n sử dụng cột thép liền cần cao h=8m.</w:t>
      </w:r>
    </w:p>
    <w:p w14:paraId="27C4AC3D"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Thoát n</w:t>
      </w:r>
      <w:r w:rsidRPr="0036027E">
        <w:rPr>
          <w:rFonts w:hint="eastAsia"/>
          <w:bCs/>
          <w:sz w:val="28"/>
          <w:szCs w:val="28"/>
          <w:lang w:val="nl-NL"/>
        </w:rPr>
        <w:t>ư</w:t>
      </w:r>
      <w:r w:rsidRPr="0036027E">
        <w:rPr>
          <w:bCs/>
          <w:sz w:val="28"/>
          <w:szCs w:val="28"/>
          <w:lang w:val="nl-NL"/>
        </w:rPr>
        <w:t>ớc m</w:t>
      </w:r>
      <w:r w:rsidRPr="0036027E">
        <w:rPr>
          <w:rFonts w:hint="eastAsia"/>
          <w:bCs/>
          <w:sz w:val="28"/>
          <w:szCs w:val="28"/>
          <w:lang w:val="nl-NL"/>
        </w:rPr>
        <w:t>ư</w:t>
      </w:r>
      <w:r w:rsidRPr="0036027E">
        <w:rPr>
          <w:bCs/>
          <w:sz w:val="28"/>
          <w:szCs w:val="28"/>
          <w:lang w:val="nl-NL"/>
        </w:rPr>
        <w:t>a ngoài nhà: Thiết kế hệ thống rãnh thoát n</w:t>
      </w:r>
      <w:r w:rsidRPr="0036027E">
        <w:rPr>
          <w:rFonts w:hint="eastAsia"/>
          <w:bCs/>
          <w:sz w:val="28"/>
          <w:szCs w:val="28"/>
          <w:lang w:val="nl-NL"/>
        </w:rPr>
        <w:t>ư</w:t>
      </w:r>
      <w:r w:rsidRPr="0036027E">
        <w:rPr>
          <w:bCs/>
          <w:sz w:val="28"/>
          <w:szCs w:val="28"/>
          <w:lang w:val="nl-NL"/>
        </w:rPr>
        <w:t xml:space="preserve">ớc có khẩu </w:t>
      </w:r>
      <w:r w:rsidRPr="0036027E">
        <w:rPr>
          <w:rFonts w:hint="eastAsia"/>
          <w:bCs/>
          <w:sz w:val="28"/>
          <w:szCs w:val="28"/>
          <w:lang w:val="nl-NL"/>
        </w:rPr>
        <w:t>đ</w:t>
      </w:r>
      <w:r w:rsidRPr="0036027E">
        <w:rPr>
          <w:bCs/>
          <w:sz w:val="28"/>
          <w:szCs w:val="28"/>
          <w:lang w:val="nl-NL"/>
        </w:rPr>
        <w:t xml:space="preserve">ộ B400: kết cấu bê tông </w:t>
      </w:r>
      <w:r w:rsidRPr="0036027E">
        <w:rPr>
          <w:rFonts w:hint="eastAsia"/>
          <w:bCs/>
          <w:sz w:val="28"/>
          <w:szCs w:val="28"/>
          <w:lang w:val="nl-NL"/>
        </w:rPr>
        <w:t>đá</w:t>
      </w:r>
      <w:r w:rsidRPr="0036027E">
        <w:rPr>
          <w:bCs/>
          <w:sz w:val="28"/>
          <w:szCs w:val="28"/>
          <w:lang w:val="nl-NL"/>
        </w:rPr>
        <w:t xml:space="preserve">y rãnh </w:t>
      </w:r>
      <w:r w:rsidRPr="0036027E">
        <w:rPr>
          <w:rFonts w:hint="eastAsia"/>
          <w:bCs/>
          <w:sz w:val="28"/>
          <w:szCs w:val="28"/>
          <w:lang w:val="nl-NL"/>
        </w:rPr>
        <w:t>đá</w:t>
      </w:r>
      <w:r w:rsidRPr="0036027E">
        <w:rPr>
          <w:bCs/>
          <w:sz w:val="28"/>
          <w:szCs w:val="28"/>
          <w:lang w:val="nl-NL"/>
        </w:rPr>
        <w:t xml:space="preserve"> 2x4 mác 150 dày 10cm, T¬</w:t>
      </w:r>
      <w:r w:rsidRPr="0036027E">
        <w:rPr>
          <w:rFonts w:hint="eastAsia"/>
          <w:bCs/>
          <w:sz w:val="28"/>
          <w:szCs w:val="28"/>
          <w:lang w:val="nl-NL"/>
        </w:rPr>
        <w:t>ư</w:t>
      </w:r>
      <w:r w:rsidRPr="0036027E">
        <w:rPr>
          <w:bCs/>
          <w:sz w:val="28"/>
          <w:szCs w:val="28"/>
          <w:lang w:val="nl-NL"/>
        </w:rPr>
        <w:t>ờng xây gạch không nung vữa xi m</w:t>
      </w:r>
      <w:r w:rsidRPr="0036027E">
        <w:rPr>
          <w:rFonts w:hint="eastAsia"/>
          <w:bCs/>
          <w:sz w:val="28"/>
          <w:szCs w:val="28"/>
          <w:lang w:val="nl-NL"/>
        </w:rPr>
        <w:t>ă</w:t>
      </w:r>
      <w:r w:rsidRPr="0036027E">
        <w:rPr>
          <w:bCs/>
          <w:sz w:val="28"/>
          <w:szCs w:val="28"/>
          <w:lang w:val="nl-NL"/>
        </w:rPr>
        <w:t>ng mác 75#, dày 110, trát t¬</w:t>
      </w:r>
      <w:r w:rsidRPr="0036027E">
        <w:rPr>
          <w:rFonts w:hint="eastAsia"/>
          <w:bCs/>
          <w:sz w:val="28"/>
          <w:szCs w:val="28"/>
          <w:lang w:val="nl-NL"/>
        </w:rPr>
        <w:t>ư</w:t>
      </w:r>
      <w:r w:rsidRPr="0036027E">
        <w:rPr>
          <w:bCs/>
          <w:sz w:val="28"/>
          <w:szCs w:val="28"/>
          <w:lang w:val="nl-NL"/>
        </w:rPr>
        <w:t>ờng xi m</w:t>
      </w:r>
      <w:r w:rsidRPr="0036027E">
        <w:rPr>
          <w:rFonts w:hint="eastAsia"/>
          <w:bCs/>
          <w:sz w:val="28"/>
          <w:szCs w:val="28"/>
          <w:lang w:val="nl-NL"/>
        </w:rPr>
        <w:t>ă</w:t>
      </w:r>
      <w:r w:rsidRPr="0036027E">
        <w:rPr>
          <w:bCs/>
          <w:sz w:val="28"/>
          <w:szCs w:val="28"/>
          <w:lang w:val="nl-NL"/>
        </w:rPr>
        <w:t xml:space="preserve">ng mác 75, láng </w:t>
      </w:r>
      <w:r w:rsidRPr="0036027E">
        <w:rPr>
          <w:rFonts w:hint="eastAsia"/>
          <w:bCs/>
          <w:sz w:val="28"/>
          <w:szCs w:val="28"/>
          <w:lang w:val="nl-NL"/>
        </w:rPr>
        <w:t>đá</w:t>
      </w:r>
      <w:r w:rsidRPr="0036027E">
        <w:rPr>
          <w:bCs/>
          <w:sz w:val="28"/>
          <w:szCs w:val="28"/>
          <w:lang w:val="nl-NL"/>
        </w:rPr>
        <w:t>y vữa xi m</w:t>
      </w:r>
      <w:r w:rsidRPr="0036027E">
        <w:rPr>
          <w:rFonts w:hint="eastAsia"/>
          <w:bCs/>
          <w:sz w:val="28"/>
          <w:szCs w:val="28"/>
          <w:lang w:val="nl-NL"/>
        </w:rPr>
        <w:t>ă</w:t>
      </w:r>
      <w:r w:rsidRPr="0036027E">
        <w:rPr>
          <w:bCs/>
          <w:sz w:val="28"/>
          <w:szCs w:val="28"/>
          <w:lang w:val="nl-NL"/>
        </w:rPr>
        <w:t xml:space="preserve">ng mác 75; tấm </w:t>
      </w:r>
      <w:r w:rsidRPr="0036027E">
        <w:rPr>
          <w:rFonts w:hint="eastAsia"/>
          <w:bCs/>
          <w:sz w:val="28"/>
          <w:szCs w:val="28"/>
          <w:lang w:val="nl-NL"/>
        </w:rPr>
        <w:t>đ</w:t>
      </w:r>
      <w:r w:rsidRPr="0036027E">
        <w:rPr>
          <w:bCs/>
          <w:sz w:val="28"/>
          <w:szCs w:val="28"/>
          <w:lang w:val="nl-NL"/>
        </w:rPr>
        <w:t xml:space="preserve">an BTCT </w:t>
      </w:r>
      <w:r w:rsidRPr="0036027E">
        <w:rPr>
          <w:rFonts w:hint="eastAsia"/>
          <w:bCs/>
          <w:sz w:val="28"/>
          <w:szCs w:val="28"/>
          <w:lang w:val="nl-NL"/>
        </w:rPr>
        <w:t>đá</w:t>
      </w:r>
      <w:r w:rsidRPr="0036027E">
        <w:rPr>
          <w:bCs/>
          <w:sz w:val="28"/>
          <w:szCs w:val="28"/>
          <w:lang w:val="nl-NL"/>
        </w:rPr>
        <w:t xml:space="preserve"> 1x2 mác 200 dày 10cm. </w:t>
      </w:r>
    </w:p>
    <w:p w14:paraId="3F105B48" w14:textId="77777777" w:rsidR="0036027E" w:rsidRPr="0036027E" w:rsidRDefault="0036027E" w:rsidP="0036027E">
      <w:pPr>
        <w:spacing w:before="60" w:after="60" w:line="252" w:lineRule="auto"/>
        <w:ind w:firstLine="720"/>
        <w:rPr>
          <w:bCs/>
          <w:sz w:val="28"/>
          <w:szCs w:val="28"/>
          <w:lang w:val="nl-NL"/>
        </w:rPr>
      </w:pPr>
      <w:r w:rsidRPr="0036027E">
        <w:rPr>
          <w:bCs/>
          <w:sz w:val="28"/>
          <w:szCs w:val="28"/>
          <w:lang w:val="nl-NL"/>
        </w:rPr>
        <w:t>- Hố ga thoát n</w:t>
      </w:r>
      <w:r w:rsidRPr="0036027E">
        <w:rPr>
          <w:rFonts w:hint="eastAsia"/>
          <w:bCs/>
          <w:sz w:val="28"/>
          <w:szCs w:val="28"/>
          <w:lang w:val="nl-NL"/>
        </w:rPr>
        <w:t>ư</w:t>
      </w:r>
      <w:r w:rsidRPr="0036027E">
        <w:rPr>
          <w:bCs/>
          <w:sz w:val="28"/>
          <w:szCs w:val="28"/>
          <w:lang w:val="nl-NL"/>
        </w:rPr>
        <w:t xml:space="preserve">ớc: kết cấu bê tông </w:t>
      </w:r>
      <w:r w:rsidRPr="0036027E">
        <w:rPr>
          <w:rFonts w:hint="eastAsia"/>
          <w:bCs/>
          <w:sz w:val="28"/>
          <w:szCs w:val="28"/>
          <w:lang w:val="nl-NL"/>
        </w:rPr>
        <w:t>đá</w:t>
      </w:r>
      <w:r w:rsidRPr="0036027E">
        <w:rPr>
          <w:bCs/>
          <w:sz w:val="28"/>
          <w:szCs w:val="28"/>
          <w:lang w:val="nl-NL"/>
        </w:rPr>
        <w:t xml:space="preserve">y rãnh </w:t>
      </w:r>
      <w:r w:rsidRPr="0036027E">
        <w:rPr>
          <w:rFonts w:hint="eastAsia"/>
          <w:bCs/>
          <w:sz w:val="28"/>
          <w:szCs w:val="28"/>
          <w:lang w:val="nl-NL"/>
        </w:rPr>
        <w:t>đá</w:t>
      </w:r>
      <w:r w:rsidRPr="0036027E">
        <w:rPr>
          <w:bCs/>
          <w:sz w:val="28"/>
          <w:szCs w:val="28"/>
          <w:lang w:val="nl-NL"/>
        </w:rPr>
        <w:t xml:space="preserve"> 2x4 mác 150 dày 10cm, t</w:t>
      </w:r>
      <w:r w:rsidRPr="0036027E">
        <w:rPr>
          <w:rFonts w:hint="eastAsia"/>
          <w:bCs/>
          <w:sz w:val="28"/>
          <w:szCs w:val="28"/>
          <w:lang w:val="nl-NL"/>
        </w:rPr>
        <w:t>ư</w:t>
      </w:r>
      <w:r w:rsidRPr="0036027E">
        <w:rPr>
          <w:bCs/>
          <w:sz w:val="28"/>
          <w:szCs w:val="28"/>
          <w:lang w:val="nl-NL"/>
        </w:rPr>
        <w:t>ờng xây gạch không nung vữa xi m</w:t>
      </w:r>
      <w:r w:rsidRPr="0036027E">
        <w:rPr>
          <w:rFonts w:hint="eastAsia"/>
          <w:bCs/>
          <w:sz w:val="28"/>
          <w:szCs w:val="28"/>
          <w:lang w:val="nl-NL"/>
        </w:rPr>
        <w:t>ă</w:t>
      </w:r>
      <w:r w:rsidRPr="0036027E">
        <w:rPr>
          <w:bCs/>
          <w:sz w:val="28"/>
          <w:szCs w:val="28"/>
          <w:lang w:val="nl-NL"/>
        </w:rPr>
        <w:t>ng mác 75#, dày 220, trát t¬</w:t>
      </w:r>
      <w:r w:rsidRPr="0036027E">
        <w:rPr>
          <w:rFonts w:hint="eastAsia"/>
          <w:bCs/>
          <w:sz w:val="28"/>
          <w:szCs w:val="28"/>
          <w:lang w:val="nl-NL"/>
        </w:rPr>
        <w:t>ư</w:t>
      </w:r>
      <w:r w:rsidRPr="0036027E">
        <w:rPr>
          <w:bCs/>
          <w:sz w:val="28"/>
          <w:szCs w:val="28"/>
          <w:lang w:val="nl-NL"/>
        </w:rPr>
        <w:t>ờng xi m</w:t>
      </w:r>
      <w:r w:rsidRPr="0036027E">
        <w:rPr>
          <w:rFonts w:hint="eastAsia"/>
          <w:bCs/>
          <w:sz w:val="28"/>
          <w:szCs w:val="28"/>
          <w:lang w:val="nl-NL"/>
        </w:rPr>
        <w:t>ă</w:t>
      </w:r>
      <w:r w:rsidRPr="0036027E">
        <w:rPr>
          <w:bCs/>
          <w:sz w:val="28"/>
          <w:szCs w:val="28"/>
          <w:lang w:val="nl-NL"/>
        </w:rPr>
        <w:t xml:space="preserve">ng mác 75#, láng </w:t>
      </w:r>
      <w:r w:rsidRPr="0036027E">
        <w:rPr>
          <w:rFonts w:hint="eastAsia"/>
          <w:bCs/>
          <w:sz w:val="28"/>
          <w:szCs w:val="28"/>
          <w:lang w:val="nl-NL"/>
        </w:rPr>
        <w:t>đá</w:t>
      </w:r>
      <w:r w:rsidRPr="0036027E">
        <w:rPr>
          <w:bCs/>
          <w:sz w:val="28"/>
          <w:szCs w:val="28"/>
          <w:lang w:val="nl-NL"/>
        </w:rPr>
        <w:t>y vữa xi m</w:t>
      </w:r>
      <w:r w:rsidRPr="0036027E">
        <w:rPr>
          <w:rFonts w:hint="eastAsia"/>
          <w:bCs/>
          <w:sz w:val="28"/>
          <w:szCs w:val="28"/>
          <w:lang w:val="nl-NL"/>
        </w:rPr>
        <w:t>ă</w:t>
      </w:r>
      <w:r w:rsidRPr="0036027E">
        <w:rPr>
          <w:bCs/>
          <w:sz w:val="28"/>
          <w:szCs w:val="28"/>
          <w:lang w:val="nl-NL"/>
        </w:rPr>
        <w:t xml:space="preserve">ng mác 75; tấm </w:t>
      </w:r>
      <w:r w:rsidRPr="0036027E">
        <w:rPr>
          <w:rFonts w:hint="eastAsia"/>
          <w:bCs/>
          <w:sz w:val="28"/>
          <w:szCs w:val="28"/>
          <w:lang w:val="nl-NL"/>
        </w:rPr>
        <w:t>đ</w:t>
      </w:r>
      <w:r w:rsidRPr="0036027E">
        <w:rPr>
          <w:bCs/>
          <w:sz w:val="28"/>
          <w:szCs w:val="28"/>
          <w:lang w:val="nl-NL"/>
        </w:rPr>
        <w:t xml:space="preserve">an BTCT </w:t>
      </w:r>
      <w:r w:rsidRPr="0036027E">
        <w:rPr>
          <w:rFonts w:hint="eastAsia"/>
          <w:bCs/>
          <w:sz w:val="28"/>
          <w:szCs w:val="28"/>
          <w:lang w:val="nl-NL"/>
        </w:rPr>
        <w:t>đá</w:t>
      </w:r>
      <w:r w:rsidRPr="0036027E">
        <w:rPr>
          <w:bCs/>
          <w:sz w:val="28"/>
          <w:szCs w:val="28"/>
          <w:lang w:val="nl-NL"/>
        </w:rPr>
        <w:t xml:space="preserve"> 1x2 mác 200 dày 10cm.</w:t>
      </w:r>
    </w:p>
    <w:p w14:paraId="2D3060E4" w14:textId="718AAFB2" w:rsidR="00617996" w:rsidRPr="0036027E" w:rsidRDefault="0036027E" w:rsidP="0036027E">
      <w:pPr>
        <w:spacing w:before="60" w:after="60" w:line="252" w:lineRule="auto"/>
        <w:ind w:firstLine="720"/>
        <w:rPr>
          <w:spacing w:val="-6"/>
          <w:sz w:val="28"/>
          <w:szCs w:val="28"/>
          <w:lang w:eastAsia="ar-SA"/>
        </w:rPr>
      </w:pPr>
      <w:r w:rsidRPr="0036027E">
        <w:rPr>
          <w:bCs/>
          <w:sz w:val="28"/>
          <w:szCs w:val="28"/>
          <w:lang w:val="nl-NL"/>
        </w:rPr>
        <w:t>- Thoát n</w:t>
      </w:r>
      <w:r w:rsidRPr="0036027E">
        <w:rPr>
          <w:rFonts w:hint="eastAsia"/>
          <w:bCs/>
          <w:sz w:val="28"/>
          <w:szCs w:val="28"/>
          <w:lang w:val="nl-NL"/>
        </w:rPr>
        <w:t>ư</w:t>
      </w:r>
      <w:r w:rsidRPr="0036027E">
        <w:rPr>
          <w:bCs/>
          <w:sz w:val="28"/>
          <w:szCs w:val="28"/>
          <w:lang w:val="nl-NL"/>
        </w:rPr>
        <w:t>ớc thải: Thoát n</w:t>
      </w:r>
      <w:r w:rsidRPr="0036027E">
        <w:rPr>
          <w:rFonts w:hint="eastAsia"/>
          <w:bCs/>
          <w:sz w:val="28"/>
          <w:szCs w:val="28"/>
          <w:lang w:val="nl-NL"/>
        </w:rPr>
        <w:t>ư</w:t>
      </w:r>
      <w:r w:rsidRPr="0036027E">
        <w:rPr>
          <w:bCs/>
          <w:sz w:val="28"/>
          <w:szCs w:val="28"/>
          <w:lang w:val="nl-NL"/>
        </w:rPr>
        <w:t xml:space="preserve">ớc thải của công trình </w:t>
      </w:r>
      <w:r w:rsidRPr="0036027E">
        <w:rPr>
          <w:rFonts w:hint="eastAsia"/>
          <w:bCs/>
          <w:sz w:val="28"/>
          <w:szCs w:val="28"/>
          <w:lang w:val="nl-NL"/>
        </w:rPr>
        <w:t>đư</w:t>
      </w:r>
      <w:r w:rsidRPr="0036027E">
        <w:rPr>
          <w:bCs/>
          <w:sz w:val="28"/>
          <w:szCs w:val="28"/>
          <w:lang w:val="nl-NL"/>
        </w:rPr>
        <w:t xml:space="preserve">ợc </w:t>
      </w:r>
      <w:r w:rsidRPr="0036027E">
        <w:rPr>
          <w:rFonts w:hint="eastAsia"/>
          <w:bCs/>
          <w:sz w:val="28"/>
          <w:szCs w:val="28"/>
          <w:lang w:val="nl-NL"/>
        </w:rPr>
        <w:t>đư</w:t>
      </w:r>
      <w:r w:rsidRPr="0036027E">
        <w:rPr>
          <w:bCs/>
          <w:sz w:val="28"/>
          <w:szCs w:val="28"/>
          <w:lang w:val="nl-NL"/>
        </w:rPr>
        <w:t>a vào bể tự hoại rồi thoát ra rãnh thoát n</w:t>
      </w:r>
      <w:r w:rsidRPr="0036027E">
        <w:rPr>
          <w:rFonts w:hint="eastAsia"/>
          <w:bCs/>
          <w:sz w:val="28"/>
          <w:szCs w:val="28"/>
          <w:lang w:val="nl-NL"/>
        </w:rPr>
        <w:t>ư</w:t>
      </w:r>
      <w:r w:rsidRPr="0036027E">
        <w:rPr>
          <w:bCs/>
          <w:sz w:val="28"/>
          <w:szCs w:val="28"/>
          <w:lang w:val="nl-NL"/>
        </w:rPr>
        <w:t>ớc chung của khu vực bằng ống U.PVC</w:t>
      </w:r>
      <w:r w:rsidR="00617996" w:rsidRPr="0036027E">
        <w:rPr>
          <w:spacing w:val="-6"/>
          <w:sz w:val="28"/>
          <w:szCs w:val="28"/>
          <w:lang w:eastAsia="ar-SA"/>
        </w:rPr>
        <w:t>.</w:t>
      </w:r>
    </w:p>
    <w:p w14:paraId="74722118" w14:textId="5052E6CD" w:rsidR="008F19FB" w:rsidRPr="00AA475E" w:rsidRDefault="008F19FB" w:rsidP="00AA475E">
      <w:pPr>
        <w:widowControl w:val="0"/>
        <w:tabs>
          <w:tab w:val="left" w:pos="1418"/>
        </w:tabs>
        <w:spacing w:before="60" w:after="60" w:line="264" w:lineRule="auto"/>
        <w:ind w:firstLine="709"/>
        <w:rPr>
          <w:sz w:val="28"/>
          <w:szCs w:val="28"/>
        </w:rPr>
      </w:pPr>
      <w:r w:rsidRPr="00AA475E">
        <w:rPr>
          <w:sz w:val="28"/>
          <w:szCs w:val="28"/>
          <w:lang w:val="vi-VN"/>
        </w:rPr>
        <w:t>2. Thời hạn hoàn thành.</w:t>
      </w:r>
      <w:r w:rsidR="00FC62C5" w:rsidRPr="00AA475E">
        <w:rPr>
          <w:sz w:val="28"/>
          <w:szCs w:val="28"/>
        </w:rPr>
        <w:t xml:space="preserve"> </w:t>
      </w:r>
    </w:p>
    <w:p w14:paraId="176D3153" w14:textId="0447D374" w:rsidR="00DD71A0" w:rsidRPr="00AA475E" w:rsidRDefault="00DD71A0" w:rsidP="00AA475E">
      <w:pPr>
        <w:widowControl w:val="0"/>
        <w:tabs>
          <w:tab w:val="left" w:pos="1418"/>
        </w:tabs>
        <w:spacing w:before="60" w:after="60" w:line="264" w:lineRule="auto"/>
        <w:ind w:firstLine="709"/>
        <w:rPr>
          <w:sz w:val="28"/>
          <w:szCs w:val="28"/>
        </w:rPr>
      </w:pPr>
      <w:r w:rsidRPr="00AA475E">
        <w:rPr>
          <w:sz w:val="28"/>
          <w:szCs w:val="28"/>
        </w:rPr>
        <w:t xml:space="preserve">Hoàn thành toàn bộ công trình tối đa trong vòng </w:t>
      </w:r>
      <w:r w:rsidR="006D4CB3">
        <w:rPr>
          <w:b/>
          <w:bCs/>
          <w:color w:val="C00000"/>
          <w:sz w:val="28"/>
          <w:szCs w:val="28"/>
        </w:rPr>
        <w:t>210 ngày</w:t>
      </w:r>
      <w:r w:rsidRPr="00F347DA">
        <w:rPr>
          <w:color w:val="C00000"/>
          <w:sz w:val="28"/>
          <w:szCs w:val="28"/>
        </w:rPr>
        <w:t xml:space="preserve"> </w:t>
      </w:r>
      <w:r w:rsidRPr="00AA475E">
        <w:rPr>
          <w:sz w:val="28"/>
          <w:szCs w:val="28"/>
        </w:rPr>
        <w:t>kể từ ngày hợp đồng có hiệu lực.</w:t>
      </w:r>
    </w:p>
    <w:p w14:paraId="596C8164" w14:textId="77777777" w:rsidR="008F19FB" w:rsidRPr="00AA475E" w:rsidRDefault="008F19FB" w:rsidP="00AA475E">
      <w:pPr>
        <w:widowControl w:val="0"/>
        <w:tabs>
          <w:tab w:val="left" w:pos="1418"/>
        </w:tabs>
        <w:spacing w:before="60" w:after="60" w:line="264" w:lineRule="auto"/>
        <w:ind w:firstLine="709"/>
        <w:rPr>
          <w:b/>
          <w:sz w:val="28"/>
          <w:szCs w:val="28"/>
          <w:lang w:val="vi-VN"/>
        </w:rPr>
      </w:pPr>
      <w:r w:rsidRPr="00AA475E">
        <w:rPr>
          <w:b/>
          <w:sz w:val="28"/>
          <w:szCs w:val="28"/>
          <w:lang w:val="vi-VN"/>
        </w:rPr>
        <w:t>II. Yêu cầu về tiến độ thực hiện</w:t>
      </w:r>
    </w:p>
    <w:p w14:paraId="77BB0FE9" w14:textId="3A2B444A" w:rsidR="00DD71A0" w:rsidRPr="00AA475E" w:rsidRDefault="00DD71A0" w:rsidP="00AA475E">
      <w:pPr>
        <w:tabs>
          <w:tab w:val="left" w:pos="1418"/>
        </w:tabs>
        <w:spacing w:before="60" w:after="60" w:line="264" w:lineRule="auto"/>
        <w:ind w:firstLine="720"/>
        <w:rPr>
          <w:sz w:val="28"/>
          <w:szCs w:val="28"/>
          <w:lang w:val="vi-VN"/>
        </w:rPr>
      </w:pPr>
      <w:r w:rsidRPr="00AA475E">
        <w:rPr>
          <w:sz w:val="28"/>
          <w:szCs w:val="28"/>
          <w:lang w:val="vi-VN"/>
        </w:rPr>
        <w:t xml:space="preserve">Thời gian từ khi khởi công đến khi hoàn thành hạng mục công trình: tối đa </w:t>
      </w:r>
      <w:r w:rsidR="006D4CB3">
        <w:rPr>
          <w:b/>
          <w:bCs/>
          <w:color w:val="C00000"/>
          <w:sz w:val="28"/>
          <w:szCs w:val="28"/>
        </w:rPr>
        <w:t>210 ngày</w:t>
      </w:r>
      <w:r w:rsidRPr="00AA475E">
        <w:rPr>
          <w:sz w:val="28"/>
          <w:szCs w:val="28"/>
          <w:lang w:val="vi-VN"/>
        </w:rPr>
        <w:t>.</w:t>
      </w:r>
    </w:p>
    <w:p w14:paraId="5D5FAA38" w14:textId="79032DCA" w:rsidR="00DD71A0" w:rsidRPr="00AA475E" w:rsidRDefault="00DD71A0" w:rsidP="00AA475E">
      <w:pPr>
        <w:tabs>
          <w:tab w:val="left" w:pos="1418"/>
        </w:tabs>
        <w:spacing w:before="60" w:after="60" w:line="264" w:lineRule="auto"/>
        <w:ind w:firstLine="720"/>
        <w:rPr>
          <w:sz w:val="28"/>
          <w:szCs w:val="28"/>
          <w:lang w:val="vi-VN"/>
        </w:rPr>
      </w:pPr>
      <w:r w:rsidRPr="00AA475E">
        <w:rPr>
          <w:sz w:val="28"/>
          <w:szCs w:val="28"/>
          <w:lang w:val="vi-VN"/>
        </w:rPr>
        <w:t>Bảng tiến độ chi tiết: Yêu cầu có bảng tiến độ chi tiết cho các hạng mục cụ thể Theo mục 3.2 Tiêu chuẩn đánh giá về kỹ thuật theo ngày, tuần, tháng.</w:t>
      </w:r>
    </w:p>
    <w:p w14:paraId="7BCCA4CB" w14:textId="77777777" w:rsidR="008F19FB" w:rsidRPr="00AA475E" w:rsidRDefault="008F19FB" w:rsidP="00AA475E">
      <w:pPr>
        <w:widowControl w:val="0"/>
        <w:tabs>
          <w:tab w:val="left" w:pos="700"/>
          <w:tab w:val="left" w:pos="1418"/>
        </w:tabs>
        <w:spacing w:before="60" w:after="60" w:line="264" w:lineRule="auto"/>
        <w:ind w:firstLine="709"/>
        <w:rPr>
          <w:b/>
          <w:bCs/>
          <w:sz w:val="28"/>
          <w:szCs w:val="28"/>
        </w:rPr>
      </w:pPr>
      <w:r w:rsidRPr="00AA475E">
        <w:rPr>
          <w:b/>
          <w:bCs/>
          <w:sz w:val="28"/>
          <w:szCs w:val="28"/>
        </w:rPr>
        <w:t>III. Yêu cầu về kỹ thuật/chỉ dẫn kỹ thuật</w:t>
      </w:r>
    </w:p>
    <w:p w14:paraId="03478681" w14:textId="77777777" w:rsidR="00DD71A0" w:rsidRPr="00AA475E" w:rsidRDefault="00DD71A0" w:rsidP="00614402">
      <w:pPr>
        <w:widowControl w:val="0"/>
        <w:numPr>
          <w:ilvl w:val="0"/>
          <w:numId w:val="12"/>
        </w:numPr>
        <w:tabs>
          <w:tab w:val="left" w:pos="142"/>
        </w:tabs>
        <w:spacing w:before="60" w:after="60" w:line="264" w:lineRule="auto"/>
        <w:ind w:left="0" w:firstLine="426"/>
        <w:rPr>
          <w:b/>
          <w:sz w:val="28"/>
          <w:szCs w:val="28"/>
        </w:rPr>
      </w:pPr>
      <w:r w:rsidRPr="00AA475E">
        <w:rPr>
          <w:b/>
          <w:sz w:val="28"/>
          <w:szCs w:val="28"/>
        </w:rPr>
        <w:t>Yêu cầu kỹ thuật chung.</w:t>
      </w:r>
    </w:p>
    <w:p w14:paraId="69FFBCC8" w14:textId="77777777" w:rsidR="00DD71A0" w:rsidRPr="00AA475E" w:rsidRDefault="00DD71A0" w:rsidP="00E65C3F">
      <w:pPr>
        <w:tabs>
          <w:tab w:val="left" w:pos="0"/>
          <w:tab w:val="left" w:pos="284"/>
        </w:tabs>
        <w:spacing w:before="60" w:after="60" w:line="264" w:lineRule="auto"/>
        <w:ind w:firstLine="709"/>
        <w:rPr>
          <w:sz w:val="28"/>
          <w:szCs w:val="28"/>
          <w:lang w:val="nb-NO"/>
        </w:rPr>
      </w:pPr>
      <w:r w:rsidRPr="00AA475E">
        <w:rPr>
          <w:sz w:val="28"/>
          <w:szCs w:val="28"/>
          <w:lang w:val="nb-NO"/>
        </w:rPr>
        <w:t>Công trình đáp ứng các yêu cầu sau:</w:t>
      </w:r>
    </w:p>
    <w:p w14:paraId="12FA2E29" w14:textId="2188A605" w:rsidR="00DD71A0" w:rsidRPr="00AA475E" w:rsidRDefault="00E65C3F" w:rsidP="00E65C3F">
      <w:pPr>
        <w:tabs>
          <w:tab w:val="left" w:pos="0"/>
          <w:tab w:val="left" w:pos="284"/>
        </w:tabs>
        <w:spacing w:before="60" w:after="60" w:line="264" w:lineRule="auto"/>
        <w:ind w:left="709"/>
        <w:rPr>
          <w:b/>
          <w:bCs/>
          <w:sz w:val="28"/>
          <w:szCs w:val="28"/>
          <w:lang w:val="nb-NO"/>
        </w:rPr>
      </w:pPr>
      <w:r w:rsidRPr="00AA475E">
        <w:rPr>
          <w:bCs/>
          <w:sz w:val="28"/>
          <w:szCs w:val="28"/>
          <w:lang w:val="nb-NO"/>
        </w:rPr>
        <w:t xml:space="preserve">- </w:t>
      </w:r>
      <w:r w:rsidR="00DD71A0" w:rsidRPr="00AA475E">
        <w:rPr>
          <w:bCs/>
          <w:sz w:val="28"/>
          <w:szCs w:val="28"/>
          <w:lang w:val="nb-NO"/>
        </w:rPr>
        <w:t>Đáp ứng được yêu cầu về nhu cầu sử dụng;</w:t>
      </w:r>
    </w:p>
    <w:p w14:paraId="22C99BC9" w14:textId="217E3048" w:rsidR="00DD71A0" w:rsidRPr="00AA475E" w:rsidRDefault="00E65C3F" w:rsidP="00E65C3F">
      <w:pPr>
        <w:tabs>
          <w:tab w:val="left" w:pos="0"/>
          <w:tab w:val="left" w:pos="284"/>
        </w:tabs>
        <w:spacing w:before="60" w:after="60" w:line="264" w:lineRule="auto"/>
        <w:ind w:left="709"/>
        <w:rPr>
          <w:b/>
          <w:bCs/>
          <w:sz w:val="28"/>
          <w:szCs w:val="28"/>
          <w:lang w:val="nb-NO"/>
        </w:rPr>
      </w:pPr>
      <w:r w:rsidRPr="00AA475E">
        <w:rPr>
          <w:bCs/>
          <w:sz w:val="28"/>
          <w:szCs w:val="28"/>
          <w:lang w:val="nb-NO"/>
        </w:rPr>
        <w:t xml:space="preserve">- </w:t>
      </w:r>
      <w:r w:rsidR="00DD71A0" w:rsidRPr="00AA475E">
        <w:rPr>
          <w:bCs/>
          <w:sz w:val="28"/>
          <w:szCs w:val="28"/>
          <w:lang w:val="nb-NO"/>
        </w:rPr>
        <w:t>Đảm bảo vệ sinh môi trường;</w:t>
      </w:r>
    </w:p>
    <w:p w14:paraId="2B6A2D09" w14:textId="3BF285F7" w:rsidR="00DD71A0" w:rsidRPr="00AA475E" w:rsidRDefault="00E65C3F" w:rsidP="00E65C3F">
      <w:pPr>
        <w:tabs>
          <w:tab w:val="left" w:pos="0"/>
          <w:tab w:val="left" w:pos="284"/>
        </w:tabs>
        <w:spacing w:before="60" w:after="60" w:line="264" w:lineRule="auto"/>
        <w:ind w:left="709"/>
        <w:rPr>
          <w:b/>
          <w:bCs/>
          <w:sz w:val="28"/>
          <w:szCs w:val="28"/>
          <w:lang w:val="nb-NO"/>
        </w:rPr>
      </w:pPr>
      <w:r w:rsidRPr="00AA475E">
        <w:rPr>
          <w:bCs/>
          <w:sz w:val="28"/>
          <w:szCs w:val="28"/>
          <w:lang w:val="nb-NO"/>
        </w:rPr>
        <w:t xml:space="preserve">- </w:t>
      </w:r>
      <w:r w:rsidR="00DD71A0" w:rsidRPr="00AA475E">
        <w:rPr>
          <w:bCs/>
          <w:sz w:val="28"/>
          <w:szCs w:val="28"/>
          <w:lang w:val="nb-NO"/>
        </w:rPr>
        <w:t>Thỏa mãn các yêu cầu về thuận tiện sử dụng;</w:t>
      </w:r>
    </w:p>
    <w:p w14:paraId="234E82E5" w14:textId="24403909" w:rsidR="00DD71A0" w:rsidRPr="00AA475E" w:rsidRDefault="00E65C3F" w:rsidP="00E65C3F">
      <w:pPr>
        <w:tabs>
          <w:tab w:val="left" w:pos="0"/>
          <w:tab w:val="left" w:pos="284"/>
        </w:tabs>
        <w:spacing w:before="60" w:after="60" w:line="264" w:lineRule="auto"/>
        <w:ind w:left="709"/>
        <w:rPr>
          <w:b/>
          <w:bCs/>
          <w:sz w:val="28"/>
          <w:szCs w:val="28"/>
          <w:lang w:val="nb-NO"/>
        </w:rPr>
      </w:pPr>
      <w:r w:rsidRPr="00AA475E">
        <w:rPr>
          <w:bCs/>
          <w:sz w:val="28"/>
          <w:szCs w:val="28"/>
          <w:lang w:val="nb-NO"/>
        </w:rPr>
        <w:t xml:space="preserve">- </w:t>
      </w:r>
      <w:r w:rsidR="00DD71A0" w:rsidRPr="00AA475E">
        <w:rPr>
          <w:bCs/>
          <w:sz w:val="28"/>
          <w:szCs w:val="28"/>
          <w:lang w:val="nb-NO"/>
        </w:rPr>
        <w:t>Việc đầu tư xây dựng dự án phù hợp với Quy hoạch;</w:t>
      </w:r>
    </w:p>
    <w:p w14:paraId="16004FC1" w14:textId="4D9CBEC8" w:rsidR="00DD71A0" w:rsidRPr="00AA475E" w:rsidRDefault="00E65C3F" w:rsidP="00E65C3F">
      <w:pPr>
        <w:tabs>
          <w:tab w:val="left" w:pos="0"/>
          <w:tab w:val="left" w:pos="284"/>
        </w:tabs>
        <w:spacing w:before="60" w:after="60" w:line="264" w:lineRule="auto"/>
        <w:ind w:firstLine="709"/>
        <w:rPr>
          <w:b/>
          <w:bCs/>
          <w:sz w:val="28"/>
          <w:szCs w:val="28"/>
          <w:lang w:val="nb-NO"/>
        </w:rPr>
      </w:pPr>
      <w:r w:rsidRPr="00AA475E">
        <w:rPr>
          <w:bCs/>
          <w:sz w:val="28"/>
          <w:szCs w:val="28"/>
          <w:lang w:val="nb-NO"/>
        </w:rPr>
        <w:t xml:space="preserve">- </w:t>
      </w:r>
      <w:r w:rsidR="00DD71A0" w:rsidRPr="00AA475E">
        <w:rPr>
          <w:bCs/>
          <w:sz w:val="28"/>
          <w:szCs w:val="28"/>
          <w:lang w:val="nb-NO"/>
        </w:rPr>
        <w:t>Phù hợp với kiến trúc cảnh quan tổng thể khu vực, tạo sự kết nối đồng bộ, hiệu quả sử dụng lâu dài</w:t>
      </w:r>
      <w:r w:rsidRPr="00AA475E">
        <w:rPr>
          <w:bCs/>
          <w:sz w:val="28"/>
          <w:szCs w:val="28"/>
          <w:lang w:val="nb-NO"/>
        </w:rPr>
        <w:t>.</w:t>
      </w:r>
    </w:p>
    <w:p w14:paraId="25005A4F" w14:textId="77777777" w:rsidR="00DD71A0" w:rsidRPr="00AA475E" w:rsidRDefault="00DD71A0" w:rsidP="00614402">
      <w:pPr>
        <w:widowControl w:val="0"/>
        <w:numPr>
          <w:ilvl w:val="0"/>
          <w:numId w:val="12"/>
        </w:numPr>
        <w:tabs>
          <w:tab w:val="left" w:pos="142"/>
        </w:tabs>
        <w:spacing w:before="60" w:after="60" w:line="264" w:lineRule="auto"/>
        <w:ind w:left="0" w:firstLine="426"/>
        <w:rPr>
          <w:b/>
          <w:sz w:val="28"/>
          <w:szCs w:val="28"/>
          <w:lang w:val="nb-NO"/>
        </w:rPr>
      </w:pPr>
      <w:r w:rsidRPr="00AA475E">
        <w:rPr>
          <w:b/>
          <w:sz w:val="28"/>
          <w:szCs w:val="28"/>
          <w:lang w:val="nb-NO"/>
        </w:rPr>
        <w:t>Tiêu chuẩn, quy chuẩn kỹ thuật</w:t>
      </w:r>
    </w:p>
    <w:p w14:paraId="19954F36" w14:textId="77777777" w:rsidR="00DD71A0" w:rsidRPr="00AA475E" w:rsidRDefault="00DD71A0" w:rsidP="00E65C3F">
      <w:pPr>
        <w:widowControl w:val="0"/>
        <w:tabs>
          <w:tab w:val="left" w:pos="284"/>
        </w:tabs>
        <w:spacing w:before="60" w:after="60" w:line="264" w:lineRule="auto"/>
        <w:ind w:firstLine="709"/>
        <w:rPr>
          <w:sz w:val="28"/>
          <w:szCs w:val="28"/>
          <w:lang w:val="nl-NL"/>
        </w:rPr>
      </w:pPr>
      <w:r w:rsidRPr="00AA475E">
        <w:rPr>
          <w:sz w:val="28"/>
          <w:szCs w:val="28"/>
          <w:lang w:val="nl-NL"/>
        </w:rPr>
        <w:lastRenderedPageBreak/>
        <w:t>Theo quy định hiện hành.</w:t>
      </w:r>
    </w:p>
    <w:p w14:paraId="100C7B2D" w14:textId="77777777"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nl-NL"/>
        </w:rPr>
      </w:pPr>
      <w:r w:rsidRPr="00AA475E">
        <w:rPr>
          <w:b/>
          <w:sz w:val="28"/>
          <w:szCs w:val="28"/>
          <w:lang w:val="nb-NO"/>
        </w:rPr>
        <w:t>Yêu</w:t>
      </w:r>
      <w:r w:rsidRPr="00AA475E">
        <w:rPr>
          <w:b/>
          <w:bCs/>
          <w:sz w:val="28"/>
          <w:szCs w:val="28"/>
          <w:lang w:val="nl-NL"/>
        </w:rPr>
        <w:t xml:space="preserve"> cầu về chủng loại vật liệu, chất lượng vật tư, máy móc thiết bị. </w:t>
      </w:r>
    </w:p>
    <w:p w14:paraId="49DE156F" w14:textId="0792EC4E" w:rsidR="00DD71A0" w:rsidRPr="00AA475E" w:rsidRDefault="00DD71A0" w:rsidP="00614402">
      <w:pPr>
        <w:numPr>
          <w:ilvl w:val="0"/>
          <w:numId w:val="13"/>
        </w:numPr>
        <w:tabs>
          <w:tab w:val="left" w:pos="0"/>
        </w:tabs>
        <w:spacing w:before="60" w:after="60" w:line="264" w:lineRule="auto"/>
        <w:ind w:left="0" w:firstLine="426"/>
        <w:rPr>
          <w:b/>
          <w:bCs/>
          <w:sz w:val="28"/>
          <w:szCs w:val="28"/>
          <w:lang w:val="nb-NO"/>
        </w:rPr>
      </w:pPr>
      <w:r w:rsidRPr="00AA475E">
        <w:rPr>
          <w:bCs/>
          <w:sz w:val="28"/>
          <w:szCs w:val="28"/>
          <w:lang w:val="nl-NL"/>
        </w:rPr>
        <w:t xml:space="preserve">Ghi rõ </w:t>
      </w:r>
      <w:r w:rsidRPr="00AA475E">
        <w:rPr>
          <w:bCs/>
          <w:sz w:val="28"/>
          <w:szCs w:val="28"/>
          <w:lang w:val="nb-NO"/>
        </w:rPr>
        <w:t>nguồn gốc, kích thước, chủng loại vật tư sử dụng cho thi công công trình.</w:t>
      </w:r>
      <w:r w:rsidR="00C743E1">
        <w:rPr>
          <w:bCs/>
          <w:sz w:val="28"/>
          <w:szCs w:val="28"/>
          <w:lang w:val="nb-NO"/>
        </w:rPr>
        <w:t xml:space="preserve"> </w:t>
      </w:r>
    </w:p>
    <w:p w14:paraId="67E923FB" w14:textId="2848720E" w:rsidR="00DD71A0" w:rsidRPr="00AA475E" w:rsidRDefault="00DD71A0" w:rsidP="00614402">
      <w:pPr>
        <w:numPr>
          <w:ilvl w:val="0"/>
          <w:numId w:val="13"/>
        </w:numPr>
        <w:tabs>
          <w:tab w:val="left" w:pos="0"/>
        </w:tabs>
        <w:spacing w:before="60" w:after="60" w:line="264" w:lineRule="auto"/>
        <w:ind w:left="0" w:firstLine="426"/>
        <w:rPr>
          <w:b/>
          <w:bCs/>
          <w:sz w:val="28"/>
          <w:szCs w:val="28"/>
          <w:lang w:val="nb-NO"/>
        </w:rPr>
      </w:pPr>
      <w:r w:rsidRPr="00AA475E">
        <w:rPr>
          <w:bCs/>
          <w:sz w:val="28"/>
          <w:szCs w:val="28"/>
          <w:lang w:val="nb-NO"/>
        </w:rPr>
        <w:t xml:space="preserve">Ghi rõ nguồn gốc, tính năng kỹ thuật của máy móc, thiết bị sử dụng thi công cho </w:t>
      </w:r>
      <w:r w:rsidRPr="00B533C0">
        <w:rPr>
          <w:bCs/>
          <w:sz w:val="28"/>
          <w:szCs w:val="28"/>
          <w:lang w:val="nl-NL"/>
        </w:rPr>
        <w:t>công</w:t>
      </w:r>
      <w:r w:rsidRPr="00AA475E">
        <w:rPr>
          <w:bCs/>
          <w:sz w:val="28"/>
          <w:szCs w:val="28"/>
          <w:lang w:val="nb-NO"/>
        </w:rPr>
        <w:t xml:space="preserve"> trình.</w:t>
      </w:r>
    </w:p>
    <w:p w14:paraId="76163A28" w14:textId="1A3EA7C0" w:rsidR="00DD71A0" w:rsidRPr="00717D62" w:rsidRDefault="00DD71A0" w:rsidP="00614402">
      <w:pPr>
        <w:numPr>
          <w:ilvl w:val="0"/>
          <w:numId w:val="13"/>
        </w:numPr>
        <w:tabs>
          <w:tab w:val="left" w:pos="0"/>
        </w:tabs>
        <w:spacing w:before="60" w:after="60" w:line="264" w:lineRule="auto"/>
        <w:ind w:left="0" w:firstLine="426"/>
        <w:rPr>
          <w:b/>
          <w:bCs/>
          <w:sz w:val="28"/>
          <w:szCs w:val="28"/>
          <w:lang w:val="nl-NL"/>
        </w:rPr>
      </w:pPr>
      <w:r w:rsidRPr="00AA475E">
        <w:rPr>
          <w:bCs/>
          <w:sz w:val="28"/>
          <w:szCs w:val="28"/>
          <w:lang w:val="nb-NO"/>
        </w:rPr>
        <w:t>Các loại vật tư thiết bị lắp đặt vào công trình có yêu cầu kỹ thuật, thông số kỹ thuật, chất lượng .</w:t>
      </w:r>
      <w:r w:rsidRPr="00AA475E">
        <w:rPr>
          <w:bCs/>
          <w:sz w:val="28"/>
          <w:szCs w:val="28"/>
          <w:lang w:val="nl-NL"/>
        </w:rPr>
        <w:t>. tối thiểu phải tương đương hoặc cao hơn so với yêu cầu trong hồ sơ thiết kế được duyệt đính kèm theo thông báo mời thầu.</w:t>
      </w:r>
    </w:p>
    <w:p w14:paraId="70B62BDE" w14:textId="38D6A418" w:rsidR="00717D62" w:rsidRPr="00717D62" w:rsidRDefault="00717D62" w:rsidP="00614402">
      <w:pPr>
        <w:numPr>
          <w:ilvl w:val="0"/>
          <w:numId w:val="13"/>
        </w:numPr>
        <w:tabs>
          <w:tab w:val="left" w:pos="0"/>
        </w:tabs>
        <w:spacing w:before="60" w:after="60" w:line="264" w:lineRule="auto"/>
        <w:ind w:left="0" w:firstLine="426"/>
        <w:rPr>
          <w:b/>
          <w:bCs/>
          <w:sz w:val="28"/>
          <w:szCs w:val="28"/>
          <w:lang w:val="nl-NL"/>
        </w:rPr>
      </w:pPr>
      <w:r w:rsidRPr="007A0646">
        <w:rPr>
          <w:sz w:val="28"/>
          <w:lang w:val="pt-BR"/>
        </w:rPr>
        <w:t xml:space="preserve">Chào đầy đủ thiết bị đáp ứng theo </w:t>
      </w:r>
      <w:r w:rsidRPr="007A0646">
        <w:rPr>
          <w:sz w:val="28"/>
          <w:szCs w:val="28"/>
          <w:lang w:val="pt-BR"/>
        </w:rPr>
        <w:t>yêu cầu về chủng loại, chất lượng</w:t>
      </w:r>
      <w:r w:rsidRPr="007A0646">
        <w:rPr>
          <w:sz w:val="28"/>
          <w:lang w:val="pt-BR"/>
        </w:rPr>
        <w:t xml:space="preserve"> tương ứng các danh mục thiết bị như bảng sau</w:t>
      </w:r>
      <w:r>
        <w:rPr>
          <w:sz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95"/>
        <w:gridCol w:w="4655"/>
      </w:tblGrid>
      <w:tr w:rsidR="00717D62" w:rsidRPr="00717D62" w14:paraId="62C5B1CB" w14:textId="77777777" w:rsidTr="00717D62">
        <w:trPr>
          <w:trHeight w:val="330"/>
          <w:tblHeader/>
        </w:trPr>
        <w:tc>
          <w:tcPr>
            <w:tcW w:w="0" w:type="auto"/>
            <w:vAlign w:val="bottom"/>
            <w:hideMark/>
          </w:tcPr>
          <w:p w14:paraId="20CBBC1E" w14:textId="77777777" w:rsidR="00717D62" w:rsidRPr="00717D62" w:rsidRDefault="00717D62" w:rsidP="00CB38EB">
            <w:pPr>
              <w:spacing w:before="60" w:after="60" w:line="264" w:lineRule="auto"/>
              <w:jc w:val="center"/>
              <w:rPr>
                <w:b/>
                <w:bCs/>
                <w:color w:val="C00000"/>
                <w:sz w:val="26"/>
                <w:szCs w:val="26"/>
              </w:rPr>
            </w:pPr>
            <w:r w:rsidRPr="00717D62">
              <w:rPr>
                <w:b/>
                <w:bCs/>
                <w:color w:val="C00000"/>
                <w:sz w:val="26"/>
                <w:szCs w:val="26"/>
              </w:rPr>
              <w:t>STT</w:t>
            </w:r>
          </w:p>
        </w:tc>
        <w:tc>
          <w:tcPr>
            <w:tcW w:w="0" w:type="auto"/>
            <w:vAlign w:val="bottom"/>
            <w:hideMark/>
          </w:tcPr>
          <w:p w14:paraId="42FC9A19" w14:textId="77777777" w:rsidR="00717D62" w:rsidRPr="00717D62" w:rsidRDefault="00717D62" w:rsidP="00CB38EB">
            <w:pPr>
              <w:spacing w:before="60" w:after="60" w:line="264" w:lineRule="auto"/>
              <w:jc w:val="center"/>
              <w:rPr>
                <w:b/>
                <w:bCs/>
                <w:color w:val="C00000"/>
                <w:sz w:val="26"/>
                <w:szCs w:val="26"/>
              </w:rPr>
            </w:pPr>
            <w:r w:rsidRPr="00717D62">
              <w:rPr>
                <w:b/>
                <w:bCs/>
                <w:color w:val="C00000"/>
                <w:sz w:val="26"/>
                <w:szCs w:val="26"/>
              </w:rPr>
              <w:t>TÊN THIẾT BỊ</w:t>
            </w:r>
          </w:p>
        </w:tc>
        <w:tc>
          <w:tcPr>
            <w:tcW w:w="0" w:type="auto"/>
            <w:vAlign w:val="bottom"/>
            <w:hideMark/>
          </w:tcPr>
          <w:p w14:paraId="6FB08AB2" w14:textId="77777777" w:rsidR="00717D62" w:rsidRPr="00717D62" w:rsidRDefault="00717D62" w:rsidP="00CB38EB">
            <w:pPr>
              <w:spacing w:before="60" w:after="60" w:line="264" w:lineRule="auto"/>
              <w:jc w:val="center"/>
              <w:rPr>
                <w:b/>
                <w:bCs/>
                <w:color w:val="C00000"/>
                <w:sz w:val="26"/>
                <w:szCs w:val="26"/>
              </w:rPr>
            </w:pPr>
            <w:r w:rsidRPr="00717D62">
              <w:rPr>
                <w:b/>
                <w:bCs/>
                <w:color w:val="C00000"/>
                <w:sz w:val="26"/>
                <w:szCs w:val="26"/>
              </w:rPr>
              <w:t>THÔNG SỐ KỸ THUẬT</w:t>
            </w:r>
          </w:p>
        </w:tc>
      </w:tr>
      <w:tr w:rsidR="00717D62" w:rsidRPr="00717D62" w14:paraId="6C53690C" w14:textId="77777777" w:rsidTr="00717D62">
        <w:trPr>
          <w:trHeight w:val="330"/>
        </w:trPr>
        <w:tc>
          <w:tcPr>
            <w:tcW w:w="0" w:type="auto"/>
            <w:noWrap/>
            <w:vAlign w:val="center"/>
          </w:tcPr>
          <w:p w14:paraId="55429E93" w14:textId="781D83D0" w:rsidR="00717D62" w:rsidRPr="00717D62" w:rsidRDefault="00717D62" w:rsidP="00717D62">
            <w:pPr>
              <w:spacing w:before="60" w:after="60" w:line="264" w:lineRule="auto"/>
              <w:jc w:val="center"/>
              <w:rPr>
                <w:b/>
                <w:bCs/>
                <w:color w:val="C00000"/>
                <w:sz w:val="26"/>
                <w:szCs w:val="26"/>
              </w:rPr>
            </w:pPr>
            <w:r w:rsidRPr="00717D62">
              <w:rPr>
                <w:b/>
                <w:bCs/>
                <w:color w:val="C00000"/>
                <w:sz w:val="26"/>
                <w:szCs w:val="26"/>
              </w:rPr>
              <w:t>1</w:t>
            </w:r>
          </w:p>
        </w:tc>
        <w:tc>
          <w:tcPr>
            <w:tcW w:w="0" w:type="auto"/>
            <w:noWrap/>
          </w:tcPr>
          <w:p w14:paraId="77CA4178" w14:textId="1A28FE3C" w:rsidR="00717D62" w:rsidRPr="00717D62" w:rsidRDefault="00717D62" w:rsidP="00717D62">
            <w:pPr>
              <w:spacing w:before="60" w:after="60" w:line="264" w:lineRule="auto"/>
              <w:jc w:val="left"/>
              <w:rPr>
                <w:b/>
                <w:bCs/>
                <w:color w:val="C00000"/>
                <w:sz w:val="26"/>
                <w:szCs w:val="26"/>
              </w:rPr>
            </w:pPr>
            <w:r w:rsidRPr="00717D62">
              <w:rPr>
                <w:b/>
                <w:bCs/>
                <w:color w:val="C00000"/>
                <w:sz w:val="26"/>
                <w:szCs w:val="26"/>
              </w:rPr>
              <w:t>PHÒNG CÔNG VỤ ( 2 người ở)</w:t>
            </w:r>
          </w:p>
        </w:tc>
        <w:tc>
          <w:tcPr>
            <w:tcW w:w="0" w:type="auto"/>
          </w:tcPr>
          <w:p w14:paraId="253E9128" w14:textId="7D21ADE4" w:rsidR="00717D62" w:rsidRPr="00717D62" w:rsidRDefault="00717D62" w:rsidP="00717D62">
            <w:pPr>
              <w:spacing w:before="60" w:after="60" w:line="264" w:lineRule="auto"/>
              <w:jc w:val="left"/>
              <w:rPr>
                <w:b/>
                <w:bCs/>
                <w:color w:val="C00000"/>
                <w:sz w:val="26"/>
                <w:szCs w:val="26"/>
              </w:rPr>
            </w:pPr>
          </w:p>
        </w:tc>
      </w:tr>
      <w:tr w:rsidR="00717D62" w:rsidRPr="00717D62" w14:paraId="250F68C7" w14:textId="77777777" w:rsidTr="00717D62">
        <w:trPr>
          <w:trHeight w:val="70"/>
        </w:trPr>
        <w:tc>
          <w:tcPr>
            <w:tcW w:w="0" w:type="auto"/>
            <w:noWrap/>
            <w:vAlign w:val="center"/>
          </w:tcPr>
          <w:p w14:paraId="56F1D011" w14:textId="4A7AD4BC" w:rsidR="00717D62" w:rsidRPr="00717D62" w:rsidRDefault="00717D62" w:rsidP="00717D62">
            <w:pPr>
              <w:spacing w:before="60" w:after="60" w:line="264" w:lineRule="auto"/>
              <w:jc w:val="center"/>
              <w:rPr>
                <w:color w:val="C00000"/>
                <w:sz w:val="26"/>
                <w:szCs w:val="26"/>
              </w:rPr>
            </w:pPr>
            <w:r w:rsidRPr="00717D62">
              <w:rPr>
                <w:color w:val="C00000"/>
                <w:sz w:val="26"/>
                <w:szCs w:val="26"/>
              </w:rPr>
              <w:t>1.1</w:t>
            </w:r>
          </w:p>
        </w:tc>
        <w:tc>
          <w:tcPr>
            <w:tcW w:w="0" w:type="auto"/>
            <w:noWrap/>
            <w:vAlign w:val="center"/>
          </w:tcPr>
          <w:p w14:paraId="15C80CCC" w14:textId="653BEDE4"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Giường đơn gỗ tự nhiên </w:t>
            </w:r>
          </w:p>
        </w:tc>
        <w:tc>
          <w:tcPr>
            <w:tcW w:w="0" w:type="auto"/>
            <w:vAlign w:val="center"/>
          </w:tcPr>
          <w:p w14:paraId="369FA1D0" w14:textId="0E2C9A47"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Toàn bộ Giường được làm bằng gỗ Tần Bì sơn phủ PU màu cánh gián nhạt. Giường được thiết kế kiểu </w:t>
            </w:r>
            <w:r w:rsidR="0036027E">
              <w:rPr>
                <w:color w:val="C00000"/>
                <w:sz w:val="26"/>
                <w:szCs w:val="26"/>
              </w:rPr>
              <w:t>d</w:t>
            </w:r>
            <w:r w:rsidRPr="00717D62">
              <w:rPr>
                <w:color w:val="C00000"/>
                <w:sz w:val="26"/>
                <w:szCs w:val="26"/>
              </w:rPr>
              <w:t>áng sang trọng. Giường được thiết kế tạo độ vững chắc.</w:t>
            </w:r>
            <w:r w:rsidRPr="00717D62">
              <w:rPr>
                <w:color w:val="C00000"/>
                <w:sz w:val="26"/>
                <w:szCs w:val="26"/>
              </w:rPr>
              <w:br/>
              <w:t>KT: 1200x1900mm</w:t>
            </w:r>
            <w:r w:rsidRPr="00717D62">
              <w:rPr>
                <w:color w:val="C00000"/>
                <w:sz w:val="26"/>
                <w:szCs w:val="26"/>
              </w:rPr>
              <w:br/>
              <w:t>Xuất xứ: Việt Nam</w:t>
            </w:r>
          </w:p>
        </w:tc>
      </w:tr>
      <w:tr w:rsidR="00717D62" w:rsidRPr="00717D62" w14:paraId="20DFF05C" w14:textId="77777777" w:rsidTr="00717D62">
        <w:trPr>
          <w:trHeight w:val="70"/>
        </w:trPr>
        <w:tc>
          <w:tcPr>
            <w:tcW w:w="0" w:type="auto"/>
            <w:noWrap/>
            <w:vAlign w:val="center"/>
          </w:tcPr>
          <w:p w14:paraId="5B336751" w14:textId="05CF4B00" w:rsidR="00717D62" w:rsidRPr="00717D62" w:rsidRDefault="00717D62" w:rsidP="00717D62">
            <w:pPr>
              <w:spacing w:before="60" w:after="60" w:line="264" w:lineRule="auto"/>
              <w:jc w:val="center"/>
              <w:rPr>
                <w:color w:val="C00000"/>
                <w:sz w:val="26"/>
                <w:szCs w:val="26"/>
              </w:rPr>
            </w:pPr>
            <w:r w:rsidRPr="00717D62">
              <w:rPr>
                <w:color w:val="C00000"/>
                <w:sz w:val="26"/>
                <w:szCs w:val="26"/>
              </w:rPr>
              <w:t>1.2</w:t>
            </w:r>
          </w:p>
        </w:tc>
        <w:tc>
          <w:tcPr>
            <w:tcW w:w="0" w:type="auto"/>
            <w:noWrap/>
            <w:vAlign w:val="center"/>
          </w:tcPr>
          <w:p w14:paraId="5E0F8423" w14:textId="087BF9E0" w:rsidR="00717D62" w:rsidRPr="00717D62" w:rsidRDefault="00717D62" w:rsidP="00717D62">
            <w:pPr>
              <w:spacing w:before="60" w:after="60" w:line="264" w:lineRule="auto"/>
              <w:jc w:val="left"/>
              <w:rPr>
                <w:color w:val="C00000"/>
                <w:sz w:val="26"/>
                <w:szCs w:val="26"/>
              </w:rPr>
            </w:pPr>
            <w:r w:rsidRPr="00717D62">
              <w:rPr>
                <w:color w:val="C00000"/>
                <w:sz w:val="26"/>
                <w:szCs w:val="26"/>
              </w:rPr>
              <w:t>Tủ quần áo 2 buồng gỗ tự nhiên</w:t>
            </w:r>
          </w:p>
        </w:tc>
        <w:tc>
          <w:tcPr>
            <w:tcW w:w="0" w:type="auto"/>
            <w:vAlign w:val="center"/>
          </w:tcPr>
          <w:p w14:paraId="6CF57D97" w14:textId="6AED480A"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Toàn bộ tủ được làm bằng gỗ Tần Bì sơn phủ PU màu cánh gián nhạt. Tủ được thiết kế kiểu giáng sang trọng. Tủ được thiết kế  2 cánh tạo độ vững chắc, mỗi cánh có khóa riêng biệt bên trong có đợt để quần áo và suốt treo. </w:t>
            </w:r>
            <w:r w:rsidRPr="00717D62">
              <w:rPr>
                <w:color w:val="C00000"/>
                <w:sz w:val="26"/>
                <w:szCs w:val="26"/>
              </w:rPr>
              <w:br/>
              <w:t xml:space="preserve">KT:Ngang 1280 x cao 2100 x sâu 600mm. </w:t>
            </w:r>
            <w:r w:rsidRPr="00717D62">
              <w:rPr>
                <w:color w:val="C00000"/>
                <w:sz w:val="26"/>
                <w:szCs w:val="26"/>
              </w:rPr>
              <w:br/>
              <w:t>Xuất xứ: Việt Nam</w:t>
            </w:r>
          </w:p>
        </w:tc>
      </w:tr>
      <w:tr w:rsidR="00717D62" w:rsidRPr="00717D62" w14:paraId="6B27FE60" w14:textId="77777777" w:rsidTr="00717D62">
        <w:trPr>
          <w:trHeight w:val="70"/>
        </w:trPr>
        <w:tc>
          <w:tcPr>
            <w:tcW w:w="0" w:type="auto"/>
            <w:noWrap/>
            <w:vAlign w:val="center"/>
          </w:tcPr>
          <w:p w14:paraId="4A14BF7B" w14:textId="74DF23A2" w:rsidR="00717D62" w:rsidRPr="00717D62" w:rsidRDefault="00717D62" w:rsidP="00717D62">
            <w:pPr>
              <w:spacing w:before="60" w:after="60" w:line="264" w:lineRule="auto"/>
              <w:jc w:val="center"/>
              <w:rPr>
                <w:b/>
                <w:bCs/>
                <w:color w:val="C00000"/>
                <w:sz w:val="26"/>
                <w:szCs w:val="26"/>
              </w:rPr>
            </w:pPr>
            <w:r w:rsidRPr="00717D62">
              <w:rPr>
                <w:b/>
                <w:bCs/>
                <w:color w:val="C00000"/>
                <w:sz w:val="26"/>
                <w:szCs w:val="26"/>
              </w:rPr>
              <w:t>2</w:t>
            </w:r>
          </w:p>
        </w:tc>
        <w:tc>
          <w:tcPr>
            <w:tcW w:w="0" w:type="auto"/>
            <w:noWrap/>
          </w:tcPr>
          <w:p w14:paraId="1902A528" w14:textId="0DE05E31" w:rsidR="00717D62" w:rsidRPr="00717D62" w:rsidRDefault="00717D62" w:rsidP="00717D62">
            <w:pPr>
              <w:spacing w:before="60" w:after="60" w:line="264" w:lineRule="auto"/>
              <w:jc w:val="left"/>
              <w:rPr>
                <w:b/>
                <w:bCs/>
                <w:color w:val="C00000"/>
                <w:sz w:val="26"/>
                <w:szCs w:val="26"/>
              </w:rPr>
            </w:pPr>
            <w:r w:rsidRPr="00717D62">
              <w:rPr>
                <w:b/>
                <w:bCs/>
                <w:color w:val="C00000"/>
                <w:sz w:val="26"/>
                <w:szCs w:val="26"/>
              </w:rPr>
              <w:t>PHÒNG Ở KẾT HỢP LÀM VIỆC</w:t>
            </w:r>
          </w:p>
        </w:tc>
        <w:tc>
          <w:tcPr>
            <w:tcW w:w="0" w:type="auto"/>
          </w:tcPr>
          <w:p w14:paraId="1586B059" w14:textId="541F1343" w:rsidR="00717D62" w:rsidRPr="00717D62" w:rsidRDefault="00717D62" w:rsidP="00717D62">
            <w:pPr>
              <w:spacing w:before="60" w:after="60" w:line="264" w:lineRule="auto"/>
              <w:jc w:val="left"/>
              <w:rPr>
                <w:b/>
                <w:bCs/>
                <w:color w:val="C00000"/>
                <w:sz w:val="26"/>
                <w:szCs w:val="26"/>
              </w:rPr>
            </w:pPr>
          </w:p>
        </w:tc>
      </w:tr>
      <w:tr w:rsidR="00717D62" w:rsidRPr="00717D62" w14:paraId="3D7624F7" w14:textId="77777777" w:rsidTr="00717D62">
        <w:trPr>
          <w:trHeight w:val="70"/>
        </w:trPr>
        <w:tc>
          <w:tcPr>
            <w:tcW w:w="0" w:type="auto"/>
            <w:noWrap/>
            <w:vAlign w:val="center"/>
          </w:tcPr>
          <w:p w14:paraId="7856A3FB" w14:textId="64BC5C1C" w:rsidR="00717D62" w:rsidRPr="00717D62" w:rsidRDefault="00717D62" w:rsidP="00717D62">
            <w:pPr>
              <w:spacing w:before="60" w:after="60" w:line="264" w:lineRule="auto"/>
              <w:jc w:val="center"/>
              <w:rPr>
                <w:color w:val="C00000"/>
                <w:sz w:val="26"/>
                <w:szCs w:val="26"/>
              </w:rPr>
            </w:pPr>
            <w:r w:rsidRPr="00717D62">
              <w:rPr>
                <w:color w:val="C00000"/>
                <w:sz w:val="26"/>
                <w:szCs w:val="26"/>
              </w:rPr>
              <w:t>2.1</w:t>
            </w:r>
          </w:p>
        </w:tc>
        <w:tc>
          <w:tcPr>
            <w:tcW w:w="0" w:type="auto"/>
            <w:noWrap/>
            <w:vAlign w:val="center"/>
          </w:tcPr>
          <w:p w14:paraId="2EDDBECF" w14:textId="4CDE14A8" w:rsidR="00717D62" w:rsidRPr="00717D62" w:rsidRDefault="00717D62" w:rsidP="00717D62">
            <w:pPr>
              <w:spacing w:before="60" w:after="60" w:line="264" w:lineRule="auto"/>
              <w:jc w:val="left"/>
              <w:rPr>
                <w:color w:val="C00000"/>
                <w:sz w:val="26"/>
                <w:szCs w:val="26"/>
              </w:rPr>
            </w:pPr>
            <w:r w:rsidRPr="00717D62">
              <w:rPr>
                <w:color w:val="C00000"/>
                <w:sz w:val="26"/>
                <w:szCs w:val="26"/>
              </w:rPr>
              <w:t>Bàn làm việc AT100SHL3D</w:t>
            </w:r>
          </w:p>
        </w:tc>
        <w:tc>
          <w:tcPr>
            <w:tcW w:w="0" w:type="auto"/>
            <w:vAlign w:val="center"/>
          </w:tcPr>
          <w:p w14:paraId="0BEDD0F6" w14:textId="7ECB617F" w:rsidR="00717D62" w:rsidRPr="00717D62" w:rsidRDefault="00717D62" w:rsidP="00717D62">
            <w:pPr>
              <w:spacing w:before="60" w:after="60" w:line="264" w:lineRule="auto"/>
              <w:jc w:val="left"/>
              <w:rPr>
                <w:color w:val="C00000"/>
                <w:sz w:val="26"/>
                <w:szCs w:val="26"/>
              </w:rPr>
            </w:pPr>
            <w:r w:rsidRPr="00717D62">
              <w:rPr>
                <w:color w:val="C00000"/>
                <w:sz w:val="26"/>
                <w:szCs w:val="26"/>
              </w:rPr>
              <w:t>Gỗ công nghệp Melamin, kích thước W100 x D600 x H750</w:t>
            </w:r>
          </w:p>
        </w:tc>
      </w:tr>
      <w:tr w:rsidR="00717D62" w:rsidRPr="00717D62" w14:paraId="088A4C57" w14:textId="77777777" w:rsidTr="00717D62">
        <w:trPr>
          <w:trHeight w:val="330"/>
        </w:trPr>
        <w:tc>
          <w:tcPr>
            <w:tcW w:w="0" w:type="auto"/>
            <w:noWrap/>
            <w:vAlign w:val="center"/>
          </w:tcPr>
          <w:p w14:paraId="7874E906" w14:textId="474F14CD" w:rsidR="00717D62" w:rsidRPr="00717D62" w:rsidRDefault="00717D62" w:rsidP="00717D62">
            <w:pPr>
              <w:spacing w:before="60" w:after="60" w:line="264" w:lineRule="auto"/>
              <w:jc w:val="center"/>
              <w:rPr>
                <w:color w:val="C00000"/>
                <w:sz w:val="26"/>
                <w:szCs w:val="26"/>
              </w:rPr>
            </w:pPr>
            <w:r w:rsidRPr="00717D62">
              <w:rPr>
                <w:color w:val="C00000"/>
                <w:sz w:val="26"/>
                <w:szCs w:val="26"/>
              </w:rPr>
              <w:t>2.2</w:t>
            </w:r>
          </w:p>
        </w:tc>
        <w:tc>
          <w:tcPr>
            <w:tcW w:w="0" w:type="auto"/>
            <w:vAlign w:val="center"/>
          </w:tcPr>
          <w:p w14:paraId="381C8E74" w14:textId="482AE3F2" w:rsidR="00717D62" w:rsidRPr="00717D62" w:rsidRDefault="00717D62" w:rsidP="00717D62">
            <w:pPr>
              <w:spacing w:before="60" w:after="60" w:line="264" w:lineRule="auto"/>
              <w:jc w:val="left"/>
              <w:rPr>
                <w:color w:val="C00000"/>
                <w:sz w:val="26"/>
                <w:szCs w:val="26"/>
              </w:rPr>
            </w:pPr>
            <w:r w:rsidRPr="00717D62">
              <w:rPr>
                <w:color w:val="C00000"/>
                <w:sz w:val="26"/>
                <w:szCs w:val="26"/>
              </w:rPr>
              <w:t>Ghế làm việc GTH11</w:t>
            </w:r>
          </w:p>
        </w:tc>
        <w:tc>
          <w:tcPr>
            <w:tcW w:w="0" w:type="auto"/>
            <w:vAlign w:val="center"/>
          </w:tcPr>
          <w:p w14:paraId="3A91DAF9" w14:textId="30778731"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Gỗ tần bì, đệm bọc PVC màu đen. </w:t>
            </w:r>
            <w:r w:rsidRPr="00717D62">
              <w:rPr>
                <w:color w:val="C00000"/>
                <w:sz w:val="26"/>
                <w:szCs w:val="26"/>
              </w:rPr>
              <w:br/>
              <w:t>'Kích thước</w:t>
            </w:r>
            <w:r w:rsidRPr="00717D62">
              <w:rPr>
                <w:color w:val="C00000"/>
                <w:sz w:val="26"/>
                <w:szCs w:val="26"/>
              </w:rPr>
              <w:br/>
              <w:t>W420*D550*H1035mm</w:t>
            </w:r>
          </w:p>
        </w:tc>
      </w:tr>
      <w:tr w:rsidR="00717D62" w:rsidRPr="00717D62" w14:paraId="4A478344" w14:textId="77777777" w:rsidTr="00717D62">
        <w:trPr>
          <w:trHeight w:val="330"/>
        </w:trPr>
        <w:tc>
          <w:tcPr>
            <w:tcW w:w="0" w:type="auto"/>
            <w:noWrap/>
            <w:vAlign w:val="center"/>
          </w:tcPr>
          <w:p w14:paraId="35867A18" w14:textId="3B45BA50" w:rsidR="00717D62" w:rsidRPr="00717D62" w:rsidRDefault="00717D62" w:rsidP="00717D62">
            <w:pPr>
              <w:spacing w:before="60" w:after="60" w:line="264" w:lineRule="auto"/>
              <w:jc w:val="center"/>
              <w:rPr>
                <w:color w:val="C00000"/>
                <w:sz w:val="26"/>
                <w:szCs w:val="26"/>
              </w:rPr>
            </w:pPr>
            <w:r w:rsidRPr="00717D62">
              <w:rPr>
                <w:color w:val="C00000"/>
                <w:sz w:val="26"/>
                <w:szCs w:val="26"/>
              </w:rPr>
              <w:t>2.3</w:t>
            </w:r>
          </w:p>
        </w:tc>
        <w:tc>
          <w:tcPr>
            <w:tcW w:w="0" w:type="auto"/>
            <w:vAlign w:val="center"/>
          </w:tcPr>
          <w:p w14:paraId="0306C948" w14:textId="75C0F732"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Giường đơn gỗ tự nhiên </w:t>
            </w:r>
          </w:p>
        </w:tc>
        <w:tc>
          <w:tcPr>
            <w:tcW w:w="0" w:type="auto"/>
            <w:vAlign w:val="center"/>
          </w:tcPr>
          <w:p w14:paraId="36648B79" w14:textId="20E28C93"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Toàn bộ Giường được làm bằng gỗ Tần Bì sơn phủ PU màu cánh gián nhạt. Giường được thiết kế kiểu </w:t>
            </w:r>
            <w:r w:rsidR="003C3E77">
              <w:rPr>
                <w:color w:val="C00000"/>
                <w:sz w:val="26"/>
                <w:szCs w:val="26"/>
              </w:rPr>
              <w:t>d</w:t>
            </w:r>
            <w:r w:rsidRPr="00717D62">
              <w:rPr>
                <w:color w:val="C00000"/>
                <w:sz w:val="26"/>
                <w:szCs w:val="26"/>
              </w:rPr>
              <w:t>áng sang trọng. Giường được thiết kế tạo độ vững chắc.</w:t>
            </w:r>
            <w:r w:rsidRPr="00717D62">
              <w:rPr>
                <w:color w:val="C00000"/>
                <w:sz w:val="26"/>
                <w:szCs w:val="26"/>
              </w:rPr>
              <w:br/>
            </w:r>
            <w:r w:rsidRPr="00717D62">
              <w:rPr>
                <w:color w:val="C00000"/>
                <w:sz w:val="26"/>
                <w:szCs w:val="26"/>
              </w:rPr>
              <w:lastRenderedPageBreak/>
              <w:t>KT: 1200x1900mm</w:t>
            </w:r>
            <w:r w:rsidRPr="00717D62">
              <w:rPr>
                <w:color w:val="C00000"/>
                <w:sz w:val="26"/>
                <w:szCs w:val="26"/>
              </w:rPr>
              <w:br/>
              <w:t>Xuất xứ: Việt Nam</w:t>
            </w:r>
          </w:p>
        </w:tc>
      </w:tr>
      <w:tr w:rsidR="00717D62" w:rsidRPr="00717D62" w14:paraId="481AE231" w14:textId="77777777" w:rsidTr="00717D62">
        <w:trPr>
          <w:trHeight w:val="330"/>
        </w:trPr>
        <w:tc>
          <w:tcPr>
            <w:tcW w:w="0" w:type="auto"/>
            <w:noWrap/>
            <w:vAlign w:val="center"/>
          </w:tcPr>
          <w:p w14:paraId="34839E2C" w14:textId="6E9405DF" w:rsidR="00717D62" w:rsidRPr="00717D62" w:rsidRDefault="00717D62" w:rsidP="00717D62">
            <w:pPr>
              <w:spacing w:before="60" w:after="60" w:line="264" w:lineRule="auto"/>
              <w:jc w:val="center"/>
              <w:rPr>
                <w:color w:val="C00000"/>
                <w:sz w:val="26"/>
                <w:szCs w:val="26"/>
              </w:rPr>
            </w:pPr>
            <w:r w:rsidRPr="00717D62">
              <w:rPr>
                <w:color w:val="C00000"/>
                <w:sz w:val="26"/>
                <w:szCs w:val="26"/>
              </w:rPr>
              <w:lastRenderedPageBreak/>
              <w:t>2.4</w:t>
            </w:r>
          </w:p>
        </w:tc>
        <w:tc>
          <w:tcPr>
            <w:tcW w:w="0" w:type="auto"/>
            <w:vAlign w:val="center"/>
          </w:tcPr>
          <w:p w14:paraId="3857C8FD" w14:textId="7931F97B" w:rsidR="00717D62" w:rsidRPr="00717D62" w:rsidRDefault="00717D62" w:rsidP="00717D62">
            <w:pPr>
              <w:spacing w:before="60" w:after="60" w:line="264" w:lineRule="auto"/>
              <w:jc w:val="left"/>
              <w:rPr>
                <w:color w:val="C00000"/>
                <w:sz w:val="26"/>
                <w:szCs w:val="26"/>
              </w:rPr>
            </w:pPr>
            <w:r w:rsidRPr="00717D62">
              <w:rPr>
                <w:color w:val="C00000"/>
                <w:sz w:val="26"/>
                <w:szCs w:val="26"/>
              </w:rPr>
              <w:t>Tủ quần áo 2 buồng gỗ tự nhiên</w:t>
            </w:r>
          </w:p>
        </w:tc>
        <w:tc>
          <w:tcPr>
            <w:tcW w:w="0" w:type="auto"/>
            <w:vAlign w:val="center"/>
          </w:tcPr>
          <w:p w14:paraId="1AC664EF" w14:textId="2BBA20BC" w:rsidR="00717D62" w:rsidRPr="00717D62" w:rsidRDefault="00717D62" w:rsidP="00717D62">
            <w:pPr>
              <w:spacing w:before="60" w:after="60" w:line="264" w:lineRule="auto"/>
              <w:jc w:val="left"/>
              <w:rPr>
                <w:color w:val="C00000"/>
                <w:sz w:val="26"/>
                <w:szCs w:val="26"/>
              </w:rPr>
            </w:pPr>
            <w:r w:rsidRPr="00717D62">
              <w:rPr>
                <w:color w:val="C00000"/>
                <w:sz w:val="26"/>
                <w:szCs w:val="26"/>
              </w:rPr>
              <w:t xml:space="preserve">Toàn bộ tủ được làm bằng gỗ Tần Bì sơn phủ PU màu cánh gián nhạt. Tủ được thiết kế kiểu </w:t>
            </w:r>
            <w:r w:rsidR="00774C61">
              <w:rPr>
                <w:color w:val="C00000"/>
                <w:sz w:val="26"/>
                <w:szCs w:val="26"/>
              </w:rPr>
              <w:t>d</w:t>
            </w:r>
            <w:r w:rsidRPr="00717D62">
              <w:rPr>
                <w:color w:val="C00000"/>
                <w:sz w:val="26"/>
                <w:szCs w:val="26"/>
              </w:rPr>
              <w:t xml:space="preserve">áng sang trọng. Tủ được thiết kế  2 cánh tạo độ vững chắc, mỗi cánh có khóa riêng biệt bên trong có đợt để quần áo và suốt treo. </w:t>
            </w:r>
            <w:r w:rsidRPr="00717D62">
              <w:rPr>
                <w:color w:val="C00000"/>
                <w:sz w:val="26"/>
                <w:szCs w:val="26"/>
              </w:rPr>
              <w:br/>
              <w:t xml:space="preserve">KT:Ngang 1280 x cao 2100 x sâu 600mm. </w:t>
            </w:r>
            <w:r w:rsidRPr="00717D62">
              <w:rPr>
                <w:color w:val="C00000"/>
                <w:sz w:val="26"/>
                <w:szCs w:val="26"/>
              </w:rPr>
              <w:br/>
              <w:t>Xuất xứ: Việt Nam</w:t>
            </w:r>
          </w:p>
        </w:tc>
      </w:tr>
      <w:tr w:rsidR="00717D62" w:rsidRPr="00717D62" w14:paraId="1E54ED45" w14:textId="77777777" w:rsidTr="00717D62">
        <w:trPr>
          <w:trHeight w:val="330"/>
        </w:trPr>
        <w:tc>
          <w:tcPr>
            <w:tcW w:w="0" w:type="auto"/>
            <w:noWrap/>
            <w:vAlign w:val="center"/>
          </w:tcPr>
          <w:p w14:paraId="4A644293" w14:textId="2F8F8BD6" w:rsidR="00717D62" w:rsidRPr="00717D62" w:rsidRDefault="00717D62" w:rsidP="00717D62">
            <w:pPr>
              <w:spacing w:before="60" w:after="60" w:line="264" w:lineRule="auto"/>
              <w:jc w:val="center"/>
              <w:rPr>
                <w:color w:val="C00000"/>
                <w:sz w:val="26"/>
                <w:szCs w:val="26"/>
              </w:rPr>
            </w:pPr>
            <w:r w:rsidRPr="00717D62">
              <w:rPr>
                <w:color w:val="C00000"/>
                <w:sz w:val="26"/>
                <w:szCs w:val="26"/>
              </w:rPr>
              <w:t>2.5</w:t>
            </w:r>
          </w:p>
        </w:tc>
        <w:tc>
          <w:tcPr>
            <w:tcW w:w="0" w:type="auto"/>
            <w:vAlign w:val="center"/>
          </w:tcPr>
          <w:p w14:paraId="035AD3E7" w14:textId="31D067A3" w:rsidR="00717D62" w:rsidRPr="00717D62" w:rsidRDefault="00717D62" w:rsidP="00717D62">
            <w:pPr>
              <w:spacing w:before="60" w:after="60" w:line="264" w:lineRule="auto"/>
              <w:jc w:val="left"/>
              <w:rPr>
                <w:color w:val="C00000"/>
                <w:sz w:val="26"/>
                <w:szCs w:val="26"/>
              </w:rPr>
            </w:pPr>
            <w:r w:rsidRPr="00717D62">
              <w:rPr>
                <w:color w:val="C00000"/>
                <w:sz w:val="26"/>
                <w:szCs w:val="26"/>
              </w:rPr>
              <w:t>Bộ bàn ghế tiếp khách</w:t>
            </w:r>
          </w:p>
        </w:tc>
        <w:tc>
          <w:tcPr>
            <w:tcW w:w="0" w:type="auto"/>
            <w:vAlign w:val="center"/>
          </w:tcPr>
          <w:p w14:paraId="4E7FF7DE" w14:textId="2324A9AA" w:rsidR="00717D62" w:rsidRPr="00717D62" w:rsidRDefault="00717D62" w:rsidP="00717D62">
            <w:pPr>
              <w:spacing w:before="60" w:after="60" w:line="264" w:lineRule="auto"/>
              <w:jc w:val="left"/>
              <w:rPr>
                <w:color w:val="C00000"/>
                <w:sz w:val="26"/>
                <w:szCs w:val="26"/>
              </w:rPr>
            </w:pPr>
            <w:r w:rsidRPr="00717D62">
              <w:rPr>
                <w:color w:val="C00000"/>
                <w:sz w:val="26"/>
                <w:szCs w:val="26"/>
              </w:rPr>
              <w:t>Bộ bàn ghế được làm bằng chất liệu gỗ Tần Bì sơn phủ PU màu cánh gián nhạt gồm 2 ghế tạo sự nổi bật cho không gian, chiếc bàn với 2 tầng kết hợp với 2 ghế tựa đơn.</w:t>
            </w:r>
            <w:r w:rsidRPr="00717D62">
              <w:rPr>
                <w:color w:val="C00000"/>
                <w:sz w:val="26"/>
                <w:szCs w:val="26"/>
              </w:rPr>
              <w:br/>
              <w:t>KT ghế: 500x450x850mm</w:t>
            </w:r>
            <w:r w:rsidRPr="00717D62">
              <w:rPr>
                <w:color w:val="C00000"/>
                <w:sz w:val="26"/>
                <w:szCs w:val="26"/>
              </w:rPr>
              <w:br/>
              <w:t>KT bàn: 600x550x550mm</w:t>
            </w:r>
            <w:r w:rsidRPr="00717D62">
              <w:rPr>
                <w:color w:val="C00000"/>
                <w:sz w:val="26"/>
                <w:szCs w:val="26"/>
              </w:rPr>
              <w:br/>
              <w:t>Xuất xứ: Việt Nam</w:t>
            </w:r>
          </w:p>
        </w:tc>
      </w:tr>
      <w:tr w:rsidR="00717D62" w:rsidRPr="00717D62" w14:paraId="0319422B" w14:textId="77777777" w:rsidTr="00717D62">
        <w:trPr>
          <w:trHeight w:val="330"/>
        </w:trPr>
        <w:tc>
          <w:tcPr>
            <w:tcW w:w="0" w:type="auto"/>
            <w:noWrap/>
          </w:tcPr>
          <w:p w14:paraId="3B1F3FF1" w14:textId="104C569D" w:rsidR="00717D62" w:rsidRPr="00717D62" w:rsidRDefault="00717D62" w:rsidP="00CB38EB">
            <w:pPr>
              <w:spacing w:before="60" w:after="60" w:line="264" w:lineRule="auto"/>
              <w:jc w:val="center"/>
              <w:rPr>
                <w:b/>
                <w:bCs/>
                <w:color w:val="C00000"/>
                <w:sz w:val="26"/>
                <w:szCs w:val="26"/>
              </w:rPr>
            </w:pPr>
            <w:r w:rsidRPr="00717D62">
              <w:rPr>
                <w:b/>
                <w:bCs/>
                <w:color w:val="C00000"/>
                <w:sz w:val="26"/>
                <w:szCs w:val="26"/>
              </w:rPr>
              <w:t>3</w:t>
            </w:r>
          </w:p>
        </w:tc>
        <w:tc>
          <w:tcPr>
            <w:tcW w:w="0" w:type="auto"/>
          </w:tcPr>
          <w:p w14:paraId="38E4CC27" w14:textId="493FF03E" w:rsidR="00717D62" w:rsidRPr="00717D62" w:rsidRDefault="00717D62" w:rsidP="00CB38EB">
            <w:pPr>
              <w:spacing w:before="60" w:after="60" w:line="264" w:lineRule="auto"/>
              <w:jc w:val="left"/>
              <w:rPr>
                <w:b/>
                <w:bCs/>
                <w:color w:val="C00000"/>
                <w:sz w:val="26"/>
                <w:szCs w:val="26"/>
              </w:rPr>
            </w:pPr>
            <w:r w:rsidRPr="00717D62">
              <w:rPr>
                <w:b/>
                <w:bCs/>
                <w:color w:val="C00000"/>
                <w:sz w:val="26"/>
                <w:szCs w:val="26"/>
              </w:rPr>
              <w:t>PHÒNG ĂN</w:t>
            </w:r>
            <w:r w:rsidR="00C60A53">
              <w:rPr>
                <w:b/>
                <w:bCs/>
                <w:color w:val="C00000"/>
                <w:sz w:val="26"/>
                <w:szCs w:val="26"/>
              </w:rPr>
              <w:t xml:space="preserve"> + SINH HOẠT CHUNG</w:t>
            </w:r>
          </w:p>
        </w:tc>
        <w:tc>
          <w:tcPr>
            <w:tcW w:w="0" w:type="auto"/>
          </w:tcPr>
          <w:p w14:paraId="3C78D893" w14:textId="77777777" w:rsidR="00717D62" w:rsidRPr="00717D62" w:rsidRDefault="00717D62" w:rsidP="00CB38EB">
            <w:pPr>
              <w:spacing w:before="60" w:after="60" w:line="264" w:lineRule="auto"/>
              <w:jc w:val="left"/>
              <w:rPr>
                <w:b/>
                <w:bCs/>
                <w:color w:val="C00000"/>
                <w:sz w:val="26"/>
                <w:szCs w:val="26"/>
              </w:rPr>
            </w:pPr>
          </w:p>
        </w:tc>
      </w:tr>
      <w:tr w:rsidR="00717D62" w:rsidRPr="00717D62" w14:paraId="5B070952" w14:textId="77777777" w:rsidTr="00717D62">
        <w:trPr>
          <w:trHeight w:val="330"/>
        </w:trPr>
        <w:tc>
          <w:tcPr>
            <w:tcW w:w="0" w:type="auto"/>
            <w:noWrap/>
            <w:vAlign w:val="center"/>
          </w:tcPr>
          <w:p w14:paraId="502138C9" w14:textId="7798F328" w:rsidR="00717D62" w:rsidRPr="00717D62" w:rsidRDefault="00717D62" w:rsidP="00717D62">
            <w:pPr>
              <w:spacing w:before="60" w:after="60" w:line="264" w:lineRule="auto"/>
              <w:jc w:val="center"/>
              <w:rPr>
                <w:color w:val="C00000"/>
                <w:sz w:val="26"/>
                <w:szCs w:val="26"/>
              </w:rPr>
            </w:pPr>
            <w:r>
              <w:rPr>
                <w:color w:val="C00000"/>
                <w:sz w:val="26"/>
                <w:szCs w:val="26"/>
              </w:rPr>
              <w:t>3.</w:t>
            </w:r>
            <w:r w:rsidRPr="00717D62">
              <w:rPr>
                <w:color w:val="C00000"/>
                <w:sz w:val="26"/>
                <w:szCs w:val="26"/>
              </w:rPr>
              <w:t>1</w:t>
            </w:r>
          </w:p>
        </w:tc>
        <w:tc>
          <w:tcPr>
            <w:tcW w:w="0" w:type="auto"/>
            <w:vAlign w:val="center"/>
          </w:tcPr>
          <w:p w14:paraId="258C659E" w14:textId="2D42F8FA" w:rsidR="00717D62" w:rsidRPr="00717D62" w:rsidRDefault="00717D62" w:rsidP="00717D62">
            <w:pPr>
              <w:spacing w:before="60" w:after="60" w:line="264" w:lineRule="auto"/>
              <w:jc w:val="left"/>
              <w:rPr>
                <w:color w:val="C00000"/>
                <w:sz w:val="26"/>
                <w:szCs w:val="26"/>
              </w:rPr>
            </w:pPr>
            <w:r w:rsidRPr="00717D62">
              <w:rPr>
                <w:color w:val="C00000"/>
                <w:sz w:val="26"/>
                <w:szCs w:val="26"/>
              </w:rPr>
              <w:t>Bàn+ ghế ăn</w:t>
            </w:r>
          </w:p>
        </w:tc>
        <w:tc>
          <w:tcPr>
            <w:tcW w:w="0" w:type="auto"/>
            <w:vAlign w:val="center"/>
          </w:tcPr>
          <w:p w14:paraId="162315C6" w14:textId="4A77099B" w:rsidR="00717D62" w:rsidRPr="00717D62" w:rsidRDefault="00717D62" w:rsidP="00717D62">
            <w:pPr>
              <w:spacing w:before="60" w:after="60" w:line="264" w:lineRule="auto"/>
              <w:jc w:val="left"/>
              <w:rPr>
                <w:color w:val="C00000"/>
                <w:sz w:val="26"/>
                <w:szCs w:val="26"/>
              </w:rPr>
            </w:pPr>
            <w:r w:rsidRPr="00717D62">
              <w:rPr>
                <w:color w:val="C00000"/>
                <w:sz w:val="26"/>
                <w:szCs w:val="26"/>
              </w:rPr>
              <w:t>Bộ bàn ăn (WxLxH): 1600x800x750mm, chất liệu gỗ tự nhiên, 1 Bàn vuông + 08 ghế</w:t>
            </w:r>
          </w:p>
        </w:tc>
      </w:tr>
      <w:tr w:rsidR="00717D62" w:rsidRPr="00717D62" w14:paraId="3AECAFC9" w14:textId="77777777" w:rsidTr="00717D62">
        <w:trPr>
          <w:trHeight w:val="330"/>
        </w:trPr>
        <w:tc>
          <w:tcPr>
            <w:tcW w:w="0" w:type="auto"/>
            <w:noWrap/>
            <w:vAlign w:val="center"/>
          </w:tcPr>
          <w:p w14:paraId="57F99883" w14:textId="3DCC233E" w:rsidR="00717D62" w:rsidRPr="00717D62" w:rsidRDefault="00717D62" w:rsidP="00717D62">
            <w:pPr>
              <w:spacing w:before="60" w:after="60" w:line="264" w:lineRule="auto"/>
              <w:jc w:val="center"/>
              <w:rPr>
                <w:color w:val="C00000"/>
                <w:sz w:val="26"/>
                <w:szCs w:val="26"/>
              </w:rPr>
            </w:pPr>
            <w:r>
              <w:rPr>
                <w:color w:val="C00000"/>
                <w:sz w:val="26"/>
                <w:szCs w:val="26"/>
              </w:rPr>
              <w:t>3.</w:t>
            </w:r>
            <w:r w:rsidRPr="00717D62">
              <w:rPr>
                <w:color w:val="C00000"/>
                <w:sz w:val="26"/>
                <w:szCs w:val="26"/>
              </w:rPr>
              <w:t>2</w:t>
            </w:r>
          </w:p>
        </w:tc>
        <w:tc>
          <w:tcPr>
            <w:tcW w:w="0" w:type="auto"/>
            <w:vAlign w:val="center"/>
          </w:tcPr>
          <w:p w14:paraId="1D5CCF28" w14:textId="22B1B566" w:rsidR="00717D62" w:rsidRPr="00717D62" w:rsidRDefault="00717D62" w:rsidP="00717D62">
            <w:pPr>
              <w:spacing w:before="60" w:after="60" w:line="264" w:lineRule="auto"/>
              <w:jc w:val="left"/>
              <w:rPr>
                <w:color w:val="C00000"/>
                <w:sz w:val="26"/>
                <w:szCs w:val="26"/>
              </w:rPr>
            </w:pPr>
            <w:r w:rsidRPr="00717D62">
              <w:rPr>
                <w:color w:val="C00000"/>
                <w:sz w:val="26"/>
                <w:szCs w:val="26"/>
              </w:rPr>
              <w:t>Bếp nấu</w:t>
            </w:r>
          </w:p>
        </w:tc>
        <w:tc>
          <w:tcPr>
            <w:tcW w:w="0" w:type="auto"/>
            <w:vAlign w:val="center"/>
          </w:tcPr>
          <w:p w14:paraId="0C83E4C9" w14:textId="1688C986" w:rsidR="00717D62" w:rsidRPr="00717D62" w:rsidRDefault="00717D62" w:rsidP="00717D62">
            <w:pPr>
              <w:spacing w:before="60" w:after="60" w:line="264" w:lineRule="auto"/>
              <w:jc w:val="left"/>
              <w:rPr>
                <w:color w:val="C00000"/>
                <w:sz w:val="26"/>
                <w:szCs w:val="26"/>
              </w:rPr>
            </w:pPr>
            <w:r w:rsidRPr="00717D62">
              <w:rPr>
                <w:color w:val="C00000"/>
                <w:sz w:val="26"/>
                <w:szCs w:val="26"/>
              </w:rPr>
              <w:t>Bếp gas, kích thước W50.8xD80cm</w:t>
            </w:r>
          </w:p>
        </w:tc>
      </w:tr>
      <w:tr w:rsidR="00C60A53" w:rsidRPr="00717D62" w14:paraId="30DC8991" w14:textId="77777777" w:rsidTr="00717D62">
        <w:trPr>
          <w:trHeight w:val="330"/>
        </w:trPr>
        <w:tc>
          <w:tcPr>
            <w:tcW w:w="0" w:type="auto"/>
            <w:noWrap/>
            <w:vAlign w:val="center"/>
          </w:tcPr>
          <w:p w14:paraId="62678700" w14:textId="1B0AC7D4" w:rsidR="00C60A53" w:rsidRDefault="00C60A53" w:rsidP="00C60A53">
            <w:pPr>
              <w:spacing w:before="60" w:after="60" w:line="264" w:lineRule="auto"/>
              <w:jc w:val="center"/>
              <w:rPr>
                <w:color w:val="C00000"/>
                <w:sz w:val="26"/>
                <w:szCs w:val="26"/>
              </w:rPr>
            </w:pPr>
            <w:r>
              <w:rPr>
                <w:color w:val="C00000"/>
                <w:sz w:val="26"/>
                <w:szCs w:val="26"/>
              </w:rPr>
              <w:t>3.3</w:t>
            </w:r>
          </w:p>
        </w:tc>
        <w:tc>
          <w:tcPr>
            <w:tcW w:w="0" w:type="auto"/>
            <w:vAlign w:val="center"/>
          </w:tcPr>
          <w:p w14:paraId="38B2F76C" w14:textId="3D3F1F03" w:rsidR="00C60A53" w:rsidRPr="00717D62" w:rsidRDefault="00C60A53" w:rsidP="00C60A53">
            <w:pPr>
              <w:spacing w:before="60" w:after="60" w:line="264" w:lineRule="auto"/>
              <w:jc w:val="left"/>
              <w:rPr>
                <w:color w:val="C00000"/>
                <w:sz w:val="26"/>
                <w:szCs w:val="26"/>
              </w:rPr>
            </w:pPr>
            <w:r w:rsidRPr="00C60A53">
              <w:rPr>
                <w:color w:val="C00000"/>
                <w:sz w:val="26"/>
                <w:szCs w:val="26"/>
              </w:rPr>
              <w:t>Ti vi 75 inch</w:t>
            </w:r>
          </w:p>
        </w:tc>
        <w:tc>
          <w:tcPr>
            <w:tcW w:w="0" w:type="auto"/>
            <w:vAlign w:val="center"/>
          </w:tcPr>
          <w:p w14:paraId="44CABDB4" w14:textId="39959D91" w:rsidR="00C60A53" w:rsidRPr="00717D62" w:rsidRDefault="00C60A53" w:rsidP="00C60A53">
            <w:pPr>
              <w:spacing w:before="60" w:after="60" w:line="264" w:lineRule="auto"/>
              <w:jc w:val="left"/>
              <w:rPr>
                <w:color w:val="C00000"/>
                <w:sz w:val="26"/>
                <w:szCs w:val="26"/>
              </w:rPr>
            </w:pPr>
            <w:r w:rsidRPr="00C60A53">
              <w:rPr>
                <w:color w:val="C00000"/>
                <w:sz w:val="26"/>
                <w:szCs w:val="26"/>
              </w:rPr>
              <w:t>TI vi Samsung QLED 4K Vision AI 75 inch QA75Q8FA</w:t>
            </w:r>
          </w:p>
        </w:tc>
      </w:tr>
      <w:tr w:rsidR="00C60A53" w:rsidRPr="00717D62" w14:paraId="1FB07931" w14:textId="77777777" w:rsidTr="00717D62">
        <w:trPr>
          <w:trHeight w:val="330"/>
        </w:trPr>
        <w:tc>
          <w:tcPr>
            <w:tcW w:w="0" w:type="auto"/>
            <w:noWrap/>
            <w:vAlign w:val="center"/>
          </w:tcPr>
          <w:p w14:paraId="1DF8E3A3" w14:textId="30D1C77B" w:rsidR="00C60A53" w:rsidRDefault="00C60A53" w:rsidP="00C60A53">
            <w:pPr>
              <w:spacing w:before="60" w:after="60" w:line="264" w:lineRule="auto"/>
              <w:jc w:val="center"/>
              <w:rPr>
                <w:color w:val="C00000"/>
                <w:sz w:val="26"/>
                <w:szCs w:val="26"/>
              </w:rPr>
            </w:pPr>
            <w:r>
              <w:rPr>
                <w:color w:val="C00000"/>
                <w:sz w:val="26"/>
                <w:szCs w:val="26"/>
              </w:rPr>
              <w:t>3.4</w:t>
            </w:r>
          </w:p>
        </w:tc>
        <w:tc>
          <w:tcPr>
            <w:tcW w:w="0" w:type="auto"/>
            <w:vAlign w:val="center"/>
          </w:tcPr>
          <w:p w14:paraId="7041A493" w14:textId="3BCA9799" w:rsidR="00C60A53" w:rsidRPr="00717D62" w:rsidRDefault="00C60A53" w:rsidP="00C60A53">
            <w:pPr>
              <w:spacing w:before="60" w:after="60" w:line="264" w:lineRule="auto"/>
              <w:jc w:val="left"/>
              <w:rPr>
                <w:color w:val="C00000"/>
                <w:sz w:val="26"/>
                <w:szCs w:val="26"/>
              </w:rPr>
            </w:pPr>
            <w:r w:rsidRPr="00C60A53">
              <w:rPr>
                <w:color w:val="C00000"/>
                <w:sz w:val="26"/>
                <w:szCs w:val="26"/>
              </w:rPr>
              <w:t>Vách gỗ</w:t>
            </w:r>
          </w:p>
        </w:tc>
        <w:tc>
          <w:tcPr>
            <w:tcW w:w="0" w:type="auto"/>
            <w:vAlign w:val="center"/>
          </w:tcPr>
          <w:p w14:paraId="21539CBB" w14:textId="66268CD7" w:rsidR="00C60A53" w:rsidRPr="00717D62" w:rsidRDefault="00C60A53" w:rsidP="00C60A53">
            <w:pPr>
              <w:spacing w:before="60" w:after="60" w:line="264" w:lineRule="auto"/>
              <w:jc w:val="left"/>
              <w:rPr>
                <w:color w:val="C00000"/>
                <w:sz w:val="26"/>
                <w:szCs w:val="26"/>
              </w:rPr>
            </w:pPr>
            <w:r w:rsidRPr="00C60A53">
              <w:rPr>
                <w:color w:val="C00000"/>
                <w:sz w:val="26"/>
                <w:szCs w:val="26"/>
              </w:rPr>
              <w:t>Vách gỗ MDF dày 20mm</w:t>
            </w:r>
          </w:p>
        </w:tc>
      </w:tr>
      <w:tr w:rsidR="00C60A53" w:rsidRPr="00717D62" w14:paraId="1CA1F0DC" w14:textId="77777777" w:rsidTr="00717D62">
        <w:trPr>
          <w:trHeight w:val="330"/>
        </w:trPr>
        <w:tc>
          <w:tcPr>
            <w:tcW w:w="0" w:type="auto"/>
            <w:noWrap/>
            <w:vAlign w:val="center"/>
          </w:tcPr>
          <w:p w14:paraId="030737B3" w14:textId="4D28FB89" w:rsidR="00C60A53" w:rsidRDefault="00C60A53" w:rsidP="00C60A53">
            <w:pPr>
              <w:spacing w:before="60" w:after="60" w:line="264" w:lineRule="auto"/>
              <w:jc w:val="center"/>
              <w:rPr>
                <w:color w:val="C00000"/>
                <w:sz w:val="26"/>
                <w:szCs w:val="26"/>
              </w:rPr>
            </w:pPr>
            <w:r>
              <w:rPr>
                <w:color w:val="C00000"/>
                <w:sz w:val="26"/>
                <w:szCs w:val="26"/>
              </w:rPr>
              <w:t>3.5</w:t>
            </w:r>
          </w:p>
        </w:tc>
        <w:tc>
          <w:tcPr>
            <w:tcW w:w="0" w:type="auto"/>
            <w:vAlign w:val="center"/>
          </w:tcPr>
          <w:p w14:paraId="46F090CA" w14:textId="6FF60026" w:rsidR="00C60A53" w:rsidRPr="00717D62" w:rsidRDefault="00C60A53" w:rsidP="00C60A53">
            <w:pPr>
              <w:spacing w:before="60" w:after="60" w:line="264" w:lineRule="auto"/>
              <w:jc w:val="left"/>
              <w:rPr>
                <w:color w:val="C00000"/>
                <w:sz w:val="26"/>
                <w:szCs w:val="26"/>
              </w:rPr>
            </w:pPr>
            <w:r w:rsidRPr="00C60A53">
              <w:rPr>
                <w:color w:val="C00000"/>
                <w:sz w:val="26"/>
                <w:szCs w:val="26"/>
              </w:rPr>
              <w:t>Bục ốp gỗ</w:t>
            </w:r>
          </w:p>
        </w:tc>
        <w:tc>
          <w:tcPr>
            <w:tcW w:w="0" w:type="auto"/>
            <w:vAlign w:val="center"/>
          </w:tcPr>
          <w:p w14:paraId="15EF6928" w14:textId="4B70AF29" w:rsidR="00C60A53" w:rsidRPr="00717D62" w:rsidRDefault="00C60A53" w:rsidP="00C60A53">
            <w:pPr>
              <w:spacing w:before="60" w:after="60" w:line="264" w:lineRule="auto"/>
              <w:jc w:val="left"/>
              <w:rPr>
                <w:color w:val="C00000"/>
                <w:sz w:val="26"/>
                <w:szCs w:val="26"/>
              </w:rPr>
            </w:pPr>
            <w:r w:rsidRPr="00C60A53">
              <w:rPr>
                <w:color w:val="C00000"/>
                <w:sz w:val="26"/>
                <w:szCs w:val="26"/>
              </w:rPr>
              <w:t>Bục gỗ MDF dày 20mm</w:t>
            </w:r>
          </w:p>
        </w:tc>
      </w:tr>
    </w:tbl>
    <w:p w14:paraId="4DC218E6" w14:textId="77777777" w:rsidR="00DD71A0" w:rsidRPr="00AA475E" w:rsidRDefault="00DD71A0" w:rsidP="00DD71A0">
      <w:pPr>
        <w:tabs>
          <w:tab w:val="num" w:pos="-4820"/>
          <w:tab w:val="left" w:pos="0"/>
        </w:tabs>
        <w:spacing w:before="60" w:after="60" w:line="264" w:lineRule="auto"/>
        <w:ind w:firstLine="720"/>
        <w:rPr>
          <w:b/>
          <w:bCs/>
          <w:i/>
          <w:iCs/>
          <w:sz w:val="28"/>
          <w:szCs w:val="28"/>
          <w:lang w:val="nl-NL"/>
        </w:rPr>
      </w:pPr>
      <w:r w:rsidRPr="00AA475E">
        <w:rPr>
          <w:b/>
          <w:bCs/>
          <w:i/>
          <w:iCs/>
          <w:sz w:val="28"/>
          <w:szCs w:val="28"/>
          <w:lang w:val="nl-NL"/>
        </w:rPr>
        <w:t>*Ghi Chú: Chủng loại vật tư nêu trong HSMT mang tính chất tham khảo, khi dự thầu nhà thầu có thể tham dự chủng loại khác chủng loại nêu trên với tính năng kỹ thuật cao hơn hoặc tương đương, nhưng phải ghi rõ nguồn gốc xuất xứ chủng loại và tính năng kỹ thuật.</w:t>
      </w:r>
    </w:p>
    <w:p w14:paraId="336C8014" w14:textId="73AB3C1E" w:rsidR="00DD71A0" w:rsidRPr="00AA475E" w:rsidRDefault="00DD71A0" w:rsidP="00614402">
      <w:pPr>
        <w:widowControl w:val="0"/>
        <w:numPr>
          <w:ilvl w:val="0"/>
          <w:numId w:val="12"/>
        </w:numPr>
        <w:tabs>
          <w:tab w:val="left" w:pos="142"/>
        </w:tabs>
        <w:spacing w:before="60" w:after="60" w:line="264" w:lineRule="auto"/>
        <w:ind w:left="0" w:firstLine="426"/>
        <w:rPr>
          <w:b/>
          <w:sz w:val="28"/>
          <w:szCs w:val="28"/>
          <w:lang w:val="vi-VN"/>
        </w:rPr>
      </w:pPr>
      <w:r w:rsidRPr="00AA475E">
        <w:rPr>
          <w:b/>
          <w:sz w:val="28"/>
          <w:szCs w:val="28"/>
          <w:lang w:val="vi-VN"/>
        </w:rPr>
        <w:t>Yêu cầu về trình tự thi công, lắp đặt</w:t>
      </w:r>
    </w:p>
    <w:p w14:paraId="647A501D" w14:textId="77777777" w:rsidR="00DD71A0" w:rsidRPr="00AA475E" w:rsidRDefault="00DD71A0" w:rsidP="00E65C3F">
      <w:pPr>
        <w:spacing w:before="60" w:after="60" w:line="264" w:lineRule="auto"/>
        <w:ind w:firstLine="709"/>
        <w:rPr>
          <w:snapToGrid w:val="0"/>
          <w:sz w:val="28"/>
          <w:szCs w:val="28"/>
        </w:rPr>
      </w:pPr>
      <w:r w:rsidRPr="00AA475E">
        <w:rPr>
          <w:snapToGrid w:val="0"/>
          <w:sz w:val="28"/>
          <w:szCs w:val="28"/>
        </w:rPr>
        <w:t>Yêu cầu giải pháp kỹ thuật thi công xây lắp phải tuân thủ theo hồ sơ thiết kế và tiêu chuẩn hiện hành.</w:t>
      </w:r>
    </w:p>
    <w:p w14:paraId="43604200" w14:textId="77777777"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vi-VN"/>
        </w:rPr>
      </w:pPr>
      <w:r w:rsidRPr="00B533C0">
        <w:rPr>
          <w:b/>
          <w:sz w:val="28"/>
          <w:szCs w:val="28"/>
          <w:lang w:val="vi-VN"/>
        </w:rPr>
        <w:t>Yêu</w:t>
      </w:r>
      <w:r w:rsidRPr="00AA475E">
        <w:rPr>
          <w:b/>
          <w:bCs/>
          <w:sz w:val="28"/>
          <w:szCs w:val="28"/>
          <w:lang w:val="vi-VN"/>
        </w:rPr>
        <w:t xml:space="preserve"> cầu về vận hành thử nghiệm, an toàn</w:t>
      </w:r>
    </w:p>
    <w:p w14:paraId="5ED0CF31" w14:textId="77777777" w:rsidR="00DD71A0" w:rsidRPr="00AA475E" w:rsidRDefault="00DD71A0" w:rsidP="00E65C3F">
      <w:pPr>
        <w:spacing w:before="60" w:after="60" w:line="264" w:lineRule="auto"/>
        <w:ind w:firstLine="709"/>
        <w:rPr>
          <w:sz w:val="28"/>
          <w:szCs w:val="28"/>
          <w:lang w:val="fr-FR"/>
        </w:rPr>
      </w:pPr>
      <w:r w:rsidRPr="00AA475E">
        <w:rPr>
          <w:sz w:val="28"/>
          <w:szCs w:val="28"/>
          <w:lang w:val="fr-FR"/>
        </w:rPr>
        <w:lastRenderedPageBreak/>
        <w:t>Các thí nghiệm để xác định chất lượng các loại vật tư sử dụng cho công trình phải được thực hiện theo đúng các quy định hiện hành và nhà thầu phải tự thực hiện bằng kinh phí của mình.</w:t>
      </w:r>
    </w:p>
    <w:p w14:paraId="0BA978CD" w14:textId="05842D55"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vi-VN"/>
        </w:rPr>
      </w:pPr>
      <w:r w:rsidRPr="00AA475E">
        <w:rPr>
          <w:b/>
          <w:bCs/>
          <w:sz w:val="28"/>
          <w:szCs w:val="28"/>
          <w:lang w:val="vi-VN"/>
        </w:rPr>
        <w:t>Các yêu cầu về vệ sinh môi trường; An toàn lao động; Phòng, chống cháy, nổ</w:t>
      </w:r>
    </w:p>
    <w:p w14:paraId="7F8BF675" w14:textId="77777777" w:rsidR="00DD71A0" w:rsidRPr="00AA475E" w:rsidRDefault="00DD71A0" w:rsidP="00E65C3F">
      <w:pPr>
        <w:spacing w:before="60" w:after="60" w:line="264" w:lineRule="auto"/>
        <w:ind w:firstLine="709"/>
        <w:rPr>
          <w:sz w:val="28"/>
          <w:szCs w:val="28"/>
          <w:lang w:val="fr-FR"/>
        </w:rPr>
      </w:pPr>
      <w:r w:rsidRPr="00AA475E">
        <w:rPr>
          <w:sz w:val="28"/>
          <w:szCs w:val="28"/>
          <w:lang w:val="fr-FR"/>
        </w:rPr>
        <w:t>Công trường xây dựng phải thực hiện những quy định về vệ sinh và an toàn lao động, an toàn điện, và Qui chuẩn xây dựng.</w:t>
      </w:r>
    </w:p>
    <w:p w14:paraId="377AEA3B" w14:textId="77777777" w:rsidR="00DD71A0" w:rsidRPr="00AA475E" w:rsidRDefault="00DD71A0" w:rsidP="00E65C3F">
      <w:pPr>
        <w:spacing w:before="60" w:after="60" w:line="264" w:lineRule="auto"/>
        <w:ind w:firstLine="709"/>
        <w:rPr>
          <w:sz w:val="28"/>
          <w:szCs w:val="28"/>
          <w:lang w:val="fr-FR"/>
        </w:rPr>
      </w:pPr>
      <w:r w:rsidRPr="00AA475E">
        <w:rPr>
          <w:sz w:val="28"/>
          <w:szCs w:val="28"/>
          <w:lang w:val="fr-FR"/>
        </w:rPr>
        <w:t>Công trường phải được che chắn chống bụi, chống ồn và rung động quá mức, phòng chống cháy, an toàn nổ trong quá trình thi công.</w:t>
      </w:r>
    </w:p>
    <w:p w14:paraId="01789980" w14:textId="77777777" w:rsidR="00DD71A0" w:rsidRPr="00AA475E" w:rsidRDefault="00DD71A0" w:rsidP="00E65C3F">
      <w:pPr>
        <w:spacing w:before="60" w:after="60" w:line="264" w:lineRule="auto"/>
        <w:ind w:firstLine="709"/>
        <w:rPr>
          <w:sz w:val="28"/>
          <w:szCs w:val="28"/>
          <w:lang w:val="fr-FR"/>
        </w:rPr>
      </w:pPr>
      <w:r w:rsidRPr="00AA475E">
        <w:rPr>
          <w:sz w:val="28"/>
          <w:szCs w:val="28"/>
          <w:lang w:val="fr-FR"/>
        </w:rPr>
        <w:t>Nhà thầu phải tự lo chỗ ở, lán trại tạm cho công nhân bên ngoài công trường.</w:t>
      </w:r>
    </w:p>
    <w:p w14:paraId="0AA58298" w14:textId="77777777" w:rsidR="00DD71A0" w:rsidRPr="00AA475E" w:rsidRDefault="00DD71A0" w:rsidP="00E65C3F">
      <w:pPr>
        <w:spacing w:before="60" w:after="60" w:line="264" w:lineRule="auto"/>
        <w:ind w:firstLine="709"/>
        <w:rPr>
          <w:sz w:val="28"/>
          <w:szCs w:val="28"/>
          <w:lang w:val="fr-FR"/>
        </w:rPr>
      </w:pPr>
      <w:r w:rsidRPr="00AA475E">
        <w:rPr>
          <w:sz w:val="28"/>
          <w:szCs w:val="28"/>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0A8FB274" w14:textId="77777777" w:rsidR="00DD71A0" w:rsidRPr="00AA475E" w:rsidRDefault="00DD71A0" w:rsidP="00E65C3F">
      <w:pPr>
        <w:spacing w:before="60" w:after="60" w:line="264" w:lineRule="auto"/>
        <w:ind w:firstLine="709"/>
        <w:rPr>
          <w:sz w:val="28"/>
          <w:szCs w:val="28"/>
          <w:lang w:val="fr-FR"/>
        </w:rPr>
      </w:pPr>
      <w:r w:rsidRPr="00AA475E">
        <w:rPr>
          <w:sz w:val="28"/>
          <w:szCs w:val="28"/>
          <w:lang w:val="fr-FR"/>
        </w:rPr>
        <w:t>Nhà thầu phải tuân theo những biện pháp vệ sinh an toàn lao động và những chi tiết về những tiêu chuẩn và pháp qui do cơ quan có thẩm quyền ban bố về việc này.</w:t>
      </w:r>
    </w:p>
    <w:p w14:paraId="45BDB1B8"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957AA10"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5323EB3F"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2404BC03"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64AD76AF"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6DAF0F3B"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lastRenderedPageBreak/>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6FE84DB5"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DF9FB96"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3A357372"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2F9AC0F8"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5EE9BACA"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Ngoài những vấn đề đó nêu ở trên, nhà thầu phải tuân theo những quy định hiện hành về quản lý công trình của những cơ quan có thẩm quyền.</w:t>
      </w:r>
    </w:p>
    <w:p w14:paraId="47AFC946" w14:textId="77777777" w:rsidR="00DD71A0" w:rsidRPr="00AA475E" w:rsidRDefault="00DD71A0" w:rsidP="00DD71A0">
      <w:pPr>
        <w:spacing w:before="60" w:after="60" w:line="264" w:lineRule="auto"/>
        <w:ind w:firstLine="720"/>
        <w:rPr>
          <w:b/>
          <w:bCs/>
          <w:sz w:val="28"/>
          <w:szCs w:val="28"/>
          <w:lang w:val="fr-FR"/>
        </w:rPr>
      </w:pPr>
      <w:r w:rsidRPr="00AA475E">
        <w:rPr>
          <w:b/>
          <w:bCs/>
          <w:sz w:val="28"/>
          <w:szCs w:val="28"/>
          <w:lang w:val="fr-FR"/>
        </w:rPr>
        <w:t>Trách nhiệm về an toàn lao động của Nhà thầu</w:t>
      </w:r>
    </w:p>
    <w:p w14:paraId="3DC95FDE"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hoàn toàn chịu trách nhiệm về an toàn lao động trong suốt quá trình thi công nhằm đảm bảo cho người, thiết bị, vật tư và các công trình lân cận ;</w:t>
      </w:r>
    </w:p>
    <w:p w14:paraId="716F8E87"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5FBBCACD"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Nếu có xảy ra tai nạn lao động Nhà thầu phải hoàn toàn chịu trách nhiệm trước pháp luật ;</w:t>
      </w:r>
    </w:p>
    <w:p w14:paraId="425FFAC1"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Xử lý tai nạn lao động: Trong thời gian thi công công trình nếu xảy ra tai nạn hoặc</w:t>
      </w:r>
    </w:p>
    <w:p w14:paraId="7723A79C"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 xml:space="preserve">thương vong nhà thầu phải báo cáo ngay cho nhà chức trách địa phương, Chủ đầu tư, và lập bản báo cáo trong thời gian 24 giờ sau khi xảy ra sự việc nộp cho Chủ </w:t>
      </w:r>
      <w:r w:rsidRPr="00AA475E">
        <w:rPr>
          <w:sz w:val="28"/>
          <w:szCs w:val="28"/>
          <w:lang w:val="fr-FR"/>
        </w:rPr>
        <w:lastRenderedPageBreak/>
        <w:t>đầu tư, đơn vị tư vấn giám sát tự lo giải quyết mọi hậu quả mà không được hưởng bất cứ chi phí nào thêm.</w:t>
      </w:r>
    </w:p>
    <w:p w14:paraId="2DE20249" w14:textId="77777777"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vi-VN"/>
        </w:rPr>
      </w:pPr>
      <w:r w:rsidRPr="00AA475E">
        <w:rPr>
          <w:b/>
          <w:bCs/>
          <w:sz w:val="28"/>
          <w:szCs w:val="28"/>
          <w:lang w:val="vi-VN"/>
        </w:rPr>
        <w:t>Biện pháp huy động nhân lực và thiết bị phục vụ thi công</w:t>
      </w:r>
    </w:p>
    <w:p w14:paraId="527E72AD"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58022D9D" w14:textId="77777777"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vi-VN"/>
        </w:rPr>
      </w:pPr>
      <w:r w:rsidRPr="00AA475E">
        <w:rPr>
          <w:b/>
          <w:bCs/>
          <w:sz w:val="28"/>
          <w:szCs w:val="28"/>
          <w:lang w:val="vi-VN"/>
        </w:rPr>
        <w:t>Yêu cầu về biện pháp tổ chức thi công tổng thể và các hạng mục</w:t>
      </w:r>
    </w:p>
    <w:p w14:paraId="669CC6E9"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2787C18C"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triển khai thi công đúng theo thiết kế tổ chức thi công, biện pháp thi công đó được chấp thuận.</w:t>
      </w:r>
    </w:p>
    <w:p w14:paraId="1E18D6BA"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Việc thiết kế, xây dựng lắp đặt các công trình tạm để phục vụ thi công thuộc trách nhiệm của Nhà thầu nhưng cũng phải được Chủ đầu tư, đơn vị tư vấn giám sát chấp thuận,</w:t>
      </w:r>
    </w:p>
    <w:p w14:paraId="39F26042"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226390C8" w14:textId="54DB179B"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vi-VN"/>
        </w:rPr>
      </w:pPr>
      <w:r w:rsidRPr="00AA475E">
        <w:rPr>
          <w:b/>
          <w:bCs/>
          <w:sz w:val="28"/>
          <w:szCs w:val="28"/>
          <w:lang w:val="vi-VN"/>
        </w:rPr>
        <w:t>Yêu cầu về hệ thống kiểm tra, g</w:t>
      </w:r>
      <w:r w:rsidR="00E65C3F" w:rsidRPr="00AA475E">
        <w:rPr>
          <w:b/>
          <w:bCs/>
          <w:sz w:val="28"/>
          <w:szCs w:val="28"/>
          <w:lang w:val="vi-VN"/>
        </w:rPr>
        <w:t>iám sát chất lượng của nhà thầu.</w:t>
      </w:r>
    </w:p>
    <w:p w14:paraId="60B60319"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41A1C9FF"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76CF1566"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0174DB20"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có biện pháp bảo đảm chất lượng hiện có của các bộ phận công trình cũ được giữ lại trong quá trình thi công.</w:t>
      </w:r>
    </w:p>
    <w:p w14:paraId="7B0711D8"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594486A7"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lastRenderedPageBreak/>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34EE8B5C"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 Nếu kết quả kiểm định thấy vật liệu, bộ phận kết cấu công trình đạt chất lượng theo yêu cầu thì chi phí đó chủ đầu tư chịu trách nhiệm thanh toán.</w:t>
      </w:r>
    </w:p>
    <w:p w14:paraId="3E652855" w14:textId="77777777" w:rsidR="00DD71A0" w:rsidRPr="00AA475E" w:rsidRDefault="00DD71A0" w:rsidP="00614402">
      <w:pPr>
        <w:widowControl w:val="0"/>
        <w:numPr>
          <w:ilvl w:val="0"/>
          <w:numId w:val="12"/>
        </w:numPr>
        <w:tabs>
          <w:tab w:val="left" w:pos="142"/>
        </w:tabs>
        <w:spacing w:before="60" w:after="60" w:line="264" w:lineRule="auto"/>
        <w:ind w:left="0" w:firstLine="426"/>
        <w:rPr>
          <w:b/>
          <w:bCs/>
          <w:sz w:val="28"/>
          <w:szCs w:val="28"/>
          <w:lang w:val="vi-VN"/>
        </w:rPr>
      </w:pPr>
      <w:r w:rsidRPr="00AA475E">
        <w:rPr>
          <w:b/>
          <w:bCs/>
          <w:sz w:val="28"/>
          <w:szCs w:val="28"/>
          <w:lang w:val="vi-VN"/>
        </w:rPr>
        <w:t>Các yêu cầu khác</w:t>
      </w:r>
    </w:p>
    <w:p w14:paraId="49C90B89"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Trách nhiệm quản lý mặt bằng công trường của Nhà thầu, không được ảnh hưởng đến họat động của các công trình lân cận.</w:t>
      </w:r>
    </w:p>
    <w:p w14:paraId="40CC6BA0"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D499F54"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Không được làm ảnh hưởng đến hoạt động của đơn vị ,</w:t>
      </w:r>
    </w:p>
    <w:p w14:paraId="0C72614A"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Không được xảy ra các yếu tố độc hại như bụi, hơi khí độc, tiếng ồn, thải nước, bùn rác, vật liệu phế thải, đất cát ra các khu vực xung quanh công trình,</w:t>
      </w:r>
    </w:p>
    <w:p w14:paraId="1B0B0C75"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bố trí rửa xe trước khi xe ra khỏi công trường, Không gây nguy hiểm cho dân cư xung quanh công trường.</w:t>
      </w:r>
    </w:p>
    <w:p w14:paraId="11E99D4D"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Không gây lún, sụt, đổ nhà cửa công trình và hệ thống kỹ thuật hạ tầng liền kề, Không để gây ra sự cố cháy nổ.</w:t>
      </w:r>
    </w:p>
    <w:p w14:paraId="4A4460AC"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Trước khi khởi công công trình Nhà thầu phải thực hiện các công việc sau: Chuẩn bị mặt bằng thi công công trình theo đúng quy định.</w:t>
      </w:r>
    </w:p>
    <w:p w14:paraId="3C3D8E30"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Hoàn thành việc che chắn và biển báo.</w:t>
      </w:r>
    </w:p>
    <w:p w14:paraId="208489E7"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17AB1AD1"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Trách nhiệm không làm ảnh hưởng và thiệt hại đến các công trình, nhà dân xung quanh công trường thi công.</w:t>
      </w:r>
    </w:p>
    <w:p w14:paraId="1A308ABC"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53471AB9"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69D90F89"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lastRenderedPageBreak/>
        <w:t>Việc thuê các công trình tạm phục vụ thi công như lề do Nhà thầu tự lo về thủ tục và chịu mọi chi phí (Mọi chi phí về công trình tạm phục vụ thi công đó được tính trong giá dự thầu).</w:t>
      </w:r>
    </w:p>
    <w:p w14:paraId="4735DCED" w14:textId="77777777" w:rsidR="00DD71A0" w:rsidRPr="00AA475E" w:rsidRDefault="00DD71A0" w:rsidP="00DD71A0">
      <w:pPr>
        <w:spacing w:before="60" w:after="60" w:line="264" w:lineRule="auto"/>
        <w:ind w:firstLine="720"/>
        <w:rPr>
          <w:sz w:val="28"/>
          <w:szCs w:val="28"/>
          <w:lang w:val="fr-FR"/>
        </w:rPr>
      </w:pPr>
      <w:r w:rsidRPr="00AA475E">
        <w:rPr>
          <w:sz w:val="28"/>
          <w:szCs w:val="28"/>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786947FC" w14:textId="77777777" w:rsidR="00DD71A0" w:rsidRPr="00AA475E" w:rsidRDefault="00DD71A0" w:rsidP="00DD71A0">
      <w:pPr>
        <w:tabs>
          <w:tab w:val="left" w:pos="1418"/>
        </w:tabs>
        <w:spacing w:before="60" w:after="60" w:line="264" w:lineRule="auto"/>
        <w:ind w:firstLine="709"/>
        <w:rPr>
          <w:sz w:val="28"/>
          <w:szCs w:val="28"/>
          <w:lang w:val="fr-FR"/>
        </w:rPr>
      </w:pPr>
      <w:r w:rsidRPr="00AA475E">
        <w:rPr>
          <w:sz w:val="28"/>
          <w:szCs w:val="28"/>
          <w:lang w:val="fr-FR"/>
        </w:rPr>
        <w:t>Nhà thầu phải có biện pháp huy động nhân lực và thiết bị phục vụ thi công theo yêu cầu của hồ sơ mời thầu.</w:t>
      </w:r>
    </w:p>
    <w:p w14:paraId="2B96E1E1"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51D3B3A6" w14:textId="0C7B66FD" w:rsidR="00274566" w:rsidRPr="00032419" w:rsidRDefault="000B589B" w:rsidP="00032419">
      <w:pPr>
        <w:widowControl w:val="0"/>
        <w:tabs>
          <w:tab w:val="left" w:pos="1418"/>
          <w:tab w:val="left" w:pos="2127"/>
        </w:tabs>
        <w:spacing w:before="120" w:after="120" w:line="264" w:lineRule="auto"/>
        <w:ind w:firstLine="567"/>
        <w:rPr>
          <w:i/>
          <w:sz w:val="28"/>
          <w:szCs w:val="28"/>
        </w:rPr>
      </w:pPr>
      <w:r>
        <w:rPr>
          <w:spacing w:val="-4"/>
          <w:sz w:val="28"/>
          <w:szCs w:val="28"/>
        </w:rPr>
        <w:t>Kèm theo HSMT</w:t>
      </w:r>
      <w:bookmarkEnd w:id="0"/>
    </w:p>
    <w:sectPr w:rsidR="00274566" w:rsidRPr="00032419" w:rsidSect="007377EA">
      <w:footerReference w:type="default" r:id="rId8"/>
      <w:footnotePr>
        <w:numRestart w:val="eachPage"/>
      </w:footnotePr>
      <w:pgSz w:w="11907" w:h="16839" w:code="9"/>
      <w:pgMar w:top="1134" w:right="1021" w:bottom="102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90F4" w14:textId="77777777" w:rsidR="001B5576" w:rsidRDefault="001B5576" w:rsidP="00E05AF1">
      <w:r>
        <w:separator/>
      </w:r>
    </w:p>
  </w:endnote>
  <w:endnote w:type="continuationSeparator" w:id="0">
    <w:p w14:paraId="10BBF79B" w14:textId="77777777" w:rsidR="001B5576" w:rsidRDefault="001B55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DD71A0" w:rsidRDefault="00DD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114A" w14:textId="77777777" w:rsidR="001B5576" w:rsidRDefault="001B5576" w:rsidP="00E05AF1">
      <w:r>
        <w:separator/>
      </w:r>
    </w:p>
  </w:footnote>
  <w:footnote w:type="continuationSeparator" w:id="0">
    <w:p w14:paraId="4F00C41A" w14:textId="77777777" w:rsidR="001B5576" w:rsidRDefault="001B557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FEA"/>
    <w:multiLevelType w:val="hybridMultilevel"/>
    <w:tmpl w:val="AD30BD6A"/>
    <w:lvl w:ilvl="0" w:tplc="F2DEF9F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C5426"/>
    <w:multiLevelType w:val="hybridMultilevel"/>
    <w:tmpl w:val="D4F8BB4A"/>
    <w:lvl w:ilvl="0" w:tplc="DC32EB9A">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C0B2F"/>
    <w:multiLevelType w:val="hybridMultilevel"/>
    <w:tmpl w:val="C2AA8E72"/>
    <w:lvl w:ilvl="0" w:tplc="A2203F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434919"/>
    <w:multiLevelType w:val="hybridMultilevel"/>
    <w:tmpl w:val="34AE8644"/>
    <w:lvl w:ilvl="0" w:tplc="5A48FE5E">
      <w:start w:val="1"/>
      <w:numFmt w:val="decimal"/>
      <w:lvlText w:val="%1."/>
      <w:lvlJc w:val="left"/>
      <w:pPr>
        <w:ind w:left="700" w:hanging="360"/>
      </w:pPr>
      <w:rPr>
        <w:rFonts w:hint="default"/>
        <w:i/>
        <w:iCs/>
        <w:color w:val="C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4960392B"/>
    <w:multiLevelType w:val="hybridMultilevel"/>
    <w:tmpl w:val="379837A4"/>
    <w:lvl w:ilvl="0" w:tplc="F12497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A803371"/>
    <w:multiLevelType w:val="hybridMultilevel"/>
    <w:tmpl w:val="D692341C"/>
    <w:lvl w:ilvl="0" w:tplc="31F040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984095">
    <w:abstractNumId w:val="5"/>
  </w:num>
  <w:num w:numId="2" w16cid:durableId="1779518026">
    <w:abstractNumId w:val="9"/>
  </w:num>
  <w:num w:numId="3" w16cid:durableId="644968095">
    <w:abstractNumId w:val="12"/>
  </w:num>
  <w:num w:numId="4" w16cid:durableId="836775207">
    <w:abstractNumId w:val="17"/>
  </w:num>
  <w:num w:numId="5" w16cid:durableId="1875730333">
    <w:abstractNumId w:val="15"/>
  </w:num>
  <w:num w:numId="6" w16cid:durableId="1844975551">
    <w:abstractNumId w:val="13"/>
  </w:num>
  <w:num w:numId="7" w16cid:durableId="398406185">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21918">
    <w:abstractNumId w:val="3"/>
  </w:num>
  <w:num w:numId="9" w16cid:durableId="743449103">
    <w:abstractNumId w:val="16"/>
  </w:num>
  <w:num w:numId="10" w16cid:durableId="1204368125">
    <w:abstractNumId w:val="4"/>
  </w:num>
  <w:num w:numId="11" w16cid:durableId="14118558">
    <w:abstractNumId w:val="6"/>
  </w:num>
  <w:num w:numId="12" w16cid:durableId="1794205161">
    <w:abstractNumId w:val="1"/>
  </w:num>
  <w:num w:numId="13" w16cid:durableId="873811896">
    <w:abstractNumId w:val="7"/>
  </w:num>
  <w:num w:numId="14" w16cid:durableId="2138133720">
    <w:abstractNumId w:val="10"/>
  </w:num>
  <w:num w:numId="15" w16cid:durableId="1591699952">
    <w:abstractNumId w:val="0"/>
  </w:num>
  <w:num w:numId="16" w16cid:durableId="1906598767">
    <w:abstractNumId w:val="8"/>
  </w:num>
  <w:num w:numId="17" w16cid:durableId="931283350">
    <w:abstractNumId w:val="14"/>
  </w:num>
  <w:num w:numId="18" w16cid:durableId="127678652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438"/>
    <w:rsid w:val="0000243D"/>
    <w:rsid w:val="000033F6"/>
    <w:rsid w:val="00003980"/>
    <w:rsid w:val="000039A1"/>
    <w:rsid w:val="00004070"/>
    <w:rsid w:val="000046F4"/>
    <w:rsid w:val="000047A8"/>
    <w:rsid w:val="00004C11"/>
    <w:rsid w:val="00006BCF"/>
    <w:rsid w:val="00006E67"/>
    <w:rsid w:val="00006ECE"/>
    <w:rsid w:val="000071C9"/>
    <w:rsid w:val="00007376"/>
    <w:rsid w:val="0000787F"/>
    <w:rsid w:val="00010453"/>
    <w:rsid w:val="000107E1"/>
    <w:rsid w:val="00011587"/>
    <w:rsid w:val="00013276"/>
    <w:rsid w:val="00013602"/>
    <w:rsid w:val="00013963"/>
    <w:rsid w:val="000141BD"/>
    <w:rsid w:val="000152D0"/>
    <w:rsid w:val="00015730"/>
    <w:rsid w:val="00015780"/>
    <w:rsid w:val="00015D06"/>
    <w:rsid w:val="00015F25"/>
    <w:rsid w:val="0001651E"/>
    <w:rsid w:val="00016527"/>
    <w:rsid w:val="000171A5"/>
    <w:rsid w:val="00017851"/>
    <w:rsid w:val="00017C07"/>
    <w:rsid w:val="00017C46"/>
    <w:rsid w:val="00017C64"/>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419"/>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66A"/>
    <w:rsid w:val="00042850"/>
    <w:rsid w:val="00043383"/>
    <w:rsid w:val="0004381C"/>
    <w:rsid w:val="00043E8B"/>
    <w:rsid w:val="00044419"/>
    <w:rsid w:val="000445B4"/>
    <w:rsid w:val="00044C27"/>
    <w:rsid w:val="0004504E"/>
    <w:rsid w:val="000451E0"/>
    <w:rsid w:val="0004560C"/>
    <w:rsid w:val="00045763"/>
    <w:rsid w:val="00045D22"/>
    <w:rsid w:val="00045EA2"/>
    <w:rsid w:val="000462E5"/>
    <w:rsid w:val="00046327"/>
    <w:rsid w:val="00046718"/>
    <w:rsid w:val="00046C52"/>
    <w:rsid w:val="00046C59"/>
    <w:rsid w:val="00047B2A"/>
    <w:rsid w:val="000500BF"/>
    <w:rsid w:val="00050C59"/>
    <w:rsid w:val="000511CF"/>
    <w:rsid w:val="0005149E"/>
    <w:rsid w:val="00051598"/>
    <w:rsid w:val="000516A1"/>
    <w:rsid w:val="0005186C"/>
    <w:rsid w:val="00051A95"/>
    <w:rsid w:val="00051D1B"/>
    <w:rsid w:val="00052527"/>
    <w:rsid w:val="00053F38"/>
    <w:rsid w:val="0005443F"/>
    <w:rsid w:val="00055319"/>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3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3"/>
    <w:rsid w:val="000901DF"/>
    <w:rsid w:val="00090803"/>
    <w:rsid w:val="000908C8"/>
    <w:rsid w:val="00090F54"/>
    <w:rsid w:val="0009110D"/>
    <w:rsid w:val="00091E36"/>
    <w:rsid w:val="00094174"/>
    <w:rsid w:val="00094CA2"/>
    <w:rsid w:val="00094CDC"/>
    <w:rsid w:val="00094E44"/>
    <w:rsid w:val="0009580C"/>
    <w:rsid w:val="00096A4E"/>
    <w:rsid w:val="00096FFA"/>
    <w:rsid w:val="00097411"/>
    <w:rsid w:val="00097604"/>
    <w:rsid w:val="00097E6E"/>
    <w:rsid w:val="000A12DE"/>
    <w:rsid w:val="000A1510"/>
    <w:rsid w:val="000A157B"/>
    <w:rsid w:val="000A160B"/>
    <w:rsid w:val="000A202A"/>
    <w:rsid w:val="000A295B"/>
    <w:rsid w:val="000A2DE1"/>
    <w:rsid w:val="000A32A2"/>
    <w:rsid w:val="000A36AF"/>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BE"/>
    <w:rsid w:val="000B5369"/>
    <w:rsid w:val="000B589B"/>
    <w:rsid w:val="000B59E3"/>
    <w:rsid w:val="000B68D1"/>
    <w:rsid w:val="000C09DD"/>
    <w:rsid w:val="000C1904"/>
    <w:rsid w:val="000C1B89"/>
    <w:rsid w:val="000C1C48"/>
    <w:rsid w:val="000C29EB"/>
    <w:rsid w:val="000C2D03"/>
    <w:rsid w:val="000C341B"/>
    <w:rsid w:val="000C36A4"/>
    <w:rsid w:val="000C3AD8"/>
    <w:rsid w:val="000C40AC"/>
    <w:rsid w:val="000C4699"/>
    <w:rsid w:val="000C5529"/>
    <w:rsid w:val="000C692E"/>
    <w:rsid w:val="000D0FC3"/>
    <w:rsid w:val="000D11E2"/>
    <w:rsid w:val="000D16C0"/>
    <w:rsid w:val="000D1A63"/>
    <w:rsid w:val="000D1CA1"/>
    <w:rsid w:val="000D1E1F"/>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9CF"/>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AE0"/>
    <w:rsid w:val="000F6403"/>
    <w:rsid w:val="000F76A6"/>
    <w:rsid w:val="000F77EC"/>
    <w:rsid w:val="00103FA5"/>
    <w:rsid w:val="00104BAF"/>
    <w:rsid w:val="00105154"/>
    <w:rsid w:val="00105985"/>
    <w:rsid w:val="0010667B"/>
    <w:rsid w:val="001067CB"/>
    <w:rsid w:val="00110404"/>
    <w:rsid w:val="0011074F"/>
    <w:rsid w:val="001107C4"/>
    <w:rsid w:val="00110C87"/>
    <w:rsid w:val="0011171C"/>
    <w:rsid w:val="00112369"/>
    <w:rsid w:val="00112BFB"/>
    <w:rsid w:val="00115231"/>
    <w:rsid w:val="00115887"/>
    <w:rsid w:val="00115A40"/>
    <w:rsid w:val="001166B2"/>
    <w:rsid w:val="00116E6E"/>
    <w:rsid w:val="00116F64"/>
    <w:rsid w:val="0011710F"/>
    <w:rsid w:val="00117B91"/>
    <w:rsid w:val="001203B3"/>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3BE"/>
    <w:rsid w:val="00143921"/>
    <w:rsid w:val="0014474E"/>
    <w:rsid w:val="00144B35"/>
    <w:rsid w:val="00144F94"/>
    <w:rsid w:val="00145294"/>
    <w:rsid w:val="00146166"/>
    <w:rsid w:val="001469FE"/>
    <w:rsid w:val="001479B3"/>
    <w:rsid w:val="00150121"/>
    <w:rsid w:val="00152936"/>
    <w:rsid w:val="00152AF7"/>
    <w:rsid w:val="0015332A"/>
    <w:rsid w:val="00155799"/>
    <w:rsid w:val="00156337"/>
    <w:rsid w:val="00156ABB"/>
    <w:rsid w:val="00156F10"/>
    <w:rsid w:val="00156FC9"/>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55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6C"/>
    <w:rsid w:val="001A34CF"/>
    <w:rsid w:val="001A422E"/>
    <w:rsid w:val="001A455E"/>
    <w:rsid w:val="001A501A"/>
    <w:rsid w:val="001A51C2"/>
    <w:rsid w:val="001A5C4E"/>
    <w:rsid w:val="001A7F7F"/>
    <w:rsid w:val="001B0916"/>
    <w:rsid w:val="001B0A12"/>
    <w:rsid w:val="001B0EB7"/>
    <w:rsid w:val="001B1F27"/>
    <w:rsid w:val="001B20A8"/>
    <w:rsid w:val="001B2A68"/>
    <w:rsid w:val="001B2F1B"/>
    <w:rsid w:val="001B3382"/>
    <w:rsid w:val="001B3974"/>
    <w:rsid w:val="001B5576"/>
    <w:rsid w:val="001B5BCE"/>
    <w:rsid w:val="001B60E5"/>
    <w:rsid w:val="001B64DD"/>
    <w:rsid w:val="001B6930"/>
    <w:rsid w:val="001B7491"/>
    <w:rsid w:val="001C05DF"/>
    <w:rsid w:val="001C0731"/>
    <w:rsid w:val="001C1294"/>
    <w:rsid w:val="001C1A85"/>
    <w:rsid w:val="001C2275"/>
    <w:rsid w:val="001C2D5A"/>
    <w:rsid w:val="001C346D"/>
    <w:rsid w:val="001C41BC"/>
    <w:rsid w:val="001C4414"/>
    <w:rsid w:val="001C452E"/>
    <w:rsid w:val="001C4A35"/>
    <w:rsid w:val="001C4F5C"/>
    <w:rsid w:val="001C5BD4"/>
    <w:rsid w:val="001C600B"/>
    <w:rsid w:val="001C6840"/>
    <w:rsid w:val="001C7E90"/>
    <w:rsid w:val="001D00E0"/>
    <w:rsid w:val="001D1325"/>
    <w:rsid w:val="001D1473"/>
    <w:rsid w:val="001D26DC"/>
    <w:rsid w:val="001D3763"/>
    <w:rsid w:val="001D3D4C"/>
    <w:rsid w:val="001D41FA"/>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99A"/>
    <w:rsid w:val="001E523A"/>
    <w:rsid w:val="001E5DA7"/>
    <w:rsid w:val="001E5EF4"/>
    <w:rsid w:val="001E5F88"/>
    <w:rsid w:val="001E609A"/>
    <w:rsid w:val="001E746F"/>
    <w:rsid w:val="001E7AAD"/>
    <w:rsid w:val="001E7C8A"/>
    <w:rsid w:val="001F0A37"/>
    <w:rsid w:val="001F1191"/>
    <w:rsid w:val="001F157A"/>
    <w:rsid w:val="001F1D39"/>
    <w:rsid w:val="001F21CD"/>
    <w:rsid w:val="001F286E"/>
    <w:rsid w:val="001F3153"/>
    <w:rsid w:val="001F461D"/>
    <w:rsid w:val="001F573D"/>
    <w:rsid w:val="001F57FE"/>
    <w:rsid w:val="001F6D3C"/>
    <w:rsid w:val="001F6EF1"/>
    <w:rsid w:val="001F71F8"/>
    <w:rsid w:val="001F74D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3F35"/>
    <w:rsid w:val="002253C7"/>
    <w:rsid w:val="002254B5"/>
    <w:rsid w:val="00225656"/>
    <w:rsid w:val="0022579B"/>
    <w:rsid w:val="0022619B"/>
    <w:rsid w:val="0022673C"/>
    <w:rsid w:val="00226994"/>
    <w:rsid w:val="002269AF"/>
    <w:rsid w:val="00226E2D"/>
    <w:rsid w:val="00227D2C"/>
    <w:rsid w:val="00227DAC"/>
    <w:rsid w:val="002306F9"/>
    <w:rsid w:val="002317B5"/>
    <w:rsid w:val="00231D5B"/>
    <w:rsid w:val="00232054"/>
    <w:rsid w:val="00232FE8"/>
    <w:rsid w:val="00233167"/>
    <w:rsid w:val="00233458"/>
    <w:rsid w:val="00234431"/>
    <w:rsid w:val="002349B9"/>
    <w:rsid w:val="00236129"/>
    <w:rsid w:val="00236E0D"/>
    <w:rsid w:val="00236F68"/>
    <w:rsid w:val="00237B25"/>
    <w:rsid w:val="00240245"/>
    <w:rsid w:val="0024028F"/>
    <w:rsid w:val="002407F3"/>
    <w:rsid w:val="00240B85"/>
    <w:rsid w:val="00241367"/>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5A7B"/>
    <w:rsid w:val="00256144"/>
    <w:rsid w:val="00256214"/>
    <w:rsid w:val="00256583"/>
    <w:rsid w:val="0025662C"/>
    <w:rsid w:val="00256FA9"/>
    <w:rsid w:val="00256FFA"/>
    <w:rsid w:val="00257C8D"/>
    <w:rsid w:val="00257CEB"/>
    <w:rsid w:val="00260520"/>
    <w:rsid w:val="0026124F"/>
    <w:rsid w:val="002617A2"/>
    <w:rsid w:val="002619F0"/>
    <w:rsid w:val="0026240A"/>
    <w:rsid w:val="0026259E"/>
    <w:rsid w:val="00262BCA"/>
    <w:rsid w:val="00263A92"/>
    <w:rsid w:val="00264344"/>
    <w:rsid w:val="00264882"/>
    <w:rsid w:val="002651E9"/>
    <w:rsid w:val="00265659"/>
    <w:rsid w:val="00265977"/>
    <w:rsid w:val="00265DD3"/>
    <w:rsid w:val="00266335"/>
    <w:rsid w:val="00266BDE"/>
    <w:rsid w:val="002673A9"/>
    <w:rsid w:val="00267ACF"/>
    <w:rsid w:val="00270750"/>
    <w:rsid w:val="00270799"/>
    <w:rsid w:val="00270B7D"/>
    <w:rsid w:val="00270C0E"/>
    <w:rsid w:val="0027175A"/>
    <w:rsid w:val="002719C5"/>
    <w:rsid w:val="00271D4E"/>
    <w:rsid w:val="002723D6"/>
    <w:rsid w:val="00272AFA"/>
    <w:rsid w:val="00272C5E"/>
    <w:rsid w:val="00272DD8"/>
    <w:rsid w:val="002741F1"/>
    <w:rsid w:val="00274566"/>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18"/>
    <w:rsid w:val="002847FB"/>
    <w:rsid w:val="00284912"/>
    <w:rsid w:val="00284EAA"/>
    <w:rsid w:val="00285DC4"/>
    <w:rsid w:val="002868A0"/>
    <w:rsid w:val="002878B0"/>
    <w:rsid w:val="002902CA"/>
    <w:rsid w:val="002904BB"/>
    <w:rsid w:val="00290790"/>
    <w:rsid w:val="00290C82"/>
    <w:rsid w:val="00290FB2"/>
    <w:rsid w:val="00292019"/>
    <w:rsid w:val="002932EE"/>
    <w:rsid w:val="002945B1"/>
    <w:rsid w:val="002946C2"/>
    <w:rsid w:val="00295656"/>
    <w:rsid w:val="00295A41"/>
    <w:rsid w:val="002964E7"/>
    <w:rsid w:val="002965B8"/>
    <w:rsid w:val="00296754"/>
    <w:rsid w:val="00297BFC"/>
    <w:rsid w:val="002A082E"/>
    <w:rsid w:val="002A0838"/>
    <w:rsid w:val="002A1532"/>
    <w:rsid w:val="002A178E"/>
    <w:rsid w:val="002A20C0"/>
    <w:rsid w:val="002A21D1"/>
    <w:rsid w:val="002A2313"/>
    <w:rsid w:val="002A273C"/>
    <w:rsid w:val="002A28A5"/>
    <w:rsid w:val="002A3EC1"/>
    <w:rsid w:val="002A42C1"/>
    <w:rsid w:val="002A44B2"/>
    <w:rsid w:val="002A50CB"/>
    <w:rsid w:val="002A553A"/>
    <w:rsid w:val="002A5F1A"/>
    <w:rsid w:val="002A5FC1"/>
    <w:rsid w:val="002A65D3"/>
    <w:rsid w:val="002A76F3"/>
    <w:rsid w:val="002A76F8"/>
    <w:rsid w:val="002B04D5"/>
    <w:rsid w:val="002B068D"/>
    <w:rsid w:val="002B09A8"/>
    <w:rsid w:val="002B1486"/>
    <w:rsid w:val="002B1687"/>
    <w:rsid w:val="002B1B30"/>
    <w:rsid w:val="002B1EA1"/>
    <w:rsid w:val="002B26AA"/>
    <w:rsid w:val="002B272E"/>
    <w:rsid w:val="002B2BBC"/>
    <w:rsid w:val="002B2C0E"/>
    <w:rsid w:val="002B3972"/>
    <w:rsid w:val="002B3CA9"/>
    <w:rsid w:val="002B407D"/>
    <w:rsid w:val="002B48C7"/>
    <w:rsid w:val="002B4EC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491"/>
    <w:rsid w:val="002C7B87"/>
    <w:rsid w:val="002C7CB5"/>
    <w:rsid w:val="002D0560"/>
    <w:rsid w:val="002D0BB0"/>
    <w:rsid w:val="002D0F85"/>
    <w:rsid w:val="002D1358"/>
    <w:rsid w:val="002D1BB8"/>
    <w:rsid w:val="002D247D"/>
    <w:rsid w:val="002D25B8"/>
    <w:rsid w:val="002D2C6A"/>
    <w:rsid w:val="002D4361"/>
    <w:rsid w:val="002D4374"/>
    <w:rsid w:val="002D5221"/>
    <w:rsid w:val="002D5830"/>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5E9"/>
    <w:rsid w:val="003027B9"/>
    <w:rsid w:val="00303779"/>
    <w:rsid w:val="00303A42"/>
    <w:rsid w:val="00304591"/>
    <w:rsid w:val="00304FCA"/>
    <w:rsid w:val="00306C07"/>
    <w:rsid w:val="00306C72"/>
    <w:rsid w:val="003075EC"/>
    <w:rsid w:val="00307B5E"/>
    <w:rsid w:val="0031020E"/>
    <w:rsid w:val="00310E7A"/>
    <w:rsid w:val="003122EA"/>
    <w:rsid w:val="00313292"/>
    <w:rsid w:val="003142F2"/>
    <w:rsid w:val="00314651"/>
    <w:rsid w:val="00316747"/>
    <w:rsid w:val="00317601"/>
    <w:rsid w:val="00317A0B"/>
    <w:rsid w:val="00317F21"/>
    <w:rsid w:val="00320D58"/>
    <w:rsid w:val="00320F82"/>
    <w:rsid w:val="00321E87"/>
    <w:rsid w:val="003223E2"/>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143"/>
    <w:rsid w:val="0033523E"/>
    <w:rsid w:val="00335CBC"/>
    <w:rsid w:val="00335DF4"/>
    <w:rsid w:val="00337DD9"/>
    <w:rsid w:val="00337F8B"/>
    <w:rsid w:val="00340332"/>
    <w:rsid w:val="00340AA8"/>
    <w:rsid w:val="003415D9"/>
    <w:rsid w:val="00341AB8"/>
    <w:rsid w:val="003423C7"/>
    <w:rsid w:val="00342709"/>
    <w:rsid w:val="00342B4C"/>
    <w:rsid w:val="00342D96"/>
    <w:rsid w:val="00344076"/>
    <w:rsid w:val="00347188"/>
    <w:rsid w:val="00347AE3"/>
    <w:rsid w:val="00347C76"/>
    <w:rsid w:val="00350682"/>
    <w:rsid w:val="003512A6"/>
    <w:rsid w:val="00351865"/>
    <w:rsid w:val="00352E0B"/>
    <w:rsid w:val="003533BE"/>
    <w:rsid w:val="0035405B"/>
    <w:rsid w:val="0035446D"/>
    <w:rsid w:val="00355771"/>
    <w:rsid w:val="003557A3"/>
    <w:rsid w:val="003559A1"/>
    <w:rsid w:val="00356B6D"/>
    <w:rsid w:val="00357A47"/>
    <w:rsid w:val="00357B52"/>
    <w:rsid w:val="00360274"/>
    <w:rsid w:val="0036027E"/>
    <w:rsid w:val="003604F6"/>
    <w:rsid w:val="0036055F"/>
    <w:rsid w:val="0036287F"/>
    <w:rsid w:val="00362F13"/>
    <w:rsid w:val="00364479"/>
    <w:rsid w:val="003647DB"/>
    <w:rsid w:val="003653A1"/>
    <w:rsid w:val="003659F5"/>
    <w:rsid w:val="00365B91"/>
    <w:rsid w:val="00365C4E"/>
    <w:rsid w:val="00365F1D"/>
    <w:rsid w:val="00367459"/>
    <w:rsid w:val="00367C48"/>
    <w:rsid w:val="00370A23"/>
    <w:rsid w:val="00370B0B"/>
    <w:rsid w:val="00370E50"/>
    <w:rsid w:val="003717F3"/>
    <w:rsid w:val="00371AAD"/>
    <w:rsid w:val="00373AAD"/>
    <w:rsid w:val="00374349"/>
    <w:rsid w:val="00374C4A"/>
    <w:rsid w:val="00374F04"/>
    <w:rsid w:val="003758AE"/>
    <w:rsid w:val="00375BAD"/>
    <w:rsid w:val="00375DEF"/>
    <w:rsid w:val="00376A5D"/>
    <w:rsid w:val="00376A68"/>
    <w:rsid w:val="00376A6D"/>
    <w:rsid w:val="00377506"/>
    <w:rsid w:val="00377C37"/>
    <w:rsid w:val="00383E60"/>
    <w:rsid w:val="00383F9B"/>
    <w:rsid w:val="00384D54"/>
    <w:rsid w:val="00385421"/>
    <w:rsid w:val="00385719"/>
    <w:rsid w:val="0038711B"/>
    <w:rsid w:val="00390313"/>
    <w:rsid w:val="00390BA2"/>
    <w:rsid w:val="00391CD5"/>
    <w:rsid w:val="00391D04"/>
    <w:rsid w:val="00392C8E"/>
    <w:rsid w:val="00393286"/>
    <w:rsid w:val="00393A94"/>
    <w:rsid w:val="00393F31"/>
    <w:rsid w:val="00395E9E"/>
    <w:rsid w:val="003969B6"/>
    <w:rsid w:val="00397987"/>
    <w:rsid w:val="00397C9D"/>
    <w:rsid w:val="00397E7A"/>
    <w:rsid w:val="003A0895"/>
    <w:rsid w:val="003A0C9B"/>
    <w:rsid w:val="003A0E7D"/>
    <w:rsid w:val="003A18D2"/>
    <w:rsid w:val="003A1A43"/>
    <w:rsid w:val="003A1BC8"/>
    <w:rsid w:val="003A1C64"/>
    <w:rsid w:val="003A2038"/>
    <w:rsid w:val="003A2053"/>
    <w:rsid w:val="003A29E9"/>
    <w:rsid w:val="003A335C"/>
    <w:rsid w:val="003A3521"/>
    <w:rsid w:val="003A3E0D"/>
    <w:rsid w:val="003A4ACA"/>
    <w:rsid w:val="003A6FA5"/>
    <w:rsid w:val="003A74D4"/>
    <w:rsid w:val="003A7B33"/>
    <w:rsid w:val="003B00F1"/>
    <w:rsid w:val="003B15A9"/>
    <w:rsid w:val="003B1723"/>
    <w:rsid w:val="003B1971"/>
    <w:rsid w:val="003B2201"/>
    <w:rsid w:val="003B2882"/>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E77"/>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ED7"/>
    <w:rsid w:val="003D4125"/>
    <w:rsid w:val="003D4268"/>
    <w:rsid w:val="003D4281"/>
    <w:rsid w:val="003D454F"/>
    <w:rsid w:val="003D48AE"/>
    <w:rsid w:val="003D4FAF"/>
    <w:rsid w:val="003D5959"/>
    <w:rsid w:val="003D66B8"/>
    <w:rsid w:val="003D6EB6"/>
    <w:rsid w:val="003D71CF"/>
    <w:rsid w:val="003D7DD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24D"/>
    <w:rsid w:val="00402DF2"/>
    <w:rsid w:val="00403065"/>
    <w:rsid w:val="00403B4A"/>
    <w:rsid w:val="004040BC"/>
    <w:rsid w:val="004042BB"/>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5AD"/>
    <w:rsid w:val="00425D0B"/>
    <w:rsid w:val="004260AA"/>
    <w:rsid w:val="004266F3"/>
    <w:rsid w:val="004269FF"/>
    <w:rsid w:val="0042784E"/>
    <w:rsid w:val="004307BA"/>
    <w:rsid w:val="00430FB5"/>
    <w:rsid w:val="00431AA7"/>
    <w:rsid w:val="004334E0"/>
    <w:rsid w:val="0043435A"/>
    <w:rsid w:val="0043445D"/>
    <w:rsid w:val="0043476A"/>
    <w:rsid w:val="00435070"/>
    <w:rsid w:val="004357DE"/>
    <w:rsid w:val="00435A13"/>
    <w:rsid w:val="00437C25"/>
    <w:rsid w:val="00440ABB"/>
    <w:rsid w:val="004415C6"/>
    <w:rsid w:val="0044176E"/>
    <w:rsid w:val="004427E9"/>
    <w:rsid w:val="00445226"/>
    <w:rsid w:val="00445E41"/>
    <w:rsid w:val="004464CC"/>
    <w:rsid w:val="00446EE1"/>
    <w:rsid w:val="00447E0A"/>
    <w:rsid w:val="004509B3"/>
    <w:rsid w:val="00451683"/>
    <w:rsid w:val="00451B39"/>
    <w:rsid w:val="00451CD6"/>
    <w:rsid w:val="00452360"/>
    <w:rsid w:val="0045291D"/>
    <w:rsid w:val="0045300A"/>
    <w:rsid w:val="004531E1"/>
    <w:rsid w:val="0045369E"/>
    <w:rsid w:val="00453B36"/>
    <w:rsid w:val="00454902"/>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A0"/>
    <w:rsid w:val="00463AC6"/>
    <w:rsid w:val="00463B5B"/>
    <w:rsid w:val="00464405"/>
    <w:rsid w:val="00464499"/>
    <w:rsid w:val="004651D9"/>
    <w:rsid w:val="0046623C"/>
    <w:rsid w:val="00466E4C"/>
    <w:rsid w:val="00466F9E"/>
    <w:rsid w:val="00466FF7"/>
    <w:rsid w:val="00467BB7"/>
    <w:rsid w:val="004727A2"/>
    <w:rsid w:val="0047319A"/>
    <w:rsid w:val="00473BD6"/>
    <w:rsid w:val="004747BE"/>
    <w:rsid w:val="0047491A"/>
    <w:rsid w:val="00474BFB"/>
    <w:rsid w:val="00475782"/>
    <w:rsid w:val="00476D14"/>
    <w:rsid w:val="004770A9"/>
    <w:rsid w:val="004775BB"/>
    <w:rsid w:val="00477EF8"/>
    <w:rsid w:val="004802DD"/>
    <w:rsid w:val="00481C3B"/>
    <w:rsid w:val="00481D9C"/>
    <w:rsid w:val="00482003"/>
    <w:rsid w:val="0048258D"/>
    <w:rsid w:val="00482603"/>
    <w:rsid w:val="004833E7"/>
    <w:rsid w:val="00483EE3"/>
    <w:rsid w:val="00483FBB"/>
    <w:rsid w:val="00485A8E"/>
    <w:rsid w:val="00486BE6"/>
    <w:rsid w:val="0048730C"/>
    <w:rsid w:val="0049015B"/>
    <w:rsid w:val="0049032A"/>
    <w:rsid w:val="0049036F"/>
    <w:rsid w:val="004905D7"/>
    <w:rsid w:val="00490632"/>
    <w:rsid w:val="00490E73"/>
    <w:rsid w:val="00491A21"/>
    <w:rsid w:val="004920DE"/>
    <w:rsid w:val="004922C4"/>
    <w:rsid w:val="00493D63"/>
    <w:rsid w:val="00494C66"/>
    <w:rsid w:val="0049507D"/>
    <w:rsid w:val="0049517A"/>
    <w:rsid w:val="00497C39"/>
    <w:rsid w:val="004A0022"/>
    <w:rsid w:val="004A02EA"/>
    <w:rsid w:val="004A0798"/>
    <w:rsid w:val="004A13C0"/>
    <w:rsid w:val="004A18E3"/>
    <w:rsid w:val="004A1A71"/>
    <w:rsid w:val="004A308B"/>
    <w:rsid w:val="004A3684"/>
    <w:rsid w:val="004A3E61"/>
    <w:rsid w:val="004A4294"/>
    <w:rsid w:val="004A4906"/>
    <w:rsid w:val="004A4E86"/>
    <w:rsid w:val="004A53C8"/>
    <w:rsid w:val="004A6371"/>
    <w:rsid w:val="004A66D3"/>
    <w:rsid w:val="004A6A41"/>
    <w:rsid w:val="004A6FCB"/>
    <w:rsid w:val="004B201F"/>
    <w:rsid w:val="004B2237"/>
    <w:rsid w:val="004B229A"/>
    <w:rsid w:val="004B3581"/>
    <w:rsid w:val="004B4245"/>
    <w:rsid w:val="004B4296"/>
    <w:rsid w:val="004B4775"/>
    <w:rsid w:val="004B5147"/>
    <w:rsid w:val="004B5F86"/>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3B"/>
    <w:rsid w:val="004D0FED"/>
    <w:rsid w:val="004D103A"/>
    <w:rsid w:val="004D1507"/>
    <w:rsid w:val="004D2E7E"/>
    <w:rsid w:val="004D2F66"/>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67E"/>
    <w:rsid w:val="004E3B56"/>
    <w:rsid w:val="004E3CA7"/>
    <w:rsid w:val="004E489A"/>
    <w:rsid w:val="004E49A2"/>
    <w:rsid w:val="004E4F59"/>
    <w:rsid w:val="004E55E6"/>
    <w:rsid w:val="004E664C"/>
    <w:rsid w:val="004E70E5"/>
    <w:rsid w:val="004E71D4"/>
    <w:rsid w:val="004F0057"/>
    <w:rsid w:val="004F0123"/>
    <w:rsid w:val="004F050A"/>
    <w:rsid w:val="004F0AB9"/>
    <w:rsid w:val="004F0DA8"/>
    <w:rsid w:val="004F10A1"/>
    <w:rsid w:val="004F1CB9"/>
    <w:rsid w:val="004F37C2"/>
    <w:rsid w:val="004F4ECA"/>
    <w:rsid w:val="004F5ED2"/>
    <w:rsid w:val="004F5ED9"/>
    <w:rsid w:val="004F6304"/>
    <w:rsid w:val="004F6C34"/>
    <w:rsid w:val="004F778A"/>
    <w:rsid w:val="004F7CA8"/>
    <w:rsid w:val="004F7CD2"/>
    <w:rsid w:val="004F7DB1"/>
    <w:rsid w:val="0050029A"/>
    <w:rsid w:val="005004F0"/>
    <w:rsid w:val="00501050"/>
    <w:rsid w:val="005013D1"/>
    <w:rsid w:val="00501A1F"/>
    <w:rsid w:val="00501BA5"/>
    <w:rsid w:val="00501CBF"/>
    <w:rsid w:val="00502CA3"/>
    <w:rsid w:val="0050386F"/>
    <w:rsid w:val="00504053"/>
    <w:rsid w:val="005041A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886"/>
    <w:rsid w:val="005329D9"/>
    <w:rsid w:val="00533400"/>
    <w:rsid w:val="0053374A"/>
    <w:rsid w:val="00533761"/>
    <w:rsid w:val="00534B1B"/>
    <w:rsid w:val="00535A79"/>
    <w:rsid w:val="00535D80"/>
    <w:rsid w:val="00536C1C"/>
    <w:rsid w:val="00536D71"/>
    <w:rsid w:val="005400D5"/>
    <w:rsid w:val="00541651"/>
    <w:rsid w:val="00543711"/>
    <w:rsid w:val="005439D9"/>
    <w:rsid w:val="005445DF"/>
    <w:rsid w:val="0054495A"/>
    <w:rsid w:val="00545998"/>
    <w:rsid w:val="00546241"/>
    <w:rsid w:val="00546D59"/>
    <w:rsid w:val="005471FD"/>
    <w:rsid w:val="00547D17"/>
    <w:rsid w:val="00547EB0"/>
    <w:rsid w:val="00547FBF"/>
    <w:rsid w:val="00550484"/>
    <w:rsid w:val="005505C5"/>
    <w:rsid w:val="00550C05"/>
    <w:rsid w:val="00551103"/>
    <w:rsid w:val="00551504"/>
    <w:rsid w:val="00552680"/>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A"/>
    <w:rsid w:val="00555FA8"/>
    <w:rsid w:val="00556A34"/>
    <w:rsid w:val="005572D7"/>
    <w:rsid w:val="00557730"/>
    <w:rsid w:val="00557E56"/>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F20"/>
    <w:rsid w:val="00571F54"/>
    <w:rsid w:val="00572A4F"/>
    <w:rsid w:val="00573830"/>
    <w:rsid w:val="0057448C"/>
    <w:rsid w:val="00574955"/>
    <w:rsid w:val="00574A9C"/>
    <w:rsid w:val="00574B12"/>
    <w:rsid w:val="00574BBF"/>
    <w:rsid w:val="0057567B"/>
    <w:rsid w:val="00575989"/>
    <w:rsid w:val="0057599B"/>
    <w:rsid w:val="00575B47"/>
    <w:rsid w:val="00575E9D"/>
    <w:rsid w:val="005761DC"/>
    <w:rsid w:val="0057648C"/>
    <w:rsid w:val="00576BB3"/>
    <w:rsid w:val="00576F43"/>
    <w:rsid w:val="00577430"/>
    <w:rsid w:val="00577A6A"/>
    <w:rsid w:val="0058032A"/>
    <w:rsid w:val="00581A0E"/>
    <w:rsid w:val="00581B14"/>
    <w:rsid w:val="005825DE"/>
    <w:rsid w:val="00582824"/>
    <w:rsid w:val="00582896"/>
    <w:rsid w:val="00582B6E"/>
    <w:rsid w:val="005842B7"/>
    <w:rsid w:val="00584565"/>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47AE"/>
    <w:rsid w:val="005974E9"/>
    <w:rsid w:val="00597974"/>
    <w:rsid w:val="00597B1A"/>
    <w:rsid w:val="00597F70"/>
    <w:rsid w:val="005A20E5"/>
    <w:rsid w:val="005A2792"/>
    <w:rsid w:val="005A2C68"/>
    <w:rsid w:val="005A309C"/>
    <w:rsid w:val="005A31A9"/>
    <w:rsid w:val="005A36B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11"/>
    <w:rsid w:val="005B7BE3"/>
    <w:rsid w:val="005C00CB"/>
    <w:rsid w:val="005C09A1"/>
    <w:rsid w:val="005C0C7B"/>
    <w:rsid w:val="005C1030"/>
    <w:rsid w:val="005C1192"/>
    <w:rsid w:val="005C35EC"/>
    <w:rsid w:val="005C3787"/>
    <w:rsid w:val="005C3C4A"/>
    <w:rsid w:val="005C46FC"/>
    <w:rsid w:val="005C4A7B"/>
    <w:rsid w:val="005C4E4C"/>
    <w:rsid w:val="005C507B"/>
    <w:rsid w:val="005C6246"/>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556"/>
    <w:rsid w:val="005F650B"/>
    <w:rsid w:val="005F657E"/>
    <w:rsid w:val="005F696B"/>
    <w:rsid w:val="005F6A79"/>
    <w:rsid w:val="005F6E64"/>
    <w:rsid w:val="005F7628"/>
    <w:rsid w:val="005F7770"/>
    <w:rsid w:val="005F7F7C"/>
    <w:rsid w:val="006004F1"/>
    <w:rsid w:val="00600962"/>
    <w:rsid w:val="00600FA7"/>
    <w:rsid w:val="0060141D"/>
    <w:rsid w:val="0060153C"/>
    <w:rsid w:val="00601A64"/>
    <w:rsid w:val="00601E09"/>
    <w:rsid w:val="0060201D"/>
    <w:rsid w:val="006020D0"/>
    <w:rsid w:val="00602215"/>
    <w:rsid w:val="006039C3"/>
    <w:rsid w:val="0060494F"/>
    <w:rsid w:val="00605EE5"/>
    <w:rsid w:val="0060633F"/>
    <w:rsid w:val="0060686C"/>
    <w:rsid w:val="00607008"/>
    <w:rsid w:val="00607808"/>
    <w:rsid w:val="00611176"/>
    <w:rsid w:val="006119A3"/>
    <w:rsid w:val="00611A5D"/>
    <w:rsid w:val="00611D75"/>
    <w:rsid w:val="00612E9B"/>
    <w:rsid w:val="00613B01"/>
    <w:rsid w:val="006143BB"/>
    <w:rsid w:val="00614402"/>
    <w:rsid w:val="006156D8"/>
    <w:rsid w:val="00615E67"/>
    <w:rsid w:val="00615FD3"/>
    <w:rsid w:val="00616260"/>
    <w:rsid w:val="006167D7"/>
    <w:rsid w:val="00616845"/>
    <w:rsid w:val="00617996"/>
    <w:rsid w:val="00617A2C"/>
    <w:rsid w:val="00617DE5"/>
    <w:rsid w:val="00620081"/>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BFE"/>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1E68"/>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131"/>
    <w:rsid w:val="00671AD4"/>
    <w:rsid w:val="00671DDF"/>
    <w:rsid w:val="006725D0"/>
    <w:rsid w:val="00672883"/>
    <w:rsid w:val="00672F33"/>
    <w:rsid w:val="00672F63"/>
    <w:rsid w:val="006732BD"/>
    <w:rsid w:val="00674AF0"/>
    <w:rsid w:val="006750E5"/>
    <w:rsid w:val="006754AE"/>
    <w:rsid w:val="00676147"/>
    <w:rsid w:val="00677B75"/>
    <w:rsid w:val="00677CB7"/>
    <w:rsid w:val="0068008A"/>
    <w:rsid w:val="00680A56"/>
    <w:rsid w:val="00681162"/>
    <w:rsid w:val="006819C0"/>
    <w:rsid w:val="00681E19"/>
    <w:rsid w:val="00683359"/>
    <w:rsid w:val="00683A15"/>
    <w:rsid w:val="0068428B"/>
    <w:rsid w:val="00685D86"/>
    <w:rsid w:val="00685EF5"/>
    <w:rsid w:val="00686323"/>
    <w:rsid w:val="00687813"/>
    <w:rsid w:val="00690F1C"/>
    <w:rsid w:val="00691868"/>
    <w:rsid w:val="00691F7D"/>
    <w:rsid w:val="00693129"/>
    <w:rsid w:val="006932E6"/>
    <w:rsid w:val="006970A0"/>
    <w:rsid w:val="006976CB"/>
    <w:rsid w:val="006A0BCC"/>
    <w:rsid w:val="006A1618"/>
    <w:rsid w:val="006A16FB"/>
    <w:rsid w:val="006A173A"/>
    <w:rsid w:val="006A1AED"/>
    <w:rsid w:val="006A1F1C"/>
    <w:rsid w:val="006A2039"/>
    <w:rsid w:val="006A26DD"/>
    <w:rsid w:val="006A346F"/>
    <w:rsid w:val="006A4A13"/>
    <w:rsid w:val="006A5335"/>
    <w:rsid w:val="006A5925"/>
    <w:rsid w:val="006A6117"/>
    <w:rsid w:val="006A6F6B"/>
    <w:rsid w:val="006A740E"/>
    <w:rsid w:val="006B2081"/>
    <w:rsid w:val="006B2B02"/>
    <w:rsid w:val="006B3541"/>
    <w:rsid w:val="006B3CE3"/>
    <w:rsid w:val="006B51D9"/>
    <w:rsid w:val="006B6AAB"/>
    <w:rsid w:val="006B7486"/>
    <w:rsid w:val="006C0CE7"/>
    <w:rsid w:val="006C1722"/>
    <w:rsid w:val="006C2AAC"/>
    <w:rsid w:val="006C2BD3"/>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553"/>
    <w:rsid w:val="006D4BEA"/>
    <w:rsid w:val="006D4CB3"/>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EAA"/>
    <w:rsid w:val="006F08C8"/>
    <w:rsid w:val="006F128D"/>
    <w:rsid w:val="006F1520"/>
    <w:rsid w:val="006F1E80"/>
    <w:rsid w:val="006F38EC"/>
    <w:rsid w:val="006F4599"/>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49A9"/>
    <w:rsid w:val="0071565B"/>
    <w:rsid w:val="00715C7C"/>
    <w:rsid w:val="0071675D"/>
    <w:rsid w:val="0071688B"/>
    <w:rsid w:val="007169CE"/>
    <w:rsid w:val="00716A5B"/>
    <w:rsid w:val="0071769D"/>
    <w:rsid w:val="00717A3F"/>
    <w:rsid w:val="00717D62"/>
    <w:rsid w:val="00717FDF"/>
    <w:rsid w:val="00720630"/>
    <w:rsid w:val="00721CA2"/>
    <w:rsid w:val="007220FA"/>
    <w:rsid w:val="007221BF"/>
    <w:rsid w:val="0072229F"/>
    <w:rsid w:val="007233B4"/>
    <w:rsid w:val="007234FF"/>
    <w:rsid w:val="00723B85"/>
    <w:rsid w:val="00723C5B"/>
    <w:rsid w:val="007254C7"/>
    <w:rsid w:val="00725A75"/>
    <w:rsid w:val="007275F5"/>
    <w:rsid w:val="00732B00"/>
    <w:rsid w:val="00733124"/>
    <w:rsid w:val="00733646"/>
    <w:rsid w:val="00733BB2"/>
    <w:rsid w:val="00733F3B"/>
    <w:rsid w:val="00734337"/>
    <w:rsid w:val="00735A1F"/>
    <w:rsid w:val="00736AA7"/>
    <w:rsid w:val="007373EF"/>
    <w:rsid w:val="007377EA"/>
    <w:rsid w:val="00737AAD"/>
    <w:rsid w:val="00737D37"/>
    <w:rsid w:val="00740153"/>
    <w:rsid w:val="0074044B"/>
    <w:rsid w:val="00740A0C"/>
    <w:rsid w:val="00741696"/>
    <w:rsid w:val="00742677"/>
    <w:rsid w:val="007435B4"/>
    <w:rsid w:val="00743810"/>
    <w:rsid w:val="00744ADF"/>
    <w:rsid w:val="007458B5"/>
    <w:rsid w:val="007458F1"/>
    <w:rsid w:val="00745A6E"/>
    <w:rsid w:val="00745C37"/>
    <w:rsid w:val="0074663D"/>
    <w:rsid w:val="007467AF"/>
    <w:rsid w:val="00746A60"/>
    <w:rsid w:val="00746DAD"/>
    <w:rsid w:val="007474ED"/>
    <w:rsid w:val="00747701"/>
    <w:rsid w:val="0075015A"/>
    <w:rsid w:val="007503CD"/>
    <w:rsid w:val="00750901"/>
    <w:rsid w:val="00750FEA"/>
    <w:rsid w:val="0075184E"/>
    <w:rsid w:val="00752F57"/>
    <w:rsid w:val="007531A1"/>
    <w:rsid w:val="00755479"/>
    <w:rsid w:val="0075549A"/>
    <w:rsid w:val="0075564F"/>
    <w:rsid w:val="00755DB3"/>
    <w:rsid w:val="00756476"/>
    <w:rsid w:val="0075662D"/>
    <w:rsid w:val="0075764B"/>
    <w:rsid w:val="00757A09"/>
    <w:rsid w:val="00760E12"/>
    <w:rsid w:val="00761DCB"/>
    <w:rsid w:val="00762016"/>
    <w:rsid w:val="007624D9"/>
    <w:rsid w:val="00762701"/>
    <w:rsid w:val="0076278E"/>
    <w:rsid w:val="0076303D"/>
    <w:rsid w:val="00763CB7"/>
    <w:rsid w:val="00764101"/>
    <w:rsid w:val="00764F06"/>
    <w:rsid w:val="007652EE"/>
    <w:rsid w:val="00765DE2"/>
    <w:rsid w:val="00767C69"/>
    <w:rsid w:val="00770308"/>
    <w:rsid w:val="00770355"/>
    <w:rsid w:val="007708E5"/>
    <w:rsid w:val="00771F7F"/>
    <w:rsid w:val="007745F8"/>
    <w:rsid w:val="00774C61"/>
    <w:rsid w:val="00774C9F"/>
    <w:rsid w:val="00776C16"/>
    <w:rsid w:val="007776E6"/>
    <w:rsid w:val="00780077"/>
    <w:rsid w:val="00780294"/>
    <w:rsid w:val="007802B0"/>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52"/>
    <w:rsid w:val="007A052D"/>
    <w:rsid w:val="007A074E"/>
    <w:rsid w:val="007A113F"/>
    <w:rsid w:val="007A1480"/>
    <w:rsid w:val="007A17C3"/>
    <w:rsid w:val="007A1B60"/>
    <w:rsid w:val="007A1CAD"/>
    <w:rsid w:val="007A25C3"/>
    <w:rsid w:val="007A2EEE"/>
    <w:rsid w:val="007A2FCF"/>
    <w:rsid w:val="007A40A9"/>
    <w:rsid w:val="007A54F2"/>
    <w:rsid w:val="007A56AB"/>
    <w:rsid w:val="007A5F4A"/>
    <w:rsid w:val="007A642A"/>
    <w:rsid w:val="007A6617"/>
    <w:rsid w:val="007A75DD"/>
    <w:rsid w:val="007A77BC"/>
    <w:rsid w:val="007A7D40"/>
    <w:rsid w:val="007B06AA"/>
    <w:rsid w:val="007B0DDB"/>
    <w:rsid w:val="007B1497"/>
    <w:rsid w:val="007B21C5"/>
    <w:rsid w:val="007B221F"/>
    <w:rsid w:val="007B278C"/>
    <w:rsid w:val="007B37E3"/>
    <w:rsid w:val="007B38D0"/>
    <w:rsid w:val="007B3ADB"/>
    <w:rsid w:val="007B3D46"/>
    <w:rsid w:val="007B433F"/>
    <w:rsid w:val="007B479D"/>
    <w:rsid w:val="007B4C01"/>
    <w:rsid w:val="007B5F74"/>
    <w:rsid w:val="007B6386"/>
    <w:rsid w:val="007B63D6"/>
    <w:rsid w:val="007B6438"/>
    <w:rsid w:val="007B67EA"/>
    <w:rsid w:val="007B688F"/>
    <w:rsid w:val="007B76FE"/>
    <w:rsid w:val="007B7C23"/>
    <w:rsid w:val="007B7D12"/>
    <w:rsid w:val="007B7DF6"/>
    <w:rsid w:val="007C0406"/>
    <w:rsid w:val="007C08CE"/>
    <w:rsid w:val="007C1F8E"/>
    <w:rsid w:val="007C20A4"/>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8FB"/>
    <w:rsid w:val="007D2992"/>
    <w:rsid w:val="007D2E31"/>
    <w:rsid w:val="007D2F3E"/>
    <w:rsid w:val="007D385A"/>
    <w:rsid w:val="007D3D91"/>
    <w:rsid w:val="007D3FC9"/>
    <w:rsid w:val="007D4100"/>
    <w:rsid w:val="007D4B9D"/>
    <w:rsid w:val="007D5391"/>
    <w:rsid w:val="007D5D17"/>
    <w:rsid w:val="007D5F45"/>
    <w:rsid w:val="007D6362"/>
    <w:rsid w:val="007D6388"/>
    <w:rsid w:val="007D6665"/>
    <w:rsid w:val="007D6EEE"/>
    <w:rsid w:val="007D7F20"/>
    <w:rsid w:val="007E0702"/>
    <w:rsid w:val="007E0A5C"/>
    <w:rsid w:val="007E0BB7"/>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92E"/>
    <w:rsid w:val="007F6E2E"/>
    <w:rsid w:val="007F7D87"/>
    <w:rsid w:val="0080063E"/>
    <w:rsid w:val="00800A75"/>
    <w:rsid w:val="00800E92"/>
    <w:rsid w:val="00801556"/>
    <w:rsid w:val="00801627"/>
    <w:rsid w:val="00803E01"/>
    <w:rsid w:val="00803F53"/>
    <w:rsid w:val="00803FFF"/>
    <w:rsid w:val="0080541A"/>
    <w:rsid w:val="00805EF7"/>
    <w:rsid w:val="00806351"/>
    <w:rsid w:val="00807A49"/>
    <w:rsid w:val="0081026D"/>
    <w:rsid w:val="0081059E"/>
    <w:rsid w:val="0081114F"/>
    <w:rsid w:val="008119DB"/>
    <w:rsid w:val="008120F6"/>
    <w:rsid w:val="00812408"/>
    <w:rsid w:val="00812A9D"/>
    <w:rsid w:val="00814056"/>
    <w:rsid w:val="00815753"/>
    <w:rsid w:val="00815AA5"/>
    <w:rsid w:val="008163A6"/>
    <w:rsid w:val="0081663B"/>
    <w:rsid w:val="00816660"/>
    <w:rsid w:val="00817567"/>
    <w:rsid w:val="00817580"/>
    <w:rsid w:val="00817C22"/>
    <w:rsid w:val="00817F73"/>
    <w:rsid w:val="0082073B"/>
    <w:rsid w:val="00820A4B"/>
    <w:rsid w:val="0082141E"/>
    <w:rsid w:val="0082232F"/>
    <w:rsid w:val="00822BBC"/>
    <w:rsid w:val="00822BCD"/>
    <w:rsid w:val="00822E39"/>
    <w:rsid w:val="0082379E"/>
    <w:rsid w:val="0082447F"/>
    <w:rsid w:val="0082505E"/>
    <w:rsid w:val="00826301"/>
    <w:rsid w:val="008265D5"/>
    <w:rsid w:val="00826C5B"/>
    <w:rsid w:val="00826C7B"/>
    <w:rsid w:val="00826DA2"/>
    <w:rsid w:val="0082723A"/>
    <w:rsid w:val="00827A5F"/>
    <w:rsid w:val="00827B33"/>
    <w:rsid w:val="00831211"/>
    <w:rsid w:val="008318D2"/>
    <w:rsid w:val="00832A20"/>
    <w:rsid w:val="00832BE8"/>
    <w:rsid w:val="00833A8B"/>
    <w:rsid w:val="00833B6C"/>
    <w:rsid w:val="00834C6E"/>
    <w:rsid w:val="00834D08"/>
    <w:rsid w:val="00834E40"/>
    <w:rsid w:val="0083552A"/>
    <w:rsid w:val="008356CD"/>
    <w:rsid w:val="00835F3D"/>
    <w:rsid w:val="00836649"/>
    <w:rsid w:val="008366C6"/>
    <w:rsid w:val="00840315"/>
    <w:rsid w:val="00840873"/>
    <w:rsid w:val="0084103B"/>
    <w:rsid w:val="00842488"/>
    <w:rsid w:val="0084302C"/>
    <w:rsid w:val="0084450A"/>
    <w:rsid w:val="008446E8"/>
    <w:rsid w:val="00844D87"/>
    <w:rsid w:val="008453D9"/>
    <w:rsid w:val="008456D5"/>
    <w:rsid w:val="00846055"/>
    <w:rsid w:val="00846B1D"/>
    <w:rsid w:val="0084745B"/>
    <w:rsid w:val="00850354"/>
    <w:rsid w:val="008504C0"/>
    <w:rsid w:val="00850989"/>
    <w:rsid w:val="00850C28"/>
    <w:rsid w:val="0085130C"/>
    <w:rsid w:val="0085147C"/>
    <w:rsid w:val="008515CF"/>
    <w:rsid w:val="008524EA"/>
    <w:rsid w:val="00852B9C"/>
    <w:rsid w:val="00853123"/>
    <w:rsid w:val="00853198"/>
    <w:rsid w:val="008539BE"/>
    <w:rsid w:val="00853A97"/>
    <w:rsid w:val="00853F97"/>
    <w:rsid w:val="00854153"/>
    <w:rsid w:val="00854A0A"/>
    <w:rsid w:val="00854FEC"/>
    <w:rsid w:val="00855031"/>
    <w:rsid w:val="00855B6C"/>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E42"/>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130"/>
    <w:rsid w:val="00891287"/>
    <w:rsid w:val="0089145A"/>
    <w:rsid w:val="00891559"/>
    <w:rsid w:val="0089173C"/>
    <w:rsid w:val="0089214D"/>
    <w:rsid w:val="00892506"/>
    <w:rsid w:val="00892B29"/>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C41"/>
    <w:rsid w:val="008A1F81"/>
    <w:rsid w:val="008A2EBB"/>
    <w:rsid w:val="008A332F"/>
    <w:rsid w:val="008A3369"/>
    <w:rsid w:val="008A5938"/>
    <w:rsid w:val="008A5F2C"/>
    <w:rsid w:val="008A60C2"/>
    <w:rsid w:val="008A623B"/>
    <w:rsid w:val="008A6BAE"/>
    <w:rsid w:val="008A6CDE"/>
    <w:rsid w:val="008A70B7"/>
    <w:rsid w:val="008A7990"/>
    <w:rsid w:val="008B1976"/>
    <w:rsid w:val="008B2DC3"/>
    <w:rsid w:val="008B2E2C"/>
    <w:rsid w:val="008B311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AA3"/>
    <w:rsid w:val="008D683E"/>
    <w:rsid w:val="008D71C8"/>
    <w:rsid w:val="008D7C55"/>
    <w:rsid w:val="008D7C99"/>
    <w:rsid w:val="008D7D55"/>
    <w:rsid w:val="008D7FDE"/>
    <w:rsid w:val="008E0198"/>
    <w:rsid w:val="008E0572"/>
    <w:rsid w:val="008E112A"/>
    <w:rsid w:val="008E1AD4"/>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D8E"/>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12"/>
    <w:rsid w:val="00932C2B"/>
    <w:rsid w:val="00932D88"/>
    <w:rsid w:val="00933225"/>
    <w:rsid w:val="00933630"/>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C53"/>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1B3"/>
    <w:rsid w:val="00965387"/>
    <w:rsid w:val="009655E0"/>
    <w:rsid w:val="0096624A"/>
    <w:rsid w:val="009678A7"/>
    <w:rsid w:val="00967CCB"/>
    <w:rsid w:val="00967D25"/>
    <w:rsid w:val="00971010"/>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5E84"/>
    <w:rsid w:val="009872EC"/>
    <w:rsid w:val="00987FCF"/>
    <w:rsid w:val="00990082"/>
    <w:rsid w:val="009906DB"/>
    <w:rsid w:val="00991A5B"/>
    <w:rsid w:val="00991D37"/>
    <w:rsid w:val="00991DC8"/>
    <w:rsid w:val="00991F56"/>
    <w:rsid w:val="00992C4F"/>
    <w:rsid w:val="00993211"/>
    <w:rsid w:val="00993FA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3CF1"/>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A84"/>
    <w:rsid w:val="009B6B50"/>
    <w:rsid w:val="009C06D3"/>
    <w:rsid w:val="009C17AC"/>
    <w:rsid w:val="009C1F0F"/>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5C5F"/>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6D21"/>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06E"/>
    <w:rsid w:val="00A02191"/>
    <w:rsid w:val="00A0254A"/>
    <w:rsid w:val="00A026BB"/>
    <w:rsid w:val="00A041E6"/>
    <w:rsid w:val="00A049AD"/>
    <w:rsid w:val="00A05337"/>
    <w:rsid w:val="00A0605B"/>
    <w:rsid w:val="00A06264"/>
    <w:rsid w:val="00A068BB"/>
    <w:rsid w:val="00A071DF"/>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557B"/>
    <w:rsid w:val="00A26E25"/>
    <w:rsid w:val="00A27B85"/>
    <w:rsid w:val="00A27CCC"/>
    <w:rsid w:val="00A30119"/>
    <w:rsid w:val="00A30C33"/>
    <w:rsid w:val="00A314E2"/>
    <w:rsid w:val="00A31AFB"/>
    <w:rsid w:val="00A340EB"/>
    <w:rsid w:val="00A34415"/>
    <w:rsid w:val="00A3499D"/>
    <w:rsid w:val="00A34D17"/>
    <w:rsid w:val="00A35EBC"/>
    <w:rsid w:val="00A3662B"/>
    <w:rsid w:val="00A37060"/>
    <w:rsid w:val="00A377A7"/>
    <w:rsid w:val="00A37A9B"/>
    <w:rsid w:val="00A40073"/>
    <w:rsid w:val="00A40A14"/>
    <w:rsid w:val="00A40B9B"/>
    <w:rsid w:val="00A4173D"/>
    <w:rsid w:val="00A437C1"/>
    <w:rsid w:val="00A43BA3"/>
    <w:rsid w:val="00A444A6"/>
    <w:rsid w:val="00A45286"/>
    <w:rsid w:val="00A45C63"/>
    <w:rsid w:val="00A45F84"/>
    <w:rsid w:val="00A45FEB"/>
    <w:rsid w:val="00A50F36"/>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D25"/>
    <w:rsid w:val="00A71DDC"/>
    <w:rsid w:val="00A72260"/>
    <w:rsid w:val="00A72350"/>
    <w:rsid w:val="00A72C2C"/>
    <w:rsid w:val="00A7360B"/>
    <w:rsid w:val="00A736C7"/>
    <w:rsid w:val="00A7410B"/>
    <w:rsid w:val="00A74F20"/>
    <w:rsid w:val="00A7517E"/>
    <w:rsid w:val="00A752DB"/>
    <w:rsid w:val="00A75843"/>
    <w:rsid w:val="00A7596D"/>
    <w:rsid w:val="00A76314"/>
    <w:rsid w:val="00A76451"/>
    <w:rsid w:val="00A76843"/>
    <w:rsid w:val="00A77445"/>
    <w:rsid w:val="00A80AB2"/>
    <w:rsid w:val="00A813E7"/>
    <w:rsid w:val="00A814C7"/>
    <w:rsid w:val="00A81894"/>
    <w:rsid w:val="00A82D35"/>
    <w:rsid w:val="00A832DF"/>
    <w:rsid w:val="00A83CE3"/>
    <w:rsid w:val="00A84C0E"/>
    <w:rsid w:val="00A85AAB"/>
    <w:rsid w:val="00A85F12"/>
    <w:rsid w:val="00A86554"/>
    <w:rsid w:val="00A86739"/>
    <w:rsid w:val="00A868A4"/>
    <w:rsid w:val="00A872DA"/>
    <w:rsid w:val="00A87311"/>
    <w:rsid w:val="00A90997"/>
    <w:rsid w:val="00A90B11"/>
    <w:rsid w:val="00A90ED2"/>
    <w:rsid w:val="00A910DC"/>
    <w:rsid w:val="00A919E2"/>
    <w:rsid w:val="00A91AEB"/>
    <w:rsid w:val="00A91F11"/>
    <w:rsid w:val="00A928F5"/>
    <w:rsid w:val="00A929A1"/>
    <w:rsid w:val="00A92B2B"/>
    <w:rsid w:val="00A92BB0"/>
    <w:rsid w:val="00A9300F"/>
    <w:rsid w:val="00A939B9"/>
    <w:rsid w:val="00A93A5B"/>
    <w:rsid w:val="00A9424E"/>
    <w:rsid w:val="00A94C9E"/>
    <w:rsid w:val="00A96F57"/>
    <w:rsid w:val="00A96F8A"/>
    <w:rsid w:val="00A97A88"/>
    <w:rsid w:val="00AA10B1"/>
    <w:rsid w:val="00AA14C9"/>
    <w:rsid w:val="00AA16A0"/>
    <w:rsid w:val="00AA1A18"/>
    <w:rsid w:val="00AA25B9"/>
    <w:rsid w:val="00AA29D8"/>
    <w:rsid w:val="00AA444D"/>
    <w:rsid w:val="00AA475E"/>
    <w:rsid w:val="00AA49FE"/>
    <w:rsid w:val="00AA4B6C"/>
    <w:rsid w:val="00AA633B"/>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072"/>
    <w:rsid w:val="00AB733C"/>
    <w:rsid w:val="00AB7BC7"/>
    <w:rsid w:val="00AB7C6F"/>
    <w:rsid w:val="00AB7EA8"/>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5A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2B52"/>
    <w:rsid w:val="00AF3104"/>
    <w:rsid w:val="00AF4AA3"/>
    <w:rsid w:val="00AF4EBC"/>
    <w:rsid w:val="00AF5B06"/>
    <w:rsid w:val="00AF62DB"/>
    <w:rsid w:val="00AF64A9"/>
    <w:rsid w:val="00AF667E"/>
    <w:rsid w:val="00AF6F78"/>
    <w:rsid w:val="00B00060"/>
    <w:rsid w:val="00B000B6"/>
    <w:rsid w:val="00B0051E"/>
    <w:rsid w:val="00B0102E"/>
    <w:rsid w:val="00B01123"/>
    <w:rsid w:val="00B02047"/>
    <w:rsid w:val="00B027C8"/>
    <w:rsid w:val="00B03237"/>
    <w:rsid w:val="00B03456"/>
    <w:rsid w:val="00B03510"/>
    <w:rsid w:val="00B040FF"/>
    <w:rsid w:val="00B047C4"/>
    <w:rsid w:val="00B05BF3"/>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6A1F"/>
    <w:rsid w:val="00B300D9"/>
    <w:rsid w:val="00B30C15"/>
    <w:rsid w:val="00B30D46"/>
    <w:rsid w:val="00B30E14"/>
    <w:rsid w:val="00B311EA"/>
    <w:rsid w:val="00B31582"/>
    <w:rsid w:val="00B31794"/>
    <w:rsid w:val="00B31CB2"/>
    <w:rsid w:val="00B32D0E"/>
    <w:rsid w:val="00B3317D"/>
    <w:rsid w:val="00B343B8"/>
    <w:rsid w:val="00B34417"/>
    <w:rsid w:val="00B34533"/>
    <w:rsid w:val="00B359E2"/>
    <w:rsid w:val="00B3679F"/>
    <w:rsid w:val="00B37037"/>
    <w:rsid w:val="00B376C6"/>
    <w:rsid w:val="00B401C6"/>
    <w:rsid w:val="00B4205C"/>
    <w:rsid w:val="00B420CD"/>
    <w:rsid w:val="00B423AC"/>
    <w:rsid w:val="00B429D3"/>
    <w:rsid w:val="00B42B16"/>
    <w:rsid w:val="00B42FD4"/>
    <w:rsid w:val="00B43529"/>
    <w:rsid w:val="00B4376D"/>
    <w:rsid w:val="00B438D0"/>
    <w:rsid w:val="00B441F8"/>
    <w:rsid w:val="00B4444A"/>
    <w:rsid w:val="00B44A67"/>
    <w:rsid w:val="00B44BC7"/>
    <w:rsid w:val="00B44BD1"/>
    <w:rsid w:val="00B4750F"/>
    <w:rsid w:val="00B47CB9"/>
    <w:rsid w:val="00B5014F"/>
    <w:rsid w:val="00B50964"/>
    <w:rsid w:val="00B516BA"/>
    <w:rsid w:val="00B519E3"/>
    <w:rsid w:val="00B52000"/>
    <w:rsid w:val="00B52053"/>
    <w:rsid w:val="00B526DF"/>
    <w:rsid w:val="00B52B4C"/>
    <w:rsid w:val="00B52EEA"/>
    <w:rsid w:val="00B533C0"/>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00"/>
    <w:rsid w:val="00B62E8B"/>
    <w:rsid w:val="00B63E51"/>
    <w:rsid w:val="00B65B3A"/>
    <w:rsid w:val="00B65B59"/>
    <w:rsid w:val="00B65FBE"/>
    <w:rsid w:val="00B66608"/>
    <w:rsid w:val="00B675CE"/>
    <w:rsid w:val="00B6770D"/>
    <w:rsid w:val="00B70CD3"/>
    <w:rsid w:val="00B716D1"/>
    <w:rsid w:val="00B71F23"/>
    <w:rsid w:val="00B729D9"/>
    <w:rsid w:val="00B72AE8"/>
    <w:rsid w:val="00B72FD6"/>
    <w:rsid w:val="00B737D5"/>
    <w:rsid w:val="00B73D40"/>
    <w:rsid w:val="00B73D64"/>
    <w:rsid w:val="00B75762"/>
    <w:rsid w:val="00B75ADD"/>
    <w:rsid w:val="00B75AE4"/>
    <w:rsid w:val="00B76277"/>
    <w:rsid w:val="00B76830"/>
    <w:rsid w:val="00B76A87"/>
    <w:rsid w:val="00B77626"/>
    <w:rsid w:val="00B80011"/>
    <w:rsid w:val="00B80D14"/>
    <w:rsid w:val="00B82052"/>
    <w:rsid w:val="00B826D8"/>
    <w:rsid w:val="00B826E9"/>
    <w:rsid w:val="00B82FA4"/>
    <w:rsid w:val="00B8345F"/>
    <w:rsid w:val="00B8417A"/>
    <w:rsid w:val="00B865FB"/>
    <w:rsid w:val="00B8666A"/>
    <w:rsid w:val="00B86AC4"/>
    <w:rsid w:val="00B86BFB"/>
    <w:rsid w:val="00B874F0"/>
    <w:rsid w:val="00B87C0B"/>
    <w:rsid w:val="00B9062E"/>
    <w:rsid w:val="00B9076E"/>
    <w:rsid w:val="00B90AC6"/>
    <w:rsid w:val="00B90B1B"/>
    <w:rsid w:val="00B90F7E"/>
    <w:rsid w:val="00B910D4"/>
    <w:rsid w:val="00B920A2"/>
    <w:rsid w:val="00B9274E"/>
    <w:rsid w:val="00B92AE7"/>
    <w:rsid w:val="00B92E3D"/>
    <w:rsid w:val="00B932AE"/>
    <w:rsid w:val="00B94D81"/>
    <w:rsid w:val="00B95165"/>
    <w:rsid w:val="00B952ED"/>
    <w:rsid w:val="00B965A2"/>
    <w:rsid w:val="00B96A59"/>
    <w:rsid w:val="00B96F03"/>
    <w:rsid w:val="00BA02C4"/>
    <w:rsid w:val="00BA034E"/>
    <w:rsid w:val="00BA077D"/>
    <w:rsid w:val="00BA0BB4"/>
    <w:rsid w:val="00BA1319"/>
    <w:rsid w:val="00BA1344"/>
    <w:rsid w:val="00BA1EEB"/>
    <w:rsid w:val="00BA2634"/>
    <w:rsid w:val="00BA2730"/>
    <w:rsid w:val="00BA2EED"/>
    <w:rsid w:val="00BA33E1"/>
    <w:rsid w:val="00BA393C"/>
    <w:rsid w:val="00BA4853"/>
    <w:rsid w:val="00BA4889"/>
    <w:rsid w:val="00BA4A4F"/>
    <w:rsid w:val="00BA6A19"/>
    <w:rsid w:val="00BA6BE4"/>
    <w:rsid w:val="00BA72B5"/>
    <w:rsid w:val="00BB1F0C"/>
    <w:rsid w:val="00BB24B5"/>
    <w:rsid w:val="00BB2EC0"/>
    <w:rsid w:val="00BB3625"/>
    <w:rsid w:val="00BB3F71"/>
    <w:rsid w:val="00BB4090"/>
    <w:rsid w:val="00BB48FC"/>
    <w:rsid w:val="00BB4D88"/>
    <w:rsid w:val="00BB4DE9"/>
    <w:rsid w:val="00BB50C4"/>
    <w:rsid w:val="00BB7526"/>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736"/>
    <w:rsid w:val="00BD0AE2"/>
    <w:rsid w:val="00BD0CEB"/>
    <w:rsid w:val="00BD0FD6"/>
    <w:rsid w:val="00BD1735"/>
    <w:rsid w:val="00BD2EE3"/>
    <w:rsid w:val="00BD311C"/>
    <w:rsid w:val="00BD3846"/>
    <w:rsid w:val="00BD3BA0"/>
    <w:rsid w:val="00BD424B"/>
    <w:rsid w:val="00BD494C"/>
    <w:rsid w:val="00BD517C"/>
    <w:rsid w:val="00BD537D"/>
    <w:rsid w:val="00BD5B57"/>
    <w:rsid w:val="00BD5D39"/>
    <w:rsid w:val="00BD6141"/>
    <w:rsid w:val="00BD6371"/>
    <w:rsid w:val="00BD67B7"/>
    <w:rsid w:val="00BD69EA"/>
    <w:rsid w:val="00BD7437"/>
    <w:rsid w:val="00BD7640"/>
    <w:rsid w:val="00BD786D"/>
    <w:rsid w:val="00BD7EA1"/>
    <w:rsid w:val="00BE0118"/>
    <w:rsid w:val="00BE1A32"/>
    <w:rsid w:val="00BE1AE7"/>
    <w:rsid w:val="00BE1F3F"/>
    <w:rsid w:val="00BE1FA3"/>
    <w:rsid w:val="00BE2522"/>
    <w:rsid w:val="00BE263A"/>
    <w:rsid w:val="00BE315C"/>
    <w:rsid w:val="00BE37D8"/>
    <w:rsid w:val="00BE416B"/>
    <w:rsid w:val="00BE4861"/>
    <w:rsid w:val="00BE4A97"/>
    <w:rsid w:val="00BE5A9A"/>
    <w:rsid w:val="00BE6389"/>
    <w:rsid w:val="00BE6A3C"/>
    <w:rsid w:val="00BE6D88"/>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0C6"/>
    <w:rsid w:val="00C03814"/>
    <w:rsid w:val="00C03E74"/>
    <w:rsid w:val="00C03F78"/>
    <w:rsid w:val="00C040A7"/>
    <w:rsid w:val="00C07384"/>
    <w:rsid w:val="00C07B45"/>
    <w:rsid w:val="00C07C37"/>
    <w:rsid w:val="00C10DCE"/>
    <w:rsid w:val="00C12162"/>
    <w:rsid w:val="00C124B5"/>
    <w:rsid w:val="00C12C43"/>
    <w:rsid w:val="00C12DBA"/>
    <w:rsid w:val="00C14068"/>
    <w:rsid w:val="00C15461"/>
    <w:rsid w:val="00C15A4D"/>
    <w:rsid w:val="00C15FF1"/>
    <w:rsid w:val="00C16BB2"/>
    <w:rsid w:val="00C16D9D"/>
    <w:rsid w:val="00C16E13"/>
    <w:rsid w:val="00C16F06"/>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1A5"/>
    <w:rsid w:val="00C252AF"/>
    <w:rsid w:val="00C25A21"/>
    <w:rsid w:val="00C25CC5"/>
    <w:rsid w:val="00C26013"/>
    <w:rsid w:val="00C273FF"/>
    <w:rsid w:val="00C275F7"/>
    <w:rsid w:val="00C309E5"/>
    <w:rsid w:val="00C30E2D"/>
    <w:rsid w:val="00C30E91"/>
    <w:rsid w:val="00C30FA5"/>
    <w:rsid w:val="00C311DB"/>
    <w:rsid w:val="00C32874"/>
    <w:rsid w:val="00C333F0"/>
    <w:rsid w:val="00C33533"/>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E26"/>
    <w:rsid w:val="00C43B6F"/>
    <w:rsid w:val="00C43CF8"/>
    <w:rsid w:val="00C43DA8"/>
    <w:rsid w:val="00C43F3E"/>
    <w:rsid w:val="00C443E3"/>
    <w:rsid w:val="00C44E8C"/>
    <w:rsid w:val="00C455BB"/>
    <w:rsid w:val="00C46170"/>
    <w:rsid w:val="00C4675C"/>
    <w:rsid w:val="00C46970"/>
    <w:rsid w:val="00C46B32"/>
    <w:rsid w:val="00C46C52"/>
    <w:rsid w:val="00C46E25"/>
    <w:rsid w:val="00C47140"/>
    <w:rsid w:val="00C5003E"/>
    <w:rsid w:val="00C51413"/>
    <w:rsid w:val="00C51C55"/>
    <w:rsid w:val="00C51E42"/>
    <w:rsid w:val="00C52777"/>
    <w:rsid w:val="00C53F7C"/>
    <w:rsid w:val="00C54CA2"/>
    <w:rsid w:val="00C5551B"/>
    <w:rsid w:val="00C55BDC"/>
    <w:rsid w:val="00C55D98"/>
    <w:rsid w:val="00C6033B"/>
    <w:rsid w:val="00C607AD"/>
    <w:rsid w:val="00C60A53"/>
    <w:rsid w:val="00C62083"/>
    <w:rsid w:val="00C627BA"/>
    <w:rsid w:val="00C62880"/>
    <w:rsid w:val="00C643CA"/>
    <w:rsid w:val="00C64EBB"/>
    <w:rsid w:val="00C64FAB"/>
    <w:rsid w:val="00C65500"/>
    <w:rsid w:val="00C65A4D"/>
    <w:rsid w:val="00C66800"/>
    <w:rsid w:val="00C7026A"/>
    <w:rsid w:val="00C707E9"/>
    <w:rsid w:val="00C70BF7"/>
    <w:rsid w:val="00C726E8"/>
    <w:rsid w:val="00C72D04"/>
    <w:rsid w:val="00C736E8"/>
    <w:rsid w:val="00C73FFC"/>
    <w:rsid w:val="00C743E1"/>
    <w:rsid w:val="00C769BF"/>
    <w:rsid w:val="00C7752A"/>
    <w:rsid w:val="00C80B87"/>
    <w:rsid w:val="00C81D39"/>
    <w:rsid w:val="00C81F6D"/>
    <w:rsid w:val="00C82463"/>
    <w:rsid w:val="00C83957"/>
    <w:rsid w:val="00C83A09"/>
    <w:rsid w:val="00C849FC"/>
    <w:rsid w:val="00C84C31"/>
    <w:rsid w:val="00C84D92"/>
    <w:rsid w:val="00C86836"/>
    <w:rsid w:val="00C86C48"/>
    <w:rsid w:val="00C86F28"/>
    <w:rsid w:val="00C871AC"/>
    <w:rsid w:val="00C8730A"/>
    <w:rsid w:val="00C87E0E"/>
    <w:rsid w:val="00C87F1B"/>
    <w:rsid w:val="00C903C5"/>
    <w:rsid w:val="00C909C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ECD"/>
    <w:rsid w:val="00CA3697"/>
    <w:rsid w:val="00CA36EA"/>
    <w:rsid w:val="00CA46BA"/>
    <w:rsid w:val="00CA4A3F"/>
    <w:rsid w:val="00CA4B7F"/>
    <w:rsid w:val="00CA5A0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B3D"/>
    <w:rsid w:val="00CC4D1E"/>
    <w:rsid w:val="00CC532D"/>
    <w:rsid w:val="00CC5A17"/>
    <w:rsid w:val="00CC5F08"/>
    <w:rsid w:val="00CC6886"/>
    <w:rsid w:val="00CC707E"/>
    <w:rsid w:val="00CD032F"/>
    <w:rsid w:val="00CD11B3"/>
    <w:rsid w:val="00CD17E1"/>
    <w:rsid w:val="00CD1D5F"/>
    <w:rsid w:val="00CD231F"/>
    <w:rsid w:val="00CD2505"/>
    <w:rsid w:val="00CD3378"/>
    <w:rsid w:val="00CD3F48"/>
    <w:rsid w:val="00CD491F"/>
    <w:rsid w:val="00CD5C8C"/>
    <w:rsid w:val="00CD6D86"/>
    <w:rsid w:val="00CE04B2"/>
    <w:rsid w:val="00CE0EDA"/>
    <w:rsid w:val="00CE11FA"/>
    <w:rsid w:val="00CE234F"/>
    <w:rsid w:val="00CE239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BD6"/>
    <w:rsid w:val="00CE7E44"/>
    <w:rsid w:val="00CF05CB"/>
    <w:rsid w:val="00CF12FD"/>
    <w:rsid w:val="00CF1C92"/>
    <w:rsid w:val="00CF1F1F"/>
    <w:rsid w:val="00CF211E"/>
    <w:rsid w:val="00CF2A5B"/>
    <w:rsid w:val="00CF2E25"/>
    <w:rsid w:val="00CF3C64"/>
    <w:rsid w:val="00CF447D"/>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3AE"/>
    <w:rsid w:val="00D12056"/>
    <w:rsid w:val="00D1213D"/>
    <w:rsid w:val="00D124CF"/>
    <w:rsid w:val="00D12E84"/>
    <w:rsid w:val="00D13479"/>
    <w:rsid w:val="00D13E11"/>
    <w:rsid w:val="00D1410A"/>
    <w:rsid w:val="00D1437A"/>
    <w:rsid w:val="00D15988"/>
    <w:rsid w:val="00D15B07"/>
    <w:rsid w:val="00D15BA7"/>
    <w:rsid w:val="00D1641B"/>
    <w:rsid w:val="00D16DD2"/>
    <w:rsid w:val="00D16DDB"/>
    <w:rsid w:val="00D174CC"/>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D0E"/>
    <w:rsid w:val="00D26E7D"/>
    <w:rsid w:val="00D27132"/>
    <w:rsid w:val="00D2727F"/>
    <w:rsid w:val="00D27AE1"/>
    <w:rsid w:val="00D30227"/>
    <w:rsid w:val="00D302FE"/>
    <w:rsid w:val="00D30B20"/>
    <w:rsid w:val="00D30F96"/>
    <w:rsid w:val="00D31281"/>
    <w:rsid w:val="00D31F5A"/>
    <w:rsid w:val="00D347D4"/>
    <w:rsid w:val="00D35568"/>
    <w:rsid w:val="00D36633"/>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47A"/>
    <w:rsid w:val="00D57ED3"/>
    <w:rsid w:val="00D57EF3"/>
    <w:rsid w:val="00D600F6"/>
    <w:rsid w:val="00D60197"/>
    <w:rsid w:val="00D60F8F"/>
    <w:rsid w:val="00D62CCC"/>
    <w:rsid w:val="00D63BC7"/>
    <w:rsid w:val="00D63F7D"/>
    <w:rsid w:val="00D64FA3"/>
    <w:rsid w:val="00D65B17"/>
    <w:rsid w:val="00D65E60"/>
    <w:rsid w:val="00D661C0"/>
    <w:rsid w:val="00D66597"/>
    <w:rsid w:val="00D666EF"/>
    <w:rsid w:val="00D66710"/>
    <w:rsid w:val="00D67327"/>
    <w:rsid w:val="00D7083F"/>
    <w:rsid w:val="00D70928"/>
    <w:rsid w:val="00D70D1B"/>
    <w:rsid w:val="00D7298E"/>
    <w:rsid w:val="00D73448"/>
    <w:rsid w:val="00D737CA"/>
    <w:rsid w:val="00D73DF6"/>
    <w:rsid w:val="00D73FB3"/>
    <w:rsid w:val="00D745DD"/>
    <w:rsid w:val="00D749F1"/>
    <w:rsid w:val="00D74EE3"/>
    <w:rsid w:val="00D75578"/>
    <w:rsid w:val="00D758B4"/>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5AD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39C"/>
    <w:rsid w:val="00DA0DC8"/>
    <w:rsid w:val="00DA248F"/>
    <w:rsid w:val="00DA2F7E"/>
    <w:rsid w:val="00DA3189"/>
    <w:rsid w:val="00DA357D"/>
    <w:rsid w:val="00DA3E37"/>
    <w:rsid w:val="00DA47B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88"/>
    <w:rsid w:val="00DC36D1"/>
    <w:rsid w:val="00DC4F94"/>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1A0"/>
    <w:rsid w:val="00DD7CC6"/>
    <w:rsid w:val="00DE0112"/>
    <w:rsid w:val="00DE0182"/>
    <w:rsid w:val="00DE0588"/>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0"/>
    <w:rsid w:val="00E00235"/>
    <w:rsid w:val="00E00313"/>
    <w:rsid w:val="00E00663"/>
    <w:rsid w:val="00E006C4"/>
    <w:rsid w:val="00E01452"/>
    <w:rsid w:val="00E025FD"/>
    <w:rsid w:val="00E03AFE"/>
    <w:rsid w:val="00E046D8"/>
    <w:rsid w:val="00E053A9"/>
    <w:rsid w:val="00E0579F"/>
    <w:rsid w:val="00E05AF1"/>
    <w:rsid w:val="00E0676A"/>
    <w:rsid w:val="00E06D56"/>
    <w:rsid w:val="00E07403"/>
    <w:rsid w:val="00E076FC"/>
    <w:rsid w:val="00E1106C"/>
    <w:rsid w:val="00E11367"/>
    <w:rsid w:val="00E15B43"/>
    <w:rsid w:val="00E165A8"/>
    <w:rsid w:val="00E172A9"/>
    <w:rsid w:val="00E17A30"/>
    <w:rsid w:val="00E2054A"/>
    <w:rsid w:val="00E2124F"/>
    <w:rsid w:val="00E21720"/>
    <w:rsid w:val="00E219F5"/>
    <w:rsid w:val="00E21D09"/>
    <w:rsid w:val="00E2269E"/>
    <w:rsid w:val="00E23A49"/>
    <w:rsid w:val="00E23D87"/>
    <w:rsid w:val="00E24051"/>
    <w:rsid w:val="00E24117"/>
    <w:rsid w:val="00E24558"/>
    <w:rsid w:val="00E246B5"/>
    <w:rsid w:val="00E2563B"/>
    <w:rsid w:val="00E25A06"/>
    <w:rsid w:val="00E25ABE"/>
    <w:rsid w:val="00E25B33"/>
    <w:rsid w:val="00E2631A"/>
    <w:rsid w:val="00E264EB"/>
    <w:rsid w:val="00E267E9"/>
    <w:rsid w:val="00E30828"/>
    <w:rsid w:val="00E32640"/>
    <w:rsid w:val="00E3285C"/>
    <w:rsid w:val="00E32AAC"/>
    <w:rsid w:val="00E332F0"/>
    <w:rsid w:val="00E3387F"/>
    <w:rsid w:val="00E33CF5"/>
    <w:rsid w:val="00E34405"/>
    <w:rsid w:val="00E34BA9"/>
    <w:rsid w:val="00E36AB4"/>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1CD"/>
    <w:rsid w:val="00E5378E"/>
    <w:rsid w:val="00E53915"/>
    <w:rsid w:val="00E53923"/>
    <w:rsid w:val="00E53BA5"/>
    <w:rsid w:val="00E540C7"/>
    <w:rsid w:val="00E54CD9"/>
    <w:rsid w:val="00E55A11"/>
    <w:rsid w:val="00E55E25"/>
    <w:rsid w:val="00E56292"/>
    <w:rsid w:val="00E56C13"/>
    <w:rsid w:val="00E56C24"/>
    <w:rsid w:val="00E56CE1"/>
    <w:rsid w:val="00E56F43"/>
    <w:rsid w:val="00E60627"/>
    <w:rsid w:val="00E60757"/>
    <w:rsid w:val="00E61039"/>
    <w:rsid w:val="00E613D9"/>
    <w:rsid w:val="00E62553"/>
    <w:rsid w:val="00E62918"/>
    <w:rsid w:val="00E62E3D"/>
    <w:rsid w:val="00E63A2E"/>
    <w:rsid w:val="00E6400C"/>
    <w:rsid w:val="00E658DB"/>
    <w:rsid w:val="00E65C3F"/>
    <w:rsid w:val="00E67CFB"/>
    <w:rsid w:val="00E70015"/>
    <w:rsid w:val="00E7026F"/>
    <w:rsid w:val="00E7034A"/>
    <w:rsid w:val="00E7087B"/>
    <w:rsid w:val="00E71196"/>
    <w:rsid w:val="00E714E6"/>
    <w:rsid w:val="00E71546"/>
    <w:rsid w:val="00E71C33"/>
    <w:rsid w:val="00E71F8D"/>
    <w:rsid w:val="00E72236"/>
    <w:rsid w:val="00E72563"/>
    <w:rsid w:val="00E72B4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AE1"/>
    <w:rsid w:val="00E87E7C"/>
    <w:rsid w:val="00E90775"/>
    <w:rsid w:val="00E90B0D"/>
    <w:rsid w:val="00E91388"/>
    <w:rsid w:val="00E92249"/>
    <w:rsid w:val="00E937DC"/>
    <w:rsid w:val="00E94612"/>
    <w:rsid w:val="00E948C1"/>
    <w:rsid w:val="00E949E2"/>
    <w:rsid w:val="00E95F5D"/>
    <w:rsid w:val="00E9773D"/>
    <w:rsid w:val="00EA1492"/>
    <w:rsid w:val="00EA189B"/>
    <w:rsid w:val="00EA1C9F"/>
    <w:rsid w:val="00EA379C"/>
    <w:rsid w:val="00EA4114"/>
    <w:rsid w:val="00EA42B8"/>
    <w:rsid w:val="00EA509D"/>
    <w:rsid w:val="00EA5138"/>
    <w:rsid w:val="00EA5A7F"/>
    <w:rsid w:val="00EA6D4C"/>
    <w:rsid w:val="00EA6FDC"/>
    <w:rsid w:val="00EA7210"/>
    <w:rsid w:val="00EA7223"/>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133"/>
    <w:rsid w:val="00EB66FB"/>
    <w:rsid w:val="00EB6B5E"/>
    <w:rsid w:val="00EB6C70"/>
    <w:rsid w:val="00EB6CDC"/>
    <w:rsid w:val="00EB76CF"/>
    <w:rsid w:val="00EB79B2"/>
    <w:rsid w:val="00EB7B30"/>
    <w:rsid w:val="00EB7D8F"/>
    <w:rsid w:val="00EC00BE"/>
    <w:rsid w:val="00EC0519"/>
    <w:rsid w:val="00EC0C52"/>
    <w:rsid w:val="00EC1B04"/>
    <w:rsid w:val="00EC1E4E"/>
    <w:rsid w:val="00EC2F7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9A3"/>
    <w:rsid w:val="00EE0370"/>
    <w:rsid w:val="00EE1ABB"/>
    <w:rsid w:val="00EE27EC"/>
    <w:rsid w:val="00EE2E6D"/>
    <w:rsid w:val="00EE371C"/>
    <w:rsid w:val="00EE4254"/>
    <w:rsid w:val="00EE433D"/>
    <w:rsid w:val="00EE5B92"/>
    <w:rsid w:val="00EE6317"/>
    <w:rsid w:val="00EE675B"/>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F90"/>
    <w:rsid w:val="00EF7321"/>
    <w:rsid w:val="00F007D9"/>
    <w:rsid w:val="00F02B48"/>
    <w:rsid w:val="00F035F0"/>
    <w:rsid w:val="00F03768"/>
    <w:rsid w:val="00F03E4E"/>
    <w:rsid w:val="00F03FB8"/>
    <w:rsid w:val="00F05F1B"/>
    <w:rsid w:val="00F073D1"/>
    <w:rsid w:val="00F07532"/>
    <w:rsid w:val="00F07D12"/>
    <w:rsid w:val="00F117C2"/>
    <w:rsid w:val="00F1418A"/>
    <w:rsid w:val="00F14E1D"/>
    <w:rsid w:val="00F15192"/>
    <w:rsid w:val="00F153F2"/>
    <w:rsid w:val="00F1595F"/>
    <w:rsid w:val="00F16746"/>
    <w:rsid w:val="00F17148"/>
    <w:rsid w:val="00F20005"/>
    <w:rsid w:val="00F205EA"/>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7DA"/>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D5"/>
    <w:rsid w:val="00F45C4A"/>
    <w:rsid w:val="00F4601F"/>
    <w:rsid w:val="00F4625C"/>
    <w:rsid w:val="00F46893"/>
    <w:rsid w:val="00F5031C"/>
    <w:rsid w:val="00F50B65"/>
    <w:rsid w:val="00F51147"/>
    <w:rsid w:val="00F5138C"/>
    <w:rsid w:val="00F5142B"/>
    <w:rsid w:val="00F51B74"/>
    <w:rsid w:val="00F52775"/>
    <w:rsid w:val="00F52863"/>
    <w:rsid w:val="00F53310"/>
    <w:rsid w:val="00F53CB4"/>
    <w:rsid w:val="00F54BF3"/>
    <w:rsid w:val="00F54E48"/>
    <w:rsid w:val="00F54EC0"/>
    <w:rsid w:val="00F55C08"/>
    <w:rsid w:val="00F56393"/>
    <w:rsid w:val="00F568F4"/>
    <w:rsid w:val="00F56DE5"/>
    <w:rsid w:val="00F5792D"/>
    <w:rsid w:val="00F60C25"/>
    <w:rsid w:val="00F6165B"/>
    <w:rsid w:val="00F6223E"/>
    <w:rsid w:val="00F62F71"/>
    <w:rsid w:val="00F634D7"/>
    <w:rsid w:val="00F6409C"/>
    <w:rsid w:val="00F64449"/>
    <w:rsid w:val="00F644DF"/>
    <w:rsid w:val="00F65AFC"/>
    <w:rsid w:val="00F65BBB"/>
    <w:rsid w:val="00F65D01"/>
    <w:rsid w:val="00F66AEE"/>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11"/>
    <w:rsid w:val="00F82D53"/>
    <w:rsid w:val="00F8315F"/>
    <w:rsid w:val="00F8319A"/>
    <w:rsid w:val="00F83827"/>
    <w:rsid w:val="00F83B20"/>
    <w:rsid w:val="00F83CCE"/>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6DD8"/>
    <w:rsid w:val="00F97526"/>
    <w:rsid w:val="00F9770C"/>
    <w:rsid w:val="00FA078A"/>
    <w:rsid w:val="00FA0ABD"/>
    <w:rsid w:val="00FA1A7B"/>
    <w:rsid w:val="00FA2B7A"/>
    <w:rsid w:val="00FA309A"/>
    <w:rsid w:val="00FA3964"/>
    <w:rsid w:val="00FA397C"/>
    <w:rsid w:val="00FA4573"/>
    <w:rsid w:val="00FA45C7"/>
    <w:rsid w:val="00FA4679"/>
    <w:rsid w:val="00FA551B"/>
    <w:rsid w:val="00FA5F0E"/>
    <w:rsid w:val="00FA6EA0"/>
    <w:rsid w:val="00FB0C0F"/>
    <w:rsid w:val="00FB0D3E"/>
    <w:rsid w:val="00FB14C6"/>
    <w:rsid w:val="00FB2409"/>
    <w:rsid w:val="00FB32BA"/>
    <w:rsid w:val="00FB35F4"/>
    <w:rsid w:val="00FB3601"/>
    <w:rsid w:val="00FB3787"/>
    <w:rsid w:val="00FB3854"/>
    <w:rsid w:val="00FB4C5F"/>
    <w:rsid w:val="00FB5558"/>
    <w:rsid w:val="00FB5CC7"/>
    <w:rsid w:val="00FB69C4"/>
    <w:rsid w:val="00FB69F6"/>
    <w:rsid w:val="00FB6B27"/>
    <w:rsid w:val="00FB70D5"/>
    <w:rsid w:val="00FC0237"/>
    <w:rsid w:val="00FC05BD"/>
    <w:rsid w:val="00FC067E"/>
    <w:rsid w:val="00FC06C1"/>
    <w:rsid w:val="00FC0C01"/>
    <w:rsid w:val="00FC1166"/>
    <w:rsid w:val="00FC1482"/>
    <w:rsid w:val="00FC18C2"/>
    <w:rsid w:val="00FC19A9"/>
    <w:rsid w:val="00FC1AE1"/>
    <w:rsid w:val="00FC2503"/>
    <w:rsid w:val="00FC27AF"/>
    <w:rsid w:val="00FC3FE3"/>
    <w:rsid w:val="00FC547F"/>
    <w:rsid w:val="00FC62C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1C"/>
    <w:rsid w:val="00FE7C53"/>
    <w:rsid w:val="00FE7F65"/>
    <w:rsid w:val="00FF1AAC"/>
    <w:rsid w:val="00FF2AD5"/>
    <w:rsid w:val="00FF3083"/>
    <w:rsid w:val="00FF3298"/>
    <w:rsid w:val="00FF401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ilama,c1,BVI-ft"/>
    <w:basedOn w:val="Normal"/>
    <w:link w:val="FooterChar"/>
    <w:uiPriority w:val="99"/>
    <w:rsid w:val="00E05AF1"/>
    <w:rPr>
      <w:sz w:val="20"/>
    </w:rPr>
  </w:style>
  <w:style w:type="character" w:customStyle="1" w:styleId="FooterChar">
    <w:name w:val="Footer Char"/>
    <w:aliases w:val="ilama Char,c1 Char,BVI-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4E367E"/>
    <w:pPr>
      <w:spacing w:before="100" w:beforeAutospacing="1" w:after="100" w:afterAutospacing="1"/>
      <w:jc w:val="left"/>
    </w:pPr>
    <w:rPr>
      <w:szCs w:val="24"/>
    </w:rPr>
  </w:style>
  <w:style w:type="paragraph" w:customStyle="1" w:styleId="xl63">
    <w:name w:val="xl63"/>
    <w:basedOn w:val="Normal"/>
    <w:rsid w:val="004E367E"/>
    <w:pPr>
      <w:spacing w:before="100" w:beforeAutospacing="1" w:after="100" w:afterAutospacing="1"/>
      <w:jc w:val="center"/>
      <w:textAlignment w:val="center"/>
    </w:pPr>
    <w:rPr>
      <w:sz w:val="28"/>
      <w:szCs w:val="28"/>
    </w:rPr>
  </w:style>
  <w:style w:type="paragraph" w:customStyle="1" w:styleId="xl64">
    <w:name w:val="xl64"/>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65">
    <w:name w:val="xl65"/>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66">
    <w:name w:val="xl6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Normal"/>
    <w:rsid w:val="004E367E"/>
    <w:pPr>
      <w:spacing w:before="100" w:beforeAutospacing="1" w:after="100" w:afterAutospacing="1"/>
      <w:jc w:val="center"/>
    </w:pPr>
    <w:rPr>
      <w:sz w:val="28"/>
      <w:szCs w:val="28"/>
    </w:rPr>
  </w:style>
  <w:style w:type="paragraph" w:customStyle="1" w:styleId="xl69">
    <w:name w:val="xl6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rsid w:val="004E367E"/>
    <w:pPr>
      <w:spacing w:before="100" w:beforeAutospacing="1" w:after="100" w:afterAutospacing="1"/>
      <w:jc w:val="center"/>
    </w:pPr>
    <w:rPr>
      <w:sz w:val="28"/>
      <w:szCs w:val="28"/>
    </w:rPr>
  </w:style>
  <w:style w:type="paragraph" w:customStyle="1" w:styleId="xl71">
    <w:name w:val="xl71"/>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72">
    <w:name w:val="xl72"/>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73">
    <w:name w:val="xl73"/>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5">
    <w:name w:val="xl75"/>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7">
    <w:name w:val="xl7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8">
    <w:name w:val="xl78"/>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E367E"/>
    <w:pPr>
      <w:spacing w:before="100" w:beforeAutospacing="1" w:after="100" w:afterAutospacing="1"/>
      <w:jc w:val="center"/>
    </w:pPr>
    <w:rPr>
      <w:b/>
      <w:bCs/>
      <w:sz w:val="28"/>
      <w:szCs w:val="28"/>
    </w:rPr>
  </w:style>
  <w:style w:type="character" w:customStyle="1" w:styleId="NormalIndentChar">
    <w:name w:val="Normal Indent Char"/>
    <w:link w:val="NormalIndent"/>
    <w:locked/>
    <w:rsid w:val="00DD71A0"/>
    <w:rPr>
      <w:rFonts w:ascii="Times New Roman" w:eastAsia="Times New Roman" w:hAnsi="Times New Roman"/>
      <w:sz w:val="24"/>
      <w:szCs w:val="24"/>
    </w:rPr>
  </w:style>
  <w:style w:type="paragraph" w:customStyle="1" w:styleId="StyleNormalIndentLeft03">
    <w:name w:val="Style Normal Indent + Left:  0.3&quot;"/>
    <w:basedOn w:val="NormalIndent"/>
    <w:rsid w:val="00DD71A0"/>
    <w:pPr>
      <w:spacing w:before="60" w:after="60"/>
      <w:ind w:left="994"/>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560">
      <w:bodyDiv w:val="1"/>
      <w:marLeft w:val="0"/>
      <w:marRight w:val="0"/>
      <w:marTop w:val="0"/>
      <w:marBottom w:val="0"/>
      <w:divBdr>
        <w:top w:val="none" w:sz="0" w:space="0" w:color="auto"/>
        <w:left w:val="none" w:sz="0" w:space="0" w:color="auto"/>
        <w:bottom w:val="none" w:sz="0" w:space="0" w:color="auto"/>
        <w:right w:val="none" w:sz="0" w:space="0" w:color="auto"/>
      </w:divBdr>
    </w:div>
    <w:div w:id="27880163">
      <w:bodyDiv w:val="1"/>
      <w:marLeft w:val="0"/>
      <w:marRight w:val="0"/>
      <w:marTop w:val="0"/>
      <w:marBottom w:val="0"/>
      <w:divBdr>
        <w:top w:val="none" w:sz="0" w:space="0" w:color="auto"/>
        <w:left w:val="none" w:sz="0" w:space="0" w:color="auto"/>
        <w:bottom w:val="none" w:sz="0" w:space="0" w:color="auto"/>
        <w:right w:val="none" w:sz="0" w:space="0" w:color="auto"/>
      </w:divBdr>
    </w:div>
    <w:div w:id="1094451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341853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08404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0551470">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582901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2751472">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6797555">
      <w:bodyDiv w:val="1"/>
      <w:marLeft w:val="0"/>
      <w:marRight w:val="0"/>
      <w:marTop w:val="0"/>
      <w:marBottom w:val="0"/>
      <w:divBdr>
        <w:top w:val="none" w:sz="0" w:space="0" w:color="auto"/>
        <w:left w:val="none" w:sz="0" w:space="0" w:color="auto"/>
        <w:bottom w:val="none" w:sz="0" w:space="0" w:color="auto"/>
        <w:right w:val="none" w:sz="0" w:space="0" w:color="auto"/>
      </w:divBdr>
    </w:div>
    <w:div w:id="90645507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78937216">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620610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780159">
      <w:bodyDiv w:val="1"/>
      <w:marLeft w:val="0"/>
      <w:marRight w:val="0"/>
      <w:marTop w:val="0"/>
      <w:marBottom w:val="0"/>
      <w:divBdr>
        <w:top w:val="none" w:sz="0" w:space="0" w:color="auto"/>
        <w:left w:val="none" w:sz="0" w:space="0" w:color="auto"/>
        <w:bottom w:val="none" w:sz="0" w:space="0" w:color="auto"/>
        <w:right w:val="none" w:sz="0" w:space="0" w:color="auto"/>
      </w:divBdr>
    </w:div>
    <w:div w:id="1331443721">
      <w:bodyDiv w:val="1"/>
      <w:marLeft w:val="0"/>
      <w:marRight w:val="0"/>
      <w:marTop w:val="0"/>
      <w:marBottom w:val="0"/>
      <w:divBdr>
        <w:top w:val="none" w:sz="0" w:space="0" w:color="auto"/>
        <w:left w:val="none" w:sz="0" w:space="0" w:color="auto"/>
        <w:bottom w:val="none" w:sz="0" w:space="0" w:color="auto"/>
        <w:right w:val="none" w:sz="0" w:space="0" w:color="auto"/>
      </w:divBdr>
    </w:div>
    <w:div w:id="139921050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066663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143037">
      <w:bodyDiv w:val="1"/>
      <w:marLeft w:val="0"/>
      <w:marRight w:val="0"/>
      <w:marTop w:val="0"/>
      <w:marBottom w:val="0"/>
      <w:divBdr>
        <w:top w:val="none" w:sz="0" w:space="0" w:color="auto"/>
        <w:left w:val="none" w:sz="0" w:space="0" w:color="auto"/>
        <w:bottom w:val="none" w:sz="0" w:space="0" w:color="auto"/>
        <w:right w:val="none" w:sz="0" w:space="0" w:color="auto"/>
      </w:divBdr>
    </w:div>
    <w:div w:id="16557237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6833766">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8068172">
      <w:bodyDiv w:val="1"/>
      <w:marLeft w:val="0"/>
      <w:marRight w:val="0"/>
      <w:marTop w:val="0"/>
      <w:marBottom w:val="0"/>
      <w:divBdr>
        <w:top w:val="none" w:sz="0" w:space="0" w:color="auto"/>
        <w:left w:val="none" w:sz="0" w:space="0" w:color="auto"/>
        <w:bottom w:val="none" w:sz="0" w:space="0" w:color="auto"/>
        <w:right w:val="none" w:sz="0" w:space="0" w:color="auto"/>
      </w:divBdr>
    </w:div>
    <w:div w:id="1763380327">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0276868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781677">
      <w:bodyDiv w:val="1"/>
      <w:marLeft w:val="0"/>
      <w:marRight w:val="0"/>
      <w:marTop w:val="0"/>
      <w:marBottom w:val="0"/>
      <w:divBdr>
        <w:top w:val="none" w:sz="0" w:space="0" w:color="auto"/>
        <w:left w:val="none" w:sz="0" w:space="0" w:color="auto"/>
        <w:bottom w:val="none" w:sz="0" w:space="0" w:color="auto"/>
        <w:right w:val="none" w:sz="0" w:space="0" w:color="auto"/>
      </w:divBdr>
    </w:div>
    <w:div w:id="189256937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584787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42845">
      <w:bodyDiv w:val="1"/>
      <w:marLeft w:val="0"/>
      <w:marRight w:val="0"/>
      <w:marTop w:val="0"/>
      <w:marBottom w:val="0"/>
      <w:divBdr>
        <w:top w:val="none" w:sz="0" w:space="0" w:color="auto"/>
        <w:left w:val="none" w:sz="0" w:space="0" w:color="auto"/>
        <w:bottom w:val="none" w:sz="0" w:space="0" w:color="auto"/>
        <w:right w:val="none" w:sz="0" w:space="0" w:color="auto"/>
      </w:divBdr>
    </w:div>
    <w:div w:id="199584078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F280A-A22C-4D38-B6CC-1BDEC80F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10</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284</cp:revision>
  <cp:lastPrinted>2025-10-22T03:05:00Z</cp:lastPrinted>
  <dcterms:created xsi:type="dcterms:W3CDTF">2025-10-25T17:50:00Z</dcterms:created>
  <dcterms:modified xsi:type="dcterms:W3CDTF">2026-03-12T08:35:00Z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