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E1" w:rsidRPr="00515AE1" w:rsidRDefault="00515AE1" w:rsidP="007F479E">
      <w:pPr>
        <w:spacing w:after="0" w:line="360" w:lineRule="atLeast"/>
        <w:jc w:val="center"/>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Phần 2. YÊU CẦU VỀ KỸ THUẬT</w:t>
      </w:r>
    </w:p>
    <w:p w:rsidR="00515AE1" w:rsidRPr="00515AE1" w:rsidRDefault="00515AE1" w:rsidP="00F938C8">
      <w:pPr>
        <w:widowControl w:val="0"/>
        <w:spacing w:after="0" w:line="360" w:lineRule="atLeast"/>
        <w:jc w:val="center"/>
        <w:outlineLvl w:val="1"/>
        <w:rPr>
          <w:rFonts w:ascii="Times New Roman" w:eastAsia="Times New Roman" w:hAnsi="Times New Roman" w:cs="Times New Roman"/>
          <w:sz w:val="28"/>
          <w:szCs w:val="28"/>
          <w:lang w:val="nl-NL"/>
        </w:rPr>
      </w:pPr>
      <w:r w:rsidRPr="00515AE1">
        <w:rPr>
          <w:rFonts w:ascii="Times New Roman" w:eastAsia="Times New Roman" w:hAnsi="Times New Roman" w:cs="Times New Roman"/>
          <w:b/>
          <w:sz w:val="28"/>
          <w:szCs w:val="28"/>
          <w:lang w:val="nl-NL"/>
        </w:rPr>
        <w:t>Chương V. YÊU CẦU VỀ KỸ THUẬT</w:t>
      </w:r>
    </w:p>
    <w:p w:rsidR="00515AE1" w:rsidRPr="00515AE1" w:rsidRDefault="00515AE1" w:rsidP="00F938C8">
      <w:pPr>
        <w:spacing w:after="0" w:line="360" w:lineRule="atLeast"/>
        <w:jc w:val="center"/>
        <w:rPr>
          <w:rFonts w:ascii="Times New Roman" w:eastAsia="Times New Roman" w:hAnsi="Times New Roman" w:cs="Times New Roman"/>
          <w:b/>
          <w:sz w:val="20"/>
          <w:szCs w:val="32"/>
          <w:lang w:val="nl-NL"/>
        </w:rPr>
      </w:pPr>
    </w:p>
    <w:p w:rsidR="00515AE1" w:rsidRDefault="00515AE1" w:rsidP="00C46576">
      <w:pPr>
        <w:widowControl w:val="0"/>
        <w:spacing w:after="0" w:line="380" w:lineRule="atLeast"/>
        <w:ind w:firstLine="567"/>
        <w:jc w:val="both"/>
        <w:rPr>
          <w:rFonts w:ascii="Times New Roman" w:eastAsia="Times New Roman" w:hAnsi="Times New Roman" w:cs="Times New Roman"/>
          <w:b/>
          <w:sz w:val="28"/>
          <w:szCs w:val="28"/>
          <w:lang w:val="nl-NL"/>
        </w:rPr>
      </w:pPr>
      <w:r w:rsidRPr="00515AE1">
        <w:rPr>
          <w:rFonts w:ascii="Times New Roman" w:eastAsia="Times New Roman" w:hAnsi="Times New Roman" w:cs="Times New Roman"/>
          <w:b/>
          <w:sz w:val="28"/>
          <w:szCs w:val="28"/>
          <w:lang w:val="nl-NL"/>
        </w:rPr>
        <w:t>Mục 1. Yêu cầu về kỹ thuật</w:t>
      </w:r>
    </w:p>
    <w:p w:rsidR="00894956" w:rsidRPr="00894956" w:rsidRDefault="00894956" w:rsidP="00C46576">
      <w:pPr>
        <w:widowControl w:val="0"/>
        <w:spacing w:after="0" w:line="38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 xml:space="preserve">1.1. </w:t>
      </w:r>
      <w:r w:rsidRPr="00894956">
        <w:rPr>
          <w:rFonts w:ascii="Times New Roman" w:eastAsia="Times New Roman" w:hAnsi="Times New Roman" w:cs="Times New Roman"/>
          <w:b/>
          <w:color w:val="000000"/>
          <w:sz w:val="28"/>
          <w:szCs w:val="28"/>
          <w:lang w:val="nl-NL"/>
        </w:rPr>
        <w:t>Giới thiệu chung về dự án và gói thầu</w:t>
      </w:r>
    </w:p>
    <w:p w:rsidR="00894956" w:rsidRPr="00894956" w:rsidRDefault="00894956" w:rsidP="00C46576">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Chủ Đầu tư: Quân chủng Hải quân;</w:t>
      </w:r>
    </w:p>
    <w:p w:rsidR="00894956" w:rsidRPr="00894956" w:rsidRDefault="00894956" w:rsidP="00C46576">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Tên dự toán:</w:t>
      </w:r>
      <w:r w:rsidRPr="00894956">
        <w:rPr>
          <w:rFonts w:ascii="Times New Roman" w:eastAsia="Times New Roman" w:hAnsi="Times New Roman" w:cs="Times New Roman"/>
          <w:sz w:val="28"/>
          <w:szCs w:val="28"/>
        </w:rPr>
        <w:tab/>
        <w:t xml:space="preserve"> Mua sắm xăng dầu </w:t>
      </w:r>
      <w:r w:rsidR="00EF7B3F">
        <w:rPr>
          <w:rFonts w:ascii="Times New Roman" w:eastAsia="Times New Roman" w:hAnsi="Times New Roman" w:cs="Times New Roman"/>
          <w:sz w:val="28"/>
          <w:szCs w:val="28"/>
        </w:rPr>
        <w:t xml:space="preserve">bảo đảm lần </w:t>
      </w:r>
      <w:r w:rsidR="007562AC">
        <w:rPr>
          <w:rFonts w:ascii="Times New Roman" w:eastAsia="Times New Roman" w:hAnsi="Times New Roman" w:cs="Times New Roman"/>
          <w:sz w:val="28"/>
          <w:szCs w:val="28"/>
        </w:rPr>
        <w:t>3</w:t>
      </w:r>
      <w:r w:rsidR="00EF7B3F">
        <w:rPr>
          <w:rFonts w:ascii="Times New Roman" w:eastAsia="Times New Roman" w:hAnsi="Times New Roman" w:cs="Times New Roman"/>
          <w:sz w:val="28"/>
          <w:szCs w:val="28"/>
        </w:rPr>
        <w:t>/2026</w:t>
      </w:r>
      <w:r w:rsidRPr="00894956">
        <w:rPr>
          <w:rFonts w:ascii="Times New Roman" w:eastAsia="Times New Roman" w:hAnsi="Times New Roman" w:cs="Times New Roman"/>
          <w:sz w:val="28"/>
          <w:szCs w:val="28"/>
        </w:rPr>
        <w:t>.</w:t>
      </w:r>
    </w:p>
    <w:p w:rsidR="00894956" w:rsidRPr="00894956" w:rsidRDefault="006D4FD8" w:rsidP="00C46576">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g</w:t>
      </w:r>
      <w:r w:rsidR="00894956" w:rsidRPr="00894956">
        <w:rPr>
          <w:rFonts w:ascii="Times New Roman" w:eastAsia="Times New Roman" w:hAnsi="Times New Roman" w:cs="Times New Roman"/>
          <w:sz w:val="28"/>
          <w:szCs w:val="28"/>
        </w:rPr>
        <w:t xml:space="preserve">ói thầu: </w:t>
      </w:r>
      <w:r w:rsidR="007562AC">
        <w:rPr>
          <w:rFonts w:ascii="Times New Roman" w:eastAsia="Times New Roman" w:hAnsi="Times New Roman" w:cs="Times New Roman"/>
          <w:sz w:val="28"/>
          <w:szCs w:val="28"/>
        </w:rPr>
        <w:t>Gói s</w:t>
      </w:r>
      <w:r w:rsidR="00894956" w:rsidRPr="00894956">
        <w:rPr>
          <w:rFonts w:ascii="Times New Roman" w:eastAsia="Times New Roman" w:hAnsi="Times New Roman" w:cs="Times New Roman"/>
          <w:sz w:val="28"/>
          <w:szCs w:val="28"/>
        </w:rPr>
        <w:t xml:space="preserve">ố </w:t>
      </w:r>
      <w:r w:rsidR="00EF7B3F">
        <w:rPr>
          <w:rFonts w:ascii="Times New Roman" w:eastAsia="Times New Roman" w:hAnsi="Times New Roman" w:cs="Times New Roman"/>
          <w:sz w:val="28"/>
          <w:szCs w:val="28"/>
        </w:rPr>
        <w:t>0</w:t>
      </w:r>
      <w:r w:rsidR="007562AC">
        <w:rPr>
          <w:rFonts w:ascii="Times New Roman" w:eastAsia="Times New Roman" w:hAnsi="Times New Roman" w:cs="Times New Roman"/>
          <w:sz w:val="28"/>
          <w:szCs w:val="28"/>
        </w:rPr>
        <w:t>3</w:t>
      </w:r>
      <w:r w:rsidR="00894956" w:rsidRPr="00894956">
        <w:rPr>
          <w:rFonts w:ascii="Times New Roman" w:eastAsia="Times New Roman" w:hAnsi="Times New Roman" w:cs="Times New Roman"/>
          <w:sz w:val="28"/>
          <w:szCs w:val="28"/>
        </w:rPr>
        <w:t xml:space="preserve"> "Mua </w:t>
      </w:r>
      <w:r w:rsidR="007562AC">
        <w:rPr>
          <w:rFonts w:ascii="Times New Roman" w:eastAsia="Times New Roman" w:hAnsi="Times New Roman" w:cs="Times New Roman"/>
          <w:sz w:val="28"/>
          <w:szCs w:val="28"/>
        </w:rPr>
        <w:t>xăng dầu</w:t>
      </w:r>
      <w:r w:rsidR="00A13983">
        <w:rPr>
          <w:rFonts w:ascii="Times New Roman" w:eastAsia="Times New Roman" w:hAnsi="Times New Roman" w:cs="Times New Roman"/>
          <w:sz w:val="28"/>
          <w:szCs w:val="28"/>
        </w:rPr>
        <w:t xml:space="preserve"> </w:t>
      </w:r>
      <w:r w:rsidR="00EF7B3F">
        <w:rPr>
          <w:rFonts w:ascii="Times New Roman" w:eastAsia="Times New Roman" w:hAnsi="Times New Roman" w:cs="Times New Roman"/>
          <w:sz w:val="28"/>
          <w:szCs w:val="28"/>
        </w:rPr>
        <w:t xml:space="preserve">bảo đảm lần </w:t>
      </w:r>
      <w:r w:rsidR="007562AC">
        <w:rPr>
          <w:rFonts w:ascii="Times New Roman" w:eastAsia="Times New Roman" w:hAnsi="Times New Roman" w:cs="Times New Roman"/>
          <w:sz w:val="28"/>
          <w:szCs w:val="28"/>
        </w:rPr>
        <w:t>3</w:t>
      </w:r>
      <w:r w:rsidR="00EF7B3F">
        <w:rPr>
          <w:rFonts w:ascii="Times New Roman" w:eastAsia="Times New Roman" w:hAnsi="Times New Roman" w:cs="Times New Roman"/>
          <w:sz w:val="28"/>
          <w:szCs w:val="28"/>
        </w:rPr>
        <w:t>/2026</w:t>
      </w:r>
      <w:r w:rsidR="00894956" w:rsidRPr="0089495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894956" w:rsidRPr="00894956" w:rsidRDefault="00894956" w:rsidP="00C46576">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xml:space="preserve">- Hình thức </w:t>
      </w:r>
      <w:r w:rsidR="006D4FD8">
        <w:rPr>
          <w:rFonts w:ascii="Times New Roman" w:eastAsia="Times New Roman" w:hAnsi="Times New Roman" w:cs="Times New Roman"/>
          <w:sz w:val="28"/>
          <w:szCs w:val="28"/>
        </w:rPr>
        <w:t>lựa chọn nhà thầu</w:t>
      </w:r>
      <w:r w:rsidRPr="00894956">
        <w:rPr>
          <w:rFonts w:ascii="Times New Roman" w:eastAsia="Times New Roman" w:hAnsi="Times New Roman" w:cs="Times New Roman"/>
          <w:sz w:val="28"/>
          <w:szCs w:val="28"/>
        </w:rPr>
        <w:t>:</w:t>
      </w:r>
      <w:r w:rsidR="006D4FD8">
        <w:rPr>
          <w:rFonts w:ascii="Times New Roman" w:eastAsia="Times New Roman" w:hAnsi="Times New Roman" w:cs="Times New Roman"/>
          <w:sz w:val="28"/>
          <w:szCs w:val="28"/>
        </w:rPr>
        <w:t xml:space="preserve"> </w:t>
      </w:r>
      <w:r w:rsidR="00E64B03">
        <w:rPr>
          <w:rFonts w:ascii="Times New Roman" w:eastAsia="Times New Roman" w:hAnsi="Times New Roman" w:cs="Times New Roman"/>
          <w:sz w:val="28"/>
          <w:szCs w:val="28"/>
        </w:rPr>
        <w:t>Chào hàng cạnh tranh</w:t>
      </w:r>
      <w:r w:rsidRPr="00894956">
        <w:rPr>
          <w:rFonts w:ascii="Times New Roman" w:eastAsia="Times New Roman" w:hAnsi="Times New Roman" w:cs="Times New Roman"/>
          <w:sz w:val="28"/>
          <w:szCs w:val="28"/>
        </w:rPr>
        <w:t xml:space="preserve"> </w:t>
      </w:r>
      <w:r w:rsidR="00EF7B3F">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trong nước</w:t>
      </w:r>
      <w:r w:rsidR="00EF7B3F">
        <w:rPr>
          <w:rFonts w:ascii="Times New Roman" w:eastAsia="Times New Roman" w:hAnsi="Times New Roman" w:cs="Times New Roman"/>
          <w:sz w:val="28"/>
          <w:szCs w:val="28"/>
        </w:rPr>
        <w:t>,</w:t>
      </w:r>
      <w:r w:rsidRPr="00894956">
        <w:rPr>
          <w:rFonts w:ascii="Times New Roman" w:eastAsia="Times New Roman" w:hAnsi="Times New Roman" w:cs="Times New Roman"/>
          <w:sz w:val="28"/>
          <w:szCs w:val="28"/>
        </w:rPr>
        <w:t xml:space="preserve"> </w:t>
      </w:r>
      <w:r w:rsidR="00EF7B3F">
        <w:rPr>
          <w:rFonts w:ascii="Times New Roman" w:eastAsia="Times New Roman" w:hAnsi="Times New Roman" w:cs="Times New Roman"/>
          <w:sz w:val="28"/>
          <w:szCs w:val="28"/>
        </w:rPr>
        <w:t>qua mạng).</w:t>
      </w:r>
    </w:p>
    <w:p w:rsidR="00894956" w:rsidRPr="00894956" w:rsidRDefault="006D4FD8" w:rsidP="00C46576">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Loại hợp đồng: </w:t>
      </w:r>
      <w:r w:rsidR="007562AC">
        <w:rPr>
          <w:rFonts w:ascii="Times New Roman" w:eastAsia="Times New Roman" w:hAnsi="Times New Roman" w:cs="Times New Roman"/>
          <w:sz w:val="28"/>
          <w:szCs w:val="28"/>
        </w:rPr>
        <w:t>Hỗn hợp</w:t>
      </w:r>
      <w:r>
        <w:rPr>
          <w:rFonts w:ascii="Times New Roman" w:eastAsia="Times New Roman" w:hAnsi="Times New Roman" w:cs="Times New Roman"/>
          <w:sz w:val="28"/>
          <w:szCs w:val="28"/>
        </w:rPr>
        <w:t>.</w:t>
      </w:r>
    </w:p>
    <w:p w:rsidR="00894956" w:rsidRPr="00894956" w:rsidRDefault="006D4FD8" w:rsidP="00C46576">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vốn: </w:t>
      </w:r>
      <w:r>
        <w:rPr>
          <w:rFonts w:ascii="Times New Roman" w:eastAsia="Times New Roman" w:hAnsi="Times New Roman" w:cs="Times New Roman"/>
          <w:sz w:val="28"/>
          <w:szCs w:val="28"/>
        </w:rPr>
        <w:tab/>
      </w:r>
      <w:r w:rsidR="007562AC">
        <w:rPr>
          <w:rFonts w:ascii="Times New Roman" w:eastAsia="Times New Roman" w:hAnsi="Times New Roman" w:cs="Times New Roman"/>
          <w:sz w:val="28"/>
          <w:szCs w:val="28"/>
        </w:rPr>
        <w:t>NSNN</w:t>
      </w:r>
      <w:r w:rsidR="00894956" w:rsidRPr="00894956">
        <w:rPr>
          <w:rFonts w:ascii="Times New Roman" w:eastAsia="Times New Roman" w:hAnsi="Times New Roman" w:cs="Times New Roman"/>
          <w:sz w:val="28"/>
          <w:szCs w:val="28"/>
        </w:rPr>
        <w:t xml:space="preserve"> 202</w:t>
      </w:r>
      <w:r w:rsidR="00EF7B3F">
        <w:rPr>
          <w:rFonts w:ascii="Times New Roman" w:eastAsia="Times New Roman" w:hAnsi="Times New Roman" w:cs="Times New Roman"/>
          <w:sz w:val="28"/>
          <w:szCs w:val="28"/>
        </w:rPr>
        <w:t>6</w:t>
      </w:r>
      <w:r w:rsidR="00894956" w:rsidRPr="00894956">
        <w:rPr>
          <w:rFonts w:ascii="Times New Roman" w:eastAsia="Times New Roman" w:hAnsi="Times New Roman" w:cs="Times New Roman"/>
          <w:sz w:val="28"/>
          <w:szCs w:val="28"/>
        </w:rPr>
        <w:t>.</w:t>
      </w:r>
    </w:p>
    <w:p w:rsidR="00894956" w:rsidRPr="00894956" w:rsidRDefault="006D4FD8" w:rsidP="00C46576">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Đơn vị thực hiện: </w:t>
      </w:r>
      <w:r w:rsidR="00894956" w:rsidRPr="00894956">
        <w:rPr>
          <w:rFonts w:ascii="Times New Roman" w:eastAsia="Times New Roman" w:hAnsi="Times New Roman" w:cs="Times New Roman"/>
          <w:sz w:val="28"/>
          <w:szCs w:val="28"/>
        </w:rPr>
        <w:t>Quân chủng Hải quân.</w:t>
      </w:r>
    </w:p>
    <w:p w:rsidR="00894956" w:rsidRPr="00894956" w:rsidRDefault="00EF7B3F" w:rsidP="00C46576">
      <w:pPr>
        <w:spacing w:after="0" w:line="380" w:lineRule="atLeast"/>
        <w:ind w:right="4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thức l</w:t>
      </w:r>
      <w:r w:rsidR="006D4FD8">
        <w:rPr>
          <w:rFonts w:ascii="Times New Roman" w:eastAsia="Times New Roman" w:hAnsi="Times New Roman" w:cs="Times New Roman"/>
          <w:sz w:val="28"/>
          <w:szCs w:val="28"/>
        </w:rPr>
        <w:t>ựa chọn nhà thầu</w:t>
      </w:r>
      <w:r w:rsidR="00894956" w:rsidRPr="00894956">
        <w:rPr>
          <w:rFonts w:ascii="Times New Roman" w:eastAsia="Times New Roman" w:hAnsi="Times New Roman" w:cs="Times New Roman"/>
          <w:sz w:val="28"/>
          <w:szCs w:val="28"/>
        </w:rPr>
        <w:t>: Một giai đoạn, 01 túi hồ sơ.</w:t>
      </w:r>
    </w:p>
    <w:p w:rsidR="00894956" w:rsidRPr="00894956" w:rsidRDefault="00894956" w:rsidP="00C46576">
      <w:pPr>
        <w:spacing w:after="0" w:line="380" w:lineRule="atLeast"/>
        <w:ind w:right="45" w:firstLine="567"/>
        <w:jc w:val="both"/>
        <w:rPr>
          <w:rFonts w:ascii="Times New Roman" w:eastAsia="Times New Roman" w:hAnsi="Times New Roman" w:cs="Times New Roman"/>
          <w:sz w:val="28"/>
          <w:szCs w:val="28"/>
        </w:rPr>
      </w:pPr>
      <w:r w:rsidRPr="00894956">
        <w:rPr>
          <w:rFonts w:ascii="Times New Roman" w:eastAsia="Times New Roman" w:hAnsi="Times New Roman" w:cs="Times New Roman"/>
          <w:sz w:val="28"/>
          <w:szCs w:val="28"/>
        </w:rPr>
        <w:t>- Địa điểm thực hiện: Hải Phòng</w:t>
      </w:r>
      <w:r w:rsidR="006D4FD8">
        <w:rPr>
          <w:rFonts w:ascii="Times New Roman" w:eastAsia="Times New Roman" w:hAnsi="Times New Roman" w:cs="Times New Roman"/>
          <w:sz w:val="28"/>
          <w:szCs w:val="28"/>
        </w:rPr>
        <w:t xml:space="preserve"> (An Lão, Thủy Nguy</w:t>
      </w:r>
      <w:r w:rsidR="007562AC">
        <w:rPr>
          <w:rFonts w:ascii="Times New Roman" w:eastAsia="Times New Roman" w:hAnsi="Times New Roman" w:cs="Times New Roman"/>
          <w:sz w:val="28"/>
          <w:szCs w:val="28"/>
        </w:rPr>
        <w:t>ên)</w:t>
      </w:r>
      <w:r w:rsidRPr="00894956">
        <w:rPr>
          <w:rFonts w:ascii="Times New Roman" w:eastAsia="Times New Roman" w:hAnsi="Times New Roman" w:cs="Times New Roman"/>
          <w:sz w:val="28"/>
          <w:szCs w:val="28"/>
        </w:rPr>
        <w:t>.</w:t>
      </w:r>
    </w:p>
    <w:p w:rsidR="001E3601" w:rsidRPr="00894956" w:rsidRDefault="001E3601" w:rsidP="00C46576">
      <w:pPr>
        <w:widowControl w:val="0"/>
        <w:spacing w:after="0" w:line="380" w:lineRule="atLeast"/>
        <w:ind w:firstLine="567"/>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2. Yêu cầu về kỹ thuật</w:t>
      </w:r>
    </w:p>
    <w:p w:rsidR="001E3601" w:rsidRDefault="001E3601" w:rsidP="00C46576">
      <w:pPr>
        <w:widowControl w:val="0"/>
        <w:spacing w:after="0" w:line="380" w:lineRule="atLeast"/>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a) Đối với nhiên liệu Diesel 0.05S-II</w:t>
      </w:r>
    </w:p>
    <w:p w:rsidR="001E3601" w:rsidRPr="00894956" w:rsidRDefault="001E3601" w:rsidP="00C46576">
      <w:pPr>
        <w:widowControl w:val="0"/>
        <w:spacing w:after="0" w:line="380" w:lineRule="atLeast"/>
        <w:ind w:firstLine="720"/>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H</w:t>
      </w:r>
      <w:r w:rsidRPr="00894956">
        <w:rPr>
          <w:rFonts w:ascii="Times New Roman" w:eastAsia="Times New Roman" w:hAnsi="Times New Roman" w:cs="Times New Roman"/>
          <w:color w:val="000000"/>
          <w:sz w:val="28"/>
          <w:szCs w:val="28"/>
          <w:lang w:val="nl-NL"/>
        </w:rPr>
        <w:t>àng mới 100%, nhà thầu phải cung cấp tài liệu, cơ sở chứng minh hàng hóa của nhà thầu được sản xuất trong năm 202</w:t>
      </w:r>
      <w:r w:rsidR="00C46576">
        <w:rPr>
          <w:rFonts w:ascii="Times New Roman" w:eastAsia="Times New Roman" w:hAnsi="Times New Roman" w:cs="Times New Roman"/>
          <w:color w:val="000000"/>
          <w:sz w:val="28"/>
          <w:szCs w:val="28"/>
          <w:lang w:val="nl-NL"/>
        </w:rPr>
        <w:t>6</w:t>
      </w:r>
      <w:r w:rsidRPr="00894956">
        <w:rPr>
          <w:rFonts w:ascii="Times New Roman" w:eastAsia="Times New Roman" w:hAnsi="Times New Roman" w:cs="Times New Roman"/>
          <w:color w:val="000000"/>
          <w:sz w:val="28"/>
          <w:szCs w:val="28"/>
          <w:lang w:val="nl-NL"/>
        </w:rPr>
        <w:t>.</w:t>
      </w:r>
    </w:p>
    <w:p w:rsidR="001E3601" w:rsidRPr="00894956" w:rsidRDefault="001E3601" w:rsidP="00C46576">
      <w:pPr>
        <w:spacing w:after="0" w:line="380" w:lineRule="atLeast"/>
        <w:ind w:left="57" w:right="45"/>
        <w:jc w:val="both"/>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lang w:val="nl-NL"/>
        </w:rPr>
        <w:tab/>
        <w:t xml:space="preserve">- Phải có giấy chứng nhận xuất xứ C/O, C/Q đầy đủ; nhà thầu phải cung cấp chứng chỉ đánh giá phẩm cấp chất lượng, phiếu hóa nghiệm chất lượng </w:t>
      </w:r>
      <w:r>
        <w:rPr>
          <w:rFonts w:ascii="Times New Roman" w:eastAsia="Times New Roman" w:hAnsi="Times New Roman" w:cs="Times New Roman"/>
          <w:color w:val="000000"/>
          <w:sz w:val="28"/>
          <w:szCs w:val="28"/>
          <w:lang w:val="nl-NL"/>
        </w:rPr>
        <w:t xml:space="preserve">được </w:t>
      </w:r>
      <w:r w:rsidRPr="00894956">
        <w:rPr>
          <w:rFonts w:ascii="Times New Roman" w:eastAsia="Times New Roman" w:hAnsi="Times New Roman" w:cs="Times New Roman"/>
          <w:color w:val="000000"/>
          <w:sz w:val="28"/>
          <w:szCs w:val="28"/>
          <w:lang w:val="nl-NL"/>
        </w:rPr>
        <w:t xml:space="preserve">các </w:t>
      </w:r>
      <w:r>
        <w:rPr>
          <w:rFonts w:ascii="Times New Roman" w:eastAsia="Times New Roman" w:hAnsi="Times New Roman" w:cs="Times New Roman"/>
          <w:color w:val="000000"/>
          <w:sz w:val="28"/>
          <w:szCs w:val="28"/>
          <w:lang w:val="nl-NL"/>
        </w:rPr>
        <w:t>cơ quan</w:t>
      </w:r>
      <w:r w:rsidRPr="00894956">
        <w:rPr>
          <w:rFonts w:ascii="Times New Roman" w:eastAsia="Times New Roman" w:hAnsi="Times New Roman" w:cs="Times New Roman"/>
          <w:color w:val="000000"/>
          <w:sz w:val="28"/>
          <w:szCs w:val="28"/>
          <w:lang w:val="nl-NL"/>
        </w:rPr>
        <w:t xml:space="preserve"> chức năng có thẩm quyền công nhận. Có giấy </w:t>
      </w:r>
      <w:r w:rsidRPr="00894956">
        <w:rPr>
          <w:rFonts w:ascii="Times New Roman" w:eastAsia="Times New Roman" w:hAnsi="Times New Roman" w:cs="Times New Roman"/>
          <w:color w:val="000000"/>
          <w:sz w:val="28"/>
          <w:szCs w:val="28"/>
        </w:rPr>
        <w:t>cam kết và chịu trách nhiệm về phẩm cấp, chỉ tiêu chất lượng và bảo hành chất lượng hàng hóa (của nhà thầu, nhà phân phối) trong thời gian bảo hành sản phẩm.</w:t>
      </w:r>
    </w:p>
    <w:p w:rsidR="001E3601" w:rsidRPr="00894956" w:rsidRDefault="001E3601" w:rsidP="00C46576">
      <w:pPr>
        <w:widowControl w:val="0"/>
        <w:spacing w:after="0" w:line="380" w:lineRule="atLeast"/>
        <w:ind w:firstLine="567"/>
        <w:jc w:val="both"/>
        <w:rPr>
          <w:rFonts w:ascii="Times New Roman" w:eastAsia="Times New Roman" w:hAnsi="Times New Roman" w:cs="Times New Roman"/>
          <w:color w:val="000000"/>
          <w:sz w:val="28"/>
          <w:szCs w:val="28"/>
          <w:lang w:val="nl-NL"/>
        </w:rPr>
      </w:pPr>
      <w:r w:rsidRPr="00894956">
        <w:rPr>
          <w:rFonts w:ascii="Times New Roman" w:eastAsia="Times New Roman" w:hAnsi="Times New Roman" w:cs="Times New Roman"/>
          <w:color w:val="000000"/>
          <w:sz w:val="28"/>
          <w:szCs w:val="28"/>
          <w:lang w:val="nl-NL"/>
        </w:rPr>
        <w:t>- Nhà thầu phải cung cấp đủ thông tin của hàng hóa chào thầu: Thông số kỹ thuật, chỉ tiêu chất lượng, thương hiệu, mã hiệu, hãng sản xuất...</w:t>
      </w:r>
    </w:p>
    <w:p w:rsidR="001E3601" w:rsidRDefault="001E3601" w:rsidP="00C46576">
      <w:pPr>
        <w:spacing w:after="0" w:line="380" w:lineRule="atLeast"/>
        <w:ind w:firstLine="567"/>
        <w:jc w:val="both"/>
        <w:rPr>
          <w:rFonts w:ascii="Times New Roman" w:eastAsia="Times New Roman" w:hAnsi="Times New Roman" w:cs="Times New Roman"/>
          <w:sz w:val="28"/>
          <w:szCs w:val="28"/>
          <w:lang w:val="nl-NL"/>
        </w:rPr>
      </w:pPr>
      <w:r w:rsidRPr="00894956">
        <w:rPr>
          <w:rFonts w:ascii="Times New Roman" w:eastAsia="Times New Roman" w:hAnsi="Times New Roman" w:cs="Times New Roman"/>
          <w:sz w:val="28"/>
          <w:szCs w:val="28"/>
          <w:lang w:val="nl-NL"/>
        </w:rPr>
        <w:t>- Đối với mặt hàng Diesel</w:t>
      </w:r>
      <w:r>
        <w:rPr>
          <w:rFonts w:ascii="Times New Roman" w:eastAsia="Times New Roman" w:hAnsi="Times New Roman" w:cs="Times New Roman"/>
          <w:sz w:val="28"/>
          <w:szCs w:val="28"/>
          <w:lang w:val="nl-NL"/>
        </w:rPr>
        <w:t xml:space="preserve"> 0,05S mức 2 (Diesel 0,05S-II)</w:t>
      </w:r>
      <w:r w:rsidRPr="00894956">
        <w:rPr>
          <w:rFonts w:ascii="Times New Roman" w:eastAsia="Times New Roman" w:hAnsi="Times New Roman" w:cs="Times New Roman"/>
          <w:sz w:val="28"/>
          <w:szCs w:val="28"/>
          <w:lang w:val="nl-NL"/>
        </w:rPr>
        <w:t>: Đạt tiêu chuẩn củ</w:t>
      </w:r>
      <w:r>
        <w:rPr>
          <w:rFonts w:ascii="Times New Roman" w:eastAsia="Times New Roman" w:hAnsi="Times New Roman" w:cs="Times New Roman"/>
          <w:sz w:val="28"/>
          <w:szCs w:val="28"/>
          <w:lang w:val="nl-NL"/>
        </w:rPr>
        <w:t>a Nhà nước theo TCVN 5689:2013 hoặc TCCS năm 2023 của Tập đoàn Xăng dầu Việt Nam.</w:t>
      </w:r>
    </w:p>
    <w:p w:rsidR="001E3601" w:rsidRPr="005D0346" w:rsidRDefault="001E3601" w:rsidP="00C46576">
      <w:pPr>
        <w:widowControl w:val="0"/>
        <w:spacing w:after="0" w:line="380" w:lineRule="atLeast"/>
        <w:ind w:firstLine="567"/>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1E3601" w:rsidRPr="005D0346" w:rsidRDefault="001E3601" w:rsidP="00C46576">
      <w:pPr>
        <w:widowControl w:val="0"/>
        <w:spacing w:after="0" w:line="38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rsidR="001E3601" w:rsidRDefault="001E3601" w:rsidP="001E3601">
      <w:pPr>
        <w:spacing w:after="0" w:line="400" w:lineRule="atLeast"/>
        <w:ind w:firstLine="567"/>
        <w:jc w:val="both"/>
        <w:rPr>
          <w:rFonts w:ascii="Times New Roman" w:eastAsia="Times New Roman" w:hAnsi="Times New Roman" w:cs="Times New Roman"/>
          <w:sz w:val="28"/>
          <w:szCs w:val="28"/>
          <w:lang w:val="nl-NL"/>
        </w:rPr>
      </w:pPr>
    </w:p>
    <w:p w:rsidR="00C46576" w:rsidRDefault="00C46576" w:rsidP="001E3601">
      <w:pPr>
        <w:spacing w:after="0" w:line="400" w:lineRule="atLeast"/>
        <w:ind w:firstLine="567"/>
        <w:jc w:val="both"/>
        <w:rPr>
          <w:rFonts w:ascii="Times New Roman" w:eastAsia="Times New Roman" w:hAnsi="Times New Roman" w:cs="Times New Roman"/>
          <w:sz w:val="28"/>
          <w:szCs w:val="28"/>
          <w:lang w:val="nl-NL"/>
        </w:rPr>
      </w:pPr>
    </w:p>
    <w:p w:rsidR="00C46576" w:rsidRDefault="00C46576" w:rsidP="001E3601">
      <w:pPr>
        <w:spacing w:after="0" w:line="400" w:lineRule="atLeast"/>
        <w:ind w:firstLine="567"/>
        <w:jc w:val="both"/>
        <w:rPr>
          <w:rFonts w:ascii="Times New Roman" w:eastAsia="Times New Roman" w:hAnsi="Times New Roman" w:cs="Times New Roman"/>
          <w:sz w:val="28"/>
          <w:szCs w:val="28"/>
          <w:lang w:val="nl-NL"/>
        </w:rPr>
      </w:pPr>
    </w:p>
    <w:p w:rsidR="001E3601" w:rsidRPr="00894956" w:rsidRDefault="001E3601" w:rsidP="001E3601">
      <w:pPr>
        <w:spacing w:after="0" w:line="400" w:lineRule="atLeast"/>
        <w:ind w:firstLine="567"/>
        <w:jc w:val="both"/>
        <w:rPr>
          <w:rFonts w:ascii="Times New Roman" w:eastAsia="Times New Roman" w:hAnsi="Times New Roman" w:cs="Times New Roman"/>
          <w:sz w:val="28"/>
          <w:szCs w:val="28"/>
          <w:lang w:val="nl-NL"/>
        </w:rPr>
      </w:pPr>
      <w:r w:rsidRPr="00894956">
        <w:rPr>
          <w:rFonts w:ascii="Times New Roman" w:eastAsia="Times New Roman" w:hAnsi="Times New Roman" w:cs="Times New Roman"/>
          <w:sz w:val="28"/>
          <w:szCs w:val="28"/>
          <w:lang w:val="nl-NL"/>
        </w:rPr>
        <w:lastRenderedPageBreak/>
        <w:t>Cụ thể:</w:t>
      </w:r>
    </w:p>
    <w:p w:rsidR="001E3601" w:rsidRPr="00894956" w:rsidRDefault="001E3601" w:rsidP="001E3601">
      <w:pPr>
        <w:spacing w:after="0" w:line="380" w:lineRule="atLeast"/>
        <w:ind w:firstLine="567"/>
        <w:jc w:val="both"/>
        <w:rPr>
          <w:rFonts w:ascii="Times New Roman" w:eastAsia="Times New Roman" w:hAnsi="Times New Roman" w:cs="Times New Roman"/>
          <w:b/>
          <w:color w:val="000000"/>
          <w:sz w:val="28"/>
          <w:szCs w:val="28"/>
          <w:lang w:val="en"/>
        </w:rPr>
      </w:pPr>
      <w:r w:rsidRPr="00894956">
        <w:rPr>
          <w:rFonts w:ascii="Times New Roman" w:eastAsia="Times New Roman" w:hAnsi="Times New Roman" w:cs="Times New Roman"/>
          <w:b/>
          <w:color w:val="000000"/>
          <w:sz w:val="28"/>
          <w:szCs w:val="28"/>
          <w:lang w:val="en"/>
        </w:rPr>
        <w:t>*Chỉ tiêu chấ</w:t>
      </w:r>
      <w:r>
        <w:rPr>
          <w:rFonts w:ascii="Times New Roman" w:eastAsia="Times New Roman" w:hAnsi="Times New Roman" w:cs="Times New Roman"/>
          <w:b/>
          <w:color w:val="000000"/>
          <w:sz w:val="28"/>
          <w:szCs w:val="28"/>
          <w:lang w:val="en"/>
        </w:rPr>
        <w:t>t l</w:t>
      </w:r>
      <w:r>
        <w:rPr>
          <w:rFonts w:ascii="Times New Roman" w:eastAsia="Times New Roman" w:hAnsi="Times New Roman" w:cs="Times New Roman"/>
          <w:b/>
          <w:color w:val="000000"/>
          <w:sz w:val="28"/>
          <w:szCs w:val="28"/>
          <w:lang w:val="en"/>
        </w:rPr>
        <w:softHyphen/>
        <w:t>ượng cơ bản của Diezel 0,05</w:t>
      </w:r>
      <w:r w:rsidRPr="00894956">
        <w:rPr>
          <w:rFonts w:ascii="Times New Roman" w:eastAsia="Times New Roman" w:hAnsi="Times New Roman" w:cs="Times New Roman"/>
          <w:b/>
          <w:color w:val="000000"/>
          <w:sz w:val="28"/>
          <w:szCs w:val="28"/>
          <w:lang w:val="en"/>
        </w:rPr>
        <w:t>S</w:t>
      </w:r>
      <w:r>
        <w:rPr>
          <w:rFonts w:ascii="Times New Roman" w:eastAsia="Times New Roman" w:hAnsi="Times New Roman" w:cs="Times New Roman"/>
          <w:b/>
          <w:color w:val="000000"/>
          <w:sz w:val="28"/>
          <w:szCs w:val="28"/>
          <w:lang w:val="en"/>
        </w:rPr>
        <w:t>-II</w:t>
      </w:r>
      <w:r w:rsidRPr="00894956">
        <w:rPr>
          <w:rFonts w:ascii="Times New Roman" w:eastAsia="Times New Roman" w:hAnsi="Times New Roman" w:cs="Times New Roman"/>
          <w:b/>
          <w:color w:val="000000"/>
          <w:sz w:val="28"/>
          <w:szCs w:val="28"/>
          <w:lang w:val="en"/>
        </w:rPr>
        <w:t xml:space="preserve"> (theo TCVN/5689: 2013)</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543"/>
        <w:gridCol w:w="2127"/>
        <w:gridCol w:w="3543"/>
      </w:tblGrid>
      <w:tr w:rsidR="001E3601" w:rsidRPr="00894956" w:rsidTr="00C8316E">
        <w:trPr>
          <w:trHeight w:val="410"/>
        </w:trPr>
        <w:tc>
          <w:tcPr>
            <w:tcW w:w="568" w:type="dxa"/>
            <w:tcBorders>
              <w:top w:val="single" w:sz="4" w:space="0" w:color="auto"/>
              <w:left w:val="single" w:sz="4" w:space="0" w:color="auto"/>
              <w:bottom w:val="single"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TT</w:t>
            </w:r>
          </w:p>
        </w:tc>
        <w:tc>
          <w:tcPr>
            <w:tcW w:w="3543" w:type="dxa"/>
            <w:tcBorders>
              <w:top w:val="single" w:sz="4" w:space="0" w:color="auto"/>
              <w:left w:val="single" w:sz="4" w:space="0" w:color="auto"/>
              <w:bottom w:val="single"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TÊN CHỈ TIÊU</w:t>
            </w:r>
          </w:p>
        </w:tc>
        <w:tc>
          <w:tcPr>
            <w:tcW w:w="2127" w:type="dxa"/>
            <w:tcBorders>
              <w:top w:val="single" w:sz="4" w:space="0" w:color="auto"/>
              <w:left w:val="single" w:sz="4" w:space="0" w:color="auto"/>
              <w:bottom w:val="single"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Euro 2</w:t>
            </w:r>
          </w:p>
        </w:tc>
        <w:tc>
          <w:tcPr>
            <w:tcW w:w="3543" w:type="dxa"/>
            <w:tcBorders>
              <w:top w:val="single" w:sz="4" w:space="0" w:color="auto"/>
              <w:left w:val="single" w:sz="4" w:space="0" w:color="auto"/>
              <w:bottom w:val="single"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8"/>
                <w:szCs w:val="28"/>
              </w:rPr>
            </w:pPr>
            <w:r w:rsidRPr="00894956">
              <w:rPr>
                <w:rFonts w:ascii="Times New Roman" w:eastAsia="Times New Roman" w:hAnsi="Times New Roman" w:cs="Times New Roman"/>
                <w:color w:val="000000"/>
                <w:sz w:val="28"/>
                <w:szCs w:val="28"/>
              </w:rPr>
              <w:t>Phương pháp thử</w:t>
            </w:r>
          </w:p>
        </w:tc>
      </w:tr>
      <w:tr w:rsidR="001E3601" w:rsidRPr="00894956" w:rsidTr="00C8316E">
        <w:trPr>
          <w:trHeight w:val="427"/>
        </w:trPr>
        <w:tc>
          <w:tcPr>
            <w:tcW w:w="568" w:type="dxa"/>
            <w:tcBorders>
              <w:top w:val="single" w:sz="4" w:space="0" w:color="auto"/>
              <w:left w:val="single" w:sz="4" w:space="0" w:color="auto"/>
              <w:bottom w:val="single"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w:t>
            </w:r>
          </w:p>
        </w:tc>
        <w:tc>
          <w:tcPr>
            <w:tcW w:w="3543" w:type="dxa"/>
            <w:tcBorders>
              <w:top w:val="single" w:sz="4" w:space="0" w:color="auto"/>
              <w:left w:val="single" w:sz="4" w:space="0" w:color="auto"/>
              <w:bottom w:val="single" w:sz="4" w:space="0" w:color="auto"/>
              <w:right w:val="single" w:sz="4" w:space="0" w:color="auto"/>
            </w:tcBorders>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Ngoại quan</w:t>
            </w:r>
          </w:p>
        </w:tc>
        <w:tc>
          <w:tcPr>
            <w:tcW w:w="2127" w:type="dxa"/>
            <w:tcBorders>
              <w:top w:val="single" w:sz="4" w:space="0" w:color="auto"/>
              <w:left w:val="single" w:sz="4" w:space="0" w:color="auto"/>
              <w:bottom w:val="single"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Sạch, trong</w:t>
            </w:r>
          </w:p>
        </w:tc>
        <w:tc>
          <w:tcPr>
            <w:tcW w:w="3543" w:type="dxa"/>
            <w:tcBorders>
              <w:top w:val="single" w:sz="4" w:space="0" w:color="auto"/>
              <w:left w:val="single" w:sz="4" w:space="0" w:color="auto"/>
              <w:bottom w:val="single"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7759 (ASTM D 4176)</w:t>
            </w:r>
          </w:p>
        </w:tc>
      </w:tr>
      <w:tr w:rsidR="001E3601" w:rsidRPr="00894956" w:rsidTr="00C8316E">
        <w:trPr>
          <w:trHeight w:val="410"/>
        </w:trPr>
        <w:tc>
          <w:tcPr>
            <w:tcW w:w="568"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2</w:t>
            </w:r>
          </w:p>
        </w:tc>
        <w:tc>
          <w:tcPr>
            <w:tcW w:w="3543"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L</w:t>
            </w:r>
            <w:r w:rsidRPr="00894956">
              <w:rPr>
                <w:rFonts w:ascii="Times New Roman" w:eastAsia="Times New Roman" w:hAnsi="Times New Roman" w:cs="Times New Roman"/>
                <w:color w:val="000000"/>
                <w:sz w:val="26"/>
                <w:szCs w:val="26"/>
              </w:rPr>
              <w:softHyphen/>
              <w:t>ưu huỳnh mg/kg</w:t>
            </w:r>
          </w:p>
        </w:tc>
        <w:tc>
          <w:tcPr>
            <w:tcW w:w="2127"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500</w:t>
            </w:r>
          </w:p>
        </w:tc>
        <w:tc>
          <w:tcPr>
            <w:tcW w:w="3543"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6701 (ASTM D 2622)</w:t>
            </w:r>
          </w:p>
        </w:tc>
      </w:tr>
      <w:tr w:rsidR="001E3601" w:rsidRPr="00894956" w:rsidTr="00C8316E">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3</w:t>
            </w:r>
          </w:p>
        </w:tc>
        <w:tc>
          <w:tcPr>
            <w:tcW w:w="3543"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vertAlign w:val="superscript"/>
              </w:rPr>
            </w:pPr>
            <w:r w:rsidRPr="00894956">
              <w:rPr>
                <w:rFonts w:ascii="Times New Roman" w:eastAsia="Times New Roman" w:hAnsi="Times New Roman" w:cs="Times New Roman"/>
                <w:color w:val="000000"/>
                <w:sz w:val="26"/>
                <w:szCs w:val="26"/>
              </w:rPr>
              <w:t>Khối lư</w:t>
            </w:r>
            <w:r w:rsidRPr="00894956">
              <w:rPr>
                <w:rFonts w:ascii="Times New Roman" w:eastAsia="Times New Roman" w:hAnsi="Times New Roman" w:cs="Times New Roman"/>
                <w:color w:val="000000"/>
                <w:sz w:val="26"/>
                <w:szCs w:val="26"/>
              </w:rPr>
              <w:softHyphen/>
              <w:t>ợng riêng ở 15</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kg/m</w:t>
            </w:r>
            <w:r w:rsidRPr="00894956">
              <w:rPr>
                <w:rFonts w:ascii="Times New Roman" w:eastAsia="Times New Roman" w:hAnsi="Times New Roman" w:cs="Times New Roman"/>
                <w:color w:val="000000"/>
                <w:sz w:val="26"/>
                <w:szCs w:val="26"/>
                <w:vertAlign w:val="superscript"/>
              </w:rPr>
              <w:t>3</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Từ 820 đến 860</w:t>
            </w:r>
          </w:p>
        </w:tc>
        <w:tc>
          <w:tcPr>
            <w:tcW w:w="3543" w:type="dxa"/>
            <w:tcBorders>
              <w:top w:val="dashSmallGap" w:sz="4" w:space="0" w:color="auto"/>
              <w:left w:val="single" w:sz="4" w:space="0" w:color="auto"/>
              <w:bottom w:val="dashSmallGap" w:sz="4" w:space="0" w:color="auto"/>
              <w:right w:val="single" w:sz="4" w:space="0" w:color="auto"/>
            </w:tcBorders>
            <w:vAlign w:val="center"/>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6594 (ASTM D 1298)</w:t>
            </w:r>
          </w:p>
        </w:tc>
      </w:tr>
      <w:tr w:rsidR="001E3601" w:rsidRPr="00894956" w:rsidTr="00C8316E">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4</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Ăn mòn mảnh đồng ở 50</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trong 3h.</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Loại 1</w:t>
            </w:r>
          </w:p>
        </w:tc>
        <w:tc>
          <w:tcPr>
            <w:tcW w:w="3543"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2694 (ASTM D 130)</w:t>
            </w:r>
          </w:p>
        </w:tc>
      </w:tr>
      <w:tr w:rsidR="001E3601" w:rsidRPr="00894956" w:rsidTr="00C8316E">
        <w:trPr>
          <w:trHeight w:val="427"/>
        </w:trPr>
        <w:tc>
          <w:tcPr>
            <w:tcW w:w="568" w:type="dxa"/>
            <w:tcBorders>
              <w:top w:val="dashSmallGap" w:sz="4" w:space="0" w:color="auto"/>
              <w:left w:val="single" w:sz="4" w:space="0" w:color="auto"/>
              <w:bottom w:val="single"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5</w:t>
            </w:r>
          </w:p>
        </w:tc>
        <w:tc>
          <w:tcPr>
            <w:tcW w:w="3543" w:type="dxa"/>
            <w:tcBorders>
              <w:top w:val="dashSmallGap" w:sz="4" w:space="0" w:color="auto"/>
              <w:left w:val="single" w:sz="4" w:space="0" w:color="auto"/>
              <w:bottom w:val="single" w:sz="4" w:space="0" w:color="auto"/>
              <w:right w:val="single" w:sz="4" w:space="0" w:color="auto"/>
            </w:tcBorders>
            <w:vAlign w:val="center"/>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Trị số xê tan</w:t>
            </w:r>
          </w:p>
        </w:tc>
        <w:tc>
          <w:tcPr>
            <w:tcW w:w="2127" w:type="dxa"/>
            <w:tcBorders>
              <w:top w:val="dashSmallGap" w:sz="4" w:space="0" w:color="auto"/>
              <w:left w:val="single" w:sz="4" w:space="0" w:color="auto"/>
              <w:bottom w:val="single"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46</w:t>
            </w:r>
          </w:p>
        </w:tc>
        <w:tc>
          <w:tcPr>
            <w:tcW w:w="3543" w:type="dxa"/>
            <w:tcBorders>
              <w:top w:val="dashSmallGap" w:sz="4" w:space="0" w:color="auto"/>
              <w:left w:val="single" w:sz="4" w:space="0" w:color="auto"/>
              <w:bottom w:val="single"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3180 (ASTM D 4737)</w:t>
            </w:r>
          </w:p>
        </w:tc>
      </w:tr>
      <w:tr w:rsidR="001E3601" w:rsidRPr="00894956" w:rsidTr="00C8316E">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6</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Tạp chất dạng hạt, mg/L</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10</w:t>
            </w:r>
          </w:p>
        </w:tc>
        <w:tc>
          <w:tcPr>
            <w:tcW w:w="3543"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2706 (ASTM D 6217)</w:t>
            </w:r>
          </w:p>
        </w:tc>
      </w:tr>
      <w:tr w:rsidR="001E3601" w:rsidRPr="00894956" w:rsidTr="00C8316E">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7</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Nhiệt độ cất ở 90% thể tích thu hồi,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360</w:t>
            </w:r>
          </w:p>
        </w:tc>
        <w:tc>
          <w:tcPr>
            <w:tcW w:w="3543"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2698 (ASTM D 86)</w:t>
            </w:r>
          </w:p>
        </w:tc>
      </w:tr>
      <w:tr w:rsidR="001E3601" w:rsidRPr="00894956" w:rsidTr="00C8316E">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8</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nư</w:t>
            </w:r>
            <w:r w:rsidRPr="00894956">
              <w:rPr>
                <w:rFonts w:ascii="Times New Roman" w:eastAsia="Times New Roman" w:hAnsi="Times New Roman" w:cs="Times New Roman"/>
                <w:color w:val="000000"/>
                <w:sz w:val="26"/>
                <w:szCs w:val="26"/>
              </w:rPr>
              <w:softHyphen/>
              <w:t>ớc, mg/kg.</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200</w:t>
            </w:r>
          </w:p>
        </w:tc>
        <w:tc>
          <w:tcPr>
            <w:tcW w:w="3543"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ASTM E 203</w:t>
            </w:r>
          </w:p>
        </w:tc>
      </w:tr>
      <w:tr w:rsidR="001E3601" w:rsidRPr="00894956" w:rsidTr="00C8316E">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9</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Điểm chớp cháy cốc kín,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55</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6608 (ASTM D 3828)</w:t>
            </w:r>
          </w:p>
        </w:tc>
      </w:tr>
      <w:tr w:rsidR="001E3601" w:rsidRPr="00894956" w:rsidTr="00C8316E">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10</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Hàm l</w:t>
            </w:r>
            <w:r w:rsidRPr="00894956">
              <w:rPr>
                <w:rFonts w:ascii="Times New Roman" w:eastAsia="Times New Roman" w:hAnsi="Times New Roman" w:cs="Times New Roman"/>
                <w:color w:val="000000"/>
                <w:sz w:val="26"/>
                <w:szCs w:val="26"/>
              </w:rPr>
              <w:softHyphen/>
              <w:t>ượng tro, % KL</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0,01</w:t>
            </w:r>
          </w:p>
        </w:tc>
        <w:tc>
          <w:tcPr>
            <w:tcW w:w="3543"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2690 (ASTM D 482)</w:t>
            </w:r>
          </w:p>
        </w:tc>
      </w:tr>
      <w:tr w:rsidR="001E3601" w:rsidRPr="00894956" w:rsidTr="00C8316E">
        <w:trPr>
          <w:trHeight w:val="811"/>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11</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Độ nhớt đông học ở 40</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 mm</w:t>
            </w:r>
            <w:r w:rsidRPr="00894956">
              <w:rPr>
                <w:rFonts w:ascii="Times New Roman" w:eastAsia="Times New Roman" w:hAnsi="Times New Roman" w:cs="Times New Roman"/>
                <w:color w:val="000000"/>
                <w:sz w:val="26"/>
                <w:szCs w:val="26"/>
                <w:vertAlign w:val="superscript"/>
              </w:rPr>
              <w:t>2</w:t>
            </w:r>
            <w:r w:rsidRPr="00894956">
              <w:rPr>
                <w:rFonts w:ascii="Times New Roman" w:eastAsia="Times New Roman" w:hAnsi="Times New Roman" w:cs="Times New Roman"/>
                <w:color w:val="000000"/>
                <w:sz w:val="26"/>
                <w:szCs w:val="26"/>
              </w:rPr>
              <w:t>/S (2)</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Từ 2,0 đến 4,5</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3171 (ASTM D 445)</w:t>
            </w:r>
          </w:p>
        </w:tc>
      </w:tr>
      <w:tr w:rsidR="001E3601" w:rsidRPr="00894956" w:rsidTr="00C8316E">
        <w:trPr>
          <w:trHeight w:val="769"/>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12</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Căn Cacbon 10% cặn</w:t>
            </w:r>
          </w:p>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chư</w:t>
            </w:r>
            <w:r w:rsidRPr="00894956">
              <w:rPr>
                <w:rFonts w:ascii="Times New Roman" w:eastAsia="Times New Roman" w:hAnsi="Times New Roman" w:cs="Times New Roman"/>
                <w:color w:val="000000"/>
                <w:sz w:val="26"/>
                <w:szCs w:val="26"/>
              </w:rPr>
              <w:softHyphen/>
              <w:t xml:space="preserve">ng cất, % khối lượng, </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0,3</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6324 (ASTM D 189)</w:t>
            </w:r>
          </w:p>
        </w:tc>
      </w:tr>
      <w:tr w:rsidR="001E3601" w:rsidRPr="00894956" w:rsidTr="00C8316E">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13</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xml:space="preserve">Nhiệt độ đông đặc, </w:t>
            </w:r>
            <w:r w:rsidRPr="00894956">
              <w:rPr>
                <w:rFonts w:ascii="Times New Roman" w:eastAsia="Times New Roman" w:hAnsi="Times New Roman" w:cs="Times New Roman"/>
                <w:color w:val="000000"/>
                <w:sz w:val="26"/>
                <w:szCs w:val="26"/>
                <w:vertAlign w:val="superscript"/>
              </w:rPr>
              <w:t>o</w:t>
            </w:r>
            <w:r w:rsidRPr="00894956">
              <w:rPr>
                <w:rFonts w:ascii="Times New Roman" w:eastAsia="Times New Roman" w:hAnsi="Times New Roman" w:cs="Times New Roman"/>
                <w:color w:val="000000"/>
                <w:sz w:val="26"/>
                <w:szCs w:val="26"/>
              </w:rPr>
              <w:t>C</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+6</w:t>
            </w:r>
          </w:p>
        </w:tc>
        <w:tc>
          <w:tcPr>
            <w:tcW w:w="3543"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3753 (ASTM D 97)</w:t>
            </w:r>
          </w:p>
        </w:tc>
      </w:tr>
      <w:tr w:rsidR="001E3601" w:rsidRPr="00894956" w:rsidTr="00C8316E">
        <w:trPr>
          <w:trHeight w:val="427"/>
        </w:trPr>
        <w:tc>
          <w:tcPr>
            <w:tcW w:w="568"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14</w:t>
            </w:r>
          </w:p>
        </w:tc>
        <w:tc>
          <w:tcPr>
            <w:tcW w:w="3543"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Độ bôi trơn, mm.</w:t>
            </w:r>
          </w:p>
        </w:tc>
        <w:tc>
          <w:tcPr>
            <w:tcW w:w="2127" w:type="dxa"/>
            <w:tcBorders>
              <w:top w:val="dashSmallGap" w:sz="4" w:space="0" w:color="auto"/>
              <w:left w:val="single" w:sz="4" w:space="0" w:color="auto"/>
              <w:bottom w:val="dashSmallGap" w:sz="4" w:space="0" w:color="auto"/>
              <w:right w:val="single" w:sz="4" w:space="0" w:color="auto"/>
            </w:tcBorders>
            <w:vAlign w:val="center"/>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 460</w:t>
            </w:r>
          </w:p>
        </w:tc>
        <w:tc>
          <w:tcPr>
            <w:tcW w:w="3543" w:type="dxa"/>
            <w:tcBorders>
              <w:top w:val="dashSmallGap" w:sz="4" w:space="0" w:color="auto"/>
              <w:left w:val="single" w:sz="4" w:space="0" w:color="auto"/>
              <w:bottom w:val="dashSmallGap" w:sz="4" w:space="0" w:color="auto"/>
              <w:right w:val="single" w:sz="4" w:space="0" w:color="auto"/>
            </w:tcBorders>
            <w:hideMark/>
          </w:tcPr>
          <w:p w:rsidR="001E3601" w:rsidRPr="00894956" w:rsidRDefault="001E3601" w:rsidP="00C8316E">
            <w:pPr>
              <w:spacing w:before="80" w:after="0" w:line="240" w:lineRule="auto"/>
              <w:jc w:val="center"/>
              <w:rPr>
                <w:rFonts w:ascii="Times New Roman" w:eastAsia="Times New Roman" w:hAnsi="Times New Roman" w:cs="Times New Roman"/>
                <w:color w:val="000000"/>
                <w:sz w:val="26"/>
                <w:szCs w:val="26"/>
              </w:rPr>
            </w:pPr>
            <w:r w:rsidRPr="00894956">
              <w:rPr>
                <w:rFonts w:ascii="Times New Roman" w:eastAsia="Times New Roman" w:hAnsi="Times New Roman" w:cs="Times New Roman"/>
                <w:color w:val="000000"/>
                <w:sz w:val="26"/>
                <w:szCs w:val="26"/>
              </w:rPr>
              <w:t>TCVN 7758 (ASTM D 6079)</w:t>
            </w:r>
          </w:p>
        </w:tc>
      </w:tr>
    </w:tbl>
    <w:p w:rsidR="001E3601" w:rsidRDefault="001E3601" w:rsidP="001E3601">
      <w:pPr>
        <w:widowControl w:val="0"/>
        <w:spacing w:after="0" w:line="340" w:lineRule="atLeast"/>
        <w:jc w:val="both"/>
        <w:rPr>
          <w:rFonts w:ascii="Times New Roman" w:eastAsia="Times New Roman" w:hAnsi="Times New Roman" w:cs="Times New Roman"/>
          <w:b/>
          <w:color w:val="000000"/>
          <w:sz w:val="28"/>
          <w:szCs w:val="28"/>
          <w:lang w:val="vi-VN"/>
        </w:rPr>
      </w:pPr>
    </w:p>
    <w:p w:rsidR="001E3601" w:rsidRDefault="001E3601" w:rsidP="001E3601">
      <w:pPr>
        <w:widowControl w:val="0"/>
        <w:spacing w:after="0" w:line="360" w:lineRule="atLeast"/>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b) Đối với dầu nhờn động cơ </w:t>
      </w:r>
      <w:r w:rsidR="00C46576">
        <w:rPr>
          <w:rFonts w:ascii="Times New Roman" w:eastAsia="Times New Roman" w:hAnsi="Times New Roman" w:cs="Times New Roman"/>
          <w:color w:val="000000"/>
          <w:sz w:val="28"/>
          <w:szCs w:val="28"/>
          <w:lang w:val="nl-NL"/>
        </w:rPr>
        <w:t xml:space="preserve">đốt trong </w:t>
      </w:r>
      <w:r>
        <w:rPr>
          <w:rFonts w:ascii="Times New Roman" w:eastAsia="Times New Roman" w:hAnsi="Times New Roman" w:cs="Times New Roman"/>
          <w:color w:val="000000"/>
          <w:sz w:val="28"/>
          <w:szCs w:val="28"/>
          <w:lang w:val="nl-NL"/>
        </w:rPr>
        <w:t>15W40</w:t>
      </w:r>
    </w:p>
    <w:p w:rsidR="001E3601" w:rsidRPr="005D0346" w:rsidRDefault="001E3601" w:rsidP="001E3601">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nl-NL"/>
        </w:rPr>
        <w:t>Hàng hóa</w:t>
      </w:r>
      <w:r w:rsidRPr="005D0346">
        <w:rPr>
          <w:rFonts w:ascii="Times New Roman" w:eastAsia="Times New Roman" w:hAnsi="Times New Roman" w:cs="Times New Roman"/>
          <w:color w:val="000000"/>
          <w:sz w:val="28"/>
          <w:szCs w:val="28"/>
          <w:lang w:val="nl-NL"/>
        </w:rPr>
        <w:t xml:space="preserve"> tham gia chào thầu phải đáp ứng chỉ tiêu của chính hãng sản xuất theo các thông tin của </w:t>
      </w:r>
      <w:r>
        <w:rPr>
          <w:rFonts w:ascii="Times New Roman" w:eastAsia="Times New Roman" w:hAnsi="Times New Roman" w:cs="Times New Roman"/>
          <w:color w:val="000000"/>
          <w:sz w:val="28"/>
          <w:szCs w:val="28"/>
          <w:lang w:val="nl-NL"/>
        </w:rPr>
        <w:t>Chủ Đầu tư</w:t>
      </w:r>
      <w:r w:rsidRPr="005D0346">
        <w:rPr>
          <w:rFonts w:ascii="Times New Roman" w:eastAsia="Times New Roman" w:hAnsi="Times New Roman" w:cs="Times New Roman"/>
          <w:color w:val="000000"/>
          <w:sz w:val="28"/>
          <w:szCs w:val="28"/>
          <w:lang w:val="nl-NL"/>
        </w:rPr>
        <w:t xml:space="preserve"> đưa ra trong hồ sơ mời thầu.</w:t>
      </w:r>
    </w:p>
    <w:p w:rsidR="001E3601" w:rsidRPr="005D0346" w:rsidRDefault="001E3601" w:rsidP="001E3601">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xml:space="preserve">- Hàng mới 100%, nhà thầu phải cung cấp tài liệu, cơ sở chứng minh hàng hóa của nhà thầu được sản xuất </w:t>
      </w:r>
      <w:r>
        <w:rPr>
          <w:rFonts w:ascii="Times New Roman" w:eastAsia="Times New Roman" w:hAnsi="Times New Roman" w:cs="Times New Roman"/>
          <w:color w:val="000000"/>
          <w:sz w:val="28"/>
          <w:szCs w:val="28"/>
          <w:lang w:val="nl-NL"/>
        </w:rPr>
        <w:t>từ quý IV</w:t>
      </w:r>
      <w:r w:rsidRPr="005D0346">
        <w:rPr>
          <w:rFonts w:ascii="Times New Roman" w:eastAsia="Times New Roman" w:hAnsi="Times New Roman" w:cs="Times New Roman"/>
          <w:color w:val="000000"/>
          <w:sz w:val="28"/>
          <w:szCs w:val="28"/>
          <w:lang w:val="nl-NL"/>
        </w:rPr>
        <w:t xml:space="preserve"> năm 2025</w:t>
      </w:r>
      <w:r>
        <w:rPr>
          <w:rFonts w:ascii="Times New Roman" w:eastAsia="Times New Roman" w:hAnsi="Times New Roman" w:cs="Times New Roman"/>
          <w:color w:val="000000"/>
          <w:sz w:val="28"/>
          <w:szCs w:val="28"/>
          <w:lang w:val="nl-NL"/>
        </w:rPr>
        <w:t xml:space="preserve"> trở về sau</w:t>
      </w:r>
      <w:r w:rsidRPr="005D0346">
        <w:rPr>
          <w:rFonts w:ascii="Times New Roman" w:eastAsia="Times New Roman" w:hAnsi="Times New Roman" w:cs="Times New Roman"/>
          <w:color w:val="000000"/>
          <w:sz w:val="28"/>
          <w:szCs w:val="28"/>
          <w:lang w:val="nl-NL"/>
        </w:rPr>
        <w:t>.</w:t>
      </w:r>
    </w:p>
    <w:p w:rsidR="001E3601" w:rsidRPr="005D0346" w:rsidRDefault="001E3601" w:rsidP="001E3601">
      <w:pPr>
        <w:spacing w:after="0" w:line="360" w:lineRule="atLeast"/>
        <w:ind w:left="57" w:right="45"/>
        <w:jc w:val="both"/>
        <w:rPr>
          <w:rFonts w:ascii="Times New Roman" w:eastAsia="Times New Roman" w:hAnsi="Times New Roman" w:cs="Times New Roman"/>
          <w:color w:val="000000"/>
          <w:sz w:val="28"/>
          <w:szCs w:val="28"/>
        </w:rPr>
      </w:pPr>
      <w:r w:rsidRPr="005D0346">
        <w:rPr>
          <w:rFonts w:ascii="Times New Roman" w:eastAsia="Times New Roman" w:hAnsi="Times New Roman" w:cs="Times New Roman"/>
          <w:color w:val="000000"/>
          <w:sz w:val="28"/>
          <w:szCs w:val="28"/>
          <w:lang w:val="nl-NL"/>
        </w:rPr>
        <w:tab/>
        <w:t xml:space="preserve">- Phải có giấy chứng nhận xuất xứ C/O, C/Q đầy đủ; nhà thầu phải cung cấp chứng chỉ đánh giá phẩm cấp chất lượng </w:t>
      </w:r>
      <w:r>
        <w:rPr>
          <w:rFonts w:ascii="Times New Roman" w:eastAsia="Times New Roman" w:hAnsi="Times New Roman" w:cs="Times New Roman"/>
          <w:color w:val="000000"/>
          <w:sz w:val="28"/>
          <w:szCs w:val="28"/>
          <w:lang w:val="nl-NL"/>
        </w:rPr>
        <w:t xml:space="preserve">API CI-4/SL </w:t>
      </w:r>
      <w:r w:rsidRPr="005D0346">
        <w:rPr>
          <w:rFonts w:ascii="Times New Roman" w:eastAsia="Times New Roman" w:hAnsi="Times New Roman" w:cs="Times New Roman"/>
          <w:color w:val="000000"/>
          <w:sz w:val="28"/>
          <w:szCs w:val="28"/>
          <w:lang w:val="nl-NL"/>
        </w:rPr>
        <w:t>được công bố ở các quốc gia trên thế giới</w:t>
      </w:r>
      <w:r>
        <w:rPr>
          <w:rFonts w:ascii="Times New Roman" w:eastAsia="Times New Roman" w:hAnsi="Times New Roman" w:cs="Times New Roman"/>
          <w:color w:val="000000"/>
          <w:sz w:val="28"/>
          <w:szCs w:val="28"/>
          <w:lang w:val="nl-NL"/>
        </w:rPr>
        <w:t xml:space="preserve"> còn hiệu lực</w:t>
      </w:r>
      <w:r w:rsidRPr="005D0346">
        <w:rPr>
          <w:rFonts w:ascii="Times New Roman" w:eastAsia="Times New Roman" w:hAnsi="Times New Roman" w:cs="Times New Roman"/>
          <w:color w:val="000000"/>
          <w:sz w:val="28"/>
          <w:szCs w:val="28"/>
          <w:lang w:val="nl-NL"/>
        </w:rPr>
        <w:t>; cung cấp bảng tiêu chuẩn cơ sở của sản phẩm dự thầu đảm bảo c</w:t>
      </w:r>
      <w:r>
        <w:rPr>
          <w:rFonts w:ascii="Times New Roman" w:eastAsia="Times New Roman" w:hAnsi="Times New Roman" w:cs="Times New Roman"/>
          <w:color w:val="000000"/>
          <w:sz w:val="28"/>
          <w:szCs w:val="28"/>
          <w:lang w:val="nl-NL"/>
        </w:rPr>
        <w:t>ác chỉ tiêu chất lượng phải đã</w:t>
      </w:r>
      <w:r w:rsidRPr="005D0346">
        <w:rPr>
          <w:rFonts w:ascii="Times New Roman" w:eastAsia="Times New Roman" w:hAnsi="Times New Roman" w:cs="Times New Roman"/>
          <w:color w:val="000000"/>
          <w:sz w:val="28"/>
          <w:szCs w:val="28"/>
          <w:lang w:val="nl-NL"/>
        </w:rPr>
        <w:t xml:space="preserve"> được các </w:t>
      </w:r>
      <w:r>
        <w:rPr>
          <w:rFonts w:ascii="Times New Roman" w:eastAsia="Times New Roman" w:hAnsi="Times New Roman" w:cs="Times New Roman"/>
          <w:color w:val="000000"/>
          <w:sz w:val="28"/>
          <w:szCs w:val="28"/>
          <w:lang w:val="nl-NL"/>
        </w:rPr>
        <w:t>cơ quan</w:t>
      </w:r>
      <w:r w:rsidRPr="005D0346">
        <w:rPr>
          <w:rFonts w:ascii="Times New Roman" w:eastAsia="Times New Roman" w:hAnsi="Times New Roman" w:cs="Times New Roman"/>
          <w:color w:val="000000"/>
          <w:sz w:val="28"/>
          <w:szCs w:val="28"/>
          <w:lang w:val="nl-NL"/>
        </w:rPr>
        <w:t xml:space="preserve"> chức năng có thẩm quyền </w:t>
      </w:r>
      <w:r>
        <w:rPr>
          <w:rFonts w:ascii="Times New Roman" w:eastAsia="Times New Roman" w:hAnsi="Times New Roman" w:cs="Times New Roman"/>
          <w:color w:val="000000"/>
          <w:sz w:val="28"/>
          <w:szCs w:val="28"/>
          <w:lang w:val="nl-NL"/>
        </w:rPr>
        <w:t xml:space="preserve">(Tổng cục tiêu chuẩn đo lường chất lượng) </w:t>
      </w:r>
      <w:r w:rsidRPr="005D0346">
        <w:rPr>
          <w:rFonts w:ascii="Times New Roman" w:eastAsia="Times New Roman" w:hAnsi="Times New Roman" w:cs="Times New Roman"/>
          <w:color w:val="000000"/>
          <w:sz w:val="28"/>
          <w:szCs w:val="28"/>
          <w:lang w:val="nl-NL"/>
        </w:rPr>
        <w:t>công nhận</w:t>
      </w:r>
      <w:r>
        <w:rPr>
          <w:rFonts w:ascii="Times New Roman" w:eastAsia="Times New Roman" w:hAnsi="Times New Roman" w:cs="Times New Roman"/>
          <w:color w:val="000000"/>
          <w:sz w:val="28"/>
          <w:szCs w:val="28"/>
          <w:lang w:val="nl-NL"/>
        </w:rPr>
        <w:t xml:space="preserve"> còn giá trị phù hợp với Quy chuẩn Kỹ thuật Quốc gia QCVN 14:2018/BKHCN; cung cấp phiếu phân tích chất lượng cho sản phầm chào thầu do phòng thử nghiệm chất lượng xăng dầu có chứng chỉ VILAS ISO/IEC </w:t>
      </w:r>
      <w:r>
        <w:rPr>
          <w:rFonts w:ascii="Times New Roman" w:eastAsia="Times New Roman" w:hAnsi="Times New Roman" w:cs="Times New Roman"/>
          <w:color w:val="000000"/>
          <w:sz w:val="28"/>
          <w:szCs w:val="28"/>
          <w:lang w:val="nl-NL"/>
        </w:rPr>
        <w:lastRenderedPageBreak/>
        <w:t>17025:2017 cung cấp.</w:t>
      </w:r>
      <w:r w:rsidRPr="005D0346">
        <w:rPr>
          <w:rFonts w:ascii="Times New Roman" w:eastAsia="Times New Roman" w:hAnsi="Times New Roman" w:cs="Times New Roman"/>
          <w:color w:val="000000"/>
          <w:sz w:val="28"/>
          <w:szCs w:val="28"/>
          <w:lang w:val="nl-NL"/>
        </w:rPr>
        <w:t xml:space="preserve"> Có giấy </w:t>
      </w:r>
      <w:r w:rsidRPr="005D0346">
        <w:rPr>
          <w:rFonts w:ascii="Times New Roman" w:eastAsia="Times New Roman" w:hAnsi="Times New Roman" w:cs="Times New Roman"/>
          <w:color w:val="000000"/>
          <w:sz w:val="28"/>
          <w:szCs w:val="28"/>
        </w:rPr>
        <w:t>cam kết và chịu trách nhiệm về phẩm cấp, chỉ tiêu chất lượng và bảo hành chất lượng hàng hóa (của nhà thầu và nhà sản xuất) trong thời gian bảo hành sản phẩm.</w:t>
      </w:r>
    </w:p>
    <w:p w:rsidR="001E3601" w:rsidRPr="005D0346" w:rsidRDefault="001E3601" w:rsidP="001E3601">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Nhà thầu phải cung cấp đủ thông tin của hàng hóa chào thầu: Thông số kỹ thuật, chỉ tiêu chất lượng, thương hiệu, mã hiệu, hãng sản xuất...</w:t>
      </w:r>
    </w:p>
    <w:p w:rsidR="001E3601" w:rsidRPr="005D0346" w:rsidRDefault="001E3601" w:rsidP="001E3601">
      <w:pPr>
        <w:widowControl w:val="0"/>
        <w:spacing w:after="0" w:line="360" w:lineRule="atLeast"/>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Hàng được đóng gói bao bì theo tiêu chuẩn kỹ thuật phải đáp ứng yêu cầu phần b Yêu cầu kỹ thuật chi tiết của Chương V trong E-HSMT.</w:t>
      </w:r>
    </w:p>
    <w:p w:rsidR="001E3601" w:rsidRPr="005D0346" w:rsidRDefault="001E3601" w:rsidP="001E3601">
      <w:pPr>
        <w:widowControl w:val="0"/>
        <w:spacing w:after="0" w:line="360" w:lineRule="atLeast"/>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ab/>
        <w:t xml:space="preserve">- Mức giá gói thầu là mức giá tối đa, đã bao gồm: Thuế GTGT, chi phí vận chuyển, lắp đặt, chạy thử, hướng dẫn sử dụng và bảo hành bảo trì theo tiêu chuẩn nhà sản xuất tại đơn vị sử dụng.  </w:t>
      </w:r>
    </w:p>
    <w:p w:rsidR="001E3601" w:rsidRPr="005D0346" w:rsidRDefault="001E3601" w:rsidP="001E3601">
      <w:pPr>
        <w:widowControl w:val="0"/>
        <w:spacing w:after="0" w:line="360" w:lineRule="atLeast"/>
        <w:ind w:firstLine="720"/>
        <w:jc w:val="both"/>
        <w:rPr>
          <w:rFonts w:ascii="Times New Roman" w:eastAsia="Times New Roman" w:hAnsi="Times New Roman" w:cs="Times New Roman"/>
          <w:color w:val="000000"/>
          <w:sz w:val="28"/>
          <w:szCs w:val="28"/>
          <w:lang w:val="nl-NL"/>
        </w:rPr>
      </w:pPr>
      <w:r w:rsidRPr="005D0346">
        <w:rPr>
          <w:rFonts w:ascii="Times New Roman" w:eastAsia="Times New Roman" w:hAnsi="Times New Roman" w:cs="Times New Roman"/>
          <w:color w:val="000000"/>
          <w:sz w:val="28"/>
          <w:szCs w:val="28"/>
          <w:lang w:val="nl-NL"/>
        </w:rPr>
        <w:t>- Thời hạn bảo hành tối thiểu 24 tháng tính từ thời điểm hàng hóa được nghiệm thu đưa vào sử dụng.</w:t>
      </w:r>
    </w:p>
    <w:p w:rsidR="001E3601" w:rsidRDefault="001E3601" w:rsidP="001E3601">
      <w:pPr>
        <w:widowControl w:val="0"/>
        <w:spacing w:after="0" w:line="360" w:lineRule="atLeast"/>
        <w:ind w:firstLine="454"/>
        <w:jc w:val="both"/>
        <w:rPr>
          <w:rFonts w:ascii="Times New Roman" w:eastAsia="Times New Roman" w:hAnsi="Times New Roman" w:cs="Times New Roman"/>
          <w:sz w:val="28"/>
          <w:szCs w:val="28"/>
        </w:rPr>
      </w:pPr>
      <w:r w:rsidRPr="005D0346">
        <w:rPr>
          <w:rFonts w:ascii="Times New Roman" w:eastAsia="Times New Roman" w:hAnsi="Times New Roman" w:cs="Times New Roman"/>
          <w:sz w:val="28"/>
          <w:szCs w:val="28"/>
        </w:rPr>
        <w:t>* Sản phẩm dầu nhờn động cơ 15W40 C</w:t>
      </w:r>
      <w:r>
        <w:rPr>
          <w:rFonts w:ascii="Times New Roman" w:eastAsia="Times New Roman" w:hAnsi="Times New Roman" w:cs="Times New Roman"/>
          <w:sz w:val="28"/>
          <w:szCs w:val="28"/>
        </w:rPr>
        <w:t>I</w:t>
      </w:r>
      <w:r w:rsidRPr="005D0346">
        <w:rPr>
          <w:rFonts w:ascii="Times New Roman" w:eastAsia="Times New Roman" w:hAnsi="Times New Roman" w:cs="Times New Roman"/>
          <w:sz w:val="28"/>
          <w:szCs w:val="28"/>
        </w:rPr>
        <w:t>-4 mà nhà thầu chào thầu phải cung cấp đầy đủ và đạt được các chỉ tiêu đáp ứng tiêu chuẩn của dầu nhờn động cơ 15W40 C</w:t>
      </w:r>
      <w:r>
        <w:rPr>
          <w:rFonts w:ascii="Times New Roman" w:eastAsia="Times New Roman" w:hAnsi="Times New Roman" w:cs="Times New Roman"/>
          <w:sz w:val="28"/>
          <w:szCs w:val="28"/>
        </w:rPr>
        <w:t>I</w:t>
      </w:r>
      <w:r w:rsidRPr="005D0346">
        <w:rPr>
          <w:rFonts w:ascii="Times New Roman" w:eastAsia="Times New Roman" w:hAnsi="Times New Roman" w:cs="Times New Roman"/>
          <w:sz w:val="28"/>
          <w:szCs w:val="28"/>
        </w:rPr>
        <w:t>-4</w:t>
      </w:r>
      <w:r>
        <w:rPr>
          <w:rFonts w:ascii="Times New Roman" w:eastAsia="Times New Roman" w:hAnsi="Times New Roman" w:cs="Times New Roman"/>
          <w:sz w:val="28"/>
          <w:szCs w:val="28"/>
        </w:rPr>
        <w:t>/SL</w:t>
      </w:r>
      <w:r w:rsidRPr="005D0346">
        <w:rPr>
          <w:rFonts w:ascii="Times New Roman" w:eastAsia="Times New Roman" w:hAnsi="Times New Roman" w:cs="Times New Roman"/>
          <w:sz w:val="28"/>
          <w:szCs w:val="28"/>
        </w:rPr>
        <w:t xml:space="preserve"> theo tiêu chuẩn TCVN hoặc TCVN/QS, cụ thể phải đáp ứng các tiêu chuẩn sau đây: </w:t>
      </w:r>
    </w:p>
    <w:p w:rsidR="001E3601" w:rsidRPr="005D0346" w:rsidRDefault="001E3601" w:rsidP="001E3601">
      <w:pPr>
        <w:widowControl w:val="0"/>
        <w:spacing w:after="0" w:line="360" w:lineRule="atLeast"/>
        <w:ind w:firstLine="454"/>
        <w:jc w:val="both"/>
        <w:rPr>
          <w:rFonts w:ascii="Times New Roman" w:eastAsia="Times New Roman" w:hAnsi="Times New Roman" w:cs="Times New Roman"/>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37"/>
        <w:gridCol w:w="8639"/>
      </w:tblGrid>
      <w:tr w:rsidR="001E3601" w:rsidRPr="00757A79" w:rsidTr="00C8316E">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1E3601" w:rsidRPr="00757A79" w:rsidRDefault="001E3601" w:rsidP="00C8316E">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Số TT</w:t>
            </w:r>
          </w:p>
        </w:tc>
        <w:tc>
          <w:tcPr>
            <w:tcW w:w="8639" w:type="dxa"/>
            <w:tcBorders>
              <w:top w:val="single" w:sz="4" w:space="0" w:color="auto"/>
              <w:left w:val="single" w:sz="4" w:space="0" w:color="auto"/>
              <w:bottom w:val="single" w:sz="4" w:space="0" w:color="auto"/>
              <w:right w:val="single" w:sz="4" w:space="0" w:color="auto"/>
            </w:tcBorders>
            <w:vAlign w:val="center"/>
            <w:hideMark/>
          </w:tcPr>
          <w:p w:rsidR="001E3601" w:rsidRPr="00757A79" w:rsidRDefault="001E3601" w:rsidP="00C8316E">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 xml:space="preserve">Yêu cầu Thông số Kỹ thuật </w:t>
            </w:r>
          </w:p>
        </w:tc>
      </w:tr>
      <w:tr w:rsidR="001E3601" w:rsidRPr="00757A79" w:rsidTr="00C8316E">
        <w:trPr>
          <w:jc w:val="center"/>
        </w:trPr>
        <w:tc>
          <w:tcPr>
            <w:tcW w:w="1137" w:type="dxa"/>
            <w:tcBorders>
              <w:top w:val="single" w:sz="4" w:space="0" w:color="auto"/>
              <w:left w:val="single" w:sz="4" w:space="0" w:color="auto"/>
              <w:bottom w:val="single" w:sz="4" w:space="0" w:color="auto"/>
              <w:right w:val="single" w:sz="4" w:space="0" w:color="auto"/>
            </w:tcBorders>
            <w:vAlign w:val="center"/>
            <w:hideMark/>
          </w:tcPr>
          <w:p w:rsidR="001E3601" w:rsidRPr="00757A79" w:rsidRDefault="001E3601" w:rsidP="00C8316E">
            <w:pPr>
              <w:spacing w:after="0" w:line="340" w:lineRule="atLeast"/>
              <w:ind w:right="43"/>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I</w:t>
            </w:r>
          </w:p>
        </w:tc>
        <w:tc>
          <w:tcPr>
            <w:tcW w:w="8639" w:type="dxa"/>
            <w:tcBorders>
              <w:top w:val="single" w:sz="4" w:space="0" w:color="auto"/>
              <w:left w:val="single" w:sz="4" w:space="0" w:color="auto"/>
              <w:bottom w:val="single" w:sz="4" w:space="0" w:color="auto"/>
              <w:right w:val="single" w:sz="4" w:space="0" w:color="auto"/>
            </w:tcBorders>
            <w:vAlign w:val="center"/>
            <w:hideMark/>
          </w:tcPr>
          <w:p w:rsidR="001E3601" w:rsidRPr="00757A79" w:rsidRDefault="001E3601" w:rsidP="00C8316E">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Chỉ tiêu chất lượng hàng hóa</w:t>
            </w:r>
          </w:p>
        </w:tc>
      </w:tr>
      <w:tr w:rsidR="001E3601" w:rsidRPr="00757A79" w:rsidTr="00C8316E">
        <w:trPr>
          <w:trHeight w:val="371"/>
          <w:jc w:val="center"/>
        </w:trPr>
        <w:tc>
          <w:tcPr>
            <w:tcW w:w="1137" w:type="dxa"/>
            <w:tcBorders>
              <w:top w:val="dotted" w:sz="4" w:space="0" w:color="auto"/>
              <w:left w:val="single" w:sz="4" w:space="0" w:color="auto"/>
              <w:bottom w:val="dotted" w:sz="4" w:space="0" w:color="auto"/>
              <w:right w:val="single" w:sz="4" w:space="0" w:color="auto"/>
            </w:tcBorders>
            <w:vAlign w:val="center"/>
          </w:tcPr>
          <w:p w:rsidR="001E3601" w:rsidRPr="00757A79" w:rsidRDefault="001E3601" w:rsidP="00C8316E">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1</w:t>
            </w:r>
          </w:p>
        </w:tc>
        <w:tc>
          <w:tcPr>
            <w:tcW w:w="8639" w:type="dxa"/>
            <w:tcBorders>
              <w:top w:val="dotted" w:sz="4" w:space="0" w:color="auto"/>
              <w:left w:val="single" w:sz="4" w:space="0" w:color="auto"/>
              <w:bottom w:val="dotted" w:sz="4" w:space="0" w:color="auto"/>
              <w:right w:val="single" w:sz="4" w:space="0" w:color="auto"/>
            </w:tcBorders>
            <w:vAlign w:val="center"/>
          </w:tcPr>
          <w:p w:rsidR="001E3601" w:rsidRPr="00757A79" w:rsidRDefault="001E3601" w:rsidP="00C8316E">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Phẩm cấp chất lượng theo API: C</w:t>
            </w:r>
            <w:r>
              <w:rPr>
                <w:rFonts w:ascii="Times New Roman" w:eastAsia="Times New Roman" w:hAnsi="Times New Roman" w:cs="Times New Roman"/>
                <w:color w:val="000000" w:themeColor="text1"/>
                <w:sz w:val="26"/>
                <w:szCs w:val="26"/>
              </w:rPr>
              <w:t>I</w:t>
            </w:r>
            <w:r w:rsidRPr="00757A79">
              <w:rPr>
                <w:rFonts w:ascii="Times New Roman" w:eastAsia="Times New Roman" w:hAnsi="Times New Roman" w:cs="Times New Roman"/>
                <w:color w:val="000000" w:themeColor="text1"/>
                <w:sz w:val="26"/>
                <w:szCs w:val="26"/>
              </w:rPr>
              <w:t>-4</w:t>
            </w:r>
            <w:r>
              <w:rPr>
                <w:rFonts w:ascii="Times New Roman" w:eastAsia="Times New Roman" w:hAnsi="Times New Roman" w:cs="Times New Roman"/>
                <w:color w:val="000000" w:themeColor="text1"/>
                <w:sz w:val="26"/>
                <w:szCs w:val="26"/>
              </w:rPr>
              <w:t>/SL</w:t>
            </w:r>
            <w:r w:rsidRPr="00757A79">
              <w:rPr>
                <w:rFonts w:ascii="Times New Roman" w:eastAsia="Times New Roman" w:hAnsi="Times New Roman" w:cs="Times New Roman"/>
                <w:color w:val="000000" w:themeColor="text1"/>
                <w:sz w:val="26"/>
                <w:szCs w:val="26"/>
              </w:rPr>
              <w:t>;</w:t>
            </w:r>
          </w:p>
        </w:tc>
      </w:tr>
      <w:tr w:rsidR="001E3601" w:rsidRPr="00757A79" w:rsidTr="00C8316E">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1E3601" w:rsidRPr="00757A79" w:rsidRDefault="001E3601" w:rsidP="00C8316E">
            <w:pPr>
              <w:spacing w:after="0" w:line="340" w:lineRule="atLeast"/>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2</w:t>
            </w:r>
          </w:p>
        </w:tc>
        <w:tc>
          <w:tcPr>
            <w:tcW w:w="8639" w:type="dxa"/>
            <w:tcBorders>
              <w:top w:val="dotted" w:sz="4" w:space="0" w:color="auto"/>
              <w:left w:val="single" w:sz="4" w:space="0" w:color="auto"/>
              <w:bottom w:val="dotted" w:sz="4" w:space="0" w:color="auto"/>
              <w:right w:val="single" w:sz="4" w:space="0" w:color="auto"/>
            </w:tcBorders>
          </w:tcPr>
          <w:p w:rsidR="001E3601" w:rsidRPr="00757A79" w:rsidRDefault="001E3601" w:rsidP="00C8316E">
            <w:pPr>
              <w:numPr>
                <w:ilvl w:val="0"/>
                <w:numId w:val="5"/>
              </w:numPr>
              <w:spacing w:after="0" w:line="340" w:lineRule="atLeast"/>
              <w:ind w:right="43"/>
              <w:contextualSpacing/>
              <w:jc w:val="both"/>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 xml:space="preserve">Cấp độ nhớt theo SAE: </w:t>
            </w:r>
            <w:r>
              <w:rPr>
                <w:rFonts w:ascii="Times New Roman" w:eastAsia="Times New Roman" w:hAnsi="Times New Roman" w:cs="Times New Roman"/>
                <w:color w:val="000000" w:themeColor="text1"/>
                <w:sz w:val="26"/>
                <w:szCs w:val="26"/>
              </w:rPr>
              <w:t xml:space="preserve">J300 </w:t>
            </w:r>
            <w:r w:rsidRPr="00757A79">
              <w:rPr>
                <w:rFonts w:ascii="Times New Roman" w:eastAsia="Times New Roman" w:hAnsi="Times New Roman" w:cs="Times New Roman"/>
                <w:color w:val="000000" w:themeColor="text1"/>
                <w:sz w:val="26"/>
                <w:szCs w:val="26"/>
              </w:rPr>
              <w:t>15W40</w:t>
            </w:r>
          </w:p>
        </w:tc>
      </w:tr>
      <w:tr w:rsidR="001E3601" w:rsidRPr="00757A79" w:rsidTr="00C8316E">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1E3601" w:rsidRPr="00757A79" w:rsidRDefault="001E3601" w:rsidP="00C8316E">
            <w:pPr>
              <w:spacing w:after="0" w:line="340" w:lineRule="atLeast"/>
              <w:ind w:right="43"/>
              <w:jc w:val="center"/>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3</w:t>
            </w:r>
          </w:p>
        </w:tc>
        <w:tc>
          <w:tcPr>
            <w:tcW w:w="8639" w:type="dxa"/>
            <w:tcBorders>
              <w:top w:val="dotted" w:sz="4" w:space="0" w:color="auto"/>
              <w:left w:val="single" w:sz="4" w:space="0" w:color="auto"/>
              <w:bottom w:val="dotted" w:sz="4" w:space="0" w:color="auto"/>
              <w:right w:val="single" w:sz="4" w:space="0" w:color="auto"/>
            </w:tcBorders>
          </w:tcPr>
          <w:p w:rsidR="001E3601" w:rsidRPr="00757A79" w:rsidRDefault="001E3601" w:rsidP="00C8316E">
            <w:pPr>
              <w:spacing w:after="0" w:line="340" w:lineRule="atLeast"/>
              <w:ind w:right="43"/>
              <w:rPr>
                <w:rFonts w:ascii="Times New Roman" w:eastAsia="Times New Roman" w:hAnsi="Times New Roman" w:cs="Times New Roman"/>
                <w:color w:val="000000" w:themeColor="text1"/>
                <w:sz w:val="26"/>
                <w:szCs w:val="26"/>
              </w:rPr>
            </w:pPr>
            <w:r w:rsidRPr="00757A79">
              <w:rPr>
                <w:rFonts w:ascii="Times New Roman" w:eastAsia="Times New Roman" w:hAnsi="Times New Roman" w:cs="Times New Roman"/>
                <w:color w:val="000000" w:themeColor="text1"/>
                <w:sz w:val="26"/>
                <w:szCs w:val="26"/>
              </w:rPr>
              <w:t>Khối lượng riêng ở 15°C, kg/L, xác định theo ASTM D4052: 0,872 - 0,876</w:t>
            </w:r>
          </w:p>
        </w:tc>
      </w:tr>
      <w:tr w:rsidR="001E3601" w:rsidRPr="00AE0F3C" w:rsidTr="00C8316E">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ind w:right="43"/>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4</w:t>
            </w:r>
          </w:p>
        </w:tc>
        <w:tc>
          <w:tcPr>
            <w:tcW w:w="8639" w:type="dxa"/>
            <w:tcBorders>
              <w:top w:val="dotted" w:sz="4" w:space="0" w:color="auto"/>
              <w:left w:val="single" w:sz="4" w:space="0" w:color="auto"/>
              <w:bottom w:val="dotted" w:sz="4" w:space="0" w:color="auto"/>
              <w:right w:val="single" w:sz="4" w:space="0" w:color="auto"/>
            </w:tcBorders>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Độ nhớt động học ở 40°C, cSt xác định theo ASTM D445/D7042: 101 - 120</w:t>
            </w:r>
          </w:p>
        </w:tc>
      </w:tr>
      <w:tr w:rsidR="001E3601" w:rsidRPr="00AE0F3C" w:rsidTr="00C8316E">
        <w:trPr>
          <w:jc w:val="center"/>
        </w:trPr>
        <w:tc>
          <w:tcPr>
            <w:tcW w:w="1137"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ind w:right="43"/>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5</w:t>
            </w:r>
          </w:p>
        </w:tc>
        <w:tc>
          <w:tcPr>
            <w:tcW w:w="8639"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 xml:space="preserve">Chỉ số độ nhớt, cSt Xác định theo ASTM D2270: </w:t>
            </w:r>
            <w:r>
              <w:rPr>
                <w:rFonts w:ascii="Times New Roman" w:eastAsia="Times New Roman" w:hAnsi="Times New Roman" w:cs="Times New Roman"/>
                <w:sz w:val="26"/>
                <w:szCs w:val="26"/>
              </w:rPr>
              <w:t xml:space="preserve">Min </w:t>
            </w:r>
            <w:r w:rsidRPr="00AE0F3C">
              <w:rPr>
                <w:rFonts w:ascii="Times New Roman" w:eastAsia="Times New Roman" w:hAnsi="Times New Roman" w:cs="Times New Roman"/>
                <w:sz w:val="26"/>
                <w:szCs w:val="26"/>
              </w:rPr>
              <w:t>140</w:t>
            </w:r>
          </w:p>
        </w:tc>
      </w:tr>
      <w:tr w:rsidR="001E3601" w:rsidRPr="00AE0F3C" w:rsidTr="00C8316E">
        <w:trPr>
          <w:trHeight w:val="463"/>
          <w:jc w:val="center"/>
        </w:trPr>
        <w:tc>
          <w:tcPr>
            <w:tcW w:w="1137"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6</w:t>
            </w:r>
          </w:p>
        </w:tc>
        <w:tc>
          <w:tcPr>
            <w:tcW w:w="8639" w:type="dxa"/>
            <w:tcBorders>
              <w:top w:val="dotted" w:sz="4" w:space="0" w:color="auto"/>
              <w:left w:val="single" w:sz="4" w:space="0" w:color="auto"/>
              <w:bottom w:val="dotted" w:sz="4" w:space="0" w:color="auto"/>
              <w:right w:val="single" w:sz="4" w:space="0" w:color="auto"/>
            </w:tcBorders>
            <w:vAlign w:val="center"/>
            <w:hideMark/>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Độ nhớt động học ở 100°C, cSt xác định theo ASTM D445/D7042: 15-16,3</w:t>
            </w:r>
          </w:p>
        </w:tc>
      </w:tr>
      <w:tr w:rsidR="001E3601" w:rsidRPr="00AE0F3C" w:rsidTr="00C8316E">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7</w:t>
            </w:r>
          </w:p>
        </w:tc>
        <w:tc>
          <w:tcPr>
            <w:tcW w:w="8639"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Trị số kiềm tổng (TBN), mgKOH/g xác định theo ASTM D2896: Min 11</w:t>
            </w:r>
          </w:p>
        </w:tc>
      </w:tr>
      <w:tr w:rsidR="001E3601" w:rsidRPr="00AE0F3C" w:rsidTr="00C8316E">
        <w:trPr>
          <w:trHeight w:val="418"/>
          <w:jc w:val="center"/>
        </w:trPr>
        <w:tc>
          <w:tcPr>
            <w:tcW w:w="1137"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8</w:t>
            </w:r>
          </w:p>
        </w:tc>
        <w:tc>
          <w:tcPr>
            <w:tcW w:w="8639"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Cặn cơ học (cặn pentan), %KL, xác định theo ASTM 4055: max 0,1</w:t>
            </w:r>
          </w:p>
        </w:tc>
      </w:tr>
      <w:tr w:rsidR="001E3601" w:rsidRPr="00AE0F3C" w:rsidTr="00C8316E">
        <w:trPr>
          <w:trHeight w:val="410"/>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1E3601" w:rsidRPr="00AE0F3C" w:rsidRDefault="001E3601" w:rsidP="00C8316E">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9</w:t>
            </w:r>
          </w:p>
        </w:tc>
        <w:tc>
          <w:tcPr>
            <w:tcW w:w="8639" w:type="dxa"/>
            <w:tcBorders>
              <w:top w:val="dotted" w:sz="4" w:space="0" w:color="auto"/>
              <w:left w:val="single" w:sz="4" w:space="0" w:color="auto"/>
              <w:bottom w:val="dotted" w:sz="4" w:space="0" w:color="auto"/>
              <w:right w:val="single" w:sz="4" w:space="0" w:color="auto"/>
            </w:tcBorders>
            <w:vAlign w:val="center"/>
            <w:hideMark/>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Nhiệt độ chớp cháy cốc hở, °C, xác định theo ASTM D92: Min 225</w:t>
            </w:r>
          </w:p>
        </w:tc>
      </w:tr>
      <w:tr w:rsidR="001E3601" w:rsidRPr="00AE0F3C" w:rsidTr="00C8316E">
        <w:trPr>
          <w:trHeight w:val="558"/>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1E3601" w:rsidRPr="00AE0F3C" w:rsidRDefault="001E3601" w:rsidP="00C8316E">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10</w:t>
            </w:r>
          </w:p>
        </w:tc>
        <w:tc>
          <w:tcPr>
            <w:tcW w:w="8639" w:type="dxa"/>
            <w:tcBorders>
              <w:top w:val="dotted" w:sz="4" w:space="0" w:color="auto"/>
              <w:left w:val="single" w:sz="4" w:space="0" w:color="auto"/>
              <w:bottom w:val="dotted" w:sz="4" w:space="0" w:color="auto"/>
              <w:right w:val="single" w:sz="4" w:space="0" w:color="auto"/>
            </w:tcBorders>
            <w:vAlign w:val="center"/>
            <w:hideMark/>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Nhiệt độ đông đặc, °C xác định theo ASTM D97/D5949:  Max -30</w:t>
            </w:r>
          </w:p>
        </w:tc>
      </w:tr>
      <w:tr w:rsidR="001E3601" w:rsidRPr="00AE0F3C" w:rsidTr="00C8316E">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1E3601" w:rsidRPr="00AE0F3C" w:rsidRDefault="001E3601" w:rsidP="00C8316E">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11</w:t>
            </w:r>
          </w:p>
        </w:tc>
        <w:tc>
          <w:tcPr>
            <w:tcW w:w="8639" w:type="dxa"/>
            <w:tcBorders>
              <w:top w:val="dotted" w:sz="4" w:space="0" w:color="auto"/>
              <w:left w:val="single" w:sz="4" w:space="0" w:color="auto"/>
              <w:bottom w:val="dotted" w:sz="4" w:space="0" w:color="auto"/>
              <w:right w:val="single" w:sz="4" w:space="0" w:color="auto"/>
            </w:tcBorders>
            <w:vAlign w:val="center"/>
            <w:hideMark/>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Hàm lượng tro sunfat, %KL, ASTM D874: 1,4 -1,5</w:t>
            </w:r>
          </w:p>
        </w:tc>
      </w:tr>
      <w:tr w:rsidR="001E3601" w:rsidRPr="00AE0F3C" w:rsidTr="00C8316E">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12</w:t>
            </w:r>
          </w:p>
        </w:tc>
        <w:tc>
          <w:tcPr>
            <w:tcW w:w="8639"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Độ tạo bọt/mức ổn định theo chu kỳ 2, ml, xác định theo ASTM D892: ≤ 50/0</w:t>
            </w:r>
          </w:p>
        </w:tc>
      </w:tr>
      <w:tr w:rsidR="001E3601" w:rsidRPr="00AE0F3C" w:rsidTr="00C8316E">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13</w:t>
            </w:r>
          </w:p>
        </w:tc>
        <w:tc>
          <w:tcPr>
            <w:tcW w:w="8639"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Tổng hàm lượng kim loại Ca, Mg, Zn; %KL, xác định theo A</w:t>
            </w:r>
            <w:r>
              <w:rPr>
                <w:rFonts w:ascii="Times New Roman" w:eastAsia="Times New Roman" w:hAnsi="Times New Roman" w:cs="Times New Roman"/>
                <w:sz w:val="26"/>
                <w:szCs w:val="26"/>
              </w:rPr>
              <w:t>STM D6481/D4951/D5185/D7751: ≥0,38</w:t>
            </w:r>
          </w:p>
        </w:tc>
      </w:tr>
      <w:tr w:rsidR="001E3601" w:rsidRPr="00AE0F3C" w:rsidTr="00C8316E">
        <w:trPr>
          <w:trHeight w:val="553"/>
          <w:jc w:val="center"/>
        </w:trPr>
        <w:tc>
          <w:tcPr>
            <w:tcW w:w="1137"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14</w:t>
            </w:r>
          </w:p>
        </w:tc>
        <w:tc>
          <w:tcPr>
            <w:tcW w:w="8639" w:type="dxa"/>
            <w:tcBorders>
              <w:top w:val="dotted" w:sz="4" w:space="0" w:color="auto"/>
              <w:left w:val="single" w:sz="4" w:space="0" w:color="auto"/>
              <w:bottom w:val="dotted" w:sz="4" w:space="0" w:color="auto"/>
              <w:right w:val="single" w:sz="4" w:space="0" w:color="auto"/>
            </w:tcBorders>
            <w:vAlign w:val="center"/>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Ăn mòn tấm đồng (ở 100C trong 3 giờ), xác định theo ASTM 130: Loại 1</w:t>
            </w:r>
          </w:p>
        </w:tc>
      </w:tr>
      <w:tr w:rsidR="001E3601" w:rsidRPr="00AE0F3C" w:rsidTr="00C8316E">
        <w:trPr>
          <w:trHeight w:val="433"/>
          <w:jc w:val="center"/>
        </w:trPr>
        <w:tc>
          <w:tcPr>
            <w:tcW w:w="1137" w:type="dxa"/>
            <w:tcBorders>
              <w:top w:val="dotted" w:sz="4" w:space="0" w:color="auto"/>
              <w:left w:val="single" w:sz="4" w:space="0" w:color="auto"/>
              <w:bottom w:val="dotted" w:sz="4" w:space="0" w:color="auto"/>
              <w:right w:val="single" w:sz="4" w:space="0" w:color="auto"/>
            </w:tcBorders>
            <w:vAlign w:val="center"/>
            <w:hideMark/>
          </w:tcPr>
          <w:p w:rsidR="001E3601" w:rsidRPr="00AE0F3C" w:rsidRDefault="001E3601" w:rsidP="00C8316E">
            <w:pPr>
              <w:spacing w:after="0" w:line="340" w:lineRule="atLeast"/>
              <w:jc w:val="center"/>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15</w:t>
            </w:r>
          </w:p>
        </w:tc>
        <w:tc>
          <w:tcPr>
            <w:tcW w:w="8639" w:type="dxa"/>
            <w:tcBorders>
              <w:top w:val="dotted" w:sz="4" w:space="0" w:color="auto"/>
              <w:left w:val="single" w:sz="4" w:space="0" w:color="auto"/>
              <w:bottom w:val="dotted" w:sz="4" w:space="0" w:color="auto"/>
              <w:right w:val="single" w:sz="4" w:space="0" w:color="auto"/>
            </w:tcBorders>
            <w:vAlign w:val="center"/>
            <w:hideMark/>
          </w:tcPr>
          <w:p w:rsidR="001E3601" w:rsidRPr="00AE0F3C" w:rsidRDefault="001E3601" w:rsidP="00C8316E">
            <w:pPr>
              <w:spacing w:after="0" w:line="340" w:lineRule="atLeast"/>
              <w:ind w:right="43"/>
              <w:rPr>
                <w:rFonts w:ascii="Times New Roman" w:eastAsia="Times New Roman" w:hAnsi="Times New Roman" w:cs="Times New Roman"/>
                <w:sz w:val="26"/>
                <w:szCs w:val="26"/>
              </w:rPr>
            </w:pPr>
            <w:r w:rsidRPr="00AE0F3C">
              <w:rPr>
                <w:rFonts w:ascii="Times New Roman" w:eastAsia="Times New Roman" w:hAnsi="Times New Roman" w:cs="Times New Roman"/>
                <w:sz w:val="26"/>
                <w:szCs w:val="26"/>
              </w:rPr>
              <w:t>Tổng hàm lượng tạp chất cơ học, %KL, xác định theo D473: Không có</w:t>
            </w:r>
          </w:p>
        </w:tc>
      </w:tr>
      <w:tr w:rsidR="001E3601" w:rsidRPr="00757A79" w:rsidTr="00C8316E">
        <w:trPr>
          <w:trHeight w:val="411"/>
          <w:jc w:val="center"/>
        </w:trPr>
        <w:tc>
          <w:tcPr>
            <w:tcW w:w="1137" w:type="dxa"/>
            <w:tcBorders>
              <w:top w:val="dotted" w:sz="4" w:space="0" w:color="auto"/>
              <w:left w:val="single" w:sz="4" w:space="0" w:color="auto"/>
              <w:right w:val="single" w:sz="4" w:space="0" w:color="auto"/>
            </w:tcBorders>
            <w:vAlign w:val="center"/>
          </w:tcPr>
          <w:p w:rsidR="001E3601" w:rsidRPr="00757A79" w:rsidRDefault="001E3601" w:rsidP="00C8316E">
            <w:pPr>
              <w:spacing w:after="0" w:line="340" w:lineRule="atLeast"/>
              <w:jc w:val="center"/>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lastRenderedPageBreak/>
              <w:t>II</w:t>
            </w:r>
          </w:p>
        </w:tc>
        <w:tc>
          <w:tcPr>
            <w:tcW w:w="8639" w:type="dxa"/>
            <w:tcBorders>
              <w:top w:val="dotted" w:sz="4" w:space="0" w:color="auto"/>
              <w:left w:val="single" w:sz="4" w:space="0" w:color="auto"/>
              <w:bottom w:val="single" w:sz="4" w:space="0" w:color="auto"/>
              <w:right w:val="single" w:sz="4" w:space="0" w:color="auto"/>
            </w:tcBorders>
            <w:vAlign w:val="center"/>
          </w:tcPr>
          <w:p w:rsidR="001E3601" w:rsidRPr="00757A79" w:rsidRDefault="001E3601" w:rsidP="00C8316E">
            <w:pPr>
              <w:spacing w:after="0" w:line="340" w:lineRule="atLeast"/>
              <w:ind w:right="43"/>
              <w:rPr>
                <w:rFonts w:ascii="Times New Roman" w:eastAsia="Times New Roman" w:hAnsi="Times New Roman" w:cs="Times New Roman"/>
                <w:b/>
                <w:color w:val="000000"/>
                <w:sz w:val="26"/>
                <w:szCs w:val="26"/>
              </w:rPr>
            </w:pPr>
            <w:r w:rsidRPr="00757A79">
              <w:rPr>
                <w:rFonts w:ascii="Times New Roman" w:eastAsia="Times New Roman" w:hAnsi="Times New Roman" w:cs="Times New Roman"/>
                <w:b/>
                <w:color w:val="000000"/>
                <w:sz w:val="26"/>
                <w:szCs w:val="26"/>
              </w:rPr>
              <w:t>Tiêu chuẩn về bao bì</w:t>
            </w:r>
          </w:p>
        </w:tc>
      </w:tr>
      <w:tr w:rsidR="001E3601" w:rsidRPr="00757A79" w:rsidTr="00C8316E">
        <w:trPr>
          <w:trHeight w:val="419"/>
          <w:jc w:val="center"/>
        </w:trPr>
        <w:tc>
          <w:tcPr>
            <w:tcW w:w="1137" w:type="dxa"/>
            <w:tcBorders>
              <w:left w:val="single" w:sz="4" w:space="0" w:color="auto"/>
              <w:right w:val="single" w:sz="4" w:space="0" w:color="auto"/>
            </w:tcBorders>
            <w:vAlign w:val="center"/>
            <w:hideMark/>
          </w:tcPr>
          <w:p w:rsidR="001E3601" w:rsidRPr="00757A79" w:rsidRDefault="001E3601" w:rsidP="00C8316E">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1</w:t>
            </w:r>
          </w:p>
        </w:tc>
        <w:tc>
          <w:tcPr>
            <w:tcW w:w="8639" w:type="dxa"/>
            <w:tcBorders>
              <w:top w:val="single" w:sz="4" w:space="0" w:color="auto"/>
              <w:left w:val="single" w:sz="4" w:space="0" w:color="auto"/>
              <w:bottom w:val="single" w:sz="4" w:space="0" w:color="auto"/>
              <w:right w:val="single" w:sz="4" w:space="0" w:color="auto"/>
            </w:tcBorders>
            <w:vAlign w:val="center"/>
            <w:hideMark/>
          </w:tcPr>
          <w:p w:rsidR="001E3601" w:rsidRPr="00757A79" w:rsidRDefault="001E3601" w:rsidP="003662A7">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Chất liệu, dung tích phuy: Phuy 20</w:t>
            </w:r>
            <w:r w:rsidR="003662A7">
              <w:rPr>
                <w:rFonts w:ascii="Times New Roman" w:eastAsia="Times New Roman" w:hAnsi="Times New Roman" w:cs="Times New Roman"/>
                <w:color w:val="000000"/>
                <w:sz w:val="26"/>
                <w:szCs w:val="26"/>
              </w:rPr>
              <w:t>9</w:t>
            </w:r>
            <w:r w:rsidRPr="00757A79">
              <w:rPr>
                <w:rFonts w:ascii="Times New Roman" w:eastAsia="Times New Roman" w:hAnsi="Times New Roman" w:cs="Times New Roman"/>
                <w:color w:val="000000"/>
                <w:sz w:val="26"/>
                <w:szCs w:val="26"/>
              </w:rPr>
              <w:t xml:space="preserve"> lít bằng thép (mới 100%);</w:t>
            </w:r>
          </w:p>
        </w:tc>
      </w:tr>
      <w:tr w:rsidR="001E3601" w:rsidRPr="00757A79" w:rsidTr="00C8316E">
        <w:trPr>
          <w:trHeight w:val="425"/>
          <w:jc w:val="center"/>
        </w:trPr>
        <w:tc>
          <w:tcPr>
            <w:tcW w:w="1137" w:type="dxa"/>
            <w:tcBorders>
              <w:left w:val="single" w:sz="4" w:space="0" w:color="auto"/>
              <w:right w:val="single" w:sz="4" w:space="0" w:color="auto"/>
            </w:tcBorders>
            <w:vAlign w:val="center"/>
            <w:hideMark/>
          </w:tcPr>
          <w:p w:rsidR="001E3601" w:rsidRPr="00757A79" w:rsidRDefault="001E3601" w:rsidP="00C8316E">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2</w:t>
            </w:r>
          </w:p>
        </w:tc>
        <w:tc>
          <w:tcPr>
            <w:tcW w:w="8639" w:type="dxa"/>
            <w:tcBorders>
              <w:top w:val="single" w:sz="4" w:space="0" w:color="auto"/>
              <w:left w:val="single" w:sz="4" w:space="0" w:color="auto"/>
              <w:bottom w:val="single" w:sz="4" w:space="0" w:color="auto"/>
              <w:right w:val="single" w:sz="4" w:space="0" w:color="auto"/>
            </w:tcBorders>
            <w:vAlign w:val="center"/>
            <w:hideMark/>
          </w:tcPr>
          <w:p w:rsidR="001E3601" w:rsidRPr="00757A79" w:rsidRDefault="001E3601" w:rsidP="00C8316E">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Độ dày: Vỏ phuy dày ≥ 0,9 mm (± 0.06mm).</w:t>
            </w:r>
          </w:p>
        </w:tc>
      </w:tr>
      <w:tr w:rsidR="001E3601" w:rsidRPr="00757A79" w:rsidTr="00C8316E">
        <w:trPr>
          <w:trHeight w:val="680"/>
          <w:jc w:val="center"/>
        </w:trPr>
        <w:tc>
          <w:tcPr>
            <w:tcW w:w="1137" w:type="dxa"/>
            <w:tcBorders>
              <w:left w:val="single" w:sz="4" w:space="0" w:color="auto"/>
              <w:bottom w:val="single" w:sz="4" w:space="0" w:color="auto"/>
              <w:right w:val="single" w:sz="4" w:space="0" w:color="auto"/>
            </w:tcBorders>
            <w:vAlign w:val="center"/>
            <w:hideMark/>
          </w:tcPr>
          <w:p w:rsidR="001E3601" w:rsidRPr="00757A79" w:rsidRDefault="001E3601" w:rsidP="00C8316E">
            <w:pPr>
              <w:spacing w:after="0" w:line="340" w:lineRule="atLeast"/>
              <w:jc w:val="center"/>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3</w:t>
            </w:r>
          </w:p>
        </w:tc>
        <w:tc>
          <w:tcPr>
            <w:tcW w:w="8639" w:type="dxa"/>
            <w:tcBorders>
              <w:top w:val="single" w:sz="4" w:space="0" w:color="auto"/>
              <w:left w:val="single" w:sz="4" w:space="0" w:color="auto"/>
              <w:bottom w:val="single" w:sz="4" w:space="0" w:color="auto"/>
              <w:right w:val="single" w:sz="4" w:space="0" w:color="auto"/>
            </w:tcBorders>
            <w:vAlign w:val="center"/>
            <w:hideMark/>
          </w:tcPr>
          <w:p w:rsidR="001E3601" w:rsidRPr="00757A79" w:rsidRDefault="001E3601" w:rsidP="00C8316E">
            <w:pPr>
              <w:spacing w:after="0" w:line="340" w:lineRule="atLeast"/>
              <w:ind w:right="43"/>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Thiết kế vỏ phuy: </w:t>
            </w:r>
          </w:p>
          <w:p w:rsidR="001E3601" w:rsidRPr="00757A79" w:rsidRDefault="001E3601" w:rsidP="00C8316E">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Vỏ phuy có 2 gân tăng cứng chính và 10 gân tăng cứng phụ (Có tài liệu, cơ sở để chứng minh kèm theo).</w:t>
            </w:r>
          </w:p>
          <w:p w:rsidR="001E3601" w:rsidRPr="00757A79" w:rsidRDefault="001E3601" w:rsidP="00C8316E">
            <w:pPr>
              <w:spacing w:after="0" w:line="340" w:lineRule="atLeast"/>
              <w:ind w:right="43"/>
              <w:jc w:val="both"/>
              <w:rPr>
                <w:rFonts w:ascii="Times New Roman" w:eastAsia="Times New Roman" w:hAnsi="Times New Roman" w:cs="Times New Roman"/>
                <w:color w:val="000000"/>
                <w:sz w:val="26"/>
                <w:szCs w:val="26"/>
              </w:rPr>
            </w:pPr>
            <w:r w:rsidRPr="00757A79">
              <w:rPr>
                <w:rFonts w:ascii="Times New Roman" w:eastAsia="Times New Roman" w:hAnsi="Times New Roman" w:cs="Times New Roman"/>
                <w:color w:val="000000"/>
                <w:sz w:val="26"/>
                <w:szCs w:val="26"/>
              </w:rPr>
              <w:t xml:space="preserve">+ Mặt trong thùng phuy có lớp phủ chống gỉ sét và chịu được dầu nhờn, mặt ngoài sơn theo tiêu chuẩn của nhà sản xuất. </w:t>
            </w:r>
          </w:p>
        </w:tc>
      </w:tr>
    </w:tbl>
    <w:p w:rsidR="001E3601" w:rsidRDefault="001E3601" w:rsidP="001E3601">
      <w:pPr>
        <w:widowControl w:val="0"/>
        <w:spacing w:after="0" w:line="340" w:lineRule="atLeast"/>
        <w:jc w:val="both"/>
        <w:rPr>
          <w:rFonts w:ascii="Times New Roman" w:eastAsia="Times New Roman" w:hAnsi="Times New Roman" w:cs="Times New Roman"/>
          <w:b/>
          <w:color w:val="000000"/>
          <w:sz w:val="28"/>
          <w:szCs w:val="28"/>
          <w:lang w:val="vi-VN"/>
        </w:rPr>
      </w:pPr>
    </w:p>
    <w:p w:rsidR="001E3601" w:rsidRPr="00757A79" w:rsidRDefault="001E3601" w:rsidP="001E3601">
      <w:pPr>
        <w:widowControl w:val="0"/>
        <w:spacing w:after="0" w:line="340" w:lineRule="atLeast"/>
        <w:ind w:firstLine="454"/>
        <w:jc w:val="both"/>
        <w:rPr>
          <w:rFonts w:ascii="Times New Roman" w:eastAsia="Times New Roman" w:hAnsi="Times New Roman" w:cs="Times New Roman"/>
          <w:color w:val="000000"/>
          <w:sz w:val="28"/>
          <w:szCs w:val="28"/>
          <w:lang w:val="nl-NL"/>
        </w:rPr>
      </w:pPr>
      <w:r w:rsidRPr="00757A79">
        <w:rPr>
          <w:rFonts w:ascii="Times New Roman" w:eastAsia="Times New Roman" w:hAnsi="Times New Roman" w:cs="Times New Roman"/>
          <w:color w:val="000000"/>
          <w:sz w:val="28"/>
          <w:szCs w:val="28"/>
          <w:lang w:val="nl-NL"/>
        </w:rPr>
        <w:t xml:space="preserve">- Các thương hiệu, mã hiệu (nếu có) trong bảng yêu cầu thông số Kỹ thuật là để minh họa các tiêu chuẩn chất lượng, tính năng yêu cầu; nhà thầu có thể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 so với các yêu cầu trên. Trường hợp nhà thầu chào hàng hóa tương đương, nhà thầu phải cung cấp hồ sơ tài liệu kèm theo để chứng minh.  </w:t>
      </w:r>
    </w:p>
    <w:p w:rsidR="001E3601" w:rsidRPr="001120C5" w:rsidRDefault="001E3601" w:rsidP="001E3601">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1E3601" w:rsidRPr="00757A79" w:rsidRDefault="001E3601" w:rsidP="001E3601">
      <w:pPr>
        <w:spacing w:after="0" w:line="360" w:lineRule="atLeast"/>
        <w:ind w:firstLine="45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nl-NL"/>
        </w:rPr>
        <w:t>- H</w:t>
      </w:r>
      <w:r w:rsidRPr="001120C5">
        <w:rPr>
          <w:rFonts w:ascii="Times New Roman" w:eastAsia="Times New Roman" w:hAnsi="Times New Roman" w:cs="Times New Roman"/>
          <w:color w:val="000000"/>
          <w:sz w:val="28"/>
          <w:szCs w:val="28"/>
          <w:lang w:val="nl-NL"/>
        </w:rPr>
        <w:t xml:space="preserve">iện nay, </w:t>
      </w:r>
      <w:r>
        <w:rPr>
          <w:rFonts w:ascii="Times New Roman" w:eastAsia="Times New Roman" w:hAnsi="Times New Roman" w:cs="Times New Roman"/>
          <w:color w:val="000000"/>
          <w:sz w:val="28"/>
          <w:szCs w:val="28"/>
          <w:lang w:val="nl-NL"/>
        </w:rPr>
        <w:t xml:space="preserve">phương tiện </w:t>
      </w:r>
      <w:r w:rsidRPr="001120C5">
        <w:rPr>
          <w:rFonts w:ascii="Times New Roman" w:eastAsia="Times New Roman" w:hAnsi="Times New Roman" w:cs="Times New Roman"/>
          <w:color w:val="000000"/>
          <w:sz w:val="28"/>
          <w:szCs w:val="28"/>
          <w:lang w:val="nl-NL"/>
        </w:rPr>
        <w:t xml:space="preserve">của </w:t>
      </w:r>
      <w:r>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chủng loại dầu nhờn </w:t>
      </w:r>
      <w:r>
        <w:rPr>
          <w:rFonts w:ascii="Times New Roman" w:eastAsia="Times New Roman" w:hAnsi="Times New Roman" w:cs="Times New Roman"/>
          <w:color w:val="000000"/>
          <w:sz w:val="28"/>
          <w:szCs w:val="28"/>
          <w:lang w:val="nl-NL"/>
        </w:rPr>
        <w:t xml:space="preserve">động cơ </w:t>
      </w:r>
      <w:r w:rsidRPr="00757A79">
        <w:rPr>
          <w:rFonts w:ascii="Times New Roman" w:eastAsia="Times New Roman" w:hAnsi="Times New Roman" w:cs="Times New Roman"/>
          <w:color w:val="000000"/>
          <w:sz w:val="28"/>
          <w:szCs w:val="28"/>
          <w:lang w:val="nl-NL"/>
        </w:rPr>
        <w:t>15W40</w:t>
      </w:r>
      <w:r>
        <w:rPr>
          <w:rFonts w:ascii="Times New Roman" w:eastAsia="Times New Roman" w:hAnsi="Times New Roman" w:cs="Times New Roman"/>
          <w:color w:val="000000"/>
          <w:sz w:val="28"/>
          <w:szCs w:val="28"/>
          <w:lang w:val="nl-NL"/>
        </w:rPr>
        <w:t xml:space="preserve"> PV Engene RMI phẩm cấp chất lượng API J300 CI-4/SL</w:t>
      </w:r>
      <w:r w:rsidRPr="00757A79">
        <w:rPr>
          <w:rFonts w:ascii="Times New Roman" w:eastAsia="Times New Roman" w:hAnsi="Times New Roman" w:cs="Times New Roman"/>
          <w:color w:val="000000"/>
          <w:sz w:val="28"/>
          <w:szCs w:val="28"/>
          <w:lang w:val="nl-NL"/>
        </w:rPr>
        <w:t xml:space="preserve">. </w:t>
      </w:r>
      <w:r w:rsidRPr="00757A79">
        <w:rPr>
          <w:rFonts w:ascii="Times New Roman" w:eastAsia="Times New Roman" w:hAnsi="Times New Roman" w:cs="Times New Roman"/>
          <w:spacing w:val="-4"/>
          <w:sz w:val="28"/>
          <w:szCs w:val="28"/>
        </w:rPr>
        <w:t xml:space="preserve">Theo Điều lệ công tác Xăng dầu trong Quân đội ban hành theo Thông tư 241/2011/TT-BQP ngày 30/12/2011 của Bộ trưởng Bộ Quốc phòng, quy định tại Điều 65 về bảo đảm chất lượng xăng dầu trong sử dụng; Chế độ bảo đảm chất lượng xăng dầu ban hành theo Quyết định 432/QĐ-HC ngày 02/8/2017 của Tổng Cục Hậu cần quy định tại Điều 18 yêu cầu kỹ thuật bảo đảm chất lượng xăng dầu đối với các loại trang bị, khí tài có quy định phải xác định đúng chủng loại xăng dầu hoặc tương đương để sử dụng cho phương tiện, vũ khí; Khi thay dầu mỡ phải xả hết dầu cũ, vệ sinh sạch sẽ, tráng rửa bằng dầu mới, xả sạch rồi thay dầu mới vào; </w:t>
      </w:r>
      <w:r w:rsidRPr="00757A79">
        <w:rPr>
          <w:rFonts w:ascii="Times New Roman" w:eastAsia="Times New Roman" w:hAnsi="Times New Roman" w:cs="Times New Roman"/>
          <w:i/>
          <w:spacing w:val="-4"/>
          <w:sz w:val="28"/>
          <w:szCs w:val="28"/>
        </w:rPr>
        <w:t>Tuyệt đối không được trộn lẫn các loại dầu nhờn trong quá trình sử dụng.</w:t>
      </w:r>
      <w:r w:rsidRPr="00757A79">
        <w:rPr>
          <w:rFonts w:ascii="Times New Roman" w:eastAsia="Times New Roman" w:hAnsi="Times New Roman" w:cs="Times New Roman"/>
          <w:b/>
          <w:spacing w:val="-4"/>
          <w:sz w:val="28"/>
          <w:szCs w:val="28"/>
        </w:rPr>
        <w:t xml:space="preserve"> </w:t>
      </w:r>
    </w:p>
    <w:p w:rsidR="001E3601" w:rsidRPr="001120C5" w:rsidRDefault="001E3601" w:rsidP="001E3601">
      <w:pPr>
        <w:spacing w:after="0" w:line="360" w:lineRule="atLeast"/>
        <w:ind w:firstLine="720"/>
        <w:jc w:val="both"/>
        <w:rPr>
          <w:rFonts w:ascii="Times New Roman" w:eastAsia="Times New Roman" w:hAnsi="Times New Roman" w:cs="Times New Roman"/>
          <w:spacing w:val="-4"/>
          <w:sz w:val="28"/>
          <w:szCs w:val="28"/>
        </w:rPr>
      </w:pPr>
      <w:r w:rsidRPr="001120C5">
        <w:rPr>
          <w:rFonts w:ascii="Times New Roman" w:eastAsia="Times New Roman" w:hAnsi="Times New Roman" w:cs="Times New Roman"/>
          <w:spacing w:val="-4"/>
          <w:sz w:val="28"/>
          <w:szCs w:val="28"/>
        </w:rPr>
        <w:t>Do đó,</w:t>
      </w:r>
      <w:r w:rsidRPr="001120C5">
        <w:rPr>
          <w:rFonts w:ascii="Times New Roman" w:eastAsia="Times New Roman" w:hAnsi="Times New Roman" w:cs="Times New Roman"/>
          <w:color w:val="000000"/>
          <w:sz w:val="28"/>
          <w:szCs w:val="28"/>
          <w:lang w:val="nl-NL"/>
        </w:rPr>
        <w:t xml:space="preserve"> nếu trường hợp nhà thầu chào hàng hóa tương đương với sản phẩm mà </w:t>
      </w:r>
      <w:r>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đang sử dụng, nhà thầu phải cung cấp hồ sơ tài liệu kèm theo để chứng minh, cụ thể sau đây: </w:t>
      </w:r>
    </w:p>
    <w:p w:rsidR="001E3601" w:rsidRPr="001120C5" w:rsidRDefault="001E3601" w:rsidP="001E3601">
      <w:pPr>
        <w:widowControl w:val="0"/>
        <w:spacing w:after="0" w:line="360" w:lineRule="atLeast"/>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ab/>
        <w:t xml:space="preserve">- Trong </w:t>
      </w:r>
      <w:r>
        <w:rPr>
          <w:rFonts w:ascii="Times New Roman" w:eastAsia="Times New Roman" w:hAnsi="Times New Roman" w:cs="Times New Roman"/>
          <w:color w:val="000000"/>
          <w:sz w:val="28"/>
          <w:szCs w:val="28"/>
          <w:lang w:val="nl-NL"/>
        </w:rPr>
        <w:t>E-</w:t>
      </w:r>
      <w:r w:rsidRPr="001120C5">
        <w:rPr>
          <w:rFonts w:ascii="Times New Roman" w:eastAsia="Times New Roman" w:hAnsi="Times New Roman" w:cs="Times New Roman"/>
          <w:color w:val="000000"/>
          <w:sz w:val="28"/>
          <w:szCs w:val="28"/>
          <w:lang w:val="nl-NL"/>
        </w:rPr>
        <w:t>HSDT nhà thầu phải cung cấp bảng công bố chỉ tiêu Kỹ thuật trích lục từ bảng công bố của nhà sản xuất hàng hóa đã được thông báo công khai trên mạng (</w:t>
      </w:r>
      <w:r>
        <w:rPr>
          <w:rFonts w:ascii="Times New Roman" w:eastAsia="Times New Roman" w:hAnsi="Times New Roman" w:cs="Times New Roman"/>
          <w:color w:val="000000"/>
          <w:sz w:val="28"/>
          <w:szCs w:val="28"/>
          <w:lang w:val="nl-NL"/>
        </w:rPr>
        <w:t xml:space="preserve">hoặc </w:t>
      </w:r>
      <w:r w:rsidRPr="001120C5">
        <w:rPr>
          <w:rFonts w:ascii="Times New Roman" w:eastAsia="Times New Roman" w:hAnsi="Times New Roman" w:cs="Times New Roman"/>
          <w:color w:val="000000"/>
          <w:sz w:val="28"/>
          <w:szCs w:val="28"/>
          <w:lang w:val="nl-NL"/>
        </w:rPr>
        <w:t>bản gốc hoặc tài liệu có giá trị tương đương)</w:t>
      </w:r>
      <w:r>
        <w:rPr>
          <w:rFonts w:ascii="Times New Roman" w:eastAsia="Times New Roman" w:hAnsi="Times New Roman" w:cs="Times New Roman"/>
          <w:color w:val="000000"/>
          <w:sz w:val="28"/>
          <w:szCs w:val="28"/>
          <w:lang w:val="nl-NL"/>
        </w:rPr>
        <w:t xml:space="preserve"> còn hiệu lực</w:t>
      </w:r>
      <w:r w:rsidRPr="001120C5">
        <w:rPr>
          <w:rFonts w:ascii="Times New Roman" w:eastAsia="Times New Roman" w:hAnsi="Times New Roman" w:cs="Times New Roman"/>
          <w:color w:val="000000"/>
          <w:sz w:val="28"/>
          <w:szCs w:val="28"/>
          <w:lang w:val="nl-NL"/>
        </w:rPr>
        <w:t xml:space="preserve">; </w:t>
      </w:r>
    </w:p>
    <w:p w:rsidR="001E3601" w:rsidRPr="001120C5" w:rsidRDefault="001E3601" w:rsidP="001E3601">
      <w:pPr>
        <w:widowControl w:val="0"/>
        <w:spacing w:after="0" w:line="360" w:lineRule="atLeast"/>
        <w:jc w:val="both"/>
        <w:rPr>
          <w:rFonts w:ascii="Times New Roman" w:eastAsia="Times New Roman" w:hAnsi="Times New Roman" w:cs="Times New Roman"/>
          <w:sz w:val="28"/>
          <w:szCs w:val="28"/>
        </w:rPr>
      </w:pPr>
      <w:r w:rsidRPr="001120C5">
        <w:rPr>
          <w:rFonts w:ascii="Times New Roman" w:eastAsia="Times New Roman" w:hAnsi="Times New Roman" w:cs="Times New Roman"/>
          <w:color w:val="000000"/>
          <w:sz w:val="28"/>
          <w:szCs w:val="28"/>
          <w:lang w:val="nl-NL"/>
        </w:rPr>
        <w:tab/>
        <w:t xml:space="preserve">- </w:t>
      </w:r>
      <w:r w:rsidRPr="001120C5">
        <w:rPr>
          <w:rFonts w:ascii="Times New Roman" w:eastAsia="Times New Roman" w:hAnsi="Times New Roman" w:cs="Times New Roman"/>
          <w:sz w:val="28"/>
          <w:szCs w:val="28"/>
        </w:rPr>
        <w:t xml:space="preserve">Nhà thầu phải cam kết sản phẩm chào thầu thay thế sản phẩm mà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đang sử dụng đã được thay thế là tương đương. Trong E-HSDT, nhà thầu phải cung cấp </w:t>
      </w:r>
      <w:r w:rsidRPr="001120C5">
        <w:rPr>
          <w:rFonts w:ascii="Times New Roman" w:eastAsia="Times New Roman" w:hAnsi="Times New Roman" w:cs="Times New Roman"/>
          <w:sz w:val="28"/>
          <w:szCs w:val="28"/>
        </w:rPr>
        <w:lastRenderedPageBreak/>
        <w:t>hồ sơ chứng minh sự phù hợp về chủng loại, chất lượng, tính ổn định trong hoạt động của các phương tiện kỹ thuật, tàu thuyền của các đơn vị khách hàng đã từng thực hiện nội dung thay thế trước.</w:t>
      </w:r>
    </w:p>
    <w:p w:rsidR="001E3601" w:rsidRPr="001120C5" w:rsidRDefault="001E3601" w:rsidP="001E3601">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Khi tiến hành thay thế chủng loại dầu nhờn đang sử dụng cho các phương tiện của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bằng sản phẩm trúng thầu, nhà thầu phải cam kết chịu toàn bộ chi phí về việc thay thế và hỗ trợ kỹ thuật, gồm các chi phí về: Nhân công, máy móc, nhiên liệu và dầu nhờn tráng rửa, thay thế, vệ sinh, bảo vệ môi trường, bảo đảm an toàn, PCCC…; cam kết đảm bảo an toàn tuyệt đối cho người và phương tiện của nhà thầu và bên mời thầu trong quá trình thực hiện nội dung. Để thực hiện nội dung này, trong quá trình xây dựng HSDT, nhà thầu có thể liên hệ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để được hướng dẫn cụ thể.</w:t>
      </w:r>
    </w:p>
    <w:p w:rsidR="001E3601" w:rsidRPr="001120C5" w:rsidRDefault="001E3601" w:rsidP="001E3601">
      <w:pPr>
        <w:spacing w:after="0" w:line="360" w:lineRule="atLeast"/>
        <w:ind w:right="45" w:firstLine="720"/>
        <w:jc w:val="both"/>
        <w:rPr>
          <w:rFonts w:ascii="Times New Roman" w:eastAsia="Times New Roman" w:hAnsi="Times New Roman" w:cs="Times New Roman"/>
          <w:sz w:val="28"/>
          <w:szCs w:val="28"/>
        </w:rPr>
      </w:pPr>
      <w:r w:rsidRPr="001120C5">
        <w:rPr>
          <w:rFonts w:ascii="Times New Roman" w:eastAsia="Times New Roman" w:hAnsi="Times New Roman" w:cs="Times New Roman"/>
          <w:sz w:val="28"/>
          <w:szCs w:val="28"/>
        </w:rPr>
        <w:t xml:space="preserve">- Nhà thầu phải cam kết đền bù mọi tổn thất, thiệt hại nếu sản phẩm thay thế làm hỏng hóc các phương tiện kỹ thuật của </w:t>
      </w:r>
      <w:r>
        <w:rPr>
          <w:rFonts w:ascii="Times New Roman" w:eastAsia="Times New Roman" w:hAnsi="Times New Roman" w:cs="Times New Roman"/>
          <w:sz w:val="28"/>
          <w:szCs w:val="28"/>
        </w:rPr>
        <w:t>Chủ Đầu tư</w:t>
      </w:r>
      <w:r w:rsidRPr="001120C5">
        <w:rPr>
          <w:rFonts w:ascii="Times New Roman" w:eastAsia="Times New Roman" w:hAnsi="Times New Roman" w:cs="Times New Roman"/>
          <w:sz w:val="28"/>
          <w:szCs w:val="28"/>
        </w:rPr>
        <w:t xml:space="preserve"> (trong trường hợp nhà thầu trúng thầu), khi chủ đầu tư có thể chứng minh những hỏng hóc đó do sản phẩm thay thế của nhà thầu gây ra. </w:t>
      </w:r>
    </w:p>
    <w:p w:rsidR="001E3601" w:rsidRDefault="001E3601" w:rsidP="001E3601">
      <w:pPr>
        <w:widowControl w:val="0"/>
        <w:spacing w:after="0" w:line="240" w:lineRule="auto"/>
        <w:ind w:left="72" w:right="72" w:firstLine="648"/>
        <w:jc w:val="both"/>
        <w:rPr>
          <w:rFonts w:ascii="Times New Roman" w:eastAsia="Times New Roman" w:hAnsi="Times New Roman" w:cs="Times New Roman"/>
          <w:color w:val="000000"/>
          <w:sz w:val="28"/>
          <w:szCs w:val="28"/>
        </w:rPr>
      </w:pPr>
      <w:r w:rsidRPr="001120C5">
        <w:rPr>
          <w:rFonts w:ascii="Times New Roman" w:eastAsia="Times New Roman" w:hAnsi="Times New Roman" w:cs="Times New Roman"/>
          <w:sz w:val="28"/>
          <w:szCs w:val="28"/>
        </w:rPr>
        <w:t xml:space="preserve">+ Khi nhà thầu tiến hành các nội dung </w:t>
      </w:r>
      <w:r>
        <w:rPr>
          <w:rFonts w:ascii="Times New Roman" w:eastAsia="Times New Roman" w:hAnsi="Times New Roman" w:cs="Times New Roman"/>
          <w:sz w:val="28"/>
          <w:szCs w:val="28"/>
        </w:rPr>
        <w:t>trên</w:t>
      </w:r>
      <w:r w:rsidRPr="001120C5">
        <w:rPr>
          <w:rFonts w:ascii="Times New Roman" w:eastAsia="Times New Roman" w:hAnsi="Times New Roman" w:cs="Times New Roman"/>
          <w:sz w:val="28"/>
          <w:szCs w:val="28"/>
        </w:rPr>
        <w:t>, nhà thầu phải cam kết chấp hành và có phương án thực hiện nghiêm quy định của Bộ Quốc phòng về quản lý, bảo vệ công trình Quốc phòng và khu vực quân sự</w:t>
      </w:r>
      <w:r>
        <w:rPr>
          <w:rFonts w:ascii="Times New Roman" w:eastAsia="Times New Roman" w:hAnsi="Times New Roman" w:cs="Times New Roman"/>
          <w:sz w:val="28"/>
          <w:szCs w:val="28"/>
        </w:rPr>
        <w:t xml:space="preserve">; </w:t>
      </w:r>
      <w:r w:rsidRPr="00AE2FBF">
        <w:rPr>
          <w:rFonts w:ascii="Times New Roman" w:eastAsia="Times New Roman" w:hAnsi="Times New Roman" w:cs="Times New Roman"/>
          <w:color w:val="000000"/>
          <w:sz w:val="28"/>
          <w:szCs w:val="28"/>
        </w:rPr>
        <w:t xml:space="preserve">liên hệ với Chủ Đầu tư để tổ chức khảo sát kho sẽ thực hiện giao nhận hàng (đường cơ động, hệ thống kho chứa, bến bãi ...) để lên phương án bố trí lực lượng, phương tiện chuyên dụng vận chuyển, bốc xếp hàng hóa nhằm bảo đảm an toàn tuyệt đối, không ảnh hưởng đến việc thực </w:t>
      </w:r>
      <w:r>
        <w:rPr>
          <w:rFonts w:ascii="Times New Roman" w:eastAsia="Times New Roman" w:hAnsi="Times New Roman" w:cs="Times New Roman"/>
          <w:color w:val="000000"/>
          <w:sz w:val="28"/>
          <w:szCs w:val="28"/>
        </w:rPr>
        <w:t>hiện nhiệm vụ chung của đơn vị</w:t>
      </w:r>
      <w:r w:rsidRPr="001120C5">
        <w:rPr>
          <w:rFonts w:ascii="Times New Roman" w:eastAsia="Times New Roman" w:hAnsi="Times New Roman" w:cs="Times New Roman"/>
          <w:sz w:val="28"/>
          <w:szCs w:val="28"/>
        </w:rPr>
        <w:t xml:space="preserve">. Cụ thể: </w:t>
      </w:r>
      <w:r w:rsidRPr="001120C5">
        <w:rPr>
          <w:rFonts w:ascii="Times New Roman" w:eastAsia="Times New Roman" w:hAnsi="Times New Roman" w:cs="Times New Roman"/>
          <w:color w:val="000000"/>
          <w:sz w:val="28"/>
          <w:szCs w:val="28"/>
        </w:rPr>
        <w:t xml:space="preserve">Khi nhà thầu có kế hoạch khảo sát, lấy mẫu thử nghiệm tại các phương tiện hoặc làm việc khảo sát kho tàng, hoặc khi chuẩn bị giao hàng, nhà thầu </w:t>
      </w:r>
      <w:r>
        <w:rPr>
          <w:rFonts w:ascii="Times New Roman" w:eastAsia="Times New Roman" w:hAnsi="Times New Roman" w:cs="Times New Roman"/>
          <w:color w:val="000000"/>
          <w:sz w:val="28"/>
          <w:szCs w:val="28"/>
        </w:rPr>
        <w:t xml:space="preserve">liên hệ Chủ Đầu tư, </w:t>
      </w:r>
      <w:r w:rsidRPr="001120C5">
        <w:rPr>
          <w:rFonts w:ascii="Times New Roman" w:eastAsia="Times New Roman" w:hAnsi="Times New Roman" w:cs="Times New Roman"/>
          <w:color w:val="000000"/>
          <w:sz w:val="28"/>
          <w:szCs w:val="28"/>
        </w:rPr>
        <w:t xml:space="preserve">lên danh sách nhân sự sẽ thực hiện các hạng mục công việc của nhà thầu (lái xe, công nhân kỹ thuật ...) kèm theo bản xác minh lý lịch nhân sự (có xác nhận của chính quyền địa phương nơi cư trú) gửi trước cho bên </w:t>
      </w:r>
      <w:r>
        <w:rPr>
          <w:rFonts w:ascii="Times New Roman" w:eastAsia="Times New Roman" w:hAnsi="Times New Roman" w:cs="Times New Roman"/>
          <w:color w:val="000000"/>
          <w:sz w:val="28"/>
          <w:szCs w:val="28"/>
        </w:rPr>
        <w:t>Chủ Đầu tư</w:t>
      </w:r>
      <w:r w:rsidRPr="001120C5">
        <w:rPr>
          <w:rFonts w:ascii="Times New Roman" w:eastAsia="Times New Roman" w:hAnsi="Times New Roman" w:cs="Times New Roman"/>
          <w:color w:val="000000"/>
          <w:sz w:val="28"/>
          <w:szCs w:val="28"/>
        </w:rPr>
        <w:t xml:space="preserve"> trước 02 ngày để rà soát, kiểm tra và báo cáo cấp có thẩm quyền phê duyệt, hỗ trợ nhà thầu thuận lợi trong quá trình làm việc. </w:t>
      </w:r>
    </w:p>
    <w:p w:rsidR="001E3601" w:rsidRPr="00894956" w:rsidRDefault="001E3601" w:rsidP="001E3601">
      <w:pPr>
        <w:widowControl w:val="0"/>
        <w:spacing w:after="0" w:line="360" w:lineRule="atLeast"/>
        <w:ind w:firstLine="720"/>
        <w:jc w:val="both"/>
        <w:rPr>
          <w:rFonts w:ascii="Times New Roman" w:eastAsia="Times New Roman" w:hAnsi="Times New Roman" w:cs="Times New Roman"/>
          <w:b/>
          <w:color w:val="000000"/>
          <w:sz w:val="28"/>
          <w:szCs w:val="28"/>
          <w:lang w:val="nl-NL"/>
        </w:rPr>
      </w:pPr>
      <w:r w:rsidRPr="00894956">
        <w:rPr>
          <w:rFonts w:ascii="Times New Roman" w:eastAsia="Times New Roman" w:hAnsi="Times New Roman" w:cs="Times New Roman"/>
          <w:b/>
          <w:color w:val="000000"/>
          <w:sz w:val="28"/>
          <w:szCs w:val="28"/>
          <w:lang w:val="vi-VN"/>
        </w:rPr>
        <w:t>1.</w:t>
      </w:r>
      <w:r w:rsidRPr="00894956">
        <w:rPr>
          <w:rFonts w:ascii="Times New Roman" w:eastAsia="Times New Roman" w:hAnsi="Times New Roman" w:cs="Times New Roman"/>
          <w:b/>
          <w:color w:val="000000"/>
          <w:sz w:val="28"/>
          <w:szCs w:val="28"/>
          <w:lang w:val="nl-NL"/>
        </w:rPr>
        <w:t>3. Các yêu cầu khác</w:t>
      </w:r>
    </w:p>
    <w:p w:rsidR="001E3601" w:rsidRDefault="001E3601" w:rsidP="001E3601">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Pr="00894956">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lang w:val="nl-NL"/>
        </w:rPr>
        <w:t>Nhà thầu phải đáp ứng đủ tiêu chuẩn, điều kiện kinh doanh theo quy định của Chính phủ tại: Nghị định 83/NĐ-CP ngày 03/09/2014; Nghị định số 95/2021/NĐ-CP ngày 01/11/2021.</w:t>
      </w:r>
    </w:p>
    <w:p w:rsidR="001E3601" w:rsidRDefault="001E3601" w:rsidP="001E3601">
      <w:pPr>
        <w:spacing w:after="0" w:line="36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94956">
        <w:rPr>
          <w:rFonts w:ascii="Times New Roman" w:eastAsia="Times New Roman" w:hAnsi="Times New Roman" w:cs="Times New Roman"/>
          <w:sz w:val="28"/>
          <w:szCs w:val="28"/>
        </w:rPr>
        <w:t xml:space="preserve">Về đảm bảo tiến độ cung cấp hàng hóa: </w:t>
      </w:r>
      <w:r>
        <w:rPr>
          <w:rFonts w:ascii="Times New Roman" w:eastAsia="Times New Roman" w:hAnsi="Times New Roman" w:cs="Times New Roman"/>
          <w:sz w:val="28"/>
          <w:szCs w:val="28"/>
        </w:rPr>
        <w:t xml:space="preserve">Theo </w:t>
      </w:r>
      <w:r w:rsidRPr="00894956">
        <w:rPr>
          <w:rFonts w:ascii="Times New Roman" w:eastAsia="Times New Roman" w:hAnsi="Times New Roman" w:cs="Times New Roman"/>
          <w:sz w:val="28"/>
          <w:szCs w:val="28"/>
        </w:rPr>
        <w:t>yêu cầu nhiệm vụ</w:t>
      </w:r>
      <w:r>
        <w:rPr>
          <w:rFonts w:ascii="Times New Roman" w:eastAsia="Times New Roman" w:hAnsi="Times New Roman" w:cs="Times New Roman"/>
          <w:sz w:val="28"/>
          <w:szCs w:val="28"/>
        </w:rPr>
        <w:t xml:space="preserve"> của Chủ Đầu tư</w:t>
      </w:r>
      <w:r w:rsidRPr="00894956">
        <w:rPr>
          <w:rFonts w:ascii="Times New Roman" w:eastAsia="Times New Roman" w:hAnsi="Times New Roman" w:cs="Times New Roman"/>
          <w:sz w:val="28"/>
          <w:szCs w:val="28"/>
        </w:rPr>
        <w:t xml:space="preserve"> nên có</w:t>
      </w:r>
      <w:r>
        <w:rPr>
          <w:rFonts w:ascii="Times New Roman" w:eastAsia="Times New Roman" w:hAnsi="Times New Roman" w:cs="Times New Roman"/>
          <w:sz w:val="28"/>
          <w:szCs w:val="28"/>
        </w:rPr>
        <w:t xml:space="preserve"> thể phải giao hàng ở nhiều nơi</w:t>
      </w:r>
      <w:r w:rsidRPr="00894956">
        <w:rPr>
          <w:rFonts w:ascii="Times New Roman" w:eastAsia="Times New Roman" w:hAnsi="Times New Roman" w:cs="Times New Roman"/>
          <w:sz w:val="28"/>
          <w:szCs w:val="28"/>
        </w:rPr>
        <w:t xml:space="preserve">; bên cạnh đó, do yêu cầu nhiệm vụ cần bảo đảm nhanh gọn, kịp thời. </w:t>
      </w:r>
      <w:r>
        <w:rPr>
          <w:rFonts w:ascii="Times New Roman" w:eastAsia="Times New Roman" w:hAnsi="Times New Roman" w:cs="Times New Roman"/>
          <w:sz w:val="28"/>
          <w:szCs w:val="28"/>
        </w:rPr>
        <w:t>Y</w:t>
      </w:r>
      <w:r w:rsidRPr="00894956">
        <w:rPr>
          <w:rFonts w:ascii="Times New Roman" w:eastAsia="Times New Roman" w:hAnsi="Times New Roman" w:cs="Times New Roman"/>
          <w:sz w:val="28"/>
          <w:szCs w:val="28"/>
        </w:rPr>
        <w:t xml:space="preserve">êu cầu nhà thầu phải cam kết có tiến độ cung cấp hàng hóa hợp lý, </w:t>
      </w:r>
      <w:r>
        <w:rPr>
          <w:rFonts w:ascii="Times New Roman" w:eastAsia="Times New Roman" w:hAnsi="Times New Roman" w:cs="Times New Roman"/>
          <w:sz w:val="28"/>
          <w:szCs w:val="28"/>
        </w:rPr>
        <w:t>đảm bảo giao hàng 24/24h theo yêu cầu bảo đảm cho nhiệm vụ của Chủ Đầu tư;</w:t>
      </w:r>
      <w:r w:rsidRPr="008949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cam kết </w:t>
      </w:r>
      <w:r w:rsidRPr="00894956">
        <w:rPr>
          <w:rFonts w:ascii="Times New Roman" w:eastAsia="Times New Roman" w:hAnsi="Times New Roman" w:cs="Times New Roman"/>
          <w:sz w:val="28"/>
          <w:szCs w:val="28"/>
        </w:rPr>
        <w:t xml:space="preserve">đảm bảo giao hàng đủ số lượng theo yêu cầu nhiệm vụ của </w:t>
      </w:r>
      <w:r>
        <w:rPr>
          <w:rFonts w:ascii="Times New Roman" w:eastAsia="Times New Roman" w:hAnsi="Times New Roman" w:cs="Times New Roman"/>
          <w:sz w:val="28"/>
          <w:szCs w:val="28"/>
        </w:rPr>
        <w:t>Chủ Đầu tư</w:t>
      </w:r>
      <w:r w:rsidRPr="008949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ở</w:t>
      </w:r>
      <w:r w:rsidRPr="00894956">
        <w:rPr>
          <w:rFonts w:ascii="Times New Roman" w:eastAsia="Times New Roman" w:hAnsi="Times New Roman" w:cs="Times New Roman"/>
          <w:sz w:val="28"/>
          <w:szCs w:val="28"/>
        </w:rPr>
        <w:t xml:space="preserve"> từng khu vực</w:t>
      </w:r>
      <w:r>
        <w:rPr>
          <w:rFonts w:ascii="Times New Roman" w:eastAsia="Times New Roman" w:hAnsi="Times New Roman" w:cs="Times New Roman"/>
          <w:sz w:val="28"/>
          <w:szCs w:val="28"/>
        </w:rPr>
        <w:t xml:space="preserve"> Chủ Đầu tư yêu cầu (từ 2 đến </w:t>
      </w:r>
      <w:r w:rsidR="00527809">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ngày sau khi Chủ Đầu tư có nhu cầu nhận hàng)</w:t>
      </w:r>
      <w:r w:rsidRPr="0089495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Khi có </w:t>
      </w:r>
      <w:r>
        <w:rPr>
          <w:rFonts w:ascii="Times New Roman" w:eastAsia="Times New Roman" w:hAnsi="Times New Roman" w:cs="Times New Roman"/>
          <w:sz w:val="28"/>
          <w:szCs w:val="28"/>
        </w:rPr>
        <w:lastRenderedPageBreak/>
        <w:t xml:space="preserve">nhu cầu nhận hàng, Chủ Đầu tư sẽ thông báo trước cho nhà thầu 01 ngày để làm công tác chuẩn bị. </w:t>
      </w:r>
    </w:p>
    <w:p w:rsidR="001E3601" w:rsidRDefault="001E3601" w:rsidP="001E3601">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Nhà thầu cam kết quá trình tổ chức phương tiện vận chuyển, giao hàng của nhà thầu từ kho nhà thầu đến kho nhận hàng theo yêu cầu của Chủ Đầu tư đảm bảo yếu tố an toàn, bảo vệ môi trường; đảm bảo an toàn phòng chống cháy nổ cho đơn vị nhận hàng. Nếu xảy ra mất an toàn, tổn thất hàng hóa, nhà thầu chịu hoàn toàn trách nhiệm và chịu bồi thường thiệt hại cho Chủ Đầu tư (nếu có) theo giá trị mức độ thiệt hại theo đánh giá của cơ quan chuyên môn có thẩm quyền xác định. </w:t>
      </w:r>
    </w:p>
    <w:p w:rsidR="001E3601" w:rsidRDefault="001E3601" w:rsidP="001E3601">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Xây dựng kế hoạch, phương án, có cam kết, khảo sát, bố trí phương tiện để vận chuyển và giao hàng thực hiện theo đường bộ. Đối với giao hàng dầu nhờn, sử dụng xe ô tô. Đối với giao hàng nhiên liệu xăng dầu: Xe ô tô si téc</w:t>
      </w:r>
      <w:r w:rsidR="005278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Nhà thầu phải tự bảo hiểm phương tiện vận chuyển, hàng hóa của mình (có hồ sơ, thông tin kèm theo).</w:t>
      </w:r>
    </w:p>
    <w:p w:rsidR="001E3601" w:rsidRDefault="001E3601" w:rsidP="001E3601">
      <w:pPr>
        <w:spacing w:after="0" w:line="36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Đối với Diesel, đây là mặt hàng có giá biến động, điều chỉnh giá theo quy định của Nhà nước (01 lần/tuần); do đó, Chủ Đầu tư thống nhất với nhà thầu về phương án xây dựng giá dự thầu như sau: Nhà thầu lấy giá bán lẻ xăng dầu theo công bố của Tập đoàn xăng dầu Việt Nam (Petrolimex) trong chu kỳ điều chỉnh giá xăng dầu (theo quy định của Nhà nước) </w:t>
      </w:r>
      <w:r w:rsidR="00A9319F">
        <w:rPr>
          <w:rFonts w:ascii="Times New Roman" w:eastAsia="Times New Roman" w:hAnsi="Times New Roman" w:cs="Times New Roman"/>
          <w:sz w:val="28"/>
          <w:szCs w:val="28"/>
        </w:rPr>
        <w:t>từ 15h ngày 06/02/2026 đến trước 15h ngày 13/02/2026</w:t>
      </w:r>
      <w:r>
        <w:rPr>
          <w:rFonts w:ascii="Times New Roman" w:eastAsia="Times New Roman" w:hAnsi="Times New Roman" w:cs="Times New Roman"/>
          <w:sz w:val="28"/>
          <w:szCs w:val="28"/>
        </w:rPr>
        <w:t xml:space="preserve">, làm cơ sở để xây dựng giá dự thầu và đưa vào </w:t>
      </w:r>
      <w:r w:rsidR="004E2338">
        <w:rPr>
          <w:rFonts w:ascii="Times New Roman" w:eastAsia="Times New Roman" w:hAnsi="Times New Roman" w:cs="Times New Roman"/>
          <w:sz w:val="28"/>
          <w:szCs w:val="28"/>
        </w:rPr>
        <w:t>hồ sơ</w:t>
      </w:r>
      <w:r>
        <w:rPr>
          <w:rFonts w:ascii="Times New Roman" w:eastAsia="Times New Roman" w:hAnsi="Times New Roman" w:cs="Times New Roman"/>
          <w:sz w:val="28"/>
          <w:szCs w:val="28"/>
        </w:rPr>
        <w:t xml:space="preserve"> dự thầu; trên cơ sở đó, Chủ Đầu tư sẽ tiến hành đánh giá về tiêu chuẩn tài chính của các nhà thầu. Hồ sơ tài chính của nhà thầu chỉ đạt yêu cầu khi giá chào thầu đảm bảo thấp hơn giá gói thầu được phê duyệt, đồng thời đơn giá dự thầu (đã bao gồm VAT và các loại thuế, phí) phải thấp hơn giá công bố của Tập đoàn xăng dầu Việt Nam (Petrolimex) tính theo đơn dự thầu cho 01 lít 15°C. Trong đó, hệ số k (k = Đơn giá dự thầu của nhà thầu/Đơn giá công bố của Tập đoàn xăng dầu Việt Nam) sẽ là hệ số cố định được áp dụng để tính toán giá trị hợp đồng trong suốt quá trình thực hiện.</w:t>
      </w:r>
    </w:p>
    <w:p w:rsidR="001120C5" w:rsidRPr="001120C5" w:rsidRDefault="001120C5" w:rsidP="004E2338">
      <w:pPr>
        <w:spacing w:after="0" w:line="360" w:lineRule="atLeast"/>
        <w:ind w:firstLine="454"/>
        <w:jc w:val="both"/>
        <w:rPr>
          <w:rFonts w:ascii="Times New Roman" w:eastAsia="Arial" w:hAnsi="Times New Roman" w:cs="Times New Roman"/>
          <w:sz w:val="28"/>
          <w:szCs w:val="28"/>
        </w:rPr>
      </w:pPr>
      <w:r w:rsidRPr="001120C5">
        <w:rPr>
          <w:rFonts w:ascii="Times New Roman" w:eastAsia="Arial" w:hAnsi="Times New Roman" w:cs="Times New Roman"/>
          <w:b/>
          <w:sz w:val="28"/>
          <w:szCs w:val="28"/>
          <w:lang w:val="vi-VN"/>
        </w:rPr>
        <w:t>Mục 2. Bản vẽ</w:t>
      </w:r>
      <w:r w:rsidRPr="001120C5">
        <w:rPr>
          <w:rFonts w:ascii="Times New Roman" w:eastAsia="Arial" w:hAnsi="Times New Roman" w:cs="Times New Roman"/>
          <w:sz w:val="28"/>
          <w:szCs w:val="28"/>
          <w:lang w:val="vi-VN"/>
        </w:rPr>
        <w:t xml:space="preserve"> (không có bản vẽ)</w:t>
      </w:r>
    </w:p>
    <w:p w:rsidR="001120C5" w:rsidRPr="001120C5" w:rsidRDefault="001120C5" w:rsidP="001E3601">
      <w:pPr>
        <w:spacing w:after="0" w:line="360" w:lineRule="atLeast"/>
        <w:ind w:firstLine="454"/>
        <w:rPr>
          <w:rFonts w:ascii="Times New Roman" w:eastAsia="Arial" w:hAnsi="Times New Roman" w:cs="Times New Roman"/>
          <w:b/>
          <w:sz w:val="28"/>
          <w:szCs w:val="28"/>
          <w:lang w:val="vi-VN"/>
        </w:rPr>
      </w:pPr>
      <w:r w:rsidRPr="001120C5">
        <w:rPr>
          <w:rFonts w:ascii="Times New Roman" w:eastAsia="Arial" w:hAnsi="Times New Roman" w:cs="Times New Roman"/>
          <w:b/>
          <w:sz w:val="28"/>
          <w:szCs w:val="28"/>
          <w:lang w:val="vi-VN"/>
        </w:rPr>
        <w:t>Mục 3. Kiểm tra và thử nghiệm</w:t>
      </w: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Đây là chủng loại hàng hóa có yêu cầu rất chặt chẽ về chỉ tiêu chất lượng, được </w:t>
      </w:r>
      <w:r w:rsidR="004E2338">
        <w:rPr>
          <w:rFonts w:ascii="Times New Roman" w:eastAsia="Times New Roman" w:hAnsi="Times New Roman" w:cs="Times New Roman"/>
          <w:color w:val="000000"/>
          <w:sz w:val="28"/>
          <w:szCs w:val="28"/>
          <w:lang w:val="nl-NL"/>
        </w:rPr>
        <w:t>Chủ Đầu tư</w:t>
      </w:r>
      <w:r w:rsidRPr="001120C5">
        <w:rPr>
          <w:rFonts w:ascii="Times New Roman" w:eastAsia="Times New Roman" w:hAnsi="Times New Roman" w:cs="Times New Roman"/>
          <w:color w:val="000000"/>
          <w:sz w:val="28"/>
          <w:szCs w:val="28"/>
          <w:lang w:val="nl-NL"/>
        </w:rPr>
        <w:t xml:space="preserve"> mua để sử dụng cho các phương tiện hoạt động trong môi trường đặc thù, khắc nghiệt của Quân chủng Hải quân; do đó </w:t>
      </w:r>
      <w:bookmarkStart w:id="0" w:name="_GoBack"/>
      <w:bookmarkEnd w:id="0"/>
      <w:r w:rsidRPr="001120C5">
        <w:rPr>
          <w:rFonts w:ascii="Times New Roman" w:eastAsia="Times New Roman" w:hAnsi="Times New Roman" w:cs="Times New Roman"/>
          <w:color w:val="000000"/>
          <w:sz w:val="28"/>
          <w:szCs w:val="28"/>
          <w:lang w:val="nl-NL"/>
        </w:rPr>
        <w:t xml:space="preserve">yêu cầu nhà thầu trong quá trình xây dựng E-HSDT phải tiến hành kiểm tra, đánh giá chất lượng sản phẩm thật chi tiết, chính xác. Thông tin chất lượng sản phẩm trong E-HSDT phải chuẩn xác hoàn toàn với chất lượng thực tế của hàng hóa. </w:t>
      </w:r>
    </w:p>
    <w:p w:rsidR="001120C5" w:rsidRPr="001120C5" w:rsidRDefault="001120C5" w:rsidP="001120C5">
      <w:pPr>
        <w:widowControl w:val="0"/>
        <w:spacing w:after="0" w:line="360" w:lineRule="atLeast"/>
        <w:ind w:firstLine="454"/>
        <w:jc w:val="both"/>
        <w:rPr>
          <w:rFonts w:ascii="Times New Roman" w:eastAsia="Times New Roman" w:hAnsi="Times New Roman" w:cs="Times New Roman"/>
          <w:color w:val="000000"/>
          <w:sz w:val="28"/>
          <w:szCs w:val="28"/>
          <w:lang w:val="nl-NL"/>
        </w:rPr>
      </w:pPr>
      <w:r w:rsidRPr="001120C5">
        <w:rPr>
          <w:rFonts w:ascii="Times New Roman" w:eastAsia="Times New Roman" w:hAnsi="Times New Roman" w:cs="Times New Roman"/>
          <w:color w:val="000000"/>
          <w:sz w:val="28"/>
          <w:szCs w:val="28"/>
          <w:lang w:val="nl-NL"/>
        </w:rPr>
        <w:t xml:space="preserve">- Trước khi giao nhận hàng vào kho, bên mời thầu có quyền tiến hành kiểm tra, lấy mẫu sản phẩm trên 100% các phương tiện giao hàng của nhà thầu, niêm phong kẹp chì của bên mời thầu và yêu cầu nhà thầu thực hiện đánh giá, phân tích chất lượng tại các cơ sở hóa nghiệm xăng dầu được pháp luật công nhận theo chỉ định của bên mời thầu để đối </w:t>
      </w:r>
      <w:r w:rsidRPr="001120C5">
        <w:rPr>
          <w:rFonts w:ascii="Times New Roman" w:eastAsia="Times New Roman" w:hAnsi="Times New Roman" w:cs="Times New Roman"/>
          <w:color w:val="000000"/>
          <w:sz w:val="28"/>
          <w:szCs w:val="28"/>
          <w:lang w:val="nl-NL"/>
        </w:rPr>
        <w:lastRenderedPageBreak/>
        <w:t>chiếu chất lượng sản phẩm với tiêu chuẩn Kỹ thuật được nhà thầu cung cấp để kiểm tra tính chính xác của chất lượng sản phẩm. Nếu kết quả phân tích, đánh giá không đúng theo tiêu chuẩn trong E-HSDT mà nhà thầu cung cấp thì nhà thầu phải chịu mọi chi phí về kiểm tra, đánh giá chất lượng cũng như mọi chi phí phát sinh, chịu trách nhiệm thay thế toàn bộ lượng hàng không đủ tiêu chuẩn; nhà thầu phải chịu phạt chấp nhận đền bù 100% giá trị của hợp đồng; nếu nhà thầu không đáp ứng các điều kiện trên, bên mời thầu có quyền hủy hợp đồng mà không chịu bất cứ trách nhiệm nào.</w:t>
      </w:r>
    </w:p>
    <w:p w:rsidR="00894956" w:rsidRPr="00515AE1" w:rsidRDefault="00894956" w:rsidP="001120C5">
      <w:pPr>
        <w:spacing w:after="0" w:line="380" w:lineRule="atLeast"/>
        <w:ind w:firstLine="567"/>
        <w:jc w:val="both"/>
        <w:rPr>
          <w:rFonts w:ascii="Times New Roman" w:eastAsia="Times New Roman" w:hAnsi="Times New Roman" w:cs="Times New Roman"/>
          <w:b/>
          <w:sz w:val="28"/>
          <w:szCs w:val="28"/>
          <w:lang w:val="nl-NL"/>
        </w:rPr>
      </w:pPr>
    </w:p>
    <w:sectPr w:rsidR="00894956" w:rsidRPr="00515AE1" w:rsidSect="00866B02">
      <w:footerReference w:type="default" r:id="rId8"/>
      <w:pgSz w:w="12240" w:h="15840"/>
      <w:pgMar w:top="1134" w:right="907" w:bottom="1134" w:left="1474" w:header="720" w:footer="720" w:gutter="0"/>
      <w:pgNumType w:start="13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3AD" w:rsidRDefault="00F543AD" w:rsidP="00515AE1">
      <w:pPr>
        <w:spacing w:after="0" w:line="240" w:lineRule="auto"/>
      </w:pPr>
      <w:r>
        <w:separator/>
      </w:r>
    </w:p>
  </w:endnote>
  <w:endnote w:type="continuationSeparator" w:id="0">
    <w:p w:rsidR="00F543AD" w:rsidRDefault="00F543AD" w:rsidP="0051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555100"/>
      <w:docPartObj>
        <w:docPartGallery w:val="Page Numbers (Bottom of Page)"/>
        <w:docPartUnique/>
      </w:docPartObj>
    </w:sdtPr>
    <w:sdtEndPr>
      <w:rPr>
        <w:noProof/>
      </w:rPr>
    </w:sdtEndPr>
    <w:sdtContent>
      <w:p w:rsidR="00866B02" w:rsidRDefault="00866B02">
        <w:pPr>
          <w:pStyle w:val="Footer"/>
          <w:jc w:val="center"/>
        </w:pPr>
        <w:r>
          <w:fldChar w:fldCharType="begin"/>
        </w:r>
        <w:r>
          <w:instrText xml:space="preserve"> PAGE   \* MERGEFORMAT </w:instrText>
        </w:r>
        <w:r>
          <w:fldChar w:fldCharType="separate"/>
        </w:r>
        <w:r w:rsidR="004E2338">
          <w:rPr>
            <w:noProof/>
          </w:rPr>
          <w:t>138</w:t>
        </w:r>
        <w:r>
          <w:rPr>
            <w:noProof/>
          </w:rPr>
          <w:fldChar w:fldCharType="end"/>
        </w:r>
      </w:p>
    </w:sdtContent>
  </w:sdt>
  <w:p w:rsidR="006A7089" w:rsidRDefault="006A70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3AD" w:rsidRDefault="00F543AD" w:rsidP="00515AE1">
      <w:pPr>
        <w:spacing w:after="0" w:line="240" w:lineRule="auto"/>
      </w:pPr>
      <w:r>
        <w:separator/>
      </w:r>
    </w:p>
  </w:footnote>
  <w:footnote w:type="continuationSeparator" w:id="0">
    <w:p w:rsidR="00F543AD" w:rsidRDefault="00F543AD" w:rsidP="00515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6662797E"/>
    <w:multiLevelType w:val="hybridMultilevel"/>
    <w:tmpl w:val="0F404DCE"/>
    <w:lvl w:ilvl="0" w:tplc="F29CD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43"/>
    <w:rsid w:val="000062A8"/>
    <w:rsid w:val="0008469D"/>
    <w:rsid w:val="000B5257"/>
    <w:rsid w:val="001120C5"/>
    <w:rsid w:val="001330A4"/>
    <w:rsid w:val="0017730B"/>
    <w:rsid w:val="00186D5C"/>
    <w:rsid w:val="001A3637"/>
    <w:rsid w:val="001E3601"/>
    <w:rsid w:val="002076CB"/>
    <w:rsid w:val="00224355"/>
    <w:rsid w:val="002251AE"/>
    <w:rsid w:val="00273B5F"/>
    <w:rsid w:val="00286A50"/>
    <w:rsid w:val="002A5365"/>
    <w:rsid w:val="003476C2"/>
    <w:rsid w:val="003662A7"/>
    <w:rsid w:val="003B0743"/>
    <w:rsid w:val="00410FFB"/>
    <w:rsid w:val="00423D2B"/>
    <w:rsid w:val="00437D81"/>
    <w:rsid w:val="00444EFF"/>
    <w:rsid w:val="00450CA6"/>
    <w:rsid w:val="00461F9B"/>
    <w:rsid w:val="00480043"/>
    <w:rsid w:val="004828CD"/>
    <w:rsid w:val="004A5FDD"/>
    <w:rsid w:val="004D245C"/>
    <w:rsid w:val="004E2338"/>
    <w:rsid w:val="00515AE1"/>
    <w:rsid w:val="00527789"/>
    <w:rsid w:val="00527809"/>
    <w:rsid w:val="0062689B"/>
    <w:rsid w:val="0063244F"/>
    <w:rsid w:val="006358AD"/>
    <w:rsid w:val="00637CA8"/>
    <w:rsid w:val="00637D75"/>
    <w:rsid w:val="00650D0D"/>
    <w:rsid w:val="006A4375"/>
    <w:rsid w:val="006A7089"/>
    <w:rsid w:val="006B1A83"/>
    <w:rsid w:val="006C0D9B"/>
    <w:rsid w:val="006D4FD8"/>
    <w:rsid w:val="00716645"/>
    <w:rsid w:val="007562AC"/>
    <w:rsid w:val="007F479E"/>
    <w:rsid w:val="007F6F3C"/>
    <w:rsid w:val="00825046"/>
    <w:rsid w:val="00866B02"/>
    <w:rsid w:val="00894956"/>
    <w:rsid w:val="00897BF0"/>
    <w:rsid w:val="00913643"/>
    <w:rsid w:val="00A13983"/>
    <w:rsid w:val="00A153FF"/>
    <w:rsid w:val="00A73545"/>
    <w:rsid w:val="00A9319F"/>
    <w:rsid w:val="00A95C2C"/>
    <w:rsid w:val="00AB5809"/>
    <w:rsid w:val="00AF4EC1"/>
    <w:rsid w:val="00AF6835"/>
    <w:rsid w:val="00B047CE"/>
    <w:rsid w:val="00B373C1"/>
    <w:rsid w:val="00B939C7"/>
    <w:rsid w:val="00BC18FF"/>
    <w:rsid w:val="00BE2239"/>
    <w:rsid w:val="00C13D0E"/>
    <w:rsid w:val="00C257E5"/>
    <w:rsid w:val="00C46576"/>
    <w:rsid w:val="00C51D5B"/>
    <w:rsid w:val="00C913E9"/>
    <w:rsid w:val="00C92965"/>
    <w:rsid w:val="00CD4F56"/>
    <w:rsid w:val="00CF7FD6"/>
    <w:rsid w:val="00D1382C"/>
    <w:rsid w:val="00D52249"/>
    <w:rsid w:val="00D61C98"/>
    <w:rsid w:val="00DA6F76"/>
    <w:rsid w:val="00DB710E"/>
    <w:rsid w:val="00DC7A36"/>
    <w:rsid w:val="00DD7346"/>
    <w:rsid w:val="00DE787B"/>
    <w:rsid w:val="00E20078"/>
    <w:rsid w:val="00E30898"/>
    <w:rsid w:val="00E4445B"/>
    <w:rsid w:val="00E64B03"/>
    <w:rsid w:val="00EA0AC5"/>
    <w:rsid w:val="00EF7B3F"/>
    <w:rsid w:val="00F05592"/>
    <w:rsid w:val="00F453C5"/>
    <w:rsid w:val="00F543AD"/>
    <w:rsid w:val="00F938C8"/>
    <w:rsid w:val="00F95793"/>
    <w:rsid w:val="00FB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6CB3"/>
  <w15:chartTrackingRefBased/>
  <w15:docId w15:val="{FE06C65C-104F-42AC-B3E8-8F7BEFF1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EDC50-F727-4F07-8053-90259004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7</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CNTT</cp:lastModifiedBy>
  <cp:revision>67</cp:revision>
  <cp:lastPrinted>2025-08-28T06:50:00Z</cp:lastPrinted>
  <dcterms:created xsi:type="dcterms:W3CDTF">2025-08-08T07:16:00Z</dcterms:created>
  <dcterms:modified xsi:type="dcterms:W3CDTF">2026-03-06T08:44:00Z</dcterms:modified>
</cp:coreProperties>
</file>