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5FAE" w14:textId="77777777" w:rsidR="009962BF" w:rsidRPr="004F40B4" w:rsidRDefault="009962BF" w:rsidP="009962BF">
      <w:pPr>
        <w:pStyle w:val="Style11"/>
        <w:tabs>
          <w:tab w:val="left" w:pos="0"/>
          <w:tab w:val="left" w:pos="851"/>
          <w:tab w:val="left" w:pos="1418"/>
        </w:tabs>
        <w:spacing w:before="120" w:after="120" w:line="264" w:lineRule="auto"/>
        <w:ind w:firstLine="567"/>
        <w:jc w:val="center"/>
        <w:rPr>
          <w:b/>
          <w:sz w:val="28"/>
          <w:szCs w:val="28"/>
          <w:lang w:val="vi-VN"/>
        </w:rPr>
      </w:pPr>
      <w:r w:rsidRPr="004F40B4">
        <w:rPr>
          <w:b/>
          <w:sz w:val="28"/>
          <w:szCs w:val="28"/>
          <w:lang w:val="vi-VN"/>
        </w:rPr>
        <w:t>Chương V. YÊU CẦU VỀ KỸ THUẬT</w:t>
      </w:r>
    </w:p>
    <w:p w14:paraId="5D5696C9" w14:textId="77777777" w:rsidR="009962BF" w:rsidRPr="004F40B4" w:rsidRDefault="009962BF" w:rsidP="009962BF">
      <w:pPr>
        <w:pStyle w:val="Style11"/>
        <w:tabs>
          <w:tab w:val="left" w:pos="0"/>
          <w:tab w:val="left" w:pos="851"/>
          <w:tab w:val="left" w:pos="1418"/>
        </w:tabs>
        <w:spacing w:before="120" w:after="120" w:line="264" w:lineRule="auto"/>
        <w:ind w:firstLine="567"/>
        <w:jc w:val="center"/>
        <w:rPr>
          <w:b/>
          <w:sz w:val="28"/>
          <w:szCs w:val="28"/>
          <w:lang w:val="vi-VN"/>
        </w:rPr>
      </w:pPr>
    </w:p>
    <w:p w14:paraId="55CF9461" w14:textId="77777777" w:rsidR="004F40B4" w:rsidRPr="004F40B4" w:rsidRDefault="004F40B4" w:rsidP="004F40B4">
      <w:pPr>
        <w:tabs>
          <w:tab w:val="left" w:pos="1418"/>
        </w:tabs>
        <w:spacing w:after="120"/>
        <w:ind w:firstLine="709"/>
        <w:rPr>
          <w:b/>
          <w:sz w:val="28"/>
          <w:szCs w:val="28"/>
          <w:lang w:val="vi-VN"/>
        </w:rPr>
      </w:pPr>
      <w:r w:rsidRPr="004F40B4">
        <w:rPr>
          <w:b/>
          <w:sz w:val="28"/>
          <w:szCs w:val="28"/>
          <w:lang w:val="vi-VN"/>
        </w:rPr>
        <w:t>I. Giới thiệu về gói thầu</w:t>
      </w:r>
    </w:p>
    <w:p w14:paraId="177C2E93" w14:textId="77777777" w:rsidR="004F40B4" w:rsidRPr="004F40B4" w:rsidRDefault="004F40B4" w:rsidP="004F40B4">
      <w:pPr>
        <w:spacing w:after="120"/>
        <w:ind w:firstLine="709"/>
        <w:rPr>
          <w:b/>
          <w:spacing w:val="-6"/>
          <w:sz w:val="28"/>
          <w:szCs w:val="28"/>
          <w:lang w:val="it-IT"/>
        </w:rPr>
      </w:pPr>
      <w:r w:rsidRPr="004F40B4">
        <w:rPr>
          <w:b/>
          <w:spacing w:val="-6"/>
          <w:sz w:val="28"/>
          <w:szCs w:val="28"/>
          <w:lang w:val="it-IT"/>
        </w:rPr>
        <w:t>1. Khái quát dự án và phạm vi công việc của gói thầu.</w:t>
      </w:r>
    </w:p>
    <w:p w14:paraId="12136F02" w14:textId="77777777" w:rsidR="004F40B4" w:rsidRPr="004F40B4" w:rsidRDefault="004F40B4" w:rsidP="004F40B4">
      <w:pPr>
        <w:widowControl w:val="0"/>
        <w:spacing w:after="120"/>
        <w:ind w:firstLine="709"/>
        <w:rPr>
          <w:spacing w:val="-6"/>
          <w:sz w:val="28"/>
          <w:szCs w:val="28"/>
          <w:lang w:val="es-ES"/>
        </w:rPr>
      </w:pPr>
      <w:bookmarkStart w:id="0" w:name="_Hlk192249939"/>
      <w:r w:rsidRPr="004F40B4">
        <w:rPr>
          <w:spacing w:val="-6"/>
          <w:sz w:val="28"/>
          <w:szCs w:val="28"/>
          <w:lang w:val="es-ES"/>
        </w:rPr>
        <w:t>1.1. Công trình: Nâng cấp, cải tạo tuyến đường từ cống ông Ninh thôn Giông đến  đập ông Tám Xóm 12, xã Vĩnh Hoà</w:t>
      </w:r>
    </w:p>
    <w:p w14:paraId="0E965CA6" w14:textId="77777777" w:rsidR="004F40B4" w:rsidRPr="004F40B4" w:rsidRDefault="004F40B4" w:rsidP="004F40B4">
      <w:pPr>
        <w:widowControl w:val="0"/>
        <w:spacing w:after="120"/>
        <w:ind w:firstLine="709"/>
        <w:rPr>
          <w:spacing w:val="-4"/>
          <w:sz w:val="28"/>
          <w:szCs w:val="28"/>
          <w:lang w:val="es-ES"/>
        </w:rPr>
      </w:pPr>
      <w:r w:rsidRPr="004F40B4">
        <w:rPr>
          <w:spacing w:val="-4"/>
          <w:sz w:val="28"/>
          <w:szCs w:val="28"/>
          <w:lang w:val="es-ES"/>
        </w:rPr>
        <w:t>1.2. Loại và cấp công trình: Công trình giao thông, Cấp IV</w:t>
      </w:r>
    </w:p>
    <w:p w14:paraId="396CF345" w14:textId="77777777" w:rsidR="004F40B4" w:rsidRPr="004F40B4" w:rsidRDefault="004F40B4" w:rsidP="004F40B4">
      <w:pPr>
        <w:widowControl w:val="0"/>
        <w:spacing w:after="120"/>
        <w:ind w:firstLine="709"/>
        <w:rPr>
          <w:spacing w:val="-6"/>
          <w:sz w:val="28"/>
          <w:szCs w:val="28"/>
          <w:lang w:val="es-ES"/>
        </w:rPr>
      </w:pPr>
      <w:r w:rsidRPr="004F40B4">
        <w:rPr>
          <w:spacing w:val="-6"/>
          <w:sz w:val="28"/>
          <w:szCs w:val="28"/>
          <w:lang w:val="es-ES"/>
        </w:rPr>
        <w:t>1.3. Chủ đầu tư: Phòng Kinh tế xã Vĩnh Hòa</w:t>
      </w:r>
    </w:p>
    <w:p w14:paraId="23BD62ED" w14:textId="77777777" w:rsidR="004F40B4" w:rsidRPr="004F40B4" w:rsidRDefault="004F40B4" w:rsidP="004F40B4">
      <w:pPr>
        <w:widowControl w:val="0"/>
        <w:spacing w:after="120"/>
        <w:ind w:firstLine="709"/>
        <w:rPr>
          <w:spacing w:val="10"/>
          <w:sz w:val="28"/>
          <w:szCs w:val="28"/>
          <w:lang w:val="es-ES"/>
        </w:rPr>
      </w:pPr>
      <w:r w:rsidRPr="004F40B4">
        <w:rPr>
          <w:sz w:val="28"/>
          <w:szCs w:val="28"/>
          <w:lang w:val="es-ES"/>
        </w:rPr>
        <w:t>1.4.</w:t>
      </w:r>
      <w:r w:rsidRPr="004F40B4">
        <w:rPr>
          <w:spacing w:val="4"/>
          <w:sz w:val="28"/>
          <w:szCs w:val="28"/>
          <w:lang w:val="es-ES"/>
        </w:rPr>
        <w:t xml:space="preserve"> Địa điểm xây dựng: xã Vĩnh Hòa, thành phố Hải Phòng.</w:t>
      </w:r>
    </w:p>
    <w:p w14:paraId="3388F52A" w14:textId="77777777" w:rsidR="004F40B4" w:rsidRPr="004F40B4" w:rsidRDefault="004F40B4" w:rsidP="004F40B4">
      <w:pPr>
        <w:widowControl w:val="0"/>
        <w:spacing w:after="120"/>
        <w:ind w:firstLine="709"/>
        <w:rPr>
          <w:sz w:val="28"/>
          <w:szCs w:val="28"/>
          <w:lang w:val="es-ES"/>
        </w:rPr>
      </w:pPr>
      <w:r w:rsidRPr="004F40B4">
        <w:rPr>
          <w:sz w:val="28"/>
          <w:szCs w:val="28"/>
          <w:lang w:val="es-ES"/>
        </w:rPr>
        <w:t>1.5.  Nguồn vốn: Vốn đầu tư công thành phố phân cấp cho xã</w:t>
      </w:r>
    </w:p>
    <w:p w14:paraId="283228A5" w14:textId="77777777" w:rsidR="004F40B4" w:rsidRPr="004F40B4" w:rsidRDefault="004F40B4" w:rsidP="004F40B4">
      <w:pPr>
        <w:widowControl w:val="0"/>
        <w:spacing w:after="120"/>
        <w:ind w:firstLine="709"/>
        <w:rPr>
          <w:sz w:val="28"/>
          <w:szCs w:val="28"/>
        </w:rPr>
      </w:pPr>
      <w:r w:rsidRPr="004F40B4">
        <w:rPr>
          <w:sz w:val="28"/>
          <w:szCs w:val="28"/>
        </w:rPr>
        <w:t>1.6. Dự toán gói thầu: 6.302.873.000 đồng đã bao gồm 8% thuế VAT. (</w:t>
      </w:r>
      <w:r w:rsidRPr="004F40B4">
        <w:rPr>
          <w:i/>
          <w:sz w:val="28"/>
          <w:szCs w:val="28"/>
        </w:rPr>
        <w:t>Trong đó: Chi phí xây dựng: 6.002.736.000 đồng và Chi phí dự phòng: 300.137.000 đồng).</w:t>
      </w:r>
    </w:p>
    <w:p w14:paraId="274E1A5C" w14:textId="77777777" w:rsidR="004F40B4" w:rsidRPr="004F40B4" w:rsidRDefault="004F40B4" w:rsidP="004F40B4">
      <w:pPr>
        <w:widowControl w:val="0"/>
        <w:spacing w:after="120"/>
        <w:ind w:firstLine="709"/>
        <w:rPr>
          <w:sz w:val="28"/>
          <w:szCs w:val="28"/>
        </w:rPr>
      </w:pPr>
      <w:r w:rsidRPr="004F40B4">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7A55FBC8" w14:textId="77777777" w:rsidR="004F40B4" w:rsidRPr="004F40B4" w:rsidRDefault="004F40B4" w:rsidP="004F40B4">
      <w:pPr>
        <w:widowControl w:val="0"/>
        <w:spacing w:after="120"/>
        <w:ind w:firstLine="709"/>
        <w:rPr>
          <w:sz w:val="28"/>
          <w:szCs w:val="28"/>
        </w:rPr>
      </w:pPr>
      <w:r w:rsidRPr="004F40B4">
        <w:rPr>
          <w:sz w:val="28"/>
          <w:szCs w:val="28"/>
        </w:rPr>
        <w:t>- Trong quá trình thực hiện hợp đồng các bên căn cứ chính sách thuế hiện hành của nhà nước để điều chỉnh giá trị nghiệm thu thanh toán cho phù hợp.</w:t>
      </w:r>
    </w:p>
    <w:p w14:paraId="4FA928FB" w14:textId="77777777" w:rsidR="004F40B4" w:rsidRPr="004F40B4" w:rsidRDefault="004F40B4" w:rsidP="004F40B4">
      <w:pPr>
        <w:widowControl w:val="0"/>
        <w:spacing w:after="120"/>
        <w:ind w:firstLine="709"/>
        <w:rPr>
          <w:spacing w:val="4"/>
          <w:sz w:val="28"/>
          <w:szCs w:val="28"/>
          <w:lang w:val="es-ES"/>
        </w:rPr>
      </w:pPr>
      <w:r w:rsidRPr="004F40B4">
        <w:rPr>
          <w:spacing w:val="4"/>
          <w:sz w:val="28"/>
          <w:szCs w:val="28"/>
          <w:lang w:val="es-ES"/>
        </w:rPr>
        <w:t xml:space="preserve">1.7. Quy mô và giải pháp thiết kế: </w:t>
      </w:r>
      <w:bookmarkEnd w:id="0"/>
    </w:p>
    <w:p w14:paraId="279612CE" w14:textId="77777777" w:rsidR="004F40B4" w:rsidRPr="004F40B4" w:rsidRDefault="004F40B4" w:rsidP="004F40B4">
      <w:pPr>
        <w:widowControl w:val="0"/>
        <w:spacing w:after="120"/>
        <w:ind w:firstLine="709"/>
        <w:outlineLvl w:val="4"/>
        <w:rPr>
          <w:bCs/>
          <w:iCs/>
          <w:sz w:val="28"/>
          <w:szCs w:val="28"/>
          <w:lang w:eastAsia="x-none"/>
        </w:rPr>
      </w:pPr>
      <w:r w:rsidRPr="004F40B4">
        <w:rPr>
          <w:bCs/>
          <w:iCs/>
          <w:sz w:val="28"/>
          <w:szCs w:val="28"/>
          <w:lang w:eastAsia="x-none"/>
        </w:rPr>
        <w:t>Nâng cấp, cải tạo tuyến đường từ cống ông Ninh thôn Giông đến đập ông Tám Xóm 12, xã Vĩnh Hoà tổng chiều dài 1.159,91m, Điểm đầu tuyến tại vị trí cống ông Ninh thôn Giông, đoạn cuối tuyến tại đập ông Tám xóm 12. Bề rộng mặt đường B= 3,5m, lề đường có bề rộng B=0,5-:-1m, mặt đường 2 mái độ dốc ngang i=2%, dốc ngang lề đường i=4%.</w:t>
      </w:r>
    </w:p>
    <w:p w14:paraId="435C38B6" w14:textId="77777777" w:rsidR="004F40B4" w:rsidRPr="004F40B4" w:rsidRDefault="004F40B4" w:rsidP="004F40B4">
      <w:pPr>
        <w:widowControl w:val="0"/>
        <w:spacing w:after="120"/>
        <w:ind w:firstLine="709"/>
        <w:outlineLvl w:val="4"/>
        <w:rPr>
          <w:b/>
          <w:i/>
          <w:sz w:val="28"/>
          <w:szCs w:val="28"/>
          <w:lang w:eastAsia="x-none"/>
        </w:rPr>
      </w:pPr>
      <w:r w:rsidRPr="004F40B4">
        <w:rPr>
          <w:b/>
          <w:i/>
          <w:sz w:val="28"/>
          <w:szCs w:val="28"/>
          <w:lang w:eastAsia="x-none"/>
        </w:rPr>
        <w:t>a) Kết cấu nền, mặt đường:</w:t>
      </w:r>
    </w:p>
    <w:p w14:paraId="43F869B8" w14:textId="77777777" w:rsidR="004F40B4" w:rsidRPr="004F40B4" w:rsidRDefault="004F40B4" w:rsidP="004F40B4">
      <w:pPr>
        <w:widowControl w:val="0"/>
        <w:spacing w:after="120"/>
        <w:ind w:firstLine="709"/>
        <w:outlineLvl w:val="4"/>
        <w:rPr>
          <w:bCs/>
          <w:iCs/>
          <w:w w:val="98"/>
          <w:sz w:val="28"/>
          <w:szCs w:val="28"/>
          <w:lang w:eastAsia="x-none"/>
        </w:rPr>
      </w:pPr>
      <w:r w:rsidRPr="004F40B4">
        <w:rPr>
          <w:bCs/>
          <w:iCs/>
          <w:w w:val="98"/>
          <w:sz w:val="28"/>
          <w:szCs w:val="28"/>
          <w:lang w:eastAsia="x-none"/>
        </w:rPr>
        <w:t xml:space="preserve">+ Kết cấu mặt đường mở mới: Bê tông nhựa hạt mịn (BTN C12,5) dày 6cm; tưới nhựa bám thấm tiêu chuẩn 1kg/m2; cấp phối đá dăm (Loại I) lớp trên dày 15cm, cấp phối đá dăm (loại II) lớp dưới dày 18cm, đất núi dày 30cm đầm chặt K=0,98, cát đen lớp trên dày 25cm đầm chặt K=0,95, cát đen lớp dưới dày 25cm đầm chặt K=0,9. </w:t>
      </w:r>
    </w:p>
    <w:p w14:paraId="2BFC9C40" w14:textId="77777777" w:rsidR="004F40B4" w:rsidRPr="004F40B4" w:rsidRDefault="004F40B4" w:rsidP="004F40B4">
      <w:pPr>
        <w:widowControl w:val="0"/>
        <w:spacing w:after="120"/>
        <w:ind w:firstLine="709"/>
        <w:outlineLvl w:val="4"/>
        <w:rPr>
          <w:bCs/>
          <w:iCs/>
          <w:sz w:val="28"/>
          <w:szCs w:val="28"/>
          <w:lang w:eastAsia="x-none"/>
        </w:rPr>
      </w:pPr>
      <w:r w:rsidRPr="004F40B4">
        <w:rPr>
          <w:bCs/>
          <w:iCs/>
          <w:sz w:val="28"/>
          <w:szCs w:val="28"/>
          <w:lang w:eastAsia="x-none"/>
        </w:rPr>
        <w:t xml:space="preserve">+ Kết cấu mặt đường tôn tạo: Bê tông nhựa hạt mịn (BTN C12,5) dày 6cm; tưới nhựa bám thấm tiêu chuẩn 1kg/m2; cấp phối đá dăm (Loại I) lớp trên dày 15cm, bù vênh cấp phối đá dăm loại II. </w:t>
      </w:r>
    </w:p>
    <w:p w14:paraId="15030604" w14:textId="77777777" w:rsidR="004F40B4" w:rsidRPr="004F40B4" w:rsidRDefault="004F40B4" w:rsidP="004F40B4">
      <w:pPr>
        <w:widowControl w:val="0"/>
        <w:spacing w:after="120"/>
        <w:ind w:firstLine="709"/>
        <w:outlineLvl w:val="4"/>
        <w:rPr>
          <w:b/>
          <w:i/>
          <w:sz w:val="28"/>
          <w:szCs w:val="28"/>
          <w:lang w:eastAsia="x-none"/>
        </w:rPr>
      </w:pPr>
      <w:r w:rsidRPr="004F40B4">
        <w:rPr>
          <w:b/>
          <w:i/>
          <w:sz w:val="28"/>
          <w:szCs w:val="28"/>
          <w:lang w:eastAsia="x-none"/>
        </w:rPr>
        <w:t xml:space="preserve">b) Kết cấu gia cố lề đường: </w:t>
      </w:r>
    </w:p>
    <w:p w14:paraId="300A74DC" w14:textId="77777777" w:rsidR="004F40B4" w:rsidRPr="004F40B4" w:rsidRDefault="004F40B4" w:rsidP="004F40B4">
      <w:pPr>
        <w:widowControl w:val="0"/>
        <w:spacing w:after="120"/>
        <w:ind w:firstLine="709"/>
        <w:outlineLvl w:val="4"/>
        <w:rPr>
          <w:bCs/>
          <w:iCs/>
          <w:sz w:val="28"/>
          <w:szCs w:val="28"/>
          <w:lang w:eastAsia="x-none"/>
        </w:rPr>
      </w:pPr>
      <w:r w:rsidRPr="004F40B4">
        <w:rPr>
          <w:bCs/>
          <w:iCs/>
          <w:sz w:val="28"/>
          <w:szCs w:val="28"/>
          <w:lang w:eastAsia="x-none"/>
        </w:rPr>
        <w:t xml:space="preserve">+ Lề đường đắp đất đầm chặt K=0,90, taluy mái đắp m=1,5. </w:t>
      </w:r>
    </w:p>
    <w:p w14:paraId="1C31F89C" w14:textId="77777777" w:rsidR="004F40B4" w:rsidRPr="004F40B4" w:rsidRDefault="004F40B4" w:rsidP="004F40B4">
      <w:pPr>
        <w:widowControl w:val="0"/>
        <w:spacing w:after="120"/>
        <w:ind w:firstLine="709"/>
        <w:outlineLvl w:val="4"/>
        <w:rPr>
          <w:bCs/>
          <w:iCs/>
          <w:sz w:val="28"/>
          <w:szCs w:val="28"/>
          <w:lang w:eastAsia="x-none"/>
        </w:rPr>
      </w:pPr>
      <w:r w:rsidRPr="004F40B4">
        <w:rPr>
          <w:bCs/>
          <w:iCs/>
          <w:sz w:val="28"/>
          <w:szCs w:val="28"/>
          <w:lang w:eastAsia="x-none"/>
        </w:rPr>
        <w:t>+ Có 10 vị trí bên phải trái tuyến được gia cố lề bằng cọc BTCT kết hợp tấm đan  tổng chiều dài L=103,65m: Cọc BTCT mác M300 tiết diện 20cmx20cm dài L=6,0m bố trí khoảng cách cọc 1,5m; Gia cố tấm đan BTCT mác M250, tiết diện 100x150x10cm;</w:t>
      </w:r>
      <w:r w:rsidRPr="004F40B4">
        <w:t xml:space="preserve"> </w:t>
      </w:r>
      <w:r w:rsidRPr="004F40B4">
        <w:rPr>
          <w:bCs/>
          <w:iCs/>
          <w:sz w:val="28"/>
          <w:szCs w:val="28"/>
          <w:lang w:eastAsia="x-none"/>
        </w:rPr>
        <w:t>Giằng BTCT mác M250 đầu cọc, tiết diện 30x20cm.</w:t>
      </w:r>
    </w:p>
    <w:p w14:paraId="441B4699" w14:textId="77777777" w:rsidR="004F40B4" w:rsidRPr="004F40B4" w:rsidRDefault="004F40B4" w:rsidP="004F40B4">
      <w:pPr>
        <w:widowControl w:val="0"/>
        <w:spacing w:after="120"/>
        <w:ind w:firstLine="709"/>
        <w:outlineLvl w:val="4"/>
        <w:rPr>
          <w:bCs/>
          <w:iCs/>
          <w:sz w:val="28"/>
          <w:szCs w:val="28"/>
          <w:lang w:eastAsia="x-none"/>
        </w:rPr>
      </w:pPr>
      <w:r w:rsidRPr="004F40B4">
        <w:rPr>
          <w:bCs/>
          <w:iCs/>
          <w:sz w:val="28"/>
          <w:szCs w:val="28"/>
          <w:lang w:eastAsia="x-none"/>
        </w:rPr>
        <w:lastRenderedPageBreak/>
        <w:t>+ Có 01 vị trí bên phải tuyến được gia cố lề bằng cọc tre phên nứa chiều dài L=9,0m: Chiều dài cọc tre 2,8m mật độ 10 cọc/md, phên nứa 2 lớp cao 1m.</w:t>
      </w:r>
    </w:p>
    <w:p w14:paraId="657031D3" w14:textId="77777777" w:rsidR="004F40B4" w:rsidRPr="004F40B4" w:rsidRDefault="004F40B4" w:rsidP="004F40B4">
      <w:pPr>
        <w:widowControl w:val="0"/>
        <w:spacing w:after="120"/>
        <w:ind w:firstLine="709"/>
        <w:outlineLvl w:val="4"/>
        <w:rPr>
          <w:b/>
          <w:i/>
          <w:sz w:val="28"/>
          <w:szCs w:val="28"/>
          <w:lang w:eastAsia="x-none"/>
        </w:rPr>
      </w:pPr>
      <w:r w:rsidRPr="004F40B4">
        <w:rPr>
          <w:b/>
          <w:i/>
          <w:sz w:val="28"/>
          <w:szCs w:val="28"/>
          <w:lang w:eastAsia="x-none"/>
        </w:rPr>
        <w:t>c) Cải tạo hệ thống thoát nước:</w:t>
      </w:r>
    </w:p>
    <w:p w14:paraId="1C34481E" w14:textId="77777777" w:rsidR="004F40B4" w:rsidRPr="004F40B4" w:rsidRDefault="004F40B4" w:rsidP="004F40B4">
      <w:pPr>
        <w:shd w:val="clear" w:color="auto" w:fill="FFFFFF"/>
        <w:tabs>
          <w:tab w:val="left" w:pos="851"/>
        </w:tabs>
        <w:spacing w:after="120"/>
        <w:ind w:firstLine="567"/>
        <w:rPr>
          <w:bCs/>
          <w:iCs/>
          <w:sz w:val="28"/>
          <w:szCs w:val="28"/>
          <w:lang w:eastAsia="x-none"/>
        </w:rPr>
      </w:pPr>
      <w:r w:rsidRPr="004F40B4">
        <w:rPr>
          <w:bCs/>
          <w:iCs/>
          <w:sz w:val="28"/>
          <w:szCs w:val="28"/>
          <w:lang w:eastAsia="x-none"/>
        </w:rPr>
        <w:t>+ Thiết kế 02 vị trí cống hộp thoát nước ngang đường BTCT ( vị trí cọc D9 và cọc 40 trên bình đồ thiết kế), cống hộp kích thước 1,5x2m, chiều dài l=6m/1 vị trí. Kết cấu móng cống trên nền gia cố cọc tre chiều dài 2,8m, mật độ 25 cọc/m2; đắp cát đầu cọc dày 10cm đầm chặt; đổ đá dăm lót móng 2x4 dày 10cm; đổ bê tông móng đá 2x4 mác 200; bê tông cống đá 1x2 mác 300. Thiết kế tường đầu cống trên nền gia cố cọc tre chiều dài 2,5m, mật độ 25 cọc/m2; đắp cát đầu cọc dày 10cm đầm chặt; đổ đá dăm lót móng 2x4 dày 10cm; bê tông móng đá 2x4 mác 200; hai bên tường cánh xây gạch không nung, trát tường vữa xi măng mác 75 dày 2cm. Hai bên cống đổ bản giảm tải BTCT đá 2x4 mác 250, đá dăm lót 2x4 dày 200, lớp đất núi đầm chặt K98 dày 25cm; Mặt thành cống bố trí gờ chắn bánh đá 1x2 mác 250. Thiết kế giàn van điều tiết cống bằng thép. Đắp quai xanh đất tận dụng đầm chặt K90 phục vụ thi công, đóng cọc tre chiều dài l=3m, mật độ 5 cọc/ md, bố trí cọc chống xiên; phên nứa gia cố.</w:t>
      </w:r>
    </w:p>
    <w:p w14:paraId="1CBF5FEC" w14:textId="77777777" w:rsidR="004F40B4" w:rsidRPr="004F40B4" w:rsidRDefault="004F40B4" w:rsidP="004F40B4">
      <w:pPr>
        <w:shd w:val="clear" w:color="auto" w:fill="FFFFFF"/>
        <w:tabs>
          <w:tab w:val="left" w:pos="851"/>
        </w:tabs>
        <w:spacing w:after="120"/>
        <w:ind w:firstLine="567"/>
        <w:rPr>
          <w:bCs/>
          <w:iCs/>
          <w:w w:val="98"/>
          <w:sz w:val="28"/>
          <w:szCs w:val="28"/>
          <w:lang w:eastAsia="x-none"/>
        </w:rPr>
      </w:pPr>
      <w:r w:rsidRPr="004F40B4">
        <w:rPr>
          <w:bCs/>
          <w:iCs/>
          <w:w w:val="98"/>
          <w:sz w:val="28"/>
          <w:szCs w:val="28"/>
          <w:lang w:eastAsia="x-none"/>
        </w:rPr>
        <w:t>+ Thiết kế cống thoát nước ngang đường BTCT D800 – HL93 đúc sẵn chịu lực chiều dài l=6m/ 1 vị trí ( tại vị trí các cọc 7, cọc D7, cọc D11, cọc D13, cọc D15, cọc D21, cọc D22). Kết cấu móng cống trên nền gia cố cọc tre chiều dài 2,5m, mật độ 25 cọc/m2; đổ đá dăm lót móng 2x4 dày 10cm; đế cống BTCT đúc sẵn đá 1x2 mác 250. Thiết kế tường đầu cống trên nền gia cố cọc tre chiều dài 2,5m, mật độ 25 cọc/m2; cát đen lu lèn chặt dày 10cm; đổ đá dăm lót móng 2x4 dày 10cm; bê tông móng đá 1x2 mác 200; hai bên tường cánh xây gạch không nung, trát tường vữa xi măng mác 75 dày 2cm. Đắp quai xanh đất tận dụng đầm chặt K90 phục vụ thi công, đóng cọc tre chiều dài l=3m, mật độ 5 cọc/ md, bố trí cọc chống xiên; phên nứa gia cố.</w:t>
      </w:r>
    </w:p>
    <w:p w14:paraId="74CF9CF9" w14:textId="77777777" w:rsidR="004F40B4" w:rsidRPr="004F40B4" w:rsidRDefault="004F40B4" w:rsidP="004F40B4">
      <w:pPr>
        <w:shd w:val="clear" w:color="auto" w:fill="FFFFFF"/>
        <w:tabs>
          <w:tab w:val="left" w:pos="851"/>
        </w:tabs>
        <w:spacing w:after="120"/>
        <w:ind w:firstLine="567"/>
        <w:rPr>
          <w:bCs/>
          <w:iCs/>
          <w:sz w:val="28"/>
          <w:szCs w:val="28"/>
          <w:lang w:eastAsia="x-none"/>
        </w:rPr>
      </w:pPr>
      <w:r w:rsidRPr="004F40B4">
        <w:rPr>
          <w:bCs/>
          <w:iCs/>
          <w:sz w:val="28"/>
          <w:szCs w:val="28"/>
          <w:lang w:eastAsia="x-none"/>
        </w:rPr>
        <w:t>+ Thiết kế cống thoát nước ngang đường BTCT D1200 – HL93 đúc sẵn chịu lực chiều dài l=6m ( tại vị trí cọc D18). Kết cấu móng cống trên nền gia cố cọc tre chiều dài 2,5m, mật độ 25 cọc/m2; đổ đá dăm lót móng 2x4 dày 10cm; đế cống BTCT đúc sẵn đá 1x2 mác 250. Thiết kế tường đầu cống trên nền gia cố cọc tre chiều dài 2,5m, mật độ 25 cọc/m2; cát đen lu lèn chặt dày 10cm; đổ đá dăm lót móng 2x4 dày 10cm; bê tông móng đá 1x2 mác 200; hai bên tường cánh xây gạch không nung, trát tường vữa xi măng mác 75 dày 2cm. Đắp quai sanh đất tận dụng đầm chặt K90 phục vụ thi công, đóng cọc tre chiều dài l=3m, mật độ 5 cọc/ md, bố trí cọc chống xiên; phên nứa gia cố.</w:t>
      </w:r>
    </w:p>
    <w:p w14:paraId="5BC5FE28" w14:textId="77777777" w:rsidR="004F40B4" w:rsidRPr="004F40B4" w:rsidRDefault="004F40B4" w:rsidP="004F40B4">
      <w:pPr>
        <w:shd w:val="clear" w:color="auto" w:fill="FFFFFF"/>
        <w:tabs>
          <w:tab w:val="left" w:pos="851"/>
        </w:tabs>
        <w:spacing w:after="120"/>
        <w:ind w:firstLine="567"/>
        <w:rPr>
          <w:bCs/>
          <w:iCs/>
          <w:sz w:val="28"/>
          <w:szCs w:val="28"/>
          <w:lang w:eastAsia="x-none"/>
        </w:rPr>
      </w:pPr>
      <w:r w:rsidRPr="004F40B4">
        <w:rPr>
          <w:bCs/>
          <w:iCs/>
          <w:sz w:val="28"/>
          <w:szCs w:val="28"/>
          <w:lang w:eastAsia="x-none"/>
        </w:rPr>
        <w:t>+ Nối cống đường kính D400 – HL 93 ( tại vị trí cọc D24), chiều dài l= 2m; đáy cống gia cố cọc tre chiều dài 2,5m, mật độ 25 cọc/m2; đổ đá dăm lót móng 2x4 dày 10cm; đế cống BTCT đúc sẵn đá 1x2 mác 250.</w:t>
      </w:r>
    </w:p>
    <w:p w14:paraId="55B42E8E" w14:textId="77777777" w:rsidR="004F40B4" w:rsidRPr="004F40B4" w:rsidRDefault="004F40B4" w:rsidP="004F40B4">
      <w:pPr>
        <w:shd w:val="clear" w:color="auto" w:fill="FFFFFF"/>
        <w:tabs>
          <w:tab w:val="left" w:pos="851"/>
        </w:tabs>
        <w:spacing w:after="120"/>
        <w:ind w:firstLine="567"/>
        <w:rPr>
          <w:b/>
          <w:i/>
          <w:iCs/>
          <w:sz w:val="28"/>
          <w:szCs w:val="28"/>
          <w:lang w:val="fr-FR"/>
        </w:rPr>
      </w:pPr>
      <w:r w:rsidRPr="004F40B4">
        <w:rPr>
          <w:b/>
          <w:i/>
          <w:iCs/>
          <w:sz w:val="28"/>
          <w:szCs w:val="28"/>
          <w:lang w:val="fr-FR"/>
        </w:rPr>
        <w:t>d) An toàn giao thông :</w:t>
      </w:r>
    </w:p>
    <w:p w14:paraId="7C6AD83F" w14:textId="77777777" w:rsidR="004F40B4" w:rsidRPr="004F40B4" w:rsidRDefault="004F40B4" w:rsidP="004F40B4">
      <w:pPr>
        <w:spacing w:after="120"/>
        <w:ind w:firstLine="709"/>
        <w:rPr>
          <w:sz w:val="28"/>
          <w:szCs w:val="28"/>
          <w:lang w:val="fr-FR"/>
        </w:rPr>
      </w:pPr>
      <w:r w:rsidRPr="004F40B4">
        <w:rPr>
          <w:sz w:val="28"/>
          <w:szCs w:val="28"/>
          <w:lang w:val="fr-FR"/>
        </w:rPr>
        <w:t>- Trên tuyến bố trí các vạch sơn an toàn giao thông theo Quy chuẩn 41/2024-BGTVT về báo hiệu đương bộ.</w:t>
      </w:r>
    </w:p>
    <w:p w14:paraId="29F6E0D9" w14:textId="77777777" w:rsidR="004F40B4" w:rsidRPr="004F40B4" w:rsidRDefault="004F40B4" w:rsidP="004F40B4">
      <w:pPr>
        <w:spacing w:after="120"/>
        <w:ind w:firstLine="709"/>
        <w:rPr>
          <w:sz w:val="28"/>
          <w:szCs w:val="28"/>
          <w:lang w:val="fr-FR"/>
        </w:rPr>
      </w:pPr>
      <w:r w:rsidRPr="004F40B4">
        <w:rPr>
          <w:sz w:val="28"/>
          <w:szCs w:val="28"/>
          <w:lang w:val="fr-FR"/>
        </w:rPr>
        <w:t xml:space="preserve">- Tất cả các loại sơn đều là sơn dẻo nhiệt, phản quang đảm  bảo để người lái xe có thể nhận biết được cả vào ban ngày lẫn ban đêm trong mọi điều kiện thời tiết tuân </w:t>
      </w:r>
      <w:r w:rsidRPr="004F40B4">
        <w:rPr>
          <w:sz w:val="28"/>
          <w:szCs w:val="28"/>
          <w:lang w:val="fr-FR"/>
        </w:rPr>
        <w:lastRenderedPageBreak/>
        <w:t>thủ theo tiêu chuẩn TCVN 7887:2018 về màng phản quang dùng cho báo hiệu đường bộ.</w:t>
      </w:r>
    </w:p>
    <w:p w14:paraId="7F1CB753" w14:textId="77777777" w:rsidR="004F40B4" w:rsidRPr="004F40B4" w:rsidRDefault="004F40B4" w:rsidP="004F40B4">
      <w:pPr>
        <w:spacing w:after="120"/>
        <w:ind w:firstLine="709"/>
        <w:rPr>
          <w:sz w:val="28"/>
          <w:szCs w:val="28"/>
          <w:lang w:val="fr-FR"/>
        </w:rPr>
      </w:pPr>
      <w:r w:rsidRPr="004F40B4">
        <w:rPr>
          <w:sz w:val="28"/>
          <w:szCs w:val="28"/>
          <w:lang w:val="fr-FR"/>
        </w:rPr>
        <w:t xml:space="preserve">- Vạch sơn kẻ đường bao gồm vạch tim đường sơn dẻo nhiệt phản quang dày 2mm ( chiều dài l=1159,91m). </w:t>
      </w:r>
    </w:p>
    <w:p w14:paraId="0BB1EAD5" w14:textId="77777777" w:rsidR="004F40B4" w:rsidRPr="004F40B4" w:rsidRDefault="004F40B4" w:rsidP="004F40B4">
      <w:pPr>
        <w:spacing w:after="120"/>
        <w:ind w:firstLine="709"/>
        <w:rPr>
          <w:sz w:val="28"/>
          <w:szCs w:val="28"/>
          <w:lang w:val="fr-FR"/>
        </w:rPr>
      </w:pPr>
      <w:r w:rsidRPr="004F40B4">
        <w:rPr>
          <w:sz w:val="28"/>
          <w:szCs w:val="28"/>
          <w:lang w:val="fr-FR"/>
        </w:rPr>
        <w:t>- Bố trí cọc tiêu cảnh báo ( số lượng 245 cọc), kích thước cọc tiêu BTCT : 15x15x70cm ; móng bê tông đá 2x4 mác 150 ; cọc sơn màu phản quang.</w:t>
      </w:r>
    </w:p>
    <w:p w14:paraId="554451AB" w14:textId="77777777" w:rsidR="00CA381E" w:rsidRPr="004F40B4" w:rsidRDefault="00CA381E" w:rsidP="00CA381E">
      <w:pPr>
        <w:widowControl w:val="0"/>
        <w:spacing w:after="120"/>
        <w:ind w:firstLine="709"/>
        <w:rPr>
          <w:b/>
          <w:bCs/>
          <w:sz w:val="28"/>
          <w:szCs w:val="28"/>
          <w:lang w:val="vi-VN"/>
        </w:rPr>
      </w:pPr>
      <w:r w:rsidRPr="004F40B4">
        <w:rPr>
          <w:b/>
          <w:bCs/>
          <w:sz w:val="28"/>
          <w:szCs w:val="28"/>
          <w:lang w:val="vi-VN"/>
        </w:rPr>
        <w:t>2. Thời hạn hoàn thành.</w:t>
      </w:r>
    </w:p>
    <w:p w14:paraId="38FE01A3" w14:textId="77777777" w:rsidR="00CA381E" w:rsidRPr="004F40B4" w:rsidRDefault="00CA381E" w:rsidP="00CA381E">
      <w:pPr>
        <w:widowControl w:val="0"/>
        <w:tabs>
          <w:tab w:val="left" w:pos="1418"/>
        </w:tabs>
        <w:spacing w:after="120"/>
        <w:ind w:firstLine="709"/>
        <w:rPr>
          <w:sz w:val="28"/>
          <w:szCs w:val="28"/>
        </w:rPr>
      </w:pPr>
      <w:r w:rsidRPr="004F40B4">
        <w:rPr>
          <w:sz w:val="28"/>
          <w:szCs w:val="28"/>
        </w:rPr>
        <w:t>- Tiến độ thực hiện: Năm 2025 - 2026</w:t>
      </w:r>
    </w:p>
    <w:p w14:paraId="03918F01" w14:textId="77777777" w:rsidR="00CA381E" w:rsidRPr="004F40B4" w:rsidRDefault="00CA381E" w:rsidP="00CA381E">
      <w:pPr>
        <w:widowControl w:val="0"/>
        <w:spacing w:after="120"/>
        <w:ind w:firstLine="709"/>
        <w:rPr>
          <w:b/>
          <w:sz w:val="28"/>
          <w:szCs w:val="28"/>
          <w:lang w:val="vi-VN"/>
        </w:rPr>
      </w:pPr>
      <w:r w:rsidRPr="004F40B4">
        <w:rPr>
          <w:b/>
          <w:sz w:val="28"/>
          <w:szCs w:val="28"/>
          <w:lang w:val="vi-VN"/>
        </w:rPr>
        <w:t>II. Yêu cầu về tiến độ thực hiện</w:t>
      </w:r>
    </w:p>
    <w:p w14:paraId="0227C31A" w14:textId="76BE03E5" w:rsidR="00CA381E" w:rsidRPr="004F40B4" w:rsidRDefault="00CA381E" w:rsidP="00CA381E">
      <w:pPr>
        <w:widowControl w:val="0"/>
        <w:spacing w:after="120"/>
        <w:ind w:firstLine="709"/>
        <w:rPr>
          <w:sz w:val="28"/>
          <w:szCs w:val="28"/>
        </w:rPr>
      </w:pPr>
      <w:r w:rsidRPr="004F40B4">
        <w:rPr>
          <w:sz w:val="28"/>
          <w:szCs w:val="28"/>
        </w:rPr>
        <w:t xml:space="preserve">- Tiến độ thực hiện gói thầu: </w:t>
      </w:r>
      <w:r w:rsidR="004F40B4">
        <w:rPr>
          <w:sz w:val="28"/>
          <w:szCs w:val="28"/>
        </w:rPr>
        <w:t>150</w:t>
      </w:r>
      <w:r w:rsidRPr="004F40B4">
        <w:rPr>
          <w:sz w:val="28"/>
          <w:szCs w:val="28"/>
        </w:rPr>
        <w:t xml:space="preserve"> ngày</w:t>
      </w:r>
    </w:p>
    <w:p w14:paraId="1216D028" w14:textId="77777777" w:rsidR="009962BF" w:rsidRPr="004F40B4" w:rsidRDefault="009962BF" w:rsidP="009962BF">
      <w:pPr>
        <w:widowControl w:val="0"/>
        <w:tabs>
          <w:tab w:val="left" w:pos="700"/>
          <w:tab w:val="left" w:pos="1418"/>
        </w:tabs>
        <w:spacing w:after="120"/>
        <w:ind w:firstLine="709"/>
        <w:rPr>
          <w:b/>
          <w:bCs/>
          <w:sz w:val="28"/>
          <w:szCs w:val="28"/>
        </w:rPr>
      </w:pPr>
      <w:r w:rsidRPr="004F40B4">
        <w:rPr>
          <w:b/>
          <w:bCs/>
          <w:sz w:val="28"/>
          <w:szCs w:val="28"/>
        </w:rPr>
        <w:t>III. Yêu cầu về kỹ thuật/chỉ dẫn kỹ thuật</w:t>
      </w:r>
    </w:p>
    <w:p w14:paraId="103C45E8" w14:textId="77777777" w:rsidR="009962BF" w:rsidRPr="004F40B4" w:rsidRDefault="009962BF" w:rsidP="009962BF">
      <w:pPr>
        <w:widowControl w:val="0"/>
        <w:tabs>
          <w:tab w:val="left" w:pos="700"/>
          <w:tab w:val="left" w:pos="1418"/>
        </w:tabs>
        <w:spacing w:after="120"/>
        <w:ind w:firstLine="709"/>
        <w:rPr>
          <w:b/>
          <w:bCs/>
          <w:sz w:val="28"/>
          <w:szCs w:val="28"/>
        </w:rPr>
      </w:pPr>
      <w:r w:rsidRPr="004F40B4">
        <w:rPr>
          <w:b/>
          <w:bCs/>
          <w:sz w:val="28"/>
          <w:szCs w:val="28"/>
        </w:rPr>
        <w:t xml:space="preserve">1. </w:t>
      </w:r>
      <w:r w:rsidRPr="004F40B4">
        <w:rPr>
          <w:b/>
          <w:bCs/>
          <w:spacing w:val="-8"/>
          <w:sz w:val="28"/>
          <w:szCs w:val="28"/>
          <w:lang w:val="nl-NL"/>
        </w:rPr>
        <w:t>Quy trình, quy phạm áp dụng: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56"/>
        <w:gridCol w:w="6040"/>
        <w:gridCol w:w="2656"/>
      </w:tblGrid>
      <w:tr w:rsidR="004F40B4" w:rsidRPr="004F40B4" w14:paraId="6A039F63" w14:textId="77777777" w:rsidTr="005E4CAD">
        <w:trPr>
          <w:trHeight w:val="20"/>
          <w:tblHeader/>
        </w:trPr>
        <w:tc>
          <w:tcPr>
            <w:tcW w:w="400" w:type="pct"/>
            <w:vAlign w:val="center"/>
          </w:tcPr>
          <w:p w14:paraId="735291AC" w14:textId="77777777" w:rsidR="009962BF" w:rsidRPr="004F40B4" w:rsidRDefault="009962BF" w:rsidP="006449AB">
            <w:pPr>
              <w:spacing w:before="60" w:after="60"/>
              <w:jc w:val="center"/>
              <w:rPr>
                <w:b/>
                <w:bCs/>
                <w:sz w:val="26"/>
                <w:szCs w:val="26"/>
                <w:lang w:val="fr-FR"/>
              </w:rPr>
            </w:pPr>
            <w:r w:rsidRPr="004F40B4">
              <w:rPr>
                <w:b/>
                <w:bCs/>
                <w:sz w:val="26"/>
                <w:szCs w:val="26"/>
                <w:lang w:val="fr-FR"/>
              </w:rPr>
              <w:t>STT</w:t>
            </w:r>
          </w:p>
        </w:tc>
        <w:tc>
          <w:tcPr>
            <w:tcW w:w="3195" w:type="pct"/>
            <w:vAlign w:val="center"/>
          </w:tcPr>
          <w:p w14:paraId="41AB5CC2" w14:textId="77777777" w:rsidR="009962BF" w:rsidRPr="004F40B4" w:rsidRDefault="009962BF" w:rsidP="006449AB">
            <w:pPr>
              <w:spacing w:before="60" w:after="60"/>
              <w:jc w:val="center"/>
              <w:rPr>
                <w:b/>
                <w:bCs/>
                <w:sz w:val="26"/>
                <w:szCs w:val="26"/>
                <w:lang w:val="fr-FR"/>
              </w:rPr>
            </w:pPr>
            <w:r w:rsidRPr="004F40B4">
              <w:rPr>
                <w:b/>
                <w:bCs/>
                <w:sz w:val="26"/>
                <w:szCs w:val="26"/>
                <w:lang w:val="fr-FR"/>
              </w:rPr>
              <w:t>Tên tiêu chuẩn</w:t>
            </w:r>
          </w:p>
        </w:tc>
        <w:tc>
          <w:tcPr>
            <w:tcW w:w="1405" w:type="pct"/>
            <w:vAlign w:val="center"/>
          </w:tcPr>
          <w:p w14:paraId="66126042" w14:textId="77777777" w:rsidR="009962BF" w:rsidRPr="004F40B4" w:rsidRDefault="009962BF" w:rsidP="006449AB">
            <w:pPr>
              <w:spacing w:before="60" w:after="60"/>
              <w:jc w:val="center"/>
              <w:rPr>
                <w:b/>
                <w:bCs/>
                <w:sz w:val="26"/>
                <w:szCs w:val="26"/>
                <w:lang w:val="fr-FR"/>
              </w:rPr>
            </w:pPr>
            <w:r w:rsidRPr="004F40B4">
              <w:rPr>
                <w:b/>
                <w:bCs/>
                <w:sz w:val="26"/>
                <w:szCs w:val="26"/>
                <w:lang w:val="fr-FR"/>
              </w:rPr>
              <w:t>Mã hiệu</w:t>
            </w:r>
          </w:p>
        </w:tc>
      </w:tr>
      <w:tr w:rsidR="004F40B4" w:rsidRPr="004F40B4" w14:paraId="6798E813" w14:textId="77777777" w:rsidTr="005E4CAD">
        <w:trPr>
          <w:trHeight w:val="20"/>
        </w:trPr>
        <w:tc>
          <w:tcPr>
            <w:tcW w:w="400" w:type="pct"/>
            <w:vAlign w:val="center"/>
          </w:tcPr>
          <w:p w14:paraId="280689E2" w14:textId="77777777" w:rsidR="009962BF" w:rsidRPr="004F40B4" w:rsidRDefault="009962BF" w:rsidP="006449AB">
            <w:pPr>
              <w:spacing w:before="60" w:after="60"/>
              <w:rPr>
                <w:b/>
                <w:bCs/>
                <w:sz w:val="26"/>
                <w:szCs w:val="26"/>
                <w:lang w:val="fr-FR"/>
              </w:rPr>
            </w:pPr>
            <w:r w:rsidRPr="004F40B4">
              <w:rPr>
                <w:b/>
                <w:bCs/>
                <w:sz w:val="26"/>
                <w:szCs w:val="26"/>
                <w:lang w:val="fr-FR"/>
              </w:rPr>
              <w:t>I</w:t>
            </w:r>
          </w:p>
        </w:tc>
        <w:tc>
          <w:tcPr>
            <w:tcW w:w="3195" w:type="pct"/>
            <w:vAlign w:val="center"/>
          </w:tcPr>
          <w:p w14:paraId="1DE472AE" w14:textId="77777777" w:rsidR="009962BF" w:rsidRPr="004F40B4" w:rsidRDefault="009962BF" w:rsidP="006449AB">
            <w:pPr>
              <w:spacing w:before="60" w:after="60"/>
              <w:rPr>
                <w:b/>
                <w:bCs/>
                <w:sz w:val="26"/>
                <w:szCs w:val="26"/>
                <w:lang w:val="pl-PL"/>
              </w:rPr>
            </w:pPr>
            <w:r w:rsidRPr="004F40B4">
              <w:rPr>
                <w:b/>
                <w:bCs/>
                <w:sz w:val="26"/>
                <w:szCs w:val="26"/>
                <w:lang w:val="pl-PL"/>
              </w:rPr>
              <w:t>Tiêu chuẩn khảo sát</w:t>
            </w:r>
          </w:p>
        </w:tc>
        <w:tc>
          <w:tcPr>
            <w:tcW w:w="1405" w:type="pct"/>
            <w:vAlign w:val="center"/>
          </w:tcPr>
          <w:p w14:paraId="60102CF0" w14:textId="77777777" w:rsidR="009962BF" w:rsidRPr="004F40B4" w:rsidRDefault="009962BF" w:rsidP="006449AB">
            <w:pPr>
              <w:spacing w:before="60" w:after="60"/>
              <w:jc w:val="center"/>
              <w:rPr>
                <w:b/>
                <w:bCs/>
                <w:sz w:val="26"/>
                <w:szCs w:val="26"/>
                <w:lang w:val="pl-PL"/>
              </w:rPr>
            </w:pPr>
          </w:p>
        </w:tc>
      </w:tr>
      <w:tr w:rsidR="004F40B4" w:rsidRPr="004F40B4" w14:paraId="53C6F65C" w14:textId="77777777" w:rsidTr="005E4CAD">
        <w:trPr>
          <w:trHeight w:val="20"/>
        </w:trPr>
        <w:tc>
          <w:tcPr>
            <w:tcW w:w="400" w:type="pct"/>
            <w:vAlign w:val="center"/>
          </w:tcPr>
          <w:p w14:paraId="700C0887"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18B004E7" w14:textId="77777777" w:rsidR="009962BF" w:rsidRPr="004F40B4" w:rsidRDefault="009962BF" w:rsidP="006449AB">
            <w:pPr>
              <w:spacing w:before="60" w:after="60"/>
              <w:rPr>
                <w:sz w:val="26"/>
                <w:szCs w:val="26"/>
                <w:lang w:val="pt-BR"/>
              </w:rPr>
            </w:pPr>
            <w:r w:rsidRPr="004F40B4">
              <w:rPr>
                <w:sz w:val="26"/>
                <w:szCs w:val="26"/>
                <w:lang w:val="pt-BR"/>
              </w:rPr>
              <w:t>Khảo sát cho xây dựng - Nguyên tắc cơ bản</w:t>
            </w:r>
          </w:p>
        </w:tc>
        <w:tc>
          <w:tcPr>
            <w:tcW w:w="1405" w:type="pct"/>
            <w:vAlign w:val="center"/>
          </w:tcPr>
          <w:p w14:paraId="33B8CE16" w14:textId="77777777" w:rsidR="009962BF" w:rsidRPr="004F40B4" w:rsidRDefault="009962BF" w:rsidP="006449AB">
            <w:pPr>
              <w:spacing w:before="60" w:after="60"/>
              <w:jc w:val="center"/>
              <w:rPr>
                <w:sz w:val="26"/>
                <w:szCs w:val="26"/>
                <w:lang w:val="pt-BR"/>
              </w:rPr>
            </w:pPr>
            <w:r w:rsidRPr="004F40B4">
              <w:rPr>
                <w:sz w:val="26"/>
                <w:szCs w:val="26"/>
                <w:lang w:val="pt-BR"/>
              </w:rPr>
              <w:t>TCVN 4419:1987</w:t>
            </w:r>
          </w:p>
        </w:tc>
      </w:tr>
      <w:tr w:rsidR="004F40B4" w:rsidRPr="004F40B4" w14:paraId="0E5D30A9" w14:textId="77777777" w:rsidTr="005E4CAD">
        <w:trPr>
          <w:trHeight w:val="20"/>
        </w:trPr>
        <w:tc>
          <w:tcPr>
            <w:tcW w:w="400" w:type="pct"/>
            <w:vAlign w:val="center"/>
          </w:tcPr>
          <w:p w14:paraId="12E6157F"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1FD35619" w14:textId="77777777" w:rsidR="009962BF" w:rsidRPr="004F40B4" w:rsidRDefault="009962BF" w:rsidP="006449AB">
            <w:pPr>
              <w:spacing w:before="60" w:after="60"/>
              <w:rPr>
                <w:sz w:val="26"/>
                <w:szCs w:val="26"/>
                <w:lang w:val="pt-BR"/>
              </w:rPr>
            </w:pPr>
            <w:r w:rsidRPr="004F40B4">
              <w:rPr>
                <w:sz w:val="26"/>
                <w:szCs w:val="26"/>
                <w:lang w:val="pt-BR"/>
              </w:rPr>
              <w:t>Quy phạm đo vẽ bản đồ tỷ lệ 1/500; 1/1000; 1/2000; 1/5000 (phần ngoài trời)</w:t>
            </w:r>
          </w:p>
        </w:tc>
        <w:tc>
          <w:tcPr>
            <w:tcW w:w="1405" w:type="pct"/>
            <w:vAlign w:val="center"/>
          </w:tcPr>
          <w:p w14:paraId="099AAFF6" w14:textId="77777777" w:rsidR="009962BF" w:rsidRPr="004F40B4" w:rsidRDefault="009962BF" w:rsidP="006449AB">
            <w:pPr>
              <w:spacing w:before="60" w:after="60"/>
              <w:jc w:val="center"/>
              <w:rPr>
                <w:sz w:val="26"/>
                <w:szCs w:val="26"/>
                <w:lang w:val="fr-FR"/>
              </w:rPr>
            </w:pPr>
            <w:r w:rsidRPr="004F40B4">
              <w:rPr>
                <w:sz w:val="26"/>
                <w:szCs w:val="26"/>
                <w:lang w:val="fr-FR"/>
              </w:rPr>
              <w:t>96 TCN 43- 90</w:t>
            </w:r>
          </w:p>
        </w:tc>
      </w:tr>
      <w:tr w:rsidR="004F40B4" w:rsidRPr="004F40B4" w14:paraId="683A5636" w14:textId="77777777" w:rsidTr="005E4CAD">
        <w:trPr>
          <w:trHeight w:val="20"/>
        </w:trPr>
        <w:tc>
          <w:tcPr>
            <w:tcW w:w="400" w:type="pct"/>
            <w:vAlign w:val="center"/>
          </w:tcPr>
          <w:p w14:paraId="28207107"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7F9CE4C4" w14:textId="77777777" w:rsidR="009962BF" w:rsidRPr="004F40B4" w:rsidRDefault="009962BF" w:rsidP="006449AB">
            <w:pPr>
              <w:spacing w:before="60" w:after="60"/>
              <w:rPr>
                <w:sz w:val="26"/>
                <w:szCs w:val="26"/>
                <w:lang w:val="fr-FR"/>
              </w:rPr>
            </w:pPr>
            <w:r w:rsidRPr="004F40B4">
              <w:rPr>
                <w:sz w:val="26"/>
                <w:szCs w:val="26"/>
                <w:lang w:val="fr-FR"/>
              </w:rPr>
              <w:t xml:space="preserve">Công tác trắc địa trong xây dựng công trình - Yêu cầu chung </w:t>
            </w:r>
          </w:p>
        </w:tc>
        <w:tc>
          <w:tcPr>
            <w:tcW w:w="1405" w:type="pct"/>
            <w:vAlign w:val="center"/>
          </w:tcPr>
          <w:p w14:paraId="4101417E" w14:textId="77777777" w:rsidR="009962BF" w:rsidRPr="004F40B4" w:rsidRDefault="009962BF" w:rsidP="006449AB">
            <w:pPr>
              <w:spacing w:before="60" w:after="60"/>
              <w:jc w:val="center"/>
              <w:rPr>
                <w:sz w:val="26"/>
                <w:szCs w:val="26"/>
                <w:lang w:val="fr-FR"/>
              </w:rPr>
            </w:pPr>
            <w:r w:rsidRPr="004F40B4">
              <w:rPr>
                <w:sz w:val="26"/>
                <w:szCs w:val="26"/>
                <w:lang w:val="fr-FR"/>
              </w:rPr>
              <w:t>TCVN 9398:2012</w:t>
            </w:r>
          </w:p>
        </w:tc>
      </w:tr>
      <w:tr w:rsidR="004F40B4" w:rsidRPr="004F40B4" w14:paraId="77A2E610" w14:textId="77777777" w:rsidTr="005E4CAD">
        <w:trPr>
          <w:trHeight w:val="20"/>
        </w:trPr>
        <w:tc>
          <w:tcPr>
            <w:tcW w:w="400" w:type="pct"/>
            <w:vAlign w:val="center"/>
          </w:tcPr>
          <w:p w14:paraId="210A54D9"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2465CCA5" w14:textId="77777777" w:rsidR="009962BF" w:rsidRPr="004F40B4" w:rsidRDefault="009962BF" w:rsidP="006449AB">
            <w:pPr>
              <w:spacing w:before="60" w:after="60"/>
              <w:rPr>
                <w:sz w:val="26"/>
                <w:szCs w:val="26"/>
                <w:lang w:val="fr-FR"/>
              </w:rPr>
            </w:pPr>
            <w:r w:rsidRPr="004F40B4">
              <w:rPr>
                <w:sz w:val="26"/>
                <w:szCs w:val="26"/>
                <w:lang w:val="fr-FR"/>
              </w:rPr>
              <w:t>Tiêu chuẩn kỹ thuật đo và xử lý số liệu GPS trong trắc địa công trình</w:t>
            </w:r>
          </w:p>
        </w:tc>
        <w:tc>
          <w:tcPr>
            <w:tcW w:w="1405" w:type="pct"/>
            <w:vAlign w:val="center"/>
          </w:tcPr>
          <w:p w14:paraId="7068982D" w14:textId="77777777" w:rsidR="009962BF" w:rsidRPr="004F40B4" w:rsidRDefault="009962BF" w:rsidP="006449AB">
            <w:pPr>
              <w:spacing w:before="60" w:after="60"/>
              <w:jc w:val="center"/>
              <w:rPr>
                <w:sz w:val="26"/>
                <w:szCs w:val="26"/>
                <w:lang w:val="fr-FR"/>
              </w:rPr>
            </w:pPr>
            <w:r w:rsidRPr="004F40B4">
              <w:rPr>
                <w:sz w:val="26"/>
                <w:szCs w:val="26"/>
                <w:lang w:val="fr-FR"/>
              </w:rPr>
              <w:t>TCVN 9401: 2012</w:t>
            </w:r>
          </w:p>
        </w:tc>
      </w:tr>
      <w:tr w:rsidR="004F40B4" w:rsidRPr="004F40B4" w14:paraId="6D0BF7B9" w14:textId="77777777" w:rsidTr="005E4CAD">
        <w:trPr>
          <w:trHeight w:val="20"/>
        </w:trPr>
        <w:tc>
          <w:tcPr>
            <w:tcW w:w="400" w:type="pct"/>
            <w:vAlign w:val="center"/>
          </w:tcPr>
          <w:p w14:paraId="3F60ED6C"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04811A96" w14:textId="77777777" w:rsidR="009962BF" w:rsidRPr="004F40B4" w:rsidRDefault="009962BF" w:rsidP="006449AB">
            <w:pPr>
              <w:spacing w:before="60" w:after="60"/>
              <w:rPr>
                <w:sz w:val="26"/>
                <w:szCs w:val="26"/>
                <w:lang w:val="fr-FR"/>
              </w:rPr>
            </w:pPr>
            <w:r w:rsidRPr="004F40B4">
              <w:rPr>
                <w:sz w:val="26"/>
                <w:szCs w:val="26"/>
                <w:lang w:val="fr-FR"/>
              </w:rPr>
              <w:t>Quy trình khảo sát đường ô tô</w:t>
            </w:r>
          </w:p>
        </w:tc>
        <w:tc>
          <w:tcPr>
            <w:tcW w:w="1405" w:type="pct"/>
            <w:vAlign w:val="center"/>
          </w:tcPr>
          <w:p w14:paraId="67E59181" w14:textId="77777777" w:rsidR="009962BF" w:rsidRPr="004F40B4" w:rsidRDefault="009962BF" w:rsidP="006449AB">
            <w:pPr>
              <w:spacing w:before="60" w:after="60"/>
              <w:jc w:val="center"/>
              <w:rPr>
                <w:sz w:val="26"/>
                <w:szCs w:val="26"/>
                <w:lang w:val="fr-FR"/>
              </w:rPr>
            </w:pPr>
            <w:r w:rsidRPr="004F40B4">
              <w:rPr>
                <w:sz w:val="26"/>
                <w:szCs w:val="26"/>
                <w:lang w:val="fr-FR"/>
              </w:rPr>
              <w:t>TCCS 31:2020/TCĐBVN</w:t>
            </w:r>
          </w:p>
        </w:tc>
      </w:tr>
      <w:tr w:rsidR="004F40B4" w:rsidRPr="004F40B4" w14:paraId="4BE59C87" w14:textId="77777777" w:rsidTr="005E4CAD">
        <w:trPr>
          <w:trHeight w:val="20"/>
        </w:trPr>
        <w:tc>
          <w:tcPr>
            <w:tcW w:w="400" w:type="pct"/>
            <w:vAlign w:val="center"/>
          </w:tcPr>
          <w:p w14:paraId="7F2B69B1"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3F82A44F" w14:textId="77777777" w:rsidR="009962BF" w:rsidRPr="004F40B4" w:rsidRDefault="009962BF" w:rsidP="006449AB">
            <w:pPr>
              <w:spacing w:before="60" w:after="60"/>
              <w:rPr>
                <w:sz w:val="26"/>
                <w:szCs w:val="26"/>
                <w:lang w:val="fr-FR"/>
              </w:rPr>
            </w:pPr>
            <w:r w:rsidRPr="004F40B4">
              <w:rPr>
                <w:sz w:val="26"/>
                <w:szCs w:val="26"/>
                <w:lang w:val="fr-FR"/>
              </w:rPr>
              <w:t>Quy trình khảo sát thiết kế đường ô tô trên nền đất yếu</w:t>
            </w:r>
          </w:p>
        </w:tc>
        <w:tc>
          <w:tcPr>
            <w:tcW w:w="1405" w:type="pct"/>
            <w:vAlign w:val="center"/>
          </w:tcPr>
          <w:p w14:paraId="11E65207" w14:textId="77777777" w:rsidR="009962BF" w:rsidRPr="004F40B4" w:rsidRDefault="009962BF" w:rsidP="006449AB">
            <w:pPr>
              <w:spacing w:before="60" w:after="60"/>
              <w:jc w:val="center"/>
              <w:rPr>
                <w:sz w:val="26"/>
                <w:szCs w:val="26"/>
                <w:lang w:val="fr-FR"/>
              </w:rPr>
            </w:pPr>
            <w:r w:rsidRPr="004F40B4">
              <w:rPr>
                <w:sz w:val="26"/>
                <w:szCs w:val="26"/>
                <w:lang w:val="fr-FR"/>
              </w:rPr>
              <w:t>TCCS 41:2022/TCĐBVN</w:t>
            </w:r>
          </w:p>
        </w:tc>
      </w:tr>
      <w:tr w:rsidR="004F40B4" w:rsidRPr="004F40B4" w14:paraId="1191CBED" w14:textId="77777777" w:rsidTr="005E4CAD">
        <w:trPr>
          <w:trHeight w:val="20"/>
        </w:trPr>
        <w:tc>
          <w:tcPr>
            <w:tcW w:w="400" w:type="pct"/>
            <w:vAlign w:val="center"/>
          </w:tcPr>
          <w:p w14:paraId="42B2B38B"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5C9EC6CB" w14:textId="77777777" w:rsidR="009962BF" w:rsidRPr="004F40B4" w:rsidRDefault="009962BF" w:rsidP="006449AB">
            <w:pPr>
              <w:spacing w:before="60" w:after="60"/>
              <w:rPr>
                <w:sz w:val="26"/>
                <w:szCs w:val="26"/>
                <w:lang w:val="fr-FR"/>
              </w:rPr>
            </w:pPr>
            <w:r w:rsidRPr="004F40B4">
              <w:rPr>
                <w:sz w:val="26"/>
                <w:szCs w:val="26"/>
                <w:lang w:val="fr-FR"/>
              </w:rPr>
              <w:t>Khảo sát đánh giá tình trạng nhà và công  trình gạch đá</w:t>
            </w:r>
          </w:p>
        </w:tc>
        <w:tc>
          <w:tcPr>
            <w:tcW w:w="1405" w:type="pct"/>
            <w:vAlign w:val="center"/>
          </w:tcPr>
          <w:p w14:paraId="523D37C8" w14:textId="77777777" w:rsidR="009962BF" w:rsidRPr="004F40B4" w:rsidRDefault="009962BF" w:rsidP="006449AB">
            <w:pPr>
              <w:spacing w:before="60" w:after="60"/>
              <w:jc w:val="center"/>
              <w:rPr>
                <w:sz w:val="26"/>
                <w:szCs w:val="26"/>
                <w:lang w:val="fr-FR"/>
              </w:rPr>
            </w:pPr>
            <w:r w:rsidRPr="004F40B4">
              <w:rPr>
                <w:sz w:val="26"/>
                <w:szCs w:val="26"/>
                <w:lang w:val="fr-FR"/>
              </w:rPr>
              <w:t>TCVN 9378:2012</w:t>
            </w:r>
          </w:p>
        </w:tc>
      </w:tr>
      <w:tr w:rsidR="004F40B4" w:rsidRPr="004F40B4" w14:paraId="6E3981A1" w14:textId="77777777" w:rsidTr="005E4CAD">
        <w:trPr>
          <w:trHeight w:val="20"/>
        </w:trPr>
        <w:tc>
          <w:tcPr>
            <w:tcW w:w="400" w:type="pct"/>
            <w:vAlign w:val="center"/>
          </w:tcPr>
          <w:p w14:paraId="2148F587" w14:textId="77777777" w:rsidR="009962BF" w:rsidRPr="004F40B4" w:rsidRDefault="009962BF" w:rsidP="009962BF">
            <w:pPr>
              <w:widowControl w:val="0"/>
              <w:numPr>
                <w:ilvl w:val="0"/>
                <w:numId w:val="1"/>
              </w:numPr>
              <w:spacing w:before="60" w:after="60"/>
              <w:rPr>
                <w:b/>
                <w:bCs/>
                <w:sz w:val="26"/>
                <w:szCs w:val="26"/>
                <w:lang w:val="fr-FR"/>
              </w:rPr>
            </w:pPr>
          </w:p>
        </w:tc>
        <w:tc>
          <w:tcPr>
            <w:tcW w:w="3195" w:type="pct"/>
            <w:vAlign w:val="center"/>
          </w:tcPr>
          <w:p w14:paraId="06FFF8E3" w14:textId="77777777" w:rsidR="009962BF" w:rsidRPr="004F40B4" w:rsidRDefault="009962BF" w:rsidP="006449AB">
            <w:pPr>
              <w:spacing w:before="60" w:after="60"/>
              <w:rPr>
                <w:sz w:val="26"/>
                <w:szCs w:val="26"/>
                <w:lang w:val="fr-FR"/>
              </w:rPr>
            </w:pPr>
            <w:r w:rsidRPr="004F40B4">
              <w:rPr>
                <w:sz w:val="26"/>
                <w:szCs w:val="26"/>
                <w:lang w:val="fr-FR"/>
              </w:rPr>
              <w:t>Các tiêu chuẩn hiện hành có liên quan</w:t>
            </w:r>
          </w:p>
        </w:tc>
        <w:tc>
          <w:tcPr>
            <w:tcW w:w="1405" w:type="pct"/>
            <w:vAlign w:val="center"/>
          </w:tcPr>
          <w:p w14:paraId="24FBE2D3" w14:textId="77777777" w:rsidR="009962BF" w:rsidRPr="004F40B4" w:rsidRDefault="009962BF" w:rsidP="006449AB">
            <w:pPr>
              <w:spacing w:before="60" w:after="60"/>
              <w:jc w:val="center"/>
              <w:rPr>
                <w:sz w:val="26"/>
                <w:szCs w:val="26"/>
                <w:lang w:val="fr-FR"/>
              </w:rPr>
            </w:pPr>
          </w:p>
        </w:tc>
      </w:tr>
      <w:tr w:rsidR="004F40B4" w:rsidRPr="004F40B4" w14:paraId="40EEB96F" w14:textId="77777777" w:rsidTr="005E4CAD">
        <w:trPr>
          <w:trHeight w:val="20"/>
        </w:trPr>
        <w:tc>
          <w:tcPr>
            <w:tcW w:w="400" w:type="pct"/>
            <w:vAlign w:val="center"/>
          </w:tcPr>
          <w:p w14:paraId="2F2EFA8C" w14:textId="77777777" w:rsidR="009962BF" w:rsidRPr="004F40B4" w:rsidRDefault="009962BF" w:rsidP="006449AB">
            <w:pPr>
              <w:spacing w:before="60" w:after="60"/>
              <w:rPr>
                <w:b/>
                <w:bCs/>
                <w:sz w:val="26"/>
                <w:szCs w:val="26"/>
                <w:lang w:val="fr-FR"/>
              </w:rPr>
            </w:pPr>
            <w:r w:rsidRPr="004F40B4">
              <w:rPr>
                <w:b/>
                <w:bCs/>
                <w:sz w:val="26"/>
                <w:szCs w:val="26"/>
                <w:lang w:val="fr-FR"/>
              </w:rPr>
              <w:t>II</w:t>
            </w:r>
          </w:p>
        </w:tc>
        <w:tc>
          <w:tcPr>
            <w:tcW w:w="3195" w:type="pct"/>
            <w:vAlign w:val="center"/>
          </w:tcPr>
          <w:p w14:paraId="384E867B" w14:textId="77777777" w:rsidR="009962BF" w:rsidRPr="004F40B4" w:rsidRDefault="009962BF" w:rsidP="006449AB">
            <w:pPr>
              <w:spacing w:before="60" w:after="60"/>
              <w:rPr>
                <w:b/>
                <w:bCs/>
                <w:sz w:val="26"/>
                <w:szCs w:val="26"/>
                <w:lang w:val="fr-FR"/>
              </w:rPr>
            </w:pPr>
            <w:r w:rsidRPr="004F40B4">
              <w:rPr>
                <w:b/>
                <w:bCs/>
                <w:sz w:val="26"/>
                <w:szCs w:val="26"/>
                <w:lang w:val="fr-FR"/>
              </w:rPr>
              <w:t>Tiêu chuẩn thiết kế đường</w:t>
            </w:r>
          </w:p>
        </w:tc>
        <w:tc>
          <w:tcPr>
            <w:tcW w:w="1405" w:type="pct"/>
            <w:vAlign w:val="center"/>
          </w:tcPr>
          <w:p w14:paraId="3789EA4F" w14:textId="77777777" w:rsidR="009962BF" w:rsidRPr="004F40B4" w:rsidRDefault="009962BF" w:rsidP="006449AB">
            <w:pPr>
              <w:spacing w:before="60" w:after="60"/>
              <w:jc w:val="center"/>
              <w:rPr>
                <w:b/>
                <w:bCs/>
                <w:sz w:val="26"/>
                <w:szCs w:val="26"/>
                <w:lang w:val="fr-FR"/>
              </w:rPr>
            </w:pPr>
          </w:p>
        </w:tc>
      </w:tr>
      <w:tr w:rsidR="004F40B4" w:rsidRPr="004F40B4" w14:paraId="1516FD50" w14:textId="77777777" w:rsidTr="005E4CAD">
        <w:trPr>
          <w:trHeight w:val="20"/>
        </w:trPr>
        <w:tc>
          <w:tcPr>
            <w:tcW w:w="400" w:type="pct"/>
            <w:vAlign w:val="center"/>
          </w:tcPr>
          <w:p w14:paraId="214C9DE9"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1352AB2B" w14:textId="77777777" w:rsidR="009962BF" w:rsidRPr="004F40B4" w:rsidRDefault="009962BF" w:rsidP="006449AB">
            <w:pPr>
              <w:spacing w:before="60" w:after="60"/>
              <w:rPr>
                <w:b/>
                <w:bCs/>
                <w:sz w:val="26"/>
                <w:szCs w:val="26"/>
                <w:lang w:val="fr-FR"/>
              </w:rPr>
            </w:pPr>
            <w:r w:rsidRPr="004F40B4">
              <w:rPr>
                <w:sz w:val="26"/>
                <w:szCs w:val="26"/>
                <w:lang w:val="fr-FR"/>
              </w:rPr>
              <w:t>Đường đô thị - Yêu cầu thiết kế</w:t>
            </w:r>
          </w:p>
        </w:tc>
        <w:tc>
          <w:tcPr>
            <w:tcW w:w="1405" w:type="pct"/>
            <w:vAlign w:val="center"/>
          </w:tcPr>
          <w:p w14:paraId="657D5AF3" w14:textId="77777777" w:rsidR="009962BF" w:rsidRPr="004F40B4" w:rsidRDefault="009962BF" w:rsidP="006449AB">
            <w:pPr>
              <w:spacing w:before="60" w:after="60"/>
              <w:jc w:val="center"/>
              <w:rPr>
                <w:b/>
                <w:bCs/>
                <w:sz w:val="26"/>
                <w:szCs w:val="26"/>
                <w:lang w:val="fr-FR"/>
              </w:rPr>
            </w:pPr>
            <w:r w:rsidRPr="004F40B4">
              <w:rPr>
                <w:sz w:val="26"/>
                <w:szCs w:val="26"/>
                <w:lang w:val="fr-FR"/>
              </w:rPr>
              <w:t>TCXDVN 104-2007</w:t>
            </w:r>
          </w:p>
        </w:tc>
      </w:tr>
      <w:tr w:rsidR="004F40B4" w:rsidRPr="004F40B4" w14:paraId="342A129D" w14:textId="77777777" w:rsidTr="005E4CAD">
        <w:trPr>
          <w:trHeight w:val="20"/>
        </w:trPr>
        <w:tc>
          <w:tcPr>
            <w:tcW w:w="400" w:type="pct"/>
            <w:vAlign w:val="center"/>
          </w:tcPr>
          <w:p w14:paraId="2E00A228"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6959A5EE" w14:textId="77777777" w:rsidR="009962BF" w:rsidRPr="004F40B4" w:rsidRDefault="009962BF" w:rsidP="006449AB">
            <w:pPr>
              <w:spacing w:before="60" w:after="60"/>
              <w:rPr>
                <w:b/>
                <w:bCs/>
                <w:sz w:val="26"/>
                <w:szCs w:val="26"/>
                <w:lang w:val="fr-FR"/>
              </w:rPr>
            </w:pPr>
            <w:r w:rsidRPr="004F40B4">
              <w:rPr>
                <w:sz w:val="26"/>
                <w:szCs w:val="26"/>
                <w:lang w:val="fr-FR"/>
              </w:rPr>
              <w:t>Tiêu chuẩn thiết kế đường ô tô</w:t>
            </w:r>
          </w:p>
        </w:tc>
        <w:tc>
          <w:tcPr>
            <w:tcW w:w="1405" w:type="pct"/>
            <w:vAlign w:val="center"/>
          </w:tcPr>
          <w:p w14:paraId="2F3F8DA7" w14:textId="77777777" w:rsidR="009962BF" w:rsidRPr="004F40B4" w:rsidRDefault="009962BF" w:rsidP="006449AB">
            <w:pPr>
              <w:spacing w:before="60" w:after="60"/>
              <w:jc w:val="center"/>
              <w:rPr>
                <w:b/>
                <w:bCs/>
                <w:sz w:val="26"/>
                <w:szCs w:val="26"/>
                <w:lang w:val="fr-FR"/>
              </w:rPr>
            </w:pPr>
            <w:r w:rsidRPr="004F40B4">
              <w:rPr>
                <w:sz w:val="26"/>
                <w:szCs w:val="26"/>
                <w:lang w:val="fr-FR"/>
              </w:rPr>
              <w:t>22 TCN 273:2001</w:t>
            </w:r>
          </w:p>
        </w:tc>
      </w:tr>
      <w:tr w:rsidR="004F40B4" w:rsidRPr="004F40B4" w14:paraId="666909E2" w14:textId="77777777" w:rsidTr="005E4CAD">
        <w:trPr>
          <w:trHeight w:val="20"/>
        </w:trPr>
        <w:tc>
          <w:tcPr>
            <w:tcW w:w="400" w:type="pct"/>
            <w:vAlign w:val="center"/>
          </w:tcPr>
          <w:p w14:paraId="4D18EDCC"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50678001" w14:textId="77777777" w:rsidR="009962BF" w:rsidRPr="004F40B4" w:rsidRDefault="009962BF" w:rsidP="006449AB">
            <w:pPr>
              <w:spacing w:before="60" w:after="60"/>
              <w:rPr>
                <w:b/>
                <w:bCs/>
                <w:sz w:val="26"/>
                <w:szCs w:val="26"/>
                <w:lang w:val="fr-FR"/>
              </w:rPr>
            </w:pPr>
            <w:r w:rsidRPr="004F40B4">
              <w:rPr>
                <w:sz w:val="26"/>
                <w:szCs w:val="26"/>
                <w:lang w:val="fr-FR"/>
              </w:rPr>
              <w:t>Đường ô tô - Yêu cầu thiết kế</w:t>
            </w:r>
          </w:p>
        </w:tc>
        <w:tc>
          <w:tcPr>
            <w:tcW w:w="1405" w:type="pct"/>
            <w:vAlign w:val="center"/>
          </w:tcPr>
          <w:p w14:paraId="2DA6787C" w14:textId="77777777" w:rsidR="009962BF" w:rsidRPr="004F40B4" w:rsidRDefault="009962BF" w:rsidP="006449AB">
            <w:pPr>
              <w:spacing w:before="60" w:after="60"/>
              <w:jc w:val="center"/>
              <w:rPr>
                <w:b/>
                <w:bCs/>
                <w:sz w:val="26"/>
                <w:szCs w:val="26"/>
                <w:lang w:val="fr-FR"/>
              </w:rPr>
            </w:pPr>
            <w:r w:rsidRPr="004F40B4">
              <w:rPr>
                <w:sz w:val="26"/>
                <w:szCs w:val="26"/>
                <w:lang w:val="fr-FR"/>
              </w:rPr>
              <w:t>TCVN 4054: 2005</w:t>
            </w:r>
          </w:p>
        </w:tc>
      </w:tr>
      <w:tr w:rsidR="004F40B4" w:rsidRPr="004F40B4" w14:paraId="1CD9E9C9" w14:textId="77777777" w:rsidTr="005E4CAD">
        <w:trPr>
          <w:trHeight w:val="20"/>
        </w:trPr>
        <w:tc>
          <w:tcPr>
            <w:tcW w:w="400" w:type="pct"/>
            <w:vAlign w:val="center"/>
          </w:tcPr>
          <w:p w14:paraId="66ACFEF6"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15BE17BC" w14:textId="77777777" w:rsidR="009962BF" w:rsidRPr="004F40B4" w:rsidRDefault="009962BF" w:rsidP="006449AB">
            <w:pPr>
              <w:spacing w:before="60" w:after="60"/>
              <w:rPr>
                <w:sz w:val="26"/>
                <w:szCs w:val="26"/>
                <w:lang w:val="fr-FR"/>
              </w:rPr>
            </w:pPr>
            <w:r w:rsidRPr="004F40B4">
              <w:rPr>
                <w:sz w:val="26"/>
                <w:szCs w:val="26"/>
                <w:lang w:val="fr-FR"/>
              </w:rPr>
              <w:t>Đường giao thông nông thôn - Yêu cầu thiết kế</w:t>
            </w:r>
          </w:p>
        </w:tc>
        <w:tc>
          <w:tcPr>
            <w:tcW w:w="1405" w:type="pct"/>
            <w:vAlign w:val="center"/>
          </w:tcPr>
          <w:p w14:paraId="38A13E25" w14:textId="77777777" w:rsidR="009962BF" w:rsidRPr="004F40B4" w:rsidRDefault="009962BF" w:rsidP="006449AB">
            <w:pPr>
              <w:spacing w:before="60" w:after="60"/>
              <w:jc w:val="center"/>
              <w:rPr>
                <w:sz w:val="26"/>
                <w:szCs w:val="26"/>
                <w:lang w:val="fr-FR"/>
              </w:rPr>
            </w:pPr>
            <w:r w:rsidRPr="004F40B4">
              <w:rPr>
                <w:sz w:val="26"/>
                <w:szCs w:val="26"/>
                <w:lang w:val="fr-FR"/>
              </w:rPr>
              <w:t>TCVN 10380-2014</w:t>
            </w:r>
          </w:p>
        </w:tc>
      </w:tr>
      <w:tr w:rsidR="004F40B4" w:rsidRPr="004F40B4" w14:paraId="245968F9" w14:textId="77777777" w:rsidTr="005E4CAD">
        <w:trPr>
          <w:trHeight w:val="20"/>
        </w:trPr>
        <w:tc>
          <w:tcPr>
            <w:tcW w:w="400" w:type="pct"/>
            <w:vAlign w:val="center"/>
          </w:tcPr>
          <w:p w14:paraId="6EEA7D69"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34DA2A98" w14:textId="77777777" w:rsidR="009962BF" w:rsidRPr="004F40B4" w:rsidRDefault="009962BF" w:rsidP="006449AB">
            <w:pPr>
              <w:spacing w:before="60" w:after="60"/>
              <w:rPr>
                <w:sz w:val="26"/>
                <w:szCs w:val="26"/>
                <w:lang w:val="fr-FR"/>
              </w:rPr>
            </w:pPr>
            <w:r w:rsidRPr="004F40B4">
              <w:rPr>
                <w:sz w:val="26"/>
                <w:szCs w:val="26"/>
                <w:lang w:val="fr-FR"/>
              </w:rPr>
              <w:t>Màng phản quang dùng cho báo hiệu đường bộ</w:t>
            </w:r>
          </w:p>
        </w:tc>
        <w:tc>
          <w:tcPr>
            <w:tcW w:w="1405" w:type="pct"/>
            <w:vAlign w:val="center"/>
          </w:tcPr>
          <w:p w14:paraId="30A0D007" w14:textId="77777777" w:rsidR="009962BF" w:rsidRPr="004F40B4" w:rsidRDefault="009962BF" w:rsidP="006449AB">
            <w:pPr>
              <w:spacing w:before="60" w:after="60"/>
              <w:jc w:val="center"/>
              <w:rPr>
                <w:sz w:val="26"/>
                <w:szCs w:val="26"/>
                <w:lang w:val="fr-FR"/>
              </w:rPr>
            </w:pPr>
            <w:r w:rsidRPr="004F40B4">
              <w:rPr>
                <w:sz w:val="26"/>
                <w:szCs w:val="26"/>
                <w:lang w:val="fr-FR"/>
              </w:rPr>
              <w:t>TCVN 7887:2008</w:t>
            </w:r>
          </w:p>
        </w:tc>
      </w:tr>
      <w:tr w:rsidR="004F40B4" w:rsidRPr="004F40B4" w14:paraId="56C8CBA8" w14:textId="77777777" w:rsidTr="005E4CAD">
        <w:trPr>
          <w:trHeight w:val="20"/>
        </w:trPr>
        <w:tc>
          <w:tcPr>
            <w:tcW w:w="400" w:type="pct"/>
            <w:vAlign w:val="center"/>
          </w:tcPr>
          <w:p w14:paraId="151CD66D"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0E5ACF65" w14:textId="77777777" w:rsidR="009962BF" w:rsidRPr="004F40B4" w:rsidRDefault="009962BF" w:rsidP="006449AB">
            <w:pPr>
              <w:spacing w:before="60" w:after="60"/>
              <w:rPr>
                <w:sz w:val="26"/>
                <w:szCs w:val="26"/>
                <w:lang w:val="fr-FR"/>
              </w:rPr>
            </w:pPr>
            <w:r w:rsidRPr="004F40B4">
              <w:rPr>
                <w:sz w:val="26"/>
                <w:szCs w:val="26"/>
                <w:lang w:val="fr-FR"/>
              </w:rPr>
              <w:t>Áo đường mềm - Yêu cầu và chỉ dẫn thiết kế theo chỉ số kết cấu</w:t>
            </w:r>
          </w:p>
        </w:tc>
        <w:tc>
          <w:tcPr>
            <w:tcW w:w="1405" w:type="pct"/>
            <w:vAlign w:val="center"/>
          </w:tcPr>
          <w:p w14:paraId="4CD30738" w14:textId="77777777" w:rsidR="009962BF" w:rsidRPr="004F40B4" w:rsidRDefault="009962BF" w:rsidP="006449AB">
            <w:pPr>
              <w:spacing w:before="60" w:after="60"/>
              <w:jc w:val="center"/>
              <w:rPr>
                <w:sz w:val="26"/>
                <w:szCs w:val="26"/>
                <w:lang w:val="fr-FR"/>
              </w:rPr>
            </w:pPr>
            <w:r w:rsidRPr="004F40B4">
              <w:rPr>
                <w:sz w:val="26"/>
                <w:szCs w:val="26"/>
                <w:lang w:val="fr-FR"/>
              </w:rPr>
              <w:t>TCCS 38:2022/TCĐBVN</w:t>
            </w:r>
          </w:p>
        </w:tc>
      </w:tr>
      <w:tr w:rsidR="004F40B4" w:rsidRPr="004F40B4" w14:paraId="4353FA10" w14:textId="77777777" w:rsidTr="005E4CAD">
        <w:trPr>
          <w:trHeight w:val="20"/>
        </w:trPr>
        <w:tc>
          <w:tcPr>
            <w:tcW w:w="400" w:type="pct"/>
            <w:vAlign w:val="center"/>
          </w:tcPr>
          <w:p w14:paraId="7039BD7A"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7226DC2A" w14:textId="77777777" w:rsidR="009962BF" w:rsidRPr="004F40B4" w:rsidRDefault="009962BF" w:rsidP="006449AB">
            <w:pPr>
              <w:spacing w:before="60" w:after="60"/>
              <w:rPr>
                <w:sz w:val="26"/>
                <w:szCs w:val="26"/>
                <w:lang w:val="fr-FR"/>
              </w:rPr>
            </w:pPr>
            <w:r w:rsidRPr="004F40B4">
              <w:rPr>
                <w:sz w:val="26"/>
                <w:szCs w:val="26"/>
                <w:lang w:val="fr-FR"/>
              </w:rPr>
              <w:t>Thiết kế mặt đường bê tông xi măng thông thường có khe nối trong xây dựng công trình giao thông</w:t>
            </w:r>
          </w:p>
        </w:tc>
        <w:tc>
          <w:tcPr>
            <w:tcW w:w="1405" w:type="pct"/>
            <w:vAlign w:val="center"/>
          </w:tcPr>
          <w:p w14:paraId="57D9385C" w14:textId="77777777" w:rsidR="009962BF" w:rsidRPr="004F40B4" w:rsidRDefault="009962BF" w:rsidP="006449AB">
            <w:pPr>
              <w:spacing w:before="60" w:after="60"/>
              <w:jc w:val="center"/>
              <w:rPr>
                <w:sz w:val="26"/>
                <w:szCs w:val="26"/>
                <w:lang w:val="fr-FR"/>
              </w:rPr>
            </w:pPr>
            <w:r w:rsidRPr="004F40B4">
              <w:rPr>
                <w:sz w:val="26"/>
                <w:szCs w:val="26"/>
                <w:lang w:val="fr-FR"/>
              </w:rPr>
              <w:t>TCCS 39:2022/TCĐBVN</w:t>
            </w:r>
          </w:p>
        </w:tc>
      </w:tr>
      <w:tr w:rsidR="004F40B4" w:rsidRPr="004F40B4" w14:paraId="49CEEF7E" w14:textId="77777777" w:rsidTr="005E4CAD">
        <w:trPr>
          <w:trHeight w:val="20"/>
        </w:trPr>
        <w:tc>
          <w:tcPr>
            <w:tcW w:w="400" w:type="pct"/>
            <w:vAlign w:val="center"/>
          </w:tcPr>
          <w:p w14:paraId="07AD0D16"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14DBAD3B" w14:textId="77777777" w:rsidR="009962BF" w:rsidRPr="004F40B4" w:rsidRDefault="009962BF" w:rsidP="006449AB">
            <w:pPr>
              <w:spacing w:before="60" w:after="60"/>
              <w:rPr>
                <w:sz w:val="26"/>
                <w:szCs w:val="26"/>
                <w:lang w:val="fr-FR"/>
              </w:rPr>
            </w:pPr>
            <w:r w:rsidRPr="004F40B4">
              <w:rPr>
                <w:sz w:val="26"/>
                <w:szCs w:val="26"/>
                <w:lang w:val="fr-FR"/>
              </w:rPr>
              <w:t>Thoát nước - Mạng lưới và công trình bên ngoài - Tiêu chuẩn thiết kế</w:t>
            </w:r>
          </w:p>
        </w:tc>
        <w:tc>
          <w:tcPr>
            <w:tcW w:w="1405" w:type="pct"/>
            <w:vAlign w:val="center"/>
          </w:tcPr>
          <w:p w14:paraId="4A9178AA" w14:textId="77777777" w:rsidR="009962BF" w:rsidRPr="004F40B4" w:rsidRDefault="009962BF" w:rsidP="006449AB">
            <w:pPr>
              <w:spacing w:before="60" w:after="60"/>
              <w:jc w:val="center"/>
              <w:rPr>
                <w:sz w:val="26"/>
                <w:szCs w:val="26"/>
                <w:lang w:val="fr-FR"/>
              </w:rPr>
            </w:pPr>
            <w:r w:rsidRPr="004F40B4">
              <w:rPr>
                <w:sz w:val="26"/>
                <w:szCs w:val="26"/>
                <w:lang w:val="fr-FR"/>
              </w:rPr>
              <w:t>TCVN 7957:2008</w:t>
            </w:r>
          </w:p>
        </w:tc>
      </w:tr>
      <w:tr w:rsidR="004F40B4" w:rsidRPr="004F40B4" w14:paraId="1358F4CC" w14:textId="77777777" w:rsidTr="005E4CAD">
        <w:trPr>
          <w:trHeight w:val="20"/>
        </w:trPr>
        <w:tc>
          <w:tcPr>
            <w:tcW w:w="400" w:type="pct"/>
            <w:vAlign w:val="center"/>
          </w:tcPr>
          <w:p w14:paraId="22C69788"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37AFFF51" w14:textId="77777777" w:rsidR="009962BF" w:rsidRPr="004F40B4" w:rsidRDefault="009962BF" w:rsidP="006449AB">
            <w:pPr>
              <w:spacing w:before="60" w:after="60"/>
              <w:rPr>
                <w:sz w:val="26"/>
                <w:szCs w:val="26"/>
                <w:lang w:val="fr-FR"/>
              </w:rPr>
            </w:pPr>
            <w:r w:rsidRPr="004F40B4">
              <w:rPr>
                <w:sz w:val="26"/>
                <w:szCs w:val="26"/>
                <w:lang w:val="fr-FR"/>
              </w:rPr>
              <w:t>Mặt đường bê tông xi măng - Yêu cầu thi công và nghiệm thu</w:t>
            </w:r>
          </w:p>
        </w:tc>
        <w:tc>
          <w:tcPr>
            <w:tcW w:w="1405" w:type="pct"/>
            <w:vAlign w:val="center"/>
          </w:tcPr>
          <w:p w14:paraId="75E2A821" w14:textId="77777777" w:rsidR="009962BF" w:rsidRPr="004F40B4" w:rsidRDefault="009962BF" w:rsidP="006449AB">
            <w:pPr>
              <w:spacing w:before="60" w:after="60"/>
              <w:jc w:val="center"/>
              <w:rPr>
                <w:sz w:val="26"/>
                <w:szCs w:val="26"/>
                <w:lang w:val="fr-FR"/>
              </w:rPr>
            </w:pPr>
            <w:r w:rsidRPr="004F40B4">
              <w:rPr>
                <w:sz w:val="26"/>
                <w:szCs w:val="26"/>
                <w:lang w:val="fr-FR"/>
              </w:rPr>
              <w:t>TCVN 9844:2013</w:t>
            </w:r>
          </w:p>
        </w:tc>
      </w:tr>
      <w:tr w:rsidR="004F40B4" w:rsidRPr="004F40B4" w14:paraId="55520556" w14:textId="77777777" w:rsidTr="005E4CAD">
        <w:trPr>
          <w:trHeight w:val="20"/>
        </w:trPr>
        <w:tc>
          <w:tcPr>
            <w:tcW w:w="400" w:type="pct"/>
            <w:vAlign w:val="center"/>
          </w:tcPr>
          <w:p w14:paraId="56B404DC"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532B4217" w14:textId="77777777" w:rsidR="009962BF" w:rsidRPr="004F40B4" w:rsidRDefault="009962BF" w:rsidP="006449AB">
            <w:pPr>
              <w:spacing w:before="60" w:after="60"/>
              <w:rPr>
                <w:sz w:val="26"/>
                <w:szCs w:val="26"/>
                <w:lang w:val="fr-FR"/>
              </w:rPr>
            </w:pPr>
            <w:r w:rsidRPr="004F40B4">
              <w:rPr>
                <w:sz w:val="26"/>
                <w:szCs w:val="26"/>
                <w:lang w:val="fr-FR"/>
              </w:rPr>
              <w:t>Ống cống bê tông cốt thép thoát nước</w:t>
            </w:r>
          </w:p>
        </w:tc>
        <w:tc>
          <w:tcPr>
            <w:tcW w:w="1405" w:type="pct"/>
            <w:vAlign w:val="center"/>
          </w:tcPr>
          <w:p w14:paraId="3D9341D9" w14:textId="77777777" w:rsidR="009962BF" w:rsidRPr="004F40B4" w:rsidRDefault="009962BF" w:rsidP="006449AB">
            <w:pPr>
              <w:spacing w:before="60" w:after="60"/>
              <w:jc w:val="center"/>
              <w:rPr>
                <w:sz w:val="26"/>
                <w:szCs w:val="26"/>
                <w:lang w:val="fr-FR"/>
              </w:rPr>
            </w:pPr>
            <w:r w:rsidRPr="004F40B4">
              <w:rPr>
                <w:sz w:val="26"/>
                <w:szCs w:val="26"/>
                <w:lang w:val="fr-FR"/>
              </w:rPr>
              <w:t>TCVN 9113:2012</w:t>
            </w:r>
          </w:p>
        </w:tc>
      </w:tr>
      <w:tr w:rsidR="004F40B4" w:rsidRPr="004F40B4" w14:paraId="071180B9" w14:textId="77777777" w:rsidTr="005E4CAD">
        <w:trPr>
          <w:trHeight w:val="20"/>
        </w:trPr>
        <w:tc>
          <w:tcPr>
            <w:tcW w:w="400" w:type="pct"/>
            <w:vAlign w:val="center"/>
          </w:tcPr>
          <w:p w14:paraId="46A39679" w14:textId="77777777" w:rsidR="009962BF" w:rsidRPr="004F40B4" w:rsidRDefault="009962BF" w:rsidP="009962BF">
            <w:pPr>
              <w:widowControl w:val="0"/>
              <w:numPr>
                <w:ilvl w:val="0"/>
                <w:numId w:val="2"/>
              </w:numPr>
              <w:spacing w:before="60" w:after="60"/>
              <w:rPr>
                <w:sz w:val="26"/>
                <w:szCs w:val="26"/>
                <w:lang w:val="fr-FR"/>
              </w:rPr>
            </w:pPr>
          </w:p>
        </w:tc>
        <w:tc>
          <w:tcPr>
            <w:tcW w:w="3195" w:type="pct"/>
            <w:vAlign w:val="center"/>
          </w:tcPr>
          <w:p w14:paraId="0CD07ED2" w14:textId="77777777" w:rsidR="009962BF" w:rsidRPr="004F40B4" w:rsidRDefault="009962BF" w:rsidP="006449AB">
            <w:pPr>
              <w:spacing w:before="60" w:after="60"/>
              <w:rPr>
                <w:sz w:val="26"/>
                <w:szCs w:val="26"/>
                <w:lang w:val="fr-FR"/>
              </w:rPr>
            </w:pPr>
            <w:r w:rsidRPr="004F40B4">
              <w:rPr>
                <w:sz w:val="26"/>
                <w:szCs w:val="26"/>
                <w:lang w:val="fr-FR"/>
              </w:rPr>
              <w:t>Các tiêu chuẩn hiện hành có liên quan</w:t>
            </w:r>
          </w:p>
        </w:tc>
        <w:tc>
          <w:tcPr>
            <w:tcW w:w="1405" w:type="pct"/>
            <w:vAlign w:val="center"/>
          </w:tcPr>
          <w:p w14:paraId="359DF01E" w14:textId="77777777" w:rsidR="009962BF" w:rsidRPr="004F40B4" w:rsidRDefault="009962BF" w:rsidP="006449AB">
            <w:pPr>
              <w:spacing w:before="60" w:after="60"/>
              <w:jc w:val="center"/>
              <w:rPr>
                <w:sz w:val="26"/>
                <w:szCs w:val="26"/>
                <w:lang w:val="fr-FR"/>
              </w:rPr>
            </w:pPr>
          </w:p>
        </w:tc>
      </w:tr>
      <w:tr w:rsidR="004F40B4" w:rsidRPr="004F40B4" w14:paraId="5C8EF797" w14:textId="77777777" w:rsidTr="005E4CAD">
        <w:trPr>
          <w:trHeight w:val="20"/>
        </w:trPr>
        <w:tc>
          <w:tcPr>
            <w:tcW w:w="400" w:type="pct"/>
            <w:vAlign w:val="center"/>
          </w:tcPr>
          <w:p w14:paraId="4583FA2B" w14:textId="77777777" w:rsidR="009962BF" w:rsidRPr="004F40B4" w:rsidRDefault="009962BF" w:rsidP="006449AB">
            <w:pPr>
              <w:spacing w:before="60" w:after="60"/>
              <w:rPr>
                <w:b/>
                <w:bCs/>
                <w:sz w:val="26"/>
                <w:szCs w:val="26"/>
                <w:lang w:val="fr-FR"/>
              </w:rPr>
            </w:pPr>
            <w:r w:rsidRPr="004F40B4">
              <w:rPr>
                <w:b/>
                <w:bCs/>
                <w:sz w:val="26"/>
                <w:szCs w:val="26"/>
                <w:lang w:val="fr-FR"/>
              </w:rPr>
              <w:t>III</w:t>
            </w:r>
          </w:p>
        </w:tc>
        <w:tc>
          <w:tcPr>
            <w:tcW w:w="3195" w:type="pct"/>
            <w:vAlign w:val="center"/>
          </w:tcPr>
          <w:p w14:paraId="73212FF7" w14:textId="77777777" w:rsidR="009962BF" w:rsidRPr="004F40B4" w:rsidRDefault="009962BF" w:rsidP="006449AB">
            <w:pPr>
              <w:spacing w:before="60" w:after="60"/>
              <w:rPr>
                <w:sz w:val="26"/>
                <w:szCs w:val="26"/>
                <w:lang w:val="fr-FR"/>
              </w:rPr>
            </w:pPr>
            <w:r w:rsidRPr="004F40B4">
              <w:rPr>
                <w:b/>
                <w:bCs/>
                <w:sz w:val="26"/>
                <w:szCs w:val="26"/>
                <w:lang w:val="fr-FR"/>
              </w:rPr>
              <w:t>Tiêu chuẩn thiết kế điện</w:t>
            </w:r>
          </w:p>
        </w:tc>
        <w:tc>
          <w:tcPr>
            <w:tcW w:w="1405" w:type="pct"/>
            <w:vAlign w:val="center"/>
          </w:tcPr>
          <w:p w14:paraId="5B3A0998" w14:textId="77777777" w:rsidR="009962BF" w:rsidRPr="004F40B4" w:rsidRDefault="009962BF" w:rsidP="006449AB">
            <w:pPr>
              <w:spacing w:before="60" w:after="60"/>
              <w:jc w:val="center"/>
              <w:rPr>
                <w:sz w:val="26"/>
                <w:szCs w:val="26"/>
                <w:lang w:val="fr-FR"/>
              </w:rPr>
            </w:pPr>
          </w:p>
        </w:tc>
      </w:tr>
      <w:tr w:rsidR="004F40B4" w:rsidRPr="004F40B4" w14:paraId="6FF5E628" w14:textId="77777777" w:rsidTr="005E4CAD">
        <w:trPr>
          <w:trHeight w:val="20"/>
        </w:trPr>
        <w:tc>
          <w:tcPr>
            <w:tcW w:w="400" w:type="pct"/>
            <w:vAlign w:val="center"/>
          </w:tcPr>
          <w:p w14:paraId="73BD40DB"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3E6E0C11" w14:textId="77777777" w:rsidR="009962BF" w:rsidRPr="004F40B4" w:rsidRDefault="009962BF" w:rsidP="006449AB">
            <w:pPr>
              <w:spacing w:before="60" w:after="60"/>
              <w:rPr>
                <w:sz w:val="26"/>
                <w:szCs w:val="26"/>
                <w:lang w:val="de-DE"/>
              </w:rPr>
            </w:pPr>
            <w:r w:rsidRPr="004F40B4">
              <w:rPr>
                <w:sz w:val="26"/>
                <w:szCs w:val="26"/>
                <w:lang w:val="de-DE"/>
              </w:rPr>
              <w:t>Quy phạm trang bị điện</w:t>
            </w:r>
          </w:p>
        </w:tc>
        <w:tc>
          <w:tcPr>
            <w:tcW w:w="1405" w:type="pct"/>
            <w:vAlign w:val="center"/>
          </w:tcPr>
          <w:p w14:paraId="1ED1C16B" w14:textId="77777777" w:rsidR="009962BF" w:rsidRPr="004F40B4" w:rsidRDefault="009962BF" w:rsidP="006449AB">
            <w:pPr>
              <w:spacing w:before="60" w:after="60"/>
              <w:jc w:val="center"/>
              <w:rPr>
                <w:sz w:val="26"/>
                <w:szCs w:val="26"/>
                <w:lang w:val="fr-FR"/>
              </w:rPr>
            </w:pPr>
            <w:r w:rsidRPr="004F40B4">
              <w:rPr>
                <w:sz w:val="26"/>
                <w:szCs w:val="26"/>
                <w:lang w:val="fr-FR"/>
              </w:rPr>
              <w:t>11TCN 18,19,20,21:2006</w:t>
            </w:r>
          </w:p>
        </w:tc>
      </w:tr>
      <w:tr w:rsidR="004F40B4" w:rsidRPr="004F40B4" w14:paraId="7DD3D558" w14:textId="77777777" w:rsidTr="005E4CAD">
        <w:trPr>
          <w:trHeight w:val="20"/>
        </w:trPr>
        <w:tc>
          <w:tcPr>
            <w:tcW w:w="400" w:type="pct"/>
            <w:vAlign w:val="center"/>
          </w:tcPr>
          <w:p w14:paraId="478B86E4"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4EC2A421" w14:textId="77777777" w:rsidR="009962BF" w:rsidRPr="004F40B4" w:rsidRDefault="009962BF" w:rsidP="006449AB">
            <w:pPr>
              <w:spacing w:before="60" w:after="60"/>
              <w:rPr>
                <w:sz w:val="26"/>
                <w:szCs w:val="26"/>
                <w:lang w:val="fr-FR"/>
              </w:rPr>
            </w:pPr>
            <w:r w:rsidRPr="004F40B4">
              <w:rPr>
                <w:sz w:val="26"/>
                <w:szCs w:val="26"/>
                <w:lang w:val="fr-FR"/>
              </w:rPr>
              <w:t>Tiêu chuẩn thiết kế chiếu sáng đường, đường phố và quảng trường</w:t>
            </w:r>
          </w:p>
        </w:tc>
        <w:tc>
          <w:tcPr>
            <w:tcW w:w="1405" w:type="pct"/>
            <w:vAlign w:val="center"/>
          </w:tcPr>
          <w:p w14:paraId="1C1F74E2" w14:textId="77777777" w:rsidR="009962BF" w:rsidRPr="004F40B4" w:rsidRDefault="009962BF" w:rsidP="006449AB">
            <w:pPr>
              <w:spacing w:before="60" w:after="60"/>
              <w:jc w:val="center"/>
              <w:rPr>
                <w:sz w:val="26"/>
                <w:szCs w:val="26"/>
                <w:lang w:val="fr-FR"/>
              </w:rPr>
            </w:pPr>
            <w:r w:rsidRPr="004F40B4">
              <w:rPr>
                <w:sz w:val="26"/>
                <w:szCs w:val="26"/>
                <w:lang w:val="fr-FR"/>
              </w:rPr>
              <w:t>TCXDVN 259: 2001</w:t>
            </w:r>
          </w:p>
        </w:tc>
      </w:tr>
      <w:tr w:rsidR="004F40B4" w:rsidRPr="004F40B4" w14:paraId="3BABA0E9" w14:textId="77777777" w:rsidTr="005E4CAD">
        <w:trPr>
          <w:trHeight w:val="20"/>
        </w:trPr>
        <w:tc>
          <w:tcPr>
            <w:tcW w:w="400" w:type="pct"/>
            <w:vAlign w:val="center"/>
          </w:tcPr>
          <w:p w14:paraId="42AC899A"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7027C3DE" w14:textId="77777777" w:rsidR="009962BF" w:rsidRPr="004F40B4" w:rsidRDefault="009962BF" w:rsidP="006449AB">
            <w:pPr>
              <w:spacing w:before="60" w:after="60"/>
              <w:rPr>
                <w:sz w:val="26"/>
                <w:szCs w:val="26"/>
                <w:lang w:val="fr-FR"/>
              </w:rPr>
            </w:pPr>
            <w:r w:rsidRPr="004F40B4">
              <w:rPr>
                <w:sz w:val="26"/>
                <w:szCs w:val="26"/>
                <w:lang w:val="fr-FR"/>
              </w:rPr>
              <w:t>Đặt thiết bị điện trong nhà ở và công trình công cộng - Tiêu chuẩn thiết kế</w:t>
            </w:r>
          </w:p>
        </w:tc>
        <w:tc>
          <w:tcPr>
            <w:tcW w:w="1405" w:type="pct"/>
            <w:vAlign w:val="center"/>
          </w:tcPr>
          <w:p w14:paraId="4091FD35" w14:textId="77777777" w:rsidR="009962BF" w:rsidRPr="004F40B4" w:rsidRDefault="009962BF" w:rsidP="006449AB">
            <w:pPr>
              <w:spacing w:before="60" w:after="60"/>
              <w:jc w:val="center"/>
              <w:rPr>
                <w:sz w:val="26"/>
                <w:szCs w:val="26"/>
                <w:lang w:val="fr-FR"/>
              </w:rPr>
            </w:pPr>
            <w:r w:rsidRPr="004F40B4">
              <w:rPr>
                <w:sz w:val="26"/>
                <w:szCs w:val="26"/>
                <w:lang w:val="fr-FR"/>
              </w:rPr>
              <w:t>TCVN 9206:2012</w:t>
            </w:r>
          </w:p>
        </w:tc>
      </w:tr>
      <w:tr w:rsidR="004F40B4" w:rsidRPr="004F40B4" w14:paraId="1B209FD5" w14:textId="77777777" w:rsidTr="005E4CAD">
        <w:trPr>
          <w:trHeight w:val="20"/>
        </w:trPr>
        <w:tc>
          <w:tcPr>
            <w:tcW w:w="400" w:type="pct"/>
            <w:vAlign w:val="center"/>
          </w:tcPr>
          <w:p w14:paraId="4248EF80"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0318C7B6" w14:textId="77777777" w:rsidR="009962BF" w:rsidRPr="004F40B4" w:rsidRDefault="009962BF" w:rsidP="006449AB">
            <w:pPr>
              <w:spacing w:before="60" w:after="60"/>
              <w:rPr>
                <w:sz w:val="26"/>
                <w:szCs w:val="26"/>
                <w:lang w:val="fr-FR"/>
              </w:rPr>
            </w:pPr>
            <w:r w:rsidRPr="004F40B4">
              <w:rPr>
                <w:sz w:val="26"/>
                <w:szCs w:val="26"/>
                <w:lang w:val="fr-FR"/>
              </w:rPr>
              <w:t>Đặt đường dây dẫn điện trong nhà ở và công trình công cộng - Tiêu chuẩn thiết kế</w:t>
            </w:r>
          </w:p>
        </w:tc>
        <w:tc>
          <w:tcPr>
            <w:tcW w:w="1405" w:type="pct"/>
            <w:vAlign w:val="center"/>
          </w:tcPr>
          <w:p w14:paraId="68B24C29" w14:textId="77777777" w:rsidR="009962BF" w:rsidRPr="004F40B4" w:rsidRDefault="009962BF" w:rsidP="006449AB">
            <w:pPr>
              <w:spacing w:before="60" w:after="60"/>
              <w:jc w:val="center"/>
              <w:rPr>
                <w:sz w:val="26"/>
                <w:szCs w:val="26"/>
                <w:lang w:val="fr-FR"/>
              </w:rPr>
            </w:pPr>
            <w:r w:rsidRPr="004F40B4">
              <w:rPr>
                <w:sz w:val="26"/>
                <w:szCs w:val="26"/>
                <w:lang w:val="fr-FR"/>
              </w:rPr>
              <w:t>TCVN 9207:2012</w:t>
            </w:r>
          </w:p>
        </w:tc>
      </w:tr>
      <w:tr w:rsidR="004F40B4" w:rsidRPr="004F40B4" w14:paraId="70F1A985" w14:textId="77777777" w:rsidTr="005E4CAD">
        <w:trPr>
          <w:trHeight w:val="20"/>
        </w:trPr>
        <w:tc>
          <w:tcPr>
            <w:tcW w:w="400" w:type="pct"/>
            <w:vAlign w:val="center"/>
          </w:tcPr>
          <w:p w14:paraId="4DA07E2D"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21156F59" w14:textId="77777777" w:rsidR="009962BF" w:rsidRPr="004F40B4" w:rsidRDefault="009962BF" w:rsidP="006449AB">
            <w:pPr>
              <w:spacing w:before="60" w:after="60"/>
              <w:rPr>
                <w:sz w:val="26"/>
                <w:szCs w:val="26"/>
                <w:lang w:val="fr-FR"/>
              </w:rPr>
            </w:pPr>
            <w:r w:rsidRPr="004F40B4">
              <w:rPr>
                <w:sz w:val="26"/>
                <w:szCs w:val="26"/>
                <w:lang w:val="fr-FR"/>
              </w:rPr>
              <w:t>Thiết kế chiếu sáng nhân tạo bên ngoài công trình công cộng và kỹ thuật hạ tầng đô thị - Tiêu chuẩn thiết kế</w:t>
            </w:r>
          </w:p>
        </w:tc>
        <w:tc>
          <w:tcPr>
            <w:tcW w:w="1405" w:type="pct"/>
            <w:vAlign w:val="center"/>
          </w:tcPr>
          <w:p w14:paraId="4E5D6B7E" w14:textId="77777777" w:rsidR="009962BF" w:rsidRPr="004F40B4" w:rsidRDefault="009962BF" w:rsidP="006449AB">
            <w:pPr>
              <w:spacing w:before="60" w:after="60"/>
              <w:jc w:val="center"/>
              <w:rPr>
                <w:sz w:val="26"/>
                <w:szCs w:val="26"/>
                <w:lang w:val="fr-FR"/>
              </w:rPr>
            </w:pPr>
            <w:r w:rsidRPr="004F40B4">
              <w:rPr>
                <w:sz w:val="26"/>
                <w:szCs w:val="26"/>
                <w:lang w:val="fr-FR"/>
              </w:rPr>
              <w:t>TCXDVN 333: 2005</w:t>
            </w:r>
          </w:p>
        </w:tc>
      </w:tr>
      <w:tr w:rsidR="004F40B4" w:rsidRPr="004F40B4" w14:paraId="7A369F2F" w14:textId="77777777" w:rsidTr="005E4CAD">
        <w:trPr>
          <w:trHeight w:val="20"/>
        </w:trPr>
        <w:tc>
          <w:tcPr>
            <w:tcW w:w="400" w:type="pct"/>
            <w:vAlign w:val="center"/>
          </w:tcPr>
          <w:p w14:paraId="020150FA"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078C2B77" w14:textId="77777777" w:rsidR="009962BF" w:rsidRPr="004F40B4" w:rsidRDefault="009962BF" w:rsidP="006449AB">
            <w:pPr>
              <w:spacing w:before="60" w:after="60"/>
              <w:rPr>
                <w:sz w:val="26"/>
                <w:szCs w:val="26"/>
                <w:lang w:val="fr-FR"/>
              </w:rPr>
            </w:pPr>
            <w:r w:rsidRPr="004F40B4">
              <w:rPr>
                <w:sz w:val="26"/>
                <w:szCs w:val="26"/>
                <w:lang w:val="fr-FR"/>
              </w:rPr>
              <w:t>Quy phạm nối đất và nối không thiết bị điện</w:t>
            </w:r>
          </w:p>
        </w:tc>
        <w:tc>
          <w:tcPr>
            <w:tcW w:w="1405" w:type="pct"/>
            <w:vAlign w:val="center"/>
          </w:tcPr>
          <w:p w14:paraId="276C20E4" w14:textId="77777777" w:rsidR="009962BF" w:rsidRPr="004F40B4" w:rsidRDefault="009962BF" w:rsidP="006449AB">
            <w:pPr>
              <w:spacing w:before="60" w:after="60"/>
              <w:jc w:val="center"/>
              <w:rPr>
                <w:sz w:val="26"/>
                <w:szCs w:val="26"/>
                <w:lang w:val="fr-FR"/>
              </w:rPr>
            </w:pPr>
            <w:r w:rsidRPr="004F40B4">
              <w:rPr>
                <w:sz w:val="26"/>
                <w:szCs w:val="26"/>
                <w:lang w:val="fr-FR"/>
              </w:rPr>
              <w:t>TCVN 4756: 1989</w:t>
            </w:r>
          </w:p>
        </w:tc>
      </w:tr>
      <w:tr w:rsidR="004F40B4" w:rsidRPr="004F40B4" w14:paraId="18ECC56B" w14:textId="77777777" w:rsidTr="005E4CAD">
        <w:trPr>
          <w:trHeight w:val="20"/>
        </w:trPr>
        <w:tc>
          <w:tcPr>
            <w:tcW w:w="400" w:type="pct"/>
            <w:vAlign w:val="center"/>
          </w:tcPr>
          <w:p w14:paraId="1C85D343"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550672E7" w14:textId="77777777" w:rsidR="009962BF" w:rsidRPr="004F40B4" w:rsidRDefault="009962BF" w:rsidP="006449AB">
            <w:pPr>
              <w:spacing w:before="60" w:after="60"/>
              <w:rPr>
                <w:sz w:val="26"/>
                <w:szCs w:val="26"/>
                <w:lang w:val="fr-FR"/>
              </w:rPr>
            </w:pPr>
            <w:r w:rsidRPr="004F40B4">
              <w:rPr>
                <w:sz w:val="26"/>
                <w:szCs w:val="26"/>
                <w:lang w:val="fr-FR"/>
              </w:rPr>
              <w:t>Tiêu chuẩn Việt Nam: Đèn điện - Phần 2: Yêu cầu cụ thể - Mục 3: Đèn điện dùng cho chiếu sáng đường phố.</w:t>
            </w:r>
          </w:p>
        </w:tc>
        <w:tc>
          <w:tcPr>
            <w:tcW w:w="1405" w:type="pct"/>
            <w:vAlign w:val="center"/>
          </w:tcPr>
          <w:p w14:paraId="7372DF48" w14:textId="77777777" w:rsidR="009962BF" w:rsidRPr="004F40B4" w:rsidRDefault="009962BF" w:rsidP="006449AB">
            <w:pPr>
              <w:spacing w:before="60" w:after="60"/>
              <w:jc w:val="center"/>
              <w:rPr>
                <w:sz w:val="26"/>
                <w:szCs w:val="26"/>
                <w:lang w:val="fr-FR"/>
              </w:rPr>
            </w:pPr>
            <w:r w:rsidRPr="004F40B4">
              <w:rPr>
                <w:sz w:val="26"/>
                <w:szCs w:val="26"/>
                <w:lang w:val="fr-FR"/>
              </w:rPr>
              <w:t>TCVN 7722-2-3: 2007</w:t>
            </w:r>
          </w:p>
        </w:tc>
      </w:tr>
      <w:tr w:rsidR="004F40B4" w:rsidRPr="004F40B4" w14:paraId="7E7B1DE5" w14:textId="77777777" w:rsidTr="005E4CAD">
        <w:trPr>
          <w:trHeight w:val="20"/>
        </w:trPr>
        <w:tc>
          <w:tcPr>
            <w:tcW w:w="400" w:type="pct"/>
            <w:vAlign w:val="center"/>
          </w:tcPr>
          <w:p w14:paraId="4E5E61E0"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15DDBD92" w14:textId="77777777" w:rsidR="009962BF" w:rsidRPr="004F40B4" w:rsidRDefault="009962BF" w:rsidP="006449AB">
            <w:pPr>
              <w:spacing w:before="60" w:after="60"/>
              <w:rPr>
                <w:sz w:val="26"/>
                <w:szCs w:val="26"/>
                <w:lang w:val="fr-FR"/>
              </w:rPr>
            </w:pPr>
            <w:r w:rsidRPr="004F40B4">
              <w:rPr>
                <w:sz w:val="26"/>
                <w:szCs w:val="26"/>
                <w:lang w:val="fr-FR"/>
              </w:rPr>
              <w:t>Chống sét cho các công trình xây dựng - Hướng dẫn thiết kế, kiểm tra và bảo trì hệ thống</w:t>
            </w:r>
          </w:p>
        </w:tc>
        <w:tc>
          <w:tcPr>
            <w:tcW w:w="1405" w:type="pct"/>
            <w:vAlign w:val="center"/>
          </w:tcPr>
          <w:p w14:paraId="76BE52CB" w14:textId="77777777" w:rsidR="009962BF" w:rsidRPr="004F40B4" w:rsidRDefault="009962BF" w:rsidP="006449AB">
            <w:pPr>
              <w:spacing w:before="60" w:after="60"/>
              <w:jc w:val="center"/>
              <w:rPr>
                <w:sz w:val="26"/>
                <w:szCs w:val="26"/>
                <w:lang w:val="fr-FR"/>
              </w:rPr>
            </w:pPr>
            <w:r w:rsidRPr="004F40B4">
              <w:rPr>
                <w:sz w:val="26"/>
                <w:szCs w:val="26"/>
                <w:lang w:val="fr-FR"/>
              </w:rPr>
              <w:t>TCVN 9385:2012</w:t>
            </w:r>
          </w:p>
        </w:tc>
      </w:tr>
      <w:tr w:rsidR="004F40B4" w:rsidRPr="004F40B4" w14:paraId="1AB11BF0" w14:textId="77777777" w:rsidTr="005E4CAD">
        <w:trPr>
          <w:trHeight w:val="20"/>
        </w:trPr>
        <w:tc>
          <w:tcPr>
            <w:tcW w:w="400" w:type="pct"/>
            <w:vAlign w:val="center"/>
          </w:tcPr>
          <w:p w14:paraId="5436C69D" w14:textId="77777777" w:rsidR="009962BF" w:rsidRPr="004F40B4" w:rsidRDefault="009962BF" w:rsidP="009962BF">
            <w:pPr>
              <w:widowControl w:val="0"/>
              <w:numPr>
                <w:ilvl w:val="0"/>
                <w:numId w:val="3"/>
              </w:numPr>
              <w:spacing w:before="60" w:after="60"/>
              <w:rPr>
                <w:sz w:val="26"/>
                <w:szCs w:val="26"/>
                <w:lang w:val="fr-FR"/>
              </w:rPr>
            </w:pPr>
          </w:p>
        </w:tc>
        <w:tc>
          <w:tcPr>
            <w:tcW w:w="3195" w:type="pct"/>
            <w:vAlign w:val="center"/>
          </w:tcPr>
          <w:p w14:paraId="546E4894" w14:textId="77777777" w:rsidR="009962BF" w:rsidRPr="004F40B4" w:rsidRDefault="009962BF" w:rsidP="006449AB">
            <w:pPr>
              <w:spacing w:before="60" w:after="60"/>
              <w:rPr>
                <w:sz w:val="26"/>
                <w:szCs w:val="26"/>
                <w:lang w:val="fr-FR"/>
              </w:rPr>
            </w:pPr>
            <w:r w:rsidRPr="004F40B4">
              <w:rPr>
                <w:sz w:val="26"/>
                <w:szCs w:val="26"/>
                <w:lang w:val="fr-FR"/>
              </w:rPr>
              <w:t>Các tiêu chuẩn hiện hành có liên quan</w:t>
            </w:r>
          </w:p>
        </w:tc>
        <w:tc>
          <w:tcPr>
            <w:tcW w:w="1405" w:type="pct"/>
            <w:vAlign w:val="center"/>
          </w:tcPr>
          <w:p w14:paraId="25E343EA" w14:textId="77777777" w:rsidR="009962BF" w:rsidRPr="004F40B4" w:rsidRDefault="009962BF" w:rsidP="006449AB">
            <w:pPr>
              <w:spacing w:before="60" w:after="60"/>
              <w:jc w:val="center"/>
              <w:rPr>
                <w:sz w:val="26"/>
                <w:szCs w:val="26"/>
                <w:lang w:val="fr-FR"/>
              </w:rPr>
            </w:pPr>
          </w:p>
        </w:tc>
      </w:tr>
      <w:tr w:rsidR="004F40B4" w:rsidRPr="004F40B4" w14:paraId="223FAF26" w14:textId="77777777" w:rsidTr="005E4CAD">
        <w:trPr>
          <w:trHeight w:val="20"/>
        </w:trPr>
        <w:tc>
          <w:tcPr>
            <w:tcW w:w="400" w:type="pct"/>
            <w:vAlign w:val="center"/>
          </w:tcPr>
          <w:p w14:paraId="178974F2" w14:textId="77777777" w:rsidR="009962BF" w:rsidRPr="004F40B4" w:rsidRDefault="009962BF" w:rsidP="006449AB">
            <w:pPr>
              <w:spacing w:before="60" w:after="60"/>
              <w:rPr>
                <w:b/>
                <w:bCs/>
                <w:sz w:val="26"/>
                <w:szCs w:val="26"/>
                <w:lang w:val="fr-FR"/>
              </w:rPr>
            </w:pPr>
            <w:r w:rsidRPr="004F40B4">
              <w:rPr>
                <w:b/>
                <w:bCs/>
                <w:sz w:val="26"/>
                <w:szCs w:val="26"/>
                <w:lang w:val="fr-FR"/>
              </w:rPr>
              <w:t>IV</w:t>
            </w:r>
          </w:p>
        </w:tc>
        <w:tc>
          <w:tcPr>
            <w:tcW w:w="3195" w:type="pct"/>
            <w:vAlign w:val="center"/>
          </w:tcPr>
          <w:p w14:paraId="0F582895" w14:textId="77777777" w:rsidR="009962BF" w:rsidRPr="004F40B4" w:rsidRDefault="009962BF" w:rsidP="006449AB">
            <w:pPr>
              <w:spacing w:before="60" w:after="60"/>
              <w:rPr>
                <w:b/>
                <w:bCs/>
                <w:sz w:val="26"/>
                <w:szCs w:val="26"/>
                <w:lang w:val="fr-FR"/>
              </w:rPr>
            </w:pPr>
            <w:r w:rsidRPr="004F40B4">
              <w:rPr>
                <w:b/>
                <w:bCs/>
                <w:sz w:val="26"/>
                <w:szCs w:val="26"/>
                <w:lang w:val="fr-FR"/>
              </w:rPr>
              <w:t xml:space="preserve">Tiêu chuẩn thi công và nghiệm thu </w:t>
            </w:r>
          </w:p>
        </w:tc>
        <w:tc>
          <w:tcPr>
            <w:tcW w:w="1405" w:type="pct"/>
            <w:vAlign w:val="center"/>
          </w:tcPr>
          <w:p w14:paraId="4419863D" w14:textId="77777777" w:rsidR="009962BF" w:rsidRPr="004F40B4" w:rsidRDefault="009962BF" w:rsidP="006449AB">
            <w:pPr>
              <w:spacing w:before="60" w:after="60"/>
              <w:jc w:val="center"/>
              <w:rPr>
                <w:b/>
                <w:bCs/>
                <w:sz w:val="26"/>
                <w:szCs w:val="26"/>
                <w:lang w:val="fr-FR"/>
              </w:rPr>
            </w:pPr>
          </w:p>
        </w:tc>
      </w:tr>
      <w:tr w:rsidR="004F40B4" w:rsidRPr="004F40B4" w14:paraId="4AE71E95" w14:textId="77777777" w:rsidTr="005E4CAD">
        <w:trPr>
          <w:trHeight w:val="20"/>
        </w:trPr>
        <w:tc>
          <w:tcPr>
            <w:tcW w:w="400" w:type="pct"/>
            <w:vAlign w:val="center"/>
          </w:tcPr>
          <w:p w14:paraId="002F083F"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275BF849" w14:textId="77777777" w:rsidR="009962BF" w:rsidRPr="004F40B4" w:rsidRDefault="009962BF" w:rsidP="006449AB">
            <w:pPr>
              <w:spacing w:before="60" w:after="60"/>
              <w:rPr>
                <w:sz w:val="26"/>
                <w:szCs w:val="26"/>
                <w:lang w:val="fr-FR"/>
              </w:rPr>
            </w:pPr>
            <w:r w:rsidRPr="004F40B4">
              <w:rPr>
                <w:sz w:val="26"/>
                <w:szCs w:val="26"/>
                <w:lang w:val="fr-FR"/>
              </w:rPr>
              <w:t xml:space="preserve">Kết cấu bê tông và bê tông cốt thép lắp ghép - Quy phạm thi công và nghiệm thu </w:t>
            </w:r>
          </w:p>
        </w:tc>
        <w:tc>
          <w:tcPr>
            <w:tcW w:w="1405" w:type="pct"/>
            <w:vAlign w:val="center"/>
          </w:tcPr>
          <w:p w14:paraId="0E50C01F" w14:textId="77777777" w:rsidR="009962BF" w:rsidRPr="004F40B4" w:rsidRDefault="009962BF" w:rsidP="006449AB">
            <w:pPr>
              <w:spacing w:before="60" w:after="60"/>
              <w:jc w:val="center"/>
              <w:rPr>
                <w:sz w:val="26"/>
                <w:szCs w:val="26"/>
                <w:lang w:val="fr-FR"/>
              </w:rPr>
            </w:pPr>
            <w:r w:rsidRPr="004F40B4">
              <w:rPr>
                <w:sz w:val="26"/>
                <w:szCs w:val="26"/>
                <w:lang w:val="fr-FR"/>
              </w:rPr>
              <w:t>TCVN 9115: 2012</w:t>
            </w:r>
          </w:p>
        </w:tc>
      </w:tr>
      <w:tr w:rsidR="004F40B4" w:rsidRPr="004F40B4" w14:paraId="75152AC8" w14:textId="77777777" w:rsidTr="005E4CAD">
        <w:trPr>
          <w:trHeight w:val="20"/>
        </w:trPr>
        <w:tc>
          <w:tcPr>
            <w:tcW w:w="400" w:type="pct"/>
            <w:vAlign w:val="center"/>
          </w:tcPr>
          <w:p w14:paraId="1F8D123F"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0201C5BF" w14:textId="77777777" w:rsidR="009962BF" w:rsidRPr="004F40B4" w:rsidRDefault="009962BF" w:rsidP="006449AB">
            <w:pPr>
              <w:spacing w:before="60" w:after="60"/>
              <w:rPr>
                <w:sz w:val="26"/>
                <w:szCs w:val="26"/>
                <w:lang w:val="fr-FR"/>
              </w:rPr>
            </w:pPr>
            <w:r w:rsidRPr="004F40B4">
              <w:rPr>
                <w:sz w:val="26"/>
                <w:szCs w:val="26"/>
                <w:lang w:val="fr-FR"/>
              </w:rPr>
              <w:t xml:space="preserve">Kết cấu bê tông và bê tông cốt thép toàn  khối - Quy phạm thi công và nghiệm thu </w:t>
            </w:r>
          </w:p>
        </w:tc>
        <w:tc>
          <w:tcPr>
            <w:tcW w:w="1405" w:type="pct"/>
            <w:vAlign w:val="center"/>
          </w:tcPr>
          <w:p w14:paraId="190BCF1C" w14:textId="77777777" w:rsidR="009962BF" w:rsidRPr="004F40B4" w:rsidRDefault="009962BF" w:rsidP="006449AB">
            <w:pPr>
              <w:spacing w:before="60" w:after="60"/>
              <w:jc w:val="center"/>
              <w:rPr>
                <w:sz w:val="26"/>
                <w:szCs w:val="26"/>
                <w:lang w:val="fr-FR"/>
              </w:rPr>
            </w:pPr>
            <w:r w:rsidRPr="004F40B4">
              <w:rPr>
                <w:sz w:val="26"/>
                <w:szCs w:val="26"/>
                <w:lang w:val="fr-FR"/>
              </w:rPr>
              <w:t>TCVN 4453: 1995</w:t>
            </w:r>
          </w:p>
        </w:tc>
      </w:tr>
      <w:tr w:rsidR="004F40B4" w:rsidRPr="004F40B4" w14:paraId="520E67A8" w14:textId="77777777" w:rsidTr="005E4CAD">
        <w:trPr>
          <w:trHeight w:val="20"/>
        </w:trPr>
        <w:tc>
          <w:tcPr>
            <w:tcW w:w="400" w:type="pct"/>
            <w:vAlign w:val="center"/>
          </w:tcPr>
          <w:p w14:paraId="481721AF"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3A74071F" w14:textId="77777777" w:rsidR="009962BF" w:rsidRPr="004F40B4" w:rsidRDefault="009962BF" w:rsidP="006449AB">
            <w:pPr>
              <w:spacing w:before="60" w:after="60"/>
              <w:rPr>
                <w:sz w:val="26"/>
                <w:szCs w:val="26"/>
                <w:lang w:val="fr-FR"/>
              </w:rPr>
            </w:pPr>
            <w:r w:rsidRPr="004F40B4">
              <w:rPr>
                <w:sz w:val="26"/>
                <w:szCs w:val="26"/>
                <w:lang w:val="fr-FR"/>
              </w:rPr>
              <w:t>Bê tông khối lớn - Quy phạm thi công và nghiệm thu</w:t>
            </w:r>
          </w:p>
        </w:tc>
        <w:tc>
          <w:tcPr>
            <w:tcW w:w="1405" w:type="pct"/>
            <w:vAlign w:val="center"/>
          </w:tcPr>
          <w:p w14:paraId="10421438" w14:textId="77777777" w:rsidR="009962BF" w:rsidRPr="004F40B4" w:rsidRDefault="009962BF" w:rsidP="006449AB">
            <w:pPr>
              <w:spacing w:before="60" w:after="60"/>
              <w:jc w:val="center"/>
              <w:rPr>
                <w:sz w:val="26"/>
                <w:szCs w:val="26"/>
                <w:lang w:val="fr-FR"/>
              </w:rPr>
            </w:pPr>
            <w:r w:rsidRPr="004F40B4">
              <w:rPr>
                <w:sz w:val="26"/>
                <w:szCs w:val="26"/>
                <w:lang w:val="fr-FR"/>
              </w:rPr>
              <w:t>TCXDVN 305: 2004</w:t>
            </w:r>
          </w:p>
        </w:tc>
      </w:tr>
      <w:tr w:rsidR="004F40B4" w:rsidRPr="004F40B4" w14:paraId="0F83AF73" w14:textId="77777777" w:rsidTr="005E4CAD">
        <w:trPr>
          <w:trHeight w:val="20"/>
        </w:trPr>
        <w:tc>
          <w:tcPr>
            <w:tcW w:w="400" w:type="pct"/>
            <w:vAlign w:val="center"/>
          </w:tcPr>
          <w:p w14:paraId="0DAB8488"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0808097C" w14:textId="77777777" w:rsidR="009962BF" w:rsidRPr="004F40B4" w:rsidRDefault="009962BF" w:rsidP="006449AB">
            <w:pPr>
              <w:spacing w:before="60" w:after="60"/>
              <w:rPr>
                <w:sz w:val="26"/>
                <w:szCs w:val="26"/>
                <w:lang w:val="fr-FR"/>
              </w:rPr>
            </w:pPr>
            <w:r w:rsidRPr="004F40B4">
              <w:rPr>
                <w:sz w:val="26"/>
                <w:szCs w:val="26"/>
                <w:lang w:val="fr-FR"/>
              </w:rPr>
              <w:t>Đóng và ép cọc- Tiêu chuẩn thi công và nghiệm thu</w:t>
            </w:r>
          </w:p>
        </w:tc>
        <w:tc>
          <w:tcPr>
            <w:tcW w:w="1405" w:type="pct"/>
            <w:vAlign w:val="center"/>
          </w:tcPr>
          <w:p w14:paraId="376096BD" w14:textId="77777777" w:rsidR="009962BF" w:rsidRPr="004F40B4" w:rsidRDefault="009962BF" w:rsidP="006449AB">
            <w:pPr>
              <w:spacing w:before="60" w:after="60"/>
              <w:jc w:val="center"/>
              <w:rPr>
                <w:sz w:val="26"/>
                <w:szCs w:val="26"/>
                <w:lang w:val="fr-FR"/>
              </w:rPr>
            </w:pPr>
            <w:r w:rsidRPr="004F40B4">
              <w:rPr>
                <w:sz w:val="26"/>
                <w:szCs w:val="26"/>
                <w:lang w:val="fr-FR"/>
              </w:rPr>
              <w:t>TCVN 9394: 2012</w:t>
            </w:r>
          </w:p>
        </w:tc>
      </w:tr>
      <w:tr w:rsidR="004F40B4" w:rsidRPr="004F40B4" w14:paraId="09E3878E" w14:textId="77777777" w:rsidTr="005E4CAD">
        <w:trPr>
          <w:trHeight w:val="20"/>
        </w:trPr>
        <w:tc>
          <w:tcPr>
            <w:tcW w:w="400" w:type="pct"/>
            <w:vAlign w:val="center"/>
          </w:tcPr>
          <w:p w14:paraId="49EE79A3"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5CBD3828" w14:textId="77777777" w:rsidR="009962BF" w:rsidRPr="004F40B4" w:rsidRDefault="009962BF" w:rsidP="006449AB">
            <w:pPr>
              <w:spacing w:before="60" w:after="60"/>
              <w:rPr>
                <w:sz w:val="26"/>
                <w:szCs w:val="26"/>
                <w:lang w:val="fr-FR"/>
              </w:rPr>
            </w:pPr>
            <w:r w:rsidRPr="004F40B4">
              <w:rPr>
                <w:sz w:val="26"/>
                <w:szCs w:val="26"/>
                <w:lang w:val="fr-FR"/>
              </w:rPr>
              <w:t>Móng cấp phối đá dăm - Quy trình thi công và nghiệm thu</w:t>
            </w:r>
          </w:p>
        </w:tc>
        <w:tc>
          <w:tcPr>
            <w:tcW w:w="1405" w:type="pct"/>
            <w:vAlign w:val="center"/>
          </w:tcPr>
          <w:p w14:paraId="62203D7B" w14:textId="77777777" w:rsidR="009962BF" w:rsidRPr="004F40B4" w:rsidRDefault="009962BF" w:rsidP="006449AB">
            <w:pPr>
              <w:spacing w:before="60" w:after="60"/>
              <w:jc w:val="center"/>
              <w:rPr>
                <w:sz w:val="26"/>
                <w:szCs w:val="26"/>
                <w:lang w:val="fr-FR"/>
              </w:rPr>
            </w:pPr>
            <w:r w:rsidRPr="004F40B4">
              <w:rPr>
                <w:sz w:val="26"/>
                <w:szCs w:val="26"/>
                <w:lang w:val="fr-FR"/>
              </w:rPr>
              <w:t>TCVN 8858: 2011</w:t>
            </w:r>
          </w:p>
        </w:tc>
      </w:tr>
      <w:tr w:rsidR="004F40B4" w:rsidRPr="004F40B4" w14:paraId="562B1D87" w14:textId="77777777" w:rsidTr="005E4CAD">
        <w:trPr>
          <w:trHeight w:val="20"/>
        </w:trPr>
        <w:tc>
          <w:tcPr>
            <w:tcW w:w="400" w:type="pct"/>
            <w:vAlign w:val="center"/>
          </w:tcPr>
          <w:p w14:paraId="78D40D54"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7A1038F0" w14:textId="77777777" w:rsidR="009962BF" w:rsidRPr="004F40B4" w:rsidRDefault="009962BF" w:rsidP="006449AB">
            <w:pPr>
              <w:spacing w:before="60" w:after="60"/>
              <w:rPr>
                <w:sz w:val="26"/>
                <w:szCs w:val="26"/>
                <w:lang w:val="fr-FR"/>
              </w:rPr>
            </w:pPr>
            <w:r w:rsidRPr="004F40B4">
              <w:rPr>
                <w:sz w:val="26"/>
                <w:szCs w:val="26"/>
                <w:lang w:val="fr-FR"/>
              </w:rPr>
              <w:t>Mặt đường bê tông nhựa nóng – Yêu cầu thi công và nghiệm thu</w:t>
            </w:r>
          </w:p>
        </w:tc>
        <w:tc>
          <w:tcPr>
            <w:tcW w:w="1405" w:type="pct"/>
            <w:vAlign w:val="center"/>
          </w:tcPr>
          <w:p w14:paraId="5B653EE7" w14:textId="77777777" w:rsidR="009962BF" w:rsidRPr="004F40B4" w:rsidRDefault="009962BF" w:rsidP="006449AB">
            <w:pPr>
              <w:spacing w:before="60" w:after="60"/>
              <w:jc w:val="center"/>
              <w:rPr>
                <w:sz w:val="26"/>
                <w:szCs w:val="26"/>
                <w:lang w:val="fr-FR"/>
              </w:rPr>
            </w:pPr>
            <w:r w:rsidRPr="004F40B4">
              <w:rPr>
                <w:sz w:val="26"/>
                <w:szCs w:val="26"/>
                <w:lang w:val="fr-FR"/>
              </w:rPr>
              <w:t>TCVN 8819: 2011</w:t>
            </w:r>
          </w:p>
        </w:tc>
      </w:tr>
      <w:tr w:rsidR="004F40B4" w:rsidRPr="004F40B4" w14:paraId="092B3C8A" w14:textId="77777777" w:rsidTr="005E4CAD">
        <w:trPr>
          <w:trHeight w:val="20"/>
        </w:trPr>
        <w:tc>
          <w:tcPr>
            <w:tcW w:w="400" w:type="pct"/>
            <w:vAlign w:val="center"/>
          </w:tcPr>
          <w:p w14:paraId="4F189650"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7D4B65D5" w14:textId="77777777" w:rsidR="009962BF" w:rsidRPr="004F40B4" w:rsidRDefault="009962BF" w:rsidP="006449AB">
            <w:pPr>
              <w:spacing w:before="60" w:after="60"/>
              <w:rPr>
                <w:sz w:val="26"/>
                <w:szCs w:val="26"/>
                <w:lang w:val="fr-FR"/>
              </w:rPr>
            </w:pPr>
            <w:r w:rsidRPr="004F40B4">
              <w:rPr>
                <w:sz w:val="26"/>
                <w:szCs w:val="26"/>
                <w:lang w:val="fr-FR"/>
              </w:rPr>
              <w:t>Công tác đất - Thi công và nghiệm thu</w:t>
            </w:r>
          </w:p>
        </w:tc>
        <w:tc>
          <w:tcPr>
            <w:tcW w:w="1405" w:type="pct"/>
            <w:vAlign w:val="center"/>
          </w:tcPr>
          <w:p w14:paraId="508E965D" w14:textId="77777777" w:rsidR="009962BF" w:rsidRPr="004F40B4" w:rsidRDefault="009962BF" w:rsidP="006449AB">
            <w:pPr>
              <w:spacing w:before="60" w:after="60"/>
              <w:jc w:val="center"/>
              <w:rPr>
                <w:sz w:val="26"/>
                <w:szCs w:val="26"/>
                <w:lang w:val="fr-FR"/>
              </w:rPr>
            </w:pPr>
            <w:r w:rsidRPr="004F40B4">
              <w:rPr>
                <w:sz w:val="26"/>
                <w:szCs w:val="26"/>
                <w:lang w:val="fr-FR"/>
              </w:rPr>
              <w:t>TCVN 4447: 2012</w:t>
            </w:r>
          </w:p>
        </w:tc>
      </w:tr>
      <w:tr w:rsidR="004F40B4" w:rsidRPr="004F40B4" w14:paraId="757EA5B5" w14:textId="77777777" w:rsidTr="005E4CAD">
        <w:trPr>
          <w:trHeight w:val="20"/>
        </w:trPr>
        <w:tc>
          <w:tcPr>
            <w:tcW w:w="400" w:type="pct"/>
            <w:vAlign w:val="center"/>
          </w:tcPr>
          <w:p w14:paraId="5ABE29F0"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4C5BB1AE" w14:textId="77777777" w:rsidR="009962BF" w:rsidRPr="004F40B4" w:rsidRDefault="009962BF" w:rsidP="006449AB">
            <w:pPr>
              <w:spacing w:before="60" w:after="60"/>
              <w:rPr>
                <w:sz w:val="26"/>
                <w:szCs w:val="26"/>
                <w:lang w:val="fr-FR"/>
              </w:rPr>
            </w:pPr>
            <w:r w:rsidRPr="004F40B4">
              <w:rPr>
                <w:sz w:val="26"/>
                <w:szCs w:val="26"/>
                <w:lang w:val="fr-FR"/>
              </w:rPr>
              <w:t>Nền đường ô tô - Thi công và nghiệm thu</w:t>
            </w:r>
          </w:p>
        </w:tc>
        <w:tc>
          <w:tcPr>
            <w:tcW w:w="1405" w:type="pct"/>
            <w:vAlign w:val="center"/>
          </w:tcPr>
          <w:p w14:paraId="74BC43B6" w14:textId="77777777" w:rsidR="009962BF" w:rsidRPr="004F40B4" w:rsidRDefault="009962BF" w:rsidP="006449AB">
            <w:pPr>
              <w:spacing w:before="60" w:after="60"/>
              <w:jc w:val="center"/>
              <w:rPr>
                <w:sz w:val="26"/>
                <w:szCs w:val="26"/>
                <w:lang w:val="fr-FR"/>
              </w:rPr>
            </w:pPr>
            <w:r w:rsidRPr="004F40B4">
              <w:rPr>
                <w:sz w:val="26"/>
                <w:szCs w:val="26"/>
                <w:lang w:val="fr-FR"/>
              </w:rPr>
              <w:t>TCVN 9436: 2012</w:t>
            </w:r>
          </w:p>
        </w:tc>
      </w:tr>
      <w:tr w:rsidR="004F40B4" w:rsidRPr="004F40B4" w14:paraId="592FB010" w14:textId="77777777" w:rsidTr="005E4CAD">
        <w:trPr>
          <w:trHeight w:val="20"/>
        </w:trPr>
        <w:tc>
          <w:tcPr>
            <w:tcW w:w="400" w:type="pct"/>
            <w:vAlign w:val="center"/>
          </w:tcPr>
          <w:p w14:paraId="16A8160E"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4962CFF5" w14:textId="77777777" w:rsidR="009962BF" w:rsidRPr="004F40B4" w:rsidRDefault="009962BF" w:rsidP="006449AB">
            <w:pPr>
              <w:spacing w:before="60" w:after="60"/>
              <w:rPr>
                <w:sz w:val="26"/>
                <w:szCs w:val="26"/>
                <w:lang w:val="fr-FR"/>
              </w:rPr>
            </w:pPr>
            <w:r w:rsidRPr="004F40B4">
              <w:rPr>
                <w:sz w:val="26"/>
                <w:szCs w:val="26"/>
                <w:lang w:val="fr-FR"/>
              </w:rPr>
              <w:t>Tổ chức thi công</w:t>
            </w:r>
          </w:p>
        </w:tc>
        <w:tc>
          <w:tcPr>
            <w:tcW w:w="1405" w:type="pct"/>
            <w:vAlign w:val="center"/>
          </w:tcPr>
          <w:p w14:paraId="6ED0BEAC" w14:textId="77777777" w:rsidR="009962BF" w:rsidRPr="004F40B4" w:rsidRDefault="009962BF" w:rsidP="006449AB">
            <w:pPr>
              <w:spacing w:before="60" w:after="60"/>
              <w:jc w:val="center"/>
              <w:rPr>
                <w:sz w:val="26"/>
                <w:szCs w:val="26"/>
                <w:lang w:val="fr-FR"/>
              </w:rPr>
            </w:pPr>
            <w:r w:rsidRPr="004F40B4">
              <w:rPr>
                <w:sz w:val="26"/>
                <w:szCs w:val="26"/>
                <w:lang w:val="fr-FR"/>
              </w:rPr>
              <w:t>TCVN 4055: 2012</w:t>
            </w:r>
          </w:p>
        </w:tc>
      </w:tr>
      <w:tr w:rsidR="004F40B4" w:rsidRPr="004F40B4" w14:paraId="39002BA2" w14:textId="77777777" w:rsidTr="005E4CAD">
        <w:trPr>
          <w:trHeight w:val="20"/>
        </w:trPr>
        <w:tc>
          <w:tcPr>
            <w:tcW w:w="400" w:type="pct"/>
            <w:vAlign w:val="center"/>
          </w:tcPr>
          <w:p w14:paraId="15823F17" w14:textId="77777777" w:rsidR="009962BF" w:rsidRPr="004F40B4" w:rsidRDefault="009962BF" w:rsidP="009962BF">
            <w:pPr>
              <w:widowControl w:val="0"/>
              <w:numPr>
                <w:ilvl w:val="0"/>
                <w:numId w:val="4"/>
              </w:numPr>
              <w:spacing w:before="60" w:after="60"/>
              <w:rPr>
                <w:sz w:val="26"/>
                <w:szCs w:val="26"/>
                <w:lang w:val="fr-FR"/>
              </w:rPr>
            </w:pPr>
          </w:p>
        </w:tc>
        <w:tc>
          <w:tcPr>
            <w:tcW w:w="3195" w:type="pct"/>
            <w:vAlign w:val="center"/>
          </w:tcPr>
          <w:p w14:paraId="40BB10B3" w14:textId="77777777" w:rsidR="009962BF" w:rsidRPr="004F40B4" w:rsidRDefault="009962BF" w:rsidP="006449AB">
            <w:pPr>
              <w:spacing w:before="60" w:after="60"/>
              <w:rPr>
                <w:sz w:val="26"/>
                <w:szCs w:val="26"/>
                <w:lang w:val="fr-FR"/>
              </w:rPr>
            </w:pPr>
            <w:r w:rsidRPr="004F40B4">
              <w:rPr>
                <w:sz w:val="26"/>
                <w:szCs w:val="26"/>
                <w:lang w:val="fr-FR"/>
              </w:rPr>
              <w:t>Các tiêu chuẩn hiện hành có liên quan</w:t>
            </w:r>
          </w:p>
        </w:tc>
        <w:tc>
          <w:tcPr>
            <w:tcW w:w="1405" w:type="pct"/>
            <w:vAlign w:val="center"/>
          </w:tcPr>
          <w:p w14:paraId="637C7778" w14:textId="77777777" w:rsidR="009962BF" w:rsidRPr="004F40B4" w:rsidRDefault="009962BF" w:rsidP="006449AB">
            <w:pPr>
              <w:spacing w:before="60" w:after="60"/>
              <w:jc w:val="center"/>
              <w:rPr>
                <w:sz w:val="26"/>
                <w:szCs w:val="26"/>
                <w:lang w:val="fr-FR"/>
              </w:rPr>
            </w:pPr>
          </w:p>
        </w:tc>
      </w:tr>
    </w:tbl>
    <w:p w14:paraId="2C43EECA" w14:textId="77777777" w:rsidR="003A0754" w:rsidRPr="004F40B4" w:rsidRDefault="003A0754" w:rsidP="003A0754">
      <w:pPr>
        <w:tabs>
          <w:tab w:val="left" w:pos="284"/>
          <w:tab w:val="left" w:pos="567"/>
          <w:tab w:val="left" w:pos="851"/>
          <w:tab w:val="left" w:pos="1418"/>
          <w:tab w:val="left" w:pos="1701"/>
        </w:tabs>
        <w:spacing w:after="120"/>
        <w:ind w:firstLine="709"/>
        <w:rPr>
          <w:b/>
          <w:bCs/>
          <w:sz w:val="28"/>
          <w:szCs w:val="28"/>
        </w:rPr>
      </w:pPr>
      <w:r w:rsidRPr="004F40B4">
        <w:rPr>
          <w:b/>
          <w:bCs/>
          <w:sz w:val="28"/>
          <w:szCs w:val="28"/>
        </w:rPr>
        <w:t>2. Các yêu cầu về tổ chức kỹ thuật thi công, giám sát:</w:t>
      </w:r>
    </w:p>
    <w:p w14:paraId="452C9406" w14:textId="77777777" w:rsidR="003A0754" w:rsidRPr="004F40B4" w:rsidRDefault="003A0754" w:rsidP="003A0754">
      <w:pPr>
        <w:widowControl w:val="0"/>
        <w:spacing w:after="120"/>
        <w:ind w:firstLine="709"/>
        <w:rPr>
          <w:sz w:val="28"/>
          <w:szCs w:val="28"/>
        </w:rPr>
      </w:pPr>
      <w:r w:rsidRPr="004F40B4">
        <w:rPr>
          <w:sz w:val="28"/>
          <w:szCs w:val="28"/>
        </w:rPr>
        <w:t>2.1. Yêu cầu chung :</w:t>
      </w:r>
    </w:p>
    <w:p w14:paraId="5A377F72" w14:textId="77777777" w:rsidR="003A0754" w:rsidRPr="004F40B4" w:rsidRDefault="003A0754" w:rsidP="003A0754">
      <w:pPr>
        <w:widowControl w:val="0"/>
        <w:spacing w:after="120"/>
        <w:ind w:firstLine="709"/>
        <w:rPr>
          <w:sz w:val="28"/>
          <w:szCs w:val="28"/>
        </w:rPr>
      </w:pPr>
      <w:r w:rsidRPr="004F40B4">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1E212D61" w14:textId="77777777" w:rsidR="003A0754" w:rsidRPr="004F40B4" w:rsidRDefault="003A0754" w:rsidP="003A0754">
      <w:pPr>
        <w:widowControl w:val="0"/>
        <w:spacing w:after="120"/>
        <w:ind w:firstLine="709"/>
        <w:rPr>
          <w:sz w:val="28"/>
          <w:szCs w:val="28"/>
        </w:rPr>
      </w:pPr>
      <w:r w:rsidRPr="004F40B4">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9D6AA77" w14:textId="77777777" w:rsidR="003A0754" w:rsidRPr="004F40B4" w:rsidRDefault="003A0754" w:rsidP="003A0754">
      <w:pPr>
        <w:widowControl w:val="0"/>
        <w:spacing w:after="120"/>
        <w:ind w:firstLine="709"/>
        <w:rPr>
          <w:sz w:val="28"/>
          <w:szCs w:val="28"/>
        </w:rPr>
      </w:pPr>
      <w:r w:rsidRPr="004F40B4">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3B569B54" w14:textId="77777777" w:rsidR="003A0754" w:rsidRPr="004F40B4" w:rsidRDefault="003A0754" w:rsidP="003A0754">
      <w:pPr>
        <w:widowControl w:val="0"/>
        <w:spacing w:after="120"/>
        <w:ind w:firstLine="709"/>
        <w:rPr>
          <w:sz w:val="28"/>
          <w:szCs w:val="28"/>
        </w:rPr>
      </w:pPr>
      <w:r w:rsidRPr="004F40B4">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0491C85A" w14:textId="77777777" w:rsidR="003A0754" w:rsidRPr="004F40B4" w:rsidRDefault="003A0754" w:rsidP="003A0754">
      <w:pPr>
        <w:widowControl w:val="0"/>
        <w:spacing w:after="120"/>
        <w:ind w:firstLine="709"/>
        <w:rPr>
          <w:sz w:val="28"/>
          <w:szCs w:val="28"/>
        </w:rPr>
      </w:pPr>
      <w:r w:rsidRPr="004F40B4">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67BFC836" w14:textId="77777777" w:rsidR="003A0754" w:rsidRPr="004F40B4" w:rsidRDefault="003A0754" w:rsidP="003A0754">
      <w:pPr>
        <w:widowControl w:val="0"/>
        <w:spacing w:after="120"/>
        <w:ind w:firstLine="709"/>
        <w:rPr>
          <w:sz w:val="28"/>
          <w:szCs w:val="28"/>
        </w:rPr>
      </w:pPr>
      <w:r w:rsidRPr="004F40B4">
        <w:rPr>
          <w:sz w:val="28"/>
          <w:szCs w:val="28"/>
        </w:rPr>
        <w:t>Giám sát theo dõi những khối lượng do mình thực hiện trong công trường trong thời gian thi công và ngay cả trong thời gian bảo hành công trình .</w:t>
      </w:r>
    </w:p>
    <w:p w14:paraId="43709D34" w14:textId="77777777" w:rsidR="003A0754" w:rsidRPr="004F40B4" w:rsidRDefault="003A0754" w:rsidP="003A0754">
      <w:pPr>
        <w:widowControl w:val="0"/>
        <w:spacing w:after="120"/>
        <w:ind w:firstLine="709"/>
        <w:rPr>
          <w:sz w:val="28"/>
          <w:szCs w:val="28"/>
        </w:rPr>
      </w:pPr>
      <w:r w:rsidRPr="004F40B4">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524BA8B5" w14:textId="77777777" w:rsidR="003A0754" w:rsidRPr="004F40B4" w:rsidRDefault="003A0754" w:rsidP="003A0754">
      <w:pPr>
        <w:widowControl w:val="0"/>
        <w:spacing w:after="120"/>
        <w:ind w:firstLine="709"/>
        <w:rPr>
          <w:sz w:val="28"/>
          <w:szCs w:val="28"/>
        </w:rPr>
      </w:pPr>
      <w:r w:rsidRPr="004F40B4">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3B941945" w14:textId="77777777" w:rsidR="003A0754" w:rsidRPr="004F40B4" w:rsidRDefault="003A0754" w:rsidP="003A0754">
      <w:pPr>
        <w:widowControl w:val="0"/>
        <w:spacing w:after="120"/>
        <w:ind w:firstLine="709"/>
        <w:rPr>
          <w:sz w:val="28"/>
          <w:szCs w:val="28"/>
        </w:rPr>
      </w:pPr>
      <w:r w:rsidRPr="004F40B4">
        <w:rPr>
          <w:sz w:val="28"/>
          <w:szCs w:val="28"/>
        </w:rPr>
        <w:t>Sau khi thi công hoàn thiện công trình và trước khi nghiệm thu công trình, nhà thầu phải thu dọn, san trả hiện trường và làm cho khu vực công trường sạch sẽ.</w:t>
      </w:r>
    </w:p>
    <w:p w14:paraId="3B9A4D06" w14:textId="77777777" w:rsidR="003A0754" w:rsidRPr="004F40B4" w:rsidRDefault="003A0754" w:rsidP="003A0754">
      <w:pPr>
        <w:widowControl w:val="0"/>
        <w:spacing w:after="120"/>
        <w:ind w:firstLine="709"/>
        <w:rPr>
          <w:sz w:val="28"/>
          <w:szCs w:val="28"/>
        </w:rPr>
      </w:pPr>
      <w:r w:rsidRPr="004F40B4">
        <w:rPr>
          <w:sz w:val="28"/>
          <w:szCs w:val="28"/>
        </w:rPr>
        <w:t>Nhà thầu phải chịu trách nhiệm lập đầy đủ hồ sơ hoàn công công trình theo đúng yêu cầu của chủ đầu tư và các tiêu chuẩn nghiệm thu công trình .</w:t>
      </w:r>
    </w:p>
    <w:p w14:paraId="2989BAAB" w14:textId="77777777" w:rsidR="003A0754" w:rsidRPr="004F40B4" w:rsidRDefault="003A0754" w:rsidP="003A0754">
      <w:pPr>
        <w:widowControl w:val="0"/>
        <w:spacing w:after="120"/>
        <w:ind w:firstLine="709"/>
        <w:rPr>
          <w:sz w:val="28"/>
          <w:szCs w:val="28"/>
        </w:rPr>
      </w:pPr>
      <w:r w:rsidRPr="004F40B4">
        <w:rPr>
          <w:sz w:val="28"/>
          <w:szCs w:val="28"/>
        </w:rPr>
        <w:t>2.2. Giám sát thi công :</w:t>
      </w:r>
    </w:p>
    <w:p w14:paraId="23CB03A5" w14:textId="77777777" w:rsidR="003A0754" w:rsidRPr="004F40B4" w:rsidRDefault="003A0754" w:rsidP="003A0754">
      <w:pPr>
        <w:widowControl w:val="0"/>
        <w:spacing w:after="120"/>
        <w:ind w:firstLine="709"/>
        <w:rPr>
          <w:sz w:val="28"/>
          <w:szCs w:val="28"/>
        </w:rPr>
      </w:pPr>
      <w:r w:rsidRPr="004F40B4">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3E579C65" w14:textId="77777777" w:rsidR="003A0754" w:rsidRPr="004F40B4" w:rsidRDefault="003A0754" w:rsidP="003A0754">
      <w:pPr>
        <w:widowControl w:val="0"/>
        <w:spacing w:after="120"/>
        <w:ind w:firstLine="709"/>
        <w:rPr>
          <w:sz w:val="28"/>
          <w:szCs w:val="28"/>
        </w:rPr>
      </w:pPr>
      <w:r w:rsidRPr="004F40B4">
        <w:rPr>
          <w:sz w:val="28"/>
          <w:szCs w:val="28"/>
        </w:rPr>
        <w:lastRenderedPageBreak/>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217A529" w14:textId="77777777" w:rsidR="003A0754" w:rsidRPr="004F40B4" w:rsidRDefault="003A0754" w:rsidP="003A0754">
      <w:pPr>
        <w:widowControl w:val="0"/>
        <w:spacing w:after="120"/>
        <w:ind w:firstLine="709"/>
        <w:rPr>
          <w:sz w:val="28"/>
          <w:szCs w:val="28"/>
        </w:rPr>
      </w:pPr>
      <w:r w:rsidRPr="004F40B4">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2027E0E6" w14:textId="77777777" w:rsidR="003A0754" w:rsidRPr="004F40B4" w:rsidRDefault="003A0754" w:rsidP="003A0754">
      <w:pPr>
        <w:widowControl w:val="0"/>
        <w:spacing w:after="120"/>
        <w:ind w:firstLine="709"/>
        <w:rPr>
          <w:sz w:val="28"/>
          <w:szCs w:val="28"/>
        </w:rPr>
      </w:pPr>
      <w:r w:rsidRPr="004F40B4">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34EBAA94" w14:textId="77777777" w:rsidR="003A0754" w:rsidRPr="004F40B4" w:rsidRDefault="003A0754" w:rsidP="003A0754">
      <w:pPr>
        <w:widowControl w:val="0"/>
        <w:spacing w:after="120"/>
        <w:ind w:firstLine="709"/>
        <w:rPr>
          <w:sz w:val="28"/>
          <w:szCs w:val="28"/>
        </w:rPr>
      </w:pPr>
      <w:r w:rsidRPr="004F40B4">
        <w:rPr>
          <w:sz w:val="28"/>
          <w:szCs w:val="28"/>
        </w:rPr>
        <w:t>Các phần khuất của công trình trước khi lấp phải có biên bản nghiệm thu. Nếu không tuân theo những quy định trên thì mọi tổn thất phục hồi công trình do nhà thầu chịu</w:t>
      </w:r>
    </w:p>
    <w:p w14:paraId="4FFBAD22" w14:textId="77777777" w:rsidR="003A0754" w:rsidRPr="004F40B4" w:rsidRDefault="003A0754" w:rsidP="003A0754">
      <w:pPr>
        <w:widowControl w:val="0"/>
        <w:spacing w:after="120"/>
        <w:ind w:firstLine="709"/>
        <w:rPr>
          <w:sz w:val="28"/>
          <w:szCs w:val="28"/>
        </w:rPr>
      </w:pPr>
      <w:r w:rsidRPr="004F40B4">
        <w:rPr>
          <w:sz w:val="28"/>
          <w:szCs w:val="28"/>
        </w:rPr>
        <w:t xml:space="preserve"> Nhà thầu phải tổ chức lực lượng, bố trí máy thi công, cung ứng vật tư đảm bảo thi công theo đúng phương án và biện pháp thi công đề xuất trong HSDT.</w:t>
      </w:r>
    </w:p>
    <w:p w14:paraId="052DC221" w14:textId="77777777" w:rsidR="003A0754" w:rsidRPr="004F40B4" w:rsidRDefault="003A0754" w:rsidP="003A0754">
      <w:pPr>
        <w:widowControl w:val="0"/>
        <w:spacing w:after="120"/>
        <w:ind w:firstLine="709"/>
        <w:rPr>
          <w:sz w:val="28"/>
          <w:szCs w:val="28"/>
        </w:rPr>
      </w:pPr>
      <w:r w:rsidRPr="004F40B4">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477D181F" w14:textId="77777777" w:rsidR="003A0754" w:rsidRPr="004F40B4" w:rsidRDefault="003A0754" w:rsidP="003A0754">
      <w:pPr>
        <w:widowControl w:val="0"/>
        <w:spacing w:after="120"/>
        <w:ind w:firstLine="709"/>
        <w:rPr>
          <w:sz w:val="28"/>
          <w:szCs w:val="28"/>
        </w:rPr>
      </w:pPr>
      <w:r w:rsidRPr="004F40B4">
        <w:rPr>
          <w:sz w:val="28"/>
          <w:szCs w:val="28"/>
        </w:rPr>
        <w:t>Công tác quản lý chất lượng, nghiệm thu và bảo hành công trình thực hiện theo quy định tại Nghị định số 06/2021/NĐ-CP về quản lý chất lượng và bảo trì công trình xây dựng.</w:t>
      </w:r>
    </w:p>
    <w:p w14:paraId="25133694" w14:textId="77777777" w:rsidR="003A0754" w:rsidRPr="004F40B4" w:rsidRDefault="003A0754" w:rsidP="003A0754">
      <w:pPr>
        <w:widowControl w:val="0"/>
        <w:spacing w:after="120"/>
        <w:ind w:firstLine="709"/>
        <w:rPr>
          <w:sz w:val="28"/>
          <w:szCs w:val="28"/>
        </w:rPr>
      </w:pPr>
      <w:r w:rsidRPr="004F40B4">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6D219305" w14:textId="77777777" w:rsidR="003A0754" w:rsidRPr="004F40B4" w:rsidRDefault="003A0754" w:rsidP="003A0754">
      <w:pPr>
        <w:widowControl w:val="0"/>
        <w:spacing w:after="120"/>
        <w:ind w:firstLine="709"/>
        <w:rPr>
          <w:spacing w:val="-4"/>
          <w:sz w:val="28"/>
          <w:szCs w:val="28"/>
        </w:rPr>
      </w:pPr>
      <w:r w:rsidRPr="004F40B4">
        <w:rPr>
          <w:spacing w:val="-4"/>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C121D0E" w14:textId="77777777" w:rsidR="003A0754" w:rsidRPr="004F40B4" w:rsidRDefault="003A0754" w:rsidP="003A0754">
      <w:pPr>
        <w:widowControl w:val="0"/>
        <w:spacing w:after="120"/>
        <w:ind w:firstLine="709"/>
        <w:rPr>
          <w:sz w:val="28"/>
          <w:szCs w:val="28"/>
        </w:rPr>
      </w:pPr>
      <w:r w:rsidRPr="004F40B4">
        <w:rPr>
          <w:sz w:val="28"/>
          <w:szCs w:val="28"/>
        </w:rPr>
        <w:t>Việc kiểm tra thường xuyên do nhà thầu tư vấn giám sát thi công thực hiên.</w:t>
      </w:r>
    </w:p>
    <w:p w14:paraId="1DF16DD7" w14:textId="77777777" w:rsidR="003A0754" w:rsidRPr="004F40B4" w:rsidRDefault="003A0754" w:rsidP="003A0754">
      <w:pPr>
        <w:widowControl w:val="0"/>
        <w:spacing w:after="120"/>
        <w:ind w:firstLine="709"/>
        <w:rPr>
          <w:spacing w:val="-4"/>
          <w:sz w:val="28"/>
          <w:szCs w:val="28"/>
        </w:rPr>
      </w:pPr>
      <w:r w:rsidRPr="004F40B4">
        <w:rPr>
          <w:spacing w:val="-4"/>
          <w:sz w:val="28"/>
          <w:szCs w:val="28"/>
        </w:rPr>
        <w:t>Việc kiểm tra chuyển giai đoạn xây lắp hoặc hoàn thành hạng mục công trình phải có sự tham gia của chủ đầu tư, của tư vấn giám sát, của tư vấn thiết kế (nếu cần thiết).</w:t>
      </w:r>
    </w:p>
    <w:p w14:paraId="520F9D15" w14:textId="77777777" w:rsidR="003A0754" w:rsidRPr="004F40B4" w:rsidRDefault="003A0754" w:rsidP="003A0754">
      <w:pPr>
        <w:widowControl w:val="0"/>
        <w:spacing w:after="120"/>
        <w:ind w:firstLine="709"/>
        <w:rPr>
          <w:sz w:val="28"/>
          <w:szCs w:val="28"/>
        </w:rPr>
      </w:pPr>
      <w:r w:rsidRPr="004F40B4">
        <w:rPr>
          <w:sz w:val="28"/>
          <w:szCs w:val="28"/>
        </w:rPr>
        <w:t>Khi kiểm tra chất lượng thi công không đạt yêu cầu thì nhà thầu phải khắc phục cho đúng và tự chịu mọi phí tổn khắc phục.</w:t>
      </w:r>
    </w:p>
    <w:p w14:paraId="3C0A0F83" w14:textId="77777777" w:rsidR="003A0754" w:rsidRPr="004F40B4" w:rsidRDefault="003A0754" w:rsidP="003A0754">
      <w:pPr>
        <w:widowControl w:val="0"/>
        <w:spacing w:after="120"/>
        <w:ind w:firstLine="709"/>
        <w:rPr>
          <w:sz w:val="28"/>
          <w:szCs w:val="28"/>
        </w:rPr>
      </w:pPr>
      <w:r w:rsidRPr="004F40B4">
        <w:rPr>
          <w:sz w:val="28"/>
          <w:szCs w:val="28"/>
        </w:rPr>
        <w:t>Kết quả kiểm tra chất lượng phải được ghi vào biên bản theo mẫu quy định.</w:t>
      </w:r>
    </w:p>
    <w:p w14:paraId="6901E91B" w14:textId="77777777" w:rsidR="003A0754" w:rsidRPr="004F40B4" w:rsidRDefault="003A0754" w:rsidP="003A0754">
      <w:pPr>
        <w:widowControl w:val="0"/>
        <w:spacing w:after="120"/>
        <w:ind w:firstLine="709"/>
        <w:rPr>
          <w:sz w:val="28"/>
          <w:szCs w:val="28"/>
        </w:rPr>
      </w:pPr>
      <w:r w:rsidRPr="004F40B4">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0958ACD2" w14:textId="77777777" w:rsidR="003A0754" w:rsidRPr="004F40B4" w:rsidRDefault="003A0754" w:rsidP="003A0754">
      <w:pPr>
        <w:widowControl w:val="0"/>
        <w:spacing w:after="120"/>
        <w:ind w:firstLine="709"/>
        <w:rPr>
          <w:sz w:val="28"/>
          <w:szCs w:val="28"/>
        </w:rPr>
      </w:pPr>
      <w:r w:rsidRPr="004F40B4">
        <w:rPr>
          <w:sz w:val="28"/>
          <w:szCs w:val="28"/>
        </w:rPr>
        <w:t>+ Do lý do an ninh và an toàn bảo vệ môi trường.</w:t>
      </w:r>
    </w:p>
    <w:p w14:paraId="29EA9901" w14:textId="77777777" w:rsidR="003A0754" w:rsidRPr="004F40B4" w:rsidRDefault="003A0754" w:rsidP="003A0754">
      <w:pPr>
        <w:widowControl w:val="0"/>
        <w:spacing w:after="120"/>
        <w:ind w:firstLine="709"/>
        <w:rPr>
          <w:sz w:val="28"/>
          <w:szCs w:val="28"/>
        </w:rPr>
      </w:pPr>
      <w:r w:rsidRPr="004F40B4">
        <w:rPr>
          <w:sz w:val="28"/>
          <w:szCs w:val="28"/>
        </w:rPr>
        <w:t>+ Do nguyên nhân thời tiết , khí hậu.</w:t>
      </w:r>
    </w:p>
    <w:p w14:paraId="27FC955B" w14:textId="77777777" w:rsidR="003A0754" w:rsidRPr="004F40B4" w:rsidRDefault="003A0754" w:rsidP="003A0754">
      <w:pPr>
        <w:widowControl w:val="0"/>
        <w:spacing w:after="120"/>
        <w:ind w:firstLine="709"/>
        <w:rPr>
          <w:sz w:val="28"/>
          <w:szCs w:val="28"/>
        </w:rPr>
      </w:pPr>
      <w:r w:rsidRPr="004F40B4">
        <w:rPr>
          <w:b/>
          <w:sz w:val="28"/>
          <w:szCs w:val="28"/>
        </w:rPr>
        <w:t xml:space="preserve">3. </w:t>
      </w:r>
      <w:r w:rsidRPr="004F40B4">
        <w:rPr>
          <w:b/>
          <w:bCs/>
          <w:sz w:val="28"/>
          <w:szCs w:val="28"/>
        </w:rPr>
        <w:t>Các yêu cầu về chủng loại, chất lượng vật tư</w:t>
      </w:r>
    </w:p>
    <w:p w14:paraId="1FFA7D4E" w14:textId="77777777" w:rsidR="003A0754" w:rsidRPr="004F40B4" w:rsidRDefault="003A0754" w:rsidP="003A0754">
      <w:pPr>
        <w:widowControl w:val="0"/>
        <w:tabs>
          <w:tab w:val="left" w:pos="284"/>
          <w:tab w:val="left" w:pos="567"/>
          <w:tab w:val="left" w:pos="851"/>
          <w:tab w:val="left" w:pos="1418"/>
          <w:tab w:val="left" w:pos="1701"/>
        </w:tabs>
        <w:spacing w:after="120"/>
        <w:ind w:firstLine="709"/>
        <w:rPr>
          <w:b/>
          <w:bCs/>
          <w:sz w:val="28"/>
          <w:szCs w:val="28"/>
        </w:rPr>
      </w:pPr>
      <w:r w:rsidRPr="004F40B4">
        <w:rPr>
          <w:sz w:val="28"/>
          <w:szCs w:val="28"/>
          <w:lang w:val="de-DE"/>
        </w:rPr>
        <w:lastRenderedPageBreak/>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67A5EA7B" w14:textId="77777777" w:rsidR="003A0754" w:rsidRPr="004F40B4" w:rsidRDefault="003A0754" w:rsidP="003A0754">
      <w:pPr>
        <w:widowControl w:val="0"/>
        <w:tabs>
          <w:tab w:val="left" w:pos="284"/>
          <w:tab w:val="left" w:pos="567"/>
          <w:tab w:val="left" w:pos="851"/>
          <w:tab w:val="left" w:pos="1418"/>
          <w:tab w:val="left" w:pos="1701"/>
        </w:tabs>
        <w:spacing w:after="120"/>
        <w:ind w:firstLine="709"/>
        <w:rPr>
          <w:sz w:val="28"/>
          <w:szCs w:val="28"/>
        </w:rPr>
      </w:pPr>
      <w:r w:rsidRPr="004F40B4">
        <w:rPr>
          <w:sz w:val="28"/>
          <w:szCs w:val="28"/>
          <w:lang w:val="de-DE"/>
        </w:rPr>
        <w:t xml:space="preserve">- </w:t>
      </w:r>
      <w:r w:rsidRPr="004F40B4">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63216605" w14:textId="77777777" w:rsidR="003A0754" w:rsidRPr="004F40B4" w:rsidRDefault="003A0754" w:rsidP="003A0754">
      <w:pPr>
        <w:spacing w:after="120"/>
        <w:ind w:firstLine="709"/>
        <w:rPr>
          <w:sz w:val="28"/>
          <w:szCs w:val="28"/>
        </w:rPr>
      </w:pPr>
      <w:r w:rsidRPr="004F40B4">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4F40B4">
        <w:rPr>
          <w:sz w:val="28"/>
          <w:szCs w:val="28"/>
        </w:rPr>
        <w:t>chất lượng công trình xây dựng.</w:t>
      </w:r>
    </w:p>
    <w:p w14:paraId="1353B8E4" w14:textId="77777777" w:rsidR="003A0754" w:rsidRPr="004F40B4" w:rsidRDefault="003A0754" w:rsidP="003A0754">
      <w:pPr>
        <w:spacing w:after="120"/>
        <w:ind w:firstLine="709"/>
        <w:rPr>
          <w:sz w:val="28"/>
          <w:szCs w:val="28"/>
        </w:rPr>
      </w:pPr>
      <w:r w:rsidRPr="004F40B4">
        <w:rPr>
          <w:b/>
          <w:sz w:val="28"/>
          <w:szCs w:val="28"/>
        </w:rPr>
        <w:t xml:space="preserve">4. </w:t>
      </w:r>
      <w:r w:rsidRPr="004F40B4">
        <w:rPr>
          <w:b/>
          <w:bCs/>
          <w:sz w:val="28"/>
          <w:szCs w:val="28"/>
        </w:rPr>
        <w:t>Yêu cầu về thi công, lắp đặt:</w:t>
      </w:r>
    </w:p>
    <w:p w14:paraId="0DE8CBF6" w14:textId="77777777" w:rsidR="003A0754" w:rsidRPr="004F40B4" w:rsidRDefault="003A0754" w:rsidP="003A0754">
      <w:pPr>
        <w:spacing w:after="120"/>
        <w:ind w:firstLine="709"/>
        <w:rPr>
          <w:sz w:val="28"/>
          <w:szCs w:val="28"/>
        </w:rPr>
      </w:pPr>
      <w:r w:rsidRPr="004F40B4">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36E55AA2" w14:textId="77777777" w:rsidR="003A0754" w:rsidRPr="004F40B4" w:rsidRDefault="003A0754" w:rsidP="003A0754">
      <w:pPr>
        <w:spacing w:after="120"/>
        <w:ind w:firstLine="709"/>
        <w:rPr>
          <w:b/>
          <w:sz w:val="28"/>
          <w:szCs w:val="28"/>
        </w:rPr>
      </w:pPr>
      <w:r w:rsidRPr="004F40B4">
        <w:rPr>
          <w:b/>
          <w:sz w:val="28"/>
          <w:szCs w:val="28"/>
        </w:rPr>
        <w:t>5. Các yêu cầu về phòng, chống cháy, nổ; về an toàn lao động; về vệ sinh môi trường:</w:t>
      </w:r>
    </w:p>
    <w:p w14:paraId="17D2D085" w14:textId="77777777" w:rsidR="003A0754" w:rsidRPr="004F40B4" w:rsidRDefault="003A0754" w:rsidP="003A0754">
      <w:pPr>
        <w:spacing w:after="120"/>
        <w:ind w:firstLine="709"/>
        <w:rPr>
          <w:b/>
          <w:i/>
          <w:sz w:val="28"/>
          <w:szCs w:val="28"/>
        </w:rPr>
      </w:pPr>
      <w:r w:rsidRPr="004F40B4">
        <w:rPr>
          <w:b/>
          <w:i/>
          <w:sz w:val="28"/>
          <w:szCs w:val="28"/>
        </w:rPr>
        <w:t>* Giữ gìn vệ sinh và an toàn giao thông</w:t>
      </w:r>
    </w:p>
    <w:p w14:paraId="0D9645BA" w14:textId="77777777" w:rsidR="003A0754" w:rsidRPr="004F40B4" w:rsidRDefault="003A0754" w:rsidP="003A0754">
      <w:pPr>
        <w:spacing w:after="120"/>
        <w:ind w:firstLine="709"/>
        <w:rPr>
          <w:sz w:val="28"/>
          <w:szCs w:val="28"/>
        </w:rPr>
      </w:pPr>
      <w:r w:rsidRPr="004F40B4">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58FDA804" w14:textId="77777777" w:rsidR="003A0754" w:rsidRPr="004F40B4" w:rsidRDefault="003A0754" w:rsidP="005E4CAD">
      <w:pPr>
        <w:widowControl w:val="0"/>
        <w:spacing w:after="120"/>
        <w:ind w:firstLine="709"/>
        <w:rPr>
          <w:spacing w:val="-4"/>
          <w:sz w:val="28"/>
          <w:szCs w:val="28"/>
        </w:rPr>
      </w:pPr>
      <w:r w:rsidRPr="004F40B4">
        <w:rPr>
          <w:spacing w:val="-4"/>
          <w:sz w:val="28"/>
          <w:szCs w:val="28"/>
        </w:rPr>
        <w:t>- Phải lập biện pháp đảm bảo an toàn vệ sinh môi trường trong quá trình thi công.</w:t>
      </w:r>
    </w:p>
    <w:p w14:paraId="16238B2E" w14:textId="77777777" w:rsidR="003A0754" w:rsidRPr="004F40B4" w:rsidRDefault="003A0754" w:rsidP="003A0754">
      <w:pPr>
        <w:spacing w:after="120"/>
        <w:ind w:firstLine="709"/>
        <w:rPr>
          <w:sz w:val="28"/>
          <w:szCs w:val="28"/>
        </w:rPr>
      </w:pPr>
      <w:r w:rsidRPr="004F40B4">
        <w:rPr>
          <w:sz w:val="28"/>
          <w:szCs w:val="28"/>
        </w:rPr>
        <w:t>- Nhà thầu có trách nhiệm đảm bảo an ninh, an toàn lao động trong khu vực công trường. Có trách nhiệm bảo vệ công trình cho đến khi bàn giao đưa vào sử dụng.</w:t>
      </w:r>
    </w:p>
    <w:p w14:paraId="6C9F2280" w14:textId="77777777" w:rsidR="003A0754" w:rsidRPr="004F40B4" w:rsidRDefault="003A0754" w:rsidP="003A0754">
      <w:pPr>
        <w:spacing w:after="120"/>
        <w:ind w:firstLine="709"/>
        <w:rPr>
          <w:sz w:val="28"/>
          <w:szCs w:val="28"/>
        </w:rPr>
      </w:pPr>
      <w:r w:rsidRPr="004F40B4">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FFB6A95" w14:textId="77777777" w:rsidR="003A0754" w:rsidRPr="004F40B4" w:rsidRDefault="003A0754" w:rsidP="003A0754">
      <w:pPr>
        <w:spacing w:after="120"/>
        <w:ind w:firstLine="709"/>
        <w:rPr>
          <w:sz w:val="28"/>
          <w:szCs w:val="28"/>
        </w:rPr>
      </w:pPr>
      <w:r w:rsidRPr="004F40B4">
        <w:rPr>
          <w:sz w:val="28"/>
          <w:szCs w:val="28"/>
        </w:rPr>
        <w:t xml:space="preserve"> phố liên quan đến khu vực thi công.</w:t>
      </w:r>
    </w:p>
    <w:p w14:paraId="5B34A720" w14:textId="77777777" w:rsidR="003A0754" w:rsidRPr="004F40B4" w:rsidRDefault="003A0754" w:rsidP="003A0754">
      <w:pPr>
        <w:spacing w:after="120"/>
        <w:ind w:firstLine="709"/>
        <w:rPr>
          <w:sz w:val="28"/>
          <w:szCs w:val="28"/>
        </w:rPr>
      </w:pPr>
      <w:r w:rsidRPr="004F40B4">
        <w:rPr>
          <w:sz w:val="28"/>
          <w:szCs w:val="28"/>
        </w:rPr>
        <w:t xml:space="preserve">- Các phương tiện vận chuyển nguyên vật liệu, rác thải phải được che kín, không để vương vãi ra đường. </w:t>
      </w:r>
    </w:p>
    <w:p w14:paraId="0DFC5E08" w14:textId="77777777" w:rsidR="003A0754" w:rsidRPr="004F40B4" w:rsidRDefault="003A0754" w:rsidP="003A0754">
      <w:pPr>
        <w:spacing w:after="120"/>
        <w:ind w:firstLine="709"/>
        <w:rPr>
          <w:b/>
          <w:i/>
          <w:sz w:val="28"/>
          <w:szCs w:val="28"/>
        </w:rPr>
      </w:pPr>
      <w:r w:rsidRPr="004F40B4">
        <w:rPr>
          <w:b/>
          <w:i/>
          <w:sz w:val="28"/>
          <w:szCs w:val="28"/>
        </w:rPr>
        <w:t>* Chống ồn rung động quá mức</w:t>
      </w:r>
    </w:p>
    <w:p w14:paraId="25AFFF7F" w14:textId="77777777" w:rsidR="003A0754" w:rsidRPr="004F40B4" w:rsidRDefault="003A0754" w:rsidP="003A0754">
      <w:pPr>
        <w:spacing w:after="120"/>
        <w:ind w:firstLine="709"/>
        <w:rPr>
          <w:sz w:val="28"/>
          <w:szCs w:val="28"/>
        </w:rPr>
      </w:pPr>
      <w:r w:rsidRPr="004F40B4">
        <w:rPr>
          <w:sz w:val="28"/>
          <w:szCs w:val="28"/>
        </w:rPr>
        <w:t>- Khi thi công cơ giới phải lựa chọn biện pháp thi công thích hợp với tình hình, đặc điểm, vị trí công trình.</w:t>
      </w:r>
    </w:p>
    <w:p w14:paraId="6BE97384" w14:textId="77777777" w:rsidR="003A0754" w:rsidRPr="004F40B4" w:rsidRDefault="003A0754" w:rsidP="003A0754">
      <w:pPr>
        <w:spacing w:after="120"/>
        <w:ind w:firstLine="709"/>
        <w:rPr>
          <w:spacing w:val="-6"/>
          <w:sz w:val="28"/>
          <w:szCs w:val="28"/>
        </w:rPr>
      </w:pPr>
      <w:r w:rsidRPr="004F40B4">
        <w:rPr>
          <w:spacing w:val="-6"/>
          <w:sz w:val="28"/>
          <w:szCs w:val="28"/>
        </w:rPr>
        <w:t xml:space="preserve">- Phải ưu tiên chọn giải pháp thi công nào gây tiếng ồn và rung động nhỏ nhất. </w:t>
      </w:r>
    </w:p>
    <w:p w14:paraId="76017A9F" w14:textId="77777777" w:rsidR="003A0754" w:rsidRPr="004F40B4" w:rsidRDefault="003A0754" w:rsidP="003A0754">
      <w:pPr>
        <w:spacing w:after="120"/>
        <w:ind w:firstLine="709"/>
        <w:rPr>
          <w:b/>
          <w:i/>
          <w:sz w:val="28"/>
          <w:szCs w:val="28"/>
        </w:rPr>
      </w:pPr>
      <w:r w:rsidRPr="004F40B4">
        <w:rPr>
          <w:b/>
          <w:i/>
          <w:sz w:val="28"/>
          <w:szCs w:val="28"/>
        </w:rPr>
        <w:t>* Phòng chống cháy nổ trong quá trình thi công</w:t>
      </w:r>
    </w:p>
    <w:p w14:paraId="31CA26B7" w14:textId="77777777" w:rsidR="003A0754" w:rsidRPr="004F40B4" w:rsidRDefault="003A0754" w:rsidP="003A0754">
      <w:pPr>
        <w:spacing w:after="120"/>
        <w:ind w:firstLine="709"/>
        <w:rPr>
          <w:sz w:val="28"/>
          <w:szCs w:val="28"/>
        </w:rPr>
      </w:pPr>
      <w:r w:rsidRPr="004F40B4">
        <w:rPr>
          <w:sz w:val="28"/>
          <w:szCs w:val="28"/>
        </w:rPr>
        <w:lastRenderedPageBreak/>
        <w:t>- Đơn vị thi công phải lập biện pháp bảo đảm an toàn phòng chống cháy nổ và phải thực hiện đầy đủ các biện pháp đã nêu trên công trường.</w:t>
      </w:r>
    </w:p>
    <w:p w14:paraId="333C052F" w14:textId="77777777" w:rsidR="003A0754" w:rsidRPr="004F40B4" w:rsidRDefault="003A0754" w:rsidP="003A0754">
      <w:pPr>
        <w:spacing w:after="120"/>
        <w:ind w:firstLine="709"/>
        <w:rPr>
          <w:sz w:val="28"/>
          <w:szCs w:val="28"/>
        </w:rPr>
      </w:pPr>
      <w:r w:rsidRPr="004F40B4">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209FB996" w14:textId="77777777" w:rsidR="003A0754" w:rsidRPr="004F40B4" w:rsidRDefault="003A0754" w:rsidP="003A0754">
      <w:pPr>
        <w:spacing w:after="120"/>
        <w:ind w:firstLine="709"/>
        <w:rPr>
          <w:b/>
          <w:i/>
          <w:sz w:val="28"/>
          <w:szCs w:val="28"/>
        </w:rPr>
      </w:pPr>
      <w:r w:rsidRPr="004F40B4">
        <w:rPr>
          <w:b/>
          <w:i/>
          <w:sz w:val="28"/>
          <w:szCs w:val="28"/>
        </w:rPr>
        <w:t>* Yêu cầu về kỹ thuật an toàn lao động trong thi công:</w:t>
      </w:r>
    </w:p>
    <w:p w14:paraId="2A9F7D58" w14:textId="77777777" w:rsidR="003A0754" w:rsidRPr="004F40B4" w:rsidRDefault="003A0754" w:rsidP="003A0754">
      <w:pPr>
        <w:spacing w:after="120"/>
        <w:ind w:firstLine="709"/>
        <w:rPr>
          <w:sz w:val="28"/>
          <w:szCs w:val="28"/>
        </w:rPr>
      </w:pPr>
      <w:r w:rsidRPr="004F40B4">
        <w:rPr>
          <w:sz w:val="28"/>
          <w:szCs w:val="28"/>
        </w:rPr>
        <w:t>- An toàn về điện;</w:t>
      </w:r>
    </w:p>
    <w:p w14:paraId="4398683E" w14:textId="77777777" w:rsidR="003A0754" w:rsidRPr="004F40B4" w:rsidRDefault="003A0754" w:rsidP="003A0754">
      <w:pPr>
        <w:spacing w:after="120"/>
        <w:ind w:firstLine="709"/>
        <w:rPr>
          <w:sz w:val="28"/>
          <w:szCs w:val="28"/>
        </w:rPr>
      </w:pPr>
      <w:r w:rsidRPr="004F40B4">
        <w:rPr>
          <w:sz w:val="28"/>
          <w:szCs w:val="28"/>
        </w:rPr>
        <w:t>- An toàn về cháy nổ và có đầy đủ phương tiện chữa cháy;</w:t>
      </w:r>
    </w:p>
    <w:p w14:paraId="48E3F31B" w14:textId="77777777" w:rsidR="003A0754" w:rsidRPr="004F40B4" w:rsidRDefault="003A0754" w:rsidP="003A0754">
      <w:pPr>
        <w:spacing w:after="120"/>
        <w:ind w:firstLine="709"/>
        <w:rPr>
          <w:sz w:val="28"/>
          <w:szCs w:val="28"/>
        </w:rPr>
      </w:pPr>
      <w:r w:rsidRPr="004F40B4">
        <w:rPr>
          <w:sz w:val="28"/>
          <w:szCs w:val="28"/>
        </w:rPr>
        <w:t>- An toàn chống sét;</w:t>
      </w:r>
    </w:p>
    <w:p w14:paraId="6BF231D1" w14:textId="77777777" w:rsidR="003A0754" w:rsidRPr="004F40B4" w:rsidRDefault="003A0754" w:rsidP="003A0754">
      <w:pPr>
        <w:spacing w:after="120"/>
        <w:ind w:firstLine="709"/>
        <w:rPr>
          <w:sz w:val="28"/>
          <w:szCs w:val="28"/>
        </w:rPr>
      </w:pPr>
      <w:r w:rsidRPr="004F40B4">
        <w:rPr>
          <w:sz w:val="28"/>
          <w:szCs w:val="28"/>
        </w:rPr>
        <w:t>- Vệ sinh mặt bằng, thoát nước;</w:t>
      </w:r>
    </w:p>
    <w:p w14:paraId="456E050E" w14:textId="77777777" w:rsidR="003A0754" w:rsidRPr="004F40B4" w:rsidRDefault="003A0754" w:rsidP="003A0754">
      <w:pPr>
        <w:spacing w:after="120"/>
        <w:ind w:firstLine="709"/>
        <w:rPr>
          <w:sz w:val="28"/>
          <w:szCs w:val="28"/>
        </w:rPr>
      </w:pPr>
      <w:r w:rsidRPr="004F40B4">
        <w:rPr>
          <w:sz w:val="28"/>
          <w:szCs w:val="28"/>
        </w:rPr>
        <w:t>- Thông hơi, chiếu sáng, chống ô nhiễm độc hại;</w:t>
      </w:r>
    </w:p>
    <w:p w14:paraId="28C4B3BE" w14:textId="77777777" w:rsidR="003A0754" w:rsidRPr="004F40B4" w:rsidRDefault="003A0754" w:rsidP="003A0754">
      <w:pPr>
        <w:spacing w:after="120"/>
        <w:ind w:firstLine="709"/>
        <w:rPr>
          <w:sz w:val="28"/>
          <w:szCs w:val="28"/>
        </w:rPr>
      </w:pPr>
      <w:r w:rsidRPr="004F40B4">
        <w:rPr>
          <w:sz w:val="28"/>
          <w:szCs w:val="28"/>
        </w:rPr>
        <w:t>- An toàn cho giao thông đi lại, rào chắn các khu vực nguy hiểm;</w:t>
      </w:r>
    </w:p>
    <w:p w14:paraId="1D3048B5" w14:textId="77777777" w:rsidR="003A0754" w:rsidRPr="004F40B4" w:rsidRDefault="003A0754" w:rsidP="003A0754">
      <w:pPr>
        <w:spacing w:after="120"/>
        <w:ind w:firstLine="709"/>
        <w:rPr>
          <w:sz w:val="28"/>
          <w:szCs w:val="28"/>
        </w:rPr>
      </w:pPr>
      <w:r w:rsidRPr="004F40B4">
        <w:rPr>
          <w:sz w:val="28"/>
          <w:szCs w:val="28"/>
        </w:rPr>
        <w:t>- An toàn lao động trong công tác xây lắp;</w:t>
      </w:r>
    </w:p>
    <w:p w14:paraId="60620292" w14:textId="77777777" w:rsidR="003A0754" w:rsidRPr="004F40B4" w:rsidRDefault="003A0754" w:rsidP="003A0754">
      <w:pPr>
        <w:spacing w:after="120"/>
        <w:ind w:firstLine="709"/>
        <w:rPr>
          <w:sz w:val="28"/>
          <w:szCs w:val="28"/>
        </w:rPr>
      </w:pPr>
      <w:r w:rsidRPr="004F40B4">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2B098B6F" w14:textId="77777777" w:rsidR="003A0754" w:rsidRPr="004F40B4" w:rsidRDefault="003A0754" w:rsidP="003A0754">
      <w:pPr>
        <w:spacing w:after="120"/>
        <w:ind w:firstLine="709"/>
        <w:rPr>
          <w:b/>
          <w:bCs/>
          <w:sz w:val="28"/>
          <w:szCs w:val="28"/>
        </w:rPr>
      </w:pPr>
      <w:r w:rsidRPr="004F40B4">
        <w:rPr>
          <w:b/>
          <w:bCs/>
          <w:sz w:val="28"/>
          <w:szCs w:val="28"/>
        </w:rPr>
        <w:t>7. Biện pháp huy động nhân lực và thiết bị phục vụ thi công</w:t>
      </w:r>
    </w:p>
    <w:p w14:paraId="2836E67C" w14:textId="77777777" w:rsidR="003A0754" w:rsidRPr="004F40B4" w:rsidRDefault="003A0754" w:rsidP="003A0754">
      <w:pPr>
        <w:spacing w:after="120"/>
        <w:ind w:firstLine="709"/>
        <w:rPr>
          <w:sz w:val="28"/>
          <w:szCs w:val="28"/>
        </w:rPr>
      </w:pPr>
      <w:r w:rsidRPr="004F40B4">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D34EF9F" w14:textId="77777777" w:rsidR="003A0754" w:rsidRPr="004F40B4" w:rsidRDefault="003A0754" w:rsidP="003A0754">
      <w:pPr>
        <w:spacing w:after="120"/>
        <w:ind w:firstLine="709"/>
        <w:rPr>
          <w:spacing w:val="-6"/>
          <w:sz w:val="28"/>
          <w:szCs w:val="28"/>
        </w:rPr>
      </w:pPr>
      <w:r w:rsidRPr="004F40B4">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52D99907" w14:textId="77777777" w:rsidR="003A0754" w:rsidRPr="004F40B4" w:rsidRDefault="003A0754" w:rsidP="003A0754">
      <w:pPr>
        <w:spacing w:after="120"/>
        <w:ind w:firstLine="709"/>
        <w:rPr>
          <w:sz w:val="28"/>
          <w:szCs w:val="28"/>
        </w:rPr>
      </w:pPr>
      <w:r w:rsidRPr="004F40B4">
        <w:rPr>
          <w:sz w:val="28"/>
          <w:szCs w:val="28"/>
        </w:rPr>
        <w:t>Giám sát thi công có quyền quyết định bỏ hay thay thế những thiết bị hoặc bộ phận thợ nào mà GSTC cho là không phù hợp với công việc thi công.</w:t>
      </w:r>
    </w:p>
    <w:p w14:paraId="00D07B76" w14:textId="77777777" w:rsidR="003A0754" w:rsidRPr="004F40B4" w:rsidRDefault="003A0754" w:rsidP="003A0754">
      <w:pPr>
        <w:spacing w:after="120"/>
        <w:ind w:firstLine="709"/>
        <w:rPr>
          <w:sz w:val="28"/>
          <w:szCs w:val="28"/>
        </w:rPr>
      </w:pPr>
      <w:r w:rsidRPr="004F40B4">
        <w:rPr>
          <w:sz w:val="28"/>
          <w:szCs w:val="28"/>
        </w:rPr>
        <w:t>Nhà thầu phải đề xuất biện pháp huy động nhân lực phục vụ thi công có tính phù hợp giữa huy động nhân lực và tiến độ thi công.</w:t>
      </w:r>
    </w:p>
    <w:p w14:paraId="591D1025" w14:textId="77777777" w:rsidR="003A0754" w:rsidRPr="004F40B4" w:rsidRDefault="003A0754" w:rsidP="003A0754">
      <w:pPr>
        <w:spacing w:after="120"/>
        <w:ind w:firstLine="709"/>
        <w:rPr>
          <w:b/>
          <w:sz w:val="28"/>
          <w:szCs w:val="28"/>
        </w:rPr>
      </w:pPr>
      <w:r w:rsidRPr="004F40B4">
        <w:rPr>
          <w:b/>
          <w:sz w:val="28"/>
          <w:szCs w:val="28"/>
        </w:rPr>
        <w:t>8. Yêu cầu về biện pháp tổ chức thi công tổng thể và các hạng mục:</w:t>
      </w:r>
    </w:p>
    <w:p w14:paraId="4B0130B6" w14:textId="77777777" w:rsidR="003A0754" w:rsidRPr="004F40B4" w:rsidRDefault="003A0754" w:rsidP="003A0754">
      <w:pPr>
        <w:spacing w:after="120"/>
        <w:ind w:firstLine="709"/>
        <w:rPr>
          <w:sz w:val="28"/>
          <w:szCs w:val="28"/>
        </w:rPr>
      </w:pPr>
      <w:r w:rsidRPr="004F40B4">
        <w:rPr>
          <w:sz w:val="28"/>
          <w:szCs w:val="28"/>
        </w:rPr>
        <w:t xml:space="preserve">- Nhà thầu phải lập biện pháp tổ chức thi công tổng thể của gói thầu và biện pháp tổ chức thi công chi tiết cho từng hạng mục, từng công việc xây lắp; </w:t>
      </w:r>
    </w:p>
    <w:p w14:paraId="07B6902F" w14:textId="77777777" w:rsidR="003A0754" w:rsidRPr="004F40B4" w:rsidRDefault="003A0754" w:rsidP="003A0754">
      <w:pPr>
        <w:spacing w:after="120"/>
        <w:ind w:firstLine="709"/>
        <w:rPr>
          <w:i/>
          <w:sz w:val="28"/>
          <w:szCs w:val="28"/>
        </w:rPr>
      </w:pPr>
      <w:r w:rsidRPr="004F40B4">
        <w:rPr>
          <w:i/>
          <w:sz w:val="28"/>
          <w:szCs w:val="28"/>
        </w:rPr>
        <w:t>* Yêu cầu chung phải đảm bảo:</w:t>
      </w:r>
    </w:p>
    <w:p w14:paraId="01C61B4B" w14:textId="77777777" w:rsidR="003A0754" w:rsidRPr="004F40B4" w:rsidRDefault="003A0754" w:rsidP="003A0754">
      <w:pPr>
        <w:spacing w:after="120"/>
        <w:ind w:firstLine="709"/>
        <w:rPr>
          <w:sz w:val="28"/>
          <w:szCs w:val="28"/>
        </w:rPr>
      </w:pPr>
      <w:r w:rsidRPr="004F40B4">
        <w:rPr>
          <w:sz w:val="28"/>
          <w:szCs w:val="28"/>
        </w:rPr>
        <w:t>- Không gây ô nhiễm quá giới hạn cho phép tới môi trường xung quanh.</w:t>
      </w:r>
    </w:p>
    <w:p w14:paraId="2811B2E9" w14:textId="77777777" w:rsidR="003A0754" w:rsidRPr="004F40B4" w:rsidRDefault="003A0754" w:rsidP="003A0754">
      <w:pPr>
        <w:spacing w:after="120"/>
        <w:ind w:firstLine="709"/>
        <w:rPr>
          <w:sz w:val="28"/>
          <w:szCs w:val="28"/>
        </w:rPr>
      </w:pPr>
      <w:r w:rsidRPr="004F40B4">
        <w:rPr>
          <w:sz w:val="28"/>
          <w:szCs w:val="28"/>
        </w:rPr>
        <w:t>- Không gây nguy hiểm cho dân cư xung quanh.</w:t>
      </w:r>
    </w:p>
    <w:p w14:paraId="4A0963FF" w14:textId="77777777" w:rsidR="003A0754" w:rsidRPr="004F40B4" w:rsidRDefault="003A0754" w:rsidP="003A0754">
      <w:pPr>
        <w:spacing w:after="120"/>
        <w:ind w:firstLine="709"/>
        <w:rPr>
          <w:spacing w:val="-10"/>
          <w:sz w:val="28"/>
          <w:szCs w:val="28"/>
        </w:rPr>
      </w:pPr>
      <w:r w:rsidRPr="004F40B4">
        <w:rPr>
          <w:spacing w:val="-10"/>
          <w:sz w:val="28"/>
          <w:szCs w:val="28"/>
        </w:rPr>
        <w:t>- Không gây lún, sụt, nứt, đổ nhà cửa, công trình và hệ thống hạ tầng kỹ thuật ở xung quanh.</w:t>
      </w:r>
    </w:p>
    <w:p w14:paraId="654E05D3" w14:textId="77777777" w:rsidR="003A0754" w:rsidRPr="004F40B4" w:rsidRDefault="003A0754" w:rsidP="003A0754">
      <w:pPr>
        <w:spacing w:after="120"/>
        <w:ind w:firstLine="709"/>
        <w:rPr>
          <w:sz w:val="28"/>
          <w:szCs w:val="28"/>
        </w:rPr>
      </w:pPr>
      <w:r w:rsidRPr="004F40B4">
        <w:rPr>
          <w:sz w:val="28"/>
          <w:szCs w:val="28"/>
        </w:rPr>
        <w:t>- Không cản trở giao thông do vi phạm lòng đường, vỉa hè.</w:t>
      </w:r>
    </w:p>
    <w:p w14:paraId="7D4267D5" w14:textId="77777777" w:rsidR="003A0754" w:rsidRPr="004F40B4" w:rsidRDefault="003A0754" w:rsidP="003A0754">
      <w:pPr>
        <w:spacing w:after="120"/>
        <w:ind w:firstLine="709"/>
        <w:rPr>
          <w:sz w:val="28"/>
          <w:szCs w:val="28"/>
        </w:rPr>
      </w:pPr>
      <w:r w:rsidRPr="004F40B4">
        <w:rPr>
          <w:sz w:val="28"/>
          <w:szCs w:val="28"/>
        </w:rPr>
        <w:t>- Không để xẩy ra sự cố cháy nổ.</w:t>
      </w:r>
    </w:p>
    <w:p w14:paraId="77966411" w14:textId="77777777" w:rsidR="003A0754" w:rsidRPr="004F40B4" w:rsidRDefault="003A0754" w:rsidP="003A0754">
      <w:pPr>
        <w:spacing w:after="120"/>
        <w:ind w:firstLine="709"/>
        <w:rPr>
          <w:i/>
          <w:sz w:val="28"/>
          <w:szCs w:val="28"/>
        </w:rPr>
      </w:pPr>
      <w:r w:rsidRPr="004F40B4">
        <w:rPr>
          <w:i/>
          <w:sz w:val="28"/>
          <w:szCs w:val="28"/>
        </w:rPr>
        <w:lastRenderedPageBreak/>
        <w:t>* Thiết kế tổng mặt bằng thi công phải thể hiện đầy đủ, rõ ràng:</w:t>
      </w:r>
    </w:p>
    <w:p w14:paraId="5F89CC98" w14:textId="77777777" w:rsidR="003A0754" w:rsidRPr="004F40B4" w:rsidRDefault="003A0754" w:rsidP="003A0754">
      <w:pPr>
        <w:spacing w:after="120"/>
        <w:ind w:firstLine="709"/>
        <w:rPr>
          <w:sz w:val="28"/>
          <w:szCs w:val="28"/>
        </w:rPr>
      </w:pPr>
      <w:r w:rsidRPr="004F40B4">
        <w:rPr>
          <w:sz w:val="28"/>
          <w:szCs w:val="28"/>
        </w:rPr>
        <w:t>- Các biện pháp đảm bảo an toàn, vệ sinh môi trường và phòng chống cháy.</w:t>
      </w:r>
    </w:p>
    <w:p w14:paraId="447ADD21" w14:textId="77777777" w:rsidR="003A0754" w:rsidRPr="004F40B4" w:rsidRDefault="003A0754" w:rsidP="003A0754">
      <w:pPr>
        <w:spacing w:after="120"/>
        <w:ind w:firstLine="709"/>
        <w:rPr>
          <w:sz w:val="28"/>
          <w:szCs w:val="28"/>
        </w:rPr>
      </w:pPr>
      <w:r w:rsidRPr="004F40B4">
        <w:rPr>
          <w:sz w:val="28"/>
          <w:szCs w:val="28"/>
        </w:rPr>
        <w:t>- Vị trí các công trình thi công, các công trình phục vụ thi công, kho bãi, đường xá, khu làm việc, khu nhà ở.....</w:t>
      </w:r>
    </w:p>
    <w:p w14:paraId="388202C5" w14:textId="77777777" w:rsidR="003A0754" w:rsidRPr="004F40B4" w:rsidRDefault="003A0754" w:rsidP="003A0754">
      <w:pPr>
        <w:spacing w:after="120"/>
        <w:ind w:firstLine="709"/>
        <w:rPr>
          <w:sz w:val="28"/>
          <w:szCs w:val="28"/>
        </w:rPr>
      </w:pPr>
      <w:r w:rsidRPr="004F40B4">
        <w:rPr>
          <w:sz w:val="28"/>
          <w:szCs w:val="28"/>
        </w:rPr>
        <w:t>- Khu vưc sắp xếp nguyên vật liệu, cấu kiện.</w:t>
      </w:r>
    </w:p>
    <w:p w14:paraId="6EB119DA" w14:textId="77777777" w:rsidR="003A0754" w:rsidRPr="004F40B4" w:rsidRDefault="003A0754" w:rsidP="003A0754">
      <w:pPr>
        <w:spacing w:after="120"/>
        <w:ind w:firstLine="709"/>
        <w:rPr>
          <w:sz w:val="28"/>
          <w:szCs w:val="28"/>
        </w:rPr>
      </w:pPr>
      <w:r w:rsidRPr="004F40B4">
        <w:rPr>
          <w:sz w:val="28"/>
          <w:szCs w:val="28"/>
        </w:rPr>
        <w:t>- Khu vực gom vật liệu phế thải, đất đá dư thừa.</w:t>
      </w:r>
    </w:p>
    <w:p w14:paraId="1B39BBAE" w14:textId="77777777" w:rsidR="003A0754" w:rsidRPr="004F40B4" w:rsidRDefault="003A0754" w:rsidP="003A0754">
      <w:pPr>
        <w:spacing w:after="120"/>
        <w:ind w:firstLine="709"/>
        <w:rPr>
          <w:sz w:val="28"/>
          <w:szCs w:val="28"/>
        </w:rPr>
      </w:pPr>
      <w:r w:rsidRPr="004F40B4">
        <w:rPr>
          <w:sz w:val="28"/>
          <w:szCs w:val="28"/>
        </w:rPr>
        <w:t>- Tuyến đường đi lại, vận chuyển, hệ thống điện nước phục vụ thi công và sinh hoạt.</w:t>
      </w:r>
    </w:p>
    <w:p w14:paraId="10E1C2E1" w14:textId="77777777" w:rsidR="003A0754" w:rsidRPr="004F40B4" w:rsidRDefault="003A0754" w:rsidP="003A0754">
      <w:pPr>
        <w:spacing w:after="120"/>
        <w:ind w:firstLine="709"/>
        <w:rPr>
          <w:sz w:val="28"/>
          <w:szCs w:val="28"/>
        </w:rPr>
      </w:pPr>
      <w:r w:rsidRPr="004F40B4">
        <w:rPr>
          <w:sz w:val="28"/>
          <w:szCs w:val="28"/>
        </w:rPr>
        <w:t>- Hệ thống thoát nước mưa, nước thải trên công trường và biện pháp xử lý đưa vào hệ thống cống công cộng.</w:t>
      </w:r>
    </w:p>
    <w:p w14:paraId="3FFDDBD9" w14:textId="77777777" w:rsidR="003A0754" w:rsidRPr="004F40B4" w:rsidRDefault="003A0754" w:rsidP="003A0754">
      <w:pPr>
        <w:spacing w:after="120"/>
        <w:ind w:firstLine="709"/>
        <w:rPr>
          <w:i/>
          <w:sz w:val="28"/>
          <w:szCs w:val="28"/>
        </w:rPr>
      </w:pPr>
      <w:r w:rsidRPr="004F40B4">
        <w:rPr>
          <w:i/>
          <w:sz w:val="28"/>
          <w:szCs w:val="28"/>
        </w:rPr>
        <w:t>* Thực hiện việc che chắn và biển báo:</w:t>
      </w:r>
    </w:p>
    <w:p w14:paraId="08E7F0D2" w14:textId="77777777" w:rsidR="003A0754" w:rsidRPr="004F40B4" w:rsidRDefault="003A0754" w:rsidP="003A0754">
      <w:pPr>
        <w:spacing w:after="120"/>
        <w:ind w:firstLine="709"/>
        <w:rPr>
          <w:sz w:val="28"/>
          <w:szCs w:val="28"/>
        </w:rPr>
      </w:pPr>
      <w:r w:rsidRPr="004F40B4">
        <w:rPr>
          <w:sz w:val="28"/>
          <w:szCs w:val="28"/>
        </w:rPr>
        <w:t>- Công trường chỉ được mở sau khi đã thực hiện các quy định an toàn về biển báo, rào chắn, bao che.</w:t>
      </w:r>
    </w:p>
    <w:p w14:paraId="450E6BB9" w14:textId="77777777" w:rsidR="003A0754" w:rsidRPr="004F40B4" w:rsidRDefault="003A0754" w:rsidP="003A0754">
      <w:pPr>
        <w:spacing w:after="120"/>
        <w:ind w:firstLine="709"/>
        <w:rPr>
          <w:sz w:val="28"/>
          <w:szCs w:val="28"/>
        </w:rPr>
      </w:pPr>
      <w:r w:rsidRPr="004F40B4">
        <w:rPr>
          <w:sz w:val="28"/>
          <w:szCs w:val="28"/>
        </w:rPr>
        <w:t>- Ở những nơi không an toàn và những nơi cần thiết phải có biển báo tín hiệu. Các biển này phải đặt ở những nơi dễ nhận biết để mọi người thực hiện.</w:t>
      </w:r>
    </w:p>
    <w:p w14:paraId="55478454" w14:textId="77777777" w:rsidR="003A0754" w:rsidRPr="004F40B4" w:rsidRDefault="003A0754" w:rsidP="003A0754">
      <w:pPr>
        <w:spacing w:after="120"/>
        <w:ind w:firstLine="709"/>
        <w:rPr>
          <w:sz w:val="28"/>
          <w:szCs w:val="28"/>
        </w:rPr>
      </w:pPr>
      <w:r w:rsidRPr="004F40B4">
        <w:rPr>
          <w:sz w:val="28"/>
          <w:szCs w:val="28"/>
        </w:rPr>
        <w:t>- Bao quanh những khu vực nguy hiểm phải có hàng rào bao quanh cao ≥ 2m.</w:t>
      </w:r>
    </w:p>
    <w:p w14:paraId="33AC687A" w14:textId="77777777" w:rsidR="003A0754" w:rsidRPr="004F40B4" w:rsidRDefault="003A0754" w:rsidP="003A0754">
      <w:pPr>
        <w:spacing w:after="120"/>
        <w:ind w:firstLine="709"/>
        <w:rPr>
          <w:sz w:val="28"/>
          <w:szCs w:val="28"/>
        </w:rPr>
      </w:pPr>
      <w:r w:rsidRPr="004F40B4">
        <w:rPr>
          <w:sz w:val="28"/>
          <w:szCs w:val="28"/>
        </w:rPr>
        <w:t>- Bố trí đủ cổng ra vào, nếu thấy cần thiết có thể bố trí các trạm gác để cảnh giới đảm bảo cho người và phương tiện qua lại an toàn.</w:t>
      </w:r>
    </w:p>
    <w:p w14:paraId="7830E19D" w14:textId="77777777" w:rsidR="003A0754" w:rsidRPr="004F40B4" w:rsidRDefault="003A0754" w:rsidP="003A0754">
      <w:pPr>
        <w:spacing w:after="120"/>
        <w:ind w:firstLine="709"/>
        <w:rPr>
          <w:sz w:val="28"/>
          <w:szCs w:val="28"/>
        </w:rPr>
      </w:pPr>
      <w:r w:rsidRPr="004F40B4">
        <w:rPr>
          <w:sz w:val="28"/>
          <w:szCs w:val="28"/>
        </w:rPr>
        <w:t>- Biện pháp thi công lập phải phù hợp với quy mô công trình, áp dụng phương pháp thi công tiên tiến, nhằm đảm bảo chất lượng, tiết kiệm thời gian và hạ giá thành công trình.</w:t>
      </w:r>
    </w:p>
    <w:p w14:paraId="064C4750" w14:textId="77777777" w:rsidR="003A0754" w:rsidRPr="004F40B4" w:rsidRDefault="003A0754" w:rsidP="003A0754">
      <w:pPr>
        <w:spacing w:after="120"/>
        <w:ind w:firstLine="709"/>
        <w:rPr>
          <w:b/>
          <w:sz w:val="28"/>
          <w:szCs w:val="28"/>
        </w:rPr>
      </w:pPr>
      <w:r w:rsidRPr="004F40B4">
        <w:rPr>
          <w:b/>
          <w:sz w:val="28"/>
          <w:szCs w:val="28"/>
        </w:rPr>
        <w:t>9. Yêu cầu về hệ thống kiểm tra, giám sát chất lượng của nhà thầu</w:t>
      </w:r>
    </w:p>
    <w:p w14:paraId="37588488" w14:textId="77777777" w:rsidR="003A0754" w:rsidRPr="004F40B4" w:rsidRDefault="003A0754" w:rsidP="003A0754">
      <w:pPr>
        <w:spacing w:after="120"/>
        <w:ind w:firstLine="709"/>
        <w:rPr>
          <w:sz w:val="28"/>
          <w:szCs w:val="28"/>
        </w:rPr>
      </w:pPr>
      <w:r w:rsidRPr="004F40B4">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9E11F49" w14:textId="77777777" w:rsidR="003A0754" w:rsidRPr="004F40B4" w:rsidRDefault="003A0754" w:rsidP="003A0754">
      <w:pPr>
        <w:spacing w:after="120"/>
        <w:ind w:firstLine="709"/>
        <w:rPr>
          <w:sz w:val="28"/>
          <w:szCs w:val="28"/>
        </w:rPr>
      </w:pPr>
      <w:r w:rsidRPr="004F40B4">
        <w:rPr>
          <w:sz w:val="28"/>
          <w:szCs w:val="28"/>
        </w:rPr>
        <w:t>- Công tác quản lý chất lượng, nghiệm thu và bảo hành công trình thực hiện theo quy định tại Nghị định số 06/2021/NĐ-CP về quản lý chất lượng và bảo trì công trình xây dựng.</w:t>
      </w:r>
    </w:p>
    <w:p w14:paraId="2C7A111B" w14:textId="77777777" w:rsidR="003A0754" w:rsidRPr="004F40B4" w:rsidRDefault="003A0754" w:rsidP="003A0754">
      <w:pPr>
        <w:spacing w:after="120"/>
        <w:ind w:firstLine="709"/>
        <w:rPr>
          <w:i/>
          <w:sz w:val="28"/>
          <w:szCs w:val="28"/>
        </w:rPr>
      </w:pPr>
      <w:r w:rsidRPr="004F40B4">
        <w:rPr>
          <w:i/>
          <w:sz w:val="28"/>
          <w:szCs w:val="28"/>
        </w:rPr>
        <w:t>* Yêu cầu về Hệ thống kiểm tra giám sát quản lý chất lượng thi công của Nhà thầu xây lắp:</w:t>
      </w:r>
    </w:p>
    <w:p w14:paraId="61EF0DA0" w14:textId="77777777" w:rsidR="003A0754" w:rsidRPr="004F40B4" w:rsidRDefault="003A0754" w:rsidP="003A0754">
      <w:pPr>
        <w:spacing w:after="120"/>
        <w:ind w:firstLine="709"/>
        <w:rPr>
          <w:sz w:val="28"/>
          <w:szCs w:val="28"/>
        </w:rPr>
      </w:pPr>
      <w:r w:rsidRPr="004F40B4">
        <w:rPr>
          <w:sz w:val="28"/>
          <w:szCs w:val="28"/>
        </w:rPr>
        <w:t>- Lập hệ thống QLCL phù hợp với yêu cầu, tính chất, quy mô công trình; trong đó quy định trách nhiệm từng cá nhân, bộ phận thi công trong việc quản lý chất lượng công trình.</w:t>
      </w:r>
    </w:p>
    <w:p w14:paraId="2AEAA4A5" w14:textId="77777777" w:rsidR="003A0754" w:rsidRPr="004F40B4" w:rsidRDefault="003A0754" w:rsidP="003A0754">
      <w:pPr>
        <w:spacing w:after="120"/>
        <w:ind w:firstLine="709"/>
        <w:rPr>
          <w:sz w:val="28"/>
          <w:szCs w:val="28"/>
        </w:rPr>
      </w:pPr>
      <w:r w:rsidRPr="004F40B4">
        <w:rPr>
          <w:sz w:val="28"/>
          <w:szCs w:val="28"/>
        </w:rPr>
        <w:t xml:space="preserve">- Thực hiện các thí nghiệm kiểm tra vật liệu, cấu kiện, vật tư thiết bị công trình trước khi đưa vào xây dựng - lắp đặt theo yêu cầu của thiết kế. </w:t>
      </w:r>
    </w:p>
    <w:p w14:paraId="06BB088A" w14:textId="77777777" w:rsidR="003A0754" w:rsidRPr="004F40B4" w:rsidRDefault="003A0754" w:rsidP="003A0754">
      <w:pPr>
        <w:spacing w:after="120"/>
        <w:ind w:firstLine="709"/>
        <w:rPr>
          <w:sz w:val="28"/>
          <w:szCs w:val="28"/>
        </w:rPr>
      </w:pPr>
      <w:r w:rsidRPr="004F40B4">
        <w:rPr>
          <w:sz w:val="28"/>
          <w:szCs w:val="28"/>
        </w:rPr>
        <w:t>- Lập và kiểm tra thực hiện biện pháp thi công, tiến độ thi công.</w:t>
      </w:r>
    </w:p>
    <w:p w14:paraId="50434B42" w14:textId="77777777" w:rsidR="003A0754" w:rsidRPr="004F40B4" w:rsidRDefault="003A0754" w:rsidP="003A0754">
      <w:pPr>
        <w:spacing w:after="120"/>
        <w:ind w:firstLine="709"/>
        <w:rPr>
          <w:sz w:val="28"/>
          <w:szCs w:val="28"/>
        </w:rPr>
      </w:pPr>
      <w:r w:rsidRPr="004F40B4">
        <w:rPr>
          <w:sz w:val="28"/>
          <w:szCs w:val="28"/>
        </w:rPr>
        <w:t>- Lập và ghi nhật ký thi công theo quy định.</w:t>
      </w:r>
    </w:p>
    <w:p w14:paraId="40AAF480" w14:textId="77777777" w:rsidR="003A0754" w:rsidRPr="004F40B4" w:rsidRDefault="003A0754" w:rsidP="003A0754">
      <w:pPr>
        <w:spacing w:after="120"/>
        <w:ind w:firstLine="709"/>
        <w:rPr>
          <w:spacing w:val="-10"/>
          <w:sz w:val="28"/>
          <w:szCs w:val="28"/>
        </w:rPr>
      </w:pPr>
      <w:r w:rsidRPr="004F40B4">
        <w:rPr>
          <w:spacing w:val="-10"/>
          <w:sz w:val="28"/>
          <w:szCs w:val="28"/>
        </w:rPr>
        <w:lastRenderedPageBreak/>
        <w:t>- Kiểm tra an toàn lao động, vệ sinh môi trường bên trong và bên ngoài công trình.</w:t>
      </w:r>
    </w:p>
    <w:p w14:paraId="79729DF3" w14:textId="77777777" w:rsidR="003A0754" w:rsidRPr="004F40B4" w:rsidRDefault="003A0754" w:rsidP="003A0754">
      <w:pPr>
        <w:spacing w:after="120"/>
        <w:ind w:firstLine="709"/>
        <w:rPr>
          <w:sz w:val="28"/>
          <w:szCs w:val="28"/>
        </w:rPr>
      </w:pPr>
      <w:r w:rsidRPr="004F40B4">
        <w:rPr>
          <w:sz w:val="28"/>
          <w:szCs w:val="28"/>
        </w:rPr>
        <w:t>- Nghiệm thu nội bộ và lập bản vẽ hoàn công cho bộ phận công trình, hạng mục công trình và công trình xây dựng hoàn thành.</w:t>
      </w:r>
    </w:p>
    <w:p w14:paraId="3D22701C" w14:textId="77777777" w:rsidR="003A0754" w:rsidRPr="004F40B4" w:rsidRDefault="003A0754" w:rsidP="003A0754">
      <w:pPr>
        <w:spacing w:after="120"/>
        <w:ind w:firstLine="709"/>
        <w:rPr>
          <w:spacing w:val="-12"/>
          <w:sz w:val="28"/>
          <w:szCs w:val="28"/>
        </w:rPr>
      </w:pPr>
      <w:r w:rsidRPr="004F40B4">
        <w:rPr>
          <w:spacing w:val="-12"/>
          <w:sz w:val="28"/>
          <w:szCs w:val="28"/>
        </w:rPr>
        <w:t>- Báo cáo chủ đầu tư về tiến độ, chất lượng, an toàn lao động và vệ sinh môi trường.</w:t>
      </w:r>
    </w:p>
    <w:p w14:paraId="6D33AD53" w14:textId="77777777" w:rsidR="003A0754" w:rsidRPr="004F40B4" w:rsidRDefault="003A0754" w:rsidP="003A0754">
      <w:pPr>
        <w:spacing w:after="120"/>
        <w:ind w:firstLine="709"/>
        <w:rPr>
          <w:sz w:val="28"/>
          <w:szCs w:val="28"/>
        </w:rPr>
      </w:pPr>
      <w:r w:rsidRPr="004F40B4">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728D2A1B" w14:textId="77777777" w:rsidR="003A0754" w:rsidRPr="004F40B4" w:rsidRDefault="003A0754" w:rsidP="003A0754">
      <w:pPr>
        <w:spacing w:after="120"/>
        <w:ind w:firstLine="709"/>
        <w:rPr>
          <w:sz w:val="28"/>
          <w:szCs w:val="28"/>
        </w:rPr>
      </w:pPr>
      <w:r w:rsidRPr="004F40B4">
        <w:rPr>
          <w:sz w:val="28"/>
          <w:szCs w:val="28"/>
        </w:rPr>
        <w:t>- Nhà thầu thi công xây dựng phải chịu trách nhiệm trước Chủ đầu tư và pháp luật về chất lượng công việc do mình đảm nhận.</w:t>
      </w:r>
    </w:p>
    <w:p w14:paraId="2C954FD0" w14:textId="77777777" w:rsidR="003A0754" w:rsidRPr="004F40B4" w:rsidRDefault="003A0754" w:rsidP="003A0754">
      <w:pPr>
        <w:spacing w:after="120"/>
        <w:ind w:firstLine="709"/>
        <w:rPr>
          <w:b/>
          <w:bCs/>
          <w:sz w:val="28"/>
          <w:szCs w:val="28"/>
          <w:lang w:val="it-IT"/>
        </w:rPr>
      </w:pPr>
      <w:r w:rsidRPr="004F40B4">
        <w:rPr>
          <w:b/>
          <w:bCs/>
          <w:sz w:val="28"/>
          <w:szCs w:val="28"/>
          <w:lang w:val="it-IT"/>
        </w:rPr>
        <w:t>10. Yêu cầu khác</w:t>
      </w:r>
    </w:p>
    <w:p w14:paraId="772397BB" w14:textId="77777777" w:rsidR="003A0754" w:rsidRPr="004F40B4" w:rsidRDefault="003A0754" w:rsidP="003A0754">
      <w:pPr>
        <w:spacing w:after="120"/>
        <w:ind w:firstLine="709"/>
        <w:rPr>
          <w:sz w:val="28"/>
          <w:szCs w:val="28"/>
        </w:rPr>
      </w:pPr>
      <w:r w:rsidRPr="004F40B4">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B80D17A" w14:textId="77777777" w:rsidR="003A0754" w:rsidRPr="004F40B4" w:rsidRDefault="003A0754" w:rsidP="003A0754">
      <w:pPr>
        <w:spacing w:after="120"/>
        <w:ind w:firstLine="709"/>
        <w:rPr>
          <w:sz w:val="28"/>
          <w:szCs w:val="28"/>
        </w:rPr>
      </w:pPr>
      <w:r w:rsidRPr="004F40B4">
        <w:rPr>
          <w:sz w:val="28"/>
          <w:szCs w:val="28"/>
        </w:rPr>
        <w:t>- Mọi kiến nghị, yêu cầu của nhà thầu đối với chủ đầu tư, đều phải thể hiện bằng văn bản và được lưu chữ theo quy định.</w:t>
      </w:r>
    </w:p>
    <w:p w14:paraId="07F10892" w14:textId="77777777" w:rsidR="003A0754" w:rsidRPr="004F40B4" w:rsidRDefault="003A0754" w:rsidP="003A0754">
      <w:pPr>
        <w:spacing w:after="120"/>
        <w:ind w:firstLine="709"/>
        <w:rPr>
          <w:sz w:val="28"/>
          <w:szCs w:val="28"/>
        </w:rPr>
      </w:pPr>
      <w:r w:rsidRPr="004F40B4">
        <w:rPr>
          <w:sz w:val="28"/>
          <w:szCs w:val="28"/>
        </w:rPr>
        <w:t>- Các quyết định chỉ dạo của chủ đầu tư hoặc người được uỷ quyền giải quyết các yêu cầu của nhà thầu cũng thể hiện bằng văn bản.</w:t>
      </w:r>
    </w:p>
    <w:p w14:paraId="44E274F2" w14:textId="77777777" w:rsidR="003A0754" w:rsidRPr="004F40B4" w:rsidRDefault="003A0754" w:rsidP="003A0754">
      <w:pPr>
        <w:widowControl w:val="0"/>
        <w:spacing w:after="120"/>
        <w:ind w:firstLine="709"/>
        <w:rPr>
          <w:sz w:val="28"/>
          <w:szCs w:val="28"/>
          <w:lang w:val="es-VE"/>
        </w:rPr>
      </w:pPr>
      <w:r w:rsidRPr="004F40B4">
        <w:rPr>
          <w:sz w:val="28"/>
          <w:szCs w:val="28"/>
        </w:rPr>
        <w:t>- Chỉ có chủ đầu tư hoặc người được uỷ quyền (bằng văn bản) mới có quyền đưa ra các chỉ thị, quyết định cho nhà thầu.</w:t>
      </w:r>
    </w:p>
    <w:p w14:paraId="3EAD52B0" w14:textId="77777777" w:rsidR="003A0754" w:rsidRPr="004F40B4" w:rsidRDefault="003A0754" w:rsidP="003A0754">
      <w:pPr>
        <w:widowControl w:val="0"/>
        <w:autoSpaceDE w:val="0"/>
        <w:autoSpaceDN w:val="0"/>
        <w:adjustRightInd w:val="0"/>
        <w:spacing w:after="120"/>
        <w:ind w:right="-14" w:firstLine="709"/>
        <w:rPr>
          <w:sz w:val="28"/>
          <w:szCs w:val="28"/>
          <w:lang w:val="es-VE"/>
        </w:rPr>
      </w:pPr>
      <w:r w:rsidRPr="004F40B4">
        <w:rPr>
          <w:b/>
          <w:bCs/>
          <w:sz w:val="28"/>
          <w:szCs w:val="28"/>
          <w:lang w:val="es-VE"/>
        </w:rPr>
        <w:t>IV. Các bản vẽ</w:t>
      </w:r>
    </w:p>
    <w:p w14:paraId="1A49FD8F" w14:textId="77777777" w:rsidR="003A0754" w:rsidRPr="004F40B4" w:rsidRDefault="003A0754" w:rsidP="003A0754">
      <w:pPr>
        <w:widowControl w:val="0"/>
        <w:autoSpaceDE w:val="0"/>
        <w:autoSpaceDN w:val="0"/>
        <w:adjustRightInd w:val="0"/>
        <w:spacing w:after="120"/>
        <w:ind w:right="-14" w:firstLine="709"/>
        <w:rPr>
          <w:i/>
          <w:sz w:val="28"/>
          <w:szCs w:val="28"/>
        </w:rPr>
      </w:pPr>
      <w:r w:rsidRPr="004F40B4">
        <w:rPr>
          <w:sz w:val="28"/>
          <w:szCs w:val="28"/>
          <w:lang w:val="es-ES_tradnl"/>
        </w:rPr>
        <w:t>Chi tiết tại Hồ sơ thiết kế bản vẽ thi công kèm theo E-HSMT</w:t>
      </w:r>
      <w:r w:rsidRPr="004F40B4">
        <w:rPr>
          <w:b/>
          <w:sz w:val="28"/>
          <w:szCs w:val="28"/>
          <w:lang w:val="es-ES_tradnl"/>
        </w:rPr>
        <w:t>.</w:t>
      </w:r>
    </w:p>
    <w:p w14:paraId="239125B3" w14:textId="77777777" w:rsidR="003A0754" w:rsidRPr="004F40B4" w:rsidRDefault="003A0754" w:rsidP="003A0754">
      <w:pPr>
        <w:widowControl w:val="0"/>
        <w:tabs>
          <w:tab w:val="left" w:pos="1418"/>
          <w:tab w:val="left" w:pos="2127"/>
        </w:tabs>
        <w:spacing w:before="120" w:after="120" w:line="264" w:lineRule="auto"/>
        <w:ind w:firstLine="567"/>
        <w:rPr>
          <w:i/>
          <w:sz w:val="28"/>
          <w:szCs w:val="28"/>
        </w:rPr>
      </w:pPr>
    </w:p>
    <w:p w14:paraId="62D4DFBF" w14:textId="77777777" w:rsidR="009A5E09" w:rsidRPr="004F40B4" w:rsidRDefault="009A5E09" w:rsidP="003A0754"/>
    <w:sectPr w:rsidR="009A5E09" w:rsidRPr="004F40B4"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C2A91"/>
    <w:multiLevelType w:val="hybridMultilevel"/>
    <w:tmpl w:val="CB4485A0"/>
    <w:lvl w:ilvl="0" w:tplc="34447B26">
      <w:start w:val="1"/>
      <w:numFmt w:val="decimal"/>
      <w:lvlText w:val="%1"/>
      <w:lvlJc w:val="left"/>
      <w:pPr>
        <w:ind w:left="502"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382763C5"/>
    <w:multiLevelType w:val="hybridMultilevel"/>
    <w:tmpl w:val="8F843406"/>
    <w:lvl w:ilvl="0" w:tplc="34447B26">
      <w:start w:val="1"/>
      <w:numFmt w:val="decimal"/>
      <w:lvlText w:val="%1"/>
      <w:lvlJc w:val="left"/>
      <w:pPr>
        <w:ind w:left="502" w:hanging="360"/>
      </w:pPr>
      <w:rPr>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4E803954"/>
    <w:multiLevelType w:val="hybridMultilevel"/>
    <w:tmpl w:val="996AF2EE"/>
    <w:lvl w:ilvl="0" w:tplc="34447B26">
      <w:start w:val="1"/>
      <w:numFmt w:val="decimal"/>
      <w:lvlText w:val="%1"/>
      <w:lvlJc w:val="left"/>
      <w:pPr>
        <w:ind w:left="502"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659C5911"/>
    <w:multiLevelType w:val="hybridMultilevel"/>
    <w:tmpl w:val="3B685510"/>
    <w:lvl w:ilvl="0" w:tplc="34447B26">
      <w:start w:val="1"/>
      <w:numFmt w:val="decimal"/>
      <w:lvlText w:val="%1"/>
      <w:lvlJc w:val="left"/>
      <w:pPr>
        <w:ind w:left="502"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1701854238">
    <w:abstractNumId w:val="1"/>
  </w:num>
  <w:num w:numId="2" w16cid:durableId="212739715">
    <w:abstractNumId w:val="2"/>
  </w:num>
  <w:num w:numId="3" w16cid:durableId="1512454455">
    <w:abstractNumId w:val="0"/>
  </w:num>
  <w:num w:numId="4" w16cid:durableId="61861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276767"/>
    <w:rsid w:val="00356D2E"/>
    <w:rsid w:val="0038264F"/>
    <w:rsid w:val="003A0754"/>
    <w:rsid w:val="004F40B4"/>
    <w:rsid w:val="005E4CAD"/>
    <w:rsid w:val="005E7D61"/>
    <w:rsid w:val="00696E7F"/>
    <w:rsid w:val="0096600B"/>
    <w:rsid w:val="00984815"/>
    <w:rsid w:val="009962BF"/>
    <w:rsid w:val="009A5E09"/>
    <w:rsid w:val="00A04BCF"/>
    <w:rsid w:val="00A71C20"/>
    <w:rsid w:val="00CA381E"/>
    <w:rsid w:val="00CE3799"/>
    <w:rsid w:val="00E92306"/>
    <w:rsid w:val="00FA75C6"/>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9DD"/>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 w:type="paragraph" w:customStyle="1" w:styleId="Style11">
    <w:name w:val="Style 11"/>
    <w:basedOn w:val="Normal"/>
    <w:rsid w:val="003A075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3269</Words>
  <Characters>18638</Characters>
  <Application>Microsoft Office Word</Application>
  <DocSecurity>0</DocSecurity>
  <Lines>155</Lines>
  <Paragraphs>43</Paragraphs>
  <ScaleCrop>false</ScaleCrop>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2026-02-25T01:42:00Z</dcterms:created>
  <dcterms:modified xsi:type="dcterms:W3CDTF">2026-03-10T03:33:00Z</dcterms:modified>
</cp:coreProperties>
</file>