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F3ADD" w14:textId="77777777" w:rsidR="00807615" w:rsidRPr="00F11555" w:rsidRDefault="00807615" w:rsidP="00807615">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14:paraId="2221E99C" w14:textId="77777777" w:rsidR="00807615" w:rsidRPr="006701E7" w:rsidRDefault="00807615" w:rsidP="00807615">
      <w:pPr>
        <w:spacing w:before="60" w:after="60"/>
        <w:ind w:firstLine="720"/>
        <w:rPr>
          <w:i/>
          <w:iCs/>
          <w:sz w:val="28"/>
          <w:szCs w:val="28"/>
          <w:lang w:val="it-IT"/>
        </w:rPr>
      </w:pPr>
      <w:r w:rsidRPr="006701E7">
        <w:rPr>
          <w:bCs/>
          <w:i/>
          <w:iCs/>
          <w:sz w:val="28"/>
          <w:szCs w:val="28"/>
          <w:lang w:val="it-IT"/>
        </w:rPr>
        <w:t>“Điều khoản tham chiếu" bao gồm những nội dung chủ yếu sau:</w:t>
      </w:r>
    </w:p>
    <w:p w14:paraId="0A0BB76E" w14:textId="77777777" w:rsidR="00807615" w:rsidRPr="006701E7" w:rsidRDefault="00807615" w:rsidP="00807615">
      <w:pPr>
        <w:spacing w:before="60" w:after="60"/>
        <w:ind w:firstLine="567"/>
        <w:rPr>
          <w:b/>
          <w:bCs/>
          <w:sz w:val="28"/>
          <w:szCs w:val="28"/>
          <w:lang w:val="it-IT"/>
        </w:rPr>
      </w:pPr>
      <w:r w:rsidRPr="006701E7">
        <w:rPr>
          <w:b/>
          <w:sz w:val="28"/>
          <w:szCs w:val="28"/>
          <w:lang w:val="it-IT"/>
        </w:rPr>
        <w:t>I. Giới thiệu:</w:t>
      </w:r>
    </w:p>
    <w:p w14:paraId="7E889B73" w14:textId="77777777" w:rsidR="00807615" w:rsidRPr="006701E7" w:rsidRDefault="00807615" w:rsidP="00807615">
      <w:pPr>
        <w:spacing w:before="60"/>
        <w:ind w:firstLine="567"/>
        <w:rPr>
          <w:bCs/>
          <w:sz w:val="28"/>
          <w:szCs w:val="28"/>
          <w:lang w:val="it-IT"/>
        </w:rPr>
      </w:pPr>
      <w:r w:rsidRPr="006701E7">
        <w:rPr>
          <w:bCs/>
          <w:sz w:val="28"/>
          <w:szCs w:val="28"/>
          <w:lang w:val="it-IT"/>
        </w:rPr>
        <w:t xml:space="preserve">- Tên dự án: </w:t>
      </w:r>
      <w:r>
        <w:rPr>
          <w:bCs/>
          <w:sz w:val="28"/>
          <w:szCs w:val="28"/>
          <w:lang w:val="it-IT"/>
        </w:rPr>
        <w:t>Phát triển hạ tầng Mộc Bài đến năm 2030</w:t>
      </w:r>
      <w:r w:rsidRPr="006701E7">
        <w:rPr>
          <w:bCs/>
          <w:sz w:val="28"/>
          <w:szCs w:val="28"/>
          <w:lang w:val="it-IT"/>
        </w:rPr>
        <w:t>.</w:t>
      </w:r>
    </w:p>
    <w:p w14:paraId="59C07639" w14:textId="77777777" w:rsidR="00807615" w:rsidRPr="006701E7" w:rsidRDefault="00807615" w:rsidP="00807615">
      <w:pPr>
        <w:spacing w:before="60"/>
        <w:ind w:firstLine="567"/>
        <w:rPr>
          <w:bCs/>
          <w:sz w:val="28"/>
          <w:szCs w:val="28"/>
          <w:lang w:val="it-IT"/>
        </w:rPr>
      </w:pPr>
      <w:r w:rsidRPr="006701E7">
        <w:rPr>
          <w:bCs/>
          <w:sz w:val="28"/>
          <w:szCs w:val="28"/>
          <w:lang w:val="it-IT"/>
        </w:rPr>
        <w:t xml:space="preserve">- Tên gói thầu: </w:t>
      </w:r>
      <w:r>
        <w:rPr>
          <w:bCs/>
          <w:sz w:val="28"/>
          <w:szCs w:val="28"/>
          <w:lang w:val="it-IT"/>
        </w:rPr>
        <w:t>Tư vấn lập nhiệm vụ, khảo sát và lập BCNCKT</w:t>
      </w:r>
      <w:r w:rsidRPr="006701E7">
        <w:rPr>
          <w:bCs/>
          <w:sz w:val="28"/>
          <w:szCs w:val="28"/>
          <w:lang w:val="it-IT"/>
        </w:rPr>
        <w:t>.</w:t>
      </w:r>
    </w:p>
    <w:p w14:paraId="478454D4" w14:textId="77777777" w:rsidR="00807615" w:rsidRPr="006701E7" w:rsidRDefault="00807615" w:rsidP="00807615">
      <w:pPr>
        <w:spacing w:before="60"/>
        <w:ind w:firstLine="567"/>
        <w:rPr>
          <w:bCs/>
          <w:sz w:val="28"/>
          <w:szCs w:val="28"/>
          <w:lang w:val="it-IT"/>
        </w:rPr>
      </w:pPr>
      <w:r w:rsidRPr="006701E7">
        <w:rPr>
          <w:bCs/>
          <w:sz w:val="28"/>
          <w:szCs w:val="28"/>
          <w:lang w:val="it-IT"/>
        </w:rPr>
        <w:t xml:space="preserve">- Địa điểm thực hiện: </w:t>
      </w:r>
      <w:r>
        <w:rPr>
          <w:sz w:val="28"/>
          <w:szCs w:val="28"/>
        </w:rPr>
        <w:t xml:space="preserve">Khu kinh tế cửa khẩu Mộc Bài, xã Bến Cầu, </w:t>
      </w:r>
      <w:r w:rsidRPr="00E14F80">
        <w:rPr>
          <w:sz w:val="28"/>
          <w:szCs w:val="28"/>
        </w:rPr>
        <w:t>tỉnh Tây Ninh</w:t>
      </w:r>
      <w:r w:rsidRPr="006701E7">
        <w:rPr>
          <w:bCs/>
          <w:sz w:val="28"/>
          <w:szCs w:val="28"/>
          <w:lang w:val="it-IT"/>
        </w:rPr>
        <w:t>.</w:t>
      </w:r>
      <w:bookmarkStart w:id="1" w:name="_GoBack"/>
      <w:bookmarkEnd w:id="1"/>
    </w:p>
    <w:p w14:paraId="3AB726FA" w14:textId="77777777" w:rsidR="00807615" w:rsidRPr="006701E7" w:rsidRDefault="00807615" w:rsidP="00807615">
      <w:pPr>
        <w:spacing w:before="60"/>
        <w:ind w:firstLine="567"/>
        <w:rPr>
          <w:bCs/>
          <w:sz w:val="28"/>
          <w:szCs w:val="28"/>
          <w:lang w:val="it-IT"/>
        </w:rPr>
      </w:pPr>
      <w:r w:rsidRPr="006701E7">
        <w:rPr>
          <w:bCs/>
          <w:sz w:val="28"/>
          <w:szCs w:val="28"/>
          <w:lang w:val="it-IT"/>
        </w:rPr>
        <w:t xml:space="preserve">- Chủ đầu tư: </w:t>
      </w:r>
      <w:r>
        <w:rPr>
          <w:bCs/>
          <w:sz w:val="28"/>
          <w:szCs w:val="28"/>
          <w:lang w:val="it-IT"/>
        </w:rPr>
        <w:t>Ban Quản lý Khu kinh tế tỉnh Tây Ninh</w:t>
      </w:r>
      <w:r w:rsidRPr="006701E7">
        <w:rPr>
          <w:bCs/>
          <w:sz w:val="28"/>
          <w:szCs w:val="28"/>
          <w:lang w:val="it-IT"/>
        </w:rPr>
        <w:t>.</w:t>
      </w:r>
    </w:p>
    <w:p w14:paraId="1F5F161F" w14:textId="77777777" w:rsidR="00807615" w:rsidRPr="006701E7" w:rsidRDefault="00807615" w:rsidP="00807615">
      <w:pPr>
        <w:spacing w:before="60"/>
        <w:ind w:firstLine="567"/>
        <w:rPr>
          <w:bCs/>
          <w:sz w:val="28"/>
          <w:szCs w:val="28"/>
          <w:lang w:val="it-IT"/>
        </w:rPr>
      </w:pPr>
      <w:r w:rsidRPr="006701E7">
        <w:rPr>
          <w:bCs/>
          <w:sz w:val="28"/>
          <w:szCs w:val="28"/>
          <w:lang w:val="it-IT"/>
        </w:rPr>
        <w:t>- Nguồn vốn: Ngân sách tỉnh.</w:t>
      </w:r>
    </w:p>
    <w:p w14:paraId="1DE059D0" w14:textId="77777777" w:rsidR="00807615" w:rsidRPr="006701E7" w:rsidRDefault="00807615" w:rsidP="00807615">
      <w:pPr>
        <w:spacing w:before="60"/>
        <w:ind w:firstLine="567"/>
        <w:rPr>
          <w:bCs/>
          <w:sz w:val="28"/>
          <w:szCs w:val="28"/>
          <w:lang w:val="it-IT"/>
        </w:rPr>
      </w:pPr>
      <w:r w:rsidRPr="006701E7">
        <w:rPr>
          <w:bCs/>
          <w:sz w:val="28"/>
          <w:szCs w:val="28"/>
          <w:lang w:val="it-IT"/>
        </w:rPr>
        <w:t xml:space="preserve">- Thời gian thực hiện: </w:t>
      </w:r>
      <w:r>
        <w:rPr>
          <w:bCs/>
          <w:sz w:val="28"/>
          <w:szCs w:val="28"/>
          <w:lang w:val="it-IT"/>
        </w:rPr>
        <w:t>60</w:t>
      </w:r>
      <w:r w:rsidRPr="006701E7">
        <w:rPr>
          <w:bCs/>
          <w:sz w:val="28"/>
          <w:szCs w:val="28"/>
          <w:lang w:val="it-IT"/>
        </w:rPr>
        <w:t xml:space="preserve"> ngày.</w:t>
      </w:r>
    </w:p>
    <w:p w14:paraId="42E23D08" w14:textId="77777777" w:rsidR="00807615" w:rsidRPr="006701E7" w:rsidRDefault="00807615" w:rsidP="00807615">
      <w:pPr>
        <w:spacing w:before="60" w:after="60"/>
        <w:ind w:firstLine="567"/>
        <w:rPr>
          <w:sz w:val="28"/>
          <w:szCs w:val="28"/>
        </w:rPr>
      </w:pPr>
      <w:r w:rsidRPr="006701E7">
        <w:rPr>
          <w:b/>
          <w:sz w:val="28"/>
          <w:szCs w:val="28"/>
          <w:lang w:val="it-IT"/>
        </w:rPr>
        <w:t>II. Phạm vi công việc:</w:t>
      </w:r>
      <w:r w:rsidRPr="006701E7">
        <w:rPr>
          <w:sz w:val="28"/>
          <w:szCs w:val="28"/>
        </w:rPr>
        <w:t xml:space="preserve"> </w:t>
      </w:r>
      <w:r>
        <w:rPr>
          <w:sz w:val="28"/>
          <w:szCs w:val="28"/>
        </w:rPr>
        <w:t>Tư vấn lập nhiệm vụ, khảo sát và lập BCNCKT</w:t>
      </w:r>
      <w:r w:rsidRPr="006701E7">
        <w:rPr>
          <w:bCs/>
          <w:sz w:val="28"/>
          <w:szCs w:val="28"/>
          <w:lang w:val="it-IT"/>
        </w:rPr>
        <w:t xml:space="preserve"> dự án: </w:t>
      </w:r>
      <w:r>
        <w:rPr>
          <w:sz w:val="28"/>
          <w:szCs w:val="28"/>
        </w:rPr>
        <w:t>Phát triển hạ tầng Mộc Bài đến năm 2030</w:t>
      </w:r>
      <w:r w:rsidRPr="006701E7">
        <w:rPr>
          <w:sz w:val="28"/>
          <w:szCs w:val="28"/>
        </w:rPr>
        <w:t>, gồm các nội dung sau:</w:t>
      </w:r>
    </w:p>
    <w:p w14:paraId="7C4C25C8" w14:textId="77777777" w:rsidR="00807615" w:rsidRDefault="00807615" w:rsidP="00807615">
      <w:pPr>
        <w:spacing w:before="60" w:after="60"/>
        <w:ind w:firstLine="709"/>
        <w:rPr>
          <w:rStyle w:val="fontstyle01"/>
        </w:rPr>
      </w:pPr>
      <w:r w:rsidRPr="00894DF6">
        <w:rPr>
          <w:rStyle w:val="fontstyle01"/>
        </w:rPr>
        <w:t>Dự án được đầu tư với quy mô tổng thể, đồng bộ, gồm 03 hợp phần chính</w:t>
      </w:r>
      <w:r w:rsidRPr="00894DF6">
        <w:rPr>
          <w:color w:val="000000"/>
          <w:sz w:val="28"/>
          <w:szCs w:val="28"/>
        </w:rPr>
        <w:br/>
      </w:r>
      <w:r w:rsidRPr="00894DF6">
        <w:rPr>
          <w:rStyle w:val="fontstyle01"/>
        </w:rPr>
        <w:t>nhằm bảo đảm năng lực khai thác của Cửa khẩu quốc tế Mộc Bài, đáp ứng yêu</w:t>
      </w:r>
      <w:r w:rsidRPr="00894DF6">
        <w:rPr>
          <w:color w:val="000000"/>
          <w:sz w:val="28"/>
          <w:szCs w:val="28"/>
        </w:rPr>
        <w:br/>
      </w:r>
      <w:r w:rsidRPr="00894DF6">
        <w:rPr>
          <w:rStyle w:val="fontstyle01"/>
        </w:rPr>
        <w:t>cầu phát triển thương mại, logistics, du lịch biên giới và kiểm soát an ninh khu</w:t>
      </w:r>
      <w:r w:rsidRPr="00894DF6">
        <w:rPr>
          <w:color w:val="000000"/>
          <w:sz w:val="28"/>
          <w:szCs w:val="28"/>
        </w:rPr>
        <w:br/>
      </w:r>
      <w:r w:rsidRPr="00894DF6">
        <w:rPr>
          <w:rStyle w:val="fontstyle01"/>
        </w:rPr>
        <w:t>vực cửa khẩu trong giai đoạn dài hạn.</w:t>
      </w:r>
    </w:p>
    <w:p w14:paraId="10526D9C" w14:textId="77777777" w:rsidR="00807615" w:rsidRPr="005160A0" w:rsidRDefault="00807615" w:rsidP="00807615">
      <w:pPr>
        <w:spacing w:line="276" w:lineRule="auto"/>
        <w:ind w:firstLine="567"/>
        <w:rPr>
          <w:b/>
          <w:sz w:val="28"/>
          <w:szCs w:val="28"/>
        </w:rPr>
      </w:pPr>
      <w:r w:rsidRPr="005160A0">
        <w:rPr>
          <w:b/>
          <w:sz w:val="28"/>
          <w:szCs w:val="28"/>
        </w:rPr>
        <w:t>a) Hợp phần</w:t>
      </w:r>
      <w:r>
        <w:rPr>
          <w:b/>
          <w:sz w:val="28"/>
          <w:szCs w:val="28"/>
        </w:rPr>
        <w:t xml:space="preserve"> 1</w:t>
      </w:r>
      <w:r w:rsidRPr="005160A0">
        <w:rPr>
          <w:b/>
          <w:sz w:val="28"/>
          <w:szCs w:val="28"/>
        </w:rPr>
        <w:t>: Mở rộng tuyến đường kết nối từ cao tốc TP.HCM – Mộc Bài đến Cửa khẩu quốc tế Mộc Bài</w:t>
      </w:r>
    </w:p>
    <w:p w14:paraId="4543A834" w14:textId="77777777" w:rsidR="00807615" w:rsidRPr="005160A0" w:rsidRDefault="00807615" w:rsidP="00807615">
      <w:pPr>
        <w:spacing w:line="276" w:lineRule="auto"/>
        <w:ind w:firstLine="567"/>
        <w:rPr>
          <w:sz w:val="28"/>
          <w:szCs w:val="28"/>
        </w:rPr>
      </w:pPr>
      <w:r w:rsidRPr="005160A0">
        <w:rPr>
          <w:sz w:val="28"/>
          <w:szCs w:val="28"/>
        </w:rPr>
        <w:t>Việc đầu tư mở rộng tuyến kết nối này có ý nghĩa đặc biệt quan trọng nhằm bảo đảm năng lực lưu thông đồng bộ với tuyến cao tốc TP.HCM - Mộc Bài sau khi hoàn thành, tránh nguy cơ ùn tắc nghiêm trọng tại khu vực cửa khẩu, đồng thời hình thành trục giao thông chiến lược phục vụ xuất nhập khẩu, logistics và du lịch biên giới.</w:t>
      </w:r>
    </w:p>
    <w:p w14:paraId="4F98A503" w14:textId="77777777" w:rsidR="00807615" w:rsidRPr="005160A0" w:rsidRDefault="00807615" w:rsidP="00807615">
      <w:pPr>
        <w:spacing w:line="276" w:lineRule="auto"/>
        <w:ind w:firstLine="567"/>
        <w:rPr>
          <w:sz w:val="28"/>
          <w:szCs w:val="28"/>
        </w:rPr>
      </w:pPr>
      <w:r w:rsidRPr="005160A0">
        <w:rPr>
          <w:sz w:val="28"/>
          <w:szCs w:val="28"/>
        </w:rPr>
        <w:t>Tuyến đường hiện hữu (Đường Xuyên Á, đoạn từ Cao tốc TP.HCM – Mộc Bài đến Cửa khẩu quốc tế Mộc Bài) chỉ có quy mô 4–6 làn xe, mặt đường hẹp, không đáp ứng được lưu lượng phương tiện dự kiến tăng gấp nhiều lần khi tuyến cao tốc đưa vào khai thác. Vì vậy, việc nâng cấp và mở rộng tuyến kết nối này là cấp thiết để đảm bảo khả năng khai thác liên tục, thông suốt và an toàn giao thông khu vực cửa khẩu quốc tế lớn nhất phía Nam.</w:t>
      </w:r>
    </w:p>
    <w:p w14:paraId="2DFF40ED" w14:textId="77777777" w:rsidR="00807615" w:rsidRPr="005160A0" w:rsidRDefault="00807615" w:rsidP="00807615">
      <w:pPr>
        <w:spacing w:line="276" w:lineRule="auto"/>
        <w:ind w:firstLine="567"/>
        <w:rPr>
          <w:b/>
          <w:sz w:val="28"/>
          <w:szCs w:val="28"/>
        </w:rPr>
      </w:pPr>
      <w:r w:rsidRPr="005160A0">
        <w:rPr>
          <w:b/>
          <w:sz w:val="28"/>
          <w:szCs w:val="28"/>
        </w:rPr>
        <w:t>Đoạn 1: Từ Cửa khẩu Mộc Bài đến Cao tốc TP.HCM – Mộc Bài</w:t>
      </w:r>
    </w:p>
    <w:p w14:paraId="346A9FF6" w14:textId="77777777" w:rsidR="00807615" w:rsidRPr="005160A0" w:rsidRDefault="00807615" w:rsidP="00807615">
      <w:pPr>
        <w:tabs>
          <w:tab w:val="num" w:pos="720"/>
        </w:tabs>
        <w:spacing w:line="276" w:lineRule="auto"/>
        <w:ind w:firstLine="567"/>
        <w:rPr>
          <w:sz w:val="28"/>
          <w:szCs w:val="28"/>
        </w:rPr>
      </w:pPr>
      <w:r w:rsidRPr="005160A0">
        <w:rPr>
          <w:b/>
          <w:bCs/>
          <w:sz w:val="28"/>
          <w:szCs w:val="28"/>
        </w:rPr>
        <w:t>- Phạm vi đầu tư:</w:t>
      </w:r>
    </w:p>
    <w:p w14:paraId="79876E5D"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Điểm đầu: Giao với điểm cuối cao tốc TP.HCM – Mộc Bài (tại Km53+850, nút giao Quốc lộ 22).</w:t>
      </w:r>
    </w:p>
    <w:p w14:paraId="5BA1E95C"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Điểm cuối: Cửa khẩu quốc tế Mộc Bài.</w:t>
      </w:r>
    </w:p>
    <w:p w14:paraId="6D8246C3"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Chiều dài tuyến: khoảng 3,7 km.</w:t>
      </w:r>
    </w:p>
    <w:p w14:paraId="39E18699"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Diện tích sử dụng đất: khoảng 25,9 ha (sẽ xác định cụ thể tại bước lập Báo cáo nghiên cứu khả thi).</w:t>
      </w:r>
    </w:p>
    <w:p w14:paraId="1BF57AD2"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Phạm vi giải phóng mặt bằng: theo mặt cắt quy hoạch 2*×2*, bề rộng 70 m (riêng các vị trí nút giao, cầu, cống có thể mở rộng hơn).</w:t>
      </w:r>
    </w:p>
    <w:p w14:paraId="33757899"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Tim tuyến: bám theo hướng tuyến được xác định trong Quy hoạch chung xây dựng Khu kinh tế cửa khẩu Mộc Bài đến năm 2045 (QĐ số 1126/QĐ-TTg ngày 11/6/2025).</w:t>
      </w:r>
    </w:p>
    <w:p w14:paraId="3CA042CD" w14:textId="77777777" w:rsidR="00807615" w:rsidRPr="005160A0" w:rsidRDefault="00807615" w:rsidP="00807615">
      <w:pPr>
        <w:tabs>
          <w:tab w:val="num" w:pos="720"/>
        </w:tabs>
        <w:spacing w:line="276" w:lineRule="auto"/>
        <w:ind w:firstLine="567"/>
        <w:rPr>
          <w:b/>
          <w:bCs/>
          <w:sz w:val="28"/>
          <w:szCs w:val="28"/>
        </w:rPr>
      </w:pPr>
      <w:r w:rsidRPr="005160A0">
        <w:rPr>
          <w:b/>
          <w:bCs/>
          <w:sz w:val="28"/>
          <w:szCs w:val="28"/>
        </w:rPr>
        <w:t>- Quy mô kỹ thuật:</w:t>
      </w:r>
    </w:p>
    <w:p w14:paraId="6B2F754E"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Vận tốc thiết kế: 60 km/h.</w:t>
      </w:r>
    </w:p>
    <w:p w14:paraId="16B43271"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Chiều rộng phần xe chạy: 8 m × 2 bên + 11 m × 2 bên = 38 m.</w:t>
      </w:r>
    </w:p>
    <w:p w14:paraId="19FFCB55"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Dải phân cách giữa: 2,0 m.</w:t>
      </w:r>
    </w:p>
    <w:p w14:paraId="05282ACA"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Dải đất dự trữ cây xanh: 7,5 m × 2 bên = 15,0 m.</w:t>
      </w:r>
    </w:p>
    <w:p w14:paraId="70FE2F9E"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Vỉa hè: 7,5 m × 2 bên = 15 m.</w:t>
      </w:r>
    </w:p>
    <w:p w14:paraId="6275AEFE"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Nền đường: 70 m.</w:t>
      </w:r>
    </w:p>
    <w:p w14:paraId="57C72402"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Các hạng mục phụ trợ: Hệ thống thoát nước mưa, chiếu sáng, cây xanh, an toàn giao thông, hệ thống biển báo và chiếu sáng công cộng – được đầu tư đồng bộ, hiện đại, đảm bảo mỹ quan đô thị cửa khẩu quốc tế.</w:t>
      </w:r>
    </w:p>
    <w:p w14:paraId="0DBD437C" w14:textId="77777777" w:rsidR="00807615" w:rsidRPr="005160A0" w:rsidRDefault="00807615" w:rsidP="00807615">
      <w:pPr>
        <w:spacing w:line="276" w:lineRule="auto"/>
        <w:ind w:firstLine="567"/>
        <w:rPr>
          <w:sz w:val="28"/>
          <w:szCs w:val="28"/>
        </w:rPr>
      </w:pPr>
      <w:r w:rsidRPr="005160A0">
        <w:rPr>
          <w:sz w:val="28"/>
          <w:szCs w:val="28"/>
        </w:rPr>
        <w:t>Tuyến đường sau khi mở rộng sẽ trở thành trục giao thông chính kết nối trực tiếp cao tốc với khu cửa khẩu, bảo đảm khả năng lưu thông 10.000–15.000 lượt phương tiện/ngày, giảm tải cho Quốc lộ 22 và tránh nguy cơ ùn tắc kéo dài khi cao tốc hoàn thành.</w:t>
      </w:r>
    </w:p>
    <w:p w14:paraId="30D2AEF6" w14:textId="77777777" w:rsidR="00807615" w:rsidRPr="005160A0" w:rsidRDefault="00807615" w:rsidP="00807615">
      <w:pPr>
        <w:spacing w:line="276" w:lineRule="auto"/>
        <w:ind w:firstLine="567"/>
        <w:rPr>
          <w:b/>
          <w:bCs/>
          <w:sz w:val="28"/>
          <w:szCs w:val="28"/>
        </w:rPr>
      </w:pPr>
      <w:r w:rsidRPr="005160A0">
        <w:rPr>
          <w:b/>
          <w:bCs/>
          <w:sz w:val="28"/>
          <w:szCs w:val="28"/>
        </w:rPr>
        <w:t>Đoạn 2: Từ Cột mốc 171 đến Đường 51 (đoạn trùng tuyến ĐD.2 trong KKTCK Mộc Bài)</w:t>
      </w:r>
    </w:p>
    <w:p w14:paraId="1D8ECEB6" w14:textId="77777777" w:rsidR="00807615" w:rsidRPr="005160A0" w:rsidRDefault="00807615" w:rsidP="00807615">
      <w:pPr>
        <w:tabs>
          <w:tab w:val="num" w:pos="720"/>
        </w:tabs>
        <w:spacing w:line="276" w:lineRule="auto"/>
        <w:ind w:firstLine="567"/>
        <w:rPr>
          <w:sz w:val="28"/>
          <w:szCs w:val="28"/>
        </w:rPr>
      </w:pPr>
      <w:r w:rsidRPr="005160A0">
        <w:rPr>
          <w:b/>
          <w:bCs/>
          <w:sz w:val="28"/>
          <w:szCs w:val="28"/>
        </w:rPr>
        <w:t>- Phạm vi đầu tư:</w:t>
      </w:r>
    </w:p>
    <w:p w14:paraId="0A9CF091"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Điểm đầu: Giao với Cột mốc 171 (khu vực kiểm soát biên giới).</w:t>
      </w:r>
    </w:p>
    <w:p w14:paraId="41C592FD"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Điểm cuối: Giao với Đường 51 (đường trục chính trong KKTCK Mộc Bài).</w:t>
      </w:r>
    </w:p>
    <w:p w14:paraId="53A4C31C"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Chiều dài tuyến: khoảng 0,75 km.</w:t>
      </w:r>
    </w:p>
    <w:p w14:paraId="72DDE2C9"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Diện tích sử dụng đất: khoảng 5,25 ha (xác định cụ thể ở bước nghiên cứu khả thi).</w:t>
      </w:r>
    </w:p>
    <w:p w14:paraId="45521C26"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Phạm vi giải phóng mặt bằng: bề rộng 70 m, theo mặt cắt quy hoạch 2*×2*, mở rộng tại các vị trí giao cắt và khu vực trạm kiểm soát.</w:t>
      </w:r>
    </w:p>
    <w:p w14:paraId="7A0EC3A1"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Tim tuyến: tuân thủ Quy hoạch chung xây dựng KKTCK Mộc Bài đến năm 2045.</w:t>
      </w:r>
    </w:p>
    <w:p w14:paraId="2373F1EC" w14:textId="77777777" w:rsidR="00807615" w:rsidRPr="005160A0" w:rsidRDefault="00807615" w:rsidP="00807615">
      <w:pPr>
        <w:tabs>
          <w:tab w:val="num" w:pos="720"/>
        </w:tabs>
        <w:spacing w:line="276" w:lineRule="auto"/>
        <w:ind w:firstLine="567"/>
        <w:rPr>
          <w:b/>
          <w:bCs/>
          <w:sz w:val="28"/>
          <w:szCs w:val="28"/>
        </w:rPr>
      </w:pPr>
      <w:r w:rsidRPr="005160A0">
        <w:rPr>
          <w:b/>
          <w:bCs/>
          <w:sz w:val="28"/>
          <w:szCs w:val="28"/>
        </w:rPr>
        <w:t>- Quy mô kỹ thuật:</w:t>
      </w:r>
    </w:p>
    <w:p w14:paraId="3214BD15"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Vận tốc thiết kế: 50 km/h (phù hợp với khu vực cửa khẩu và đô thị biên giới).</w:t>
      </w:r>
    </w:p>
    <w:p w14:paraId="60A69A01"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Chiều rộng phần xe chạy: 8 m × 2 bên + 11 m × 2 bên = 38 m.</w:t>
      </w:r>
    </w:p>
    <w:p w14:paraId="726F0E39"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Dải phân cách giữa: 1,75 m.</w:t>
      </w:r>
    </w:p>
    <w:p w14:paraId="29819632"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Dải đất dự trữ cây xanh: 7,625 m × 2 bên = 15,25 m.</w:t>
      </w:r>
    </w:p>
    <w:p w14:paraId="6B6BCECF"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Vỉa hè: 7,5 m × 2 bên = 15 m.</w:t>
      </w:r>
    </w:p>
    <w:p w14:paraId="21E9C274"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Nền đường: 70 m.</w:t>
      </w:r>
    </w:p>
    <w:p w14:paraId="1FD59B4F" w14:textId="77777777" w:rsidR="00807615" w:rsidRPr="005160A0" w:rsidRDefault="00807615" w:rsidP="00807615">
      <w:pPr>
        <w:pStyle w:val="ListParagraph"/>
        <w:numPr>
          <w:ilvl w:val="0"/>
          <w:numId w:val="30"/>
        </w:numPr>
        <w:spacing w:line="276" w:lineRule="auto"/>
        <w:ind w:left="1170"/>
        <w:contextualSpacing w:val="0"/>
        <w:rPr>
          <w:sz w:val="28"/>
          <w:szCs w:val="28"/>
        </w:rPr>
      </w:pPr>
      <w:r w:rsidRPr="005160A0">
        <w:rPr>
          <w:sz w:val="28"/>
          <w:szCs w:val="28"/>
        </w:rPr>
        <w:t>Hoàn thiện đồng bộ hệ thống thoát nước mưa, cây xanh, chiếu sáng, và tổ chức giao thông an toàn – phù hợp tiêu chuẩn thiết kế đường đô thị và đường dẫn cửa khẩu quốc tế.</w:t>
      </w:r>
    </w:p>
    <w:p w14:paraId="60B3DDE5" w14:textId="77777777" w:rsidR="00807615" w:rsidRPr="005160A0" w:rsidRDefault="00807615" w:rsidP="00807615">
      <w:pPr>
        <w:spacing w:line="276" w:lineRule="auto"/>
        <w:ind w:firstLine="567"/>
        <w:rPr>
          <w:sz w:val="28"/>
          <w:szCs w:val="28"/>
        </w:rPr>
      </w:pPr>
      <w:r w:rsidRPr="005160A0">
        <w:rPr>
          <w:sz w:val="28"/>
          <w:szCs w:val="28"/>
        </w:rPr>
        <w:t>Đoạn tuyến này cùng với Đoạn 1 sẽ hình thành trục kết nối hoàn chỉnh, bảo đảm năng lực giao thông tương xứng với tuyến cao tốc TP.HCM – Mộc Bài, phục vụ phát triển thương mại, du lịch, logistics và kiểm soát biên giới; đồng thời tạo diện mạo đô thị cửa khẩu Mộc Bài hiện đại, văn minh, xanh và bền vững.</w:t>
      </w:r>
    </w:p>
    <w:p w14:paraId="6F547CDF" w14:textId="77777777" w:rsidR="00807615" w:rsidRPr="005160A0" w:rsidRDefault="00807615" w:rsidP="00807615">
      <w:pPr>
        <w:spacing w:line="276" w:lineRule="auto"/>
        <w:ind w:firstLine="567"/>
        <w:rPr>
          <w:sz w:val="28"/>
          <w:szCs w:val="28"/>
        </w:rPr>
      </w:pPr>
      <w:r w:rsidRPr="005160A0">
        <w:rPr>
          <w:sz w:val="28"/>
          <w:szCs w:val="28"/>
        </w:rPr>
        <w:t>Tuyến đường sau khi được đầu tư hoàn chỉnh còn đóng vai trò tổ chức lại luồng phương tiện chở hàng hóa xuất khẩu, bố trí khu vực đậu chờ hàng hóa có trật tự tại khu vực gần Cột mốc 171, thay thế tình trạng hiện nay các xe đậu đỗ tự phát, lộn xộn, gây mất mỹ quan, ùn tắc cục bộ và cản trở phương tiện chở người qua lại cửa khẩu.</w:t>
      </w:r>
    </w:p>
    <w:p w14:paraId="17475952" w14:textId="77777777" w:rsidR="00807615" w:rsidRPr="005160A0" w:rsidRDefault="00807615" w:rsidP="00807615">
      <w:pPr>
        <w:spacing w:line="276" w:lineRule="auto"/>
        <w:ind w:firstLine="567"/>
        <w:rPr>
          <w:sz w:val="28"/>
          <w:szCs w:val="28"/>
        </w:rPr>
      </w:pPr>
      <w:r w:rsidRPr="005160A0">
        <w:rPr>
          <w:sz w:val="28"/>
          <w:szCs w:val="28"/>
        </w:rPr>
        <w:t>Việc hình thành tuyến đường đồng bộ này giúp phân tách rõ ràng luồng xe hàng hóa và luồng hành khách, đảm bảo giao thông thông suốt, an toàn và trật tự khu vực biên giới, góp phần nâng cao năng lực phục vụ của cửa khẩu quốc tế Mộc Bài.</w:t>
      </w:r>
    </w:p>
    <w:p w14:paraId="273A5E41" w14:textId="77777777" w:rsidR="00807615" w:rsidRPr="005160A0" w:rsidRDefault="00807615" w:rsidP="00807615">
      <w:pPr>
        <w:spacing w:line="276" w:lineRule="auto"/>
        <w:ind w:firstLine="567"/>
        <w:rPr>
          <w:b/>
          <w:bCs/>
          <w:sz w:val="28"/>
          <w:szCs w:val="28"/>
        </w:rPr>
      </w:pPr>
      <w:r w:rsidRPr="005160A0">
        <w:rPr>
          <w:b/>
          <w:bCs/>
          <w:sz w:val="28"/>
          <w:szCs w:val="28"/>
        </w:rPr>
        <w:t>b) Hợp phần</w:t>
      </w:r>
      <w:r>
        <w:rPr>
          <w:b/>
          <w:bCs/>
          <w:sz w:val="28"/>
          <w:szCs w:val="28"/>
        </w:rPr>
        <w:t xml:space="preserve"> 2</w:t>
      </w:r>
      <w:r w:rsidRPr="005160A0">
        <w:rPr>
          <w:b/>
          <w:bCs/>
          <w:sz w:val="28"/>
          <w:szCs w:val="28"/>
        </w:rPr>
        <w:t>: Nâng cấp, mở rộng Trạm Kiểm soát liên hợp (KSLH) cửa khẩu Mộc Bài và cải tạo cảnh quan khu vực Cột mốc 171</w:t>
      </w:r>
    </w:p>
    <w:p w14:paraId="053EB7B0" w14:textId="77777777" w:rsidR="00807615" w:rsidRPr="005160A0" w:rsidRDefault="00807615" w:rsidP="00807615">
      <w:pPr>
        <w:spacing w:line="276" w:lineRule="auto"/>
        <w:ind w:firstLine="567"/>
        <w:rPr>
          <w:sz w:val="28"/>
          <w:szCs w:val="28"/>
        </w:rPr>
      </w:pPr>
      <w:r w:rsidRPr="005160A0">
        <w:rPr>
          <w:sz w:val="28"/>
          <w:szCs w:val="28"/>
        </w:rPr>
        <w:t>Hạng mục này được đầu tư với mục tiêu mở rộng không gian kiểm soát, đáp ứng lưu lượng người và phương tiện xuất nhập cảnh ngày càng tăng, đồng thời hình thành hình ảnh cửa khẩu quốc tế hiện đại, văn minh, nhưng vẫn giữ được kiến trúc đặc trưng của công trình hiện hữu.</w:t>
      </w:r>
    </w:p>
    <w:p w14:paraId="521986C5" w14:textId="77777777" w:rsidR="00807615" w:rsidRPr="005160A0" w:rsidRDefault="00807615" w:rsidP="00807615">
      <w:pPr>
        <w:spacing w:line="276" w:lineRule="auto"/>
        <w:ind w:firstLine="567"/>
        <w:rPr>
          <w:sz w:val="28"/>
          <w:szCs w:val="28"/>
        </w:rPr>
      </w:pPr>
      <w:r w:rsidRPr="005160A0">
        <w:rPr>
          <w:sz w:val="28"/>
          <w:szCs w:val="28"/>
        </w:rPr>
        <w:t>Công trình được thiết kế theo hướng mở – hiện đại – thân thiện, tương tự nhà ga sân bay hoặc nhà ga tàu điện, tạo điều kiện thuận lợi cho quá trình làm thủ tục, lưu thông phương tiện và quản lý hành khách. Bao gồm các nội dung như sau:</w:t>
      </w:r>
    </w:p>
    <w:p w14:paraId="3854175F" w14:textId="77777777" w:rsidR="00807615" w:rsidRPr="005160A0" w:rsidRDefault="00807615" w:rsidP="00807615">
      <w:pPr>
        <w:tabs>
          <w:tab w:val="num" w:pos="720"/>
        </w:tabs>
        <w:spacing w:line="276" w:lineRule="auto"/>
        <w:ind w:firstLine="567"/>
        <w:rPr>
          <w:sz w:val="28"/>
          <w:szCs w:val="28"/>
        </w:rPr>
      </w:pPr>
      <w:r w:rsidRPr="005160A0">
        <w:rPr>
          <w:b/>
          <w:bCs/>
          <w:sz w:val="28"/>
          <w:szCs w:val="28"/>
        </w:rPr>
        <w:t>(i) Toà nhà làm việc và khu vực phục vụ Trạm kiểm soát liên hợp từ barie 1 đến 2</w:t>
      </w:r>
    </w:p>
    <w:p w14:paraId="0D116F42" w14:textId="77777777" w:rsidR="00807615" w:rsidRPr="005160A0" w:rsidRDefault="00807615" w:rsidP="00807615">
      <w:pPr>
        <w:pStyle w:val="ListParagraph"/>
        <w:numPr>
          <w:ilvl w:val="0"/>
          <w:numId w:val="30"/>
        </w:numPr>
        <w:spacing w:line="276" w:lineRule="auto"/>
        <w:ind w:left="990"/>
        <w:contextualSpacing w:val="0"/>
        <w:rPr>
          <w:sz w:val="28"/>
          <w:szCs w:val="28"/>
        </w:rPr>
      </w:pPr>
      <w:r w:rsidRPr="005160A0">
        <w:rPr>
          <w:sz w:val="28"/>
          <w:szCs w:val="28"/>
        </w:rPr>
        <w:t>Cải tạo, sửa chữa nhà làm việc hiện trạng (1 trệt, 1 lầu): Giữ nguyên hình thức kiến trúc đặc trưng của công trình hiện trạng; thực hiện cải tạo bên trong để cải thiện điều kiện làm việc.</w:t>
      </w:r>
    </w:p>
    <w:p w14:paraId="70E5DEFC" w14:textId="77777777" w:rsidR="00807615" w:rsidRPr="005160A0" w:rsidRDefault="00807615" w:rsidP="00807615">
      <w:pPr>
        <w:pStyle w:val="ListParagraph"/>
        <w:numPr>
          <w:ilvl w:val="0"/>
          <w:numId w:val="30"/>
        </w:numPr>
        <w:spacing w:line="276" w:lineRule="auto"/>
        <w:ind w:left="990"/>
        <w:contextualSpacing w:val="0"/>
        <w:rPr>
          <w:sz w:val="28"/>
          <w:szCs w:val="28"/>
        </w:rPr>
      </w:pPr>
      <w:r w:rsidRPr="005160A0">
        <w:rPr>
          <w:sz w:val="28"/>
          <w:szCs w:val="28"/>
        </w:rPr>
        <w:t>Xây mới các khối nhà hai bên luồng xuất nhập cảnh (hai bên Trạm kiểm soát) (1 trệt) để mở rộng không gian chờ, khu khai báo, khu làm thủ tục xuất nhập cảnh. Hiện nay, diện tích làm thủ tục tại tầng trệt của tòa nhà Trạm kiểm soát khoảng 1.500 m², đã quá tải so với lưu lượng hành khách trung bình 5.000–7.000 lượt/ngày. Dự báo đến năm 2050, lưu lượng có thể đạt khoảng 20.000 lượt/ngày và có khả năng tăng đột biến, do đó cần mở rộng diện tích khu vực làm thủ tục lên khoảng 7.500 m² (gấp 5 lần hiện trạng). Công trình được thiết kế thông thoáng, hiện đại, không gian làm thủ tục bên trong mở, sử dụng vách kính khung thép hợp kim không gỉ, trần cao tạo cảm giác rộng rãi, thoải mái, mang phong cách kiến trúc tương tự nhà ga hàng không hoặc nhà ga tàu điện, giúp giảm áp lực, nâng cao trải nghiệm của hành khách trong quá trình chờ làm thủ tục.</w:t>
      </w:r>
    </w:p>
    <w:p w14:paraId="3DA8699A" w14:textId="77777777" w:rsidR="00807615" w:rsidRPr="005160A0" w:rsidRDefault="00807615" w:rsidP="00807615">
      <w:pPr>
        <w:pStyle w:val="ListParagraph"/>
        <w:numPr>
          <w:ilvl w:val="0"/>
          <w:numId w:val="30"/>
        </w:numPr>
        <w:spacing w:line="276" w:lineRule="auto"/>
        <w:ind w:left="990"/>
        <w:contextualSpacing w:val="0"/>
        <w:rPr>
          <w:sz w:val="28"/>
          <w:szCs w:val="28"/>
        </w:rPr>
      </w:pPr>
      <w:r w:rsidRPr="005160A0">
        <w:rPr>
          <w:sz w:val="28"/>
          <w:szCs w:val="28"/>
        </w:rPr>
        <w:t>Xây dựng lối dẫn hành khách sau khi hoàn tất thủ tục ra khu vực barie số 1 và số 2: Quy mô và chiều dài được thiết kế phù hợp với khoảng cách giữa khu làm thủ tục và barie, kết hợp bố trí điểm đón – trả hành khách thuận lợi, đảm bảo luồng di chuyển rõ ràng, an toàn, liên hoàn.</w:t>
      </w:r>
      <w:r w:rsidRPr="005160A0">
        <w:rPr>
          <w:sz w:val="28"/>
          <w:szCs w:val="28"/>
        </w:rPr>
        <w:br/>
        <w:t>Kiến trúc phần bao che, trần và mái được thiết kế đồng bộ với khối nhà mở rộng, thống nhất trong tổng thể Trạm KSLH.</w:t>
      </w:r>
    </w:p>
    <w:p w14:paraId="00E7FCC2" w14:textId="77777777" w:rsidR="00807615" w:rsidRPr="005160A0" w:rsidRDefault="00807615" w:rsidP="00807615">
      <w:pPr>
        <w:pStyle w:val="ListParagraph"/>
        <w:numPr>
          <w:ilvl w:val="0"/>
          <w:numId w:val="30"/>
        </w:numPr>
        <w:spacing w:line="276" w:lineRule="auto"/>
        <w:ind w:left="990"/>
        <w:contextualSpacing w:val="0"/>
        <w:rPr>
          <w:sz w:val="28"/>
          <w:szCs w:val="28"/>
        </w:rPr>
      </w:pPr>
      <w:r w:rsidRPr="005160A0">
        <w:rPr>
          <w:sz w:val="28"/>
          <w:szCs w:val="28"/>
        </w:rPr>
        <w:t>Bố trí lối đi bộ có mái che liên tục nối từ barie số 1 đến barie số 2 phục vụ cư dân biên giới đi bộ hoặc dắt xe gắn máy qua lại cửa khẩu. Mái che được thiết kế bằng khung thép nhẹ, lợp vật liệu xuyên sáng hiện đại, có chức năng che mưa, che nắng hiệu quả, giúp người dân và hành khách di chuyển thuận lợi, an toàn trong mọi điều kiện thời tiết. Công trình góp phần tạo nên không gian trật tự, văn minh, đồng bộ về kiến trúc, phù hợp với tổng thể cảnh quan của Trạm KSLH.</w:t>
      </w:r>
    </w:p>
    <w:p w14:paraId="5ED860B6" w14:textId="77777777" w:rsidR="00807615" w:rsidRPr="005160A0" w:rsidRDefault="00807615" w:rsidP="00807615">
      <w:pPr>
        <w:pStyle w:val="ListParagraph"/>
        <w:numPr>
          <w:ilvl w:val="0"/>
          <w:numId w:val="30"/>
        </w:numPr>
        <w:spacing w:line="276" w:lineRule="auto"/>
        <w:ind w:left="990"/>
        <w:contextualSpacing w:val="0"/>
        <w:rPr>
          <w:sz w:val="28"/>
          <w:szCs w:val="28"/>
        </w:rPr>
      </w:pPr>
      <w:r w:rsidRPr="005160A0">
        <w:rPr>
          <w:sz w:val="28"/>
          <w:szCs w:val="28"/>
        </w:rPr>
        <w:t>Bố trí các luồng giao thông cho phương tiện giao thông liên vận quốc tế và phương tiện của cư dân biên giới qua lại bằng xe cơ giới bảo đảm an toàn và thuận tiện, hạn chế giao cắt.</w:t>
      </w:r>
    </w:p>
    <w:p w14:paraId="2E0315D6" w14:textId="77777777" w:rsidR="00807615" w:rsidRPr="005160A0" w:rsidRDefault="00807615" w:rsidP="00807615">
      <w:pPr>
        <w:tabs>
          <w:tab w:val="num" w:pos="720"/>
        </w:tabs>
        <w:spacing w:line="276" w:lineRule="auto"/>
        <w:ind w:firstLine="567"/>
        <w:rPr>
          <w:sz w:val="28"/>
          <w:szCs w:val="28"/>
        </w:rPr>
      </w:pPr>
      <w:r w:rsidRPr="005160A0">
        <w:rPr>
          <w:b/>
          <w:bCs/>
          <w:sz w:val="28"/>
          <w:szCs w:val="28"/>
        </w:rPr>
        <w:t>(ii) Phía trước các barie</w:t>
      </w:r>
    </w:p>
    <w:p w14:paraId="47699160" w14:textId="77777777" w:rsidR="00807615" w:rsidRPr="005160A0" w:rsidRDefault="00807615" w:rsidP="00807615">
      <w:pPr>
        <w:pStyle w:val="ListParagraph"/>
        <w:numPr>
          <w:ilvl w:val="0"/>
          <w:numId w:val="30"/>
        </w:numPr>
        <w:spacing w:line="276" w:lineRule="auto"/>
        <w:ind w:left="990"/>
        <w:contextualSpacing w:val="0"/>
        <w:rPr>
          <w:sz w:val="28"/>
          <w:szCs w:val="28"/>
        </w:rPr>
      </w:pPr>
      <w:r w:rsidRPr="005160A0">
        <w:rPr>
          <w:sz w:val="28"/>
          <w:szCs w:val="28"/>
        </w:rPr>
        <w:t>Bố trí tiểu đảo cứng và tổ chức vòng xoay giao thông: Hình thành vòng xoay quay đầu trước khu vực sảnh đón, tạo điểm tách – nhập luồng hợp lý cho phương tiện liên vận và không liên vận. Giải pháp này giúp các phương tiện đón – trả khách và hành lý di chuyển liên tục, thông suốt, không gây ùn tắc hoặc cản trở luồng giao thông chính, đồng thời tăng tính thẩm mỹ, trật tự và an toàn giao thông trong khu vực cửa khẩu.</w:t>
      </w:r>
    </w:p>
    <w:p w14:paraId="37FAF986" w14:textId="77777777" w:rsidR="00807615" w:rsidRPr="005160A0" w:rsidRDefault="00807615" w:rsidP="00807615">
      <w:pPr>
        <w:pStyle w:val="ListParagraph"/>
        <w:numPr>
          <w:ilvl w:val="0"/>
          <w:numId w:val="30"/>
        </w:numPr>
        <w:spacing w:line="276" w:lineRule="auto"/>
        <w:ind w:left="990"/>
        <w:contextualSpacing w:val="0"/>
        <w:rPr>
          <w:sz w:val="28"/>
          <w:szCs w:val="28"/>
        </w:rPr>
      </w:pPr>
      <w:r w:rsidRPr="005160A0">
        <w:rPr>
          <w:sz w:val="28"/>
          <w:szCs w:val="28"/>
        </w:rPr>
        <w:t>Bố trí chốt kiểm tra và nhà kiểm soát phương tiện: Xây dựng các chốt kiểm tra phương tiện ra vào khu vực đón – trả khách tại vị trí trước barie số 1 và barie số 2, kết hợp với việc xây mới 02 nhà kiểm soát phương tiện (1 trệt, diện tích mỗi nhà khoảng 60 m²). Các chốt được trang bị hệ thống barie tự động, camera giám sát, thiết bị nhận dạng và kiểm tra phương tiện hiện đại, đáp ứng yêu cầu quản lý, kiểm soát an ninh và điều tiết phương tiện ra vào khu vực cửa khẩu.</w:t>
      </w:r>
    </w:p>
    <w:p w14:paraId="324367DE" w14:textId="77777777" w:rsidR="00807615" w:rsidRPr="005160A0" w:rsidRDefault="00807615" w:rsidP="00807615">
      <w:pPr>
        <w:pStyle w:val="ListParagraph"/>
        <w:numPr>
          <w:ilvl w:val="0"/>
          <w:numId w:val="30"/>
        </w:numPr>
        <w:spacing w:line="276" w:lineRule="auto"/>
        <w:ind w:left="990"/>
        <w:contextualSpacing w:val="0"/>
        <w:rPr>
          <w:sz w:val="28"/>
          <w:szCs w:val="28"/>
        </w:rPr>
      </w:pPr>
      <w:r w:rsidRPr="005160A0">
        <w:rPr>
          <w:sz w:val="28"/>
          <w:szCs w:val="28"/>
        </w:rPr>
        <w:t>Tăng cường trật tự, an ninh và mỹ quan khu vực cửa khẩu: Việc bố trí lại giao thông và kiểm soát tại khu vực trước barie sẽ lập lại trật tự giao thông, chấm dứt tình trạng buôn bán, chèo kéo, đón khách tự phát và đậu đỗ lộn xộn đang diễn ra hiện nay. Đồng thời, tạo không gian sạch đẹp, trật tự, văn minh, góp phần hình thành hình ảnh cửa khẩu quốc tế hiện đại, thân thiện, xứng tầm là điểm đầu mối giao thương lớn nhất khu vực phía Nam.</w:t>
      </w:r>
    </w:p>
    <w:p w14:paraId="5EF46F7C" w14:textId="77777777" w:rsidR="00807615" w:rsidRPr="005160A0" w:rsidRDefault="00807615" w:rsidP="00807615">
      <w:pPr>
        <w:tabs>
          <w:tab w:val="num" w:pos="720"/>
        </w:tabs>
        <w:spacing w:line="276" w:lineRule="auto"/>
        <w:ind w:firstLine="567"/>
        <w:rPr>
          <w:b/>
          <w:bCs/>
          <w:sz w:val="28"/>
          <w:szCs w:val="28"/>
        </w:rPr>
      </w:pPr>
      <w:r w:rsidRPr="005160A0">
        <w:rPr>
          <w:b/>
          <w:bCs/>
          <w:sz w:val="28"/>
          <w:szCs w:val="28"/>
        </w:rPr>
        <w:t>(iii) Cải tạo cảnh quan và không gian khu vực Cột mốc 171</w:t>
      </w:r>
    </w:p>
    <w:p w14:paraId="6265DEF5" w14:textId="77777777" w:rsidR="00807615" w:rsidRPr="005160A0" w:rsidRDefault="00807615" w:rsidP="00807615">
      <w:pPr>
        <w:pStyle w:val="ListParagraph"/>
        <w:numPr>
          <w:ilvl w:val="0"/>
          <w:numId w:val="30"/>
        </w:numPr>
        <w:spacing w:line="276" w:lineRule="auto"/>
        <w:ind w:left="990"/>
        <w:contextualSpacing w:val="0"/>
        <w:rPr>
          <w:sz w:val="28"/>
          <w:szCs w:val="28"/>
        </w:rPr>
      </w:pPr>
      <w:r w:rsidRPr="005160A0">
        <w:rPr>
          <w:sz w:val="28"/>
          <w:szCs w:val="28"/>
        </w:rPr>
        <w:t>Khu vực Cột mốc 171 được trồng cây xanh phần đất phía Việt Nam để tạo mãng xanh; xây dựng chốt kiểm soát phương tiện hàng hoá xuất nhập cảnh qua lại biên giới không đi vào Trạm Kiểm soát liên hợp.</w:t>
      </w:r>
    </w:p>
    <w:p w14:paraId="792740F5" w14:textId="77777777" w:rsidR="00807615" w:rsidRPr="005160A0" w:rsidRDefault="00807615" w:rsidP="00807615">
      <w:pPr>
        <w:pStyle w:val="ListParagraph"/>
        <w:numPr>
          <w:ilvl w:val="0"/>
          <w:numId w:val="30"/>
        </w:numPr>
        <w:spacing w:line="276" w:lineRule="auto"/>
        <w:ind w:left="990"/>
        <w:contextualSpacing w:val="0"/>
        <w:rPr>
          <w:sz w:val="28"/>
          <w:szCs w:val="28"/>
        </w:rPr>
      </w:pPr>
      <w:r w:rsidRPr="005160A0">
        <w:rPr>
          <w:sz w:val="28"/>
          <w:szCs w:val="28"/>
        </w:rPr>
        <w:t>Mở rộng tuyến đường từ Cột mốc 171 đến bãi xe Tân Cảng:</w:t>
      </w:r>
    </w:p>
    <w:p w14:paraId="71F3DCAE" w14:textId="77777777" w:rsidR="00807615" w:rsidRPr="005160A0" w:rsidRDefault="00807615" w:rsidP="00807615">
      <w:pPr>
        <w:pStyle w:val="ListParagraph"/>
        <w:numPr>
          <w:ilvl w:val="0"/>
          <w:numId w:val="29"/>
        </w:numPr>
        <w:tabs>
          <w:tab w:val="left" w:pos="1080"/>
        </w:tabs>
        <w:spacing w:line="276" w:lineRule="auto"/>
        <w:ind w:left="0" w:firstLine="810"/>
        <w:rPr>
          <w:sz w:val="28"/>
          <w:szCs w:val="28"/>
          <w:lang w:val="pt-BR"/>
        </w:rPr>
      </w:pPr>
      <w:r w:rsidRPr="005160A0">
        <w:rPr>
          <w:sz w:val="28"/>
          <w:szCs w:val="28"/>
          <w:lang w:val="pt-BR"/>
        </w:rPr>
        <w:t>Điểm đầu: Cột mốc 171.</w:t>
      </w:r>
    </w:p>
    <w:p w14:paraId="3365EBC8" w14:textId="77777777" w:rsidR="00807615" w:rsidRPr="005160A0" w:rsidRDefault="00807615" w:rsidP="00807615">
      <w:pPr>
        <w:pStyle w:val="ListParagraph"/>
        <w:numPr>
          <w:ilvl w:val="0"/>
          <w:numId w:val="29"/>
        </w:numPr>
        <w:tabs>
          <w:tab w:val="left" w:pos="1080"/>
        </w:tabs>
        <w:spacing w:line="276" w:lineRule="auto"/>
        <w:ind w:left="0" w:firstLine="810"/>
        <w:rPr>
          <w:sz w:val="28"/>
          <w:szCs w:val="28"/>
          <w:lang w:val="pt-BR"/>
        </w:rPr>
      </w:pPr>
      <w:r w:rsidRPr="005160A0">
        <w:rPr>
          <w:sz w:val="28"/>
          <w:szCs w:val="28"/>
          <w:lang w:val="pt-BR"/>
        </w:rPr>
        <w:t>Điểm cuối: Đường vào bãi xe Tân Cảng.</w:t>
      </w:r>
    </w:p>
    <w:p w14:paraId="68133923" w14:textId="77777777" w:rsidR="00807615" w:rsidRPr="005160A0" w:rsidRDefault="00807615" w:rsidP="00807615">
      <w:pPr>
        <w:pStyle w:val="ListParagraph"/>
        <w:numPr>
          <w:ilvl w:val="0"/>
          <w:numId w:val="29"/>
        </w:numPr>
        <w:tabs>
          <w:tab w:val="left" w:pos="1080"/>
        </w:tabs>
        <w:spacing w:line="276" w:lineRule="auto"/>
        <w:ind w:left="1080" w:hanging="270"/>
        <w:rPr>
          <w:sz w:val="28"/>
          <w:szCs w:val="28"/>
          <w:lang w:val="pt-BR"/>
        </w:rPr>
      </w:pPr>
      <w:r w:rsidRPr="005160A0">
        <w:rPr>
          <w:sz w:val="28"/>
          <w:szCs w:val="28"/>
          <w:lang w:val="pt-BR"/>
        </w:rPr>
        <w:t>Chiều dài khoảng 418 m, tổ chức giao thông 2 chiều, mặt đường bê tông nhựa 14 m, phục vụ luồng xe container hàng hóa xuất cảnh và nhập cảnh, xây dựng lại các chốt gác kiểm soát phương tiện hàng hóa xuất cảnh đảm bảo an ninh, an toàn và kiểm soát chặt chẽ.</w:t>
      </w:r>
    </w:p>
    <w:p w14:paraId="4483D99E" w14:textId="77777777" w:rsidR="00807615" w:rsidRPr="005160A0" w:rsidRDefault="00807615" w:rsidP="00807615">
      <w:pPr>
        <w:spacing w:line="276" w:lineRule="auto"/>
        <w:ind w:firstLine="567"/>
        <w:rPr>
          <w:sz w:val="28"/>
          <w:szCs w:val="28"/>
        </w:rPr>
      </w:pPr>
      <w:r w:rsidRPr="005160A0">
        <w:rPr>
          <w:sz w:val="28"/>
          <w:szCs w:val="28"/>
        </w:rPr>
        <w:t>Các công trình mở rộng được thiết kế theo phong cách kiến trúc công trình công cộng hiện đại, lấy cảm hứng từ nhà ga hàng không và nhà ga đô thị, bảo đảm không gian mở, thông thoáng, tiện nghi và thân thiện với người sử dụng. Vật liệu chủ đạo là kính, thép hợp kim không gỉ và nhôm sơn tĩnh điện, kết hợp màu sắc trung tính, hài hòa, tạo cảm giác rộng rãi, sáng sủa và hiện đại, phù hợp với điều kiện khí hậu và cảnh quan khu vực cửa khẩu. Đồng thời, giữ nguyên hình thức kiến trúc chủ đạo của công trình hiện hữu, chỉ bổ sung các khối phụ trợ hợp khối, đồng bộ về tỷ lệ và hình thức, nhằm tạo sự hài hòa giữa yếu tố truyền thống và hiện đại.</w:t>
      </w:r>
    </w:p>
    <w:p w14:paraId="11405D71" w14:textId="77777777" w:rsidR="00807615" w:rsidRPr="005160A0" w:rsidRDefault="00807615" w:rsidP="00807615">
      <w:pPr>
        <w:spacing w:line="276" w:lineRule="auto"/>
        <w:ind w:firstLine="567"/>
        <w:rPr>
          <w:sz w:val="28"/>
          <w:szCs w:val="28"/>
        </w:rPr>
      </w:pPr>
      <w:r w:rsidRPr="005160A0">
        <w:rPr>
          <w:sz w:val="28"/>
          <w:szCs w:val="28"/>
        </w:rPr>
        <w:t>Giải pháp thiết kế vừa đảm bảo công năng, tính thẩm mỹ và hiệu quả sử dụng lâu dài, vừa gìn giữ dấu ấn kiến trúc đặc trưng của công trình Trạm Kiểm soát liên hợp Cửa khẩu quốc tế Mộc Bài, góp phần khẳng định vị thế và hình ảnh của cửa khẩu quốc tế trọng điểm khu vực phía Nam.</w:t>
      </w:r>
    </w:p>
    <w:p w14:paraId="6D4D5FC3" w14:textId="77777777" w:rsidR="00807615" w:rsidRPr="005160A0" w:rsidRDefault="00807615" w:rsidP="00807615">
      <w:pPr>
        <w:tabs>
          <w:tab w:val="num" w:pos="720"/>
        </w:tabs>
        <w:spacing w:line="276" w:lineRule="auto"/>
        <w:ind w:firstLine="567"/>
        <w:rPr>
          <w:b/>
          <w:bCs/>
          <w:sz w:val="28"/>
          <w:szCs w:val="28"/>
        </w:rPr>
      </w:pPr>
      <w:r w:rsidRPr="005160A0">
        <w:rPr>
          <w:b/>
          <w:bCs/>
          <w:sz w:val="28"/>
          <w:szCs w:val="28"/>
        </w:rPr>
        <w:t>c. Hợp phần</w:t>
      </w:r>
      <w:r>
        <w:rPr>
          <w:b/>
          <w:bCs/>
          <w:sz w:val="28"/>
          <w:szCs w:val="28"/>
        </w:rPr>
        <w:t xml:space="preserve"> 3</w:t>
      </w:r>
      <w:r w:rsidRPr="005160A0">
        <w:rPr>
          <w:b/>
          <w:bCs/>
          <w:sz w:val="28"/>
          <w:szCs w:val="28"/>
        </w:rPr>
        <w:t xml:space="preserve">: Xây dựng tuyến kênh thoát nước cửa khẩu Mộc Bài </w:t>
      </w:r>
    </w:p>
    <w:p w14:paraId="4C5FA005" w14:textId="77777777" w:rsidR="00807615" w:rsidRPr="005160A0" w:rsidRDefault="00807615" w:rsidP="00807615">
      <w:pPr>
        <w:spacing w:line="276" w:lineRule="auto"/>
        <w:ind w:firstLine="567"/>
        <w:rPr>
          <w:sz w:val="28"/>
          <w:szCs w:val="28"/>
        </w:rPr>
      </w:pPr>
      <w:r w:rsidRPr="005160A0">
        <w:rPr>
          <w:sz w:val="28"/>
          <w:szCs w:val="28"/>
        </w:rPr>
        <w:t>- Đầu tư xây dựng hệ thống kênh tiêu KT1 và KT1-1 có tổng chiều dài 3.530m nhằm tiêu thoát nước mưa và nước thải sau xử lý cho lưu vực phía Tây đường ĐT.786 thuộc Khu kinh tế cửa khẩu Mộc Bài.</w:t>
      </w:r>
    </w:p>
    <w:p w14:paraId="0B8AB41D" w14:textId="77777777" w:rsidR="00807615" w:rsidRPr="005160A0" w:rsidRDefault="00807615" w:rsidP="00807615">
      <w:pPr>
        <w:spacing w:line="276" w:lineRule="auto"/>
        <w:ind w:firstLine="567"/>
        <w:rPr>
          <w:sz w:val="28"/>
          <w:szCs w:val="28"/>
        </w:rPr>
      </w:pPr>
      <w:r w:rsidRPr="005160A0">
        <w:rPr>
          <w:sz w:val="28"/>
          <w:szCs w:val="28"/>
        </w:rPr>
        <w:t>- Tổng diện tích lưu vực tiêu thoát 375 ha khu công nghiệp, khu đô thị, trung tâm thương mại, cây xanh trong KKT</w:t>
      </w:r>
    </w:p>
    <w:p w14:paraId="632C7D45" w14:textId="77777777" w:rsidR="00807615" w:rsidRPr="005160A0" w:rsidRDefault="00807615" w:rsidP="00807615">
      <w:pPr>
        <w:spacing w:line="276" w:lineRule="auto"/>
        <w:ind w:firstLine="567"/>
        <w:rPr>
          <w:sz w:val="28"/>
          <w:szCs w:val="28"/>
        </w:rPr>
      </w:pPr>
      <w:r w:rsidRPr="005160A0">
        <w:rPr>
          <w:sz w:val="28"/>
          <w:szCs w:val="28"/>
        </w:rPr>
        <w:t>- Kênh KT1-1: dài 1.670 m, lưu lượng thiết kế 8,10 m³/s.</w:t>
      </w:r>
    </w:p>
    <w:p w14:paraId="3CCEBDDF" w14:textId="77777777" w:rsidR="00807615" w:rsidRPr="005160A0" w:rsidRDefault="00807615" w:rsidP="00807615">
      <w:pPr>
        <w:spacing w:line="276" w:lineRule="auto"/>
        <w:ind w:firstLine="567"/>
        <w:rPr>
          <w:sz w:val="28"/>
          <w:szCs w:val="28"/>
        </w:rPr>
      </w:pPr>
      <w:r w:rsidRPr="005160A0">
        <w:rPr>
          <w:sz w:val="28"/>
          <w:szCs w:val="28"/>
        </w:rPr>
        <w:t>- Kênh KT1: dài 1.860 m, lưu lượng thiết kế 15,00 m³/s, mặt cắt hình thang (b = 7 m, h = 3 m, m = 1,5), mái gia cố bê tông cốt thép.</w:t>
      </w:r>
    </w:p>
    <w:p w14:paraId="6256ECE0" w14:textId="77777777" w:rsidR="00807615" w:rsidRPr="005160A0" w:rsidRDefault="00807615" w:rsidP="00807615">
      <w:pPr>
        <w:spacing w:line="276" w:lineRule="auto"/>
        <w:ind w:firstLine="567"/>
        <w:rPr>
          <w:sz w:val="28"/>
          <w:szCs w:val="28"/>
        </w:rPr>
      </w:pPr>
      <w:r w:rsidRPr="005160A0">
        <w:rPr>
          <w:sz w:val="28"/>
          <w:szCs w:val="28"/>
        </w:rPr>
        <w:t>- Trên tuyến có: KT1-1: 04 cửa thu nước; KT1: 03 cống qua đường, 01 cống tạm 2D200, 01 cống mở rộng, 09 cửa thu nước.</w:t>
      </w:r>
    </w:p>
    <w:p w14:paraId="3BCA378D" w14:textId="77777777" w:rsidR="00807615" w:rsidRPr="005160A0" w:rsidRDefault="00807615" w:rsidP="00807615">
      <w:pPr>
        <w:spacing w:line="276" w:lineRule="auto"/>
        <w:ind w:firstLine="567"/>
        <w:rPr>
          <w:b/>
          <w:sz w:val="28"/>
          <w:szCs w:val="28"/>
        </w:rPr>
      </w:pPr>
      <w:r w:rsidRPr="005160A0">
        <w:rPr>
          <w:sz w:val="28"/>
          <w:szCs w:val="28"/>
        </w:rPr>
        <w:t>- Diện tích bồi thường GPMB: 11,32 ha (KT1-1: 5,18 ha; KT1: 6,14 ha).</w:t>
      </w:r>
    </w:p>
    <w:p w14:paraId="57C1DE75" w14:textId="77777777" w:rsidR="00807615" w:rsidRDefault="00807615" w:rsidP="00807615">
      <w:pPr>
        <w:spacing w:before="60"/>
        <w:ind w:firstLine="567"/>
        <w:rPr>
          <w:bCs/>
          <w:sz w:val="28"/>
          <w:szCs w:val="28"/>
          <w:lang w:val="it-IT"/>
        </w:rPr>
      </w:pPr>
      <w:r>
        <w:rPr>
          <w:bCs/>
          <w:sz w:val="28"/>
          <w:szCs w:val="28"/>
          <w:lang w:val="it-IT"/>
        </w:rPr>
        <w:t>*</w:t>
      </w:r>
      <w:r w:rsidRPr="006701E7">
        <w:rPr>
          <w:bCs/>
          <w:sz w:val="28"/>
          <w:szCs w:val="28"/>
          <w:lang w:val="it-IT"/>
        </w:rPr>
        <w:t xml:space="preserve"> Loại công trình: </w:t>
      </w:r>
    </w:p>
    <w:p w14:paraId="43801E39" w14:textId="77777777" w:rsidR="00807615" w:rsidRDefault="00807615" w:rsidP="00807615">
      <w:pPr>
        <w:spacing w:before="60"/>
        <w:ind w:firstLine="720"/>
        <w:rPr>
          <w:sz w:val="28"/>
          <w:szCs w:val="28"/>
        </w:rPr>
      </w:pPr>
      <w:r>
        <w:rPr>
          <w:bCs/>
          <w:sz w:val="28"/>
          <w:szCs w:val="28"/>
          <w:lang w:val="it-IT"/>
        </w:rPr>
        <w:t xml:space="preserve">+ </w:t>
      </w:r>
      <w:r>
        <w:rPr>
          <w:rStyle w:val="fontstyle01"/>
        </w:rPr>
        <w:t>Hợp</w:t>
      </w:r>
      <w:r w:rsidRPr="00894DF6">
        <w:rPr>
          <w:rStyle w:val="fontstyle01"/>
        </w:rPr>
        <w:t xml:space="preserve"> phần 1: </w:t>
      </w:r>
      <w:r w:rsidRPr="006701E7">
        <w:rPr>
          <w:bCs/>
          <w:sz w:val="28"/>
          <w:szCs w:val="28"/>
          <w:lang w:val="it-IT"/>
        </w:rPr>
        <w:t xml:space="preserve">Công trình </w:t>
      </w:r>
      <w:r w:rsidRPr="003740C5">
        <w:rPr>
          <w:sz w:val="28"/>
          <w:szCs w:val="28"/>
        </w:rPr>
        <w:t>giao thông</w:t>
      </w:r>
      <w:r>
        <w:rPr>
          <w:sz w:val="28"/>
          <w:szCs w:val="28"/>
        </w:rPr>
        <w:t xml:space="preserve"> (đường bộ);</w:t>
      </w:r>
      <w:r w:rsidRPr="00571B0F">
        <w:rPr>
          <w:bCs/>
          <w:sz w:val="28"/>
          <w:szCs w:val="28"/>
          <w:lang w:val="it-IT"/>
        </w:rPr>
        <w:t xml:space="preserve"> </w:t>
      </w:r>
      <w:r w:rsidRPr="006701E7">
        <w:rPr>
          <w:bCs/>
          <w:sz w:val="28"/>
          <w:szCs w:val="28"/>
          <w:lang w:val="it-IT"/>
        </w:rPr>
        <w:t>Cấp công trình : Cấp I</w:t>
      </w:r>
      <w:r>
        <w:rPr>
          <w:bCs/>
          <w:sz w:val="28"/>
          <w:szCs w:val="28"/>
          <w:lang w:val="it-IT"/>
        </w:rPr>
        <w:t>.</w:t>
      </w:r>
    </w:p>
    <w:p w14:paraId="251443E1" w14:textId="77777777" w:rsidR="00807615" w:rsidRDefault="00807615" w:rsidP="00807615">
      <w:pPr>
        <w:spacing w:before="60"/>
        <w:ind w:firstLine="720"/>
        <w:rPr>
          <w:sz w:val="28"/>
          <w:szCs w:val="28"/>
        </w:rPr>
      </w:pPr>
      <w:r>
        <w:rPr>
          <w:bCs/>
          <w:sz w:val="28"/>
          <w:szCs w:val="28"/>
          <w:lang w:val="it-IT"/>
        </w:rPr>
        <w:t xml:space="preserve">+ </w:t>
      </w:r>
      <w:r>
        <w:rPr>
          <w:rStyle w:val="fontstyle01"/>
        </w:rPr>
        <w:t>Hợp</w:t>
      </w:r>
      <w:r w:rsidRPr="00894DF6">
        <w:rPr>
          <w:rStyle w:val="fontstyle01"/>
        </w:rPr>
        <w:t xml:space="preserve"> phần </w:t>
      </w:r>
      <w:r>
        <w:rPr>
          <w:rStyle w:val="fontstyle01"/>
        </w:rPr>
        <w:t>2</w:t>
      </w:r>
      <w:r w:rsidRPr="00894DF6">
        <w:rPr>
          <w:rStyle w:val="fontstyle01"/>
        </w:rPr>
        <w:t xml:space="preserve">: </w:t>
      </w:r>
      <w:r w:rsidRPr="006701E7">
        <w:rPr>
          <w:bCs/>
          <w:sz w:val="28"/>
          <w:szCs w:val="28"/>
          <w:lang w:val="it-IT"/>
        </w:rPr>
        <w:t xml:space="preserve">Công trình </w:t>
      </w:r>
      <w:r>
        <w:rPr>
          <w:sz w:val="28"/>
          <w:szCs w:val="28"/>
        </w:rPr>
        <w:t>dân dụng;</w:t>
      </w:r>
      <w:r w:rsidRPr="00571B0F">
        <w:rPr>
          <w:bCs/>
          <w:sz w:val="28"/>
          <w:szCs w:val="28"/>
          <w:lang w:val="it-IT"/>
        </w:rPr>
        <w:t xml:space="preserve"> </w:t>
      </w:r>
      <w:r w:rsidRPr="006701E7">
        <w:rPr>
          <w:bCs/>
          <w:sz w:val="28"/>
          <w:szCs w:val="28"/>
          <w:lang w:val="it-IT"/>
        </w:rPr>
        <w:t>Cấp công trình : Cấp I</w:t>
      </w:r>
      <w:r>
        <w:rPr>
          <w:bCs/>
          <w:sz w:val="28"/>
          <w:szCs w:val="28"/>
          <w:lang w:val="it-IT"/>
        </w:rPr>
        <w:t>I.</w:t>
      </w:r>
    </w:p>
    <w:p w14:paraId="157CDA0B" w14:textId="77777777" w:rsidR="00807615" w:rsidRDefault="00807615" w:rsidP="00807615">
      <w:pPr>
        <w:spacing w:before="60"/>
        <w:ind w:firstLine="720"/>
        <w:rPr>
          <w:sz w:val="28"/>
          <w:szCs w:val="28"/>
        </w:rPr>
      </w:pPr>
      <w:r>
        <w:rPr>
          <w:bCs/>
          <w:sz w:val="28"/>
          <w:szCs w:val="28"/>
          <w:lang w:val="it-IT"/>
        </w:rPr>
        <w:t xml:space="preserve">+ </w:t>
      </w:r>
      <w:r>
        <w:rPr>
          <w:rStyle w:val="fontstyle01"/>
        </w:rPr>
        <w:t>Hợp</w:t>
      </w:r>
      <w:r w:rsidRPr="00894DF6">
        <w:rPr>
          <w:rStyle w:val="fontstyle01"/>
        </w:rPr>
        <w:t xml:space="preserve"> phần </w:t>
      </w:r>
      <w:r>
        <w:rPr>
          <w:rStyle w:val="fontstyle01"/>
        </w:rPr>
        <w:t>3</w:t>
      </w:r>
      <w:r w:rsidRPr="00894DF6">
        <w:rPr>
          <w:rStyle w:val="fontstyle01"/>
        </w:rPr>
        <w:t xml:space="preserve">: </w:t>
      </w:r>
      <w:r w:rsidRPr="006701E7">
        <w:rPr>
          <w:bCs/>
          <w:sz w:val="28"/>
          <w:szCs w:val="28"/>
          <w:lang w:val="it-IT"/>
        </w:rPr>
        <w:t xml:space="preserve">Công trình </w:t>
      </w:r>
      <w:r>
        <w:rPr>
          <w:sz w:val="28"/>
          <w:szCs w:val="28"/>
        </w:rPr>
        <w:t>thủy lợi;</w:t>
      </w:r>
      <w:r w:rsidRPr="00571B0F">
        <w:rPr>
          <w:bCs/>
          <w:sz w:val="28"/>
          <w:szCs w:val="28"/>
          <w:lang w:val="it-IT"/>
        </w:rPr>
        <w:t xml:space="preserve"> </w:t>
      </w:r>
      <w:r w:rsidRPr="006701E7">
        <w:rPr>
          <w:bCs/>
          <w:sz w:val="28"/>
          <w:szCs w:val="28"/>
          <w:lang w:val="it-IT"/>
        </w:rPr>
        <w:t>Cấp công trình : Cấp I</w:t>
      </w:r>
      <w:r>
        <w:rPr>
          <w:bCs/>
          <w:sz w:val="28"/>
          <w:szCs w:val="28"/>
          <w:lang w:val="it-IT"/>
        </w:rPr>
        <w:t>V.</w:t>
      </w:r>
    </w:p>
    <w:p w14:paraId="71C5A086" w14:textId="77777777" w:rsidR="00807615" w:rsidRPr="006701E7" w:rsidRDefault="00807615" w:rsidP="00807615">
      <w:pPr>
        <w:spacing w:before="60"/>
        <w:ind w:firstLine="567"/>
        <w:rPr>
          <w:bCs/>
          <w:sz w:val="28"/>
          <w:szCs w:val="28"/>
          <w:lang w:val="it-IT"/>
        </w:rPr>
      </w:pPr>
      <w:r>
        <w:rPr>
          <w:bCs/>
          <w:sz w:val="28"/>
          <w:szCs w:val="28"/>
          <w:lang w:val="it-IT"/>
        </w:rPr>
        <w:t>*</w:t>
      </w:r>
      <w:r w:rsidRPr="006701E7">
        <w:rPr>
          <w:bCs/>
          <w:sz w:val="28"/>
          <w:szCs w:val="28"/>
          <w:lang w:val="it-IT"/>
        </w:rPr>
        <w:t xml:space="preserve"> Nhóm dự án</w:t>
      </w:r>
      <w:r w:rsidRPr="006701E7">
        <w:rPr>
          <w:bCs/>
          <w:sz w:val="28"/>
          <w:szCs w:val="28"/>
          <w:lang w:val="it-IT"/>
        </w:rPr>
        <w:tab/>
      </w:r>
      <w:r w:rsidRPr="006701E7">
        <w:rPr>
          <w:bCs/>
          <w:sz w:val="28"/>
          <w:szCs w:val="28"/>
          <w:lang w:val="it-IT"/>
        </w:rPr>
        <w:tab/>
      </w:r>
      <w:r>
        <w:rPr>
          <w:bCs/>
          <w:sz w:val="28"/>
          <w:szCs w:val="28"/>
          <w:lang w:val="it-IT"/>
        </w:rPr>
        <w:t xml:space="preserve">    </w:t>
      </w:r>
      <w:r w:rsidRPr="006701E7">
        <w:rPr>
          <w:bCs/>
          <w:sz w:val="28"/>
          <w:szCs w:val="28"/>
          <w:lang w:val="it-IT"/>
        </w:rPr>
        <w:t xml:space="preserve">: Nhóm </w:t>
      </w:r>
      <w:r>
        <w:rPr>
          <w:bCs/>
          <w:sz w:val="28"/>
          <w:szCs w:val="28"/>
          <w:lang w:val="it-IT"/>
        </w:rPr>
        <w:t>B</w:t>
      </w:r>
      <w:r w:rsidRPr="006701E7">
        <w:rPr>
          <w:bCs/>
          <w:sz w:val="28"/>
          <w:szCs w:val="28"/>
          <w:lang w:val="it-IT"/>
        </w:rPr>
        <w:t>.</w:t>
      </w:r>
      <w:r w:rsidRPr="006701E7">
        <w:rPr>
          <w:bCs/>
          <w:sz w:val="28"/>
          <w:szCs w:val="28"/>
          <w:lang w:val="it-IT"/>
        </w:rPr>
        <w:tab/>
      </w:r>
    </w:p>
    <w:p w14:paraId="45AC2E4A" w14:textId="77777777" w:rsidR="00807615" w:rsidRPr="006701E7" w:rsidRDefault="00807615" w:rsidP="00807615">
      <w:pPr>
        <w:spacing w:before="60" w:after="60"/>
        <w:ind w:firstLine="567"/>
        <w:rPr>
          <w:b/>
          <w:sz w:val="28"/>
          <w:szCs w:val="28"/>
          <w:lang w:val="it-IT"/>
        </w:rPr>
      </w:pPr>
      <w:bookmarkStart w:id="2" w:name="_Toc36315"/>
      <w:r w:rsidRPr="006701E7">
        <w:rPr>
          <w:b/>
          <w:sz w:val="28"/>
          <w:szCs w:val="28"/>
          <w:lang w:val="it-IT"/>
        </w:rPr>
        <w:t>III. Nội dung công việc gói thầu bao gồm:</w:t>
      </w:r>
    </w:p>
    <w:p w14:paraId="79789F3A" w14:textId="77777777" w:rsidR="00807615" w:rsidRDefault="00807615" w:rsidP="00807615">
      <w:pPr>
        <w:spacing w:before="120" w:after="60" w:line="276" w:lineRule="auto"/>
        <w:ind w:firstLine="567"/>
        <w:rPr>
          <w:b/>
          <w:sz w:val="28"/>
          <w:szCs w:val="28"/>
          <w:lang w:val="pt-BR"/>
        </w:rPr>
      </w:pPr>
      <w:r>
        <w:rPr>
          <w:b/>
          <w:sz w:val="28"/>
          <w:szCs w:val="28"/>
          <w:lang w:val="pt-BR"/>
        </w:rPr>
        <w:t xml:space="preserve">1. Lập nhiệm vụ khảo sát xây dựng bước </w:t>
      </w:r>
      <w:r w:rsidRPr="00DF3BCF">
        <w:rPr>
          <w:b/>
          <w:sz w:val="28"/>
          <w:szCs w:val="28"/>
          <w:lang w:val="pt-BR"/>
        </w:rPr>
        <w:t>lập BCNCKT.</w:t>
      </w:r>
    </w:p>
    <w:p w14:paraId="238165D0" w14:textId="77777777" w:rsidR="00807615" w:rsidRPr="006701E7" w:rsidRDefault="00807615" w:rsidP="00807615">
      <w:pPr>
        <w:spacing w:before="120" w:after="60" w:line="276" w:lineRule="auto"/>
        <w:ind w:firstLine="567"/>
        <w:rPr>
          <w:b/>
          <w:sz w:val="28"/>
          <w:szCs w:val="28"/>
          <w:lang w:val="pt-BR"/>
        </w:rPr>
      </w:pPr>
      <w:r>
        <w:rPr>
          <w:b/>
          <w:sz w:val="28"/>
          <w:szCs w:val="28"/>
          <w:lang w:val="pt-BR"/>
        </w:rPr>
        <w:t>2</w:t>
      </w:r>
      <w:r w:rsidRPr="006701E7">
        <w:rPr>
          <w:b/>
          <w:sz w:val="28"/>
          <w:szCs w:val="28"/>
          <w:lang w:val="pt-BR"/>
        </w:rPr>
        <w:t>. KHẢO SÁT XÂY DỰNG</w:t>
      </w:r>
    </w:p>
    <w:p w14:paraId="362BAC36" w14:textId="77777777" w:rsidR="00807615" w:rsidRDefault="00807615" w:rsidP="00807615">
      <w:pPr>
        <w:pStyle w:val="Style4"/>
        <w:numPr>
          <w:ilvl w:val="1"/>
          <w:numId w:val="0"/>
        </w:numPr>
        <w:tabs>
          <w:tab w:val="num" w:pos="992"/>
        </w:tabs>
        <w:ind w:left="992" w:hanging="425"/>
        <w:rPr>
          <w:i w:val="0"/>
          <w:szCs w:val="26"/>
        </w:rPr>
      </w:pPr>
      <w:bookmarkStart w:id="3" w:name="_Toc206061458"/>
      <w:bookmarkEnd w:id="2"/>
      <w:r>
        <w:rPr>
          <w:i w:val="0"/>
          <w:szCs w:val="26"/>
        </w:rPr>
        <w:t xml:space="preserve">1.1. </w:t>
      </w:r>
      <w:r w:rsidRPr="00AD0506">
        <w:rPr>
          <w:i w:val="0"/>
          <w:szCs w:val="26"/>
        </w:rPr>
        <w:t>KHẢO SÁT ĐỊA HÌNH</w:t>
      </w:r>
      <w:bookmarkEnd w:id="3"/>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315"/>
        <w:gridCol w:w="1252"/>
        <w:gridCol w:w="1344"/>
      </w:tblGrid>
      <w:tr w:rsidR="00807615" w:rsidRPr="005879A0" w14:paraId="4875EB29" w14:textId="77777777" w:rsidTr="008C2B26">
        <w:trPr>
          <w:trHeight w:val="765"/>
        </w:trPr>
        <w:tc>
          <w:tcPr>
            <w:tcW w:w="534" w:type="dxa"/>
            <w:shd w:val="clear" w:color="auto" w:fill="auto"/>
            <w:noWrap/>
            <w:vAlign w:val="center"/>
            <w:hideMark/>
          </w:tcPr>
          <w:p w14:paraId="447A70AE" w14:textId="77777777" w:rsidR="00807615" w:rsidRPr="005879A0" w:rsidRDefault="00807615" w:rsidP="008C2B26">
            <w:pPr>
              <w:jc w:val="center"/>
              <w:rPr>
                <w:b/>
                <w:bCs/>
                <w:sz w:val="26"/>
                <w:szCs w:val="26"/>
              </w:rPr>
            </w:pPr>
            <w:r w:rsidRPr="005879A0">
              <w:rPr>
                <w:b/>
                <w:bCs/>
                <w:sz w:val="26"/>
                <w:szCs w:val="26"/>
              </w:rPr>
              <w:t>Stt</w:t>
            </w:r>
          </w:p>
        </w:tc>
        <w:tc>
          <w:tcPr>
            <w:tcW w:w="6315" w:type="dxa"/>
            <w:shd w:val="clear" w:color="auto" w:fill="auto"/>
            <w:noWrap/>
            <w:vAlign w:val="center"/>
            <w:hideMark/>
          </w:tcPr>
          <w:p w14:paraId="28418D9E" w14:textId="77777777" w:rsidR="00807615" w:rsidRPr="005879A0" w:rsidRDefault="00807615" w:rsidP="008C2B26">
            <w:pPr>
              <w:jc w:val="center"/>
              <w:rPr>
                <w:b/>
                <w:bCs/>
                <w:sz w:val="26"/>
                <w:szCs w:val="26"/>
              </w:rPr>
            </w:pPr>
            <w:r w:rsidRPr="005879A0">
              <w:rPr>
                <w:b/>
                <w:bCs/>
                <w:sz w:val="26"/>
                <w:szCs w:val="26"/>
              </w:rPr>
              <w:t>Tên công tác</w:t>
            </w:r>
          </w:p>
        </w:tc>
        <w:tc>
          <w:tcPr>
            <w:tcW w:w="1252" w:type="dxa"/>
            <w:shd w:val="clear" w:color="auto" w:fill="auto"/>
            <w:vAlign w:val="center"/>
            <w:hideMark/>
          </w:tcPr>
          <w:p w14:paraId="75E2A808" w14:textId="77777777" w:rsidR="00807615" w:rsidRPr="005879A0" w:rsidRDefault="00807615" w:rsidP="008C2B26">
            <w:pPr>
              <w:jc w:val="center"/>
              <w:rPr>
                <w:b/>
                <w:bCs/>
                <w:sz w:val="26"/>
                <w:szCs w:val="26"/>
              </w:rPr>
            </w:pPr>
            <w:r w:rsidRPr="005879A0">
              <w:rPr>
                <w:b/>
                <w:bCs/>
                <w:sz w:val="26"/>
                <w:szCs w:val="26"/>
              </w:rPr>
              <w:t>Đơn vị</w:t>
            </w:r>
          </w:p>
        </w:tc>
        <w:tc>
          <w:tcPr>
            <w:tcW w:w="1344" w:type="dxa"/>
            <w:shd w:val="clear" w:color="auto" w:fill="auto"/>
            <w:vAlign w:val="center"/>
            <w:hideMark/>
          </w:tcPr>
          <w:p w14:paraId="13553F9B" w14:textId="77777777" w:rsidR="00807615" w:rsidRPr="005879A0" w:rsidRDefault="00807615" w:rsidP="008C2B26">
            <w:pPr>
              <w:jc w:val="center"/>
              <w:rPr>
                <w:b/>
                <w:bCs/>
                <w:sz w:val="26"/>
                <w:szCs w:val="26"/>
              </w:rPr>
            </w:pPr>
            <w:r w:rsidRPr="005879A0">
              <w:rPr>
                <w:b/>
                <w:bCs/>
                <w:sz w:val="26"/>
                <w:szCs w:val="26"/>
              </w:rPr>
              <w:t>Khối lượng</w:t>
            </w:r>
          </w:p>
        </w:tc>
      </w:tr>
      <w:tr w:rsidR="00807615" w:rsidRPr="005879A0" w14:paraId="6442440B" w14:textId="77777777" w:rsidTr="008C2B26">
        <w:trPr>
          <w:trHeight w:val="765"/>
        </w:trPr>
        <w:tc>
          <w:tcPr>
            <w:tcW w:w="534" w:type="dxa"/>
            <w:shd w:val="clear" w:color="auto" w:fill="auto"/>
            <w:noWrap/>
            <w:vAlign w:val="center"/>
          </w:tcPr>
          <w:p w14:paraId="6ECB532B" w14:textId="77777777" w:rsidR="00807615" w:rsidRPr="005C4BF3" w:rsidRDefault="00807615" w:rsidP="008C2B26">
            <w:pPr>
              <w:jc w:val="center"/>
              <w:rPr>
                <w:b/>
                <w:bCs/>
                <w:sz w:val="26"/>
                <w:szCs w:val="26"/>
              </w:rPr>
            </w:pPr>
            <w:r w:rsidRPr="005C4BF3">
              <w:rPr>
                <w:b/>
                <w:bCs/>
                <w:sz w:val="26"/>
                <w:szCs w:val="26"/>
              </w:rPr>
              <w:t>I</w:t>
            </w:r>
          </w:p>
        </w:tc>
        <w:tc>
          <w:tcPr>
            <w:tcW w:w="6315" w:type="dxa"/>
            <w:shd w:val="clear" w:color="auto" w:fill="auto"/>
            <w:noWrap/>
            <w:vAlign w:val="center"/>
          </w:tcPr>
          <w:p w14:paraId="09427935" w14:textId="77777777" w:rsidR="00807615" w:rsidRPr="005879A0" w:rsidRDefault="00807615" w:rsidP="008C2B26">
            <w:pPr>
              <w:rPr>
                <w:b/>
                <w:bCs/>
                <w:sz w:val="26"/>
                <w:szCs w:val="26"/>
              </w:rPr>
            </w:pPr>
            <w:r w:rsidRPr="005C4BF3">
              <w:rPr>
                <w:b/>
                <w:bCs/>
                <w:sz w:val="26"/>
                <w:szCs w:val="26"/>
              </w:rPr>
              <w:t>Hợp phần 1: Mở rộng tuyến đường kết nối từ cao tốc TP.HCM – Mộc Bài đến Cửa khẩu quốc tế Mộc Bài</w:t>
            </w:r>
          </w:p>
        </w:tc>
        <w:tc>
          <w:tcPr>
            <w:tcW w:w="1252" w:type="dxa"/>
            <w:shd w:val="clear" w:color="auto" w:fill="auto"/>
            <w:vAlign w:val="center"/>
          </w:tcPr>
          <w:p w14:paraId="56309EF9" w14:textId="77777777" w:rsidR="00807615" w:rsidRPr="005879A0" w:rsidRDefault="00807615" w:rsidP="008C2B26">
            <w:pPr>
              <w:jc w:val="center"/>
              <w:rPr>
                <w:b/>
                <w:bCs/>
                <w:sz w:val="26"/>
                <w:szCs w:val="26"/>
              </w:rPr>
            </w:pPr>
          </w:p>
        </w:tc>
        <w:tc>
          <w:tcPr>
            <w:tcW w:w="1344" w:type="dxa"/>
            <w:shd w:val="clear" w:color="auto" w:fill="auto"/>
            <w:vAlign w:val="center"/>
          </w:tcPr>
          <w:p w14:paraId="224FA38E" w14:textId="77777777" w:rsidR="00807615" w:rsidRPr="005879A0" w:rsidRDefault="00807615" w:rsidP="008C2B26">
            <w:pPr>
              <w:jc w:val="center"/>
              <w:rPr>
                <w:b/>
                <w:bCs/>
                <w:sz w:val="26"/>
                <w:szCs w:val="26"/>
              </w:rPr>
            </w:pPr>
          </w:p>
        </w:tc>
      </w:tr>
      <w:tr w:rsidR="00807615" w:rsidRPr="005879A0" w14:paraId="4226C75D" w14:textId="77777777" w:rsidTr="008C2B26">
        <w:trPr>
          <w:trHeight w:val="315"/>
        </w:trPr>
        <w:tc>
          <w:tcPr>
            <w:tcW w:w="534" w:type="dxa"/>
            <w:shd w:val="clear" w:color="auto" w:fill="auto"/>
            <w:noWrap/>
            <w:vAlign w:val="center"/>
            <w:hideMark/>
          </w:tcPr>
          <w:p w14:paraId="5D394272" w14:textId="77777777" w:rsidR="00807615" w:rsidRPr="005879A0" w:rsidRDefault="00807615" w:rsidP="008C2B26">
            <w:pPr>
              <w:jc w:val="center"/>
              <w:rPr>
                <w:sz w:val="26"/>
                <w:szCs w:val="26"/>
              </w:rPr>
            </w:pPr>
            <w:r w:rsidRPr="005879A0">
              <w:rPr>
                <w:sz w:val="26"/>
                <w:szCs w:val="26"/>
              </w:rPr>
              <w:t>1</w:t>
            </w:r>
          </w:p>
        </w:tc>
        <w:tc>
          <w:tcPr>
            <w:tcW w:w="6315" w:type="dxa"/>
            <w:shd w:val="clear" w:color="auto" w:fill="auto"/>
            <w:vAlign w:val="center"/>
            <w:hideMark/>
          </w:tcPr>
          <w:p w14:paraId="78B6F131" w14:textId="77777777" w:rsidR="00807615" w:rsidRPr="005879A0" w:rsidRDefault="00807615" w:rsidP="008C2B26">
            <w:pPr>
              <w:jc w:val="left"/>
              <w:rPr>
                <w:sz w:val="26"/>
                <w:szCs w:val="26"/>
              </w:rPr>
            </w:pPr>
            <w:r w:rsidRPr="005879A0">
              <w:rPr>
                <w:sz w:val="26"/>
                <w:szCs w:val="26"/>
              </w:rPr>
              <w:t xml:space="preserve">Đường chuyền hạng 4 - Bộ thiết bị GPS - ( 3 máy) </w:t>
            </w:r>
          </w:p>
        </w:tc>
        <w:tc>
          <w:tcPr>
            <w:tcW w:w="1252" w:type="dxa"/>
            <w:shd w:val="clear" w:color="auto" w:fill="auto"/>
            <w:vAlign w:val="center"/>
            <w:hideMark/>
          </w:tcPr>
          <w:p w14:paraId="1D4FE694" w14:textId="77777777" w:rsidR="00807615" w:rsidRPr="005879A0" w:rsidRDefault="00807615" w:rsidP="008C2B26">
            <w:pPr>
              <w:jc w:val="center"/>
              <w:rPr>
                <w:sz w:val="26"/>
                <w:szCs w:val="26"/>
              </w:rPr>
            </w:pPr>
            <w:r w:rsidRPr="005879A0">
              <w:rPr>
                <w:sz w:val="26"/>
                <w:szCs w:val="26"/>
              </w:rPr>
              <w:t>điểm</w:t>
            </w:r>
          </w:p>
        </w:tc>
        <w:tc>
          <w:tcPr>
            <w:tcW w:w="1344" w:type="dxa"/>
            <w:shd w:val="clear" w:color="auto" w:fill="auto"/>
            <w:vAlign w:val="center"/>
            <w:hideMark/>
          </w:tcPr>
          <w:p w14:paraId="1D4D8652" w14:textId="77777777" w:rsidR="00807615" w:rsidRPr="005879A0" w:rsidRDefault="00807615" w:rsidP="008C2B26">
            <w:pPr>
              <w:jc w:val="center"/>
              <w:rPr>
                <w:sz w:val="26"/>
                <w:szCs w:val="26"/>
              </w:rPr>
            </w:pPr>
            <w:r w:rsidRPr="005879A0">
              <w:rPr>
                <w:sz w:val="26"/>
                <w:szCs w:val="26"/>
              </w:rPr>
              <w:t>3,000</w:t>
            </w:r>
          </w:p>
        </w:tc>
      </w:tr>
      <w:tr w:rsidR="00807615" w:rsidRPr="005879A0" w14:paraId="3AF554BF" w14:textId="77777777" w:rsidTr="008C2B26">
        <w:trPr>
          <w:trHeight w:val="315"/>
        </w:trPr>
        <w:tc>
          <w:tcPr>
            <w:tcW w:w="534" w:type="dxa"/>
            <w:shd w:val="clear" w:color="auto" w:fill="auto"/>
            <w:noWrap/>
            <w:vAlign w:val="center"/>
            <w:hideMark/>
          </w:tcPr>
          <w:p w14:paraId="64BB10E0" w14:textId="77777777" w:rsidR="00807615" w:rsidRPr="005879A0" w:rsidRDefault="00807615" w:rsidP="008C2B26">
            <w:pPr>
              <w:jc w:val="center"/>
              <w:rPr>
                <w:sz w:val="26"/>
                <w:szCs w:val="26"/>
              </w:rPr>
            </w:pPr>
            <w:r w:rsidRPr="005879A0">
              <w:rPr>
                <w:sz w:val="26"/>
                <w:szCs w:val="26"/>
              </w:rPr>
              <w:t>2</w:t>
            </w:r>
          </w:p>
        </w:tc>
        <w:tc>
          <w:tcPr>
            <w:tcW w:w="6315" w:type="dxa"/>
            <w:shd w:val="clear" w:color="auto" w:fill="auto"/>
            <w:vAlign w:val="center"/>
            <w:hideMark/>
          </w:tcPr>
          <w:p w14:paraId="77835643" w14:textId="77777777" w:rsidR="00807615" w:rsidRPr="005879A0" w:rsidRDefault="00807615" w:rsidP="008C2B26">
            <w:pPr>
              <w:jc w:val="left"/>
              <w:rPr>
                <w:sz w:val="26"/>
                <w:szCs w:val="26"/>
              </w:rPr>
            </w:pPr>
            <w:r w:rsidRPr="005879A0">
              <w:rPr>
                <w:sz w:val="26"/>
                <w:szCs w:val="26"/>
              </w:rPr>
              <w:t xml:space="preserve">Đường chuyền cấp 2 - Máy toàn đạc điện tử </w:t>
            </w:r>
          </w:p>
        </w:tc>
        <w:tc>
          <w:tcPr>
            <w:tcW w:w="1252" w:type="dxa"/>
            <w:shd w:val="clear" w:color="auto" w:fill="auto"/>
            <w:vAlign w:val="center"/>
            <w:hideMark/>
          </w:tcPr>
          <w:p w14:paraId="04912FF8" w14:textId="77777777" w:rsidR="00807615" w:rsidRPr="005879A0" w:rsidRDefault="00807615" w:rsidP="008C2B26">
            <w:pPr>
              <w:jc w:val="center"/>
              <w:rPr>
                <w:sz w:val="26"/>
                <w:szCs w:val="26"/>
              </w:rPr>
            </w:pPr>
            <w:r w:rsidRPr="005879A0">
              <w:rPr>
                <w:sz w:val="26"/>
                <w:szCs w:val="26"/>
              </w:rPr>
              <w:t>điểm</w:t>
            </w:r>
          </w:p>
        </w:tc>
        <w:tc>
          <w:tcPr>
            <w:tcW w:w="1344" w:type="dxa"/>
            <w:shd w:val="clear" w:color="auto" w:fill="auto"/>
            <w:vAlign w:val="center"/>
            <w:hideMark/>
          </w:tcPr>
          <w:p w14:paraId="50E9F8A9" w14:textId="77777777" w:rsidR="00807615" w:rsidRPr="005879A0" w:rsidRDefault="00807615" w:rsidP="008C2B26">
            <w:pPr>
              <w:jc w:val="center"/>
              <w:rPr>
                <w:sz w:val="26"/>
                <w:szCs w:val="26"/>
              </w:rPr>
            </w:pPr>
            <w:r w:rsidRPr="005879A0">
              <w:rPr>
                <w:sz w:val="26"/>
                <w:szCs w:val="26"/>
              </w:rPr>
              <w:t>19,000</w:t>
            </w:r>
          </w:p>
        </w:tc>
      </w:tr>
      <w:tr w:rsidR="00807615" w:rsidRPr="005879A0" w14:paraId="66BD372F" w14:textId="77777777" w:rsidTr="008C2B26">
        <w:trPr>
          <w:trHeight w:val="315"/>
        </w:trPr>
        <w:tc>
          <w:tcPr>
            <w:tcW w:w="534" w:type="dxa"/>
            <w:shd w:val="clear" w:color="auto" w:fill="auto"/>
            <w:noWrap/>
            <w:vAlign w:val="center"/>
            <w:hideMark/>
          </w:tcPr>
          <w:p w14:paraId="70C0E5B2" w14:textId="77777777" w:rsidR="00807615" w:rsidRPr="005879A0" w:rsidRDefault="00807615" w:rsidP="008C2B26">
            <w:pPr>
              <w:jc w:val="center"/>
              <w:rPr>
                <w:sz w:val="26"/>
                <w:szCs w:val="26"/>
              </w:rPr>
            </w:pPr>
            <w:r w:rsidRPr="005879A0">
              <w:rPr>
                <w:sz w:val="26"/>
                <w:szCs w:val="26"/>
              </w:rPr>
              <w:t>3</w:t>
            </w:r>
          </w:p>
        </w:tc>
        <w:tc>
          <w:tcPr>
            <w:tcW w:w="6315" w:type="dxa"/>
            <w:shd w:val="clear" w:color="auto" w:fill="auto"/>
            <w:vAlign w:val="center"/>
            <w:hideMark/>
          </w:tcPr>
          <w:p w14:paraId="3338D45A" w14:textId="77777777" w:rsidR="00807615" w:rsidRPr="005879A0" w:rsidRDefault="00807615" w:rsidP="008C2B26">
            <w:pPr>
              <w:jc w:val="left"/>
              <w:rPr>
                <w:sz w:val="26"/>
                <w:szCs w:val="26"/>
              </w:rPr>
            </w:pPr>
            <w:r w:rsidRPr="005879A0">
              <w:rPr>
                <w:sz w:val="26"/>
                <w:szCs w:val="26"/>
              </w:rPr>
              <w:t>Thủy chuẩn hạng IV - địa hình cấp III</w:t>
            </w:r>
          </w:p>
        </w:tc>
        <w:tc>
          <w:tcPr>
            <w:tcW w:w="1252" w:type="dxa"/>
            <w:shd w:val="clear" w:color="auto" w:fill="auto"/>
            <w:vAlign w:val="center"/>
            <w:hideMark/>
          </w:tcPr>
          <w:p w14:paraId="26374FBF" w14:textId="77777777" w:rsidR="00807615" w:rsidRPr="005879A0" w:rsidRDefault="00807615" w:rsidP="008C2B26">
            <w:pPr>
              <w:jc w:val="center"/>
              <w:rPr>
                <w:sz w:val="26"/>
                <w:szCs w:val="26"/>
              </w:rPr>
            </w:pPr>
            <w:r w:rsidRPr="005879A0">
              <w:rPr>
                <w:sz w:val="26"/>
                <w:szCs w:val="26"/>
              </w:rPr>
              <w:t>km</w:t>
            </w:r>
          </w:p>
        </w:tc>
        <w:tc>
          <w:tcPr>
            <w:tcW w:w="1344" w:type="dxa"/>
            <w:shd w:val="clear" w:color="auto" w:fill="auto"/>
            <w:vAlign w:val="center"/>
            <w:hideMark/>
          </w:tcPr>
          <w:p w14:paraId="32FB1E11" w14:textId="77777777" w:rsidR="00807615" w:rsidRPr="005879A0" w:rsidRDefault="00807615" w:rsidP="008C2B26">
            <w:pPr>
              <w:jc w:val="center"/>
              <w:rPr>
                <w:sz w:val="26"/>
                <w:szCs w:val="26"/>
              </w:rPr>
            </w:pPr>
            <w:r w:rsidRPr="005879A0">
              <w:rPr>
                <w:sz w:val="26"/>
                <w:szCs w:val="26"/>
              </w:rPr>
              <w:t>5,000</w:t>
            </w:r>
          </w:p>
        </w:tc>
      </w:tr>
      <w:tr w:rsidR="00807615" w:rsidRPr="005879A0" w14:paraId="0E199CCC" w14:textId="77777777" w:rsidTr="008C2B26">
        <w:trPr>
          <w:trHeight w:val="315"/>
        </w:trPr>
        <w:tc>
          <w:tcPr>
            <w:tcW w:w="534" w:type="dxa"/>
            <w:shd w:val="clear" w:color="auto" w:fill="auto"/>
            <w:noWrap/>
            <w:vAlign w:val="center"/>
            <w:hideMark/>
          </w:tcPr>
          <w:p w14:paraId="03FAEB15" w14:textId="77777777" w:rsidR="00807615" w:rsidRPr="005879A0" w:rsidRDefault="00807615" w:rsidP="008C2B26">
            <w:pPr>
              <w:jc w:val="center"/>
              <w:rPr>
                <w:sz w:val="26"/>
                <w:szCs w:val="26"/>
              </w:rPr>
            </w:pPr>
            <w:r w:rsidRPr="005879A0">
              <w:rPr>
                <w:sz w:val="26"/>
                <w:szCs w:val="26"/>
              </w:rPr>
              <w:t>4</w:t>
            </w:r>
          </w:p>
        </w:tc>
        <w:tc>
          <w:tcPr>
            <w:tcW w:w="6315" w:type="dxa"/>
            <w:shd w:val="clear" w:color="auto" w:fill="auto"/>
            <w:vAlign w:val="center"/>
            <w:hideMark/>
          </w:tcPr>
          <w:p w14:paraId="4C193269" w14:textId="77777777" w:rsidR="00807615" w:rsidRPr="005879A0" w:rsidRDefault="00807615" w:rsidP="008C2B26">
            <w:pPr>
              <w:jc w:val="left"/>
              <w:rPr>
                <w:sz w:val="26"/>
                <w:szCs w:val="26"/>
              </w:rPr>
            </w:pPr>
            <w:r w:rsidRPr="005879A0">
              <w:rPr>
                <w:sz w:val="26"/>
                <w:szCs w:val="26"/>
              </w:rPr>
              <w:t>Thủy chuẩn kỹ thuật. Cấp địa hình III</w:t>
            </w:r>
          </w:p>
        </w:tc>
        <w:tc>
          <w:tcPr>
            <w:tcW w:w="1252" w:type="dxa"/>
            <w:shd w:val="clear" w:color="auto" w:fill="auto"/>
            <w:vAlign w:val="center"/>
            <w:hideMark/>
          </w:tcPr>
          <w:p w14:paraId="7DAFBF4E" w14:textId="77777777" w:rsidR="00807615" w:rsidRPr="005879A0" w:rsidRDefault="00807615" w:rsidP="008C2B26">
            <w:pPr>
              <w:jc w:val="center"/>
              <w:rPr>
                <w:sz w:val="26"/>
                <w:szCs w:val="26"/>
              </w:rPr>
            </w:pPr>
            <w:r w:rsidRPr="005879A0">
              <w:rPr>
                <w:sz w:val="26"/>
                <w:szCs w:val="26"/>
              </w:rPr>
              <w:t>km</w:t>
            </w:r>
          </w:p>
        </w:tc>
        <w:tc>
          <w:tcPr>
            <w:tcW w:w="1344" w:type="dxa"/>
            <w:shd w:val="clear" w:color="auto" w:fill="auto"/>
            <w:vAlign w:val="center"/>
            <w:hideMark/>
          </w:tcPr>
          <w:p w14:paraId="5A4B1962" w14:textId="77777777" w:rsidR="00807615" w:rsidRPr="005879A0" w:rsidRDefault="00807615" w:rsidP="008C2B26">
            <w:pPr>
              <w:jc w:val="center"/>
              <w:rPr>
                <w:sz w:val="26"/>
                <w:szCs w:val="26"/>
              </w:rPr>
            </w:pPr>
            <w:r w:rsidRPr="005879A0">
              <w:rPr>
                <w:sz w:val="26"/>
                <w:szCs w:val="26"/>
              </w:rPr>
              <w:t>4,450</w:t>
            </w:r>
          </w:p>
        </w:tc>
      </w:tr>
      <w:tr w:rsidR="00807615" w:rsidRPr="005879A0" w14:paraId="6472DFAD" w14:textId="77777777" w:rsidTr="008C2B26">
        <w:trPr>
          <w:trHeight w:val="630"/>
        </w:trPr>
        <w:tc>
          <w:tcPr>
            <w:tcW w:w="534" w:type="dxa"/>
            <w:shd w:val="clear" w:color="auto" w:fill="auto"/>
            <w:noWrap/>
            <w:vAlign w:val="center"/>
            <w:hideMark/>
          </w:tcPr>
          <w:p w14:paraId="07A0E992" w14:textId="77777777" w:rsidR="00807615" w:rsidRPr="005879A0" w:rsidRDefault="00807615" w:rsidP="008C2B26">
            <w:pPr>
              <w:jc w:val="center"/>
              <w:rPr>
                <w:sz w:val="26"/>
                <w:szCs w:val="26"/>
              </w:rPr>
            </w:pPr>
            <w:r w:rsidRPr="005879A0">
              <w:rPr>
                <w:sz w:val="26"/>
                <w:szCs w:val="26"/>
              </w:rPr>
              <w:t>5</w:t>
            </w:r>
          </w:p>
        </w:tc>
        <w:tc>
          <w:tcPr>
            <w:tcW w:w="6315" w:type="dxa"/>
            <w:shd w:val="clear" w:color="auto" w:fill="auto"/>
            <w:vAlign w:val="center"/>
            <w:hideMark/>
          </w:tcPr>
          <w:p w14:paraId="432D4701" w14:textId="77777777" w:rsidR="00807615" w:rsidRPr="005879A0" w:rsidRDefault="00807615" w:rsidP="008C2B26">
            <w:pPr>
              <w:jc w:val="left"/>
              <w:rPr>
                <w:sz w:val="26"/>
                <w:szCs w:val="26"/>
              </w:rPr>
            </w:pPr>
            <w:r w:rsidRPr="005879A0">
              <w:rPr>
                <w:sz w:val="26"/>
                <w:szCs w:val="26"/>
              </w:rPr>
              <w:t>Đo vẽ chi tiết bản đồ địa hình trên cạn, Bản đồ tỷ lệ 1/2000, đường đồng mức 1,0m - cấp địa hình III</w:t>
            </w:r>
          </w:p>
        </w:tc>
        <w:tc>
          <w:tcPr>
            <w:tcW w:w="1252" w:type="dxa"/>
            <w:shd w:val="clear" w:color="auto" w:fill="auto"/>
            <w:vAlign w:val="center"/>
            <w:hideMark/>
          </w:tcPr>
          <w:p w14:paraId="3B09B759" w14:textId="77777777" w:rsidR="00807615" w:rsidRPr="005879A0" w:rsidRDefault="00807615" w:rsidP="008C2B26">
            <w:pPr>
              <w:jc w:val="center"/>
              <w:rPr>
                <w:sz w:val="26"/>
                <w:szCs w:val="26"/>
              </w:rPr>
            </w:pPr>
            <w:r w:rsidRPr="005879A0">
              <w:rPr>
                <w:sz w:val="26"/>
                <w:szCs w:val="26"/>
              </w:rPr>
              <w:t>100ha</w:t>
            </w:r>
          </w:p>
        </w:tc>
        <w:tc>
          <w:tcPr>
            <w:tcW w:w="1344" w:type="dxa"/>
            <w:shd w:val="clear" w:color="auto" w:fill="auto"/>
            <w:vAlign w:val="center"/>
            <w:hideMark/>
          </w:tcPr>
          <w:p w14:paraId="7ECB9DD5" w14:textId="77777777" w:rsidR="00807615" w:rsidRPr="005879A0" w:rsidRDefault="00807615" w:rsidP="008C2B26">
            <w:pPr>
              <w:jc w:val="center"/>
              <w:rPr>
                <w:sz w:val="26"/>
                <w:szCs w:val="26"/>
              </w:rPr>
            </w:pPr>
            <w:r w:rsidRPr="005879A0">
              <w:rPr>
                <w:sz w:val="26"/>
                <w:szCs w:val="26"/>
              </w:rPr>
              <w:t>0,445</w:t>
            </w:r>
          </w:p>
        </w:tc>
      </w:tr>
      <w:tr w:rsidR="00807615" w:rsidRPr="005879A0" w14:paraId="7238E40C" w14:textId="77777777" w:rsidTr="008C2B26">
        <w:trPr>
          <w:trHeight w:val="315"/>
        </w:trPr>
        <w:tc>
          <w:tcPr>
            <w:tcW w:w="534" w:type="dxa"/>
            <w:shd w:val="clear" w:color="auto" w:fill="auto"/>
            <w:noWrap/>
            <w:vAlign w:val="center"/>
            <w:hideMark/>
          </w:tcPr>
          <w:p w14:paraId="25FBCDE2" w14:textId="77777777" w:rsidR="00807615" w:rsidRPr="005879A0" w:rsidRDefault="00807615" w:rsidP="008C2B26">
            <w:pPr>
              <w:jc w:val="center"/>
              <w:rPr>
                <w:sz w:val="26"/>
                <w:szCs w:val="26"/>
              </w:rPr>
            </w:pPr>
            <w:r w:rsidRPr="005879A0">
              <w:rPr>
                <w:sz w:val="26"/>
                <w:szCs w:val="26"/>
              </w:rPr>
              <w:t>6</w:t>
            </w:r>
          </w:p>
        </w:tc>
        <w:tc>
          <w:tcPr>
            <w:tcW w:w="6315" w:type="dxa"/>
            <w:shd w:val="clear" w:color="auto" w:fill="auto"/>
            <w:vAlign w:val="center"/>
            <w:hideMark/>
          </w:tcPr>
          <w:p w14:paraId="48162F5E" w14:textId="77777777" w:rsidR="00807615" w:rsidRPr="005879A0" w:rsidRDefault="00807615" w:rsidP="008C2B26">
            <w:pPr>
              <w:jc w:val="left"/>
              <w:rPr>
                <w:sz w:val="26"/>
                <w:szCs w:val="26"/>
              </w:rPr>
            </w:pPr>
            <w:r w:rsidRPr="005879A0">
              <w:rPr>
                <w:sz w:val="26"/>
                <w:szCs w:val="26"/>
              </w:rPr>
              <w:t>Đo vẽ mặt cắt dọc ở trên cạn. Cấp địa hình III (đường cũ)</w:t>
            </w:r>
          </w:p>
        </w:tc>
        <w:tc>
          <w:tcPr>
            <w:tcW w:w="1252" w:type="dxa"/>
            <w:shd w:val="clear" w:color="auto" w:fill="auto"/>
            <w:vAlign w:val="center"/>
            <w:hideMark/>
          </w:tcPr>
          <w:p w14:paraId="162401F1" w14:textId="77777777" w:rsidR="00807615" w:rsidRPr="005879A0" w:rsidRDefault="00807615" w:rsidP="008C2B26">
            <w:pPr>
              <w:jc w:val="center"/>
              <w:rPr>
                <w:sz w:val="26"/>
                <w:szCs w:val="26"/>
              </w:rPr>
            </w:pPr>
            <w:r w:rsidRPr="005879A0">
              <w:rPr>
                <w:sz w:val="26"/>
                <w:szCs w:val="26"/>
              </w:rPr>
              <w:t>100m</w:t>
            </w:r>
          </w:p>
        </w:tc>
        <w:tc>
          <w:tcPr>
            <w:tcW w:w="1344" w:type="dxa"/>
            <w:shd w:val="clear" w:color="auto" w:fill="auto"/>
            <w:vAlign w:val="center"/>
            <w:hideMark/>
          </w:tcPr>
          <w:p w14:paraId="7E6B3764" w14:textId="77777777" w:rsidR="00807615" w:rsidRPr="005879A0" w:rsidRDefault="00807615" w:rsidP="008C2B26">
            <w:pPr>
              <w:jc w:val="center"/>
              <w:rPr>
                <w:sz w:val="26"/>
                <w:szCs w:val="26"/>
              </w:rPr>
            </w:pPr>
            <w:r w:rsidRPr="005879A0">
              <w:rPr>
                <w:sz w:val="26"/>
                <w:szCs w:val="26"/>
              </w:rPr>
              <w:t>44,500</w:t>
            </w:r>
          </w:p>
        </w:tc>
      </w:tr>
      <w:tr w:rsidR="00807615" w:rsidRPr="005879A0" w14:paraId="3A6231CF" w14:textId="77777777" w:rsidTr="008C2B26">
        <w:trPr>
          <w:trHeight w:val="315"/>
        </w:trPr>
        <w:tc>
          <w:tcPr>
            <w:tcW w:w="534" w:type="dxa"/>
            <w:shd w:val="clear" w:color="auto" w:fill="auto"/>
            <w:noWrap/>
            <w:vAlign w:val="center"/>
            <w:hideMark/>
          </w:tcPr>
          <w:p w14:paraId="0B918FC8" w14:textId="77777777" w:rsidR="00807615" w:rsidRPr="005879A0" w:rsidRDefault="00807615" w:rsidP="008C2B26">
            <w:pPr>
              <w:jc w:val="center"/>
              <w:rPr>
                <w:sz w:val="26"/>
                <w:szCs w:val="26"/>
              </w:rPr>
            </w:pPr>
            <w:r w:rsidRPr="005879A0">
              <w:rPr>
                <w:sz w:val="26"/>
                <w:szCs w:val="26"/>
              </w:rPr>
              <w:t>7</w:t>
            </w:r>
          </w:p>
        </w:tc>
        <w:tc>
          <w:tcPr>
            <w:tcW w:w="6315" w:type="dxa"/>
            <w:shd w:val="clear" w:color="auto" w:fill="auto"/>
            <w:vAlign w:val="center"/>
            <w:hideMark/>
          </w:tcPr>
          <w:p w14:paraId="6A45A307" w14:textId="77777777" w:rsidR="00807615" w:rsidRPr="005879A0" w:rsidRDefault="00807615" w:rsidP="008C2B26">
            <w:pPr>
              <w:jc w:val="left"/>
              <w:rPr>
                <w:sz w:val="26"/>
                <w:szCs w:val="26"/>
              </w:rPr>
            </w:pPr>
            <w:r w:rsidRPr="005879A0">
              <w:rPr>
                <w:sz w:val="26"/>
                <w:szCs w:val="26"/>
              </w:rPr>
              <w:t>Đo vẽ mặt cắt ngang ở trên cạn. Cấp địa hình III</w:t>
            </w:r>
          </w:p>
        </w:tc>
        <w:tc>
          <w:tcPr>
            <w:tcW w:w="1252" w:type="dxa"/>
            <w:shd w:val="clear" w:color="auto" w:fill="auto"/>
            <w:vAlign w:val="center"/>
            <w:hideMark/>
          </w:tcPr>
          <w:p w14:paraId="0C8C264D" w14:textId="77777777" w:rsidR="00807615" w:rsidRPr="005879A0" w:rsidRDefault="00807615" w:rsidP="008C2B26">
            <w:pPr>
              <w:jc w:val="center"/>
              <w:rPr>
                <w:sz w:val="26"/>
                <w:szCs w:val="26"/>
              </w:rPr>
            </w:pPr>
            <w:r w:rsidRPr="005879A0">
              <w:rPr>
                <w:sz w:val="26"/>
                <w:szCs w:val="26"/>
              </w:rPr>
              <w:t>100m</w:t>
            </w:r>
          </w:p>
        </w:tc>
        <w:tc>
          <w:tcPr>
            <w:tcW w:w="1344" w:type="dxa"/>
            <w:shd w:val="clear" w:color="auto" w:fill="auto"/>
            <w:vAlign w:val="center"/>
            <w:hideMark/>
          </w:tcPr>
          <w:p w14:paraId="77A61AE1" w14:textId="77777777" w:rsidR="00807615" w:rsidRPr="005879A0" w:rsidRDefault="00807615" w:rsidP="008C2B26">
            <w:pPr>
              <w:jc w:val="center"/>
              <w:rPr>
                <w:sz w:val="26"/>
                <w:szCs w:val="26"/>
              </w:rPr>
            </w:pPr>
            <w:r w:rsidRPr="005879A0">
              <w:rPr>
                <w:sz w:val="26"/>
                <w:szCs w:val="26"/>
              </w:rPr>
              <w:t>101,500</w:t>
            </w:r>
          </w:p>
        </w:tc>
      </w:tr>
      <w:tr w:rsidR="00807615" w:rsidRPr="005879A0" w14:paraId="65C9364B" w14:textId="77777777" w:rsidTr="008C2B26">
        <w:trPr>
          <w:trHeight w:val="315"/>
        </w:trPr>
        <w:tc>
          <w:tcPr>
            <w:tcW w:w="534" w:type="dxa"/>
            <w:shd w:val="clear" w:color="auto" w:fill="auto"/>
            <w:noWrap/>
            <w:vAlign w:val="center"/>
            <w:hideMark/>
          </w:tcPr>
          <w:p w14:paraId="641DA6A4" w14:textId="77777777" w:rsidR="00807615" w:rsidRPr="005879A0" w:rsidRDefault="00807615" w:rsidP="008C2B26">
            <w:pPr>
              <w:jc w:val="center"/>
              <w:rPr>
                <w:sz w:val="26"/>
                <w:szCs w:val="26"/>
              </w:rPr>
            </w:pPr>
            <w:r w:rsidRPr="005879A0">
              <w:rPr>
                <w:sz w:val="26"/>
                <w:szCs w:val="26"/>
              </w:rPr>
              <w:t>8</w:t>
            </w:r>
          </w:p>
        </w:tc>
        <w:tc>
          <w:tcPr>
            <w:tcW w:w="6315" w:type="dxa"/>
            <w:shd w:val="clear" w:color="auto" w:fill="auto"/>
            <w:vAlign w:val="center"/>
            <w:hideMark/>
          </w:tcPr>
          <w:p w14:paraId="608ED69D" w14:textId="77777777" w:rsidR="00807615" w:rsidRPr="005879A0" w:rsidRDefault="00807615" w:rsidP="008C2B26">
            <w:pPr>
              <w:jc w:val="left"/>
              <w:rPr>
                <w:sz w:val="26"/>
                <w:szCs w:val="26"/>
              </w:rPr>
            </w:pPr>
            <w:r w:rsidRPr="005879A0">
              <w:rPr>
                <w:sz w:val="26"/>
                <w:szCs w:val="26"/>
              </w:rPr>
              <w:t>Điều tra, khảo sát hiện trạng</w:t>
            </w:r>
          </w:p>
        </w:tc>
        <w:tc>
          <w:tcPr>
            <w:tcW w:w="1252" w:type="dxa"/>
            <w:shd w:val="clear" w:color="auto" w:fill="auto"/>
            <w:vAlign w:val="center"/>
            <w:hideMark/>
          </w:tcPr>
          <w:p w14:paraId="62CC3A99" w14:textId="77777777" w:rsidR="00807615" w:rsidRPr="005879A0" w:rsidRDefault="00807615" w:rsidP="008C2B26">
            <w:pPr>
              <w:jc w:val="center"/>
              <w:rPr>
                <w:sz w:val="26"/>
                <w:szCs w:val="26"/>
              </w:rPr>
            </w:pPr>
            <w:r w:rsidRPr="005879A0">
              <w:rPr>
                <w:sz w:val="26"/>
                <w:szCs w:val="26"/>
              </w:rPr>
              <w:t>công</w:t>
            </w:r>
          </w:p>
        </w:tc>
        <w:tc>
          <w:tcPr>
            <w:tcW w:w="1344" w:type="dxa"/>
            <w:shd w:val="clear" w:color="auto" w:fill="auto"/>
            <w:vAlign w:val="center"/>
            <w:hideMark/>
          </w:tcPr>
          <w:p w14:paraId="4FF0D932" w14:textId="77777777" w:rsidR="00807615" w:rsidRPr="005879A0" w:rsidRDefault="00807615" w:rsidP="008C2B26">
            <w:pPr>
              <w:jc w:val="center"/>
              <w:rPr>
                <w:sz w:val="26"/>
                <w:szCs w:val="26"/>
              </w:rPr>
            </w:pPr>
            <w:r w:rsidRPr="005879A0">
              <w:rPr>
                <w:sz w:val="26"/>
                <w:szCs w:val="26"/>
              </w:rPr>
              <w:t>10,000</w:t>
            </w:r>
          </w:p>
        </w:tc>
      </w:tr>
      <w:tr w:rsidR="00807615" w:rsidRPr="005879A0" w14:paraId="2D242D39" w14:textId="77777777" w:rsidTr="008C2B26">
        <w:trPr>
          <w:trHeight w:val="315"/>
        </w:trPr>
        <w:tc>
          <w:tcPr>
            <w:tcW w:w="534" w:type="dxa"/>
            <w:shd w:val="clear" w:color="auto" w:fill="auto"/>
            <w:noWrap/>
            <w:vAlign w:val="center"/>
          </w:tcPr>
          <w:p w14:paraId="7334C0FF" w14:textId="77777777" w:rsidR="00807615" w:rsidRPr="005C4BF3" w:rsidRDefault="00807615" w:rsidP="008C2B26">
            <w:pPr>
              <w:jc w:val="center"/>
              <w:rPr>
                <w:b/>
                <w:bCs/>
                <w:sz w:val="26"/>
                <w:szCs w:val="26"/>
              </w:rPr>
            </w:pPr>
            <w:r w:rsidRPr="005C4BF3">
              <w:rPr>
                <w:b/>
                <w:bCs/>
                <w:sz w:val="26"/>
                <w:szCs w:val="26"/>
              </w:rPr>
              <w:t>II</w:t>
            </w:r>
          </w:p>
        </w:tc>
        <w:tc>
          <w:tcPr>
            <w:tcW w:w="6315" w:type="dxa"/>
            <w:shd w:val="clear" w:color="auto" w:fill="auto"/>
            <w:vAlign w:val="center"/>
          </w:tcPr>
          <w:p w14:paraId="49DCEA1A" w14:textId="77777777" w:rsidR="00807615" w:rsidRPr="005879A0" w:rsidRDefault="00807615" w:rsidP="008C2B26">
            <w:pPr>
              <w:rPr>
                <w:sz w:val="26"/>
                <w:szCs w:val="26"/>
              </w:rPr>
            </w:pPr>
            <w:r w:rsidRPr="003D0180">
              <w:rPr>
                <w:b/>
                <w:bCs/>
                <w:sz w:val="26"/>
                <w:szCs w:val="26"/>
              </w:rPr>
              <w:t>Hợp phần</w:t>
            </w:r>
            <w:r>
              <w:rPr>
                <w:b/>
                <w:bCs/>
                <w:sz w:val="26"/>
                <w:szCs w:val="26"/>
              </w:rPr>
              <w:t xml:space="preserve"> 2</w:t>
            </w:r>
            <w:r w:rsidRPr="003D0180">
              <w:rPr>
                <w:b/>
                <w:bCs/>
                <w:sz w:val="26"/>
                <w:szCs w:val="26"/>
              </w:rPr>
              <w:t>: Nâng cấp, mở rộng Trạm Kiểm soát liên hợp (KSLH) cửa khẩu Mộc Bài và cải tạo cảnh quan khu vực Cột mốc 171</w:t>
            </w:r>
          </w:p>
        </w:tc>
        <w:tc>
          <w:tcPr>
            <w:tcW w:w="1252" w:type="dxa"/>
            <w:shd w:val="clear" w:color="auto" w:fill="auto"/>
            <w:vAlign w:val="center"/>
          </w:tcPr>
          <w:p w14:paraId="3B0DBDD7" w14:textId="77777777" w:rsidR="00807615" w:rsidRPr="005879A0" w:rsidRDefault="00807615" w:rsidP="008C2B26">
            <w:pPr>
              <w:jc w:val="center"/>
              <w:rPr>
                <w:sz w:val="26"/>
                <w:szCs w:val="26"/>
              </w:rPr>
            </w:pPr>
          </w:p>
        </w:tc>
        <w:tc>
          <w:tcPr>
            <w:tcW w:w="1344" w:type="dxa"/>
            <w:shd w:val="clear" w:color="auto" w:fill="auto"/>
            <w:vAlign w:val="center"/>
          </w:tcPr>
          <w:p w14:paraId="1938A525" w14:textId="77777777" w:rsidR="00807615" w:rsidRPr="005879A0" w:rsidRDefault="00807615" w:rsidP="008C2B26">
            <w:pPr>
              <w:jc w:val="center"/>
              <w:rPr>
                <w:sz w:val="26"/>
                <w:szCs w:val="26"/>
              </w:rPr>
            </w:pPr>
          </w:p>
        </w:tc>
      </w:tr>
      <w:tr w:rsidR="00807615" w:rsidRPr="00BD5238" w14:paraId="49657CEE"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7A0B2" w14:textId="77777777" w:rsidR="00807615" w:rsidRPr="00BD5238" w:rsidRDefault="00807615" w:rsidP="008C2B26">
            <w:pPr>
              <w:jc w:val="center"/>
              <w:rPr>
                <w:sz w:val="26"/>
                <w:szCs w:val="26"/>
              </w:rPr>
            </w:pPr>
            <w:r w:rsidRPr="005C4BF3">
              <w:rPr>
                <w:sz w:val="26"/>
                <w:szCs w:val="26"/>
              </w:rPr>
              <w:t>1</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CC752" w14:textId="77777777" w:rsidR="00807615" w:rsidRPr="00BD5238" w:rsidRDefault="00807615" w:rsidP="008C2B26">
            <w:pPr>
              <w:jc w:val="left"/>
              <w:rPr>
                <w:sz w:val="26"/>
                <w:szCs w:val="26"/>
              </w:rPr>
            </w:pPr>
            <w:r w:rsidRPr="00BD5238">
              <w:rPr>
                <w:sz w:val="26"/>
                <w:szCs w:val="26"/>
              </w:rPr>
              <w:t xml:space="preserve">Đường chuyền cấp 2 - Máy toàn đạc điện tử </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77BE5" w14:textId="77777777" w:rsidR="00807615" w:rsidRPr="00BD5238" w:rsidRDefault="00807615" w:rsidP="008C2B26">
            <w:pPr>
              <w:jc w:val="center"/>
              <w:rPr>
                <w:sz w:val="26"/>
                <w:szCs w:val="26"/>
              </w:rPr>
            </w:pPr>
            <w:r w:rsidRPr="00BD5238">
              <w:rPr>
                <w:sz w:val="26"/>
                <w:szCs w:val="26"/>
              </w:rPr>
              <w:t>điểm</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8B146" w14:textId="77777777" w:rsidR="00807615" w:rsidRPr="00BD5238" w:rsidRDefault="00807615" w:rsidP="008C2B26">
            <w:pPr>
              <w:jc w:val="center"/>
              <w:rPr>
                <w:sz w:val="26"/>
                <w:szCs w:val="26"/>
              </w:rPr>
            </w:pPr>
            <w:r w:rsidRPr="00BD5238">
              <w:rPr>
                <w:sz w:val="26"/>
                <w:szCs w:val="26"/>
              </w:rPr>
              <w:t>5,000</w:t>
            </w:r>
          </w:p>
        </w:tc>
      </w:tr>
      <w:tr w:rsidR="00807615" w:rsidRPr="00BD5238" w14:paraId="27467F01"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6A0A2" w14:textId="77777777" w:rsidR="00807615" w:rsidRPr="00BD5238" w:rsidRDefault="00807615" w:rsidP="008C2B26">
            <w:pPr>
              <w:jc w:val="center"/>
              <w:rPr>
                <w:sz w:val="26"/>
                <w:szCs w:val="26"/>
              </w:rPr>
            </w:pPr>
            <w:r w:rsidRPr="00BD5238">
              <w:rPr>
                <w:sz w:val="26"/>
                <w:szCs w:val="26"/>
              </w:rPr>
              <w:t>2</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D4F74" w14:textId="77777777" w:rsidR="00807615" w:rsidRPr="00BD5238" w:rsidRDefault="00807615" w:rsidP="008C2B26">
            <w:pPr>
              <w:jc w:val="left"/>
              <w:rPr>
                <w:sz w:val="26"/>
                <w:szCs w:val="26"/>
              </w:rPr>
            </w:pPr>
            <w:r w:rsidRPr="00BD5238">
              <w:rPr>
                <w:sz w:val="26"/>
                <w:szCs w:val="26"/>
              </w:rPr>
              <w:t>Thủy chuẩn hạng IV - địa hình cấp III</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DDE80" w14:textId="77777777" w:rsidR="00807615" w:rsidRPr="00BD5238" w:rsidRDefault="00807615" w:rsidP="008C2B26">
            <w:pPr>
              <w:jc w:val="center"/>
              <w:rPr>
                <w:sz w:val="26"/>
                <w:szCs w:val="26"/>
              </w:rPr>
            </w:pPr>
            <w:r w:rsidRPr="00BD5238">
              <w:rPr>
                <w:sz w:val="26"/>
                <w:szCs w:val="26"/>
              </w:rPr>
              <w:t>km</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D814E" w14:textId="77777777" w:rsidR="00807615" w:rsidRPr="00BD5238" w:rsidRDefault="00807615" w:rsidP="008C2B26">
            <w:pPr>
              <w:jc w:val="center"/>
              <w:rPr>
                <w:sz w:val="26"/>
                <w:szCs w:val="26"/>
              </w:rPr>
            </w:pPr>
            <w:r w:rsidRPr="00BD5238">
              <w:rPr>
                <w:sz w:val="26"/>
                <w:szCs w:val="26"/>
              </w:rPr>
              <w:t>1,000</w:t>
            </w:r>
          </w:p>
        </w:tc>
      </w:tr>
      <w:tr w:rsidR="00807615" w:rsidRPr="00BD5238" w14:paraId="708F5926"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311F8" w14:textId="77777777" w:rsidR="00807615" w:rsidRPr="00BD5238" w:rsidRDefault="00807615" w:rsidP="008C2B26">
            <w:pPr>
              <w:jc w:val="center"/>
              <w:rPr>
                <w:sz w:val="26"/>
                <w:szCs w:val="26"/>
              </w:rPr>
            </w:pPr>
            <w:r w:rsidRPr="00BD5238">
              <w:rPr>
                <w:sz w:val="26"/>
                <w:szCs w:val="26"/>
              </w:rPr>
              <w:t>3</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314E" w14:textId="77777777" w:rsidR="00807615" w:rsidRPr="00BD5238" w:rsidRDefault="00807615" w:rsidP="008C2B26">
            <w:pPr>
              <w:jc w:val="left"/>
              <w:rPr>
                <w:sz w:val="26"/>
                <w:szCs w:val="26"/>
              </w:rPr>
            </w:pPr>
            <w:r w:rsidRPr="00BD5238">
              <w:rPr>
                <w:sz w:val="26"/>
                <w:szCs w:val="26"/>
              </w:rPr>
              <w:t>Thủy chuẩn kỹ thuật. Cấp địa hình III</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171D9" w14:textId="77777777" w:rsidR="00807615" w:rsidRPr="00BD5238" w:rsidRDefault="00807615" w:rsidP="008C2B26">
            <w:pPr>
              <w:jc w:val="center"/>
              <w:rPr>
                <w:sz w:val="26"/>
                <w:szCs w:val="26"/>
              </w:rPr>
            </w:pPr>
            <w:r w:rsidRPr="00BD5238">
              <w:rPr>
                <w:sz w:val="26"/>
                <w:szCs w:val="26"/>
              </w:rPr>
              <w:t>km</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97D0D" w14:textId="77777777" w:rsidR="00807615" w:rsidRPr="00BD5238" w:rsidRDefault="00807615" w:rsidP="008C2B26">
            <w:pPr>
              <w:jc w:val="center"/>
              <w:rPr>
                <w:sz w:val="26"/>
                <w:szCs w:val="26"/>
              </w:rPr>
            </w:pPr>
            <w:r w:rsidRPr="00BD5238">
              <w:rPr>
                <w:sz w:val="26"/>
                <w:szCs w:val="26"/>
              </w:rPr>
              <w:t>0,898</w:t>
            </w:r>
          </w:p>
        </w:tc>
      </w:tr>
      <w:tr w:rsidR="00807615" w:rsidRPr="00BD5238" w14:paraId="1B726ED2"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C09B4" w14:textId="77777777" w:rsidR="00807615" w:rsidRPr="00BD5238" w:rsidRDefault="00807615" w:rsidP="008C2B26">
            <w:pPr>
              <w:jc w:val="center"/>
              <w:rPr>
                <w:sz w:val="26"/>
                <w:szCs w:val="26"/>
              </w:rPr>
            </w:pPr>
            <w:r w:rsidRPr="00BD5238">
              <w:rPr>
                <w:sz w:val="26"/>
                <w:szCs w:val="26"/>
              </w:rPr>
              <w:t>4</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D24D1" w14:textId="77777777" w:rsidR="00807615" w:rsidRPr="00BD5238" w:rsidRDefault="00807615" w:rsidP="008C2B26">
            <w:pPr>
              <w:jc w:val="left"/>
              <w:rPr>
                <w:sz w:val="26"/>
                <w:szCs w:val="26"/>
              </w:rPr>
            </w:pPr>
            <w:r w:rsidRPr="00BD5238">
              <w:rPr>
                <w:sz w:val="26"/>
                <w:szCs w:val="26"/>
              </w:rPr>
              <w:t>Đo vẽ chi tiết bản đồ địa hình trên cạn, Bản đồ tỷ lệ 1/1000, đường đồng mức 1,0m - cấp địa hình III</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A4B61" w14:textId="77777777" w:rsidR="00807615" w:rsidRPr="00BD5238" w:rsidRDefault="00807615" w:rsidP="008C2B26">
            <w:pPr>
              <w:jc w:val="center"/>
              <w:rPr>
                <w:sz w:val="26"/>
                <w:szCs w:val="26"/>
              </w:rPr>
            </w:pPr>
            <w:r w:rsidRPr="00BD5238">
              <w:rPr>
                <w:sz w:val="26"/>
                <w:szCs w:val="26"/>
              </w:rPr>
              <w:t>100ha</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A9FD4" w14:textId="77777777" w:rsidR="00807615" w:rsidRPr="00BD5238" w:rsidRDefault="00807615" w:rsidP="008C2B26">
            <w:pPr>
              <w:jc w:val="center"/>
              <w:rPr>
                <w:sz w:val="26"/>
                <w:szCs w:val="26"/>
              </w:rPr>
            </w:pPr>
            <w:r w:rsidRPr="00BD5238">
              <w:rPr>
                <w:sz w:val="26"/>
                <w:szCs w:val="26"/>
              </w:rPr>
              <w:t>0,072</w:t>
            </w:r>
          </w:p>
        </w:tc>
      </w:tr>
      <w:tr w:rsidR="00807615" w:rsidRPr="00BD5238" w14:paraId="51129790"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229DC" w14:textId="77777777" w:rsidR="00807615" w:rsidRPr="00BD5238" w:rsidRDefault="00807615" w:rsidP="008C2B26">
            <w:pPr>
              <w:jc w:val="center"/>
              <w:rPr>
                <w:sz w:val="26"/>
                <w:szCs w:val="26"/>
              </w:rPr>
            </w:pPr>
            <w:r w:rsidRPr="00BD5238">
              <w:rPr>
                <w:sz w:val="26"/>
                <w:szCs w:val="26"/>
              </w:rPr>
              <w:t>5</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C9FE9" w14:textId="77777777" w:rsidR="00807615" w:rsidRPr="00BD5238" w:rsidRDefault="00807615" w:rsidP="008C2B26">
            <w:pPr>
              <w:jc w:val="left"/>
              <w:rPr>
                <w:sz w:val="26"/>
                <w:szCs w:val="26"/>
              </w:rPr>
            </w:pPr>
            <w:r w:rsidRPr="00BD5238">
              <w:rPr>
                <w:sz w:val="26"/>
                <w:szCs w:val="26"/>
              </w:rPr>
              <w:t>Đo vẽ chi tiết bản đồ địa hình trên cạn, Bản đồ tỷ lệ 1/2000, đường đồng mức 1,0m - cấp địa hình III</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F6FF4" w14:textId="77777777" w:rsidR="00807615" w:rsidRPr="00BD5238" w:rsidRDefault="00807615" w:rsidP="008C2B26">
            <w:pPr>
              <w:jc w:val="center"/>
              <w:rPr>
                <w:sz w:val="26"/>
                <w:szCs w:val="26"/>
              </w:rPr>
            </w:pPr>
            <w:r w:rsidRPr="00BD5238">
              <w:rPr>
                <w:sz w:val="26"/>
                <w:szCs w:val="26"/>
              </w:rPr>
              <w:t>100ha</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6DA54" w14:textId="77777777" w:rsidR="00807615" w:rsidRPr="00BD5238" w:rsidRDefault="00807615" w:rsidP="008C2B26">
            <w:pPr>
              <w:jc w:val="center"/>
              <w:rPr>
                <w:sz w:val="26"/>
                <w:szCs w:val="26"/>
              </w:rPr>
            </w:pPr>
            <w:r w:rsidRPr="00BD5238">
              <w:rPr>
                <w:sz w:val="26"/>
                <w:szCs w:val="26"/>
              </w:rPr>
              <w:t>0,021</w:t>
            </w:r>
          </w:p>
        </w:tc>
      </w:tr>
      <w:tr w:rsidR="00807615" w:rsidRPr="00BD5238" w14:paraId="562B74B9"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D615A" w14:textId="77777777" w:rsidR="00807615" w:rsidRPr="00BD5238" w:rsidRDefault="00807615" w:rsidP="008C2B26">
            <w:pPr>
              <w:jc w:val="center"/>
              <w:rPr>
                <w:sz w:val="26"/>
                <w:szCs w:val="26"/>
              </w:rPr>
            </w:pPr>
            <w:r w:rsidRPr="00BD5238">
              <w:rPr>
                <w:sz w:val="26"/>
                <w:szCs w:val="26"/>
              </w:rPr>
              <w:t>6</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CA512" w14:textId="77777777" w:rsidR="00807615" w:rsidRPr="00BD5238" w:rsidRDefault="00807615" w:rsidP="008C2B26">
            <w:pPr>
              <w:jc w:val="left"/>
              <w:rPr>
                <w:sz w:val="26"/>
                <w:szCs w:val="26"/>
              </w:rPr>
            </w:pPr>
            <w:r w:rsidRPr="00BD5238">
              <w:rPr>
                <w:sz w:val="26"/>
                <w:szCs w:val="26"/>
              </w:rPr>
              <w:t>Đo vẽ mặt cắt dọc ở trên cạn. Cấp địa hình III (đường cũ)</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5622E" w14:textId="77777777" w:rsidR="00807615" w:rsidRPr="00BD5238" w:rsidRDefault="00807615" w:rsidP="008C2B26">
            <w:pPr>
              <w:jc w:val="center"/>
              <w:rPr>
                <w:sz w:val="26"/>
                <w:szCs w:val="26"/>
              </w:rPr>
            </w:pPr>
            <w:r w:rsidRPr="00BD5238">
              <w:rPr>
                <w:sz w:val="26"/>
                <w:szCs w:val="26"/>
              </w:rPr>
              <w:t>100m</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452DC" w14:textId="77777777" w:rsidR="00807615" w:rsidRPr="00BD5238" w:rsidRDefault="00807615" w:rsidP="008C2B26">
            <w:pPr>
              <w:jc w:val="center"/>
              <w:rPr>
                <w:sz w:val="26"/>
                <w:szCs w:val="26"/>
              </w:rPr>
            </w:pPr>
            <w:r w:rsidRPr="00BD5238">
              <w:rPr>
                <w:sz w:val="26"/>
                <w:szCs w:val="26"/>
              </w:rPr>
              <w:t>4,180</w:t>
            </w:r>
          </w:p>
        </w:tc>
      </w:tr>
      <w:tr w:rsidR="00807615" w:rsidRPr="00BD5238" w14:paraId="338A3247"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9BCE4" w14:textId="77777777" w:rsidR="00807615" w:rsidRPr="00BD5238" w:rsidRDefault="00807615" w:rsidP="008C2B26">
            <w:pPr>
              <w:jc w:val="center"/>
              <w:rPr>
                <w:sz w:val="26"/>
                <w:szCs w:val="26"/>
              </w:rPr>
            </w:pPr>
            <w:r w:rsidRPr="00BD5238">
              <w:rPr>
                <w:sz w:val="26"/>
                <w:szCs w:val="26"/>
              </w:rPr>
              <w:t>7</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04EF2" w14:textId="77777777" w:rsidR="00807615" w:rsidRPr="00BD5238" w:rsidRDefault="00807615" w:rsidP="008C2B26">
            <w:pPr>
              <w:jc w:val="left"/>
              <w:rPr>
                <w:sz w:val="26"/>
                <w:szCs w:val="26"/>
              </w:rPr>
            </w:pPr>
            <w:r w:rsidRPr="00BD5238">
              <w:rPr>
                <w:sz w:val="26"/>
                <w:szCs w:val="26"/>
              </w:rPr>
              <w:t>Đo vẽ mặt cắt ngang ở trên cạn. Cấp địa hình III</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164C4" w14:textId="77777777" w:rsidR="00807615" w:rsidRPr="00BD5238" w:rsidRDefault="00807615" w:rsidP="008C2B26">
            <w:pPr>
              <w:jc w:val="center"/>
              <w:rPr>
                <w:sz w:val="26"/>
                <w:szCs w:val="26"/>
              </w:rPr>
            </w:pPr>
            <w:r w:rsidRPr="00BD5238">
              <w:rPr>
                <w:sz w:val="26"/>
                <w:szCs w:val="26"/>
              </w:rPr>
              <w:t>100m</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39EA7" w14:textId="77777777" w:rsidR="00807615" w:rsidRPr="00BD5238" w:rsidRDefault="00807615" w:rsidP="008C2B26">
            <w:pPr>
              <w:jc w:val="center"/>
              <w:rPr>
                <w:sz w:val="26"/>
                <w:szCs w:val="26"/>
              </w:rPr>
            </w:pPr>
            <w:r w:rsidRPr="00BD5238">
              <w:rPr>
                <w:sz w:val="26"/>
                <w:szCs w:val="26"/>
              </w:rPr>
              <w:t>4,500</w:t>
            </w:r>
          </w:p>
        </w:tc>
      </w:tr>
      <w:tr w:rsidR="00807615" w:rsidRPr="00BD5238" w14:paraId="32A8229E"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79DD1" w14:textId="77777777" w:rsidR="00807615" w:rsidRPr="00BD5238" w:rsidRDefault="00807615" w:rsidP="008C2B26">
            <w:pPr>
              <w:jc w:val="center"/>
              <w:rPr>
                <w:sz w:val="26"/>
                <w:szCs w:val="26"/>
              </w:rPr>
            </w:pPr>
            <w:r w:rsidRPr="00BD5238">
              <w:rPr>
                <w:sz w:val="26"/>
                <w:szCs w:val="26"/>
              </w:rPr>
              <w:t>8</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E3477" w14:textId="77777777" w:rsidR="00807615" w:rsidRPr="00BD5238" w:rsidRDefault="00807615" w:rsidP="008C2B26">
            <w:pPr>
              <w:jc w:val="left"/>
              <w:rPr>
                <w:sz w:val="26"/>
                <w:szCs w:val="26"/>
              </w:rPr>
            </w:pPr>
            <w:r w:rsidRPr="00BD5238">
              <w:rPr>
                <w:sz w:val="26"/>
                <w:szCs w:val="26"/>
              </w:rPr>
              <w:t>Điều tra, khảo sát hiện trạng</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F9565" w14:textId="77777777" w:rsidR="00807615" w:rsidRPr="00BD5238" w:rsidRDefault="00807615" w:rsidP="008C2B26">
            <w:pPr>
              <w:jc w:val="center"/>
              <w:rPr>
                <w:sz w:val="26"/>
                <w:szCs w:val="26"/>
              </w:rPr>
            </w:pPr>
            <w:r w:rsidRPr="00BD5238">
              <w:rPr>
                <w:sz w:val="26"/>
                <w:szCs w:val="26"/>
              </w:rPr>
              <w:t>công</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30734" w14:textId="77777777" w:rsidR="00807615" w:rsidRPr="00BD5238" w:rsidRDefault="00807615" w:rsidP="008C2B26">
            <w:pPr>
              <w:jc w:val="center"/>
              <w:rPr>
                <w:sz w:val="26"/>
                <w:szCs w:val="26"/>
              </w:rPr>
            </w:pPr>
            <w:r w:rsidRPr="00BD5238">
              <w:rPr>
                <w:sz w:val="26"/>
                <w:szCs w:val="26"/>
              </w:rPr>
              <w:t>5,000</w:t>
            </w:r>
          </w:p>
        </w:tc>
      </w:tr>
      <w:tr w:rsidR="00807615" w:rsidRPr="00BD5238" w14:paraId="10DC9048"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4E13C" w14:textId="77777777" w:rsidR="00807615" w:rsidRPr="005C4BF3" w:rsidRDefault="00807615" w:rsidP="008C2B26">
            <w:pPr>
              <w:jc w:val="center"/>
              <w:rPr>
                <w:sz w:val="26"/>
                <w:szCs w:val="26"/>
              </w:rPr>
            </w:pPr>
            <w:r w:rsidRPr="005C4BF3">
              <w:rPr>
                <w:b/>
                <w:bCs/>
                <w:sz w:val="26"/>
                <w:szCs w:val="26"/>
              </w:rPr>
              <w:t>III</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tcPr>
          <w:p w14:paraId="2881B2D5" w14:textId="77777777" w:rsidR="00807615" w:rsidRPr="00BD5238" w:rsidRDefault="00807615" w:rsidP="008C2B26">
            <w:pPr>
              <w:rPr>
                <w:sz w:val="26"/>
                <w:szCs w:val="26"/>
              </w:rPr>
            </w:pPr>
            <w:r w:rsidRPr="005160A0">
              <w:rPr>
                <w:b/>
                <w:bCs/>
                <w:sz w:val="28"/>
                <w:szCs w:val="28"/>
              </w:rPr>
              <w:t>Hợp phần</w:t>
            </w:r>
            <w:r>
              <w:rPr>
                <w:b/>
                <w:bCs/>
                <w:sz w:val="28"/>
                <w:szCs w:val="28"/>
              </w:rPr>
              <w:t xml:space="preserve"> 3</w:t>
            </w:r>
            <w:r w:rsidRPr="005160A0">
              <w:rPr>
                <w:b/>
                <w:bCs/>
                <w:sz w:val="28"/>
                <w:szCs w:val="28"/>
              </w:rPr>
              <w:t>: Xây dựng tuyến kênh thoát nước cửa khẩu Mộc Bài</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12B66EEC" w14:textId="77777777" w:rsidR="00807615" w:rsidRPr="00BD5238" w:rsidRDefault="00807615" w:rsidP="008C2B26">
            <w:pPr>
              <w:jc w:val="center"/>
              <w:rPr>
                <w:sz w:val="26"/>
                <w:szCs w:val="26"/>
              </w:rPr>
            </w:pP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7BCA0988" w14:textId="77777777" w:rsidR="00807615" w:rsidRPr="00BD5238" w:rsidRDefault="00807615" w:rsidP="008C2B26">
            <w:pPr>
              <w:jc w:val="center"/>
              <w:rPr>
                <w:sz w:val="26"/>
                <w:szCs w:val="26"/>
              </w:rPr>
            </w:pPr>
          </w:p>
        </w:tc>
      </w:tr>
      <w:tr w:rsidR="00807615" w:rsidRPr="00BD5238" w14:paraId="1D9E988D"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7E6F4" w14:textId="77777777" w:rsidR="00807615" w:rsidRPr="00BD5238" w:rsidRDefault="00807615" w:rsidP="008C2B26">
            <w:pPr>
              <w:jc w:val="center"/>
              <w:rPr>
                <w:sz w:val="26"/>
                <w:szCs w:val="26"/>
              </w:rPr>
            </w:pPr>
            <w:r w:rsidRPr="00BD5238">
              <w:rPr>
                <w:sz w:val="26"/>
                <w:szCs w:val="26"/>
              </w:rPr>
              <w:t>1</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425CF" w14:textId="77777777" w:rsidR="00807615" w:rsidRPr="00BD5238" w:rsidRDefault="00807615" w:rsidP="008C2B26">
            <w:pPr>
              <w:jc w:val="left"/>
              <w:rPr>
                <w:sz w:val="26"/>
                <w:szCs w:val="26"/>
              </w:rPr>
            </w:pPr>
            <w:r w:rsidRPr="00BD5238">
              <w:rPr>
                <w:sz w:val="26"/>
                <w:szCs w:val="26"/>
              </w:rPr>
              <w:t xml:space="preserve">Đường chuyền hạng 4 - Bộ thiết bị GPS - ( 3 máy) </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B6A1D" w14:textId="77777777" w:rsidR="00807615" w:rsidRPr="00BD5238" w:rsidRDefault="00807615" w:rsidP="008C2B26">
            <w:pPr>
              <w:jc w:val="center"/>
              <w:rPr>
                <w:sz w:val="26"/>
                <w:szCs w:val="26"/>
              </w:rPr>
            </w:pPr>
            <w:r w:rsidRPr="00BD5238">
              <w:rPr>
                <w:sz w:val="26"/>
                <w:szCs w:val="26"/>
              </w:rPr>
              <w:t>điểm</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2B460" w14:textId="77777777" w:rsidR="00807615" w:rsidRPr="00BD5238" w:rsidRDefault="00807615" w:rsidP="008C2B26">
            <w:pPr>
              <w:jc w:val="center"/>
              <w:rPr>
                <w:sz w:val="26"/>
                <w:szCs w:val="26"/>
              </w:rPr>
            </w:pPr>
            <w:r w:rsidRPr="00BD5238">
              <w:rPr>
                <w:sz w:val="26"/>
                <w:szCs w:val="26"/>
              </w:rPr>
              <w:t>2,000</w:t>
            </w:r>
          </w:p>
        </w:tc>
      </w:tr>
      <w:tr w:rsidR="00807615" w:rsidRPr="00BD5238" w14:paraId="2714A5C6"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F0C3F" w14:textId="77777777" w:rsidR="00807615" w:rsidRPr="00BD5238" w:rsidRDefault="00807615" w:rsidP="008C2B26">
            <w:pPr>
              <w:jc w:val="center"/>
              <w:rPr>
                <w:sz w:val="26"/>
                <w:szCs w:val="26"/>
              </w:rPr>
            </w:pPr>
            <w:r w:rsidRPr="00BD5238">
              <w:rPr>
                <w:sz w:val="26"/>
                <w:szCs w:val="26"/>
              </w:rPr>
              <w:t>2</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5C17A" w14:textId="77777777" w:rsidR="00807615" w:rsidRPr="00BD5238" w:rsidRDefault="00807615" w:rsidP="008C2B26">
            <w:pPr>
              <w:jc w:val="left"/>
              <w:rPr>
                <w:sz w:val="26"/>
                <w:szCs w:val="26"/>
              </w:rPr>
            </w:pPr>
            <w:r w:rsidRPr="00BD5238">
              <w:rPr>
                <w:sz w:val="26"/>
                <w:szCs w:val="26"/>
              </w:rPr>
              <w:t xml:space="preserve">Đường chuyền cấp 2 - Máy toàn đạc điện tử </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C3112" w14:textId="77777777" w:rsidR="00807615" w:rsidRPr="00BD5238" w:rsidRDefault="00807615" w:rsidP="008C2B26">
            <w:pPr>
              <w:jc w:val="center"/>
              <w:rPr>
                <w:sz w:val="26"/>
                <w:szCs w:val="26"/>
              </w:rPr>
            </w:pPr>
            <w:r w:rsidRPr="00BD5238">
              <w:rPr>
                <w:sz w:val="26"/>
                <w:szCs w:val="26"/>
              </w:rPr>
              <w:t>điểm</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371E1" w14:textId="77777777" w:rsidR="00807615" w:rsidRPr="00BD5238" w:rsidRDefault="00807615" w:rsidP="008C2B26">
            <w:pPr>
              <w:jc w:val="center"/>
              <w:rPr>
                <w:sz w:val="26"/>
                <w:szCs w:val="26"/>
              </w:rPr>
            </w:pPr>
            <w:r w:rsidRPr="00BD5238">
              <w:rPr>
                <w:sz w:val="26"/>
                <w:szCs w:val="26"/>
              </w:rPr>
              <w:t>18,000</w:t>
            </w:r>
          </w:p>
        </w:tc>
      </w:tr>
      <w:tr w:rsidR="00807615" w:rsidRPr="00BD5238" w14:paraId="32D88B0A"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85905" w14:textId="77777777" w:rsidR="00807615" w:rsidRPr="00BD5238" w:rsidRDefault="00807615" w:rsidP="008C2B26">
            <w:pPr>
              <w:jc w:val="center"/>
              <w:rPr>
                <w:sz w:val="26"/>
                <w:szCs w:val="26"/>
              </w:rPr>
            </w:pPr>
            <w:r w:rsidRPr="00BD5238">
              <w:rPr>
                <w:sz w:val="26"/>
                <w:szCs w:val="26"/>
              </w:rPr>
              <w:t>3</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C0895" w14:textId="77777777" w:rsidR="00807615" w:rsidRPr="00BD5238" w:rsidRDefault="00807615" w:rsidP="008C2B26">
            <w:pPr>
              <w:jc w:val="left"/>
              <w:rPr>
                <w:sz w:val="26"/>
                <w:szCs w:val="26"/>
              </w:rPr>
            </w:pPr>
            <w:r w:rsidRPr="00BD5238">
              <w:rPr>
                <w:sz w:val="26"/>
                <w:szCs w:val="26"/>
              </w:rPr>
              <w:t>Thủy chuẩn hạng IV - địa hình cấp III</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207F6" w14:textId="77777777" w:rsidR="00807615" w:rsidRPr="00BD5238" w:rsidRDefault="00807615" w:rsidP="008C2B26">
            <w:pPr>
              <w:jc w:val="center"/>
              <w:rPr>
                <w:sz w:val="26"/>
                <w:szCs w:val="26"/>
              </w:rPr>
            </w:pPr>
            <w:r w:rsidRPr="00BD5238">
              <w:rPr>
                <w:sz w:val="26"/>
                <w:szCs w:val="26"/>
              </w:rPr>
              <w:t>km</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814F3" w14:textId="77777777" w:rsidR="00807615" w:rsidRPr="00BD5238" w:rsidRDefault="00807615" w:rsidP="008C2B26">
            <w:pPr>
              <w:jc w:val="center"/>
              <w:rPr>
                <w:sz w:val="26"/>
                <w:szCs w:val="26"/>
              </w:rPr>
            </w:pPr>
            <w:r w:rsidRPr="00BD5238">
              <w:rPr>
                <w:sz w:val="26"/>
                <w:szCs w:val="26"/>
              </w:rPr>
              <w:t>5,420</w:t>
            </w:r>
          </w:p>
        </w:tc>
      </w:tr>
      <w:tr w:rsidR="00807615" w:rsidRPr="00BD5238" w14:paraId="1DC03222"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AD387" w14:textId="77777777" w:rsidR="00807615" w:rsidRPr="00BD5238" w:rsidRDefault="00807615" w:rsidP="008C2B26">
            <w:pPr>
              <w:jc w:val="center"/>
              <w:rPr>
                <w:sz w:val="26"/>
                <w:szCs w:val="26"/>
              </w:rPr>
            </w:pPr>
            <w:r w:rsidRPr="00BD5238">
              <w:rPr>
                <w:sz w:val="26"/>
                <w:szCs w:val="26"/>
              </w:rPr>
              <w:t>4</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1B42B" w14:textId="77777777" w:rsidR="00807615" w:rsidRPr="00BD5238" w:rsidRDefault="00807615" w:rsidP="008C2B26">
            <w:pPr>
              <w:jc w:val="left"/>
              <w:rPr>
                <w:sz w:val="26"/>
                <w:szCs w:val="26"/>
              </w:rPr>
            </w:pPr>
            <w:r w:rsidRPr="00BD5238">
              <w:rPr>
                <w:sz w:val="26"/>
                <w:szCs w:val="26"/>
              </w:rPr>
              <w:t>Thủy chuẩn kỹ thuật. Cấp địa hình III</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98C19" w14:textId="77777777" w:rsidR="00807615" w:rsidRPr="00BD5238" w:rsidRDefault="00807615" w:rsidP="008C2B26">
            <w:pPr>
              <w:jc w:val="center"/>
              <w:rPr>
                <w:sz w:val="26"/>
                <w:szCs w:val="26"/>
              </w:rPr>
            </w:pPr>
            <w:r w:rsidRPr="00BD5238">
              <w:rPr>
                <w:sz w:val="26"/>
                <w:szCs w:val="26"/>
              </w:rPr>
              <w:t>km</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05095" w14:textId="77777777" w:rsidR="00807615" w:rsidRPr="00BD5238" w:rsidRDefault="00807615" w:rsidP="008C2B26">
            <w:pPr>
              <w:jc w:val="center"/>
              <w:rPr>
                <w:sz w:val="26"/>
                <w:szCs w:val="26"/>
              </w:rPr>
            </w:pPr>
            <w:r w:rsidRPr="00BD5238">
              <w:rPr>
                <w:sz w:val="26"/>
                <w:szCs w:val="26"/>
              </w:rPr>
              <w:t>3,530</w:t>
            </w:r>
          </w:p>
        </w:tc>
      </w:tr>
      <w:tr w:rsidR="00807615" w:rsidRPr="00BD5238" w14:paraId="6B909245"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FF932" w14:textId="77777777" w:rsidR="00807615" w:rsidRPr="00BD5238" w:rsidRDefault="00807615" w:rsidP="008C2B26">
            <w:pPr>
              <w:jc w:val="center"/>
              <w:rPr>
                <w:sz w:val="26"/>
                <w:szCs w:val="26"/>
              </w:rPr>
            </w:pPr>
            <w:r w:rsidRPr="00BD5238">
              <w:rPr>
                <w:sz w:val="26"/>
                <w:szCs w:val="26"/>
              </w:rPr>
              <w:t>5</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7F1DF" w14:textId="77777777" w:rsidR="00807615" w:rsidRPr="00BD5238" w:rsidRDefault="00807615" w:rsidP="008C2B26">
            <w:pPr>
              <w:jc w:val="left"/>
              <w:rPr>
                <w:sz w:val="26"/>
                <w:szCs w:val="26"/>
              </w:rPr>
            </w:pPr>
            <w:r w:rsidRPr="00BD5238">
              <w:rPr>
                <w:sz w:val="26"/>
                <w:szCs w:val="26"/>
              </w:rPr>
              <w:t>Đo vẽ chi tiết bản đồ địa hình trên cạn, Bản đồ tỷ lệ 1/2000, đường đồng mức 1,0m - cấp địa hình III</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6B17B" w14:textId="77777777" w:rsidR="00807615" w:rsidRPr="00BD5238" w:rsidRDefault="00807615" w:rsidP="008C2B26">
            <w:pPr>
              <w:jc w:val="center"/>
              <w:rPr>
                <w:sz w:val="26"/>
                <w:szCs w:val="26"/>
              </w:rPr>
            </w:pPr>
            <w:r w:rsidRPr="00BD5238">
              <w:rPr>
                <w:sz w:val="26"/>
                <w:szCs w:val="26"/>
              </w:rPr>
              <w:t>100ha</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3A1BD" w14:textId="77777777" w:rsidR="00807615" w:rsidRPr="00BD5238" w:rsidRDefault="00807615" w:rsidP="008C2B26">
            <w:pPr>
              <w:jc w:val="center"/>
              <w:rPr>
                <w:sz w:val="26"/>
                <w:szCs w:val="26"/>
              </w:rPr>
            </w:pPr>
            <w:r w:rsidRPr="00BD5238">
              <w:rPr>
                <w:sz w:val="26"/>
                <w:szCs w:val="26"/>
              </w:rPr>
              <w:t>0,106</w:t>
            </w:r>
          </w:p>
        </w:tc>
      </w:tr>
      <w:tr w:rsidR="00807615" w:rsidRPr="00BD5238" w14:paraId="37EDDB82"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84D44" w14:textId="77777777" w:rsidR="00807615" w:rsidRPr="00BD5238" w:rsidRDefault="00807615" w:rsidP="008C2B26">
            <w:pPr>
              <w:jc w:val="center"/>
              <w:rPr>
                <w:sz w:val="26"/>
                <w:szCs w:val="26"/>
              </w:rPr>
            </w:pPr>
            <w:r w:rsidRPr="00BD5238">
              <w:rPr>
                <w:sz w:val="26"/>
                <w:szCs w:val="26"/>
              </w:rPr>
              <w:t>6</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8E846" w14:textId="77777777" w:rsidR="00807615" w:rsidRPr="00BD5238" w:rsidRDefault="00807615" w:rsidP="008C2B26">
            <w:pPr>
              <w:jc w:val="left"/>
              <w:rPr>
                <w:sz w:val="26"/>
                <w:szCs w:val="26"/>
              </w:rPr>
            </w:pPr>
            <w:r w:rsidRPr="00BD5238">
              <w:rPr>
                <w:sz w:val="26"/>
                <w:szCs w:val="26"/>
              </w:rPr>
              <w:t>Đo vẽ mặt cắt dọc ở trên cạn. Cấp địa hình III (đường cũ)</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36C3F" w14:textId="77777777" w:rsidR="00807615" w:rsidRPr="00BD5238" w:rsidRDefault="00807615" w:rsidP="008C2B26">
            <w:pPr>
              <w:jc w:val="center"/>
              <w:rPr>
                <w:sz w:val="26"/>
                <w:szCs w:val="26"/>
              </w:rPr>
            </w:pPr>
            <w:r w:rsidRPr="00BD5238">
              <w:rPr>
                <w:sz w:val="26"/>
                <w:szCs w:val="26"/>
              </w:rPr>
              <w:t>100m</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C63D0" w14:textId="77777777" w:rsidR="00807615" w:rsidRPr="00BD5238" w:rsidRDefault="00807615" w:rsidP="008C2B26">
            <w:pPr>
              <w:jc w:val="center"/>
              <w:rPr>
                <w:sz w:val="26"/>
                <w:szCs w:val="26"/>
              </w:rPr>
            </w:pPr>
            <w:r w:rsidRPr="00BD5238">
              <w:rPr>
                <w:sz w:val="26"/>
                <w:szCs w:val="26"/>
              </w:rPr>
              <w:t>35,300</w:t>
            </w:r>
          </w:p>
        </w:tc>
      </w:tr>
      <w:tr w:rsidR="00807615" w:rsidRPr="00BD5238" w14:paraId="77AF886E"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AE5DD" w14:textId="77777777" w:rsidR="00807615" w:rsidRPr="00BD5238" w:rsidRDefault="00807615" w:rsidP="008C2B26">
            <w:pPr>
              <w:jc w:val="center"/>
              <w:rPr>
                <w:sz w:val="26"/>
                <w:szCs w:val="26"/>
              </w:rPr>
            </w:pPr>
            <w:r w:rsidRPr="00BD5238">
              <w:rPr>
                <w:sz w:val="26"/>
                <w:szCs w:val="26"/>
              </w:rPr>
              <w:t>7</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12EBF" w14:textId="77777777" w:rsidR="00807615" w:rsidRPr="00BD5238" w:rsidRDefault="00807615" w:rsidP="008C2B26">
            <w:pPr>
              <w:jc w:val="left"/>
              <w:rPr>
                <w:sz w:val="26"/>
                <w:szCs w:val="26"/>
              </w:rPr>
            </w:pPr>
            <w:r w:rsidRPr="00BD5238">
              <w:rPr>
                <w:sz w:val="26"/>
                <w:szCs w:val="26"/>
              </w:rPr>
              <w:t>Đo vẽ mặt cắt ngang ở trên cạn. Cấp địa hình III</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B189A" w14:textId="77777777" w:rsidR="00807615" w:rsidRPr="00BD5238" w:rsidRDefault="00807615" w:rsidP="008C2B26">
            <w:pPr>
              <w:jc w:val="center"/>
              <w:rPr>
                <w:sz w:val="26"/>
                <w:szCs w:val="26"/>
              </w:rPr>
            </w:pPr>
            <w:r w:rsidRPr="00BD5238">
              <w:rPr>
                <w:sz w:val="26"/>
                <w:szCs w:val="26"/>
              </w:rPr>
              <w:t>100m</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B7CCD" w14:textId="77777777" w:rsidR="00807615" w:rsidRPr="00BD5238" w:rsidRDefault="00807615" w:rsidP="008C2B26">
            <w:pPr>
              <w:jc w:val="center"/>
              <w:rPr>
                <w:sz w:val="26"/>
                <w:szCs w:val="26"/>
              </w:rPr>
            </w:pPr>
            <w:r w:rsidRPr="00BD5238">
              <w:rPr>
                <w:sz w:val="26"/>
                <w:szCs w:val="26"/>
              </w:rPr>
              <w:t>23,000</w:t>
            </w:r>
          </w:p>
        </w:tc>
      </w:tr>
      <w:tr w:rsidR="00807615" w:rsidRPr="00BD5238" w14:paraId="7F8894CA" w14:textId="77777777" w:rsidTr="008C2B26">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1DA80" w14:textId="77777777" w:rsidR="00807615" w:rsidRPr="00BD5238" w:rsidRDefault="00807615" w:rsidP="008C2B26">
            <w:pPr>
              <w:jc w:val="center"/>
              <w:rPr>
                <w:sz w:val="26"/>
                <w:szCs w:val="26"/>
              </w:rPr>
            </w:pPr>
            <w:r w:rsidRPr="00BD5238">
              <w:rPr>
                <w:sz w:val="26"/>
                <w:szCs w:val="26"/>
              </w:rPr>
              <w:t>8</w:t>
            </w:r>
          </w:p>
        </w:tc>
        <w:tc>
          <w:tcPr>
            <w:tcW w:w="6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821C3" w14:textId="77777777" w:rsidR="00807615" w:rsidRPr="00BD5238" w:rsidRDefault="00807615" w:rsidP="008C2B26">
            <w:pPr>
              <w:jc w:val="left"/>
              <w:rPr>
                <w:sz w:val="26"/>
                <w:szCs w:val="26"/>
              </w:rPr>
            </w:pPr>
            <w:r w:rsidRPr="00BD5238">
              <w:rPr>
                <w:sz w:val="26"/>
                <w:szCs w:val="26"/>
              </w:rPr>
              <w:t>Điều tra, khảo sát hiện trạng</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417B2" w14:textId="77777777" w:rsidR="00807615" w:rsidRPr="00BD5238" w:rsidRDefault="00807615" w:rsidP="008C2B26">
            <w:pPr>
              <w:jc w:val="center"/>
              <w:rPr>
                <w:sz w:val="26"/>
                <w:szCs w:val="26"/>
              </w:rPr>
            </w:pPr>
            <w:r w:rsidRPr="00BD5238">
              <w:rPr>
                <w:sz w:val="26"/>
                <w:szCs w:val="26"/>
              </w:rPr>
              <w:t>công</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DEA0C" w14:textId="77777777" w:rsidR="00807615" w:rsidRPr="00BD5238" w:rsidRDefault="00807615" w:rsidP="008C2B26">
            <w:pPr>
              <w:jc w:val="center"/>
              <w:rPr>
                <w:sz w:val="26"/>
                <w:szCs w:val="26"/>
              </w:rPr>
            </w:pPr>
            <w:r w:rsidRPr="00BD5238">
              <w:rPr>
                <w:sz w:val="26"/>
                <w:szCs w:val="26"/>
              </w:rPr>
              <w:t>6,000</w:t>
            </w:r>
          </w:p>
        </w:tc>
      </w:tr>
    </w:tbl>
    <w:p w14:paraId="35C0FFB2" w14:textId="77777777" w:rsidR="00807615" w:rsidRDefault="00807615" w:rsidP="00807615">
      <w:pPr>
        <w:pStyle w:val="Style4"/>
        <w:numPr>
          <w:ilvl w:val="1"/>
          <w:numId w:val="0"/>
        </w:numPr>
        <w:tabs>
          <w:tab w:val="num" w:pos="1134"/>
        </w:tabs>
        <w:ind w:firstLine="567"/>
        <w:rPr>
          <w:i w:val="0"/>
          <w:szCs w:val="26"/>
        </w:rPr>
      </w:pPr>
      <w:bookmarkStart w:id="4" w:name="_Toc206061478"/>
      <w:bookmarkStart w:id="5" w:name="_Toc206061459"/>
      <w:bookmarkStart w:id="6" w:name="_Toc206061479"/>
      <w:bookmarkStart w:id="7" w:name="_Toc206061460"/>
      <w:bookmarkStart w:id="8" w:name="_Toc206061480"/>
      <w:bookmarkStart w:id="9" w:name="_Toc206061461"/>
      <w:bookmarkStart w:id="10" w:name="_Toc206061481"/>
      <w:bookmarkStart w:id="11" w:name="_Toc206061462"/>
      <w:bookmarkStart w:id="12" w:name="_Toc206061482"/>
      <w:bookmarkStart w:id="13" w:name="_Toc206061463"/>
      <w:bookmarkStart w:id="14" w:name="_Toc206061483"/>
      <w:bookmarkStart w:id="15" w:name="_Toc206061464"/>
      <w:bookmarkStart w:id="16" w:name="_Toc206061484"/>
      <w:bookmarkStart w:id="17" w:name="_Toc206061626"/>
      <w:bookmarkStart w:id="18" w:name="_Toc206061485"/>
      <w:bookmarkStart w:id="19" w:name="_Toc206061627"/>
      <w:bookmarkStart w:id="20" w:name="_Toc206061486"/>
      <w:bookmarkStart w:id="21" w:name="_Toc206061628"/>
      <w:bookmarkStart w:id="22" w:name="_Toc206061487"/>
      <w:bookmarkStart w:id="23" w:name="_Toc206061629"/>
      <w:bookmarkStart w:id="24" w:name="_Toc206061488"/>
      <w:bookmarkStart w:id="25" w:name="_Toc206061630"/>
      <w:bookmarkStart w:id="26" w:name="_Toc206061489"/>
      <w:bookmarkStart w:id="27" w:name="_Toc206061631"/>
      <w:bookmarkStart w:id="28" w:name="_Toc206061490"/>
      <w:bookmarkStart w:id="29" w:name="_Toc206061632"/>
      <w:bookmarkStart w:id="30" w:name="_Toc206061491"/>
      <w:bookmarkStart w:id="31" w:name="_Toc206061633"/>
      <w:bookmarkStart w:id="32" w:name="_Toc206061492"/>
      <w:bookmarkStart w:id="33" w:name="_Toc206061634"/>
      <w:bookmarkStart w:id="34" w:name="_Toc206061493"/>
      <w:bookmarkStart w:id="35" w:name="_Toc206061635"/>
      <w:bookmarkStart w:id="36" w:name="_Toc206061494"/>
      <w:bookmarkStart w:id="37" w:name="_Toc206061636"/>
      <w:bookmarkStart w:id="38" w:name="_Toc206061495"/>
      <w:bookmarkStart w:id="39" w:name="_Toc206061637"/>
      <w:bookmarkStart w:id="40" w:name="_Toc206061496"/>
      <w:bookmarkStart w:id="41" w:name="_Toc206061638"/>
      <w:bookmarkStart w:id="42" w:name="_Toc206061497"/>
      <w:bookmarkStart w:id="43" w:name="_Toc206061639"/>
      <w:bookmarkStart w:id="44" w:name="_Toc206061498"/>
      <w:bookmarkStart w:id="45" w:name="_Toc206061640"/>
      <w:bookmarkStart w:id="46" w:name="_Toc206061499"/>
      <w:bookmarkStart w:id="47" w:name="_Toc206061641"/>
      <w:bookmarkStart w:id="48" w:name="_Toc206061500"/>
      <w:bookmarkStart w:id="49" w:name="_Toc206061642"/>
      <w:bookmarkStart w:id="50" w:name="_Toc206061501"/>
      <w:bookmarkStart w:id="51" w:name="_Toc206061643"/>
      <w:bookmarkStart w:id="52" w:name="_Toc206061502"/>
      <w:bookmarkStart w:id="53" w:name="_Toc206061644"/>
      <w:bookmarkStart w:id="54" w:name="_Toc206061503"/>
      <w:bookmarkStart w:id="55" w:name="_Toc206061645"/>
      <w:bookmarkStart w:id="56" w:name="_Toc206061504"/>
      <w:bookmarkStart w:id="57" w:name="_Toc206061646"/>
      <w:bookmarkStart w:id="58" w:name="_Toc206061505"/>
      <w:bookmarkStart w:id="59" w:name="_Toc206061647"/>
      <w:bookmarkStart w:id="60" w:name="_Toc206061506"/>
      <w:bookmarkStart w:id="61" w:name="_Toc206061648"/>
      <w:bookmarkStart w:id="62" w:name="_Toc206061507"/>
      <w:bookmarkStart w:id="63" w:name="_Toc206061649"/>
      <w:bookmarkStart w:id="64" w:name="_Toc206061508"/>
      <w:bookmarkStart w:id="65" w:name="_Toc206061650"/>
      <w:bookmarkStart w:id="66" w:name="_Toc206061509"/>
      <w:bookmarkStart w:id="67" w:name="_Toc206061651"/>
      <w:bookmarkStart w:id="68" w:name="_Toc206061510"/>
      <w:bookmarkStart w:id="69" w:name="_Toc206061652"/>
      <w:bookmarkStart w:id="70" w:name="_Toc206061511"/>
      <w:bookmarkStart w:id="71" w:name="_Toc206061653"/>
      <w:bookmarkStart w:id="72" w:name="_Toc206061512"/>
      <w:bookmarkStart w:id="73" w:name="_Toc206061654"/>
      <w:bookmarkStart w:id="74" w:name="_Toc206061513"/>
      <w:bookmarkStart w:id="75" w:name="_Toc206061655"/>
      <w:bookmarkStart w:id="76" w:name="_Toc206061514"/>
      <w:bookmarkStart w:id="77" w:name="_Toc206061656"/>
      <w:bookmarkStart w:id="78" w:name="_Toc206061515"/>
      <w:bookmarkStart w:id="79" w:name="_Toc206061657"/>
      <w:bookmarkStart w:id="80" w:name="_Toc206061516"/>
      <w:bookmarkStart w:id="81" w:name="_Toc206061658"/>
      <w:bookmarkStart w:id="82" w:name="_Toc206061517"/>
      <w:bookmarkStart w:id="83" w:name="_Toc206061659"/>
      <w:bookmarkStart w:id="84" w:name="_Toc206061518"/>
      <w:bookmarkStart w:id="85" w:name="_Toc206061660"/>
      <w:bookmarkStart w:id="86" w:name="_Toc206061519"/>
      <w:bookmarkStart w:id="87" w:name="_Toc206061661"/>
      <w:bookmarkStart w:id="88" w:name="_Toc206061520"/>
      <w:bookmarkStart w:id="89" w:name="_Toc206061662"/>
      <w:bookmarkStart w:id="90" w:name="_Toc206061521"/>
      <w:bookmarkStart w:id="91" w:name="_Toc206061663"/>
      <w:bookmarkStart w:id="92" w:name="_Toc206061522"/>
      <w:bookmarkStart w:id="93" w:name="_Toc206061664"/>
      <w:bookmarkStart w:id="94" w:name="_Toc206061523"/>
      <w:bookmarkStart w:id="95" w:name="_Toc206061665"/>
      <w:bookmarkStart w:id="96" w:name="_Toc206061524"/>
      <w:bookmarkStart w:id="97" w:name="_Toc206061666"/>
      <w:bookmarkStart w:id="98" w:name="_Toc206061525"/>
      <w:bookmarkStart w:id="99" w:name="_Toc206061667"/>
      <w:bookmarkStart w:id="100" w:name="_Toc206061526"/>
      <w:bookmarkStart w:id="101" w:name="_Toc206061668"/>
      <w:bookmarkStart w:id="102" w:name="_Toc206061527"/>
      <w:bookmarkStart w:id="103" w:name="_Toc206061669"/>
      <w:bookmarkStart w:id="104" w:name="_Toc206061528"/>
      <w:bookmarkStart w:id="105" w:name="_Toc206061670"/>
      <w:bookmarkStart w:id="106" w:name="_Toc206061529"/>
      <w:bookmarkStart w:id="107" w:name="_Toc206061671"/>
      <w:bookmarkStart w:id="108" w:name="_Toc206061530"/>
      <w:bookmarkStart w:id="109" w:name="_Toc206061672"/>
      <w:bookmarkStart w:id="110" w:name="_Toc206061531"/>
      <w:bookmarkStart w:id="111" w:name="_Toc206061673"/>
      <w:bookmarkStart w:id="112" w:name="_Toc206061532"/>
      <w:bookmarkStart w:id="113" w:name="_Toc206061674"/>
      <w:bookmarkStart w:id="114" w:name="_Toc206061533"/>
      <w:bookmarkStart w:id="115" w:name="_Toc206061675"/>
      <w:bookmarkStart w:id="116" w:name="_Toc206061534"/>
      <w:bookmarkStart w:id="117" w:name="_Toc206061676"/>
      <w:bookmarkStart w:id="118" w:name="_Toc206061535"/>
      <w:bookmarkStart w:id="119" w:name="_Toc206061677"/>
      <w:bookmarkStart w:id="120" w:name="_Toc206061536"/>
      <w:bookmarkStart w:id="121" w:name="_Toc206061678"/>
      <w:bookmarkStart w:id="122" w:name="_Toc206061537"/>
      <w:bookmarkStart w:id="123" w:name="_Toc206061679"/>
      <w:bookmarkStart w:id="124" w:name="_Toc206061538"/>
      <w:bookmarkStart w:id="125" w:name="_Toc206061680"/>
      <w:bookmarkStart w:id="126" w:name="_Toc206061539"/>
      <w:bookmarkStart w:id="127" w:name="_Toc206061681"/>
      <w:bookmarkStart w:id="128" w:name="_Toc206061540"/>
      <w:bookmarkStart w:id="129" w:name="_Toc206061682"/>
      <w:bookmarkStart w:id="130" w:name="_Toc206061541"/>
      <w:bookmarkStart w:id="131" w:name="_Toc206061683"/>
      <w:bookmarkStart w:id="132" w:name="_Toc206061542"/>
      <w:bookmarkStart w:id="133" w:name="_Toc206061684"/>
      <w:bookmarkStart w:id="134" w:name="_Toc206061543"/>
      <w:bookmarkStart w:id="135" w:name="_Toc206061685"/>
      <w:bookmarkStart w:id="136" w:name="_Toc206061544"/>
      <w:bookmarkStart w:id="137" w:name="_Toc206061686"/>
      <w:bookmarkStart w:id="138" w:name="_Toc206061545"/>
      <w:bookmarkStart w:id="139" w:name="_Toc206061687"/>
      <w:bookmarkStart w:id="140" w:name="_Toc206061546"/>
      <w:bookmarkStart w:id="141" w:name="_Toc206061688"/>
      <w:bookmarkStart w:id="142" w:name="_Toc206061547"/>
      <w:bookmarkStart w:id="143" w:name="_Toc206061689"/>
      <w:bookmarkStart w:id="144" w:name="_Toc206061548"/>
      <w:bookmarkStart w:id="145" w:name="_Toc206061690"/>
      <w:bookmarkStart w:id="146" w:name="_Toc206061549"/>
      <w:bookmarkStart w:id="147" w:name="_Toc206061691"/>
      <w:bookmarkStart w:id="148" w:name="_Toc206061550"/>
      <w:bookmarkStart w:id="149" w:name="_Toc206061692"/>
      <w:bookmarkStart w:id="150" w:name="_Toc206061551"/>
      <w:bookmarkStart w:id="151" w:name="_Toc206061693"/>
      <w:bookmarkStart w:id="152" w:name="_Toc206061552"/>
      <w:bookmarkStart w:id="153" w:name="_Toc206061694"/>
      <w:bookmarkStart w:id="154" w:name="_Toc206061553"/>
      <w:bookmarkStart w:id="155" w:name="_Toc206061695"/>
      <w:bookmarkStart w:id="156" w:name="_Toc206061554"/>
      <w:bookmarkStart w:id="157" w:name="_Toc206061696"/>
      <w:bookmarkStart w:id="158" w:name="_Toc206061555"/>
      <w:bookmarkStart w:id="159" w:name="_Toc206061697"/>
      <w:bookmarkStart w:id="160" w:name="_Toc206061556"/>
      <w:bookmarkStart w:id="161" w:name="_Toc206061698"/>
      <w:bookmarkStart w:id="162" w:name="_Toc206061557"/>
      <w:bookmarkStart w:id="163" w:name="_Toc206061699"/>
      <w:bookmarkStart w:id="164" w:name="_Toc206061558"/>
      <w:bookmarkStart w:id="165" w:name="_Toc206061700"/>
      <w:bookmarkStart w:id="166" w:name="_Toc452475729"/>
      <w:bookmarkStart w:id="167" w:name="_Toc20606170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i w:val="0"/>
          <w:szCs w:val="26"/>
        </w:rPr>
        <w:t xml:space="preserve">1.2. </w:t>
      </w:r>
      <w:r w:rsidRPr="00B86068">
        <w:rPr>
          <w:i w:val="0"/>
          <w:szCs w:val="26"/>
        </w:rPr>
        <w:t>KHẢO SÁT ĐỊA CHẤT CÔNG TRÌNH</w:t>
      </w:r>
      <w:bookmarkEnd w:id="166"/>
      <w:bookmarkEnd w:id="167"/>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6435"/>
        <w:gridCol w:w="852"/>
        <w:gridCol w:w="1189"/>
      </w:tblGrid>
      <w:tr w:rsidR="00807615" w:rsidRPr="003D0180" w14:paraId="2FF65498" w14:textId="77777777" w:rsidTr="008C2B26">
        <w:trPr>
          <w:trHeight w:val="1140"/>
        </w:trPr>
        <w:tc>
          <w:tcPr>
            <w:tcW w:w="940" w:type="dxa"/>
            <w:shd w:val="clear" w:color="auto" w:fill="auto"/>
            <w:noWrap/>
            <w:vAlign w:val="center"/>
          </w:tcPr>
          <w:p w14:paraId="481E224F" w14:textId="77777777" w:rsidR="00807615" w:rsidRPr="003D0180" w:rsidRDefault="00807615" w:rsidP="008C2B26">
            <w:pPr>
              <w:jc w:val="center"/>
              <w:rPr>
                <w:b/>
                <w:bCs/>
                <w:sz w:val="26"/>
                <w:szCs w:val="26"/>
              </w:rPr>
            </w:pPr>
            <w:r>
              <w:rPr>
                <w:b/>
                <w:bCs/>
                <w:sz w:val="26"/>
                <w:szCs w:val="26"/>
              </w:rPr>
              <w:t>STT</w:t>
            </w:r>
          </w:p>
        </w:tc>
        <w:tc>
          <w:tcPr>
            <w:tcW w:w="6435" w:type="dxa"/>
            <w:shd w:val="clear" w:color="auto" w:fill="auto"/>
            <w:noWrap/>
            <w:vAlign w:val="center"/>
          </w:tcPr>
          <w:p w14:paraId="471717F3" w14:textId="77777777" w:rsidR="00807615" w:rsidRPr="003D0180" w:rsidRDefault="00807615" w:rsidP="008C2B26">
            <w:pPr>
              <w:jc w:val="center"/>
              <w:rPr>
                <w:b/>
                <w:bCs/>
                <w:sz w:val="26"/>
                <w:szCs w:val="26"/>
              </w:rPr>
            </w:pPr>
            <w:r>
              <w:rPr>
                <w:b/>
                <w:bCs/>
                <w:sz w:val="26"/>
                <w:szCs w:val="26"/>
              </w:rPr>
              <w:t>NỘI DUNG CÔNG VIỆC</w:t>
            </w:r>
          </w:p>
        </w:tc>
        <w:tc>
          <w:tcPr>
            <w:tcW w:w="852" w:type="dxa"/>
            <w:shd w:val="clear" w:color="auto" w:fill="auto"/>
            <w:vAlign w:val="center"/>
            <w:hideMark/>
          </w:tcPr>
          <w:p w14:paraId="5BFEAAA7" w14:textId="77777777" w:rsidR="00807615" w:rsidRPr="003D0180" w:rsidRDefault="00807615" w:rsidP="008C2B26">
            <w:pPr>
              <w:jc w:val="center"/>
              <w:rPr>
                <w:b/>
                <w:bCs/>
                <w:sz w:val="26"/>
                <w:szCs w:val="26"/>
              </w:rPr>
            </w:pPr>
            <w:r>
              <w:rPr>
                <w:b/>
                <w:bCs/>
                <w:sz w:val="26"/>
                <w:szCs w:val="26"/>
              </w:rPr>
              <w:t>ĐVT</w:t>
            </w:r>
            <w:r w:rsidRPr="003D0180">
              <w:rPr>
                <w:b/>
                <w:bCs/>
                <w:sz w:val="26"/>
                <w:szCs w:val="26"/>
              </w:rPr>
              <w:t> </w:t>
            </w:r>
          </w:p>
        </w:tc>
        <w:tc>
          <w:tcPr>
            <w:tcW w:w="1189" w:type="dxa"/>
            <w:shd w:val="clear" w:color="auto" w:fill="auto"/>
            <w:vAlign w:val="center"/>
            <w:hideMark/>
          </w:tcPr>
          <w:p w14:paraId="53E5BFA7" w14:textId="77777777" w:rsidR="00807615" w:rsidRPr="003D0180" w:rsidRDefault="00807615" w:rsidP="008C2B26">
            <w:pPr>
              <w:jc w:val="center"/>
              <w:rPr>
                <w:b/>
                <w:bCs/>
                <w:sz w:val="26"/>
                <w:szCs w:val="26"/>
              </w:rPr>
            </w:pPr>
            <w:r>
              <w:rPr>
                <w:b/>
                <w:bCs/>
                <w:sz w:val="26"/>
                <w:szCs w:val="26"/>
              </w:rPr>
              <w:t>KHỐI LƯỢNG</w:t>
            </w:r>
          </w:p>
        </w:tc>
      </w:tr>
      <w:tr w:rsidR="00807615" w:rsidRPr="003D0180" w14:paraId="7D5B8305" w14:textId="77777777" w:rsidTr="008C2B26">
        <w:trPr>
          <w:trHeight w:val="692"/>
        </w:trPr>
        <w:tc>
          <w:tcPr>
            <w:tcW w:w="940" w:type="dxa"/>
            <w:shd w:val="clear" w:color="auto" w:fill="auto"/>
            <w:noWrap/>
            <w:vAlign w:val="center"/>
          </w:tcPr>
          <w:p w14:paraId="1818066A" w14:textId="77777777" w:rsidR="00807615" w:rsidRPr="003D0180" w:rsidRDefault="00807615" w:rsidP="008C2B26">
            <w:pPr>
              <w:jc w:val="center"/>
              <w:rPr>
                <w:b/>
                <w:bCs/>
                <w:sz w:val="26"/>
                <w:szCs w:val="26"/>
              </w:rPr>
            </w:pPr>
            <w:r w:rsidRPr="003D0180">
              <w:rPr>
                <w:b/>
                <w:bCs/>
                <w:sz w:val="26"/>
                <w:szCs w:val="26"/>
              </w:rPr>
              <w:t>I</w:t>
            </w:r>
          </w:p>
        </w:tc>
        <w:tc>
          <w:tcPr>
            <w:tcW w:w="6435" w:type="dxa"/>
            <w:shd w:val="clear" w:color="auto" w:fill="auto"/>
            <w:noWrap/>
            <w:vAlign w:val="center"/>
          </w:tcPr>
          <w:p w14:paraId="6CBAD703" w14:textId="77777777" w:rsidR="00807615" w:rsidRPr="003D0180" w:rsidRDefault="00807615" w:rsidP="008C2B26">
            <w:pPr>
              <w:rPr>
                <w:b/>
                <w:bCs/>
                <w:sz w:val="26"/>
                <w:szCs w:val="26"/>
              </w:rPr>
            </w:pPr>
            <w:r w:rsidRPr="003D0180">
              <w:rPr>
                <w:b/>
                <w:bCs/>
                <w:sz w:val="26"/>
                <w:szCs w:val="26"/>
              </w:rPr>
              <w:t>Hợp phần</w:t>
            </w:r>
            <w:r>
              <w:rPr>
                <w:b/>
                <w:bCs/>
                <w:sz w:val="26"/>
                <w:szCs w:val="26"/>
              </w:rPr>
              <w:t xml:space="preserve"> 1</w:t>
            </w:r>
            <w:r w:rsidRPr="003D0180">
              <w:rPr>
                <w:b/>
                <w:bCs/>
                <w:sz w:val="26"/>
                <w:szCs w:val="26"/>
              </w:rPr>
              <w:t>: Mở rộng tuyến đường kết nối từ cao tốc TP.HCM – Mộc Bài đến Cửa khẩu quốc tế Mộc Bài</w:t>
            </w:r>
          </w:p>
        </w:tc>
        <w:tc>
          <w:tcPr>
            <w:tcW w:w="852" w:type="dxa"/>
            <w:shd w:val="clear" w:color="auto" w:fill="auto"/>
            <w:vAlign w:val="center"/>
          </w:tcPr>
          <w:p w14:paraId="56D78B5E" w14:textId="77777777" w:rsidR="00807615" w:rsidRPr="003D0180" w:rsidRDefault="00807615" w:rsidP="008C2B26">
            <w:pPr>
              <w:jc w:val="center"/>
              <w:rPr>
                <w:b/>
                <w:bCs/>
                <w:sz w:val="26"/>
                <w:szCs w:val="26"/>
              </w:rPr>
            </w:pPr>
          </w:p>
        </w:tc>
        <w:tc>
          <w:tcPr>
            <w:tcW w:w="1189" w:type="dxa"/>
            <w:shd w:val="clear" w:color="auto" w:fill="auto"/>
            <w:vAlign w:val="center"/>
          </w:tcPr>
          <w:p w14:paraId="260A89F7" w14:textId="77777777" w:rsidR="00807615" w:rsidRPr="003D0180" w:rsidRDefault="00807615" w:rsidP="008C2B26">
            <w:pPr>
              <w:jc w:val="center"/>
              <w:rPr>
                <w:b/>
                <w:bCs/>
                <w:sz w:val="26"/>
                <w:szCs w:val="26"/>
              </w:rPr>
            </w:pPr>
          </w:p>
        </w:tc>
      </w:tr>
      <w:tr w:rsidR="00807615" w:rsidRPr="003D0180" w14:paraId="3AF0F6C3" w14:textId="77777777" w:rsidTr="008C2B26">
        <w:trPr>
          <w:trHeight w:val="647"/>
        </w:trPr>
        <w:tc>
          <w:tcPr>
            <w:tcW w:w="940" w:type="dxa"/>
            <w:shd w:val="clear" w:color="auto" w:fill="auto"/>
            <w:noWrap/>
            <w:vAlign w:val="center"/>
            <w:hideMark/>
          </w:tcPr>
          <w:p w14:paraId="3ABE6328" w14:textId="77777777" w:rsidR="00807615" w:rsidRPr="003D0180" w:rsidRDefault="00807615" w:rsidP="008C2B26">
            <w:pPr>
              <w:jc w:val="center"/>
              <w:rPr>
                <w:sz w:val="26"/>
                <w:szCs w:val="26"/>
              </w:rPr>
            </w:pPr>
            <w:r w:rsidRPr="003D0180">
              <w:rPr>
                <w:sz w:val="26"/>
                <w:szCs w:val="26"/>
              </w:rPr>
              <w:t>1</w:t>
            </w:r>
          </w:p>
        </w:tc>
        <w:tc>
          <w:tcPr>
            <w:tcW w:w="6435" w:type="dxa"/>
            <w:shd w:val="clear" w:color="auto" w:fill="auto"/>
            <w:vAlign w:val="center"/>
            <w:hideMark/>
          </w:tcPr>
          <w:p w14:paraId="34EED79D" w14:textId="77777777" w:rsidR="00807615" w:rsidRPr="003D0180" w:rsidRDefault="00807615" w:rsidP="008C2B26">
            <w:pPr>
              <w:rPr>
                <w:sz w:val="26"/>
                <w:szCs w:val="26"/>
              </w:rPr>
            </w:pPr>
            <w:r w:rsidRPr="003D0180">
              <w:rPr>
                <w:sz w:val="26"/>
                <w:szCs w:val="26"/>
              </w:rPr>
              <w:t>Khoan xoay bơm rửa bằng ống chỉ tiêu trên cạn, độ sâu khoan từ 0 - 30m, địa hình cấp I-III, bơm rửa bằng dung dịch sét</w:t>
            </w:r>
          </w:p>
        </w:tc>
        <w:tc>
          <w:tcPr>
            <w:tcW w:w="852" w:type="dxa"/>
            <w:shd w:val="clear" w:color="auto" w:fill="auto"/>
            <w:vAlign w:val="center"/>
            <w:hideMark/>
          </w:tcPr>
          <w:p w14:paraId="49D272F5" w14:textId="77777777" w:rsidR="00807615" w:rsidRPr="003D0180" w:rsidRDefault="00807615" w:rsidP="008C2B26">
            <w:pPr>
              <w:jc w:val="center"/>
              <w:rPr>
                <w:sz w:val="26"/>
                <w:szCs w:val="26"/>
              </w:rPr>
            </w:pPr>
            <w:r w:rsidRPr="003D0180">
              <w:rPr>
                <w:sz w:val="26"/>
                <w:szCs w:val="26"/>
              </w:rPr>
              <w:t>mét khoan</w:t>
            </w:r>
          </w:p>
        </w:tc>
        <w:tc>
          <w:tcPr>
            <w:tcW w:w="1189" w:type="dxa"/>
            <w:shd w:val="clear" w:color="auto" w:fill="auto"/>
            <w:vAlign w:val="center"/>
            <w:hideMark/>
          </w:tcPr>
          <w:p w14:paraId="29910170" w14:textId="77777777" w:rsidR="00807615" w:rsidRPr="003D0180" w:rsidRDefault="00807615" w:rsidP="008C2B26">
            <w:pPr>
              <w:jc w:val="center"/>
              <w:rPr>
                <w:sz w:val="26"/>
                <w:szCs w:val="26"/>
              </w:rPr>
            </w:pPr>
            <w:r w:rsidRPr="003D0180">
              <w:rPr>
                <w:sz w:val="26"/>
                <w:szCs w:val="26"/>
              </w:rPr>
              <w:t>200,000</w:t>
            </w:r>
          </w:p>
        </w:tc>
      </w:tr>
      <w:tr w:rsidR="00807615" w:rsidRPr="003D0180" w14:paraId="4827F4CD" w14:textId="77777777" w:rsidTr="008C2B26">
        <w:trPr>
          <w:trHeight w:val="1178"/>
        </w:trPr>
        <w:tc>
          <w:tcPr>
            <w:tcW w:w="940" w:type="dxa"/>
            <w:shd w:val="clear" w:color="auto" w:fill="auto"/>
            <w:noWrap/>
            <w:vAlign w:val="center"/>
            <w:hideMark/>
          </w:tcPr>
          <w:p w14:paraId="49375ED8" w14:textId="77777777" w:rsidR="00807615" w:rsidRPr="003D0180" w:rsidRDefault="00807615" w:rsidP="008C2B26">
            <w:pPr>
              <w:jc w:val="center"/>
              <w:rPr>
                <w:sz w:val="26"/>
                <w:szCs w:val="26"/>
              </w:rPr>
            </w:pPr>
            <w:r w:rsidRPr="003D0180">
              <w:rPr>
                <w:sz w:val="26"/>
                <w:szCs w:val="26"/>
              </w:rPr>
              <w:t>2</w:t>
            </w:r>
          </w:p>
        </w:tc>
        <w:tc>
          <w:tcPr>
            <w:tcW w:w="6435" w:type="dxa"/>
            <w:shd w:val="clear" w:color="auto" w:fill="auto"/>
            <w:vAlign w:val="center"/>
            <w:hideMark/>
          </w:tcPr>
          <w:p w14:paraId="6C3E73A9" w14:textId="77777777" w:rsidR="00807615" w:rsidRPr="003D0180" w:rsidRDefault="00807615" w:rsidP="008C2B26">
            <w:pPr>
              <w:rPr>
                <w:sz w:val="26"/>
                <w:szCs w:val="26"/>
              </w:rPr>
            </w:pPr>
            <w:r w:rsidRPr="003D0180">
              <w:rPr>
                <w:sz w:val="26"/>
                <w:szCs w:val="26"/>
              </w:rPr>
              <w:t>Bơm cấp nước phục vụ khoan xoay bơm rửa trên cạn ( khi phải tiếp nước cho các lỗ khoan ở xa nguồn nước &gt; 50m hoặc cao hơn nơi lấy nước  9m) - Độ sâu hố khoan 0 - 30m ( cấp đất đá I-III)</w:t>
            </w:r>
          </w:p>
        </w:tc>
        <w:tc>
          <w:tcPr>
            <w:tcW w:w="852" w:type="dxa"/>
            <w:shd w:val="clear" w:color="auto" w:fill="auto"/>
            <w:vAlign w:val="center"/>
            <w:hideMark/>
          </w:tcPr>
          <w:p w14:paraId="32E80984" w14:textId="77777777" w:rsidR="00807615" w:rsidRPr="003D0180" w:rsidRDefault="00807615" w:rsidP="008C2B26">
            <w:pPr>
              <w:jc w:val="center"/>
              <w:rPr>
                <w:sz w:val="26"/>
                <w:szCs w:val="26"/>
              </w:rPr>
            </w:pPr>
            <w:r w:rsidRPr="003D0180">
              <w:rPr>
                <w:sz w:val="26"/>
                <w:szCs w:val="26"/>
              </w:rPr>
              <w:t>mét khoan</w:t>
            </w:r>
          </w:p>
        </w:tc>
        <w:tc>
          <w:tcPr>
            <w:tcW w:w="1189" w:type="dxa"/>
            <w:shd w:val="clear" w:color="auto" w:fill="auto"/>
            <w:vAlign w:val="center"/>
            <w:hideMark/>
          </w:tcPr>
          <w:p w14:paraId="0AC1CED2" w14:textId="77777777" w:rsidR="00807615" w:rsidRPr="003D0180" w:rsidRDefault="00807615" w:rsidP="008C2B26">
            <w:pPr>
              <w:jc w:val="center"/>
              <w:rPr>
                <w:sz w:val="26"/>
                <w:szCs w:val="26"/>
              </w:rPr>
            </w:pPr>
            <w:r w:rsidRPr="003D0180">
              <w:rPr>
                <w:sz w:val="26"/>
                <w:szCs w:val="26"/>
              </w:rPr>
              <w:t>60,000</w:t>
            </w:r>
          </w:p>
        </w:tc>
      </w:tr>
      <w:tr w:rsidR="00807615" w:rsidRPr="003D0180" w14:paraId="15CE50A5" w14:textId="77777777" w:rsidTr="008C2B26">
        <w:trPr>
          <w:trHeight w:val="492"/>
        </w:trPr>
        <w:tc>
          <w:tcPr>
            <w:tcW w:w="940" w:type="dxa"/>
            <w:shd w:val="clear" w:color="auto" w:fill="auto"/>
            <w:noWrap/>
            <w:vAlign w:val="center"/>
            <w:hideMark/>
          </w:tcPr>
          <w:p w14:paraId="3FE74440" w14:textId="77777777" w:rsidR="00807615" w:rsidRPr="003D0180" w:rsidRDefault="00807615" w:rsidP="008C2B26">
            <w:pPr>
              <w:jc w:val="center"/>
              <w:rPr>
                <w:sz w:val="26"/>
                <w:szCs w:val="26"/>
              </w:rPr>
            </w:pPr>
            <w:r w:rsidRPr="003D0180">
              <w:rPr>
                <w:sz w:val="26"/>
                <w:szCs w:val="26"/>
              </w:rPr>
              <w:t>3</w:t>
            </w:r>
          </w:p>
        </w:tc>
        <w:tc>
          <w:tcPr>
            <w:tcW w:w="6435" w:type="dxa"/>
            <w:shd w:val="clear" w:color="auto" w:fill="auto"/>
            <w:vAlign w:val="center"/>
            <w:hideMark/>
          </w:tcPr>
          <w:p w14:paraId="263214AE" w14:textId="77777777" w:rsidR="00807615" w:rsidRPr="003D0180" w:rsidRDefault="00807615" w:rsidP="008C2B26">
            <w:pPr>
              <w:rPr>
                <w:sz w:val="26"/>
                <w:szCs w:val="26"/>
              </w:rPr>
            </w:pPr>
            <w:r w:rsidRPr="003D0180">
              <w:rPr>
                <w:sz w:val="26"/>
                <w:szCs w:val="26"/>
              </w:rPr>
              <w:t>Thí nghiệm xuyên SPT, cấp đất đá I-III</w:t>
            </w:r>
          </w:p>
        </w:tc>
        <w:tc>
          <w:tcPr>
            <w:tcW w:w="852" w:type="dxa"/>
            <w:shd w:val="clear" w:color="auto" w:fill="auto"/>
            <w:vAlign w:val="center"/>
            <w:hideMark/>
          </w:tcPr>
          <w:p w14:paraId="6A503159" w14:textId="77777777" w:rsidR="00807615" w:rsidRPr="003D0180" w:rsidRDefault="00807615" w:rsidP="008C2B26">
            <w:pPr>
              <w:jc w:val="center"/>
              <w:rPr>
                <w:sz w:val="26"/>
                <w:szCs w:val="26"/>
              </w:rPr>
            </w:pPr>
            <w:r w:rsidRPr="003D0180">
              <w:rPr>
                <w:sz w:val="26"/>
                <w:szCs w:val="26"/>
              </w:rPr>
              <w:t>lần</w:t>
            </w:r>
          </w:p>
        </w:tc>
        <w:tc>
          <w:tcPr>
            <w:tcW w:w="1189" w:type="dxa"/>
            <w:shd w:val="clear" w:color="auto" w:fill="auto"/>
            <w:vAlign w:val="center"/>
            <w:hideMark/>
          </w:tcPr>
          <w:p w14:paraId="218210E1" w14:textId="77777777" w:rsidR="00807615" w:rsidRPr="003D0180" w:rsidRDefault="00807615" w:rsidP="008C2B26">
            <w:pPr>
              <w:jc w:val="center"/>
              <w:rPr>
                <w:sz w:val="26"/>
                <w:szCs w:val="26"/>
              </w:rPr>
            </w:pPr>
            <w:r w:rsidRPr="003D0180">
              <w:rPr>
                <w:sz w:val="26"/>
                <w:szCs w:val="26"/>
              </w:rPr>
              <w:t>100,000</w:t>
            </w:r>
          </w:p>
        </w:tc>
      </w:tr>
      <w:tr w:rsidR="00807615" w:rsidRPr="003D0180" w14:paraId="1965EA3E" w14:textId="77777777" w:rsidTr="008C2B26">
        <w:trPr>
          <w:trHeight w:val="563"/>
        </w:trPr>
        <w:tc>
          <w:tcPr>
            <w:tcW w:w="940" w:type="dxa"/>
            <w:shd w:val="clear" w:color="auto" w:fill="auto"/>
            <w:noWrap/>
            <w:vAlign w:val="center"/>
            <w:hideMark/>
          </w:tcPr>
          <w:p w14:paraId="26F899AB" w14:textId="77777777" w:rsidR="00807615" w:rsidRPr="003D0180" w:rsidRDefault="00807615" w:rsidP="008C2B26">
            <w:pPr>
              <w:jc w:val="center"/>
              <w:rPr>
                <w:sz w:val="26"/>
                <w:szCs w:val="26"/>
              </w:rPr>
            </w:pPr>
            <w:r w:rsidRPr="003D0180">
              <w:rPr>
                <w:sz w:val="26"/>
                <w:szCs w:val="26"/>
              </w:rPr>
              <w:t>4</w:t>
            </w:r>
          </w:p>
        </w:tc>
        <w:tc>
          <w:tcPr>
            <w:tcW w:w="6435" w:type="dxa"/>
            <w:shd w:val="clear" w:color="auto" w:fill="auto"/>
            <w:vAlign w:val="center"/>
            <w:hideMark/>
          </w:tcPr>
          <w:p w14:paraId="2A2BF2CA" w14:textId="77777777" w:rsidR="00807615" w:rsidRPr="003D0180" w:rsidRDefault="00807615" w:rsidP="008C2B26">
            <w:pPr>
              <w:rPr>
                <w:sz w:val="26"/>
                <w:szCs w:val="26"/>
              </w:rPr>
            </w:pPr>
            <w:r w:rsidRPr="003D0180">
              <w:rPr>
                <w:sz w:val="26"/>
                <w:szCs w:val="26"/>
              </w:rPr>
              <w:t>Thí nghiệm đo modun đàn hồi bằng cần Benkenman</w:t>
            </w:r>
          </w:p>
        </w:tc>
        <w:tc>
          <w:tcPr>
            <w:tcW w:w="852" w:type="dxa"/>
            <w:shd w:val="clear" w:color="auto" w:fill="auto"/>
            <w:vAlign w:val="center"/>
            <w:hideMark/>
          </w:tcPr>
          <w:p w14:paraId="730DF5AA" w14:textId="77777777" w:rsidR="00807615" w:rsidRPr="003D0180" w:rsidRDefault="00807615" w:rsidP="008C2B26">
            <w:pPr>
              <w:jc w:val="center"/>
              <w:rPr>
                <w:sz w:val="26"/>
                <w:szCs w:val="26"/>
              </w:rPr>
            </w:pPr>
            <w:r w:rsidRPr="003D0180">
              <w:rPr>
                <w:sz w:val="26"/>
                <w:szCs w:val="26"/>
              </w:rPr>
              <w:t>điểm</w:t>
            </w:r>
          </w:p>
        </w:tc>
        <w:tc>
          <w:tcPr>
            <w:tcW w:w="1189" w:type="dxa"/>
            <w:shd w:val="clear" w:color="auto" w:fill="auto"/>
            <w:vAlign w:val="center"/>
            <w:hideMark/>
          </w:tcPr>
          <w:p w14:paraId="79966321" w14:textId="77777777" w:rsidR="00807615" w:rsidRPr="003D0180" w:rsidRDefault="00807615" w:rsidP="008C2B26">
            <w:pPr>
              <w:jc w:val="center"/>
              <w:rPr>
                <w:sz w:val="26"/>
                <w:szCs w:val="26"/>
              </w:rPr>
            </w:pPr>
            <w:r w:rsidRPr="003D0180">
              <w:rPr>
                <w:sz w:val="26"/>
                <w:szCs w:val="26"/>
              </w:rPr>
              <w:t>7,500</w:t>
            </w:r>
          </w:p>
        </w:tc>
      </w:tr>
      <w:tr w:rsidR="00807615" w:rsidRPr="003D0180" w14:paraId="247E334D" w14:textId="77777777" w:rsidTr="008C2B26">
        <w:trPr>
          <w:trHeight w:val="563"/>
        </w:trPr>
        <w:tc>
          <w:tcPr>
            <w:tcW w:w="940" w:type="dxa"/>
            <w:shd w:val="clear" w:color="auto" w:fill="auto"/>
            <w:noWrap/>
            <w:vAlign w:val="center"/>
            <w:hideMark/>
          </w:tcPr>
          <w:p w14:paraId="75D80CBC" w14:textId="77777777" w:rsidR="00807615" w:rsidRPr="003D0180" w:rsidRDefault="00807615" w:rsidP="008C2B26">
            <w:pPr>
              <w:jc w:val="center"/>
              <w:rPr>
                <w:sz w:val="26"/>
                <w:szCs w:val="26"/>
              </w:rPr>
            </w:pPr>
            <w:r w:rsidRPr="003D0180">
              <w:rPr>
                <w:sz w:val="26"/>
                <w:szCs w:val="26"/>
              </w:rPr>
              <w:t>5</w:t>
            </w:r>
          </w:p>
        </w:tc>
        <w:tc>
          <w:tcPr>
            <w:tcW w:w="6435" w:type="dxa"/>
            <w:shd w:val="clear" w:color="auto" w:fill="auto"/>
            <w:vAlign w:val="center"/>
            <w:hideMark/>
          </w:tcPr>
          <w:p w14:paraId="7C6D7BAF" w14:textId="77777777" w:rsidR="00807615" w:rsidRPr="003D0180" w:rsidRDefault="00807615" w:rsidP="008C2B26">
            <w:pPr>
              <w:rPr>
                <w:sz w:val="26"/>
                <w:szCs w:val="26"/>
              </w:rPr>
            </w:pPr>
            <w:r w:rsidRPr="003D0180">
              <w:rPr>
                <w:sz w:val="26"/>
                <w:szCs w:val="26"/>
              </w:rPr>
              <w:t>Đào đất thủ công ở địa hình hố rãnh đào khô ráo, Đào không chống, độ sâu từ 0m-2m, cấp đất đá I-III ( đào đường cũ )</w:t>
            </w:r>
          </w:p>
        </w:tc>
        <w:tc>
          <w:tcPr>
            <w:tcW w:w="852" w:type="dxa"/>
            <w:shd w:val="clear" w:color="auto" w:fill="auto"/>
            <w:vAlign w:val="center"/>
            <w:hideMark/>
          </w:tcPr>
          <w:p w14:paraId="0F2EDE4A" w14:textId="77777777" w:rsidR="00807615" w:rsidRPr="003D0180" w:rsidRDefault="00807615" w:rsidP="008C2B26">
            <w:pPr>
              <w:jc w:val="center"/>
              <w:rPr>
                <w:sz w:val="26"/>
                <w:szCs w:val="26"/>
              </w:rPr>
            </w:pPr>
            <w:r w:rsidRPr="003D0180">
              <w:rPr>
                <w:sz w:val="26"/>
                <w:szCs w:val="26"/>
              </w:rPr>
              <w:t>m3</w:t>
            </w:r>
          </w:p>
        </w:tc>
        <w:tc>
          <w:tcPr>
            <w:tcW w:w="1189" w:type="dxa"/>
            <w:shd w:val="clear" w:color="auto" w:fill="auto"/>
            <w:vAlign w:val="center"/>
            <w:hideMark/>
          </w:tcPr>
          <w:p w14:paraId="14127E26" w14:textId="77777777" w:rsidR="00807615" w:rsidRPr="003D0180" w:rsidRDefault="00807615" w:rsidP="008C2B26">
            <w:pPr>
              <w:jc w:val="center"/>
              <w:rPr>
                <w:sz w:val="26"/>
                <w:szCs w:val="26"/>
              </w:rPr>
            </w:pPr>
            <w:r w:rsidRPr="003D0180">
              <w:rPr>
                <w:sz w:val="26"/>
                <w:szCs w:val="26"/>
              </w:rPr>
              <w:t>0,563</w:t>
            </w:r>
          </w:p>
        </w:tc>
      </w:tr>
      <w:tr w:rsidR="00807615" w:rsidRPr="003D0180" w14:paraId="43A3BD85" w14:textId="77777777" w:rsidTr="008C2B26">
        <w:trPr>
          <w:trHeight w:val="660"/>
        </w:trPr>
        <w:tc>
          <w:tcPr>
            <w:tcW w:w="940" w:type="dxa"/>
            <w:shd w:val="clear" w:color="auto" w:fill="auto"/>
            <w:noWrap/>
            <w:vAlign w:val="center"/>
            <w:hideMark/>
          </w:tcPr>
          <w:p w14:paraId="1882CCFE" w14:textId="77777777" w:rsidR="00807615" w:rsidRPr="003D0180" w:rsidRDefault="00807615" w:rsidP="008C2B26">
            <w:pPr>
              <w:jc w:val="center"/>
              <w:rPr>
                <w:sz w:val="26"/>
                <w:szCs w:val="26"/>
              </w:rPr>
            </w:pPr>
            <w:r w:rsidRPr="003D0180">
              <w:rPr>
                <w:sz w:val="26"/>
                <w:szCs w:val="26"/>
              </w:rPr>
              <w:t>6</w:t>
            </w:r>
          </w:p>
        </w:tc>
        <w:tc>
          <w:tcPr>
            <w:tcW w:w="6435" w:type="dxa"/>
            <w:shd w:val="clear" w:color="auto" w:fill="auto"/>
            <w:vAlign w:val="center"/>
            <w:hideMark/>
          </w:tcPr>
          <w:p w14:paraId="6CFEF2B4" w14:textId="77777777" w:rsidR="00807615" w:rsidRPr="003D0180" w:rsidRDefault="00807615" w:rsidP="008C2B26">
            <w:pPr>
              <w:rPr>
                <w:sz w:val="26"/>
                <w:szCs w:val="26"/>
              </w:rPr>
            </w:pPr>
            <w:r w:rsidRPr="003D0180">
              <w:rPr>
                <w:sz w:val="26"/>
                <w:szCs w:val="26"/>
              </w:rPr>
              <w:t>Đào đất thủ công ở địa hình hố rãnh đào khô ráo, Đào không chống, độ sâu từ 0m-2m, cấp đất đá I-III ( đào nền )</w:t>
            </w:r>
          </w:p>
        </w:tc>
        <w:tc>
          <w:tcPr>
            <w:tcW w:w="852" w:type="dxa"/>
            <w:shd w:val="clear" w:color="auto" w:fill="auto"/>
            <w:vAlign w:val="center"/>
            <w:hideMark/>
          </w:tcPr>
          <w:p w14:paraId="0BB1D9B5" w14:textId="77777777" w:rsidR="00807615" w:rsidRPr="003D0180" w:rsidRDefault="00807615" w:rsidP="008C2B26">
            <w:pPr>
              <w:jc w:val="center"/>
              <w:rPr>
                <w:sz w:val="26"/>
                <w:szCs w:val="26"/>
              </w:rPr>
            </w:pPr>
            <w:r w:rsidRPr="003D0180">
              <w:rPr>
                <w:sz w:val="26"/>
                <w:szCs w:val="26"/>
              </w:rPr>
              <w:t>m3</w:t>
            </w:r>
          </w:p>
        </w:tc>
        <w:tc>
          <w:tcPr>
            <w:tcW w:w="1189" w:type="dxa"/>
            <w:shd w:val="clear" w:color="auto" w:fill="auto"/>
            <w:vAlign w:val="center"/>
            <w:hideMark/>
          </w:tcPr>
          <w:p w14:paraId="40F9A109" w14:textId="77777777" w:rsidR="00807615" w:rsidRPr="003D0180" w:rsidRDefault="00807615" w:rsidP="008C2B26">
            <w:pPr>
              <w:jc w:val="center"/>
              <w:rPr>
                <w:sz w:val="26"/>
                <w:szCs w:val="26"/>
              </w:rPr>
            </w:pPr>
            <w:r w:rsidRPr="003D0180">
              <w:rPr>
                <w:sz w:val="26"/>
                <w:szCs w:val="26"/>
              </w:rPr>
              <w:t>2,250</w:t>
            </w:r>
          </w:p>
        </w:tc>
      </w:tr>
      <w:tr w:rsidR="00807615" w:rsidRPr="003D0180" w14:paraId="1FC3572F" w14:textId="77777777" w:rsidTr="008C2B26">
        <w:trPr>
          <w:trHeight w:val="600"/>
        </w:trPr>
        <w:tc>
          <w:tcPr>
            <w:tcW w:w="940" w:type="dxa"/>
            <w:shd w:val="clear" w:color="auto" w:fill="auto"/>
            <w:noWrap/>
            <w:vAlign w:val="center"/>
            <w:hideMark/>
          </w:tcPr>
          <w:p w14:paraId="7BAA7CB1" w14:textId="77777777" w:rsidR="00807615" w:rsidRPr="003D0180" w:rsidRDefault="00807615" w:rsidP="008C2B26">
            <w:pPr>
              <w:jc w:val="center"/>
              <w:rPr>
                <w:sz w:val="26"/>
                <w:szCs w:val="26"/>
              </w:rPr>
            </w:pPr>
            <w:r w:rsidRPr="003D0180">
              <w:rPr>
                <w:sz w:val="26"/>
                <w:szCs w:val="26"/>
              </w:rPr>
              <w:t>7</w:t>
            </w:r>
          </w:p>
        </w:tc>
        <w:tc>
          <w:tcPr>
            <w:tcW w:w="6435" w:type="dxa"/>
            <w:shd w:val="clear" w:color="auto" w:fill="auto"/>
            <w:vAlign w:val="center"/>
            <w:hideMark/>
          </w:tcPr>
          <w:p w14:paraId="567E8949" w14:textId="77777777" w:rsidR="00807615" w:rsidRPr="003D0180" w:rsidRDefault="00807615" w:rsidP="008C2B26">
            <w:pPr>
              <w:rPr>
                <w:sz w:val="26"/>
                <w:szCs w:val="26"/>
              </w:rPr>
            </w:pPr>
            <w:r w:rsidRPr="003D0180">
              <w:rPr>
                <w:sz w:val="26"/>
                <w:szCs w:val="26"/>
              </w:rPr>
              <w:t>Thí nghiệm CBR hiện trường</w:t>
            </w:r>
          </w:p>
        </w:tc>
        <w:tc>
          <w:tcPr>
            <w:tcW w:w="852" w:type="dxa"/>
            <w:shd w:val="clear" w:color="auto" w:fill="auto"/>
            <w:vAlign w:val="center"/>
            <w:hideMark/>
          </w:tcPr>
          <w:p w14:paraId="4F65A071" w14:textId="77777777" w:rsidR="00807615" w:rsidRPr="003D0180" w:rsidRDefault="00807615" w:rsidP="008C2B26">
            <w:pPr>
              <w:jc w:val="center"/>
              <w:rPr>
                <w:sz w:val="26"/>
                <w:szCs w:val="26"/>
              </w:rPr>
            </w:pPr>
            <w:r w:rsidRPr="003D0180">
              <w:rPr>
                <w:sz w:val="26"/>
                <w:szCs w:val="26"/>
              </w:rPr>
              <w:t>điểm</w:t>
            </w:r>
          </w:p>
        </w:tc>
        <w:tc>
          <w:tcPr>
            <w:tcW w:w="1189" w:type="dxa"/>
            <w:shd w:val="clear" w:color="auto" w:fill="auto"/>
            <w:vAlign w:val="center"/>
            <w:hideMark/>
          </w:tcPr>
          <w:p w14:paraId="08C8F09C" w14:textId="77777777" w:rsidR="00807615" w:rsidRPr="003D0180" w:rsidRDefault="00807615" w:rsidP="008C2B26">
            <w:pPr>
              <w:jc w:val="center"/>
              <w:rPr>
                <w:sz w:val="26"/>
                <w:szCs w:val="26"/>
              </w:rPr>
            </w:pPr>
            <w:r w:rsidRPr="003D0180">
              <w:rPr>
                <w:sz w:val="26"/>
                <w:szCs w:val="26"/>
              </w:rPr>
              <w:t>4,000</w:t>
            </w:r>
          </w:p>
        </w:tc>
      </w:tr>
      <w:tr w:rsidR="00807615" w:rsidRPr="003D0180" w14:paraId="787E1629" w14:textId="77777777" w:rsidTr="008C2B26">
        <w:trPr>
          <w:trHeight w:val="698"/>
        </w:trPr>
        <w:tc>
          <w:tcPr>
            <w:tcW w:w="940" w:type="dxa"/>
            <w:shd w:val="clear" w:color="auto" w:fill="auto"/>
            <w:noWrap/>
            <w:vAlign w:val="center"/>
            <w:hideMark/>
          </w:tcPr>
          <w:p w14:paraId="23F456A1" w14:textId="77777777" w:rsidR="00807615" w:rsidRPr="003D0180" w:rsidRDefault="00807615" w:rsidP="008C2B26">
            <w:pPr>
              <w:jc w:val="center"/>
              <w:rPr>
                <w:sz w:val="26"/>
                <w:szCs w:val="26"/>
              </w:rPr>
            </w:pPr>
            <w:r w:rsidRPr="003D0180">
              <w:rPr>
                <w:sz w:val="26"/>
                <w:szCs w:val="26"/>
              </w:rPr>
              <w:t>8</w:t>
            </w:r>
          </w:p>
        </w:tc>
        <w:tc>
          <w:tcPr>
            <w:tcW w:w="6435" w:type="dxa"/>
            <w:shd w:val="clear" w:color="auto" w:fill="auto"/>
            <w:vAlign w:val="center"/>
            <w:hideMark/>
          </w:tcPr>
          <w:p w14:paraId="6FAC2CF0"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thành phần hạt</w:t>
            </w:r>
          </w:p>
        </w:tc>
        <w:tc>
          <w:tcPr>
            <w:tcW w:w="852" w:type="dxa"/>
            <w:shd w:val="clear" w:color="auto" w:fill="auto"/>
            <w:vAlign w:val="center"/>
            <w:hideMark/>
          </w:tcPr>
          <w:p w14:paraId="3B44D3D8"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5A7FEB98" w14:textId="77777777" w:rsidR="00807615" w:rsidRPr="003D0180" w:rsidRDefault="00807615" w:rsidP="008C2B26">
            <w:pPr>
              <w:jc w:val="center"/>
              <w:rPr>
                <w:sz w:val="26"/>
                <w:szCs w:val="26"/>
              </w:rPr>
            </w:pPr>
            <w:r w:rsidRPr="003D0180">
              <w:rPr>
                <w:sz w:val="26"/>
                <w:szCs w:val="26"/>
              </w:rPr>
              <w:t>100,000</w:t>
            </w:r>
          </w:p>
        </w:tc>
      </w:tr>
      <w:tr w:rsidR="00807615" w:rsidRPr="003D0180" w14:paraId="3C62707F" w14:textId="77777777" w:rsidTr="008C2B26">
        <w:trPr>
          <w:trHeight w:val="589"/>
        </w:trPr>
        <w:tc>
          <w:tcPr>
            <w:tcW w:w="940" w:type="dxa"/>
            <w:shd w:val="clear" w:color="auto" w:fill="auto"/>
            <w:noWrap/>
            <w:vAlign w:val="center"/>
            <w:hideMark/>
          </w:tcPr>
          <w:p w14:paraId="18250AF9" w14:textId="77777777" w:rsidR="00807615" w:rsidRPr="003D0180" w:rsidRDefault="00807615" w:rsidP="008C2B26">
            <w:pPr>
              <w:jc w:val="center"/>
              <w:rPr>
                <w:sz w:val="26"/>
                <w:szCs w:val="26"/>
              </w:rPr>
            </w:pPr>
            <w:r w:rsidRPr="003D0180">
              <w:rPr>
                <w:sz w:val="26"/>
                <w:szCs w:val="26"/>
              </w:rPr>
              <w:t>9</w:t>
            </w:r>
          </w:p>
        </w:tc>
        <w:tc>
          <w:tcPr>
            <w:tcW w:w="6435" w:type="dxa"/>
            <w:shd w:val="clear" w:color="auto" w:fill="auto"/>
            <w:vAlign w:val="center"/>
            <w:hideMark/>
          </w:tcPr>
          <w:p w14:paraId="6022B178"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độ ẩm, độ hút ẩm</w:t>
            </w:r>
          </w:p>
        </w:tc>
        <w:tc>
          <w:tcPr>
            <w:tcW w:w="852" w:type="dxa"/>
            <w:shd w:val="clear" w:color="auto" w:fill="auto"/>
            <w:vAlign w:val="center"/>
            <w:hideMark/>
          </w:tcPr>
          <w:p w14:paraId="2DFF3F95"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3436FBB0" w14:textId="77777777" w:rsidR="00807615" w:rsidRPr="003D0180" w:rsidRDefault="00807615" w:rsidP="008C2B26">
            <w:pPr>
              <w:jc w:val="center"/>
              <w:rPr>
                <w:sz w:val="26"/>
                <w:szCs w:val="26"/>
              </w:rPr>
            </w:pPr>
            <w:r w:rsidRPr="003D0180">
              <w:rPr>
                <w:sz w:val="26"/>
                <w:szCs w:val="26"/>
              </w:rPr>
              <w:t>100,000</w:t>
            </w:r>
          </w:p>
        </w:tc>
      </w:tr>
      <w:tr w:rsidR="00807615" w:rsidRPr="003D0180" w14:paraId="68D00499" w14:textId="77777777" w:rsidTr="008C2B26">
        <w:trPr>
          <w:trHeight w:val="649"/>
        </w:trPr>
        <w:tc>
          <w:tcPr>
            <w:tcW w:w="940" w:type="dxa"/>
            <w:shd w:val="clear" w:color="auto" w:fill="auto"/>
            <w:noWrap/>
            <w:vAlign w:val="center"/>
            <w:hideMark/>
          </w:tcPr>
          <w:p w14:paraId="27827EA5" w14:textId="77777777" w:rsidR="00807615" w:rsidRPr="003D0180" w:rsidRDefault="00807615" w:rsidP="008C2B26">
            <w:pPr>
              <w:jc w:val="center"/>
              <w:rPr>
                <w:sz w:val="26"/>
                <w:szCs w:val="26"/>
              </w:rPr>
            </w:pPr>
            <w:r w:rsidRPr="003D0180">
              <w:rPr>
                <w:sz w:val="26"/>
                <w:szCs w:val="26"/>
              </w:rPr>
              <w:t>10</w:t>
            </w:r>
          </w:p>
        </w:tc>
        <w:tc>
          <w:tcPr>
            <w:tcW w:w="6435" w:type="dxa"/>
            <w:shd w:val="clear" w:color="auto" w:fill="auto"/>
            <w:vAlign w:val="center"/>
            <w:hideMark/>
          </w:tcPr>
          <w:p w14:paraId="544156DB"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khối thể tích (dung trọng)</w:t>
            </w:r>
          </w:p>
        </w:tc>
        <w:tc>
          <w:tcPr>
            <w:tcW w:w="852" w:type="dxa"/>
            <w:shd w:val="clear" w:color="auto" w:fill="auto"/>
            <w:vAlign w:val="center"/>
            <w:hideMark/>
          </w:tcPr>
          <w:p w14:paraId="69AE045F"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53EA912B" w14:textId="77777777" w:rsidR="00807615" w:rsidRPr="003D0180" w:rsidRDefault="00807615" w:rsidP="008C2B26">
            <w:pPr>
              <w:jc w:val="center"/>
              <w:rPr>
                <w:sz w:val="26"/>
                <w:szCs w:val="26"/>
              </w:rPr>
            </w:pPr>
            <w:r w:rsidRPr="003D0180">
              <w:rPr>
                <w:sz w:val="26"/>
                <w:szCs w:val="26"/>
              </w:rPr>
              <w:t>100,000</w:t>
            </w:r>
          </w:p>
        </w:tc>
      </w:tr>
      <w:tr w:rsidR="00807615" w:rsidRPr="003D0180" w14:paraId="4745F917" w14:textId="77777777" w:rsidTr="008C2B26">
        <w:trPr>
          <w:trHeight w:val="660"/>
        </w:trPr>
        <w:tc>
          <w:tcPr>
            <w:tcW w:w="940" w:type="dxa"/>
            <w:shd w:val="clear" w:color="auto" w:fill="auto"/>
            <w:noWrap/>
            <w:vAlign w:val="center"/>
            <w:hideMark/>
          </w:tcPr>
          <w:p w14:paraId="0F4D4397" w14:textId="77777777" w:rsidR="00807615" w:rsidRPr="003D0180" w:rsidRDefault="00807615" w:rsidP="008C2B26">
            <w:pPr>
              <w:jc w:val="center"/>
              <w:rPr>
                <w:sz w:val="26"/>
                <w:szCs w:val="26"/>
              </w:rPr>
            </w:pPr>
            <w:r w:rsidRPr="003D0180">
              <w:rPr>
                <w:sz w:val="26"/>
                <w:szCs w:val="26"/>
              </w:rPr>
              <w:t>11</w:t>
            </w:r>
          </w:p>
        </w:tc>
        <w:tc>
          <w:tcPr>
            <w:tcW w:w="6435" w:type="dxa"/>
            <w:shd w:val="clear" w:color="auto" w:fill="auto"/>
            <w:vAlign w:val="center"/>
            <w:hideMark/>
          </w:tcPr>
          <w:p w14:paraId="2226C1D0"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khối lượng riêng</w:t>
            </w:r>
          </w:p>
        </w:tc>
        <w:tc>
          <w:tcPr>
            <w:tcW w:w="852" w:type="dxa"/>
            <w:shd w:val="clear" w:color="auto" w:fill="auto"/>
            <w:vAlign w:val="center"/>
            <w:hideMark/>
          </w:tcPr>
          <w:p w14:paraId="43E606C1"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6A9DEACF" w14:textId="77777777" w:rsidR="00807615" w:rsidRPr="003D0180" w:rsidRDefault="00807615" w:rsidP="008C2B26">
            <w:pPr>
              <w:jc w:val="center"/>
              <w:rPr>
                <w:sz w:val="26"/>
                <w:szCs w:val="26"/>
              </w:rPr>
            </w:pPr>
            <w:r w:rsidRPr="003D0180">
              <w:rPr>
                <w:sz w:val="26"/>
                <w:szCs w:val="26"/>
              </w:rPr>
              <w:t>100,000</w:t>
            </w:r>
          </w:p>
        </w:tc>
      </w:tr>
      <w:tr w:rsidR="00807615" w:rsidRPr="003D0180" w14:paraId="7156883A" w14:textId="77777777" w:rsidTr="008C2B26">
        <w:trPr>
          <w:trHeight w:val="709"/>
        </w:trPr>
        <w:tc>
          <w:tcPr>
            <w:tcW w:w="940" w:type="dxa"/>
            <w:shd w:val="clear" w:color="auto" w:fill="auto"/>
            <w:noWrap/>
            <w:vAlign w:val="center"/>
            <w:hideMark/>
          </w:tcPr>
          <w:p w14:paraId="6271C4CA" w14:textId="77777777" w:rsidR="00807615" w:rsidRPr="003D0180" w:rsidRDefault="00807615" w:rsidP="008C2B26">
            <w:pPr>
              <w:jc w:val="center"/>
              <w:rPr>
                <w:sz w:val="26"/>
                <w:szCs w:val="26"/>
              </w:rPr>
            </w:pPr>
            <w:r w:rsidRPr="003D0180">
              <w:rPr>
                <w:sz w:val="26"/>
                <w:szCs w:val="26"/>
              </w:rPr>
              <w:t>12</w:t>
            </w:r>
          </w:p>
        </w:tc>
        <w:tc>
          <w:tcPr>
            <w:tcW w:w="6435" w:type="dxa"/>
            <w:shd w:val="clear" w:color="auto" w:fill="auto"/>
            <w:vAlign w:val="center"/>
            <w:hideMark/>
          </w:tcPr>
          <w:p w14:paraId="419766A1"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giới hạn dẻo, giới hạn chảy</w:t>
            </w:r>
          </w:p>
        </w:tc>
        <w:tc>
          <w:tcPr>
            <w:tcW w:w="852" w:type="dxa"/>
            <w:shd w:val="clear" w:color="auto" w:fill="auto"/>
            <w:vAlign w:val="center"/>
            <w:hideMark/>
          </w:tcPr>
          <w:p w14:paraId="684901E2"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53DA1B4F" w14:textId="77777777" w:rsidR="00807615" w:rsidRPr="003D0180" w:rsidRDefault="00807615" w:rsidP="008C2B26">
            <w:pPr>
              <w:jc w:val="center"/>
              <w:rPr>
                <w:sz w:val="26"/>
                <w:szCs w:val="26"/>
              </w:rPr>
            </w:pPr>
            <w:r w:rsidRPr="003D0180">
              <w:rPr>
                <w:sz w:val="26"/>
                <w:szCs w:val="26"/>
              </w:rPr>
              <w:t>80,000</w:t>
            </w:r>
          </w:p>
        </w:tc>
      </w:tr>
      <w:tr w:rsidR="00807615" w:rsidRPr="003D0180" w14:paraId="5ED45CC7" w14:textId="77777777" w:rsidTr="008C2B26">
        <w:trPr>
          <w:trHeight w:val="589"/>
        </w:trPr>
        <w:tc>
          <w:tcPr>
            <w:tcW w:w="940" w:type="dxa"/>
            <w:shd w:val="clear" w:color="auto" w:fill="auto"/>
            <w:noWrap/>
            <w:vAlign w:val="center"/>
            <w:hideMark/>
          </w:tcPr>
          <w:p w14:paraId="1FB513CE" w14:textId="77777777" w:rsidR="00807615" w:rsidRPr="003D0180" w:rsidRDefault="00807615" w:rsidP="008C2B26">
            <w:pPr>
              <w:jc w:val="center"/>
              <w:rPr>
                <w:sz w:val="26"/>
                <w:szCs w:val="26"/>
              </w:rPr>
            </w:pPr>
            <w:r w:rsidRPr="003D0180">
              <w:rPr>
                <w:sz w:val="26"/>
                <w:szCs w:val="26"/>
              </w:rPr>
              <w:t>13</w:t>
            </w:r>
          </w:p>
        </w:tc>
        <w:tc>
          <w:tcPr>
            <w:tcW w:w="6435" w:type="dxa"/>
            <w:shd w:val="clear" w:color="auto" w:fill="auto"/>
            <w:vAlign w:val="center"/>
            <w:hideMark/>
          </w:tcPr>
          <w:p w14:paraId="00C58DB2"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tính nén lún trong điều kiện không nở hông</w:t>
            </w:r>
          </w:p>
        </w:tc>
        <w:tc>
          <w:tcPr>
            <w:tcW w:w="852" w:type="dxa"/>
            <w:shd w:val="clear" w:color="auto" w:fill="auto"/>
            <w:vAlign w:val="center"/>
            <w:hideMark/>
          </w:tcPr>
          <w:p w14:paraId="35D9A08F"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78F15EF2" w14:textId="77777777" w:rsidR="00807615" w:rsidRPr="003D0180" w:rsidRDefault="00807615" w:rsidP="008C2B26">
            <w:pPr>
              <w:jc w:val="center"/>
              <w:rPr>
                <w:sz w:val="26"/>
                <w:szCs w:val="26"/>
              </w:rPr>
            </w:pPr>
            <w:r w:rsidRPr="003D0180">
              <w:rPr>
                <w:sz w:val="26"/>
                <w:szCs w:val="26"/>
              </w:rPr>
              <w:t>85,000</w:t>
            </w:r>
          </w:p>
        </w:tc>
      </w:tr>
      <w:tr w:rsidR="00807615" w:rsidRPr="003D0180" w14:paraId="13DA8CCE" w14:textId="77777777" w:rsidTr="008C2B26">
        <w:trPr>
          <w:trHeight w:val="709"/>
        </w:trPr>
        <w:tc>
          <w:tcPr>
            <w:tcW w:w="940" w:type="dxa"/>
            <w:shd w:val="clear" w:color="auto" w:fill="auto"/>
            <w:noWrap/>
            <w:vAlign w:val="center"/>
            <w:hideMark/>
          </w:tcPr>
          <w:p w14:paraId="13F829AB" w14:textId="77777777" w:rsidR="00807615" w:rsidRPr="003D0180" w:rsidRDefault="00807615" w:rsidP="008C2B26">
            <w:pPr>
              <w:jc w:val="center"/>
              <w:rPr>
                <w:sz w:val="26"/>
                <w:szCs w:val="26"/>
              </w:rPr>
            </w:pPr>
            <w:r w:rsidRPr="003D0180">
              <w:rPr>
                <w:sz w:val="26"/>
                <w:szCs w:val="26"/>
              </w:rPr>
              <w:t>14</w:t>
            </w:r>
          </w:p>
        </w:tc>
        <w:tc>
          <w:tcPr>
            <w:tcW w:w="6435" w:type="dxa"/>
            <w:shd w:val="clear" w:color="auto" w:fill="auto"/>
            <w:vAlign w:val="center"/>
            <w:hideMark/>
          </w:tcPr>
          <w:p w14:paraId="326343C3"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sức chống cắt trên máy cắt phẳng</w:t>
            </w:r>
          </w:p>
        </w:tc>
        <w:tc>
          <w:tcPr>
            <w:tcW w:w="852" w:type="dxa"/>
            <w:shd w:val="clear" w:color="auto" w:fill="auto"/>
            <w:vAlign w:val="center"/>
            <w:hideMark/>
          </w:tcPr>
          <w:p w14:paraId="252B63FC"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0CA793B7" w14:textId="77777777" w:rsidR="00807615" w:rsidRPr="003D0180" w:rsidRDefault="00807615" w:rsidP="008C2B26">
            <w:pPr>
              <w:jc w:val="center"/>
              <w:rPr>
                <w:sz w:val="26"/>
                <w:szCs w:val="26"/>
              </w:rPr>
            </w:pPr>
            <w:r w:rsidRPr="003D0180">
              <w:rPr>
                <w:sz w:val="26"/>
                <w:szCs w:val="26"/>
              </w:rPr>
              <w:t>80,000</w:t>
            </w:r>
          </w:p>
        </w:tc>
      </w:tr>
      <w:tr w:rsidR="00807615" w:rsidRPr="003D0180" w14:paraId="38753486" w14:textId="77777777" w:rsidTr="008C2B26">
        <w:trPr>
          <w:trHeight w:val="709"/>
        </w:trPr>
        <w:tc>
          <w:tcPr>
            <w:tcW w:w="940" w:type="dxa"/>
            <w:shd w:val="clear" w:color="auto" w:fill="auto"/>
            <w:noWrap/>
            <w:vAlign w:val="center"/>
            <w:hideMark/>
          </w:tcPr>
          <w:p w14:paraId="42586C97" w14:textId="77777777" w:rsidR="00807615" w:rsidRPr="003D0180" w:rsidRDefault="00807615" w:rsidP="008C2B26">
            <w:pPr>
              <w:jc w:val="center"/>
              <w:rPr>
                <w:sz w:val="26"/>
                <w:szCs w:val="26"/>
              </w:rPr>
            </w:pPr>
            <w:r w:rsidRPr="003D0180">
              <w:rPr>
                <w:sz w:val="26"/>
                <w:szCs w:val="26"/>
              </w:rPr>
              <w:t>15</w:t>
            </w:r>
          </w:p>
        </w:tc>
        <w:tc>
          <w:tcPr>
            <w:tcW w:w="6435" w:type="dxa"/>
            <w:shd w:val="clear" w:color="auto" w:fill="auto"/>
            <w:vAlign w:val="center"/>
            <w:hideMark/>
          </w:tcPr>
          <w:p w14:paraId="554AA7B5" w14:textId="77777777" w:rsidR="00807615" w:rsidRPr="003D0180" w:rsidRDefault="00807615" w:rsidP="008C2B26">
            <w:pPr>
              <w:rPr>
                <w:color w:val="000000"/>
                <w:sz w:val="26"/>
                <w:szCs w:val="26"/>
              </w:rPr>
            </w:pPr>
            <w:r w:rsidRPr="003D0180">
              <w:rPr>
                <w:color w:val="000000"/>
                <w:sz w:val="26"/>
                <w:szCs w:val="26"/>
              </w:rPr>
              <w:t>Thí nghiệm hệ số rỗng lớn nhất và nhỏ nhất</w:t>
            </w:r>
          </w:p>
        </w:tc>
        <w:tc>
          <w:tcPr>
            <w:tcW w:w="852" w:type="dxa"/>
            <w:shd w:val="clear" w:color="auto" w:fill="auto"/>
            <w:vAlign w:val="center"/>
            <w:hideMark/>
          </w:tcPr>
          <w:p w14:paraId="2C10B634"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182AAE80" w14:textId="77777777" w:rsidR="00807615" w:rsidRPr="003D0180" w:rsidRDefault="00807615" w:rsidP="008C2B26">
            <w:pPr>
              <w:jc w:val="center"/>
              <w:rPr>
                <w:sz w:val="26"/>
                <w:szCs w:val="26"/>
              </w:rPr>
            </w:pPr>
            <w:r w:rsidRPr="003D0180">
              <w:rPr>
                <w:sz w:val="26"/>
                <w:szCs w:val="26"/>
              </w:rPr>
              <w:t>5,000</w:t>
            </w:r>
          </w:p>
        </w:tc>
      </w:tr>
      <w:tr w:rsidR="00807615" w:rsidRPr="003D0180" w14:paraId="257C5E45" w14:textId="77777777" w:rsidTr="008C2B26">
        <w:trPr>
          <w:trHeight w:val="612"/>
        </w:trPr>
        <w:tc>
          <w:tcPr>
            <w:tcW w:w="940" w:type="dxa"/>
            <w:shd w:val="clear" w:color="auto" w:fill="auto"/>
            <w:noWrap/>
            <w:vAlign w:val="center"/>
            <w:hideMark/>
          </w:tcPr>
          <w:p w14:paraId="036CD239" w14:textId="77777777" w:rsidR="00807615" w:rsidRPr="003D0180" w:rsidRDefault="00807615" w:rsidP="008C2B26">
            <w:pPr>
              <w:jc w:val="center"/>
              <w:rPr>
                <w:sz w:val="26"/>
                <w:szCs w:val="26"/>
              </w:rPr>
            </w:pPr>
            <w:r w:rsidRPr="003D0180">
              <w:rPr>
                <w:sz w:val="26"/>
                <w:szCs w:val="26"/>
              </w:rPr>
              <w:t>16</w:t>
            </w:r>
          </w:p>
        </w:tc>
        <w:tc>
          <w:tcPr>
            <w:tcW w:w="6435" w:type="dxa"/>
            <w:shd w:val="clear" w:color="auto" w:fill="auto"/>
            <w:vAlign w:val="center"/>
            <w:hideMark/>
          </w:tcPr>
          <w:p w14:paraId="00C98A82" w14:textId="77777777" w:rsidR="00807615" w:rsidRPr="003D0180" w:rsidRDefault="00807615" w:rsidP="008C2B26">
            <w:pPr>
              <w:rPr>
                <w:color w:val="000000"/>
                <w:sz w:val="26"/>
                <w:szCs w:val="26"/>
              </w:rPr>
            </w:pPr>
            <w:r w:rsidRPr="003D0180">
              <w:rPr>
                <w:color w:val="000000"/>
                <w:sz w:val="26"/>
                <w:szCs w:val="26"/>
              </w:rPr>
              <w:t>Thí nghiệm xác định góc nghĩ khô, nghĩ ướt của cát</w:t>
            </w:r>
          </w:p>
        </w:tc>
        <w:tc>
          <w:tcPr>
            <w:tcW w:w="852" w:type="dxa"/>
            <w:shd w:val="clear" w:color="auto" w:fill="auto"/>
            <w:vAlign w:val="center"/>
            <w:hideMark/>
          </w:tcPr>
          <w:p w14:paraId="4ED360BD"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1E32FF64" w14:textId="77777777" w:rsidR="00807615" w:rsidRPr="003D0180" w:rsidRDefault="00807615" w:rsidP="008C2B26">
            <w:pPr>
              <w:jc w:val="center"/>
              <w:rPr>
                <w:sz w:val="26"/>
                <w:szCs w:val="26"/>
              </w:rPr>
            </w:pPr>
            <w:r w:rsidRPr="003D0180">
              <w:rPr>
                <w:sz w:val="26"/>
                <w:szCs w:val="26"/>
              </w:rPr>
              <w:t>20,000</w:t>
            </w:r>
          </w:p>
        </w:tc>
      </w:tr>
      <w:tr w:rsidR="00807615" w:rsidRPr="003D0180" w14:paraId="3965E267" w14:textId="77777777" w:rsidTr="008C2B26">
        <w:trPr>
          <w:trHeight w:val="698"/>
        </w:trPr>
        <w:tc>
          <w:tcPr>
            <w:tcW w:w="940" w:type="dxa"/>
            <w:shd w:val="clear" w:color="auto" w:fill="auto"/>
            <w:noWrap/>
            <w:vAlign w:val="center"/>
            <w:hideMark/>
          </w:tcPr>
          <w:p w14:paraId="2F3946B9" w14:textId="77777777" w:rsidR="00807615" w:rsidRPr="003D0180" w:rsidRDefault="00807615" w:rsidP="008C2B26">
            <w:pPr>
              <w:jc w:val="center"/>
              <w:rPr>
                <w:sz w:val="26"/>
                <w:szCs w:val="26"/>
              </w:rPr>
            </w:pPr>
            <w:r w:rsidRPr="003D0180">
              <w:rPr>
                <w:sz w:val="26"/>
                <w:szCs w:val="26"/>
              </w:rPr>
              <w:t>17</w:t>
            </w:r>
          </w:p>
        </w:tc>
        <w:tc>
          <w:tcPr>
            <w:tcW w:w="6435" w:type="dxa"/>
            <w:shd w:val="clear" w:color="auto" w:fill="auto"/>
            <w:vAlign w:val="center"/>
            <w:hideMark/>
          </w:tcPr>
          <w:p w14:paraId="435AEFE3" w14:textId="77777777" w:rsidR="00807615" w:rsidRPr="003D0180" w:rsidRDefault="00807615" w:rsidP="008C2B26">
            <w:pPr>
              <w:rPr>
                <w:color w:val="000000"/>
                <w:sz w:val="26"/>
                <w:szCs w:val="26"/>
              </w:rPr>
            </w:pPr>
            <w:r w:rsidRPr="003D0180">
              <w:rPr>
                <w:color w:val="000000"/>
                <w:sz w:val="26"/>
                <w:szCs w:val="26"/>
              </w:rPr>
              <w:t>Thí nghiệm nén cố kết</w:t>
            </w:r>
          </w:p>
        </w:tc>
        <w:tc>
          <w:tcPr>
            <w:tcW w:w="852" w:type="dxa"/>
            <w:shd w:val="clear" w:color="auto" w:fill="auto"/>
            <w:vAlign w:val="center"/>
            <w:hideMark/>
          </w:tcPr>
          <w:p w14:paraId="12B1B8A6"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47058255" w14:textId="77777777" w:rsidR="00807615" w:rsidRPr="003D0180" w:rsidRDefault="00807615" w:rsidP="008C2B26">
            <w:pPr>
              <w:jc w:val="center"/>
              <w:rPr>
                <w:sz w:val="26"/>
                <w:szCs w:val="26"/>
              </w:rPr>
            </w:pPr>
            <w:r w:rsidRPr="003D0180">
              <w:rPr>
                <w:sz w:val="26"/>
                <w:szCs w:val="26"/>
              </w:rPr>
              <w:t>15,000</w:t>
            </w:r>
          </w:p>
        </w:tc>
      </w:tr>
      <w:tr w:rsidR="00807615" w:rsidRPr="003D0180" w14:paraId="193AFD45" w14:textId="77777777" w:rsidTr="008C2B26">
        <w:trPr>
          <w:trHeight w:val="698"/>
        </w:trPr>
        <w:tc>
          <w:tcPr>
            <w:tcW w:w="940" w:type="dxa"/>
            <w:shd w:val="clear" w:color="auto" w:fill="auto"/>
            <w:noWrap/>
            <w:vAlign w:val="center"/>
            <w:hideMark/>
          </w:tcPr>
          <w:p w14:paraId="14AB55FF" w14:textId="77777777" w:rsidR="00807615" w:rsidRPr="003D0180" w:rsidRDefault="00807615" w:rsidP="008C2B26">
            <w:pPr>
              <w:jc w:val="center"/>
              <w:rPr>
                <w:sz w:val="26"/>
                <w:szCs w:val="26"/>
              </w:rPr>
            </w:pPr>
            <w:r w:rsidRPr="003D0180">
              <w:rPr>
                <w:sz w:val="26"/>
                <w:szCs w:val="26"/>
              </w:rPr>
              <w:t>18</w:t>
            </w:r>
          </w:p>
        </w:tc>
        <w:tc>
          <w:tcPr>
            <w:tcW w:w="6435" w:type="dxa"/>
            <w:shd w:val="clear" w:color="auto" w:fill="auto"/>
            <w:vAlign w:val="center"/>
            <w:hideMark/>
          </w:tcPr>
          <w:p w14:paraId="0C0EE38B" w14:textId="77777777" w:rsidR="00807615" w:rsidRPr="003D0180" w:rsidRDefault="00807615" w:rsidP="008C2B26">
            <w:pPr>
              <w:rPr>
                <w:color w:val="000000"/>
                <w:sz w:val="26"/>
                <w:szCs w:val="26"/>
              </w:rPr>
            </w:pPr>
            <w:r w:rsidRPr="003D0180">
              <w:rPr>
                <w:color w:val="000000"/>
                <w:sz w:val="26"/>
                <w:szCs w:val="26"/>
              </w:rPr>
              <w:t>Thí nghiệm cơ lý hóa của chỉ tiêu đất trong phòng thí nghiệm, chỉ tiêu tính nén lún nở hông tự do</w:t>
            </w:r>
          </w:p>
        </w:tc>
        <w:tc>
          <w:tcPr>
            <w:tcW w:w="852" w:type="dxa"/>
            <w:shd w:val="clear" w:color="auto" w:fill="auto"/>
            <w:vAlign w:val="center"/>
            <w:hideMark/>
          </w:tcPr>
          <w:p w14:paraId="323BFF0C"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42B44800" w14:textId="77777777" w:rsidR="00807615" w:rsidRPr="003D0180" w:rsidRDefault="00807615" w:rsidP="008C2B26">
            <w:pPr>
              <w:jc w:val="center"/>
              <w:rPr>
                <w:sz w:val="26"/>
                <w:szCs w:val="26"/>
              </w:rPr>
            </w:pPr>
            <w:r w:rsidRPr="003D0180">
              <w:rPr>
                <w:sz w:val="26"/>
                <w:szCs w:val="26"/>
              </w:rPr>
              <w:t>20,000</w:t>
            </w:r>
          </w:p>
        </w:tc>
      </w:tr>
      <w:tr w:rsidR="00807615" w:rsidRPr="003D0180" w14:paraId="251AA739" w14:textId="77777777" w:rsidTr="008C2B26">
        <w:trPr>
          <w:trHeight w:val="769"/>
        </w:trPr>
        <w:tc>
          <w:tcPr>
            <w:tcW w:w="940" w:type="dxa"/>
            <w:shd w:val="clear" w:color="auto" w:fill="auto"/>
            <w:noWrap/>
            <w:vAlign w:val="center"/>
            <w:hideMark/>
          </w:tcPr>
          <w:p w14:paraId="07130EAC" w14:textId="77777777" w:rsidR="00807615" w:rsidRPr="003D0180" w:rsidRDefault="00807615" w:rsidP="008C2B26">
            <w:pPr>
              <w:jc w:val="center"/>
              <w:rPr>
                <w:sz w:val="26"/>
                <w:szCs w:val="26"/>
              </w:rPr>
            </w:pPr>
            <w:r w:rsidRPr="003D0180">
              <w:rPr>
                <w:sz w:val="26"/>
                <w:szCs w:val="26"/>
              </w:rPr>
              <w:t>19</w:t>
            </w:r>
          </w:p>
        </w:tc>
        <w:tc>
          <w:tcPr>
            <w:tcW w:w="6435" w:type="dxa"/>
            <w:shd w:val="clear" w:color="auto" w:fill="auto"/>
            <w:vAlign w:val="center"/>
            <w:hideMark/>
          </w:tcPr>
          <w:p w14:paraId="01267E5B" w14:textId="77777777" w:rsidR="00807615" w:rsidRPr="003D0180" w:rsidRDefault="00807615" w:rsidP="008C2B26">
            <w:pPr>
              <w:rPr>
                <w:color w:val="000000"/>
                <w:sz w:val="26"/>
                <w:szCs w:val="26"/>
              </w:rPr>
            </w:pPr>
            <w:r w:rsidRPr="003D0180">
              <w:rPr>
                <w:color w:val="000000"/>
                <w:sz w:val="26"/>
                <w:szCs w:val="26"/>
              </w:rPr>
              <w:t>Thí nghiệm xác định sức chống cắt bằng máy nén 3 trục - Theo sơ đồ UU</w:t>
            </w:r>
          </w:p>
        </w:tc>
        <w:tc>
          <w:tcPr>
            <w:tcW w:w="852" w:type="dxa"/>
            <w:shd w:val="clear" w:color="auto" w:fill="auto"/>
            <w:vAlign w:val="center"/>
            <w:hideMark/>
          </w:tcPr>
          <w:p w14:paraId="3CCA206E"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314AFEB8" w14:textId="77777777" w:rsidR="00807615" w:rsidRPr="003D0180" w:rsidRDefault="00807615" w:rsidP="008C2B26">
            <w:pPr>
              <w:jc w:val="center"/>
              <w:rPr>
                <w:sz w:val="26"/>
                <w:szCs w:val="26"/>
              </w:rPr>
            </w:pPr>
            <w:r w:rsidRPr="003D0180">
              <w:rPr>
                <w:sz w:val="26"/>
                <w:szCs w:val="26"/>
              </w:rPr>
              <w:t>10,000</w:t>
            </w:r>
          </w:p>
        </w:tc>
      </w:tr>
      <w:tr w:rsidR="00807615" w:rsidRPr="003D0180" w14:paraId="6F1FF3DE" w14:textId="77777777" w:rsidTr="008C2B26">
        <w:trPr>
          <w:trHeight w:val="600"/>
        </w:trPr>
        <w:tc>
          <w:tcPr>
            <w:tcW w:w="940" w:type="dxa"/>
            <w:shd w:val="clear" w:color="auto" w:fill="auto"/>
            <w:noWrap/>
            <w:vAlign w:val="center"/>
            <w:hideMark/>
          </w:tcPr>
          <w:p w14:paraId="0A8DE909" w14:textId="77777777" w:rsidR="00807615" w:rsidRPr="003D0180" w:rsidRDefault="00807615" w:rsidP="008C2B26">
            <w:pPr>
              <w:jc w:val="center"/>
              <w:rPr>
                <w:sz w:val="26"/>
                <w:szCs w:val="26"/>
              </w:rPr>
            </w:pPr>
            <w:r w:rsidRPr="003D0180">
              <w:rPr>
                <w:sz w:val="26"/>
                <w:szCs w:val="26"/>
              </w:rPr>
              <w:t>20</w:t>
            </w:r>
          </w:p>
        </w:tc>
        <w:tc>
          <w:tcPr>
            <w:tcW w:w="6435" w:type="dxa"/>
            <w:shd w:val="clear" w:color="auto" w:fill="auto"/>
            <w:vAlign w:val="center"/>
            <w:hideMark/>
          </w:tcPr>
          <w:p w14:paraId="0131C202" w14:textId="77777777" w:rsidR="00807615" w:rsidRPr="003D0180" w:rsidRDefault="00807615" w:rsidP="008C2B26">
            <w:pPr>
              <w:rPr>
                <w:sz w:val="26"/>
                <w:szCs w:val="26"/>
              </w:rPr>
            </w:pPr>
            <w:r w:rsidRPr="003D0180">
              <w:rPr>
                <w:sz w:val="26"/>
                <w:szCs w:val="26"/>
              </w:rPr>
              <w:t>Khảo sát mỏ vật liệu</w:t>
            </w:r>
          </w:p>
        </w:tc>
        <w:tc>
          <w:tcPr>
            <w:tcW w:w="852" w:type="dxa"/>
            <w:shd w:val="clear" w:color="auto" w:fill="auto"/>
            <w:vAlign w:val="center"/>
            <w:hideMark/>
          </w:tcPr>
          <w:p w14:paraId="6CEC81FE" w14:textId="77777777" w:rsidR="00807615" w:rsidRPr="003D0180" w:rsidRDefault="00807615" w:rsidP="008C2B26">
            <w:pPr>
              <w:jc w:val="center"/>
              <w:rPr>
                <w:sz w:val="26"/>
                <w:szCs w:val="26"/>
              </w:rPr>
            </w:pPr>
            <w:r w:rsidRPr="003D0180">
              <w:rPr>
                <w:sz w:val="26"/>
                <w:szCs w:val="26"/>
              </w:rPr>
              <w:t>công</w:t>
            </w:r>
          </w:p>
        </w:tc>
        <w:tc>
          <w:tcPr>
            <w:tcW w:w="1189" w:type="dxa"/>
            <w:shd w:val="clear" w:color="auto" w:fill="auto"/>
            <w:vAlign w:val="center"/>
            <w:hideMark/>
          </w:tcPr>
          <w:p w14:paraId="4843E11D" w14:textId="77777777" w:rsidR="00807615" w:rsidRPr="003D0180" w:rsidRDefault="00807615" w:rsidP="008C2B26">
            <w:pPr>
              <w:jc w:val="center"/>
              <w:rPr>
                <w:sz w:val="26"/>
                <w:szCs w:val="26"/>
              </w:rPr>
            </w:pPr>
            <w:r w:rsidRPr="003D0180">
              <w:rPr>
                <w:sz w:val="26"/>
                <w:szCs w:val="26"/>
              </w:rPr>
              <w:t>12,000</w:t>
            </w:r>
          </w:p>
        </w:tc>
      </w:tr>
      <w:tr w:rsidR="00807615" w:rsidRPr="003D0180" w14:paraId="438D1F6A" w14:textId="77777777" w:rsidTr="008C2B26">
        <w:trPr>
          <w:trHeight w:val="465"/>
        </w:trPr>
        <w:tc>
          <w:tcPr>
            <w:tcW w:w="940" w:type="dxa"/>
            <w:shd w:val="clear" w:color="auto" w:fill="auto"/>
            <w:noWrap/>
            <w:vAlign w:val="center"/>
            <w:hideMark/>
          </w:tcPr>
          <w:p w14:paraId="37DB7FCA" w14:textId="77777777" w:rsidR="00807615" w:rsidRPr="003D0180" w:rsidRDefault="00807615" w:rsidP="008C2B26">
            <w:pPr>
              <w:jc w:val="center"/>
              <w:rPr>
                <w:sz w:val="26"/>
                <w:szCs w:val="26"/>
              </w:rPr>
            </w:pPr>
            <w:r w:rsidRPr="003D0180">
              <w:rPr>
                <w:sz w:val="26"/>
                <w:szCs w:val="26"/>
              </w:rPr>
              <w:t>21</w:t>
            </w:r>
          </w:p>
        </w:tc>
        <w:tc>
          <w:tcPr>
            <w:tcW w:w="6435" w:type="dxa"/>
            <w:shd w:val="clear" w:color="auto" w:fill="auto"/>
            <w:vAlign w:val="center"/>
            <w:hideMark/>
          </w:tcPr>
          <w:p w14:paraId="7AC230D6" w14:textId="77777777" w:rsidR="00807615" w:rsidRPr="003D0180" w:rsidRDefault="00807615" w:rsidP="008C2B26">
            <w:pPr>
              <w:rPr>
                <w:sz w:val="26"/>
                <w:szCs w:val="26"/>
              </w:rPr>
            </w:pPr>
            <w:r w:rsidRPr="003D0180">
              <w:rPr>
                <w:sz w:val="26"/>
                <w:szCs w:val="26"/>
              </w:rPr>
              <w:t>Thí nghiệm mẫu đất tại mỏ</w:t>
            </w:r>
          </w:p>
        </w:tc>
        <w:tc>
          <w:tcPr>
            <w:tcW w:w="852" w:type="dxa"/>
            <w:shd w:val="clear" w:color="auto" w:fill="auto"/>
            <w:vAlign w:val="center"/>
            <w:hideMark/>
          </w:tcPr>
          <w:p w14:paraId="06D87463" w14:textId="77777777" w:rsidR="00807615" w:rsidRPr="003D0180" w:rsidRDefault="00807615" w:rsidP="008C2B26">
            <w:pPr>
              <w:jc w:val="center"/>
              <w:rPr>
                <w:sz w:val="26"/>
                <w:szCs w:val="26"/>
              </w:rPr>
            </w:pPr>
            <w:r w:rsidRPr="003D0180">
              <w:rPr>
                <w:sz w:val="26"/>
                <w:szCs w:val="26"/>
              </w:rPr>
              <w:t> </w:t>
            </w:r>
          </w:p>
        </w:tc>
        <w:tc>
          <w:tcPr>
            <w:tcW w:w="1189" w:type="dxa"/>
            <w:shd w:val="clear" w:color="auto" w:fill="auto"/>
            <w:vAlign w:val="center"/>
            <w:hideMark/>
          </w:tcPr>
          <w:p w14:paraId="38F5AA25" w14:textId="77777777" w:rsidR="00807615" w:rsidRPr="003D0180" w:rsidRDefault="00807615" w:rsidP="008C2B26">
            <w:pPr>
              <w:jc w:val="center"/>
              <w:rPr>
                <w:sz w:val="26"/>
                <w:szCs w:val="26"/>
              </w:rPr>
            </w:pPr>
          </w:p>
        </w:tc>
      </w:tr>
      <w:tr w:rsidR="00807615" w:rsidRPr="003D0180" w14:paraId="58E0C17C" w14:textId="77777777" w:rsidTr="008C2B26">
        <w:trPr>
          <w:trHeight w:val="698"/>
        </w:trPr>
        <w:tc>
          <w:tcPr>
            <w:tcW w:w="940" w:type="dxa"/>
            <w:shd w:val="clear" w:color="auto" w:fill="auto"/>
            <w:noWrap/>
            <w:vAlign w:val="center"/>
            <w:hideMark/>
          </w:tcPr>
          <w:p w14:paraId="17FAF469" w14:textId="77777777" w:rsidR="00807615" w:rsidRPr="003D0180" w:rsidRDefault="00807615" w:rsidP="008C2B26">
            <w:pPr>
              <w:jc w:val="center"/>
              <w:rPr>
                <w:sz w:val="26"/>
                <w:szCs w:val="26"/>
              </w:rPr>
            </w:pPr>
            <w:r w:rsidRPr="003D0180">
              <w:rPr>
                <w:sz w:val="26"/>
                <w:szCs w:val="26"/>
              </w:rPr>
              <w:t>21.1</w:t>
            </w:r>
          </w:p>
        </w:tc>
        <w:tc>
          <w:tcPr>
            <w:tcW w:w="6435" w:type="dxa"/>
            <w:shd w:val="clear" w:color="auto" w:fill="auto"/>
            <w:vAlign w:val="center"/>
            <w:hideMark/>
          </w:tcPr>
          <w:p w14:paraId="117F1DE3"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thành phần hạt</w:t>
            </w:r>
          </w:p>
        </w:tc>
        <w:tc>
          <w:tcPr>
            <w:tcW w:w="852" w:type="dxa"/>
            <w:shd w:val="clear" w:color="auto" w:fill="auto"/>
            <w:vAlign w:val="center"/>
            <w:hideMark/>
          </w:tcPr>
          <w:p w14:paraId="54AA5AB7"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266702BD" w14:textId="77777777" w:rsidR="00807615" w:rsidRPr="003D0180" w:rsidRDefault="00807615" w:rsidP="008C2B26">
            <w:pPr>
              <w:jc w:val="center"/>
              <w:rPr>
                <w:sz w:val="26"/>
                <w:szCs w:val="26"/>
              </w:rPr>
            </w:pPr>
            <w:r w:rsidRPr="003D0180">
              <w:rPr>
                <w:sz w:val="26"/>
                <w:szCs w:val="26"/>
              </w:rPr>
              <w:t>3,000</w:t>
            </w:r>
          </w:p>
        </w:tc>
      </w:tr>
      <w:tr w:rsidR="00807615" w:rsidRPr="003D0180" w14:paraId="44823DB9" w14:textId="77777777" w:rsidTr="008C2B26">
        <w:trPr>
          <w:trHeight w:val="623"/>
        </w:trPr>
        <w:tc>
          <w:tcPr>
            <w:tcW w:w="940" w:type="dxa"/>
            <w:shd w:val="clear" w:color="auto" w:fill="auto"/>
            <w:noWrap/>
            <w:vAlign w:val="center"/>
            <w:hideMark/>
          </w:tcPr>
          <w:p w14:paraId="416B8E0F" w14:textId="77777777" w:rsidR="00807615" w:rsidRPr="003D0180" w:rsidRDefault="00807615" w:rsidP="008C2B26">
            <w:pPr>
              <w:jc w:val="center"/>
              <w:rPr>
                <w:sz w:val="26"/>
                <w:szCs w:val="26"/>
              </w:rPr>
            </w:pPr>
            <w:r w:rsidRPr="003D0180">
              <w:rPr>
                <w:sz w:val="26"/>
                <w:szCs w:val="26"/>
              </w:rPr>
              <w:t>21.2</w:t>
            </w:r>
          </w:p>
        </w:tc>
        <w:tc>
          <w:tcPr>
            <w:tcW w:w="6435" w:type="dxa"/>
            <w:shd w:val="clear" w:color="auto" w:fill="auto"/>
            <w:vAlign w:val="center"/>
            <w:hideMark/>
          </w:tcPr>
          <w:p w14:paraId="5635B163"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giới hạn dẻo, giới hạn chảy</w:t>
            </w:r>
          </w:p>
        </w:tc>
        <w:tc>
          <w:tcPr>
            <w:tcW w:w="852" w:type="dxa"/>
            <w:shd w:val="clear" w:color="auto" w:fill="auto"/>
            <w:vAlign w:val="center"/>
            <w:hideMark/>
          </w:tcPr>
          <w:p w14:paraId="64E2F7EE"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724E64E9" w14:textId="77777777" w:rsidR="00807615" w:rsidRPr="003D0180" w:rsidRDefault="00807615" w:rsidP="008C2B26">
            <w:pPr>
              <w:jc w:val="center"/>
              <w:rPr>
                <w:sz w:val="26"/>
                <w:szCs w:val="26"/>
              </w:rPr>
            </w:pPr>
            <w:r w:rsidRPr="003D0180">
              <w:rPr>
                <w:sz w:val="26"/>
                <w:szCs w:val="26"/>
              </w:rPr>
              <w:t>3,000</w:t>
            </w:r>
          </w:p>
        </w:tc>
      </w:tr>
      <w:tr w:rsidR="00807615" w:rsidRPr="003D0180" w14:paraId="029A742D" w14:textId="77777777" w:rsidTr="008C2B26">
        <w:trPr>
          <w:trHeight w:val="529"/>
        </w:trPr>
        <w:tc>
          <w:tcPr>
            <w:tcW w:w="940" w:type="dxa"/>
            <w:shd w:val="clear" w:color="auto" w:fill="auto"/>
            <w:noWrap/>
            <w:vAlign w:val="center"/>
            <w:hideMark/>
          </w:tcPr>
          <w:p w14:paraId="5386BE71" w14:textId="77777777" w:rsidR="00807615" w:rsidRPr="003D0180" w:rsidRDefault="00807615" w:rsidP="008C2B26">
            <w:pPr>
              <w:jc w:val="center"/>
              <w:rPr>
                <w:sz w:val="26"/>
                <w:szCs w:val="26"/>
              </w:rPr>
            </w:pPr>
            <w:r w:rsidRPr="003D0180">
              <w:rPr>
                <w:sz w:val="26"/>
                <w:szCs w:val="26"/>
              </w:rPr>
              <w:t>21.3</w:t>
            </w:r>
          </w:p>
        </w:tc>
        <w:tc>
          <w:tcPr>
            <w:tcW w:w="6435" w:type="dxa"/>
            <w:shd w:val="clear" w:color="auto" w:fill="auto"/>
            <w:vAlign w:val="center"/>
            <w:hideMark/>
          </w:tcPr>
          <w:p w14:paraId="7344E5E4" w14:textId="77777777" w:rsidR="00807615" w:rsidRPr="003D0180" w:rsidRDefault="00807615" w:rsidP="008C2B26">
            <w:pPr>
              <w:rPr>
                <w:color w:val="000000"/>
                <w:sz w:val="26"/>
                <w:szCs w:val="26"/>
              </w:rPr>
            </w:pPr>
            <w:r w:rsidRPr="003D0180">
              <w:rPr>
                <w:color w:val="000000"/>
                <w:sz w:val="26"/>
                <w:szCs w:val="26"/>
              </w:rPr>
              <w:t>Thí nghiệm đầm nén tiêu chuẩn PP I-A</w:t>
            </w:r>
          </w:p>
        </w:tc>
        <w:tc>
          <w:tcPr>
            <w:tcW w:w="852" w:type="dxa"/>
            <w:shd w:val="clear" w:color="auto" w:fill="auto"/>
            <w:vAlign w:val="center"/>
            <w:hideMark/>
          </w:tcPr>
          <w:p w14:paraId="35344ACC"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32264E66" w14:textId="77777777" w:rsidR="00807615" w:rsidRPr="003D0180" w:rsidRDefault="00807615" w:rsidP="008C2B26">
            <w:pPr>
              <w:jc w:val="center"/>
              <w:rPr>
                <w:sz w:val="26"/>
                <w:szCs w:val="26"/>
              </w:rPr>
            </w:pPr>
            <w:r w:rsidRPr="003D0180">
              <w:rPr>
                <w:sz w:val="26"/>
                <w:szCs w:val="26"/>
              </w:rPr>
              <w:t>3,000</w:t>
            </w:r>
          </w:p>
        </w:tc>
      </w:tr>
      <w:tr w:rsidR="00807615" w:rsidRPr="003D0180" w14:paraId="635BDC19" w14:textId="77777777" w:rsidTr="008C2B26">
        <w:trPr>
          <w:trHeight w:val="732"/>
        </w:trPr>
        <w:tc>
          <w:tcPr>
            <w:tcW w:w="940" w:type="dxa"/>
            <w:shd w:val="clear" w:color="auto" w:fill="auto"/>
            <w:noWrap/>
            <w:vAlign w:val="center"/>
            <w:hideMark/>
          </w:tcPr>
          <w:p w14:paraId="7A67A302" w14:textId="77777777" w:rsidR="00807615" w:rsidRPr="003D0180" w:rsidRDefault="00807615" w:rsidP="008C2B26">
            <w:pPr>
              <w:jc w:val="center"/>
              <w:rPr>
                <w:sz w:val="26"/>
                <w:szCs w:val="26"/>
              </w:rPr>
            </w:pPr>
            <w:r w:rsidRPr="003D0180">
              <w:rPr>
                <w:sz w:val="26"/>
                <w:szCs w:val="26"/>
              </w:rPr>
              <w:t>21.4</w:t>
            </w:r>
          </w:p>
        </w:tc>
        <w:tc>
          <w:tcPr>
            <w:tcW w:w="6435" w:type="dxa"/>
            <w:shd w:val="clear" w:color="auto" w:fill="auto"/>
            <w:vAlign w:val="center"/>
            <w:hideMark/>
          </w:tcPr>
          <w:p w14:paraId="74E57A90" w14:textId="77777777" w:rsidR="00807615" w:rsidRPr="003D0180" w:rsidRDefault="00807615" w:rsidP="008C2B26">
            <w:pPr>
              <w:rPr>
                <w:color w:val="000000"/>
                <w:sz w:val="26"/>
                <w:szCs w:val="26"/>
              </w:rPr>
            </w:pPr>
            <w:r w:rsidRPr="003D0180">
              <w:rPr>
                <w:color w:val="000000"/>
                <w:sz w:val="26"/>
                <w:szCs w:val="26"/>
              </w:rPr>
              <w:t>Thí nghiệm xác định chỉ số CBR của đất, đá dăm (Califonia Bearing Ratio)</w:t>
            </w:r>
          </w:p>
        </w:tc>
        <w:tc>
          <w:tcPr>
            <w:tcW w:w="852" w:type="dxa"/>
            <w:shd w:val="clear" w:color="auto" w:fill="auto"/>
            <w:vAlign w:val="center"/>
            <w:hideMark/>
          </w:tcPr>
          <w:p w14:paraId="229BDA61"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50157CA6" w14:textId="77777777" w:rsidR="00807615" w:rsidRPr="003D0180" w:rsidRDefault="00807615" w:rsidP="008C2B26">
            <w:pPr>
              <w:jc w:val="center"/>
              <w:rPr>
                <w:sz w:val="26"/>
                <w:szCs w:val="26"/>
              </w:rPr>
            </w:pPr>
            <w:r w:rsidRPr="003D0180">
              <w:rPr>
                <w:sz w:val="26"/>
                <w:szCs w:val="26"/>
              </w:rPr>
              <w:t>3,000</w:t>
            </w:r>
          </w:p>
        </w:tc>
      </w:tr>
      <w:tr w:rsidR="00807615" w:rsidRPr="003D0180" w14:paraId="2E0624D9" w14:textId="77777777" w:rsidTr="008C2B26">
        <w:trPr>
          <w:trHeight w:val="732"/>
        </w:trPr>
        <w:tc>
          <w:tcPr>
            <w:tcW w:w="940" w:type="dxa"/>
            <w:shd w:val="clear" w:color="auto" w:fill="auto"/>
            <w:noWrap/>
            <w:vAlign w:val="center"/>
            <w:hideMark/>
          </w:tcPr>
          <w:p w14:paraId="56178538" w14:textId="77777777" w:rsidR="00807615" w:rsidRPr="003D0180" w:rsidRDefault="00807615" w:rsidP="008C2B26">
            <w:pPr>
              <w:jc w:val="center"/>
              <w:rPr>
                <w:sz w:val="26"/>
                <w:szCs w:val="26"/>
              </w:rPr>
            </w:pPr>
            <w:r w:rsidRPr="003D0180">
              <w:rPr>
                <w:sz w:val="26"/>
                <w:szCs w:val="26"/>
              </w:rPr>
              <w:t>21.5</w:t>
            </w:r>
          </w:p>
        </w:tc>
        <w:tc>
          <w:tcPr>
            <w:tcW w:w="6435" w:type="dxa"/>
            <w:shd w:val="clear" w:color="auto" w:fill="auto"/>
            <w:vAlign w:val="center"/>
            <w:hideMark/>
          </w:tcPr>
          <w:p w14:paraId="5F5EA2E3" w14:textId="77777777" w:rsidR="00807615" w:rsidRPr="003D0180" w:rsidRDefault="00807615" w:rsidP="008C2B26">
            <w:pPr>
              <w:rPr>
                <w:color w:val="000000"/>
                <w:sz w:val="26"/>
                <w:szCs w:val="26"/>
              </w:rPr>
            </w:pPr>
            <w:r w:rsidRPr="003D0180">
              <w:rPr>
                <w:color w:val="000000"/>
                <w:sz w:val="26"/>
                <w:szCs w:val="26"/>
              </w:rPr>
              <w:t>Chế bị mẫu và thí nghiệm xác định mô đun đàn hồi mẫu tại độ chặt K95</w:t>
            </w:r>
          </w:p>
        </w:tc>
        <w:tc>
          <w:tcPr>
            <w:tcW w:w="852" w:type="dxa"/>
            <w:shd w:val="clear" w:color="auto" w:fill="auto"/>
            <w:vAlign w:val="center"/>
            <w:hideMark/>
          </w:tcPr>
          <w:p w14:paraId="4C9BCDBC"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10307506" w14:textId="77777777" w:rsidR="00807615" w:rsidRPr="003D0180" w:rsidRDefault="00807615" w:rsidP="008C2B26">
            <w:pPr>
              <w:jc w:val="center"/>
              <w:rPr>
                <w:sz w:val="26"/>
                <w:szCs w:val="26"/>
              </w:rPr>
            </w:pPr>
            <w:r w:rsidRPr="003D0180">
              <w:rPr>
                <w:sz w:val="26"/>
                <w:szCs w:val="26"/>
              </w:rPr>
              <w:t>3,000</w:t>
            </w:r>
          </w:p>
        </w:tc>
      </w:tr>
      <w:tr w:rsidR="00807615" w:rsidRPr="003D0180" w14:paraId="31198DD0" w14:textId="77777777" w:rsidTr="008C2B26">
        <w:trPr>
          <w:trHeight w:val="732"/>
        </w:trPr>
        <w:tc>
          <w:tcPr>
            <w:tcW w:w="940" w:type="dxa"/>
            <w:shd w:val="clear" w:color="auto" w:fill="auto"/>
            <w:noWrap/>
            <w:vAlign w:val="center"/>
            <w:hideMark/>
          </w:tcPr>
          <w:p w14:paraId="3CC05F1E" w14:textId="77777777" w:rsidR="00807615" w:rsidRPr="003D0180" w:rsidRDefault="00807615" w:rsidP="008C2B26">
            <w:pPr>
              <w:jc w:val="center"/>
              <w:rPr>
                <w:sz w:val="26"/>
                <w:szCs w:val="26"/>
              </w:rPr>
            </w:pPr>
            <w:r w:rsidRPr="003D0180">
              <w:rPr>
                <w:sz w:val="26"/>
                <w:szCs w:val="26"/>
              </w:rPr>
              <w:t>21.6</w:t>
            </w:r>
          </w:p>
        </w:tc>
        <w:tc>
          <w:tcPr>
            <w:tcW w:w="6435" w:type="dxa"/>
            <w:shd w:val="clear" w:color="auto" w:fill="auto"/>
            <w:vAlign w:val="center"/>
            <w:hideMark/>
          </w:tcPr>
          <w:p w14:paraId="3B0DC3E9" w14:textId="77777777" w:rsidR="00807615" w:rsidRPr="003D0180" w:rsidRDefault="00807615" w:rsidP="008C2B26">
            <w:pPr>
              <w:rPr>
                <w:color w:val="000000"/>
                <w:sz w:val="26"/>
                <w:szCs w:val="26"/>
              </w:rPr>
            </w:pPr>
            <w:r w:rsidRPr="003D0180">
              <w:rPr>
                <w:color w:val="000000"/>
                <w:sz w:val="26"/>
                <w:szCs w:val="26"/>
              </w:rPr>
              <w:t>Sức chống cắt bằng máy cắt phẳng</w:t>
            </w:r>
          </w:p>
        </w:tc>
        <w:tc>
          <w:tcPr>
            <w:tcW w:w="852" w:type="dxa"/>
            <w:shd w:val="clear" w:color="auto" w:fill="auto"/>
            <w:vAlign w:val="center"/>
            <w:hideMark/>
          </w:tcPr>
          <w:p w14:paraId="1A219C76"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167C140A" w14:textId="77777777" w:rsidR="00807615" w:rsidRPr="003D0180" w:rsidRDefault="00807615" w:rsidP="008C2B26">
            <w:pPr>
              <w:jc w:val="center"/>
              <w:rPr>
                <w:sz w:val="26"/>
                <w:szCs w:val="26"/>
              </w:rPr>
            </w:pPr>
            <w:r w:rsidRPr="003D0180">
              <w:rPr>
                <w:sz w:val="26"/>
                <w:szCs w:val="26"/>
              </w:rPr>
              <w:t>3,000</w:t>
            </w:r>
          </w:p>
        </w:tc>
      </w:tr>
      <w:tr w:rsidR="00807615" w:rsidRPr="003D0180" w14:paraId="4778FA94" w14:textId="77777777" w:rsidTr="008C2B26">
        <w:trPr>
          <w:trHeight w:val="465"/>
        </w:trPr>
        <w:tc>
          <w:tcPr>
            <w:tcW w:w="940" w:type="dxa"/>
            <w:shd w:val="clear" w:color="auto" w:fill="auto"/>
            <w:noWrap/>
            <w:vAlign w:val="center"/>
            <w:hideMark/>
          </w:tcPr>
          <w:p w14:paraId="3C6237A9" w14:textId="77777777" w:rsidR="00807615" w:rsidRPr="003D0180" w:rsidRDefault="00807615" w:rsidP="008C2B26">
            <w:pPr>
              <w:jc w:val="center"/>
              <w:rPr>
                <w:sz w:val="26"/>
                <w:szCs w:val="26"/>
              </w:rPr>
            </w:pPr>
            <w:r w:rsidRPr="003D0180">
              <w:rPr>
                <w:sz w:val="26"/>
                <w:szCs w:val="26"/>
              </w:rPr>
              <w:t>22</w:t>
            </w:r>
          </w:p>
        </w:tc>
        <w:tc>
          <w:tcPr>
            <w:tcW w:w="6435" w:type="dxa"/>
            <w:shd w:val="clear" w:color="auto" w:fill="auto"/>
            <w:vAlign w:val="center"/>
            <w:hideMark/>
          </w:tcPr>
          <w:p w14:paraId="1EFE12BB" w14:textId="77777777" w:rsidR="00807615" w:rsidRPr="003D0180" w:rsidRDefault="00807615" w:rsidP="008C2B26">
            <w:pPr>
              <w:rPr>
                <w:sz w:val="26"/>
                <w:szCs w:val="26"/>
              </w:rPr>
            </w:pPr>
            <w:r w:rsidRPr="003D0180">
              <w:rPr>
                <w:sz w:val="26"/>
                <w:szCs w:val="26"/>
              </w:rPr>
              <w:t>Thí nghiệm mẫu sỏi đỏ tại mỏ</w:t>
            </w:r>
          </w:p>
        </w:tc>
        <w:tc>
          <w:tcPr>
            <w:tcW w:w="852" w:type="dxa"/>
            <w:shd w:val="clear" w:color="auto" w:fill="auto"/>
            <w:vAlign w:val="center"/>
            <w:hideMark/>
          </w:tcPr>
          <w:p w14:paraId="14215C97" w14:textId="77777777" w:rsidR="00807615" w:rsidRPr="003D0180" w:rsidRDefault="00807615" w:rsidP="008C2B26">
            <w:pPr>
              <w:jc w:val="center"/>
              <w:rPr>
                <w:sz w:val="26"/>
                <w:szCs w:val="26"/>
              </w:rPr>
            </w:pPr>
            <w:r w:rsidRPr="003D0180">
              <w:rPr>
                <w:sz w:val="26"/>
                <w:szCs w:val="26"/>
              </w:rPr>
              <w:t> </w:t>
            </w:r>
          </w:p>
        </w:tc>
        <w:tc>
          <w:tcPr>
            <w:tcW w:w="1189" w:type="dxa"/>
            <w:shd w:val="clear" w:color="auto" w:fill="auto"/>
            <w:vAlign w:val="center"/>
            <w:hideMark/>
          </w:tcPr>
          <w:p w14:paraId="5EE9B95C" w14:textId="77777777" w:rsidR="00807615" w:rsidRPr="003D0180" w:rsidRDefault="00807615" w:rsidP="008C2B26">
            <w:pPr>
              <w:jc w:val="center"/>
              <w:rPr>
                <w:sz w:val="26"/>
                <w:szCs w:val="26"/>
              </w:rPr>
            </w:pPr>
          </w:p>
        </w:tc>
      </w:tr>
      <w:tr w:rsidR="00807615" w:rsidRPr="003D0180" w14:paraId="4E8B1242" w14:textId="77777777" w:rsidTr="008C2B26">
        <w:trPr>
          <w:trHeight w:val="623"/>
        </w:trPr>
        <w:tc>
          <w:tcPr>
            <w:tcW w:w="940" w:type="dxa"/>
            <w:shd w:val="clear" w:color="auto" w:fill="auto"/>
            <w:noWrap/>
            <w:vAlign w:val="center"/>
            <w:hideMark/>
          </w:tcPr>
          <w:p w14:paraId="0731D8C9" w14:textId="77777777" w:rsidR="00807615" w:rsidRPr="003D0180" w:rsidRDefault="00807615" w:rsidP="008C2B26">
            <w:pPr>
              <w:jc w:val="center"/>
              <w:rPr>
                <w:sz w:val="26"/>
                <w:szCs w:val="26"/>
              </w:rPr>
            </w:pPr>
            <w:r w:rsidRPr="003D0180">
              <w:rPr>
                <w:sz w:val="26"/>
                <w:szCs w:val="26"/>
              </w:rPr>
              <w:t>22.1</w:t>
            </w:r>
          </w:p>
        </w:tc>
        <w:tc>
          <w:tcPr>
            <w:tcW w:w="6435" w:type="dxa"/>
            <w:shd w:val="clear" w:color="auto" w:fill="auto"/>
            <w:vAlign w:val="center"/>
            <w:hideMark/>
          </w:tcPr>
          <w:p w14:paraId="1E564268"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thành phần hạt</w:t>
            </w:r>
          </w:p>
        </w:tc>
        <w:tc>
          <w:tcPr>
            <w:tcW w:w="852" w:type="dxa"/>
            <w:shd w:val="clear" w:color="auto" w:fill="auto"/>
            <w:vAlign w:val="center"/>
            <w:hideMark/>
          </w:tcPr>
          <w:p w14:paraId="6E3E49C6"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66A12165" w14:textId="77777777" w:rsidR="00807615" w:rsidRPr="003D0180" w:rsidRDefault="00807615" w:rsidP="008C2B26">
            <w:pPr>
              <w:jc w:val="center"/>
              <w:rPr>
                <w:sz w:val="26"/>
                <w:szCs w:val="26"/>
              </w:rPr>
            </w:pPr>
            <w:r w:rsidRPr="003D0180">
              <w:rPr>
                <w:sz w:val="26"/>
                <w:szCs w:val="26"/>
              </w:rPr>
              <w:t>3,000</w:t>
            </w:r>
          </w:p>
        </w:tc>
      </w:tr>
      <w:tr w:rsidR="00807615" w:rsidRPr="003D0180" w14:paraId="1987170A" w14:textId="77777777" w:rsidTr="008C2B26">
        <w:trPr>
          <w:trHeight w:val="623"/>
        </w:trPr>
        <w:tc>
          <w:tcPr>
            <w:tcW w:w="940" w:type="dxa"/>
            <w:shd w:val="clear" w:color="auto" w:fill="auto"/>
            <w:noWrap/>
            <w:vAlign w:val="center"/>
            <w:hideMark/>
          </w:tcPr>
          <w:p w14:paraId="48483D66" w14:textId="77777777" w:rsidR="00807615" w:rsidRPr="003D0180" w:rsidRDefault="00807615" w:rsidP="008C2B26">
            <w:pPr>
              <w:jc w:val="center"/>
              <w:rPr>
                <w:sz w:val="26"/>
                <w:szCs w:val="26"/>
              </w:rPr>
            </w:pPr>
            <w:r w:rsidRPr="003D0180">
              <w:rPr>
                <w:sz w:val="26"/>
                <w:szCs w:val="26"/>
              </w:rPr>
              <w:t>22.2</w:t>
            </w:r>
          </w:p>
        </w:tc>
        <w:tc>
          <w:tcPr>
            <w:tcW w:w="6435" w:type="dxa"/>
            <w:shd w:val="clear" w:color="auto" w:fill="auto"/>
            <w:vAlign w:val="center"/>
            <w:hideMark/>
          </w:tcPr>
          <w:p w14:paraId="16686094"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giới hạn dẻo, giới hạn chảy</w:t>
            </w:r>
          </w:p>
        </w:tc>
        <w:tc>
          <w:tcPr>
            <w:tcW w:w="852" w:type="dxa"/>
            <w:shd w:val="clear" w:color="auto" w:fill="auto"/>
            <w:vAlign w:val="center"/>
            <w:hideMark/>
          </w:tcPr>
          <w:p w14:paraId="3D4DBE2B"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6A855E7F" w14:textId="77777777" w:rsidR="00807615" w:rsidRPr="003D0180" w:rsidRDefault="00807615" w:rsidP="008C2B26">
            <w:pPr>
              <w:jc w:val="center"/>
              <w:rPr>
                <w:sz w:val="26"/>
                <w:szCs w:val="26"/>
              </w:rPr>
            </w:pPr>
            <w:r w:rsidRPr="003D0180">
              <w:rPr>
                <w:sz w:val="26"/>
                <w:szCs w:val="26"/>
              </w:rPr>
              <w:t>3,000</w:t>
            </w:r>
          </w:p>
        </w:tc>
      </w:tr>
      <w:tr w:rsidR="00807615" w:rsidRPr="003D0180" w14:paraId="44002B4C" w14:textId="77777777" w:rsidTr="008C2B26">
        <w:trPr>
          <w:trHeight w:val="465"/>
        </w:trPr>
        <w:tc>
          <w:tcPr>
            <w:tcW w:w="940" w:type="dxa"/>
            <w:shd w:val="clear" w:color="auto" w:fill="auto"/>
            <w:noWrap/>
            <w:vAlign w:val="center"/>
            <w:hideMark/>
          </w:tcPr>
          <w:p w14:paraId="6E8B997F" w14:textId="77777777" w:rsidR="00807615" w:rsidRPr="003D0180" w:rsidRDefault="00807615" w:rsidP="008C2B26">
            <w:pPr>
              <w:jc w:val="center"/>
              <w:rPr>
                <w:sz w:val="26"/>
                <w:szCs w:val="26"/>
              </w:rPr>
            </w:pPr>
            <w:r w:rsidRPr="003D0180">
              <w:rPr>
                <w:sz w:val="26"/>
                <w:szCs w:val="26"/>
              </w:rPr>
              <w:t>22.3</w:t>
            </w:r>
          </w:p>
        </w:tc>
        <w:tc>
          <w:tcPr>
            <w:tcW w:w="6435" w:type="dxa"/>
            <w:shd w:val="clear" w:color="auto" w:fill="auto"/>
            <w:vAlign w:val="center"/>
            <w:hideMark/>
          </w:tcPr>
          <w:p w14:paraId="7C8C862F" w14:textId="77777777" w:rsidR="00807615" w:rsidRPr="003D0180" w:rsidRDefault="00807615" w:rsidP="008C2B26">
            <w:pPr>
              <w:rPr>
                <w:color w:val="000000"/>
                <w:sz w:val="26"/>
                <w:szCs w:val="26"/>
              </w:rPr>
            </w:pPr>
            <w:r w:rsidRPr="003D0180">
              <w:rPr>
                <w:color w:val="000000"/>
                <w:sz w:val="26"/>
                <w:szCs w:val="26"/>
              </w:rPr>
              <w:t>Thí nghiệm đầm nén tiêu chuẩn PP I-A</w:t>
            </w:r>
          </w:p>
        </w:tc>
        <w:tc>
          <w:tcPr>
            <w:tcW w:w="852" w:type="dxa"/>
            <w:shd w:val="clear" w:color="auto" w:fill="auto"/>
            <w:vAlign w:val="center"/>
            <w:hideMark/>
          </w:tcPr>
          <w:p w14:paraId="3604AC64"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6C5640C8" w14:textId="77777777" w:rsidR="00807615" w:rsidRPr="003D0180" w:rsidRDefault="00807615" w:rsidP="008C2B26">
            <w:pPr>
              <w:jc w:val="center"/>
              <w:rPr>
                <w:sz w:val="26"/>
                <w:szCs w:val="26"/>
              </w:rPr>
            </w:pPr>
            <w:r w:rsidRPr="003D0180">
              <w:rPr>
                <w:sz w:val="26"/>
                <w:szCs w:val="26"/>
              </w:rPr>
              <w:t>3,000</w:t>
            </w:r>
          </w:p>
        </w:tc>
      </w:tr>
      <w:tr w:rsidR="00807615" w:rsidRPr="003D0180" w14:paraId="59CE8959" w14:textId="77777777" w:rsidTr="008C2B26">
        <w:trPr>
          <w:trHeight w:val="709"/>
        </w:trPr>
        <w:tc>
          <w:tcPr>
            <w:tcW w:w="940" w:type="dxa"/>
            <w:shd w:val="clear" w:color="auto" w:fill="auto"/>
            <w:noWrap/>
            <w:vAlign w:val="center"/>
            <w:hideMark/>
          </w:tcPr>
          <w:p w14:paraId="5589D927" w14:textId="77777777" w:rsidR="00807615" w:rsidRPr="003D0180" w:rsidRDefault="00807615" w:rsidP="008C2B26">
            <w:pPr>
              <w:jc w:val="center"/>
              <w:rPr>
                <w:sz w:val="26"/>
                <w:szCs w:val="26"/>
              </w:rPr>
            </w:pPr>
            <w:r w:rsidRPr="003D0180">
              <w:rPr>
                <w:sz w:val="26"/>
                <w:szCs w:val="26"/>
              </w:rPr>
              <w:t>22.4</w:t>
            </w:r>
          </w:p>
        </w:tc>
        <w:tc>
          <w:tcPr>
            <w:tcW w:w="6435" w:type="dxa"/>
            <w:shd w:val="clear" w:color="auto" w:fill="auto"/>
            <w:vAlign w:val="center"/>
            <w:hideMark/>
          </w:tcPr>
          <w:p w14:paraId="245C7F24" w14:textId="77777777" w:rsidR="00807615" w:rsidRPr="003D0180" w:rsidRDefault="00807615" w:rsidP="008C2B26">
            <w:pPr>
              <w:rPr>
                <w:color w:val="000000"/>
                <w:sz w:val="26"/>
                <w:szCs w:val="26"/>
              </w:rPr>
            </w:pPr>
            <w:r w:rsidRPr="003D0180">
              <w:rPr>
                <w:color w:val="000000"/>
                <w:sz w:val="26"/>
                <w:szCs w:val="26"/>
              </w:rPr>
              <w:t>Thí nghiệm xác định chỉ số CBR của đất, đá dăm (Califonia Bearing Ratio)</w:t>
            </w:r>
          </w:p>
        </w:tc>
        <w:tc>
          <w:tcPr>
            <w:tcW w:w="852" w:type="dxa"/>
            <w:shd w:val="clear" w:color="auto" w:fill="auto"/>
            <w:vAlign w:val="center"/>
            <w:hideMark/>
          </w:tcPr>
          <w:p w14:paraId="0B8656FB"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3BC398ED" w14:textId="77777777" w:rsidR="00807615" w:rsidRPr="003D0180" w:rsidRDefault="00807615" w:rsidP="008C2B26">
            <w:pPr>
              <w:jc w:val="center"/>
              <w:rPr>
                <w:sz w:val="26"/>
                <w:szCs w:val="26"/>
              </w:rPr>
            </w:pPr>
            <w:r w:rsidRPr="003D0180">
              <w:rPr>
                <w:sz w:val="26"/>
                <w:szCs w:val="26"/>
              </w:rPr>
              <w:t>3,000</w:t>
            </w:r>
          </w:p>
        </w:tc>
      </w:tr>
      <w:tr w:rsidR="00807615" w:rsidRPr="003D0180" w14:paraId="0DBD1BEA" w14:textId="77777777" w:rsidTr="008C2B26">
        <w:trPr>
          <w:trHeight w:val="638"/>
        </w:trPr>
        <w:tc>
          <w:tcPr>
            <w:tcW w:w="940" w:type="dxa"/>
            <w:shd w:val="clear" w:color="auto" w:fill="auto"/>
            <w:noWrap/>
            <w:vAlign w:val="center"/>
            <w:hideMark/>
          </w:tcPr>
          <w:p w14:paraId="6377FF96" w14:textId="77777777" w:rsidR="00807615" w:rsidRPr="003D0180" w:rsidRDefault="00807615" w:rsidP="008C2B26">
            <w:pPr>
              <w:jc w:val="center"/>
              <w:rPr>
                <w:sz w:val="26"/>
                <w:szCs w:val="26"/>
              </w:rPr>
            </w:pPr>
            <w:r w:rsidRPr="003D0180">
              <w:rPr>
                <w:sz w:val="26"/>
                <w:szCs w:val="26"/>
              </w:rPr>
              <w:t>22.5</w:t>
            </w:r>
          </w:p>
        </w:tc>
        <w:tc>
          <w:tcPr>
            <w:tcW w:w="6435" w:type="dxa"/>
            <w:shd w:val="clear" w:color="auto" w:fill="auto"/>
            <w:vAlign w:val="center"/>
            <w:hideMark/>
          </w:tcPr>
          <w:p w14:paraId="0D94F8AF" w14:textId="77777777" w:rsidR="00807615" w:rsidRPr="003D0180" w:rsidRDefault="00807615" w:rsidP="008C2B26">
            <w:pPr>
              <w:rPr>
                <w:color w:val="000000"/>
                <w:sz w:val="26"/>
                <w:szCs w:val="26"/>
              </w:rPr>
            </w:pPr>
            <w:r w:rsidRPr="003D0180">
              <w:rPr>
                <w:color w:val="000000"/>
                <w:sz w:val="26"/>
                <w:szCs w:val="26"/>
              </w:rPr>
              <w:t>Chế bị mẫu và thí nghiệm xác định mô đun đàn hồi mẫu tại độ chặt K98</w:t>
            </w:r>
          </w:p>
        </w:tc>
        <w:tc>
          <w:tcPr>
            <w:tcW w:w="852" w:type="dxa"/>
            <w:shd w:val="clear" w:color="auto" w:fill="auto"/>
            <w:vAlign w:val="center"/>
            <w:hideMark/>
          </w:tcPr>
          <w:p w14:paraId="2715073A"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6CC2F1A4" w14:textId="77777777" w:rsidR="00807615" w:rsidRPr="003D0180" w:rsidRDefault="00807615" w:rsidP="008C2B26">
            <w:pPr>
              <w:jc w:val="center"/>
              <w:rPr>
                <w:sz w:val="26"/>
                <w:szCs w:val="26"/>
              </w:rPr>
            </w:pPr>
            <w:r w:rsidRPr="003D0180">
              <w:rPr>
                <w:sz w:val="26"/>
                <w:szCs w:val="26"/>
              </w:rPr>
              <w:t>3,000</w:t>
            </w:r>
          </w:p>
        </w:tc>
      </w:tr>
      <w:tr w:rsidR="00807615" w:rsidRPr="003D0180" w14:paraId="34C0DFFB" w14:textId="77777777" w:rsidTr="008C2B26">
        <w:trPr>
          <w:trHeight w:val="638"/>
        </w:trPr>
        <w:tc>
          <w:tcPr>
            <w:tcW w:w="940" w:type="dxa"/>
            <w:shd w:val="clear" w:color="auto" w:fill="auto"/>
            <w:noWrap/>
            <w:vAlign w:val="center"/>
            <w:hideMark/>
          </w:tcPr>
          <w:p w14:paraId="2AE492E3" w14:textId="77777777" w:rsidR="00807615" w:rsidRPr="003D0180" w:rsidRDefault="00807615" w:rsidP="008C2B26">
            <w:pPr>
              <w:jc w:val="center"/>
              <w:rPr>
                <w:sz w:val="26"/>
                <w:szCs w:val="26"/>
              </w:rPr>
            </w:pPr>
            <w:r w:rsidRPr="003D0180">
              <w:rPr>
                <w:sz w:val="26"/>
                <w:szCs w:val="26"/>
              </w:rPr>
              <w:t>22.6</w:t>
            </w:r>
          </w:p>
        </w:tc>
        <w:tc>
          <w:tcPr>
            <w:tcW w:w="6435" w:type="dxa"/>
            <w:shd w:val="clear" w:color="auto" w:fill="auto"/>
            <w:vAlign w:val="center"/>
            <w:hideMark/>
          </w:tcPr>
          <w:p w14:paraId="1DE3CEC1" w14:textId="77777777" w:rsidR="00807615" w:rsidRPr="003D0180" w:rsidRDefault="00807615" w:rsidP="008C2B26">
            <w:pPr>
              <w:rPr>
                <w:color w:val="000000"/>
                <w:sz w:val="26"/>
                <w:szCs w:val="26"/>
              </w:rPr>
            </w:pPr>
            <w:r w:rsidRPr="003D0180">
              <w:rPr>
                <w:color w:val="000000"/>
                <w:sz w:val="26"/>
                <w:szCs w:val="26"/>
              </w:rPr>
              <w:t>Sức chống cắt bằng máy cắt phẳng</w:t>
            </w:r>
          </w:p>
        </w:tc>
        <w:tc>
          <w:tcPr>
            <w:tcW w:w="852" w:type="dxa"/>
            <w:shd w:val="clear" w:color="auto" w:fill="auto"/>
            <w:vAlign w:val="center"/>
            <w:hideMark/>
          </w:tcPr>
          <w:p w14:paraId="477F961C"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04AE7B67" w14:textId="77777777" w:rsidR="00807615" w:rsidRPr="003D0180" w:rsidRDefault="00807615" w:rsidP="008C2B26">
            <w:pPr>
              <w:jc w:val="center"/>
              <w:rPr>
                <w:sz w:val="26"/>
                <w:szCs w:val="26"/>
              </w:rPr>
            </w:pPr>
            <w:r w:rsidRPr="003D0180">
              <w:rPr>
                <w:sz w:val="26"/>
                <w:szCs w:val="26"/>
              </w:rPr>
              <w:t>3,000</w:t>
            </w:r>
          </w:p>
        </w:tc>
      </w:tr>
      <w:tr w:rsidR="00807615" w:rsidRPr="003D0180" w14:paraId="47C1946B" w14:textId="77777777" w:rsidTr="008C2B26">
        <w:trPr>
          <w:trHeight w:val="465"/>
        </w:trPr>
        <w:tc>
          <w:tcPr>
            <w:tcW w:w="940" w:type="dxa"/>
            <w:shd w:val="clear" w:color="auto" w:fill="auto"/>
            <w:noWrap/>
            <w:vAlign w:val="center"/>
            <w:hideMark/>
          </w:tcPr>
          <w:p w14:paraId="665D778C" w14:textId="77777777" w:rsidR="00807615" w:rsidRPr="003D0180" w:rsidRDefault="00807615" w:rsidP="008C2B26">
            <w:pPr>
              <w:jc w:val="center"/>
              <w:rPr>
                <w:sz w:val="26"/>
                <w:szCs w:val="26"/>
              </w:rPr>
            </w:pPr>
            <w:r w:rsidRPr="003D0180">
              <w:rPr>
                <w:sz w:val="26"/>
                <w:szCs w:val="26"/>
              </w:rPr>
              <w:t>23</w:t>
            </w:r>
          </w:p>
        </w:tc>
        <w:tc>
          <w:tcPr>
            <w:tcW w:w="6435" w:type="dxa"/>
            <w:shd w:val="clear" w:color="auto" w:fill="auto"/>
            <w:vAlign w:val="center"/>
            <w:hideMark/>
          </w:tcPr>
          <w:p w14:paraId="2AC02E1F" w14:textId="77777777" w:rsidR="00807615" w:rsidRPr="003D0180" w:rsidRDefault="00807615" w:rsidP="008C2B26">
            <w:pPr>
              <w:rPr>
                <w:sz w:val="26"/>
                <w:szCs w:val="26"/>
              </w:rPr>
            </w:pPr>
            <w:r w:rsidRPr="003D0180">
              <w:rPr>
                <w:sz w:val="26"/>
                <w:szCs w:val="26"/>
              </w:rPr>
              <w:t>Thí nghiệm mẫu cát</w:t>
            </w:r>
          </w:p>
        </w:tc>
        <w:tc>
          <w:tcPr>
            <w:tcW w:w="852" w:type="dxa"/>
            <w:shd w:val="clear" w:color="auto" w:fill="auto"/>
            <w:vAlign w:val="center"/>
            <w:hideMark/>
          </w:tcPr>
          <w:p w14:paraId="29B62332" w14:textId="77777777" w:rsidR="00807615" w:rsidRPr="003D0180" w:rsidRDefault="00807615" w:rsidP="008C2B26">
            <w:pPr>
              <w:jc w:val="center"/>
              <w:rPr>
                <w:sz w:val="26"/>
                <w:szCs w:val="26"/>
              </w:rPr>
            </w:pPr>
            <w:r w:rsidRPr="003D0180">
              <w:rPr>
                <w:sz w:val="26"/>
                <w:szCs w:val="26"/>
              </w:rPr>
              <w:t> </w:t>
            </w:r>
          </w:p>
        </w:tc>
        <w:tc>
          <w:tcPr>
            <w:tcW w:w="1189" w:type="dxa"/>
            <w:shd w:val="clear" w:color="auto" w:fill="auto"/>
            <w:vAlign w:val="center"/>
            <w:hideMark/>
          </w:tcPr>
          <w:p w14:paraId="4B70F707" w14:textId="77777777" w:rsidR="00807615" w:rsidRPr="003D0180" w:rsidRDefault="00807615" w:rsidP="008C2B26">
            <w:pPr>
              <w:jc w:val="center"/>
              <w:rPr>
                <w:sz w:val="26"/>
                <w:szCs w:val="26"/>
              </w:rPr>
            </w:pPr>
          </w:p>
        </w:tc>
      </w:tr>
      <w:tr w:rsidR="00807615" w:rsidRPr="003D0180" w14:paraId="23A5FDCA" w14:textId="77777777" w:rsidTr="008C2B26">
        <w:trPr>
          <w:trHeight w:val="465"/>
        </w:trPr>
        <w:tc>
          <w:tcPr>
            <w:tcW w:w="940" w:type="dxa"/>
            <w:shd w:val="clear" w:color="auto" w:fill="auto"/>
            <w:noWrap/>
            <w:vAlign w:val="center"/>
            <w:hideMark/>
          </w:tcPr>
          <w:p w14:paraId="6867B4A5" w14:textId="77777777" w:rsidR="00807615" w:rsidRPr="003D0180" w:rsidRDefault="00807615" w:rsidP="008C2B26">
            <w:pPr>
              <w:jc w:val="center"/>
              <w:rPr>
                <w:sz w:val="26"/>
                <w:szCs w:val="26"/>
              </w:rPr>
            </w:pPr>
            <w:r w:rsidRPr="003D0180">
              <w:rPr>
                <w:sz w:val="26"/>
                <w:szCs w:val="26"/>
              </w:rPr>
              <w:t>23.1</w:t>
            </w:r>
          </w:p>
        </w:tc>
        <w:tc>
          <w:tcPr>
            <w:tcW w:w="6435" w:type="dxa"/>
            <w:shd w:val="clear" w:color="auto" w:fill="auto"/>
            <w:noWrap/>
            <w:vAlign w:val="center"/>
            <w:hideMark/>
          </w:tcPr>
          <w:p w14:paraId="6D8A0DBB" w14:textId="77777777" w:rsidR="00807615" w:rsidRPr="003D0180" w:rsidRDefault="00807615" w:rsidP="008C2B26">
            <w:pPr>
              <w:rPr>
                <w:color w:val="000000"/>
                <w:sz w:val="26"/>
                <w:szCs w:val="26"/>
              </w:rPr>
            </w:pPr>
            <w:r w:rsidRPr="003D0180">
              <w:rPr>
                <w:color w:val="000000"/>
                <w:sz w:val="26"/>
                <w:szCs w:val="26"/>
              </w:rPr>
              <w:t>Thí nghiệm cát, khối lượng riêng hoặc khối lượng thể tích</w:t>
            </w:r>
          </w:p>
        </w:tc>
        <w:tc>
          <w:tcPr>
            <w:tcW w:w="852" w:type="dxa"/>
            <w:shd w:val="clear" w:color="auto" w:fill="auto"/>
            <w:vAlign w:val="center"/>
            <w:hideMark/>
          </w:tcPr>
          <w:p w14:paraId="643DBF6F"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2FE5F2F2" w14:textId="77777777" w:rsidR="00807615" w:rsidRPr="003D0180" w:rsidRDefault="00807615" w:rsidP="008C2B26">
            <w:pPr>
              <w:jc w:val="center"/>
              <w:rPr>
                <w:sz w:val="26"/>
                <w:szCs w:val="26"/>
              </w:rPr>
            </w:pPr>
            <w:r w:rsidRPr="003D0180">
              <w:rPr>
                <w:sz w:val="26"/>
                <w:szCs w:val="26"/>
              </w:rPr>
              <w:t>3,000</w:t>
            </w:r>
          </w:p>
        </w:tc>
      </w:tr>
      <w:tr w:rsidR="00807615" w:rsidRPr="003D0180" w14:paraId="74D01C45" w14:textId="77777777" w:rsidTr="008C2B26">
        <w:trPr>
          <w:trHeight w:val="465"/>
        </w:trPr>
        <w:tc>
          <w:tcPr>
            <w:tcW w:w="940" w:type="dxa"/>
            <w:shd w:val="clear" w:color="auto" w:fill="auto"/>
            <w:noWrap/>
            <w:vAlign w:val="center"/>
            <w:hideMark/>
          </w:tcPr>
          <w:p w14:paraId="3205F9FD" w14:textId="77777777" w:rsidR="00807615" w:rsidRPr="003D0180" w:rsidRDefault="00807615" w:rsidP="008C2B26">
            <w:pPr>
              <w:jc w:val="center"/>
              <w:rPr>
                <w:sz w:val="26"/>
                <w:szCs w:val="26"/>
              </w:rPr>
            </w:pPr>
            <w:r w:rsidRPr="003D0180">
              <w:rPr>
                <w:sz w:val="26"/>
                <w:szCs w:val="26"/>
              </w:rPr>
              <w:t>23.2</w:t>
            </w:r>
          </w:p>
        </w:tc>
        <w:tc>
          <w:tcPr>
            <w:tcW w:w="6435" w:type="dxa"/>
            <w:shd w:val="clear" w:color="auto" w:fill="auto"/>
            <w:noWrap/>
            <w:vAlign w:val="center"/>
            <w:hideMark/>
          </w:tcPr>
          <w:p w14:paraId="2A541CF4" w14:textId="77777777" w:rsidR="00807615" w:rsidRPr="003D0180" w:rsidRDefault="00807615" w:rsidP="008C2B26">
            <w:pPr>
              <w:rPr>
                <w:color w:val="000000"/>
                <w:sz w:val="26"/>
                <w:szCs w:val="26"/>
              </w:rPr>
            </w:pPr>
            <w:r w:rsidRPr="003D0180">
              <w:rPr>
                <w:color w:val="000000"/>
                <w:sz w:val="26"/>
                <w:szCs w:val="26"/>
              </w:rPr>
              <w:t>Thí nghiệm cát, khối lượng thể tích xốp</w:t>
            </w:r>
          </w:p>
        </w:tc>
        <w:tc>
          <w:tcPr>
            <w:tcW w:w="852" w:type="dxa"/>
            <w:shd w:val="clear" w:color="auto" w:fill="auto"/>
            <w:vAlign w:val="center"/>
            <w:hideMark/>
          </w:tcPr>
          <w:p w14:paraId="77E77F66"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070F6631" w14:textId="77777777" w:rsidR="00807615" w:rsidRPr="003D0180" w:rsidRDefault="00807615" w:rsidP="008C2B26">
            <w:pPr>
              <w:jc w:val="center"/>
              <w:rPr>
                <w:sz w:val="26"/>
                <w:szCs w:val="26"/>
              </w:rPr>
            </w:pPr>
            <w:r w:rsidRPr="003D0180">
              <w:rPr>
                <w:sz w:val="26"/>
                <w:szCs w:val="26"/>
              </w:rPr>
              <w:t>3,000</w:t>
            </w:r>
          </w:p>
        </w:tc>
      </w:tr>
      <w:tr w:rsidR="00807615" w:rsidRPr="003D0180" w14:paraId="4EAEFE4A" w14:textId="77777777" w:rsidTr="008C2B26">
        <w:trPr>
          <w:trHeight w:val="465"/>
        </w:trPr>
        <w:tc>
          <w:tcPr>
            <w:tcW w:w="940" w:type="dxa"/>
            <w:shd w:val="clear" w:color="auto" w:fill="auto"/>
            <w:noWrap/>
            <w:vAlign w:val="center"/>
            <w:hideMark/>
          </w:tcPr>
          <w:p w14:paraId="6ED9854A" w14:textId="77777777" w:rsidR="00807615" w:rsidRPr="003D0180" w:rsidRDefault="00807615" w:rsidP="008C2B26">
            <w:pPr>
              <w:jc w:val="center"/>
              <w:rPr>
                <w:sz w:val="26"/>
                <w:szCs w:val="26"/>
              </w:rPr>
            </w:pPr>
            <w:r w:rsidRPr="003D0180">
              <w:rPr>
                <w:sz w:val="26"/>
                <w:szCs w:val="26"/>
              </w:rPr>
              <w:t>23.3</w:t>
            </w:r>
          </w:p>
        </w:tc>
        <w:tc>
          <w:tcPr>
            <w:tcW w:w="6435" w:type="dxa"/>
            <w:shd w:val="clear" w:color="auto" w:fill="auto"/>
            <w:noWrap/>
            <w:vAlign w:val="center"/>
            <w:hideMark/>
          </w:tcPr>
          <w:p w14:paraId="29DB5C66" w14:textId="77777777" w:rsidR="00807615" w:rsidRPr="003D0180" w:rsidRDefault="00807615" w:rsidP="008C2B26">
            <w:pPr>
              <w:rPr>
                <w:color w:val="000000"/>
                <w:sz w:val="26"/>
                <w:szCs w:val="26"/>
              </w:rPr>
            </w:pPr>
            <w:r w:rsidRPr="003D0180">
              <w:rPr>
                <w:color w:val="000000"/>
                <w:sz w:val="26"/>
                <w:szCs w:val="26"/>
              </w:rPr>
              <w:t>Thí nghiệm cát, thành phần hạt và mô đun độ lớn</w:t>
            </w:r>
          </w:p>
        </w:tc>
        <w:tc>
          <w:tcPr>
            <w:tcW w:w="852" w:type="dxa"/>
            <w:shd w:val="clear" w:color="auto" w:fill="auto"/>
            <w:vAlign w:val="center"/>
            <w:hideMark/>
          </w:tcPr>
          <w:p w14:paraId="5F7479EA"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1275DD14" w14:textId="77777777" w:rsidR="00807615" w:rsidRPr="003D0180" w:rsidRDefault="00807615" w:rsidP="008C2B26">
            <w:pPr>
              <w:jc w:val="center"/>
              <w:rPr>
                <w:sz w:val="26"/>
                <w:szCs w:val="26"/>
              </w:rPr>
            </w:pPr>
            <w:r w:rsidRPr="003D0180">
              <w:rPr>
                <w:sz w:val="26"/>
                <w:szCs w:val="26"/>
              </w:rPr>
              <w:t>3,000</w:t>
            </w:r>
          </w:p>
        </w:tc>
      </w:tr>
      <w:tr w:rsidR="00807615" w:rsidRPr="003D0180" w14:paraId="2CF92E77" w14:textId="77777777" w:rsidTr="008C2B26">
        <w:trPr>
          <w:trHeight w:val="465"/>
        </w:trPr>
        <w:tc>
          <w:tcPr>
            <w:tcW w:w="940" w:type="dxa"/>
            <w:shd w:val="clear" w:color="auto" w:fill="auto"/>
            <w:noWrap/>
            <w:vAlign w:val="center"/>
            <w:hideMark/>
          </w:tcPr>
          <w:p w14:paraId="2A5E354D" w14:textId="77777777" w:rsidR="00807615" w:rsidRPr="003D0180" w:rsidRDefault="00807615" w:rsidP="008C2B26">
            <w:pPr>
              <w:jc w:val="center"/>
              <w:rPr>
                <w:sz w:val="26"/>
                <w:szCs w:val="26"/>
              </w:rPr>
            </w:pPr>
            <w:r w:rsidRPr="003D0180">
              <w:rPr>
                <w:sz w:val="26"/>
                <w:szCs w:val="26"/>
              </w:rPr>
              <w:t>23.4</w:t>
            </w:r>
          </w:p>
        </w:tc>
        <w:tc>
          <w:tcPr>
            <w:tcW w:w="6435" w:type="dxa"/>
            <w:shd w:val="clear" w:color="auto" w:fill="auto"/>
            <w:noWrap/>
            <w:vAlign w:val="center"/>
            <w:hideMark/>
          </w:tcPr>
          <w:p w14:paraId="7B2F8B55" w14:textId="77777777" w:rsidR="00807615" w:rsidRPr="003D0180" w:rsidRDefault="00807615" w:rsidP="008C2B26">
            <w:pPr>
              <w:rPr>
                <w:color w:val="000000"/>
                <w:sz w:val="26"/>
                <w:szCs w:val="26"/>
              </w:rPr>
            </w:pPr>
            <w:r w:rsidRPr="003D0180">
              <w:rPr>
                <w:color w:val="000000"/>
                <w:sz w:val="26"/>
                <w:szCs w:val="26"/>
              </w:rPr>
              <w:t>Thí nghiệm cát, hàm lượng bụi, bùn, sét bẩn</w:t>
            </w:r>
          </w:p>
        </w:tc>
        <w:tc>
          <w:tcPr>
            <w:tcW w:w="852" w:type="dxa"/>
            <w:shd w:val="clear" w:color="auto" w:fill="auto"/>
            <w:vAlign w:val="center"/>
            <w:hideMark/>
          </w:tcPr>
          <w:p w14:paraId="6A013D34"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4C95E183" w14:textId="77777777" w:rsidR="00807615" w:rsidRPr="003D0180" w:rsidRDefault="00807615" w:rsidP="008C2B26">
            <w:pPr>
              <w:jc w:val="center"/>
              <w:rPr>
                <w:sz w:val="26"/>
                <w:szCs w:val="26"/>
              </w:rPr>
            </w:pPr>
            <w:r w:rsidRPr="003D0180">
              <w:rPr>
                <w:sz w:val="26"/>
                <w:szCs w:val="26"/>
              </w:rPr>
              <w:t>3,000</w:t>
            </w:r>
          </w:p>
        </w:tc>
      </w:tr>
      <w:tr w:rsidR="00807615" w:rsidRPr="003D0180" w14:paraId="31293849" w14:textId="77777777" w:rsidTr="008C2B26">
        <w:trPr>
          <w:trHeight w:val="465"/>
        </w:trPr>
        <w:tc>
          <w:tcPr>
            <w:tcW w:w="940" w:type="dxa"/>
            <w:shd w:val="clear" w:color="auto" w:fill="auto"/>
            <w:noWrap/>
            <w:vAlign w:val="center"/>
            <w:hideMark/>
          </w:tcPr>
          <w:p w14:paraId="6E7856D5" w14:textId="77777777" w:rsidR="00807615" w:rsidRPr="003D0180" w:rsidRDefault="00807615" w:rsidP="008C2B26">
            <w:pPr>
              <w:jc w:val="center"/>
              <w:rPr>
                <w:sz w:val="26"/>
                <w:szCs w:val="26"/>
              </w:rPr>
            </w:pPr>
            <w:r w:rsidRPr="003D0180">
              <w:rPr>
                <w:sz w:val="26"/>
                <w:szCs w:val="26"/>
              </w:rPr>
              <w:t>23.5</w:t>
            </w:r>
          </w:p>
        </w:tc>
        <w:tc>
          <w:tcPr>
            <w:tcW w:w="6435" w:type="dxa"/>
            <w:shd w:val="clear" w:color="auto" w:fill="auto"/>
            <w:noWrap/>
            <w:vAlign w:val="center"/>
            <w:hideMark/>
          </w:tcPr>
          <w:p w14:paraId="19A80DC9" w14:textId="77777777" w:rsidR="00807615" w:rsidRPr="003D0180" w:rsidRDefault="00807615" w:rsidP="008C2B26">
            <w:pPr>
              <w:rPr>
                <w:color w:val="000000"/>
                <w:sz w:val="26"/>
                <w:szCs w:val="26"/>
              </w:rPr>
            </w:pPr>
            <w:r w:rsidRPr="003D0180">
              <w:rPr>
                <w:color w:val="000000"/>
                <w:sz w:val="26"/>
                <w:szCs w:val="26"/>
              </w:rPr>
              <w:t>Thí nghiệm cát, hàm lượng tạp chất hữu cơ</w:t>
            </w:r>
          </w:p>
        </w:tc>
        <w:tc>
          <w:tcPr>
            <w:tcW w:w="852" w:type="dxa"/>
            <w:shd w:val="clear" w:color="auto" w:fill="auto"/>
            <w:vAlign w:val="center"/>
            <w:hideMark/>
          </w:tcPr>
          <w:p w14:paraId="5F259AC7"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40AFBE6D" w14:textId="77777777" w:rsidR="00807615" w:rsidRPr="003D0180" w:rsidRDefault="00807615" w:rsidP="008C2B26">
            <w:pPr>
              <w:jc w:val="center"/>
              <w:rPr>
                <w:sz w:val="26"/>
                <w:szCs w:val="26"/>
              </w:rPr>
            </w:pPr>
            <w:r w:rsidRPr="003D0180">
              <w:rPr>
                <w:sz w:val="26"/>
                <w:szCs w:val="26"/>
              </w:rPr>
              <w:t>3,000</w:t>
            </w:r>
          </w:p>
        </w:tc>
      </w:tr>
      <w:tr w:rsidR="00807615" w:rsidRPr="003D0180" w14:paraId="250E9C24" w14:textId="77777777" w:rsidTr="008C2B26">
        <w:trPr>
          <w:trHeight w:val="465"/>
        </w:trPr>
        <w:tc>
          <w:tcPr>
            <w:tcW w:w="940" w:type="dxa"/>
            <w:shd w:val="clear" w:color="auto" w:fill="auto"/>
            <w:noWrap/>
            <w:vAlign w:val="center"/>
            <w:hideMark/>
          </w:tcPr>
          <w:p w14:paraId="15611673" w14:textId="77777777" w:rsidR="00807615" w:rsidRPr="003D0180" w:rsidRDefault="00807615" w:rsidP="008C2B26">
            <w:pPr>
              <w:jc w:val="center"/>
              <w:rPr>
                <w:sz w:val="26"/>
                <w:szCs w:val="26"/>
              </w:rPr>
            </w:pPr>
            <w:r w:rsidRPr="003D0180">
              <w:rPr>
                <w:sz w:val="26"/>
                <w:szCs w:val="26"/>
              </w:rPr>
              <w:t>23.6</w:t>
            </w:r>
          </w:p>
        </w:tc>
        <w:tc>
          <w:tcPr>
            <w:tcW w:w="6435" w:type="dxa"/>
            <w:shd w:val="clear" w:color="auto" w:fill="auto"/>
            <w:noWrap/>
            <w:vAlign w:val="center"/>
            <w:hideMark/>
          </w:tcPr>
          <w:p w14:paraId="48A6E9A8" w14:textId="77777777" w:rsidR="00807615" w:rsidRPr="003D0180" w:rsidRDefault="00807615" w:rsidP="008C2B26">
            <w:pPr>
              <w:rPr>
                <w:color w:val="000000"/>
                <w:sz w:val="26"/>
                <w:szCs w:val="26"/>
              </w:rPr>
            </w:pPr>
            <w:r w:rsidRPr="003D0180">
              <w:rPr>
                <w:color w:val="000000"/>
                <w:sz w:val="26"/>
                <w:szCs w:val="26"/>
              </w:rPr>
              <w:t>Thí nghiệm cát, hàm lượng sét cục</w:t>
            </w:r>
          </w:p>
        </w:tc>
        <w:tc>
          <w:tcPr>
            <w:tcW w:w="852" w:type="dxa"/>
            <w:shd w:val="clear" w:color="auto" w:fill="auto"/>
            <w:vAlign w:val="center"/>
            <w:hideMark/>
          </w:tcPr>
          <w:p w14:paraId="465EAE7E"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3958F728" w14:textId="77777777" w:rsidR="00807615" w:rsidRPr="003D0180" w:rsidRDefault="00807615" w:rsidP="008C2B26">
            <w:pPr>
              <w:jc w:val="center"/>
              <w:rPr>
                <w:sz w:val="26"/>
                <w:szCs w:val="26"/>
              </w:rPr>
            </w:pPr>
            <w:r w:rsidRPr="003D0180">
              <w:rPr>
                <w:sz w:val="26"/>
                <w:szCs w:val="26"/>
              </w:rPr>
              <w:t>3,000</w:t>
            </w:r>
          </w:p>
        </w:tc>
      </w:tr>
      <w:tr w:rsidR="00807615" w:rsidRPr="003D0180" w14:paraId="4062BC02" w14:textId="77777777" w:rsidTr="008C2B26">
        <w:trPr>
          <w:trHeight w:val="465"/>
        </w:trPr>
        <w:tc>
          <w:tcPr>
            <w:tcW w:w="940" w:type="dxa"/>
            <w:shd w:val="clear" w:color="auto" w:fill="auto"/>
            <w:noWrap/>
            <w:vAlign w:val="center"/>
            <w:hideMark/>
          </w:tcPr>
          <w:p w14:paraId="3C88C60E" w14:textId="77777777" w:rsidR="00807615" w:rsidRPr="003D0180" w:rsidRDefault="00807615" w:rsidP="008C2B26">
            <w:pPr>
              <w:jc w:val="center"/>
              <w:rPr>
                <w:sz w:val="26"/>
                <w:szCs w:val="26"/>
              </w:rPr>
            </w:pPr>
            <w:r w:rsidRPr="003D0180">
              <w:rPr>
                <w:sz w:val="26"/>
                <w:szCs w:val="26"/>
              </w:rPr>
              <w:t>24</w:t>
            </w:r>
          </w:p>
        </w:tc>
        <w:tc>
          <w:tcPr>
            <w:tcW w:w="6435" w:type="dxa"/>
            <w:shd w:val="clear" w:color="auto" w:fill="auto"/>
            <w:vAlign w:val="center"/>
            <w:hideMark/>
          </w:tcPr>
          <w:p w14:paraId="6622CAAB" w14:textId="77777777" w:rsidR="00807615" w:rsidRPr="003D0180" w:rsidRDefault="00807615" w:rsidP="008C2B26">
            <w:pPr>
              <w:rPr>
                <w:sz w:val="26"/>
                <w:szCs w:val="26"/>
              </w:rPr>
            </w:pPr>
            <w:r w:rsidRPr="003D0180">
              <w:rPr>
                <w:sz w:val="26"/>
                <w:szCs w:val="26"/>
              </w:rPr>
              <w:t>Thí nghiệm mẫu đá tại mỏ</w:t>
            </w:r>
          </w:p>
        </w:tc>
        <w:tc>
          <w:tcPr>
            <w:tcW w:w="852" w:type="dxa"/>
            <w:shd w:val="clear" w:color="auto" w:fill="auto"/>
            <w:vAlign w:val="center"/>
            <w:hideMark/>
          </w:tcPr>
          <w:p w14:paraId="5FC5FC2D" w14:textId="77777777" w:rsidR="00807615" w:rsidRPr="003D0180" w:rsidRDefault="00807615" w:rsidP="008C2B26">
            <w:pPr>
              <w:jc w:val="center"/>
              <w:rPr>
                <w:sz w:val="26"/>
                <w:szCs w:val="26"/>
              </w:rPr>
            </w:pPr>
            <w:r w:rsidRPr="003D0180">
              <w:rPr>
                <w:sz w:val="26"/>
                <w:szCs w:val="26"/>
              </w:rPr>
              <w:t> </w:t>
            </w:r>
          </w:p>
        </w:tc>
        <w:tc>
          <w:tcPr>
            <w:tcW w:w="1189" w:type="dxa"/>
            <w:shd w:val="clear" w:color="auto" w:fill="auto"/>
            <w:vAlign w:val="center"/>
            <w:hideMark/>
          </w:tcPr>
          <w:p w14:paraId="4968466E" w14:textId="77777777" w:rsidR="00807615" w:rsidRPr="003D0180" w:rsidRDefault="00807615" w:rsidP="008C2B26">
            <w:pPr>
              <w:jc w:val="center"/>
              <w:rPr>
                <w:sz w:val="26"/>
                <w:szCs w:val="26"/>
              </w:rPr>
            </w:pPr>
          </w:p>
        </w:tc>
      </w:tr>
      <w:tr w:rsidR="00807615" w:rsidRPr="003D0180" w14:paraId="39609785" w14:textId="77777777" w:rsidTr="008C2B26">
        <w:trPr>
          <w:trHeight w:val="638"/>
        </w:trPr>
        <w:tc>
          <w:tcPr>
            <w:tcW w:w="940" w:type="dxa"/>
            <w:shd w:val="clear" w:color="auto" w:fill="auto"/>
            <w:noWrap/>
            <w:vAlign w:val="center"/>
            <w:hideMark/>
          </w:tcPr>
          <w:p w14:paraId="26D36E99" w14:textId="77777777" w:rsidR="00807615" w:rsidRPr="003D0180" w:rsidRDefault="00807615" w:rsidP="008C2B26">
            <w:pPr>
              <w:jc w:val="center"/>
              <w:rPr>
                <w:sz w:val="26"/>
                <w:szCs w:val="26"/>
              </w:rPr>
            </w:pPr>
            <w:r w:rsidRPr="003D0180">
              <w:rPr>
                <w:sz w:val="26"/>
                <w:szCs w:val="26"/>
              </w:rPr>
              <w:t>24.1</w:t>
            </w:r>
          </w:p>
        </w:tc>
        <w:tc>
          <w:tcPr>
            <w:tcW w:w="6435" w:type="dxa"/>
            <w:shd w:val="clear" w:color="auto" w:fill="auto"/>
            <w:vAlign w:val="center"/>
            <w:hideMark/>
          </w:tcPr>
          <w:p w14:paraId="18469D34" w14:textId="77777777" w:rsidR="00807615" w:rsidRPr="003D0180" w:rsidRDefault="00807615" w:rsidP="008C2B26">
            <w:pPr>
              <w:rPr>
                <w:color w:val="000000"/>
                <w:sz w:val="26"/>
                <w:szCs w:val="26"/>
              </w:rPr>
            </w:pPr>
            <w:r w:rsidRPr="003D0180">
              <w:rPr>
                <w:color w:val="000000"/>
                <w:sz w:val="26"/>
                <w:szCs w:val="26"/>
              </w:rPr>
              <w:t>Thí nghiệm đá dăm (sỏi), khối lượng riêng của đá nguyên khai, đá dăm (sỏi)</w:t>
            </w:r>
          </w:p>
        </w:tc>
        <w:tc>
          <w:tcPr>
            <w:tcW w:w="852" w:type="dxa"/>
            <w:shd w:val="clear" w:color="auto" w:fill="auto"/>
            <w:vAlign w:val="center"/>
            <w:hideMark/>
          </w:tcPr>
          <w:p w14:paraId="6809A184"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548625AF" w14:textId="77777777" w:rsidR="00807615" w:rsidRPr="003D0180" w:rsidRDefault="00807615" w:rsidP="008C2B26">
            <w:pPr>
              <w:jc w:val="center"/>
              <w:rPr>
                <w:sz w:val="26"/>
                <w:szCs w:val="26"/>
              </w:rPr>
            </w:pPr>
            <w:r w:rsidRPr="003D0180">
              <w:rPr>
                <w:sz w:val="26"/>
                <w:szCs w:val="26"/>
              </w:rPr>
              <w:t>3,000</w:t>
            </w:r>
          </w:p>
        </w:tc>
      </w:tr>
      <w:tr w:rsidR="00807615" w:rsidRPr="003D0180" w14:paraId="64DD0847" w14:textId="77777777" w:rsidTr="008C2B26">
        <w:trPr>
          <w:trHeight w:val="623"/>
        </w:trPr>
        <w:tc>
          <w:tcPr>
            <w:tcW w:w="940" w:type="dxa"/>
            <w:shd w:val="clear" w:color="auto" w:fill="auto"/>
            <w:noWrap/>
            <w:vAlign w:val="center"/>
            <w:hideMark/>
          </w:tcPr>
          <w:p w14:paraId="49A1A734" w14:textId="77777777" w:rsidR="00807615" w:rsidRPr="003D0180" w:rsidRDefault="00807615" w:rsidP="008C2B26">
            <w:pPr>
              <w:jc w:val="center"/>
              <w:rPr>
                <w:sz w:val="26"/>
                <w:szCs w:val="26"/>
              </w:rPr>
            </w:pPr>
            <w:r w:rsidRPr="003D0180">
              <w:rPr>
                <w:sz w:val="26"/>
                <w:szCs w:val="26"/>
              </w:rPr>
              <w:t>24.2</w:t>
            </w:r>
          </w:p>
        </w:tc>
        <w:tc>
          <w:tcPr>
            <w:tcW w:w="6435" w:type="dxa"/>
            <w:shd w:val="clear" w:color="auto" w:fill="auto"/>
            <w:vAlign w:val="center"/>
            <w:hideMark/>
          </w:tcPr>
          <w:p w14:paraId="59984038" w14:textId="77777777" w:rsidR="00807615" w:rsidRPr="003D0180" w:rsidRDefault="00807615" w:rsidP="008C2B26">
            <w:pPr>
              <w:rPr>
                <w:color w:val="000000"/>
                <w:sz w:val="26"/>
                <w:szCs w:val="26"/>
              </w:rPr>
            </w:pPr>
            <w:r w:rsidRPr="003D0180">
              <w:rPr>
                <w:color w:val="000000"/>
                <w:sz w:val="26"/>
                <w:szCs w:val="26"/>
              </w:rPr>
              <w:t>Thí nghiệm đá dăm (sỏi), khối lượng thể tích của đá nguyên khai, đá dăm (sỏi)</w:t>
            </w:r>
          </w:p>
        </w:tc>
        <w:tc>
          <w:tcPr>
            <w:tcW w:w="852" w:type="dxa"/>
            <w:shd w:val="clear" w:color="auto" w:fill="auto"/>
            <w:vAlign w:val="center"/>
            <w:hideMark/>
          </w:tcPr>
          <w:p w14:paraId="40E48560"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19DD9655" w14:textId="77777777" w:rsidR="00807615" w:rsidRPr="003D0180" w:rsidRDefault="00807615" w:rsidP="008C2B26">
            <w:pPr>
              <w:jc w:val="center"/>
              <w:rPr>
                <w:sz w:val="26"/>
                <w:szCs w:val="26"/>
              </w:rPr>
            </w:pPr>
            <w:r w:rsidRPr="003D0180">
              <w:rPr>
                <w:sz w:val="26"/>
                <w:szCs w:val="26"/>
              </w:rPr>
              <w:t>3,000</w:t>
            </w:r>
          </w:p>
        </w:tc>
      </w:tr>
      <w:tr w:rsidR="00807615" w:rsidRPr="003D0180" w14:paraId="73FFE0E0" w14:textId="77777777" w:rsidTr="008C2B26">
        <w:trPr>
          <w:trHeight w:val="465"/>
        </w:trPr>
        <w:tc>
          <w:tcPr>
            <w:tcW w:w="940" w:type="dxa"/>
            <w:shd w:val="clear" w:color="auto" w:fill="auto"/>
            <w:noWrap/>
            <w:vAlign w:val="center"/>
            <w:hideMark/>
          </w:tcPr>
          <w:p w14:paraId="0E937DFD" w14:textId="77777777" w:rsidR="00807615" w:rsidRPr="003D0180" w:rsidRDefault="00807615" w:rsidP="008C2B26">
            <w:pPr>
              <w:jc w:val="center"/>
              <w:rPr>
                <w:sz w:val="26"/>
                <w:szCs w:val="26"/>
              </w:rPr>
            </w:pPr>
            <w:r w:rsidRPr="003D0180">
              <w:rPr>
                <w:sz w:val="26"/>
                <w:szCs w:val="26"/>
              </w:rPr>
              <w:t>24.3</w:t>
            </w:r>
          </w:p>
        </w:tc>
        <w:tc>
          <w:tcPr>
            <w:tcW w:w="6435" w:type="dxa"/>
            <w:shd w:val="clear" w:color="auto" w:fill="auto"/>
            <w:vAlign w:val="center"/>
            <w:hideMark/>
          </w:tcPr>
          <w:p w14:paraId="4B54FF7E" w14:textId="77777777" w:rsidR="00807615" w:rsidRPr="003D0180" w:rsidRDefault="00807615" w:rsidP="008C2B26">
            <w:pPr>
              <w:rPr>
                <w:color w:val="000000"/>
                <w:sz w:val="26"/>
                <w:szCs w:val="26"/>
              </w:rPr>
            </w:pPr>
            <w:r w:rsidRPr="003D0180">
              <w:rPr>
                <w:color w:val="000000"/>
                <w:sz w:val="26"/>
                <w:szCs w:val="26"/>
              </w:rPr>
              <w:t>Thí nghiệm đá dăm (sỏi), cường độ nén của đá nguyên khai</w:t>
            </w:r>
          </w:p>
        </w:tc>
        <w:tc>
          <w:tcPr>
            <w:tcW w:w="852" w:type="dxa"/>
            <w:shd w:val="clear" w:color="auto" w:fill="auto"/>
            <w:vAlign w:val="center"/>
            <w:hideMark/>
          </w:tcPr>
          <w:p w14:paraId="16DA618A"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52DC99AA" w14:textId="77777777" w:rsidR="00807615" w:rsidRPr="003D0180" w:rsidRDefault="00807615" w:rsidP="008C2B26">
            <w:pPr>
              <w:jc w:val="center"/>
              <w:rPr>
                <w:sz w:val="26"/>
                <w:szCs w:val="26"/>
              </w:rPr>
            </w:pPr>
            <w:r w:rsidRPr="003D0180">
              <w:rPr>
                <w:sz w:val="26"/>
                <w:szCs w:val="26"/>
              </w:rPr>
              <w:t>3,000</w:t>
            </w:r>
          </w:p>
        </w:tc>
      </w:tr>
      <w:tr w:rsidR="00807615" w:rsidRPr="003D0180" w14:paraId="033C16FE" w14:textId="77777777" w:rsidTr="008C2B26">
        <w:trPr>
          <w:trHeight w:val="465"/>
        </w:trPr>
        <w:tc>
          <w:tcPr>
            <w:tcW w:w="940" w:type="dxa"/>
            <w:shd w:val="clear" w:color="auto" w:fill="auto"/>
            <w:noWrap/>
            <w:vAlign w:val="center"/>
            <w:hideMark/>
          </w:tcPr>
          <w:p w14:paraId="3A62F493" w14:textId="77777777" w:rsidR="00807615" w:rsidRPr="003D0180" w:rsidRDefault="00807615" w:rsidP="008C2B26">
            <w:pPr>
              <w:jc w:val="center"/>
              <w:rPr>
                <w:sz w:val="26"/>
                <w:szCs w:val="26"/>
              </w:rPr>
            </w:pPr>
            <w:r w:rsidRPr="003D0180">
              <w:rPr>
                <w:sz w:val="26"/>
                <w:szCs w:val="26"/>
              </w:rPr>
              <w:t>24.4</w:t>
            </w:r>
          </w:p>
        </w:tc>
        <w:tc>
          <w:tcPr>
            <w:tcW w:w="6435" w:type="dxa"/>
            <w:shd w:val="clear" w:color="auto" w:fill="auto"/>
            <w:vAlign w:val="center"/>
            <w:hideMark/>
          </w:tcPr>
          <w:p w14:paraId="014D8758" w14:textId="77777777" w:rsidR="00807615" w:rsidRPr="003D0180" w:rsidRDefault="00807615" w:rsidP="008C2B26">
            <w:pPr>
              <w:rPr>
                <w:color w:val="000000"/>
                <w:sz w:val="26"/>
                <w:szCs w:val="26"/>
              </w:rPr>
            </w:pPr>
            <w:r w:rsidRPr="003D0180">
              <w:rPr>
                <w:color w:val="000000"/>
                <w:sz w:val="26"/>
                <w:szCs w:val="26"/>
              </w:rPr>
              <w:t>Thí nghiệm đá dăm (sỏi), độ mài mòn của đá dăm (sỏi)</w:t>
            </w:r>
          </w:p>
        </w:tc>
        <w:tc>
          <w:tcPr>
            <w:tcW w:w="852" w:type="dxa"/>
            <w:shd w:val="clear" w:color="auto" w:fill="auto"/>
            <w:vAlign w:val="center"/>
            <w:hideMark/>
          </w:tcPr>
          <w:p w14:paraId="164DE994"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4606857E" w14:textId="77777777" w:rsidR="00807615" w:rsidRPr="003D0180" w:rsidRDefault="00807615" w:rsidP="008C2B26">
            <w:pPr>
              <w:jc w:val="center"/>
              <w:rPr>
                <w:sz w:val="26"/>
                <w:szCs w:val="26"/>
              </w:rPr>
            </w:pPr>
            <w:r w:rsidRPr="003D0180">
              <w:rPr>
                <w:sz w:val="26"/>
                <w:szCs w:val="26"/>
              </w:rPr>
              <w:t>3,000</w:t>
            </w:r>
          </w:p>
        </w:tc>
      </w:tr>
      <w:tr w:rsidR="00807615" w:rsidRPr="003D0180" w14:paraId="4B60B1A5" w14:textId="77777777" w:rsidTr="008C2B26">
        <w:trPr>
          <w:trHeight w:val="612"/>
        </w:trPr>
        <w:tc>
          <w:tcPr>
            <w:tcW w:w="940" w:type="dxa"/>
            <w:shd w:val="clear" w:color="auto" w:fill="auto"/>
            <w:noWrap/>
            <w:vAlign w:val="center"/>
            <w:hideMark/>
          </w:tcPr>
          <w:p w14:paraId="334AD2C2" w14:textId="77777777" w:rsidR="00807615" w:rsidRPr="003D0180" w:rsidRDefault="00807615" w:rsidP="008C2B26">
            <w:pPr>
              <w:jc w:val="center"/>
              <w:rPr>
                <w:sz w:val="26"/>
                <w:szCs w:val="26"/>
              </w:rPr>
            </w:pPr>
            <w:r w:rsidRPr="003D0180">
              <w:rPr>
                <w:sz w:val="26"/>
                <w:szCs w:val="26"/>
              </w:rPr>
              <w:t>24.5</w:t>
            </w:r>
          </w:p>
        </w:tc>
        <w:tc>
          <w:tcPr>
            <w:tcW w:w="6435" w:type="dxa"/>
            <w:shd w:val="clear" w:color="auto" w:fill="auto"/>
            <w:vAlign w:val="center"/>
            <w:hideMark/>
          </w:tcPr>
          <w:p w14:paraId="58843711" w14:textId="77777777" w:rsidR="00807615" w:rsidRPr="003D0180" w:rsidRDefault="00807615" w:rsidP="008C2B26">
            <w:pPr>
              <w:rPr>
                <w:color w:val="000000"/>
                <w:sz w:val="26"/>
                <w:szCs w:val="26"/>
              </w:rPr>
            </w:pPr>
            <w:r w:rsidRPr="003D0180">
              <w:rPr>
                <w:color w:val="000000"/>
                <w:sz w:val="26"/>
                <w:szCs w:val="26"/>
              </w:rPr>
              <w:t>Thí nghiệm phân tích vật liệu bitum, chỉ tiêu độ bám dính với đá</w:t>
            </w:r>
          </w:p>
        </w:tc>
        <w:tc>
          <w:tcPr>
            <w:tcW w:w="852" w:type="dxa"/>
            <w:shd w:val="clear" w:color="auto" w:fill="auto"/>
            <w:vAlign w:val="center"/>
            <w:hideMark/>
          </w:tcPr>
          <w:p w14:paraId="634168CE" w14:textId="77777777" w:rsidR="00807615" w:rsidRPr="003D0180" w:rsidRDefault="00807615" w:rsidP="008C2B26">
            <w:pPr>
              <w:jc w:val="center"/>
              <w:rPr>
                <w:sz w:val="26"/>
                <w:szCs w:val="26"/>
              </w:rPr>
            </w:pPr>
            <w:r w:rsidRPr="003D0180">
              <w:rPr>
                <w:sz w:val="26"/>
                <w:szCs w:val="26"/>
              </w:rPr>
              <w:t>chỉ tiêu</w:t>
            </w:r>
          </w:p>
        </w:tc>
        <w:tc>
          <w:tcPr>
            <w:tcW w:w="1189" w:type="dxa"/>
            <w:shd w:val="clear" w:color="auto" w:fill="auto"/>
            <w:vAlign w:val="center"/>
            <w:hideMark/>
          </w:tcPr>
          <w:p w14:paraId="5F5E9AAC" w14:textId="77777777" w:rsidR="00807615" w:rsidRPr="003D0180" w:rsidRDefault="00807615" w:rsidP="008C2B26">
            <w:pPr>
              <w:jc w:val="center"/>
              <w:rPr>
                <w:sz w:val="26"/>
                <w:szCs w:val="26"/>
              </w:rPr>
            </w:pPr>
            <w:r w:rsidRPr="003D0180">
              <w:rPr>
                <w:sz w:val="26"/>
                <w:szCs w:val="26"/>
              </w:rPr>
              <w:t>3,000</w:t>
            </w:r>
          </w:p>
        </w:tc>
      </w:tr>
      <w:tr w:rsidR="00807615" w:rsidRPr="003D0180" w14:paraId="4F9B9EBC" w14:textId="77777777" w:rsidTr="008C2B26">
        <w:trPr>
          <w:trHeight w:val="1140"/>
        </w:trPr>
        <w:tc>
          <w:tcPr>
            <w:tcW w:w="940" w:type="dxa"/>
            <w:shd w:val="clear" w:color="auto" w:fill="auto"/>
            <w:noWrap/>
            <w:vAlign w:val="center"/>
            <w:hideMark/>
          </w:tcPr>
          <w:p w14:paraId="578BD5C4" w14:textId="77777777" w:rsidR="00807615" w:rsidRPr="003D0180" w:rsidRDefault="00807615" w:rsidP="008C2B26">
            <w:pPr>
              <w:jc w:val="center"/>
              <w:rPr>
                <w:b/>
                <w:bCs/>
                <w:sz w:val="26"/>
                <w:szCs w:val="26"/>
              </w:rPr>
            </w:pPr>
            <w:r w:rsidRPr="003D0180">
              <w:rPr>
                <w:b/>
                <w:bCs/>
                <w:sz w:val="26"/>
                <w:szCs w:val="26"/>
              </w:rPr>
              <w:t>II</w:t>
            </w:r>
          </w:p>
        </w:tc>
        <w:tc>
          <w:tcPr>
            <w:tcW w:w="6435" w:type="dxa"/>
            <w:shd w:val="clear" w:color="auto" w:fill="auto"/>
            <w:noWrap/>
            <w:vAlign w:val="center"/>
            <w:hideMark/>
          </w:tcPr>
          <w:p w14:paraId="2A949D57" w14:textId="77777777" w:rsidR="00807615" w:rsidRPr="003D0180" w:rsidRDefault="00807615" w:rsidP="008C2B26">
            <w:pPr>
              <w:rPr>
                <w:b/>
                <w:bCs/>
                <w:sz w:val="26"/>
                <w:szCs w:val="26"/>
              </w:rPr>
            </w:pPr>
            <w:r w:rsidRPr="003D0180">
              <w:rPr>
                <w:b/>
                <w:bCs/>
                <w:sz w:val="26"/>
                <w:szCs w:val="26"/>
              </w:rPr>
              <w:t>Hợp phần</w:t>
            </w:r>
            <w:r>
              <w:rPr>
                <w:b/>
                <w:bCs/>
                <w:sz w:val="26"/>
                <w:szCs w:val="26"/>
              </w:rPr>
              <w:t xml:space="preserve"> 2</w:t>
            </w:r>
            <w:r w:rsidRPr="003D0180">
              <w:rPr>
                <w:b/>
                <w:bCs/>
                <w:sz w:val="26"/>
                <w:szCs w:val="26"/>
              </w:rPr>
              <w:t>: Nâng cấp, mở rộng Trạm Kiểm soát liên hợp (KSLH) cửa khẩu Mộc Bài và cải tạo cảnh quan khu vực Cột mốc 171</w:t>
            </w:r>
          </w:p>
        </w:tc>
        <w:tc>
          <w:tcPr>
            <w:tcW w:w="852" w:type="dxa"/>
            <w:shd w:val="clear" w:color="auto" w:fill="auto"/>
            <w:vAlign w:val="center"/>
            <w:hideMark/>
          </w:tcPr>
          <w:p w14:paraId="2264E3FB" w14:textId="77777777" w:rsidR="00807615" w:rsidRPr="003D0180" w:rsidRDefault="00807615" w:rsidP="008C2B26">
            <w:pPr>
              <w:jc w:val="center"/>
              <w:rPr>
                <w:b/>
                <w:bCs/>
                <w:sz w:val="26"/>
                <w:szCs w:val="26"/>
              </w:rPr>
            </w:pPr>
            <w:r w:rsidRPr="003D0180">
              <w:rPr>
                <w:b/>
                <w:bCs/>
                <w:sz w:val="26"/>
                <w:szCs w:val="26"/>
              </w:rPr>
              <w:t> </w:t>
            </w:r>
          </w:p>
        </w:tc>
        <w:tc>
          <w:tcPr>
            <w:tcW w:w="1189" w:type="dxa"/>
            <w:shd w:val="clear" w:color="auto" w:fill="auto"/>
            <w:vAlign w:val="center"/>
            <w:hideMark/>
          </w:tcPr>
          <w:p w14:paraId="138AD1B4" w14:textId="77777777" w:rsidR="00807615" w:rsidRPr="003D0180" w:rsidRDefault="00807615" w:rsidP="008C2B26">
            <w:pPr>
              <w:jc w:val="center"/>
              <w:rPr>
                <w:b/>
                <w:bCs/>
                <w:sz w:val="26"/>
                <w:szCs w:val="26"/>
              </w:rPr>
            </w:pPr>
          </w:p>
        </w:tc>
      </w:tr>
      <w:tr w:rsidR="00807615" w:rsidRPr="003D0180" w14:paraId="2A436C73" w14:textId="77777777" w:rsidTr="008C2B26">
        <w:trPr>
          <w:trHeight w:val="1178"/>
        </w:trPr>
        <w:tc>
          <w:tcPr>
            <w:tcW w:w="940" w:type="dxa"/>
            <w:shd w:val="clear" w:color="auto" w:fill="auto"/>
            <w:noWrap/>
            <w:vAlign w:val="center"/>
            <w:hideMark/>
          </w:tcPr>
          <w:p w14:paraId="202582EB" w14:textId="77777777" w:rsidR="00807615" w:rsidRPr="003D0180" w:rsidRDefault="00807615" w:rsidP="008C2B26">
            <w:pPr>
              <w:jc w:val="center"/>
              <w:rPr>
                <w:sz w:val="26"/>
                <w:szCs w:val="26"/>
              </w:rPr>
            </w:pPr>
            <w:r w:rsidRPr="003D0180">
              <w:rPr>
                <w:sz w:val="26"/>
                <w:szCs w:val="26"/>
              </w:rPr>
              <w:t>1</w:t>
            </w:r>
          </w:p>
        </w:tc>
        <w:tc>
          <w:tcPr>
            <w:tcW w:w="6435" w:type="dxa"/>
            <w:shd w:val="clear" w:color="auto" w:fill="auto"/>
            <w:vAlign w:val="center"/>
            <w:hideMark/>
          </w:tcPr>
          <w:p w14:paraId="5A1C2512" w14:textId="77777777" w:rsidR="00807615" w:rsidRPr="003D0180" w:rsidRDefault="00807615" w:rsidP="008C2B26">
            <w:pPr>
              <w:rPr>
                <w:sz w:val="26"/>
                <w:szCs w:val="26"/>
              </w:rPr>
            </w:pPr>
            <w:r w:rsidRPr="003D0180">
              <w:rPr>
                <w:sz w:val="26"/>
                <w:szCs w:val="26"/>
              </w:rPr>
              <w:t>Khoan xoay bơm rửa bằng ống chỉ tiêu trên cạn, độ sâu khoan từ 0 - 30m, địa hình cấp I-III, bơm rửa bằng dung dịch sét</w:t>
            </w:r>
          </w:p>
        </w:tc>
        <w:tc>
          <w:tcPr>
            <w:tcW w:w="852" w:type="dxa"/>
            <w:shd w:val="clear" w:color="auto" w:fill="auto"/>
            <w:vAlign w:val="center"/>
            <w:hideMark/>
          </w:tcPr>
          <w:p w14:paraId="04C70A1F" w14:textId="77777777" w:rsidR="00807615" w:rsidRPr="003D0180" w:rsidRDefault="00807615" w:rsidP="008C2B26">
            <w:pPr>
              <w:jc w:val="center"/>
              <w:rPr>
                <w:sz w:val="26"/>
                <w:szCs w:val="26"/>
              </w:rPr>
            </w:pPr>
            <w:r w:rsidRPr="003D0180">
              <w:rPr>
                <w:sz w:val="26"/>
                <w:szCs w:val="26"/>
              </w:rPr>
              <w:t>mét khoan</w:t>
            </w:r>
          </w:p>
        </w:tc>
        <w:tc>
          <w:tcPr>
            <w:tcW w:w="1189" w:type="dxa"/>
            <w:shd w:val="clear" w:color="auto" w:fill="auto"/>
            <w:vAlign w:val="center"/>
            <w:hideMark/>
          </w:tcPr>
          <w:p w14:paraId="62DBEDEC" w14:textId="77777777" w:rsidR="00807615" w:rsidRPr="003D0180" w:rsidRDefault="00807615" w:rsidP="008C2B26">
            <w:pPr>
              <w:jc w:val="center"/>
              <w:rPr>
                <w:sz w:val="26"/>
                <w:szCs w:val="26"/>
              </w:rPr>
            </w:pPr>
            <w:r w:rsidRPr="003D0180">
              <w:rPr>
                <w:sz w:val="26"/>
                <w:szCs w:val="26"/>
              </w:rPr>
              <w:t>50,000</w:t>
            </w:r>
          </w:p>
        </w:tc>
      </w:tr>
      <w:tr w:rsidR="00807615" w:rsidRPr="003D0180" w14:paraId="26A6040E" w14:textId="77777777" w:rsidTr="008C2B26">
        <w:trPr>
          <w:trHeight w:val="1178"/>
        </w:trPr>
        <w:tc>
          <w:tcPr>
            <w:tcW w:w="940" w:type="dxa"/>
            <w:shd w:val="clear" w:color="auto" w:fill="auto"/>
            <w:noWrap/>
            <w:vAlign w:val="center"/>
            <w:hideMark/>
          </w:tcPr>
          <w:p w14:paraId="77A438F6" w14:textId="77777777" w:rsidR="00807615" w:rsidRPr="003D0180" w:rsidRDefault="00807615" w:rsidP="008C2B26">
            <w:pPr>
              <w:jc w:val="center"/>
              <w:rPr>
                <w:sz w:val="26"/>
                <w:szCs w:val="26"/>
              </w:rPr>
            </w:pPr>
            <w:r w:rsidRPr="003D0180">
              <w:rPr>
                <w:sz w:val="26"/>
                <w:szCs w:val="26"/>
              </w:rPr>
              <w:t>2</w:t>
            </w:r>
          </w:p>
        </w:tc>
        <w:tc>
          <w:tcPr>
            <w:tcW w:w="6435" w:type="dxa"/>
            <w:shd w:val="clear" w:color="auto" w:fill="auto"/>
            <w:vAlign w:val="center"/>
            <w:hideMark/>
          </w:tcPr>
          <w:p w14:paraId="722A369E" w14:textId="77777777" w:rsidR="00807615" w:rsidRPr="003D0180" w:rsidRDefault="00807615" w:rsidP="008C2B26">
            <w:pPr>
              <w:rPr>
                <w:sz w:val="26"/>
                <w:szCs w:val="26"/>
              </w:rPr>
            </w:pPr>
            <w:r w:rsidRPr="003D0180">
              <w:rPr>
                <w:sz w:val="26"/>
                <w:szCs w:val="26"/>
              </w:rPr>
              <w:t>Bơm cấp nước phục vụ khoan xoay bơm rửa trên cạn ( khi phải tiếp nước cho các lỗ khoan ở xa nguồn nước &gt; 50m hoặc cao hơn nơi lấy nước  9m) - Độ sâu hố khoan 0 - 30m ( cấp đất đá I-III)</w:t>
            </w:r>
          </w:p>
        </w:tc>
        <w:tc>
          <w:tcPr>
            <w:tcW w:w="852" w:type="dxa"/>
            <w:shd w:val="clear" w:color="auto" w:fill="auto"/>
            <w:vAlign w:val="center"/>
            <w:hideMark/>
          </w:tcPr>
          <w:p w14:paraId="587E31F9" w14:textId="77777777" w:rsidR="00807615" w:rsidRPr="003D0180" w:rsidRDefault="00807615" w:rsidP="008C2B26">
            <w:pPr>
              <w:jc w:val="center"/>
              <w:rPr>
                <w:sz w:val="26"/>
                <w:szCs w:val="26"/>
              </w:rPr>
            </w:pPr>
            <w:r w:rsidRPr="003D0180">
              <w:rPr>
                <w:sz w:val="26"/>
                <w:szCs w:val="26"/>
              </w:rPr>
              <w:t>mét khoan</w:t>
            </w:r>
          </w:p>
        </w:tc>
        <w:tc>
          <w:tcPr>
            <w:tcW w:w="1189" w:type="dxa"/>
            <w:shd w:val="clear" w:color="auto" w:fill="auto"/>
            <w:vAlign w:val="center"/>
            <w:hideMark/>
          </w:tcPr>
          <w:p w14:paraId="7C5010EB" w14:textId="77777777" w:rsidR="00807615" w:rsidRPr="003D0180" w:rsidRDefault="00807615" w:rsidP="008C2B26">
            <w:pPr>
              <w:jc w:val="center"/>
              <w:rPr>
                <w:sz w:val="26"/>
                <w:szCs w:val="26"/>
              </w:rPr>
            </w:pPr>
            <w:r w:rsidRPr="003D0180">
              <w:rPr>
                <w:sz w:val="26"/>
                <w:szCs w:val="26"/>
              </w:rPr>
              <w:t>15,000</w:t>
            </w:r>
          </w:p>
        </w:tc>
      </w:tr>
      <w:tr w:rsidR="00807615" w:rsidRPr="003D0180" w14:paraId="40C4A37E" w14:textId="77777777" w:rsidTr="008C2B26">
        <w:trPr>
          <w:trHeight w:val="492"/>
        </w:trPr>
        <w:tc>
          <w:tcPr>
            <w:tcW w:w="940" w:type="dxa"/>
            <w:shd w:val="clear" w:color="auto" w:fill="auto"/>
            <w:noWrap/>
            <w:vAlign w:val="center"/>
            <w:hideMark/>
          </w:tcPr>
          <w:p w14:paraId="49F64A27" w14:textId="77777777" w:rsidR="00807615" w:rsidRPr="003D0180" w:rsidRDefault="00807615" w:rsidP="008C2B26">
            <w:pPr>
              <w:jc w:val="center"/>
              <w:rPr>
                <w:sz w:val="26"/>
                <w:szCs w:val="26"/>
              </w:rPr>
            </w:pPr>
            <w:r w:rsidRPr="003D0180">
              <w:rPr>
                <w:sz w:val="26"/>
                <w:szCs w:val="26"/>
              </w:rPr>
              <w:t>3</w:t>
            </w:r>
          </w:p>
        </w:tc>
        <w:tc>
          <w:tcPr>
            <w:tcW w:w="6435" w:type="dxa"/>
            <w:shd w:val="clear" w:color="auto" w:fill="auto"/>
            <w:vAlign w:val="center"/>
            <w:hideMark/>
          </w:tcPr>
          <w:p w14:paraId="0887956F" w14:textId="77777777" w:rsidR="00807615" w:rsidRPr="003D0180" w:rsidRDefault="00807615" w:rsidP="008C2B26">
            <w:pPr>
              <w:rPr>
                <w:sz w:val="26"/>
                <w:szCs w:val="26"/>
              </w:rPr>
            </w:pPr>
            <w:r w:rsidRPr="003D0180">
              <w:rPr>
                <w:sz w:val="26"/>
                <w:szCs w:val="26"/>
              </w:rPr>
              <w:t>Thí nghiệm xuyên SPT, cấp đất đá I-III</w:t>
            </w:r>
          </w:p>
        </w:tc>
        <w:tc>
          <w:tcPr>
            <w:tcW w:w="852" w:type="dxa"/>
            <w:shd w:val="clear" w:color="auto" w:fill="auto"/>
            <w:vAlign w:val="center"/>
            <w:hideMark/>
          </w:tcPr>
          <w:p w14:paraId="547C7FF1" w14:textId="77777777" w:rsidR="00807615" w:rsidRPr="003D0180" w:rsidRDefault="00807615" w:rsidP="008C2B26">
            <w:pPr>
              <w:jc w:val="center"/>
              <w:rPr>
                <w:sz w:val="26"/>
                <w:szCs w:val="26"/>
              </w:rPr>
            </w:pPr>
            <w:r w:rsidRPr="003D0180">
              <w:rPr>
                <w:sz w:val="26"/>
                <w:szCs w:val="26"/>
              </w:rPr>
              <w:t>cái</w:t>
            </w:r>
          </w:p>
        </w:tc>
        <w:tc>
          <w:tcPr>
            <w:tcW w:w="1189" w:type="dxa"/>
            <w:shd w:val="clear" w:color="auto" w:fill="auto"/>
            <w:vAlign w:val="center"/>
            <w:hideMark/>
          </w:tcPr>
          <w:p w14:paraId="4745185E" w14:textId="77777777" w:rsidR="00807615" w:rsidRPr="003D0180" w:rsidRDefault="00807615" w:rsidP="008C2B26">
            <w:pPr>
              <w:jc w:val="center"/>
              <w:rPr>
                <w:sz w:val="26"/>
                <w:szCs w:val="26"/>
              </w:rPr>
            </w:pPr>
            <w:r w:rsidRPr="003D0180">
              <w:rPr>
                <w:sz w:val="26"/>
                <w:szCs w:val="26"/>
              </w:rPr>
              <w:t>25,000</w:t>
            </w:r>
          </w:p>
        </w:tc>
      </w:tr>
      <w:tr w:rsidR="00807615" w:rsidRPr="003D0180" w14:paraId="31C797D8" w14:textId="77777777" w:rsidTr="008C2B26">
        <w:trPr>
          <w:trHeight w:val="698"/>
        </w:trPr>
        <w:tc>
          <w:tcPr>
            <w:tcW w:w="940" w:type="dxa"/>
            <w:shd w:val="clear" w:color="auto" w:fill="auto"/>
            <w:noWrap/>
            <w:vAlign w:val="center"/>
            <w:hideMark/>
          </w:tcPr>
          <w:p w14:paraId="52C0EE57" w14:textId="77777777" w:rsidR="00807615" w:rsidRPr="003D0180" w:rsidRDefault="00807615" w:rsidP="008C2B26">
            <w:pPr>
              <w:jc w:val="center"/>
              <w:rPr>
                <w:sz w:val="26"/>
                <w:szCs w:val="26"/>
              </w:rPr>
            </w:pPr>
            <w:r w:rsidRPr="003D0180">
              <w:rPr>
                <w:sz w:val="26"/>
                <w:szCs w:val="26"/>
              </w:rPr>
              <w:t>4</w:t>
            </w:r>
          </w:p>
        </w:tc>
        <w:tc>
          <w:tcPr>
            <w:tcW w:w="6435" w:type="dxa"/>
            <w:shd w:val="clear" w:color="auto" w:fill="auto"/>
            <w:vAlign w:val="center"/>
            <w:hideMark/>
          </w:tcPr>
          <w:p w14:paraId="4E846A14"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thành phần hạt</w:t>
            </w:r>
          </w:p>
        </w:tc>
        <w:tc>
          <w:tcPr>
            <w:tcW w:w="852" w:type="dxa"/>
            <w:shd w:val="clear" w:color="auto" w:fill="auto"/>
            <w:vAlign w:val="center"/>
            <w:hideMark/>
          </w:tcPr>
          <w:p w14:paraId="48E65F60"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48E5C51C" w14:textId="77777777" w:rsidR="00807615" w:rsidRPr="003D0180" w:rsidRDefault="00807615" w:rsidP="008C2B26">
            <w:pPr>
              <w:jc w:val="center"/>
              <w:rPr>
                <w:sz w:val="26"/>
                <w:szCs w:val="26"/>
              </w:rPr>
            </w:pPr>
            <w:r w:rsidRPr="003D0180">
              <w:rPr>
                <w:sz w:val="26"/>
                <w:szCs w:val="26"/>
              </w:rPr>
              <w:t>25,000</w:t>
            </w:r>
          </w:p>
        </w:tc>
      </w:tr>
      <w:tr w:rsidR="00807615" w:rsidRPr="003D0180" w14:paraId="01F07C64" w14:textId="77777777" w:rsidTr="008C2B26">
        <w:trPr>
          <w:trHeight w:val="589"/>
        </w:trPr>
        <w:tc>
          <w:tcPr>
            <w:tcW w:w="940" w:type="dxa"/>
            <w:shd w:val="clear" w:color="auto" w:fill="auto"/>
            <w:noWrap/>
            <w:vAlign w:val="center"/>
            <w:hideMark/>
          </w:tcPr>
          <w:p w14:paraId="5118F6AF" w14:textId="77777777" w:rsidR="00807615" w:rsidRPr="003D0180" w:rsidRDefault="00807615" w:rsidP="008C2B26">
            <w:pPr>
              <w:jc w:val="center"/>
              <w:rPr>
                <w:sz w:val="26"/>
                <w:szCs w:val="26"/>
              </w:rPr>
            </w:pPr>
            <w:r w:rsidRPr="003D0180">
              <w:rPr>
                <w:sz w:val="26"/>
                <w:szCs w:val="26"/>
              </w:rPr>
              <w:t>5</w:t>
            </w:r>
          </w:p>
        </w:tc>
        <w:tc>
          <w:tcPr>
            <w:tcW w:w="6435" w:type="dxa"/>
            <w:shd w:val="clear" w:color="auto" w:fill="auto"/>
            <w:vAlign w:val="center"/>
            <w:hideMark/>
          </w:tcPr>
          <w:p w14:paraId="45BC80C6"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độ ẩm, độ hút ẩm</w:t>
            </w:r>
          </w:p>
        </w:tc>
        <w:tc>
          <w:tcPr>
            <w:tcW w:w="852" w:type="dxa"/>
            <w:shd w:val="clear" w:color="auto" w:fill="auto"/>
            <w:vAlign w:val="center"/>
            <w:hideMark/>
          </w:tcPr>
          <w:p w14:paraId="6BA506AA"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34FDA6B0" w14:textId="77777777" w:rsidR="00807615" w:rsidRPr="003D0180" w:rsidRDefault="00807615" w:rsidP="008C2B26">
            <w:pPr>
              <w:jc w:val="center"/>
              <w:rPr>
                <w:sz w:val="26"/>
                <w:szCs w:val="26"/>
              </w:rPr>
            </w:pPr>
            <w:r w:rsidRPr="003D0180">
              <w:rPr>
                <w:sz w:val="26"/>
                <w:szCs w:val="26"/>
              </w:rPr>
              <w:t>25,000</w:t>
            </w:r>
          </w:p>
        </w:tc>
      </w:tr>
      <w:tr w:rsidR="00807615" w:rsidRPr="003D0180" w14:paraId="57D61E4B" w14:textId="77777777" w:rsidTr="008C2B26">
        <w:trPr>
          <w:trHeight w:val="649"/>
        </w:trPr>
        <w:tc>
          <w:tcPr>
            <w:tcW w:w="940" w:type="dxa"/>
            <w:shd w:val="clear" w:color="auto" w:fill="auto"/>
            <w:noWrap/>
            <w:vAlign w:val="center"/>
            <w:hideMark/>
          </w:tcPr>
          <w:p w14:paraId="01E0C2A0" w14:textId="77777777" w:rsidR="00807615" w:rsidRPr="003D0180" w:rsidRDefault="00807615" w:rsidP="008C2B26">
            <w:pPr>
              <w:jc w:val="center"/>
              <w:rPr>
                <w:sz w:val="26"/>
                <w:szCs w:val="26"/>
              </w:rPr>
            </w:pPr>
            <w:r w:rsidRPr="003D0180">
              <w:rPr>
                <w:sz w:val="26"/>
                <w:szCs w:val="26"/>
              </w:rPr>
              <w:t>6</w:t>
            </w:r>
          </w:p>
        </w:tc>
        <w:tc>
          <w:tcPr>
            <w:tcW w:w="6435" w:type="dxa"/>
            <w:shd w:val="clear" w:color="auto" w:fill="auto"/>
            <w:vAlign w:val="center"/>
            <w:hideMark/>
          </w:tcPr>
          <w:p w14:paraId="269733BE"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khối thể tích (dung trọng)</w:t>
            </w:r>
          </w:p>
        </w:tc>
        <w:tc>
          <w:tcPr>
            <w:tcW w:w="852" w:type="dxa"/>
            <w:shd w:val="clear" w:color="auto" w:fill="auto"/>
            <w:vAlign w:val="center"/>
            <w:hideMark/>
          </w:tcPr>
          <w:p w14:paraId="11A8D2AB"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14A6A35F" w14:textId="77777777" w:rsidR="00807615" w:rsidRPr="003D0180" w:rsidRDefault="00807615" w:rsidP="008C2B26">
            <w:pPr>
              <w:jc w:val="center"/>
              <w:rPr>
                <w:sz w:val="26"/>
                <w:szCs w:val="26"/>
              </w:rPr>
            </w:pPr>
            <w:r w:rsidRPr="003D0180">
              <w:rPr>
                <w:sz w:val="26"/>
                <w:szCs w:val="26"/>
              </w:rPr>
              <w:t>25,000</w:t>
            </w:r>
          </w:p>
        </w:tc>
      </w:tr>
      <w:tr w:rsidR="00807615" w:rsidRPr="003D0180" w14:paraId="61DF8814" w14:textId="77777777" w:rsidTr="008C2B26">
        <w:trPr>
          <w:trHeight w:val="660"/>
        </w:trPr>
        <w:tc>
          <w:tcPr>
            <w:tcW w:w="940" w:type="dxa"/>
            <w:shd w:val="clear" w:color="auto" w:fill="auto"/>
            <w:noWrap/>
            <w:vAlign w:val="center"/>
            <w:hideMark/>
          </w:tcPr>
          <w:p w14:paraId="4C551895" w14:textId="77777777" w:rsidR="00807615" w:rsidRPr="003D0180" w:rsidRDefault="00807615" w:rsidP="008C2B26">
            <w:pPr>
              <w:jc w:val="center"/>
              <w:rPr>
                <w:sz w:val="26"/>
                <w:szCs w:val="26"/>
              </w:rPr>
            </w:pPr>
            <w:r w:rsidRPr="003D0180">
              <w:rPr>
                <w:sz w:val="26"/>
                <w:szCs w:val="26"/>
              </w:rPr>
              <w:t>7</w:t>
            </w:r>
          </w:p>
        </w:tc>
        <w:tc>
          <w:tcPr>
            <w:tcW w:w="6435" w:type="dxa"/>
            <w:shd w:val="clear" w:color="auto" w:fill="auto"/>
            <w:vAlign w:val="center"/>
            <w:hideMark/>
          </w:tcPr>
          <w:p w14:paraId="779CF733"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khối lượng riêng</w:t>
            </w:r>
          </w:p>
        </w:tc>
        <w:tc>
          <w:tcPr>
            <w:tcW w:w="852" w:type="dxa"/>
            <w:shd w:val="clear" w:color="auto" w:fill="auto"/>
            <w:vAlign w:val="center"/>
            <w:hideMark/>
          </w:tcPr>
          <w:p w14:paraId="5BC44F05"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15185773" w14:textId="77777777" w:rsidR="00807615" w:rsidRPr="003D0180" w:rsidRDefault="00807615" w:rsidP="008C2B26">
            <w:pPr>
              <w:jc w:val="center"/>
              <w:rPr>
                <w:sz w:val="26"/>
                <w:szCs w:val="26"/>
              </w:rPr>
            </w:pPr>
            <w:r w:rsidRPr="003D0180">
              <w:rPr>
                <w:sz w:val="26"/>
                <w:szCs w:val="26"/>
              </w:rPr>
              <w:t>25,000</w:t>
            </w:r>
          </w:p>
        </w:tc>
      </w:tr>
      <w:tr w:rsidR="00807615" w:rsidRPr="003D0180" w14:paraId="686F1AE4" w14:textId="77777777" w:rsidTr="008C2B26">
        <w:trPr>
          <w:trHeight w:val="709"/>
        </w:trPr>
        <w:tc>
          <w:tcPr>
            <w:tcW w:w="940" w:type="dxa"/>
            <w:shd w:val="clear" w:color="auto" w:fill="auto"/>
            <w:noWrap/>
            <w:vAlign w:val="center"/>
            <w:hideMark/>
          </w:tcPr>
          <w:p w14:paraId="57745509" w14:textId="77777777" w:rsidR="00807615" w:rsidRPr="003D0180" w:rsidRDefault="00807615" w:rsidP="008C2B26">
            <w:pPr>
              <w:jc w:val="center"/>
              <w:rPr>
                <w:sz w:val="26"/>
                <w:szCs w:val="26"/>
              </w:rPr>
            </w:pPr>
            <w:r w:rsidRPr="003D0180">
              <w:rPr>
                <w:sz w:val="26"/>
                <w:szCs w:val="26"/>
              </w:rPr>
              <w:t>8</w:t>
            </w:r>
          </w:p>
        </w:tc>
        <w:tc>
          <w:tcPr>
            <w:tcW w:w="6435" w:type="dxa"/>
            <w:shd w:val="clear" w:color="auto" w:fill="auto"/>
            <w:vAlign w:val="center"/>
            <w:hideMark/>
          </w:tcPr>
          <w:p w14:paraId="24EF1815"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giới hạn dẻo, giới hạn chảy</w:t>
            </w:r>
          </w:p>
        </w:tc>
        <w:tc>
          <w:tcPr>
            <w:tcW w:w="852" w:type="dxa"/>
            <w:shd w:val="clear" w:color="auto" w:fill="auto"/>
            <w:vAlign w:val="center"/>
            <w:hideMark/>
          </w:tcPr>
          <w:p w14:paraId="037BA0FE"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38DBEF10" w14:textId="77777777" w:rsidR="00807615" w:rsidRPr="003D0180" w:rsidRDefault="00807615" w:rsidP="008C2B26">
            <w:pPr>
              <w:jc w:val="center"/>
              <w:rPr>
                <w:sz w:val="26"/>
                <w:szCs w:val="26"/>
              </w:rPr>
            </w:pPr>
            <w:r w:rsidRPr="003D0180">
              <w:rPr>
                <w:sz w:val="26"/>
                <w:szCs w:val="26"/>
              </w:rPr>
              <w:t>20,000</w:t>
            </w:r>
          </w:p>
        </w:tc>
      </w:tr>
      <w:tr w:rsidR="00807615" w:rsidRPr="003D0180" w14:paraId="4E559D51" w14:textId="77777777" w:rsidTr="008C2B26">
        <w:trPr>
          <w:trHeight w:val="589"/>
        </w:trPr>
        <w:tc>
          <w:tcPr>
            <w:tcW w:w="940" w:type="dxa"/>
            <w:shd w:val="clear" w:color="auto" w:fill="auto"/>
            <w:noWrap/>
            <w:vAlign w:val="center"/>
            <w:hideMark/>
          </w:tcPr>
          <w:p w14:paraId="0967941E" w14:textId="77777777" w:rsidR="00807615" w:rsidRPr="003D0180" w:rsidRDefault="00807615" w:rsidP="008C2B26">
            <w:pPr>
              <w:jc w:val="center"/>
              <w:rPr>
                <w:sz w:val="26"/>
                <w:szCs w:val="26"/>
              </w:rPr>
            </w:pPr>
            <w:r w:rsidRPr="003D0180">
              <w:rPr>
                <w:sz w:val="26"/>
                <w:szCs w:val="26"/>
              </w:rPr>
              <w:t>9</w:t>
            </w:r>
          </w:p>
        </w:tc>
        <w:tc>
          <w:tcPr>
            <w:tcW w:w="6435" w:type="dxa"/>
            <w:shd w:val="clear" w:color="auto" w:fill="auto"/>
            <w:vAlign w:val="center"/>
            <w:hideMark/>
          </w:tcPr>
          <w:p w14:paraId="65A9FCF7"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tính nén lún trong điều kiện không nở hông</w:t>
            </w:r>
          </w:p>
        </w:tc>
        <w:tc>
          <w:tcPr>
            <w:tcW w:w="852" w:type="dxa"/>
            <w:shd w:val="clear" w:color="auto" w:fill="auto"/>
            <w:vAlign w:val="center"/>
            <w:hideMark/>
          </w:tcPr>
          <w:p w14:paraId="455A872B"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3D0044A1" w14:textId="77777777" w:rsidR="00807615" w:rsidRPr="003D0180" w:rsidRDefault="00807615" w:rsidP="008C2B26">
            <w:pPr>
              <w:jc w:val="center"/>
              <w:rPr>
                <w:sz w:val="26"/>
                <w:szCs w:val="26"/>
              </w:rPr>
            </w:pPr>
            <w:r w:rsidRPr="003D0180">
              <w:rPr>
                <w:sz w:val="26"/>
                <w:szCs w:val="26"/>
              </w:rPr>
              <w:t>25,000</w:t>
            </w:r>
          </w:p>
        </w:tc>
      </w:tr>
      <w:tr w:rsidR="00807615" w:rsidRPr="003D0180" w14:paraId="6D1EB502" w14:textId="77777777" w:rsidTr="008C2B26">
        <w:trPr>
          <w:trHeight w:val="709"/>
        </w:trPr>
        <w:tc>
          <w:tcPr>
            <w:tcW w:w="940" w:type="dxa"/>
            <w:shd w:val="clear" w:color="auto" w:fill="auto"/>
            <w:noWrap/>
            <w:vAlign w:val="center"/>
            <w:hideMark/>
          </w:tcPr>
          <w:p w14:paraId="45811B8B" w14:textId="77777777" w:rsidR="00807615" w:rsidRPr="003D0180" w:rsidRDefault="00807615" w:rsidP="008C2B26">
            <w:pPr>
              <w:jc w:val="center"/>
              <w:rPr>
                <w:sz w:val="26"/>
                <w:szCs w:val="26"/>
              </w:rPr>
            </w:pPr>
            <w:r w:rsidRPr="003D0180">
              <w:rPr>
                <w:sz w:val="26"/>
                <w:szCs w:val="26"/>
              </w:rPr>
              <w:t>10</w:t>
            </w:r>
          </w:p>
        </w:tc>
        <w:tc>
          <w:tcPr>
            <w:tcW w:w="6435" w:type="dxa"/>
            <w:shd w:val="clear" w:color="auto" w:fill="auto"/>
            <w:vAlign w:val="center"/>
            <w:hideMark/>
          </w:tcPr>
          <w:p w14:paraId="050A8BA6"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sức chống cắt trên máy cắt phẳng</w:t>
            </w:r>
          </w:p>
        </w:tc>
        <w:tc>
          <w:tcPr>
            <w:tcW w:w="852" w:type="dxa"/>
            <w:shd w:val="clear" w:color="auto" w:fill="auto"/>
            <w:vAlign w:val="center"/>
            <w:hideMark/>
          </w:tcPr>
          <w:p w14:paraId="009C2538"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014C7485" w14:textId="77777777" w:rsidR="00807615" w:rsidRPr="003D0180" w:rsidRDefault="00807615" w:rsidP="008C2B26">
            <w:pPr>
              <w:jc w:val="center"/>
              <w:rPr>
                <w:sz w:val="26"/>
                <w:szCs w:val="26"/>
              </w:rPr>
            </w:pPr>
            <w:r w:rsidRPr="003D0180">
              <w:rPr>
                <w:sz w:val="26"/>
                <w:szCs w:val="26"/>
              </w:rPr>
              <w:t>25,000</w:t>
            </w:r>
          </w:p>
        </w:tc>
      </w:tr>
      <w:tr w:rsidR="00807615" w:rsidRPr="003D0180" w14:paraId="67790817" w14:textId="77777777" w:rsidTr="008C2B26">
        <w:trPr>
          <w:trHeight w:val="612"/>
        </w:trPr>
        <w:tc>
          <w:tcPr>
            <w:tcW w:w="940" w:type="dxa"/>
            <w:shd w:val="clear" w:color="auto" w:fill="auto"/>
            <w:noWrap/>
            <w:vAlign w:val="center"/>
            <w:hideMark/>
          </w:tcPr>
          <w:p w14:paraId="4E12F6E3" w14:textId="77777777" w:rsidR="00807615" w:rsidRPr="003D0180" w:rsidRDefault="00807615" w:rsidP="008C2B26">
            <w:pPr>
              <w:jc w:val="center"/>
              <w:rPr>
                <w:sz w:val="26"/>
                <w:szCs w:val="26"/>
              </w:rPr>
            </w:pPr>
            <w:r w:rsidRPr="003D0180">
              <w:rPr>
                <w:sz w:val="26"/>
                <w:szCs w:val="26"/>
              </w:rPr>
              <w:t>11</w:t>
            </w:r>
          </w:p>
        </w:tc>
        <w:tc>
          <w:tcPr>
            <w:tcW w:w="6435" w:type="dxa"/>
            <w:shd w:val="clear" w:color="auto" w:fill="auto"/>
            <w:vAlign w:val="center"/>
            <w:hideMark/>
          </w:tcPr>
          <w:p w14:paraId="48963602" w14:textId="77777777" w:rsidR="00807615" w:rsidRPr="003D0180" w:rsidRDefault="00807615" w:rsidP="008C2B26">
            <w:pPr>
              <w:rPr>
                <w:color w:val="000000"/>
                <w:sz w:val="26"/>
                <w:szCs w:val="26"/>
              </w:rPr>
            </w:pPr>
            <w:r w:rsidRPr="003D0180">
              <w:rPr>
                <w:color w:val="000000"/>
                <w:sz w:val="26"/>
                <w:szCs w:val="26"/>
              </w:rPr>
              <w:t>Thí nghiệm xác định góc nghĩ khô, nghĩ ướt của cát</w:t>
            </w:r>
          </w:p>
        </w:tc>
        <w:tc>
          <w:tcPr>
            <w:tcW w:w="852" w:type="dxa"/>
            <w:shd w:val="clear" w:color="auto" w:fill="auto"/>
            <w:vAlign w:val="center"/>
            <w:hideMark/>
          </w:tcPr>
          <w:p w14:paraId="45A2D8DF"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1366BD4E" w14:textId="77777777" w:rsidR="00807615" w:rsidRPr="003D0180" w:rsidRDefault="00807615" w:rsidP="008C2B26">
            <w:pPr>
              <w:jc w:val="center"/>
              <w:rPr>
                <w:sz w:val="26"/>
                <w:szCs w:val="26"/>
              </w:rPr>
            </w:pPr>
            <w:r w:rsidRPr="003D0180">
              <w:rPr>
                <w:sz w:val="26"/>
                <w:szCs w:val="26"/>
              </w:rPr>
              <w:t>5,000</w:t>
            </w:r>
          </w:p>
        </w:tc>
      </w:tr>
      <w:tr w:rsidR="00807615" w:rsidRPr="003D0180" w14:paraId="420DFA68" w14:textId="77777777" w:rsidTr="008C2B26">
        <w:trPr>
          <w:trHeight w:val="698"/>
        </w:trPr>
        <w:tc>
          <w:tcPr>
            <w:tcW w:w="940" w:type="dxa"/>
            <w:shd w:val="clear" w:color="auto" w:fill="auto"/>
            <w:noWrap/>
            <w:vAlign w:val="center"/>
            <w:hideMark/>
          </w:tcPr>
          <w:p w14:paraId="29384162" w14:textId="77777777" w:rsidR="00807615" w:rsidRPr="003D0180" w:rsidRDefault="00807615" w:rsidP="008C2B26">
            <w:pPr>
              <w:jc w:val="center"/>
              <w:rPr>
                <w:sz w:val="26"/>
                <w:szCs w:val="26"/>
              </w:rPr>
            </w:pPr>
            <w:r w:rsidRPr="003D0180">
              <w:rPr>
                <w:sz w:val="26"/>
                <w:szCs w:val="26"/>
              </w:rPr>
              <w:t>12</w:t>
            </w:r>
          </w:p>
        </w:tc>
        <w:tc>
          <w:tcPr>
            <w:tcW w:w="6435" w:type="dxa"/>
            <w:shd w:val="clear" w:color="auto" w:fill="auto"/>
            <w:vAlign w:val="center"/>
            <w:hideMark/>
          </w:tcPr>
          <w:p w14:paraId="6E311D12" w14:textId="77777777" w:rsidR="00807615" w:rsidRPr="003D0180" w:rsidRDefault="00807615" w:rsidP="008C2B26">
            <w:pPr>
              <w:rPr>
                <w:color w:val="000000"/>
                <w:sz w:val="26"/>
                <w:szCs w:val="26"/>
              </w:rPr>
            </w:pPr>
            <w:r w:rsidRPr="003D0180">
              <w:rPr>
                <w:color w:val="000000"/>
                <w:sz w:val="26"/>
                <w:szCs w:val="26"/>
              </w:rPr>
              <w:t>Thí nghiệm nén cố kết</w:t>
            </w:r>
          </w:p>
        </w:tc>
        <w:tc>
          <w:tcPr>
            <w:tcW w:w="852" w:type="dxa"/>
            <w:shd w:val="clear" w:color="auto" w:fill="auto"/>
            <w:vAlign w:val="center"/>
            <w:hideMark/>
          </w:tcPr>
          <w:p w14:paraId="6D353EE3"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2EBA7457" w14:textId="77777777" w:rsidR="00807615" w:rsidRPr="003D0180" w:rsidRDefault="00807615" w:rsidP="008C2B26">
            <w:pPr>
              <w:jc w:val="center"/>
              <w:rPr>
                <w:sz w:val="26"/>
                <w:szCs w:val="26"/>
              </w:rPr>
            </w:pPr>
            <w:r w:rsidRPr="003D0180">
              <w:rPr>
                <w:sz w:val="26"/>
                <w:szCs w:val="26"/>
              </w:rPr>
              <w:t>2,000</w:t>
            </w:r>
          </w:p>
        </w:tc>
      </w:tr>
      <w:tr w:rsidR="00807615" w:rsidRPr="003D0180" w14:paraId="1DCB17D3" w14:textId="77777777" w:rsidTr="008C2B26">
        <w:trPr>
          <w:trHeight w:val="698"/>
        </w:trPr>
        <w:tc>
          <w:tcPr>
            <w:tcW w:w="940" w:type="dxa"/>
            <w:shd w:val="clear" w:color="auto" w:fill="auto"/>
            <w:noWrap/>
            <w:vAlign w:val="center"/>
            <w:hideMark/>
          </w:tcPr>
          <w:p w14:paraId="2D4C4897" w14:textId="77777777" w:rsidR="00807615" w:rsidRPr="003D0180" w:rsidRDefault="00807615" w:rsidP="008C2B26">
            <w:pPr>
              <w:jc w:val="center"/>
              <w:rPr>
                <w:sz w:val="26"/>
                <w:szCs w:val="26"/>
              </w:rPr>
            </w:pPr>
            <w:r w:rsidRPr="003D0180">
              <w:rPr>
                <w:sz w:val="26"/>
                <w:szCs w:val="26"/>
              </w:rPr>
              <w:t>13</w:t>
            </w:r>
          </w:p>
        </w:tc>
        <w:tc>
          <w:tcPr>
            <w:tcW w:w="6435" w:type="dxa"/>
            <w:shd w:val="clear" w:color="auto" w:fill="auto"/>
            <w:vAlign w:val="center"/>
            <w:hideMark/>
          </w:tcPr>
          <w:p w14:paraId="62899668" w14:textId="77777777" w:rsidR="00807615" w:rsidRPr="003D0180" w:rsidRDefault="00807615" w:rsidP="008C2B26">
            <w:pPr>
              <w:rPr>
                <w:color w:val="000000"/>
                <w:sz w:val="26"/>
                <w:szCs w:val="26"/>
              </w:rPr>
            </w:pPr>
            <w:r w:rsidRPr="003D0180">
              <w:rPr>
                <w:color w:val="000000"/>
                <w:sz w:val="26"/>
                <w:szCs w:val="26"/>
              </w:rPr>
              <w:t>Thí nghiệm cơ lý hóa của chỉ tiêu đất trong phòng thí nghiệm, chỉ tiêu tính nén lún nở hông tự do</w:t>
            </w:r>
          </w:p>
        </w:tc>
        <w:tc>
          <w:tcPr>
            <w:tcW w:w="852" w:type="dxa"/>
            <w:shd w:val="clear" w:color="auto" w:fill="auto"/>
            <w:vAlign w:val="center"/>
            <w:hideMark/>
          </w:tcPr>
          <w:p w14:paraId="535BED8B"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08B4DE91" w14:textId="77777777" w:rsidR="00807615" w:rsidRPr="003D0180" w:rsidRDefault="00807615" w:rsidP="008C2B26">
            <w:pPr>
              <w:jc w:val="center"/>
              <w:rPr>
                <w:sz w:val="26"/>
                <w:szCs w:val="26"/>
              </w:rPr>
            </w:pPr>
            <w:r w:rsidRPr="003D0180">
              <w:rPr>
                <w:sz w:val="26"/>
                <w:szCs w:val="26"/>
              </w:rPr>
              <w:t>5,000</w:t>
            </w:r>
          </w:p>
        </w:tc>
      </w:tr>
      <w:tr w:rsidR="00807615" w:rsidRPr="003D0180" w14:paraId="0A3F0F88" w14:textId="77777777" w:rsidTr="008C2B26">
        <w:trPr>
          <w:trHeight w:val="623"/>
        </w:trPr>
        <w:tc>
          <w:tcPr>
            <w:tcW w:w="940" w:type="dxa"/>
            <w:shd w:val="clear" w:color="auto" w:fill="auto"/>
            <w:noWrap/>
            <w:vAlign w:val="center"/>
            <w:hideMark/>
          </w:tcPr>
          <w:p w14:paraId="135DC782" w14:textId="77777777" w:rsidR="00807615" w:rsidRPr="003D0180" w:rsidRDefault="00807615" w:rsidP="008C2B26">
            <w:pPr>
              <w:jc w:val="center"/>
              <w:rPr>
                <w:b/>
                <w:bCs/>
                <w:sz w:val="26"/>
                <w:szCs w:val="26"/>
              </w:rPr>
            </w:pPr>
            <w:r w:rsidRPr="003D0180">
              <w:rPr>
                <w:b/>
                <w:bCs/>
                <w:sz w:val="26"/>
                <w:szCs w:val="26"/>
              </w:rPr>
              <w:t>III</w:t>
            </w:r>
          </w:p>
        </w:tc>
        <w:tc>
          <w:tcPr>
            <w:tcW w:w="6435" w:type="dxa"/>
            <w:shd w:val="clear" w:color="auto" w:fill="auto"/>
            <w:vAlign w:val="center"/>
            <w:hideMark/>
          </w:tcPr>
          <w:p w14:paraId="0FBB6F24" w14:textId="77777777" w:rsidR="00807615" w:rsidRPr="003D0180" w:rsidRDefault="00807615" w:rsidP="008C2B26">
            <w:pPr>
              <w:rPr>
                <w:b/>
                <w:bCs/>
                <w:sz w:val="26"/>
                <w:szCs w:val="26"/>
              </w:rPr>
            </w:pPr>
            <w:r w:rsidRPr="003D0180">
              <w:rPr>
                <w:b/>
                <w:bCs/>
                <w:sz w:val="26"/>
                <w:szCs w:val="26"/>
              </w:rPr>
              <w:t>Hợp phần</w:t>
            </w:r>
            <w:r>
              <w:rPr>
                <w:b/>
                <w:bCs/>
                <w:sz w:val="26"/>
                <w:szCs w:val="26"/>
              </w:rPr>
              <w:t xml:space="preserve"> 3</w:t>
            </w:r>
            <w:r w:rsidRPr="003D0180">
              <w:rPr>
                <w:b/>
                <w:bCs/>
                <w:sz w:val="26"/>
                <w:szCs w:val="26"/>
              </w:rPr>
              <w:t>: Xây dựng tuyến kênh thoát nước cửa khẩu Mộc Bài</w:t>
            </w:r>
          </w:p>
        </w:tc>
        <w:tc>
          <w:tcPr>
            <w:tcW w:w="852" w:type="dxa"/>
            <w:shd w:val="clear" w:color="auto" w:fill="auto"/>
            <w:vAlign w:val="center"/>
            <w:hideMark/>
          </w:tcPr>
          <w:p w14:paraId="24A3724D" w14:textId="77777777" w:rsidR="00807615" w:rsidRPr="003D0180" w:rsidRDefault="00807615" w:rsidP="008C2B26">
            <w:pPr>
              <w:jc w:val="center"/>
              <w:rPr>
                <w:b/>
                <w:bCs/>
                <w:sz w:val="26"/>
                <w:szCs w:val="26"/>
              </w:rPr>
            </w:pPr>
            <w:r w:rsidRPr="003D0180">
              <w:rPr>
                <w:b/>
                <w:bCs/>
                <w:sz w:val="26"/>
                <w:szCs w:val="26"/>
              </w:rPr>
              <w:t> </w:t>
            </w:r>
          </w:p>
        </w:tc>
        <w:tc>
          <w:tcPr>
            <w:tcW w:w="1189" w:type="dxa"/>
            <w:shd w:val="clear" w:color="auto" w:fill="auto"/>
            <w:vAlign w:val="center"/>
            <w:hideMark/>
          </w:tcPr>
          <w:p w14:paraId="2D64AC9F" w14:textId="77777777" w:rsidR="00807615" w:rsidRPr="003D0180" w:rsidRDefault="00807615" w:rsidP="008C2B26">
            <w:pPr>
              <w:jc w:val="center"/>
              <w:rPr>
                <w:b/>
                <w:bCs/>
                <w:sz w:val="26"/>
                <w:szCs w:val="26"/>
              </w:rPr>
            </w:pPr>
          </w:p>
        </w:tc>
      </w:tr>
      <w:tr w:rsidR="00807615" w:rsidRPr="003D0180" w14:paraId="320B9D22" w14:textId="77777777" w:rsidTr="008C2B26">
        <w:trPr>
          <w:trHeight w:val="1178"/>
        </w:trPr>
        <w:tc>
          <w:tcPr>
            <w:tcW w:w="940" w:type="dxa"/>
            <w:shd w:val="clear" w:color="auto" w:fill="auto"/>
            <w:noWrap/>
            <w:vAlign w:val="center"/>
            <w:hideMark/>
          </w:tcPr>
          <w:p w14:paraId="304377A0" w14:textId="77777777" w:rsidR="00807615" w:rsidRPr="003D0180" w:rsidRDefault="00807615" w:rsidP="008C2B26">
            <w:pPr>
              <w:jc w:val="center"/>
              <w:rPr>
                <w:sz w:val="26"/>
                <w:szCs w:val="26"/>
              </w:rPr>
            </w:pPr>
            <w:r w:rsidRPr="003D0180">
              <w:rPr>
                <w:sz w:val="26"/>
                <w:szCs w:val="26"/>
              </w:rPr>
              <w:t>1</w:t>
            </w:r>
          </w:p>
        </w:tc>
        <w:tc>
          <w:tcPr>
            <w:tcW w:w="6435" w:type="dxa"/>
            <w:shd w:val="clear" w:color="auto" w:fill="auto"/>
            <w:vAlign w:val="center"/>
            <w:hideMark/>
          </w:tcPr>
          <w:p w14:paraId="2750F6D7" w14:textId="77777777" w:rsidR="00807615" w:rsidRPr="003D0180" w:rsidRDefault="00807615" w:rsidP="008C2B26">
            <w:pPr>
              <w:rPr>
                <w:sz w:val="26"/>
                <w:szCs w:val="26"/>
              </w:rPr>
            </w:pPr>
            <w:r w:rsidRPr="003D0180">
              <w:rPr>
                <w:sz w:val="26"/>
                <w:szCs w:val="26"/>
              </w:rPr>
              <w:t>Khoan xoay bơm rửa bằng ống chỉ tiêu trên cạn, độ sâu khoan từ 0 - 30m, địa hình cấp I-III, bơm rửa bằng dung dịch sét</w:t>
            </w:r>
          </w:p>
        </w:tc>
        <w:tc>
          <w:tcPr>
            <w:tcW w:w="852" w:type="dxa"/>
            <w:shd w:val="clear" w:color="auto" w:fill="auto"/>
            <w:vAlign w:val="center"/>
            <w:hideMark/>
          </w:tcPr>
          <w:p w14:paraId="681A550B"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553D7703" w14:textId="77777777" w:rsidR="00807615" w:rsidRPr="003D0180" w:rsidRDefault="00807615" w:rsidP="008C2B26">
            <w:pPr>
              <w:jc w:val="center"/>
              <w:rPr>
                <w:sz w:val="26"/>
                <w:szCs w:val="26"/>
              </w:rPr>
            </w:pPr>
            <w:r w:rsidRPr="003D0180">
              <w:rPr>
                <w:sz w:val="26"/>
                <w:szCs w:val="26"/>
              </w:rPr>
              <w:t>30,000</w:t>
            </w:r>
          </w:p>
        </w:tc>
      </w:tr>
      <w:tr w:rsidR="00807615" w:rsidRPr="003D0180" w14:paraId="081E032A" w14:textId="77777777" w:rsidTr="008C2B26">
        <w:trPr>
          <w:trHeight w:val="1178"/>
        </w:trPr>
        <w:tc>
          <w:tcPr>
            <w:tcW w:w="940" w:type="dxa"/>
            <w:shd w:val="clear" w:color="auto" w:fill="auto"/>
            <w:noWrap/>
            <w:vAlign w:val="center"/>
            <w:hideMark/>
          </w:tcPr>
          <w:p w14:paraId="0298028A" w14:textId="77777777" w:rsidR="00807615" w:rsidRPr="003D0180" w:rsidRDefault="00807615" w:rsidP="008C2B26">
            <w:pPr>
              <w:jc w:val="center"/>
              <w:rPr>
                <w:sz w:val="26"/>
                <w:szCs w:val="26"/>
              </w:rPr>
            </w:pPr>
            <w:r w:rsidRPr="003D0180">
              <w:rPr>
                <w:sz w:val="26"/>
                <w:szCs w:val="26"/>
              </w:rPr>
              <w:t>2</w:t>
            </w:r>
          </w:p>
        </w:tc>
        <w:tc>
          <w:tcPr>
            <w:tcW w:w="6435" w:type="dxa"/>
            <w:shd w:val="clear" w:color="auto" w:fill="auto"/>
            <w:vAlign w:val="center"/>
            <w:hideMark/>
          </w:tcPr>
          <w:p w14:paraId="1CA60BCD" w14:textId="77777777" w:rsidR="00807615" w:rsidRPr="003D0180" w:rsidRDefault="00807615" w:rsidP="008C2B26">
            <w:pPr>
              <w:rPr>
                <w:sz w:val="26"/>
                <w:szCs w:val="26"/>
              </w:rPr>
            </w:pPr>
            <w:r w:rsidRPr="003D0180">
              <w:rPr>
                <w:sz w:val="26"/>
                <w:szCs w:val="26"/>
              </w:rPr>
              <w:t>Bơm cấp nước phục vụ khoan xoay bơm rửa trên cạn ( khi phải tiếp nước cho các lỗ khoan ở xa nguồn nước &gt; 50m hoặc cao hơn nơi lấy nước  9m) - Độ sâu hố khoan 0 - 30m ( cấp đất đá I-III)</w:t>
            </w:r>
          </w:p>
        </w:tc>
        <w:tc>
          <w:tcPr>
            <w:tcW w:w="852" w:type="dxa"/>
            <w:shd w:val="clear" w:color="auto" w:fill="auto"/>
            <w:vAlign w:val="center"/>
            <w:hideMark/>
          </w:tcPr>
          <w:p w14:paraId="291F7CA3"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37FD366F" w14:textId="77777777" w:rsidR="00807615" w:rsidRPr="003D0180" w:rsidRDefault="00807615" w:rsidP="008C2B26">
            <w:pPr>
              <w:jc w:val="center"/>
              <w:rPr>
                <w:sz w:val="26"/>
                <w:szCs w:val="26"/>
              </w:rPr>
            </w:pPr>
            <w:r w:rsidRPr="003D0180">
              <w:rPr>
                <w:sz w:val="26"/>
                <w:szCs w:val="26"/>
              </w:rPr>
              <w:t>10,000</w:t>
            </w:r>
          </w:p>
        </w:tc>
      </w:tr>
      <w:tr w:rsidR="00807615" w:rsidRPr="003D0180" w14:paraId="1FCCE5EF" w14:textId="77777777" w:rsidTr="008C2B26">
        <w:trPr>
          <w:trHeight w:val="492"/>
        </w:trPr>
        <w:tc>
          <w:tcPr>
            <w:tcW w:w="940" w:type="dxa"/>
            <w:shd w:val="clear" w:color="auto" w:fill="auto"/>
            <w:noWrap/>
            <w:vAlign w:val="center"/>
            <w:hideMark/>
          </w:tcPr>
          <w:p w14:paraId="026C16A3" w14:textId="77777777" w:rsidR="00807615" w:rsidRPr="003D0180" w:rsidRDefault="00807615" w:rsidP="008C2B26">
            <w:pPr>
              <w:jc w:val="center"/>
              <w:rPr>
                <w:sz w:val="26"/>
                <w:szCs w:val="26"/>
              </w:rPr>
            </w:pPr>
            <w:r w:rsidRPr="003D0180">
              <w:rPr>
                <w:sz w:val="26"/>
                <w:szCs w:val="26"/>
              </w:rPr>
              <w:t>3</w:t>
            </w:r>
          </w:p>
        </w:tc>
        <w:tc>
          <w:tcPr>
            <w:tcW w:w="6435" w:type="dxa"/>
            <w:shd w:val="clear" w:color="auto" w:fill="auto"/>
            <w:vAlign w:val="center"/>
            <w:hideMark/>
          </w:tcPr>
          <w:p w14:paraId="07AD1D6C" w14:textId="77777777" w:rsidR="00807615" w:rsidRPr="003D0180" w:rsidRDefault="00807615" w:rsidP="008C2B26">
            <w:pPr>
              <w:rPr>
                <w:sz w:val="26"/>
                <w:szCs w:val="26"/>
              </w:rPr>
            </w:pPr>
            <w:r w:rsidRPr="003D0180">
              <w:rPr>
                <w:sz w:val="26"/>
                <w:szCs w:val="26"/>
              </w:rPr>
              <w:t>Thí nghiệm xuyên SPT, cấp đất đá I-III</w:t>
            </w:r>
          </w:p>
        </w:tc>
        <w:tc>
          <w:tcPr>
            <w:tcW w:w="852" w:type="dxa"/>
            <w:shd w:val="clear" w:color="auto" w:fill="auto"/>
            <w:vAlign w:val="center"/>
            <w:hideMark/>
          </w:tcPr>
          <w:p w14:paraId="174E602D" w14:textId="77777777" w:rsidR="00807615" w:rsidRPr="003D0180" w:rsidRDefault="00807615" w:rsidP="008C2B26">
            <w:pPr>
              <w:jc w:val="center"/>
              <w:rPr>
                <w:sz w:val="26"/>
                <w:szCs w:val="26"/>
              </w:rPr>
            </w:pPr>
            <w:r w:rsidRPr="003D0180">
              <w:rPr>
                <w:sz w:val="26"/>
                <w:szCs w:val="26"/>
              </w:rPr>
              <w:t>lần TN</w:t>
            </w:r>
          </w:p>
        </w:tc>
        <w:tc>
          <w:tcPr>
            <w:tcW w:w="1189" w:type="dxa"/>
            <w:shd w:val="clear" w:color="auto" w:fill="auto"/>
            <w:vAlign w:val="center"/>
            <w:hideMark/>
          </w:tcPr>
          <w:p w14:paraId="34CC61B3" w14:textId="77777777" w:rsidR="00807615" w:rsidRPr="003D0180" w:rsidRDefault="00807615" w:rsidP="008C2B26">
            <w:pPr>
              <w:jc w:val="center"/>
              <w:rPr>
                <w:sz w:val="26"/>
                <w:szCs w:val="26"/>
              </w:rPr>
            </w:pPr>
            <w:r w:rsidRPr="003D0180">
              <w:rPr>
                <w:sz w:val="26"/>
                <w:szCs w:val="26"/>
              </w:rPr>
              <w:t>15,000</w:t>
            </w:r>
          </w:p>
        </w:tc>
      </w:tr>
      <w:tr w:rsidR="00807615" w:rsidRPr="003D0180" w14:paraId="43B95701" w14:textId="77777777" w:rsidTr="008C2B26">
        <w:trPr>
          <w:trHeight w:val="698"/>
        </w:trPr>
        <w:tc>
          <w:tcPr>
            <w:tcW w:w="940" w:type="dxa"/>
            <w:shd w:val="clear" w:color="auto" w:fill="auto"/>
            <w:noWrap/>
            <w:vAlign w:val="center"/>
            <w:hideMark/>
          </w:tcPr>
          <w:p w14:paraId="129DD21D" w14:textId="77777777" w:rsidR="00807615" w:rsidRPr="003D0180" w:rsidRDefault="00807615" w:rsidP="008C2B26">
            <w:pPr>
              <w:jc w:val="center"/>
              <w:rPr>
                <w:sz w:val="26"/>
                <w:szCs w:val="26"/>
              </w:rPr>
            </w:pPr>
            <w:r w:rsidRPr="003D0180">
              <w:rPr>
                <w:sz w:val="26"/>
                <w:szCs w:val="26"/>
              </w:rPr>
              <w:t>4</w:t>
            </w:r>
          </w:p>
        </w:tc>
        <w:tc>
          <w:tcPr>
            <w:tcW w:w="6435" w:type="dxa"/>
            <w:shd w:val="clear" w:color="auto" w:fill="auto"/>
            <w:vAlign w:val="center"/>
            <w:hideMark/>
          </w:tcPr>
          <w:p w14:paraId="4B925AEB"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thành phần hạt</w:t>
            </w:r>
          </w:p>
        </w:tc>
        <w:tc>
          <w:tcPr>
            <w:tcW w:w="852" w:type="dxa"/>
            <w:shd w:val="clear" w:color="auto" w:fill="auto"/>
            <w:vAlign w:val="center"/>
            <w:hideMark/>
          </w:tcPr>
          <w:p w14:paraId="48B6CA4A"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277B6408" w14:textId="77777777" w:rsidR="00807615" w:rsidRPr="003D0180" w:rsidRDefault="00807615" w:rsidP="008C2B26">
            <w:pPr>
              <w:jc w:val="center"/>
              <w:rPr>
                <w:sz w:val="26"/>
                <w:szCs w:val="26"/>
              </w:rPr>
            </w:pPr>
            <w:r w:rsidRPr="003D0180">
              <w:rPr>
                <w:sz w:val="26"/>
                <w:szCs w:val="26"/>
              </w:rPr>
              <w:t>15,000</w:t>
            </w:r>
          </w:p>
        </w:tc>
      </w:tr>
      <w:tr w:rsidR="00807615" w:rsidRPr="003D0180" w14:paraId="2FEACFFE" w14:textId="77777777" w:rsidTr="008C2B26">
        <w:trPr>
          <w:trHeight w:val="589"/>
        </w:trPr>
        <w:tc>
          <w:tcPr>
            <w:tcW w:w="940" w:type="dxa"/>
            <w:shd w:val="clear" w:color="auto" w:fill="auto"/>
            <w:noWrap/>
            <w:vAlign w:val="center"/>
            <w:hideMark/>
          </w:tcPr>
          <w:p w14:paraId="384BA1DF" w14:textId="77777777" w:rsidR="00807615" w:rsidRPr="003D0180" w:rsidRDefault="00807615" w:rsidP="008C2B26">
            <w:pPr>
              <w:jc w:val="center"/>
              <w:rPr>
                <w:sz w:val="26"/>
                <w:szCs w:val="26"/>
              </w:rPr>
            </w:pPr>
            <w:r w:rsidRPr="003D0180">
              <w:rPr>
                <w:sz w:val="26"/>
                <w:szCs w:val="26"/>
              </w:rPr>
              <w:t>5</w:t>
            </w:r>
          </w:p>
        </w:tc>
        <w:tc>
          <w:tcPr>
            <w:tcW w:w="6435" w:type="dxa"/>
            <w:shd w:val="clear" w:color="auto" w:fill="auto"/>
            <w:vAlign w:val="center"/>
            <w:hideMark/>
          </w:tcPr>
          <w:p w14:paraId="488DC00D"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độ ẩm, độ hút ẩm</w:t>
            </w:r>
          </w:p>
        </w:tc>
        <w:tc>
          <w:tcPr>
            <w:tcW w:w="852" w:type="dxa"/>
            <w:shd w:val="clear" w:color="auto" w:fill="auto"/>
            <w:vAlign w:val="center"/>
            <w:hideMark/>
          </w:tcPr>
          <w:p w14:paraId="010D9CFA"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024BC5AB" w14:textId="77777777" w:rsidR="00807615" w:rsidRPr="003D0180" w:rsidRDefault="00807615" w:rsidP="008C2B26">
            <w:pPr>
              <w:jc w:val="center"/>
              <w:rPr>
                <w:sz w:val="26"/>
                <w:szCs w:val="26"/>
              </w:rPr>
            </w:pPr>
            <w:r w:rsidRPr="003D0180">
              <w:rPr>
                <w:sz w:val="26"/>
                <w:szCs w:val="26"/>
              </w:rPr>
              <w:t>15,000</w:t>
            </w:r>
          </w:p>
        </w:tc>
      </w:tr>
      <w:tr w:rsidR="00807615" w:rsidRPr="003D0180" w14:paraId="68E63D4A" w14:textId="77777777" w:rsidTr="008C2B26">
        <w:trPr>
          <w:trHeight w:val="649"/>
        </w:trPr>
        <w:tc>
          <w:tcPr>
            <w:tcW w:w="940" w:type="dxa"/>
            <w:shd w:val="clear" w:color="auto" w:fill="auto"/>
            <w:noWrap/>
            <w:vAlign w:val="center"/>
            <w:hideMark/>
          </w:tcPr>
          <w:p w14:paraId="5E3A2251" w14:textId="77777777" w:rsidR="00807615" w:rsidRPr="003D0180" w:rsidRDefault="00807615" w:rsidP="008C2B26">
            <w:pPr>
              <w:jc w:val="center"/>
              <w:rPr>
                <w:sz w:val="26"/>
                <w:szCs w:val="26"/>
              </w:rPr>
            </w:pPr>
            <w:r w:rsidRPr="003D0180">
              <w:rPr>
                <w:sz w:val="26"/>
                <w:szCs w:val="26"/>
              </w:rPr>
              <w:t>6</w:t>
            </w:r>
          </w:p>
        </w:tc>
        <w:tc>
          <w:tcPr>
            <w:tcW w:w="6435" w:type="dxa"/>
            <w:shd w:val="clear" w:color="auto" w:fill="auto"/>
            <w:vAlign w:val="center"/>
            <w:hideMark/>
          </w:tcPr>
          <w:p w14:paraId="77436336"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khối thể tích (dung trọng)</w:t>
            </w:r>
          </w:p>
        </w:tc>
        <w:tc>
          <w:tcPr>
            <w:tcW w:w="852" w:type="dxa"/>
            <w:shd w:val="clear" w:color="auto" w:fill="auto"/>
            <w:vAlign w:val="center"/>
            <w:hideMark/>
          </w:tcPr>
          <w:p w14:paraId="6F4218C8"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55BDAEC2" w14:textId="77777777" w:rsidR="00807615" w:rsidRPr="003D0180" w:rsidRDefault="00807615" w:rsidP="008C2B26">
            <w:pPr>
              <w:jc w:val="center"/>
              <w:rPr>
                <w:sz w:val="26"/>
                <w:szCs w:val="26"/>
              </w:rPr>
            </w:pPr>
            <w:r w:rsidRPr="003D0180">
              <w:rPr>
                <w:sz w:val="26"/>
                <w:szCs w:val="26"/>
              </w:rPr>
              <w:t>15,000</w:t>
            </w:r>
          </w:p>
        </w:tc>
      </w:tr>
      <w:tr w:rsidR="00807615" w:rsidRPr="003D0180" w14:paraId="2F794C50" w14:textId="77777777" w:rsidTr="008C2B26">
        <w:trPr>
          <w:trHeight w:val="660"/>
        </w:trPr>
        <w:tc>
          <w:tcPr>
            <w:tcW w:w="940" w:type="dxa"/>
            <w:shd w:val="clear" w:color="auto" w:fill="auto"/>
            <w:noWrap/>
            <w:vAlign w:val="center"/>
            <w:hideMark/>
          </w:tcPr>
          <w:p w14:paraId="63CA208A" w14:textId="77777777" w:rsidR="00807615" w:rsidRPr="003D0180" w:rsidRDefault="00807615" w:rsidP="008C2B26">
            <w:pPr>
              <w:jc w:val="center"/>
              <w:rPr>
                <w:sz w:val="26"/>
                <w:szCs w:val="26"/>
              </w:rPr>
            </w:pPr>
            <w:r w:rsidRPr="003D0180">
              <w:rPr>
                <w:sz w:val="26"/>
                <w:szCs w:val="26"/>
              </w:rPr>
              <w:t>7</w:t>
            </w:r>
          </w:p>
        </w:tc>
        <w:tc>
          <w:tcPr>
            <w:tcW w:w="6435" w:type="dxa"/>
            <w:shd w:val="clear" w:color="auto" w:fill="auto"/>
            <w:vAlign w:val="center"/>
            <w:hideMark/>
          </w:tcPr>
          <w:p w14:paraId="5C4F341C"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khối lượng riêng</w:t>
            </w:r>
          </w:p>
        </w:tc>
        <w:tc>
          <w:tcPr>
            <w:tcW w:w="852" w:type="dxa"/>
            <w:shd w:val="clear" w:color="auto" w:fill="auto"/>
            <w:vAlign w:val="center"/>
            <w:hideMark/>
          </w:tcPr>
          <w:p w14:paraId="658EF82D"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38D3C6AA" w14:textId="77777777" w:rsidR="00807615" w:rsidRPr="003D0180" w:rsidRDefault="00807615" w:rsidP="008C2B26">
            <w:pPr>
              <w:jc w:val="center"/>
              <w:rPr>
                <w:sz w:val="26"/>
                <w:szCs w:val="26"/>
              </w:rPr>
            </w:pPr>
            <w:r w:rsidRPr="003D0180">
              <w:rPr>
                <w:sz w:val="26"/>
                <w:szCs w:val="26"/>
              </w:rPr>
              <w:t>15,000</w:t>
            </w:r>
          </w:p>
        </w:tc>
      </w:tr>
      <w:tr w:rsidR="00807615" w:rsidRPr="003D0180" w14:paraId="3CE76B45" w14:textId="77777777" w:rsidTr="008C2B26">
        <w:trPr>
          <w:trHeight w:val="709"/>
        </w:trPr>
        <w:tc>
          <w:tcPr>
            <w:tcW w:w="940" w:type="dxa"/>
            <w:shd w:val="clear" w:color="auto" w:fill="auto"/>
            <w:noWrap/>
            <w:vAlign w:val="center"/>
            <w:hideMark/>
          </w:tcPr>
          <w:p w14:paraId="5B7169C2" w14:textId="77777777" w:rsidR="00807615" w:rsidRPr="003D0180" w:rsidRDefault="00807615" w:rsidP="008C2B26">
            <w:pPr>
              <w:jc w:val="center"/>
              <w:rPr>
                <w:sz w:val="26"/>
                <w:szCs w:val="26"/>
              </w:rPr>
            </w:pPr>
            <w:r w:rsidRPr="003D0180">
              <w:rPr>
                <w:sz w:val="26"/>
                <w:szCs w:val="26"/>
              </w:rPr>
              <w:t>8</w:t>
            </w:r>
          </w:p>
        </w:tc>
        <w:tc>
          <w:tcPr>
            <w:tcW w:w="6435" w:type="dxa"/>
            <w:shd w:val="clear" w:color="auto" w:fill="auto"/>
            <w:vAlign w:val="center"/>
            <w:hideMark/>
          </w:tcPr>
          <w:p w14:paraId="28F3295F"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giới hạn dẻo, giới hạn chảy</w:t>
            </w:r>
          </w:p>
        </w:tc>
        <w:tc>
          <w:tcPr>
            <w:tcW w:w="852" w:type="dxa"/>
            <w:shd w:val="clear" w:color="auto" w:fill="auto"/>
            <w:vAlign w:val="center"/>
            <w:hideMark/>
          </w:tcPr>
          <w:p w14:paraId="1386D896"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372FB960" w14:textId="77777777" w:rsidR="00807615" w:rsidRPr="003D0180" w:rsidRDefault="00807615" w:rsidP="008C2B26">
            <w:pPr>
              <w:jc w:val="center"/>
              <w:rPr>
                <w:sz w:val="26"/>
                <w:szCs w:val="26"/>
              </w:rPr>
            </w:pPr>
            <w:r w:rsidRPr="003D0180">
              <w:rPr>
                <w:sz w:val="26"/>
                <w:szCs w:val="26"/>
              </w:rPr>
              <w:t>15,000</w:t>
            </w:r>
          </w:p>
        </w:tc>
      </w:tr>
      <w:tr w:rsidR="00807615" w:rsidRPr="003D0180" w14:paraId="262A2578" w14:textId="77777777" w:rsidTr="008C2B26">
        <w:trPr>
          <w:trHeight w:val="589"/>
        </w:trPr>
        <w:tc>
          <w:tcPr>
            <w:tcW w:w="940" w:type="dxa"/>
            <w:shd w:val="clear" w:color="auto" w:fill="auto"/>
            <w:noWrap/>
            <w:vAlign w:val="center"/>
            <w:hideMark/>
          </w:tcPr>
          <w:p w14:paraId="150B1647" w14:textId="77777777" w:rsidR="00807615" w:rsidRPr="003D0180" w:rsidRDefault="00807615" w:rsidP="008C2B26">
            <w:pPr>
              <w:jc w:val="center"/>
              <w:rPr>
                <w:sz w:val="26"/>
                <w:szCs w:val="26"/>
              </w:rPr>
            </w:pPr>
            <w:r w:rsidRPr="003D0180">
              <w:rPr>
                <w:sz w:val="26"/>
                <w:szCs w:val="26"/>
              </w:rPr>
              <w:t>9</w:t>
            </w:r>
          </w:p>
        </w:tc>
        <w:tc>
          <w:tcPr>
            <w:tcW w:w="6435" w:type="dxa"/>
            <w:shd w:val="clear" w:color="auto" w:fill="auto"/>
            <w:vAlign w:val="center"/>
            <w:hideMark/>
          </w:tcPr>
          <w:p w14:paraId="65625DF5"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tính nén lún trong điều kiện không nở hông</w:t>
            </w:r>
          </w:p>
        </w:tc>
        <w:tc>
          <w:tcPr>
            <w:tcW w:w="852" w:type="dxa"/>
            <w:shd w:val="clear" w:color="auto" w:fill="auto"/>
            <w:vAlign w:val="center"/>
            <w:hideMark/>
          </w:tcPr>
          <w:p w14:paraId="09BB7ABD"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78606C5D" w14:textId="77777777" w:rsidR="00807615" w:rsidRPr="003D0180" w:rsidRDefault="00807615" w:rsidP="008C2B26">
            <w:pPr>
              <w:jc w:val="center"/>
              <w:rPr>
                <w:sz w:val="26"/>
                <w:szCs w:val="26"/>
              </w:rPr>
            </w:pPr>
            <w:r w:rsidRPr="003D0180">
              <w:rPr>
                <w:sz w:val="26"/>
                <w:szCs w:val="26"/>
              </w:rPr>
              <w:t>15,000</w:t>
            </w:r>
          </w:p>
        </w:tc>
      </w:tr>
      <w:tr w:rsidR="00807615" w:rsidRPr="003D0180" w14:paraId="32E9BD5E" w14:textId="77777777" w:rsidTr="008C2B26">
        <w:trPr>
          <w:trHeight w:val="709"/>
        </w:trPr>
        <w:tc>
          <w:tcPr>
            <w:tcW w:w="940" w:type="dxa"/>
            <w:shd w:val="clear" w:color="auto" w:fill="auto"/>
            <w:noWrap/>
            <w:vAlign w:val="center"/>
            <w:hideMark/>
          </w:tcPr>
          <w:p w14:paraId="39EC45D6" w14:textId="77777777" w:rsidR="00807615" w:rsidRPr="003D0180" w:rsidRDefault="00807615" w:rsidP="008C2B26">
            <w:pPr>
              <w:jc w:val="center"/>
              <w:rPr>
                <w:sz w:val="26"/>
                <w:szCs w:val="26"/>
              </w:rPr>
            </w:pPr>
            <w:r w:rsidRPr="003D0180">
              <w:rPr>
                <w:sz w:val="26"/>
                <w:szCs w:val="26"/>
              </w:rPr>
              <w:t>10</w:t>
            </w:r>
          </w:p>
        </w:tc>
        <w:tc>
          <w:tcPr>
            <w:tcW w:w="6435" w:type="dxa"/>
            <w:shd w:val="clear" w:color="auto" w:fill="auto"/>
            <w:vAlign w:val="center"/>
            <w:hideMark/>
          </w:tcPr>
          <w:p w14:paraId="383FE308" w14:textId="77777777" w:rsidR="00807615" w:rsidRPr="003D0180" w:rsidRDefault="00807615" w:rsidP="008C2B26">
            <w:pPr>
              <w:rPr>
                <w:color w:val="000000"/>
                <w:sz w:val="26"/>
                <w:szCs w:val="26"/>
              </w:rPr>
            </w:pPr>
            <w:r w:rsidRPr="003D0180">
              <w:rPr>
                <w:color w:val="000000"/>
                <w:sz w:val="26"/>
                <w:szCs w:val="26"/>
              </w:rPr>
              <w:t>Thí nghiệm cơ lý hóa của đất trong phòng thí nghiệm, chỉ tiêu sức chống cắt trên máy cắt phẳng</w:t>
            </w:r>
          </w:p>
        </w:tc>
        <w:tc>
          <w:tcPr>
            <w:tcW w:w="852" w:type="dxa"/>
            <w:shd w:val="clear" w:color="auto" w:fill="auto"/>
            <w:vAlign w:val="center"/>
            <w:hideMark/>
          </w:tcPr>
          <w:p w14:paraId="05F57DE8"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35EBD226" w14:textId="77777777" w:rsidR="00807615" w:rsidRPr="003D0180" w:rsidRDefault="00807615" w:rsidP="008C2B26">
            <w:pPr>
              <w:jc w:val="center"/>
              <w:rPr>
                <w:sz w:val="26"/>
                <w:szCs w:val="26"/>
              </w:rPr>
            </w:pPr>
            <w:r w:rsidRPr="003D0180">
              <w:rPr>
                <w:sz w:val="26"/>
                <w:szCs w:val="26"/>
              </w:rPr>
              <w:t>15,000</w:t>
            </w:r>
          </w:p>
        </w:tc>
      </w:tr>
      <w:tr w:rsidR="00807615" w:rsidRPr="003D0180" w14:paraId="32754B76" w14:textId="77777777" w:rsidTr="008C2B26">
        <w:trPr>
          <w:trHeight w:val="698"/>
        </w:trPr>
        <w:tc>
          <w:tcPr>
            <w:tcW w:w="940" w:type="dxa"/>
            <w:shd w:val="clear" w:color="auto" w:fill="auto"/>
            <w:noWrap/>
            <w:vAlign w:val="center"/>
            <w:hideMark/>
          </w:tcPr>
          <w:p w14:paraId="4C129684" w14:textId="77777777" w:rsidR="00807615" w:rsidRPr="003D0180" w:rsidRDefault="00807615" w:rsidP="008C2B26">
            <w:pPr>
              <w:jc w:val="center"/>
              <w:rPr>
                <w:sz w:val="26"/>
                <w:szCs w:val="26"/>
              </w:rPr>
            </w:pPr>
            <w:r w:rsidRPr="003D0180">
              <w:rPr>
                <w:sz w:val="26"/>
                <w:szCs w:val="26"/>
              </w:rPr>
              <w:t>11</w:t>
            </w:r>
          </w:p>
        </w:tc>
        <w:tc>
          <w:tcPr>
            <w:tcW w:w="6435" w:type="dxa"/>
            <w:shd w:val="clear" w:color="auto" w:fill="auto"/>
            <w:vAlign w:val="center"/>
            <w:hideMark/>
          </w:tcPr>
          <w:p w14:paraId="002517DB" w14:textId="77777777" w:rsidR="00807615" w:rsidRPr="003D0180" w:rsidRDefault="00807615" w:rsidP="008C2B26">
            <w:pPr>
              <w:rPr>
                <w:color w:val="000000"/>
                <w:sz w:val="26"/>
                <w:szCs w:val="26"/>
              </w:rPr>
            </w:pPr>
            <w:r w:rsidRPr="003D0180">
              <w:rPr>
                <w:color w:val="000000"/>
                <w:sz w:val="26"/>
                <w:szCs w:val="26"/>
              </w:rPr>
              <w:t>Thí nghiệm cơ lý hóa của chỉ tiêu đất trong phòng thí nghiệm, chỉ tiêu tính nén lún nở hông tự do</w:t>
            </w:r>
          </w:p>
        </w:tc>
        <w:tc>
          <w:tcPr>
            <w:tcW w:w="852" w:type="dxa"/>
            <w:shd w:val="clear" w:color="auto" w:fill="auto"/>
            <w:vAlign w:val="center"/>
            <w:hideMark/>
          </w:tcPr>
          <w:p w14:paraId="2A10CE21" w14:textId="77777777" w:rsidR="00807615" w:rsidRPr="003D0180" w:rsidRDefault="00807615" w:rsidP="008C2B26">
            <w:pPr>
              <w:jc w:val="center"/>
              <w:rPr>
                <w:sz w:val="26"/>
                <w:szCs w:val="26"/>
              </w:rPr>
            </w:pPr>
            <w:r w:rsidRPr="003D0180">
              <w:rPr>
                <w:sz w:val="26"/>
                <w:szCs w:val="26"/>
              </w:rPr>
              <w:t>mẫu</w:t>
            </w:r>
          </w:p>
        </w:tc>
        <w:tc>
          <w:tcPr>
            <w:tcW w:w="1189" w:type="dxa"/>
            <w:shd w:val="clear" w:color="auto" w:fill="auto"/>
            <w:vAlign w:val="center"/>
            <w:hideMark/>
          </w:tcPr>
          <w:p w14:paraId="61C089DA" w14:textId="77777777" w:rsidR="00807615" w:rsidRPr="003D0180" w:rsidRDefault="00807615" w:rsidP="008C2B26">
            <w:pPr>
              <w:jc w:val="center"/>
              <w:rPr>
                <w:sz w:val="26"/>
                <w:szCs w:val="26"/>
              </w:rPr>
            </w:pPr>
            <w:r w:rsidRPr="003D0180">
              <w:rPr>
                <w:sz w:val="26"/>
                <w:szCs w:val="26"/>
              </w:rPr>
              <w:t>4,000</w:t>
            </w:r>
          </w:p>
        </w:tc>
      </w:tr>
    </w:tbl>
    <w:p w14:paraId="58DCAA7C" w14:textId="77777777" w:rsidR="00807615" w:rsidRPr="006701E7" w:rsidRDefault="00807615" w:rsidP="00807615">
      <w:pPr>
        <w:spacing w:after="52" w:line="248" w:lineRule="auto"/>
        <w:ind w:firstLine="567"/>
        <w:rPr>
          <w:b/>
          <w:bCs/>
          <w:sz w:val="28"/>
          <w:szCs w:val="28"/>
        </w:rPr>
      </w:pPr>
      <w:r>
        <w:rPr>
          <w:b/>
          <w:bCs/>
          <w:sz w:val="28"/>
          <w:szCs w:val="28"/>
        </w:rPr>
        <w:t>3</w:t>
      </w:r>
      <w:r w:rsidRPr="006701E7">
        <w:rPr>
          <w:b/>
          <w:bCs/>
          <w:sz w:val="28"/>
          <w:szCs w:val="28"/>
        </w:rPr>
        <w:t>. Lập báo cáo nghiên cứu khả thi.</w:t>
      </w:r>
    </w:p>
    <w:p w14:paraId="24852EDD" w14:textId="77777777" w:rsidR="00807615" w:rsidRPr="006701E7" w:rsidRDefault="00807615" w:rsidP="00807615">
      <w:pPr>
        <w:spacing w:after="52" w:line="248" w:lineRule="auto"/>
        <w:ind w:firstLine="567"/>
        <w:rPr>
          <w:i/>
          <w:iCs/>
          <w:sz w:val="28"/>
          <w:szCs w:val="28"/>
        </w:rPr>
      </w:pPr>
      <w:r w:rsidRPr="006701E7">
        <w:rPr>
          <w:i/>
          <w:iCs/>
          <w:sz w:val="28"/>
          <w:szCs w:val="28"/>
        </w:rPr>
        <w:t xml:space="preserve">Ghi chú: Mức thuế suất thuế giá trị gia tăng của gói thầu là </w:t>
      </w:r>
      <w:r>
        <w:rPr>
          <w:i/>
          <w:iCs/>
          <w:sz w:val="28"/>
          <w:szCs w:val="28"/>
        </w:rPr>
        <w:t>10</w:t>
      </w:r>
      <w:r w:rsidRPr="006701E7">
        <w:rPr>
          <w:i/>
          <w:iCs/>
          <w:sz w:val="28"/>
          <w:szCs w:val="28"/>
        </w:rPr>
        <w:t xml:space="preserve">%. Để đảm bảo cùng mặt bằng so sánh, đề nghị nhà thầu xác định thuế giá trị gia tăng khi dự thầu là </w:t>
      </w:r>
      <w:r>
        <w:rPr>
          <w:i/>
          <w:iCs/>
          <w:sz w:val="28"/>
          <w:szCs w:val="28"/>
        </w:rPr>
        <w:t>10</w:t>
      </w:r>
      <w:r w:rsidRPr="006701E7">
        <w:rPr>
          <w:i/>
          <w:iCs/>
          <w:sz w:val="28"/>
          <w:szCs w:val="28"/>
        </w:rPr>
        <w:t>%. Mức thuế suất thuế giá trị gia tăng phục vụ cho quá trình nghiệm thu, thanh quyết toán gói thầu căn cứ vào thời điểm khối lượng công việc hoàn thành được nghiệm thu và phù hợp với quy định hiện hành của Nhà nước.</w:t>
      </w:r>
    </w:p>
    <w:p w14:paraId="2463A9A1" w14:textId="77777777" w:rsidR="00807615" w:rsidRDefault="00807615" w:rsidP="00807615">
      <w:pPr>
        <w:shd w:val="clear" w:color="auto" w:fill="FFFFFF"/>
        <w:spacing w:before="60" w:after="60"/>
        <w:ind w:firstLine="567"/>
        <w:rPr>
          <w:b/>
          <w:sz w:val="28"/>
          <w:szCs w:val="28"/>
          <w:lang w:val="it-IT"/>
        </w:rPr>
      </w:pPr>
      <w:r w:rsidRPr="00753DA0">
        <w:rPr>
          <w:b/>
          <w:sz w:val="28"/>
          <w:szCs w:val="28"/>
        </w:rPr>
        <w:t xml:space="preserve">Lưu ý: </w:t>
      </w:r>
      <w:r w:rsidRPr="006C3686">
        <w:rPr>
          <w:b/>
          <w:sz w:val="28"/>
          <w:szCs w:val="28"/>
        </w:rPr>
        <w:t xml:space="preserve">Thực hiện tinh thần tiết kiệm chi đầu tư công theo Thông báo số 9886/VPCP-KTTH ngày 13/10/2025 của Văn phòng Chính phủ và hướng dẫn của Bộ Tài chính, Chủ đầu tư khuyến khích các nhà thầu nghiên cứu kỹ hồ sơ, áp dụng các giải pháp công nghệ, sáng kiến cải tiến để tối ưu hóa các chi phí khi </w:t>
      </w:r>
      <w:r>
        <w:rPr>
          <w:b/>
          <w:sz w:val="28"/>
          <w:szCs w:val="28"/>
        </w:rPr>
        <w:t>tham gia dự thầu</w:t>
      </w:r>
      <w:r w:rsidRPr="006C3686">
        <w:rPr>
          <w:b/>
          <w:sz w:val="28"/>
          <w:szCs w:val="28"/>
        </w:rPr>
        <w:t>. Nhà thầu có thể thể hiện sự đồng hành cùng chủ trương tiết kiệm của Chính phủ thông qua giá dự thầu cạnh tranh hoặc thư giảm giá (nếu có)</w:t>
      </w:r>
      <w:r>
        <w:rPr>
          <w:b/>
          <w:sz w:val="28"/>
          <w:szCs w:val="28"/>
        </w:rPr>
        <w:t>.</w:t>
      </w:r>
    </w:p>
    <w:p w14:paraId="1E6F5B0F" w14:textId="77777777" w:rsidR="00807615" w:rsidRPr="006701E7" w:rsidRDefault="00807615" w:rsidP="00807615">
      <w:pPr>
        <w:shd w:val="clear" w:color="auto" w:fill="FFFFFF"/>
        <w:spacing w:before="60" w:after="60"/>
        <w:ind w:firstLine="567"/>
        <w:rPr>
          <w:b/>
          <w:sz w:val="28"/>
          <w:szCs w:val="28"/>
          <w:lang w:val="it-IT"/>
        </w:rPr>
      </w:pPr>
      <w:r w:rsidRPr="006701E7">
        <w:rPr>
          <w:b/>
          <w:sz w:val="28"/>
          <w:szCs w:val="28"/>
          <w:lang w:val="it-IT"/>
        </w:rPr>
        <w:t xml:space="preserve">IV. Dự kiến thời gian chuyên gia bắt đầu thực hiện DVTV: </w:t>
      </w:r>
      <w:r w:rsidRPr="006701E7">
        <w:rPr>
          <w:bCs/>
          <w:sz w:val="28"/>
          <w:szCs w:val="28"/>
          <w:lang w:val="it-IT"/>
        </w:rPr>
        <w:t>từ ngày ký hợp đồng tư vấn.</w:t>
      </w:r>
    </w:p>
    <w:p w14:paraId="3105128F" w14:textId="77777777" w:rsidR="00807615" w:rsidRPr="006701E7" w:rsidRDefault="00807615" w:rsidP="00807615">
      <w:pPr>
        <w:shd w:val="clear" w:color="auto" w:fill="FFFFFF"/>
        <w:spacing w:before="60" w:after="60"/>
        <w:ind w:firstLine="567"/>
        <w:rPr>
          <w:b/>
          <w:sz w:val="28"/>
          <w:szCs w:val="28"/>
          <w:lang w:val="it-IT"/>
        </w:rPr>
      </w:pPr>
      <w:r w:rsidRPr="006701E7">
        <w:rPr>
          <w:b/>
          <w:sz w:val="28"/>
          <w:szCs w:val="28"/>
          <w:lang w:val="it-IT"/>
        </w:rPr>
        <w:t>V. Báo cáo và thời gian thực hiện:</w:t>
      </w:r>
    </w:p>
    <w:p w14:paraId="2AA5D610" w14:textId="77777777" w:rsidR="00807615" w:rsidRPr="006701E7" w:rsidRDefault="00807615" w:rsidP="00807615">
      <w:pPr>
        <w:spacing w:before="60" w:after="60"/>
        <w:ind w:firstLine="567"/>
        <w:rPr>
          <w:sz w:val="28"/>
          <w:szCs w:val="28"/>
          <w:lang w:val="it-IT"/>
        </w:rPr>
      </w:pPr>
      <w:r w:rsidRPr="006701E7">
        <w:rPr>
          <w:sz w:val="28"/>
          <w:szCs w:val="28"/>
          <w:lang w:val="it-IT"/>
        </w:rPr>
        <w:t xml:space="preserve">Ngay sau khi hợp đồng giữa hai bên có hiệu lực, Nhà thầu tư vấn có trách nhiệm lên danh mục khối lượng công việc thực hiện và các yêu cầu để xuất cần thiết với chủ đầu tư để có sự phối hợp cần thiết trong công việc. </w:t>
      </w:r>
    </w:p>
    <w:p w14:paraId="3711DCAF" w14:textId="77777777" w:rsidR="00807615" w:rsidRPr="006701E7" w:rsidRDefault="00807615" w:rsidP="00807615">
      <w:pPr>
        <w:spacing w:before="60" w:after="60"/>
        <w:ind w:firstLine="567"/>
        <w:rPr>
          <w:sz w:val="28"/>
          <w:szCs w:val="28"/>
          <w:lang w:val="it-IT"/>
        </w:rPr>
      </w:pPr>
      <w:r w:rsidRPr="006701E7">
        <w:rPr>
          <w:sz w:val="28"/>
          <w:szCs w:val="28"/>
          <w:lang w:val="it-IT"/>
        </w:rPr>
        <w:t>Việc báo cáo về công việc và trao đổi ý kiến phải được duy trì thường xuyên trong suốt quá trình làm việc. Bất cứ tại giai đoạn nào, khi Chủ đầu tư cần thiết đều có thể kiểm tra về tiến độ thực hiện, mức độ hoàn thành công việc của. Nhà thầu để giảm thiểu rủi ro cũng như có sự phối hợp cụ thể. Ngoài những báo cáo thường xuyên theo như cam kết, nhà thầu phải làm các báo cáo đột xuất khi Chủ đầu tư yêu cầu.</w:t>
      </w:r>
    </w:p>
    <w:p w14:paraId="434BFA3E" w14:textId="77777777" w:rsidR="00807615" w:rsidRPr="006701E7" w:rsidRDefault="00807615" w:rsidP="00807615">
      <w:pPr>
        <w:shd w:val="clear" w:color="auto" w:fill="FFFFFF"/>
        <w:spacing w:before="60" w:after="60"/>
        <w:ind w:firstLine="567"/>
        <w:rPr>
          <w:b/>
          <w:sz w:val="28"/>
          <w:szCs w:val="28"/>
          <w:lang w:val="it-IT"/>
        </w:rPr>
      </w:pPr>
      <w:r w:rsidRPr="006701E7">
        <w:rPr>
          <w:b/>
          <w:sz w:val="28"/>
          <w:szCs w:val="28"/>
          <w:lang w:val="it-IT"/>
        </w:rPr>
        <w:t>VI. Kinh nghiệm và nhân sự của nhà thầu:</w:t>
      </w:r>
    </w:p>
    <w:p w14:paraId="54CC001A" w14:textId="77777777" w:rsidR="00807615" w:rsidRPr="006701E7" w:rsidRDefault="00807615" w:rsidP="00807615">
      <w:pPr>
        <w:spacing w:before="60" w:after="60"/>
        <w:ind w:firstLine="720"/>
        <w:rPr>
          <w:sz w:val="28"/>
          <w:szCs w:val="28"/>
          <w:lang w:val="it-IT"/>
        </w:rPr>
      </w:pPr>
      <w:r w:rsidRPr="006701E7">
        <w:rPr>
          <w:sz w:val="28"/>
          <w:szCs w:val="28"/>
          <w:lang w:val="it-IT"/>
        </w:rPr>
        <w:t>Nhà thầu phải đáp ứng các yêu cầu về năng lực kinh nghiệm, và bố trí đầy đủ các nhân sự được quy định cụ thể tại Chương III - Tiêu chuẩn đánh giá E-HSDT.</w:t>
      </w:r>
    </w:p>
    <w:p w14:paraId="312CCEA5" w14:textId="77777777" w:rsidR="00807615" w:rsidRPr="006701E7" w:rsidRDefault="00807615" w:rsidP="00807615">
      <w:pPr>
        <w:spacing w:before="60" w:after="60"/>
        <w:ind w:firstLine="720"/>
        <w:rPr>
          <w:sz w:val="28"/>
          <w:szCs w:val="28"/>
          <w:lang w:val="it-IT"/>
        </w:rPr>
      </w:pPr>
      <w:r w:rsidRPr="006701E7">
        <w:rPr>
          <w:sz w:val="28"/>
          <w:szCs w:val="28"/>
          <w:lang w:val="it-IT"/>
        </w:rPr>
        <w:t xml:space="preserve">Nhà thầu tư vấn phải cung cấp đầy đủ các hồ sơ tài liệu để chứng minh năng lực kinh nghiệm của nhà thầu và của từng vị trí nhân sự theo nội dung đã kê khai, cụ thể: </w:t>
      </w:r>
    </w:p>
    <w:p w14:paraId="1F006AAF" w14:textId="77777777" w:rsidR="00807615" w:rsidRPr="006701E7" w:rsidRDefault="00807615" w:rsidP="00807615">
      <w:pPr>
        <w:pStyle w:val="ListParagraph"/>
        <w:numPr>
          <w:ilvl w:val="0"/>
          <w:numId w:val="27"/>
        </w:numPr>
        <w:tabs>
          <w:tab w:val="left" w:pos="993"/>
          <w:tab w:val="left" w:pos="1134"/>
        </w:tabs>
        <w:spacing w:before="60" w:after="60"/>
        <w:ind w:left="0" w:firstLine="709"/>
        <w:rPr>
          <w:b/>
          <w:sz w:val="28"/>
          <w:szCs w:val="28"/>
          <w:lang w:val="it-IT"/>
        </w:rPr>
      </w:pPr>
      <w:r w:rsidRPr="006701E7">
        <w:rPr>
          <w:b/>
          <w:sz w:val="28"/>
          <w:szCs w:val="28"/>
          <w:lang w:val="it-IT"/>
        </w:rPr>
        <w:t>Tài liệu chứng minh về kinh nghiệm thực hiện các hợp đồng tương tự theo quy định của E-HSMT:</w:t>
      </w:r>
    </w:p>
    <w:p w14:paraId="6E096DC6" w14:textId="77777777" w:rsidR="00807615" w:rsidRPr="006701E7" w:rsidRDefault="00807615" w:rsidP="00807615">
      <w:pPr>
        <w:spacing w:before="60" w:after="60"/>
        <w:ind w:firstLine="720"/>
        <w:rPr>
          <w:sz w:val="28"/>
          <w:szCs w:val="28"/>
          <w:lang w:val="it-IT"/>
        </w:rPr>
      </w:pPr>
      <w:r w:rsidRPr="006701E7">
        <w:rPr>
          <w:sz w:val="28"/>
          <w:szCs w:val="28"/>
          <w:lang w:val="it-IT"/>
        </w:rPr>
        <w:t xml:space="preserve">- Hợp đồng tư vấn. </w:t>
      </w:r>
    </w:p>
    <w:p w14:paraId="7AC53997" w14:textId="77777777" w:rsidR="00807615" w:rsidRPr="006701E7" w:rsidRDefault="00807615" w:rsidP="00807615">
      <w:pPr>
        <w:spacing w:before="60" w:after="60"/>
        <w:ind w:firstLine="720"/>
        <w:rPr>
          <w:sz w:val="28"/>
          <w:szCs w:val="28"/>
          <w:lang w:val="it-IT"/>
        </w:rPr>
      </w:pPr>
      <w:r w:rsidRPr="006701E7">
        <w:rPr>
          <w:sz w:val="28"/>
          <w:szCs w:val="28"/>
          <w:lang w:val="it-IT"/>
        </w:rPr>
        <w:t>- Biên bản nghiệm thu hoặc thanh lý hợp đồng tư vấn hoặc xác nhận hoàn thành của chủ đầu tư.</w:t>
      </w:r>
    </w:p>
    <w:p w14:paraId="7B3F4F03" w14:textId="77777777" w:rsidR="00807615" w:rsidRPr="006701E7" w:rsidRDefault="00807615" w:rsidP="00807615">
      <w:pPr>
        <w:spacing w:before="60" w:after="60"/>
        <w:ind w:firstLine="720"/>
        <w:rPr>
          <w:sz w:val="28"/>
          <w:szCs w:val="28"/>
          <w:lang w:val="it-IT"/>
        </w:rPr>
      </w:pPr>
      <w:r w:rsidRPr="006701E7">
        <w:rPr>
          <w:sz w:val="28"/>
          <w:szCs w:val="28"/>
          <w:lang w:val="it-IT"/>
        </w:rPr>
        <w:t>- Tài liệu chứng minh cấp công trình, quy mô công trình như: Quyết định phê duyệt dự án hoặc Quyết định phê duyệt thiết kế bản vẽ thi công hoặc xác nhận của chủ đầu tư.</w:t>
      </w:r>
    </w:p>
    <w:p w14:paraId="46C71B5A" w14:textId="77777777" w:rsidR="00807615" w:rsidRPr="006701E7" w:rsidRDefault="00807615" w:rsidP="00807615">
      <w:pPr>
        <w:pStyle w:val="ListParagraph"/>
        <w:numPr>
          <w:ilvl w:val="0"/>
          <w:numId w:val="27"/>
        </w:numPr>
        <w:tabs>
          <w:tab w:val="left" w:pos="993"/>
          <w:tab w:val="left" w:pos="1134"/>
        </w:tabs>
        <w:spacing w:before="60" w:after="60"/>
        <w:ind w:left="0" w:firstLine="709"/>
        <w:rPr>
          <w:b/>
          <w:sz w:val="28"/>
          <w:szCs w:val="28"/>
          <w:lang w:val="it-IT"/>
        </w:rPr>
      </w:pPr>
      <w:r w:rsidRPr="006701E7">
        <w:rPr>
          <w:b/>
          <w:sz w:val="28"/>
          <w:szCs w:val="28"/>
          <w:lang w:val="it-IT"/>
        </w:rPr>
        <w:t>Tài liệu chứng minh về năng lực, kinh nghiệm nhân sự huy động thực hiện gói thầu:</w:t>
      </w:r>
    </w:p>
    <w:p w14:paraId="5F712FDF" w14:textId="77777777" w:rsidR="00807615" w:rsidRPr="006701E7" w:rsidRDefault="00807615" w:rsidP="00807615">
      <w:pPr>
        <w:spacing w:before="60" w:after="60"/>
        <w:ind w:firstLine="720"/>
        <w:rPr>
          <w:sz w:val="28"/>
          <w:szCs w:val="28"/>
          <w:lang w:val="it-IT"/>
        </w:rPr>
      </w:pPr>
      <w:r w:rsidRPr="006701E7">
        <w:rPr>
          <w:sz w:val="28"/>
          <w:szCs w:val="28"/>
          <w:lang w:val="it-IT"/>
        </w:rPr>
        <w:t>Nhà thầu gửi kèm E-HSDT bản scan màu từ bản gốc hoặc chứng thực các tài liệu sau để chứng minh:</w:t>
      </w:r>
    </w:p>
    <w:p w14:paraId="14467899" w14:textId="77777777" w:rsidR="00807615" w:rsidRPr="006701E7" w:rsidRDefault="00807615" w:rsidP="00807615">
      <w:pPr>
        <w:pStyle w:val="ListParagraph"/>
        <w:numPr>
          <w:ilvl w:val="0"/>
          <w:numId w:val="28"/>
        </w:numPr>
        <w:tabs>
          <w:tab w:val="left" w:pos="990"/>
        </w:tabs>
        <w:spacing w:before="60" w:after="60"/>
        <w:ind w:left="0" w:firstLine="720"/>
        <w:rPr>
          <w:sz w:val="28"/>
          <w:szCs w:val="28"/>
          <w:lang w:val="it-IT"/>
        </w:rPr>
      </w:pPr>
      <w:r w:rsidRPr="006701E7">
        <w:rPr>
          <w:sz w:val="28"/>
          <w:szCs w:val="28"/>
          <w:lang w:val="it-IT"/>
        </w:rPr>
        <w:t>Văn bằng tốt nghiệp theo yêu cầu.</w:t>
      </w:r>
    </w:p>
    <w:p w14:paraId="6E8D3F59" w14:textId="77777777" w:rsidR="00807615" w:rsidRPr="006701E7" w:rsidRDefault="00807615" w:rsidP="00807615">
      <w:pPr>
        <w:pStyle w:val="ListParagraph"/>
        <w:numPr>
          <w:ilvl w:val="0"/>
          <w:numId w:val="28"/>
        </w:numPr>
        <w:tabs>
          <w:tab w:val="left" w:pos="990"/>
        </w:tabs>
        <w:spacing w:before="60" w:after="60"/>
        <w:ind w:left="0" w:firstLine="720"/>
        <w:rPr>
          <w:sz w:val="28"/>
          <w:szCs w:val="28"/>
          <w:lang w:val="it-IT"/>
        </w:rPr>
      </w:pPr>
      <w:r w:rsidRPr="006701E7">
        <w:rPr>
          <w:sz w:val="28"/>
          <w:szCs w:val="28"/>
          <w:lang w:val="it-IT"/>
        </w:rPr>
        <w:t>Chứng chỉ hành nghề đúng yêu cầu còn hiệu lực.</w:t>
      </w:r>
    </w:p>
    <w:p w14:paraId="3BC43B42" w14:textId="77777777" w:rsidR="00807615" w:rsidRPr="006701E7" w:rsidRDefault="00807615" w:rsidP="00807615">
      <w:pPr>
        <w:pStyle w:val="ListParagraph"/>
        <w:numPr>
          <w:ilvl w:val="0"/>
          <w:numId w:val="28"/>
        </w:numPr>
        <w:tabs>
          <w:tab w:val="left" w:pos="990"/>
        </w:tabs>
        <w:spacing w:before="60" w:after="60"/>
        <w:ind w:left="0" w:firstLine="720"/>
        <w:rPr>
          <w:sz w:val="28"/>
          <w:szCs w:val="28"/>
          <w:lang w:val="it-IT"/>
        </w:rPr>
      </w:pPr>
      <w:r w:rsidRPr="006701E7">
        <w:rPr>
          <w:sz w:val="28"/>
          <w:szCs w:val="28"/>
          <w:lang w:val="it-IT"/>
        </w:rPr>
        <w:t>Xác nhận chức danh như yêu cầu của chủ đầu tư đối với từng dự án đã tham gia thực hiện hoặc có tên trong danh sách nhân sự kèm theo hợp đồng hoặc các tài liệu khác tương đương để chứng minh (yêu cầu đối với tất cả các nhân sự).</w:t>
      </w:r>
    </w:p>
    <w:p w14:paraId="72222B9D" w14:textId="77777777" w:rsidR="00807615" w:rsidRPr="006701E7" w:rsidRDefault="00807615" w:rsidP="00807615">
      <w:pPr>
        <w:pStyle w:val="ListParagraph"/>
        <w:numPr>
          <w:ilvl w:val="0"/>
          <w:numId w:val="28"/>
        </w:numPr>
        <w:tabs>
          <w:tab w:val="left" w:pos="990"/>
        </w:tabs>
        <w:spacing w:before="60" w:after="60"/>
        <w:ind w:left="0" w:firstLine="720"/>
        <w:rPr>
          <w:sz w:val="28"/>
          <w:szCs w:val="28"/>
          <w:lang w:val="it-IT"/>
        </w:rPr>
      </w:pPr>
      <w:r w:rsidRPr="006701E7">
        <w:rPr>
          <w:sz w:val="28"/>
          <w:szCs w:val="28"/>
          <w:lang w:val="it-IT"/>
        </w:rPr>
        <w:t>Hợp đồng lao động còn hiệu lực hoặc các bảng cam kết thỏa thuận của nhân sự với nhà thầu về việc tham gia thực hiện gói thầu trong trường hợp nhân sự không thuộc quyền quản lý của nhà thầu.</w:t>
      </w:r>
    </w:p>
    <w:p w14:paraId="2FAD105E" w14:textId="23F021AB" w:rsidR="00D9719E" w:rsidRPr="00807615" w:rsidRDefault="00807615" w:rsidP="00807615">
      <w:r w:rsidRPr="006701E7">
        <w:rPr>
          <w:b/>
          <w:iCs/>
          <w:sz w:val="28"/>
          <w:szCs w:val="28"/>
          <w:lang w:val="vi-VN"/>
        </w:rPr>
        <w:t>2.</w:t>
      </w:r>
      <w:r w:rsidRPr="006701E7">
        <w:rPr>
          <w:iCs/>
          <w:sz w:val="28"/>
          <w:szCs w:val="28"/>
          <w:lang w:val="nl-NL"/>
        </w:rPr>
        <w:t xml:space="preserve"> </w:t>
      </w:r>
      <w:r w:rsidRPr="006701E7">
        <w:rPr>
          <w:b/>
          <w:iCs/>
          <w:sz w:val="28"/>
          <w:szCs w:val="28"/>
          <w:lang w:val="nl-NL"/>
        </w:rPr>
        <w:t xml:space="preserve">Về </w:t>
      </w:r>
      <w:r w:rsidRPr="006701E7">
        <w:rPr>
          <w:b/>
          <w:sz w:val="28"/>
          <w:szCs w:val="28"/>
          <w:lang w:val="nl-NL"/>
        </w:rPr>
        <w:t xml:space="preserve">năng lực thiết bị, máy móc, phần mềm thiết kế: </w:t>
      </w:r>
      <w:r w:rsidRPr="006701E7">
        <w:rPr>
          <w:sz w:val="28"/>
          <w:szCs w:val="28"/>
          <w:lang w:val="nl-NL"/>
        </w:rPr>
        <w:t>Có đầy đủ thiết bị, máy móc, phần mềm phù hợp yêu cầu chuyên môn, đảm bảo tính hiện đại, chính xác và sẵn sàng huy động để thực hiện gói thầu (trường hợp thiết bị đi thuê phải có hợp đồng thuê thiết bị và tài liệu chứng minh quyền sở hữu của bên cho thuê).</w:t>
      </w:r>
    </w:p>
    <w:sectPr w:rsidR="00D9719E" w:rsidRPr="00807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EF1"/>
    <w:multiLevelType w:val="hybridMultilevel"/>
    <w:tmpl w:val="FFFFFFFF"/>
    <w:lvl w:ilvl="0" w:tplc="C504A8DE">
      <w:start w:val="1"/>
      <w:numFmt w:val="bullet"/>
      <w:lvlText w:val="-"/>
      <w:lvlJc w:val="left"/>
      <w:pPr>
        <w:ind w:left="7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79A1A4C">
      <w:start w:val="1"/>
      <w:numFmt w:val="bullet"/>
      <w:lvlText w:val="o"/>
      <w:lvlJc w:val="left"/>
      <w:pPr>
        <w:ind w:left="16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F22AE8E">
      <w:start w:val="1"/>
      <w:numFmt w:val="bullet"/>
      <w:lvlText w:val="▪"/>
      <w:lvlJc w:val="left"/>
      <w:pPr>
        <w:ind w:left="23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75A8188">
      <w:start w:val="1"/>
      <w:numFmt w:val="bullet"/>
      <w:lvlText w:val="•"/>
      <w:lvlJc w:val="left"/>
      <w:pPr>
        <w:ind w:left="30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38A17B8">
      <w:start w:val="1"/>
      <w:numFmt w:val="bullet"/>
      <w:lvlText w:val="o"/>
      <w:lvlJc w:val="left"/>
      <w:pPr>
        <w:ind w:left="38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C9E7646">
      <w:start w:val="1"/>
      <w:numFmt w:val="bullet"/>
      <w:lvlText w:val="▪"/>
      <w:lvlJc w:val="left"/>
      <w:pPr>
        <w:ind w:left="45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78CF074">
      <w:start w:val="1"/>
      <w:numFmt w:val="bullet"/>
      <w:lvlText w:val="•"/>
      <w:lvlJc w:val="left"/>
      <w:pPr>
        <w:ind w:left="52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86E6BC8">
      <w:start w:val="1"/>
      <w:numFmt w:val="bullet"/>
      <w:lvlText w:val="o"/>
      <w:lvlJc w:val="left"/>
      <w:pPr>
        <w:ind w:left="59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0C66D4A">
      <w:start w:val="1"/>
      <w:numFmt w:val="bullet"/>
      <w:lvlText w:val="▪"/>
      <w:lvlJc w:val="left"/>
      <w:pPr>
        <w:ind w:left="66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97481"/>
    <w:multiLevelType w:val="hybridMultilevel"/>
    <w:tmpl w:val="FFFFFFFF"/>
    <w:lvl w:ilvl="0" w:tplc="B374DC5E">
      <w:start w:val="1"/>
      <w:numFmt w:val="bullet"/>
      <w:lvlText w:val="-"/>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E82B940">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C0E4A66">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F004718">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6DE7D3A">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4B2B7C8">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EAC968E">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270F21C">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0BA6B3A">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864881"/>
    <w:multiLevelType w:val="hybridMultilevel"/>
    <w:tmpl w:val="80D8535A"/>
    <w:lvl w:ilvl="0" w:tplc="3A009C82">
      <w:start w:val="1"/>
      <w:numFmt w:val="decimal"/>
      <w:lvlText w:val="%1."/>
      <w:lvlJc w:val="left"/>
      <w:pPr>
        <w:ind w:left="143" w:hanging="282"/>
      </w:pPr>
      <w:rPr>
        <w:rFonts w:ascii="Times New Roman" w:eastAsia="Times New Roman" w:hAnsi="Times New Roman" w:cs="Times New Roman" w:hint="default"/>
        <w:b/>
        <w:bCs/>
        <w:i w:val="0"/>
        <w:iCs w:val="0"/>
        <w:spacing w:val="0"/>
        <w:w w:val="100"/>
        <w:sz w:val="28"/>
        <w:szCs w:val="28"/>
        <w:lang w:val="vi" w:eastAsia="en-US" w:bidi="ar-SA"/>
      </w:rPr>
    </w:lvl>
    <w:lvl w:ilvl="1" w:tplc="B80E9400">
      <w:numFmt w:val="bullet"/>
      <w:lvlText w:val="•"/>
      <w:lvlJc w:val="left"/>
      <w:pPr>
        <w:ind w:left="1104" w:hanging="282"/>
      </w:pPr>
      <w:rPr>
        <w:rFonts w:hint="default"/>
        <w:lang w:val="vi" w:eastAsia="en-US" w:bidi="ar-SA"/>
      </w:rPr>
    </w:lvl>
    <w:lvl w:ilvl="2" w:tplc="5E52EE6C">
      <w:numFmt w:val="bullet"/>
      <w:lvlText w:val="•"/>
      <w:lvlJc w:val="left"/>
      <w:pPr>
        <w:ind w:left="2068" w:hanging="282"/>
      </w:pPr>
      <w:rPr>
        <w:rFonts w:hint="default"/>
        <w:lang w:val="vi" w:eastAsia="en-US" w:bidi="ar-SA"/>
      </w:rPr>
    </w:lvl>
    <w:lvl w:ilvl="3" w:tplc="6484BC68">
      <w:numFmt w:val="bullet"/>
      <w:lvlText w:val="•"/>
      <w:lvlJc w:val="left"/>
      <w:pPr>
        <w:ind w:left="3032" w:hanging="282"/>
      </w:pPr>
      <w:rPr>
        <w:rFonts w:hint="default"/>
        <w:lang w:val="vi" w:eastAsia="en-US" w:bidi="ar-SA"/>
      </w:rPr>
    </w:lvl>
    <w:lvl w:ilvl="4" w:tplc="6BD2ED4E">
      <w:numFmt w:val="bullet"/>
      <w:lvlText w:val="•"/>
      <w:lvlJc w:val="left"/>
      <w:pPr>
        <w:ind w:left="3996" w:hanging="282"/>
      </w:pPr>
      <w:rPr>
        <w:rFonts w:hint="default"/>
        <w:lang w:val="vi" w:eastAsia="en-US" w:bidi="ar-SA"/>
      </w:rPr>
    </w:lvl>
    <w:lvl w:ilvl="5" w:tplc="71789ED4">
      <w:numFmt w:val="bullet"/>
      <w:lvlText w:val="•"/>
      <w:lvlJc w:val="left"/>
      <w:pPr>
        <w:ind w:left="4961" w:hanging="282"/>
      </w:pPr>
      <w:rPr>
        <w:rFonts w:hint="default"/>
        <w:lang w:val="vi" w:eastAsia="en-US" w:bidi="ar-SA"/>
      </w:rPr>
    </w:lvl>
    <w:lvl w:ilvl="6" w:tplc="96A24A7A">
      <w:numFmt w:val="bullet"/>
      <w:lvlText w:val="•"/>
      <w:lvlJc w:val="left"/>
      <w:pPr>
        <w:ind w:left="5925" w:hanging="282"/>
      </w:pPr>
      <w:rPr>
        <w:rFonts w:hint="default"/>
        <w:lang w:val="vi" w:eastAsia="en-US" w:bidi="ar-SA"/>
      </w:rPr>
    </w:lvl>
    <w:lvl w:ilvl="7" w:tplc="7DA6BCB2">
      <w:numFmt w:val="bullet"/>
      <w:lvlText w:val="•"/>
      <w:lvlJc w:val="left"/>
      <w:pPr>
        <w:ind w:left="6889" w:hanging="282"/>
      </w:pPr>
      <w:rPr>
        <w:rFonts w:hint="default"/>
        <w:lang w:val="vi" w:eastAsia="en-US" w:bidi="ar-SA"/>
      </w:rPr>
    </w:lvl>
    <w:lvl w:ilvl="8" w:tplc="AE28A910">
      <w:numFmt w:val="bullet"/>
      <w:lvlText w:val="•"/>
      <w:lvlJc w:val="left"/>
      <w:pPr>
        <w:ind w:left="7853" w:hanging="282"/>
      </w:pPr>
      <w:rPr>
        <w:rFonts w:hint="default"/>
        <w:lang w:val="vi" w:eastAsia="en-US" w:bidi="ar-SA"/>
      </w:rPr>
    </w:lvl>
  </w:abstractNum>
  <w:abstractNum w:abstractNumId="5" w15:restartNumberingAfterBreak="0">
    <w:nsid w:val="1B79182B"/>
    <w:multiLevelType w:val="hybridMultilevel"/>
    <w:tmpl w:val="FFFFFFFF"/>
    <w:lvl w:ilvl="0" w:tplc="B2EC8330">
      <w:start w:val="1"/>
      <w:numFmt w:val="bullet"/>
      <w:lvlText w:val="-"/>
      <w:lvlJc w:val="left"/>
      <w:pPr>
        <w:ind w:left="8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91C0378">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7A847A6">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230CC92">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28465C6">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3DC353A">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C54C8BA">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42835A4">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F08F1C4">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C5804D2"/>
    <w:multiLevelType w:val="hybridMultilevel"/>
    <w:tmpl w:val="FFFFFFFF"/>
    <w:lvl w:ilvl="0" w:tplc="2B803EE8">
      <w:start w:val="1"/>
      <w:numFmt w:val="bullet"/>
      <w:lvlText w:val="-"/>
      <w:lvlJc w:val="left"/>
      <w:pPr>
        <w:ind w:left="5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370990A">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4B2FF54">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286BC9E">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4FAA7C6">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0DE8FCC">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27E8CAA">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012D1B2">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4D892D8">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CAC3822"/>
    <w:multiLevelType w:val="hybridMultilevel"/>
    <w:tmpl w:val="FFFFFFFF"/>
    <w:lvl w:ilvl="0" w:tplc="7FA08EC0">
      <w:start w:val="1"/>
      <w:numFmt w:val="bullet"/>
      <w:lvlText w:val="-"/>
      <w:lvlJc w:val="left"/>
      <w:pPr>
        <w:ind w:left="5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90EB50C">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0DCB21C">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2A8B54E">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A88DC7C">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78C9E0E">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08077A4">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50A76C4">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07C3EAE">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BB3DE0"/>
    <w:multiLevelType w:val="hybridMultilevel"/>
    <w:tmpl w:val="FFFFFFFF"/>
    <w:lvl w:ilvl="0" w:tplc="F108435C">
      <w:start w:val="1"/>
      <w:numFmt w:val="bullet"/>
      <w:lvlText w:val="-"/>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A2CFA84">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8A826A4">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21AA9FE">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7D4A00C">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3AE226C">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946CE0A">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7E84C7E">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0A2BC3C">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FF7248"/>
    <w:multiLevelType w:val="hybridMultilevel"/>
    <w:tmpl w:val="0BA40F66"/>
    <w:lvl w:ilvl="0" w:tplc="594890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855C6"/>
    <w:multiLevelType w:val="multilevel"/>
    <w:tmpl w:val="BB44C146"/>
    <w:lvl w:ilvl="0">
      <w:start w:val="2"/>
      <w:numFmt w:val="decimal"/>
      <w:lvlText w:val="%1"/>
      <w:lvlJc w:val="left"/>
      <w:pPr>
        <w:ind w:left="143" w:hanging="490"/>
      </w:pPr>
      <w:rPr>
        <w:rFonts w:hint="default"/>
        <w:lang w:val="vi" w:eastAsia="en-US" w:bidi="ar-SA"/>
      </w:rPr>
    </w:lvl>
    <w:lvl w:ilvl="1">
      <w:start w:val="1"/>
      <w:numFmt w:val="decimal"/>
      <w:lvlText w:val="%1.%2."/>
      <w:lvlJc w:val="left"/>
      <w:pPr>
        <w:ind w:left="143" w:hanging="490"/>
      </w:pPr>
      <w:rPr>
        <w:rFonts w:ascii="Times New Roman" w:eastAsia="Times New Roman" w:hAnsi="Times New Roman" w:cs="Times New Roman" w:hint="default"/>
        <w:b w:val="0"/>
        <w:bCs w:val="0"/>
        <w:i/>
        <w:iCs/>
        <w:spacing w:val="0"/>
        <w:w w:val="100"/>
        <w:sz w:val="28"/>
        <w:szCs w:val="28"/>
        <w:lang w:val="vi" w:eastAsia="en-US" w:bidi="ar-SA"/>
      </w:rPr>
    </w:lvl>
    <w:lvl w:ilvl="2">
      <w:numFmt w:val="bullet"/>
      <w:lvlText w:val="•"/>
      <w:lvlJc w:val="left"/>
      <w:pPr>
        <w:ind w:left="2068" w:hanging="490"/>
      </w:pPr>
      <w:rPr>
        <w:rFonts w:hint="default"/>
        <w:lang w:val="vi" w:eastAsia="en-US" w:bidi="ar-SA"/>
      </w:rPr>
    </w:lvl>
    <w:lvl w:ilvl="3">
      <w:numFmt w:val="bullet"/>
      <w:lvlText w:val="•"/>
      <w:lvlJc w:val="left"/>
      <w:pPr>
        <w:ind w:left="3032" w:hanging="490"/>
      </w:pPr>
      <w:rPr>
        <w:rFonts w:hint="default"/>
        <w:lang w:val="vi" w:eastAsia="en-US" w:bidi="ar-SA"/>
      </w:rPr>
    </w:lvl>
    <w:lvl w:ilvl="4">
      <w:numFmt w:val="bullet"/>
      <w:lvlText w:val="•"/>
      <w:lvlJc w:val="left"/>
      <w:pPr>
        <w:ind w:left="3996" w:hanging="490"/>
      </w:pPr>
      <w:rPr>
        <w:rFonts w:hint="default"/>
        <w:lang w:val="vi" w:eastAsia="en-US" w:bidi="ar-SA"/>
      </w:rPr>
    </w:lvl>
    <w:lvl w:ilvl="5">
      <w:numFmt w:val="bullet"/>
      <w:lvlText w:val="•"/>
      <w:lvlJc w:val="left"/>
      <w:pPr>
        <w:ind w:left="4961" w:hanging="490"/>
      </w:pPr>
      <w:rPr>
        <w:rFonts w:hint="default"/>
        <w:lang w:val="vi" w:eastAsia="en-US" w:bidi="ar-SA"/>
      </w:rPr>
    </w:lvl>
    <w:lvl w:ilvl="6">
      <w:numFmt w:val="bullet"/>
      <w:lvlText w:val="•"/>
      <w:lvlJc w:val="left"/>
      <w:pPr>
        <w:ind w:left="5925" w:hanging="490"/>
      </w:pPr>
      <w:rPr>
        <w:rFonts w:hint="default"/>
        <w:lang w:val="vi" w:eastAsia="en-US" w:bidi="ar-SA"/>
      </w:rPr>
    </w:lvl>
    <w:lvl w:ilvl="7">
      <w:numFmt w:val="bullet"/>
      <w:lvlText w:val="•"/>
      <w:lvlJc w:val="left"/>
      <w:pPr>
        <w:ind w:left="6889" w:hanging="490"/>
      </w:pPr>
      <w:rPr>
        <w:rFonts w:hint="default"/>
        <w:lang w:val="vi" w:eastAsia="en-US" w:bidi="ar-SA"/>
      </w:rPr>
    </w:lvl>
    <w:lvl w:ilvl="8">
      <w:numFmt w:val="bullet"/>
      <w:lvlText w:val="•"/>
      <w:lvlJc w:val="left"/>
      <w:pPr>
        <w:ind w:left="7853" w:hanging="490"/>
      </w:pPr>
      <w:rPr>
        <w:rFonts w:hint="default"/>
        <w:lang w:val="vi" w:eastAsia="en-US" w:bidi="ar-SA"/>
      </w:rPr>
    </w:lvl>
  </w:abstractNum>
  <w:abstractNum w:abstractNumId="11"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413DEA"/>
    <w:multiLevelType w:val="hybridMultilevel"/>
    <w:tmpl w:val="FFFFFFFF"/>
    <w:lvl w:ilvl="0" w:tplc="F5BCD150">
      <w:start w:val="1"/>
      <w:numFmt w:val="bullet"/>
      <w:lvlText w:val="-"/>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3AC1C8">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E6BA7A">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A20302">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12423C">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9E5642">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1CD5E4">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C42922">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CC3ECA">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1AC6119"/>
    <w:multiLevelType w:val="hybridMultilevel"/>
    <w:tmpl w:val="FFFFFFFF"/>
    <w:lvl w:ilvl="0" w:tplc="7E8ADBFE">
      <w:start w:val="1"/>
      <w:numFmt w:val="bullet"/>
      <w:lvlText w:val="-"/>
      <w:lvlJc w:val="left"/>
      <w:pPr>
        <w:ind w:left="5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CF4F4E0">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E28B0D8">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75230A0">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6E040F2">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1E24542">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AE0966E">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57C58E6">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5D6AED2">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3E75D98"/>
    <w:multiLevelType w:val="hybridMultilevel"/>
    <w:tmpl w:val="66566EC8"/>
    <w:lvl w:ilvl="0" w:tplc="FD3C8A9E">
      <w:start w:val="5"/>
      <w:numFmt w:val="bullet"/>
      <w:lvlText w:val="-"/>
      <w:lvlJc w:val="left"/>
      <w:pPr>
        <w:ind w:left="693" w:hanging="360"/>
      </w:pPr>
      <w:rPr>
        <w:rFonts w:ascii="Times New Roman" w:eastAsia="Times New Roman" w:hAnsi="Times New Roman" w:cs="Times New Roman"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5" w15:restartNumberingAfterBreak="0">
    <w:nsid w:val="37FD25FB"/>
    <w:multiLevelType w:val="hybridMultilevel"/>
    <w:tmpl w:val="FFFFFFFF"/>
    <w:lvl w:ilvl="0" w:tplc="9AD439A6">
      <w:start w:val="1"/>
      <w:numFmt w:val="bullet"/>
      <w:lvlText w:val="-"/>
      <w:lvlJc w:val="left"/>
      <w:pPr>
        <w:ind w:left="2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6041726">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8C238D6">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3966D58">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6FAABEA">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FB61A48">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9441698">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A46CE8E">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A5E9340">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1D97663"/>
    <w:multiLevelType w:val="hybridMultilevel"/>
    <w:tmpl w:val="FFFFFFFF"/>
    <w:lvl w:ilvl="0" w:tplc="218C480A">
      <w:start w:val="1"/>
      <w:numFmt w:val="bullet"/>
      <w:lvlText w:val="-"/>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3CAAFF8">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330F20A">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57CAA7C">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DC2D290">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D96EDFE">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B680254">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5A28F7C">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D3EEEDA">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9C70B4C"/>
    <w:multiLevelType w:val="hybridMultilevel"/>
    <w:tmpl w:val="FFFFFFFF"/>
    <w:lvl w:ilvl="0" w:tplc="3420067A">
      <w:start w:val="1"/>
      <w:numFmt w:val="bullet"/>
      <w:lvlText w:val="-"/>
      <w:lvlJc w:val="left"/>
      <w:pPr>
        <w:ind w:left="5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5C6CDE6">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D4A2320">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680AD5E">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03AC0B0">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0CCFCFA">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000CD48">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B1C28E8">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AC453D4">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C78552F"/>
    <w:multiLevelType w:val="hybridMultilevel"/>
    <w:tmpl w:val="8362EE0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DFE614D"/>
    <w:multiLevelType w:val="hybridMultilevel"/>
    <w:tmpl w:val="A3D8FCD0"/>
    <w:lvl w:ilvl="0" w:tplc="B3FAF026">
      <w:start w:val="5"/>
      <w:numFmt w:val="bullet"/>
      <w:lvlText w:val="-"/>
      <w:lvlJc w:val="left"/>
      <w:pPr>
        <w:ind w:left="700" w:hanging="360"/>
      </w:pPr>
      <w:rPr>
        <w:rFonts w:ascii="Times New Roman" w:eastAsia="Times New Roman" w:hAnsi="Times New Roman" w:cs="Times New Roman" w:hint="default"/>
        <w:b/>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1" w15:restartNumberingAfterBreak="0">
    <w:nsid w:val="4FC32768"/>
    <w:multiLevelType w:val="hybridMultilevel"/>
    <w:tmpl w:val="F7E46BCA"/>
    <w:lvl w:ilvl="0" w:tplc="63BA6EA6">
      <w:start w:val="1"/>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01A2E25"/>
    <w:multiLevelType w:val="hybridMultilevel"/>
    <w:tmpl w:val="E668B2FC"/>
    <w:lvl w:ilvl="0" w:tplc="55B2E3D8">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E106D"/>
    <w:multiLevelType w:val="hybridMultilevel"/>
    <w:tmpl w:val="FFFFFFFF"/>
    <w:lvl w:ilvl="0" w:tplc="9738CEAE">
      <w:start w:val="1"/>
      <w:numFmt w:val="bullet"/>
      <w:lvlText w:val="-"/>
      <w:lvlJc w:val="left"/>
      <w:pPr>
        <w:ind w:left="8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F820F60">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3C891F4">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ADE283C">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E4080EE">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1F4429C">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B446CC8">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CEA1610">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4C8CC48">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30C7D47"/>
    <w:multiLevelType w:val="hybridMultilevel"/>
    <w:tmpl w:val="FFFFFFFF"/>
    <w:lvl w:ilvl="0" w:tplc="DFEA9AEA">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E68ADC2">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6E80E28">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D941D7A">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766A86E">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F0EAF60">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6A43F38">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34C3110">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26075F6">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6BBB445C"/>
    <w:multiLevelType w:val="hybridMultilevel"/>
    <w:tmpl w:val="5EDEE482"/>
    <w:lvl w:ilvl="0" w:tplc="06D463FA">
      <w:numFmt w:val="bullet"/>
      <w:lvlText w:val="-"/>
      <w:lvlJc w:val="left"/>
      <w:pPr>
        <w:ind w:left="143"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EC146B6A">
      <w:numFmt w:val="bullet"/>
      <w:lvlText w:val="•"/>
      <w:lvlJc w:val="left"/>
      <w:pPr>
        <w:ind w:left="1104" w:hanging="284"/>
      </w:pPr>
      <w:rPr>
        <w:rFonts w:hint="default"/>
        <w:lang w:val="vi" w:eastAsia="en-US" w:bidi="ar-SA"/>
      </w:rPr>
    </w:lvl>
    <w:lvl w:ilvl="2" w:tplc="1A1AA780">
      <w:numFmt w:val="bullet"/>
      <w:lvlText w:val="•"/>
      <w:lvlJc w:val="left"/>
      <w:pPr>
        <w:ind w:left="2068" w:hanging="284"/>
      </w:pPr>
      <w:rPr>
        <w:rFonts w:hint="default"/>
        <w:lang w:val="vi" w:eastAsia="en-US" w:bidi="ar-SA"/>
      </w:rPr>
    </w:lvl>
    <w:lvl w:ilvl="3" w:tplc="703C21DA">
      <w:numFmt w:val="bullet"/>
      <w:lvlText w:val="•"/>
      <w:lvlJc w:val="left"/>
      <w:pPr>
        <w:ind w:left="3032" w:hanging="284"/>
      </w:pPr>
      <w:rPr>
        <w:rFonts w:hint="default"/>
        <w:lang w:val="vi" w:eastAsia="en-US" w:bidi="ar-SA"/>
      </w:rPr>
    </w:lvl>
    <w:lvl w:ilvl="4" w:tplc="0EDEA41C">
      <w:numFmt w:val="bullet"/>
      <w:lvlText w:val="•"/>
      <w:lvlJc w:val="left"/>
      <w:pPr>
        <w:ind w:left="3996" w:hanging="284"/>
      </w:pPr>
      <w:rPr>
        <w:rFonts w:hint="default"/>
        <w:lang w:val="vi" w:eastAsia="en-US" w:bidi="ar-SA"/>
      </w:rPr>
    </w:lvl>
    <w:lvl w:ilvl="5" w:tplc="2F3EE614">
      <w:numFmt w:val="bullet"/>
      <w:lvlText w:val="•"/>
      <w:lvlJc w:val="left"/>
      <w:pPr>
        <w:ind w:left="4961" w:hanging="284"/>
      </w:pPr>
      <w:rPr>
        <w:rFonts w:hint="default"/>
        <w:lang w:val="vi" w:eastAsia="en-US" w:bidi="ar-SA"/>
      </w:rPr>
    </w:lvl>
    <w:lvl w:ilvl="6" w:tplc="18DE788C">
      <w:numFmt w:val="bullet"/>
      <w:lvlText w:val="•"/>
      <w:lvlJc w:val="left"/>
      <w:pPr>
        <w:ind w:left="5925" w:hanging="284"/>
      </w:pPr>
      <w:rPr>
        <w:rFonts w:hint="default"/>
        <w:lang w:val="vi" w:eastAsia="en-US" w:bidi="ar-SA"/>
      </w:rPr>
    </w:lvl>
    <w:lvl w:ilvl="7" w:tplc="28E06F2A">
      <w:numFmt w:val="bullet"/>
      <w:lvlText w:val="•"/>
      <w:lvlJc w:val="left"/>
      <w:pPr>
        <w:ind w:left="6889" w:hanging="284"/>
      </w:pPr>
      <w:rPr>
        <w:rFonts w:hint="default"/>
        <w:lang w:val="vi" w:eastAsia="en-US" w:bidi="ar-SA"/>
      </w:rPr>
    </w:lvl>
    <w:lvl w:ilvl="8" w:tplc="F936543A">
      <w:numFmt w:val="bullet"/>
      <w:lvlText w:val="•"/>
      <w:lvlJc w:val="left"/>
      <w:pPr>
        <w:ind w:left="7853" w:hanging="284"/>
      </w:pPr>
      <w:rPr>
        <w:rFonts w:hint="default"/>
        <w:lang w:val="vi" w:eastAsia="en-US" w:bidi="ar-SA"/>
      </w:rPr>
    </w:lvl>
  </w:abstractNum>
  <w:abstractNum w:abstractNumId="27" w15:restartNumberingAfterBreak="0">
    <w:nsid w:val="77012F82"/>
    <w:multiLevelType w:val="hybridMultilevel"/>
    <w:tmpl w:val="FFFFFFFF"/>
    <w:lvl w:ilvl="0" w:tplc="80B8AD20">
      <w:start w:val="1"/>
      <w:numFmt w:val="bullet"/>
      <w:lvlText w:val="-"/>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0A6269C">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F882666">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BFAEF94">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2720304">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78EEB14">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1700326">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BA6E372">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338A232">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7420057"/>
    <w:multiLevelType w:val="hybridMultilevel"/>
    <w:tmpl w:val="FFFFFFFF"/>
    <w:lvl w:ilvl="0" w:tplc="6C0EDB02">
      <w:start w:val="1"/>
      <w:numFmt w:val="bullet"/>
      <w:lvlText w:val="-"/>
      <w:lvlJc w:val="left"/>
      <w:pPr>
        <w:ind w:left="8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9F63FD6">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D4E15C0">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EB00B7A">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C7A6B5E">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A0EE45E">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8B87836">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C0CEC7E">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BDA7B6C">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7A5F6F99"/>
    <w:multiLevelType w:val="hybridMultilevel"/>
    <w:tmpl w:val="6B724F7A"/>
    <w:lvl w:ilvl="0" w:tplc="7F76761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0"/>
  </w:num>
  <w:num w:numId="3">
    <w:abstractNumId w:val="26"/>
  </w:num>
  <w:num w:numId="4">
    <w:abstractNumId w:val="0"/>
  </w:num>
  <w:num w:numId="5">
    <w:abstractNumId w:val="8"/>
  </w:num>
  <w:num w:numId="6">
    <w:abstractNumId w:val="2"/>
  </w:num>
  <w:num w:numId="7">
    <w:abstractNumId w:val="17"/>
  </w:num>
  <w:num w:numId="8">
    <w:abstractNumId w:val="27"/>
  </w:num>
  <w:num w:numId="9">
    <w:abstractNumId w:val="25"/>
  </w:num>
  <w:num w:numId="10">
    <w:abstractNumId w:val="28"/>
  </w:num>
  <w:num w:numId="11">
    <w:abstractNumId w:val="5"/>
  </w:num>
  <w:num w:numId="12">
    <w:abstractNumId w:val="7"/>
  </w:num>
  <w:num w:numId="13">
    <w:abstractNumId w:val="24"/>
  </w:num>
  <w:num w:numId="14">
    <w:abstractNumId w:val="16"/>
  </w:num>
  <w:num w:numId="15">
    <w:abstractNumId w:val="1"/>
  </w:num>
  <w:num w:numId="16">
    <w:abstractNumId w:val="23"/>
  </w:num>
  <w:num w:numId="17">
    <w:abstractNumId w:val="11"/>
  </w:num>
  <w:num w:numId="18">
    <w:abstractNumId w:val="3"/>
  </w:num>
  <w:num w:numId="19">
    <w:abstractNumId w:val="9"/>
  </w:num>
  <w:num w:numId="20">
    <w:abstractNumId w:val="6"/>
  </w:num>
  <w:num w:numId="21">
    <w:abstractNumId w:val="18"/>
  </w:num>
  <w:num w:numId="22">
    <w:abstractNumId w:val="13"/>
  </w:num>
  <w:num w:numId="23">
    <w:abstractNumId w:val="12"/>
  </w:num>
  <w:num w:numId="24">
    <w:abstractNumId w:val="15"/>
  </w:num>
  <w:num w:numId="25">
    <w:abstractNumId w:val="20"/>
  </w:num>
  <w:num w:numId="26">
    <w:abstractNumId w:val="14"/>
  </w:num>
  <w:num w:numId="27">
    <w:abstractNumId w:val="29"/>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97"/>
    <w:rsid w:val="001855E4"/>
    <w:rsid w:val="002F11BD"/>
    <w:rsid w:val="005F478A"/>
    <w:rsid w:val="00807615"/>
    <w:rsid w:val="00AC0363"/>
    <w:rsid w:val="00BD2EC5"/>
    <w:rsid w:val="00BF0297"/>
    <w:rsid w:val="00C667EC"/>
    <w:rsid w:val="00D9457F"/>
    <w:rsid w:val="00F6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D968"/>
  <w15:chartTrackingRefBased/>
  <w15:docId w15:val="{7474B8AA-77C6-41D0-A341-19CFC5D8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297"/>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Heading,1 ghost,g,Heading 1(Report Only),Heading 1(Report Only)1,Chapter1,Heading 1A,01 Chuong,heading,MVA,0,CHUONG,HD6-1,Heading 1 Char Char,Heading 1 Char Char1,Heading2,Heading11,Heading 1 Char2,Heading 1 Char Char2,Heading3,HD,H,1."/>
    <w:basedOn w:val="Normal"/>
    <w:next w:val="Normal"/>
    <w:link w:val="Heading1Char"/>
    <w:qFormat/>
    <w:rsid w:val="00BF0297"/>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uiPriority w:val="9"/>
    <w:qFormat/>
    <w:rsid w:val="00BF029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uiPriority w:val="9"/>
    <w:qFormat/>
    <w:rsid w:val="00C667EC"/>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C667EC"/>
    <w:pPr>
      <w:keepNext/>
      <w:spacing w:after="200"/>
      <w:ind w:left="1422" w:right="18" w:hanging="457"/>
      <w:outlineLvl w:val="3"/>
    </w:pPr>
    <w:rPr>
      <w:b/>
      <w:bCs/>
    </w:rPr>
  </w:style>
  <w:style w:type="paragraph" w:styleId="Heading5">
    <w:name w:val="heading 5"/>
    <w:basedOn w:val="Normal"/>
    <w:next w:val="Normal"/>
    <w:link w:val="Heading5Char"/>
    <w:uiPriority w:val="9"/>
    <w:qFormat/>
    <w:rsid w:val="00C667EC"/>
    <w:pPr>
      <w:keepNext/>
      <w:jc w:val="center"/>
      <w:outlineLvl w:val="4"/>
    </w:pPr>
    <w:rPr>
      <w:rFonts w:ascii="Arial" w:hAnsi="Arial"/>
      <w:u w:val="single"/>
    </w:rPr>
  </w:style>
  <w:style w:type="paragraph" w:styleId="Heading6">
    <w:name w:val="heading 6"/>
    <w:basedOn w:val="Normal"/>
    <w:next w:val="Normal"/>
    <w:link w:val="Heading6Char"/>
    <w:qFormat/>
    <w:rsid w:val="00C667EC"/>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C667EC"/>
    <w:pPr>
      <w:keepNext/>
      <w:jc w:val="center"/>
      <w:outlineLvl w:val="6"/>
    </w:pPr>
    <w:rPr>
      <w:b/>
      <w:sz w:val="72"/>
    </w:rPr>
  </w:style>
  <w:style w:type="paragraph" w:styleId="Heading8">
    <w:name w:val="heading 8"/>
    <w:basedOn w:val="Normal"/>
    <w:next w:val="Normal"/>
    <w:link w:val="Heading8Char"/>
    <w:uiPriority w:val="9"/>
    <w:qFormat/>
    <w:rsid w:val="00C667EC"/>
    <w:pPr>
      <w:keepNext/>
      <w:jc w:val="center"/>
      <w:outlineLvl w:val="7"/>
    </w:pPr>
    <w:rPr>
      <w:b/>
      <w:sz w:val="56"/>
    </w:rPr>
  </w:style>
  <w:style w:type="paragraph" w:styleId="Heading9">
    <w:name w:val="heading 9"/>
    <w:basedOn w:val="Normal"/>
    <w:next w:val="Normal"/>
    <w:link w:val="Heading9Char"/>
    <w:uiPriority w:val="9"/>
    <w:qFormat/>
    <w:rsid w:val="00C667EC"/>
    <w:pPr>
      <w:numPr>
        <w:ilvl w:val="8"/>
        <w:numId w:val="14"/>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eading Char,1 ghost Char,g Char,Heading 1(Report Only) Char,Heading 1(Report Only)1 Char,Chapter1 Char,Heading 1A Char,01 Chuong Char,heading Char,MVA Char,0 Char,CHUONG Char,HD6-1 Char,Heading 1 Char Char Char,Heading2 Char"/>
    <w:basedOn w:val="DefaultParagraphFont"/>
    <w:link w:val="Heading1"/>
    <w:rsid w:val="00BF0297"/>
    <w:rPr>
      <w:rFonts w:ascii="Times New Roman Bold" w:eastAsia="Times New Roman" w:hAnsi="Times New Roman Bold" w:cs="Times New Roman"/>
      <w:b/>
      <w:sz w:val="28"/>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BF0297"/>
    <w:rPr>
      <w:rFonts w:ascii="Times New Roman Bold" w:eastAsia="Times New Roman" w:hAnsi="Times New Roman Bold" w:cs="Times New Roman"/>
      <w:b/>
      <w:sz w:val="28"/>
      <w:szCs w:val="20"/>
    </w:rPr>
  </w:style>
  <w:style w:type="paragraph" w:styleId="BodyText">
    <w:name w:val="Body Text"/>
    <w:basedOn w:val="Normal"/>
    <w:link w:val="BodyTextChar"/>
    <w:rsid w:val="00BF0297"/>
    <w:pPr>
      <w:suppressAutoHyphens/>
      <w:ind w:right="-72"/>
    </w:pPr>
    <w:rPr>
      <w:spacing w:val="-4"/>
    </w:rPr>
  </w:style>
  <w:style w:type="character" w:customStyle="1" w:styleId="BodyTextChar">
    <w:name w:val="Body Text Char"/>
    <w:basedOn w:val="DefaultParagraphFont"/>
    <w:link w:val="BodyText"/>
    <w:rsid w:val="00BF0297"/>
    <w:rPr>
      <w:rFonts w:ascii="Times New Roman" w:eastAsia="Times New Roman" w:hAnsi="Times New Roman" w:cs="Times New Roman"/>
      <w:spacing w:val="-4"/>
      <w:sz w:val="24"/>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BF0297"/>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BF029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BF0297"/>
    <w:pPr>
      <w:widowControl w:val="0"/>
      <w:autoSpaceDE w:val="0"/>
      <w:autoSpaceDN w:val="0"/>
      <w:jc w:val="left"/>
    </w:pPr>
    <w:rPr>
      <w:sz w:val="22"/>
      <w:szCs w:val="22"/>
      <w:lang w:val="vi"/>
    </w:rPr>
  </w:style>
  <w:style w:type="character" w:styleId="CommentReference">
    <w:name w:val="annotation reference"/>
    <w:uiPriority w:val="99"/>
    <w:rsid w:val="00D9457F"/>
    <w:rPr>
      <w:sz w:val="16"/>
    </w:rPr>
  </w:style>
  <w:style w:type="paragraph" w:styleId="CommentText">
    <w:name w:val="annotation text"/>
    <w:aliases w:val="Char1"/>
    <w:basedOn w:val="Normal"/>
    <w:link w:val="CommentTextChar"/>
    <w:uiPriority w:val="99"/>
    <w:rsid w:val="00D9457F"/>
    <w:pPr>
      <w:jc w:val="left"/>
    </w:pPr>
    <w:rPr>
      <w:sz w:val="20"/>
    </w:rPr>
  </w:style>
  <w:style w:type="character" w:customStyle="1" w:styleId="CommentTextChar">
    <w:name w:val="Comment Text Char"/>
    <w:aliases w:val="Char1 Char"/>
    <w:basedOn w:val="DefaultParagraphFont"/>
    <w:link w:val="CommentText"/>
    <w:uiPriority w:val="99"/>
    <w:rsid w:val="00D9457F"/>
    <w:rPr>
      <w:rFonts w:ascii="Times New Roman" w:eastAsia="Times New Roman" w:hAnsi="Times New Roman" w:cs="Times New Roman"/>
      <w:sz w:val="20"/>
      <w:szCs w:val="20"/>
    </w:rPr>
  </w:style>
  <w:style w:type="paragraph" w:customStyle="1" w:styleId="1-2">
    <w:name w:val="1-2"/>
    <w:basedOn w:val="Normal"/>
    <w:rsid w:val="00D9457F"/>
    <w:pPr>
      <w:widowControl w:val="0"/>
      <w:spacing w:before="120" w:after="80"/>
      <w:ind w:firstLine="284"/>
    </w:pPr>
    <w:rPr>
      <w:rFonts w:ascii="VNI-Times" w:hAnsi="VNI-Times"/>
      <w:b/>
      <w:bCs/>
      <w:snapToGrid w:val="0"/>
      <w:szCs w:val="24"/>
      <w:u w:val="single"/>
    </w:rPr>
  </w:style>
  <w:style w:type="paragraph" w:styleId="BalloonText">
    <w:name w:val="Balloon Text"/>
    <w:basedOn w:val="Normal"/>
    <w:link w:val="BalloonTextChar"/>
    <w:unhideWhenUsed/>
    <w:rsid w:val="00D9457F"/>
    <w:rPr>
      <w:rFonts w:ascii="Segoe UI" w:hAnsi="Segoe UI" w:cs="Segoe UI"/>
      <w:sz w:val="18"/>
      <w:szCs w:val="18"/>
    </w:rPr>
  </w:style>
  <w:style w:type="character" w:customStyle="1" w:styleId="BalloonTextChar">
    <w:name w:val="Balloon Text Char"/>
    <w:basedOn w:val="DefaultParagraphFont"/>
    <w:link w:val="BalloonText"/>
    <w:rsid w:val="00D9457F"/>
    <w:rPr>
      <w:rFonts w:ascii="Segoe UI" w:eastAsia="Times New Roman" w:hAnsi="Segoe UI" w:cs="Segoe UI"/>
      <w:sz w:val="18"/>
      <w:szCs w:val="18"/>
    </w:rPr>
  </w:style>
  <w:style w:type="character" w:customStyle="1" w:styleId="Heading3Char">
    <w:name w:val="Heading 3 Char"/>
    <w:basedOn w:val="DefaultParagraphFont"/>
    <w:uiPriority w:val="9"/>
    <w:rsid w:val="00C667EC"/>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C667EC"/>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rsid w:val="00C667EC"/>
    <w:rPr>
      <w:rFonts w:ascii="Arial" w:eastAsia="Times New Roman" w:hAnsi="Arial" w:cs="Times New Roman"/>
      <w:sz w:val="24"/>
      <w:szCs w:val="20"/>
      <w:u w:val="single"/>
    </w:rPr>
  </w:style>
  <w:style w:type="character" w:customStyle="1" w:styleId="Heading6Char">
    <w:name w:val="Heading 6 Char"/>
    <w:basedOn w:val="DefaultParagraphFont"/>
    <w:link w:val="Heading6"/>
    <w:rsid w:val="00C667EC"/>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
    <w:rsid w:val="00C667EC"/>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
    <w:rsid w:val="00C667EC"/>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C667EC"/>
    <w:rPr>
      <w:rFonts w:ascii="Arial" w:eastAsia="Times New Roman" w:hAnsi="Arial" w:cs="Times New Roman"/>
      <w:b/>
      <w:i/>
      <w:sz w:val="18"/>
      <w:szCs w:val="20"/>
      <w:lang w:val="es-ES_tradnl"/>
    </w:rPr>
  </w:style>
  <w:style w:type="character" w:customStyle="1" w:styleId="Heading3Char1">
    <w:name w:val="Heading 3 Char1"/>
    <w:aliases w:val="Level 3 Char"/>
    <w:link w:val="Heading3"/>
    <w:uiPriority w:val="9"/>
    <w:rsid w:val="00C667EC"/>
    <w:rPr>
      <w:rFonts w:ascii="Times New Roman" w:eastAsia="Times New Roman" w:hAnsi="Times New Roman" w:cs="Times New Roman"/>
      <w:b/>
      <w:sz w:val="28"/>
      <w:szCs w:val="20"/>
    </w:rPr>
  </w:style>
  <w:style w:type="character" w:customStyle="1" w:styleId="Bibliogrphy">
    <w:name w:val="Bibliogrphy"/>
    <w:basedOn w:val="DefaultParagraphFont"/>
    <w:rsid w:val="00C667EC"/>
  </w:style>
  <w:style w:type="character" w:customStyle="1" w:styleId="DocInit">
    <w:name w:val="Doc Init"/>
    <w:basedOn w:val="DefaultParagraphFont"/>
    <w:rsid w:val="00C667EC"/>
  </w:style>
  <w:style w:type="paragraph" w:customStyle="1" w:styleId="Document1">
    <w:name w:val="Document 1"/>
    <w:rsid w:val="00C667EC"/>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667EC"/>
    <w:rPr>
      <w:rFonts w:ascii="Times" w:hAnsi="Times"/>
      <w:noProof w:val="0"/>
      <w:sz w:val="24"/>
      <w:lang w:val="en-US"/>
    </w:rPr>
  </w:style>
  <w:style w:type="character" w:customStyle="1" w:styleId="Document3">
    <w:name w:val="Document 3"/>
    <w:rsid w:val="00C667EC"/>
    <w:rPr>
      <w:rFonts w:ascii="Times" w:hAnsi="Times"/>
      <w:noProof w:val="0"/>
      <w:sz w:val="24"/>
      <w:lang w:val="en-US"/>
    </w:rPr>
  </w:style>
  <w:style w:type="character" w:customStyle="1" w:styleId="Document4">
    <w:name w:val="Document 4"/>
    <w:rsid w:val="00C667EC"/>
    <w:rPr>
      <w:b/>
      <w:i/>
      <w:sz w:val="24"/>
    </w:rPr>
  </w:style>
  <w:style w:type="character" w:customStyle="1" w:styleId="Document5">
    <w:name w:val="Document 5"/>
    <w:basedOn w:val="DefaultParagraphFont"/>
    <w:rsid w:val="00C667EC"/>
  </w:style>
  <w:style w:type="character" w:customStyle="1" w:styleId="Document6">
    <w:name w:val="Document 6"/>
    <w:basedOn w:val="DefaultParagraphFont"/>
    <w:rsid w:val="00C667EC"/>
  </w:style>
  <w:style w:type="character" w:customStyle="1" w:styleId="Document7">
    <w:name w:val="Document 7"/>
    <w:basedOn w:val="DefaultParagraphFont"/>
    <w:rsid w:val="00C667EC"/>
  </w:style>
  <w:style w:type="character" w:customStyle="1" w:styleId="Document8">
    <w:name w:val="Document 8"/>
    <w:basedOn w:val="DefaultParagraphFont"/>
    <w:rsid w:val="00C667EC"/>
  </w:style>
  <w:style w:type="character" w:customStyle="1" w:styleId="TechInit">
    <w:name w:val="Tech Init"/>
    <w:rsid w:val="00C667EC"/>
    <w:rPr>
      <w:rFonts w:ascii="Times" w:hAnsi="Times"/>
      <w:noProof w:val="0"/>
      <w:sz w:val="24"/>
      <w:lang w:val="en-US"/>
    </w:rPr>
  </w:style>
  <w:style w:type="character" w:customStyle="1" w:styleId="Technical1">
    <w:name w:val="Technical 1"/>
    <w:rsid w:val="00C667EC"/>
    <w:rPr>
      <w:rFonts w:ascii="Times" w:hAnsi="Times"/>
      <w:noProof w:val="0"/>
      <w:sz w:val="24"/>
      <w:lang w:val="en-US"/>
    </w:rPr>
  </w:style>
  <w:style w:type="character" w:customStyle="1" w:styleId="Technical2">
    <w:name w:val="Technical 2"/>
    <w:rsid w:val="00C667EC"/>
    <w:rPr>
      <w:rFonts w:ascii="Times" w:hAnsi="Times"/>
      <w:noProof w:val="0"/>
      <w:sz w:val="24"/>
      <w:lang w:val="en-US"/>
    </w:rPr>
  </w:style>
  <w:style w:type="character" w:customStyle="1" w:styleId="Technical3">
    <w:name w:val="Technical 3"/>
    <w:rsid w:val="00C667EC"/>
    <w:rPr>
      <w:rFonts w:ascii="Times" w:hAnsi="Times"/>
      <w:noProof w:val="0"/>
      <w:sz w:val="24"/>
      <w:lang w:val="en-US"/>
    </w:rPr>
  </w:style>
  <w:style w:type="paragraph" w:customStyle="1" w:styleId="Technical4">
    <w:name w:val="Technical 4"/>
    <w:rsid w:val="00C667EC"/>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667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667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667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667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667EC"/>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667EC"/>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667EC"/>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667E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667E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667E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667E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667E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667E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C667EC"/>
    <w:pPr>
      <w:tabs>
        <w:tab w:val="right" w:leader="dot" w:pos="9000"/>
      </w:tabs>
      <w:suppressAutoHyphens/>
      <w:spacing w:before="240"/>
      <w:ind w:left="720" w:right="720" w:hanging="720"/>
    </w:pPr>
    <w:rPr>
      <w:b/>
    </w:rPr>
  </w:style>
  <w:style w:type="paragraph" w:styleId="TOC2">
    <w:name w:val="toc 2"/>
    <w:basedOn w:val="Normal"/>
    <w:next w:val="Normal"/>
    <w:uiPriority w:val="39"/>
    <w:rsid w:val="00C667EC"/>
    <w:pPr>
      <w:tabs>
        <w:tab w:val="right" w:leader="dot" w:pos="9000"/>
      </w:tabs>
      <w:suppressAutoHyphens/>
      <w:ind w:left="1440" w:hanging="720"/>
    </w:pPr>
  </w:style>
  <w:style w:type="paragraph" w:styleId="TOC3">
    <w:name w:val="toc 3"/>
    <w:basedOn w:val="Normal"/>
    <w:next w:val="Normal"/>
    <w:uiPriority w:val="39"/>
    <w:rsid w:val="00C667EC"/>
    <w:pPr>
      <w:tabs>
        <w:tab w:val="right" w:leader="dot" w:pos="9000"/>
      </w:tabs>
      <w:suppressAutoHyphens/>
      <w:ind w:left="1440" w:hanging="720"/>
    </w:pPr>
    <w:rPr>
      <w:i/>
    </w:rPr>
  </w:style>
  <w:style w:type="paragraph" w:styleId="TOC4">
    <w:name w:val="toc 4"/>
    <w:basedOn w:val="Normal"/>
    <w:next w:val="Normal"/>
    <w:uiPriority w:val="39"/>
    <w:rsid w:val="00C667EC"/>
    <w:pPr>
      <w:tabs>
        <w:tab w:val="left" w:leader="dot" w:pos="8640"/>
        <w:tab w:val="right" w:pos="9000"/>
      </w:tabs>
      <w:suppressAutoHyphens/>
      <w:ind w:left="2880" w:right="720" w:hanging="720"/>
    </w:pPr>
  </w:style>
  <w:style w:type="paragraph" w:styleId="TOC5">
    <w:name w:val="toc 5"/>
    <w:basedOn w:val="Normal"/>
    <w:next w:val="Normal"/>
    <w:uiPriority w:val="39"/>
    <w:rsid w:val="00C667EC"/>
    <w:pPr>
      <w:tabs>
        <w:tab w:val="left" w:leader="dot" w:pos="8640"/>
        <w:tab w:val="right" w:pos="9000"/>
      </w:tabs>
      <w:suppressAutoHyphens/>
      <w:ind w:left="3600" w:right="720" w:hanging="720"/>
    </w:pPr>
  </w:style>
  <w:style w:type="paragraph" w:styleId="TOC6">
    <w:name w:val="toc 6"/>
    <w:basedOn w:val="Normal"/>
    <w:next w:val="Normal"/>
    <w:uiPriority w:val="39"/>
    <w:rsid w:val="00C667EC"/>
    <w:pPr>
      <w:tabs>
        <w:tab w:val="left" w:pos="8640"/>
        <w:tab w:val="right" w:pos="9000"/>
      </w:tabs>
      <w:suppressAutoHyphens/>
      <w:ind w:left="720" w:hanging="720"/>
    </w:pPr>
  </w:style>
  <w:style w:type="paragraph" w:styleId="TOC7">
    <w:name w:val="toc 7"/>
    <w:basedOn w:val="Normal"/>
    <w:next w:val="Normal"/>
    <w:uiPriority w:val="39"/>
    <w:rsid w:val="00C667EC"/>
    <w:pPr>
      <w:suppressAutoHyphens/>
      <w:ind w:left="720" w:hanging="720"/>
    </w:pPr>
  </w:style>
  <w:style w:type="paragraph" w:styleId="TOC8">
    <w:name w:val="toc 8"/>
    <w:basedOn w:val="Normal"/>
    <w:next w:val="Normal"/>
    <w:uiPriority w:val="39"/>
    <w:rsid w:val="00C667EC"/>
    <w:pPr>
      <w:tabs>
        <w:tab w:val="left" w:pos="8640"/>
        <w:tab w:val="right" w:pos="9000"/>
      </w:tabs>
      <w:suppressAutoHyphens/>
      <w:ind w:left="720" w:hanging="720"/>
    </w:pPr>
  </w:style>
  <w:style w:type="paragraph" w:styleId="TOC9">
    <w:name w:val="toc 9"/>
    <w:basedOn w:val="Normal"/>
    <w:next w:val="Normal"/>
    <w:uiPriority w:val="39"/>
    <w:rsid w:val="00C667EC"/>
    <w:pPr>
      <w:tabs>
        <w:tab w:val="left" w:leader="dot" w:pos="8640"/>
        <w:tab w:val="right" w:pos="9000"/>
      </w:tabs>
      <w:suppressAutoHyphens/>
      <w:ind w:left="720" w:hanging="720"/>
    </w:pPr>
  </w:style>
  <w:style w:type="paragraph" w:styleId="TOAHeading">
    <w:name w:val="toa heading"/>
    <w:basedOn w:val="Normal"/>
    <w:next w:val="Normal"/>
    <w:rsid w:val="00C667EC"/>
    <w:pPr>
      <w:tabs>
        <w:tab w:val="left" w:pos="9000"/>
        <w:tab w:val="right" w:pos="9360"/>
      </w:tabs>
      <w:suppressAutoHyphens/>
    </w:pPr>
  </w:style>
  <w:style w:type="paragraph" w:styleId="Caption">
    <w:name w:val="caption"/>
    <w:basedOn w:val="Normal"/>
    <w:next w:val="Normal"/>
    <w:qFormat/>
    <w:rsid w:val="00C667EC"/>
    <w:rPr>
      <w:rFonts w:ascii="Courier New" w:hAnsi="Courier New"/>
    </w:rPr>
  </w:style>
  <w:style w:type="character" w:customStyle="1" w:styleId="EquationCaption">
    <w:name w:val="_Equation Caption"/>
    <w:rsid w:val="00C667EC"/>
  </w:style>
  <w:style w:type="character" w:customStyle="1" w:styleId="vlpgno">
    <w:name w:val="vl.pg.no."/>
    <w:rsid w:val="00C667EC"/>
    <w:rPr>
      <w:rFonts w:ascii="Times" w:hAnsi="Times"/>
      <w:b/>
      <w:noProof w:val="0"/>
      <w:sz w:val="20"/>
      <w:lang w:val="en-US"/>
    </w:rPr>
  </w:style>
  <w:style w:type="character" w:styleId="LineNumber">
    <w:name w:val="line number"/>
    <w:basedOn w:val="DefaultParagraphFont"/>
    <w:uiPriority w:val="99"/>
    <w:rsid w:val="00C667EC"/>
  </w:style>
  <w:style w:type="paragraph" w:styleId="Title">
    <w:name w:val="Title"/>
    <w:basedOn w:val="Normal"/>
    <w:link w:val="TitleChar"/>
    <w:qFormat/>
    <w:rsid w:val="00C667EC"/>
    <w:pPr>
      <w:spacing w:before="240" w:after="60"/>
      <w:jc w:val="center"/>
    </w:pPr>
    <w:rPr>
      <w:rFonts w:ascii="Arial" w:hAnsi="Arial"/>
      <w:b/>
      <w:kern w:val="28"/>
      <w:sz w:val="32"/>
    </w:rPr>
  </w:style>
  <w:style w:type="character" w:customStyle="1" w:styleId="TitleChar">
    <w:name w:val="Title Char"/>
    <w:basedOn w:val="DefaultParagraphFont"/>
    <w:link w:val="Title"/>
    <w:rsid w:val="00C667EC"/>
    <w:rPr>
      <w:rFonts w:ascii="Arial" w:eastAsia="Times New Roman" w:hAnsi="Arial" w:cs="Times New Roman"/>
      <w:b/>
      <w:kern w:val="28"/>
      <w:sz w:val="32"/>
      <w:szCs w:val="20"/>
    </w:rPr>
  </w:style>
  <w:style w:type="character" w:customStyle="1" w:styleId="footnote">
    <w:name w:val="footnote"/>
    <w:rsid w:val="00C667EC"/>
    <w:rPr>
      <w:rFonts w:ascii="Book Antiqua" w:hAnsi="Book Antiqua"/>
      <w:noProof w:val="0"/>
      <w:sz w:val="24"/>
      <w:lang w:val="en-US"/>
    </w:rPr>
  </w:style>
  <w:style w:type="paragraph" w:styleId="Header">
    <w:name w:val="header"/>
    <w:basedOn w:val="Normal"/>
    <w:link w:val="HeaderChar"/>
    <w:uiPriority w:val="99"/>
    <w:rsid w:val="00C667EC"/>
    <w:rPr>
      <w:sz w:val="20"/>
    </w:rPr>
  </w:style>
  <w:style w:type="character" w:customStyle="1" w:styleId="HeaderChar">
    <w:name w:val="Header Char"/>
    <w:basedOn w:val="DefaultParagraphFont"/>
    <w:link w:val="Header"/>
    <w:uiPriority w:val="99"/>
    <w:rsid w:val="00C667EC"/>
    <w:rPr>
      <w:rFonts w:ascii="Times New Roman" w:eastAsia="Times New Roman" w:hAnsi="Times New Roman" w:cs="Times New Roman"/>
      <w:sz w:val="20"/>
      <w:szCs w:val="20"/>
    </w:rPr>
  </w:style>
  <w:style w:type="paragraph" w:styleId="Footer">
    <w:name w:val="footer"/>
    <w:basedOn w:val="Normal"/>
    <w:link w:val="FooterChar"/>
    <w:uiPriority w:val="99"/>
    <w:rsid w:val="00C667EC"/>
    <w:rPr>
      <w:sz w:val="20"/>
    </w:rPr>
  </w:style>
  <w:style w:type="character" w:customStyle="1" w:styleId="FooterChar">
    <w:name w:val="Footer Char"/>
    <w:basedOn w:val="DefaultParagraphFont"/>
    <w:link w:val="Footer"/>
    <w:uiPriority w:val="99"/>
    <w:rsid w:val="00C667EC"/>
    <w:rPr>
      <w:rFonts w:ascii="Times New Roman" w:eastAsia="Times New Roman" w:hAnsi="Times New Roman" w:cs="Times New Roman"/>
      <w:sz w:val="20"/>
      <w:szCs w:val="20"/>
    </w:rPr>
  </w:style>
  <w:style w:type="character" w:styleId="PageNumber">
    <w:name w:val="page number"/>
    <w:basedOn w:val="DefaultParagraphFont"/>
    <w:rsid w:val="00C667E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667E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667EC"/>
    <w:rPr>
      <w:rFonts w:ascii="Times New Roman" w:eastAsia="Times New Roman" w:hAnsi="Times New Roman" w:cs="Times New Roman"/>
      <w:sz w:val="20"/>
      <w:szCs w:val="20"/>
    </w:rPr>
  </w:style>
  <w:style w:type="paragraph" w:customStyle="1" w:styleId="Head21">
    <w:name w:val="Head 2.1"/>
    <w:basedOn w:val="Normal"/>
    <w:rsid w:val="00C667E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667EC"/>
    <w:pPr>
      <w:tabs>
        <w:tab w:val="left" w:pos="360"/>
      </w:tabs>
      <w:suppressAutoHyphens/>
      <w:spacing w:after="240"/>
      <w:ind w:left="360" w:hanging="360"/>
      <w:jc w:val="left"/>
    </w:pPr>
    <w:rPr>
      <w:b/>
    </w:rPr>
  </w:style>
  <w:style w:type="character" w:styleId="FootnoteReference">
    <w:name w:val="footnote reference"/>
    <w:aliases w:val="callout,ftref"/>
    <w:rsid w:val="00C667EC"/>
    <w:rPr>
      <w:vertAlign w:val="superscript"/>
    </w:rPr>
  </w:style>
  <w:style w:type="character" w:customStyle="1" w:styleId="insert2">
    <w:name w:val="insert2"/>
    <w:rsid w:val="00C667EC"/>
    <w:rPr>
      <w:rFonts w:ascii="Arial" w:hAnsi="Arial"/>
      <w:i/>
      <w:noProof w:val="0"/>
      <w:sz w:val="24"/>
      <w:lang w:val="en-US"/>
    </w:rPr>
  </w:style>
  <w:style w:type="character" w:customStyle="1" w:styleId="reference">
    <w:name w:val="reference"/>
    <w:rsid w:val="00C667EC"/>
    <w:rPr>
      <w:rFonts w:ascii="Book Antiqua" w:hAnsi="Book Antiqua"/>
      <w:i/>
      <w:noProof w:val="0"/>
      <w:sz w:val="24"/>
      <w:lang w:val="en-US"/>
    </w:rPr>
  </w:style>
  <w:style w:type="paragraph" w:styleId="Index9">
    <w:name w:val="index 9"/>
    <w:basedOn w:val="Normal"/>
    <w:next w:val="Normal"/>
    <w:rsid w:val="00C667EC"/>
    <w:pPr>
      <w:tabs>
        <w:tab w:val="right" w:pos="4140"/>
      </w:tabs>
      <w:ind w:left="2160" w:hanging="240"/>
      <w:jc w:val="left"/>
    </w:pPr>
    <w:rPr>
      <w:sz w:val="20"/>
    </w:rPr>
  </w:style>
  <w:style w:type="paragraph" w:styleId="Index1">
    <w:name w:val="index 1"/>
    <w:basedOn w:val="Normal"/>
    <w:next w:val="Normal"/>
    <w:autoRedefine/>
    <w:semiHidden/>
    <w:unhideWhenUsed/>
    <w:rsid w:val="00C667EC"/>
    <w:pPr>
      <w:ind w:left="240" w:hanging="240"/>
    </w:pPr>
  </w:style>
  <w:style w:type="paragraph" w:styleId="IndexHeading">
    <w:name w:val="index heading"/>
    <w:basedOn w:val="Normal"/>
    <w:next w:val="Index1"/>
    <w:rsid w:val="00C667EC"/>
    <w:pPr>
      <w:jc w:val="left"/>
    </w:pPr>
    <w:rPr>
      <w:sz w:val="20"/>
    </w:rPr>
  </w:style>
  <w:style w:type="paragraph" w:customStyle="1" w:styleId="Headingrb2">
    <w:name w:val="Heading rb2"/>
    <w:basedOn w:val="Normal"/>
    <w:rsid w:val="00C667E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667EC"/>
  </w:style>
  <w:style w:type="paragraph" w:customStyle="1" w:styleId="Head2">
    <w:name w:val="Head 2"/>
    <w:basedOn w:val="Normal"/>
    <w:autoRedefine/>
    <w:rsid w:val="00C667EC"/>
    <w:pPr>
      <w:spacing w:before="120" w:after="120"/>
    </w:pPr>
    <w:rPr>
      <w:b/>
      <w:lang w:val="en-GB"/>
    </w:rPr>
  </w:style>
  <w:style w:type="paragraph" w:customStyle="1" w:styleId="explanatoryclause">
    <w:name w:val="explanatory_clause"/>
    <w:basedOn w:val="Normal"/>
    <w:rsid w:val="00C667E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667EC"/>
    <w:pPr>
      <w:suppressAutoHyphens/>
      <w:spacing w:after="240" w:line="360" w:lineRule="exact"/>
    </w:pPr>
    <w:rPr>
      <w:rFonts w:ascii="Arial" w:hAnsi="Arial"/>
    </w:rPr>
  </w:style>
  <w:style w:type="paragraph" w:customStyle="1" w:styleId="Head22b">
    <w:name w:val="Head 2.2b"/>
    <w:basedOn w:val="Normal"/>
    <w:rsid w:val="00C667EC"/>
    <w:pPr>
      <w:suppressAutoHyphens/>
      <w:spacing w:after="240"/>
      <w:ind w:left="360" w:hanging="360"/>
      <w:jc w:val="left"/>
    </w:pPr>
    <w:rPr>
      <w:rFonts w:ascii="Tms Rmn" w:hAnsi="Tms Rmn"/>
      <w:b/>
    </w:rPr>
  </w:style>
  <w:style w:type="paragraph" w:customStyle="1" w:styleId="Head31">
    <w:name w:val="Head 3.1"/>
    <w:basedOn w:val="Head21"/>
    <w:rsid w:val="00C667EC"/>
  </w:style>
  <w:style w:type="paragraph" w:customStyle="1" w:styleId="Head41">
    <w:name w:val="Head 4.1"/>
    <w:basedOn w:val="Head21"/>
    <w:rsid w:val="00C667EC"/>
  </w:style>
  <w:style w:type="paragraph" w:customStyle="1" w:styleId="Head42">
    <w:name w:val="Head 4.2"/>
    <w:basedOn w:val="Normal"/>
    <w:rsid w:val="00C667EC"/>
    <w:pPr>
      <w:suppressAutoHyphens/>
      <w:spacing w:after="240"/>
      <w:ind w:left="360" w:hanging="360"/>
      <w:jc w:val="left"/>
    </w:pPr>
    <w:rPr>
      <w:b/>
    </w:rPr>
  </w:style>
  <w:style w:type="paragraph" w:customStyle="1" w:styleId="Head51">
    <w:name w:val="Head 5.1"/>
    <w:basedOn w:val="Head21"/>
    <w:rsid w:val="00C667EC"/>
    <w:pPr>
      <w:spacing w:after="0"/>
    </w:pPr>
  </w:style>
  <w:style w:type="paragraph" w:customStyle="1" w:styleId="Head52">
    <w:name w:val="Head 5.2"/>
    <w:basedOn w:val="Normal"/>
    <w:rsid w:val="00C667EC"/>
    <w:pPr>
      <w:keepNext/>
      <w:suppressAutoHyphens/>
      <w:spacing w:before="480" w:after="240"/>
      <w:ind w:left="547" w:hanging="547"/>
      <w:jc w:val="center"/>
    </w:pPr>
    <w:rPr>
      <w:b/>
    </w:rPr>
  </w:style>
  <w:style w:type="paragraph" w:customStyle="1" w:styleId="Head61">
    <w:name w:val="Head 6.1"/>
    <w:basedOn w:val="Head51"/>
    <w:rsid w:val="00C667EC"/>
    <w:pPr>
      <w:pBdr>
        <w:bottom w:val="none" w:sz="0" w:space="0" w:color="auto"/>
      </w:pBdr>
      <w:spacing w:before="0" w:after="240"/>
    </w:pPr>
    <w:rPr>
      <w:caps/>
    </w:rPr>
  </w:style>
  <w:style w:type="paragraph" w:customStyle="1" w:styleId="Head71">
    <w:name w:val="Head 7.1"/>
    <w:basedOn w:val="Head21"/>
    <w:rsid w:val="00C667EC"/>
  </w:style>
  <w:style w:type="paragraph" w:customStyle="1" w:styleId="Head72">
    <w:name w:val="Head 7.2"/>
    <w:basedOn w:val="Normal"/>
    <w:rsid w:val="00C667E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667EC"/>
    <w:pPr>
      <w:outlineLvl w:val="9"/>
    </w:pPr>
    <w:rPr>
      <w:smallCaps/>
      <w:sz w:val="32"/>
    </w:rPr>
  </w:style>
  <w:style w:type="paragraph" w:customStyle="1" w:styleId="Head82">
    <w:name w:val="Head 8.2"/>
    <w:basedOn w:val="Head81"/>
    <w:rsid w:val="00C667EC"/>
    <w:rPr>
      <w:smallCaps w:val="0"/>
      <w:sz w:val="28"/>
    </w:rPr>
  </w:style>
  <w:style w:type="paragraph" w:styleId="BodyTextIndent">
    <w:name w:val="Body Text Indent"/>
    <w:aliases w:val="Body Text Indent Char Char,Body Text Indent Char Char Char Char Char Char,Body Text Indent Char Char Char"/>
    <w:basedOn w:val="Normal"/>
    <w:link w:val="BodyTextIndentChar"/>
    <w:rsid w:val="00C667E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667EC"/>
    <w:rPr>
      <w:rFonts w:ascii="Times New Roman" w:eastAsia="Times New Roman" w:hAnsi="Times New Roman" w:cs="Times New Roman"/>
      <w:sz w:val="24"/>
      <w:szCs w:val="20"/>
    </w:rPr>
  </w:style>
  <w:style w:type="paragraph" w:styleId="BlockText">
    <w:name w:val="Block Text"/>
    <w:basedOn w:val="Normal"/>
    <w:rsid w:val="00C667EC"/>
    <w:pPr>
      <w:tabs>
        <w:tab w:val="left" w:pos="1080"/>
      </w:tabs>
      <w:suppressAutoHyphens/>
      <w:spacing w:after="200"/>
      <w:ind w:left="547" w:right="-72" w:hanging="547"/>
    </w:pPr>
  </w:style>
  <w:style w:type="character" w:customStyle="1" w:styleId="EndnoteTextChar">
    <w:name w:val="Endnote Text Char"/>
    <w:link w:val="EndnoteText"/>
    <w:semiHidden/>
    <w:rsid w:val="00C667EC"/>
    <w:rPr>
      <w:rFonts w:ascii="Times New Roman" w:eastAsia="Times New Roman" w:hAnsi="Times New Roman" w:cs="Times New Roman"/>
      <w:sz w:val="20"/>
      <w:szCs w:val="20"/>
    </w:rPr>
  </w:style>
  <w:style w:type="paragraph" w:styleId="EndnoteText">
    <w:name w:val="endnote text"/>
    <w:basedOn w:val="Normal"/>
    <w:link w:val="EndnoteTextChar"/>
    <w:semiHidden/>
    <w:rsid w:val="00C667EC"/>
    <w:pPr>
      <w:tabs>
        <w:tab w:val="left" w:pos="-720"/>
      </w:tabs>
      <w:suppressAutoHyphens/>
      <w:jc w:val="left"/>
    </w:pPr>
    <w:rPr>
      <w:sz w:val="20"/>
    </w:rPr>
  </w:style>
  <w:style w:type="character" w:customStyle="1" w:styleId="EndnoteTextChar1">
    <w:name w:val="Endnote Text Char1"/>
    <w:basedOn w:val="DefaultParagraphFont"/>
    <w:uiPriority w:val="99"/>
    <w:semiHidden/>
    <w:rsid w:val="00C667EC"/>
    <w:rPr>
      <w:rFonts w:ascii="Times New Roman" w:eastAsia="Times New Roman" w:hAnsi="Times New Roman" w:cs="Times New Roman"/>
      <w:sz w:val="20"/>
      <w:szCs w:val="20"/>
    </w:rPr>
  </w:style>
  <w:style w:type="character" w:styleId="EndnoteReference">
    <w:name w:val="endnote reference"/>
    <w:uiPriority w:val="99"/>
    <w:rsid w:val="00C667EC"/>
    <w:rPr>
      <w:rFonts w:ascii="CG Times" w:hAnsi="CG Times"/>
      <w:noProof w:val="0"/>
      <w:sz w:val="22"/>
      <w:vertAlign w:val="superscript"/>
      <w:lang w:val="en-US"/>
    </w:rPr>
  </w:style>
  <w:style w:type="paragraph" w:styleId="NormalWeb">
    <w:name w:val="Normal (Web)"/>
    <w:basedOn w:val="Normal"/>
    <w:uiPriority w:val="99"/>
    <w:rsid w:val="00C667E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667EC"/>
    <w:pPr>
      <w:suppressAutoHyphens/>
      <w:spacing w:after="140"/>
      <w:jc w:val="left"/>
    </w:pPr>
    <w:rPr>
      <w:i/>
      <w:iCs/>
      <w:color w:val="000000"/>
      <w:szCs w:val="24"/>
    </w:rPr>
  </w:style>
  <w:style w:type="character" w:customStyle="1" w:styleId="BodyText3Char">
    <w:name w:val="Body Text 3 Char"/>
    <w:basedOn w:val="DefaultParagraphFont"/>
    <w:link w:val="BodyText3"/>
    <w:rsid w:val="00C667EC"/>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C667EC"/>
    <w:pPr>
      <w:suppressAutoHyphens/>
    </w:pPr>
    <w:rPr>
      <w:i/>
    </w:rPr>
  </w:style>
  <w:style w:type="character" w:customStyle="1" w:styleId="BodyText2Char">
    <w:name w:val="Body Text 2 Char"/>
    <w:basedOn w:val="DefaultParagraphFont"/>
    <w:link w:val="BodyText2"/>
    <w:rsid w:val="00C667EC"/>
    <w:rPr>
      <w:rFonts w:ascii="Times New Roman" w:eastAsia="Times New Roman" w:hAnsi="Times New Roman" w:cs="Times New Roman"/>
      <w:i/>
      <w:sz w:val="24"/>
      <w:szCs w:val="20"/>
    </w:rPr>
  </w:style>
  <w:style w:type="paragraph" w:styleId="BodyTextIndent2">
    <w:name w:val="Body Text Indent 2"/>
    <w:basedOn w:val="Normal"/>
    <w:link w:val="BodyTextIndent2Char"/>
    <w:rsid w:val="00C667EC"/>
    <w:pPr>
      <w:tabs>
        <w:tab w:val="num" w:pos="720"/>
      </w:tabs>
      <w:ind w:left="720" w:hanging="720"/>
      <w:jc w:val="left"/>
    </w:pPr>
  </w:style>
  <w:style w:type="character" w:customStyle="1" w:styleId="BodyTextIndent2Char">
    <w:name w:val="Body Text Indent 2 Char"/>
    <w:basedOn w:val="DefaultParagraphFont"/>
    <w:link w:val="BodyTextIndent2"/>
    <w:rsid w:val="00C667EC"/>
    <w:rPr>
      <w:rFonts w:ascii="Times New Roman" w:eastAsia="Times New Roman" w:hAnsi="Times New Roman" w:cs="Times New Roman"/>
      <w:sz w:val="24"/>
      <w:szCs w:val="20"/>
    </w:rPr>
  </w:style>
  <w:style w:type="paragraph" w:styleId="Subtitle">
    <w:name w:val="Subtitle"/>
    <w:basedOn w:val="Normal"/>
    <w:link w:val="SubtitleChar"/>
    <w:qFormat/>
    <w:rsid w:val="00C667EC"/>
    <w:pPr>
      <w:jc w:val="center"/>
    </w:pPr>
    <w:rPr>
      <w:b/>
      <w:sz w:val="44"/>
    </w:rPr>
  </w:style>
  <w:style w:type="character" w:customStyle="1" w:styleId="SubtitleChar">
    <w:name w:val="Subtitle Char"/>
    <w:basedOn w:val="DefaultParagraphFont"/>
    <w:link w:val="Subtitle"/>
    <w:rsid w:val="00C667EC"/>
    <w:rPr>
      <w:rFonts w:ascii="Times New Roman" w:eastAsia="Times New Roman" w:hAnsi="Times New Roman" w:cs="Times New Roman"/>
      <w:b/>
      <w:sz w:val="44"/>
      <w:szCs w:val="20"/>
    </w:rPr>
  </w:style>
  <w:style w:type="paragraph" w:styleId="List">
    <w:name w:val="List"/>
    <w:aliases w:val="1. List"/>
    <w:basedOn w:val="Normal"/>
    <w:rsid w:val="00C667EC"/>
    <w:pPr>
      <w:spacing w:before="120" w:after="120"/>
      <w:ind w:left="1440"/>
    </w:pPr>
  </w:style>
  <w:style w:type="paragraph" w:customStyle="1" w:styleId="TOCNumber1">
    <w:name w:val="TOC Number1"/>
    <w:basedOn w:val="Heading4"/>
    <w:autoRedefine/>
    <w:rsid w:val="00C667EC"/>
    <w:pPr>
      <w:keepNext w:val="0"/>
      <w:suppressAutoHyphens/>
      <w:spacing w:after="120"/>
      <w:ind w:left="0" w:firstLine="0"/>
      <w:outlineLvl w:val="9"/>
    </w:pPr>
    <w:rPr>
      <w:sz w:val="28"/>
      <w:szCs w:val="28"/>
    </w:rPr>
  </w:style>
  <w:style w:type="paragraph" w:customStyle="1" w:styleId="Subtitle2">
    <w:name w:val="Subtitle 2"/>
    <w:basedOn w:val="Footer"/>
    <w:autoRedefine/>
    <w:rsid w:val="00C667E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667EC"/>
    <w:pPr>
      <w:suppressAutoHyphens/>
    </w:pPr>
    <w:rPr>
      <w:rFonts w:ascii="Tms Rmn" w:hAnsi="Tms Rmn"/>
    </w:rPr>
  </w:style>
  <w:style w:type="character" w:customStyle="1" w:styleId="iChar">
    <w:name w:val="(i) Char"/>
    <w:link w:val="i"/>
    <w:locked/>
    <w:rsid w:val="00C667EC"/>
    <w:rPr>
      <w:rFonts w:ascii="Tms Rmn" w:eastAsia="Times New Roman" w:hAnsi="Tms Rmn" w:cs="Times New Roman"/>
      <w:sz w:val="24"/>
      <w:szCs w:val="20"/>
    </w:rPr>
  </w:style>
  <w:style w:type="character" w:styleId="Hyperlink">
    <w:name w:val="Hyperlink"/>
    <w:uiPriority w:val="99"/>
    <w:rsid w:val="00C667EC"/>
    <w:rPr>
      <w:color w:val="0000FF"/>
      <w:u w:val="single"/>
    </w:rPr>
  </w:style>
  <w:style w:type="paragraph" w:customStyle="1" w:styleId="2AutoList1">
    <w:name w:val="2AutoList1"/>
    <w:basedOn w:val="Normal"/>
    <w:rsid w:val="00C667EC"/>
    <w:pPr>
      <w:tabs>
        <w:tab w:val="num" w:pos="504"/>
      </w:tabs>
      <w:ind w:left="504" w:hanging="504"/>
    </w:pPr>
    <w:rPr>
      <w:lang w:val="es-ES_tradnl"/>
    </w:rPr>
  </w:style>
  <w:style w:type="paragraph" w:customStyle="1" w:styleId="Header1-Clauses">
    <w:name w:val="Header 1 - Clauses"/>
    <w:basedOn w:val="Normal"/>
    <w:rsid w:val="00C667EC"/>
    <w:pPr>
      <w:spacing w:after="200"/>
      <w:jc w:val="left"/>
    </w:pPr>
    <w:rPr>
      <w:b/>
      <w:lang w:val="es-ES_tradnl"/>
    </w:rPr>
  </w:style>
  <w:style w:type="paragraph" w:customStyle="1" w:styleId="Header2-SubClauses">
    <w:name w:val="Header 2 - SubClauses"/>
    <w:basedOn w:val="Normal"/>
    <w:link w:val="Header2-SubClausesCharChar"/>
    <w:autoRedefine/>
    <w:rsid w:val="00C667EC"/>
    <w:pPr>
      <w:spacing w:after="200"/>
      <w:ind w:left="567" w:hanging="567"/>
    </w:pPr>
    <w:rPr>
      <w:lang w:val="es-ES_tradnl"/>
    </w:rPr>
  </w:style>
  <w:style w:type="character" w:customStyle="1" w:styleId="Header2-SubClausesCharChar">
    <w:name w:val="Header 2 - SubClauses Char Char"/>
    <w:link w:val="Header2-SubClauses"/>
    <w:rsid w:val="00C667EC"/>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667EC"/>
    <w:pPr>
      <w:tabs>
        <w:tab w:val="num" w:pos="864"/>
        <w:tab w:val="left" w:pos="972"/>
      </w:tabs>
      <w:ind w:left="432" w:firstLine="144"/>
      <w:jc w:val="both"/>
    </w:pPr>
    <w:rPr>
      <w:b w:val="0"/>
    </w:rPr>
  </w:style>
  <w:style w:type="paragraph" w:customStyle="1" w:styleId="Outline3">
    <w:name w:val="Outline3"/>
    <w:basedOn w:val="Normal"/>
    <w:rsid w:val="00C667EC"/>
    <w:pPr>
      <w:tabs>
        <w:tab w:val="num" w:pos="1728"/>
      </w:tabs>
      <w:spacing w:before="240"/>
      <w:ind w:left="1728" w:hanging="432"/>
      <w:jc w:val="left"/>
    </w:pPr>
    <w:rPr>
      <w:kern w:val="28"/>
    </w:rPr>
  </w:style>
  <w:style w:type="paragraph" w:customStyle="1" w:styleId="Outline4">
    <w:name w:val="Outline4"/>
    <w:basedOn w:val="Normal"/>
    <w:autoRedefine/>
    <w:rsid w:val="00C667EC"/>
    <w:pPr>
      <w:tabs>
        <w:tab w:val="left" w:pos="2160"/>
      </w:tabs>
      <w:ind w:firstLine="567"/>
    </w:pPr>
    <w:rPr>
      <w:kern w:val="28"/>
    </w:rPr>
  </w:style>
  <w:style w:type="paragraph" w:customStyle="1" w:styleId="Outlinei">
    <w:name w:val="Outline i)"/>
    <w:basedOn w:val="Normal"/>
    <w:rsid w:val="00C667EC"/>
    <w:pPr>
      <w:tabs>
        <w:tab w:val="num" w:pos="1782"/>
      </w:tabs>
      <w:spacing w:before="120"/>
      <w:ind w:left="1782" w:hanging="792"/>
      <w:jc w:val="left"/>
    </w:pPr>
  </w:style>
  <w:style w:type="paragraph" w:customStyle="1" w:styleId="Outline">
    <w:name w:val="Outline"/>
    <w:basedOn w:val="Normal"/>
    <w:rsid w:val="00C667EC"/>
    <w:pPr>
      <w:spacing w:before="240"/>
      <w:jc w:val="left"/>
    </w:pPr>
    <w:rPr>
      <w:kern w:val="28"/>
    </w:rPr>
  </w:style>
  <w:style w:type="paragraph" w:customStyle="1" w:styleId="BankNormal">
    <w:name w:val="BankNormal"/>
    <w:basedOn w:val="Normal"/>
    <w:rsid w:val="00C667EC"/>
    <w:pPr>
      <w:spacing w:after="240"/>
      <w:jc w:val="left"/>
    </w:pPr>
  </w:style>
  <w:style w:type="paragraph" w:customStyle="1" w:styleId="SectionVHeader">
    <w:name w:val="Section V. Header"/>
    <w:basedOn w:val="Normal"/>
    <w:uiPriority w:val="99"/>
    <w:rsid w:val="00C667EC"/>
    <w:pPr>
      <w:jc w:val="center"/>
    </w:pPr>
    <w:rPr>
      <w:b/>
      <w:sz w:val="36"/>
      <w:lang w:val="es-ES_tradnl"/>
    </w:rPr>
  </w:style>
  <w:style w:type="character" w:customStyle="1" w:styleId="Table">
    <w:name w:val="Table"/>
    <w:rsid w:val="00C667EC"/>
    <w:rPr>
      <w:rFonts w:ascii="Arial" w:hAnsi="Arial"/>
      <w:sz w:val="20"/>
    </w:rPr>
  </w:style>
  <w:style w:type="paragraph" w:customStyle="1" w:styleId="SectionVIIHeader2">
    <w:name w:val="Section VII Header2"/>
    <w:basedOn w:val="Heading1"/>
    <w:autoRedefine/>
    <w:rsid w:val="00C667EC"/>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C667EC"/>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667EC"/>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667EC"/>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667EC"/>
    <w:pPr>
      <w:ind w:left="2835"/>
    </w:pPr>
  </w:style>
  <w:style w:type="paragraph" w:customStyle="1" w:styleId="SectionXHeader3">
    <w:name w:val="Section X Header 3"/>
    <w:basedOn w:val="Heading1"/>
    <w:autoRedefine/>
    <w:rsid w:val="00C667EC"/>
    <w:pPr>
      <w:keepNext/>
      <w:suppressAutoHyphens w:val="0"/>
      <w:spacing w:before="0" w:after="0"/>
    </w:pPr>
    <w:rPr>
      <w:rFonts w:ascii="Times New Roman" w:hAnsi="Times New Roman"/>
      <w:smallCaps/>
      <w:sz w:val="44"/>
    </w:rPr>
  </w:style>
  <w:style w:type="paragraph" w:customStyle="1" w:styleId="Part1">
    <w:name w:val="Part 1"/>
    <w:aliases w:val="2,3 Header 4"/>
    <w:basedOn w:val="Normal"/>
    <w:autoRedefine/>
    <w:rsid w:val="00C667EC"/>
    <w:pPr>
      <w:spacing w:before="240" w:after="240"/>
      <w:jc w:val="center"/>
    </w:pPr>
    <w:rPr>
      <w:b/>
      <w:sz w:val="48"/>
    </w:rPr>
  </w:style>
  <w:style w:type="paragraph" w:styleId="BodyTextIndent3">
    <w:name w:val="Body Text Indent 3"/>
    <w:basedOn w:val="Normal"/>
    <w:link w:val="BodyTextIndent3Char"/>
    <w:rsid w:val="00C667EC"/>
    <w:pPr>
      <w:spacing w:before="120"/>
      <w:ind w:left="1440" w:hanging="1440"/>
    </w:pPr>
    <w:rPr>
      <w:b/>
    </w:rPr>
  </w:style>
  <w:style w:type="character" w:customStyle="1" w:styleId="BodyTextIndent3Char">
    <w:name w:val="Body Text Indent 3 Char"/>
    <w:basedOn w:val="DefaultParagraphFont"/>
    <w:link w:val="BodyTextIndent3"/>
    <w:rsid w:val="00C667EC"/>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667E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667EC"/>
    <w:pPr>
      <w:spacing w:before="100" w:after="300"/>
    </w:pPr>
    <w:rPr>
      <w:sz w:val="30"/>
      <w:szCs w:val="30"/>
    </w:rPr>
  </w:style>
  <w:style w:type="paragraph" w:customStyle="1" w:styleId="FIDICClauseSubName">
    <w:name w:val="FIDIC_ClauseSubName"/>
    <w:basedOn w:val="FIDICCoverTitle"/>
    <w:rsid w:val="00C667EC"/>
    <w:pPr>
      <w:spacing w:before="240" w:line="240" w:lineRule="exact"/>
    </w:pPr>
    <w:rPr>
      <w:sz w:val="24"/>
      <w:szCs w:val="24"/>
    </w:rPr>
  </w:style>
  <w:style w:type="paragraph" w:customStyle="1" w:styleId="FIDICCoverTitle">
    <w:name w:val="FIDIC__CoverTitle"/>
    <w:basedOn w:val="Normal"/>
    <w:rsid w:val="00C667E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667EC"/>
    <w:rPr>
      <w:sz w:val="28"/>
      <w:szCs w:val="28"/>
    </w:rPr>
  </w:style>
  <w:style w:type="paragraph" w:customStyle="1" w:styleId="FIDICClauseSubSubPara">
    <w:name w:val="FIDIC_ClauseSubSubPara"/>
    <w:basedOn w:val="FIDICClauseSubName"/>
    <w:rsid w:val="00C667E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667E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667EC"/>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C667EC"/>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667EC"/>
    <w:pPr>
      <w:tabs>
        <w:tab w:val="left" w:pos="573"/>
      </w:tabs>
      <w:spacing w:after="0"/>
      <w:ind w:left="576" w:hanging="576"/>
    </w:pPr>
    <w:rPr>
      <w:bCs/>
      <w:szCs w:val="24"/>
      <w:lang w:val="en-US"/>
    </w:rPr>
  </w:style>
  <w:style w:type="paragraph" w:customStyle="1" w:styleId="Sec7-Clauses">
    <w:name w:val="Sec7-Clauses"/>
    <w:basedOn w:val="Header1-Clauses"/>
    <w:rsid w:val="00C667EC"/>
    <w:pPr>
      <w:spacing w:after="0"/>
    </w:pPr>
    <w:rPr>
      <w:bCs/>
      <w:szCs w:val="24"/>
    </w:rPr>
  </w:style>
  <w:style w:type="paragraph" w:customStyle="1" w:styleId="sec7-header1">
    <w:name w:val="sec7-header1"/>
    <w:basedOn w:val="FIDICClauseSubName"/>
    <w:rsid w:val="00C667E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667EC"/>
    <w:rPr>
      <w:lang w:val="en-US"/>
    </w:rPr>
  </w:style>
  <w:style w:type="paragraph" w:customStyle="1" w:styleId="SectionIXHeader">
    <w:name w:val="Section IX Header"/>
    <w:basedOn w:val="SectionVHeader"/>
    <w:rsid w:val="00C667EC"/>
    <w:rPr>
      <w:lang w:val="en-US"/>
    </w:rPr>
  </w:style>
  <w:style w:type="paragraph" w:customStyle="1" w:styleId="Parts">
    <w:name w:val="Parts"/>
    <w:basedOn w:val="Heading1"/>
    <w:rsid w:val="00C667EC"/>
    <w:rPr>
      <w:sz w:val="56"/>
    </w:rPr>
  </w:style>
  <w:style w:type="paragraph" w:customStyle="1" w:styleId="StyleHeader1-ClausesLeft0Hanging03After0pt">
    <w:name w:val="Style Header 1 - Clauses + Left:  0&quot; Hanging:  0.3&quot; After:  0 pt"/>
    <w:basedOn w:val="Header1-Clauses"/>
    <w:rsid w:val="00C667E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667EC"/>
    <w:rPr>
      <w:b/>
      <w:bCs/>
    </w:rPr>
  </w:style>
  <w:style w:type="character" w:customStyle="1" w:styleId="StyleHeader2-SubClausesBoldChar">
    <w:name w:val="Style Header 2 - SubClauses + Bold Char"/>
    <w:link w:val="StyleHeader2-SubClausesBold"/>
    <w:rsid w:val="00C667EC"/>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667EC"/>
    <w:pPr>
      <w:jc w:val="both"/>
    </w:pPr>
    <w:rPr>
      <w:b w:val="0"/>
      <w:bCs/>
    </w:rPr>
  </w:style>
  <w:style w:type="paragraph" w:customStyle="1" w:styleId="StyleStyleHeader1-ClausesAfter0ptLeft0Hanging">
    <w:name w:val="Style Style Header 1 - Clauses + After:  0 pt + Left:  0&quot; Hanging:..."/>
    <w:basedOn w:val="StyleHeader1-ClausesAfter0pt"/>
    <w:rsid w:val="00C667E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667E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667E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667EC"/>
    <w:pPr>
      <w:tabs>
        <w:tab w:val="left" w:pos="1512"/>
      </w:tabs>
      <w:spacing w:after="180"/>
      <w:ind w:left="1512" w:hanging="540"/>
    </w:pPr>
  </w:style>
  <w:style w:type="paragraph" w:customStyle="1" w:styleId="Section7heading3">
    <w:name w:val="Section 7 heading 3"/>
    <w:basedOn w:val="Heading3"/>
    <w:rsid w:val="00C667EC"/>
  </w:style>
  <w:style w:type="paragraph" w:customStyle="1" w:styleId="Section7heading4">
    <w:name w:val="Section 7 heading 4"/>
    <w:basedOn w:val="Heading3"/>
    <w:link w:val="Section7heading4Char"/>
    <w:rsid w:val="00C667EC"/>
    <w:pPr>
      <w:tabs>
        <w:tab w:val="left" w:pos="576"/>
      </w:tabs>
      <w:ind w:left="576" w:hanging="576"/>
    </w:pPr>
    <w:rPr>
      <w:sz w:val="24"/>
    </w:rPr>
  </w:style>
  <w:style w:type="character" w:customStyle="1" w:styleId="Section7heading4Char">
    <w:name w:val="Section 7 heading 4 Char"/>
    <w:link w:val="Section7heading4"/>
    <w:rsid w:val="00C667EC"/>
    <w:rPr>
      <w:rFonts w:ascii="Times New Roman" w:eastAsia="Times New Roman" w:hAnsi="Times New Roman" w:cs="Times New Roman"/>
      <w:b/>
      <w:sz w:val="24"/>
      <w:szCs w:val="20"/>
    </w:rPr>
  </w:style>
  <w:style w:type="paragraph" w:customStyle="1" w:styleId="Section7heading5">
    <w:name w:val="Section 7 heading 5"/>
    <w:basedOn w:val="Heading3"/>
    <w:rsid w:val="00C667EC"/>
    <w:pPr>
      <w:jc w:val="both"/>
    </w:pPr>
    <w:rPr>
      <w:sz w:val="24"/>
    </w:rPr>
  </w:style>
  <w:style w:type="paragraph" w:customStyle="1" w:styleId="StyleSection7heading3After10pt">
    <w:name w:val="Style Section 7 heading 3 + After:  10 pt"/>
    <w:basedOn w:val="Section7heading3"/>
    <w:rsid w:val="00C667EC"/>
    <w:pPr>
      <w:spacing w:after="200"/>
    </w:pPr>
    <w:rPr>
      <w:rFonts w:ascii="Times New Roman Bold" w:hAnsi="Times New Roman Bold"/>
      <w:bCs/>
      <w:szCs w:val="28"/>
    </w:rPr>
  </w:style>
  <w:style w:type="paragraph" w:customStyle="1" w:styleId="StyleTOC1Before8pt">
    <w:name w:val="Style TOC 1 + Before:  8 pt"/>
    <w:basedOn w:val="TOC1"/>
    <w:rsid w:val="00C667EC"/>
    <w:pPr>
      <w:tabs>
        <w:tab w:val="right" w:pos="720"/>
      </w:tabs>
      <w:spacing w:before="160"/>
    </w:pPr>
    <w:rPr>
      <w:bCs/>
    </w:rPr>
  </w:style>
  <w:style w:type="paragraph" w:customStyle="1" w:styleId="StyleClauseSubList12ptJustifiedAfter10pt">
    <w:name w:val="Style ClauseSub_List + 12 pt Justified After:  10 pt"/>
    <w:basedOn w:val="ClauseSubList"/>
    <w:rsid w:val="00C667EC"/>
    <w:pPr>
      <w:spacing w:after="200"/>
      <w:jc w:val="both"/>
    </w:pPr>
    <w:rPr>
      <w:sz w:val="24"/>
      <w:szCs w:val="24"/>
    </w:rPr>
  </w:style>
  <w:style w:type="character" w:styleId="FollowedHyperlink">
    <w:name w:val="FollowedHyperlink"/>
    <w:rsid w:val="00C667EC"/>
    <w:rPr>
      <w:color w:val="606420"/>
      <w:u w:val="single"/>
    </w:rPr>
  </w:style>
  <w:style w:type="paragraph" w:customStyle="1" w:styleId="UG-Sec3-Heading2">
    <w:name w:val="UG - Sec 3 - Heading 2"/>
    <w:basedOn w:val="UG-Heading2"/>
    <w:rsid w:val="00C667EC"/>
  </w:style>
  <w:style w:type="paragraph" w:customStyle="1" w:styleId="UG-Heading2">
    <w:name w:val="UG - Heading 2"/>
    <w:basedOn w:val="Heading2"/>
    <w:next w:val="Normal"/>
    <w:rsid w:val="00C667EC"/>
    <w:pPr>
      <w:pBdr>
        <w:bottom w:val="none" w:sz="0" w:space="0" w:color="auto"/>
      </w:pBdr>
    </w:pPr>
    <w:rPr>
      <w:sz w:val="32"/>
      <w:szCs w:val="28"/>
    </w:rPr>
  </w:style>
  <w:style w:type="paragraph" w:customStyle="1" w:styleId="titulo">
    <w:name w:val="titulo"/>
    <w:basedOn w:val="Heading5"/>
    <w:rsid w:val="00C667EC"/>
    <w:pPr>
      <w:keepNext w:val="0"/>
      <w:spacing w:after="240"/>
    </w:pPr>
    <w:rPr>
      <w:rFonts w:ascii="Times New Roman Bold" w:hAnsi="Times New Roman Bold"/>
      <w:b/>
      <w:u w:val="none"/>
    </w:rPr>
  </w:style>
  <w:style w:type="paragraph" w:styleId="ListNumber">
    <w:name w:val="List Number"/>
    <w:basedOn w:val="Normal"/>
    <w:rsid w:val="00C667EC"/>
    <w:pPr>
      <w:tabs>
        <w:tab w:val="num" w:pos="360"/>
      </w:tabs>
      <w:ind w:left="360" w:hanging="360"/>
    </w:pPr>
  </w:style>
  <w:style w:type="paragraph" w:customStyle="1" w:styleId="DefaultParagraphFont1">
    <w:name w:val="Default Paragraph Font1"/>
    <w:next w:val="Normal"/>
    <w:rsid w:val="00C667E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667E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C667EC"/>
    <w:pPr>
      <w:jc w:val="both"/>
    </w:pPr>
    <w:rPr>
      <w:b/>
      <w:bCs/>
    </w:rPr>
  </w:style>
  <w:style w:type="character" w:customStyle="1" w:styleId="CommentSubjectChar">
    <w:name w:val="Comment Subject Char"/>
    <w:basedOn w:val="CommentTextChar"/>
    <w:link w:val="CommentSubject"/>
    <w:rsid w:val="00C667EC"/>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667EC"/>
    <w:pPr>
      <w:ind w:left="706" w:hanging="706"/>
      <w:jc w:val="left"/>
    </w:pPr>
    <w:rPr>
      <w:bCs/>
    </w:rPr>
  </w:style>
  <w:style w:type="paragraph" w:customStyle="1" w:styleId="BlockQuotation">
    <w:name w:val="Block Quotation"/>
    <w:basedOn w:val="Normal"/>
    <w:rsid w:val="00C667EC"/>
    <w:pPr>
      <w:ind w:left="855" w:right="-72" w:hanging="315"/>
    </w:pPr>
    <w:rPr>
      <w:lang w:val="en-GB" w:eastAsia="fr-FR"/>
    </w:rPr>
  </w:style>
  <w:style w:type="paragraph" w:customStyle="1" w:styleId="Header3-Paragraph">
    <w:name w:val="Header 3 - Paragraph"/>
    <w:basedOn w:val="Normal"/>
    <w:rsid w:val="00C667EC"/>
    <w:pPr>
      <w:tabs>
        <w:tab w:val="num" w:pos="864"/>
        <w:tab w:val="num" w:pos="1152"/>
      </w:tabs>
      <w:spacing w:after="200"/>
      <w:ind w:left="1238" w:hanging="619"/>
    </w:pPr>
    <w:rPr>
      <w:lang w:eastAsia="fr-FR"/>
    </w:rPr>
  </w:style>
  <w:style w:type="paragraph" w:customStyle="1" w:styleId="outlinebullet">
    <w:name w:val="outlinebullet"/>
    <w:basedOn w:val="Normal"/>
    <w:rsid w:val="00C667E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667EC"/>
    <w:pPr>
      <w:keepNext/>
      <w:tabs>
        <w:tab w:val="num" w:pos="360"/>
        <w:tab w:val="num" w:pos="420"/>
      </w:tabs>
      <w:ind w:left="360" w:hanging="360"/>
    </w:pPr>
    <w:rPr>
      <w:lang w:eastAsia="fr-FR"/>
    </w:rPr>
  </w:style>
  <w:style w:type="paragraph" w:customStyle="1" w:styleId="Outline2">
    <w:name w:val="Outline2"/>
    <w:basedOn w:val="Normal"/>
    <w:rsid w:val="00C667EC"/>
    <w:pPr>
      <w:tabs>
        <w:tab w:val="num" w:pos="360"/>
        <w:tab w:val="num" w:pos="420"/>
        <w:tab w:val="num" w:pos="864"/>
      </w:tabs>
      <w:spacing w:before="240"/>
      <w:ind w:left="864" w:hanging="504"/>
      <w:jc w:val="left"/>
    </w:pPr>
    <w:rPr>
      <w:kern w:val="28"/>
      <w:lang w:eastAsia="fr-FR"/>
    </w:rPr>
  </w:style>
  <w:style w:type="paragraph" w:customStyle="1" w:styleId="a11">
    <w:name w:val="a1 1"/>
    <w:rsid w:val="00C667EC"/>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667E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667EC"/>
    <w:rPr>
      <w:sz w:val="24"/>
      <w:lang w:val="en-US" w:eastAsia="fr-FR" w:bidi="ar-SA"/>
    </w:rPr>
  </w:style>
  <w:style w:type="paragraph" w:customStyle="1" w:styleId="UGHeader1">
    <w:name w:val="UG Header 1"/>
    <w:basedOn w:val="Heading1"/>
    <w:next w:val="Normal"/>
    <w:rsid w:val="00C667EC"/>
    <w:pPr>
      <w:spacing w:before="240"/>
    </w:pPr>
    <w:rPr>
      <w:smallCaps/>
    </w:rPr>
  </w:style>
  <w:style w:type="paragraph" w:customStyle="1" w:styleId="UG-Sec3-Heading3">
    <w:name w:val="UG - Sec 3 - Heading 3"/>
    <w:basedOn w:val="Normal"/>
    <w:rsid w:val="00C667E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667EC"/>
  </w:style>
  <w:style w:type="paragraph" w:customStyle="1" w:styleId="UG-Sec3b-Heading3">
    <w:name w:val="UG - Sec 3b - Heading 3"/>
    <w:basedOn w:val="UG-Sec3-Heading3"/>
    <w:rsid w:val="00C667EC"/>
  </w:style>
  <w:style w:type="paragraph" w:customStyle="1" w:styleId="UG-Sec3b-Heading4">
    <w:name w:val="UG - Sec 3b - Heading 4"/>
    <w:basedOn w:val="Normal"/>
    <w:rsid w:val="00C667E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667EC"/>
    <w:pPr>
      <w:spacing w:before="120" w:after="240"/>
      <w:jc w:val="center"/>
    </w:pPr>
    <w:rPr>
      <w:b/>
      <w:sz w:val="36"/>
    </w:rPr>
  </w:style>
  <w:style w:type="paragraph" w:customStyle="1" w:styleId="SectionVHeading2">
    <w:name w:val="Section V. Heading 2"/>
    <w:basedOn w:val="SectionVHeader"/>
    <w:rsid w:val="00C667EC"/>
    <w:pPr>
      <w:spacing w:before="120" w:after="200"/>
    </w:pPr>
    <w:rPr>
      <w:sz w:val="28"/>
    </w:rPr>
  </w:style>
  <w:style w:type="paragraph" w:customStyle="1" w:styleId="UG-Sec4-heading3">
    <w:name w:val="UG-Sec 4 - heading 3"/>
    <w:basedOn w:val="Normal"/>
    <w:rsid w:val="00C667EC"/>
    <w:pPr>
      <w:spacing w:before="120" w:after="200"/>
      <w:jc w:val="center"/>
    </w:pPr>
    <w:rPr>
      <w:b/>
      <w:sz w:val="28"/>
      <w:szCs w:val="28"/>
    </w:rPr>
  </w:style>
  <w:style w:type="paragraph" w:customStyle="1" w:styleId="Section1Header2">
    <w:name w:val="Section 1 Header 2"/>
    <w:basedOn w:val="StyleHeader1-ClausesLeft0Hanging03After0pt"/>
    <w:rsid w:val="00C667EC"/>
    <w:rPr>
      <w:lang w:val="en-US"/>
    </w:rPr>
  </w:style>
  <w:style w:type="paragraph" w:customStyle="1" w:styleId="Section1Header1">
    <w:name w:val="Section 1 Header 1"/>
    <w:basedOn w:val="BodyText2"/>
    <w:rsid w:val="00C667EC"/>
    <w:pPr>
      <w:spacing w:before="120" w:after="200"/>
      <w:jc w:val="center"/>
    </w:pPr>
    <w:rPr>
      <w:b/>
      <w:bCs/>
      <w:i w:val="0"/>
      <w:iCs/>
      <w:sz w:val="28"/>
    </w:rPr>
  </w:style>
  <w:style w:type="paragraph" w:customStyle="1" w:styleId="Section4heading">
    <w:name w:val="Section 4 heading"/>
    <w:basedOn w:val="Normal"/>
    <w:next w:val="Normal"/>
    <w:rsid w:val="00C667E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667EC"/>
    <w:pPr>
      <w:widowControl w:val="0"/>
      <w:autoSpaceDE w:val="0"/>
      <w:autoSpaceDN w:val="0"/>
      <w:spacing w:line="384" w:lineRule="atLeast"/>
      <w:jc w:val="left"/>
    </w:pPr>
    <w:rPr>
      <w:szCs w:val="24"/>
    </w:rPr>
  </w:style>
  <w:style w:type="paragraph" w:customStyle="1" w:styleId="Sec3header">
    <w:name w:val="Sec3 header"/>
    <w:basedOn w:val="Style11"/>
    <w:rsid w:val="00C667E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667EC"/>
    <w:pPr>
      <w:widowControl w:val="0"/>
      <w:autoSpaceDE w:val="0"/>
      <w:autoSpaceDN w:val="0"/>
      <w:adjustRightInd w:val="0"/>
      <w:jc w:val="left"/>
    </w:pPr>
    <w:rPr>
      <w:szCs w:val="24"/>
    </w:rPr>
  </w:style>
  <w:style w:type="paragraph" w:customStyle="1" w:styleId="Style17">
    <w:name w:val="Style 17"/>
    <w:basedOn w:val="Normal"/>
    <w:rsid w:val="00C667EC"/>
    <w:pPr>
      <w:widowControl w:val="0"/>
      <w:autoSpaceDE w:val="0"/>
      <w:autoSpaceDN w:val="0"/>
      <w:spacing w:line="264" w:lineRule="exact"/>
      <w:ind w:left="576" w:hanging="360"/>
      <w:jc w:val="left"/>
    </w:pPr>
    <w:rPr>
      <w:szCs w:val="24"/>
    </w:rPr>
  </w:style>
  <w:style w:type="paragraph" w:customStyle="1" w:styleId="Style20">
    <w:name w:val="Style 20"/>
    <w:basedOn w:val="Normal"/>
    <w:rsid w:val="00C667EC"/>
    <w:pPr>
      <w:widowControl w:val="0"/>
      <w:autoSpaceDE w:val="0"/>
      <w:autoSpaceDN w:val="0"/>
      <w:spacing w:before="144" w:after="360" w:line="264" w:lineRule="exact"/>
      <w:jc w:val="left"/>
    </w:pPr>
    <w:rPr>
      <w:szCs w:val="24"/>
    </w:rPr>
  </w:style>
  <w:style w:type="paragraph" w:customStyle="1" w:styleId="Header1">
    <w:name w:val="Header1"/>
    <w:basedOn w:val="Normal"/>
    <w:rsid w:val="00C667EC"/>
    <w:pPr>
      <w:widowControl w:val="0"/>
      <w:autoSpaceDE w:val="0"/>
      <w:autoSpaceDN w:val="0"/>
      <w:spacing w:before="240" w:after="480"/>
      <w:jc w:val="center"/>
    </w:pPr>
    <w:rPr>
      <w:b/>
      <w:bCs/>
      <w:spacing w:val="4"/>
      <w:sz w:val="44"/>
      <w:szCs w:val="46"/>
    </w:rPr>
  </w:style>
  <w:style w:type="paragraph" w:customStyle="1" w:styleId="Default">
    <w:name w:val="Default"/>
    <w:rsid w:val="00C667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667EC"/>
    <w:pPr>
      <w:suppressAutoHyphens/>
      <w:spacing w:after="100"/>
      <w:jc w:val="center"/>
    </w:pPr>
    <w:rPr>
      <w:rFonts w:ascii="Times New Roman Bold" w:hAnsi="Times New Roman Bold"/>
      <w:b/>
    </w:rPr>
  </w:style>
  <w:style w:type="paragraph" w:customStyle="1" w:styleId="Style12">
    <w:name w:val="Style 12"/>
    <w:basedOn w:val="Normal"/>
    <w:rsid w:val="00C667EC"/>
    <w:pPr>
      <w:widowControl w:val="0"/>
      <w:autoSpaceDE w:val="0"/>
      <w:autoSpaceDN w:val="0"/>
      <w:spacing w:line="264" w:lineRule="exact"/>
      <w:ind w:hanging="576"/>
    </w:pPr>
    <w:rPr>
      <w:szCs w:val="24"/>
    </w:rPr>
  </w:style>
  <w:style w:type="paragraph" w:customStyle="1" w:styleId="TextBox">
    <w:name w:val="Text Box"/>
    <w:rsid w:val="00C667EC"/>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667EC"/>
    <w:pPr>
      <w:spacing w:before="120" w:after="120"/>
    </w:pPr>
    <w:rPr>
      <w:spacing w:val="-4"/>
    </w:rPr>
  </w:style>
  <w:style w:type="paragraph" w:customStyle="1" w:styleId="Heading1-Clausename">
    <w:name w:val="Heading 1- Clause name"/>
    <w:basedOn w:val="Normal"/>
    <w:rsid w:val="00C667EC"/>
    <w:pPr>
      <w:tabs>
        <w:tab w:val="num" w:pos="360"/>
      </w:tabs>
      <w:spacing w:before="120" w:after="120"/>
      <w:ind w:left="360" w:hanging="360"/>
      <w:jc w:val="left"/>
    </w:pPr>
    <w:rPr>
      <w:b/>
    </w:rPr>
  </w:style>
  <w:style w:type="paragraph" w:customStyle="1" w:styleId="sec7-clauses0">
    <w:name w:val="sec7-clauses"/>
    <w:basedOn w:val="Heading1-Clausename"/>
    <w:rsid w:val="00C667EC"/>
  </w:style>
  <w:style w:type="paragraph" w:customStyle="1" w:styleId="Sec1-Clauses">
    <w:name w:val="Sec1-Clauses"/>
    <w:basedOn w:val="Heading1-Clausename"/>
    <w:rsid w:val="00C667EC"/>
  </w:style>
  <w:style w:type="paragraph" w:customStyle="1" w:styleId="SectionVIHeader0">
    <w:name w:val="Section VI. Header"/>
    <w:basedOn w:val="SectionVHeader"/>
    <w:rsid w:val="00C667EC"/>
    <w:pPr>
      <w:spacing w:before="120" w:after="240"/>
    </w:pPr>
    <w:rPr>
      <w:lang w:val="en-US"/>
    </w:rPr>
  </w:style>
  <w:style w:type="paragraph" w:styleId="DocumentMap">
    <w:name w:val="Document Map"/>
    <w:basedOn w:val="Normal"/>
    <w:link w:val="DocumentMapChar"/>
    <w:rsid w:val="00C667EC"/>
    <w:pPr>
      <w:shd w:val="clear" w:color="auto" w:fill="000080"/>
      <w:jc w:val="left"/>
    </w:pPr>
    <w:rPr>
      <w:rFonts w:ascii="Tahoma" w:hAnsi="Tahoma"/>
    </w:rPr>
  </w:style>
  <w:style w:type="character" w:customStyle="1" w:styleId="DocumentMapChar">
    <w:name w:val="Document Map Char"/>
    <w:basedOn w:val="DefaultParagraphFont"/>
    <w:link w:val="DocumentMap"/>
    <w:rsid w:val="00C667EC"/>
    <w:rPr>
      <w:rFonts w:ascii="Tahoma" w:eastAsia="Times New Roman" w:hAnsi="Tahoma" w:cs="Times New Roman"/>
      <w:sz w:val="24"/>
      <w:szCs w:val="20"/>
      <w:shd w:val="clear" w:color="auto" w:fill="000080"/>
    </w:rPr>
  </w:style>
  <w:style w:type="paragraph" w:customStyle="1" w:styleId="Head12">
    <w:name w:val="Head 1.2"/>
    <w:basedOn w:val="Normal"/>
    <w:rsid w:val="00C667EC"/>
    <w:pPr>
      <w:tabs>
        <w:tab w:val="num" w:pos="360"/>
      </w:tabs>
      <w:ind w:left="360" w:hanging="360"/>
    </w:pPr>
    <w:rPr>
      <w:rFonts w:ascii="Arial" w:hAnsi="Arial"/>
      <w:sz w:val="20"/>
    </w:rPr>
  </w:style>
  <w:style w:type="paragraph" w:customStyle="1" w:styleId="ChapterNumber">
    <w:name w:val="ChapterNumber"/>
    <w:rsid w:val="00C667EC"/>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667E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667EC"/>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667EC"/>
    <w:rPr>
      <w:rFonts w:ascii="Cambria" w:eastAsia="Times New Roman" w:hAnsi="Cambria" w:cs="Times New Roman"/>
      <w:b/>
      <w:bCs/>
      <w:color w:val="365F91"/>
      <w:sz w:val="28"/>
      <w:szCs w:val="28"/>
    </w:rPr>
  </w:style>
  <w:style w:type="character" w:customStyle="1" w:styleId="st">
    <w:name w:val="st"/>
    <w:basedOn w:val="DefaultParagraphFont"/>
    <w:rsid w:val="00C667EC"/>
  </w:style>
  <w:style w:type="paragraph" w:customStyle="1" w:styleId="plane">
    <w:name w:val="plane"/>
    <w:basedOn w:val="Normal"/>
    <w:rsid w:val="00C667EC"/>
    <w:pPr>
      <w:suppressAutoHyphens/>
    </w:pPr>
    <w:rPr>
      <w:rFonts w:ascii="Tms Rmn" w:hAnsi="Tms Rmn"/>
    </w:rPr>
  </w:style>
  <w:style w:type="paragraph" w:customStyle="1" w:styleId="S1-Header2">
    <w:name w:val="S1-Header2"/>
    <w:basedOn w:val="Normal"/>
    <w:rsid w:val="00C667EC"/>
    <w:pPr>
      <w:tabs>
        <w:tab w:val="num" w:pos="360"/>
      </w:tabs>
      <w:spacing w:after="200"/>
      <w:jc w:val="left"/>
    </w:pPr>
    <w:rPr>
      <w:b/>
      <w:szCs w:val="24"/>
    </w:rPr>
  </w:style>
  <w:style w:type="paragraph" w:customStyle="1" w:styleId="S4-Header2">
    <w:name w:val="S4-Header 2"/>
    <w:basedOn w:val="Normal"/>
    <w:rsid w:val="00C667EC"/>
    <w:pPr>
      <w:spacing w:before="120" w:after="240"/>
      <w:jc w:val="center"/>
    </w:pPr>
    <w:rPr>
      <w:b/>
      <w:sz w:val="32"/>
      <w:szCs w:val="24"/>
    </w:rPr>
  </w:style>
  <w:style w:type="paragraph" w:styleId="NormalIndent">
    <w:name w:val="Normal Indent"/>
    <w:basedOn w:val="Normal"/>
    <w:unhideWhenUsed/>
    <w:rsid w:val="00C667EC"/>
    <w:pPr>
      <w:ind w:left="720"/>
      <w:jc w:val="left"/>
    </w:pPr>
    <w:rPr>
      <w:szCs w:val="24"/>
    </w:rPr>
  </w:style>
  <w:style w:type="paragraph" w:styleId="ListBullet">
    <w:name w:val="List Bullet"/>
    <w:basedOn w:val="Normal"/>
    <w:autoRedefine/>
    <w:unhideWhenUsed/>
    <w:rsid w:val="00C667EC"/>
    <w:pPr>
      <w:tabs>
        <w:tab w:val="num" w:pos="360"/>
      </w:tabs>
      <w:ind w:left="360" w:hanging="360"/>
      <w:jc w:val="left"/>
    </w:pPr>
    <w:rPr>
      <w:sz w:val="20"/>
    </w:rPr>
  </w:style>
  <w:style w:type="paragraph" w:styleId="List2">
    <w:name w:val="List 2"/>
    <w:basedOn w:val="Normal"/>
    <w:unhideWhenUsed/>
    <w:rsid w:val="00C667EC"/>
    <w:pPr>
      <w:ind w:left="720" w:hanging="360"/>
      <w:jc w:val="left"/>
    </w:pPr>
    <w:rPr>
      <w:szCs w:val="24"/>
    </w:rPr>
  </w:style>
  <w:style w:type="paragraph" w:styleId="List3">
    <w:name w:val="List 3"/>
    <w:basedOn w:val="Normal"/>
    <w:unhideWhenUsed/>
    <w:rsid w:val="00C667EC"/>
    <w:pPr>
      <w:ind w:left="1080" w:hanging="360"/>
      <w:jc w:val="left"/>
    </w:pPr>
    <w:rPr>
      <w:szCs w:val="24"/>
    </w:rPr>
  </w:style>
  <w:style w:type="paragraph" w:styleId="ListBullet2">
    <w:name w:val="List Bullet 2"/>
    <w:basedOn w:val="Normal"/>
    <w:autoRedefine/>
    <w:unhideWhenUsed/>
    <w:rsid w:val="00C667EC"/>
    <w:pPr>
      <w:tabs>
        <w:tab w:val="num" w:pos="720"/>
      </w:tabs>
      <w:ind w:left="720" w:hanging="360"/>
      <w:jc w:val="left"/>
    </w:pPr>
    <w:rPr>
      <w:sz w:val="20"/>
    </w:rPr>
  </w:style>
  <w:style w:type="paragraph" w:styleId="ListBullet3">
    <w:name w:val="List Bullet 3"/>
    <w:basedOn w:val="Normal"/>
    <w:autoRedefine/>
    <w:unhideWhenUsed/>
    <w:rsid w:val="00C667EC"/>
    <w:pPr>
      <w:tabs>
        <w:tab w:val="num" w:pos="1080"/>
      </w:tabs>
      <w:ind w:left="1080" w:hanging="360"/>
      <w:jc w:val="left"/>
    </w:pPr>
    <w:rPr>
      <w:sz w:val="20"/>
    </w:rPr>
  </w:style>
  <w:style w:type="paragraph" w:styleId="ListBullet4">
    <w:name w:val="List Bullet 4"/>
    <w:basedOn w:val="Normal"/>
    <w:autoRedefine/>
    <w:unhideWhenUsed/>
    <w:rsid w:val="00C667EC"/>
    <w:pPr>
      <w:tabs>
        <w:tab w:val="num" w:pos="1440"/>
      </w:tabs>
      <w:ind w:left="1440" w:hanging="360"/>
      <w:jc w:val="left"/>
    </w:pPr>
    <w:rPr>
      <w:sz w:val="20"/>
    </w:rPr>
  </w:style>
  <w:style w:type="paragraph" w:styleId="ListBullet5">
    <w:name w:val="List Bullet 5"/>
    <w:basedOn w:val="Normal"/>
    <w:autoRedefine/>
    <w:unhideWhenUsed/>
    <w:rsid w:val="00C667EC"/>
    <w:pPr>
      <w:tabs>
        <w:tab w:val="num" w:pos="1800"/>
      </w:tabs>
      <w:ind w:left="1800" w:hanging="360"/>
      <w:jc w:val="left"/>
    </w:pPr>
    <w:rPr>
      <w:sz w:val="20"/>
    </w:rPr>
  </w:style>
  <w:style w:type="paragraph" w:styleId="ListNumber2">
    <w:name w:val="List Number 2"/>
    <w:basedOn w:val="Normal"/>
    <w:unhideWhenUsed/>
    <w:rsid w:val="00C667EC"/>
    <w:pPr>
      <w:tabs>
        <w:tab w:val="num" w:pos="720"/>
      </w:tabs>
      <w:ind w:left="720" w:hanging="360"/>
      <w:jc w:val="left"/>
    </w:pPr>
    <w:rPr>
      <w:sz w:val="20"/>
    </w:rPr>
  </w:style>
  <w:style w:type="paragraph" w:styleId="ListNumber3">
    <w:name w:val="List Number 3"/>
    <w:basedOn w:val="Normal"/>
    <w:unhideWhenUsed/>
    <w:rsid w:val="00C667EC"/>
    <w:pPr>
      <w:tabs>
        <w:tab w:val="num" w:pos="1080"/>
      </w:tabs>
      <w:ind w:left="1080" w:hanging="360"/>
      <w:jc w:val="left"/>
    </w:pPr>
    <w:rPr>
      <w:sz w:val="20"/>
    </w:rPr>
  </w:style>
  <w:style w:type="paragraph" w:styleId="ListNumber4">
    <w:name w:val="List Number 4"/>
    <w:basedOn w:val="Normal"/>
    <w:unhideWhenUsed/>
    <w:rsid w:val="00C667EC"/>
    <w:pPr>
      <w:tabs>
        <w:tab w:val="num" w:pos="1440"/>
      </w:tabs>
      <w:ind w:left="1440" w:hanging="360"/>
      <w:jc w:val="left"/>
    </w:pPr>
    <w:rPr>
      <w:sz w:val="20"/>
    </w:rPr>
  </w:style>
  <w:style w:type="paragraph" w:styleId="ListNumber5">
    <w:name w:val="List Number 5"/>
    <w:basedOn w:val="Normal"/>
    <w:unhideWhenUsed/>
    <w:rsid w:val="00C667EC"/>
    <w:pPr>
      <w:tabs>
        <w:tab w:val="num" w:pos="1800"/>
      </w:tabs>
      <w:ind w:left="1800" w:hanging="360"/>
      <w:jc w:val="left"/>
    </w:pPr>
    <w:rPr>
      <w:sz w:val="20"/>
    </w:rPr>
  </w:style>
  <w:style w:type="paragraph" w:styleId="ListContinue2">
    <w:name w:val="List Continue 2"/>
    <w:basedOn w:val="Normal"/>
    <w:unhideWhenUsed/>
    <w:rsid w:val="00C667EC"/>
    <w:pPr>
      <w:spacing w:after="120"/>
      <w:ind w:left="720"/>
      <w:jc w:val="left"/>
    </w:pPr>
    <w:rPr>
      <w:szCs w:val="24"/>
    </w:rPr>
  </w:style>
  <w:style w:type="paragraph" w:styleId="ListContinue3">
    <w:name w:val="List Continue 3"/>
    <w:basedOn w:val="Normal"/>
    <w:unhideWhenUsed/>
    <w:rsid w:val="00C667EC"/>
    <w:pPr>
      <w:spacing w:after="120"/>
      <w:ind w:left="1080"/>
      <w:jc w:val="left"/>
    </w:pPr>
    <w:rPr>
      <w:szCs w:val="24"/>
    </w:rPr>
  </w:style>
  <w:style w:type="paragraph" w:styleId="MessageHeader">
    <w:name w:val="Message Header"/>
    <w:basedOn w:val="Normal"/>
    <w:link w:val="MessageHeaderChar"/>
    <w:unhideWhenUsed/>
    <w:rsid w:val="00C667E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667EC"/>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667EC"/>
    <w:pPr>
      <w:suppressAutoHyphens/>
      <w:overflowPunct w:val="0"/>
      <w:autoSpaceDE w:val="0"/>
      <w:autoSpaceDN w:val="0"/>
      <w:adjustRightInd w:val="0"/>
    </w:pPr>
  </w:style>
  <w:style w:type="character" w:customStyle="1" w:styleId="NoteHeadingChar">
    <w:name w:val="Note Heading Char"/>
    <w:basedOn w:val="DefaultParagraphFont"/>
    <w:link w:val="NoteHeading"/>
    <w:rsid w:val="00C667EC"/>
    <w:rPr>
      <w:rFonts w:ascii="Times New Roman" w:eastAsia="Times New Roman" w:hAnsi="Times New Roman" w:cs="Times New Roman"/>
      <w:sz w:val="24"/>
      <w:szCs w:val="20"/>
    </w:rPr>
  </w:style>
  <w:style w:type="paragraph" w:customStyle="1" w:styleId="SectionTitle">
    <w:name w:val="Section Title"/>
    <w:next w:val="Normal"/>
    <w:rsid w:val="00C667EC"/>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667EC"/>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667EC"/>
    <w:pPr>
      <w:jc w:val="left"/>
    </w:pPr>
    <w:rPr>
      <w:szCs w:val="24"/>
    </w:rPr>
  </w:style>
  <w:style w:type="paragraph" w:customStyle="1" w:styleId="ShortReturnAddress">
    <w:name w:val="Short Return Address"/>
    <w:basedOn w:val="Normal"/>
    <w:rsid w:val="00C667EC"/>
    <w:pPr>
      <w:jc w:val="left"/>
    </w:pPr>
    <w:rPr>
      <w:szCs w:val="24"/>
    </w:rPr>
  </w:style>
  <w:style w:type="paragraph" w:customStyle="1" w:styleId="BHead">
    <w:name w:val="B Head"/>
    <w:rsid w:val="00C667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667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667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667E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667E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667E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667E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667E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667E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667E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667E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667EC"/>
    <w:pPr>
      <w:spacing w:before="240" w:after="240"/>
      <w:ind w:left="1418"/>
      <w:jc w:val="left"/>
    </w:pPr>
    <w:rPr>
      <w:szCs w:val="24"/>
    </w:rPr>
  </w:style>
  <w:style w:type="paragraph" w:customStyle="1" w:styleId="e4">
    <w:name w:val="e4"/>
    <w:aliases w:val="exh line end"/>
    <w:basedOn w:val="Normal"/>
    <w:next w:val="Normal"/>
    <w:rsid w:val="00C667E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667EC"/>
    <w:pPr>
      <w:spacing w:before="120" w:after="200"/>
    </w:pPr>
    <w:rPr>
      <w:b/>
    </w:rPr>
  </w:style>
  <w:style w:type="paragraph" w:customStyle="1" w:styleId="S1-Header1">
    <w:name w:val="S1-Header1"/>
    <w:basedOn w:val="Normal"/>
    <w:rsid w:val="00C667E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667E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667E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667EC"/>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667EC"/>
    <w:pPr>
      <w:spacing w:before="120" w:after="240"/>
      <w:jc w:val="center"/>
    </w:pPr>
    <w:rPr>
      <w:b/>
      <w:bCs/>
      <w:sz w:val="36"/>
    </w:rPr>
  </w:style>
  <w:style w:type="paragraph" w:customStyle="1" w:styleId="S3-Header1">
    <w:name w:val="S3-Header 1"/>
    <w:basedOn w:val="Normal"/>
    <w:rsid w:val="00C667EC"/>
    <w:pPr>
      <w:spacing w:before="120" w:after="200"/>
      <w:ind w:left="1080" w:hanging="720"/>
    </w:pPr>
    <w:rPr>
      <w:b/>
      <w:bCs/>
      <w:noProof/>
      <w:sz w:val="28"/>
    </w:rPr>
  </w:style>
  <w:style w:type="paragraph" w:customStyle="1" w:styleId="S3-Heading2">
    <w:name w:val="S3-Heading 2"/>
    <w:basedOn w:val="Normal"/>
    <w:rsid w:val="00C667EC"/>
    <w:pPr>
      <w:spacing w:after="200"/>
      <w:ind w:left="1080" w:right="288" w:hanging="720"/>
    </w:pPr>
    <w:rPr>
      <w:b/>
      <w:bCs/>
      <w:szCs w:val="24"/>
    </w:rPr>
  </w:style>
  <w:style w:type="paragraph" w:customStyle="1" w:styleId="S4Header">
    <w:name w:val="S4 Header"/>
    <w:basedOn w:val="Normal"/>
    <w:next w:val="Normal"/>
    <w:rsid w:val="00C667EC"/>
    <w:pPr>
      <w:spacing w:before="120" w:after="240"/>
      <w:jc w:val="center"/>
    </w:pPr>
    <w:rPr>
      <w:b/>
      <w:sz w:val="32"/>
    </w:rPr>
  </w:style>
  <w:style w:type="paragraph" w:customStyle="1" w:styleId="S4-Header10">
    <w:name w:val="S4-Header 1"/>
    <w:basedOn w:val="Normal"/>
    <w:next w:val="Normal"/>
    <w:rsid w:val="00C667E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667EC"/>
    <w:pPr>
      <w:spacing w:before="120" w:after="240"/>
      <w:ind w:left="360" w:right="288"/>
    </w:pPr>
    <w:rPr>
      <w:bCs/>
      <w:sz w:val="32"/>
    </w:rPr>
  </w:style>
  <w:style w:type="paragraph" w:customStyle="1" w:styleId="S6-Header1">
    <w:name w:val="S6-Header 1"/>
    <w:basedOn w:val="Normal"/>
    <w:next w:val="Normal"/>
    <w:rsid w:val="00C667EC"/>
    <w:pPr>
      <w:spacing w:before="120" w:after="240"/>
      <w:jc w:val="center"/>
    </w:pPr>
    <w:rPr>
      <w:rFonts w:cs="Arial"/>
      <w:b/>
      <w:sz w:val="32"/>
      <w:szCs w:val="24"/>
    </w:rPr>
  </w:style>
  <w:style w:type="paragraph" w:customStyle="1" w:styleId="Part">
    <w:name w:val="Part"/>
    <w:basedOn w:val="Normal"/>
    <w:rsid w:val="00C667EC"/>
    <w:pPr>
      <w:keepNext/>
      <w:spacing w:before="2280"/>
      <w:jc w:val="center"/>
    </w:pPr>
    <w:rPr>
      <w:b/>
      <w:sz w:val="52"/>
      <w:szCs w:val="24"/>
    </w:rPr>
  </w:style>
  <w:style w:type="paragraph" w:customStyle="1" w:styleId="StyleHead41Before6ptAfter6pt">
    <w:name w:val="Style Head 4.1 + Before:  6 pt After:  6 pt"/>
    <w:basedOn w:val="Head41"/>
    <w:rsid w:val="00C667E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667EC"/>
    <w:pPr>
      <w:spacing w:before="120" w:after="240"/>
      <w:jc w:val="center"/>
    </w:pPr>
    <w:rPr>
      <w:b/>
      <w:sz w:val="36"/>
      <w:szCs w:val="24"/>
    </w:rPr>
  </w:style>
  <w:style w:type="paragraph" w:customStyle="1" w:styleId="StyleS1-Header1TimesNewRoman14pt">
    <w:name w:val="Style S1-Header1 + Times New Roman 14 pt"/>
    <w:basedOn w:val="S1-Header1"/>
    <w:rsid w:val="00C667E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667EC"/>
    <w:pPr>
      <w:tabs>
        <w:tab w:val="num" w:pos="648"/>
      </w:tabs>
      <w:ind w:left="360" w:hanging="72"/>
    </w:pPr>
  </w:style>
  <w:style w:type="paragraph" w:customStyle="1" w:styleId="StyleStyleS1-Header1TimesNewRoman14pt1">
    <w:name w:val="Style Style S1-Header1 + Times New Roman 14 pt +1"/>
    <w:basedOn w:val="StyleS1-Header1TimesNewRoman14pt"/>
    <w:rsid w:val="00C667EC"/>
    <w:pPr>
      <w:tabs>
        <w:tab w:val="num" w:pos="648"/>
      </w:tabs>
      <w:ind w:left="360" w:hanging="72"/>
    </w:pPr>
  </w:style>
  <w:style w:type="character" w:customStyle="1" w:styleId="AHead">
    <w:name w:val="A Head"/>
    <w:rsid w:val="00C667EC"/>
    <w:rPr>
      <w:rFonts w:ascii="Times New Roman" w:hAnsi="Times New Roman" w:cs="Times New Roman" w:hint="default"/>
      <w:noProof w:val="0"/>
      <w:sz w:val="20"/>
      <w:lang w:val="en-US"/>
    </w:rPr>
  </w:style>
  <w:style w:type="character" w:customStyle="1" w:styleId="DefaultPara">
    <w:name w:val="Default Para"/>
    <w:rsid w:val="00C667EC"/>
    <w:rPr>
      <w:rFonts w:ascii="CG Times" w:hAnsi="CG Times" w:hint="default"/>
      <w:b/>
      <w:bCs w:val="0"/>
      <w:i/>
      <w:iCs w:val="0"/>
      <w:noProof w:val="0"/>
      <w:sz w:val="24"/>
      <w:lang w:val="en-US"/>
    </w:rPr>
  </w:style>
  <w:style w:type="character" w:customStyle="1" w:styleId="BulletList">
    <w:name w:val="Bullet List"/>
    <w:basedOn w:val="DefaultParagraphFont"/>
    <w:rsid w:val="00C667EC"/>
  </w:style>
  <w:style w:type="character" w:customStyle="1" w:styleId="StyleHeader2-SubClausesItalicChar">
    <w:name w:val="Style Header 2 - SubClauses + Italic Char"/>
    <w:rsid w:val="00C667EC"/>
    <w:rPr>
      <w:rFonts w:ascii="Arial" w:hAnsi="Arial" w:cs="Arial" w:hint="default"/>
      <w:i/>
      <w:iCs/>
      <w:sz w:val="24"/>
      <w:szCs w:val="24"/>
      <w:lang w:val="en-US" w:eastAsia="en-US" w:bidi="ar-SA"/>
    </w:rPr>
  </w:style>
  <w:style w:type="character" w:customStyle="1" w:styleId="S1-Header1CharChar">
    <w:name w:val="S1-Header1 Char Char"/>
    <w:rsid w:val="00C667E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667E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667E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667EC"/>
    <w:rPr>
      <w:rFonts w:ascii="Arial" w:hAnsi="Arial" w:cs="Arial" w:hint="default"/>
      <w:b w:val="0"/>
      <w:bCs w:val="0"/>
      <w:sz w:val="28"/>
      <w:szCs w:val="24"/>
      <w:lang w:val="en-US" w:eastAsia="en-US" w:bidi="ar-SA"/>
    </w:rPr>
  </w:style>
  <w:style w:type="character" w:customStyle="1" w:styleId="hps">
    <w:name w:val="hps"/>
    <w:rsid w:val="00C667EC"/>
  </w:style>
  <w:style w:type="character" w:customStyle="1" w:styleId="shorttext">
    <w:name w:val="short_text"/>
    <w:rsid w:val="00C667EC"/>
  </w:style>
  <w:style w:type="character" w:customStyle="1" w:styleId="atn">
    <w:name w:val="atn"/>
    <w:rsid w:val="00C667EC"/>
  </w:style>
  <w:style w:type="character" w:customStyle="1" w:styleId="dieuChar">
    <w:name w:val="dieu Char"/>
    <w:rsid w:val="00C667EC"/>
    <w:rPr>
      <w:rFonts w:ascii="Times New Roman" w:eastAsia="Times New Roman" w:hAnsi="Times New Roman" w:cs="Times New Roman"/>
      <w:b/>
      <w:color w:val="0000FF"/>
      <w:sz w:val="26"/>
      <w:szCs w:val="20"/>
      <w:lang w:val="en-US"/>
    </w:rPr>
  </w:style>
  <w:style w:type="paragraph" w:customStyle="1" w:styleId="3">
    <w:name w:val="3"/>
    <w:basedOn w:val="Heading3"/>
    <w:rsid w:val="00C667EC"/>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C667EC"/>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667EC"/>
    <w:pPr>
      <w:tabs>
        <w:tab w:val="right" w:pos="4140"/>
      </w:tabs>
      <w:ind w:left="480" w:hanging="240"/>
      <w:jc w:val="left"/>
    </w:pPr>
    <w:rPr>
      <w:sz w:val="20"/>
    </w:rPr>
  </w:style>
  <w:style w:type="paragraph" w:styleId="Index3">
    <w:name w:val="index 3"/>
    <w:basedOn w:val="Normal"/>
    <w:next w:val="Normal"/>
    <w:uiPriority w:val="99"/>
    <w:semiHidden/>
    <w:rsid w:val="00C667EC"/>
    <w:pPr>
      <w:tabs>
        <w:tab w:val="right" w:pos="4140"/>
      </w:tabs>
      <w:ind w:left="720" w:hanging="240"/>
      <w:jc w:val="left"/>
    </w:pPr>
    <w:rPr>
      <w:sz w:val="20"/>
    </w:rPr>
  </w:style>
  <w:style w:type="paragraph" w:styleId="Index4">
    <w:name w:val="index 4"/>
    <w:basedOn w:val="Normal"/>
    <w:next w:val="Normal"/>
    <w:uiPriority w:val="99"/>
    <w:semiHidden/>
    <w:rsid w:val="00C667EC"/>
    <w:pPr>
      <w:tabs>
        <w:tab w:val="right" w:pos="4140"/>
      </w:tabs>
      <w:ind w:left="960" w:hanging="240"/>
      <w:jc w:val="left"/>
    </w:pPr>
    <w:rPr>
      <w:sz w:val="20"/>
    </w:rPr>
  </w:style>
  <w:style w:type="paragraph" w:styleId="Index5">
    <w:name w:val="index 5"/>
    <w:basedOn w:val="Normal"/>
    <w:next w:val="Normal"/>
    <w:uiPriority w:val="99"/>
    <w:semiHidden/>
    <w:rsid w:val="00C667EC"/>
    <w:pPr>
      <w:tabs>
        <w:tab w:val="right" w:pos="4140"/>
      </w:tabs>
      <w:ind w:left="1200" w:hanging="240"/>
      <w:jc w:val="left"/>
    </w:pPr>
    <w:rPr>
      <w:sz w:val="20"/>
    </w:rPr>
  </w:style>
  <w:style w:type="paragraph" w:styleId="Index6">
    <w:name w:val="index 6"/>
    <w:basedOn w:val="Normal"/>
    <w:next w:val="Normal"/>
    <w:uiPriority w:val="99"/>
    <w:semiHidden/>
    <w:rsid w:val="00C667EC"/>
    <w:pPr>
      <w:tabs>
        <w:tab w:val="right" w:pos="4140"/>
      </w:tabs>
      <w:ind w:left="1440" w:hanging="240"/>
      <w:jc w:val="left"/>
    </w:pPr>
    <w:rPr>
      <w:sz w:val="20"/>
    </w:rPr>
  </w:style>
  <w:style w:type="paragraph" w:styleId="Index7">
    <w:name w:val="index 7"/>
    <w:basedOn w:val="Normal"/>
    <w:next w:val="Normal"/>
    <w:uiPriority w:val="99"/>
    <w:semiHidden/>
    <w:rsid w:val="00C667EC"/>
    <w:pPr>
      <w:tabs>
        <w:tab w:val="right" w:pos="4140"/>
      </w:tabs>
      <w:ind w:left="1680" w:hanging="240"/>
      <w:jc w:val="left"/>
    </w:pPr>
    <w:rPr>
      <w:sz w:val="20"/>
    </w:rPr>
  </w:style>
  <w:style w:type="paragraph" w:styleId="Index8">
    <w:name w:val="index 8"/>
    <w:basedOn w:val="Normal"/>
    <w:next w:val="Normal"/>
    <w:uiPriority w:val="99"/>
    <w:semiHidden/>
    <w:rsid w:val="00C667EC"/>
    <w:pPr>
      <w:tabs>
        <w:tab w:val="right" w:pos="4140"/>
      </w:tabs>
      <w:ind w:left="1920" w:hanging="240"/>
      <w:jc w:val="left"/>
    </w:pPr>
    <w:rPr>
      <w:sz w:val="20"/>
    </w:rPr>
  </w:style>
  <w:style w:type="character" w:customStyle="1" w:styleId="SectionHeader3Char1">
    <w:name w:val="Section Header3 Char1"/>
    <w:aliases w:val="Sub-Clause Paragraph Char1"/>
    <w:semiHidden/>
    <w:rsid w:val="00C667EC"/>
    <w:rPr>
      <w:rFonts w:ascii="Times New Roman" w:eastAsia="Times New Roman" w:hAnsi="Times New Roman" w:cs="Times New Roman"/>
      <w:b/>
      <w:bCs/>
      <w:spacing w:val="-2"/>
      <w:sz w:val="16"/>
      <w:szCs w:val="24"/>
      <w:lang w:val="en-US"/>
    </w:rPr>
  </w:style>
  <w:style w:type="paragraph" w:customStyle="1" w:styleId="4">
    <w:name w:val="4"/>
    <w:basedOn w:val="Normal"/>
    <w:rsid w:val="00C667EC"/>
    <w:pPr>
      <w:spacing w:before="360" w:line="288" w:lineRule="auto"/>
    </w:pPr>
    <w:rPr>
      <w:rFonts w:ascii=".VnArial" w:hAnsi=".VnArial"/>
      <w:b/>
      <w:sz w:val="20"/>
    </w:rPr>
  </w:style>
  <w:style w:type="paragraph" w:styleId="Revision">
    <w:name w:val="Revision"/>
    <w:hidden/>
    <w:uiPriority w:val="99"/>
    <w:semiHidden/>
    <w:rsid w:val="00C667EC"/>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C667EC"/>
    <w:pPr>
      <w:widowControl w:val="0"/>
    </w:pPr>
    <w:rPr>
      <w:rFonts w:ascii=".VnTime" w:hAnsi=".VnTime"/>
      <w:sz w:val="26"/>
    </w:rPr>
  </w:style>
  <w:style w:type="character" w:styleId="Emphasis">
    <w:name w:val="Emphasis"/>
    <w:qFormat/>
    <w:rsid w:val="00C667EC"/>
    <w:rPr>
      <w:i/>
      <w:iCs/>
    </w:rPr>
  </w:style>
  <w:style w:type="table" w:customStyle="1" w:styleId="TableGrid1">
    <w:name w:val="Table Grid1"/>
    <w:basedOn w:val="TableNormal"/>
    <w:next w:val="TableGrid"/>
    <w:uiPriority w:val="39"/>
    <w:rsid w:val="00C667EC"/>
    <w:pPr>
      <w:spacing w:after="0" w:line="240" w:lineRule="auto"/>
    </w:pPr>
    <w:rPr>
      <w:rFonts w:ascii="Calibri" w:eastAsia="Calibri" w:hAnsi="Calibri" w:cs="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C667EC"/>
  </w:style>
  <w:style w:type="character" w:customStyle="1" w:styleId="vn8">
    <w:name w:val="vn_8"/>
    <w:basedOn w:val="DefaultParagraphFont"/>
    <w:rsid w:val="00C667EC"/>
  </w:style>
  <w:style w:type="paragraph" w:customStyle="1" w:styleId="HeadingCCLS3">
    <w:name w:val="Heading CC LS 3"/>
    <w:basedOn w:val="Normal"/>
    <w:qFormat/>
    <w:rsid w:val="00C667EC"/>
    <w:pPr>
      <w:numPr>
        <w:numId w:val="17"/>
      </w:numPr>
      <w:spacing w:before="120" w:after="120"/>
      <w:jc w:val="left"/>
    </w:pPr>
    <w:rPr>
      <w:b/>
      <w:bCs/>
      <w:szCs w:val="24"/>
    </w:rPr>
  </w:style>
  <w:style w:type="character" w:customStyle="1" w:styleId="normaltextrun">
    <w:name w:val="normaltextrun"/>
    <w:basedOn w:val="DefaultParagraphFont"/>
    <w:rsid w:val="00C667EC"/>
  </w:style>
  <w:style w:type="character" w:customStyle="1" w:styleId="findhit">
    <w:name w:val="findhit"/>
    <w:basedOn w:val="DefaultParagraphFont"/>
    <w:rsid w:val="00C667EC"/>
  </w:style>
  <w:style w:type="character" w:customStyle="1" w:styleId="eop">
    <w:name w:val="eop"/>
    <w:basedOn w:val="DefaultParagraphFont"/>
    <w:rsid w:val="00C667EC"/>
  </w:style>
  <w:style w:type="paragraph" w:styleId="TOCHeading">
    <w:name w:val="TOC Heading"/>
    <w:basedOn w:val="Heading1"/>
    <w:next w:val="Normal"/>
    <w:uiPriority w:val="39"/>
    <w:unhideWhenUsed/>
    <w:qFormat/>
    <w:rsid w:val="00C667EC"/>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C667EC"/>
    <w:rPr>
      <w:color w:val="605E5C"/>
      <w:shd w:val="clear" w:color="auto" w:fill="E1DFDD"/>
    </w:rPr>
  </w:style>
  <w:style w:type="character" w:styleId="Strong">
    <w:name w:val="Strong"/>
    <w:uiPriority w:val="22"/>
    <w:qFormat/>
    <w:rsid w:val="00C667EC"/>
    <w:rPr>
      <w:b/>
      <w:bCs/>
    </w:rPr>
  </w:style>
  <w:style w:type="character" w:customStyle="1" w:styleId="fontstyle01">
    <w:name w:val="fontstyle01"/>
    <w:rsid w:val="00C667EC"/>
    <w:rPr>
      <w:rFonts w:ascii="TimesNewRomanPSMT" w:hAnsi="TimesNewRomanPSMT" w:hint="default"/>
      <w:b w:val="0"/>
      <w:bCs w:val="0"/>
      <w:i w:val="0"/>
      <w:iCs w:val="0"/>
      <w:color w:val="000000"/>
      <w:sz w:val="28"/>
      <w:szCs w:val="28"/>
    </w:rPr>
  </w:style>
  <w:style w:type="paragraph" w:customStyle="1" w:styleId="Style4">
    <w:name w:val="Style4"/>
    <w:basedOn w:val="Normal"/>
    <w:rsid w:val="00807615"/>
    <w:pPr>
      <w:widowControl w:val="0"/>
      <w:tabs>
        <w:tab w:val="num" w:pos="992"/>
      </w:tabs>
      <w:spacing w:before="60" w:after="60"/>
      <w:ind w:left="992" w:hanging="992"/>
    </w:pPr>
    <w:rPr>
      <w:b/>
      <w:i/>
      <w:iCs/>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3534</Words>
  <Characters>20146</Characters>
  <Application>Microsoft Office Word</Application>
  <DocSecurity>0</DocSecurity>
  <Lines>167</Lines>
  <Paragraphs>47</Paragraphs>
  <ScaleCrop>false</ScaleCrop>
  <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2025-03-11T09:30:00Z</dcterms:created>
  <dcterms:modified xsi:type="dcterms:W3CDTF">2026-03-10T03:24:00Z</dcterms:modified>
</cp:coreProperties>
</file>