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C1072" w14:textId="77777777" w:rsidR="00C14C93" w:rsidRPr="00290BB4" w:rsidRDefault="00C14C93" w:rsidP="00C14C93">
      <w:pPr>
        <w:suppressAutoHyphens/>
        <w:spacing w:before="120" w:after="120"/>
        <w:jc w:val="center"/>
        <w:outlineLvl w:val="0"/>
        <w:rPr>
          <w:rFonts w:ascii="Times New Roman Bold" w:hAnsi="Times New Roman Bold"/>
          <w:b/>
          <w:sz w:val="28"/>
          <w:lang w:val="nl-NL"/>
        </w:rPr>
      </w:pPr>
      <w:bookmarkStart w:id="0" w:name="_Hlk193211301"/>
      <w:r w:rsidRPr="00290BB4">
        <w:rPr>
          <w:rFonts w:ascii="Times New Roman Bold" w:hAnsi="Times New Roman Bold"/>
          <w:b/>
          <w:sz w:val="28"/>
          <w:lang w:val="nl-NL"/>
        </w:rPr>
        <w:t>Phần 2. YÊU CẦU VỀ KỸ THUẬT</w:t>
      </w:r>
    </w:p>
    <w:p w14:paraId="02EFC3AE" w14:textId="77777777" w:rsidR="00C14C93" w:rsidRPr="00290BB4" w:rsidRDefault="00C14C93" w:rsidP="00C14C93">
      <w:pPr>
        <w:suppressAutoHyphens/>
        <w:spacing w:before="120" w:after="120"/>
        <w:jc w:val="center"/>
        <w:outlineLvl w:val="1"/>
        <w:rPr>
          <w:rFonts w:ascii="Times New Roman Bold" w:hAnsi="Times New Roman Bold"/>
          <w:b/>
          <w:sz w:val="28"/>
          <w:lang w:val="nl-NL"/>
        </w:rPr>
      </w:pPr>
      <w:r w:rsidRPr="00290BB4">
        <w:rPr>
          <w:rFonts w:ascii="Times New Roman Bold" w:hAnsi="Times New Roman Bold"/>
          <w:b/>
          <w:sz w:val="28"/>
          <w:lang w:val="nl-NL"/>
        </w:rPr>
        <w:t>Chương V. YÊU CẦU VỀ KỸ THUẬT</w:t>
      </w:r>
    </w:p>
    <w:p w14:paraId="43328AA8" w14:textId="77777777" w:rsidR="00C14C93" w:rsidRPr="00290BB4" w:rsidRDefault="00C14C93" w:rsidP="00C14C93">
      <w:pPr>
        <w:jc w:val="center"/>
        <w:rPr>
          <w:b/>
          <w:sz w:val="20"/>
          <w:szCs w:val="32"/>
          <w:lang w:val="nl-NL"/>
        </w:rPr>
      </w:pPr>
    </w:p>
    <w:p w14:paraId="04FE1B77" w14:textId="77777777" w:rsidR="00C14C93" w:rsidRPr="00290BB4" w:rsidRDefault="00C14C93" w:rsidP="00C14C93">
      <w:pPr>
        <w:suppressAutoHyphens/>
        <w:spacing w:before="120" w:after="120"/>
        <w:ind w:firstLine="720"/>
        <w:jc w:val="left"/>
        <w:outlineLvl w:val="2"/>
        <w:rPr>
          <w:rFonts w:ascii="Times New Roman Bold" w:hAnsi="Times New Roman Bold"/>
          <w:b/>
          <w:sz w:val="28"/>
          <w:lang w:val="es-ES"/>
        </w:rPr>
      </w:pPr>
      <w:r w:rsidRPr="00290BB4">
        <w:rPr>
          <w:rFonts w:ascii="Times New Roman Bold" w:hAnsi="Times New Roman Bold"/>
          <w:b/>
          <w:sz w:val="28"/>
          <w:lang w:val="es-ES"/>
        </w:rPr>
        <w:t>Mục 1. Yêu cầu về kỹ thuật</w:t>
      </w:r>
    </w:p>
    <w:p w14:paraId="237052D7" w14:textId="77777777" w:rsidR="00C14C93" w:rsidRPr="00290BB4" w:rsidRDefault="00C14C93" w:rsidP="00C14C93">
      <w:pPr>
        <w:suppressAutoHyphens/>
        <w:spacing w:before="120" w:after="120"/>
        <w:ind w:firstLine="720"/>
        <w:jc w:val="left"/>
        <w:outlineLvl w:val="2"/>
        <w:rPr>
          <w:rFonts w:ascii="Times New Roman Bold" w:hAnsi="Times New Roman Bold"/>
          <w:b/>
          <w:sz w:val="28"/>
          <w:lang w:val="nl-NL"/>
        </w:rPr>
      </w:pPr>
      <w:r w:rsidRPr="00290BB4">
        <w:rPr>
          <w:rFonts w:ascii="Times New Roman Bold" w:hAnsi="Times New Roman Bold"/>
          <w:b/>
          <w:sz w:val="28"/>
          <w:lang w:val="nl-NL"/>
        </w:rPr>
        <w:t>1.1. Giới thiệu chung về dự án/dự toán mua sắm, gói thầu</w:t>
      </w:r>
    </w:p>
    <w:p w14:paraId="2726B4D5" w14:textId="77777777" w:rsidR="00C14C93" w:rsidRPr="00290BB4" w:rsidRDefault="00C14C93" w:rsidP="00C14C93">
      <w:pPr>
        <w:widowControl w:val="0"/>
        <w:spacing w:before="120" w:after="120" w:line="264" w:lineRule="auto"/>
        <w:ind w:firstLine="709"/>
        <w:rPr>
          <w:iCs/>
          <w:sz w:val="28"/>
          <w:szCs w:val="28"/>
          <w:lang w:val="nl-NL"/>
        </w:rPr>
      </w:pPr>
      <w:r w:rsidRPr="00290BB4">
        <w:rPr>
          <w:iCs/>
          <w:sz w:val="28"/>
          <w:szCs w:val="28"/>
          <w:lang w:val="nl-NL"/>
        </w:rPr>
        <w:t xml:space="preserve">- Tên kế hoạch mua sắm: Kế hoạch lựa chọn nhà thầu </w:t>
      </w:r>
      <w:r w:rsidRPr="00290BB4">
        <w:rPr>
          <w:b/>
          <w:bCs/>
          <w:iCs/>
          <w:sz w:val="28"/>
          <w:szCs w:val="28"/>
          <w:lang w:val="vi-VN"/>
        </w:rPr>
        <w:t>(</w:t>
      </w:r>
      <w:r w:rsidRPr="00290BB4">
        <w:rPr>
          <w:bCs/>
          <w:iCs/>
          <w:sz w:val="28"/>
          <w:szCs w:val="28"/>
          <w:lang w:val="es-ES"/>
        </w:rPr>
        <w:t>đợt 2-NS) SXKD điện năm 2026 – Công ty Nhiệt điện Nghi Sơn</w:t>
      </w:r>
    </w:p>
    <w:p w14:paraId="12F42819" w14:textId="77777777" w:rsidR="00C14C93" w:rsidRPr="00290BB4" w:rsidRDefault="00C14C93" w:rsidP="00C14C93">
      <w:pPr>
        <w:widowControl w:val="0"/>
        <w:spacing w:before="120" w:after="120" w:line="264" w:lineRule="auto"/>
        <w:ind w:firstLine="709"/>
        <w:rPr>
          <w:iCs/>
          <w:sz w:val="28"/>
          <w:szCs w:val="28"/>
          <w:lang w:val="nl-NL"/>
        </w:rPr>
      </w:pPr>
      <w:r w:rsidRPr="00290BB4">
        <w:rPr>
          <w:iCs/>
          <w:sz w:val="28"/>
          <w:szCs w:val="28"/>
          <w:lang w:val="nl-NL"/>
        </w:rPr>
        <w:t xml:space="preserve">- Tên gói thầu: </w:t>
      </w:r>
      <w:r w:rsidRPr="00290BB4">
        <w:rPr>
          <w:bCs/>
          <w:iCs/>
          <w:sz w:val="28"/>
          <w:szCs w:val="28"/>
          <w:lang w:val="es-ES"/>
        </w:rPr>
        <w:t>19HH-SXKD.NS-2026: Cung cấp đá vôi phục vụ sản xuất điện</w:t>
      </w:r>
    </w:p>
    <w:p w14:paraId="3BB2FCF5" w14:textId="77777777" w:rsidR="00C14C93" w:rsidRPr="00290BB4" w:rsidRDefault="00C14C93" w:rsidP="00C14C93">
      <w:pPr>
        <w:widowControl w:val="0"/>
        <w:spacing w:before="120" w:after="120" w:line="264" w:lineRule="auto"/>
        <w:ind w:firstLine="709"/>
        <w:rPr>
          <w:i/>
          <w:sz w:val="28"/>
          <w:szCs w:val="28"/>
          <w:lang w:val="nl-NL"/>
        </w:rPr>
      </w:pPr>
      <w:r w:rsidRPr="00290BB4">
        <w:rPr>
          <w:iCs/>
          <w:sz w:val="28"/>
          <w:szCs w:val="28"/>
          <w:lang w:val="nl-NL"/>
        </w:rPr>
        <w:t xml:space="preserve">- Quy mô dự án/dự toán mua sắm: </w:t>
      </w:r>
      <w:r w:rsidRPr="00290BB4">
        <w:rPr>
          <w:iCs/>
          <w:sz w:val="28"/>
          <w:szCs w:val="28"/>
        </w:rPr>
        <w:t xml:space="preserve">7.804.500.000 VND </w:t>
      </w:r>
      <w:r w:rsidRPr="00290BB4">
        <w:rPr>
          <w:i/>
          <w:sz w:val="28"/>
          <w:szCs w:val="28"/>
        </w:rPr>
        <w:t>(Bảy tỷ, tám trăm linh bốn triệu, năm trăm nghìn đồng)</w:t>
      </w:r>
      <w:r w:rsidRPr="00290BB4">
        <w:rPr>
          <w:i/>
          <w:sz w:val="28"/>
          <w:szCs w:val="28"/>
          <w:lang w:val="nl-NL"/>
        </w:rPr>
        <w:t>.</w:t>
      </w:r>
    </w:p>
    <w:p w14:paraId="5C9F0D7B" w14:textId="77777777" w:rsidR="00C14C93" w:rsidRPr="00290BB4" w:rsidRDefault="00C14C93" w:rsidP="00C14C93">
      <w:pPr>
        <w:widowControl w:val="0"/>
        <w:spacing w:before="120" w:after="120" w:line="264" w:lineRule="auto"/>
        <w:ind w:firstLine="709"/>
        <w:rPr>
          <w:iCs/>
          <w:sz w:val="28"/>
          <w:szCs w:val="28"/>
          <w:lang w:val="vi-VN"/>
        </w:rPr>
      </w:pPr>
      <w:r w:rsidRPr="00290BB4">
        <w:rPr>
          <w:iCs/>
          <w:sz w:val="28"/>
          <w:szCs w:val="28"/>
          <w:lang w:val="nl-NL"/>
        </w:rPr>
        <w:t xml:space="preserve">- Loại hợp đồng: </w:t>
      </w:r>
      <w:r w:rsidRPr="00290BB4">
        <w:rPr>
          <w:iCs/>
          <w:sz w:val="28"/>
          <w:szCs w:val="28"/>
          <w:lang w:val="vi-VN"/>
        </w:rPr>
        <w:t>Đơn giá cố định.</w:t>
      </w:r>
    </w:p>
    <w:p w14:paraId="5CD516A7" w14:textId="77777777" w:rsidR="00C14C93" w:rsidRPr="00290BB4" w:rsidRDefault="00C14C93" w:rsidP="00C14C93">
      <w:pPr>
        <w:widowControl w:val="0"/>
        <w:spacing w:before="120" w:after="120" w:line="264" w:lineRule="auto"/>
        <w:ind w:firstLine="709"/>
        <w:rPr>
          <w:iCs/>
          <w:sz w:val="28"/>
          <w:szCs w:val="28"/>
          <w:lang w:val="nl-NL"/>
        </w:rPr>
      </w:pPr>
      <w:r w:rsidRPr="00290BB4">
        <w:rPr>
          <w:iCs/>
          <w:sz w:val="28"/>
          <w:szCs w:val="28"/>
          <w:lang w:val="nl-NL"/>
        </w:rPr>
        <w:t>- Địa điểm cung cấp: Kho Công ty Nhiệt điện Nghi Sơn- Chi nhánh Tổng công ty Phát điện 1. Địa chỉ: Km11, đường 513, phường Nghi Sơn, tỉnh Thanh Hóa</w:t>
      </w:r>
    </w:p>
    <w:p w14:paraId="75D2DEE1" w14:textId="77777777" w:rsidR="00C14C93" w:rsidRPr="00290BB4" w:rsidRDefault="00C14C93" w:rsidP="00C14C93">
      <w:pPr>
        <w:widowControl w:val="0"/>
        <w:spacing w:before="120" w:after="120" w:line="264" w:lineRule="auto"/>
        <w:ind w:firstLine="709"/>
        <w:rPr>
          <w:iCs/>
          <w:sz w:val="28"/>
          <w:szCs w:val="28"/>
          <w:lang w:val="nl-NL"/>
        </w:rPr>
      </w:pPr>
      <w:r w:rsidRPr="00290BB4">
        <w:rPr>
          <w:iCs/>
          <w:sz w:val="28"/>
          <w:szCs w:val="28"/>
          <w:lang w:val="nl-NL"/>
        </w:rPr>
        <w:t xml:space="preserve">- Thời gian thực hiện gói thầu: </w:t>
      </w:r>
      <w:r w:rsidRPr="00290BB4">
        <w:rPr>
          <w:iCs/>
          <w:sz w:val="28"/>
          <w:szCs w:val="28"/>
          <w:lang w:val="vi-VN"/>
        </w:rPr>
        <w:t>365</w:t>
      </w:r>
      <w:r w:rsidRPr="00290BB4">
        <w:rPr>
          <w:iCs/>
          <w:sz w:val="28"/>
          <w:szCs w:val="28"/>
          <w:lang w:val="nl-NL"/>
        </w:rPr>
        <w:t xml:space="preserve"> ngày</w:t>
      </w:r>
    </w:p>
    <w:p w14:paraId="35BD5241" w14:textId="77777777" w:rsidR="00C14C93" w:rsidRPr="00290BB4" w:rsidRDefault="00C14C93" w:rsidP="00C14C93">
      <w:pPr>
        <w:widowControl w:val="0"/>
        <w:spacing w:before="120" w:after="120" w:line="264" w:lineRule="auto"/>
        <w:ind w:firstLine="709"/>
        <w:rPr>
          <w:i/>
          <w:sz w:val="26"/>
          <w:szCs w:val="26"/>
          <w:lang w:val="nl-NL"/>
        </w:rPr>
      </w:pPr>
      <w:r w:rsidRPr="00290BB4">
        <w:rPr>
          <w:iCs/>
          <w:sz w:val="26"/>
          <w:szCs w:val="26"/>
          <w:lang w:val="nl-NL"/>
        </w:rPr>
        <w:t>- Mô tả thông tin liên quan đến hàng hóa thuộc gói thầu:</w:t>
      </w:r>
      <w:r w:rsidRPr="00290BB4">
        <w:rPr>
          <w:i/>
          <w:sz w:val="26"/>
          <w:szCs w:val="26"/>
          <w:lang w:val="nl-NL"/>
        </w:rPr>
        <w:t xml:space="preserve"> </w:t>
      </w:r>
    </w:p>
    <w:p w14:paraId="3B094C79" w14:textId="77777777" w:rsidR="00C14C93" w:rsidRPr="00290BB4" w:rsidRDefault="00C14C93" w:rsidP="00C14C93">
      <w:pPr>
        <w:widowControl w:val="0"/>
        <w:spacing w:before="120" w:after="120" w:line="264" w:lineRule="auto"/>
        <w:ind w:firstLine="709"/>
        <w:rPr>
          <w:sz w:val="26"/>
          <w:szCs w:val="26"/>
          <w:lang w:val="vi-VN"/>
        </w:rPr>
      </w:pPr>
      <w:r w:rsidRPr="00290BB4">
        <w:rPr>
          <w:iCs/>
          <w:sz w:val="26"/>
          <w:szCs w:val="26"/>
        </w:rPr>
        <w:t>Hệ thống FGD</w:t>
      </w:r>
      <w:r w:rsidRPr="00290BB4">
        <w:rPr>
          <w:iCs/>
          <w:sz w:val="26"/>
          <w:szCs w:val="26"/>
          <w:lang w:val="nl-NL"/>
        </w:rPr>
        <w:t xml:space="preserve"> nhà máy Nhiệt điện Nghi sơn 1</w:t>
      </w:r>
      <w:r w:rsidRPr="00290BB4">
        <w:rPr>
          <w:iCs/>
          <w:sz w:val="26"/>
          <w:szCs w:val="26"/>
          <w:lang w:val="vi-VN"/>
        </w:rPr>
        <w:t>:</w:t>
      </w:r>
    </w:p>
    <w:p w14:paraId="6EC79505" w14:textId="77777777" w:rsidR="00C14C93" w:rsidRPr="00290BB4" w:rsidRDefault="00C14C93" w:rsidP="00C14C93">
      <w:pPr>
        <w:widowControl w:val="0"/>
        <w:spacing w:before="120" w:after="120" w:line="264" w:lineRule="auto"/>
        <w:ind w:firstLine="709"/>
        <w:rPr>
          <w:sz w:val="26"/>
          <w:szCs w:val="26"/>
        </w:rPr>
      </w:pPr>
      <w:r w:rsidRPr="00290BB4">
        <w:rPr>
          <w:sz w:val="26"/>
          <w:szCs w:val="26"/>
        </w:rPr>
        <w:t>Hệ thống FGD khử SO2 bằng phương pháp ướt dùng đá vôi. Nguyên tắc làm việc của hệ thống là sử dụng đá vôi dưới dạng sữa làm chất hấp thụ và cho ra sản phẩm là thạch cao.</w:t>
      </w:r>
    </w:p>
    <w:p w14:paraId="79ACE390" w14:textId="77777777" w:rsidR="00C14C93" w:rsidRPr="00290BB4" w:rsidRDefault="00C14C93" w:rsidP="00C14C93">
      <w:pPr>
        <w:widowControl w:val="0"/>
        <w:spacing w:before="120" w:after="120" w:line="264" w:lineRule="auto"/>
        <w:ind w:firstLine="709"/>
        <w:rPr>
          <w:sz w:val="26"/>
          <w:szCs w:val="26"/>
        </w:rPr>
      </w:pPr>
      <w:r w:rsidRPr="00290BB4">
        <w:rPr>
          <w:sz w:val="26"/>
          <w:szCs w:val="26"/>
        </w:rPr>
        <w:t>Trong phương pháp này, khói thải từ lò hơi có mang theo SOx (sau khi đi qua bộ lọc bụi tĩnh điện, qua quạt tăng áp) được đưa qua tháp hấp thụ kiểu ướt. Trong tháp hấp thụ, SOx được bùn đá vôi hấp thụ tạo ra calci sulfite và calcium sulfat theo phản ứng sau:</w:t>
      </w:r>
    </w:p>
    <w:p w14:paraId="78A30A2A" w14:textId="77777777" w:rsidR="00C14C93" w:rsidRPr="00290BB4" w:rsidRDefault="00C14C93" w:rsidP="00C14C93">
      <w:pPr>
        <w:widowControl w:val="0"/>
        <w:spacing w:before="120" w:after="120" w:line="264" w:lineRule="auto"/>
        <w:ind w:firstLine="709"/>
        <w:rPr>
          <w:sz w:val="26"/>
          <w:szCs w:val="26"/>
          <w:lang w:val="pt-BR"/>
        </w:rPr>
      </w:pPr>
      <w:r w:rsidRPr="00290BB4">
        <w:rPr>
          <w:sz w:val="26"/>
          <w:szCs w:val="26"/>
          <w:lang w:val="pt-BR"/>
        </w:rPr>
        <w:t xml:space="preserve">CaCO3 + SO2 + ½ H2 O </w:t>
      </w:r>
      <w:r w:rsidRPr="00290BB4">
        <w:rPr>
          <w:sz w:val="26"/>
          <w:szCs w:val="26"/>
        </w:rPr>
        <w:sym w:font="Wingdings" w:char="F0E0"/>
      </w:r>
      <w:r w:rsidRPr="00290BB4">
        <w:rPr>
          <w:sz w:val="26"/>
          <w:szCs w:val="26"/>
          <w:lang w:val="pt-BR"/>
        </w:rPr>
        <w:t xml:space="preserve"> CaSO</w:t>
      </w:r>
      <w:r w:rsidRPr="00290BB4">
        <w:rPr>
          <w:sz w:val="26"/>
          <w:szCs w:val="26"/>
          <w:lang w:val="pt-BR"/>
        </w:rPr>
        <w:softHyphen/>
        <w:t>3.+ ½ H2O + CO2 ↑</w:t>
      </w:r>
    </w:p>
    <w:p w14:paraId="21C9DB08" w14:textId="77777777" w:rsidR="00C14C93" w:rsidRPr="00290BB4" w:rsidRDefault="00C14C93" w:rsidP="00C14C93">
      <w:pPr>
        <w:widowControl w:val="0"/>
        <w:spacing w:before="120" w:after="120" w:line="264" w:lineRule="auto"/>
        <w:ind w:firstLine="709"/>
        <w:rPr>
          <w:sz w:val="26"/>
          <w:szCs w:val="26"/>
          <w:lang w:val="pt-BR"/>
        </w:rPr>
      </w:pPr>
      <w:r w:rsidRPr="00290BB4">
        <w:rPr>
          <w:sz w:val="26"/>
          <w:szCs w:val="26"/>
          <w:lang w:val="pt-BR"/>
        </w:rPr>
        <w:t>CaSO</w:t>
      </w:r>
      <w:r w:rsidRPr="00290BB4">
        <w:rPr>
          <w:sz w:val="26"/>
          <w:szCs w:val="26"/>
          <w:lang w:val="pt-BR"/>
        </w:rPr>
        <w:softHyphen/>
        <w:t xml:space="preserve">3. ½ H2 O + ½ O2 + 3/2 H2 O </w:t>
      </w:r>
      <w:r w:rsidRPr="00290BB4">
        <w:rPr>
          <w:sz w:val="26"/>
          <w:szCs w:val="26"/>
        </w:rPr>
        <w:sym w:font="Wingdings" w:char="F0E0"/>
      </w:r>
      <w:r w:rsidRPr="00290BB4">
        <w:rPr>
          <w:sz w:val="26"/>
          <w:szCs w:val="26"/>
          <w:lang w:val="pt-BR"/>
        </w:rPr>
        <w:t xml:space="preserve"> CaSO4 + 2H2O</w:t>
      </w:r>
    </w:p>
    <w:p w14:paraId="57E4796D" w14:textId="77777777" w:rsidR="00C14C93" w:rsidRPr="00290BB4" w:rsidRDefault="00C14C93" w:rsidP="00C14C93">
      <w:pPr>
        <w:widowControl w:val="0"/>
        <w:spacing w:before="120" w:after="120" w:line="264" w:lineRule="auto"/>
        <w:ind w:firstLine="709"/>
        <w:rPr>
          <w:iCs/>
          <w:sz w:val="26"/>
          <w:szCs w:val="26"/>
          <w:lang w:val="nl-NL"/>
        </w:rPr>
      </w:pPr>
      <w:r w:rsidRPr="00290BB4">
        <w:rPr>
          <w:iCs/>
          <w:sz w:val="26"/>
          <w:szCs w:val="26"/>
          <w:lang w:val="nl-NL"/>
        </w:rPr>
        <w:t>- Bảng thông tin về hàng hóa thuộc gói thầu Chủ đầu tư đã, đang sử dụng:</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
        <w:gridCol w:w="2551"/>
        <w:gridCol w:w="4111"/>
        <w:gridCol w:w="1819"/>
      </w:tblGrid>
      <w:tr w:rsidR="00290BB4" w:rsidRPr="00290BB4" w14:paraId="6E18F75B" w14:textId="77777777" w:rsidTr="00BD5E2D">
        <w:trPr>
          <w:trHeight w:val="308"/>
          <w:tblHeader/>
          <w:jc w:val="center"/>
        </w:trPr>
        <w:tc>
          <w:tcPr>
            <w:tcW w:w="870" w:type="dxa"/>
            <w:noWrap/>
            <w:vAlign w:val="center"/>
            <w:hideMark/>
          </w:tcPr>
          <w:p w14:paraId="73133B49" w14:textId="77777777" w:rsidR="00C14C93" w:rsidRPr="00290BB4" w:rsidRDefault="00C14C93" w:rsidP="00C14C93">
            <w:pPr>
              <w:jc w:val="center"/>
              <w:rPr>
                <w:b/>
                <w:bCs/>
                <w:sz w:val="26"/>
                <w:szCs w:val="26"/>
              </w:rPr>
            </w:pPr>
            <w:r w:rsidRPr="00290BB4">
              <w:rPr>
                <w:b/>
                <w:bCs/>
                <w:sz w:val="26"/>
                <w:szCs w:val="26"/>
              </w:rPr>
              <w:t>Hạng mục số</w:t>
            </w:r>
          </w:p>
        </w:tc>
        <w:tc>
          <w:tcPr>
            <w:tcW w:w="2551" w:type="dxa"/>
            <w:noWrap/>
            <w:vAlign w:val="center"/>
            <w:hideMark/>
          </w:tcPr>
          <w:p w14:paraId="43D666EA" w14:textId="77777777" w:rsidR="00C14C93" w:rsidRPr="00290BB4" w:rsidRDefault="00C14C93" w:rsidP="00C14C93">
            <w:pPr>
              <w:jc w:val="center"/>
              <w:rPr>
                <w:b/>
                <w:bCs/>
                <w:sz w:val="26"/>
                <w:szCs w:val="26"/>
              </w:rPr>
            </w:pPr>
            <w:r w:rsidRPr="00290BB4">
              <w:rPr>
                <w:b/>
                <w:bCs/>
                <w:sz w:val="26"/>
                <w:szCs w:val="26"/>
              </w:rPr>
              <w:t>Tên hàng hóa</w:t>
            </w:r>
          </w:p>
        </w:tc>
        <w:tc>
          <w:tcPr>
            <w:tcW w:w="4111" w:type="dxa"/>
            <w:noWrap/>
            <w:vAlign w:val="center"/>
            <w:hideMark/>
          </w:tcPr>
          <w:p w14:paraId="1337018B" w14:textId="77777777" w:rsidR="00C14C93" w:rsidRPr="00290BB4" w:rsidRDefault="00C14C93" w:rsidP="00C14C93">
            <w:pPr>
              <w:jc w:val="center"/>
              <w:rPr>
                <w:b/>
                <w:bCs/>
                <w:sz w:val="26"/>
                <w:szCs w:val="26"/>
              </w:rPr>
            </w:pPr>
            <w:r w:rsidRPr="00290BB4">
              <w:rPr>
                <w:b/>
                <w:bCs/>
                <w:sz w:val="26"/>
                <w:szCs w:val="26"/>
              </w:rPr>
              <w:t>Thông tin về ký mã hiệu (nếu có)/Nhà sản xuất theo thiết kế dự án/nhà sản xuất Chủ đầu tư đã/đang sử dụng (nếu có)</w:t>
            </w:r>
          </w:p>
        </w:tc>
        <w:tc>
          <w:tcPr>
            <w:tcW w:w="1819" w:type="dxa"/>
          </w:tcPr>
          <w:p w14:paraId="4042DF81" w14:textId="77777777" w:rsidR="00C14C93" w:rsidRPr="00290BB4" w:rsidRDefault="00C14C93" w:rsidP="00C14C93">
            <w:pPr>
              <w:jc w:val="center"/>
              <w:rPr>
                <w:b/>
                <w:bCs/>
                <w:sz w:val="26"/>
                <w:szCs w:val="26"/>
              </w:rPr>
            </w:pPr>
            <w:r w:rsidRPr="00290BB4">
              <w:rPr>
                <w:b/>
                <w:bCs/>
                <w:sz w:val="26"/>
                <w:szCs w:val="26"/>
              </w:rPr>
              <w:t xml:space="preserve">Hạng mục yêu cầu chứng minh tương đương </w:t>
            </w:r>
          </w:p>
          <w:p w14:paraId="60851F91" w14:textId="77777777" w:rsidR="00C14C93" w:rsidRPr="00290BB4" w:rsidRDefault="00C14C93" w:rsidP="00C14C93">
            <w:pPr>
              <w:jc w:val="center"/>
              <w:rPr>
                <w:b/>
                <w:bCs/>
                <w:sz w:val="26"/>
                <w:szCs w:val="26"/>
              </w:rPr>
            </w:pPr>
            <w:r w:rsidRPr="00290BB4">
              <w:rPr>
                <w:i/>
                <w:iCs/>
                <w:sz w:val="26"/>
                <w:szCs w:val="26"/>
              </w:rPr>
              <w:t>(nếu yêu cầu đánh dấu (x))</w:t>
            </w:r>
          </w:p>
        </w:tc>
      </w:tr>
      <w:tr w:rsidR="00290BB4" w:rsidRPr="00290BB4" w14:paraId="3D69CDA6" w14:textId="77777777" w:rsidTr="00BD5E2D">
        <w:trPr>
          <w:trHeight w:val="308"/>
          <w:tblHeader/>
          <w:jc w:val="center"/>
        </w:trPr>
        <w:tc>
          <w:tcPr>
            <w:tcW w:w="870" w:type="dxa"/>
            <w:noWrap/>
            <w:vAlign w:val="center"/>
          </w:tcPr>
          <w:p w14:paraId="4ED65DA9" w14:textId="77777777" w:rsidR="00C14C93" w:rsidRPr="00290BB4" w:rsidRDefault="00C14C93" w:rsidP="00C14C93">
            <w:pPr>
              <w:jc w:val="center"/>
              <w:rPr>
                <w:i/>
                <w:iCs/>
                <w:sz w:val="26"/>
                <w:szCs w:val="26"/>
              </w:rPr>
            </w:pPr>
            <w:r w:rsidRPr="00290BB4">
              <w:rPr>
                <w:i/>
                <w:iCs/>
                <w:sz w:val="26"/>
                <w:szCs w:val="26"/>
              </w:rPr>
              <w:t>(1)</w:t>
            </w:r>
          </w:p>
        </w:tc>
        <w:tc>
          <w:tcPr>
            <w:tcW w:w="2551" w:type="dxa"/>
            <w:noWrap/>
            <w:vAlign w:val="center"/>
          </w:tcPr>
          <w:p w14:paraId="10D40320" w14:textId="77777777" w:rsidR="00C14C93" w:rsidRPr="00290BB4" w:rsidRDefault="00C14C93" w:rsidP="00C14C93">
            <w:pPr>
              <w:jc w:val="center"/>
              <w:rPr>
                <w:i/>
                <w:iCs/>
                <w:sz w:val="26"/>
                <w:szCs w:val="26"/>
              </w:rPr>
            </w:pPr>
            <w:r w:rsidRPr="00290BB4">
              <w:rPr>
                <w:i/>
                <w:iCs/>
                <w:sz w:val="26"/>
                <w:szCs w:val="26"/>
              </w:rPr>
              <w:t>(2)</w:t>
            </w:r>
          </w:p>
        </w:tc>
        <w:tc>
          <w:tcPr>
            <w:tcW w:w="4111" w:type="dxa"/>
            <w:noWrap/>
            <w:vAlign w:val="center"/>
          </w:tcPr>
          <w:p w14:paraId="3088973A" w14:textId="77777777" w:rsidR="00C14C93" w:rsidRPr="00290BB4" w:rsidRDefault="00C14C93" w:rsidP="00C14C93">
            <w:pPr>
              <w:jc w:val="center"/>
              <w:rPr>
                <w:i/>
                <w:iCs/>
                <w:sz w:val="26"/>
                <w:szCs w:val="26"/>
              </w:rPr>
            </w:pPr>
            <w:r w:rsidRPr="00290BB4">
              <w:rPr>
                <w:i/>
                <w:iCs/>
                <w:sz w:val="26"/>
                <w:szCs w:val="26"/>
              </w:rPr>
              <w:t>(3)</w:t>
            </w:r>
          </w:p>
        </w:tc>
        <w:tc>
          <w:tcPr>
            <w:tcW w:w="1819" w:type="dxa"/>
          </w:tcPr>
          <w:p w14:paraId="031E532E" w14:textId="77777777" w:rsidR="00C14C93" w:rsidRPr="00290BB4" w:rsidRDefault="00C14C93" w:rsidP="00C14C93">
            <w:pPr>
              <w:jc w:val="center"/>
              <w:rPr>
                <w:i/>
                <w:iCs/>
                <w:sz w:val="26"/>
                <w:szCs w:val="26"/>
              </w:rPr>
            </w:pPr>
            <w:r w:rsidRPr="00290BB4">
              <w:rPr>
                <w:i/>
                <w:iCs/>
                <w:sz w:val="26"/>
                <w:szCs w:val="26"/>
              </w:rPr>
              <w:t>(4)</w:t>
            </w:r>
          </w:p>
        </w:tc>
      </w:tr>
      <w:tr w:rsidR="00290BB4" w:rsidRPr="00290BB4" w14:paraId="0CE5D3B6" w14:textId="77777777" w:rsidTr="00BD5E2D">
        <w:trPr>
          <w:trHeight w:val="615"/>
          <w:jc w:val="center"/>
        </w:trPr>
        <w:tc>
          <w:tcPr>
            <w:tcW w:w="870" w:type="dxa"/>
            <w:noWrap/>
            <w:vAlign w:val="center"/>
            <w:hideMark/>
          </w:tcPr>
          <w:p w14:paraId="1F032D27" w14:textId="77777777" w:rsidR="00C14C93" w:rsidRPr="00290BB4" w:rsidRDefault="00C14C93" w:rsidP="00C14C93">
            <w:pPr>
              <w:contextualSpacing/>
              <w:jc w:val="center"/>
              <w:rPr>
                <w:sz w:val="26"/>
                <w:szCs w:val="26"/>
              </w:rPr>
            </w:pPr>
            <w:r w:rsidRPr="00290BB4">
              <w:rPr>
                <w:sz w:val="26"/>
                <w:szCs w:val="26"/>
              </w:rPr>
              <w:lastRenderedPageBreak/>
              <w:t>1</w:t>
            </w:r>
          </w:p>
        </w:tc>
        <w:tc>
          <w:tcPr>
            <w:tcW w:w="2551" w:type="dxa"/>
            <w:vAlign w:val="center"/>
          </w:tcPr>
          <w:p w14:paraId="57E80576" w14:textId="77777777" w:rsidR="00C14C93" w:rsidRPr="00290BB4" w:rsidRDefault="00C14C93" w:rsidP="00C14C93">
            <w:pPr>
              <w:jc w:val="center"/>
              <w:rPr>
                <w:sz w:val="26"/>
                <w:szCs w:val="26"/>
              </w:rPr>
            </w:pPr>
            <w:r w:rsidRPr="00290BB4">
              <w:rPr>
                <w:sz w:val="26"/>
                <w:szCs w:val="26"/>
              </w:rPr>
              <w:t>Đá vôi</w:t>
            </w:r>
          </w:p>
        </w:tc>
        <w:tc>
          <w:tcPr>
            <w:tcW w:w="4111" w:type="dxa"/>
            <w:vAlign w:val="center"/>
          </w:tcPr>
          <w:p w14:paraId="7B2666F7" w14:textId="77777777" w:rsidR="00C14C93" w:rsidRPr="00290BB4" w:rsidRDefault="00C14C93" w:rsidP="00C14C93">
            <w:pPr>
              <w:jc w:val="center"/>
              <w:rPr>
                <w:sz w:val="26"/>
                <w:szCs w:val="26"/>
              </w:rPr>
            </w:pPr>
          </w:p>
        </w:tc>
        <w:tc>
          <w:tcPr>
            <w:tcW w:w="1819" w:type="dxa"/>
            <w:vAlign w:val="center"/>
          </w:tcPr>
          <w:p w14:paraId="0B490F8A" w14:textId="77777777" w:rsidR="00C14C93" w:rsidRPr="00290BB4" w:rsidRDefault="00C14C93" w:rsidP="00C14C93">
            <w:pPr>
              <w:jc w:val="center"/>
              <w:rPr>
                <w:sz w:val="26"/>
                <w:szCs w:val="26"/>
              </w:rPr>
            </w:pPr>
          </w:p>
        </w:tc>
      </w:tr>
    </w:tbl>
    <w:p w14:paraId="67F7B7E5" w14:textId="77777777" w:rsidR="00C14C93" w:rsidRPr="00290BB4" w:rsidRDefault="00C14C93" w:rsidP="00C14C93">
      <w:pPr>
        <w:suppressAutoHyphens/>
        <w:spacing w:before="120" w:after="120"/>
        <w:ind w:firstLine="720"/>
        <w:jc w:val="left"/>
        <w:outlineLvl w:val="2"/>
        <w:rPr>
          <w:rFonts w:ascii="Times New Roman Bold" w:hAnsi="Times New Roman Bold"/>
          <w:b/>
          <w:sz w:val="28"/>
          <w:lang w:val="nl-NL"/>
        </w:rPr>
      </w:pPr>
      <w:r w:rsidRPr="00290BB4">
        <w:rPr>
          <w:rFonts w:ascii="Times New Roman Bold" w:hAnsi="Times New Roman Bold"/>
          <w:b/>
          <w:sz w:val="28"/>
          <w:lang w:val="nl-NL"/>
        </w:rPr>
        <w:t>1.2. Yêu cầu về kỹ thuật</w:t>
      </w:r>
    </w:p>
    <w:p w14:paraId="2556B0AC" w14:textId="77777777" w:rsidR="00C14C93" w:rsidRPr="00290BB4" w:rsidRDefault="00C14C93" w:rsidP="00C14C93">
      <w:pPr>
        <w:widowControl w:val="0"/>
        <w:numPr>
          <w:ilvl w:val="0"/>
          <w:numId w:val="3"/>
        </w:numPr>
        <w:spacing w:before="120" w:after="120" w:line="264" w:lineRule="auto"/>
        <w:contextualSpacing/>
        <w:rPr>
          <w:i/>
          <w:spacing w:val="-2"/>
          <w:sz w:val="28"/>
          <w:szCs w:val="28"/>
          <w:lang w:val="nl-NL"/>
        </w:rPr>
      </w:pPr>
      <w:r w:rsidRPr="00290BB4">
        <w:rPr>
          <w:b/>
          <w:bCs/>
          <w:iCs/>
          <w:spacing w:val="-2"/>
          <w:sz w:val="28"/>
          <w:szCs w:val="28"/>
          <w:lang w:val="nl-NL"/>
        </w:rPr>
        <w:t>Yêu cầu về kỹ thuật chung</w:t>
      </w:r>
      <w:r w:rsidRPr="00290BB4">
        <w:rPr>
          <w:i/>
          <w:spacing w:val="-2"/>
          <w:sz w:val="28"/>
          <w:szCs w:val="28"/>
          <w:lang w:val="nl-NL"/>
        </w:rPr>
        <w:t xml:space="preserve"> </w:t>
      </w:r>
    </w:p>
    <w:p w14:paraId="09C48038" w14:textId="6056D565" w:rsidR="00C14C93" w:rsidRPr="00290BB4" w:rsidRDefault="00C14C93" w:rsidP="00C14C93">
      <w:pPr>
        <w:keepLines/>
        <w:tabs>
          <w:tab w:val="left" w:pos="567"/>
        </w:tabs>
        <w:spacing w:after="120" w:line="276" w:lineRule="auto"/>
        <w:ind w:firstLine="567"/>
        <w:rPr>
          <w:sz w:val="28"/>
          <w:szCs w:val="28"/>
          <w:lang w:val="es-ES" w:eastAsia="x-none"/>
        </w:rPr>
      </w:pPr>
      <w:r w:rsidRPr="00290BB4">
        <w:rPr>
          <w:sz w:val="28"/>
          <w:szCs w:val="28"/>
          <w:lang w:val="es-ES" w:eastAsia="x-none"/>
        </w:rPr>
        <w:tab/>
        <w:t>a.1. Hàng hóa mới</w:t>
      </w:r>
      <w:r w:rsidR="00F86C4F" w:rsidRPr="00290BB4">
        <w:rPr>
          <w:sz w:val="28"/>
          <w:szCs w:val="28"/>
          <w:lang w:val="es-ES" w:eastAsia="x-none"/>
        </w:rPr>
        <w:t xml:space="preserve"> 100%</w:t>
      </w:r>
      <w:r w:rsidRPr="00290BB4">
        <w:rPr>
          <w:sz w:val="28"/>
          <w:szCs w:val="28"/>
          <w:lang w:val="es-ES" w:eastAsia="x-none"/>
        </w:rPr>
        <w:t>.</w:t>
      </w:r>
    </w:p>
    <w:p w14:paraId="52778DA1" w14:textId="77777777" w:rsidR="00C14C93" w:rsidRPr="00290BB4" w:rsidRDefault="00C14C93" w:rsidP="00C14C93">
      <w:pPr>
        <w:keepLines/>
        <w:tabs>
          <w:tab w:val="left" w:pos="567"/>
        </w:tabs>
        <w:spacing w:after="120" w:line="276" w:lineRule="auto"/>
        <w:ind w:firstLine="567"/>
        <w:rPr>
          <w:sz w:val="28"/>
          <w:szCs w:val="28"/>
          <w:lang w:val="es-ES" w:eastAsia="x-none"/>
        </w:rPr>
      </w:pPr>
      <w:r w:rsidRPr="00290BB4">
        <w:rPr>
          <w:sz w:val="28"/>
          <w:szCs w:val="28"/>
          <w:lang w:val="es-ES" w:eastAsia="x-none"/>
        </w:rPr>
        <w:tab/>
        <w:t xml:space="preserve">a.2. Nhà thầu điền thông tin mô tả ở Cột (3), (4), (5), (6), (7), (8) vào Mẫu số 10B (webform trên Hệ thống) </w:t>
      </w:r>
    </w:p>
    <w:p w14:paraId="4F81368C" w14:textId="77777777" w:rsidR="00C14C93" w:rsidRPr="00290BB4" w:rsidRDefault="00C14C93" w:rsidP="00C14C93">
      <w:pPr>
        <w:keepLines/>
        <w:tabs>
          <w:tab w:val="left" w:pos="567"/>
        </w:tabs>
        <w:spacing w:after="120" w:line="276" w:lineRule="auto"/>
        <w:ind w:firstLine="567"/>
        <w:rPr>
          <w:sz w:val="28"/>
          <w:szCs w:val="28"/>
          <w:lang w:eastAsia="x-none"/>
        </w:rPr>
      </w:pPr>
      <w:r w:rsidRPr="00290BB4">
        <w:rPr>
          <w:sz w:val="28"/>
          <w:szCs w:val="28"/>
          <w:lang w:eastAsia="x-none"/>
        </w:rPr>
        <w:t>Trường hợp nhà thầu không đề xuất cụ thể một trong các nội dung sau: ký mã hiệu (Cột 3), nhãn hiệu (Cột 4), xuất xứ (Cột 6), hãng sản xuất (Cột 7) thì E-HSDT của nhà thầu không được xem xét, đánh giá.</w:t>
      </w:r>
    </w:p>
    <w:p w14:paraId="2B1689A1" w14:textId="77777777" w:rsidR="00C14C93" w:rsidRPr="00290BB4" w:rsidRDefault="00C14C93" w:rsidP="00C14C93">
      <w:pPr>
        <w:keepLines/>
        <w:tabs>
          <w:tab w:val="left" w:pos="567"/>
        </w:tabs>
        <w:spacing w:after="120" w:line="276" w:lineRule="auto"/>
        <w:ind w:firstLine="567"/>
        <w:rPr>
          <w:sz w:val="28"/>
          <w:szCs w:val="28"/>
          <w:lang w:eastAsia="x-none"/>
        </w:rPr>
      </w:pPr>
      <w:r w:rsidRPr="00290BB4">
        <w:rPr>
          <w:sz w:val="28"/>
          <w:szCs w:val="28"/>
          <w:lang w:eastAsia="x-none"/>
        </w:rPr>
        <w:t>Ví dụ: nhà thầu kê khai trong Mẫu này Ký mã hiệu: “theo đề xuất kỹ thuật”; nhãn hiệu: “theo E-HSDT”, xuất xứ: “theo đề xuất kỹ thuật”… thì E-HSDT của nhà thầu không được xem xét, đánh giá.</w:t>
      </w:r>
    </w:p>
    <w:p w14:paraId="1AAAA721" w14:textId="77777777" w:rsidR="00C14C93" w:rsidRPr="00290BB4" w:rsidRDefault="00C14C93" w:rsidP="00C14C93">
      <w:pPr>
        <w:keepLines/>
        <w:tabs>
          <w:tab w:val="left" w:pos="567"/>
        </w:tabs>
        <w:spacing w:after="120" w:line="276" w:lineRule="auto"/>
        <w:ind w:firstLine="567"/>
        <w:rPr>
          <w:sz w:val="28"/>
          <w:szCs w:val="28"/>
          <w:lang w:val="es-ES" w:eastAsia="x-none"/>
        </w:rPr>
      </w:pPr>
      <w:r w:rsidRPr="00290BB4">
        <w:rPr>
          <w:sz w:val="28"/>
          <w:szCs w:val="28"/>
          <w:lang w:eastAsia="x-none"/>
        </w:rPr>
        <w:t>Trường hợp hàng hóa không có ký mã hiệu thì nhà thầu ghi “không có” vào cột số (3). Trường hợp hãng sản xuất có ký mã hiệu nhưng nhà thầu ghi “không có” thì E-HSDT của nhà thầu không được xem xét, đánh giá.</w:t>
      </w:r>
    </w:p>
    <w:p w14:paraId="1FDA54F6" w14:textId="77777777" w:rsidR="00C14C93" w:rsidRPr="00290BB4" w:rsidRDefault="00C14C93" w:rsidP="00C14C93">
      <w:pPr>
        <w:widowControl w:val="0"/>
        <w:spacing w:before="120" w:after="120" w:line="264" w:lineRule="auto"/>
        <w:ind w:firstLine="709"/>
        <w:rPr>
          <w:i/>
          <w:spacing w:val="-2"/>
          <w:sz w:val="28"/>
          <w:szCs w:val="28"/>
          <w:lang w:val="nl-NL"/>
        </w:rPr>
      </w:pPr>
      <w:r w:rsidRPr="00290BB4">
        <w:rPr>
          <w:b/>
          <w:bCs/>
          <w:iCs/>
          <w:spacing w:val="-2"/>
          <w:sz w:val="28"/>
          <w:szCs w:val="28"/>
          <w:lang w:val="nl-NL"/>
        </w:rPr>
        <w:t>b) Yêu cầu về kỹ thuật chi tiết</w:t>
      </w:r>
      <w:r w:rsidRPr="00290BB4">
        <w:rPr>
          <w:i/>
          <w:spacing w:val="-2"/>
          <w:sz w:val="28"/>
          <w:szCs w:val="28"/>
          <w:lang w:val="nl-NL"/>
        </w:rPr>
        <w:t xml:space="preserve"> </w:t>
      </w:r>
    </w:p>
    <w:p w14:paraId="15FA2F25" w14:textId="77777777" w:rsidR="00C14C93" w:rsidRPr="00290BB4" w:rsidRDefault="00C14C93" w:rsidP="00C14C93">
      <w:pPr>
        <w:spacing w:before="120" w:after="120" w:line="252" w:lineRule="auto"/>
        <w:ind w:firstLine="709"/>
        <w:rPr>
          <w:sz w:val="28"/>
          <w:szCs w:val="28"/>
          <w:lang w:val="es-ES"/>
        </w:rPr>
      </w:pPr>
      <w:bookmarkStart w:id="1" w:name="_Hlk18567263"/>
      <w:r w:rsidRPr="00290BB4">
        <w:rPr>
          <w:sz w:val="28"/>
          <w:szCs w:val="28"/>
          <w:lang w:val="es-ES"/>
        </w:rPr>
        <w:t xml:space="preserve">b.1. Đối với Hạng mục hàng hóa không được đánh dấu (X) tại cột (4) Bảng thông tin về hàng hóa thuộc gói thầu </w:t>
      </w:r>
      <w:r w:rsidRPr="00290BB4">
        <w:rPr>
          <w:iCs/>
          <w:sz w:val="28"/>
          <w:szCs w:val="28"/>
          <w:lang w:val="nl-NL"/>
        </w:rPr>
        <w:t>Chủ đầu tư</w:t>
      </w:r>
      <w:r w:rsidRPr="00290BB4">
        <w:rPr>
          <w:sz w:val="28"/>
          <w:szCs w:val="28"/>
          <w:lang w:val="es-ES"/>
        </w:rPr>
        <w:t xml:space="preserve"> đã, đang sử dụng thuộc Mục 1.1 của Chương V: </w:t>
      </w:r>
    </w:p>
    <w:p w14:paraId="39EF66BF" w14:textId="77777777" w:rsidR="00C14C93" w:rsidRPr="00290BB4" w:rsidRDefault="00C14C93" w:rsidP="00C14C93">
      <w:pPr>
        <w:spacing w:before="120" w:after="120" w:line="252" w:lineRule="auto"/>
        <w:ind w:firstLine="709"/>
        <w:rPr>
          <w:sz w:val="28"/>
          <w:szCs w:val="28"/>
          <w:lang w:val="es-ES"/>
        </w:rPr>
      </w:pPr>
      <w:r w:rsidRPr="00290BB4">
        <w:rPr>
          <w:sz w:val="28"/>
          <w:szCs w:val="28"/>
          <w:lang w:val="es-ES"/>
        </w:rPr>
        <w:t>b.1.1. Trường hợp nhà thầu chào hàng hóa trong E-HSDT đúng thông tin về mã hiệu/model/Part number hàng hóa của nhà sản xuất như mô tả tại mục giới thiệu hàng hóa thuộc gói thầu thì không yêu cầu cung cấp tài</w:t>
      </w:r>
      <w:r w:rsidRPr="00290BB4">
        <w:rPr>
          <w:sz w:val="28"/>
          <w:szCs w:val="28"/>
          <w:lang w:val="vi-VN"/>
        </w:rPr>
        <w:t xml:space="preserve"> liệu</w:t>
      </w:r>
      <w:r w:rsidRPr="00290BB4">
        <w:rPr>
          <w:sz w:val="28"/>
          <w:szCs w:val="28"/>
          <w:lang w:val="es-ES"/>
        </w:rPr>
        <w:t xml:space="preserve"> kỹ thuật chứng minh chất lượng hàng hóa trong E-HSMT. Trường hợp nhà thầu trúng thầu, nhà thầu phải cung cấp tài liệu kỹ thuật hoặc xác nhận của nhà sản xuất của hàng hóa trong quá trình thực hiện hợp đồng.</w:t>
      </w:r>
    </w:p>
    <w:p w14:paraId="30459217" w14:textId="77777777" w:rsidR="00C14C93" w:rsidRPr="00290BB4" w:rsidRDefault="00C14C93" w:rsidP="00C14C93">
      <w:pPr>
        <w:spacing w:before="120" w:after="120" w:line="252" w:lineRule="auto"/>
        <w:ind w:firstLine="709"/>
        <w:rPr>
          <w:sz w:val="28"/>
          <w:szCs w:val="28"/>
          <w:lang w:val="es-ES"/>
        </w:rPr>
      </w:pPr>
      <w:r w:rsidRPr="00290BB4">
        <w:rPr>
          <w:sz w:val="28"/>
          <w:szCs w:val="28"/>
          <w:lang w:val="es-ES"/>
        </w:rPr>
        <w:t>b.1.2. Trường hợp nhà thầu chào cùng nhà sản xuất nhưng khác mã hiệu/model/Part number đã mô tả tại Mục 1.1 - Chương V: nhà thầu phải cung cấp tài liệu công bố của nhà sản xuất về những thay đổi đó và bảo đảm sự tương đương hoặc tốt hơn.</w:t>
      </w:r>
    </w:p>
    <w:p w14:paraId="78025AFD" w14:textId="77777777" w:rsidR="00C14C93" w:rsidRPr="00290BB4" w:rsidRDefault="00C14C93" w:rsidP="00C14C93">
      <w:pPr>
        <w:spacing w:before="120" w:after="120" w:line="252" w:lineRule="auto"/>
        <w:ind w:firstLine="709"/>
        <w:rPr>
          <w:sz w:val="28"/>
          <w:szCs w:val="28"/>
          <w:lang w:val="es-ES"/>
        </w:rPr>
      </w:pPr>
      <w:r w:rsidRPr="00290BB4">
        <w:rPr>
          <w:sz w:val="28"/>
          <w:szCs w:val="28"/>
          <w:lang w:val="es-ES"/>
        </w:rPr>
        <w:lastRenderedPageBreak/>
        <w:t xml:space="preserve">b.1.3. Trường hợp nhà thầu chào khác mã hiệu/model/Part number/nhà sản xuất (nếu có) hoặc </w:t>
      </w:r>
      <w:r w:rsidRPr="00290BB4">
        <w:rPr>
          <w:iCs/>
          <w:sz w:val="28"/>
          <w:szCs w:val="28"/>
          <w:lang w:val="nl-NL"/>
        </w:rPr>
        <w:t>Chủ đầu tư</w:t>
      </w:r>
      <w:r w:rsidRPr="00290BB4">
        <w:rPr>
          <w:sz w:val="28"/>
          <w:szCs w:val="28"/>
          <w:lang w:val="es-ES"/>
        </w:rPr>
        <w:t xml:space="preserve"> không mô tả thông tin tại cột (3) Bảng thông tin về hàng hóa thuộc gói thầu </w:t>
      </w:r>
      <w:r w:rsidRPr="00290BB4">
        <w:rPr>
          <w:iCs/>
          <w:sz w:val="28"/>
          <w:szCs w:val="28"/>
          <w:lang w:val="nl-NL"/>
        </w:rPr>
        <w:t>Chủ đầu tư</w:t>
      </w:r>
      <w:r w:rsidRPr="00290BB4">
        <w:rPr>
          <w:sz w:val="28"/>
          <w:szCs w:val="28"/>
          <w:lang w:val="es-ES"/>
        </w:rPr>
        <w:t xml:space="preserve"> đã, đang sử dụng thuộc Mục 1.1 của Chương V: Nhà thầu cung cấp catalog hoặc tài liệu của hàng hóa nhà thầu chào để chứng minh thông số kỹ thuật và tiêu chuẩn hàng hóa đáp ứng yêu cầu tại Khoản b.5 Mục 1.2 của Chương V.</w:t>
      </w:r>
    </w:p>
    <w:p w14:paraId="0D698590" w14:textId="77777777" w:rsidR="00C14C93" w:rsidRPr="00290BB4" w:rsidRDefault="00C14C93" w:rsidP="00C14C93">
      <w:pPr>
        <w:spacing w:before="120" w:after="120" w:line="252" w:lineRule="auto"/>
        <w:ind w:firstLine="709"/>
        <w:rPr>
          <w:sz w:val="28"/>
          <w:szCs w:val="28"/>
          <w:lang w:val="es-ES"/>
        </w:rPr>
      </w:pPr>
      <w:r w:rsidRPr="00290BB4">
        <w:rPr>
          <w:sz w:val="28"/>
          <w:szCs w:val="28"/>
          <w:lang w:val="es-ES"/>
        </w:rPr>
        <w:t xml:space="preserve">b.2. Đối với Hạng mục hàng hóa được đánh dấu (X) tại cột (4) Bảng thông tin về hàng hóa thuộc gói thầu </w:t>
      </w:r>
      <w:r w:rsidRPr="00290BB4">
        <w:rPr>
          <w:iCs/>
          <w:sz w:val="28"/>
          <w:szCs w:val="28"/>
          <w:lang w:val="nl-NL"/>
        </w:rPr>
        <w:t>Chủ đầu tư</w:t>
      </w:r>
      <w:r w:rsidRPr="00290BB4">
        <w:rPr>
          <w:sz w:val="28"/>
          <w:szCs w:val="28"/>
          <w:lang w:val="es-ES"/>
        </w:rPr>
        <w:t xml:space="preserve"> đã, đang sử dụng thuộc Mục 1.1 của Chương V </w:t>
      </w:r>
    </w:p>
    <w:p w14:paraId="24359D49" w14:textId="77777777" w:rsidR="00C14C93" w:rsidRPr="00290BB4" w:rsidRDefault="00C14C93" w:rsidP="00C14C93">
      <w:pPr>
        <w:spacing w:before="120" w:after="120" w:line="252" w:lineRule="auto"/>
        <w:ind w:firstLine="709"/>
        <w:rPr>
          <w:sz w:val="28"/>
          <w:szCs w:val="28"/>
          <w:lang w:val="es-ES"/>
        </w:rPr>
      </w:pPr>
      <w:r w:rsidRPr="00290BB4">
        <w:rPr>
          <w:sz w:val="28"/>
          <w:szCs w:val="28"/>
          <w:lang w:val="es-ES"/>
        </w:rPr>
        <w:t>b.2.1. Trường hợp nhà thầu chào hàng hóa trong E-HSDT đúng thông tin về mã hiệu/model/Part number hàng hóa của nhà sản xuất như mô tả tại mục giới thiệu hàng hóa thuộc gói thầu thì không yêu cầu cung cấp tài kỹ thuật chứng minh chất lượng hàng hóa trong E-HSMT. Trường hợp nhà thầu trúng thầu, nhà thầu phải cung cấp tài liệu kỹ thuật hoặc xác nhận của nhà sản xuất của hàng hóa trong quá trình thực hiện hợp đồng.</w:t>
      </w:r>
    </w:p>
    <w:p w14:paraId="37DFC74C" w14:textId="77777777" w:rsidR="00C14C93" w:rsidRPr="00290BB4" w:rsidRDefault="00C14C93" w:rsidP="00C14C93">
      <w:pPr>
        <w:spacing w:before="120" w:after="120" w:line="252" w:lineRule="auto"/>
        <w:ind w:firstLine="709"/>
        <w:rPr>
          <w:sz w:val="28"/>
          <w:szCs w:val="28"/>
          <w:lang w:val="es-ES"/>
        </w:rPr>
      </w:pPr>
      <w:r w:rsidRPr="00290BB4">
        <w:rPr>
          <w:sz w:val="28"/>
          <w:szCs w:val="28"/>
          <w:lang w:val="es-ES"/>
        </w:rPr>
        <w:t>b.2.2. Trường hợp nhà thầu chào cùng nhà sản xuất nhưng khác ký mã hiệu đã mô tả tại Mục 1.1 - Chương V: nhà thầu phải cung cấp tài liệu công bố của nhà sản xuất về những thay đổi đó và bảo đảm sự tương đương hoặc tốt hơn.</w:t>
      </w:r>
    </w:p>
    <w:p w14:paraId="1EED76EB" w14:textId="77777777" w:rsidR="00C14C93" w:rsidRPr="00290BB4" w:rsidRDefault="00C14C93" w:rsidP="00C14C93">
      <w:pPr>
        <w:spacing w:before="120" w:after="120" w:line="252" w:lineRule="auto"/>
        <w:ind w:firstLine="709"/>
        <w:rPr>
          <w:sz w:val="28"/>
          <w:szCs w:val="28"/>
          <w:lang w:val="es-ES"/>
        </w:rPr>
      </w:pPr>
      <w:r w:rsidRPr="00290BB4">
        <w:rPr>
          <w:sz w:val="28"/>
          <w:szCs w:val="28"/>
          <w:lang w:val="es-ES"/>
        </w:rPr>
        <w:t xml:space="preserve">b.2.3. Trường hợp hàng hóa nhà thầu chào của nhà sản xuất khác với nhà sản xuất được đánh dấu (X) tại cột (4) Bảng thông tin về hàng hóa thuộc gói thầu </w:t>
      </w:r>
      <w:r w:rsidRPr="00290BB4">
        <w:rPr>
          <w:iCs/>
          <w:sz w:val="28"/>
          <w:szCs w:val="28"/>
          <w:lang w:val="nl-NL"/>
        </w:rPr>
        <w:t>Chủ đầu tư</w:t>
      </w:r>
      <w:r w:rsidRPr="00290BB4">
        <w:rPr>
          <w:sz w:val="28"/>
          <w:szCs w:val="28"/>
          <w:lang w:val="es-ES"/>
        </w:rPr>
        <w:t xml:space="preserve"> đã, đang sử dụng thuộc Mục 1.1 của Chương V, Nhà thầu phải chứng minh sự tương đương hoặc tốt hơn giữa hàng hóa nhà thầu chào với hàng hóa thuộc phạm vi gói thầu, cụ thể: </w:t>
      </w:r>
    </w:p>
    <w:p w14:paraId="16F7D3B7" w14:textId="77777777" w:rsidR="00C14C93" w:rsidRPr="00290BB4" w:rsidRDefault="00C14C93" w:rsidP="00C14C93">
      <w:pPr>
        <w:spacing w:before="120" w:after="120" w:line="252" w:lineRule="auto"/>
        <w:ind w:firstLine="709"/>
        <w:rPr>
          <w:sz w:val="28"/>
          <w:szCs w:val="28"/>
          <w:lang w:val="es-ES"/>
        </w:rPr>
      </w:pPr>
      <w:r w:rsidRPr="00290BB4">
        <w:rPr>
          <w:sz w:val="28"/>
          <w:szCs w:val="28"/>
          <w:lang w:val="es-ES"/>
        </w:rPr>
        <w:t>(i) Lập bảng so sánh chi tiết tính tương đương hoặc tốt hơn với vật tư, thiết bị gốc, bao gồm nhưng không giới hạn các điểm sau:</w:t>
      </w:r>
    </w:p>
    <w:p w14:paraId="3C81CBC1" w14:textId="77777777" w:rsidR="00C14C93" w:rsidRPr="00290BB4" w:rsidRDefault="00C14C93" w:rsidP="00C14C93">
      <w:pPr>
        <w:spacing w:before="120" w:after="120" w:line="252" w:lineRule="auto"/>
        <w:ind w:firstLine="709"/>
        <w:rPr>
          <w:sz w:val="28"/>
          <w:szCs w:val="28"/>
          <w:lang w:val="es-ES"/>
        </w:rPr>
      </w:pPr>
      <w:r w:rsidRPr="00290BB4">
        <w:rPr>
          <w:sz w:val="28"/>
          <w:szCs w:val="28"/>
          <w:lang w:val="es-ES"/>
        </w:rPr>
        <w:t xml:space="preserve">- Tính năng sử dụng, đồng bộ tương thích về công nghệ, công suất và kích thước lắp đặt/kết nối với các thiết bị/hệ thống hiện hữu của </w:t>
      </w:r>
      <w:r w:rsidRPr="00290BB4">
        <w:rPr>
          <w:iCs/>
          <w:sz w:val="28"/>
          <w:szCs w:val="28"/>
          <w:lang w:val="nl-NL"/>
        </w:rPr>
        <w:t>Chủ đầu tư</w:t>
      </w:r>
      <w:r w:rsidRPr="00290BB4">
        <w:rPr>
          <w:sz w:val="28"/>
          <w:szCs w:val="28"/>
          <w:lang w:val="es-ES"/>
        </w:rPr>
        <w:t>;</w:t>
      </w:r>
    </w:p>
    <w:p w14:paraId="5A726E66" w14:textId="77777777" w:rsidR="00C14C93" w:rsidRPr="00290BB4" w:rsidRDefault="00C14C93" w:rsidP="00C14C93">
      <w:pPr>
        <w:spacing w:before="120" w:after="120" w:line="252" w:lineRule="auto"/>
        <w:ind w:firstLine="709"/>
        <w:rPr>
          <w:sz w:val="28"/>
          <w:szCs w:val="28"/>
          <w:lang w:val="es-ES"/>
        </w:rPr>
      </w:pPr>
      <w:r w:rsidRPr="00290BB4">
        <w:rPr>
          <w:sz w:val="28"/>
          <w:szCs w:val="28"/>
          <w:lang w:val="es-ES"/>
        </w:rPr>
        <w:t xml:space="preserve">- Các tài liệu kỹ thuật của nhà sản xuất </w:t>
      </w:r>
      <w:r w:rsidRPr="00290BB4">
        <w:rPr>
          <w:i/>
          <w:iCs/>
          <w:sz w:val="28"/>
          <w:szCs w:val="28"/>
          <w:lang w:val="es-ES"/>
        </w:rPr>
        <w:t>(hàng hóa nhà thầu chào)</w:t>
      </w:r>
      <w:r w:rsidRPr="00290BB4">
        <w:rPr>
          <w:sz w:val="28"/>
          <w:szCs w:val="28"/>
          <w:lang w:val="es-ES"/>
        </w:rPr>
        <w:t>;</w:t>
      </w:r>
    </w:p>
    <w:p w14:paraId="73021D3D" w14:textId="77777777" w:rsidR="00C14C93" w:rsidRPr="00290BB4" w:rsidRDefault="00C14C93" w:rsidP="00C14C93">
      <w:pPr>
        <w:spacing w:before="120" w:after="120" w:line="252" w:lineRule="auto"/>
        <w:ind w:firstLine="709"/>
        <w:rPr>
          <w:sz w:val="28"/>
          <w:szCs w:val="28"/>
          <w:lang w:val="es-ES"/>
        </w:rPr>
      </w:pPr>
      <w:r w:rsidRPr="00290BB4">
        <w:rPr>
          <w:sz w:val="28"/>
          <w:szCs w:val="28"/>
          <w:lang w:val="es-ES"/>
        </w:rPr>
        <w:t>- Các yêu cầu về tiêu chuẩn về chế tạo, quy trình sản xuất các vật tư và thiết bị, chứng chỉ/chứng nhận chất lượng hàng hóa của đơn vị có thẩm quyền cấp.</w:t>
      </w:r>
    </w:p>
    <w:p w14:paraId="3328935D" w14:textId="77777777" w:rsidR="00C14C93" w:rsidRPr="00290BB4" w:rsidRDefault="00C14C93" w:rsidP="00C14C93">
      <w:pPr>
        <w:spacing w:before="120" w:after="120" w:line="252" w:lineRule="auto"/>
        <w:ind w:firstLine="709"/>
        <w:rPr>
          <w:sz w:val="28"/>
          <w:szCs w:val="28"/>
        </w:rPr>
      </w:pPr>
      <w:r w:rsidRPr="00290BB4">
        <w:rPr>
          <w:sz w:val="28"/>
          <w:szCs w:val="28"/>
          <w:lang w:val="vi-VN"/>
        </w:rPr>
        <w:t xml:space="preserve">- </w:t>
      </w:r>
      <w:r w:rsidRPr="00290BB4">
        <w:rPr>
          <w:sz w:val="28"/>
          <w:szCs w:val="28"/>
        </w:rPr>
        <w:t xml:space="preserve">Tất cả các thông số phải đáp ứng yêu cầu tại Tiểu mục b.5 </w:t>
      </w:r>
      <w:r w:rsidRPr="00290BB4">
        <w:rPr>
          <w:sz w:val="28"/>
          <w:szCs w:val="28"/>
          <w:lang w:val="es-ES"/>
        </w:rPr>
        <w:t>Mục 1.2 - Chương V- E-HSMT.</w:t>
      </w:r>
    </w:p>
    <w:p w14:paraId="36AA2755" w14:textId="77777777" w:rsidR="00C14C93" w:rsidRPr="00290BB4" w:rsidRDefault="00C14C93" w:rsidP="00C14C93">
      <w:pPr>
        <w:spacing w:before="120" w:after="120" w:line="252" w:lineRule="auto"/>
        <w:ind w:firstLine="709"/>
        <w:rPr>
          <w:sz w:val="28"/>
          <w:szCs w:val="28"/>
          <w:lang w:val="es-ES"/>
        </w:rPr>
      </w:pPr>
      <w:r w:rsidRPr="00290BB4">
        <w:rPr>
          <w:sz w:val="28"/>
          <w:szCs w:val="28"/>
          <w:lang w:val="es-ES"/>
        </w:rPr>
        <w:t xml:space="preserve"> (ii) Cung cấp tối thiểu 01 hợp đồng/dự án đã hoàn thành, trong đó có</w:t>
      </w:r>
      <w:r w:rsidRPr="00290BB4">
        <w:rPr>
          <w:sz w:val="28"/>
          <w:szCs w:val="28"/>
          <w:lang w:val="vi-VN"/>
        </w:rPr>
        <w:t xml:space="preserve"> sử dụng hàng hóa</w:t>
      </w:r>
      <w:r w:rsidRPr="00290BB4">
        <w:rPr>
          <w:sz w:val="28"/>
          <w:szCs w:val="28"/>
        </w:rPr>
        <w:t xml:space="preserve"> chào thầu</w:t>
      </w:r>
      <w:r w:rsidRPr="00290BB4">
        <w:rPr>
          <w:sz w:val="28"/>
          <w:szCs w:val="28"/>
          <w:lang w:val="vi-VN"/>
        </w:rPr>
        <w:t xml:space="preserve"> cho máy nghiền bi bánh răng hở tại các nhà máy nhiệt điện</w:t>
      </w:r>
      <w:r w:rsidRPr="00290BB4">
        <w:rPr>
          <w:sz w:val="28"/>
          <w:szCs w:val="28"/>
        </w:rPr>
        <w:t>. Kèm</w:t>
      </w:r>
      <w:r w:rsidRPr="00290BB4">
        <w:rPr>
          <w:sz w:val="28"/>
          <w:szCs w:val="28"/>
          <w:lang w:val="es-ES"/>
        </w:rPr>
        <w:t xml:space="preserve"> theo đó, phải có văn bản xác nhận của đơn vị sử dụng cuối cùng về </w:t>
      </w:r>
      <w:r w:rsidRPr="00290BB4">
        <w:rPr>
          <w:sz w:val="28"/>
          <w:szCs w:val="28"/>
          <w:lang w:val="es-ES"/>
        </w:rPr>
        <w:lastRenderedPageBreak/>
        <w:t>chất lượng hàng hóa mà nhà thầu chào thầu đã được sử dụng ít nhất 24 tháng đáp ứng yêu cần vận hành ổn định.</w:t>
      </w:r>
    </w:p>
    <w:p w14:paraId="38B3CBD6" w14:textId="77777777" w:rsidR="00C14C93" w:rsidRPr="00290BB4" w:rsidRDefault="00C14C93" w:rsidP="00C14C93">
      <w:pPr>
        <w:spacing w:before="120" w:after="120" w:line="252" w:lineRule="auto"/>
        <w:ind w:firstLine="709"/>
        <w:rPr>
          <w:sz w:val="28"/>
          <w:szCs w:val="28"/>
          <w:lang w:val="es-ES"/>
        </w:rPr>
      </w:pPr>
      <w:r w:rsidRPr="00290BB4">
        <w:rPr>
          <w:sz w:val="28"/>
          <w:szCs w:val="28"/>
          <w:lang w:val="es-ES"/>
        </w:rPr>
        <w:t xml:space="preserve">(iii) Xác nhận của nhà sản xuất của hàng hóa chào tương đương trong E-HSDT phải bảo đảm yêu cầu kỹ thuật, tương thích đồng bộ với công nghệ, thiết bị/hệ thống hiện hữu của </w:t>
      </w:r>
      <w:r w:rsidRPr="00290BB4">
        <w:rPr>
          <w:iCs/>
          <w:sz w:val="28"/>
          <w:szCs w:val="28"/>
          <w:lang w:val="nl-NL"/>
        </w:rPr>
        <w:t>Chủ đầu tư</w:t>
      </w:r>
      <w:r w:rsidRPr="00290BB4">
        <w:rPr>
          <w:sz w:val="28"/>
          <w:szCs w:val="28"/>
          <w:lang w:val="es-ES"/>
        </w:rPr>
        <w:t>.</w:t>
      </w:r>
    </w:p>
    <w:bookmarkEnd w:id="1"/>
    <w:p w14:paraId="649F900E" w14:textId="77777777" w:rsidR="00C14C93" w:rsidRPr="00290BB4" w:rsidRDefault="00C14C93" w:rsidP="00C14C93">
      <w:pPr>
        <w:widowControl w:val="0"/>
        <w:spacing w:before="120" w:after="120" w:line="264" w:lineRule="auto"/>
        <w:ind w:firstLine="709"/>
        <w:rPr>
          <w:bCs/>
          <w:sz w:val="28"/>
          <w:szCs w:val="28"/>
          <w:lang w:val="pl-PL"/>
        </w:rPr>
      </w:pPr>
      <w:r w:rsidRPr="00290BB4">
        <w:rPr>
          <w:bCs/>
          <w:sz w:val="28"/>
          <w:szCs w:val="28"/>
          <w:lang w:val="pl-PL"/>
        </w:rPr>
        <w:t xml:space="preserve">b.3. Tiến độ giao hàng theo yêu cầu tại Mẫu số 01A Chương IV. </w:t>
      </w:r>
    </w:p>
    <w:p w14:paraId="58665595" w14:textId="77777777" w:rsidR="00C14C93" w:rsidRPr="00290BB4" w:rsidRDefault="00C14C93" w:rsidP="00C14C93">
      <w:pPr>
        <w:widowControl w:val="0"/>
        <w:spacing w:before="120" w:after="120" w:line="264" w:lineRule="auto"/>
        <w:ind w:firstLine="709"/>
        <w:rPr>
          <w:bCs/>
          <w:sz w:val="28"/>
          <w:szCs w:val="28"/>
          <w:lang w:val="pl-PL"/>
        </w:rPr>
      </w:pPr>
      <w:r w:rsidRPr="00290BB4">
        <w:rPr>
          <w:bCs/>
          <w:sz w:val="28"/>
          <w:szCs w:val="28"/>
          <w:lang w:val="pl-PL"/>
        </w:rPr>
        <w:t>Nhà thầu phải có cam kết đáp ứng yêu cầu sau:</w:t>
      </w:r>
    </w:p>
    <w:p w14:paraId="68EE0F91" w14:textId="57AF7DA1" w:rsidR="00C14C93" w:rsidRPr="00290BB4" w:rsidRDefault="00C14C93" w:rsidP="00C14C93">
      <w:pPr>
        <w:widowControl w:val="0"/>
        <w:spacing w:before="120" w:after="120" w:line="264" w:lineRule="auto"/>
        <w:ind w:firstLine="709"/>
        <w:rPr>
          <w:bCs/>
          <w:sz w:val="28"/>
          <w:szCs w:val="28"/>
          <w:lang w:val="pl-PL"/>
        </w:rPr>
      </w:pPr>
      <w:r w:rsidRPr="00290BB4">
        <w:rPr>
          <w:bCs/>
          <w:sz w:val="28"/>
          <w:szCs w:val="28"/>
          <w:lang w:val="pl-PL"/>
        </w:rPr>
        <w:t xml:space="preserve">Hàng ngày, Bên B cấp đá vôi vào Kho của Bên A để Kho Bên A luôn trong tình trạng đầy. Sức chứa tối đa của kho đá vôi </w:t>
      </w:r>
      <w:r w:rsidR="004C2614" w:rsidRPr="00290BB4">
        <w:rPr>
          <w:bCs/>
          <w:sz w:val="28"/>
          <w:szCs w:val="28"/>
          <w:lang w:val="pl-PL"/>
        </w:rPr>
        <w:t>khoảng</w:t>
      </w:r>
      <w:r w:rsidRPr="00290BB4">
        <w:rPr>
          <w:bCs/>
          <w:sz w:val="28"/>
          <w:szCs w:val="28"/>
          <w:lang w:val="pl-PL"/>
        </w:rPr>
        <w:t xml:space="preserve"> 1000 tấn.</w:t>
      </w:r>
    </w:p>
    <w:p w14:paraId="0FD810BC" w14:textId="6454C48C" w:rsidR="00C14C93" w:rsidRPr="00290BB4" w:rsidRDefault="00C14C93" w:rsidP="00C14C93">
      <w:pPr>
        <w:widowControl w:val="0"/>
        <w:spacing w:before="120" w:after="120" w:line="264" w:lineRule="auto"/>
        <w:ind w:firstLine="709"/>
        <w:rPr>
          <w:bCs/>
          <w:sz w:val="28"/>
          <w:szCs w:val="28"/>
          <w:lang w:val="pl-PL"/>
        </w:rPr>
      </w:pPr>
      <w:r w:rsidRPr="00290BB4">
        <w:rPr>
          <w:bCs/>
          <w:sz w:val="28"/>
          <w:szCs w:val="28"/>
          <w:lang w:val="pl-PL"/>
        </w:rPr>
        <w:t>Bên B cam kết phương tiện vận chuyển chở hàng đúng tải trọng của phương tiện vận chuyển</w:t>
      </w:r>
      <w:r w:rsidR="002F1DD2" w:rsidRPr="00290BB4">
        <w:rPr>
          <w:bCs/>
          <w:sz w:val="28"/>
          <w:szCs w:val="28"/>
          <w:lang w:val="pl-PL"/>
        </w:rPr>
        <w:t xml:space="preserve"> và phương tiện vận chuyển phù hợp với kho đá vôi (</w:t>
      </w:r>
    </w:p>
    <w:p w14:paraId="6F06B4B7" w14:textId="77777777" w:rsidR="00C14C93" w:rsidRPr="00290BB4" w:rsidRDefault="00C14C93" w:rsidP="00C14C93">
      <w:pPr>
        <w:widowControl w:val="0"/>
        <w:spacing w:before="120" w:after="120" w:line="264" w:lineRule="auto"/>
        <w:ind w:firstLine="709"/>
        <w:rPr>
          <w:bCs/>
          <w:sz w:val="28"/>
          <w:szCs w:val="28"/>
          <w:lang w:val="pl-PL"/>
        </w:rPr>
      </w:pPr>
      <w:r w:rsidRPr="00290BB4">
        <w:rPr>
          <w:bCs/>
          <w:sz w:val="28"/>
          <w:szCs w:val="28"/>
          <w:lang w:val="pl-PL"/>
        </w:rPr>
        <w:t>Bên B cam kết kho bãi tập kết đá vôi được che chắn tránh mưa, bão và đảm bảo giao hàng cho Bên A trong trường hợp mưa kéo dài.</w:t>
      </w:r>
    </w:p>
    <w:p w14:paraId="1EEE9837" w14:textId="5DD5FD89" w:rsidR="00C102E4" w:rsidRPr="00290BB4" w:rsidRDefault="004C2614" w:rsidP="00C102E4">
      <w:pPr>
        <w:widowControl w:val="0"/>
        <w:spacing w:before="120" w:after="120" w:line="264" w:lineRule="auto"/>
        <w:ind w:firstLine="709"/>
        <w:rPr>
          <w:bCs/>
          <w:sz w:val="28"/>
          <w:szCs w:val="28"/>
          <w:lang w:val="pl-PL"/>
        </w:rPr>
      </w:pPr>
      <w:r w:rsidRPr="00290BB4">
        <w:rPr>
          <w:bCs/>
          <w:sz w:val="28"/>
          <w:szCs w:val="28"/>
          <w:lang w:val="pl-PL"/>
        </w:rPr>
        <w:t>T</w:t>
      </w:r>
      <w:r w:rsidR="00C82468" w:rsidRPr="00290BB4">
        <w:rPr>
          <w:bCs/>
          <w:sz w:val="28"/>
          <w:szCs w:val="28"/>
          <w:lang w:val="pl-PL"/>
        </w:rPr>
        <w:t xml:space="preserve">rong trường hợp </w:t>
      </w:r>
      <w:r w:rsidRPr="00290BB4">
        <w:rPr>
          <w:bCs/>
          <w:sz w:val="28"/>
          <w:szCs w:val="28"/>
          <w:lang w:val="pl-PL"/>
        </w:rPr>
        <w:t>Bên B cấp hàng gián đoạn hoặc hàng ngày Bên B không cấp đ</w:t>
      </w:r>
      <w:r w:rsidR="007F726A" w:rsidRPr="00290BB4">
        <w:rPr>
          <w:bCs/>
          <w:sz w:val="28"/>
          <w:szCs w:val="28"/>
          <w:lang w:val="pl-PL"/>
        </w:rPr>
        <w:t>ủ khối lượng đảm bảo vận hành cho các tổ máy</w:t>
      </w:r>
      <w:r w:rsidR="00C82468" w:rsidRPr="00290BB4">
        <w:rPr>
          <w:bCs/>
          <w:sz w:val="28"/>
          <w:szCs w:val="28"/>
          <w:lang w:val="pl-PL"/>
        </w:rPr>
        <w:t>, Bên A sẽ phát hành thông báo cấp hàng (</w:t>
      </w:r>
      <w:r w:rsidR="003E3E21" w:rsidRPr="00290BB4">
        <w:rPr>
          <w:bCs/>
          <w:sz w:val="28"/>
          <w:szCs w:val="28"/>
          <w:lang w:val="pl-PL"/>
        </w:rPr>
        <w:t>Khối lượng mỗi đợt 1000 tấn</w:t>
      </w:r>
      <w:r w:rsidR="00C82468" w:rsidRPr="00290BB4">
        <w:rPr>
          <w:bCs/>
          <w:sz w:val="28"/>
          <w:szCs w:val="28"/>
          <w:lang w:val="pl-PL"/>
        </w:rPr>
        <w:t>)</w:t>
      </w:r>
      <w:r w:rsidR="003E3E21" w:rsidRPr="00290BB4">
        <w:rPr>
          <w:bCs/>
          <w:sz w:val="28"/>
          <w:szCs w:val="28"/>
          <w:lang w:val="pl-PL"/>
        </w:rPr>
        <w:t xml:space="preserve">. Thời gian giao hàng cụ thể sẽ được </w:t>
      </w:r>
      <w:r w:rsidR="00C82468" w:rsidRPr="00290BB4">
        <w:rPr>
          <w:bCs/>
          <w:sz w:val="28"/>
          <w:szCs w:val="28"/>
          <w:lang w:val="pl-PL"/>
        </w:rPr>
        <w:t>Bên A</w:t>
      </w:r>
      <w:r w:rsidR="003E3E21" w:rsidRPr="00290BB4">
        <w:rPr>
          <w:bCs/>
          <w:sz w:val="28"/>
          <w:szCs w:val="28"/>
          <w:lang w:val="pl-PL"/>
        </w:rPr>
        <w:t xml:space="preserve"> thông báo đến nhà thầu theo số fax/email/địa chỉ ghi trên hợp đồng.</w:t>
      </w:r>
      <w:r w:rsidR="00C82468" w:rsidRPr="00290BB4">
        <w:rPr>
          <w:bCs/>
          <w:sz w:val="28"/>
          <w:szCs w:val="28"/>
          <w:lang w:val="pl-PL"/>
        </w:rPr>
        <w:t xml:space="preserve"> </w:t>
      </w:r>
      <w:r w:rsidR="003E3E21" w:rsidRPr="00290BB4">
        <w:rPr>
          <w:bCs/>
          <w:sz w:val="28"/>
          <w:szCs w:val="28"/>
          <w:lang w:val="pl-PL"/>
        </w:rPr>
        <w:t xml:space="preserve">Nhà thầu phải cung cấp toàn bộ hàng hóa như thông báo trong vòng </w:t>
      </w:r>
      <w:r w:rsidR="00C82468" w:rsidRPr="00290BB4">
        <w:rPr>
          <w:bCs/>
          <w:sz w:val="28"/>
          <w:szCs w:val="28"/>
          <w:lang w:val="pl-PL"/>
        </w:rPr>
        <w:t>5</w:t>
      </w:r>
      <w:r w:rsidR="003E3E21" w:rsidRPr="00290BB4">
        <w:rPr>
          <w:bCs/>
          <w:sz w:val="28"/>
          <w:szCs w:val="28"/>
          <w:lang w:val="pl-PL"/>
        </w:rPr>
        <w:t xml:space="preserve"> ngày kể từ ngày Bên A thông báo bằng văn bản, ngày đầu tiên tính là ngày thông báo.</w:t>
      </w:r>
      <w:r w:rsidR="00C82468" w:rsidRPr="00290BB4">
        <w:rPr>
          <w:bCs/>
          <w:sz w:val="28"/>
          <w:szCs w:val="28"/>
          <w:lang w:val="pl-PL"/>
        </w:rPr>
        <w:t xml:space="preserve"> </w:t>
      </w:r>
      <w:r w:rsidR="00C102E4" w:rsidRPr="00290BB4">
        <w:rPr>
          <w:bCs/>
          <w:sz w:val="28"/>
          <w:szCs w:val="28"/>
          <w:lang w:val="pl-PL"/>
        </w:rPr>
        <w:t xml:space="preserve">Trường hợp nhà thầu không cấp hàng đủ </w:t>
      </w:r>
      <w:r w:rsidRPr="00290BB4">
        <w:rPr>
          <w:bCs/>
          <w:sz w:val="28"/>
          <w:szCs w:val="28"/>
          <w:lang w:val="pl-PL"/>
        </w:rPr>
        <w:t>khối lượng như thông báo</w:t>
      </w:r>
      <w:r w:rsidR="00C82468" w:rsidRPr="00290BB4">
        <w:rPr>
          <w:bCs/>
          <w:sz w:val="28"/>
          <w:szCs w:val="28"/>
          <w:lang w:val="pl-PL"/>
        </w:rPr>
        <w:t>,</w:t>
      </w:r>
      <w:r w:rsidR="00C102E4" w:rsidRPr="00290BB4">
        <w:rPr>
          <w:bCs/>
          <w:sz w:val="28"/>
          <w:szCs w:val="28"/>
          <w:lang w:val="pl-PL"/>
        </w:rPr>
        <w:t xml:space="preserve"> Bên A sẽ tính phạt theo quy định tại E-ĐKC 22 Chương VII Hợp đồng</w:t>
      </w:r>
      <w:r w:rsidR="00C82468" w:rsidRPr="00290BB4">
        <w:rPr>
          <w:bCs/>
          <w:sz w:val="28"/>
          <w:szCs w:val="28"/>
          <w:lang w:val="pl-PL"/>
        </w:rPr>
        <w:t>,</w:t>
      </w:r>
      <w:r w:rsidR="00C102E4" w:rsidRPr="00290BB4">
        <w:rPr>
          <w:bCs/>
          <w:sz w:val="28"/>
          <w:szCs w:val="28"/>
          <w:lang w:val="pl-PL"/>
        </w:rPr>
        <w:t xml:space="preserve"> </w:t>
      </w:r>
      <w:r w:rsidR="00C82468" w:rsidRPr="00290BB4">
        <w:rPr>
          <w:bCs/>
          <w:sz w:val="28"/>
          <w:szCs w:val="28"/>
          <w:lang w:val="pl-PL"/>
        </w:rPr>
        <w:t>đồng thời Bên A sẽ chấm dứt phần hợp đồng không được thực hiện theo Điều 29.1 a.</w:t>
      </w:r>
      <w:r w:rsidR="00290BB4" w:rsidRPr="00290BB4">
        <w:rPr>
          <w:bCs/>
          <w:sz w:val="28"/>
          <w:szCs w:val="28"/>
          <w:lang w:val="pl-PL"/>
        </w:rPr>
        <w:t>(</w:t>
      </w:r>
      <w:r w:rsidR="00C82468" w:rsidRPr="00290BB4">
        <w:rPr>
          <w:bCs/>
          <w:sz w:val="28"/>
          <w:szCs w:val="28"/>
          <w:lang w:val="pl-PL"/>
        </w:rPr>
        <w:t>i</w:t>
      </w:r>
      <w:r w:rsidR="00290BB4" w:rsidRPr="00290BB4">
        <w:rPr>
          <w:bCs/>
          <w:sz w:val="28"/>
          <w:szCs w:val="28"/>
          <w:lang w:val="pl-PL"/>
        </w:rPr>
        <w:t>)</w:t>
      </w:r>
      <w:r w:rsidR="00C82468" w:rsidRPr="00290BB4">
        <w:rPr>
          <w:bCs/>
          <w:sz w:val="28"/>
          <w:szCs w:val="28"/>
          <w:lang w:val="pl-PL"/>
        </w:rPr>
        <w:t xml:space="preserve"> và triển khai công việc theo Điều 29.1 b mà không cần sự đồng thuận của Bên B.</w:t>
      </w:r>
    </w:p>
    <w:p w14:paraId="6F4FC810" w14:textId="77777777" w:rsidR="00C14C93" w:rsidRPr="00290BB4" w:rsidRDefault="00C14C93" w:rsidP="00C14C93">
      <w:pPr>
        <w:widowControl w:val="0"/>
        <w:spacing w:before="40" w:line="360" w:lineRule="exact"/>
        <w:ind w:firstLine="709"/>
        <w:rPr>
          <w:iCs/>
          <w:spacing w:val="-2"/>
          <w:sz w:val="28"/>
          <w:szCs w:val="28"/>
          <w:lang w:val="nl-NL"/>
        </w:rPr>
      </w:pPr>
      <w:r w:rsidRPr="00290BB4">
        <w:rPr>
          <w:bCs/>
          <w:sz w:val="28"/>
          <w:szCs w:val="28"/>
          <w:lang w:val="pl-PL"/>
        </w:rPr>
        <w:t>b.4. Yêu cầu về thời gian bảo hành, bảo trì: Áp dụng Bước 4 Mục 3 Chương V E-HSMT.</w:t>
      </w:r>
    </w:p>
    <w:p w14:paraId="62BB0A1E" w14:textId="77777777" w:rsidR="00C14C93" w:rsidRPr="00290BB4" w:rsidRDefault="00C14C93" w:rsidP="00C14C93">
      <w:pPr>
        <w:spacing w:before="40" w:line="276" w:lineRule="auto"/>
        <w:ind w:right="-284" w:firstLine="709"/>
        <w:rPr>
          <w:bCs/>
          <w:sz w:val="26"/>
          <w:szCs w:val="26"/>
          <w:lang w:val="pl-PL"/>
        </w:rPr>
      </w:pPr>
      <w:r w:rsidRPr="00290BB4">
        <w:rPr>
          <w:bCs/>
          <w:sz w:val="28"/>
          <w:szCs w:val="28"/>
          <w:lang w:val="pl-PL"/>
        </w:rPr>
        <w:t xml:space="preserve">b.5. </w:t>
      </w:r>
      <w:r w:rsidRPr="00290BB4">
        <w:rPr>
          <w:bCs/>
          <w:sz w:val="26"/>
          <w:szCs w:val="26"/>
          <w:lang w:val="pl-PL"/>
        </w:rPr>
        <w:t>Nhà thầu cung cấp trong E-HSDT của mình toàn bộ các thông số kỹ thuật, các bảng biểu kỹ thuật hoặc các thông tin kỹ thuật khác. Nhà thầu sẽ soạn một bảng tương tự để chứng minh hàng hóa do nhà thầu chào tuân thủ với các yêu cầu đó:</w:t>
      </w:r>
    </w:p>
    <w:p w14:paraId="3C8007ED" w14:textId="77777777" w:rsidR="00C14C93" w:rsidRPr="00290BB4" w:rsidRDefault="00C14C93" w:rsidP="00C14C93">
      <w:pPr>
        <w:widowControl w:val="0"/>
        <w:spacing w:before="120" w:after="120" w:line="264" w:lineRule="auto"/>
        <w:ind w:firstLine="709"/>
        <w:rPr>
          <w:iCs/>
          <w:spacing w:val="-2"/>
          <w:sz w:val="26"/>
          <w:szCs w:val="26"/>
          <w:lang w:val="nl-NL"/>
        </w:rPr>
      </w:pPr>
      <w:r w:rsidRPr="00290BB4">
        <w:rPr>
          <w:b/>
          <w:bCs/>
          <w:iCs/>
          <w:spacing w:val="-2"/>
          <w:sz w:val="26"/>
          <w:szCs w:val="26"/>
          <w:lang w:val="nl-NL"/>
        </w:rPr>
        <w:t xml:space="preserve">Hàng hóa, </w:t>
      </w:r>
      <w:r w:rsidRPr="00290BB4">
        <w:rPr>
          <w:b/>
          <w:bCs/>
          <w:i/>
          <w:spacing w:val="-2"/>
          <w:sz w:val="26"/>
          <w:szCs w:val="26"/>
          <w:lang w:val="nl-NL"/>
        </w:rPr>
        <w:t>dịch vụ liên quan (nếu có)</w:t>
      </w:r>
      <w:r w:rsidRPr="00290BB4">
        <w:rPr>
          <w:b/>
          <w:bCs/>
          <w:iCs/>
          <w:spacing w:val="-2"/>
          <w:sz w:val="26"/>
          <w:szCs w:val="26"/>
          <w:lang w:val="nl-NL"/>
        </w:rPr>
        <w:t xml:space="preserve"> phải tuân thủ các thông số kỹ thuật và tiêu chuẩn sau đây:</w:t>
      </w:r>
      <w:r w:rsidRPr="00290BB4">
        <w:rPr>
          <w:iCs/>
          <w:spacing w:val="-2"/>
          <w:sz w:val="26"/>
          <w:szCs w:val="26"/>
          <w:lang w:val="nl-NL"/>
        </w:rPr>
        <w:t xml:space="preserve"> </w:t>
      </w:r>
    </w:p>
    <w:tbl>
      <w:tblP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696"/>
        <w:gridCol w:w="5670"/>
      </w:tblGrid>
      <w:tr w:rsidR="00290BB4" w:rsidRPr="00290BB4" w14:paraId="7F661EF0" w14:textId="77777777" w:rsidTr="00BD5E2D">
        <w:trPr>
          <w:trHeight w:val="899"/>
          <w:tblHeader/>
        </w:trPr>
        <w:tc>
          <w:tcPr>
            <w:tcW w:w="1809" w:type="dxa"/>
            <w:shd w:val="clear" w:color="auto" w:fill="E2EFD9"/>
            <w:vAlign w:val="center"/>
          </w:tcPr>
          <w:p w14:paraId="16BCDF93" w14:textId="77777777" w:rsidR="00C14C93" w:rsidRPr="00290BB4" w:rsidRDefault="00C14C93" w:rsidP="00C14C93">
            <w:pPr>
              <w:spacing w:before="120" w:after="120"/>
              <w:jc w:val="center"/>
              <w:rPr>
                <w:b/>
                <w:iCs/>
                <w:sz w:val="26"/>
                <w:szCs w:val="26"/>
              </w:rPr>
            </w:pPr>
            <w:r w:rsidRPr="00290BB4">
              <w:rPr>
                <w:b/>
                <w:iCs/>
                <w:sz w:val="26"/>
                <w:szCs w:val="26"/>
              </w:rPr>
              <w:t>Hạng mục số</w:t>
            </w:r>
          </w:p>
        </w:tc>
        <w:tc>
          <w:tcPr>
            <w:tcW w:w="1696" w:type="dxa"/>
            <w:shd w:val="clear" w:color="auto" w:fill="E2EFD9"/>
            <w:vAlign w:val="center"/>
          </w:tcPr>
          <w:p w14:paraId="66D9C106" w14:textId="77777777" w:rsidR="00C14C93" w:rsidRPr="00290BB4" w:rsidRDefault="00C14C93" w:rsidP="00C14C93">
            <w:pPr>
              <w:spacing w:before="120" w:after="120"/>
              <w:jc w:val="center"/>
              <w:rPr>
                <w:b/>
                <w:iCs/>
                <w:sz w:val="26"/>
                <w:szCs w:val="26"/>
              </w:rPr>
            </w:pPr>
            <w:r w:rsidRPr="00290BB4">
              <w:rPr>
                <w:b/>
                <w:iCs/>
                <w:sz w:val="26"/>
                <w:szCs w:val="26"/>
              </w:rPr>
              <w:t>Tên hàng hóa/dịch vụ liên quan</w:t>
            </w:r>
          </w:p>
        </w:tc>
        <w:tc>
          <w:tcPr>
            <w:tcW w:w="5670" w:type="dxa"/>
            <w:shd w:val="clear" w:color="auto" w:fill="E2EFD9"/>
            <w:vAlign w:val="center"/>
          </w:tcPr>
          <w:p w14:paraId="4ACEECFA" w14:textId="77777777" w:rsidR="00C14C93" w:rsidRPr="00290BB4" w:rsidRDefault="00C14C93" w:rsidP="00C14C93">
            <w:pPr>
              <w:spacing w:before="120" w:after="120"/>
              <w:jc w:val="center"/>
              <w:rPr>
                <w:b/>
                <w:iCs/>
                <w:sz w:val="26"/>
                <w:szCs w:val="26"/>
              </w:rPr>
            </w:pPr>
            <w:r w:rsidRPr="00290BB4">
              <w:rPr>
                <w:b/>
                <w:iCs/>
                <w:sz w:val="26"/>
                <w:szCs w:val="26"/>
              </w:rPr>
              <w:t>Thông số kỹ thuật và các tiêu chuẩn</w:t>
            </w:r>
          </w:p>
        </w:tc>
      </w:tr>
      <w:tr w:rsidR="00290BB4" w:rsidRPr="00290BB4" w14:paraId="2136BD7D" w14:textId="77777777" w:rsidTr="00BD5E2D">
        <w:trPr>
          <w:trHeight w:val="918"/>
        </w:trPr>
        <w:tc>
          <w:tcPr>
            <w:tcW w:w="1809" w:type="dxa"/>
            <w:vAlign w:val="center"/>
          </w:tcPr>
          <w:p w14:paraId="0BBDE184" w14:textId="77777777" w:rsidR="00C14C93" w:rsidRPr="00290BB4" w:rsidRDefault="00C14C93" w:rsidP="00C14C93">
            <w:pPr>
              <w:spacing w:before="120" w:after="120"/>
              <w:jc w:val="center"/>
              <w:rPr>
                <w:i/>
                <w:iCs/>
                <w:sz w:val="26"/>
                <w:szCs w:val="26"/>
              </w:rPr>
            </w:pPr>
            <w:r w:rsidRPr="00290BB4">
              <w:rPr>
                <w:sz w:val="26"/>
                <w:szCs w:val="26"/>
              </w:rPr>
              <w:lastRenderedPageBreak/>
              <w:t>1</w:t>
            </w:r>
          </w:p>
        </w:tc>
        <w:tc>
          <w:tcPr>
            <w:tcW w:w="1696" w:type="dxa"/>
            <w:vAlign w:val="center"/>
          </w:tcPr>
          <w:p w14:paraId="0E81300A" w14:textId="77777777" w:rsidR="00C14C93" w:rsidRPr="00290BB4" w:rsidRDefault="00C14C93" w:rsidP="00C14C93">
            <w:pPr>
              <w:spacing w:before="120" w:after="120"/>
              <w:jc w:val="left"/>
              <w:rPr>
                <w:i/>
                <w:iCs/>
                <w:sz w:val="26"/>
                <w:szCs w:val="26"/>
              </w:rPr>
            </w:pPr>
            <w:r w:rsidRPr="00290BB4">
              <w:rPr>
                <w:sz w:val="26"/>
                <w:szCs w:val="26"/>
              </w:rPr>
              <w:t>Đá vôi</w:t>
            </w:r>
          </w:p>
        </w:tc>
        <w:tc>
          <w:tcPr>
            <w:tcW w:w="5670" w:type="dxa"/>
            <w:vAlign w:val="center"/>
          </w:tcPr>
          <w:p w14:paraId="0D1CB41F" w14:textId="77777777" w:rsidR="00C14C93" w:rsidRPr="00290BB4" w:rsidRDefault="00C14C93" w:rsidP="00C14C93">
            <w:pPr>
              <w:spacing w:before="120" w:after="120"/>
              <w:jc w:val="left"/>
              <w:rPr>
                <w:i/>
                <w:iCs/>
                <w:sz w:val="26"/>
                <w:szCs w:val="26"/>
              </w:rPr>
            </w:pPr>
            <w:r w:rsidRPr="00290BB4">
              <w:rPr>
                <w:sz w:val="26"/>
                <w:szCs w:val="26"/>
              </w:rPr>
              <w:t>CaCO3 ≥ 92 %;</w:t>
            </w:r>
            <w:r w:rsidRPr="00290BB4">
              <w:rPr>
                <w:sz w:val="26"/>
                <w:szCs w:val="26"/>
              </w:rPr>
              <w:br/>
              <w:t>MgO ≤ 0,86 %;</w:t>
            </w:r>
            <w:r w:rsidRPr="00290BB4">
              <w:rPr>
                <w:sz w:val="26"/>
                <w:szCs w:val="26"/>
              </w:rPr>
              <w:br/>
              <w:t>Fe2O3 ≤ 0,1%;</w:t>
            </w:r>
            <w:r w:rsidRPr="00290BB4">
              <w:rPr>
                <w:sz w:val="26"/>
                <w:szCs w:val="26"/>
              </w:rPr>
              <w:br/>
              <w:t>SiO2 ≤ 0,13%;</w:t>
            </w:r>
            <w:r w:rsidRPr="00290BB4">
              <w:rPr>
                <w:sz w:val="26"/>
                <w:szCs w:val="26"/>
              </w:rPr>
              <w:br/>
              <w:t>Khối lượng riêng đá vôi (kg/m3): ≤ 2800</w:t>
            </w:r>
            <w:r w:rsidRPr="00290BB4">
              <w:rPr>
                <w:sz w:val="26"/>
                <w:szCs w:val="26"/>
              </w:rPr>
              <w:br/>
              <w:t>Kích thước đá vôi: 5-10 mm</w:t>
            </w:r>
            <w:r w:rsidRPr="00290BB4">
              <w:rPr>
                <w:sz w:val="26"/>
                <w:szCs w:val="26"/>
              </w:rPr>
              <w:br/>
              <w:t>Độ ẩm%: &lt;0,5</w:t>
            </w:r>
          </w:p>
        </w:tc>
      </w:tr>
    </w:tbl>
    <w:p w14:paraId="4C102F0A" w14:textId="77777777" w:rsidR="00C14C93" w:rsidRPr="00290BB4" w:rsidRDefault="00C14C93" w:rsidP="00C14C93">
      <w:pPr>
        <w:spacing w:before="40" w:line="276" w:lineRule="auto"/>
        <w:ind w:right="-284" w:firstLine="709"/>
        <w:rPr>
          <w:rFonts w:ascii="Times New Roman Bold" w:hAnsi="Times New Roman Bold"/>
          <w:b/>
          <w:sz w:val="28"/>
          <w:lang w:val="nl-NL"/>
        </w:rPr>
      </w:pPr>
      <w:r w:rsidRPr="00290BB4">
        <w:rPr>
          <w:rFonts w:ascii="Times New Roman Bold" w:hAnsi="Times New Roman Bold"/>
          <w:b/>
          <w:sz w:val="28"/>
          <w:lang w:val="nl-NL"/>
        </w:rPr>
        <w:t>1.3. Các yêu cầu khác</w:t>
      </w:r>
    </w:p>
    <w:p w14:paraId="23E9692D" w14:textId="77777777" w:rsidR="00C14C93" w:rsidRPr="00290BB4" w:rsidRDefault="00C14C93" w:rsidP="00C14C93">
      <w:pPr>
        <w:suppressAutoHyphens/>
        <w:spacing w:before="120" w:after="120"/>
        <w:ind w:firstLine="720"/>
        <w:jc w:val="left"/>
        <w:outlineLvl w:val="2"/>
        <w:rPr>
          <w:rFonts w:ascii="Times New Roman Bold" w:hAnsi="Times New Roman Bold"/>
          <w:bCs/>
          <w:sz w:val="28"/>
          <w:lang w:val="es-ES"/>
        </w:rPr>
      </w:pPr>
      <w:r w:rsidRPr="00290BB4">
        <w:rPr>
          <w:bCs/>
          <w:iCs/>
          <w:sz w:val="28"/>
          <w:szCs w:val="28"/>
          <w:lang w:val="nl-NL"/>
        </w:rPr>
        <w:t>Không yêu cầu.</w:t>
      </w:r>
    </w:p>
    <w:p w14:paraId="4C74B552" w14:textId="77777777" w:rsidR="00C14C93" w:rsidRPr="00290BB4" w:rsidRDefault="00C14C93" w:rsidP="00C14C93">
      <w:pPr>
        <w:suppressAutoHyphens/>
        <w:spacing w:before="120" w:after="120"/>
        <w:ind w:firstLine="720"/>
        <w:jc w:val="left"/>
        <w:outlineLvl w:val="2"/>
        <w:rPr>
          <w:rFonts w:ascii="Times New Roman Bold" w:hAnsi="Times New Roman Bold"/>
          <w:b/>
          <w:sz w:val="28"/>
          <w:lang w:val="es-ES"/>
        </w:rPr>
      </w:pPr>
      <w:r w:rsidRPr="00290BB4">
        <w:rPr>
          <w:rFonts w:ascii="Times New Roman Bold" w:hAnsi="Times New Roman Bold"/>
          <w:b/>
          <w:sz w:val="28"/>
          <w:lang w:val="es-ES"/>
        </w:rPr>
        <w:t>Mục 2. Bản vẽ</w:t>
      </w:r>
    </w:p>
    <w:p w14:paraId="345CD9B1" w14:textId="77777777" w:rsidR="00C14C93" w:rsidRPr="00290BB4" w:rsidRDefault="00C14C93" w:rsidP="00C14C93">
      <w:pPr>
        <w:suppressAutoHyphens/>
        <w:spacing w:before="120" w:after="120"/>
        <w:ind w:firstLine="720"/>
        <w:jc w:val="left"/>
        <w:outlineLvl w:val="2"/>
        <w:rPr>
          <w:rFonts w:ascii="Times New Roman Bold" w:hAnsi="Times New Roman Bold"/>
          <w:bCs/>
          <w:sz w:val="28"/>
          <w:lang w:val="es-ES"/>
        </w:rPr>
      </w:pPr>
      <w:r w:rsidRPr="00290BB4">
        <w:rPr>
          <w:bCs/>
          <w:iCs/>
          <w:sz w:val="28"/>
          <w:szCs w:val="28"/>
          <w:lang w:val="nl-NL"/>
        </w:rPr>
        <w:t>Không yêu cầu.</w:t>
      </w:r>
    </w:p>
    <w:p w14:paraId="6918190A" w14:textId="77777777" w:rsidR="00C14C93" w:rsidRPr="00290BB4" w:rsidRDefault="00C14C93" w:rsidP="00C14C93">
      <w:pPr>
        <w:suppressAutoHyphens/>
        <w:spacing w:before="120" w:after="120"/>
        <w:ind w:firstLine="720"/>
        <w:jc w:val="left"/>
        <w:outlineLvl w:val="2"/>
        <w:rPr>
          <w:rFonts w:ascii="Times New Roman Bold" w:hAnsi="Times New Roman Bold"/>
          <w:b/>
          <w:sz w:val="32"/>
          <w:szCs w:val="32"/>
          <w:lang w:val="es-ES"/>
        </w:rPr>
      </w:pPr>
      <w:r w:rsidRPr="00290BB4">
        <w:rPr>
          <w:rFonts w:ascii="Times New Roman Bold" w:hAnsi="Times New Roman Bold"/>
          <w:b/>
          <w:sz w:val="28"/>
          <w:lang w:val="es-ES"/>
        </w:rPr>
        <w:t>Mục 3. Kiểm tra và thử nghiệm</w:t>
      </w:r>
    </w:p>
    <w:p w14:paraId="5C85883F" w14:textId="77777777" w:rsidR="00C14C93" w:rsidRPr="00290BB4" w:rsidRDefault="00C14C93" w:rsidP="00C14C93">
      <w:pPr>
        <w:widowControl w:val="0"/>
        <w:spacing w:after="120" w:line="276" w:lineRule="auto"/>
        <w:ind w:firstLine="454"/>
        <w:rPr>
          <w:b/>
          <w:sz w:val="28"/>
          <w:szCs w:val="28"/>
          <w:lang w:val="nl-NL"/>
        </w:rPr>
      </w:pPr>
      <w:r w:rsidRPr="00290BB4">
        <w:rPr>
          <w:b/>
          <w:sz w:val="28"/>
          <w:szCs w:val="28"/>
          <w:lang w:val="nl-NL"/>
        </w:rPr>
        <w:t>3.1. Kiểm tra</w:t>
      </w:r>
    </w:p>
    <w:p w14:paraId="09C8BD25" w14:textId="77777777" w:rsidR="00C14C93" w:rsidRPr="00290BB4" w:rsidRDefault="00C14C93" w:rsidP="00C14C93">
      <w:pPr>
        <w:spacing w:after="200" w:line="276" w:lineRule="auto"/>
        <w:ind w:firstLine="709"/>
        <w:jc w:val="left"/>
        <w:rPr>
          <w:bCs/>
          <w:sz w:val="26"/>
          <w:szCs w:val="26"/>
          <w:lang w:val="nl-NL"/>
        </w:rPr>
      </w:pPr>
      <w:r w:rsidRPr="00290BB4">
        <w:rPr>
          <w:bCs/>
          <w:sz w:val="26"/>
          <w:szCs w:val="26"/>
          <w:lang w:val="nl-NL"/>
        </w:rPr>
        <w:t>Việc kiểm tra về chất lượng được thực hiện theo các bước cụ thể như sau:</w:t>
      </w:r>
    </w:p>
    <w:p w14:paraId="750CE943" w14:textId="77777777" w:rsidR="00C14C93" w:rsidRPr="00290BB4" w:rsidRDefault="00C14C93" w:rsidP="00C14C93">
      <w:pPr>
        <w:spacing w:after="200" w:line="276" w:lineRule="auto"/>
        <w:ind w:firstLine="709"/>
        <w:jc w:val="left"/>
        <w:rPr>
          <w:bCs/>
          <w:sz w:val="26"/>
          <w:szCs w:val="26"/>
          <w:lang w:val="nl-NL"/>
        </w:rPr>
      </w:pPr>
      <w:r w:rsidRPr="00290BB4">
        <w:rPr>
          <w:bCs/>
          <w:sz w:val="26"/>
          <w:szCs w:val="26"/>
          <w:lang w:val="nl-NL"/>
        </w:rPr>
        <w:t>Bước 1.</w:t>
      </w:r>
    </w:p>
    <w:p w14:paraId="498DE182" w14:textId="53635FAA" w:rsidR="003E3E21" w:rsidRPr="00290BB4" w:rsidRDefault="00C14C93" w:rsidP="00C14C93">
      <w:pPr>
        <w:spacing w:after="200" w:line="276" w:lineRule="auto"/>
        <w:ind w:firstLine="709"/>
        <w:jc w:val="left"/>
        <w:rPr>
          <w:bCs/>
          <w:sz w:val="26"/>
          <w:szCs w:val="26"/>
          <w:lang w:val="nl-NL"/>
        </w:rPr>
      </w:pPr>
      <w:r w:rsidRPr="00290BB4">
        <w:rPr>
          <w:bCs/>
          <w:sz w:val="26"/>
          <w:szCs w:val="26"/>
          <w:lang w:val="nl-NL"/>
        </w:rPr>
        <w:t xml:space="preserve">Khi Bên B gửi Thông báo đăng ký ngày lấy mẫu lô đá vôi (khoảng 3000 tấn) tới Bên A, Bên A lập kế hoạch lấy mẫu đá vôi và gửi cho bên B cùng thống nhất thời gian lấy mẫu. Đối với lô đầu tiên, </w:t>
      </w:r>
      <w:r w:rsidR="005745AA" w:rsidRPr="00290BB4">
        <w:rPr>
          <w:bCs/>
          <w:sz w:val="26"/>
          <w:szCs w:val="26"/>
          <w:lang w:val="nl-NL"/>
        </w:rPr>
        <w:t xml:space="preserve">Việc lấy mẫu phải được thực </w:t>
      </w:r>
      <w:r w:rsidRPr="00290BB4">
        <w:rPr>
          <w:bCs/>
          <w:sz w:val="26"/>
          <w:szCs w:val="26"/>
          <w:lang w:val="nl-NL"/>
        </w:rPr>
        <w:t>trong vòng 7 ngày kể từ ngày hợp đồng</w:t>
      </w:r>
      <w:r w:rsidR="004331F1" w:rsidRPr="00290BB4">
        <w:rPr>
          <w:bCs/>
          <w:sz w:val="26"/>
          <w:szCs w:val="26"/>
          <w:lang w:val="nl-NL"/>
        </w:rPr>
        <w:t xml:space="preserve"> có hiệu lực</w:t>
      </w:r>
      <w:r w:rsidR="005151C4" w:rsidRPr="00290BB4">
        <w:rPr>
          <w:bCs/>
          <w:sz w:val="26"/>
          <w:szCs w:val="26"/>
          <w:lang w:val="nl-NL"/>
        </w:rPr>
        <w:t xml:space="preserve"> hoặc thời điểm Bên A thông báo bằng văn bản</w:t>
      </w:r>
      <w:r w:rsidRPr="00290BB4">
        <w:rPr>
          <w:bCs/>
          <w:sz w:val="26"/>
          <w:szCs w:val="26"/>
          <w:lang w:val="nl-NL"/>
        </w:rPr>
        <w:t xml:space="preserve">. Đối với các lô sau, </w:t>
      </w:r>
      <w:r w:rsidR="005745AA" w:rsidRPr="00290BB4">
        <w:rPr>
          <w:bCs/>
          <w:sz w:val="26"/>
          <w:szCs w:val="26"/>
          <w:lang w:val="nl-NL"/>
        </w:rPr>
        <w:t>việc</w:t>
      </w:r>
      <w:r w:rsidRPr="00290BB4">
        <w:rPr>
          <w:bCs/>
          <w:sz w:val="26"/>
          <w:szCs w:val="26"/>
          <w:lang w:val="nl-NL"/>
        </w:rPr>
        <w:t xml:space="preserve"> lấy mẫu</w:t>
      </w:r>
      <w:r w:rsidR="005745AA" w:rsidRPr="00290BB4">
        <w:rPr>
          <w:bCs/>
          <w:sz w:val="26"/>
          <w:szCs w:val="26"/>
          <w:lang w:val="nl-NL"/>
        </w:rPr>
        <w:t xml:space="preserve"> phải được thực hiện chậm nhất</w:t>
      </w:r>
      <w:r w:rsidRPr="00290BB4">
        <w:rPr>
          <w:bCs/>
          <w:sz w:val="26"/>
          <w:szCs w:val="26"/>
          <w:lang w:val="nl-NL"/>
        </w:rPr>
        <w:t xml:space="preserve"> khi lô hàng trước đó </w:t>
      </w:r>
      <w:r w:rsidR="005745AA" w:rsidRPr="00290BB4">
        <w:rPr>
          <w:bCs/>
          <w:sz w:val="26"/>
          <w:szCs w:val="26"/>
          <w:lang w:val="nl-NL"/>
        </w:rPr>
        <w:t>đã cấp</w:t>
      </w:r>
      <w:r w:rsidRPr="00290BB4">
        <w:rPr>
          <w:bCs/>
          <w:sz w:val="26"/>
          <w:szCs w:val="26"/>
          <w:lang w:val="nl-NL"/>
        </w:rPr>
        <w:t xml:space="preserve"> </w:t>
      </w:r>
      <w:r w:rsidR="005745AA" w:rsidRPr="00290BB4">
        <w:rPr>
          <w:bCs/>
          <w:sz w:val="26"/>
          <w:szCs w:val="26"/>
          <w:lang w:val="nl-NL"/>
        </w:rPr>
        <w:t>2</w:t>
      </w:r>
      <w:r w:rsidRPr="00290BB4">
        <w:rPr>
          <w:bCs/>
          <w:sz w:val="26"/>
          <w:szCs w:val="26"/>
          <w:lang w:val="nl-NL"/>
        </w:rPr>
        <w:t>000 tấn</w:t>
      </w:r>
      <w:r w:rsidR="005745AA" w:rsidRPr="00290BB4">
        <w:rPr>
          <w:bCs/>
          <w:sz w:val="26"/>
          <w:szCs w:val="26"/>
          <w:lang w:val="nl-NL"/>
        </w:rPr>
        <w:t xml:space="preserve"> cho Bên A</w:t>
      </w:r>
      <w:r w:rsidRPr="00290BB4">
        <w:rPr>
          <w:bCs/>
          <w:sz w:val="26"/>
          <w:szCs w:val="26"/>
          <w:lang w:val="nl-NL"/>
        </w:rPr>
        <w:t>.</w:t>
      </w:r>
      <w:r w:rsidR="003E3E21" w:rsidRPr="00290BB4">
        <w:rPr>
          <w:bCs/>
          <w:sz w:val="26"/>
          <w:szCs w:val="26"/>
          <w:lang w:val="nl-NL"/>
        </w:rPr>
        <w:t xml:space="preserve"> </w:t>
      </w:r>
    </w:p>
    <w:p w14:paraId="0B5DB1B8" w14:textId="6D340470" w:rsidR="00C14C93" w:rsidRPr="00290BB4" w:rsidRDefault="004331F1" w:rsidP="00C14C93">
      <w:pPr>
        <w:spacing w:after="200" w:line="276" w:lineRule="auto"/>
        <w:ind w:firstLine="709"/>
        <w:jc w:val="left"/>
        <w:rPr>
          <w:bCs/>
          <w:sz w:val="26"/>
          <w:szCs w:val="26"/>
          <w:lang w:val="nl-NL"/>
        </w:rPr>
      </w:pPr>
      <w:r w:rsidRPr="00290BB4">
        <w:rPr>
          <w:bCs/>
          <w:sz w:val="26"/>
          <w:szCs w:val="26"/>
          <w:lang w:val="nl-NL"/>
        </w:rPr>
        <w:t>Phạt</w:t>
      </w:r>
      <w:r w:rsidR="005745AA" w:rsidRPr="00290BB4">
        <w:rPr>
          <w:bCs/>
          <w:sz w:val="26"/>
          <w:szCs w:val="26"/>
          <w:lang w:val="nl-NL"/>
        </w:rPr>
        <w:t xml:space="preserve"> chậm tiến độ chuẩn bị lô hàng: </w:t>
      </w:r>
      <w:r w:rsidR="003E3E21" w:rsidRPr="00290BB4">
        <w:rPr>
          <w:bCs/>
          <w:sz w:val="26"/>
          <w:szCs w:val="26"/>
          <w:lang w:val="nl-NL"/>
        </w:rPr>
        <w:t>Trường hợp Bên B</w:t>
      </w:r>
      <w:r w:rsidR="005745AA" w:rsidRPr="00290BB4">
        <w:rPr>
          <w:bCs/>
          <w:sz w:val="26"/>
          <w:szCs w:val="26"/>
          <w:lang w:val="nl-NL"/>
        </w:rPr>
        <w:t xml:space="preserve"> không </w:t>
      </w:r>
      <w:r w:rsidRPr="00290BB4">
        <w:rPr>
          <w:bCs/>
          <w:sz w:val="26"/>
          <w:szCs w:val="26"/>
          <w:lang w:val="nl-NL"/>
        </w:rPr>
        <w:t>giao hàng</w:t>
      </w:r>
      <w:r w:rsidR="005745AA" w:rsidRPr="00290BB4">
        <w:rPr>
          <w:bCs/>
          <w:sz w:val="26"/>
          <w:szCs w:val="26"/>
          <w:lang w:val="nl-NL"/>
        </w:rPr>
        <w:t xml:space="preserve"> trong vòng 7 ngày kể từ ngày</w:t>
      </w:r>
      <w:r w:rsidRPr="00290BB4">
        <w:rPr>
          <w:bCs/>
          <w:sz w:val="26"/>
          <w:szCs w:val="26"/>
          <w:lang w:val="nl-NL"/>
        </w:rPr>
        <w:t xml:space="preserve"> khi đạt được điều kiện thời gian lấy mẫu nêu trên, Bên B sẽ bị phạt chậm tiến độ đối với toàn bộ lô hàng 3000 tấn theo </w:t>
      </w:r>
      <w:r w:rsidR="00290BB4" w:rsidRPr="00290BB4">
        <w:rPr>
          <w:bCs/>
          <w:sz w:val="26"/>
          <w:szCs w:val="26"/>
          <w:lang w:val="nl-NL"/>
        </w:rPr>
        <w:t>E-ĐKC 22</w:t>
      </w:r>
      <w:r w:rsidR="00290BB4" w:rsidRPr="00290BB4">
        <w:rPr>
          <w:bCs/>
          <w:sz w:val="26"/>
          <w:szCs w:val="26"/>
          <w:lang w:val="nl-NL"/>
        </w:rPr>
        <w:t xml:space="preserve"> .1 </w:t>
      </w:r>
      <w:r w:rsidRPr="00290BB4">
        <w:rPr>
          <w:bCs/>
          <w:sz w:val="26"/>
          <w:szCs w:val="26"/>
          <w:lang w:val="nl-NL"/>
        </w:rPr>
        <w:t xml:space="preserve"> Chương VII đồng thời Bên A sẽ chấm dứt phần hợp đồng không được thực hiện theo Điều 29.1 a.</w:t>
      </w:r>
      <w:r w:rsidR="00290BB4" w:rsidRPr="00290BB4">
        <w:rPr>
          <w:bCs/>
          <w:sz w:val="26"/>
          <w:szCs w:val="26"/>
          <w:lang w:val="nl-NL"/>
        </w:rPr>
        <w:t xml:space="preserve"> (</w:t>
      </w:r>
      <w:r w:rsidRPr="00290BB4">
        <w:rPr>
          <w:bCs/>
          <w:sz w:val="26"/>
          <w:szCs w:val="26"/>
          <w:lang w:val="nl-NL"/>
        </w:rPr>
        <w:t>i</w:t>
      </w:r>
      <w:r w:rsidR="00290BB4" w:rsidRPr="00290BB4">
        <w:rPr>
          <w:bCs/>
          <w:sz w:val="26"/>
          <w:szCs w:val="26"/>
          <w:lang w:val="nl-NL"/>
        </w:rPr>
        <w:t>)</w:t>
      </w:r>
      <w:r w:rsidRPr="00290BB4">
        <w:rPr>
          <w:bCs/>
          <w:sz w:val="26"/>
          <w:szCs w:val="26"/>
          <w:lang w:val="nl-NL"/>
        </w:rPr>
        <w:t xml:space="preserve"> và triển khai công việc theo Điều 29.1 b mà không cần sự đồng thuận của Bên B</w:t>
      </w:r>
      <w:r w:rsidR="003E3E21" w:rsidRPr="00290BB4">
        <w:rPr>
          <w:bCs/>
          <w:sz w:val="26"/>
          <w:szCs w:val="26"/>
          <w:lang w:val="nl-NL"/>
        </w:rPr>
        <w:t xml:space="preserve">. </w:t>
      </w:r>
    </w:p>
    <w:p w14:paraId="2477956B" w14:textId="77777777" w:rsidR="00C14C93" w:rsidRPr="00290BB4" w:rsidRDefault="00C14C93" w:rsidP="00C14C93">
      <w:pPr>
        <w:spacing w:after="200" w:line="276" w:lineRule="auto"/>
        <w:ind w:firstLine="709"/>
        <w:jc w:val="left"/>
        <w:rPr>
          <w:bCs/>
          <w:sz w:val="26"/>
          <w:szCs w:val="26"/>
          <w:lang w:val="nl-NL"/>
        </w:rPr>
      </w:pPr>
      <w:r w:rsidRPr="00290BB4">
        <w:rPr>
          <w:bCs/>
          <w:sz w:val="26"/>
          <w:szCs w:val="26"/>
          <w:lang w:val="nl-NL"/>
        </w:rPr>
        <w:t>Bước 2.</w:t>
      </w:r>
    </w:p>
    <w:p w14:paraId="1AABFED8" w14:textId="77777777" w:rsidR="00C14C93" w:rsidRPr="00290BB4" w:rsidRDefault="00C14C93" w:rsidP="00C14C93">
      <w:pPr>
        <w:spacing w:after="200" w:line="276" w:lineRule="auto"/>
        <w:ind w:firstLine="709"/>
        <w:jc w:val="left"/>
        <w:rPr>
          <w:bCs/>
          <w:sz w:val="26"/>
          <w:szCs w:val="26"/>
          <w:lang w:val="nl-NL"/>
        </w:rPr>
      </w:pPr>
      <w:r w:rsidRPr="00290BB4">
        <w:rPr>
          <w:bCs/>
          <w:sz w:val="26"/>
          <w:szCs w:val="26"/>
          <w:lang w:val="nl-NL"/>
        </w:rPr>
        <w:t>Khi đến bãi tập kết lô đá vôi Bên A cùng Bên B kiểm tra hiện trạng thực tế (khối lượng, chủng loại, kích cỡ, độ ẩm…), nếu không có gì bất thường thì các bên liên quan tiến hành lấy mẫu phân tích chất lượng và giao mẫu cho các bên liên quan.</w:t>
      </w:r>
    </w:p>
    <w:p w14:paraId="535C5732" w14:textId="77777777" w:rsidR="00C14C93" w:rsidRPr="00290BB4" w:rsidRDefault="00C14C93" w:rsidP="00C14C93">
      <w:pPr>
        <w:spacing w:after="200" w:line="276" w:lineRule="auto"/>
        <w:ind w:firstLine="709"/>
        <w:jc w:val="left"/>
        <w:rPr>
          <w:bCs/>
          <w:sz w:val="26"/>
          <w:szCs w:val="26"/>
          <w:lang w:val="nl-NL"/>
        </w:rPr>
      </w:pPr>
      <w:r w:rsidRPr="00290BB4">
        <w:rPr>
          <w:bCs/>
          <w:sz w:val="26"/>
          <w:szCs w:val="26"/>
          <w:lang w:val="nl-NL"/>
        </w:rPr>
        <w:lastRenderedPageBreak/>
        <w:t xml:space="preserve">Mẫu được lấy và chia thành 03 phần (mẫu). Trong đó, 01 mẫu sẽ được gửi cho Đơn vị phân tích độc lập (Viện vật liệu xây dựng hoặc Công Ty CP Tập Đoàn Vinacontrol hoặc Công ty Cổ phần Giám định Năng lượng Việt Nam (EIC)) để làm cơ sở cho việc tiếp nhận hàng hóa, 02 mẫu còn lại sẽ giao cho 02 bên (Bên A, Bên B) lưu mẫu để đối chứng khi cần thiết. </w:t>
      </w:r>
    </w:p>
    <w:p w14:paraId="1889F1E2" w14:textId="77777777" w:rsidR="00C14C93" w:rsidRPr="00290BB4" w:rsidRDefault="00C14C93" w:rsidP="00C14C93">
      <w:pPr>
        <w:spacing w:after="200" w:line="276" w:lineRule="auto"/>
        <w:ind w:firstLine="709"/>
        <w:jc w:val="left"/>
        <w:rPr>
          <w:bCs/>
          <w:sz w:val="26"/>
          <w:szCs w:val="26"/>
          <w:lang w:val="nl-NL"/>
        </w:rPr>
      </w:pPr>
      <w:r w:rsidRPr="00290BB4">
        <w:rPr>
          <w:bCs/>
          <w:sz w:val="26"/>
          <w:szCs w:val="26"/>
          <w:lang w:val="nl-NL"/>
        </w:rPr>
        <w:t>Bước 3.</w:t>
      </w:r>
    </w:p>
    <w:p w14:paraId="7F1120F9" w14:textId="77777777" w:rsidR="00C14C93" w:rsidRPr="00290BB4" w:rsidRDefault="00C14C93" w:rsidP="00C14C93">
      <w:pPr>
        <w:spacing w:after="200" w:line="276" w:lineRule="auto"/>
        <w:ind w:firstLine="709"/>
        <w:jc w:val="left"/>
        <w:rPr>
          <w:bCs/>
          <w:sz w:val="26"/>
          <w:szCs w:val="26"/>
          <w:lang w:val="nl-NL"/>
        </w:rPr>
      </w:pPr>
      <w:r w:rsidRPr="00290BB4">
        <w:rPr>
          <w:bCs/>
          <w:sz w:val="26"/>
          <w:szCs w:val="26"/>
          <w:lang w:val="nl-NL"/>
        </w:rPr>
        <w:t>Khi Đơn vị phân tích độc lập phân tích chất lượng xong, chuyển kết quả phân tích cho Bên A để kiểm tra.</w:t>
      </w:r>
    </w:p>
    <w:p w14:paraId="4F2AE14C" w14:textId="77777777" w:rsidR="00C14C93" w:rsidRPr="00290BB4" w:rsidRDefault="00C14C93" w:rsidP="00C14C93">
      <w:pPr>
        <w:spacing w:after="200" w:line="276" w:lineRule="auto"/>
        <w:ind w:firstLine="709"/>
        <w:jc w:val="left"/>
        <w:rPr>
          <w:bCs/>
          <w:sz w:val="26"/>
          <w:szCs w:val="26"/>
          <w:lang w:val="nl-NL"/>
        </w:rPr>
      </w:pPr>
      <w:r w:rsidRPr="00290BB4">
        <w:rPr>
          <w:bCs/>
          <w:sz w:val="26"/>
          <w:szCs w:val="26"/>
          <w:lang w:val="nl-NL"/>
        </w:rPr>
        <w:t xml:space="preserve">Nếu kết quả phân tích đạt tiêu chuẩn kỹ thuật như Hợp đồng đã ký thì Bên A thông báo Bên B tiến hành giao đá vôi. </w:t>
      </w:r>
    </w:p>
    <w:p w14:paraId="3B120FBB" w14:textId="77777777" w:rsidR="00C14C93" w:rsidRPr="00290BB4" w:rsidRDefault="00C14C93" w:rsidP="00C14C93">
      <w:pPr>
        <w:spacing w:after="200" w:line="276" w:lineRule="auto"/>
        <w:ind w:firstLine="709"/>
        <w:jc w:val="left"/>
        <w:rPr>
          <w:bCs/>
          <w:sz w:val="26"/>
          <w:szCs w:val="26"/>
          <w:lang w:val="nl-NL"/>
        </w:rPr>
      </w:pPr>
      <w:r w:rsidRPr="00290BB4">
        <w:rPr>
          <w:bCs/>
          <w:sz w:val="26"/>
          <w:szCs w:val="26"/>
          <w:lang w:val="nl-NL"/>
        </w:rPr>
        <w:t>Bên B làm thủ tục theo hướng dẫn của Bên A để cân và đo kiểm khối lượng khi giao hàng. Thời gian giao hàng từ 7h30 đến 15h30 tất cả các ngày trong tuần.</w:t>
      </w:r>
    </w:p>
    <w:p w14:paraId="3EF23AB9" w14:textId="77777777" w:rsidR="00C14C93" w:rsidRPr="00290BB4" w:rsidRDefault="00C14C93" w:rsidP="00C14C93">
      <w:pPr>
        <w:spacing w:after="200" w:line="276" w:lineRule="auto"/>
        <w:ind w:firstLine="709"/>
        <w:jc w:val="left"/>
        <w:rPr>
          <w:bCs/>
          <w:sz w:val="26"/>
          <w:szCs w:val="26"/>
          <w:lang w:val="nl-NL"/>
        </w:rPr>
      </w:pPr>
      <w:r w:rsidRPr="00290BB4">
        <w:rPr>
          <w:bCs/>
          <w:sz w:val="26"/>
          <w:szCs w:val="26"/>
          <w:lang w:val="nl-NL"/>
        </w:rPr>
        <w:t xml:space="preserve">Cách thức giao nhận khối lượng từng xe chở đá vôi: Sử dụng cân điện tử đặt tại Bên A (cân điện tử phải được kiểm định, hiệu chỉnh định kỳ do đơn vị kiểm định độc lập được cơ quan thẩm quyền cho phép thực hiện), cân xe và hàng trước, sau khi dỡ hàng xong thì cân xe không hàng, khối lượng hàng bằng khối lượng xe và hàng trừ đi khối lượng xe không hàng.                        </w:t>
      </w:r>
    </w:p>
    <w:p w14:paraId="6DC3911D" w14:textId="77777777" w:rsidR="00C14C93" w:rsidRPr="00290BB4" w:rsidRDefault="00C14C93" w:rsidP="00C14C93">
      <w:pPr>
        <w:spacing w:after="200" w:line="276" w:lineRule="auto"/>
        <w:ind w:firstLine="709"/>
        <w:jc w:val="left"/>
        <w:rPr>
          <w:bCs/>
          <w:sz w:val="26"/>
          <w:szCs w:val="26"/>
          <w:lang w:val="nl-NL"/>
        </w:rPr>
      </w:pPr>
      <w:r w:rsidRPr="00290BB4">
        <w:rPr>
          <w:bCs/>
          <w:sz w:val="26"/>
          <w:szCs w:val="26"/>
          <w:lang w:val="nl-NL"/>
        </w:rPr>
        <w:t>KLhàng = KL hàng và xe – KL xe không hàng</w:t>
      </w:r>
    </w:p>
    <w:p w14:paraId="02A2F170" w14:textId="77777777" w:rsidR="00C14C93" w:rsidRPr="00290BB4" w:rsidRDefault="00C14C93" w:rsidP="00C14C93">
      <w:pPr>
        <w:spacing w:after="200" w:line="276" w:lineRule="auto"/>
        <w:ind w:firstLine="709"/>
        <w:jc w:val="left"/>
        <w:rPr>
          <w:bCs/>
          <w:sz w:val="26"/>
          <w:szCs w:val="26"/>
          <w:lang w:val="nl-NL"/>
        </w:rPr>
      </w:pPr>
      <w:r w:rsidRPr="00290BB4">
        <w:rPr>
          <w:bCs/>
          <w:sz w:val="26"/>
          <w:szCs w:val="26"/>
          <w:lang w:val="nl-NL"/>
        </w:rPr>
        <w:t>Sau khi có khối lượng thì các bên liên quan ký xác nhận vào phiếu cân.</w:t>
      </w:r>
    </w:p>
    <w:p w14:paraId="4014F861" w14:textId="77777777" w:rsidR="00C14C93" w:rsidRPr="00290BB4" w:rsidRDefault="00C14C93" w:rsidP="00C14C93">
      <w:pPr>
        <w:spacing w:after="200" w:line="276" w:lineRule="auto"/>
        <w:ind w:firstLine="709"/>
        <w:jc w:val="left"/>
        <w:rPr>
          <w:bCs/>
          <w:sz w:val="26"/>
          <w:szCs w:val="26"/>
          <w:lang w:val="nl-NL"/>
        </w:rPr>
      </w:pPr>
      <w:r w:rsidRPr="00290BB4">
        <w:rPr>
          <w:bCs/>
          <w:sz w:val="26"/>
          <w:szCs w:val="26"/>
          <w:lang w:val="nl-NL"/>
        </w:rPr>
        <w:t xml:space="preserve">Nếu kết quả phân tích các chỉ tiêu chất lượng đá vôi sai khác so với Hợp đồng thì phải cùng các bên liên quan kiểm tra xác nhận và tiến hành lập Biên bản. Các bên thống nhất lấy mẫu lưu thí nghiệm đối chứng tại đơn vị giám định do Bên A chỉ định hoặc Bên B rà soát, cung cấp lô hàng mới. </w:t>
      </w:r>
    </w:p>
    <w:p w14:paraId="7F897EE6" w14:textId="77777777" w:rsidR="00C14C93" w:rsidRPr="00290BB4" w:rsidRDefault="00C14C93" w:rsidP="00C14C93">
      <w:pPr>
        <w:spacing w:after="200" w:line="276" w:lineRule="auto"/>
        <w:ind w:firstLine="709"/>
        <w:jc w:val="left"/>
        <w:rPr>
          <w:bCs/>
          <w:sz w:val="26"/>
          <w:szCs w:val="26"/>
          <w:lang w:val="nl-NL"/>
        </w:rPr>
      </w:pPr>
      <w:r w:rsidRPr="00290BB4">
        <w:rPr>
          <w:bCs/>
          <w:sz w:val="26"/>
          <w:szCs w:val="26"/>
          <w:lang w:val="nl-NL"/>
        </w:rPr>
        <w:t>Bước 4.</w:t>
      </w:r>
    </w:p>
    <w:p w14:paraId="58D63058" w14:textId="77777777" w:rsidR="00C14C93" w:rsidRPr="00290BB4" w:rsidRDefault="00C14C93" w:rsidP="00C14C93">
      <w:pPr>
        <w:spacing w:after="200" w:line="276" w:lineRule="auto"/>
        <w:ind w:firstLine="709"/>
        <w:jc w:val="left"/>
        <w:rPr>
          <w:bCs/>
          <w:sz w:val="26"/>
          <w:szCs w:val="26"/>
          <w:lang w:val="nl-NL"/>
        </w:rPr>
      </w:pPr>
      <w:r w:rsidRPr="00290BB4">
        <w:rPr>
          <w:bCs/>
          <w:sz w:val="26"/>
          <w:szCs w:val="26"/>
          <w:lang w:val="nl-NL"/>
        </w:rPr>
        <w:t>Trong quá trình giao nhận, nếu thấy chất lượng bất thường thì Bên A thông báo cho Bên B phối hợp lấy mẫu bất kỳ tại kho chứa của Bên A để phân tích kiểm tra chất lượng tại đơn vị giám định do Bên A chỉ định. Trường hợp Kết quả phân tích không đáp ứng yêu cầu của Hợp đồng thì khối lượng hàng giao trong 03 ngày trước khi lấy mẫu cho đến thời điểm có kết quả phân tích sẽ không được thanh toán và Bên B nhanh chóng rà soát, xử lý và tiếp tục cấp hàng, đảm bảo tiến độ vận hành của Bên A. Trong thời gian này Bên B vẫn phải cấp đủ đá vôi để phục vụ vận hành của Bên A. Nếu Bên B không cấp hàng hoặc không đảm bảo tiến độ vận hành của Bên A thì Bên B sẽ phải chịu hoàn toàn trách nhiệm trong khoảng thời gian chờ xử lý.</w:t>
      </w:r>
    </w:p>
    <w:p w14:paraId="2C09844D" w14:textId="77777777" w:rsidR="00C14C93" w:rsidRPr="00290BB4" w:rsidRDefault="00C14C93" w:rsidP="00C14C93">
      <w:pPr>
        <w:spacing w:after="200" w:line="276" w:lineRule="auto"/>
        <w:ind w:firstLine="709"/>
        <w:jc w:val="left"/>
        <w:rPr>
          <w:bCs/>
          <w:sz w:val="26"/>
          <w:szCs w:val="26"/>
        </w:rPr>
      </w:pPr>
      <w:r w:rsidRPr="00290BB4">
        <w:rPr>
          <w:bCs/>
          <w:sz w:val="26"/>
          <w:szCs w:val="26"/>
          <w:lang w:val="nl-NL"/>
        </w:rPr>
        <w:lastRenderedPageBreak/>
        <w:t>Toàn bộ chi phí liên quan đến việc kiểm tra, nghiệm thu về chất lượng và khối lượng (bao gồm chi phí cân) do Bên B chịu.</w:t>
      </w:r>
    </w:p>
    <w:bookmarkEnd w:id="0"/>
    <w:p w14:paraId="2C8E8E89" w14:textId="51954E01" w:rsidR="004E2FE3" w:rsidRPr="00290BB4" w:rsidRDefault="004E2FE3" w:rsidP="003E3E21">
      <w:pPr>
        <w:spacing w:after="200" w:line="276" w:lineRule="auto"/>
        <w:jc w:val="left"/>
        <w:rPr>
          <w:i/>
          <w:iCs/>
          <w:sz w:val="28"/>
          <w:szCs w:val="28"/>
          <w:lang w:val="es-ES"/>
        </w:rPr>
      </w:pPr>
    </w:p>
    <w:sectPr w:rsidR="004E2FE3" w:rsidRPr="00290BB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EE"/>
    <w:family w:val="auto"/>
    <w:notTrueType/>
    <w:pitch w:val="default"/>
    <w:sig w:usb0="20000007" w:usb1="00000000" w:usb2="00000000" w:usb3="00000000" w:csb0="0000010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variable"/>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charset w:val="00"/>
    <w:family w:val="auto"/>
    <w:pitch w:val="variable"/>
    <w:sig w:usb0="80000067" w:usb1="00000000" w:usb2="00000000" w:usb3="00000000" w:csb0="00000001" w:csb1="00000000"/>
  </w:font>
  <w:font w:name=".VnTime">
    <w:altName w:val="Times New Roman"/>
    <w:panose1 w:val="020B7200000000000000"/>
    <w:charset w:val="00"/>
    <w:family w:val="swiss"/>
    <w:pitch w:val="variable"/>
    <w:sig w:usb0="00000003" w:usb1="00000000" w:usb2="00000000" w:usb3="00000000" w:csb0="00000001" w:csb1="00000000"/>
  </w:font>
  <w:font w:name=".VnArial">
    <w:altName w:val="Calibri"/>
    <w:panose1 w:val="020B7200000000000000"/>
    <w:charset w:val="00"/>
    <w:family w:val="swiss"/>
    <w:pitch w:val="variable"/>
    <w:sig w:usb0="00000007" w:usb1="00000000" w:usb2="00000000" w:usb3="00000000" w:csb0="00000011" w:csb1="00000000"/>
  </w:font>
  <w:font w:name="CIDFont+F3">
    <w:altName w:val="Cambria"/>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CBE020C"/>
    <w:multiLevelType w:val="hybridMultilevel"/>
    <w:tmpl w:val="67CA1E3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360D1B"/>
    <w:multiLevelType w:val="hybridMultilevel"/>
    <w:tmpl w:val="DFC648F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324C13"/>
    <w:multiLevelType w:val="hybridMultilevel"/>
    <w:tmpl w:val="FB627D98"/>
    <w:lvl w:ilvl="0" w:tplc="0409000D">
      <w:start w:val="1"/>
      <w:numFmt w:val="bullet"/>
      <w:lvlText w:val=""/>
      <w:lvlJc w:val="left"/>
      <w:pPr>
        <w:ind w:left="2149" w:hanging="360"/>
      </w:pPr>
      <w:rPr>
        <w:rFonts w:ascii="Wingdings" w:hAnsi="Wingdings" w:hint="default"/>
      </w:rPr>
    </w:lvl>
    <w:lvl w:ilvl="1" w:tplc="04090003" w:tentative="1">
      <w:start w:val="1"/>
      <w:numFmt w:val="bullet"/>
      <w:lvlText w:val="o"/>
      <w:lvlJc w:val="left"/>
      <w:pPr>
        <w:ind w:left="2869" w:hanging="360"/>
      </w:pPr>
      <w:rPr>
        <w:rFonts w:ascii="Courier New" w:hAnsi="Courier New" w:cs="Courier New" w:hint="default"/>
      </w:rPr>
    </w:lvl>
    <w:lvl w:ilvl="2" w:tplc="04090005" w:tentative="1">
      <w:start w:val="1"/>
      <w:numFmt w:val="bullet"/>
      <w:lvlText w:val=""/>
      <w:lvlJc w:val="left"/>
      <w:pPr>
        <w:ind w:left="3589" w:hanging="360"/>
      </w:pPr>
      <w:rPr>
        <w:rFonts w:ascii="Wingdings" w:hAnsi="Wingdings" w:hint="default"/>
      </w:rPr>
    </w:lvl>
    <w:lvl w:ilvl="3" w:tplc="04090001" w:tentative="1">
      <w:start w:val="1"/>
      <w:numFmt w:val="bullet"/>
      <w:lvlText w:val=""/>
      <w:lvlJc w:val="left"/>
      <w:pPr>
        <w:ind w:left="4309" w:hanging="360"/>
      </w:pPr>
      <w:rPr>
        <w:rFonts w:ascii="Symbol" w:hAnsi="Symbol" w:hint="default"/>
      </w:rPr>
    </w:lvl>
    <w:lvl w:ilvl="4" w:tplc="04090003" w:tentative="1">
      <w:start w:val="1"/>
      <w:numFmt w:val="bullet"/>
      <w:lvlText w:val="o"/>
      <w:lvlJc w:val="left"/>
      <w:pPr>
        <w:ind w:left="5029" w:hanging="360"/>
      </w:pPr>
      <w:rPr>
        <w:rFonts w:ascii="Courier New" w:hAnsi="Courier New" w:cs="Courier New" w:hint="default"/>
      </w:rPr>
    </w:lvl>
    <w:lvl w:ilvl="5" w:tplc="04090005" w:tentative="1">
      <w:start w:val="1"/>
      <w:numFmt w:val="bullet"/>
      <w:lvlText w:val=""/>
      <w:lvlJc w:val="left"/>
      <w:pPr>
        <w:ind w:left="5749" w:hanging="360"/>
      </w:pPr>
      <w:rPr>
        <w:rFonts w:ascii="Wingdings" w:hAnsi="Wingdings" w:hint="default"/>
      </w:rPr>
    </w:lvl>
    <w:lvl w:ilvl="6" w:tplc="04090001" w:tentative="1">
      <w:start w:val="1"/>
      <w:numFmt w:val="bullet"/>
      <w:lvlText w:val=""/>
      <w:lvlJc w:val="left"/>
      <w:pPr>
        <w:ind w:left="6469" w:hanging="360"/>
      </w:pPr>
      <w:rPr>
        <w:rFonts w:ascii="Symbol" w:hAnsi="Symbol" w:hint="default"/>
      </w:rPr>
    </w:lvl>
    <w:lvl w:ilvl="7" w:tplc="04090003" w:tentative="1">
      <w:start w:val="1"/>
      <w:numFmt w:val="bullet"/>
      <w:lvlText w:val="o"/>
      <w:lvlJc w:val="left"/>
      <w:pPr>
        <w:ind w:left="7189" w:hanging="360"/>
      </w:pPr>
      <w:rPr>
        <w:rFonts w:ascii="Courier New" w:hAnsi="Courier New" w:cs="Courier New" w:hint="default"/>
      </w:rPr>
    </w:lvl>
    <w:lvl w:ilvl="8" w:tplc="04090005" w:tentative="1">
      <w:start w:val="1"/>
      <w:numFmt w:val="bullet"/>
      <w:lvlText w:val=""/>
      <w:lvlJc w:val="left"/>
      <w:pPr>
        <w:ind w:left="7909" w:hanging="360"/>
      </w:pPr>
      <w:rPr>
        <w:rFonts w:ascii="Wingdings" w:hAnsi="Wingdings" w:hint="default"/>
      </w:rPr>
    </w:lvl>
  </w:abstractNum>
  <w:abstractNum w:abstractNumId="4" w15:restartNumberingAfterBreak="0">
    <w:nsid w:val="362744BB"/>
    <w:multiLevelType w:val="hybridMultilevel"/>
    <w:tmpl w:val="1566330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 w15:restartNumberingAfterBreak="0">
    <w:nsid w:val="674C2891"/>
    <w:multiLevelType w:val="hybridMultilevel"/>
    <w:tmpl w:val="4E0CBBF4"/>
    <w:lvl w:ilvl="0" w:tplc="B866AE96">
      <w:start w:val="1"/>
      <w:numFmt w:val="lowerLetter"/>
      <w:lvlText w:val="%1)"/>
      <w:lvlJc w:val="left"/>
      <w:pPr>
        <w:ind w:left="1069" w:hanging="360"/>
      </w:pPr>
      <w:rPr>
        <w:rFonts w:hint="default"/>
        <w:b/>
        <w:i w:val="0"/>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7" w15:restartNumberingAfterBreak="0">
    <w:nsid w:val="75F177EB"/>
    <w:multiLevelType w:val="hybridMultilevel"/>
    <w:tmpl w:val="0F70A23E"/>
    <w:lvl w:ilvl="0" w:tplc="DDC6AC14">
      <w:start w:val="1"/>
      <w:numFmt w:val="bullet"/>
      <w:lvlText w:val="-"/>
      <w:lvlJc w:val="left"/>
      <w:pPr>
        <w:ind w:left="1069" w:hanging="360"/>
      </w:pPr>
      <w:rPr>
        <w:rFonts w:ascii="Times New Roman" w:eastAsia="Times New Roman" w:hAnsi="Times New Roman" w:cs="Times New Roman"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num w:numId="1" w16cid:durableId="762726260">
    <w:abstractNumId w:val="5"/>
  </w:num>
  <w:num w:numId="2" w16cid:durableId="1998342923">
    <w:abstractNumId w:val="0"/>
  </w:num>
  <w:num w:numId="3" w16cid:durableId="382600249">
    <w:abstractNumId w:val="6"/>
  </w:num>
  <w:num w:numId="4" w16cid:durableId="1474642968">
    <w:abstractNumId w:val="3"/>
  </w:num>
  <w:num w:numId="5" w16cid:durableId="1893498258">
    <w:abstractNumId w:val="1"/>
  </w:num>
  <w:num w:numId="6" w16cid:durableId="1498303627">
    <w:abstractNumId w:val="4"/>
  </w:num>
  <w:num w:numId="7" w16cid:durableId="1078674936">
    <w:abstractNumId w:val="2"/>
  </w:num>
  <w:num w:numId="8" w16cid:durableId="1987004109">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13D3"/>
    <w:rsid w:val="000108C5"/>
    <w:rsid w:val="00020D60"/>
    <w:rsid w:val="000242DD"/>
    <w:rsid w:val="00042031"/>
    <w:rsid w:val="00064745"/>
    <w:rsid w:val="000735D8"/>
    <w:rsid w:val="00075B8A"/>
    <w:rsid w:val="00080C2F"/>
    <w:rsid w:val="00081C27"/>
    <w:rsid w:val="00085562"/>
    <w:rsid w:val="00090568"/>
    <w:rsid w:val="0009111B"/>
    <w:rsid w:val="00095B14"/>
    <w:rsid w:val="000B2125"/>
    <w:rsid w:val="000C3E52"/>
    <w:rsid w:val="000C60C9"/>
    <w:rsid w:val="0010529D"/>
    <w:rsid w:val="00107C9D"/>
    <w:rsid w:val="001211C9"/>
    <w:rsid w:val="00136663"/>
    <w:rsid w:val="001406E6"/>
    <w:rsid w:val="00171D49"/>
    <w:rsid w:val="001721D0"/>
    <w:rsid w:val="001A4D10"/>
    <w:rsid w:val="001B2960"/>
    <w:rsid w:val="001C7AC1"/>
    <w:rsid w:val="001D20EE"/>
    <w:rsid w:val="001D47F1"/>
    <w:rsid w:val="001E1226"/>
    <w:rsid w:val="002021BB"/>
    <w:rsid w:val="00204146"/>
    <w:rsid w:val="0021181A"/>
    <w:rsid w:val="0021487E"/>
    <w:rsid w:val="002306E4"/>
    <w:rsid w:val="00235E6E"/>
    <w:rsid w:val="002431A6"/>
    <w:rsid w:val="0025102C"/>
    <w:rsid w:val="0026724D"/>
    <w:rsid w:val="00270A9C"/>
    <w:rsid w:val="00281B52"/>
    <w:rsid w:val="00290BB4"/>
    <w:rsid w:val="00295A4A"/>
    <w:rsid w:val="002B0392"/>
    <w:rsid w:val="002B6629"/>
    <w:rsid w:val="002C7E7A"/>
    <w:rsid w:val="002D3BB0"/>
    <w:rsid w:val="002F1DD2"/>
    <w:rsid w:val="002F2970"/>
    <w:rsid w:val="002F30F8"/>
    <w:rsid w:val="002F358E"/>
    <w:rsid w:val="00310E12"/>
    <w:rsid w:val="00330B43"/>
    <w:rsid w:val="00335EF2"/>
    <w:rsid w:val="00372F03"/>
    <w:rsid w:val="003A487F"/>
    <w:rsid w:val="003E3876"/>
    <w:rsid w:val="003E3E21"/>
    <w:rsid w:val="00401A71"/>
    <w:rsid w:val="00412089"/>
    <w:rsid w:val="004331F1"/>
    <w:rsid w:val="00447ABD"/>
    <w:rsid w:val="00450B26"/>
    <w:rsid w:val="00453FEC"/>
    <w:rsid w:val="00472EC8"/>
    <w:rsid w:val="00473DF3"/>
    <w:rsid w:val="00475CC0"/>
    <w:rsid w:val="0047631A"/>
    <w:rsid w:val="004831FB"/>
    <w:rsid w:val="004B7D5A"/>
    <w:rsid w:val="004C2614"/>
    <w:rsid w:val="004C4250"/>
    <w:rsid w:val="004C5ADE"/>
    <w:rsid w:val="004C7CCB"/>
    <w:rsid w:val="004D5FDA"/>
    <w:rsid w:val="004E2FE3"/>
    <w:rsid w:val="00501344"/>
    <w:rsid w:val="00506472"/>
    <w:rsid w:val="005129A5"/>
    <w:rsid w:val="005151C4"/>
    <w:rsid w:val="005222DF"/>
    <w:rsid w:val="00525874"/>
    <w:rsid w:val="005275C3"/>
    <w:rsid w:val="00532C3B"/>
    <w:rsid w:val="00561D88"/>
    <w:rsid w:val="00565C5C"/>
    <w:rsid w:val="00570DE5"/>
    <w:rsid w:val="005745AA"/>
    <w:rsid w:val="00584479"/>
    <w:rsid w:val="005B0DFB"/>
    <w:rsid w:val="005D58C5"/>
    <w:rsid w:val="005D5D91"/>
    <w:rsid w:val="00602E74"/>
    <w:rsid w:val="00642A53"/>
    <w:rsid w:val="006540C5"/>
    <w:rsid w:val="00663E37"/>
    <w:rsid w:val="006658DC"/>
    <w:rsid w:val="00681D16"/>
    <w:rsid w:val="0069069A"/>
    <w:rsid w:val="00692CB6"/>
    <w:rsid w:val="006C6194"/>
    <w:rsid w:val="006C6323"/>
    <w:rsid w:val="006C68A0"/>
    <w:rsid w:val="006D7B39"/>
    <w:rsid w:val="006E2518"/>
    <w:rsid w:val="00706C04"/>
    <w:rsid w:val="007362CC"/>
    <w:rsid w:val="00737566"/>
    <w:rsid w:val="007674A8"/>
    <w:rsid w:val="00776122"/>
    <w:rsid w:val="007773AF"/>
    <w:rsid w:val="00791DB3"/>
    <w:rsid w:val="007A0797"/>
    <w:rsid w:val="007A6EE6"/>
    <w:rsid w:val="007A7715"/>
    <w:rsid w:val="007C2D3C"/>
    <w:rsid w:val="007C55BA"/>
    <w:rsid w:val="007D0AD2"/>
    <w:rsid w:val="007D6262"/>
    <w:rsid w:val="007E113E"/>
    <w:rsid w:val="007E51A5"/>
    <w:rsid w:val="007E6E7F"/>
    <w:rsid w:val="007F3FE3"/>
    <w:rsid w:val="007F726A"/>
    <w:rsid w:val="00820F4C"/>
    <w:rsid w:val="00822CAB"/>
    <w:rsid w:val="00851C8A"/>
    <w:rsid w:val="008521A0"/>
    <w:rsid w:val="00855683"/>
    <w:rsid w:val="00871D90"/>
    <w:rsid w:val="008C2CED"/>
    <w:rsid w:val="008E4064"/>
    <w:rsid w:val="00913AE6"/>
    <w:rsid w:val="00914BB4"/>
    <w:rsid w:val="00924EC5"/>
    <w:rsid w:val="0093180E"/>
    <w:rsid w:val="00934F5B"/>
    <w:rsid w:val="00937DA7"/>
    <w:rsid w:val="00943F00"/>
    <w:rsid w:val="009536FB"/>
    <w:rsid w:val="00960481"/>
    <w:rsid w:val="009612AF"/>
    <w:rsid w:val="009705D0"/>
    <w:rsid w:val="00975088"/>
    <w:rsid w:val="009A0ADB"/>
    <w:rsid w:val="009A518E"/>
    <w:rsid w:val="009B6FDB"/>
    <w:rsid w:val="009C6187"/>
    <w:rsid w:val="009E2D34"/>
    <w:rsid w:val="00A2184D"/>
    <w:rsid w:val="00A24D9A"/>
    <w:rsid w:val="00A25085"/>
    <w:rsid w:val="00A4640C"/>
    <w:rsid w:val="00A4769B"/>
    <w:rsid w:val="00A5079E"/>
    <w:rsid w:val="00A52A4F"/>
    <w:rsid w:val="00A61F93"/>
    <w:rsid w:val="00A72CB1"/>
    <w:rsid w:val="00A8261B"/>
    <w:rsid w:val="00A8466A"/>
    <w:rsid w:val="00A903BD"/>
    <w:rsid w:val="00AC0490"/>
    <w:rsid w:val="00AD78D0"/>
    <w:rsid w:val="00AE20D3"/>
    <w:rsid w:val="00AF1000"/>
    <w:rsid w:val="00AF6E6B"/>
    <w:rsid w:val="00B14A36"/>
    <w:rsid w:val="00B14DA1"/>
    <w:rsid w:val="00B2503B"/>
    <w:rsid w:val="00B34D1B"/>
    <w:rsid w:val="00B36376"/>
    <w:rsid w:val="00B53EDB"/>
    <w:rsid w:val="00B742C7"/>
    <w:rsid w:val="00B82B9E"/>
    <w:rsid w:val="00B91017"/>
    <w:rsid w:val="00BB18BC"/>
    <w:rsid w:val="00BC04C7"/>
    <w:rsid w:val="00BD51F8"/>
    <w:rsid w:val="00C005EC"/>
    <w:rsid w:val="00C102E4"/>
    <w:rsid w:val="00C10FB9"/>
    <w:rsid w:val="00C14C93"/>
    <w:rsid w:val="00C247BB"/>
    <w:rsid w:val="00C4347A"/>
    <w:rsid w:val="00C437E1"/>
    <w:rsid w:val="00C71C49"/>
    <w:rsid w:val="00C82468"/>
    <w:rsid w:val="00C95713"/>
    <w:rsid w:val="00CA407C"/>
    <w:rsid w:val="00CA585F"/>
    <w:rsid w:val="00CB2856"/>
    <w:rsid w:val="00CC5752"/>
    <w:rsid w:val="00CD6269"/>
    <w:rsid w:val="00CE32C5"/>
    <w:rsid w:val="00CE5332"/>
    <w:rsid w:val="00CE7FE1"/>
    <w:rsid w:val="00CF3E74"/>
    <w:rsid w:val="00D266A0"/>
    <w:rsid w:val="00D37006"/>
    <w:rsid w:val="00D404B6"/>
    <w:rsid w:val="00D57603"/>
    <w:rsid w:val="00D7397B"/>
    <w:rsid w:val="00D75AC0"/>
    <w:rsid w:val="00D7651F"/>
    <w:rsid w:val="00D8788A"/>
    <w:rsid w:val="00DC2B19"/>
    <w:rsid w:val="00DE217D"/>
    <w:rsid w:val="00DF190C"/>
    <w:rsid w:val="00E139F5"/>
    <w:rsid w:val="00E22FE9"/>
    <w:rsid w:val="00E27780"/>
    <w:rsid w:val="00E442B0"/>
    <w:rsid w:val="00E4763F"/>
    <w:rsid w:val="00E61E23"/>
    <w:rsid w:val="00E75976"/>
    <w:rsid w:val="00E9052D"/>
    <w:rsid w:val="00E96800"/>
    <w:rsid w:val="00EB302E"/>
    <w:rsid w:val="00EB456C"/>
    <w:rsid w:val="00EB5670"/>
    <w:rsid w:val="00EC0E80"/>
    <w:rsid w:val="00EC59DE"/>
    <w:rsid w:val="00EC717C"/>
    <w:rsid w:val="00ED4F75"/>
    <w:rsid w:val="00EE1C8C"/>
    <w:rsid w:val="00F10666"/>
    <w:rsid w:val="00F11C45"/>
    <w:rsid w:val="00F30371"/>
    <w:rsid w:val="00F33BEF"/>
    <w:rsid w:val="00F446FE"/>
    <w:rsid w:val="00F64D55"/>
    <w:rsid w:val="00F8141B"/>
    <w:rsid w:val="00F85BEE"/>
    <w:rsid w:val="00F86C4F"/>
    <w:rsid w:val="00F9589F"/>
    <w:rsid w:val="00FB4969"/>
    <w:rsid w:val="00FC2785"/>
    <w:rsid w:val="00FD13D3"/>
    <w:rsid w:val="00FD3C7B"/>
    <w:rsid w:val="00FD578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304FA"/>
  <w15:docId w15:val="{CDCA1F00-E034-4DC9-8C76-AA3643059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qFormat="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E80"/>
    <w:pPr>
      <w:spacing w:after="0" w:line="240" w:lineRule="auto"/>
      <w:jc w:val="both"/>
    </w:pPr>
    <w:rPr>
      <w:rFonts w:ascii="Times New Roman" w:eastAsia="Times New Roman" w:hAnsi="Times New Roman" w:cs="Times New Roman"/>
      <w:kern w:val="0"/>
      <w:sz w:val="24"/>
      <w:szCs w:val="20"/>
      <w:lang w:val="en-US"/>
      <w14:ligatures w14:val="none"/>
    </w:rPr>
  </w:style>
  <w:style w:type="paragraph" w:styleId="Heading1">
    <w:name w:val="heading 1"/>
    <w:aliases w:val="Document Header1,ClauseGroup_Title"/>
    <w:basedOn w:val="Normal"/>
    <w:next w:val="Normal"/>
    <w:link w:val="Heading1Char"/>
    <w:qFormat/>
    <w:rsid w:val="00A25085"/>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uiPriority w:val="9"/>
    <w:qFormat/>
    <w:rsid w:val="00A25085"/>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A25085"/>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A25085"/>
    <w:pPr>
      <w:keepNext/>
      <w:spacing w:after="200"/>
      <w:ind w:left="1422" w:right="18" w:hanging="457"/>
      <w:outlineLvl w:val="3"/>
    </w:pPr>
    <w:rPr>
      <w:b/>
      <w:bCs/>
    </w:rPr>
  </w:style>
  <w:style w:type="paragraph" w:styleId="Heading5">
    <w:name w:val="heading 5"/>
    <w:basedOn w:val="Normal"/>
    <w:next w:val="Normal"/>
    <w:link w:val="Heading5Char"/>
    <w:qFormat/>
    <w:rsid w:val="00A25085"/>
    <w:pPr>
      <w:keepNext/>
      <w:jc w:val="center"/>
      <w:outlineLvl w:val="4"/>
    </w:pPr>
    <w:rPr>
      <w:rFonts w:ascii="Arial" w:hAnsi="Arial"/>
      <w:u w:val="single"/>
    </w:rPr>
  </w:style>
  <w:style w:type="paragraph" w:styleId="Heading6">
    <w:name w:val="heading 6"/>
    <w:basedOn w:val="Normal"/>
    <w:next w:val="Normal"/>
    <w:link w:val="Heading6Char"/>
    <w:qFormat/>
    <w:rsid w:val="00A25085"/>
    <w:pPr>
      <w:keepNext/>
      <w:keepLines/>
      <w:suppressAutoHyphens/>
      <w:ind w:right="-72"/>
      <w:jc w:val="center"/>
      <w:outlineLvl w:val="5"/>
    </w:pPr>
    <w:rPr>
      <w:b/>
      <w:sz w:val="28"/>
    </w:rPr>
  </w:style>
  <w:style w:type="paragraph" w:styleId="Heading7">
    <w:name w:val="heading 7"/>
    <w:basedOn w:val="Normal"/>
    <w:next w:val="Normal"/>
    <w:link w:val="Heading7Char"/>
    <w:qFormat/>
    <w:rsid w:val="00A25085"/>
    <w:pPr>
      <w:keepNext/>
      <w:jc w:val="center"/>
      <w:outlineLvl w:val="6"/>
    </w:pPr>
    <w:rPr>
      <w:b/>
      <w:sz w:val="72"/>
    </w:rPr>
  </w:style>
  <w:style w:type="paragraph" w:styleId="Heading8">
    <w:name w:val="heading 8"/>
    <w:basedOn w:val="Normal"/>
    <w:next w:val="Normal"/>
    <w:link w:val="Heading8Char"/>
    <w:qFormat/>
    <w:rsid w:val="00A25085"/>
    <w:pPr>
      <w:keepNext/>
      <w:jc w:val="center"/>
      <w:outlineLvl w:val="7"/>
    </w:pPr>
    <w:rPr>
      <w:b/>
      <w:sz w:val="56"/>
    </w:rPr>
  </w:style>
  <w:style w:type="paragraph" w:styleId="Heading9">
    <w:name w:val="heading 9"/>
    <w:basedOn w:val="Normal"/>
    <w:next w:val="Normal"/>
    <w:link w:val="Heading9Char"/>
    <w:qFormat/>
    <w:rsid w:val="00A25085"/>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EC0E80"/>
    <w:pPr>
      <w:jc w:val="center"/>
    </w:pPr>
    <w:rPr>
      <w:b/>
      <w:sz w:val="44"/>
    </w:rPr>
  </w:style>
  <w:style w:type="character" w:customStyle="1" w:styleId="SubtitleChar">
    <w:name w:val="Subtitle Char"/>
    <w:basedOn w:val="DefaultParagraphFont"/>
    <w:link w:val="Subtitle"/>
    <w:rsid w:val="00EC0E80"/>
    <w:rPr>
      <w:rFonts w:ascii="Times New Roman" w:eastAsia="Times New Roman" w:hAnsi="Times New Roman" w:cs="Times New Roman"/>
      <w:b/>
      <w:kern w:val="0"/>
      <w:sz w:val="44"/>
      <w:szCs w:val="20"/>
      <w:lang w:val="en-US"/>
      <w14:ligatures w14:val="none"/>
    </w:rPr>
  </w:style>
  <w:style w:type="paragraph" w:customStyle="1" w:styleId="SectionVIHeader">
    <w:name w:val="Section VI. Header"/>
    <w:basedOn w:val="Normal"/>
    <w:rsid w:val="00EC0E80"/>
    <w:pPr>
      <w:spacing w:before="120" w:after="240"/>
      <w:jc w:val="center"/>
    </w:pPr>
    <w:rPr>
      <w:b/>
      <w:sz w:val="36"/>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lp1"/>
    <w:basedOn w:val="Normal"/>
    <w:link w:val="ListParagraphChar"/>
    <w:uiPriority w:val="34"/>
    <w:qFormat/>
    <w:rsid w:val="00871D90"/>
    <w:pPr>
      <w:ind w:left="720"/>
      <w:contextualSpacing/>
    </w:pPr>
  </w:style>
  <w:style w:type="character" w:customStyle="1" w:styleId="Heading1Char">
    <w:name w:val="Heading 1 Char"/>
    <w:aliases w:val="Document Header1 Char,ClauseGroup_Title Char"/>
    <w:basedOn w:val="DefaultParagraphFont"/>
    <w:link w:val="Heading1"/>
    <w:rsid w:val="00A25085"/>
    <w:rPr>
      <w:rFonts w:ascii="Times New Roman Bold" w:eastAsia="Times New Roman" w:hAnsi="Times New Roman Bold" w:cs="Times New Roman"/>
      <w:b/>
      <w:smallCaps/>
      <w:kern w:val="0"/>
      <w:sz w:val="36"/>
      <w:szCs w:val="20"/>
      <w:lang w:val="en-US"/>
      <w14:ligatures w14:val="none"/>
    </w:rPr>
  </w:style>
  <w:style w:type="character" w:customStyle="1" w:styleId="Heading2Char">
    <w:name w:val="Heading 2 Char"/>
    <w:aliases w:val="Title Header2 Char,Clause_No&amp;Name Char,Section-Title Char,h2 Char,Avsnitt Char,Tieu de 2 Char,Tieude2 Char Char"/>
    <w:basedOn w:val="DefaultParagraphFont"/>
    <w:link w:val="Heading2"/>
    <w:uiPriority w:val="9"/>
    <w:rsid w:val="00A25085"/>
    <w:rPr>
      <w:rFonts w:ascii="Times New Roman Bold" w:eastAsia="Times New Roman" w:hAnsi="Times New Roman Bold" w:cs="Times New Roman"/>
      <w:b/>
      <w:kern w:val="0"/>
      <w:sz w:val="28"/>
      <w:szCs w:val="20"/>
      <w:lang w:val="en-US"/>
      <w14:ligatures w14:val="none"/>
    </w:rPr>
  </w:style>
  <w:style w:type="character" w:customStyle="1" w:styleId="Heading3Char">
    <w:name w:val="Heading 3 Char"/>
    <w:basedOn w:val="DefaultParagraphFont"/>
    <w:uiPriority w:val="9"/>
    <w:rsid w:val="00A25085"/>
    <w:rPr>
      <w:rFonts w:asciiTheme="majorHAnsi" w:eastAsiaTheme="majorEastAsia" w:hAnsiTheme="majorHAnsi" w:cstheme="majorBidi"/>
      <w:color w:val="1F3763" w:themeColor="accent1" w:themeShade="7F"/>
      <w:kern w:val="0"/>
      <w:sz w:val="24"/>
      <w:szCs w:val="24"/>
      <w:lang w:val="en-US"/>
      <w14:ligatures w14:val="none"/>
    </w:rPr>
  </w:style>
  <w:style w:type="character" w:customStyle="1" w:styleId="Heading4Char">
    <w:name w:val="Heading 4 Char"/>
    <w:aliases w:val="Sub-Clause Sub-paragraph Char,ClauseSubSub_No&amp;Name Char, Sub-Clause Sub-paragraph Char"/>
    <w:basedOn w:val="DefaultParagraphFont"/>
    <w:link w:val="Heading4"/>
    <w:uiPriority w:val="9"/>
    <w:rsid w:val="00A25085"/>
    <w:rPr>
      <w:rFonts w:ascii="Times New Roman" w:eastAsia="Times New Roman" w:hAnsi="Times New Roman" w:cs="Times New Roman"/>
      <w:b/>
      <w:bCs/>
      <w:kern w:val="0"/>
      <w:sz w:val="24"/>
      <w:szCs w:val="20"/>
      <w:lang w:val="en-US"/>
      <w14:ligatures w14:val="none"/>
    </w:rPr>
  </w:style>
  <w:style w:type="character" w:customStyle="1" w:styleId="Heading5Char">
    <w:name w:val="Heading 5 Char"/>
    <w:basedOn w:val="DefaultParagraphFont"/>
    <w:link w:val="Heading5"/>
    <w:rsid w:val="00A25085"/>
    <w:rPr>
      <w:rFonts w:ascii="Arial" w:eastAsia="Times New Roman" w:hAnsi="Arial" w:cs="Times New Roman"/>
      <w:kern w:val="0"/>
      <w:sz w:val="24"/>
      <w:szCs w:val="20"/>
      <w:u w:val="single"/>
      <w:lang w:val="en-US"/>
      <w14:ligatures w14:val="none"/>
    </w:rPr>
  </w:style>
  <w:style w:type="character" w:customStyle="1" w:styleId="Heading6Char">
    <w:name w:val="Heading 6 Char"/>
    <w:basedOn w:val="DefaultParagraphFont"/>
    <w:link w:val="Heading6"/>
    <w:rsid w:val="00A25085"/>
    <w:rPr>
      <w:rFonts w:ascii="Times New Roman" w:eastAsia="Times New Roman" w:hAnsi="Times New Roman" w:cs="Times New Roman"/>
      <w:b/>
      <w:kern w:val="0"/>
      <w:sz w:val="28"/>
      <w:szCs w:val="20"/>
      <w:lang w:val="en-US"/>
      <w14:ligatures w14:val="none"/>
    </w:rPr>
  </w:style>
  <w:style w:type="character" w:customStyle="1" w:styleId="Heading7Char">
    <w:name w:val="Heading 7 Char"/>
    <w:basedOn w:val="DefaultParagraphFont"/>
    <w:link w:val="Heading7"/>
    <w:rsid w:val="00A25085"/>
    <w:rPr>
      <w:rFonts w:ascii="Times New Roman" w:eastAsia="Times New Roman" w:hAnsi="Times New Roman" w:cs="Times New Roman"/>
      <w:b/>
      <w:kern w:val="0"/>
      <w:sz w:val="72"/>
      <w:szCs w:val="20"/>
      <w:lang w:val="en-US"/>
      <w14:ligatures w14:val="none"/>
    </w:rPr>
  </w:style>
  <w:style w:type="character" w:customStyle="1" w:styleId="Heading8Char">
    <w:name w:val="Heading 8 Char"/>
    <w:basedOn w:val="DefaultParagraphFont"/>
    <w:link w:val="Heading8"/>
    <w:rsid w:val="00A25085"/>
    <w:rPr>
      <w:rFonts w:ascii="Times New Roman" w:eastAsia="Times New Roman" w:hAnsi="Times New Roman" w:cs="Times New Roman"/>
      <w:b/>
      <w:kern w:val="0"/>
      <w:sz w:val="56"/>
      <w:szCs w:val="20"/>
      <w:lang w:val="en-US"/>
      <w14:ligatures w14:val="none"/>
    </w:rPr>
  </w:style>
  <w:style w:type="character" w:customStyle="1" w:styleId="Heading9Char">
    <w:name w:val="Heading 9 Char"/>
    <w:basedOn w:val="DefaultParagraphFont"/>
    <w:link w:val="Heading9"/>
    <w:rsid w:val="00A25085"/>
    <w:rPr>
      <w:rFonts w:ascii="Arial" w:eastAsia="Times New Roman" w:hAnsi="Arial" w:cs="Times New Roman"/>
      <w:b/>
      <w:i/>
      <w:kern w:val="0"/>
      <w:sz w:val="18"/>
      <w:szCs w:val="20"/>
      <w:lang w:val="es-ES_tradnl"/>
      <w14:ligatures w14:val="none"/>
    </w:rPr>
  </w:style>
  <w:style w:type="character" w:customStyle="1" w:styleId="Heading3Char1">
    <w:name w:val="Heading 3 Char1"/>
    <w:aliases w:val="Section Header3 Char,ClauseSub_No&amp;Name Char,Section Header3 Char Char Char,Sub-Clause Paragraph Char"/>
    <w:link w:val="Heading3"/>
    <w:rsid w:val="00A25085"/>
    <w:rPr>
      <w:rFonts w:ascii="Times New Roman" w:eastAsia="Times New Roman" w:hAnsi="Times New Roman" w:cs="Times New Roman"/>
      <w:b/>
      <w:kern w:val="0"/>
      <w:sz w:val="28"/>
      <w:szCs w:val="20"/>
      <w:lang w:val="en-US"/>
      <w14:ligatures w14:val="none"/>
    </w:rPr>
  </w:style>
  <w:style w:type="paragraph" w:styleId="TOC1">
    <w:name w:val="toc 1"/>
    <w:basedOn w:val="Normal"/>
    <w:next w:val="Normal"/>
    <w:autoRedefine/>
    <w:uiPriority w:val="39"/>
    <w:qFormat/>
    <w:rsid w:val="00A25085"/>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Bibliogrphy">
    <w:name w:val="Bibliogrphy"/>
    <w:basedOn w:val="DefaultParagraphFont"/>
    <w:rsid w:val="00A25085"/>
  </w:style>
  <w:style w:type="character" w:customStyle="1" w:styleId="DocInit">
    <w:name w:val="Doc Init"/>
    <w:basedOn w:val="DefaultParagraphFont"/>
    <w:rsid w:val="00A25085"/>
  </w:style>
  <w:style w:type="paragraph" w:customStyle="1" w:styleId="Document1">
    <w:name w:val="Document 1"/>
    <w:rsid w:val="00A25085"/>
    <w:pPr>
      <w:keepNext/>
      <w:keepLines/>
      <w:tabs>
        <w:tab w:val="left" w:pos="-720"/>
      </w:tabs>
      <w:suppressAutoHyphens/>
      <w:spacing w:after="0" w:line="240" w:lineRule="auto"/>
    </w:pPr>
    <w:rPr>
      <w:rFonts w:ascii="Times" w:eastAsia="Times New Roman" w:hAnsi="Times" w:cs="Times New Roman"/>
      <w:kern w:val="0"/>
      <w:sz w:val="24"/>
      <w:szCs w:val="20"/>
      <w:lang w:val="en-US"/>
      <w14:ligatures w14:val="none"/>
    </w:rPr>
  </w:style>
  <w:style w:type="character" w:customStyle="1" w:styleId="Document2">
    <w:name w:val="Document 2"/>
    <w:rsid w:val="00A25085"/>
    <w:rPr>
      <w:rFonts w:ascii="Times" w:hAnsi="Times"/>
      <w:noProof w:val="0"/>
      <w:sz w:val="24"/>
      <w:lang w:val="en-US"/>
    </w:rPr>
  </w:style>
  <w:style w:type="character" w:customStyle="1" w:styleId="Document3">
    <w:name w:val="Document 3"/>
    <w:rsid w:val="00A25085"/>
    <w:rPr>
      <w:rFonts w:ascii="Times" w:hAnsi="Times"/>
      <w:noProof w:val="0"/>
      <w:sz w:val="24"/>
      <w:lang w:val="en-US"/>
    </w:rPr>
  </w:style>
  <w:style w:type="character" w:customStyle="1" w:styleId="Document4">
    <w:name w:val="Document 4"/>
    <w:rsid w:val="00A25085"/>
    <w:rPr>
      <w:b/>
      <w:i/>
      <w:sz w:val="24"/>
    </w:rPr>
  </w:style>
  <w:style w:type="character" w:customStyle="1" w:styleId="Document5">
    <w:name w:val="Document 5"/>
    <w:basedOn w:val="DefaultParagraphFont"/>
    <w:rsid w:val="00A25085"/>
  </w:style>
  <w:style w:type="character" w:customStyle="1" w:styleId="Document6">
    <w:name w:val="Document 6"/>
    <w:basedOn w:val="DefaultParagraphFont"/>
    <w:rsid w:val="00A25085"/>
  </w:style>
  <w:style w:type="character" w:customStyle="1" w:styleId="Document7">
    <w:name w:val="Document 7"/>
    <w:basedOn w:val="DefaultParagraphFont"/>
    <w:rsid w:val="00A25085"/>
  </w:style>
  <w:style w:type="character" w:customStyle="1" w:styleId="Document8">
    <w:name w:val="Document 8"/>
    <w:basedOn w:val="DefaultParagraphFont"/>
    <w:rsid w:val="00A25085"/>
  </w:style>
  <w:style w:type="character" w:customStyle="1" w:styleId="TechInit">
    <w:name w:val="Tech Init"/>
    <w:rsid w:val="00A25085"/>
    <w:rPr>
      <w:rFonts w:ascii="Times" w:hAnsi="Times"/>
      <w:noProof w:val="0"/>
      <w:sz w:val="24"/>
      <w:lang w:val="en-US"/>
    </w:rPr>
  </w:style>
  <w:style w:type="character" w:customStyle="1" w:styleId="Technical1">
    <w:name w:val="Technical 1"/>
    <w:rsid w:val="00A25085"/>
    <w:rPr>
      <w:rFonts w:ascii="Times" w:hAnsi="Times"/>
      <w:noProof w:val="0"/>
      <w:sz w:val="24"/>
      <w:lang w:val="en-US"/>
    </w:rPr>
  </w:style>
  <w:style w:type="character" w:customStyle="1" w:styleId="Technical2">
    <w:name w:val="Technical 2"/>
    <w:rsid w:val="00A25085"/>
    <w:rPr>
      <w:rFonts w:ascii="Times" w:hAnsi="Times"/>
      <w:noProof w:val="0"/>
      <w:sz w:val="24"/>
      <w:lang w:val="en-US"/>
    </w:rPr>
  </w:style>
  <w:style w:type="character" w:customStyle="1" w:styleId="Technical3">
    <w:name w:val="Technical 3"/>
    <w:rsid w:val="00A25085"/>
    <w:rPr>
      <w:rFonts w:ascii="Times" w:hAnsi="Times"/>
      <w:noProof w:val="0"/>
      <w:sz w:val="24"/>
      <w:lang w:val="en-US"/>
    </w:rPr>
  </w:style>
  <w:style w:type="paragraph" w:customStyle="1" w:styleId="Technical4">
    <w:name w:val="Technical 4"/>
    <w:rsid w:val="00A25085"/>
    <w:pPr>
      <w:tabs>
        <w:tab w:val="left" w:pos="-720"/>
      </w:tabs>
      <w:suppressAutoHyphens/>
      <w:spacing w:after="0" w:line="240" w:lineRule="auto"/>
    </w:pPr>
    <w:rPr>
      <w:rFonts w:ascii="Times" w:eastAsia="Times New Roman" w:hAnsi="Times" w:cs="Times New Roman"/>
      <w:b/>
      <w:kern w:val="0"/>
      <w:sz w:val="24"/>
      <w:szCs w:val="20"/>
      <w:lang w:val="en-US"/>
      <w14:ligatures w14:val="none"/>
    </w:rPr>
  </w:style>
  <w:style w:type="paragraph" w:customStyle="1" w:styleId="Technical5">
    <w:name w:val="Technical 5"/>
    <w:rsid w:val="00A25085"/>
    <w:pPr>
      <w:tabs>
        <w:tab w:val="left" w:pos="-720"/>
      </w:tabs>
      <w:suppressAutoHyphens/>
      <w:spacing w:after="0" w:line="240" w:lineRule="auto"/>
      <w:ind w:firstLine="720"/>
    </w:pPr>
    <w:rPr>
      <w:rFonts w:ascii="Times" w:eastAsia="Times New Roman" w:hAnsi="Times" w:cs="Times New Roman"/>
      <w:b/>
      <w:kern w:val="0"/>
      <w:sz w:val="24"/>
      <w:szCs w:val="20"/>
      <w:lang w:val="en-US"/>
      <w14:ligatures w14:val="none"/>
    </w:rPr>
  </w:style>
  <w:style w:type="paragraph" w:customStyle="1" w:styleId="Technical6">
    <w:name w:val="Technical 6"/>
    <w:rsid w:val="00A25085"/>
    <w:pPr>
      <w:tabs>
        <w:tab w:val="left" w:pos="-720"/>
      </w:tabs>
      <w:suppressAutoHyphens/>
      <w:spacing w:after="0" w:line="240" w:lineRule="auto"/>
      <w:ind w:firstLine="720"/>
    </w:pPr>
    <w:rPr>
      <w:rFonts w:ascii="Times" w:eastAsia="Times New Roman" w:hAnsi="Times" w:cs="Times New Roman"/>
      <w:b/>
      <w:kern w:val="0"/>
      <w:sz w:val="24"/>
      <w:szCs w:val="20"/>
      <w:lang w:val="en-US"/>
      <w14:ligatures w14:val="none"/>
    </w:rPr>
  </w:style>
  <w:style w:type="paragraph" w:customStyle="1" w:styleId="Technical7">
    <w:name w:val="Technical 7"/>
    <w:rsid w:val="00A25085"/>
    <w:pPr>
      <w:tabs>
        <w:tab w:val="left" w:pos="-720"/>
      </w:tabs>
      <w:suppressAutoHyphens/>
      <w:spacing w:after="0" w:line="240" w:lineRule="auto"/>
      <w:ind w:firstLine="720"/>
    </w:pPr>
    <w:rPr>
      <w:rFonts w:ascii="Times" w:eastAsia="Times New Roman" w:hAnsi="Times" w:cs="Times New Roman"/>
      <w:b/>
      <w:kern w:val="0"/>
      <w:sz w:val="24"/>
      <w:szCs w:val="20"/>
      <w:lang w:val="en-US"/>
      <w14:ligatures w14:val="none"/>
    </w:rPr>
  </w:style>
  <w:style w:type="paragraph" w:customStyle="1" w:styleId="Technical8">
    <w:name w:val="Technical 8"/>
    <w:rsid w:val="00A25085"/>
    <w:pPr>
      <w:tabs>
        <w:tab w:val="left" w:pos="-720"/>
      </w:tabs>
      <w:suppressAutoHyphens/>
      <w:spacing w:after="0" w:line="240" w:lineRule="auto"/>
      <w:ind w:firstLine="720"/>
    </w:pPr>
    <w:rPr>
      <w:rFonts w:ascii="Times" w:eastAsia="Times New Roman" w:hAnsi="Times" w:cs="Times New Roman"/>
      <w:b/>
      <w:kern w:val="0"/>
      <w:sz w:val="24"/>
      <w:szCs w:val="20"/>
      <w:lang w:val="en-US"/>
      <w14:ligatures w14:val="none"/>
    </w:rPr>
  </w:style>
  <w:style w:type="paragraph" w:customStyle="1" w:styleId="Pleading">
    <w:name w:val="Pleading"/>
    <w:rsid w:val="00A25085"/>
    <w:pPr>
      <w:tabs>
        <w:tab w:val="left" w:pos="-720"/>
      </w:tabs>
      <w:suppressAutoHyphens/>
      <w:spacing w:after="0" w:line="240" w:lineRule="exact"/>
    </w:pPr>
    <w:rPr>
      <w:rFonts w:ascii="Times" w:eastAsia="Times New Roman" w:hAnsi="Times" w:cs="Times New Roman"/>
      <w:kern w:val="0"/>
      <w:sz w:val="24"/>
      <w:szCs w:val="20"/>
      <w:lang w:val="en-US"/>
      <w14:ligatures w14:val="none"/>
    </w:rPr>
  </w:style>
  <w:style w:type="paragraph" w:customStyle="1" w:styleId="RightPar1">
    <w:name w:val="Right Par 1"/>
    <w:rsid w:val="00A25085"/>
    <w:pPr>
      <w:tabs>
        <w:tab w:val="left" w:pos="-720"/>
        <w:tab w:val="left" w:pos="0"/>
        <w:tab w:val="decimal" w:pos="720"/>
      </w:tabs>
      <w:suppressAutoHyphens/>
      <w:spacing w:after="0" w:line="240" w:lineRule="auto"/>
      <w:ind w:firstLine="720"/>
    </w:pPr>
    <w:rPr>
      <w:rFonts w:ascii="Times" w:eastAsia="Times New Roman" w:hAnsi="Times" w:cs="Times New Roman"/>
      <w:kern w:val="0"/>
      <w:sz w:val="24"/>
      <w:szCs w:val="20"/>
      <w:lang w:val="en-US"/>
      <w14:ligatures w14:val="none"/>
    </w:rPr>
  </w:style>
  <w:style w:type="paragraph" w:customStyle="1" w:styleId="RightPar2">
    <w:name w:val="Right Par 2"/>
    <w:rsid w:val="00A25085"/>
    <w:pPr>
      <w:tabs>
        <w:tab w:val="left" w:pos="-720"/>
        <w:tab w:val="left" w:pos="0"/>
        <w:tab w:val="left" w:pos="720"/>
        <w:tab w:val="decimal" w:pos="1440"/>
      </w:tabs>
      <w:suppressAutoHyphens/>
      <w:spacing w:after="0" w:line="240" w:lineRule="auto"/>
      <w:ind w:firstLine="1440"/>
    </w:pPr>
    <w:rPr>
      <w:rFonts w:ascii="Times" w:eastAsia="Times New Roman" w:hAnsi="Times" w:cs="Times New Roman"/>
      <w:kern w:val="0"/>
      <w:sz w:val="24"/>
      <w:szCs w:val="20"/>
      <w:lang w:val="en-US"/>
      <w14:ligatures w14:val="none"/>
    </w:rPr>
  </w:style>
  <w:style w:type="paragraph" w:customStyle="1" w:styleId="RightPar3">
    <w:name w:val="Right Par 3"/>
    <w:rsid w:val="00A25085"/>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kern w:val="0"/>
      <w:sz w:val="24"/>
      <w:szCs w:val="20"/>
      <w:lang w:val="en-US"/>
      <w14:ligatures w14:val="none"/>
    </w:rPr>
  </w:style>
  <w:style w:type="paragraph" w:customStyle="1" w:styleId="RightPar4">
    <w:name w:val="Right Par 4"/>
    <w:rsid w:val="00A25085"/>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kern w:val="0"/>
      <w:sz w:val="24"/>
      <w:szCs w:val="20"/>
      <w:lang w:val="en-US"/>
      <w14:ligatures w14:val="none"/>
    </w:rPr>
  </w:style>
  <w:style w:type="paragraph" w:customStyle="1" w:styleId="RightPar5">
    <w:name w:val="Right Par 5"/>
    <w:rsid w:val="00A25085"/>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kern w:val="0"/>
      <w:sz w:val="24"/>
      <w:szCs w:val="20"/>
      <w:lang w:val="en-US"/>
      <w14:ligatures w14:val="none"/>
    </w:rPr>
  </w:style>
  <w:style w:type="paragraph" w:customStyle="1" w:styleId="RightPar6">
    <w:name w:val="Right Par 6"/>
    <w:rsid w:val="00A25085"/>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kern w:val="0"/>
      <w:sz w:val="24"/>
      <w:szCs w:val="20"/>
      <w:lang w:val="en-US"/>
      <w14:ligatures w14:val="none"/>
    </w:rPr>
  </w:style>
  <w:style w:type="paragraph" w:customStyle="1" w:styleId="RightPar7">
    <w:name w:val="Right Par 7"/>
    <w:rsid w:val="00A25085"/>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kern w:val="0"/>
      <w:sz w:val="24"/>
      <w:szCs w:val="20"/>
      <w:lang w:val="en-US"/>
      <w14:ligatures w14:val="none"/>
    </w:rPr>
  </w:style>
  <w:style w:type="paragraph" w:customStyle="1" w:styleId="RightPar8">
    <w:name w:val="Right Par 8"/>
    <w:rsid w:val="00A25085"/>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kern w:val="0"/>
      <w:sz w:val="24"/>
      <w:szCs w:val="20"/>
      <w:lang w:val="en-US"/>
      <w14:ligatures w14:val="none"/>
    </w:rPr>
  </w:style>
  <w:style w:type="paragraph" w:styleId="TOC2">
    <w:name w:val="toc 2"/>
    <w:basedOn w:val="Normal"/>
    <w:next w:val="Normal"/>
    <w:uiPriority w:val="39"/>
    <w:rsid w:val="00A25085"/>
    <w:pPr>
      <w:tabs>
        <w:tab w:val="right" w:leader="dot" w:pos="9000"/>
      </w:tabs>
      <w:suppressAutoHyphens/>
      <w:ind w:left="1440" w:hanging="720"/>
    </w:pPr>
  </w:style>
  <w:style w:type="paragraph" w:styleId="TOC3">
    <w:name w:val="toc 3"/>
    <w:basedOn w:val="Normal"/>
    <w:next w:val="Normal"/>
    <w:uiPriority w:val="39"/>
    <w:rsid w:val="00A25085"/>
    <w:pPr>
      <w:tabs>
        <w:tab w:val="right" w:leader="dot" w:pos="9000"/>
      </w:tabs>
      <w:suppressAutoHyphens/>
      <w:ind w:left="1440" w:hanging="720"/>
    </w:pPr>
    <w:rPr>
      <w:i/>
    </w:rPr>
  </w:style>
  <w:style w:type="paragraph" w:styleId="TOC4">
    <w:name w:val="toc 4"/>
    <w:basedOn w:val="Normal"/>
    <w:next w:val="Normal"/>
    <w:rsid w:val="00A25085"/>
    <w:pPr>
      <w:tabs>
        <w:tab w:val="left" w:leader="dot" w:pos="8640"/>
        <w:tab w:val="right" w:pos="9000"/>
      </w:tabs>
      <w:suppressAutoHyphens/>
      <w:ind w:left="2880" w:right="720" w:hanging="720"/>
    </w:pPr>
  </w:style>
  <w:style w:type="paragraph" w:styleId="TOC5">
    <w:name w:val="toc 5"/>
    <w:basedOn w:val="Normal"/>
    <w:next w:val="Normal"/>
    <w:rsid w:val="00A25085"/>
    <w:pPr>
      <w:tabs>
        <w:tab w:val="left" w:leader="dot" w:pos="8640"/>
        <w:tab w:val="right" w:pos="9000"/>
      </w:tabs>
      <w:suppressAutoHyphens/>
      <w:ind w:left="3600" w:right="720" w:hanging="720"/>
    </w:pPr>
  </w:style>
  <w:style w:type="paragraph" w:styleId="TOC6">
    <w:name w:val="toc 6"/>
    <w:basedOn w:val="Normal"/>
    <w:next w:val="Normal"/>
    <w:rsid w:val="00A25085"/>
    <w:pPr>
      <w:tabs>
        <w:tab w:val="left" w:pos="8640"/>
        <w:tab w:val="right" w:pos="9000"/>
      </w:tabs>
      <w:suppressAutoHyphens/>
      <w:ind w:left="720" w:hanging="720"/>
    </w:pPr>
  </w:style>
  <w:style w:type="paragraph" w:styleId="TOC7">
    <w:name w:val="toc 7"/>
    <w:basedOn w:val="Normal"/>
    <w:next w:val="Normal"/>
    <w:rsid w:val="00A25085"/>
    <w:pPr>
      <w:suppressAutoHyphens/>
      <w:ind w:left="720" w:hanging="720"/>
    </w:pPr>
  </w:style>
  <w:style w:type="paragraph" w:styleId="TOC8">
    <w:name w:val="toc 8"/>
    <w:basedOn w:val="Normal"/>
    <w:next w:val="Normal"/>
    <w:rsid w:val="00A25085"/>
    <w:pPr>
      <w:tabs>
        <w:tab w:val="left" w:pos="8640"/>
        <w:tab w:val="right" w:pos="9000"/>
      </w:tabs>
      <w:suppressAutoHyphens/>
      <w:ind w:left="720" w:hanging="720"/>
    </w:pPr>
  </w:style>
  <w:style w:type="paragraph" w:styleId="TOC9">
    <w:name w:val="toc 9"/>
    <w:basedOn w:val="Normal"/>
    <w:next w:val="Normal"/>
    <w:rsid w:val="00A25085"/>
    <w:pPr>
      <w:tabs>
        <w:tab w:val="left" w:leader="dot" w:pos="8640"/>
        <w:tab w:val="right" w:pos="9000"/>
      </w:tabs>
      <w:suppressAutoHyphens/>
      <w:ind w:left="720" w:hanging="720"/>
    </w:pPr>
  </w:style>
  <w:style w:type="paragraph" w:styleId="TOAHeading">
    <w:name w:val="toa heading"/>
    <w:basedOn w:val="Normal"/>
    <w:next w:val="Normal"/>
    <w:rsid w:val="00A25085"/>
    <w:pPr>
      <w:tabs>
        <w:tab w:val="left" w:pos="9000"/>
        <w:tab w:val="right" w:pos="9360"/>
      </w:tabs>
      <w:suppressAutoHyphens/>
    </w:pPr>
  </w:style>
  <w:style w:type="paragraph" w:styleId="Caption">
    <w:name w:val="caption"/>
    <w:basedOn w:val="Normal"/>
    <w:next w:val="Normal"/>
    <w:qFormat/>
    <w:rsid w:val="00A25085"/>
    <w:rPr>
      <w:rFonts w:ascii="Courier New" w:hAnsi="Courier New"/>
    </w:rPr>
  </w:style>
  <w:style w:type="character" w:customStyle="1" w:styleId="EquationCaption">
    <w:name w:val="_Equation Caption"/>
    <w:rsid w:val="00A25085"/>
  </w:style>
  <w:style w:type="character" w:customStyle="1" w:styleId="vlpgno">
    <w:name w:val="vl.pg.no."/>
    <w:rsid w:val="00A25085"/>
    <w:rPr>
      <w:rFonts w:ascii="Times" w:hAnsi="Times"/>
      <w:b/>
      <w:noProof w:val="0"/>
      <w:sz w:val="20"/>
      <w:lang w:val="en-US"/>
    </w:rPr>
  </w:style>
  <w:style w:type="character" w:styleId="LineNumber">
    <w:name w:val="line number"/>
    <w:basedOn w:val="DefaultParagraphFont"/>
    <w:uiPriority w:val="99"/>
    <w:rsid w:val="00A25085"/>
  </w:style>
  <w:style w:type="paragraph" w:styleId="Title">
    <w:name w:val="Title"/>
    <w:basedOn w:val="Normal"/>
    <w:link w:val="TitleChar"/>
    <w:qFormat/>
    <w:rsid w:val="00A25085"/>
    <w:pPr>
      <w:spacing w:before="240" w:after="60"/>
      <w:jc w:val="center"/>
    </w:pPr>
    <w:rPr>
      <w:rFonts w:ascii="Arial" w:hAnsi="Arial"/>
      <w:b/>
      <w:kern w:val="28"/>
      <w:sz w:val="32"/>
    </w:rPr>
  </w:style>
  <w:style w:type="character" w:customStyle="1" w:styleId="TitleChar">
    <w:name w:val="Title Char"/>
    <w:basedOn w:val="DefaultParagraphFont"/>
    <w:link w:val="Title"/>
    <w:rsid w:val="00A25085"/>
    <w:rPr>
      <w:rFonts w:ascii="Arial" w:eastAsia="Times New Roman" w:hAnsi="Arial" w:cs="Times New Roman"/>
      <w:b/>
      <w:kern w:val="28"/>
      <w:sz w:val="32"/>
      <w:szCs w:val="20"/>
      <w:lang w:val="en-US"/>
      <w14:ligatures w14:val="none"/>
    </w:rPr>
  </w:style>
  <w:style w:type="character" w:customStyle="1" w:styleId="footnote">
    <w:name w:val="footnote"/>
    <w:rsid w:val="00A25085"/>
    <w:rPr>
      <w:rFonts w:ascii="Book Antiqua" w:hAnsi="Book Antiqua"/>
      <w:noProof w:val="0"/>
      <w:sz w:val="24"/>
      <w:lang w:val="en-US"/>
    </w:rPr>
  </w:style>
  <w:style w:type="paragraph" w:styleId="Header">
    <w:name w:val="header"/>
    <w:basedOn w:val="Normal"/>
    <w:link w:val="HeaderChar"/>
    <w:uiPriority w:val="99"/>
    <w:rsid w:val="00A25085"/>
    <w:rPr>
      <w:sz w:val="20"/>
    </w:rPr>
  </w:style>
  <w:style w:type="character" w:customStyle="1" w:styleId="HeaderChar">
    <w:name w:val="Header Char"/>
    <w:basedOn w:val="DefaultParagraphFont"/>
    <w:link w:val="Header"/>
    <w:uiPriority w:val="99"/>
    <w:rsid w:val="00A25085"/>
    <w:rPr>
      <w:rFonts w:ascii="Times New Roman" w:eastAsia="Times New Roman" w:hAnsi="Times New Roman" w:cs="Times New Roman"/>
      <w:kern w:val="0"/>
      <w:sz w:val="20"/>
      <w:szCs w:val="20"/>
      <w:lang w:val="en-US"/>
      <w14:ligatures w14:val="none"/>
    </w:rPr>
  </w:style>
  <w:style w:type="paragraph" w:styleId="Footer">
    <w:name w:val="footer"/>
    <w:basedOn w:val="Normal"/>
    <w:link w:val="FooterChar"/>
    <w:uiPriority w:val="99"/>
    <w:rsid w:val="00A25085"/>
    <w:rPr>
      <w:sz w:val="20"/>
    </w:rPr>
  </w:style>
  <w:style w:type="character" w:customStyle="1" w:styleId="FooterChar">
    <w:name w:val="Footer Char"/>
    <w:basedOn w:val="DefaultParagraphFont"/>
    <w:link w:val="Footer"/>
    <w:uiPriority w:val="99"/>
    <w:rsid w:val="00A25085"/>
    <w:rPr>
      <w:rFonts w:ascii="Times New Roman" w:eastAsia="Times New Roman" w:hAnsi="Times New Roman" w:cs="Times New Roman"/>
      <w:kern w:val="0"/>
      <w:sz w:val="20"/>
      <w:szCs w:val="20"/>
      <w:lang w:val="en-US"/>
      <w14:ligatures w14:val="none"/>
    </w:rPr>
  </w:style>
  <w:style w:type="character" w:styleId="PageNumber">
    <w:name w:val="page number"/>
    <w:basedOn w:val="DefaultParagraphFont"/>
    <w:uiPriority w:val="99"/>
    <w:rsid w:val="00A25085"/>
  </w:style>
  <w:style w:type="paragraph" w:styleId="FootnoteText">
    <w:name w:val="footnote text"/>
    <w:basedOn w:val="Normal"/>
    <w:link w:val="FootnoteTextChar"/>
    <w:rsid w:val="00A25085"/>
    <w:pPr>
      <w:tabs>
        <w:tab w:val="left" w:pos="360"/>
      </w:tabs>
      <w:ind w:left="360" w:hanging="360"/>
    </w:pPr>
    <w:rPr>
      <w:sz w:val="20"/>
    </w:rPr>
  </w:style>
  <w:style w:type="character" w:customStyle="1" w:styleId="FootnoteTextChar">
    <w:name w:val="Footnote Text Char"/>
    <w:basedOn w:val="DefaultParagraphFont"/>
    <w:link w:val="FootnoteText"/>
    <w:rsid w:val="00A25085"/>
    <w:rPr>
      <w:rFonts w:ascii="Times New Roman" w:eastAsia="Times New Roman" w:hAnsi="Times New Roman" w:cs="Times New Roman"/>
      <w:kern w:val="0"/>
      <w:sz w:val="20"/>
      <w:szCs w:val="20"/>
      <w:lang w:val="en-US"/>
      <w14:ligatures w14:val="none"/>
    </w:rPr>
  </w:style>
  <w:style w:type="paragraph" w:customStyle="1" w:styleId="Head21">
    <w:name w:val="Head 2.1"/>
    <w:basedOn w:val="Normal"/>
    <w:rsid w:val="00A25085"/>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A25085"/>
    <w:pPr>
      <w:tabs>
        <w:tab w:val="left" w:pos="360"/>
      </w:tabs>
      <w:suppressAutoHyphens/>
      <w:spacing w:after="240"/>
      <w:ind w:left="360" w:hanging="360"/>
      <w:jc w:val="left"/>
    </w:pPr>
    <w:rPr>
      <w:b/>
    </w:rPr>
  </w:style>
  <w:style w:type="character" w:styleId="FootnoteReference">
    <w:name w:val="footnote reference"/>
    <w:aliases w:val="callout"/>
    <w:uiPriority w:val="99"/>
    <w:rsid w:val="00A25085"/>
    <w:rPr>
      <w:vertAlign w:val="superscript"/>
    </w:rPr>
  </w:style>
  <w:style w:type="character" w:customStyle="1" w:styleId="insert2">
    <w:name w:val="insert2"/>
    <w:rsid w:val="00A25085"/>
    <w:rPr>
      <w:rFonts w:ascii="Arial" w:hAnsi="Arial"/>
      <w:i/>
      <w:noProof w:val="0"/>
      <w:sz w:val="24"/>
      <w:lang w:val="en-US"/>
    </w:rPr>
  </w:style>
  <w:style w:type="character" w:customStyle="1" w:styleId="reference">
    <w:name w:val="reference"/>
    <w:rsid w:val="00A25085"/>
    <w:rPr>
      <w:rFonts w:ascii="Book Antiqua" w:hAnsi="Book Antiqua"/>
      <w:i/>
      <w:noProof w:val="0"/>
      <w:sz w:val="24"/>
      <w:lang w:val="en-US"/>
    </w:rPr>
  </w:style>
  <w:style w:type="paragraph" w:styleId="Index9">
    <w:name w:val="index 9"/>
    <w:basedOn w:val="Normal"/>
    <w:next w:val="Normal"/>
    <w:rsid w:val="00A25085"/>
    <w:pPr>
      <w:tabs>
        <w:tab w:val="right" w:pos="4140"/>
      </w:tabs>
      <w:ind w:left="2160" w:hanging="240"/>
      <w:jc w:val="left"/>
    </w:pPr>
    <w:rPr>
      <w:sz w:val="20"/>
    </w:rPr>
  </w:style>
  <w:style w:type="paragraph" w:styleId="Index1">
    <w:name w:val="index 1"/>
    <w:basedOn w:val="Normal"/>
    <w:next w:val="Normal"/>
    <w:autoRedefine/>
    <w:semiHidden/>
    <w:unhideWhenUsed/>
    <w:rsid w:val="00A25085"/>
    <w:pPr>
      <w:ind w:left="240" w:hanging="240"/>
    </w:pPr>
  </w:style>
  <w:style w:type="paragraph" w:styleId="IndexHeading">
    <w:name w:val="index heading"/>
    <w:basedOn w:val="Normal"/>
    <w:next w:val="Index1"/>
    <w:rsid w:val="00A25085"/>
    <w:pPr>
      <w:jc w:val="left"/>
    </w:pPr>
    <w:rPr>
      <w:sz w:val="20"/>
    </w:rPr>
  </w:style>
  <w:style w:type="paragraph" w:customStyle="1" w:styleId="Headingrb2">
    <w:name w:val="Heading rb2"/>
    <w:basedOn w:val="Normal"/>
    <w:rsid w:val="00A25085"/>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A25085"/>
  </w:style>
  <w:style w:type="paragraph" w:customStyle="1" w:styleId="Head2">
    <w:name w:val="Head 2"/>
    <w:basedOn w:val="Normal"/>
    <w:autoRedefine/>
    <w:rsid w:val="00A25085"/>
    <w:pPr>
      <w:spacing w:before="120" w:after="120"/>
    </w:pPr>
    <w:rPr>
      <w:b/>
      <w:lang w:val="en-GB"/>
    </w:rPr>
  </w:style>
  <w:style w:type="paragraph" w:customStyle="1" w:styleId="explanatoryclause">
    <w:name w:val="explanatory_clause"/>
    <w:basedOn w:val="Normal"/>
    <w:rsid w:val="00A25085"/>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A25085"/>
    <w:pPr>
      <w:suppressAutoHyphens/>
      <w:spacing w:after="240" w:line="360" w:lineRule="exact"/>
    </w:pPr>
    <w:rPr>
      <w:rFonts w:ascii="Arial" w:hAnsi="Arial"/>
    </w:rPr>
  </w:style>
  <w:style w:type="paragraph" w:customStyle="1" w:styleId="Head22b">
    <w:name w:val="Head 2.2b"/>
    <w:basedOn w:val="Normal"/>
    <w:rsid w:val="00A25085"/>
    <w:pPr>
      <w:suppressAutoHyphens/>
      <w:spacing w:after="240"/>
      <w:ind w:left="360" w:hanging="360"/>
      <w:jc w:val="left"/>
    </w:pPr>
    <w:rPr>
      <w:rFonts w:ascii="Tms Rmn" w:hAnsi="Tms Rmn"/>
      <w:b/>
    </w:rPr>
  </w:style>
  <w:style w:type="paragraph" w:customStyle="1" w:styleId="Head31">
    <w:name w:val="Head 3.1"/>
    <w:basedOn w:val="Head21"/>
    <w:rsid w:val="00A25085"/>
  </w:style>
  <w:style w:type="paragraph" w:customStyle="1" w:styleId="Head41">
    <w:name w:val="Head 4.1"/>
    <w:basedOn w:val="Head21"/>
    <w:rsid w:val="00A25085"/>
  </w:style>
  <w:style w:type="paragraph" w:customStyle="1" w:styleId="Head42">
    <w:name w:val="Head 4.2"/>
    <w:basedOn w:val="Normal"/>
    <w:rsid w:val="00A25085"/>
    <w:pPr>
      <w:suppressAutoHyphens/>
      <w:spacing w:after="240"/>
      <w:ind w:left="360" w:hanging="360"/>
      <w:jc w:val="left"/>
    </w:pPr>
    <w:rPr>
      <w:b/>
    </w:rPr>
  </w:style>
  <w:style w:type="paragraph" w:customStyle="1" w:styleId="Head51">
    <w:name w:val="Head 5.1"/>
    <w:basedOn w:val="Head21"/>
    <w:rsid w:val="00A25085"/>
    <w:pPr>
      <w:spacing w:after="0"/>
    </w:pPr>
  </w:style>
  <w:style w:type="paragraph" w:customStyle="1" w:styleId="Head52">
    <w:name w:val="Head 5.2"/>
    <w:basedOn w:val="Normal"/>
    <w:rsid w:val="00A25085"/>
    <w:pPr>
      <w:keepNext/>
      <w:suppressAutoHyphens/>
      <w:spacing w:before="480" w:after="240"/>
      <w:ind w:left="547" w:hanging="547"/>
      <w:jc w:val="center"/>
    </w:pPr>
    <w:rPr>
      <w:b/>
    </w:rPr>
  </w:style>
  <w:style w:type="paragraph" w:customStyle="1" w:styleId="Head61">
    <w:name w:val="Head 6.1"/>
    <w:basedOn w:val="Head51"/>
    <w:rsid w:val="00A25085"/>
    <w:pPr>
      <w:pBdr>
        <w:bottom w:val="none" w:sz="0" w:space="0" w:color="auto"/>
      </w:pBdr>
      <w:spacing w:before="0" w:after="240"/>
    </w:pPr>
    <w:rPr>
      <w:caps/>
    </w:rPr>
  </w:style>
  <w:style w:type="paragraph" w:customStyle="1" w:styleId="Head71">
    <w:name w:val="Head 7.1"/>
    <w:basedOn w:val="Head21"/>
    <w:rsid w:val="00A25085"/>
  </w:style>
  <w:style w:type="paragraph" w:customStyle="1" w:styleId="Head72">
    <w:name w:val="Head 7.2"/>
    <w:basedOn w:val="Normal"/>
    <w:rsid w:val="00A25085"/>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A25085"/>
    <w:pPr>
      <w:outlineLvl w:val="9"/>
    </w:pPr>
    <w:rPr>
      <w:smallCaps w:val="0"/>
      <w:sz w:val="32"/>
    </w:rPr>
  </w:style>
  <w:style w:type="paragraph" w:customStyle="1" w:styleId="Head82">
    <w:name w:val="Head 8.2"/>
    <w:basedOn w:val="Head81"/>
    <w:rsid w:val="00A25085"/>
    <w:rPr>
      <w:smallCaps/>
      <w:sz w:val="28"/>
    </w:rPr>
  </w:style>
  <w:style w:type="paragraph" w:styleId="BodyText">
    <w:name w:val="Body Text"/>
    <w:basedOn w:val="Normal"/>
    <w:link w:val="BodyTextChar"/>
    <w:rsid w:val="00A25085"/>
    <w:pPr>
      <w:suppressAutoHyphens/>
      <w:ind w:right="-72"/>
    </w:pPr>
    <w:rPr>
      <w:spacing w:val="-4"/>
    </w:rPr>
  </w:style>
  <w:style w:type="character" w:customStyle="1" w:styleId="BodyTextChar">
    <w:name w:val="Body Text Char"/>
    <w:basedOn w:val="DefaultParagraphFont"/>
    <w:link w:val="BodyText"/>
    <w:rsid w:val="00A25085"/>
    <w:rPr>
      <w:rFonts w:ascii="Times New Roman" w:eastAsia="Times New Roman" w:hAnsi="Times New Roman" w:cs="Times New Roman"/>
      <w:spacing w:val="-4"/>
      <w:kern w:val="0"/>
      <w:sz w:val="24"/>
      <w:szCs w:val="20"/>
      <w:lang w:val="en-US"/>
      <w14:ligatures w14:val="none"/>
    </w:rPr>
  </w:style>
  <w:style w:type="paragraph" w:styleId="BodyTextIndent">
    <w:name w:val="Body Text Indent"/>
    <w:aliases w:val="Body Text Indent Char Char,Body Text Indent Char Char Char Char Char Char,Body Text Indent Char Char Char"/>
    <w:basedOn w:val="Normal"/>
    <w:link w:val="BodyTextIndentChar"/>
    <w:rsid w:val="00A25085"/>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A25085"/>
    <w:rPr>
      <w:rFonts w:ascii="Times New Roman" w:eastAsia="Times New Roman" w:hAnsi="Times New Roman" w:cs="Times New Roman"/>
      <w:kern w:val="0"/>
      <w:sz w:val="24"/>
      <w:szCs w:val="20"/>
      <w:lang w:val="en-US"/>
      <w14:ligatures w14:val="none"/>
    </w:rPr>
  </w:style>
  <w:style w:type="paragraph" w:styleId="BlockText">
    <w:name w:val="Block Text"/>
    <w:basedOn w:val="Normal"/>
    <w:rsid w:val="00A25085"/>
    <w:pPr>
      <w:tabs>
        <w:tab w:val="left" w:pos="1080"/>
      </w:tabs>
      <w:suppressAutoHyphens/>
      <w:spacing w:after="200"/>
      <w:ind w:left="547" w:right="-72" w:hanging="547"/>
    </w:pPr>
  </w:style>
  <w:style w:type="character" w:customStyle="1" w:styleId="EndnoteTextChar">
    <w:name w:val="Endnote Text Char"/>
    <w:link w:val="EndnoteText"/>
    <w:semiHidden/>
    <w:rsid w:val="00A25085"/>
    <w:rPr>
      <w:rFonts w:eastAsia="Times New Roman" w:cs="Times New Roman"/>
      <w:sz w:val="20"/>
      <w:szCs w:val="20"/>
    </w:rPr>
  </w:style>
  <w:style w:type="paragraph" w:styleId="EndnoteText">
    <w:name w:val="endnote text"/>
    <w:basedOn w:val="Normal"/>
    <w:link w:val="EndnoteTextChar"/>
    <w:semiHidden/>
    <w:rsid w:val="00A25085"/>
    <w:pPr>
      <w:tabs>
        <w:tab w:val="left" w:pos="-720"/>
      </w:tabs>
      <w:suppressAutoHyphens/>
      <w:jc w:val="left"/>
    </w:pPr>
    <w:rPr>
      <w:rFonts w:asciiTheme="minorHAnsi" w:hAnsiTheme="minorHAnsi"/>
      <w:kern w:val="2"/>
      <w:sz w:val="20"/>
      <w:lang w:val="en-GB"/>
      <w14:ligatures w14:val="standardContextual"/>
    </w:rPr>
  </w:style>
  <w:style w:type="character" w:customStyle="1" w:styleId="EndnoteTextChar1">
    <w:name w:val="Endnote Text Char1"/>
    <w:basedOn w:val="DefaultParagraphFont"/>
    <w:uiPriority w:val="99"/>
    <w:semiHidden/>
    <w:rsid w:val="00A25085"/>
    <w:rPr>
      <w:rFonts w:ascii="Times New Roman" w:eastAsia="Times New Roman" w:hAnsi="Times New Roman" w:cs="Times New Roman"/>
      <w:kern w:val="0"/>
      <w:sz w:val="20"/>
      <w:szCs w:val="20"/>
      <w:lang w:val="en-US"/>
      <w14:ligatures w14:val="none"/>
    </w:rPr>
  </w:style>
  <w:style w:type="character" w:styleId="EndnoteReference">
    <w:name w:val="endnote reference"/>
    <w:uiPriority w:val="99"/>
    <w:rsid w:val="00A25085"/>
    <w:rPr>
      <w:rFonts w:ascii="CG Times" w:hAnsi="CG Times"/>
      <w:noProof w:val="0"/>
      <w:sz w:val="22"/>
      <w:vertAlign w:val="superscript"/>
      <w:lang w:val="en-US"/>
    </w:rPr>
  </w:style>
  <w:style w:type="paragraph" w:styleId="NormalWeb">
    <w:name w:val="Normal (Web)"/>
    <w:basedOn w:val="Normal"/>
    <w:uiPriority w:val="99"/>
    <w:rsid w:val="00A25085"/>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A25085"/>
    <w:pPr>
      <w:suppressAutoHyphens/>
      <w:spacing w:after="140"/>
      <w:jc w:val="left"/>
    </w:pPr>
    <w:rPr>
      <w:i/>
      <w:iCs/>
      <w:color w:val="000000"/>
      <w:szCs w:val="24"/>
    </w:rPr>
  </w:style>
  <w:style w:type="character" w:customStyle="1" w:styleId="BodyText3Char">
    <w:name w:val="Body Text 3 Char"/>
    <w:basedOn w:val="DefaultParagraphFont"/>
    <w:link w:val="BodyText3"/>
    <w:rsid w:val="00A25085"/>
    <w:rPr>
      <w:rFonts w:ascii="Times New Roman" w:eastAsia="Times New Roman" w:hAnsi="Times New Roman" w:cs="Times New Roman"/>
      <w:i/>
      <w:iCs/>
      <w:color w:val="000000"/>
      <w:kern w:val="0"/>
      <w:sz w:val="24"/>
      <w:szCs w:val="24"/>
      <w:lang w:val="en-US"/>
      <w14:ligatures w14:val="none"/>
    </w:rPr>
  </w:style>
  <w:style w:type="paragraph" w:styleId="BodyText2">
    <w:name w:val="Body Text 2"/>
    <w:basedOn w:val="Normal"/>
    <w:link w:val="BodyText2Char"/>
    <w:rsid w:val="00A25085"/>
    <w:pPr>
      <w:suppressAutoHyphens/>
    </w:pPr>
    <w:rPr>
      <w:i/>
    </w:rPr>
  </w:style>
  <w:style w:type="character" w:customStyle="1" w:styleId="BodyText2Char">
    <w:name w:val="Body Text 2 Char"/>
    <w:basedOn w:val="DefaultParagraphFont"/>
    <w:link w:val="BodyText2"/>
    <w:rsid w:val="00A25085"/>
    <w:rPr>
      <w:rFonts w:ascii="Times New Roman" w:eastAsia="Times New Roman" w:hAnsi="Times New Roman" w:cs="Times New Roman"/>
      <w:i/>
      <w:kern w:val="0"/>
      <w:sz w:val="24"/>
      <w:szCs w:val="20"/>
      <w:lang w:val="en-US"/>
      <w14:ligatures w14:val="none"/>
    </w:rPr>
  </w:style>
  <w:style w:type="paragraph" w:styleId="BodyTextIndent2">
    <w:name w:val="Body Text Indent 2"/>
    <w:basedOn w:val="Normal"/>
    <w:link w:val="BodyTextIndent2Char"/>
    <w:rsid w:val="00A25085"/>
    <w:pPr>
      <w:tabs>
        <w:tab w:val="num" w:pos="720"/>
      </w:tabs>
      <w:ind w:left="720" w:hanging="720"/>
      <w:jc w:val="left"/>
    </w:pPr>
  </w:style>
  <w:style w:type="character" w:customStyle="1" w:styleId="BodyTextIndent2Char">
    <w:name w:val="Body Text Indent 2 Char"/>
    <w:basedOn w:val="DefaultParagraphFont"/>
    <w:link w:val="BodyTextIndent2"/>
    <w:rsid w:val="00A25085"/>
    <w:rPr>
      <w:rFonts w:ascii="Times New Roman" w:eastAsia="Times New Roman" w:hAnsi="Times New Roman" w:cs="Times New Roman"/>
      <w:kern w:val="0"/>
      <w:sz w:val="24"/>
      <w:szCs w:val="20"/>
      <w:lang w:val="en-US"/>
      <w14:ligatures w14:val="none"/>
    </w:rPr>
  </w:style>
  <w:style w:type="paragraph" w:styleId="List">
    <w:name w:val="List"/>
    <w:aliases w:val="1. List"/>
    <w:basedOn w:val="Normal"/>
    <w:rsid w:val="00A25085"/>
    <w:pPr>
      <w:spacing w:before="120" w:after="120"/>
      <w:ind w:left="1440"/>
    </w:pPr>
  </w:style>
  <w:style w:type="paragraph" w:customStyle="1" w:styleId="TOCNumber1">
    <w:name w:val="TOC Number1"/>
    <w:basedOn w:val="Heading4"/>
    <w:autoRedefine/>
    <w:rsid w:val="00A25085"/>
    <w:pPr>
      <w:keepNext w:val="0"/>
      <w:suppressAutoHyphens/>
      <w:spacing w:after="120"/>
      <w:ind w:left="0" w:firstLine="0"/>
      <w:outlineLvl w:val="9"/>
    </w:pPr>
    <w:rPr>
      <w:sz w:val="28"/>
      <w:szCs w:val="28"/>
    </w:rPr>
  </w:style>
  <w:style w:type="paragraph" w:customStyle="1" w:styleId="Subtitle2">
    <w:name w:val="Subtitle 2"/>
    <w:basedOn w:val="Footer"/>
    <w:autoRedefine/>
    <w:rsid w:val="00A25085"/>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A25085"/>
    <w:pPr>
      <w:suppressAutoHyphens/>
    </w:pPr>
    <w:rPr>
      <w:rFonts w:ascii="Tms Rmn" w:hAnsi="Tms Rmn"/>
    </w:rPr>
  </w:style>
  <w:style w:type="character" w:customStyle="1" w:styleId="iChar">
    <w:name w:val="(i) Char"/>
    <w:link w:val="i"/>
    <w:locked/>
    <w:rsid w:val="00A25085"/>
    <w:rPr>
      <w:rFonts w:ascii="Tms Rmn" w:eastAsia="Times New Roman" w:hAnsi="Tms Rmn" w:cs="Times New Roman"/>
      <w:kern w:val="0"/>
      <w:sz w:val="24"/>
      <w:szCs w:val="20"/>
      <w:lang w:val="en-US"/>
      <w14:ligatures w14:val="none"/>
    </w:rPr>
  </w:style>
  <w:style w:type="character" w:styleId="Hyperlink">
    <w:name w:val="Hyperlink"/>
    <w:uiPriority w:val="99"/>
    <w:rsid w:val="00A25085"/>
    <w:rPr>
      <w:color w:val="0000FF"/>
      <w:u w:val="single"/>
    </w:rPr>
  </w:style>
  <w:style w:type="paragraph" w:customStyle="1" w:styleId="2AutoList1">
    <w:name w:val="2AutoList1"/>
    <w:basedOn w:val="Normal"/>
    <w:rsid w:val="00A25085"/>
    <w:pPr>
      <w:tabs>
        <w:tab w:val="num" w:pos="504"/>
      </w:tabs>
      <w:ind w:left="504" w:hanging="504"/>
    </w:pPr>
    <w:rPr>
      <w:lang w:val="es-ES_tradnl"/>
    </w:rPr>
  </w:style>
  <w:style w:type="paragraph" w:customStyle="1" w:styleId="Header1-Clauses">
    <w:name w:val="Header 1 - Clauses"/>
    <w:basedOn w:val="Normal"/>
    <w:rsid w:val="00A25085"/>
    <w:pPr>
      <w:spacing w:after="200"/>
      <w:jc w:val="left"/>
    </w:pPr>
    <w:rPr>
      <w:b/>
      <w:lang w:val="es-ES_tradnl"/>
    </w:rPr>
  </w:style>
  <w:style w:type="paragraph" w:customStyle="1" w:styleId="Header2-SubClauses">
    <w:name w:val="Header 2 - SubClauses"/>
    <w:basedOn w:val="Normal"/>
    <w:link w:val="Header2-SubClausesCharChar"/>
    <w:autoRedefine/>
    <w:rsid w:val="00A25085"/>
    <w:pPr>
      <w:spacing w:after="200"/>
      <w:ind w:left="567" w:hanging="567"/>
    </w:pPr>
    <w:rPr>
      <w:lang w:val="es-ES_tradnl"/>
    </w:rPr>
  </w:style>
  <w:style w:type="character" w:customStyle="1" w:styleId="Header2-SubClausesCharChar">
    <w:name w:val="Header 2 - SubClauses Char Char"/>
    <w:link w:val="Header2-SubClauses"/>
    <w:rsid w:val="00A25085"/>
    <w:rPr>
      <w:rFonts w:ascii="Times New Roman" w:eastAsia="Times New Roman" w:hAnsi="Times New Roman" w:cs="Times New Roman"/>
      <w:kern w:val="0"/>
      <w:sz w:val="24"/>
      <w:szCs w:val="20"/>
      <w:lang w:val="es-ES_tradnl"/>
      <w14:ligatures w14:val="none"/>
    </w:rPr>
  </w:style>
  <w:style w:type="paragraph" w:customStyle="1" w:styleId="P3Header1-Clauses">
    <w:name w:val="P3 Header1-Clauses"/>
    <w:basedOn w:val="Header1-Clauses"/>
    <w:rsid w:val="00A25085"/>
    <w:pPr>
      <w:tabs>
        <w:tab w:val="num" w:pos="864"/>
        <w:tab w:val="left" w:pos="972"/>
      </w:tabs>
      <w:ind w:left="432" w:firstLine="144"/>
      <w:jc w:val="both"/>
    </w:pPr>
    <w:rPr>
      <w:b w:val="0"/>
    </w:rPr>
  </w:style>
  <w:style w:type="paragraph" w:customStyle="1" w:styleId="Outline3">
    <w:name w:val="Outline3"/>
    <w:basedOn w:val="Normal"/>
    <w:rsid w:val="00A25085"/>
    <w:pPr>
      <w:tabs>
        <w:tab w:val="num" w:pos="1728"/>
      </w:tabs>
      <w:spacing w:before="240"/>
      <w:ind w:left="1728" w:hanging="432"/>
      <w:jc w:val="left"/>
    </w:pPr>
    <w:rPr>
      <w:kern w:val="28"/>
    </w:rPr>
  </w:style>
  <w:style w:type="paragraph" w:customStyle="1" w:styleId="Outline4">
    <w:name w:val="Outline4"/>
    <w:basedOn w:val="Normal"/>
    <w:autoRedefine/>
    <w:rsid w:val="00A25085"/>
    <w:pPr>
      <w:tabs>
        <w:tab w:val="left" w:pos="2160"/>
      </w:tabs>
      <w:ind w:firstLine="567"/>
    </w:pPr>
    <w:rPr>
      <w:kern w:val="28"/>
    </w:rPr>
  </w:style>
  <w:style w:type="paragraph" w:customStyle="1" w:styleId="Outlinei">
    <w:name w:val="Outline i)"/>
    <w:basedOn w:val="Normal"/>
    <w:rsid w:val="00A25085"/>
    <w:pPr>
      <w:tabs>
        <w:tab w:val="num" w:pos="1782"/>
      </w:tabs>
      <w:spacing w:before="120"/>
      <w:ind w:left="1782" w:hanging="792"/>
      <w:jc w:val="left"/>
    </w:pPr>
  </w:style>
  <w:style w:type="paragraph" w:customStyle="1" w:styleId="Outline">
    <w:name w:val="Outline"/>
    <w:basedOn w:val="Normal"/>
    <w:rsid w:val="00A25085"/>
    <w:pPr>
      <w:spacing w:before="240"/>
      <w:jc w:val="left"/>
    </w:pPr>
    <w:rPr>
      <w:kern w:val="28"/>
    </w:rPr>
  </w:style>
  <w:style w:type="paragraph" w:customStyle="1" w:styleId="BankNormal">
    <w:name w:val="BankNormal"/>
    <w:basedOn w:val="Normal"/>
    <w:rsid w:val="00A25085"/>
    <w:pPr>
      <w:spacing w:after="240"/>
      <w:jc w:val="left"/>
    </w:pPr>
  </w:style>
  <w:style w:type="paragraph" w:customStyle="1" w:styleId="SectionVHeader">
    <w:name w:val="Section V. Header"/>
    <w:basedOn w:val="Normal"/>
    <w:uiPriority w:val="99"/>
    <w:rsid w:val="00A25085"/>
    <w:pPr>
      <w:jc w:val="center"/>
    </w:pPr>
    <w:rPr>
      <w:b/>
      <w:sz w:val="36"/>
      <w:lang w:val="es-ES_tradnl"/>
    </w:rPr>
  </w:style>
  <w:style w:type="character" w:customStyle="1" w:styleId="Table">
    <w:name w:val="Table"/>
    <w:rsid w:val="00A25085"/>
    <w:rPr>
      <w:rFonts w:ascii="Arial" w:hAnsi="Arial"/>
      <w:sz w:val="20"/>
    </w:rPr>
  </w:style>
  <w:style w:type="paragraph" w:customStyle="1" w:styleId="SectionVIIHeader2">
    <w:name w:val="Section VII Header2"/>
    <w:basedOn w:val="Heading1"/>
    <w:autoRedefine/>
    <w:rsid w:val="00A25085"/>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A25085"/>
    <w:pPr>
      <w:spacing w:before="60" w:after="60" w:line="240" w:lineRule="auto"/>
      <w:ind w:left="2268"/>
    </w:pPr>
    <w:rPr>
      <w:rFonts w:ascii="Times New Roman" w:eastAsia="Times New Roman" w:hAnsi="Times New Roman" w:cs="Times New Roman"/>
      <w:kern w:val="0"/>
      <w14:ligatures w14:val="none"/>
    </w:rPr>
  </w:style>
  <w:style w:type="paragraph" w:customStyle="1" w:styleId="ClauseSubList">
    <w:name w:val="ClauseSub_List"/>
    <w:rsid w:val="00A25085"/>
    <w:pPr>
      <w:tabs>
        <w:tab w:val="num" w:pos="576"/>
      </w:tabs>
      <w:suppressAutoHyphens/>
      <w:spacing w:after="0" w:line="240" w:lineRule="auto"/>
      <w:ind w:left="576" w:hanging="576"/>
    </w:pPr>
    <w:rPr>
      <w:rFonts w:ascii="Times New Roman" w:eastAsia="Times New Roman" w:hAnsi="Times New Roman" w:cs="Times New Roman"/>
      <w:kern w:val="0"/>
      <w14:ligatures w14:val="none"/>
    </w:rPr>
  </w:style>
  <w:style w:type="paragraph" w:customStyle="1" w:styleId="ClauseSubListSubList">
    <w:name w:val="ClauseSub_List_SubList"/>
    <w:rsid w:val="00A25085"/>
    <w:pPr>
      <w:tabs>
        <w:tab w:val="num" w:pos="1800"/>
      </w:tabs>
      <w:spacing w:after="0" w:line="240" w:lineRule="auto"/>
      <w:ind w:left="1800" w:hanging="360"/>
    </w:pPr>
    <w:rPr>
      <w:rFonts w:ascii="Times New Roman" w:eastAsia="Times New Roman" w:hAnsi="Times New Roman" w:cs="Times New Roman"/>
      <w:kern w:val="0"/>
      <w14:ligatures w14:val="none"/>
    </w:rPr>
  </w:style>
  <w:style w:type="paragraph" w:customStyle="1" w:styleId="ClauseSubParaIndent">
    <w:name w:val="ClauseSub_ParaIndent"/>
    <w:basedOn w:val="ClauseSubPara"/>
    <w:rsid w:val="00A25085"/>
    <w:pPr>
      <w:ind w:left="2835"/>
    </w:pPr>
  </w:style>
  <w:style w:type="paragraph" w:styleId="BalloonText">
    <w:name w:val="Balloon Text"/>
    <w:basedOn w:val="Normal"/>
    <w:link w:val="BalloonTextChar"/>
    <w:uiPriority w:val="99"/>
    <w:rsid w:val="00A25085"/>
    <w:rPr>
      <w:rFonts w:ascii="Tahoma" w:hAnsi="Tahoma"/>
      <w:sz w:val="16"/>
      <w:szCs w:val="16"/>
      <w:lang w:val="es-ES_tradnl"/>
    </w:rPr>
  </w:style>
  <w:style w:type="character" w:customStyle="1" w:styleId="BalloonTextChar">
    <w:name w:val="Balloon Text Char"/>
    <w:basedOn w:val="DefaultParagraphFont"/>
    <w:link w:val="BalloonText"/>
    <w:uiPriority w:val="99"/>
    <w:rsid w:val="00A25085"/>
    <w:rPr>
      <w:rFonts w:ascii="Tahoma" w:eastAsia="Times New Roman" w:hAnsi="Tahoma" w:cs="Times New Roman"/>
      <w:kern w:val="0"/>
      <w:sz w:val="16"/>
      <w:szCs w:val="16"/>
      <w:lang w:val="es-ES_tradnl"/>
      <w14:ligatures w14:val="none"/>
    </w:rPr>
  </w:style>
  <w:style w:type="paragraph" w:customStyle="1" w:styleId="SectionXHeader3">
    <w:name w:val="Section X Header 3"/>
    <w:basedOn w:val="Heading1"/>
    <w:autoRedefine/>
    <w:rsid w:val="00A25085"/>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A25085"/>
    <w:rPr>
      <w:sz w:val="16"/>
    </w:rPr>
  </w:style>
  <w:style w:type="paragraph" w:customStyle="1" w:styleId="Part1">
    <w:name w:val="Part 1"/>
    <w:aliases w:val="2,3 Header 4"/>
    <w:basedOn w:val="Normal"/>
    <w:autoRedefine/>
    <w:rsid w:val="00A25085"/>
    <w:pPr>
      <w:spacing w:before="240" w:after="240"/>
      <w:jc w:val="center"/>
    </w:pPr>
    <w:rPr>
      <w:b/>
      <w:sz w:val="48"/>
    </w:rPr>
  </w:style>
  <w:style w:type="paragraph" w:styleId="CommentText">
    <w:name w:val="annotation text"/>
    <w:aliases w:val="Char1"/>
    <w:basedOn w:val="Normal"/>
    <w:link w:val="CommentTextChar"/>
    <w:uiPriority w:val="99"/>
    <w:rsid w:val="00A25085"/>
    <w:pPr>
      <w:jc w:val="left"/>
    </w:pPr>
    <w:rPr>
      <w:sz w:val="20"/>
    </w:rPr>
  </w:style>
  <w:style w:type="character" w:customStyle="1" w:styleId="CommentTextChar">
    <w:name w:val="Comment Text Char"/>
    <w:aliases w:val="Char1 Char"/>
    <w:basedOn w:val="DefaultParagraphFont"/>
    <w:link w:val="CommentText"/>
    <w:uiPriority w:val="99"/>
    <w:rsid w:val="00A25085"/>
    <w:rPr>
      <w:rFonts w:ascii="Times New Roman" w:eastAsia="Times New Roman" w:hAnsi="Times New Roman" w:cs="Times New Roman"/>
      <w:kern w:val="0"/>
      <w:sz w:val="20"/>
      <w:szCs w:val="20"/>
      <w:lang w:val="en-US"/>
      <w14:ligatures w14:val="none"/>
    </w:rPr>
  </w:style>
  <w:style w:type="paragraph" w:styleId="BodyTextIndent3">
    <w:name w:val="Body Text Indent 3"/>
    <w:basedOn w:val="Normal"/>
    <w:link w:val="BodyTextIndent3Char"/>
    <w:rsid w:val="00A25085"/>
    <w:pPr>
      <w:spacing w:before="120"/>
      <w:ind w:left="1440" w:hanging="1440"/>
    </w:pPr>
    <w:rPr>
      <w:b/>
    </w:rPr>
  </w:style>
  <w:style w:type="character" w:customStyle="1" w:styleId="BodyTextIndent3Char">
    <w:name w:val="Body Text Indent 3 Char"/>
    <w:basedOn w:val="DefaultParagraphFont"/>
    <w:link w:val="BodyTextIndent3"/>
    <w:rsid w:val="00A25085"/>
    <w:rPr>
      <w:rFonts w:ascii="Times New Roman" w:eastAsia="Times New Roman" w:hAnsi="Times New Roman" w:cs="Times New Roman"/>
      <w:b/>
      <w:kern w:val="0"/>
      <w:sz w:val="24"/>
      <w:szCs w:val="20"/>
      <w:lang w:val="en-US"/>
      <w14:ligatures w14:val="none"/>
    </w:rPr>
  </w:style>
  <w:style w:type="paragraph" w:customStyle="1" w:styleId="FIDICSectionBegin">
    <w:name w:val="FIDIC__SectionBegin"/>
    <w:basedOn w:val="Normal"/>
    <w:next w:val="FIDICSectionName"/>
    <w:rsid w:val="00A25085"/>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A25085"/>
    <w:pPr>
      <w:spacing w:before="100" w:after="300"/>
    </w:pPr>
    <w:rPr>
      <w:sz w:val="30"/>
      <w:szCs w:val="30"/>
    </w:rPr>
  </w:style>
  <w:style w:type="paragraph" w:customStyle="1" w:styleId="FIDICClauseSubName">
    <w:name w:val="FIDIC_ClauseSubName"/>
    <w:basedOn w:val="FIDICCoverTitle"/>
    <w:rsid w:val="00A25085"/>
    <w:pPr>
      <w:spacing w:before="240" w:line="240" w:lineRule="exact"/>
    </w:pPr>
    <w:rPr>
      <w:sz w:val="24"/>
      <w:szCs w:val="24"/>
    </w:rPr>
  </w:style>
  <w:style w:type="paragraph" w:customStyle="1" w:styleId="FIDICCoverTitle">
    <w:name w:val="FIDIC__CoverTitle"/>
    <w:basedOn w:val="Normal"/>
    <w:rsid w:val="00A25085"/>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A25085"/>
    <w:rPr>
      <w:sz w:val="28"/>
      <w:szCs w:val="28"/>
    </w:rPr>
  </w:style>
  <w:style w:type="paragraph" w:customStyle="1" w:styleId="FIDICClauseSubSubPara">
    <w:name w:val="FIDIC_ClauseSubSubPara"/>
    <w:basedOn w:val="FIDICClauseSubName"/>
    <w:rsid w:val="00A25085"/>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A25085"/>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A25085"/>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A25085"/>
    <w:pPr>
      <w:tabs>
        <w:tab w:val="left" w:pos="573"/>
      </w:tabs>
      <w:spacing w:after="0"/>
      <w:ind w:left="576" w:hanging="576"/>
    </w:pPr>
    <w:rPr>
      <w:bCs/>
      <w:szCs w:val="24"/>
      <w:lang w:val="en-US"/>
    </w:rPr>
  </w:style>
  <w:style w:type="paragraph" w:customStyle="1" w:styleId="Sec7-Clauses">
    <w:name w:val="Sec7-Clauses"/>
    <w:basedOn w:val="Header1-Clauses"/>
    <w:rsid w:val="00A25085"/>
    <w:pPr>
      <w:spacing w:after="0"/>
    </w:pPr>
    <w:rPr>
      <w:bCs/>
      <w:szCs w:val="24"/>
    </w:rPr>
  </w:style>
  <w:style w:type="paragraph" w:customStyle="1" w:styleId="sec7-header1">
    <w:name w:val="sec7-header1"/>
    <w:basedOn w:val="FIDICClauseSubName"/>
    <w:rsid w:val="00A25085"/>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0">
    <w:name w:val="Section VI Header"/>
    <w:basedOn w:val="SectionVHeader"/>
    <w:rsid w:val="00A25085"/>
    <w:rPr>
      <w:lang w:val="en-US"/>
    </w:rPr>
  </w:style>
  <w:style w:type="paragraph" w:customStyle="1" w:styleId="SectionIXHeader">
    <w:name w:val="Section IX Header"/>
    <w:basedOn w:val="SectionVHeader"/>
    <w:rsid w:val="00A25085"/>
    <w:rPr>
      <w:lang w:val="en-US"/>
    </w:rPr>
  </w:style>
  <w:style w:type="paragraph" w:customStyle="1" w:styleId="Parts">
    <w:name w:val="Parts"/>
    <w:basedOn w:val="Heading1"/>
    <w:rsid w:val="00A25085"/>
    <w:rPr>
      <w:sz w:val="56"/>
    </w:rPr>
  </w:style>
  <w:style w:type="paragraph" w:customStyle="1" w:styleId="StyleHeader1-ClausesLeft0Hanging03After0pt">
    <w:name w:val="Style Header 1 - Clauses + Left:  0&quot; Hanging:  0.3&quot; After:  0 pt"/>
    <w:basedOn w:val="Header1-Clauses"/>
    <w:rsid w:val="00A25085"/>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A25085"/>
    <w:rPr>
      <w:b/>
      <w:bCs/>
    </w:rPr>
  </w:style>
  <w:style w:type="character" w:customStyle="1" w:styleId="StyleHeader2-SubClausesBoldChar">
    <w:name w:val="Style Header 2 - SubClauses + Bold Char"/>
    <w:link w:val="StyleHeader2-SubClausesBold"/>
    <w:rsid w:val="00A25085"/>
    <w:rPr>
      <w:rFonts w:ascii="Times New Roman" w:eastAsia="Times New Roman" w:hAnsi="Times New Roman" w:cs="Times New Roman"/>
      <w:b/>
      <w:bCs/>
      <w:kern w:val="0"/>
      <w:sz w:val="24"/>
      <w:szCs w:val="20"/>
      <w:lang w:val="es-ES_tradnl"/>
      <w14:ligatures w14:val="none"/>
    </w:rPr>
  </w:style>
  <w:style w:type="paragraph" w:customStyle="1" w:styleId="StyleHeader1-ClausesAfter0pt">
    <w:name w:val="Style Header 1 - Clauses + After:  0 pt"/>
    <w:basedOn w:val="Header1-Clauses"/>
    <w:rsid w:val="00A25085"/>
    <w:pPr>
      <w:jc w:val="both"/>
    </w:pPr>
    <w:rPr>
      <w:b w:val="0"/>
      <w:bCs/>
    </w:rPr>
  </w:style>
  <w:style w:type="paragraph" w:customStyle="1" w:styleId="StyleStyleHeader1-ClausesAfter0ptLeft0Hanging">
    <w:name w:val="Style Style Header 1 - Clauses + After:  0 pt + Left:  0&quot; Hanging:..."/>
    <w:basedOn w:val="StyleHeader1-ClausesAfter0pt"/>
    <w:rsid w:val="00A25085"/>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A25085"/>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A25085"/>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A25085"/>
    <w:pPr>
      <w:tabs>
        <w:tab w:val="left" w:pos="1512"/>
      </w:tabs>
      <w:spacing w:after="180"/>
      <w:ind w:left="1512" w:hanging="540"/>
    </w:pPr>
  </w:style>
  <w:style w:type="paragraph" w:customStyle="1" w:styleId="Section7heading3">
    <w:name w:val="Section 7 heading 3"/>
    <w:basedOn w:val="Heading3"/>
    <w:rsid w:val="00A25085"/>
  </w:style>
  <w:style w:type="paragraph" w:customStyle="1" w:styleId="Section7heading4">
    <w:name w:val="Section 7 heading 4"/>
    <w:basedOn w:val="Heading3"/>
    <w:link w:val="Section7heading4Char"/>
    <w:rsid w:val="00A25085"/>
    <w:pPr>
      <w:tabs>
        <w:tab w:val="left" w:pos="576"/>
      </w:tabs>
      <w:ind w:left="576" w:hanging="576"/>
      <w:jc w:val="left"/>
    </w:pPr>
    <w:rPr>
      <w:sz w:val="24"/>
    </w:rPr>
  </w:style>
  <w:style w:type="character" w:customStyle="1" w:styleId="Section7heading4Char">
    <w:name w:val="Section 7 heading 4 Char"/>
    <w:link w:val="Section7heading4"/>
    <w:rsid w:val="00A25085"/>
    <w:rPr>
      <w:rFonts w:ascii="Times New Roman" w:eastAsia="Times New Roman" w:hAnsi="Times New Roman" w:cs="Times New Roman"/>
      <w:b/>
      <w:kern w:val="0"/>
      <w:sz w:val="24"/>
      <w:szCs w:val="20"/>
      <w:lang w:val="en-US"/>
      <w14:ligatures w14:val="none"/>
    </w:rPr>
  </w:style>
  <w:style w:type="paragraph" w:customStyle="1" w:styleId="Section7heading5">
    <w:name w:val="Section 7 heading 5"/>
    <w:basedOn w:val="Heading3"/>
    <w:rsid w:val="00A25085"/>
    <w:pPr>
      <w:jc w:val="both"/>
    </w:pPr>
    <w:rPr>
      <w:sz w:val="24"/>
    </w:rPr>
  </w:style>
  <w:style w:type="paragraph" w:customStyle="1" w:styleId="StyleSection7heading3After10pt">
    <w:name w:val="Style Section 7 heading 3 + After:  10 pt"/>
    <w:basedOn w:val="Section7heading3"/>
    <w:rsid w:val="00A25085"/>
    <w:pPr>
      <w:spacing w:after="200"/>
    </w:pPr>
    <w:rPr>
      <w:rFonts w:ascii="Times New Roman Bold" w:hAnsi="Times New Roman Bold"/>
      <w:bCs/>
      <w:szCs w:val="28"/>
    </w:rPr>
  </w:style>
  <w:style w:type="paragraph" w:customStyle="1" w:styleId="StyleTOC1Before8pt">
    <w:name w:val="Style TOC 1 + Before:  8 pt"/>
    <w:basedOn w:val="TOC1"/>
    <w:rsid w:val="00A25085"/>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A25085"/>
    <w:pPr>
      <w:spacing w:after="200"/>
      <w:jc w:val="both"/>
    </w:pPr>
    <w:rPr>
      <w:sz w:val="24"/>
      <w:szCs w:val="24"/>
    </w:rPr>
  </w:style>
  <w:style w:type="character" w:styleId="FollowedHyperlink">
    <w:name w:val="FollowedHyperlink"/>
    <w:uiPriority w:val="99"/>
    <w:rsid w:val="00A25085"/>
    <w:rPr>
      <w:color w:val="606420"/>
      <w:u w:val="single"/>
    </w:rPr>
  </w:style>
  <w:style w:type="paragraph" w:customStyle="1" w:styleId="UG-Sec3-Heading2">
    <w:name w:val="UG - Sec 3 - Heading 2"/>
    <w:basedOn w:val="UG-Heading2"/>
    <w:rsid w:val="00A25085"/>
  </w:style>
  <w:style w:type="paragraph" w:customStyle="1" w:styleId="UG-Heading2">
    <w:name w:val="UG - Heading 2"/>
    <w:basedOn w:val="Heading2"/>
    <w:next w:val="Normal"/>
    <w:rsid w:val="00A25085"/>
    <w:pPr>
      <w:pBdr>
        <w:bottom w:val="none" w:sz="0" w:space="0" w:color="auto"/>
      </w:pBdr>
    </w:pPr>
    <w:rPr>
      <w:sz w:val="32"/>
      <w:szCs w:val="28"/>
    </w:rPr>
  </w:style>
  <w:style w:type="paragraph" w:customStyle="1" w:styleId="titulo">
    <w:name w:val="titulo"/>
    <w:basedOn w:val="Heading5"/>
    <w:rsid w:val="00A25085"/>
    <w:pPr>
      <w:keepNext w:val="0"/>
      <w:spacing w:after="240"/>
    </w:pPr>
    <w:rPr>
      <w:rFonts w:ascii="Times New Roman Bold" w:hAnsi="Times New Roman Bold"/>
      <w:b/>
      <w:u w:val="none"/>
    </w:rPr>
  </w:style>
  <w:style w:type="paragraph" w:styleId="ListNumber">
    <w:name w:val="List Number"/>
    <w:basedOn w:val="Normal"/>
    <w:rsid w:val="00A25085"/>
    <w:pPr>
      <w:tabs>
        <w:tab w:val="num" w:pos="360"/>
      </w:tabs>
      <w:ind w:left="360" w:hanging="360"/>
    </w:pPr>
  </w:style>
  <w:style w:type="paragraph" w:customStyle="1" w:styleId="DefaultParagraphFont1">
    <w:name w:val="Default Paragraph Font1"/>
    <w:next w:val="Normal"/>
    <w:rsid w:val="00A25085"/>
    <w:pPr>
      <w:tabs>
        <w:tab w:val="num" w:pos="567"/>
      </w:tabs>
      <w:spacing w:after="0" w:line="240" w:lineRule="auto"/>
    </w:pPr>
    <w:rPr>
      <w:rFonts w:ascii="‚l‚r –¾’©" w:eastAsia="Times New Roman" w:hAnsi="‚l‚r –¾’©" w:cs="‚l‚r –¾’©"/>
      <w:noProof/>
      <w:kern w:val="0"/>
      <w:sz w:val="21"/>
      <w:szCs w:val="20"/>
      <w:lang w:eastAsia="en-GB"/>
      <w14:ligatures w14:val="none"/>
    </w:rPr>
  </w:style>
  <w:style w:type="paragraph" w:customStyle="1" w:styleId="Title1">
    <w:name w:val="Title1"/>
    <w:basedOn w:val="Normal"/>
    <w:rsid w:val="00A25085"/>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A25085"/>
    <w:pPr>
      <w:jc w:val="both"/>
    </w:pPr>
    <w:rPr>
      <w:b/>
      <w:bCs/>
    </w:rPr>
  </w:style>
  <w:style w:type="character" w:customStyle="1" w:styleId="CommentSubjectChar">
    <w:name w:val="Comment Subject Char"/>
    <w:basedOn w:val="CommentTextChar"/>
    <w:link w:val="CommentSubject"/>
    <w:uiPriority w:val="99"/>
    <w:rsid w:val="00A25085"/>
    <w:rPr>
      <w:rFonts w:ascii="Times New Roman" w:eastAsia="Times New Roman" w:hAnsi="Times New Roman" w:cs="Times New Roman"/>
      <w:b/>
      <w:bCs/>
      <w:kern w:val="0"/>
      <w:sz w:val="20"/>
      <w:szCs w:val="20"/>
      <w:lang w:val="en-US"/>
      <w14:ligatures w14:val="none"/>
    </w:rPr>
  </w:style>
  <w:style w:type="paragraph" w:customStyle="1" w:styleId="StyleSection7heading5LeftLeft0Hanging049">
    <w:name w:val="Style Section 7 heading 5 + Left Left:  0&quot; Hanging:  0.49&quot;"/>
    <w:basedOn w:val="Section7heading5"/>
    <w:rsid w:val="00A25085"/>
    <w:pPr>
      <w:ind w:left="706" w:hanging="706"/>
      <w:jc w:val="left"/>
    </w:pPr>
    <w:rPr>
      <w:bCs/>
    </w:rPr>
  </w:style>
  <w:style w:type="paragraph" w:customStyle="1" w:styleId="BlockQuotation">
    <w:name w:val="Block Quotation"/>
    <w:basedOn w:val="Normal"/>
    <w:rsid w:val="00A25085"/>
    <w:pPr>
      <w:ind w:left="855" w:right="-72" w:hanging="315"/>
    </w:pPr>
    <w:rPr>
      <w:lang w:val="en-GB" w:eastAsia="fr-FR"/>
    </w:rPr>
  </w:style>
  <w:style w:type="paragraph" w:customStyle="1" w:styleId="Header3-Paragraph">
    <w:name w:val="Header 3 - Paragraph"/>
    <w:basedOn w:val="Normal"/>
    <w:rsid w:val="00A25085"/>
    <w:pPr>
      <w:tabs>
        <w:tab w:val="num" w:pos="864"/>
        <w:tab w:val="num" w:pos="1152"/>
      </w:tabs>
      <w:spacing w:after="200"/>
      <w:ind w:left="1238" w:hanging="619"/>
    </w:pPr>
    <w:rPr>
      <w:lang w:eastAsia="fr-FR"/>
    </w:rPr>
  </w:style>
  <w:style w:type="paragraph" w:customStyle="1" w:styleId="outlinebullet">
    <w:name w:val="outlinebullet"/>
    <w:basedOn w:val="Normal"/>
    <w:rsid w:val="00A25085"/>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A25085"/>
    <w:pPr>
      <w:keepNext/>
      <w:tabs>
        <w:tab w:val="num" w:pos="360"/>
        <w:tab w:val="num" w:pos="420"/>
      </w:tabs>
      <w:ind w:left="360" w:hanging="360"/>
    </w:pPr>
    <w:rPr>
      <w:lang w:eastAsia="fr-FR"/>
    </w:rPr>
  </w:style>
  <w:style w:type="paragraph" w:customStyle="1" w:styleId="Outline2">
    <w:name w:val="Outline2"/>
    <w:basedOn w:val="Normal"/>
    <w:rsid w:val="00A25085"/>
    <w:pPr>
      <w:tabs>
        <w:tab w:val="num" w:pos="360"/>
        <w:tab w:val="num" w:pos="420"/>
        <w:tab w:val="num" w:pos="864"/>
      </w:tabs>
      <w:spacing w:before="240"/>
      <w:ind w:left="864" w:hanging="504"/>
      <w:jc w:val="left"/>
    </w:pPr>
    <w:rPr>
      <w:kern w:val="28"/>
      <w:lang w:eastAsia="fr-FR"/>
    </w:rPr>
  </w:style>
  <w:style w:type="paragraph" w:customStyle="1" w:styleId="a11">
    <w:name w:val="a1 1"/>
    <w:rsid w:val="00A25085"/>
    <w:pPr>
      <w:widowControl w:val="0"/>
      <w:tabs>
        <w:tab w:val="left" w:pos="-720"/>
      </w:tabs>
      <w:suppressAutoHyphens/>
      <w:spacing w:after="0" w:line="240" w:lineRule="auto"/>
    </w:pPr>
    <w:rPr>
      <w:rFonts w:ascii="CG Times" w:eastAsia="Times New Roman" w:hAnsi="CG Times" w:cs="Times New Roman"/>
      <w:kern w:val="0"/>
      <w:sz w:val="24"/>
      <w:szCs w:val="20"/>
      <w:lang w:val="en-US"/>
      <w14:ligatures w14:val="none"/>
    </w:rPr>
  </w:style>
  <w:style w:type="paragraph" w:customStyle="1" w:styleId="REGULAR3">
    <w:name w:val="REGULAR 3"/>
    <w:rsid w:val="00A25085"/>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kern w:val="0"/>
      <w:sz w:val="24"/>
      <w:szCs w:val="20"/>
      <w:lang w:val="en-US"/>
      <w14:ligatures w14:val="none"/>
    </w:rPr>
  </w:style>
  <w:style w:type="character" w:customStyle="1" w:styleId="Heading3CharChar">
    <w:name w:val="Heading 3 Char Char"/>
    <w:aliases w:val="Section Header3 Char Char Char Char"/>
    <w:rsid w:val="00A25085"/>
    <w:rPr>
      <w:sz w:val="24"/>
      <w:lang w:val="en-US" w:eastAsia="fr-FR" w:bidi="ar-SA"/>
    </w:rPr>
  </w:style>
  <w:style w:type="paragraph" w:customStyle="1" w:styleId="UGHeader1">
    <w:name w:val="UG Header 1"/>
    <w:basedOn w:val="Heading1"/>
    <w:next w:val="Normal"/>
    <w:rsid w:val="00A25085"/>
    <w:pPr>
      <w:spacing w:before="240"/>
    </w:pPr>
    <w:rPr>
      <w:smallCaps w:val="0"/>
    </w:rPr>
  </w:style>
  <w:style w:type="paragraph" w:customStyle="1" w:styleId="UG-Sec3-Heading3">
    <w:name w:val="UG - Sec 3 - Heading 3"/>
    <w:basedOn w:val="Normal"/>
    <w:rsid w:val="00A25085"/>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A25085"/>
  </w:style>
  <w:style w:type="paragraph" w:customStyle="1" w:styleId="UG-Sec3b-Heading3">
    <w:name w:val="UG - Sec 3b - Heading 3"/>
    <w:basedOn w:val="UG-Sec3-Heading3"/>
    <w:rsid w:val="00A25085"/>
  </w:style>
  <w:style w:type="paragraph" w:customStyle="1" w:styleId="UG-Sec3b-Heading4">
    <w:name w:val="UG - Sec 3b - Heading 4"/>
    <w:basedOn w:val="Normal"/>
    <w:rsid w:val="00A25085"/>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A25085"/>
    <w:pPr>
      <w:spacing w:before="120" w:after="240"/>
      <w:jc w:val="center"/>
    </w:pPr>
    <w:rPr>
      <w:b/>
      <w:sz w:val="36"/>
    </w:rPr>
  </w:style>
  <w:style w:type="paragraph" w:customStyle="1" w:styleId="SectionVHeading2">
    <w:name w:val="Section V. Heading 2"/>
    <w:basedOn w:val="SectionVHeader"/>
    <w:rsid w:val="00A25085"/>
    <w:pPr>
      <w:spacing w:before="120" w:after="200"/>
    </w:pPr>
    <w:rPr>
      <w:sz w:val="28"/>
    </w:rPr>
  </w:style>
  <w:style w:type="paragraph" w:customStyle="1" w:styleId="UG-Sec4-heading3">
    <w:name w:val="UG-Sec 4 - heading 3"/>
    <w:basedOn w:val="Normal"/>
    <w:rsid w:val="00A25085"/>
    <w:pPr>
      <w:spacing w:before="120" w:after="200"/>
      <w:jc w:val="center"/>
    </w:pPr>
    <w:rPr>
      <w:b/>
      <w:sz w:val="28"/>
      <w:szCs w:val="28"/>
    </w:rPr>
  </w:style>
  <w:style w:type="paragraph" w:customStyle="1" w:styleId="Section1Header2">
    <w:name w:val="Section 1 Header 2"/>
    <w:basedOn w:val="StyleHeader1-ClausesLeft0Hanging03After0pt"/>
    <w:rsid w:val="00A25085"/>
    <w:rPr>
      <w:lang w:val="en-US"/>
    </w:rPr>
  </w:style>
  <w:style w:type="paragraph" w:customStyle="1" w:styleId="Section1Header1">
    <w:name w:val="Section 1 Header 1"/>
    <w:basedOn w:val="BodyText2"/>
    <w:rsid w:val="00A25085"/>
    <w:pPr>
      <w:spacing w:before="120" w:after="200"/>
      <w:jc w:val="center"/>
    </w:pPr>
    <w:rPr>
      <w:b/>
      <w:bCs/>
      <w:i w:val="0"/>
      <w:iCs/>
      <w:sz w:val="28"/>
    </w:rPr>
  </w:style>
  <w:style w:type="paragraph" w:customStyle="1" w:styleId="Section4heading">
    <w:name w:val="Section 4 heading"/>
    <w:basedOn w:val="Normal"/>
    <w:next w:val="Normal"/>
    <w:rsid w:val="00A25085"/>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A25085"/>
    <w:pPr>
      <w:widowControl w:val="0"/>
      <w:autoSpaceDE w:val="0"/>
      <w:autoSpaceDN w:val="0"/>
      <w:spacing w:line="384" w:lineRule="atLeast"/>
      <w:jc w:val="left"/>
    </w:pPr>
    <w:rPr>
      <w:szCs w:val="24"/>
    </w:rPr>
  </w:style>
  <w:style w:type="paragraph" w:customStyle="1" w:styleId="Sec3header">
    <w:name w:val="Sec3 header"/>
    <w:basedOn w:val="Style11"/>
    <w:rsid w:val="00A25085"/>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A25085"/>
    <w:pPr>
      <w:widowControl w:val="0"/>
      <w:autoSpaceDE w:val="0"/>
      <w:autoSpaceDN w:val="0"/>
      <w:adjustRightInd w:val="0"/>
      <w:jc w:val="left"/>
    </w:pPr>
    <w:rPr>
      <w:szCs w:val="24"/>
    </w:rPr>
  </w:style>
  <w:style w:type="paragraph" w:customStyle="1" w:styleId="Style17">
    <w:name w:val="Style 17"/>
    <w:basedOn w:val="Normal"/>
    <w:rsid w:val="00A25085"/>
    <w:pPr>
      <w:widowControl w:val="0"/>
      <w:autoSpaceDE w:val="0"/>
      <w:autoSpaceDN w:val="0"/>
      <w:spacing w:line="264" w:lineRule="exact"/>
      <w:ind w:left="576" w:hanging="360"/>
      <w:jc w:val="left"/>
    </w:pPr>
    <w:rPr>
      <w:szCs w:val="24"/>
    </w:rPr>
  </w:style>
  <w:style w:type="paragraph" w:customStyle="1" w:styleId="Style20">
    <w:name w:val="Style 20"/>
    <w:basedOn w:val="Normal"/>
    <w:rsid w:val="00A25085"/>
    <w:pPr>
      <w:widowControl w:val="0"/>
      <w:autoSpaceDE w:val="0"/>
      <w:autoSpaceDN w:val="0"/>
      <w:spacing w:before="144" w:after="360" w:line="264" w:lineRule="exact"/>
      <w:jc w:val="left"/>
    </w:pPr>
    <w:rPr>
      <w:szCs w:val="24"/>
    </w:rPr>
  </w:style>
  <w:style w:type="paragraph" w:customStyle="1" w:styleId="Header1">
    <w:name w:val="Header1"/>
    <w:basedOn w:val="Normal"/>
    <w:rsid w:val="00A25085"/>
    <w:pPr>
      <w:widowControl w:val="0"/>
      <w:autoSpaceDE w:val="0"/>
      <w:autoSpaceDN w:val="0"/>
      <w:spacing w:before="240" w:after="480"/>
      <w:jc w:val="center"/>
    </w:pPr>
    <w:rPr>
      <w:b/>
      <w:bCs/>
      <w:spacing w:val="4"/>
      <w:sz w:val="44"/>
      <w:szCs w:val="46"/>
    </w:rPr>
  </w:style>
  <w:style w:type="paragraph" w:customStyle="1" w:styleId="Default">
    <w:name w:val="Default"/>
    <w:rsid w:val="00A25085"/>
    <w:pPr>
      <w:autoSpaceDE w:val="0"/>
      <w:autoSpaceDN w:val="0"/>
      <w:adjustRightInd w:val="0"/>
      <w:spacing w:after="0" w:line="240" w:lineRule="auto"/>
    </w:pPr>
    <w:rPr>
      <w:rFonts w:ascii="Times New Roman" w:eastAsia="Times New Roman" w:hAnsi="Times New Roman" w:cs="Times New Roman"/>
      <w:color w:val="000000"/>
      <w:kern w:val="0"/>
      <w:sz w:val="24"/>
      <w:szCs w:val="24"/>
      <w:lang w:val="en-US"/>
      <w14:ligatures w14:val="none"/>
    </w:rPr>
  </w:style>
  <w:style w:type="paragraph" w:customStyle="1" w:styleId="Head1">
    <w:name w:val="Head1"/>
    <w:basedOn w:val="Normal"/>
    <w:rsid w:val="00A25085"/>
    <w:pPr>
      <w:suppressAutoHyphens/>
      <w:spacing w:after="100"/>
      <w:jc w:val="center"/>
    </w:pPr>
    <w:rPr>
      <w:rFonts w:ascii="Times New Roman Bold" w:hAnsi="Times New Roman Bold"/>
      <w:b/>
    </w:rPr>
  </w:style>
  <w:style w:type="paragraph" w:customStyle="1" w:styleId="Style12">
    <w:name w:val="Style 12"/>
    <w:basedOn w:val="Normal"/>
    <w:rsid w:val="00A25085"/>
    <w:pPr>
      <w:widowControl w:val="0"/>
      <w:autoSpaceDE w:val="0"/>
      <w:autoSpaceDN w:val="0"/>
      <w:spacing w:line="264" w:lineRule="exact"/>
      <w:ind w:hanging="576"/>
    </w:pPr>
    <w:rPr>
      <w:szCs w:val="24"/>
    </w:rPr>
  </w:style>
  <w:style w:type="paragraph" w:customStyle="1" w:styleId="TextBox">
    <w:name w:val="Text Box"/>
    <w:rsid w:val="00A25085"/>
    <w:pPr>
      <w:keepNext/>
      <w:keepLines/>
      <w:tabs>
        <w:tab w:val="left" w:pos="-720"/>
      </w:tabs>
      <w:suppressAutoHyphens/>
      <w:spacing w:after="0" w:line="240" w:lineRule="auto"/>
      <w:jc w:val="both"/>
    </w:pPr>
    <w:rPr>
      <w:rFonts w:ascii="Times New Roman" w:eastAsia="Times New Roman" w:hAnsi="Times New Roman" w:cs="Times New Roman"/>
      <w:spacing w:val="-2"/>
      <w:kern w:val="0"/>
      <w:szCs w:val="20"/>
      <w:lang w:val="en-US"/>
      <w14:ligatures w14:val="none"/>
    </w:rPr>
  </w:style>
  <w:style w:type="paragraph" w:customStyle="1" w:styleId="Sub-ClauseText">
    <w:name w:val="Sub-Clause Text"/>
    <w:basedOn w:val="Normal"/>
    <w:rsid w:val="00A25085"/>
    <w:pPr>
      <w:spacing w:before="120" w:after="120"/>
    </w:pPr>
    <w:rPr>
      <w:spacing w:val="-4"/>
    </w:rPr>
  </w:style>
  <w:style w:type="paragraph" w:customStyle="1" w:styleId="Heading1-Clausename">
    <w:name w:val="Heading 1- Clause name"/>
    <w:basedOn w:val="Normal"/>
    <w:rsid w:val="00A25085"/>
    <w:pPr>
      <w:tabs>
        <w:tab w:val="num" w:pos="360"/>
      </w:tabs>
      <w:spacing w:before="120" w:after="120"/>
      <w:ind w:left="360" w:hanging="360"/>
      <w:jc w:val="left"/>
    </w:pPr>
    <w:rPr>
      <w:b/>
    </w:rPr>
  </w:style>
  <w:style w:type="paragraph" w:customStyle="1" w:styleId="sec7-clauses0">
    <w:name w:val="sec7-clauses"/>
    <w:basedOn w:val="Heading1-Clausename"/>
    <w:rsid w:val="00A25085"/>
  </w:style>
  <w:style w:type="paragraph" w:customStyle="1" w:styleId="Sec1-Clauses">
    <w:name w:val="Sec1-Clauses"/>
    <w:basedOn w:val="Heading1-Clausename"/>
    <w:rsid w:val="00A25085"/>
  </w:style>
  <w:style w:type="paragraph" w:styleId="DocumentMap">
    <w:name w:val="Document Map"/>
    <w:basedOn w:val="Normal"/>
    <w:link w:val="DocumentMapChar"/>
    <w:rsid w:val="00A25085"/>
    <w:pPr>
      <w:shd w:val="clear" w:color="auto" w:fill="000080"/>
      <w:jc w:val="left"/>
    </w:pPr>
    <w:rPr>
      <w:rFonts w:ascii="Tahoma" w:hAnsi="Tahoma"/>
    </w:rPr>
  </w:style>
  <w:style w:type="character" w:customStyle="1" w:styleId="DocumentMapChar">
    <w:name w:val="Document Map Char"/>
    <w:basedOn w:val="DefaultParagraphFont"/>
    <w:link w:val="DocumentMap"/>
    <w:rsid w:val="00A25085"/>
    <w:rPr>
      <w:rFonts w:ascii="Tahoma" w:eastAsia="Times New Roman" w:hAnsi="Tahoma" w:cs="Times New Roman"/>
      <w:kern w:val="0"/>
      <w:sz w:val="24"/>
      <w:szCs w:val="20"/>
      <w:shd w:val="clear" w:color="auto" w:fill="000080"/>
      <w:lang w:val="en-US"/>
      <w14:ligatures w14:val="none"/>
    </w:rPr>
  </w:style>
  <w:style w:type="paragraph" w:customStyle="1" w:styleId="Head12">
    <w:name w:val="Head 1.2"/>
    <w:basedOn w:val="Normal"/>
    <w:rsid w:val="00A25085"/>
    <w:pPr>
      <w:tabs>
        <w:tab w:val="num" w:pos="360"/>
      </w:tabs>
      <w:ind w:left="360" w:hanging="360"/>
    </w:pPr>
    <w:rPr>
      <w:rFonts w:ascii="Arial" w:hAnsi="Arial"/>
      <w:sz w:val="20"/>
    </w:rPr>
  </w:style>
  <w:style w:type="paragraph" w:customStyle="1" w:styleId="ChapterNumber">
    <w:name w:val="ChapterNumber"/>
    <w:rsid w:val="00A25085"/>
    <w:pPr>
      <w:tabs>
        <w:tab w:val="left" w:pos="-720"/>
      </w:tabs>
      <w:suppressAutoHyphens/>
      <w:spacing w:after="0" w:line="240" w:lineRule="auto"/>
    </w:pPr>
    <w:rPr>
      <w:rFonts w:ascii="CG Times" w:eastAsia="Times New Roman" w:hAnsi="CG Times" w:cs="Times New Roman"/>
      <w:kern w:val="0"/>
      <w:szCs w:val="20"/>
      <w:lang w:val="en-US"/>
      <w14:ligatures w14:val="none"/>
    </w:rPr>
  </w:style>
  <w:style w:type="paragraph" w:customStyle="1" w:styleId="Heading1a">
    <w:name w:val="Heading 1a"/>
    <w:rsid w:val="00A25085"/>
    <w:pPr>
      <w:keepNext/>
      <w:keepLines/>
      <w:tabs>
        <w:tab w:val="left" w:pos="-720"/>
      </w:tabs>
      <w:suppressAutoHyphens/>
      <w:spacing w:after="0" w:line="240" w:lineRule="auto"/>
      <w:jc w:val="center"/>
    </w:pPr>
    <w:rPr>
      <w:rFonts w:ascii="Times New Roman" w:eastAsia="Times New Roman" w:hAnsi="Times New Roman" w:cs="Times New Roman"/>
      <w:b/>
      <w:smallCaps/>
      <w:kern w:val="0"/>
      <w:sz w:val="32"/>
      <w:szCs w:val="20"/>
      <w:lang w:val="en-US"/>
      <w14:ligatures w14:val="none"/>
    </w:rPr>
  </w:style>
  <w:style w:type="paragraph" w:customStyle="1" w:styleId="SectionIIIHeading1">
    <w:name w:val="Section III Heading 1"/>
    <w:qFormat/>
    <w:rsid w:val="00A25085"/>
    <w:pPr>
      <w:spacing w:before="120" w:after="240" w:line="240" w:lineRule="auto"/>
    </w:pPr>
    <w:rPr>
      <w:rFonts w:ascii="Times New Roman" w:eastAsia="Times New Roman" w:hAnsi="Times New Roman" w:cs="Times New Roman"/>
      <w:b/>
      <w:kern w:val="0"/>
      <w:sz w:val="24"/>
      <w:szCs w:val="20"/>
      <w:lang w:val="en-US"/>
      <w14:ligatures w14:val="none"/>
    </w:rPr>
  </w:style>
  <w:style w:type="character" w:customStyle="1" w:styleId="Heading1Char1">
    <w:name w:val="Heading 1 Char1"/>
    <w:aliases w:val="Document Header1 Char1,ClauseGroup_Title Char1"/>
    <w:rsid w:val="00A25085"/>
    <w:rPr>
      <w:rFonts w:ascii="Cambria" w:eastAsia="Times New Roman" w:hAnsi="Cambria" w:cs="Times New Roman"/>
      <w:b/>
      <w:bCs/>
      <w:color w:val="365F91"/>
      <w:sz w:val="28"/>
      <w:szCs w:val="28"/>
    </w:rPr>
  </w:style>
  <w:style w:type="character" w:customStyle="1" w:styleId="st">
    <w:name w:val="st"/>
    <w:basedOn w:val="DefaultParagraphFont"/>
    <w:rsid w:val="00A25085"/>
  </w:style>
  <w:style w:type="paragraph" w:customStyle="1" w:styleId="plane">
    <w:name w:val="plane"/>
    <w:basedOn w:val="Normal"/>
    <w:rsid w:val="00A25085"/>
    <w:pPr>
      <w:suppressAutoHyphens/>
    </w:pPr>
    <w:rPr>
      <w:rFonts w:ascii="Tms Rmn" w:hAnsi="Tms Rmn"/>
    </w:rPr>
  </w:style>
  <w:style w:type="paragraph" w:customStyle="1" w:styleId="S1-Header2">
    <w:name w:val="S1-Header2"/>
    <w:basedOn w:val="Normal"/>
    <w:rsid w:val="00A25085"/>
    <w:pPr>
      <w:tabs>
        <w:tab w:val="num" w:pos="360"/>
      </w:tabs>
      <w:spacing w:after="200"/>
      <w:jc w:val="left"/>
    </w:pPr>
    <w:rPr>
      <w:b/>
      <w:szCs w:val="24"/>
    </w:rPr>
  </w:style>
  <w:style w:type="paragraph" w:customStyle="1" w:styleId="S4-Header2">
    <w:name w:val="S4-Header 2"/>
    <w:basedOn w:val="Normal"/>
    <w:rsid w:val="00A25085"/>
    <w:pPr>
      <w:spacing w:before="120" w:after="240"/>
      <w:jc w:val="center"/>
    </w:pPr>
    <w:rPr>
      <w:b/>
      <w:sz w:val="32"/>
      <w:szCs w:val="24"/>
    </w:rPr>
  </w:style>
  <w:style w:type="paragraph" w:styleId="NormalIndent">
    <w:name w:val="Normal Indent"/>
    <w:basedOn w:val="Normal"/>
    <w:unhideWhenUsed/>
    <w:rsid w:val="00A25085"/>
    <w:pPr>
      <w:ind w:left="720"/>
      <w:jc w:val="left"/>
    </w:pPr>
    <w:rPr>
      <w:szCs w:val="24"/>
    </w:rPr>
  </w:style>
  <w:style w:type="paragraph" w:styleId="ListBullet">
    <w:name w:val="List Bullet"/>
    <w:basedOn w:val="Normal"/>
    <w:autoRedefine/>
    <w:uiPriority w:val="99"/>
    <w:unhideWhenUsed/>
    <w:qFormat/>
    <w:rsid w:val="00A25085"/>
    <w:pPr>
      <w:tabs>
        <w:tab w:val="num" w:pos="360"/>
      </w:tabs>
      <w:ind w:left="360" w:hanging="360"/>
      <w:jc w:val="left"/>
    </w:pPr>
    <w:rPr>
      <w:sz w:val="20"/>
    </w:rPr>
  </w:style>
  <w:style w:type="paragraph" w:styleId="List2">
    <w:name w:val="List 2"/>
    <w:basedOn w:val="Normal"/>
    <w:unhideWhenUsed/>
    <w:rsid w:val="00A25085"/>
    <w:pPr>
      <w:ind w:left="720" w:hanging="360"/>
      <w:jc w:val="left"/>
    </w:pPr>
    <w:rPr>
      <w:szCs w:val="24"/>
    </w:rPr>
  </w:style>
  <w:style w:type="paragraph" w:styleId="List3">
    <w:name w:val="List 3"/>
    <w:basedOn w:val="Normal"/>
    <w:unhideWhenUsed/>
    <w:rsid w:val="00A25085"/>
    <w:pPr>
      <w:ind w:left="1080" w:hanging="360"/>
      <w:jc w:val="left"/>
    </w:pPr>
    <w:rPr>
      <w:szCs w:val="24"/>
    </w:rPr>
  </w:style>
  <w:style w:type="paragraph" w:styleId="ListBullet2">
    <w:name w:val="List Bullet 2"/>
    <w:basedOn w:val="Normal"/>
    <w:autoRedefine/>
    <w:unhideWhenUsed/>
    <w:rsid w:val="00A25085"/>
    <w:pPr>
      <w:tabs>
        <w:tab w:val="num" w:pos="720"/>
      </w:tabs>
      <w:ind w:left="720" w:hanging="360"/>
      <w:jc w:val="left"/>
    </w:pPr>
    <w:rPr>
      <w:sz w:val="20"/>
    </w:rPr>
  </w:style>
  <w:style w:type="paragraph" w:styleId="ListBullet3">
    <w:name w:val="List Bullet 3"/>
    <w:basedOn w:val="Normal"/>
    <w:autoRedefine/>
    <w:unhideWhenUsed/>
    <w:rsid w:val="00A25085"/>
    <w:pPr>
      <w:tabs>
        <w:tab w:val="num" w:pos="1080"/>
      </w:tabs>
      <w:ind w:left="1080" w:hanging="360"/>
      <w:jc w:val="left"/>
    </w:pPr>
    <w:rPr>
      <w:sz w:val="20"/>
    </w:rPr>
  </w:style>
  <w:style w:type="paragraph" w:styleId="ListBullet4">
    <w:name w:val="List Bullet 4"/>
    <w:basedOn w:val="Normal"/>
    <w:autoRedefine/>
    <w:unhideWhenUsed/>
    <w:rsid w:val="00A25085"/>
    <w:pPr>
      <w:tabs>
        <w:tab w:val="num" w:pos="1440"/>
      </w:tabs>
      <w:ind w:left="1440" w:hanging="360"/>
      <w:jc w:val="left"/>
    </w:pPr>
    <w:rPr>
      <w:sz w:val="20"/>
    </w:rPr>
  </w:style>
  <w:style w:type="paragraph" w:styleId="ListBullet5">
    <w:name w:val="List Bullet 5"/>
    <w:basedOn w:val="Normal"/>
    <w:autoRedefine/>
    <w:unhideWhenUsed/>
    <w:rsid w:val="00A25085"/>
    <w:pPr>
      <w:tabs>
        <w:tab w:val="num" w:pos="1800"/>
      </w:tabs>
      <w:ind w:left="1800" w:hanging="360"/>
      <w:jc w:val="left"/>
    </w:pPr>
    <w:rPr>
      <w:sz w:val="20"/>
    </w:rPr>
  </w:style>
  <w:style w:type="paragraph" w:styleId="ListNumber2">
    <w:name w:val="List Number 2"/>
    <w:basedOn w:val="Normal"/>
    <w:unhideWhenUsed/>
    <w:rsid w:val="00A25085"/>
    <w:pPr>
      <w:tabs>
        <w:tab w:val="num" w:pos="720"/>
      </w:tabs>
      <w:ind w:left="720" w:hanging="360"/>
      <w:jc w:val="left"/>
    </w:pPr>
    <w:rPr>
      <w:sz w:val="20"/>
    </w:rPr>
  </w:style>
  <w:style w:type="paragraph" w:styleId="ListNumber3">
    <w:name w:val="List Number 3"/>
    <w:basedOn w:val="Normal"/>
    <w:unhideWhenUsed/>
    <w:rsid w:val="00A25085"/>
    <w:pPr>
      <w:tabs>
        <w:tab w:val="num" w:pos="1080"/>
      </w:tabs>
      <w:ind w:left="1080" w:hanging="360"/>
      <w:jc w:val="left"/>
    </w:pPr>
    <w:rPr>
      <w:sz w:val="20"/>
    </w:rPr>
  </w:style>
  <w:style w:type="paragraph" w:styleId="ListNumber4">
    <w:name w:val="List Number 4"/>
    <w:basedOn w:val="Normal"/>
    <w:unhideWhenUsed/>
    <w:rsid w:val="00A25085"/>
    <w:pPr>
      <w:tabs>
        <w:tab w:val="num" w:pos="1440"/>
      </w:tabs>
      <w:ind w:left="1440" w:hanging="360"/>
      <w:jc w:val="left"/>
    </w:pPr>
    <w:rPr>
      <w:sz w:val="20"/>
    </w:rPr>
  </w:style>
  <w:style w:type="paragraph" w:styleId="ListNumber5">
    <w:name w:val="List Number 5"/>
    <w:basedOn w:val="Normal"/>
    <w:unhideWhenUsed/>
    <w:rsid w:val="00A25085"/>
    <w:pPr>
      <w:tabs>
        <w:tab w:val="num" w:pos="1800"/>
      </w:tabs>
      <w:ind w:left="1800" w:hanging="360"/>
      <w:jc w:val="left"/>
    </w:pPr>
    <w:rPr>
      <w:sz w:val="20"/>
    </w:rPr>
  </w:style>
  <w:style w:type="paragraph" w:styleId="ListContinue2">
    <w:name w:val="List Continue 2"/>
    <w:basedOn w:val="Normal"/>
    <w:unhideWhenUsed/>
    <w:rsid w:val="00A25085"/>
    <w:pPr>
      <w:spacing w:after="120"/>
      <w:ind w:left="720"/>
      <w:jc w:val="left"/>
    </w:pPr>
    <w:rPr>
      <w:szCs w:val="24"/>
    </w:rPr>
  </w:style>
  <w:style w:type="paragraph" w:styleId="ListContinue3">
    <w:name w:val="List Continue 3"/>
    <w:basedOn w:val="Normal"/>
    <w:unhideWhenUsed/>
    <w:rsid w:val="00A25085"/>
    <w:pPr>
      <w:spacing w:after="120"/>
      <w:ind w:left="1080"/>
      <w:jc w:val="left"/>
    </w:pPr>
    <w:rPr>
      <w:szCs w:val="24"/>
    </w:rPr>
  </w:style>
  <w:style w:type="paragraph" w:styleId="MessageHeader">
    <w:name w:val="Message Header"/>
    <w:basedOn w:val="Normal"/>
    <w:link w:val="MessageHeaderChar"/>
    <w:unhideWhenUsed/>
    <w:rsid w:val="00A25085"/>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A25085"/>
    <w:rPr>
      <w:rFonts w:ascii="Arial" w:eastAsia="Times New Roman" w:hAnsi="Arial" w:cs="Times New Roman"/>
      <w:kern w:val="0"/>
      <w:sz w:val="24"/>
      <w:szCs w:val="24"/>
      <w:shd w:val="pct20" w:color="auto" w:fill="auto"/>
      <w:lang w:val="en-US"/>
      <w14:ligatures w14:val="none"/>
    </w:rPr>
  </w:style>
  <w:style w:type="paragraph" w:styleId="NoteHeading">
    <w:name w:val="Note Heading"/>
    <w:basedOn w:val="Normal"/>
    <w:next w:val="Normal"/>
    <w:link w:val="NoteHeadingChar"/>
    <w:unhideWhenUsed/>
    <w:rsid w:val="00A25085"/>
    <w:pPr>
      <w:suppressAutoHyphens/>
      <w:overflowPunct w:val="0"/>
      <w:autoSpaceDE w:val="0"/>
      <w:autoSpaceDN w:val="0"/>
      <w:adjustRightInd w:val="0"/>
    </w:pPr>
  </w:style>
  <w:style w:type="character" w:customStyle="1" w:styleId="NoteHeadingChar">
    <w:name w:val="Note Heading Char"/>
    <w:basedOn w:val="DefaultParagraphFont"/>
    <w:link w:val="NoteHeading"/>
    <w:rsid w:val="00A25085"/>
    <w:rPr>
      <w:rFonts w:ascii="Times New Roman" w:eastAsia="Times New Roman" w:hAnsi="Times New Roman" w:cs="Times New Roman"/>
      <w:kern w:val="0"/>
      <w:sz w:val="24"/>
      <w:szCs w:val="20"/>
      <w:lang w:val="en-US"/>
      <w14:ligatures w14:val="none"/>
    </w:rPr>
  </w:style>
  <w:style w:type="paragraph" w:customStyle="1" w:styleId="SectionTitle">
    <w:name w:val="Section Title"/>
    <w:next w:val="Normal"/>
    <w:rsid w:val="00A25085"/>
    <w:pPr>
      <w:spacing w:after="200" w:line="240" w:lineRule="auto"/>
      <w:jc w:val="center"/>
    </w:pPr>
    <w:rPr>
      <w:rFonts w:ascii="Times New Roman" w:eastAsia="Times New Roman" w:hAnsi="Times New Roman" w:cs="Times New Roman"/>
      <w:b/>
      <w:kern w:val="0"/>
      <w:sz w:val="44"/>
      <w:szCs w:val="20"/>
      <w14:ligatures w14:val="none"/>
    </w:rPr>
  </w:style>
  <w:style w:type="paragraph" w:customStyle="1" w:styleId="Level3Body">
    <w:name w:val="Level 3 (Body)"/>
    <w:rsid w:val="00A25085"/>
    <w:pPr>
      <w:tabs>
        <w:tab w:val="left" w:pos="1502"/>
      </w:tabs>
      <w:spacing w:after="0" w:line="270" w:lineRule="atLeast"/>
      <w:ind w:left="1502" w:hanging="425"/>
      <w:jc w:val="both"/>
    </w:pPr>
    <w:rPr>
      <w:rFonts w:ascii="Optima" w:eastAsia="Times New Roman" w:hAnsi="Optima" w:cs="Times New Roman"/>
      <w:kern w:val="0"/>
      <w:szCs w:val="20"/>
      <w:lang w:val="en-US"/>
      <w14:ligatures w14:val="none"/>
    </w:rPr>
  </w:style>
  <w:style w:type="paragraph" w:customStyle="1" w:styleId="Enclosure">
    <w:name w:val="Enclosure"/>
    <w:basedOn w:val="Normal"/>
    <w:rsid w:val="00A25085"/>
    <w:pPr>
      <w:jc w:val="left"/>
    </w:pPr>
    <w:rPr>
      <w:szCs w:val="24"/>
    </w:rPr>
  </w:style>
  <w:style w:type="paragraph" w:customStyle="1" w:styleId="ShortReturnAddress">
    <w:name w:val="Short Return Address"/>
    <w:basedOn w:val="Normal"/>
    <w:rsid w:val="00A25085"/>
    <w:pPr>
      <w:jc w:val="left"/>
    </w:pPr>
    <w:rPr>
      <w:szCs w:val="24"/>
    </w:rPr>
  </w:style>
  <w:style w:type="paragraph" w:customStyle="1" w:styleId="BHead">
    <w:name w:val="B Head"/>
    <w:rsid w:val="00A25085"/>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lang w:val="en-US"/>
      <w14:ligatures w14:val="none"/>
    </w:rPr>
  </w:style>
  <w:style w:type="paragraph" w:customStyle="1" w:styleId="CHead">
    <w:name w:val="C Head"/>
    <w:rsid w:val="00A25085"/>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lang w:val="en-US"/>
      <w14:ligatures w14:val="none"/>
    </w:rPr>
  </w:style>
  <w:style w:type="paragraph" w:customStyle="1" w:styleId="SecNoHe">
    <w:name w:val="Sec No. &amp; He"/>
    <w:rsid w:val="00A25085"/>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lang w:val="en-US"/>
      <w14:ligatures w14:val="none"/>
    </w:rPr>
  </w:style>
  <w:style w:type="paragraph" w:customStyle="1" w:styleId="RightPar10">
    <w:name w:val="Right Par[1]"/>
    <w:rsid w:val="00A25085"/>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kern w:val="0"/>
      <w:sz w:val="24"/>
      <w:szCs w:val="20"/>
      <w:lang w:val="en-US"/>
      <w14:ligatures w14:val="none"/>
    </w:rPr>
  </w:style>
  <w:style w:type="paragraph" w:customStyle="1" w:styleId="RightPar20">
    <w:name w:val="Right Par[2]"/>
    <w:rsid w:val="00A25085"/>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kern w:val="0"/>
      <w:sz w:val="24"/>
      <w:szCs w:val="20"/>
      <w:lang w:val="en-US"/>
      <w14:ligatures w14:val="none"/>
    </w:rPr>
  </w:style>
  <w:style w:type="paragraph" w:customStyle="1" w:styleId="RightPar30">
    <w:name w:val="Right Par[3]"/>
    <w:rsid w:val="00A25085"/>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kern w:val="0"/>
      <w:sz w:val="24"/>
      <w:szCs w:val="20"/>
      <w:lang w:val="en-US"/>
      <w14:ligatures w14:val="none"/>
    </w:rPr>
  </w:style>
  <w:style w:type="paragraph" w:customStyle="1" w:styleId="RightPar40">
    <w:name w:val="Right Par[4]"/>
    <w:rsid w:val="00A25085"/>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kern w:val="0"/>
      <w:sz w:val="24"/>
      <w:szCs w:val="20"/>
      <w:lang w:val="en-US"/>
      <w14:ligatures w14:val="none"/>
    </w:rPr>
  </w:style>
  <w:style w:type="paragraph" w:customStyle="1" w:styleId="RightPar50">
    <w:name w:val="Right Par[5]"/>
    <w:rsid w:val="00A25085"/>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kern w:val="0"/>
      <w:sz w:val="24"/>
      <w:szCs w:val="20"/>
      <w:lang w:val="en-US"/>
      <w14:ligatures w14:val="none"/>
    </w:rPr>
  </w:style>
  <w:style w:type="paragraph" w:customStyle="1" w:styleId="RightPar60">
    <w:name w:val="Right Par[6]"/>
    <w:rsid w:val="00A25085"/>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kern w:val="0"/>
      <w:sz w:val="24"/>
      <w:szCs w:val="20"/>
      <w:lang w:val="en-US"/>
      <w14:ligatures w14:val="none"/>
    </w:rPr>
  </w:style>
  <w:style w:type="paragraph" w:customStyle="1" w:styleId="RightPar70">
    <w:name w:val="Right Par[7]"/>
    <w:rsid w:val="00A25085"/>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kern w:val="0"/>
      <w:sz w:val="24"/>
      <w:szCs w:val="20"/>
      <w:lang w:val="en-US"/>
      <w14:ligatures w14:val="none"/>
    </w:rPr>
  </w:style>
  <w:style w:type="paragraph" w:customStyle="1" w:styleId="RightPar80">
    <w:name w:val="Right Par[8]"/>
    <w:rsid w:val="00A25085"/>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kern w:val="0"/>
      <w:sz w:val="24"/>
      <w:szCs w:val="20"/>
      <w:lang w:val="en-US"/>
      <w14:ligatures w14:val="none"/>
    </w:rPr>
  </w:style>
  <w:style w:type="paragraph" w:customStyle="1" w:styleId="text3">
    <w:name w:val="text 3"/>
    <w:basedOn w:val="Normal"/>
    <w:rsid w:val="00A25085"/>
    <w:pPr>
      <w:spacing w:before="240" w:after="240"/>
      <w:ind w:left="1418"/>
      <w:jc w:val="left"/>
    </w:pPr>
    <w:rPr>
      <w:szCs w:val="24"/>
    </w:rPr>
  </w:style>
  <w:style w:type="paragraph" w:customStyle="1" w:styleId="e4">
    <w:name w:val="e4"/>
    <w:aliases w:val="exh line end"/>
    <w:basedOn w:val="Normal"/>
    <w:next w:val="Normal"/>
    <w:rsid w:val="00A25085"/>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A25085"/>
    <w:pPr>
      <w:spacing w:before="120" w:after="200"/>
    </w:pPr>
    <w:rPr>
      <w:b/>
    </w:rPr>
  </w:style>
  <w:style w:type="paragraph" w:customStyle="1" w:styleId="S1-Header1">
    <w:name w:val="S1-Header1"/>
    <w:basedOn w:val="Normal"/>
    <w:rsid w:val="00A25085"/>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A25085"/>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A25085"/>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A25085"/>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A25085"/>
    <w:pPr>
      <w:spacing w:before="120" w:after="240"/>
      <w:jc w:val="center"/>
    </w:pPr>
    <w:rPr>
      <w:b/>
      <w:bCs/>
      <w:sz w:val="36"/>
    </w:rPr>
  </w:style>
  <w:style w:type="paragraph" w:customStyle="1" w:styleId="S3-Header1">
    <w:name w:val="S3-Header 1"/>
    <w:basedOn w:val="Normal"/>
    <w:rsid w:val="00A25085"/>
    <w:pPr>
      <w:spacing w:before="120" w:after="200"/>
      <w:ind w:left="1080" w:hanging="720"/>
    </w:pPr>
    <w:rPr>
      <w:b/>
      <w:bCs/>
      <w:noProof/>
      <w:sz w:val="28"/>
    </w:rPr>
  </w:style>
  <w:style w:type="paragraph" w:customStyle="1" w:styleId="S3-Heading2">
    <w:name w:val="S3-Heading 2"/>
    <w:basedOn w:val="Normal"/>
    <w:rsid w:val="00A25085"/>
    <w:pPr>
      <w:spacing w:after="200"/>
      <w:ind w:left="1080" w:right="288" w:hanging="720"/>
    </w:pPr>
    <w:rPr>
      <w:b/>
      <w:bCs/>
      <w:szCs w:val="24"/>
    </w:rPr>
  </w:style>
  <w:style w:type="paragraph" w:customStyle="1" w:styleId="S4Header">
    <w:name w:val="S4 Header"/>
    <w:basedOn w:val="Normal"/>
    <w:next w:val="Normal"/>
    <w:rsid w:val="00A25085"/>
    <w:pPr>
      <w:spacing w:before="120" w:after="240"/>
      <w:jc w:val="center"/>
    </w:pPr>
    <w:rPr>
      <w:b/>
      <w:sz w:val="32"/>
    </w:rPr>
  </w:style>
  <w:style w:type="paragraph" w:customStyle="1" w:styleId="S4-Header10">
    <w:name w:val="S4-Header 1"/>
    <w:basedOn w:val="Normal"/>
    <w:next w:val="Normal"/>
    <w:rsid w:val="00A25085"/>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A25085"/>
    <w:pPr>
      <w:spacing w:before="120" w:after="240"/>
      <w:ind w:left="360" w:right="288"/>
    </w:pPr>
    <w:rPr>
      <w:bCs/>
      <w:sz w:val="32"/>
    </w:rPr>
  </w:style>
  <w:style w:type="paragraph" w:customStyle="1" w:styleId="S6-Header1">
    <w:name w:val="S6-Header 1"/>
    <w:basedOn w:val="Normal"/>
    <w:next w:val="Normal"/>
    <w:rsid w:val="00A25085"/>
    <w:pPr>
      <w:spacing w:before="120" w:after="240"/>
      <w:jc w:val="center"/>
    </w:pPr>
    <w:rPr>
      <w:rFonts w:cs="Arial"/>
      <w:b/>
      <w:sz w:val="32"/>
      <w:szCs w:val="24"/>
    </w:rPr>
  </w:style>
  <w:style w:type="paragraph" w:customStyle="1" w:styleId="Part">
    <w:name w:val="Part"/>
    <w:basedOn w:val="Normal"/>
    <w:rsid w:val="00A25085"/>
    <w:pPr>
      <w:keepNext/>
      <w:spacing w:before="2280"/>
      <w:jc w:val="center"/>
    </w:pPr>
    <w:rPr>
      <w:b/>
      <w:sz w:val="52"/>
      <w:szCs w:val="24"/>
    </w:rPr>
  </w:style>
  <w:style w:type="paragraph" w:customStyle="1" w:styleId="StyleHead41Before6ptAfter6pt">
    <w:name w:val="Style Head 4.1 + Before:  6 pt After:  6 pt"/>
    <w:basedOn w:val="Head41"/>
    <w:rsid w:val="00A25085"/>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A25085"/>
    <w:pPr>
      <w:spacing w:before="120" w:after="240"/>
      <w:jc w:val="center"/>
    </w:pPr>
    <w:rPr>
      <w:b/>
      <w:sz w:val="36"/>
      <w:szCs w:val="24"/>
    </w:rPr>
  </w:style>
  <w:style w:type="paragraph" w:customStyle="1" w:styleId="StyleS1-Header1TimesNewRoman14pt">
    <w:name w:val="Style S1-Header1 + Times New Roman 14 pt"/>
    <w:basedOn w:val="S1-Header1"/>
    <w:rsid w:val="00A25085"/>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A25085"/>
    <w:pPr>
      <w:tabs>
        <w:tab w:val="num" w:pos="648"/>
      </w:tabs>
      <w:ind w:left="360" w:hanging="72"/>
    </w:pPr>
  </w:style>
  <w:style w:type="paragraph" w:customStyle="1" w:styleId="StyleStyleS1-Header1TimesNewRoman14pt1">
    <w:name w:val="Style Style S1-Header1 + Times New Roman 14 pt +1"/>
    <w:basedOn w:val="StyleS1-Header1TimesNewRoman14pt"/>
    <w:rsid w:val="00A25085"/>
    <w:pPr>
      <w:tabs>
        <w:tab w:val="num" w:pos="648"/>
      </w:tabs>
      <w:ind w:left="360" w:hanging="72"/>
    </w:pPr>
  </w:style>
  <w:style w:type="character" w:customStyle="1" w:styleId="AHead">
    <w:name w:val="A Head"/>
    <w:rsid w:val="00A25085"/>
    <w:rPr>
      <w:rFonts w:ascii="Times New Roman" w:hAnsi="Times New Roman" w:cs="Times New Roman" w:hint="default"/>
      <w:noProof w:val="0"/>
      <w:sz w:val="20"/>
      <w:lang w:val="en-US"/>
    </w:rPr>
  </w:style>
  <w:style w:type="character" w:customStyle="1" w:styleId="DefaultPara">
    <w:name w:val="Default Para"/>
    <w:rsid w:val="00A25085"/>
    <w:rPr>
      <w:rFonts w:ascii="CG Times" w:hAnsi="CG Times" w:hint="default"/>
      <w:b/>
      <w:bCs w:val="0"/>
      <w:i/>
      <w:iCs w:val="0"/>
      <w:noProof w:val="0"/>
      <w:sz w:val="24"/>
      <w:lang w:val="en-US"/>
    </w:rPr>
  </w:style>
  <w:style w:type="character" w:customStyle="1" w:styleId="BulletList">
    <w:name w:val="Bullet List"/>
    <w:basedOn w:val="DefaultParagraphFont"/>
    <w:rsid w:val="00A25085"/>
  </w:style>
  <w:style w:type="character" w:customStyle="1" w:styleId="StyleHeader2-SubClausesItalicChar">
    <w:name w:val="Style Header 2 - SubClauses + Italic Char"/>
    <w:rsid w:val="00A25085"/>
    <w:rPr>
      <w:rFonts w:ascii="Arial" w:hAnsi="Arial" w:cs="Arial" w:hint="default"/>
      <w:i/>
      <w:iCs/>
      <w:sz w:val="24"/>
      <w:szCs w:val="24"/>
      <w:lang w:val="en-US" w:eastAsia="en-US" w:bidi="ar-SA"/>
    </w:rPr>
  </w:style>
  <w:style w:type="character" w:customStyle="1" w:styleId="S1-Header1CharChar">
    <w:name w:val="S1-Header1 Char Char"/>
    <w:rsid w:val="00A25085"/>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A25085"/>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A25085"/>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A25085"/>
    <w:rPr>
      <w:rFonts w:ascii="Arial" w:hAnsi="Arial" w:cs="Arial" w:hint="default"/>
      <w:b w:val="0"/>
      <w:bCs w:val="0"/>
      <w:sz w:val="28"/>
      <w:szCs w:val="24"/>
      <w:lang w:val="en-US" w:eastAsia="en-US" w:bidi="ar-SA"/>
    </w:rPr>
  </w:style>
  <w:style w:type="character" w:customStyle="1" w:styleId="hps">
    <w:name w:val="hps"/>
    <w:rsid w:val="00A25085"/>
  </w:style>
  <w:style w:type="character" w:customStyle="1" w:styleId="shorttext">
    <w:name w:val="short_text"/>
    <w:rsid w:val="00A25085"/>
  </w:style>
  <w:style w:type="character" w:customStyle="1" w:styleId="atn">
    <w:name w:val="atn"/>
    <w:rsid w:val="00A25085"/>
  </w:style>
  <w:style w:type="character" w:customStyle="1" w:styleId="dieuChar">
    <w:name w:val="dieu Char"/>
    <w:rsid w:val="00A25085"/>
    <w:rPr>
      <w:rFonts w:ascii="Times New Roman" w:eastAsia="Times New Roman" w:hAnsi="Times New Roman" w:cs="Times New Roman"/>
      <w:b/>
      <w:color w:val="0000FF"/>
      <w:sz w:val="26"/>
      <w:szCs w:val="20"/>
      <w:lang w:val="en-US"/>
    </w:rPr>
  </w:style>
  <w:style w:type="paragraph" w:customStyle="1" w:styleId="3">
    <w:name w:val="3"/>
    <w:basedOn w:val="Heading3"/>
    <w:rsid w:val="00A25085"/>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A25085"/>
    <w:pPr>
      <w:spacing w:after="120"/>
      <w:ind w:left="0" w:right="0" w:firstLine="567"/>
      <w:jc w:val="right"/>
    </w:pPr>
    <w:rPr>
      <w:rFonts w:ascii=".VnTime" w:hAnsi=".VnTime"/>
      <w:sz w:val="28"/>
      <w:szCs w:val="28"/>
      <w:u w:val="single"/>
      <w:lang w:val="de-DE"/>
    </w:rPr>
  </w:style>
  <w:style w:type="paragraph" w:customStyle="1" w:styleId="4">
    <w:name w:val="4"/>
    <w:basedOn w:val="Normal"/>
    <w:rsid w:val="00A25085"/>
    <w:pPr>
      <w:spacing w:before="360" w:line="288" w:lineRule="auto"/>
    </w:pPr>
    <w:rPr>
      <w:rFonts w:ascii=".VnArial" w:hAnsi=".VnArial"/>
      <w:b/>
      <w:sz w:val="20"/>
    </w:rPr>
  </w:style>
  <w:style w:type="paragraph" w:customStyle="1" w:styleId="Style1">
    <w:name w:val="Style1"/>
    <w:basedOn w:val="Normal"/>
    <w:rsid w:val="00A25085"/>
    <w:pPr>
      <w:widowControl w:val="0"/>
    </w:pPr>
    <w:rPr>
      <w:rFonts w:ascii=".VnTime" w:hAnsi=".VnTime"/>
      <w:sz w:val="26"/>
    </w:rPr>
  </w:style>
  <w:style w:type="character" w:styleId="Emphasis">
    <w:name w:val="Emphasis"/>
    <w:uiPriority w:val="20"/>
    <w:qFormat/>
    <w:rsid w:val="00A25085"/>
    <w:rPr>
      <w:i/>
      <w:iCs/>
    </w:rPr>
  </w:style>
  <w:style w:type="paragraph" w:customStyle="1" w:styleId="HAStyle1">
    <w:name w:val="HAStyle1"/>
    <w:basedOn w:val="Sec1-Clauses"/>
    <w:qFormat/>
    <w:rsid w:val="00A25085"/>
    <w:pPr>
      <w:widowControl w:val="0"/>
      <w:numPr>
        <w:numId w:val="2"/>
      </w:numPr>
      <w:spacing w:line="264" w:lineRule="auto"/>
    </w:pPr>
    <w:rPr>
      <w:rFonts w:eastAsiaTheme="minorHAnsi"/>
      <w:sz w:val="28"/>
      <w:szCs w:val="28"/>
    </w:rPr>
  </w:style>
  <w:style w:type="paragraph" w:styleId="Revision">
    <w:name w:val="Revision"/>
    <w:hidden/>
    <w:uiPriority w:val="99"/>
    <w:semiHidden/>
    <w:rsid w:val="00A25085"/>
    <w:pPr>
      <w:spacing w:after="0" w:line="240" w:lineRule="auto"/>
    </w:pPr>
    <w:rPr>
      <w:rFonts w:ascii="Times New Roman" w:eastAsia="Times New Roman" w:hAnsi="Times New Roman" w:cs="Times New Roman"/>
      <w:kern w:val="0"/>
      <w:sz w:val="24"/>
      <w:szCs w:val="20"/>
      <w:lang w:val="en-US"/>
      <w14:ligatures w14:val="none"/>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lp1 Char"/>
    <w:link w:val="ListParagraph"/>
    <w:uiPriority w:val="34"/>
    <w:rsid w:val="00A25085"/>
    <w:rPr>
      <w:rFonts w:ascii="Times New Roman" w:eastAsia="Times New Roman" w:hAnsi="Times New Roman" w:cs="Times New Roman"/>
      <w:kern w:val="0"/>
      <w:sz w:val="24"/>
      <w:szCs w:val="20"/>
      <w:lang w:val="en-US"/>
      <w14:ligatures w14:val="none"/>
    </w:rPr>
  </w:style>
  <w:style w:type="character" w:customStyle="1" w:styleId="fontstyle01">
    <w:name w:val="fontstyle01"/>
    <w:basedOn w:val="DefaultParagraphFont"/>
    <w:rsid w:val="00A25085"/>
    <w:rPr>
      <w:rFonts w:ascii="CIDFont+F3" w:hAnsi="CIDFont+F3" w:hint="default"/>
      <w:b w:val="0"/>
      <w:bCs w:val="0"/>
      <w:i w:val="0"/>
      <w:iCs w:val="0"/>
      <w:color w:val="000000"/>
      <w:sz w:val="20"/>
      <w:szCs w:val="20"/>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uiPriority w:val="59"/>
    <w:rsid w:val="00A25085"/>
    <w:pPr>
      <w:spacing w:after="0" w:line="240" w:lineRule="auto"/>
    </w:pPr>
    <w:rPr>
      <w:rFonts w:ascii="Times New Roman" w:hAnsi="Times New Roman"/>
      <w:kern w:val="0"/>
      <w:sz w:val="28"/>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ANVAN">
    <w:name w:val="DOANVAN"/>
    <w:basedOn w:val="BodyText2"/>
    <w:rsid w:val="007674A8"/>
    <w:pPr>
      <w:suppressAutoHyphens w:val="0"/>
      <w:spacing w:before="60" w:after="60"/>
      <w:ind w:firstLine="720"/>
    </w:pPr>
    <w:rPr>
      <w:i w:val="0"/>
      <w:iCs/>
      <w:sz w:val="26"/>
      <w:szCs w:val="26"/>
    </w:rPr>
  </w:style>
  <w:style w:type="character" w:customStyle="1" w:styleId="Other">
    <w:name w:val="Other_"/>
    <w:link w:val="Other0"/>
    <w:uiPriority w:val="99"/>
    <w:rsid w:val="00CE32C5"/>
    <w:rPr>
      <w:rFonts w:cs="Times New Roman"/>
      <w:i/>
      <w:iCs/>
      <w:sz w:val="26"/>
      <w:szCs w:val="26"/>
      <w:shd w:val="clear" w:color="auto" w:fill="FFFFFF"/>
    </w:rPr>
  </w:style>
  <w:style w:type="paragraph" w:customStyle="1" w:styleId="Other0">
    <w:name w:val="Other"/>
    <w:basedOn w:val="Normal"/>
    <w:link w:val="Other"/>
    <w:uiPriority w:val="99"/>
    <w:rsid w:val="00CE32C5"/>
    <w:pPr>
      <w:widowControl w:val="0"/>
      <w:shd w:val="clear" w:color="auto" w:fill="FFFFFF"/>
      <w:spacing w:after="100" w:line="262" w:lineRule="auto"/>
      <w:ind w:firstLine="400"/>
      <w:jc w:val="center"/>
    </w:pPr>
    <w:rPr>
      <w:rFonts w:asciiTheme="minorHAnsi" w:eastAsiaTheme="minorHAnsi" w:hAnsiTheme="minorHAnsi"/>
      <w:i/>
      <w:iCs/>
      <w:kern w:val="2"/>
      <w:sz w:val="26"/>
      <w:szCs w:val="26"/>
      <w:lang w:val="en-GB"/>
      <w14:ligatures w14:val="standardContextual"/>
    </w:rPr>
  </w:style>
  <w:style w:type="character" w:customStyle="1" w:styleId="Khc">
    <w:name w:val="Khác_"/>
    <w:link w:val="Khc0"/>
    <w:uiPriority w:val="99"/>
    <w:rsid w:val="00CE32C5"/>
    <w:rPr>
      <w:rFonts w:cs="Times New Roman"/>
      <w:szCs w:val="28"/>
    </w:rPr>
  </w:style>
  <w:style w:type="paragraph" w:customStyle="1" w:styleId="Khc0">
    <w:name w:val="Khác"/>
    <w:basedOn w:val="Normal"/>
    <w:link w:val="Khc"/>
    <w:uiPriority w:val="99"/>
    <w:rsid w:val="00CE32C5"/>
    <w:pPr>
      <w:widowControl w:val="0"/>
      <w:spacing w:after="60" w:line="312" w:lineRule="auto"/>
      <w:ind w:firstLine="400"/>
      <w:jc w:val="left"/>
    </w:pPr>
    <w:rPr>
      <w:rFonts w:asciiTheme="minorHAnsi" w:eastAsiaTheme="minorHAnsi" w:hAnsiTheme="minorHAnsi"/>
      <w:kern w:val="2"/>
      <w:sz w:val="22"/>
      <w:szCs w:val="28"/>
      <w:lang w:val="en-GB"/>
      <w14:ligatures w14:val="standardContextual"/>
    </w:rPr>
  </w:style>
  <w:style w:type="paragraph" w:styleId="Index3">
    <w:name w:val="index 3"/>
    <w:basedOn w:val="Normal"/>
    <w:next w:val="Normal"/>
    <w:autoRedefine/>
    <w:uiPriority w:val="99"/>
    <w:semiHidden/>
    <w:unhideWhenUsed/>
    <w:rsid w:val="00CE32C5"/>
    <w:pPr>
      <w:ind w:left="720" w:hanging="240"/>
    </w:pPr>
  </w:style>
  <w:style w:type="numbering" w:customStyle="1" w:styleId="NoList1">
    <w:name w:val="No List1"/>
    <w:next w:val="NoList"/>
    <w:uiPriority w:val="99"/>
    <w:semiHidden/>
    <w:unhideWhenUsed/>
    <w:rsid w:val="00CE32C5"/>
  </w:style>
  <w:style w:type="table" w:customStyle="1" w:styleId="TableGrid1">
    <w:name w:val="Table Grid1"/>
    <w:basedOn w:val="TableNormal"/>
    <w:next w:val="TableGrid"/>
    <w:uiPriority w:val="59"/>
    <w:rsid w:val="00CE32C5"/>
    <w:pPr>
      <w:spacing w:after="0" w:line="240" w:lineRule="auto"/>
    </w:pPr>
    <w:rPr>
      <w:rFonts w:ascii="Calibri" w:hAnsi="Calibri"/>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CE32C5"/>
    <w:rPr>
      <w:color w:val="605E5C"/>
      <w:shd w:val="clear" w:color="auto" w:fill="E1DFDD"/>
    </w:rPr>
  </w:style>
  <w:style w:type="paragraph" w:customStyle="1" w:styleId="normal1">
    <w:name w:val="normal_1"/>
    <w:basedOn w:val="Normal"/>
    <w:link w:val="normal1Char"/>
    <w:qFormat/>
    <w:rsid w:val="00CE32C5"/>
    <w:pPr>
      <w:spacing w:before="120" w:after="120"/>
      <w:ind w:firstLine="567"/>
    </w:pPr>
    <w:rPr>
      <w:rFonts w:eastAsia="Calibri"/>
      <w:sz w:val="28"/>
      <w:szCs w:val="28"/>
      <w:lang w:val="da-DK" w:eastAsia="x-none"/>
    </w:rPr>
  </w:style>
  <w:style w:type="character" w:customStyle="1" w:styleId="normal1Char">
    <w:name w:val="normal_1 Char"/>
    <w:link w:val="normal1"/>
    <w:rsid w:val="00CE32C5"/>
    <w:rPr>
      <w:rFonts w:ascii="Times New Roman" w:eastAsia="Calibri" w:hAnsi="Times New Roman" w:cs="Times New Roman"/>
      <w:kern w:val="0"/>
      <w:sz w:val="28"/>
      <w:szCs w:val="28"/>
      <w:lang w:val="da-DK" w:eastAsia="x-none"/>
      <w14:ligatures w14:val="none"/>
    </w:rPr>
  </w:style>
  <w:style w:type="character" w:customStyle="1" w:styleId="UnresolvedMention2">
    <w:name w:val="Unresolved Mention2"/>
    <w:basedOn w:val="DefaultParagraphFont"/>
    <w:uiPriority w:val="99"/>
    <w:rsid w:val="00CE32C5"/>
    <w:rPr>
      <w:color w:val="605E5C"/>
      <w:shd w:val="clear" w:color="auto" w:fill="E1DFDD"/>
    </w:rPr>
  </w:style>
  <w:style w:type="paragraph" w:customStyle="1" w:styleId="msonormal0">
    <w:name w:val="msonormal"/>
    <w:basedOn w:val="Normal"/>
    <w:rsid w:val="00CE32C5"/>
    <w:pPr>
      <w:spacing w:before="100" w:beforeAutospacing="1" w:after="100" w:afterAutospacing="1"/>
      <w:jc w:val="left"/>
    </w:pPr>
    <w:rPr>
      <w:szCs w:val="24"/>
    </w:rPr>
  </w:style>
  <w:style w:type="paragraph" w:customStyle="1" w:styleId="font5">
    <w:name w:val="font5"/>
    <w:basedOn w:val="Normal"/>
    <w:rsid w:val="00CE32C5"/>
    <w:pPr>
      <w:spacing w:before="100" w:beforeAutospacing="1" w:after="100" w:afterAutospacing="1"/>
      <w:jc w:val="left"/>
    </w:pPr>
    <w:rPr>
      <w:szCs w:val="24"/>
    </w:rPr>
  </w:style>
  <w:style w:type="paragraph" w:customStyle="1" w:styleId="font6">
    <w:name w:val="font6"/>
    <w:basedOn w:val="Normal"/>
    <w:rsid w:val="00CE32C5"/>
    <w:pPr>
      <w:spacing w:before="100" w:beforeAutospacing="1" w:after="100" w:afterAutospacing="1"/>
      <w:jc w:val="left"/>
    </w:pPr>
    <w:rPr>
      <w:color w:val="FF0000"/>
      <w:szCs w:val="24"/>
    </w:rPr>
  </w:style>
  <w:style w:type="paragraph" w:customStyle="1" w:styleId="font7">
    <w:name w:val="font7"/>
    <w:basedOn w:val="Normal"/>
    <w:rsid w:val="00CE32C5"/>
    <w:pPr>
      <w:spacing w:before="100" w:beforeAutospacing="1" w:after="100" w:afterAutospacing="1"/>
      <w:jc w:val="left"/>
    </w:pPr>
    <w:rPr>
      <w:color w:val="FF0000"/>
      <w:szCs w:val="24"/>
    </w:rPr>
  </w:style>
  <w:style w:type="paragraph" w:customStyle="1" w:styleId="xl65">
    <w:name w:val="xl65"/>
    <w:basedOn w:val="Normal"/>
    <w:rsid w:val="00CE32C5"/>
    <w:pPr>
      <w:spacing w:before="100" w:beforeAutospacing="1" w:after="100" w:afterAutospacing="1"/>
      <w:jc w:val="left"/>
    </w:pPr>
    <w:rPr>
      <w:szCs w:val="24"/>
    </w:rPr>
  </w:style>
  <w:style w:type="paragraph" w:customStyle="1" w:styleId="xl66">
    <w:name w:val="xl66"/>
    <w:basedOn w:val="Normal"/>
    <w:rsid w:val="00CE32C5"/>
    <w:pPr>
      <w:spacing w:before="100" w:beforeAutospacing="1" w:after="100" w:afterAutospacing="1"/>
      <w:jc w:val="left"/>
    </w:pPr>
    <w:rPr>
      <w:szCs w:val="24"/>
    </w:rPr>
  </w:style>
  <w:style w:type="paragraph" w:customStyle="1" w:styleId="xl67">
    <w:name w:val="xl67"/>
    <w:basedOn w:val="Normal"/>
    <w:rsid w:val="00CE32C5"/>
    <w:pPr>
      <w:spacing w:before="100" w:beforeAutospacing="1" w:after="100" w:afterAutospacing="1"/>
      <w:jc w:val="center"/>
      <w:textAlignment w:val="center"/>
    </w:pPr>
    <w:rPr>
      <w:b/>
      <w:bCs/>
      <w:szCs w:val="24"/>
    </w:rPr>
  </w:style>
  <w:style w:type="paragraph" w:customStyle="1" w:styleId="xl68">
    <w:name w:val="xl68"/>
    <w:basedOn w:val="Normal"/>
    <w:rsid w:val="00CE32C5"/>
    <w:pPr>
      <w:pBdr>
        <w:top w:val="dotted"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69">
    <w:name w:val="xl69"/>
    <w:basedOn w:val="Normal"/>
    <w:rsid w:val="00CE32C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0">
    <w:name w:val="xl70"/>
    <w:basedOn w:val="Normal"/>
    <w:rsid w:val="00CE32C5"/>
    <w:pPr>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rPr>
      <w:szCs w:val="24"/>
    </w:rPr>
  </w:style>
  <w:style w:type="paragraph" w:customStyle="1" w:styleId="xl71">
    <w:name w:val="xl71"/>
    <w:basedOn w:val="Normal"/>
    <w:rsid w:val="00CE32C5"/>
    <w:pPr>
      <w:pBdr>
        <w:top w:val="dotted"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2">
    <w:name w:val="xl72"/>
    <w:basedOn w:val="Normal"/>
    <w:rsid w:val="00CE32C5"/>
    <w:pPr>
      <w:spacing w:before="100" w:beforeAutospacing="1" w:after="100" w:afterAutospacing="1"/>
      <w:jc w:val="center"/>
      <w:textAlignment w:val="center"/>
    </w:pPr>
    <w:rPr>
      <w:szCs w:val="24"/>
    </w:rPr>
  </w:style>
  <w:style w:type="paragraph" w:customStyle="1" w:styleId="xl73">
    <w:name w:val="xl73"/>
    <w:basedOn w:val="Normal"/>
    <w:rsid w:val="00CE32C5"/>
    <w:pPr>
      <w:pBdr>
        <w:left w:val="single" w:sz="4" w:space="0" w:color="auto"/>
        <w:bottom w:val="dotted" w:sz="4" w:space="0" w:color="auto"/>
        <w:right w:val="single" w:sz="4" w:space="0" w:color="auto"/>
      </w:pBdr>
      <w:spacing w:before="100" w:beforeAutospacing="1" w:after="100" w:afterAutospacing="1"/>
      <w:jc w:val="center"/>
      <w:textAlignment w:val="center"/>
    </w:pPr>
    <w:rPr>
      <w:b/>
      <w:bCs/>
      <w:szCs w:val="24"/>
    </w:rPr>
  </w:style>
  <w:style w:type="paragraph" w:customStyle="1" w:styleId="xl74">
    <w:name w:val="xl74"/>
    <w:basedOn w:val="Normal"/>
    <w:rsid w:val="00CE32C5"/>
    <w:pPr>
      <w:pBdr>
        <w:left w:val="single" w:sz="4" w:space="0" w:color="auto"/>
        <w:bottom w:val="dotted" w:sz="4" w:space="0" w:color="auto"/>
        <w:right w:val="single" w:sz="4" w:space="0" w:color="auto"/>
      </w:pBdr>
      <w:spacing w:before="100" w:beforeAutospacing="1" w:after="100" w:afterAutospacing="1"/>
      <w:jc w:val="left"/>
      <w:textAlignment w:val="center"/>
    </w:pPr>
    <w:rPr>
      <w:b/>
      <w:bCs/>
      <w:szCs w:val="24"/>
    </w:rPr>
  </w:style>
  <w:style w:type="paragraph" w:customStyle="1" w:styleId="xl75">
    <w:name w:val="xl75"/>
    <w:basedOn w:val="Normal"/>
    <w:rsid w:val="00CE32C5"/>
    <w:pPr>
      <w:pBdr>
        <w:top w:val="dotted" w:sz="4" w:space="0" w:color="auto"/>
        <w:left w:val="single" w:sz="4" w:space="0" w:color="auto"/>
        <w:bottom w:val="dotted" w:sz="4" w:space="0" w:color="auto"/>
        <w:right w:val="single" w:sz="4" w:space="0" w:color="auto"/>
      </w:pBdr>
      <w:spacing w:before="100" w:beforeAutospacing="1" w:after="100" w:afterAutospacing="1"/>
      <w:jc w:val="left"/>
      <w:textAlignment w:val="top"/>
    </w:pPr>
    <w:rPr>
      <w:szCs w:val="24"/>
    </w:rPr>
  </w:style>
  <w:style w:type="paragraph" w:customStyle="1" w:styleId="xl76">
    <w:name w:val="xl76"/>
    <w:basedOn w:val="Normal"/>
    <w:rsid w:val="00CE32C5"/>
    <w:pPr>
      <w:pBdr>
        <w:top w:val="dotted"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77">
    <w:name w:val="xl77"/>
    <w:basedOn w:val="Normal"/>
    <w:rsid w:val="00CE32C5"/>
    <w:pPr>
      <w:pBdr>
        <w:left w:val="single" w:sz="4" w:space="0" w:color="auto"/>
        <w:bottom w:val="dotted" w:sz="4" w:space="0" w:color="auto"/>
        <w:right w:val="single" w:sz="4" w:space="0" w:color="auto"/>
      </w:pBdr>
      <w:spacing w:before="100" w:beforeAutospacing="1" w:after="100" w:afterAutospacing="1"/>
      <w:jc w:val="left"/>
      <w:textAlignment w:val="top"/>
    </w:pPr>
    <w:rPr>
      <w:b/>
      <w:bCs/>
      <w:szCs w:val="24"/>
    </w:rPr>
  </w:style>
  <w:style w:type="paragraph" w:customStyle="1" w:styleId="xl78">
    <w:name w:val="xl78"/>
    <w:basedOn w:val="Normal"/>
    <w:rsid w:val="00CE32C5"/>
    <w:pPr>
      <w:pBdr>
        <w:left w:val="single" w:sz="4" w:space="0" w:color="auto"/>
        <w:bottom w:val="dotted" w:sz="4" w:space="0" w:color="auto"/>
        <w:right w:val="single" w:sz="4" w:space="0" w:color="auto"/>
      </w:pBdr>
      <w:spacing w:before="100" w:beforeAutospacing="1" w:after="100" w:afterAutospacing="1"/>
      <w:jc w:val="center"/>
      <w:textAlignment w:val="center"/>
    </w:pPr>
    <w:rPr>
      <w:szCs w:val="24"/>
    </w:rPr>
  </w:style>
  <w:style w:type="paragraph" w:customStyle="1" w:styleId="xl79">
    <w:name w:val="xl79"/>
    <w:basedOn w:val="Normal"/>
    <w:rsid w:val="00CE32C5"/>
    <w:pPr>
      <w:pBdr>
        <w:top w:val="dotted" w:sz="4" w:space="0" w:color="auto"/>
        <w:left w:val="single" w:sz="4" w:space="0" w:color="auto"/>
        <w:bottom w:val="dotted" w:sz="4" w:space="0" w:color="auto"/>
        <w:right w:val="single" w:sz="4" w:space="0" w:color="auto"/>
      </w:pBdr>
      <w:spacing w:before="100" w:beforeAutospacing="1" w:after="100" w:afterAutospacing="1"/>
      <w:jc w:val="left"/>
      <w:textAlignment w:val="center"/>
    </w:pPr>
    <w:rPr>
      <w:szCs w:val="24"/>
    </w:rPr>
  </w:style>
  <w:style w:type="paragraph" w:customStyle="1" w:styleId="xl80">
    <w:name w:val="xl80"/>
    <w:basedOn w:val="Normal"/>
    <w:rsid w:val="00CE32C5"/>
    <w:pPr>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rPr>
      <w:szCs w:val="24"/>
    </w:rPr>
  </w:style>
  <w:style w:type="paragraph" w:customStyle="1" w:styleId="xl81">
    <w:name w:val="xl81"/>
    <w:basedOn w:val="Normal"/>
    <w:rsid w:val="00CE32C5"/>
    <w:pPr>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rPr>
      <w:b/>
      <w:bCs/>
      <w:szCs w:val="24"/>
    </w:rPr>
  </w:style>
  <w:style w:type="paragraph" w:customStyle="1" w:styleId="xl82">
    <w:name w:val="xl82"/>
    <w:basedOn w:val="Normal"/>
    <w:rsid w:val="00CE32C5"/>
    <w:pPr>
      <w:pBdr>
        <w:top w:val="dotted" w:sz="4" w:space="0" w:color="auto"/>
        <w:left w:val="single" w:sz="4" w:space="0" w:color="auto"/>
        <w:bottom w:val="dotted" w:sz="4" w:space="0" w:color="auto"/>
        <w:right w:val="single" w:sz="4" w:space="0" w:color="auto"/>
      </w:pBdr>
      <w:spacing w:before="100" w:beforeAutospacing="1" w:after="100" w:afterAutospacing="1"/>
      <w:jc w:val="left"/>
      <w:textAlignment w:val="top"/>
    </w:pPr>
    <w:rPr>
      <w:b/>
      <w:bCs/>
      <w:szCs w:val="24"/>
    </w:rPr>
  </w:style>
  <w:style w:type="paragraph" w:customStyle="1" w:styleId="xl83">
    <w:name w:val="xl83"/>
    <w:basedOn w:val="Normal"/>
    <w:rsid w:val="00CE32C5"/>
    <w:pPr>
      <w:pBdr>
        <w:top w:val="dotted" w:sz="4" w:space="0" w:color="auto"/>
        <w:left w:val="single" w:sz="4" w:space="0" w:color="auto"/>
        <w:bottom w:val="dotted" w:sz="4" w:space="0" w:color="auto"/>
        <w:right w:val="single" w:sz="4" w:space="0" w:color="auto"/>
      </w:pBdr>
      <w:spacing w:before="100" w:beforeAutospacing="1" w:after="100" w:afterAutospacing="1"/>
      <w:jc w:val="left"/>
      <w:textAlignment w:val="center"/>
    </w:pPr>
    <w:rPr>
      <w:szCs w:val="24"/>
    </w:rPr>
  </w:style>
  <w:style w:type="paragraph" w:customStyle="1" w:styleId="xl84">
    <w:name w:val="xl84"/>
    <w:basedOn w:val="Normal"/>
    <w:rsid w:val="00CE32C5"/>
    <w:pPr>
      <w:pBdr>
        <w:top w:val="dotted" w:sz="4" w:space="0" w:color="auto"/>
        <w:left w:val="single" w:sz="4" w:space="0" w:color="auto"/>
        <w:bottom w:val="dotted"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85">
    <w:name w:val="xl85"/>
    <w:basedOn w:val="Normal"/>
    <w:rsid w:val="00CE32C5"/>
    <w:pPr>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86">
    <w:name w:val="xl86"/>
    <w:basedOn w:val="Normal"/>
    <w:rsid w:val="00CE32C5"/>
    <w:pPr>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87">
    <w:name w:val="xl87"/>
    <w:basedOn w:val="Normal"/>
    <w:rsid w:val="00CE32C5"/>
    <w:pPr>
      <w:spacing w:before="100" w:beforeAutospacing="1" w:after="100" w:afterAutospacing="1"/>
      <w:jc w:val="center"/>
      <w:textAlignment w:val="center"/>
    </w:pPr>
    <w:rPr>
      <w:color w:val="FF0000"/>
      <w:szCs w:val="24"/>
    </w:rPr>
  </w:style>
  <w:style w:type="paragraph" w:customStyle="1" w:styleId="xl88">
    <w:name w:val="xl88"/>
    <w:basedOn w:val="Normal"/>
    <w:rsid w:val="00CE32C5"/>
    <w:pPr>
      <w:spacing w:before="100" w:beforeAutospacing="1" w:after="100" w:afterAutospacing="1"/>
      <w:jc w:val="center"/>
      <w:textAlignment w:val="center"/>
    </w:pPr>
    <w:rPr>
      <w:szCs w:val="24"/>
    </w:rPr>
  </w:style>
  <w:style w:type="paragraph" w:customStyle="1" w:styleId="xl89">
    <w:name w:val="xl89"/>
    <w:basedOn w:val="Normal"/>
    <w:rsid w:val="00CE32C5"/>
    <w:pPr>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rPr>
      <w:b/>
      <w:bCs/>
      <w:color w:val="FF0000"/>
      <w:szCs w:val="24"/>
    </w:rPr>
  </w:style>
  <w:style w:type="paragraph" w:customStyle="1" w:styleId="xl90">
    <w:name w:val="xl90"/>
    <w:basedOn w:val="Normal"/>
    <w:rsid w:val="00CE32C5"/>
    <w:pPr>
      <w:pBdr>
        <w:top w:val="dotted" w:sz="4" w:space="0" w:color="auto"/>
        <w:left w:val="single" w:sz="4" w:space="0" w:color="auto"/>
        <w:bottom w:val="dotted" w:sz="4" w:space="0" w:color="auto"/>
        <w:right w:val="single" w:sz="4" w:space="0" w:color="auto"/>
      </w:pBdr>
      <w:spacing w:before="100" w:beforeAutospacing="1" w:after="100" w:afterAutospacing="1"/>
      <w:jc w:val="left"/>
      <w:textAlignment w:val="top"/>
    </w:pPr>
    <w:rPr>
      <w:b/>
      <w:bCs/>
      <w:color w:val="FF0000"/>
      <w:szCs w:val="24"/>
    </w:rPr>
  </w:style>
  <w:style w:type="paragraph" w:customStyle="1" w:styleId="xl91">
    <w:name w:val="xl91"/>
    <w:basedOn w:val="Normal"/>
    <w:rsid w:val="00CE32C5"/>
    <w:pPr>
      <w:pBdr>
        <w:left w:val="single" w:sz="4" w:space="0" w:color="auto"/>
        <w:bottom w:val="dotted" w:sz="4" w:space="0" w:color="auto"/>
        <w:right w:val="single" w:sz="4" w:space="0" w:color="auto"/>
      </w:pBdr>
      <w:spacing w:before="100" w:beforeAutospacing="1" w:after="100" w:afterAutospacing="1"/>
      <w:jc w:val="center"/>
      <w:textAlignment w:val="center"/>
    </w:pPr>
    <w:rPr>
      <w:szCs w:val="24"/>
    </w:rPr>
  </w:style>
  <w:style w:type="paragraph" w:customStyle="1" w:styleId="xl92">
    <w:name w:val="xl92"/>
    <w:basedOn w:val="Normal"/>
    <w:rsid w:val="00CE32C5"/>
    <w:pPr>
      <w:pBdr>
        <w:top w:val="dotted"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
    <w:name w:val="xl93"/>
    <w:basedOn w:val="Normal"/>
    <w:rsid w:val="00CE32C5"/>
    <w:pPr>
      <w:spacing w:before="100" w:beforeAutospacing="1" w:after="100" w:afterAutospacing="1"/>
      <w:jc w:val="left"/>
      <w:textAlignment w:val="center"/>
    </w:pPr>
    <w:rPr>
      <w:szCs w:val="24"/>
    </w:rPr>
  </w:style>
  <w:style w:type="paragraph" w:customStyle="1" w:styleId="xl94">
    <w:name w:val="xl94"/>
    <w:basedOn w:val="Normal"/>
    <w:rsid w:val="00CE32C5"/>
    <w:pPr>
      <w:pBdr>
        <w:left w:val="single" w:sz="4" w:space="0" w:color="auto"/>
        <w:bottom w:val="dotted" w:sz="4" w:space="0" w:color="auto"/>
        <w:right w:val="single" w:sz="4" w:space="0" w:color="auto"/>
      </w:pBdr>
      <w:spacing w:before="100" w:beforeAutospacing="1" w:after="100" w:afterAutospacing="1"/>
      <w:jc w:val="left"/>
      <w:textAlignment w:val="center"/>
    </w:pPr>
    <w:rPr>
      <w:szCs w:val="24"/>
    </w:rPr>
  </w:style>
  <w:style w:type="paragraph" w:customStyle="1" w:styleId="xl95">
    <w:name w:val="xl95"/>
    <w:basedOn w:val="Normal"/>
    <w:rsid w:val="00CE32C5"/>
    <w:pPr>
      <w:pBdr>
        <w:top w:val="dotted"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6">
    <w:name w:val="xl96"/>
    <w:basedOn w:val="Normal"/>
    <w:rsid w:val="00CE32C5"/>
    <w:pPr>
      <w:pBdr>
        <w:top w:val="dotted" w:sz="4" w:space="0" w:color="auto"/>
        <w:left w:val="single" w:sz="4" w:space="0" w:color="auto"/>
        <w:bottom w:val="dotted" w:sz="4" w:space="0" w:color="auto"/>
        <w:right w:val="single" w:sz="4" w:space="0" w:color="auto"/>
      </w:pBdr>
      <w:spacing w:before="100" w:beforeAutospacing="1" w:after="100" w:afterAutospacing="1"/>
      <w:jc w:val="left"/>
      <w:textAlignment w:val="center"/>
    </w:pPr>
    <w:rPr>
      <w:b/>
      <w:bCs/>
      <w:szCs w:val="24"/>
    </w:rPr>
  </w:style>
  <w:style w:type="paragraph" w:customStyle="1" w:styleId="xl97">
    <w:name w:val="xl97"/>
    <w:basedOn w:val="Normal"/>
    <w:rsid w:val="00CE32C5"/>
    <w:pPr>
      <w:pBdr>
        <w:top w:val="dotted" w:sz="4" w:space="0" w:color="auto"/>
        <w:left w:val="single" w:sz="4" w:space="0" w:color="auto"/>
        <w:bottom w:val="dotted" w:sz="4" w:space="0" w:color="auto"/>
        <w:right w:val="single" w:sz="4" w:space="0" w:color="auto"/>
      </w:pBdr>
      <w:spacing w:before="100" w:beforeAutospacing="1" w:after="100" w:afterAutospacing="1"/>
      <w:jc w:val="left"/>
      <w:textAlignment w:val="center"/>
    </w:pPr>
    <w:rPr>
      <w:b/>
      <w:bCs/>
      <w:color w:val="FF0000"/>
      <w:szCs w:val="24"/>
    </w:rPr>
  </w:style>
  <w:style w:type="paragraph" w:customStyle="1" w:styleId="xl98">
    <w:name w:val="xl98"/>
    <w:basedOn w:val="Normal"/>
    <w:rsid w:val="00CE32C5"/>
    <w:pPr>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rPr>
      <w:b/>
      <w:bCs/>
      <w:color w:val="FF0000"/>
      <w:szCs w:val="24"/>
    </w:rPr>
  </w:style>
  <w:style w:type="paragraph" w:customStyle="1" w:styleId="xl99">
    <w:name w:val="xl99"/>
    <w:basedOn w:val="Normal"/>
    <w:rsid w:val="00CE32C5"/>
    <w:pPr>
      <w:spacing w:before="100" w:beforeAutospacing="1" w:after="100" w:afterAutospacing="1"/>
      <w:jc w:val="center"/>
      <w:textAlignment w:val="center"/>
    </w:pPr>
    <w:rPr>
      <w:b/>
      <w:bCs/>
      <w:color w:val="FF0000"/>
      <w:szCs w:val="24"/>
    </w:rPr>
  </w:style>
  <w:style w:type="paragraph" w:customStyle="1" w:styleId="xl100">
    <w:name w:val="xl100"/>
    <w:basedOn w:val="Normal"/>
    <w:rsid w:val="00CE32C5"/>
    <w:pPr>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rPr>
      <w:szCs w:val="24"/>
    </w:rPr>
  </w:style>
  <w:style w:type="paragraph" w:customStyle="1" w:styleId="xl101">
    <w:name w:val="xl101"/>
    <w:basedOn w:val="Normal"/>
    <w:rsid w:val="00CE32C5"/>
    <w:pPr>
      <w:pBdr>
        <w:top w:val="dotted" w:sz="4" w:space="0" w:color="auto"/>
        <w:left w:val="single" w:sz="4" w:space="0" w:color="auto"/>
        <w:bottom w:val="dotted" w:sz="4" w:space="0" w:color="auto"/>
        <w:right w:val="single" w:sz="4" w:space="0" w:color="auto"/>
      </w:pBdr>
      <w:spacing w:before="100" w:beforeAutospacing="1" w:after="100" w:afterAutospacing="1"/>
      <w:jc w:val="left"/>
      <w:textAlignment w:val="top"/>
    </w:pPr>
    <w:rPr>
      <w:szCs w:val="24"/>
    </w:rPr>
  </w:style>
  <w:style w:type="paragraph" w:customStyle="1" w:styleId="xl102">
    <w:name w:val="xl102"/>
    <w:basedOn w:val="Normal"/>
    <w:rsid w:val="00CE32C5"/>
    <w:pPr>
      <w:pBdr>
        <w:top w:val="dotted" w:sz="4" w:space="0" w:color="auto"/>
        <w:left w:val="single" w:sz="4" w:space="0" w:color="auto"/>
        <w:bottom w:val="dotted" w:sz="4" w:space="0" w:color="auto"/>
        <w:right w:val="single" w:sz="4" w:space="0" w:color="auto"/>
      </w:pBdr>
      <w:spacing w:before="100" w:beforeAutospacing="1" w:after="100" w:afterAutospacing="1"/>
      <w:jc w:val="left"/>
      <w:textAlignment w:val="center"/>
    </w:pPr>
    <w:rPr>
      <w:szCs w:val="24"/>
    </w:rPr>
  </w:style>
  <w:style w:type="paragraph" w:customStyle="1" w:styleId="xl103">
    <w:name w:val="xl103"/>
    <w:basedOn w:val="Normal"/>
    <w:rsid w:val="00CE32C5"/>
    <w:pPr>
      <w:pBdr>
        <w:top w:val="dotted" w:sz="4" w:space="0" w:color="auto"/>
        <w:left w:val="single" w:sz="4" w:space="0" w:color="auto"/>
        <w:bottom w:val="dotted" w:sz="4" w:space="0" w:color="auto"/>
        <w:right w:val="single" w:sz="4" w:space="0" w:color="auto"/>
      </w:pBdr>
      <w:spacing w:before="100" w:beforeAutospacing="1" w:after="100" w:afterAutospacing="1"/>
      <w:jc w:val="left"/>
      <w:textAlignment w:val="center"/>
    </w:pPr>
    <w:rPr>
      <w:szCs w:val="24"/>
    </w:rPr>
  </w:style>
  <w:style w:type="paragraph" w:customStyle="1" w:styleId="xl104">
    <w:name w:val="xl104"/>
    <w:basedOn w:val="Normal"/>
    <w:rsid w:val="00CE32C5"/>
    <w:pPr>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rPr>
      <w:szCs w:val="24"/>
    </w:rPr>
  </w:style>
  <w:style w:type="paragraph" w:customStyle="1" w:styleId="xl105">
    <w:name w:val="xl105"/>
    <w:basedOn w:val="Normal"/>
    <w:rsid w:val="00CE32C5"/>
    <w:pPr>
      <w:spacing w:before="100" w:beforeAutospacing="1" w:after="100" w:afterAutospacing="1"/>
      <w:jc w:val="center"/>
      <w:textAlignment w:val="center"/>
    </w:pPr>
    <w:rPr>
      <w:szCs w:val="24"/>
    </w:rPr>
  </w:style>
  <w:style w:type="paragraph" w:customStyle="1" w:styleId="xl106">
    <w:name w:val="xl106"/>
    <w:basedOn w:val="Normal"/>
    <w:rsid w:val="00CE32C5"/>
    <w:pPr>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rPr>
      <w:b/>
      <w:bCs/>
      <w:szCs w:val="24"/>
    </w:rPr>
  </w:style>
  <w:style w:type="paragraph" w:customStyle="1" w:styleId="xl107">
    <w:name w:val="xl107"/>
    <w:basedOn w:val="Normal"/>
    <w:rsid w:val="00CE32C5"/>
    <w:pPr>
      <w:pBdr>
        <w:top w:val="dotted" w:sz="4" w:space="0" w:color="auto"/>
        <w:left w:val="single" w:sz="4" w:space="0" w:color="auto"/>
        <w:bottom w:val="dotted" w:sz="4" w:space="0" w:color="auto"/>
        <w:right w:val="single" w:sz="4" w:space="0" w:color="auto"/>
      </w:pBdr>
      <w:spacing w:before="100" w:beforeAutospacing="1" w:after="100" w:afterAutospacing="1"/>
      <w:jc w:val="left"/>
      <w:textAlignment w:val="top"/>
    </w:pPr>
    <w:rPr>
      <w:b/>
      <w:bCs/>
      <w:szCs w:val="24"/>
    </w:rPr>
  </w:style>
  <w:style w:type="character" w:customStyle="1" w:styleId="UnresolvedMention3">
    <w:name w:val="Unresolved Mention3"/>
    <w:basedOn w:val="DefaultParagraphFont"/>
    <w:uiPriority w:val="99"/>
    <w:semiHidden/>
    <w:unhideWhenUsed/>
    <w:rsid w:val="00CE32C5"/>
    <w:rPr>
      <w:color w:val="605E5C"/>
      <w:shd w:val="clear" w:color="auto" w:fill="E1DFDD"/>
    </w:rPr>
  </w:style>
  <w:style w:type="paragraph" w:customStyle="1" w:styleId="TOCHeading1">
    <w:name w:val="TOC Heading1"/>
    <w:basedOn w:val="Heading1"/>
    <w:next w:val="Normal"/>
    <w:uiPriority w:val="39"/>
    <w:unhideWhenUsed/>
    <w:qFormat/>
    <w:rsid w:val="00CE32C5"/>
    <w:pPr>
      <w:keepNext/>
      <w:keepLines/>
      <w:suppressAutoHyphens w:val="0"/>
      <w:spacing w:before="240" w:after="0" w:line="259" w:lineRule="auto"/>
      <w:jc w:val="left"/>
      <w:outlineLvl w:val="9"/>
    </w:pPr>
    <w:rPr>
      <w:rFonts w:ascii="Times New Roman" w:hAnsi="Times New Roman"/>
      <w:b w:val="0"/>
      <w:smallCaps w:val="0"/>
      <w:color w:val="2E74B5"/>
      <w:sz w:val="32"/>
      <w:szCs w:val="32"/>
    </w:rPr>
  </w:style>
  <w:style w:type="table" w:customStyle="1" w:styleId="TableGrid2">
    <w:name w:val="Table Grid2"/>
    <w:basedOn w:val="TableNormal"/>
    <w:next w:val="TableGrid"/>
    <w:uiPriority w:val="59"/>
    <w:rsid w:val="00F9589F"/>
    <w:pPr>
      <w:spacing w:after="0" w:line="240" w:lineRule="auto"/>
    </w:pPr>
    <w:rPr>
      <w:rFonts w:ascii="Calibri" w:hAnsi="Calibri"/>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2">
    <w:name w:val="TOC Heading2"/>
    <w:basedOn w:val="Heading1"/>
    <w:next w:val="Normal"/>
    <w:uiPriority w:val="39"/>
    <w:unhideWhenUsed/>
    <w:qFormat/>
    <w:rsid w:val="00F9589F"/>
    <w:pPr>
      <w:keepNext/>
      <w:keepLines/>
      <w:suppressAutoHyphens w:val="0"/>
      <w:spacing w:before="240" w:after="0" w:line="259" w:lineRule="auto"/>
      <w:jc w:val="left"/>
      <w:outlineLvl w:val="9"/>
    </w:pPr>
    <w:rPr>
      <w:rFonts w:ascii="Times New Roman" w:hAnsi="Times New Roman"/>
      <w:b w:val="0"/>
      <w:color w:val="2E74B5"/>
      <w:sz w:val="32"/>
      <w:szCs w:val="32"/>
    </w:rPr>
  </w:style>
  <w:style w:type="character" w:styleId="Strong">
    <w:name w:val="Strong"/>
    <w:basedOn w:val="DefaultParagraphFont"/>
    <w:uiPriority w:val="22"/>
    <w:qFormat/>
    <w:rsid w:val="004B7D5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315808">
      <w:bodyDiv w:val="1"/>
      <w:marLeft w:val="0"/>
      <w:marRight w:val="0"/>
      <w:marTop w:val="0"/>
      <w:marBottom w:val="0"/>
      <w:divBdr>
        <w:top w:val="none" w:sz="0" w:space="0" w:color="auto"/>
        <w:left w:val="none" w:sz="0" w:space="0" w:color="auto"/>
        <w:bottom w:val="none" w:sz="0" w:space="0" w:color="auto"/>
        <w:right w:val="none" w:sz="0" w:space="0" w:color="auto"/>
      </w:divBdr>
    </w:div>
    <w:div w:id="446511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4F079E-5DD4-4FB5-9208-68AD43C63F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TotalTime>
  <Pages>1</Pages>
  <Words>1704</Words>
  <Characters>9714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H2Q Ho</dc:creator>
  <cp:lastModifiedBy>H2Q Ho</cp:lastModifiedBy>
  <cp:revision>15</cp:revision>
  <dcterms:created xsi:type="dcterms:W3CDTF">2025-08-26T01:00:00Z</dcterms:created>
  <dcterms:modified xsi:type="dcterms:W3CDTF">2026-03-24T03:15:00Z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fab417da4328dce75c87ded4125366528fe44005eeb9865d3385df2531941158</vt:lpwstr>
  </property>
</Properties>
</file>