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1B96" w14:textId="77777777" w:rsidR="004B1A16" w:rsidRPr="00970324" w:rsidRDefault="004B1A16" w:rsidP="004B1A16">
      <w:pPr>
        <w:pStyle w:val="Heading1"/>
        <w:spacing w:after="0"/>
        <w:rPr>
          <w:rFonts w:ascii="Times New Roman" w:hAnsi="Times New Roman"/>
          <w:color w:val="000000"/>
          <w:szCs w:val="28"/>
          <w:lang w:val="es-ES"/>
        </w:rPr>
      </w:pPr>
      <w:bookmarkStart w:id="0" w:name="_Toc154510932"/>
      <w:r w:rsidRPr="00970324">
        <w:rPr>
          <w:rFonts w:ascii="Times New Roman" w:hAnsi="Times New Roman"/>
          <w:color w:val="000000"/>
          <w:szCs w:val="28"/>
          <w:lang w:val="it-IT"/>
        </w:rPr>
        <w:t xml:space="preserve">PHẦN 2. ĐIỀU </w:t>
      </w:r>
      <w:r w:rsidRPr="00970324">
        <w:rPr>
          <w:rFonts w:ascii="Times New Roman" w:hAnsi="Times New Roman"/>
          <w:color w:val="000000"/>
          <w:szCs w:val="28"/>
          <w:lang w:val="es-ES"/>
        </w:rPr>
        <w:t>KHOẢN THAM CHIẾU</w:t>
      </w:r>
    </w:p>
    <w:p w14:paraId="7495FE64" w14:textId="77777777" w:rsidR="004B1A16" w:rsidRPr="00970324" w:rsidRDefault="004B1A16" w:rsidP="004B1A16">
      <w:pPr>
        <w:pStyle w:val="Heading1"/>
        <w:spacing w:after="0"/>
        <w:rPr>
          <w:rFonts w:ascii="Times New Roman" w:hAnsi="Times New Roman"/>
          <w:color w:val="000000"/>
          <w:szCs w:val="28"/>
          <w:lang w:val="es-ES"/>
        </w:rPr>
      </w:pPr>
      <w:r w:rsidRPr="00970324">
        <w:rPr>
          <w:rFonts w:ascii="Times New Roman" w:hAnsi="Times New Roman"/>
          <w:color w:val="000000"/>
          <w:szCs w:val="28"/>
          <w:lang w:val="es-ES"/>
        </w:rPr>
        <w:t>CHƯƠNG V. ĐIỀU KHOẢN THAM CHIẾU</w:t>
      </w:r>
    </w:p>
    <w:p w14:paraId="394D254F" w14:textId="77777777" w:rsidR="004B1A16" w:rsidRPr="00970324" w:rsidRDefault="004B1A16" w:rsidP="004B1A16">
      <w:pPr>
        <w:spacing w:before="60"/>
        <w:ind w:firstLine="720"/>
        <w:rPr>
          <w:bCs/>
          <w:i/>
          <w:iCs/>
          <w:color w:val="000000"/>
          <w:sz w:val="28"/>
          <w:szCs w:val="28"/>
          <w:lang w:val="it-IT"/>
        </w:rPr>
      </w:pPr>
    </w:p>
    <w:p w14:paraId="5F9D1F97" w14:textId="77777777" w:rsidR="004B1A16" w:rsidRPr="00970324" w:rsidRDefault="004B1A16" w:rsidP="004B1A16">
      <w:pPr>
        <w:spacing w:before="60"/>
        <w:ind w:firstLine="720"/>
        <w:rPr>
          <w:i/>
          <w:iCs/>
          <w:color w:val="000000"/>
          <w:sz w:val="28"/>
          <w:szCs w:val="28"/>
          <w:lang w:val="it-IT"/>
        </w:rPr>
      </w:pPr>
      <w:r w:rsidRPr="00970324">
        <w:rPr>
          <w:bCs/>
          <w:i/>
          <w:iCs/>
          <w:color w:val="000000"/>
          <w:sz w:val="28"/>
          <w:szCs w:val="28"/>
          <w:lang w:val="it-IT"/>
        </w:rPr>
        <w:t>“Điều khoản tham chiếu" bao gồm những nội dung chủ yếu sau:</w:t>
      </w:r>
    </w:p>
    <w:p w14:paraId="29D1C02B" w14:textId="77777777" w:rsidR="004B1A16" w:rsidRPr="00970324" w:rsidRDefault="004B1A16" w:rsidP="004B1A16">
      <w:pPr>
        <w:numPr>
          <w:ilvl w:val="0"/>
          <w:numId w:val="46"/>
        </w:numPr>
        <w:spacing w:before="60"/>
        <w:rPr>
          <w:b/>
          <w:color w:val="000000"/>
          <w:sz w:val="28"/>
          <w:szCs w:val="28"/>
          <w:lang w:val="it-IT"/>
        </w:rPr>
      </w:pPr>
      <w:r w:rsidRPr="00970324">
        <w:rPr>
          <w:b/>
          <w:color w:val="000000"/>
          <w:sz w:val="28"/>
          <w:szCs w:val="28"/>
          <w:lang w:val="it-IT"/>
        </w:rPr>
        <w:t>Giới thiệu:</w:t>
      </w:r>
    </w:p>
    <w:p w14:paraId="6EC60311" w14:textId="77777777" w:rsidR="004B1A16" w:rsidRPr="00970324" w:rsidRDefault="004B1A16" w:rsidP="004B1A16">
      <w:pPr>
        <w:spacing w:before="60" w:after="60"/>
        <w:ind w:firstLine="720"/>
        <w:rPr>
          <w:b/>
          <w:i/>
          <w:color w:val="000000"/>
          <w:sz w:val="28"/>
          <w:szCs w:val="28"/>
          <w:lang w:val="it-IT"/>
        </w:rPr>
      </w:pPr>
      <w:r w:rsidRPr="00970324">
        <w:rPr>
          <w:b/>
          <w:i/>
          <w:color w:val="000000"/>
          <w:sz w:val="28"/>
          <w:szCs w:val="28"/>
          <w:lang w:val="it-IT"/>
        </w:rPr>
        <w:t>1. Mô tả khái quát về dự án và gói thầu.</w:t>
      </w:r>
    </w:p>
    <w:p w14:paraId="3D708E06" w14:textId="77777777" w:rsidR="004B1A16" w:rsidRPr="00970324" w:rsidRDefault="004B1A16" w:rsidP="004B1A16">
      <w:pPr>
        <w:spacing w:before="60" w:after="60"/>
        <w:ind w:firstLine="720"/>
        <w:rPr>
          <w:b/>
          <w:i/>
          <w:color w:val="000000"/>
          <w:sz w:val="28"/>
          <w:szCs w:val="28"/>
          <w:lang w:val="it-IT"/>
        </w:rPr>
      </w:pPr>
      <w:bookmarkStart w:id="1" w:name="_Hlk168469978"/>
      <w:r w:rsidRPr="00970324">
        <w:rPr>
          <w:b/>
          <w:i/>
          <w:color w:val="000000"/>
          <w:sz w:val="28"/>
          <w:szCs w:val="28"/>
          <w:lang w:val="it-IT"/>
        </w:rPr>
        <w:t>1.1. Khái quát về dự án:</w:t>
      </w:r>
    </w:p>
    <w:p w14:paraId="220556EC" w14:textId="195ADEBD" w:rsidR="004B1A16" w:rsidRPr="00970324" w:rsidRDefault="004B1A16" w:rsidP="004B1A16">
      <w:pPr>
        <w:ind w:firstLine="720"/>
        <w:rPr>
          <w:color w:val="000000"/>
          <w:sz w:val="28"/>
          <w:szCs w:val="28"/>
        </w:rPr>
      </w:pPr>
      <w:r w:rsidRPr="00970324">
        <w:rPr>
          <w:color w:val="000000"/>
          <w:sz w:val="28"/>
          <w:szCs w:val="28"/>
        </w:rPr>
        <w:t>Dự án được Tổng Công ty Điện lực miền Bắc giao cho Công ty Điện lực Tuyên Quang</w:t>
      </w:r>
      <w:r w:rsidRPr="00970324">
        <w:rPr>
          <w:color w:val="FF0000"/>
          <w:sz w:val="28"/>
          <w:szCs w:val="28"/>
        </w:rPr>
        <w:t xml:space="preserve"> </w:t>
      </w:r>
      <w:r w:rsidRPr="003A1347">
        <w:rPr>
          <w:sz w:val="28"/>
          <w:szCs w:val="28"/>
        </w:rPr>
        <w:t xml:space="preserve">thực hiện theo </w:t>
      </w:r>
      <w:bookmarkStart w:id="2" w:name="_Hlk168470039"/>
      <w:r w:rsidRPr="003A1347">
        <w:rPr>
          <w:sz w:val="28"/>
          <w:szCs w:val="28"/>
        </w:rPr>
        <w:t xml:space="preserve">Quyết định </w:t>
      </w:r>
      <w:bookmarkEnd w:id="2"/>
      <w:r w:rsidRPr="003A1347">
        <w:rPr>
          <w:sz w:val="28"/>
          <w:szCs w:val="28"/>
        </w:rPr>
        <w:t xml:space="preserve">số </w:t>
      </w:r>
      <w:r w:rsidR="00282B24" w:rsidRPr="00282B24">
        <w:rPr>
          <w:sz w:val="28"/>
          <w:szCs w:val="28"/>
        </w:rPr>
        <w:t>117/QĐ-EVNNPC ngày 20/01/2026</w:t>
      </w:r>
      <w:r w:rsidRPr="00970324">
        <w:rPr>
          <w:color w:val="000000"/>
          <w:sz w:val="28"/>
          <w:szCs w:val="28"/>
        </w:rPr>
        <w:t>.</w:t>
      </w:r>
    </w:p>
    <w:p w14:paraId="6E8EBE7C" w14:textId="54322957" w:rsidR="004B1A16" w:rsidRPr="00970324" w:rsidRDefault="004B1A16" w:rsidP="004B1A16">
      <w:pPr>
        <w:widowControl w:val="0"/>
        <w:suppressLineNumbers/>
        <w:suppressAutoHyphens/>
        <w:spacing w:before="60"/>
        <w:ind w:right="29" w:firstLine="720"/>
        <w:rPr>
          <w:color w:val="000000"/>
          <w:sz w:val="28"/>
          <w:szCs w:val="28"/>
          <w:lang w:val="vi-VN"/>
        </w:rPr>
      </w:pPr>
      <w:bookmarkStart w:id="3" w:name="_Hlk60992101"/>
      <w:bookmarkEnd w:id="1"/>
      <w:r w:rsidRPr="00970324">
        <w:rPr>
          <w:color w:val="000000"/>
          <w:sz w:val="28"/>
          <w:szCs w:val="28"/>
          <w:lang w:val="vi-VN"/>
        </w:rPr>
        <w:t xml:space="preserve">- Tổng mức đầu tư: </w:t>
      </w:r>
      <w:r w:rsidR="009229CC" w:rsidRPr="009229CC">
        <w:rPr>
          <w:color w:val="000000"/>
          <w:sz w:val="28"/>
          <w:szCs w:val="28"/>
        </w:rPr>
        <w:t>2.126.000.000</w:t>
      </w:r>
      <w:r w:rsidRPr="00970324">
        <w:rPr>
          <w:color w:val="000000"/>
          <w:sz w:val="28"/>
          <w:szCs w:val="28"/>
          <w:lang w:val="vi-VN"/>
        </w:rPr>
        <w:t xml:space="preserve"> đồng.</w:t>
      </w:r>
    </w:p>
    <w:p w14:paraId="752E9421" w14:textId="77777777" w:rsidR="004B1A16" w:rsidRPr="00970324" w:rsidRDefault="004B1A16" w:rsidP="004B1A16">
      <w:pPr>
        <w:widowControl w:val="0"/>
        <w:suppressLineNumbers/>
        <w:suppressAutoHyphens/>
        <w:spacing w:before="60"/>
        <w:ind w:right="20" w:firstLine="720"/>
        <w:rPr>
          <w:color w:val="000000"/>
          <w:sz w:val="28"/>
          <w:szCs w:val="28"/>
          <w:lang w:val="vi-VN"/>
        </w:rPr>
      </w:pPr>
      <w:r w:rsidRPr="00970324">
        <w:rPr>
          <w:color w:val="000000"/>
          <w:sz w:val="28"/>
          <w:szCs w:val="28"/>
          <w:lang w:val="vi-VN"/>
        </w:rPr>
        <w:t>- Chủ đầu tư: Công ty Điện lực Tuyên Quang – CN Tổng công ty Điện lực miền Bắc.</w:t>
      </w:r>
    </w:p>
    <w:p w14:paraId="16F5A436" w14:textId="77777777" w:rsidR="004B1A16" w:rsidRPr="00970324" w:rsidRDefault="004B1A16" w:rsidP="004B1A16">
      <w:pPr>
        <w:widowControl w:val="0"/>
        <w:suppressLineNumbers/>
        <w:suppressAutoHyphens/>
        <w:spacing w:before="60"/>
        <w:ind w:right="20" w:firstLine="720"/>
        <w:rPr>
          <w:color w:val="000000"/>
          <w:sz w:val="28"/>
          <w:szCs w:val="28"/>
          <w:lang w:val="vi-VN"/>
        </w:rPr>
      </w:pPr>
      <w:r w:rsidRPr="00970324">
        <w:rPr>
          <w:color w:val="000000"/>
          <w:sz w:val="28"/>
          <w:szCs w:val="28"/>
          <w:lang w:val="vi-VN"/>
        </w:rPr>
        <w:t>- Đơn vị QLDA: Ban QLDA Điện lực Tuyên Quang – Công ty Điện lực Tuyên Quang.</w:t>
      </w:r>
    </w:p>
    <w:p w14:paraId="68A96695" w14:textId="233AF5B1" w:rsidR="004B1A16" w:rsidRPr="00282B24" w:rsidRDefault="004B1A16" w:rsidP="004B1A16">
      <w:pPr>
        <w:widowControl w:val="0"/>
        <w:suppressLineNumbers/>
        <w:suppressAutoHyphens/>
        <w:spacing w:before="60"/>
        <w:ind w:firstLine="720"/>
        <w:rPr>
          <w:color w:val="000000"/>
          <w:sz w:val="28"/>
          <w:szCs w:val="28"/>
        </w:rPr>
      </w:pPr>
      <w:r w:rsidRPr="00970324">
        <w:rPr>
          <w:color w:val="000000"/>
          <w:sz w:val="28"/>
          <w:szCs w:val="28"/>
          <w:lang w:val="vi-VN"/>
        </w:rPr>
        <w:t>- Nguồn vốn</w:t>
      </w:r>
      <w:r w:rsidR="00282B24">
        <w:rPr>
          <w:color w:val="000000"/>
          <w:sz w:val="28"/>
          <w:szCs w:val="28"/>
        </w:rPr>
        <w:t>:</w:t>
      </w:r>
      <w:r w:rsidRPr="00970324">
        <w:rPr>
          <w:color w:val="000000"/>
          <w:sz w:val="28"/>
          <w:szCs w:val="28"/>
          <w:lang w:val="vi-VN"/>
        </w:rPr>
        <w:t xml:space="preserve"> Vốn KHCB và TDTM của EVNNPC</w:t>
      </w:r>
    </w:p>
    <w:p w14:paraId="45D16075" w14:textId="61D8BBBB" w:rsidR="004B1A16" w:rsidRPr="00970324" w:rsidRDefault="004B1A16" w:rsidP="004B1A16">
      <w:pPr>
        <w:widowControl w:val="0"/>
        <w:suppressLineNumbers/>
        <w:suppressAutoHyphens/>
        <w:spacing w:before="60"/>
        <w:ind w:firstLine="720"/>
        <w:rPr>
          <w:color w:val="000000"/>
          <w:sz w:val="28"/>
          <w:szCs w:val="28"/>
          <w:lang w:val="vi-VN"/>
        </w:rPr>
      </w:pPr>
      <w:r w:rsidRPr="00970324">
        <w:rPr>
          <w:color w:val="000000"/>
          <w:sz w:val="28"/>
          <w:szCs w:val="28"/>
          <w:lang w:val="vi-VN"/>
        </w:rPr>
        <w:t xml:space="preserve">- Thời gian thực hiện dự án: </w:t>
      </w:r>
      <w:r w:rsidR="002E35D1">
        <w:rPr>
          <w:color w:val="000000"/>
          <w:sz w:val="28"/>
          <w:szCs w:val="28"/>
        </w:rPr>
        <w:t>N</w:t>
      </w:r>
      <w:r w:rsidR="002E35D1" w:rsidRPr="002E35D1">
        <w:rPr>
          <w:color w:val="000000"/>
          <w:sz w:val="28"/>
          <w:szCs w:val="28"/>
        </w:rPr>
        <w:t>ă</w:t>
      </w:r>
      <w:r w:rsidR="002E35D1">
        <w:rPr>
          <w:color w:val="000000"/>
          <w:sz w:val="28"/>
          <w:szCs w:val="28"/>
        </w:rPr>
        <w:t xml:space="preserve">m </w:t>
      </w:r>
      <w:r w:rsidRPr="00970324">
        <w:rPr>
          <w:color w:val="000000"/>
          <w:sz w:val="28"/>
          <w:szCs w:val="28"/>
          <w:lang w:val="vi-VN"/>
        </w:rPr>
        <w:t>2026</w:t>
      </w:r>
    </w:p>
    <w:p w14:paraId="0C6E4BCA" w14:textId="77777777" w:rsidR="004B1A16" w:rsidRPr="00970324" w:rsidRDefault="004B1A16" w:rsidP="004B1A16">
      <w:pPr>
        <w:widowControl w:val="0"/>
        <w:suppressLineNumbers/>
        <w:suppressAutoHyphens/>
        <w:spacing w:before="60"/>
        <w:ind w:firstLine="720"/>
        <w:rPr>
          <w:color w:val="000000"/>
          <w:sz w:val="28"/>
          <w:szCs w:val="28"/>
          <w:lang w:val="vi-VN"/>
        </w:rPr>
      </w:pPr>
      <w:r w:rsidRPr="00970324">
        <w:rPr>
          <w:color w:val="000000"/>
          <w:sz w:val="28"/>
          <w:szCs w:val="28"/>
          <w:lang w:val="vi-VN"/>
        </w:rPr>
        <w:t xml:space="preserve">- Địa điểm, quy mô dự án; </w:t>
      </w:r>
    </w:p>
    <w:p w14:paraId="7E5E2B58" w14:textId="17F6F8C9" w:rsidR="004B1A16" w:rsidRPr="00970324" w:rsidRDefault="004B1A16" w:rsidP="004B1A16">
      <w:pPr>
        <w:widowControl w:val="0"/>
        <w:suppressLineNumbers/>
        <w:suppressAutoHyphens/>
        <w:spacing w:before="60"/>
        <w:ind w:firstLine="720"/>
        <w:rPr>
          <w:color w:val="000000"/>
          <w:sz w:val="28"/>
          <w:szCs w:val="28"/>
          <w:lang w:val="vi-VN"/>
        </w:rPr>
      </w:pPr>
      <w:r w:rsidRPr="00970324">
        <w:rPr>
          <w:color w:val="000000"/>
          <w:sz w:val="28"/>
          <w:szCs w:val="28"/>
          <w:lang w:val="vi-VN"/>
        </w:rPr>
        <w:t xml:space="preserve">* Địa điểm: </w:t>
      </w:r>
      <w:r w:rsidR="00282B24">
        <w:rPr>
          <w:color w:val="000000"/>
          <w:sz w:val="28"/>
          <w:szCs w:val="28"/>
        </w:rPr>
        <w:t>t</w:t>
      </w:r>
      <w:r w:rsidR="00282B24" w:rsidRPr="00282B24">
        <w:rPr>
          <w:color w:val="000000"/>
          <w:sz w:val="28"/>
          <w:szCs w:val="28"/>
        </w:rPr>
        <w:t>ỉnh</w:t>
      </w:r>
      <w:r w:rsidR="00282B24">
        <w:rPr>
          <w:color w:val="000000"/>
          <w:sz w:val="28"/>
          <w:szCs w:val="28"/>
        </w:rPr>
        <w:t xml:space="preserve"> Tuy</w:t>
      </w:r>
      <w:r w:rsidR="00282B24" w:rsidRPr="00282B24">
        <w:rPr>
          <w:color w:val="000000"/>
          <w:sz w:val="28"/>
          <w:szCs w:val="28"/>
        </w:rPr>
        <w:t>ê</w:t>
      </w:r>
      <w:r w:rsidR="00282B24">
        <w:rPr>
          <w:color w:val="000000"/>
          <w:sz w:val="28"/>
          <w:szCs w:val="28"/>
        </w:rPr>
        <w:t>n Quang</w:t>
      </w:r>
      <w:r w:rsidRPr="00970324">
        <w:rPr>
          <w:color w:val="000000"/>
          <w:sz w:val="28"/>
          <w:szCs w:val="28"/>
          <w:lang w:val="vi-VN"/>
        </w:rPr>
        <w:t>.</w:t>
      </w:r>
    </w:p>
    <w:p w14:paraId="7DB1BA30" w14:textId="77777777" w:rsidR="004B1A16" w:rsidRPr="00970324" w:rsidRDefault="004B1A16" w:rsidP="004B1A16">
      <w:pPr>
        <w:widowControl w:val="0"/>
        <w:suppressLineNumbers/>
        <w:suppressAutoHyphens/>
        <w:spacing w:before="60"/>
        <w:ind w:firstLine="720"/>
        <w:rPr>
          <w:color w:val="000000"/>
          <w:sz w:val="28"/>
          <w:szCs w:val="28"/>
          <w:lang w:val="vi-VN"/>
        </w:rPr>
      </w:pPr>
      <w:r w:rsidRPr="00970324">
        <w:rPr>
          <w:color w:val="000000"/>
          <w:sz w:val="28"/>
          <w:szCs w:val="28"/>
          <w:lang w:val="vi-VN"/>
        </w:rPr>
        <w:t xml:space="preserve">* Quy mô: </w:t>
      </w:r>
    </w:p>
    <w:p w14:paraId="5B0FCC91" w14:textId="77777777" w:rsidR="00CF5887" w:rsidRPr="00CF5887" w:rsidRDefault="00CF5887" w:rsidP="00CF5887">
      <w:pPr>
        <w:widowControl w:val="0"/>
        <w:suppressLineNumbers/>
        <w:suppressAutoHyphens/>
        <w:spacing w:before="60"/>
        <w:ind w:firstLine="720"/>
        <w:rPr>
          <w:color w:val="000000"/>
          <w:sz w:val="28"/>
          <w:szCs w:val="28"/>
          <w:lang w:val="vi-VN"/>
        </w:rPr>
      </w:pPr>
      <w:bookmarkStart w:id="4" w:name="_Hlk223366259"/>
      <w:r w:rsidRPr="00CF5887">
        <w:rPr>
          <w:color w:val="000000"/>
          <w:sz w:val="28"/>
          <w:szCs w:val="28"/>
          <w:lang w:val="vi-VN"/>
        </w:rPr>
        <w:t>- Trang bị hệ thống quản lý cơ sở dữ liệu về PCCC và truyền tin báo sự cố 41 cơ sở thuộc diện quản lý về PCCC. Trong đó:</w:t>
      </w:r>
    </w:p>
    <w:p w14:paraId="0827CEA4" w14:textId="77777777" w:rsidR="00CF5887" w:rsidRPr="00CF5887" w:rsidRDefault="00CF5887" w:rsidP="00CF5887">
      <w:pPr>
        <w:widowControl w:val="0"/>
        <w:suppressLineNumbers/>
        <w:suppressAutoHyphens/>
        <w:spacing w:before="60"/>
        <w:ind w:firstLine="720"/>
        <w:rPr>
          <w:color w:val="000000"/>
          <w:sz w:val="28"/>
          <w:szCs w:val="28"/>
          <w:lang w:val="vi-VN"/>
        </w:rPr>
      </w:pPr>
      <w:r w:rsidRPr="00CF5887">
        <w:rPr>
          <w:color w:val="000000"/>
          <w:sz w:val="28"/>
          <w:szCs w:val="28"/>
          <w:lang w:val="vi-VN"/>
        </w:rPr>
        <w:t>+ Trang bị 19 thiết bị truyền tin báo cháy cho 19 Cơ sở đã có hệ thống báo cháy.</w:t>
      </w:r>
    </w:p>
    <w:p w14:paraId="7A2F15A2" w14:textId="77777777" w:rsidR="00CF5887" w:rsidRPr="00CF5887" w:rsidRDefault="00CF5887" w:rsidP="00CF5887">
      <w:pPr>
        <w:widowControl w:val="0"/>
        <w:suppressLineNumbers/>
        <w:suppressAutoHyphens/>
        <w:spacing w:before="60"/>
        <w:ind w:firstLine="720"/>
        <w:rPr>
          <w:color w:val="000000"/>
          <w:sz w:val="28"/>
          <w:szCs w:val="28"/>
          <w:lang w:val="vi-VN"/>
        </w:rPr>
      </w:pPr>
      <w:r w:rsidRPr="00CF5887">
        <w:rPr>
          <w:color w:val="000000"/>
          <w:sz w:val="28"/>
          <w:szCs w:val="28"/>
          <w:lang w:val="vi-VN"/>
        </w:rPr>
        <w:t>+ Trang bị 22 hệ thống báo cháy không dây tích hợp chức năng truyền tin báo sự cố cho 22 Cơ sở chưa có hệ thống báo cháy.</w:t>
      </w:r>
    </w:p>
    <w:p w14:paraId="431D08A0" w14:textId="7B5DE08F" w:rsidR="00B72226" w:rsidRDefault="00CF5887" w:rsidP="00CF5887">
      <w:pPr>
        <w:widowControl w:val="0"/>
        <w:suppressLineNumbers/>
        <w:suppressAutoHyphens/>
        <w:spacing w:before="60"/>
        <w:ind w:firstLine="720"/>
      </w:pPr>
      <w:r w:rsidRPr="00CF5887">
        <w:rPr>
          <w:color w:val="000000"/>
          <w:sz w:val="28"/>
          <w:szCs w:val="28"/>
          <w:lang w:val="vi-VN"/>
        </w:rPr>
        <w:t>+ Trang bị 01 máy tính giám sát hiển thị tín hiệu cảnh báo tại trung tâm điều khiển xa/ trung tâm giám sát tín hiệu PCCC tập trung</w:t>
      </w:r>
      <w:bookmarkEnd w:id="4"/>
      <w:r w:rsidR="00B72226">
        <w:t xml:space="preserve"> </w:t>
      </w:r>
    </w:p>
    <w:p w14:paraId="4A6DDAF6" w14:textId="77777777" w:rsidR="004B1A16" w:rsidRPr="00970324" w:rsidRDefault="004B1A16" w:rsidP="004B1A16">
      <w:pPr>
        <w:spacing w:before="60"/>
        <w:ind w:right="-117" w:firstLine="567"/>
        <w:rPr>
          <w:b/>
          <w:i/>
          <w:color w:val="000000"/>
          <w:sz w:val="28"/>
          <w:szCs w:val="28"/>
        </w:rPr>
      </w:pPr>
      <w:r w:rsidRPr="00970324">
        <w:rPr>
          <w:b/>
          <w:i/>
          <w:color w:val="000000"/>
          <w:sz w:val="28"/>
          <w:szCs w:val="28"/>
        </w:rPr>
        <w:t>I.2 Khái quát về gói thầu:</w:t>
      </w:r>
    </w:p>
    <w:p w14:paraId="7375FD82" w14:textId="669C8988" w:rsidR="004B1A16" w:rsidRPr="00970324" w:rsidRDefault="004B1A16" w:rsidP="004B1A16">
      <w:pPr>
        <w:spacing w:before="60"/>
        <w:ind w:right="-117" w:firstLine="567"/>
        <w:rPr>
          <w:color w:val="000000"/>
          <w:sz w:val="28"/>
          <w:szCs w:val="28"/>
        </w:rPr>
      </w:pPr>
      <w:r w:rsidRPr="00074A89">
        <w:rPr>
          <w:color w:val="000000"/>
          <w:sz w:val="28"/>
          <w:szCs w:val="28"/>
        </w:rPr>
        <w:t>Gói thầu được phê duyệt theo QĐ phê duyệt KHLCNT số</w:t>
      </w:r>
      <w:r w:rsidR="0075596C" w:rsidRPr="00074A89">
        <w:rPr>
          <w:color w:val="000000"/>
          <w:sz w:val="28"/>
          <w:szCs w:val="28"/>
        </w:rPr>
        <w:t xml:space="preserve">: </w:t>
      </w:r>
      <w:r w:rsidR="00CF5887">
        <w:rPr>
          <w:color w:val="000000"/>
          <w:sz w:val="28"/>
          <w:szCs w:val="28"/>
        </w:rPr>
        <w:t>350</w:t>
      </w:r>
      <w:r w:rsidRPr="00074A89">
        <w:rPr>
          <w:iCs/>
          <w:color w:val="000000"/>
          <w:sz w:val="28"/>
          <w:szCs w:val="28"/>
          <w:lang w:val="fr-FR"/>
        </w:rPr>
        <w:t xml:space="preserve">/QĐ-PCTQ, ngày </w:t>
      </w:r>
      <w:r w:rsidR="0075596C" w:rsidRPr="00074A89">
        <w:rPr>
          <w:iCs/>
          <w:color w:val="000000"/>
          <w:sz w:val="28"/>
          <w:szCs w:val="28"/>
          <w:lang w:val="fr-FR"/>
        </w:rPr>
        <w:t>0</w:t>
      </w:r>
      <w:r w:rsidR="00CF5887">
        <w:rPr>
          <w:iCs/>
          <w:color w:val="000000"/>
          <w:sz w:val="28"/>
          <w:szCs w:val="28"/>
          <w:lang w:val="fr-FR"/>
        </w:rPr>
        <w:t>4</w:t>
      </w:r>
      <w:r w:rsidRPr="00074A89">
        <w:rPr>
          <w:iCs/>
          <w:color w:val="000000"/>
          <w:sz w:val="28"/>
          <w:szCs w:val="28"/>
          <w:lang w:val="fr-FR"/>
        </w:rPr>
        <w:t>/</w:t>
      </w:r>
      <w:r w:rsidR="00CF5887">
        <w:rPr>
          <w:iCs/>
          <w:color w:val="000000"/>
          <w:sz w:val="28"/>
          <w:szCs w:val="28"/>
          <w:lang w:val="fr-FR"/>
        </w:rPr>
        <w:t>02</w:t>
      </w:r>
      <w:r w:rsidRPr="00074A89">
        <w:rPr>
          <w:iCs/>
          <w:color w:val="000000"/>
          <w:sz w:val="28"/>
          <w:szCs w:val="28"/>
          <w:lang w:val="fr-FR"/>
        </w:rPr>
        <w:t>/202</w:t>
      </w:r>
      <w:r w:rsidR="00CF5887">
        <w:rPr>
          <w:iCs/>
          <w:color w:val="000000"/>
          <w:sz w:val="28"/>
          <w:szCs w:val="28"/>
          <w:lang w:val="fr-FR"/>
        </w:rPr>
        <w:t>6</w:t>
      </w:r>
      <w:r w:rsidRPr="00074A89">
        <w:rPr>
          <w:iCs/>
          <w:color w:val="000000"/>
          <w:sz w:val="28"/>
          <w:szCs w:val="28"/>
          <w:lang w:val="fr-FR"/>
        </w:rPr>
        <w:t>.</w:t>
      </w:r>
    </w:p>
    <w:p w14:paraId="4EA9E0EE" w14:textId="77777777" w:rsidR="004B1A16" w:rsidRPr="00970324" w:rsidRDefault="004B1A16" w:rsidP="004B1A16">
      <w:pPr>
        <w:spacing w:before="60" w:after="60"/>
        <w:ind w:firstLine="720"/>
        <w:rPr>
          <w:bCs/>
          <w:iCs/>
          <w:color w:val="000000"/>
          <w:sz w:val="28"/>
          <w:szCs w:val="28"/>
          <w:lang w:val="it-IT"/>
        </w:rPr>
      </w:pPr>
      <w:r w:rsidRPr="00970324">
        <w:rPr>
          <w:bCs/>
          <w:color w:val="000000"/>
          <w:sz w:val="28"/>
          <w:szCs w:val="28"/>
          <w:lang w:val="it-IT"/>
        </w:rPr>
        <w:t>- Hình thức đấu thầu:</w:t>
      </w:r>
      <w:r w:rsidRPr="00970324">
        <w:rPr>
          <w:bCs/>
          <w:iCs/>
          <w:color w:val="000000"/>
          <w:sz w:val="28"/>
          <w:szCs w:val="28"/>
          <w:lang w:val="it-IT"/>
        </w:rPr>
        <w:t xml:space="preserve"> Đấu thầu rộng rãi trong nước, đấu thầu qua mạng.</w:t>
      </w:r>
    </w:p>
    <w:p w14:paraId="6626F874" w14:textId="77777777" w:rsidR="004B1A16" w:rsidRPr="00970324" w:rsidRDefault="004B1A16" w:rsidP="004B1A16">
      <w:pPr>
        <w:spacing w:before="60" w:after="60"/>
        <w:ind w:firstLine="720"/>
        <w:rPr>
          <w:bCs/>
          <w:iCs/>
          <w:color w:val="000000"/>
          <w:sz w:val="28"/>
          <w:szCs w:val="28"/>
          <w:lang w:val="it-IT"/>
        </w:rPr>
      </w:pPr>
      <w:r w:rsidRPr="00970324">
        <w:rPr>
          <w:bCs/>
          <w:color w:val="000000"/>
          <w:sz w:val="28"/>
          <w:szCs w:val="28"/>
          <w:lang w:val="it-IT"/>
        </w:rPr>
        <w:t>- Phương thức đấu thầu:</w:t>
      </w:r>
      <w:r w:rsidRPr="00970324">
        <w:rPr>
          <w:bCs/>
          <w:iCs/>
          <w:color w:val="000000"/>
          <w:sz w:val="28"/>
          <w:szCs w:val="28"/>
          <w:lang w:val="it-IT"/>
        </w:rPr>
        <w:t xml:space="preserve"> Một giai đoạn hai túi hồ sơ.</w:t>
      </w:r>
    </w:p>
    <w:bookmarkEnd w:id="3"/>
    <w:p w14:paraId="00166CDC" w14:textId="77777777" w:rsidR="004B1A16" w:rsidRPr="00970324" w:rsidRDefault="004B1A16" w:rsidP="004B1A16">
      <w:pPr>
        <w:spacing w:before="60" w:after="60"/>
        <w:ind w:firstLine="720"/>
        <w:rPr>
          <w:b/>
          <w:i/>
          <w:color w:val="000000"/>
          <w:sz w:val="28"/>
          <w:szCs w:val="28"/>
          <w:lang w:val="it-IT"/>
        </w:rPr>
      </w:pPr>
      <w:r w:rsidRPr="00970324">
        <w:rPr>
          <w:b/>
          <w:i/>
          <w:color w:val="000000"/>
          <w:sz w:val="28"/>
          <w:szCs w:val="28"/>
          <w:lang w:val="it-IT"/>
        </w:rPr>
        <w:t>2. Mục đích tuyển chọn nhà thầu:</w:t>
      </w:r>
    </w:p>
    <w:p w14:paraId="775AEAEB" w14:textId="7A703316" w:rsidR="004B1A16" w:rsidRPr="00970324" w:rsidRDefault="004B1A16" w:rsidP="004B1A16">
      <w:pPr>
        <w:spacing w:before="60" w:after="60"/>
        <w:ind w:firstLine="720"/>
        <w:rPr>
          <w:bCs/>
          <w:iCs/>
          <w:color w:val="000000"/>
          <w:sz w:val="28"/>
          <w:szCs w:val="28"/>
          <w:lang w:val="it-IT"/>
        </w:rPr>
      </w:pPr>
      <w:r w:rsidRPr="00970324">
        <w:rPr>
          <w:bCs/>
          <w:iCs/>
          <w:color w:val="000000"/>
          <w:sz w:val="28"/>
          <w:szCs w:val="28"/>
          <w:lang w:val="it-IT"/>
        </w:rPr>
        <w:t>Nhằm lựa chọn được nhà thầu có đủ năng lực và kinh nghiệm thực hiện công việc Tư vấn khảo sát, lập BCKTKT công trình</w:t>
      </w:r>
      <w:r w:rsidR="00F13A8D">
        <w:rPr>
          <w:bCs/>
          <w:iCs/>
          <w:color w:val="000000"/>
          <w:sz w:val="28"/>
          <w:szCs w:val="28"/>
          <w:lang w:val="it-IT"/>
        </w:rPr>
        <w:t xml:space="preserve"> “</w:t>
      </w:r>
      <w:r w:rsidR="00F13A8D" w:rsidRPr="00F13A8D">
        <w:rPr>
          <w:bCs/>
          <w:iCs/>
          <w:color w:val="000000"/>
          <w:sz w:val="28"/>
          <w:szCs w:val="28"/>
          <w:lang w:val="it-IT"/>
        </w:rPr>
        <w:t>Trang bị hệ thống quản lý cơ sở dữ liệu phòng cháy chữa cháy và truyền tin báo cháy tại các cơ sở trực thuộc Công ty Điện lực Tuyên Quang</w:t>
      </w:r>
      <w:r w:rsidR="00F13A8D">
        <w:rPr>
          <w:bCs/>
          <w:iCs/>
          <w:color w:val="000000"/>
          <w:sz w:val="28"/>
          <w:szCs w:val="28"/>
          <w:lang w:val="it-IT"/>
        </w:rPr>
        <w:t>”</w:t>
      </w:r>
      <w:r w:rsidRPr="00973724">
        <w:rPr>
          <w:bCs/>
          <w:iCs/>
          <w:color w:val="000000"/>
          <w:sz w:val="28"/>
          <w:szCs w:val="28"/>
          <w:lang w:val="it-IT"/>
        </w:rPr>
        <w:t xml:space="preserve"> đảm bảo tuân thủ các tiêu chuẩn quy định, phương án tối ưu đảm bảo hiệu quả kinh tế kỹ thuật - tài chính dự án. Giúp cho chủ đầu tư phê duyệt và thực hiện dự</w:t>
      </w:r>
      <w:r w:rsidRPr="00970324">
        <w:rPr>
          <w:bCs/>
          <w:iCs/>
          <w:color w:val="000000"/>
          <w:sz w:val="28"/>
          <w:szCs w:val="28"/>
          <w:lang w:val="it-IT"/>
        </w:rPr>
        <w:t xml:space="preserve"> án đảm bảo đúng theo các quy định về đầu tư xây dựng, đảm bảo tiến độ dự án.</w:t>
      </w:r>
    </w:p>
    <w:p w14:paraId="75F31FA6" w14:textId="77777777" w:rsidR="004B1A16" w:rsidRPr="00970324" w:rsidRDefault="004B1A16" w:rsidP="004B1A16">
      <w:pPr>
        <w:spacing w:before="60"/>
        <w:ind w:firstLine="720"/>
        <w:rPr>
          <w:b/>
          <w:color w:val="000000"/>
          <w:sz w:val="28"/>
          <w:szCs w:val="28"/>
          <w:lang w:val="it-IT"/>
        </w:rPr>
      </w:pPr>
      <w:r w:rsidRPr="00970324">
        <w:rPr>
          <w:b/>
          <w:color w:val="000000"/>
          <w:sz w:val="28"/>
          <w:szCs w:val="28"/>
          <w:lang w:val="it-IT"/>
        </w:rPr>
        <w:lastRenderedPageBreak/>
        <w:t>II. Phạm vi công việc:</w:t>
      </w:r>
    </w:p>
    <w:p w14:paraId="0B120889" w14:textId="77777777" w:rsidR="004B1A16" w:rsidRPr="00970324" w:rsidRDefault="004B1A16" w:rsidP="004B1A16">
      <w:pPr>
        <w:spacing w:before="60" w:after="60"/>
        <w:ind w:firstLine="720"/>
        <w:rPr>
          <w:b/>
          <w:i/>
          <w:color w:val="000000"/>
          <w:sz w:val="28"/>
          <w:szCs w:val="28"/>
          <w:lang w:val="it-IT"/>
        </w:rPr>
      </w:pPr>
      <w:r w:rsidRPr="00970324">
        <w:rPr>
          <w:b/>
          <w:i/>
          <w:color w:val="000000"/>
          <w:sz w:val="28"/>
          <w:szCs w:val="28"/>
          <w:lang w:val="it-IT"/>
        </w:rPr>
        <w:t>1. Mô tả chi tiết phạm vi công việc đối với nhà thầu, nguồn vốn, tên cơ quan thực hiện dự án, thời gian, tiến độ thực hiện.</w:t>
      </w:r>
    </w:p>
    <w:p w14:paraId="4DDE3288" w14:textId="77777777"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a) Phạm vi công việc đối với nhà thầu.</w:t>
      </w:r>
    </w:p>
    <w:p w14:paraId="60455F2D" w14:textId="77777777"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 xml:space="preserve">- Khảo sát phục vụ lập BCKTKT. </w:t>
      </w:r>
    </w:p>
    <w:p w14:paraId="60611E08" w14:textId="77777777"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 xml:space="preserve">- Lập BCKTKT. </w:t>
      </w:r>
    </w:p>
    <w:p w14:paraId="08CA0D33" w14:textId="77777777"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 Lập dự toán.</w:t>
      </w:r>
    </w:p>
    <w:p w14:paraId="4A690D68" w14:textId="77777777"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b) Nguồn vốn: Vốn vay TDTM và KHCB của EVNNPC</w:t>
      </w:r>
    </w:p>
    <w:p w14:paraId="3B342B3E" w14:textId="3D64D01F"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c) Cơ quan thực hiện dự án: Công ty Điện lực Tuyên Quang</w:t>
      </w:r>
    </w:p>
    <w:p w14:paraId="5B6BC8E8" w14:textId="65BDD700" w:rsidR="004B1A16" w:rsidRPr="00970324" w:rsidRDefault="004B1A16" w:rsidP="004B1A16">
      <w:pPr>
        <w:spacing w:before="60" w:after="60"/>
        <w:ind w:firstLine="720"/>
        <w:jc w:val="left"/>
        <w:rPr>
          <w:bCs/>
          <w:color w:val="000000"/>
          <w:sz w:val="28"/>
          <w:szCs w:val="28"/>
          <w:lang w:val="it-IT"/>
        </w:rPr>
      </w:pPr>
      <w:r w:rsidRPr="00970324">
        <w:rPr>
          <w:bCs/>
          <w:color w:val="000000"/>
          <w:sz w:val="28"/>
          <w:szCs w:val="28"/>
          <w:lang w:val="it-IT"/>
        </w:rPr>
        <w:t xml:space="preserve">d) Thời gian, tiến độ thực hiện hợp đồng: </w:t>
      </w:r>
      <w:r w:rsidR="005F0919">
        <w:rPr>
          <w:bCs/>
          <w:color w:val="000000"/>
          <w:sz w:val="28"/>
          <w:szCs w:val="28"/>
          <w:lang w:val="it-IT"/>
        </w:rPr>
        <w:t>45</w:t>
      </w:r>
      <w:r w:rsidRPr="00970324">
        <w:rPr>
          <w:bCs/>
          <w:color w:val="000000"/>
          <w:sz w:val="28"/>
          <w:szCs w:val="28"/>
          <w:lang w:val="it-IT"/>
        </w:rPr>
        <w:t xml:space="preserve"> ngày.</w:t>
      </w:r>
    </w:p>
    <w:p w14:paraId="51074EE3" w14:textId="1C3B4177" w:rsidR="004B1A16" w:rsidRPr="00970324" w:rsidRDefault="004B1A16" w:rsidP="004B1A16">
      <w:pPr>
        <w:spacing w:before="60" w:after="60"/>
        <w:ind w:firstLine="720"/>
        <w:jc w:val="left"/>
        <w:rPr>
          <w:bCs/>
          <w:i/>
          <w:color w:val="000000"/>
          <w:sz w:val="28"/>
          <w:szCs w:val="28"/>
          <w:lang w:val="it-IT"/>
        </w:rPr>
      </w:pPr>
      <w:r w:rsidRPr="00970324">
        <w:rPr>
          <w:bCs/>
          <w:color w:val="000000"/>
          <w:sz w:val="28"/>
          <w:szCs w:val="28"/>
          <w:lang w:val="it-IT"/>
        </w:rPr>
        <w:t xml:space="preserve">e) Hình thức hợp đồng: </w:t>
      </w:r>
      <w:r w:rsidR="005F0919">
        <w:rPr>
          <w:bCs/>
          <w:color w:val="000000"/>
          <w:sz w:val="28"/>
          <w:szCs w:val="28"/>
          <w:lang w:val="it-IT"/>
        </w:rPr>
        <w:t>Tr</w:t>
      </w:r>
      <w:r w:rsidR="005F0919" w:rsidRPr="005F0919">
        <w:rPr>
          <w:bCs/>
          <w:color w:val="000000"/>
          <w:sz w:val="28"/>
          <w:szCs w:val="28"/>
          <w:lang w:val="it-IT"/>
        </w:rPr>
        <w:t>ọn</w:t>
      </w:r>
      <w:r w:rsidR="005F0919">
        <w:rPr>
          <w:bCs/>
          <w:color w:val="000000"/>
          <w:sz w:val="28"/>
          <w:szCs w:val="28"/>
          <w:lang w:val="it-IT"/>
        </w:rPr>
        <w:t xml:space="preserve"> g</w:t>
      </w:r>
      <w:r w:rsidR="005F0919" w:rsidRPr="005F0919">
        <w:rPr>
          <w:bCs/>
          <w:color w:val="000000"/>
          <w:sz w:val="28"/>
          <w:szCs w:val="28"/>
          <w:lang w:val="it-IT"/>
        </w:rPr>
        <w:t>ói</w:t>
      </w:r>
      <w:r w:rsidRPr="00970324">
        <w:rPr>
          <w:bCs/>
          <w:i/>
          <w:color w:val="000000"/>
          <w:sz w:val="28"/>
          <w:szCs w:val="28"/>
          <w:lang w:val="it-IT"/>
        </w:rPr>
        <w:t>.</w:t>
      </w:r>
    </w:p>
    <w:p w14:paraId="206A35CE" w14:textId="77777777" w:rsidR="004B1A16" w:rsidRPr="00970324" w:rsidRDefault="004B1A16" w:rsidP="004B1A16">
      <w:pPr>
        <w:spacing w:before="60" w:after="60"/>
        <w:ind w:firstLine="720"/>
        <w:rPr>
          <w:b/>
          <w:i/>
          <w:color w:val="000000"/>
          <w:sz w:val="28"/>
          <w:szCs w:val="28"/>
          <w:lang w:val="it-IT"/>
        </w:rPr>
      </w:pPr>
      <w:r w:rsidRPr="00970324">
        <w:rPr>
          <w:b/>
          <w:i/>
          <w:color w:val="000000"/>
          <w:sz w:val="28"/>
          <w:szCs w:val="28"/>
          <w:lang w:val="it-IT"/>
        </w:rPr>
        <w:t>2. Mô tả các nhiệm vụ cụ thể do nhà thầu phải tiến hành trong thời gian thực hiện gói thầu tư vấn.</w:t>
      </w:r>
    </w:p>
    <w:p w14:paraId="259EE36C" w14:textId="77777777" w:rsidR="004B1A16" w:rsidRPr="00970324" w:rsidRDefault="004B1A16" w:rsidP="004B1A16">
      <w:pPr>
        <w:spacing w:before="60" w:after="60"/>
        <w:ind w:firstLine="720"/>
        <w:jc w:val="left"/>
        <w:rPr>
          <w:b/>
          <w:i/>
          <w:iCs/>
          <w:color w:val="000000"/>
          <w:spacing w:val="-12"/>
          <w:sz w:val="28"/>
          <w:szCs w:val="28"/>
          <w:lang w:val="it-IT"/>
        </w:rPr>
      </w:pPr>
      <w:r w:rsidRPr="00970324">
        <w:rPr>
          <w:b/>
          <w:i/>
          <w:iCs/>
          <w:color w:val="000000"/>
          <w:spacing w:val="-12"/>
          <w:sz w:val="28"/>
          <w:szCs w:val="28"/>
          <w:lang w:val="it-IT"/>
        </w:rPr>
        <w:t>2.1. Khảo sát lập BCKTKT:</w:t>
      </w:r>
    </w:p>
    <w:p w14:paraId="5B8779EE" w14:textId="3D77008D" w:rsidR="004B1A16" w:rsidRPr="00970324" w:rsidRDefault="004B1A16" w:rsidP="004B1A16">
      <w:pPr>
        <w:ind w:firstLine="567"/>
        <w:rPr>
          <w:color w:val="000000"/>
          <w:sz w:val="28"/>
          <w:szCs w:val="28"/>
        </w:rPr>
      </w:pPr>
      <w:r w:rsidRPr="00970324">
        <w:rPr>
          <w:color w:val="000000"/>
          <w:sz w:val="28"/>
          <w:szCs w:val="28"/>
        </w:rPr>
        <w:t>- Lập phương án kỹ thuật khảo sát xây dựng theo quy định Nghị định số 175/2024/NĐ-CP ngày 30/12/2024.</w:t>
      </w:r>
    </w:p>
    <w:p w14:paraId="775D752D" w14:textId="77777777" w:rsidR="004B1A16" w:rsidRPr="00970324" w:rsidRDefault="004B1A16" w:rsidP="004B1A16">
      <w:pPr>
        <w:ind w:firstLine="567"/>
        <w:rPr>
          <w:color w:val="000000"/>
          <w:sz w:val="28"/>
          <w:szCs w:val="28"/>
        </w:rPr>
      </w:pPr>
      <w:r w:rsidRPr="00970324">
        <w:rPr>
          <w:color w:val="000000"/>
          <w:sz w:val="28"/>
          <w:szCs w:val="28"/>
        </w:rPr>
        <w:t>- Thực hiện khảo sát theo nhiệm vụ khảo sát và phương án kỹ thuật khảo sát được phê duyệt.</w:t>
      </w:r>
    </w:p>
    <w:p w14:paraId="576537C2" w14:textId="3C215535" w:rsidR="004B1A16" w:rsidRPr="00970324" w:rsidRDefault="004B1A16" w:rsidP="004B1A16">
      <w:pPr>
        <w:ind w:firstLine="567"/>
        <w:rPr>
          <w:color w:val="000000"/>
          <w:sz w:val="28"/>
          <w:szCs w:val="28"/>
        </w:rPr>
      </w:pPr>
      <w:r w:rsidRPr="00970324">
        <w:rPr>
          <w:color w:val="000000"/>
          <w:sz w:val="28"/>
          <w:szCs w:val="28"/>
        </w:rPr>
        <w:t xml:space="preserve">- Báo cáo kết quả khảo sát xây dựng theo quy định Nghị định số 175/2024/NĐ-CP ngày 30/12/2024. </w:t>
      </w:r>
    </w:p>
    <w:p w14:paraId="6118E36B" w14:textId="77777777" w:rsidR="004B1A16" w:rsidRPr="00970324" w:rsidRDefault="004B1A16" w:rsidP="004B1A16">
      <w:pPr>
        <w:ind w:firstLine="567"/>
        <w:rPr>
          <w:b/>
          <w:i/>
          <w:color w:val="000000"/>
          <w:spacing w:val="-12"/>
          <w:sz w:val="28"/>
          <w:szCs w:val="28"/>
          <w:lang w:val="it-IT"/>
        </w:rPr>
      </w:pPr>
      <w:r w:rsidRPr="00970324">
        <w:rPr>
          <w:b/>
          <w:i/>
          <w:color w:val="000000"/>
          <w:spacing w:val="-12"/>
          <w:sz w:val="28"/>
          <w:szCs w:val="28"/>
          <w:lang w:val="it-IT"/>
        </w:rPr>
        <w:t xml:space="preserve">2.1.1. Mục đích khảo sát: </w:t>
      </w:r>
    </w:p>
    <w:p w14:paraId="12D966D3" w14:textId="282A7C1B" w:rsidR="004B1A16" w:rsidRPr="00970324" w:rsidRDefault="004B1A16" w:rsidP="0081069C">
      <w:pPr>
        <w:ind w:firstLine="567"/>
        <w:rPr>
          <w:color w:val="000000"/>
          <w:sz w:val="28"/>
          <w:szCs w:val="28"/>
        </w:rPr>
      </w:pPr>
      <w:r w:rsidRPr="00970324">
        <w:rPr>
          <w:color w:val="000000"/>
          <w:sz w:val="28"/>
          <w:szCs w:val="28"/>
        </w:rPr>
        <w:t xml:space="preserve">Cung cấp các tài liệu khảo sát đầy đủ, chi tiết về </w:t>
      </w:r>
      <w:r w:rsidR="0081069C" w:rsidRPr="0081069C">
        <w:rPr>
          <w:color w:val="000000"/>
          <w:sz w:val="28"/>
          <w:szCs w:val="28"/>
        </w:rPr>
        <w:t xml:space="preserve">số liệu, tài liệu, hiện trạng </w:t>
      </w:r>
      <w:r w:rsidRPr="00970324">
        <w:rPr>
          <w:color w:val="000000"/>
          <w:sz w:val="28"/>
          <w:szCs w:val="28"/>
        </w:rPr>
        <w:t>và phê duyệt làm cơ sở tính toán giải pháp thiết kế, tổ chức thi công và lập tổng dự toán</w:t>
      </w:r>
      <w:r w:rsidR="00100E2B">
        <w:rPr>
          <w:color w:val="000000"/>
          <w:sz w:val="28"/>
          <w:szCs w:val="28"/>
        </w:rPr>
        <w:t>.</w:t>
      </w:r>
    </w:p>
    <w:p w14:paraId="394A7628" w14:textId="77777777" w:rsidR="004B1A16" w:rsidRPr="00970324" w:rsidRDefault="004B1A16" w:rsidP="004B1A16">
      <w:pPr>
        <w:spacing w:before="60"/>
        <w:ind w:firstLine="567"/>
        <w:rPr>
          <w:b/>
          <w:i/>
          <w:color w:val="000000"/>
          <w:sz w:val="28"/>
          <w:szCs w:val="28"/>
        </w:rPr>
      </w:pPr>
      <w:r w:rsidRPr="00970324">
        <w:rPr>
          <w:b/>
          <w:i/>
          <w:color w:val="000000"/>
          <w:sz w:val="28"/>
          <w:szCs w:val="28"/>
        </w:rPr>
        <w:t>2.1.2. Khảo</w:t>
      </w:r>
      <w:r w:rsidRPr="00970324">
        <w:rPr>
          <w:b/>
          <w:i/>
          <w:color w:val="000000"/>
          <w:spacing w:val="-3"/>
          <w:sz w:val="28"/>
          <w:szCs w:val="28"/>
        </w:rPr>
        <w:t xml:space="preserve"> </w:t>
      </w:r>
      <w:r w:rsidRPr="00970324">
        <w:rPr>
          <w:b/>
          <w:i/>
          <w:color w:val="000000"/>
          <w:sz w:val="28"/>
          <w:szCs w:val="28"/>
        </w:rPr>
        <w:t xml:space="preserve">sát </w:t>
      </w:r>
      <w:r w:rsidRPr="00970324">
        <w:rPr>
          <w:b/>
          <w:i/>
          <w:color w:val="000000"/>
          <w:spacing w:val="1"/>
          <w:sz w:val="28"/>
          <w:szCs w:val="28"/>
        </w:rPr>
        <w:t>lập</w:t>
      </w:r>
      <w:r w:rsidRPr="00970324">
        <w:rPr>
          <w:b/>
          <w:i/>
          <w:color w:val="000000"/>
          <w:sz w:val="28"/>
          <w:szCs w:val="28"/>
        </w:rPr>
        <w:t xml:space="preserve"> </w:t>
      </w:r>
      <w:r w:rsidRPr="00970324">
        <w:rPr>
          <w:b/>
          <w:bCs/>
          <w:i/>
          <w:iCs/>
          <w:color w:val="000000"/>
          <w:sz w:val="28"/>
          <w:szCs w:val="28"/>
        </w:rPr>
        <w:t>BCKTKT</w:t>
      </w:r>
    </w:p>
    <w:p w14:paraId="78A3BDA3" w14:textId="27B91B9E" w:rsidR="004B1A16" w:rsidRPr="00970324" w:rsidRDefault="004B1A16" w:rsidP="004B1A16">
      <w:pPr>
        <w:ind w:firstLine="567"/>
        <w:rPr>
          <w:b/>
          <w:i/>
          <w:color w:val="000000"/>
          <w:sz w:val="28"/>
          <w:szCs w:val="28"/>
        </w:rPr>
      </w:pPr>
      <w:r w:rsidRPr="00970324">
        <w:rPr>
          <w:b/>
          <w:i/>
          <w:color w:val="000000"/>
          <w:sz w:val="28"/>
          <w:szCs w:val="28"/>
        </w:rPr>
        <w:t>a) Khảo sát.</w:t>
      </w:r>
    </w:p>
    <w:p w14:paraId="1C811521" w14:textId="77777777" w:rsidR="004367E4" w:rsidRPr="004367E4" w:rsidRDefault="004367E4" w:rsidP="004367E4">
      <w:pPr>
        <w:ind w:firstLine="567"/>
        <w:rPr>
          <w:iCs/>
          <w:color w:val="000000"/>
          <w:sz w:val="28"/>
          <w:szCs w:val="28"/>
        </w:rPr>
      </w:pPr>
      <w:r w:rsidRPr="004367E4">
        <w:rPr>
          <w:iCs/>
          <w:color w:val="000000"/>
          <w:sz w:val="28"/>
          <w:szCs w:val="28"/>
        </w:rPr>
        <w:t>- Hiện trạng công trình, hạng mục công trình có liên quan đến PCCC.</w:t>
      </w:r>
    </w:p>
    <w:p w14:paraId="1F145993" w14:textId="77777777" w:rsidR="004367E4" w:rsidRPr="004367E4" w:rsidRDefault="004367E4" w:rsidP="004367E4">
      <w:pPr>
        <w:ind w:firstLine="567"/>
        <w:rPr>
          <w:iCs/>
          <w:color w:val="000000"/>
          <w:sz w:val="28"/>
          <w:szCs w:val="28"/>
        </w:rPr>
      </w:pPr>
      <w:r w:rsidRPr="004367E4">
        <w:rPr>
          <w:iCs/>
          <w:color w:val="000000"/>
          <w:sz w:val="28"/>
          <w:szCs w:val="28"/>
        </w:rPr>
        <w:t>- Hệ thống báo cháy tự động, thiết bị báo cháy hiện có (nếu có).</w:t>
      </w:r>
    </w:p>
    <w:p w14:paraId="6ABD1F6C" w14:textId="77777777" w:rsidR="004367E4" w:rsidRPr="004367E4" w:rsidRDefault="004367E4" w:rsidP="004367E4">
      <w:pPr>
        <w:ind w:firstLine="567"/>
        <w:rPr>
          <w:iCs/>
          <w:color w:val="000000"/>
          <w:sz w:val="28"/>
          <w:szCs w:val="28"/>
        </w:rPr>
      </w:pPr>
      <w:r w:rsidRPr="004367E4">
        <w:rPr>
          <w:iCs/>
          <w:color w:val="000000"/>
          <w:sz w:val="28"/>
          <w:szCs w:val="28"/>
        </w:rPr>
        <w:t>- Hạ tầng kỹ thuật phục vụ truyền tin và quản lý dữ liệu PCCC.</w:t>
      </w:r>
    </w:p>
    <w:p w14:paraId="7003F019" w14:textId="7907C62B" w:rsidR="004B1A16" w:rsidRPr="001738A8" w:rsidRDefault="004367E4" w:rsidP="004367E4">
      <w:pPr>
        <w:ind w:firstLine="567"/>
        <w:rPr>
          <w:sz w:val="28"/>
          <w:szCs w:val="28"/>
        </w:rPr>
      </w:pPr>
      <w:r w:rsidRPr="004367E4">
        <w:rPr>
          <w:iCs/>
          <w:color w:val="000000"/>
          <w:sz w:val="28"/>
          <w:szCs w:val="28"/>
        </w:rPr>
        <w:t>- Điều kiện kết nối với hệ thống quản lý dữ liệu PCCC &amp; CNCH của Bộ Công an</w:t>
      </w:r>
      <w:r w:rsidR="0052086A" w:rsidRPr="0052086A">
        <w:rPr>
          <w:i/>
          <w:color w:val="000000"/>
          <w:sz w:val="28"/>
          <w:szCs w:val="28"/>
        </w:rPr>
        <w:t>.</w:t>
      </w:r>
      <w:r w:rsidR="004B1A16" w:rsidRPr="001738A8">
        <w:rPr>
          <w:sz w:val="28"/>
          <w:szCs w:val="28"/>
        </w:rPr>
        <w:t xml:space="preserve"> </w:t>
      </w:r>
    </w:p>
    <w:p w14:paraId="170BFBE9" w14:textId="77777777" w:rsidR="004B1A16" w:rsidRPr="00970324" w:rsidRDefault="004B1A16" w:rsidP="004B1A16">
      <w:pPr>
        <w:ind w:firstLine="567"/>
        <w:rPr>
          <w:b/>
          <w:bCs/>
          <w:i/>
          <w:iCs/>
          <w:color w:val="000000"/>
          <w:sz w:val="28"/>
          <w:szCs w:val="28"/>
        </w:rPr>
      </w:pPr>
      <w:r w:rsidRPr="00970324">
        <w:rPr>
          <w:b/>
          <w:bCs/>
          <w:i/>
          <w:iCs/>
          <w:color w:val="000000"/>
          <w:sz w:val="28"/>
          <w:szCs w:val="28"/>
        </w:rPr>
        <w:t>2.1.3. Báo cáo kết quả khảo sát xây dựng phục vụ lập BCKTKT.</w:t>
      </w:r>
    </w:p>
    <w:p w14:paraId="41CBD5E3" w14:textId="368DCAAA" w:rsidR="004B1A16" w:rsidRPr="00970324" w:rsidRDefault="004B1A16" w:rsidP="004B1A16">
      <w:pPr>
        <w:ind w:firstLine="567"/>
        <w:rPr>
          <w:color w:val="000000"/>
          <w:sz w:val="28"/>
          <w:szCs w:val="28"/>
        </w:rPr>
      </w:pPr>
      <w:r w:rsidRPr="00970324">
        <w:rPr>
          <w:color w:val="000000"/>
          <w:sz w:val="28"/>
          <w:szCs w:val="28"/>
        </w:rPr>
        <w:t xml:space="preserve">Báo cáo kết quả khảo sát xây dựng theo quy định Nghị định số 175/2024/NĐ-CP ngày 30/12/2024 đảm bảo các nội dung: </w:t>
      </w:r>
    </w:p>
    <w:p w14:paraId="43D940CD" w14:textId="77777777" w:rsidR="004B1A16" w:rsidRPr="00970324" w:rsidRDefault="004B1A16" w:rsidP="009742D9">
      <w:pPr>
        <w:ind w:firstLine="567"/>
        <w:rPr>
          <w:color w:val="000000"/>
          <w:sz w:val="28"/>
          <w:szCs w:val="28"/>
        </w:rPr>
      </w:pPr>
      <w:r w:rsidRPr="00970324">
        <w:rPr>
          <w:color w:val="000000"/>
          <w:sz w:val="28"/>
          <w:szCs w:val="28"/>
        </w:rPr>
        <w:t xml:space="preserve">- Căn cứ thực hiện khảo sát xây dựng; </w:t>
      </w:r>
    </w:p>
    <w:p w14:paraId="0097E26D" w14:textId="5517F67B" w:rsidR="004B1A16" w:rsidRPr="00970324" w:rsidRDefault="004B1A16" w:rsidP="00180AD8">
      <w:pPr>
        <w:ind w:firstLine="567"/>
        <w:rPr>
          <w:color w:val="000000"/>
          <w:sz w:val="28"/>
          <w:szCs w:val="28"/>
        </w:rPr>
      </w:pPr>
      <w:r w:rsidRPr="00970324">
        <w:rPr>
          <w:color w:val="000000"/>
          <w:sz w:val="28"/>
          <w:szCs w:val="28"/>
        </w:rPr>
        <w:t>- Khái quát về vị trí và điều kiện tự nhiên của khu vực khảo sát xây dựng,</w:t>
      </w:r>
      <w:r w:rsidR="00180AD8">
        <w:rPr>
          <w:color w:val="000000"/>
          <w:sz w:val="28"/>
          <w:szCs w:val="28"/>
        </w:rPr>
        <w:t xml:space="preserve"> </w:t>
      </w:r>
      <w:r w:rsidRPr="00970324">
        <w:rPr>
          <w:color w:val="000000"/>
          <w:sz w:val="28"/>
          <w:szCs w:val="28"/>
        </w:rPr>
        <w:t xml:space="preserve">đặc điểm, quy mô, tính chất của công trình; </w:t>
      </w:r>
    </w:p>
    <w:p w14:paraId="5DD61CEE" w14:textId="77777777" w:rsidR="004B1A16" w:rsidRPr="00970324" w:rsidRDefault="004B1A16" w:rsidP="009742D9">
      <w:pPr>
        <w:ind w:left="567"/>
        <w:rPr>
          <w:color w:val="000000"/>
          <w:sz w:val="28"/>
          <w:szCs w:val="28"/>
        </w:rPr>
      </w:pPr>
      <w:r w:rsidRPr="00970324">
        <w:rPr>
          <w:color w:val="000000"/>
          <w:sz w:val="28"/>
          <w:szCs w:val="28"/>
        </w:rPr>
        <w:t xml:space="preserve">- Khối lượng khảo sát xây dựng đã thực hiện; </w:t>
      </w:r>
    </w:p>
    <w:p w14:paraId="7A20AC2D" w14:textId="6036B301" w:rsidR="004B1A16" w:rsidRPr="00970324" w:rsidRDefault="004B1A16" w:rsidP="009742D9">
      <w:pPr>
        <w:ind w:left="567"/>
        <w:rPr>
          <w:color w:val="000000"/>
          <w:sz w:val="28"/>
          <w:szCs w:val="28"/>
        </w:rPr>
      </w:pPr>
      <w:r w:rsidRPr="00970324">
        <w:rPr>
          <w:color w:val="000000"/>
          <w:sz w:val="28"/>
          <w:szCs w:val="28"/>
        </w:rPr>
        <w:t xml:space="preserve">- Kết quả, số liệu khảo sát xây dựng; </w:t>
      </w:r>
    </w:p>
    <w:p w14:paraId="527A3E38" w14:textId="77777777" w:rsidR="004B1A16" w:rsidRPr="00970324" w:rsidRDefault="004B1A16" w:rsidP="009742D9">
      <w:pPr>
        <w:ind w:left="567"/>
        <w:rPr>
          <w:color w:val="000000"/>
          <w:sz w:val="28"/>
          <w:szCs w:val="28"/>
        </w:rPr>
      </w:pPr>
      <w:r w:rsidRPr="00970324">
        <w:rPr>
          <w:color w:val="000000"/>
          <w:sz w:val="28"/>
          <w:szCs w:val="28"/>
        </w:rPr>
        <w:t xml:space="preserve">- Các ý kiến đánh giá, lưu ý, đề xuất (nếu có); </w:t>
      </w:r>
    </w:p>
    <w:p w14:paraId="36B1DE8F" w14:textId="77777777" w:rsidR="004B1A16" w:rsidRPr="00970324" w:rsidRDefault="004B1A16" w:rsidP="009742D9">
      <w:pPr>
        <w:ind w:left="567"/>
        <w:rPr>
          <w:color w:val="000000"/>
          <w:sz w:val="28"/>
          <w:szCs w:val="28"/>
        </w:rPr>
      </w:pPr>
      <w:r w:rsidRPr="00970324">
        <w:rPr>
          <w:color w:val="000000"/>
          <w:sz w:val="28"/>
          <w:szCs w:val="28"/>
        </w:rPr>
        <w:t xml:space="preserve">- Kết luận và kiến nghị; </w:t>
      </w:r>
    </w:p>
    <w:p w14:paraId="60B3E339" w14:textId="77777777" w:rsidR="004B1A16" w:rsidRPr="00970324" w:rsidRDefault="004B1A16" w:rsidP="009742D9">
      <w:pPr>
        <w:ind w:left="567"/>
        <w:rPr>
          <w:color w:val="000000"/>
          <w:sz w:val="28"/>
          <w:szCs w:val="28"/>
        </w:rPr>
      </w:pPr>
      <w:r w:rsidRPr="00970324">
        <w:rPr>
          <w:color w:val="000000"/>
          <w:sz w:val="28"/>
          <w:szCs w:val="28"/>
        </w:rPr>
        <w:t>- Các phụ lục kèm theo.</w:t>
      </w:r>
    </w:p>
    <w:p w14:paraId="6FEC83F4" w14:textId="70F3B910" w:rsidR="004B1A16" w:rsidRDefault="004B1A16" w:rsidP="004B1A16">
      <w:pPr>
        <w:spacing w:after="120"/>
        <w:ind w:firstLine="720"/>
        <w:rPr>
          <w:b/>
          <w:i/>
          <w:color w:val="000000"/>
          <w:sz w:val="28"/>
          <w:szCs w:val="28"/>
        </w:rPr>
      </w:pPr>
      <w:r w:rsidRPr="00970324">
        <w:rPr>
          <w:b/>
          <w:i/>
          <w:color w:val="000000"/>
          <w:sz w:val="28"/>
          <w:szCs w:val="28"/>
        </w:rPr>
        <w:lastRenderedPageBreak/>
        <w:t>2.1.4. Khối lượng khảo sát:</w:t>
      </w:r>
      <w:r w:rsidR="0062608A">
        <w:rPr>
          <w:b/>
          <w:i/>
          <w:color w:val="000000"/>
          <w:sz w:val="28"/>
          <w:szCs w:val="28"/>
        </w:rPr>
        <w:t xml:space="preserve"> </w:t>
      </w:r>
      <w:r w:rsidR="0062608A" w:rsidRPr="004367E4">
        <w:rPr>
          <w:bCs/>
          <w:i/>
          <w:color w:val="000000"/>
          <w:sz w:val="28"/>
          <w:szCs w:val="28"/>
        </w:rPr>
        <w:t>Khảo sát phục vụ lập BCKTKT xây dựng công trình theo quy mô xây dựng nêu tại mục 2, chương 1</w:t>
      </w:r>
      <w:r w:rsidR="0062608A" w:rsidRPr="004367E4">
        <w:rPr>
          <w:b/>
          <w:i/>
          <w:color w:val="000000"/>
          <w:sz w:val="28"/>
          <w:szCs w:val="28"/>
        </w:rPr>
        <w:t>.</w:t>
      </w:r>
    </w:p>
    <w:p w14:paraId="1D9A826C" w14:textId="77777777" w:rsidR="0062608A" w:rsidRPr="0052086A" w:rsidRDefault="0062608A" w:rsidP="0062608A">
      <w:pPr>
        <w:ind w:firstLine="567"/>
        <w:rPr>
          <w:iCs/>
          <w:color w:val="000000"/>
          <w:sz w:val="28"/>
          <w:szCs w:val="28"/>
        </w:rPr>
      </w:pPr>
      <w:r w:rsidRPr="0052086A">
        <w:rPr>
          <w:iCs/>
          <w:color w:val="000000"/>
          <w:sz w:val="28"/>
          <w:szCs w:val="28"/>
        </w:rPr>
        <w:t>- Khảo sát hiện trạng hệ thống phòng cháy, chữa cháy</w:t>
      </w:r>
    </w:p>
    <w:p w14:paraId="4B8A2819" w14:textId="77777777" w:rsidR="0062608A" w:rsidRPr="0052086A" w:rsidRDefault="0062608A" w:rsidP="0062608A">
      <w:pPr>
        <w:ind w:firstLine="567"/>
        <w:rPr>
          <w:iCs/>
          <w:color w:val="000000"/>
          <w:sz w:val="28"/>
          <w:szCs w:val="28"/>
        </w:rPr>
      </w:pPr>
      <w:r w:rsidRPr="0052086A">
        <w:rPr>
          <w:iCs/>
          <w:color w:val="000000"/>
          <w:sz w:val="28"/>
          <w:szCs w:val="28"/>
        </w:rPr>
        <w:t>+ Khảo sát hiện trạng hệ thống báo cháy tự động (trung tâm báo cháy, đầu báo, nút ấn báo cháy, thiết bị cảnh báo).</w:t>
      </w:r>
    </w:p>
    <w:p w14:paraId="0E313023" w14:textId="77777777" w:rsidR="0062608A" w:rsidRPr="0052086A" w:rsidRDefault="0062608A" w:rsidP="0062608A">
      <w:pPr>
        <w:ind w:firstLine="567"/>
        <w:rPr>
          <w:iCs/>
          <w:color w:val="000000"/>
          <w:sz w:val="28"/>
          <w:szCs w:val="28"/>
        </w:rPr>
      </w:pPr>
      <w:r w:rsidRPr="0052086A">
        <w:rPr>
          <w:iCs/>
          <w:color w:val="000000"/>
          <w:sz w:val="28"/>
          <w:szCs w:val="28"/>
        </w:rPr>
        <w:t>+ Khảo sát hiện trạng các thiết bị báo cháy độc lập (nếu có).</w:t>
      </w:r>
    </w:p>
    <w:p w14:paraId="10105528" w14:textId="77777777" w:rsidR="0062608A" w:rsidRPr="0052086A" w:rsidRDefault="0062608A" w:rsidP="0062608A">
      <w:pPr>
        <w:ind w:firstLine="567"/>
        <w:rPr>
          <w:iCs/>
          <w:color w:val="000000"/>
          <w:sz w:val="28"/>
          <w:szCs w:val="28"/>
        </w:rPr>
      </w:pPr>
      <w:r w:rsidRPr="0052086A">
        <w:rPr>
          <w:iCs/>
          <w:color w:val="000000"/>
          <w:sz w:val="28"/>
          <w:szCs w:val="28"/>
        </w:rPr>
        <w:t>+ Khảo sát tình trạng hoạt động, mức độ đáp ứng yêu cầu kỹ thuật và khả năng tích hợp, nâng cấp hệ thống báo cháy.</w:t>
      </w:r>
    </w:p>
    <w:p w14:paraId="5D9F99F9" w14:textId="77777777" w:rsidR="0062608A" w:rsidRPr="0052086A" w:rsidRDefault="0062608A" w:rsidP="0062608A">
      <w:pPr>
        <w:ind w:firstLine="567"/>
        <w:rPr>
          <w:iCs/>
          <w:color w:val="000000"/>
          <w:sz w:val="28"/>
          <w:szCs w:val="28"/>
        </w:rPr>
      </w:pPr>
      <w:r w:rsidRPr="0052086A">
        <w:rPr>
          <w:iCs/>
          <w:color w:val="000000"/>
          <w:sz w:val="28"/>
          <w:szCs w:val="28"/>
        </w:rPr>
        <w:t>+ Khảo sát các hệ thống kỹ thuật liên quan đến PCCC: cấp điện, chiếu sáng sự cố, thông gió – hút khói (nếu có).</w:t>
      </w:r>
    </w:p>
    <w:p w14:paraId="4EE2D95F" w14:textId="77777777" w:rsidR="0062608A" w:rsidRPr="0052086A" w:rsidRDefault="0062608A" w:rsidP="0062608A">
      <w:pPr>
        <w:ind w:firstLine="567"/>
        <w:rPr>
          <w:iCs/>
          <w:color w:val="000000"/>
          <w:sz w:val="28"/>
          <w:szCs w:val="28"/>
        </w:rPr>
      </w:pPr>
      <w:r w:rsidRPr="0052086A">
        <w:rPr>
          <w:iCs/>
          <w:color w:val="000000"/>
          <w:sz w:val="28"/>
          <w:szCs w:val="28"/>
        </w:rPr>
        <w:t>- Khảo sát hạ tầng kỹ thuật phục vụ truyền tin báo cháy</w:t>
      </w:r>
    </w:p>
    <w:p w14:paraId="6FB9EB46" w14:textId="77777777" w:rsidR="0062608A" w:rsidRPr="0052086A" w:rsidRDefault="0062608A" w:rsidP="0062608A">
      <w:pPr>
        <w:ind w:firstLine="567"/>
        <w:rPr>
          <w:iCs/>
          <w:color w:val="000000"/>
          <w:sz w:val="28"/>
          <w:szCs w:val="28"/>
        </w:rPr>
      </w:pPr>
      <w:r w:rsidRPr="0052086A">
        <w:rPr>
          <w:iCs/>
          <w:color w:val="000000"/>
          <w:sz w:val="28"/>
          <w:szCs w:val="28"/>
        </w:rPr>
        <w:t>+ Khảo sát nguồn điện chính và nguồn điện dự phòng cho hệ thống báo cháy và truyền tin báo cháy.</w:t>
      </w:r>
    </w:p>
    <w:p w14:paraId="4A83CD7F" w14:textId="77777777" w:rsidR="0062608A" w:rsidRPr="0052086A" w:rsidRDefault="0062608A" w:rsidP="0062608A">
      <w:pPr>
        <w:ind w:firstLine="567"/>
        <w:rPr>
          <w:iCs/>
          <w:color w:val="000000"/>
          <w:sz w:val="28"/>
          <w:szCs w:val="28"/>
        </w:rPr>
      </w:pPr>
      <w:r w:rsidRPr="0052086A">
        <w:rPr>
          <w:iCs/>
          <w:color w:val="000000"/>
          <w:sz w:val="28"/>
          <w:szCs w:val="28"/>
        </w:rPr>
        <w:t>+ Khảo sát hệ thống mạng nội bộ, đường truyền Internet, viễn thông.</w:t>
      </w:r>
    </w:p>
    <w:p w14:paraId="3D6F5EB9" w14:textId="77777777" w:rsidR="0062608A" w:rsidRPr="0052086A" w:rsidRDefault="0062608A" w:rsidP="0062608A">
      <w:pPr>
        <w:ind w:firstLine="567"/>
        <w:rPr>
          <w:iCs/>
          <w:color w:val="000000"/>
          <w:sz w:val="28"/>
          <w:szCs w:val="28"/>
        </w:rPr>
      </w:pPr>
      <w:r w:rsidRPr="0052086A">
        <w:rPr>
          <w:iCs/>
          <w:color w:val="000000"/>
          <w:sz w:val="28"/>
          <w:szCs w:val="28"/>
        </w:rPr>
        <w:t>+ Khảo sát vị trí lắp đặt thiết bị truyền tin báo cháy, tủ kỹ thuật, phòng thiết bị.</w:t>
      </w:r>
    </w:p>
    <w:p w14:paraId="7491B406" w14:textId="77777777" w:rsidR="0062608A" w:rsidRPr="0052086A" w:rsidRDefault="0062608A" w:rsidP="0062608A">
      <w:pPr>
        <w:ind w:firstLine="567"/>
        <w:rPr>
          <w:iCs/>
          <w:color w:val="000000"/>
          <w:sz w:val="28"/>
          <w:szCs w:val="28"/>
        </w:rPr>
      </w:pPr>
      <w:r w:rsidRPr="0052086A">
        <w:rPr>
          <w:iCs/>
          <w:color w:val="000000"/>
          <w:sz w:val="28"/>
          <w:szCs w:val="28"/>
        </w:rPr>
        <w:t>+ Đánh giá khả năng kết nối, truyền dẫn tín hiệu báo cháy từ cơ sở đến Trung tâm chỉ huy chữa cháy và cứu nạn, cứu hộ của Bộ Công an.</w:t>
      </w:r>
    </w:p>
    <w:p w14:paraId="14B43BB3" w14:textId="77777777" w:rsidR="0062608A" w:rsidRPr="0052086A" w:rsidRDefault="0062608A" w:rsidP="0062608A">
      <w:pPr>
        <w:ind w:firstLine="567"/>
        <w:rPr>
          <w:iCs/>
          <w:color w:val="000000"/>
          <w:sz w:val="28"/>
          <w:szCs w:val="28"/>
        </w:rPr>
      </w:pPr>
      <w:r w:rsidRPr="0052086A">
        <w:rPr>
          <w:iCs/>
          <w:color w:val="000000"/>
          <w:sz w:val="28"/>
          <w:szCs w:val="28"/>
        </w:rPr>
        <w:t>- Khảo sát phục vụ quản lý cơ sở dữ liệu PCCC và CNCH</w:t>
      </w:r>
    </w:p>
    <w:p w14:paraId="6162FCB2" w14:textId="77777777" w:rsidR="0062608A" w:rsidRPr="0052086A" w:rsidRDefault="0062608A" w:rsidP="0062608A">
      <w:pPr>
        <w:ind w:firstLine="567"/>
        <w:rPr>
          <w:iCs/>
          <w:color w:val="000000"/>
          <w:sz w:val="28"/>
          <w:szCs w:val="28"/>
        </w:rPr>
      </w:pPr>
      <w:r w:rsidRPr="0052086A">
        <w:rPr>
          <w:iCs/>
          <w:color w:val="000000"/>
          <w:sz w:val="28"/>
          <w:szCs w:val="28"/>
        </w:rPr>
        <w:t>+ Thu thập, rà soát thông tin cơ bản của công trình phục vụ khai báo dữ liệu PCCC &amp; CNCH (tên cơ sở, địa chỉ, loại hình, quy mô, công năng).</w:t>
      </w:r>
    </w:p>
    <w:p w14:paraId="2D851B1F" w14:textId="77777777" w:rsidR="0062608A" w:rsidRPr="0052086A" w:rsidRDefault="0062608A" w:rsidP="0062608A">
      <w:pPr>
        <w:ind w:firstLine="567"/>
        <w:rPr>
          <w:iCs/>
          <w:color w:val="000000"/>
          <w:sz w:val="28"/>
          <w:szCs w:val="28"/>
        </w:rPr>
      </w:pPr>
      <w:r w:rsidRPr="0052086A">
        <w:rPr>
          <w:iCs/>
          <w:color w:val="000000"/>
          <w:sz w:val="28"/>
          <w:szCs w:val="28"/>
        </w:rPr>
        <w:t>+ Khảo sát các dữ liệu kỹ thuật liên quan đến PCCC: sơ đồ mặt bằng, vị trí thiết bị PCCC, lối tiếp cận chữa cháy.</w:t>
      </w:r>
    </w:p>
    <w:p w14:paraId="666E41A9" w14:textId="77777777" w:rsidR="0062608A" w:rsidRPr="0052086A" w:rsidRDefault="0062608A" w:rsidP="0062608A">
      <w:pPr>
        <w:ind w:firstLine="567"/>
        <w:rPr>
          <w:iCs/>
          <w:color w:val="000000"/>
          <w:sz w:val="28"/>
          <w:szCs w:val="28"/>
        </w:rPr>
      </w:pPr>
      <w:r w:rsidRPr="0052086A">
        <w:rPr>
          <w:iCs/>
          <w:color w:val="000000"/>
          <w:sz w:val="28"/>
          <w:szCs w:val="28"/>
        </w:rPr>
        <w:t>+ Đánh giá hiện trạng việc quản lý, lưu trữ dữ liệu PCCC tại cơ sở và khả năng cập nhật vào hệ thống quản lý cơ sở dữ liệu của Bộ Công an.</w:t>
      </w:r>
    </w:p>
    <w:p w14:paraId="2ED9E296" w14:textId="77777777" w:rsidR="0062608A" w:rsidRPr="0052086A" w:rsidRDefault="0062608A" w:rsidP="0062608A">
      <w:pPr>
        <w:ind w:firstLine="567"/>
        <w:rPr>
          <w:iCs/>
          <w:color w:val="000000"/>
          <w:sz w:val="28"/>
          <w:szCs w:val="28"/>
        </w:rPr>
      </w:pPr>
      <w:r w:rsidRPr="0052086A">
        <w:rPr>
          <w:iCs/>
          <w:color w:val="000000"/>
          <w:sz w:val="28"/>
          <w:szCs w:val="28"/>
        </w:rPr>
        <w:t>- Khảo sát hồ sơ pháp lý và tiêu chuẩn áp dụng</w:t>
      </w:r>
    </w:p>
    <w:p w14:paraId="77D6676F" w14:textId="77777777" w:rsidR="0062608A" w:rsidRPr="0052086A" w:rsidRDefault="0062608A" w:rsidP="0062608A">
      <w:pPr>
        <w:ind w:firstLine="567"/>
        <w:rPr>
          <w:iCs/>
          <w:color w:val="000000"/>
          <w:sz w:val="28"/>
          <w:szCs w:val="28"/>
        </w:rPr>
      </w:pPr>
      <w:r w:rsidRPr="0052086A">
        <w:rPr>
          <w:iCs/>
          <w:color w:val="000000"/>
          <w:sz w:val="28"/>
          <w:szCs w:val="28"/>
        </w:rPr>
        <w:t>+ Khảo sát, thu thập các hồ sơ pháp lý liên quan đến công trình và PCCC (nếu có).</w:t>
      </w:r>
    </w:p>
    <w:p w14:paraId="774B1072" w14:textId="77777777" w:rsidR="0062608A" w:rsidRPr="0052086A" w:rsidRDefault="0062608A" w:rsidP="0062608A">
      <w:pPr>
        <w:ind w:firstLine="567"/>
        <w:rPr>
          <w:iCs/>
          <w:color w:val="000000"/>
          <w:sz w:val="28"/>
          <w:szCs w:val="28"/>
        </w:rPr>
      </w:pPr>
      <w:r w:rsidRPr="0052086A">
        <w:rPr>
          <w:iCs/>
          <w:color w:val="000000"/>
          <w:sz w:val="28"/>
          <w:szCs w:val="28"/>
        </w:rPr>
        <w:t>+ Rà soát việc áp dụng các quy chuẩn, tiêu chuẩn kỹ thuật về PCCC và truyền tin báo cháy.</w:t>
      </w:r>
    </w:p>
    <w:p w14:paraId="15C2E0D3" w14:textId="77777777" w:rsidR="0062608A" w:rsidRPr="0052086A" w:rsidRDefault="0062608A" w:rsidP="0062608A">
      <w:pPr>
        <w:ind w:firstLine="567"/>
        <w:rPr>
          <w:iCs/>
          <w:color w:val="000000"/>
          <w:sz w:val="28"/>
          <w:szCs w:val="28"/>
        </w:rPr>
      </w:pPr>
      <w:r w:rsidRPr="0052086A">
        <w:rPr>
          <w:iCs/>
          <w:color w:val="000000"/>
          <w:sz w:val="28"/>
          <w:szCs w:val="28"/>
        </w:rPr>
        <w:t>+ Đánh giá sự phù hợp của hiện trạng công trình với quy định pháp luật về PCCC.</w:t>
      </w:r>
    </w:p>
    <w:p w14:paraId="7037B86B" w14:textId="77777777" w:rsidR="0062608A" w:rsidRPr="0052086A" w:rsidRDefault="0062608A" w:rsidP="0062608A">
      <w:pPr>
        <w:ind w:firstLine="567"/>
        <w:rPr>
          <w:iCs/>
          <w:color w:val="000000"/>
          <w:sz w:val="28"/>
          <w:szCs w:val="28"/>
        </w:rPr>
      </w:pPr>
      <w:r w:rsidRPr="0052086A">
        <w:rPr>
          <w:iCs/>
          <w:color w:val="000000"/>
          <w:sz w:val="28"/>
          <w:szCs w:val="28"/>
        </w:rPr>
        <w:t>- Khối lượng khảo sát bổ trợ (nếu có)</w:t>
      </w:r>
    </w:p>
    <w:p w14:paraId="24AAE2CC" w14:textId="77777777" w:rsidR="0062608A" w:rsidRPr="0052086A" w:rsidRDefault="0062608A" w:rsidP="0062608A">
      <w:pPr>
        <w:ind w:firstLine="567"/>
        <w:rPr>
          <w:iCs/>
          <w:color w:val="000000"/>
          <w:sz w:val="28"/>
          <w:szCs w:val="28"/>
        </w:rPr>
      </w:pPr>
      <w:r w:rsidRPr="0052086A">
        <w:rPr>
          <w:iCs/>
          <w:color w:val="000000"/>
          <w:sz w:val="28"/>
          <w:szCs w:val="28"/>
        </w:rPr>
        <w:t>+ Khảo sát điều kiện môi trường ảnh hưởng đến thiết bị PCCC và thiết bị truyền tin báo cháy.</w:t>
      </w:r>
    </w:p>
    <w:p w14:paraId="4ACB84C0" w14:textId="77777777" w:rsidR="0062608A" w:rsidRPr="0052086A" w:rsidRDefault="0062608A" w:rsidP="0062608A">
      <w:pPr>
        <w:ind w:firstLine="567"/>
        <w:rPr>
          <w:iCs/>
          <w:color w:val="000000"/>
          <w:sz w:val="28"/>
          <w:szCs w:val="28"/>
        </w:rPr>
      </w:pPr>
      <w:r w:rsidRPr="0052086A">
        <w:rPr>
          <w:iCs/>
          <w:color w:val="000000"/>
          <w:sz w:val="28"/>
          <w:szCs w:val="28"/>
        </w:rPr>
        <w:t>+ Khảo sát khả năng mở rộng, nâng cấp hệ thống trong tương lai.</w:t>
      </w:r>
    </w:p>
    <w:p w14:paraId="1CBFD559" w14:textId="7CB08F04" w:rsidR="0062608A" w:rsidRPr="00970324" w:rsidRDefault="0062608A" w:rsidP="005A7FB1">
      <w:pPr>
        <w:spacing w:before="60" w:after="60" w:line="288" w:lineRule="auto"/>
        <w:ind w:firstLine="567"/>
        <w:rPr>
          <w:b/>
          <w:i/>
          <w:color w:val="000000"/>
          <w:sz w:val="28"/>
          <w:szCs w:val="28"/>
        </w:rPr>
      </w:pPr>
      <w:r w:rsidRPr="0052086A">
        <w:rPr>
          <w:iCs/>
          <w:color w:val="000000"/>
          <w:sz w:val="28"/>
          <w:szCs w:val="28"/>
        </w:rPr>
        <w:t>+ Khảo sát các điều kiện đảm bảo an toàn trong quá trình thi công, lắp đặt</w:t>
      </w:r>
    </w:p>
    <w:p w14:paraId="08041A7B" w14:textId="00E7EA29" w:rsidR="004B1A16" w:rsidRDefault="008D665A" w:rsidP="005A7FB1">
      <w:pPr>
        <w:tabs>
          <w:tab w:val="left" w:pos="567"/>
        </w:tabs>
        <w:suppressAutoHyphens/>
        <w:spacing w:before="60" w:after="60" w:line="288" w:lineRule="auto"/>
        <w:outlineLvl w:val="2"/>
        <w:rPr>
          <w:b/>
          <w:bCs/>
          <w:i/>
          <w:color w:val="000000"/>
          <w:sz w:val="28"/>
          <w:szCs w:val="28"/>
        </w:rPr>
      </w:pPr>
      <w:r>
        <w:rPr>
          <w:b/>
          <w:bCs/>
          <w:i/>
          <w:color w:val="000000"/>
          <w:sz w:val="28"/>
          <w:szCs w:val="28"/>
        </w:rPr>
        <w:tab/>
        <w:t>2.2</w:t>
      </w:r>
      <w:r w:rsidR="004B1A16" w:rsidRPr="008D665A">
        <w:rPr>
          <w:b/>
          <w:bCs/>
          <w:i/>
          <w:color w:val="000000"/>
          <w:sz w:val="28"/>
          <w:szCs w:val="28"/>
        </w:rPr>
        <w:t>. Lập thiết kế bản vẽ thi công (BCKTKT):</w:t>
      </w:r>
    </w:p>
    <w:p w14:paraId="5C0ECBE8" w14:textId="0CD1D13B" w:rsidR="005A7FB1" w:rsidRPr="002C204C" w:rsidRDefault="005A7FB1" w:rsidP="005A7FB1">
      <w:pPr>
        <w:tabs>
          <w:tab w:val="left" w:pos="567"/>
        </w:tabs>
        <w:suppressAutoHyphens/>
        <w:spacing w:before="60" w:after="60" w:line="288" w:lineRule="auto"/>
        <w:outlineLvl w:val="2"/>
        <w:rPr>
          <w:iCs/>
          <w:color w:val="000000"/>
          <w:sz w:val="28"/>
          <w:szCs w:val="28"/>
        </w:rPr>
      </w:pPr>
      <w:r>
        <w:rPr>
          <w:b/>
          <w:bCs/>
          <w:i/>
          <w:color w:val="000000"/>
          <w:sz w:val="28"/>
          <w:szCs w:val="28"/>
        </w:rPr>
        <w:tab/>
      </w:r>
      <w:r w:rsidRPr="002C204C">
        <w:rPr>
          <w:iCs/>
          <w:color w:val="000000"/>
          <w:sz w:val="28"/>
          <w:szCs w:val="28"/>
        </w:rPr>
        <w:t>T</w:t>
      </w:r>
      <w:r w:rsidRPr="002C204C">
        <w:rPr>
          <w:iCs/>
          <w:color w:val="000000"/>
          <w:sz w:val="28"/>
          <w:szCs w:val="28"/>
        </w:rPr>
        <w:t>uân thủ Luật số 55/2024/QH15 ngày 29/11/2024 của Quốc hội nước Cộng hòa Xã hội Chủ nghĩa Việt Nam về Luật Phòng cháy, chữa cháy và cứu nạn, cứu hộ (PCCC&amp;CNCH); Nghị định số 105/2025/NĐ-CP ngày 15/05/2025 của Chính Phủ quy định chi tiết một số điều và biện pháp thi hành Luật PCCC&amp;CNCH</w:t>
      </w:r>
    </w:p>
    <w:p w14:paraId="16068EB0" w14:textId="4C5C6BB4" w:rsidR="00F15757" w:rsidRPr="008D665A" w:rsidRDefault="00F15757" w:rsidP="005A7FB1">
      <w:pPr>
        <w:pStyle w:val="Heading3"/>
        <w:widowControl w:val="0"/>
        <w:ind w:left="561" w:firstLine="0"/>
        <w:rPr>
          <w:bCs/>
          <w:i/>
          <w:iCs/>
          <w:szCs w:val="28"/>
          <w:lang w:val="nl-NL"/>
        </w:rPr>
      </w:pPr>
      <w:r w:rsidRPr="008D665A">
        <w:rPr>
          <w:i/>
          <w:iCs/>
          <w:szCs w:val="28"/>
          <w:lang w:val="nl-NL"/>
        </w:rPr>
        <w:lastRenderedPageBreak/>
        <w:t>2</w:t>
      </w:r>
      <w:r w:rsidRPr="008D665A">
        <w:rPr>
          <w:bCs/>
          <w:i/>
          <w:iCs/>
          <w:szCs w:val="28"/>
          <w:lang w:val="nl-NL"/>
        </w:rPr>
        <w:t>.</w:t>
      </w:r>
      <w:r w:rsidR="008D665A" w:rsidRPr="008D665A">
        <w:rPr>
          <w:bCs/>
          <w:i/>
          <w:iCs/>
          <w:szCs w:val="28"/>
          <w:lang w:val="nl-NL"/>
        </w:rPr>
        <w:t>2.1</w:t>
      </w:r>
      <w:r w:rsidRPr="008D665A">
        <w:rPr>
          <w:bCs/>
          <w:i/>
          <w:iCs/>
          <w:szCs w:val="28"/>
          <w:lang w:val="nl-NL"/>
        </w:rPr>
        <w:t>. Thiết bị truyền tin báo cháy (</w:t>
      </w:r>
      <w:r w:rsidRPr="008D665A">
        <w:rPr>
          <w:i/>
          <w:iCs/>
          <w:szCs w:val="28"/>
          <w:lang w:val="nl-NL"/>
        </w:rPr>
        <w:t xml:space="preserve">TBTTBSC) </w:t>
      </w:r>
      <w:r w:rsidRPr="008D665A">
        <w:rPr>
          <w:bCs/>
          <w:i/>
          <w:iCs/>
          <w:szCs w:val="28"/>
          <w:lang w:val="nl-NL"/>
        </w:rPr>
        <w:t>lắp đặt tại cơ sở</w:t>
      </w:r>
    </w:p>
    <w:p w14:paraId="149CB1E2" w14:textId="4F166F1E" w:rsidR="00F15757" w:rsidRPr="008D665A" w:rsidRDefault="008D665A" w:rsidP="00F15757">
      <w:pPr>
        <w:widowControl w:val="0"/>
        <w:spacing w:before="60" w:after="60" w:line="288" w:lineRule="auto"/>
        <w:ind w:firstLine="561"/>
        <w:rPr>
          <w:b/>
          <w:i/>
          <w:iCs/>
          <w:sz w:val="28"/>
          <w:szCs w:val="28"/>
          <w:lang w:val="nl-NL"/>
        </w:rPr>
      </w:pPr>
      <w:r>
        <w:rPr>
          <w:b/>
          <w:i/>
          <w:iCs/>
          <w:sz w:val="28"/>
          <w:szCs w:val="28"/>
          <w:lang w:val="nl-NL"/>
        </w:rPr>
        <w:t>a)</w:t>
      </w:r>
      <w:r w:rsidR="00F15757" w:rsidRPr="008D665A">
        <w:rPr>
          <w:b/>
          <w:i/>
          <w:iCs/>
          <w:sz w:val="28"/>
          <w:szCs w:val="28"/>
          <w:lang w:val="nl-NL"/>
        </w:rPr>
        <w:t xml:space="preserve"> Yêu cầu chung:</w:t>
      </w:r>
    </w:p>
    <w:p w14:paraId="5A60EA91"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Là thiết bị thuộc lĩnh vực cảnh báo an ninh an toàn. Vì vậy, TBTTBSC cần thỏa mãn các yêu cầu như sau:</w:t>
      </w:r>
    </w:p>
    <w:p w14:paraId="531390BF"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Có độ bền, độ ổn định, độ tin cậy, an toàn, chống nhiễu cao.</w:t>
      </w:r>
    </w:p>
    <w:p w14:paraId="30A4C196"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Cơ chế hoạt động có dự phòng (nguồn điện dự phòng, kênh truyền tín hiệu dự phòng).</w:t>
      </w:r>
    </w:p>
    <w:p w14:paraId="3BA354EF"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xml:space="preserve">- Phù hợp và không xung đột với hệ thống báo cháy. </w:t>
      </w:r>
    </w:p>
    <w:p w14:paraId="03FE2C92"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Có các chức năng hỗ trợ người dùng lọc, phân loại báo giả đồng bộ với HTTT.</w:t>
      </w:r>
    </w:p>
    <w:p w14:paraId="4900850D"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Đáp ứng các quy định hiện hành của Bộ Thông tin và truyền thông về thiết bị đầu cuối viễn thông.</w:t>
      </w:r>
    </w:p>
    <w:p w14:paraId="33FD1D6A" w14:textId="38C01307" w:rsidR="00F15757" w:rsidRPr="00715F0A" w:rsidRDefault="00715F0A" w:rsidP="00F15757">
      <w:pPr>
        <w:widowControl w:val="0"/>
        <w:spacing w:before="60" w:after="60" w:line="288" w:lineRule="auto"/>
        <w:ind w:firstLine="561"/>
        <w:rPr>
          <w:b/>
          <w:i/>
          <w:iCs/>
          <w:sz w:val="28"/>
          <w:szCs w:val="28"/>
          <w:lang w:val="nl-NL"/>
        </w:rPr>
      </w:pPr>
      <w:r w:rsidRPr="00715F0A">
        <w:rPr>
          <w:b/>
          <w:i/>
          <w:iCs/>
          <w:sz w:val="28"/>
          <w:szCs w:val="28"/>
          <w:lang w:val="nl-NL"/>
        </w:rPr>
        <w:t>b)</w:t>
      </w:r>
      <w:r w:rsidR="00F15757" w:rsidRPr="00715F0A">
        <w:rPr>
          <w:b/>
          <w:i/>
          <w:iCs/>
          <w:sz w:val="28"/>
          <w:szCs w:val="28"/>
          <w:lang w:val="nl-NL"/>
        </w:rPr>
        <w:t xml:space="preserve"> Yêu cầu cụ thể:</w:t>
      </w:r>
    </w:p>
    <w:p w14:paraId="105E2F3F" w14:textId="77777777" w:rsidR="00F15757" w:rsidRPr="00B14809" w:rsidRDefault="00F15757" w:rsidP="00F15757">
      <w:pPr>
        <w:widowControl w:val="0"/>
        <w:spacing w:before="60" w:after="60" w:line="288" w:lineRule="auto"/>
        <w:ind w:firstLine="561"/>
        <w:rPr>
          <w:sz w:val="28"/>
          <w:szCs w:val="28"/>
          <w:lang w:val="nl-NL"/>
        </w:rPr>
      </w:pPr>
      <w:r w:rsidRPr="00B14809">
        <w:rPr>
          <w:sz w:val="28"/>
          <w:szCs w:val="28"/>
          <w:lang w:val="nl-NL"/>
        </w:rPr>
        <w:t>- Các trạng thái chức năng của TBTTBC:</w:t>
      </w:r>
    </w:p>
    <w:p w14:paraId="08473F29" w14:textId="77777777" w:rsidR="00F15757" w:rsidRPr="00B14809" w:rsidRDefault="00F15757" w:rsidP="00F15757">
      <w:pPr>
        <w:widowControl w:val="0"/>
        <w:spacing w:before="60" w:after="60" w:line="288" w:lineRule="auto"/>
        <w:ind w:firstLine="561"/>
        <w:rPr>
          <w:i/>
          <w:sz w:val="28"/>
          <w:szCs w:val="28"/>
          <w:lang w:val="nl-NL"/>
        </w:rPr>
      </w:pPr>
      <w:r w:rsidRPr="00B14809">
        <w:rPr>
          <w:sz w:val="28"/>
          <w:szCs w:val="28"/>
          <w:lang w:val="nl-NL"/>
        </w:rPr>
        <w:t>Trạng thái “sự cố”, khi một tín hiệu sự cố từ thiết bị ngoại vi xuất hiện. Tín hiệu sự cố bao gồm:</w:t>
      </w:r>
    </w:p>
    <w:p w14:paraId="304EAF02" w14:textId="77777777" w:rsidR="00F15757" w:rsidRPr="00B14809" w:rsidRDefault="00F15757" w:rsidP="00F15757">
      <w:pPr>
        <w:widowControl w:val="0"/>
        <w:spacing w:before="60" w:after="60" w:line="288" w:lineRule="auto"/>
        <w:ind w:firstLine="561"/>
        <w:rPr>
          <w:i/>
          <w:sz w:val="28"/>
          <w:szCs w:val="28"/>
          <w:lang w:val="nl-NL"/>
        </w:rPr>
      </w:pPr>
      <w:r w:rsidRPr="00B14809">
        <w:rPr>
          <w:sz w:val="28"/>
          <w:szCs w:val="28"/>
          <w:lang w:val="nl-NL"/>
        </w:rPr>
        <w:t>+ Tín hiệu báo động (cháy) từ thiết bị ngoại vi (bắt buộc);</w:t>
      </w:r>
    </w:p>
    <w:p w14:paraId="559CB285"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Tín hiệu báo lỗi từ thiết bị ngoại vi (nếu có);</w:t>
      </w:r>
    </w:p>
    <w:p w14:paraId="77798D80"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Tín hiệu báo thay đổi trạng thái cần giám sát từ thiết bị ngoại vi (nếu có);</w:t>
      </w:r>
    </w:p>
    <w:p w14:paraId="0D366B01"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Trạng thái “lỗi”, khi một tín hiệu lỗi của TBTTBC xuất hiện (lỗi nguồn, lỗi kết nối, lỗi khác …);</w:t>
      </w:r>
    </w:p>
    <w:p w14:paraId="7BB3B072"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Trạng thái “kết nối”, khi mất kết nối với HTTT;</w:t>
      </w:r>
    </w:p>
    <w:p w14:paraId="3784F043"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Trạng thái “kiểm tra”, khi chức năng kiểm tra trên TBTTBC được kích hoạt nhằm phát hiện tình trạng lỗi giữa các thành phần của Hệ thống;</w:t>
      </w:r>
    </w:p>
    <w:p w14:paraId="02021515"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Trạng thái “tĩnh”, khi TBTTBSC đang hoạt động mà không có trạng thái chức năng nào (sự cố, lỗi, kiểm tra, kết nối) được hiển thị.</w:t>
      </w:r>
    </w:p>
    <w:p w14:paraId="24EF78D5"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Các trạng thái chức năng được nhận biết bởi sự hiển thị thông qua đèn, còi và/hoặc màn hình (nếu có) tại TBTTBC và trên ứng dụng quản lý Web/app thông qua chỉ thị bằng chữ và/hoặc số, mầu sắc (nếu có).</w:t>
      </w:r>
    </w:p>
    <w:p w14:paraId="11FB51AF"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Cảnh báo và chỉ thị cảnh báo tại TBTTBC:</w:t>
      </w:r>
    </w:p>
    <w:p w14:paraId="717969EF"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Cảnh báo tại TBTTBSC là chỉ thị phân biệt các trạng thái của TBTTBC.</w:t>
      </w:r>
    </w:p>
    <w:p w14:paraId="59E1DAFA"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xml:space="preserve">Chỉ thị cảnh báo tại TBTTBSC là thông tin phân biệt, nhận biết được thông qua hiển thị bằng đèn và/hoặc bằng còi và/hoặc màn hình gắn trên TBTTBSC (nếu có). </w:t>
      </w:r>
    </w:p>
    <w:p w14:paraId="489A8B0D"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lastRenderedPageBreak/>
        <w:t>Các cảnh báo và chỉ thị cảnh báo tại TBTTBSC phải tường minh, không gây nhầm lẫn. Khi chỉ thị các trạng thái, TBTTBC và/hoặc HTTT phải đảm bảo tính ưu tiên cao nhất cho trạng thái sự cố, thông tin cảnh báo sự cố. Trong các thông tin sự cố thì thông tin cảnh báo cháy được ưu tiên cao nhất.</w:t>
      </w:r>
    </w:p>
    <w:p w14:paraId="6BD55094"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Các yêu cầu thiết kế phần cơ – điện:</w:t>
      </w:r>
    </w:p>
    <w:p w14:paraId="71813C51"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Vỏ bọc của TBTTBC phải có kết cấu chắc chắn, phải đảm bảo cấp chống xâm nhập tối thiểu cấp IP 30 đối với thiết bị lắp trong khu vực có mái che và cấp IP67 với thiết bị ngoài trời.</w:t>
      </w:r>
    </w:p>
    <w:p w14:paraId="05F3E7B1"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TBTTBC có thể được đặt trong từ hai vỏ bọc trở lên, thì tất cả các nút ấn thủ công và đèn chỉ báo bắt buộc phải được đặt trên tất cả các vỏ bọc. Khi đó, kết nối giữa hai thành phần vỏ bọc này có thể là hữu tuyến hoặc vô tuyến, tình trạng đứt kết nối giữa các vỏ bọc phải được phát hiện, chỉ thị trên tất cả các vỏ bọc trong khoảng thời gian &lt;90s tính từ thời điểm đứt kết nối.</w:t>
      </w:r>
    </w:p>
    <w:p w14:paraId="790C12F1"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Nút bấm (nếu có) có thể là nút bấm tích hợp sẵn trên TBTTBC hoặc nút bấm lắp rời bên ngoài TBTTBC. Khi đó các nút bấm bắt buộc phải tuân thủ:</w:t>
      </w:r>
    </w:p>
    <w:p w14:paraId="5F3F96BE"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Đối với nút ấn tích hợp sẵn trên TBTTBC, theo quy định của nhà sản xuất.</w:t>
      </w:r>
    </w:p>
    <w:p w14:paraId="2586E625"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Đối với nút ấn lắp rời bên ngoài TBTTBC phải tuân thủ yêu cầu kỹ thuật phù hợp với thiết bị ngoại vi. Ví dụ: Thiết bị ngoại vi là Trung tâm báo cháy thì nút ấn phải đáp ứng các yêu cầu kỹ thuật trong lĩnh vực phòng cháy chữa cháy;</w:t>
      </w:r>
    </w:p>
    <w:p w14:paraId="4337DB3B"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TBTTBC phải có ít nhất hai nguồn điện, bao gồm nguồn điện chính và nguồn điện dự phòng, thời gian hoạt động của nguồn dự phòng phải đảm bảo không nhỏ hơn 24 giờ khi TBTTBC ở trạng thái tĩnh, tính từ thời điểm mất nguồn điện chính. Ưu tiên sử dụng nguồn điện chính, sự chuyển đổi từ nguồn điện chính sang nguồn điện dự phòng và ngược lại không được làm thay đổi bất kỳ sự hiển thị nào và/hoặc tình trạng đầu ra nào, ngoại trừ các hiển thị hoặc tình trạng đầu ra liên quan đến nguồn cấp.</w:t>
      </w:r>
    </w:p>
    <w:p w14:paraId="50E22C57"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Nếu nguồn điện dự phòng của TBTTBC được thiết kế để sử dụng nguồn dự phòng bên ngoài vỏ bọc TBTTBC. Khi đó, TBTTBC phải có cơ chế để phát hiện đường truyền dẫn đó bị ngắn mạch hoặc bị đứt trong ≤60s và phải được chỉ thị lỗi tại TBTTBC trong khoảng thời gian ≤02s và tại Web/app trong khoảng thời gian ≤90s tiếp theo. Trường hợp sử dụng chung nguồn điện dự phòng của thiết bị ngoại vi khác, phải đáp ứng điều kiện khắt khe nhất của thiết bị ngoại vi đó hoặc đáp ứng đồng thời các điều kiện tối thiểu như sau:</w:t>
      </w:r>
    </w:p>
    <w:p w14:paraId="0FCBF181"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Thiết bị ngoại vi cung cấp cổng cấp nguồn riêng và có công suất lớn hơn công suất đỉnh của TBTTBC;</w:t>
      </w:r>
    </w:p>
    <w:p w14:paraId="1DFCAAEC"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xml:space="preserve">+ TBTTBC không được làm giảm thời gian dự phòng của thiết bị ngoại vi </w:t>
      </w:r>
      <w:r w:rsidRPr="00B14809">
        <w:rPr>
          <w:sz w:val="28"/>
          <w:szCs w:val="28"/>
          <w:lang w:val="nl-NL"/>
        </w:rPr>
        <w:lastRenderedPageBreak/>
        <w:t>dưới mức quy định (nếu có);</w:t>
      </w:r>
    </w:p>
    <w:p w14:paraId="0135D709"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TBTTBC phải có cơ chế tự ngắt để bảo vệ nguồn dự phòng của thiết  bị ngoại vi khi điện áp nguồn dự phòng dưới mức quy định của theo tài liệu kỹ thuật của hãng sản xuất thiết bị ngoại vi.</w:t>
      </w:r>
    </w:p>
    <w:p w14:paraId="098729B2" w14:textId="77777777" w:rsidR="00F15757" w:rsidRPr="00B14809" w:rsidRDefault="00F15757" w:rsidP="00F15757">
      <w:pPr>
        <w:widowControl w:val="0"/>
        <w:spacing w:before="60" w:after="60" w:line="288" w:lineRule="auto"/>
        <w:ind w:left="567"/>
        <w:rPr>
          <w:sz w:val="28"/>
          <w:szCs w:val="28"/>
          <w:lang w:val="nl-NL"/>
        </w:rPr>
      </w:pPr>
      <w:r w:rsidRPr="00B14809">
        <w:rPr>
          <w:sz w:val="28"/>
          <w:szCs w:val="28"/>
          <w:lang w:val="nl-NL"/>
        </w:rPr>
        <w:t>-  Các yêu cầu kỹ thuật kênh truyền tín hiệu:</w:t>
      </w:r>
    </w:p>
    <w:p w14:paraId="215758B3" w14:textId="77777777" w:rsidR="00F15757" w:rsidRPr="00B14809" w:rsidRDefault="00F15757" w:rsidP="00F15757">
      <w:pPr>
        <w:widowControl w:val="0"/>
        <w:spacing w:before="60" w:after="60" w:line="288" w:lineRule="auto"/>
        <w:ind w:firstLine="567"/>
        <w:rPr>
          <w:sz w:val="28"/>
          <w:szCs w:val="28"/>
          <w:lang w:val="nl-NL"/>
        </w:rPr>
      </w:pPr>
      <w:r w:rsidRPr="00B14809">
        <w:rPr>
          <w:sz w:val="28"/>
          <w:szCs w:val="28"/>
          <w:lang w:val="nl-NL"/>
        </w:rPr>
        <w:t>- Trạng thái kết nối của kênh truyền tín hiệu phải tuân thủ và được chỉ thị tại TBTTBSC và trên ứng dụng Web/app tại điểm giám sát (người/bộ phận/đơn vị liên quan) theo bảng dưới đây:</w:t>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691"/>
        <w:gridCol w:w="2790"/>
      </w:tblGrid>
      <w:tr w:rsidR="00F15757" w:rsidRPr="00B14809" w14:paraId="0822E786" w14:textId="77777777" w:rsidTr="00715F0A">
        <w:trPr>
          <w:trHeight w:val="319"/>
        </w:trPr>
        <w:tc>
          <w:tcPr>
            <w:tcW w:w="1600" w:type="dxa"/>
          </w:tcPr>
          <w:p w14:paraId="2EF29180" w14:textId="77777777" w:rsidR="00F15757" w:rsidRPr="00B14809" w:rsidRDefault="00F15757" w:rsidP="004951F6">
            <w:pPr>
              <w:suppressAutoHyphens/>
              <w:spacing w:before="120" w:line="1" w:lineRule="atLeast"/>
              <w:ind w:left="-3"/>
              <w:jc w:val="center"/>
              <w:textDirection w:val="btLr"/>
              <w:textAlignment w:val="top"/>
              <w:outlineLvl w:val="0"/>
              <w:rPr>
                <w:b/>
                <w:position w:val="-1"/>
                <w:sz w:val="28"/>
                <w:szCs w:val="28"/>
              </w:rPr>
            </w:pPr>
            <w:r w:rsidRPr="00B14809">
              <w:rPr>
                <w:b/>
                <w:position w:val="-1"/>
                <w:sz w:val="28"/>
                <w:szCs w:val="28"/>
              </w:rPr>
              <w:t>STT</w:t>
            </w:r>
          </w:p>
        </w:tc>
        <w:tc>
          <w:tcPr>
            <w:tcW w:w="4691" w:type="dxa"/>
          </w:tcPr>
          <w:p w14:paraId="2AC49BC1" w14:textId="77777777" w:rsidR="00F15757" w:rsidRPr="00B14809" w:rsidRDefault="00F15757" w:rsidP="004951F6">
            <w:pPr>
              <w:suppressAutoHyphens/>
              <w:spacing w:before="120" w:line="1" w:lineRule="atLeast"/>
              <w:ind w:left="-3"/>
              <w:jc w:val="center"/>
              <w:textDirection w:val="btLr"/>
              <w:textAlignment w:val="top"/>
              <w:outlineLvl w:val="0"/>
              <w:rPr>
                <w:b/>
                <w:position w:val="-1"/>
                <w:sz w:val="28"/>
                <w:szCs w:val="28"/>
              </w:rPr>
            </w:pPr>
            <w:r w:rsidRPr="00B14809">
              <w:rPr>
                <w:b/>
                <w:position w:val="-1"/>
                <w:sz w:val="28"/>
                <w:szCs w:val="28"/>
              </w:rPr>
              <w:t>Kênh truyền</w:t>
            </w:r>
          </w:p>
        </w:tc>
        <w:tc>
          <w:tcPr>
            <w:tcW w:w="2790" w:type="dxa"/>
          </w:tcPr>
          <w:p w14:paraId="5397F871" w14:textId="77777777" w:rsidR="00F15757" w:rsidRPr="00B14809" w:rsidRDefault="00F15757" w:rsidP="004951F6">
            <w:pPr>
              <w:suppressAutoHyphens/>
              <w:spacing w:before="120" w:line="1" w:lineRule="atLeast"/>
              <w:ind w:left="-3"/>
              <w:jc w:val="center"/>
              <w:textDirection w:val="btLr"/>
              <w:textAlignment w:val="top"/>
              <w:outlineLvl w:val="0"/>
              <w:rPr>
                <w:b/>
                <w:position w:val="-1"/>
                <w:sz w:val="28"/>
                <w:szCs w:val="28"/>
              </w:rPr>
            </w:pPr>
            <w:r w:rsidRPr="00B14809">
              <w:rPr>
                <w:b/>
                <w:position w:val="-1"/>
                <w:sz w:val="28"/>
                <w:szCs w:val="28"/>
              </w:rPr>
              <w:t>Thời gian chỉ thị</w:t>
            </w:r>
          </w:p>
        </w:tc>
      </w:tr>
      <w:tr w:rsidR="00F15757" w:rsidRPr="00B14809" w14:paraId="44BDF0E5" w14:textId="77777777" w:rsidTr="00715F0A">
        <w:trPr>
          <w:trHeight w:val="319"/>
        </w:trPr>
        <w:tc>
          <w:tcPr>
            <w:tcW w:w="1600" w:type="dxa"/>
          </w:tcPr>
          <w:p w14:paraId="3E18C105" w14:textId="77777777" w:rsidR="00F15757" w:rsidRPr="00B14809" w:rsidRDefault="00F15757" w:rsidP="004951F6">
            <w:pPr>
              <w:suppressAutoHyphens/>
              <w:spacing w:before="120" w:line="1" w:lineRule="atLeast"/>
              <w:ind w:left="-3"/>
              <w:jc w:val="center"/>
              <w:textDirection w:val="btLr"/>
              <w:textAlignment w:val="top"/>
              <w:outlineLvl w:val="0"/>
              <w:rPr>
                <w:position w:val="-1"/>
                <w:sz w:val="28"/>
                <w:szCs w:val="28"/>
              </w:rPr>
            </w:pPr>
            <w:r w:rsidRPr="00B14809">
              <w:rPr>
                <w:position w:val="-1"/>
                <w:sz w:val="28"/>
                <w:szCs w:val="28"/>
              </w:rPr>
              <w:t>1</w:t>
            </w:r>
          </w:p>
        </w:tc>
        <w:tc>
          <w:tcPr>
            <w:tcW w:w="4691" w:type="dxa"/>
          </w:tcPr>
          <w:p w14:paraId="56B19F47" w14:textId="77777777" w:rsidR="00F15757" w:rsidRPr="00B14809" w:rsidRDefault="00F15757" w:rsidP="004951F6">
            <w:pPr>
              <w:suppressAutoHyphens/>
              <w:spacing w:before="120" w:line="1" w:lineRule="atLeast"/>
              <w:ind w:left="-3"/>
              <w:textDirection w:val="btLr"/>
              <w:textAlignment w:val="top"/>
              <w:outlineLvl w:val="0"/>
              <w:rPr>
                <w:position w:val="-1"/>
                <w:sz w:val="28"/>
                <w:szCs w:val="28"/>
              </w:rPr>
            </w:pPr>
            <w:r w:rsidRPr="00B14809">
              <w:rPr>
                <w:position w:val="-1"/>
                <w:sz w:val="28"/>
                <w:szCs w:val="28"/>
              </w:rPr>
              <w:t>Kênh truyền chính lỗi</w:t>
            </w:r>
          </w:p>
        </w:tc>
        <w:tc>
          <w:tcPr>
            <w:tcW w:w="2790" w:type="dxa"/>
            <w:vAlign w:val="center"/>
          </w:tcPr>
          <w:p w14:paraId="7738450D" w14:textId="77777777" w:rsidR="00F15757" w:rsidRPr="00B14809" w:rsidRDefault="00F15757" w:rsidP="004951F6">
            <w:pPr>
              <w:suppressAutoHyphens/>
              <w:spacing w:before="120" w:line="1" w:lineRule="atLeast"/>
              <w:ind w:left="-3"/>
              <w:textDirection w:val="btLr"/>
              <w:textAlignment w:val="top"/>
              <w:outlineLvl w:val="0"/>
              <w:rPr>
                <w:position w:val="-1"/>
                <w:sz w:val="28"/>
                <w:szCs w:val="28"/>
              </w:rPr>
            </w:pPr>
            <w:r w:rsidRPr="00B14809">
              <w:rPr>
                <w:position w:val="-1"/>
                <w:sz w:val="28"/>
                <w:szCs w:val="28"/>
              </w:rPr>
              <w:t>≤90s</w:t>
            </w:r>
          </w:p>
        </w:tc>
      </w:tr>
      <w:tr w:rsidR="00F15757" w:rsidRPr="00B14809" w14:paraId="4EE07EAA" w14:textId="77777777" w:rsidTr="00715F0A">
        <w:trPr>
          <w:trHeight w:val="328"/>
        </w:trPr>
        <w:tc>
          <w:tcPr>
            <w:tcW w:w="1600" w:type="dxa"/>
          </w:tcPr>
          <w:p w14:paraId="45CF4DB1" w14:textId="77777777" w:rsidR="00F15757" w:rsidRPr="00B14809" w:rsidRDefault="00F15757" w:rsidP="004951F6">
            <w:pPr>
              <w:suppressAutoHyphens/>
              <w:spacing w:before="120" w:line="1" w:lineRule="atLeast"/>
              <w:ind w:left="-3"/>
              <w:jc w:val="center"/>
              <w:textDirection w:val="btLr"/>
              <w:textAlignment w:val="top"/>
              <w:outlineLvl w:val="0"/>
              <w:rPr>
                <w:position w:val="-1"/>
                <w:sz w:val="28"/>
                <w:szCs w:val="28"/>
              </w:rPr>
            </w:pPr>
            <w:r w:rsidRPr="00B14809">
              <w:rPr>
                <w:position w:val="-1"/>
                <w:sz w:val="28"/>
                <w:szCs w:val="28"/>
              </w:rPr>
              <w:t>2</w:t>
            </w:r>
          </w:p>
        </w:tc>
        <w:tc>
          <w:tcPr>
            <w:tcW w:w="4691" w:type="dxa"/>
          </w:tcPr>
          <w:p w14:paraId="3CE46A99" w14:textId="77777777" w:rsidR="00F15757" w:rsidRPr="00B14809" w:rsidRDefault="00F15757" w:rsidP="004951F6">
            <w:pPr>
              <w:suppressAutoHyphens/>
              <w:spacing w:before="120" w:line="1" w:lineRule="atLeast"/>
              <w:textDirection w:val="btLr"/>
              <w:textAlignment w:val="top"/>
              <w:outlineLvl w:val="0"/>
              <w:rPr>
                <w:position w:val="-1"/>
                <w:sz w:val="28"/>
                <w:szCs w:val="28"/>
              </w:rPr>
            </w:pPr>
            <w:r w:rsidRPr="00B14809">
              <w:rPr>
                <w:position w:val="-1"/>
                <w:sz w:val="28"/>
                <w:szCs w:val="28"/>
              </w:rPr>
              <w:t>Kênh truyền phụ lỗi.</w:t>
            </w:r>
          </w:p>
        </w:tc>
        <w:tc>
          <w:tcPr>
            <w:tcW w:w="2790" w:type="dxa"/>
            <w:vAlign w:val="center"/>
          </w:tcPr>
          <w:p w14:paraId="21DA4D9F" w14:textId="77777777" w:rsidR="00F15757" w:rsidRPr="00B14809" w:rsidRDefault="00F15757" w:rsidP="004951F6">
            <w:pPr>
              <w:suppressAutoHyphens/>
              <w:spacing w:before="120" w:line="1" w:lineRule="atLeast"/>
              <w:ind w:left="-3"/>
              <w:textDirection w:val="btLr"/>
              <w:textAlignment w:val="top"/>
              <w:outlineLvl w:val="0"/>
              <w:rPr>
                <w:position w:val="-1"/>
                <w:sz w:val="28"/>
                <w:szCs w:val="28"/>
              </w:rPr>
            </w:pPr>
            <w:r w:rsidRPr="00B14809">
              <w:rPr>
                <w:position w:val="-1"/>
                <w:sz w:val="28"/>
                <w:szCs w:val="28"/>
              </w:rPr>
              <w:t>≤180s</w:t>
            </w:r>
          </w:p>
        </w:tc>
      </w:tr>
      <w:tr w:rsidR="00F15757" w:rsidRPr="00B14809" w14:paraId="2C23E0C0" w14:textId="77777777" w:rsidTr="00715F0A">
        <w:trPr>
          <w:trHeight w:val="319"/>
        </w:trPr>
        <w:tc>
          <w:tcPr>
            <w:tcW w:w="1600" w:type="dxa"/>
          </w:tcPr>
          <w:p w14:paraId="1568188D" w14:textId="77777777" w:rsidR="00F15757" w:rsidRPr="00B14809" w:rsidRDefault="00F15757" w:rsidP="004951F6">
            <w:pPr>
              <w:suppressAutoHyphens/>
              <w:spacing w:before="120" w:line="1" w:lineRule="atLeast"/>
              <w:ind w:left="-3"/>
              <w:jc w:val="center"/>
              <w:textDirection w:val="btLr"/>
              <w:textAlignment w:val="top"/>
              <w:outlineLvl w:val="0"/>
              <w:rPr>
                <w:position w:val="-1"/>
                <w:sz w:val="28"/>
                <w:szCs w:val="28"/>
              </w:rPr>
            </w:pPr>
            <w:r w:rsidRPr="00B14809">
              <w:rPr>
                <w:position w:val="-1"/>
                <w:sz w:val="28"/>
                <w:szCs w:val="28"/>
              </w:rPr>
              <w:t>3</w:t>
            </w:r>
          </w:p>
        </w:tc>
        <w:tc>
          <w:tcPr>
            <w:tcW w:w="4691" w:type="dxa"/>
          </w:tcPr>
          <w:p w14:paraId="55829610" w14:textId="77777777" w:rsidR="00F15757" w:rsidRPr="00B14809" w:rsidRDefault="00F15757" w:rsidP="004951F6">
            <w:pPr>
              <w:suppressAutoHyphens/>
              <w:spacing w:before="120" w:line="1" w:lineRule="atLeast"/>
              <w:ind w:left="-3"/>
              <w:textDirection w:val="btLr"/>
              <w:textAlignment w:val="top"/>
              <w:outlineLvl w:val="0"/>
              <w:rPr>
                <w:position w:val="-1"/>
                <w:sz w:val="28"/>
                <w:szCs w:val="28"/>
              </w:rPr>
            </w:pPr>
            <w:r w:rsidRPr="00B14809">
              <w:rPr>
                <w:position w:val="-1"/>
                <w:sz w:val="28"/>
                <w:szCs w:val="28"/>
              </w:rPr>
              <w:t>Cả hai kênh truyền cùng lỗi.</w:t>
            </w:r>
          </w:p>
        </w:tc>
        <w:tc>
          <w:tcPr>
            <w:tcW w:w="2790" w:type="dxa"/>
          </w:tcPr>
          <w:p w14:paraId="0DC3D089" w14:textId="77777777" w:rsidR="00F15757" w:rsidRPr="00B14809" w:rsidRDefault="00F15757" w:rsidP="004951F6">
            <w:pPr>
              <w:suppressAutoHyphens/>
              <w:spacing w:before="120" w:line="1" w:lineRule="atLeast"/>
              <w:ind w:left="-3"/>
              <w:textDirection w:val="btLr"/>
              <w:textAlignment w:val="top"/>
              <w:outlineLvl w:val="0"/>
              <w:rPr>
                <w:position w:val="-1"/>
                <w:sz w:val="28"/>
                <w:szCs w:val="28"/>
              </w:rPr>
            </w:pPr>
            <w:r w:rsidRPr="00B14809">
              <w:rPr>
                <w:position w:val="-1"/>
                <w:sz w:val="28"/>
                <w:szCs w:val="28"/>
              </w:rPr>
              <w:t>≤180s</w:t>
            </w:r>
          </w:p>
        </w:tc>
      </w:tr>
    </w:tbl>
    <w:p w14:paraId="7771FC70" w14:textId="77777777" w:rsidR="00F15757" w:rsidRPr="00B14809" w:rsidRDefault="00F15757" w:rsidP="00F15757">
      <w:pPr>
        <w:widowControl w:val="0"/>
        <w:spacing w:before="60" w:after="60" w:line="288" w:lineRule="auto"/>
        <w:ind w:firstLine="720"/>
        <w:rPr>
          <w:sz w:val="28"/>
          <w:szCs w:val="28"/>
        </w:rPr>
      </w:pPr>
      <w:r w:rsidRPr="00B14809">
        <w:rPr>
          <w:sz w:val="28"/>
          <w:szCs w:val="28"/>
        </w:rPr>
        <w:t>- Trạng thái sự cố phải được chỉ thị tại TBTTBC ≤ 2s và trên ứng dụng Web/app tại điểm giám sát ≤ 10s kể từ thời điểm xuất hiện tín hiệu sự cố. Trạng thái sự cố trên TBTTBC phải tự động kết thúc khi không còn tín hiệu sự cố từ thiết bị ngoại vi.</w:t>
      </w:r>
    </w:p>
    <w:p w14:paraId="6AEE5AF5" w14:textId="77777777" w:rsidR="00F15757" w:rsidRPr="00B14809" w:rsidRDefault="00F15757" w:rsidP="00F15757">
      <w:pPr>
        <w:widowControl w:val="0"/>
        <w:spacing w:before="60" w:after="60" w:line="288" w:lineRule="auto"/>
        <w:ind w:firstLine="720"/>
        <w:rPr>
          <w:sz w:val="28"/>
          <w:szCs w:val="28"/>
        </w:rPr>
      </w:pPr>
      <w:r w:rsidRPr="00B14809">
        <w:rPr>
          <w:sz w:val="28"/>
          <w:szCs w:val="28"/>
        </w:rPr>
        <w:t>- Trạng thái lỗi: phải được chỉ thị tại TBTTBSC ≤ 10s và trên ứng dụng Web/app tại điểm giám sát ≤ 90s kể từ thời điểm xuất hiện lỗi. Trạng thái lỗi trên TBTTBC phải tự động kết thúc khi lỗi được khắc phục.</w:t>
      </w:r>
    </w:p>
    <w:p w14:paraId="55245606" w14:textId="77777777" w:rsidR="00F15757" w:rsidRPr="00B14809" w:rsidRDefault="00F15757" w:rsidP="00F15757">
      <w:pPr>
        <w:widowControl w:val="0"/>
        <w:spacing w:before="60" w:after="60" w:line="288" w:lineRule="auto"/>
        <w:ind w:firstLine="720"/>
        <w:rPr>
          <w:sz w:val="28"/>
          <w:szCs w:val="28"/>
        </w:rPr>
      </w:pPr>
      <w:r w:rsidRPr="00B14809">
        <w:rPr>
          <w:sz w:val="28"/>
          <w:szCs w:val="28"/>
        </w:rPr>
        <w:t>- Trạng thái kiểm tra: phải được chỉ thị tại TBTTBC ≤ 2s, trên ứng dụng Web/app tại điểm giám sát ≤ 10s và tự động kết thúc trong 60s kể từ thời điểm kích hoạt chức năng kiểm tra trên TBTTBC.</w:t>
      </w:r>
    </w:p>
    <w:p w14:paraId="6E05091B" w14:textId="58779135" w:rsidR="00F15757" w:rsidRPr="00715F0A" w:rsidRDefault="00F15757" w:rsidP="00F15757">
      <w:pPr>
        <w:spacing w:before="60" w:after="60" w:line="288" w:lineRule="auto"/>
        <w:ind w:firstLine="720"/>
        <w:rPr>
          <w:b/>
          <w:bCs/>
          <w:i/>
          <w:iCs/>
          <w:sz w:val="28"/>
          <w:szCs w:val="28"/>
          <w:lang w:val="sv-SE"/>
        </w:rPr>
      </w:pPr>
      <w:r w:rsidRPr="00715F0A">
        <w:rPr>
          <w:b/>
          <w:bCs/>
          <w:i/>
          <w:iCs/>
          <w:sz w:val="28"/>
          <w:szCs w:val="28"/>
        </w:rPr>
        <w:t>2</w:t>
      </w:r>
      <w:r w:rsidRPr="00715F0A">
        <w:rPr>
          <w:b/>
          <w:bCs/>
          <w:i/>
          <w:iCs/>
          <w:sz w:val="28"/>
          <w:szCs w:val="28"/>
          <w:lang w:val="sv-SE"/>
        </w:rPr>
        <w:t>.</w:t>
      </w:r>
      <w:r w:rsidR="00715F0A" w:rsidRPr="00715F0A">
        <w:rPr>
          <w:b/>
          <w:bCs/>
          <w:i/>
          <w:iCs/>
          <w:sz w:val="28"/>
          <w:szCs w:val="28"/>
          <w:lang w:val="sv-SE"/>
        </w:rPr>
        <w:t>2.</w:t>
      </w:r>
      <w:r w:rsidRPr="00715F0A">
        <w:rPr>
          <w:b/>
          <w:bCs/>
          <w:i/>
          <w:iCs/>
          <w:sz w:val="28"/>
          <w:szCs w:val="28"/>
          <w:lang w:val="sv-SE"/>
        </w:rPr>
        <w:t>2. Hệ thống trung tâm (HTTT)</w:t>
      </w:r>
    </w:p>
    <w:p w14:paraId="523B4459" w14:textId="0C7A88B2" w:rsidR="00F15757" w:rsidRPr="00715F0A" w:rsidRDefault="00715F0A" w:rsidP="00F15757">
      <w:pPr>
        <w:widowControl w:val="0"/>
        <w:spacing w:before="60" w:after="60" w:line="288" w:lineRule="auto"/>
        <w:ind w:firstLine="720"/>
        <w:rPr>
          <w:b/>
          <w:bCs/>
          <w:i/>
          <w:iCs/>
          <w:sz w:val="28"/>
          <w:szCs w:val="28"/>
          <w:lang w:val="sv-SE"/>
        </w:rPr>
      </w:pPr>
      <w:r w:rsidRPr="00715F0A">
        <w:rPr>
          <w:b/>
          <w:bCs/>
          <w:i/>
          <w:iCs/>
          <w:sz w:val="28"/>
          <w:szCs w:val="28"/>
          <w:lang w:val="sv-SE"/>
        </w:rPr>
        <w:t>a)</w:t>
      </w:r>
      <w:r w:rsidR="00F15757" w:rsidRPr="00715F0A">
        <w:rPr>
          <w:b/>
          <w:bCs/>
          <w:i/>
          <w:iCs/>
          <w:sz w:val="28"/>
          <w:szCs w:val="28"/>
          <w:lang w:val="sv-SE"/>
        </w:rPr>
        <w:t xml:space="preserve"> Yêu cầu chung:</w:t>
      </w:r>
    </w:p>
    <w:p w14:paraId="46B9E7C4" w14:textId="77777777" w:rsidR="00F15757" w:rsidRPr="00B14809" w:rsidRDefault="00F15757" w:rsidP="00F15757">
      <w:pPr>
        <w:widowControl w:val="0"/>
        <w:spacing w:before="60" w:after="60" w:line="288" w:lineRule="auto"/>
        <w:ind w:firstLine="720"/>
        <w:rPr>
          <w:iCs/>
          <w:sz w:val="28"/>
          <w:szCs w:val="28"/>
          <w:lang w:val="sv-SE"/>
        </w:rPr>
      </w:pPr>
      <w:r w:rsidRPr="00B14809">
        <w:rPr>
          <w:sz w:val="28"/>
          <w:szCs w:val="28"/>
          <w:lang w:val="sv-SE"/>
        </w:rPr>
        <w:t>- Các thành phần, bộ phận trong HTTT bao gồm phần cứng, hệ điều hành, phần mềm, Web/app phải có tính tương thích, đồng bộ;</w:t>
      </w:r>
    </w:p>
    <w:p w14:paraId="64FD3772"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HTTT phải được đặt tại các địa điểm đảm bảo an ninh, an toàn, có dự phòng (máy chủ, nguồn điện, đường truyền, nhiệt độ, độ ẩm, …) đạt chuẩn ≥Tier3 hoặc tương đương;</w:t>
      </w:r>
    </w:p>
    <w:p w14:paraId="61450A2C"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HTTT phải đủ lớn để quản lý thông tin, lưu trữ dữ liệu về các trạng thái và các thông tin khác liên quan đến các TBTTBC và người dùng trên hệ thống ít nhất 03 năm. Việc tra cứu thông tin và/hoặc khi người dùng thay đổi thông tin trên HTTT thông qua Web/app phải có hiệu lực trong khoảng thời gian ≤10s;</w:t>
      </w:r>
    </w:p>
    <w:p w14:paraId="30A41A32"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xml:space="preserve">- Các chức năng của HTTT phải đồng bộ với TBTTBC, ứng dụng Web/app phải cung cấp các chức năng để giám sát mọi trạng thái của TBTTBC; thời gian </w:t>
      </w:r>
      <w:r w:rsidRPr="00B14809">
        <w:rPr>
          <w:sz w:val="28"/>
          <w:szCs w:val="28"/>
          <w:lang w:val="sv-SE"/>
        </w:rPr>
        <w:lastRenderedPageBreak/>
        <w:t>tiếp nhận, xử lý tín hiệu của HTTT và hiển thị trên ứng dụng Web/app tại điểm giám sát phải ≤10s.</w:t>
      </w:r>
    </w:p>
    <w:p w14:paraId="228DAC55"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HTTT phải cung cấp chức năng hỗ trợ xử lý, phân loại, báo cháy giả;</w:t>
      </w:r>
    </w:p>
    <w:p w14:paraId="30190D40"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HTTT phải có khả năng tích hợp với hệ thống khác.</w:t>
      </w:r>
    </w:p>
    <w:p w14:paraId="4C1E17F5" w14:textId="1956A6D6" w:rsidR="00F15757" w:rsidRPr="00715F0A" w:rsidRDefault="00715F0A" w:rsidP="00F15757">
      <w:pPr>
        <w:widowControl w:val="0"/>
        <w:spacing w:before="60" w:after="60" w:line="288" w:lineRule="auto"/>
        <w:ind w:firstLine="720"/>
        <w:rPr>
          <w:b/>
          <w:bCs/>
          <w:i/>
          <w:iCs/>
          <w:sz w:val="28"/>
          <w:szCs w:val="28"/>
          <w:lang w:val="sv-SE"/>
        </w:rPr>
      </w:pPr>
      <w:r w:rsidRPr="00715F0A">
        <w:rPr>
          <w:b/>
          <w:bCs/>
          <w:i/>
          <w:iCs/>
          <w:sz w:val="28"/>
          <w:szCs w:val="28"/>
          <w:lang w:val="sv-SE"/>
        </w:rPr>
        <w:t>b)</w:t>
      </w:r>
      <w:r w:rsidR="00F15757" w:rsidRPr="00715F0A">
        <w:rPr>
          <w:b/>
          <w:bCs/>
          <w:i/>
          <w:iCs/>
          <w:sz w:val="28"/>
          <w:szCs w:val="28"/>
          <w:lang w:val="sv-SE"/>
        </w:rPr>
        <w:t xml:space="preserve"> Yêu cầu cụ thể:</w:t>
      </w:r>
    </w:p>
    <w:p w14:paraId="3989E553"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Quy định chung đối với các hiển thị trên web/app</w:t>
      </w:r>
    </w:p>
    <w:p w14:paraId="7A2F7A64"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Khi hiển thị các thông tin, HTTT phải đảm bảo tính ưu tiên cao nhất cho hiển thị trạng thái sự cố, thông tin cảnh báo sự cố. Trong các thông tin sự cố thì thông tin cảnh báo cháy được ưu tiên cao nhất.</w:t>
      </w:r>
    </w:p>
    <w:p w14:paraId="0A7734FC" w14:textId="77777777" w:rsidR="00F15757" w:rsidRPr="00B14809" w:rsidRDefault="00F15757" w:rsidP="00F15757">
      <w:pPr>
        <w:widowControl w:val="0"/>
        <w:spacing w:before="60" w:after="60" w:line="288" w:lineRule="auto"/>
        <w:ind w:firstLine="720"/>
        <w:rPr>
          <w:i/>
          <w:sz w:val="28"/>
          <w:szCs w:val="28"/>
          <w:lang w:val="sv-SE"/>
        </w:rPr>
      </w:pPr>
      <w:r w:rsidRPr="00B14809">
        <w:rPr>
          <w:sz w:val="28"/>
          <w:szCs w:val="28"/>
          <w:lang w:val="sv-SE"/>
        </w:rPr>
        <w:t xml:space="preserve"> - Hiển thị các trạng thái chức năng trên web/app</w:t>
      </w:r>
    </w:p>
    <w:p w14:paraId="1A385555"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Web/app phải hiển thị tường minh những trạng thái chức năng sau.</w:t>
      </w:r>
    </w:p>
    <w:p w14:paraId="7E2E50A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Trạng thái tĩnh;</w:t>
      </w:r>
    </w:p>
    <w:p w14:paraId="51DA02E5"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Trạng thái sự cố;</w:t>
      </w:r>
    </w:p>
    <w:p w14:paraId="33ADE362"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Trạng thái lỗi;</w:t>
      </w:r>
    </w:p>
    <w:p w14:paraId="30F8F86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Trạng thái kiểm tra;</w:t>
      </w:r>
    </w:p>
    <w:p w14:paraId="5A5F2E8F"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Trạng thái kết nối.</w:t>
      </w:r>
    </w:p>
    <w:p w14:paraId="108A104C"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Hiển thị các chỉ thị cảnh báo trên Web/app</w:t>
      </w:r>
    </w:p>
    <w:p w14:paraId="1BA0001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cảnh báo cháy, báo lỗi từ thiết bị ngoại vi;</w:t>
      </w:r>
    </w:p>
    <w:p w14:paraId="64311D78"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cảnh báo lỗi nguồn điện chính;</w:t>
      </w:r>
    </w:p>
    <w:p w14:paraId="4B4462A1"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cảnh báo lỗi nguồn dự phòng;</w:t>
      </w:r>
    </w:p>
    <w:p w14:paraId="198892C2"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cảnh báo kiểm tra;</w:t>
      </w:r>
    </w:p>
    <w:p w14:paraId="2772CEE8"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cảnh báo mất kết nối một kênh và/hoặc nhiều kênh;</w:t>
      </w:r>
    </w:p>
    <w:p w14:paraId="7A78571F"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Chỉ thị trạng thái tĩnh của TBTTBSC;</w:t>
      </w:r>
    </w:p>
    <w:p w14:paraId="75B32CFB"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Các thông tin trong chỉ thị cảnh báo bao gồm:</w:t>
      </w:r>
    </w:p>
    <w:p w14:paraId="75D18899"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Loại chỉ thị cảnh báo;</w:t>
      </w:r>
    </w:p>
    <w:p w14:paraId="027259AF"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Tên TBTTBC (imei); vị trí lắp đặt;</w:t>
      </w:r>
    </w:p>
    <w:p w14:paraId="77E74B0A"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Tên thiết bị ngoại vi (nếu có): Trung tâm báo cháy, nút ấn khẩn cấp báo cháy, cảm biến cháy, …</w:t>
      </w:r>
    </w:p>
    <w:p w14:paraId="7F36AEE0"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Vùng/khu vực báo cháy (nếu có): mô tả vùng, khu vực có cảnh báo;</w:t>
      </w:r>
    </w:p>
    <w:p w14:paraId="6FDFBC09"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Tên, địa chỉ cơ sở lắp TBTTBSC;</w:t>
      </w:r>
    </w:p>
    <w:p w14:paraId="753D9E6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Thời gian cảnh báo: giây/phút/giờ/ngày/tháng/năm;</w:t>
      </w:r>
    </w:p>
    <w:p w14:paraId="57F3B0DC"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Thông tin cảnh báo trên Web/app được chỉ thị bằng chữ, âm thanh và/hoặc rung động (nếu có).</w:t>
      </w:r>
    </w:p>
    <w:p w14:paraId="3AD4CC1A"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lastRenderedPageBreak/>
        <w:t>- Mỗi một thông tin báo sự cố được hiển thị bởi một cửa sổ thông tin riêng cho sự cố đó. Thứ tự sự cố cùng loại được hiển thị theo thời gian, sự cố trước, hiển thị trước. Trường hợp có nhiều loại sự cố tại một thời điểm, thì sự cố cháy được hiển thị trước.</w:t>
      </w:r>
    </w:p>
    <w:p w14:paraId="10A6D5AB"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Mọi hiển thị cảnh báo khác (nếu có) phải được loại bỏ trong chỉ thị sự cố và có thể phát hiện ra những hiển thị đó trên Web/app sau khi kết thúc trạng thái sự cố.</w:t>
      </w:r>
    </w:p>
    <w:p w14:paraId="6B5FBAE3"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xml:space="preserve">- Các thông tin cảnh báo sự cố hiện tại trên Web/app chỉ kết thúc khi một trong các điểm giám sát liên quan đã tiếp nhận và xử lý thông tin cảnh báo sự cố hiện tại một cách đúng đắn. Ứng dụng Web/app chỉ sẵn sàng hiển thị thông tin cảnh báo sự cố mới từ cùng loại cảnh báo sự cố, của cùng thiết bị ngoại vi khi thông tin cảnh báo sự cố hiện tại đã được kết thúc đúng quy trình. </w:t>
      </w:r>
    </w:p>
    <w:p w14:paraId="52919864"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Các chức năng khác</w:t>
      </w:r>
    </w:p>
    <w:p w14:paraId="36900CF8"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Chức năng cài đặt thông tin nhận cảnh báo: Thông tin nhận cảnh báo bao gồm số điện thoại nhận cảnh báo và họ tên người nhận cảnh báo. Đối với mỗi TBTTBC, HTTT phải cho phép nhập ít nhất 02 số điện thoại và họ tên người nhận tương ứng để nhận thông tin cảnh báo.</w:t>
      </w:r>
    </w:p>
    <w:p w14:paraId="4F4E5B5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Chức năng lịch sử cảnh báo và thông tin sự cố</w:t>
      </w:r>
    </w:p>
    <w:p w14:paraId="0C13CD63"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Người dùng có thể xem lại toàn bộ lịch sử cảnh báo và thông tin các sự cố hoặc xem thông tin chi tiết từng sự cố trên ƯDQL bởi một cửa sổ riêng thông qua chế độ lọc tìm theo thời gian và/hoặc lọc theo loại sự cố và/hoặc lọc theo TBTTBC, theo địa chỉ trong trường hợp có nhiều TBTTBC.</w:t>
      </w:r>
    </w:p>
    <w:p w14:paraId="6EBB1731"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Toàn bộ quá trình xử lý thông tin sự cố phải được lưu vết với đầy đủ các thông tin tương ứng với mỗi chức năng liên quan đến điểm giám sát (tên tài khoản), thời gian (giờ, phút, giây, ngày, tháng, năm), khu vực sự cố, nguyên nhân sự cố, …</w:t>
      </w:r>
    </w:p>
    <w:p w14:paraId="1A75B6E7"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Chức năng lịch sử trạng thái: Lịch sử trạng thái (lỗi, kiểm tra, kết nối) có thể được hiển thị bằng cửa sổ thông tin riêng hoặc cửa sổ chung. Người dùng có thể xem lại toàn bộ các trạng thái hoặc chi tiết từng loại trạng thái (lỗi, kiểm tra, kết nối) trên ƯDQL thông qua chế độ lọc theo thời gian và/hoặc lọc theo loại trạng thái và/hoặc lọc theo TBTTBC, theo địa chỉ trong trường hợp có nhiều TBTTBC.</w:t>
      </w:r>
    </w:p>
    <w:p w14:paraId="30F67863"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Chức năng định vị điểm cảnh báo cháy (nếu có): Vị trí của TBTTBC phải được định vị trên bản đồ số và hiển thị trên Web/app khi có cảnh báo cháy trong khoảng thời gian ≤ 10s kể từ thời điểm TBTTBSC xuất hiện trạng thái sự cố. Người dùng có thể xem vị trí của TBTTBC thông qua thao tác bằng thủ công trên Web/app.</w:t>
      </w:r>
    </w:p>
    <w:p w14:paraId="7A7537D7"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lastRenderedPageBreak/>
        <w:t>- Chức năng xuất file sự cố: HTTT phải cung cấp chức năng xuất các thông tin lưu trữ sự cố sang dạng file phù hợp với một và/hoặc các phần mềm soạn thảo văn bản thông dụng được quy định của nước sở tại. Thời gian chấp hành chức năng xuất file ≤ 10s tính từ thời điểm kích hoạt chức năng xuất file. Các thông tin phải được in và/hoặc xuất file dưới dạng tiếng việt có dấu và/hoặc tiếng Anh (nếu có).</w:t>
      </w:r>
    </w:p>
    <w:p w14:paraId="7DEC370D" w14:textId="77777777" w:rsidR="00F15757" w:rsidRPr="00B14809" w:rsidRDefault="00F15757" w:rsidP="00F15757">
      <w:pPr>
        <w:widowControl w:val="0"/>
        <w:spacing w:before="60" w:after="60" w:line="288" w:lineRule="auto"/>
        <w:ind w:firstLine="720"/>
        <w:rPr>
          <w:sz w:val="28"/>
          <w:szCs w:val="28"/>
          <w:lang w:val="sv-SE"/>
        </w:rPr>
      </w:pPr>
      <w:r w:rsidRPr="00B14809">
        <w:rPr>
          <w:sz w:val="28"/>
          <w:szCs w:val="28"/>
          <w:lang w:val="sv-SE"/>
        </w:rPr>
        <w:t>- Chức năng khai báo dữ liệu PCCC bao gồm nhưng không giới hạn các trường thông tin: Tên cơ sở, năm hoạt động, địa chỉ, tên người đứng đầu cơ sở, tên cơ quan, tổ chức trực tiếp quản lý, lĩnh vực, ngành nghể hoạt động, hình thức đầu tư; quy mô, tính chất hoạt động của các hạng mục công trình; thông tin về phương tiện phòng cháy, chữa cháy, cứu nạn, cứu hộ được trang bị tại cơ sở (số lượng; chủng loại; tình trạng hoạt động; thời hạn bảo trì, bảo dưỡng; vị trí bố trí, lắp đặt); thông tin lực lượng phòng cháy, chữa cháy và cứu nạn, cứu hộ của cơ sở; thông tin về đường giao thông, nguồn nước trong cơ sở phục vụ hoạt động phòng cháy, chữa cháy và cứu nạn, cứu hộ; thông tin liên quan đến việc chấp hành các quy định của pháp luật về phòng cháy, chữa cháy và cứu nạn, cứu hộ (công tác tuyên truyền, huấn luyện, bồi dưỡng nghiệp vụ phòng cháy, chữa cháy, cứu nạn, cứu hộ; công tác tự kiểm tra; việc chấp hành các kiến nghị, quyết định xử lý vi phạm về phòng cháy, chữa cháy và cứu nạn, cứu hộ của cơ quan có thẩm quyền; việc thực hiện quy định về phòng cháy, chữa cháy trong đầu tư xây dựng, phương án chữa cháy, cứu nạn, cứu hộ); tình hình cháy, nổ, tai nạn, sự cố của cơ sở; những thay đổi của cơ sở có liên quan đến công tác phòng cháy, chữa cháy, cứu nạn, cứu hộ; báo cáo trực tuyến công tác phòng cháy, chữa cháy và cứu nạn, cứu hộ của cơ sở; các thông tin khác có liên quan đến hoạt động phòng cháy, chữa cháy, cứu nạn, cứu hộ của cơ sở.</w:t>
      </w:r>
    </w:p>
    <w:p w14:paraId="6A08E8FA" w14:textId="5B23CF5D" w:rsidR="00F15757" w:rsidRPr="00080712" w:rsidRDefault="00F15757" w:rsidP="00F15757">
      <w:pPr>
        <w:pStyle w:val="ListParagraph"/>
        <w:spacing w:before="60" w:after="60" w:line="288" w:lineRule="auto"/>
        <w:ind w:left="0" w:firstLine="720"/>
        <w:outlineLvl w:val="0"/>
        <w:rPr>
          <w:b/>
          <w:bCs/>
          <w:i/>
          <w:iCs/>
          <w:kern w:val="36"/>
          <w:sz w:val="28"/>
          <w:szCs w:val="28"/>
          <w:lang w:val="sv-SE"/>
        </w:rPr>
      </w:pPr>
      <w:r w:rsidRPr="00080712">
        <w:rPr>
          <w:b/>
          <w:bCs/>
          <w:i/>
          <w:iCs/>
          <w:kern w:val="36"/>
          <w:sz w:val="28"/>
          <w:szCs w:val="28"/>
          <w:lang w:val="sv-SE"/>
        </w:rPr>
        <w:t>2.</w:t>
      </w:r>
      <w:r w:rsidR="00715F0A" w:rsidRPr="00080712">
        <w:rPr>
          <w:b/>
          <w:bCs/>
          <w:i/>
          <w:iCs/>
          <w:kern w:val="36"/>
          <w:sz w:val="28"/>
          <w:szCs w:val="28"/>
          <w:lang w:val="sv-SE"/>
        </w:rPr>
        <w:t>2.</w:t>
      </w:r>
      <w:r w:rsidRPr="00080712">
        <w:rPr>
          <w:b/>
          <w:bCs/>
          <w:i/>
          <w:iCs/>
          <w:kern w:val="36"/>
          <w:sz w:val="28"/>
          <w:szCs w:val="28"/>
          <w:lang w:val="sv-SE"/>
        </w:rPr>
        <w:t>3 Yêu cầu về giải pháp lọc tín hiệu báo cháy giả và quản lý dữ liệu PCCC.</w:t>
      </w:r>
    </w:p>
    <w:p w14:paraId="72DEB761" w14:textId="42D8A8FF" w:rsidR="00F15757" w:rsidRPr="00080712" w:rsidRDefault="00080712" w:rsidP="00F15757">
      <w:pPr>
        <w:spacing w:before="60" w:after="60" w:line="288" w:lineRule="auto"/>
        <w:ind w:firstLine="720"/>
        <w:outlineLvl w:val="0"/>
        <w:rPr>
          <w:b/>
          <w:bCs/>
          <w:i/>
          <w:iCs/>
          <w:kern w:val="36"/>
          <w:sz w:val="28"/>
          <w:szCs w:val="28"/>
          <w:lang w:val="vi-VN"/>
        </w:rPr>
      </w:pPr>
      <w:r w:rsidRPr="00080712">
        <w:rPr>
          <w:b/>
          <w:bCs/>
          <w:i/>
          <w:iCs/>
          <w:kern w:val="36"/>
          <w:sz w:val="28"/>
          <w:szCs w:val="28"/>
          <w:lang w:val="sv-SE"/>
        </w:rPr>
        <w:t>a)</w:t>
      </w:r>
      <w:r w:rsidR="00F15757" w:rsidRPr="00080712">
        <w:rPr>
          <w:b/>
          <w:bCs/>
          <w:i/>
          <w:iCs/>
          <w:kern w:val="36"/>
          <w:sz w:val="28"/>
          <w:szCs w:val="28"/>
          <w:lang w:val="sv-SE"/>
        </w:rPr>
        <w:t xml:space="preserve"> Giới thiệu chung</w:t>
      </w:r>
    </w:p>
    <w:p w14:paraId="652DE80A" w14:textId="77777777" w:rsidR="00F15757" w:rsidRPr="00B14809" w:rsidRDefault="00F15757" w:rsidP="00F15757">
      <w:pPr>
        <w:spacing w:before="60" w:after="60" w:line="288" w:lineRule="auto"/>
        <w:ind w:firstLine="720"/>
        <w:rPr>
          <w:color w:val="000000"/>
          <w:sz w:val="28"/>
          <w:szCs w:val="28"/>
          <w:lang w:val="sv-SE"/>
        </w:rPr>
      </w:pPr>
      <w:r w:rsidRPr="00B14809">
        <w:rPr>
          <w:color w:val="000000"/>
          <w:sz w:val="28"/>
          <w:szCs w:val="28"/>
          <w:lang w:val="sv-SE"/>
        </w:rPr>
        <w:t xml:space="preserve">Định nghĩa cảnh báo giả: </w:t>
      </w:r>
      <w:r w:rsidRPr="00B14809">
        <w:rPr>
          <w:rFonts w:eastAsia="Calibri"/>
          <w:sz w:val="28"/>
          <w:szCs w:val="28"/>
          <w:lang w:val="vi-VN"/>
        </w:rPr>
        <w:t>Là khi thiết bị truyền tin báo cháy nhận được tín hiệu báo cháy từ thiết bị ngoại vi nhưng không có cháy tại khu vực giám sát.</w:t>
      </w:r>
    </w:p>
    <w:p w14:paraId="2D2BC5BD" w14:textId="77777777" w:rsidR="00F15757" w:rsidRPr="00B14809" w:rsidRDefault="00F15757" w:rsidP="00F15757">
      <w:pPr>
        <w:spacing w:before="60" w:after="60" w:line="288" w:lineRule="auto"/>
        <w:ind w:firstLine="720"/>
        <w:rPr>
          <w:rFonts w:eastAsia="Calibri"/>
          <w:bCs/>
          <w:sz w:val="28"/>
          <w:szCs w:val="28"/>
          <w:lang w:val="sv-SE"/>
        </w:rPr>
      </w:pPr>
      <w:r w:rsidRPr="00B14809">
        <w:rPr>
          <w:rFonts w:eastAsia="Calibri"/>
          <w:sz w:val="28"/>
          <w:szCs w:val="28"/>
          <w:lang w:val="sv-SE"/>
        </w:rPr>
        <w:t xml:space="preserve">Hệ thống truyền tin báo cháy theo </w:t>
      </w:r>
      <w:r w:rsidRPr="00B14809">
        <w:rPr>
          <w:rFonts w:eastAsia="Calibri"/>
          <w:bCs/>
          <w:sz w:val="28"/>
          <w:szCs w:val="28"/>
          <w:lang w:val="sv-SE"/>
        </w:rPr>
        <w:t>các tiêu chuẩn:</w:t>
      </w:r>
    </w:p>
    <w:p w14:paraId="034DB20A" w14:textId="77777777" w:rsidR="00F15757" w:rsidRPr="00B14809" w:rsidRDefault="00F15757" w:rsidP="00F15757">
      <w:pPr>
        <w:numPr>
          <w:ilvl w:val="0"/>
          <w:numId w:val="49"/>
        </w:numPr>
        <w:shd w:val="clear" w:color="auto" w:fill="FFFFFF"/>
        <w:spacing w:before="60" w:after="60" w:line="288" w:lineRule="auto"/>
        <w:ind w:left="0" w:firstLine="720"/>
        <w:rPr>
          <w:bCs/>
          <w:sz w:val="28"/>
          <w:szCs w:val="28"/>
          <w:lang w:val="vi-VN"/>
        </w:rPr>
      </w:pPr>
      <w:r w:rsidRPr="00B14809">
        <w:rPr>
          <w:bCs/>
          <w:sz w:val="28"/>
          <w:szCs w:val="28"/>
          <w:lang w:val="vi-VN"/>
        </w:rPr>
        <w:t>TCVN 7568 phần 1, 2, 4, 14, 21, 25.</w:t>
      </w:r>
    </w:p>
    <w:p w14:paraId="56B3DCF5" w14:textId="77777777" w:rsidR="00F15757" w:rsidRPr="00B14809" w:rsidRDefault="00F15757" w:rsidP="00F15757">
      <w:pPr>
        <w:numPr>
          <w:ilvl w:val="0"/>
          <w:numId w:val="49"/>
        </w:numPr>
        <w:shd w:val="clear" w:color="auto" w:fill="FFFFFF"/>
        <w:spacing w:before="60" w:after="60" w:line="288" w:lineRule="auto"/>
        <w:ind w:left="0" w:firstLine="720"/>
        <w:rPr>
          <w:bCs/>
          <w:sz w:val="28"/>
          <w:szCs w:val="28"/>
        </w:rPr>
      </w:pPr>
      <w:r w:rsidRPr="00B14809">
        <w:rPr>
          <w:bCs/>
          <w:sz w:val="28"/>
          <w:szCs w:val="28"/>
          <w:lang w:val="vi-VN"/>
        </w:rPr>
        <w:t>BS EN 50136-1:2012 + A1:2018;</w:t>
      </w:r>
    </w:p>
    <w:p w14:paraId="4D308D1B" w14:textId="77777777" w:rsidR="00F15757" w:rsidRPr="00B14809" w:rsidRDefault="00F15757" w:rsidP="00F15757">
      <w:pPr>
        <w:numPr>
          <w:ilvl w:val="0"/>
          <w:numId w:val="49"/>
        </w:numPr>
        <w:shd w:val="clear" w:color="auto" w:fill="FFFFFF"/>
        <w:spacing w:before="60" w:after="60" w:line="288" w:lineRule="auto"/>
        <w:ind w:left="0" w:firstLine="720"/>
        <w:rPr>
          <w:bCs/>
          <w:sz w:val="28"/>
          <w:szCs w:val="28"/>
          <w:lang w:val="fr-FR"/>
        </w:rPr>
      </w:pPr>
      <w:r w:rsidRPr="00B14809">
        <w:rPr>
          <w:bCs/>
          <w:sz w:val="28"/>
          <w:szCs w:val="28"/>
          <w:lang w:val="vi-VN"/>
        </w:rPr>
        <w:t>BS EN 50136-2:2013 + A1:2023;</w:t>
      </w:r>
    </w:p>
    <w:p w14:paraId="5AA21714" w14:textId="77777777" w:rsidR="00F15757" w:rsidRPr="00B14809" w:rsidRDefault="00F15757" w:rsidP="00F15757">
      <w:pPr>
        <w:numPr>
          <w:ilvl w:val="0"/>
          <w:numId w:val="49"/>
        </w:numPr>
        <w:shd w:val="clear" w:color="auto" w:fill="FFFFFF"/>
        <w:spacing w:before="60" w:after="60" w:line="288" w:lineRule="auto"/>
        <w:ind w:left="0" w:firstLine="720"/>
        <w:rPr>
          <w:sz w:val="28"/>
          <w:szCs w:val="28"/>
          <w:lang w:val="vi-VN"/>
        </w:rPr>
      </w:pPr>
      <w:r w:rsidRPr="00B14809">
        <w:rPr>
          <w:bCs/>
          <w:sz w:val="28"/>
          <w:szCs w:val="28"/>
          <w:lang w:val="vi-VN"/>
        </w:rPr>
        <w:t>BS EN 50136-3:2013 + A1:2021</w:t>
      </w:r>
    </w:p>
    <w:p w14:paraId="175C450B" w14:textId="77777777" w:rsidR="00F15757" w:rsidRPr="00B14809" w:rsidRDefault="00F15757" w:rsidP="00F15757">
      <w:pPr>
        <w:spacing w:before="60" w:after="60" w:line="288" w:lineRule="auto"/>
        <w:ind w:firstLine="720"/>
        <w:rPr>
          <w:color w:val="000000"/>
          <w:sz w:val="28"/>
          <w:szCs w:val="28"/>
          <w:lang w:val="vi-VN"/>
        </w:rPr>
      </w:pPr>
      <w:r w:rsidRPr="00B14809">
        <w:rPr>
          <w:color w:val="000000"/>
          <w:sz w:val="28"/>
          <w:szCs w:val="28"/>
          <w:lang w:val="vi-VN"/>
        </w:rPr>
        <w:lastRenderedPageBreak/>
        <w:t>Chưa có mô tả chức năng, yêu cầu kỹ thuật để đảm bảo tin báo cháy thật được gửi đến Cảnh sát phòng cháy, chữa cháy và cứu nạn, cứu hộ mà chỉ mô tả các chức năng, yêu cầu kỹ thuật và phương pháp thử để đảm bảo sự tin cậy của hệ thống và tín hiệu báo cháy từ thiết bị ngoại vi (Trung tâm báo cháy, thiết bị phát hiện cháy, báo cháy) được đảm bảo gửi đến trung tâm giám sát/bộ phận liên quan.</w:t>
      </w:r>
    </w:p>
    <w:p w14:paraId="49D16441" w14:textId="77777777" w:rsidR="00F15757" w:rsidRPr="00B14809" w:rsidRDefault="00F15757" w:rsidP="00F15757">
      <w:pPr>
        <w:spacing w:before="60" w:after="60" w:line="288" w:lineRule="auto"/>
        <w:ind w:firstLine="720"/>
        <w:rPr>
          <w:color w:val="000000"/>
          <w:sz w:val="28"/>
          <w:szCs w:val="28"/>
          <w:lang w:val="vi-VN"/>
        </w:rPr>
      </w:pPr>
      <w:r w:rsidRPr="00B14809">
        <w:rPr>
          <w:color w:val="000000"/>
          <w:sz w:val="28"/>
          <w:szCs w:val="28"/>
          <w:lang w:val="vi-VN"/>
        </w:rPr>
        <w:t>Để có được quy trình xử lý tin báo cháy cháy giả, chỉ gửi tin báo cháy thật gửi đến Cảnh sát phòng cháy, chữa cháy và cứu nạn, cứu hộ Hệ thống truyền tin báo cháy theo các tiêu chuẩn nêu trên cần có thêm các chức năng như được mô tả trong PHẦN MÔ TẢ LÀM RÕ SỰ HIỂU BIẾT VỀ HỆ THỐNG TRUYỀN TIN BÁO CHÁY CHÁY. Theo đó hệ thống truyền tin báo cháy bao gồm thiết bị truyền tin báo cháy và hệ thống quản lý trung tâm cần có thêm các chức năng, yêu cầu kỹ thuật:</w:t>
      </w:r>
    </w:p>
    <w:p w14:paraId="00FFE05E" w14:textId="63A34D60" w:rsidR="00F15757" w:rsidRPr="00080712" w:rsidRDefault="00080712" w:rsidP="00F15757">
      <w:pPr>
        <w:spacing w:before="60" w:after="60" w:line="288" w:lineRule="auto"/>
        <w:ind w:firstLine="720"/>
        <w:outlineLvl w:val="0"/>
        <w:rPr>
          <w:b/>
          <w:bCs/>
          <w:i/>
          <w:iCs/>
          <w:kern w:val="36"/>
          <w:sz w:val="28"/>
          <w:szCs w:val="28"/>
          <w:lang w:val="vi-VN"/>
        </w:rPr>
      </w:pPr>
      <w:bookmarkStart w:id="5" w:name="_Toc208409374"/>
      <w:r w:rsidRPr="00080712">
        <w:rPr>
          <w:b/>
          <w:bCs/>
          <w:i/>
          <w:iCs/>
          <w:kern w:val="36"/>
          <w:sz w:val="28"/>
          <w:szCs w:val="28"/>
        </w:rPr>
        <w:t>b)</w:t>
      </w:r>
      <w:r w:rsidR="00F15757" w:rsidRPr="00080712">
        <w:rPr>
          <w:b/>
          <w:bCs/>
          <w:i/>
          <w:iCs/>
          <w:kern w:val="36"/>
          <w:sz w:val="28"/>
          <w:szCs w:val="28"/>
          <w:lang w:val="vi-VN"/>
        </w:rPr>
        <w:t xml:space="preserve"> Xử lý tại thiết bị truyền tín hiệu báo cháy</w:t>
      </w:r>
      <w:bookmarkEnd w:id="5"/>
    </w:p>
    <w:p w14:paraId="734F25F3" w14:textId="77777777" w:rsidR="00F15757" w:rsidRPr="00B14809" w:rsidRDefault="00F15757" w:rsidP="00F15757">
      <w:pPr>
        <w:spacing w:before="60" w:after="60" w:line="288" w:lineRule="auto"/>
        <w:ind w:firstLine="720"/>
        <w:rPr>
          <w:color w:val="000000"/>
          <w:sz w:val="28"/>
          <w:szCs w:val="28"/>
          <w:lang w:val="vi-VN"/>
        </w:rPr>
      </w:pPr>
      <w:r w:rsidRPr="00B14809">
        <w:rPr>
          <w:color w:val="000000"/>
          <w:sz w:val="28"/>
          <w:szCs w:val="28"/>
          <w:lang w:val="vi-VN"/>
        </w:rPr>
        <w:t>Thiết bị truyền tin báo cháy: ngoài các bộ phận có chức năng thông thường của thiết bị truyền dữ liệu như bộ phận cấp nguồn/nguồn dự phòng, bộ phận xử lý, bộ phận truyền/nhận dữ liệu, thiết bị truyền tín hiệu báo cháy còn có các Modul có chức năng khác biệt, chuyên dụng bao gồm:</w:t>
      </w:r>
    </w:p>
    <w:p w14:paraId="3E6FD723" w14:textId="77777777" w:rsidR="00F15757" w:rsidRPr="00B14809" w:rsidRDefault="00F15757" w:rsidP="00F15757">
      <w:pPr>
        <w:spacing w:before="60" w:after="60" w:line="288" w:lineRule="auto"/>
        <w:ind w:firstLine="720"/>
        <w:rPr>
          <w:rFonts w:eastAsia="Calibri"/>
          <w:sz w:val="28"/>
          <w:szCs w:val="28"/>
          <w:lang w:val="vi-VN"/>
        </w:rPr>
      </w:pPr>
      <w:r w:rsidRPr="00B14809">
        <w:rPr>
          <w:rFonts w:eastAsia="Calibri"/>
          <w:color w:val="000000"/>
          <w:sz w:val="28"/>
          <w:szCs w:val="28"/>
          <w:lang w:val="vi-VN"/>
        </w:rPr>
        <w:t>-</w:t>
      </w:r>
      <w:r w:rsidRPr="00B14809">
        <w:rPr>
          <w:rFonts w:eastAsia="Calibri"/>
          <w:sz w:val="28"/>
          <w:szCs w:val="28"/>
          <w:lang w:val="vi-VN"/>
        </w:rPr>
        <w:t xml:space="preserve"> Modul nhận tín hiệu đầu vào dạng tương tự/kỹ thuật số (analog/ digital) có chức năng “kiểm tra”, khi chức năng này được kích hoạt bằng thủ công, chế độ kiểm tra tại thiết bị truyền tín hiệu báo cháy được kích hoạt, đồng thời chế độ kiểm tra tại hệ thống quản lý trung tâm (QLTT) được cài đặt để thực hiện theo kịch bản được lập trình trước, chức năng này sẽ tự động kết thúc sau 60 giây hoặc khoảng thời gian định trước phù hợp;</w:t>
      </w:r>
    </w:p>
    <w:p w14:paraId="639D2278" w14:textId="77777777" w:rsidR="00F15757" w:rsidRPr="00B14809" w:rsidRDefault="00F15757" w:rsidP="00F15757">
      <w:pPr>
        <w:spacing w:before="60" w:after="60" w:line="288" w:lineRule="auto"/>
        <w:ind w:firstLine="720"/>
        <w:rPr>
          <w:rFonts w:eastAsia="Calibri"/>
          <w:sz w:val="28"/>
          <w:szCs w:val="28"/>
          <w:lang w:val="vi-VN"/>
        </w:rPr>
      </w:pPr>
      <w:r w:rsidRPr="00B14809">
        <w:rPr>
          <w:rFonts w:eastAsia="Calibri"/>
          <w:sz w:val="28"/>
          <w:szCs w:val="28"/>
          <w:lang w:val="vi-VN"/>
        </w:rPr>
        <w:t>- Modul nhận tín hiệu đầu vào dạng tương tự/kỹ thuật số có chức năng “hủy cảnh báo”, khi chức năng này được kích hoạt bằng thủ công, toàn bộ cảnh báo đang có tại thiết bị truyền tín hiệu báo cháy, hệ thống quản lý trung tâm liên quan đến thiết bị truyền tín hiệu báo cháy này sẽ bị hủy, chức năng này chỉ có tác dụng theo từng lần kích hoạt và/hoặc được duy trì trong thời gian 60 giây hoặc khoảng thời gian định trước phù hợp, trong khoảng thời gian này, mọi tín hiệu gửi về từ thiết bị báo cháy (BSC) này sẽ không được cảnh báo để loại trừ báo giả, khi kết thúc 60 giây hoặc khoảng thời gian định trước phù hợp, hệ thống sẽ tự động trở lại chế độ bình thường;</w:t>
      </w:r>
    </w:p>
    <w:p w14:paraId="1E403DBF"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xml:space="preserve">- Modul xuất tín hiệu đầu ra dạng tương tự/kỹ thuật số có chức năng “chỉ thị xác thực hai chiều”, chức năng này được kích hoạt tự động khi có giao tiếp giữa thiết bị truyền tín hiệu báo cháy với hệ thống quản lý trung tâm và nhận biết, </w:t>
      </w:r>
      <w:r w:rsidRPr="00B14809">
        <w:rPr>
          <w:rFonts w:eastAsia="Calibri"/>
          <w:sz w:val="28"/>
          <w:szCs w:val="28"/>
          <w:lang w:val="vi-VN"/>
        </w:rPr>
        <w:lastRenderedPageBreak/>
        <w:t>phân biệt được một cách rõ ràng tại thiết bị truyền tín hiệu báo cháy bằng đèn báo và/hoặc âm thanh.</w:t>
      </w:r>
    </w:p>
    <w:p w14:paraId="218D8E4C" w14:textId="2237A2F4" w:rsidR="00F15757" w:rsidRPr="00080712" w:rsidRDefault="00080712" w:rsidP="00F15757">
      <w:pPr>
        <w:pStyle w:val="ListParagraph"/>
        <w:spacing w:before="60" w:after="60" w:line="288" w:lineRule="auto"/>
        <w:ind w:left="0" w:firstLine="720"/>
        <w:outlineLvl w:val="0"/>
        <w:rPr>
          <w:b/>
          <w:bCs/>
          <w:i/>
          <w:iCs/>
          <w:kern w:val="36"/>
          <w:sz w:val="28"/>
          <w:szCs w:val="28"/>
          <w:lang w:val="vi-VN"/>
        </w:rPr>
      </w:pPr>
      <w:bookmarkStart w:id="6" w:name="_Toc208409375"/>
      <w:r w:rsidRPr="00080712">
        <w:rPr>
          <w:b/>
          <w:bCs/>
          <w:i/>
          <w:iCs/>
          <w:kern w:val="36"/>
          <w:sz w:val="28"/>
          <w:szCs w:val="28"/>
        </w:rPr>
        <w:t>c)</w:t>
      </w:r>
      <w:r w:rsidR="00F15757" w:rsidRPr="00080712">
        <w:rPr>
          <w:b/>
          <w:bCs/>
          <w:i/>
          <w:iCs/>
          <w:kern w:val="36"/>
          <w:sz w:val="28"/>
          <w:szCs w:val="28"/>
          <w:lang w:val="vi-VN"/>
        </w:rPr>
        <w:t xml:space="preserve"> Xử lý tại hệ thống quản lý trung tâm</w:t>
      </w:r>
      <w:bookmarkEnd w:id="6"/>
    </w:p>
    <w:p w14:paraId="4E98BF24" w14:textId="77777777" w:rsidR="00F15757" w:rsidRPr="00B14809" w:rsidRDefault="00F15757" w:rsidP="00F15757">
      <w:pPr>
        <w:spacing w:before="60" w:after="60" w:line="288" w:lineRule="auto"/>
        <w:ind w:firstLine="720"/>
        <w:rPr>
          <w:color w:val="000000"/>
          <w:sz w:val="28"/>
          <w:szCs w:val="28"/>
          <w:lang w:val="vi-VN"/>
        </w:rPr>
      </w:pPr>
      <w:r w:rsidRPr="00B14809">
        <w:rPr>
          <w:color w:val="000000"/>
          <w:sz w:val="28"/>
          <w:szCs w:val="28"/>
          <w:lang w:val="vi-VN"/>
        </w:rPr>
        <w:t>Hệ thống quản lý trung tâm: ngoài các chức năng “hoạt động” thông thường để nhận/gán/xử lý/cảnh báo các tín hiệu thông thường như: báo cháy, báo lỗi thiết bị, lỗi hệ thống báo cháy, báo an ninh, báo khẩn cấp…, hệ thống quản lý trung tâm còn có các khối/Modul chức năng riêng biệt, bao gồm:</w:t>
      </w:r>
    </w:p>
    <w:p w14:paraId="54E9B77F" w14:textId="77777777" w:rsidR="00F15757" w:rsidRPr="00B14809" w:rsidRDefault="00F15757" w:rsidP="00F15757">
      <w:pPr>
        <w:spacing w:before="60" w:after="60" w:line="288" w:lineRule="auto"/>
        <w:ind w:firstLine="720"/>
        <w:rPr>
          <w:rFonts w:eastAsia="Calibri"/>
          <w:sz w:val="28"/>
          <w:szCs w:val="28"/>
          <w:lang w:val="vi-VN"/>
        </w:rPr>
      </w:pPr>
      <w:r w:rsidRPr="00B14809">
        <w:rPr>
          <w:color w:val="000000"/>
          <w:sz w:val="28"/>
          <w:szCs w:val="28"/>
          <w:lang w:val="vi-VN"/>
        </w:rPr>
        <w:t xml:space="preserve">- </w:t>
      </w:r>
      <w:r w:rsidRPr="00B14809">
        <w:rPr>
          <w:rFonts w:eastAsia="Calibri"/>
          <w:sz w:val="28"/>
          <w:szCs w:val="28"/>
          <w:lang w:val="vi-VN"/>
        </w:rPr>
        <w:t>Khối giao tiếp để giao tiếp với thiết bị truyền tín hiệu báo cháy bao gồm nhưng không giới hạn các Modul có chức năng giao tiếp qua Internet, 3G, 4G…, các Modul này luôn sẵn sàng hoạt động để nhận/phản hồi tín hiệu với thiết bị truyền tín hiệu báo cháy;</w:t>
      </w:r>
    </w:p>
    <w:p w14:paraId="253160CD"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Khối xử lý để nhận và xử lý dữ liệu từ khối giao tiếp nhằm thực hiện các chức năng của hệ thống truyền tín hiệu báo cháy kết nối quản trị tập trung, khối này bao gồm:</w:t>
      </w:r>
    </w:p>
    <w:p w14:paraId="725B4DE5"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xử lý trung tâm để xử lý các tín hiệu đầu vào, đầu ra theo kịch bản được lập trình trước.</w:t>
      </w:r>
    </w:p>
    <w:p w14:paraId="33C83796"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cơ sở dữ liệu để lưu trữ các tín hiệu đầu vào, đầu ra theo kịch bản được lập trình trước nhằm cung cấp dữ liệu cho Modul xử lý.</w:t>
      </w:r>
    </w:p>
    <w:p w14:paraId="230956D3"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kiểm tra hệ thống để phân loại tín hiệu kiểm tra hệ thống theo kịch bản được lập trình trước.</w:t>
      </w:r>
    </w:p>
    <w:p w14:paraId="3854B49E"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hủy cảnh báo để hủy các cảnh báo hiện có trên hệ thống quản lý trung tâm liên quan đến thiết bị truyền tín hiệu báo cháy kích hoạt chức năng này và phân loại là tín hiệu “lỗi hệ thống cơ sở”</w:t>
      </w:r>
    </w:p>
    <w:p w14:paraId="24A1F4AE"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xác thực để kích hoạt chế độ xác thực sự cố theo kịch bản được lập trình trước.</w:t>
      </w:r>
    </w:p>
    <w:p w14:paraId="74348489"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yêu cầu xác thực để gửi yêu cầu xác thực tới người/đơn vị liên quan đến sự cố theo kịch bản được lập trình trước</w:t>
      </w:r>
    </w:p>
    <w:p w14:paraId="1DCD66FF"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sửa chữa hệ thống cơ sở để phân loại tín hiệu sửa chữa hệ thống theo kịch bản được lập trình trước.</w:t>
      </w:r>
    </w:p>
    <w:p w14:paraId="6BF4F56A"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lọc báo cháy giả để lọc các tín hiệu báo giả theo kịch bản được lập trình trước.</w:t>
      </w:r>
    </w:p>
    <w:p w14:paraId="2F77C6DD"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lang w:val="vi-VN"/>
        </w:rPr>
        <w:t>- Modul phát hiện báo giả qua định vị để phát hiện báo sai địa chỉ theo kịch bản được lập trình trước, khối cảnh báo để gửi/hiển thị cảnh báo theo nội dung được cài đặt trước để cảnh báo đến người/bộ phận liên quan thông qua cuộc gọi, tin nhắn và/hoặc thông qua chỉ thị trên web/app, khối này bao gồm:</w:t>
      </w:r>
    </w:p>
    <w:p w14:paraId="2114E0BB" w14:textId="77777777" w:rsidR="00F15757" w:rsidRPr="00B14809" w:rsidRDefault="00F15757" w:rsidP="00F15757">
      <w:pPr>
        <w:spacing w:before="60" w:after="60" w:line="288" w:lineRule="auto"/>
        <w:ind w:firstLine="720"/>
        <w:contextualSpacing/>
        <w:rPr>
          <w:rFonts w:eastAsia="Calibri"/>
          <w:sz w:val="28"/>
          <w:szCs w:val="28"/>
          <w:lang w:val="vi-VN"/>
        </w:rPr>
      </w:pPr>
      <w:r w:rsidRPr="00B14809">
        <w:rPr>
          <w:rFonts w:eastAsia="Calibri"/>
          <w:sz w:val="28"/>
          <w:szCs w:val="28"/>
        </w:rPr>
        <w:t xml:space="preserve">+ </w:t>
      </w:r>
      <w:r w:rsidRPr="00B14809">
        <w:rPr>
          <w:rFonts w:eastAsia="Calibri"/>
          <w:sz w:val="28"/>
          <w:szCs w:val="28"/>
          <w:lang w:val="vi-VN"/>
        </w:rPr>
        <w:t>Modul cảnh báo gọi/nhắn tin (call/sms) để gửi nội dung cảnh báo thông qua hình thức call/sms theo kịch bản được lập trình trước.</w:t>
      </w:r>
    </w:p>
    <w:p w14:paraId="38A343F7" w14:textId="41C392B2" w:rsidR="00F15757" w:rsidRPr="00080712" w:rsidRDefault="00080712" w:rsidP="00080712">
      <w:pPr>
        <w:tabs>
          <w:tab w:val="left" w:pos="567"/>
        </w:tabs>
        <w:suppressAutoHyphens/>
        <w:spacing w:before="60"/>
        <w:outlineLvl w:val="2"/>
        <w:rPr>
          <w:b/>
          <w:bCs/>
          <w:i/>
          <w:color w:val="000000"/>
          <w:sz w:val="28"/>
          <w:szCs w:val="28"/>
        </w:rPr>
      </w:pPr>
      <w:r>
        <w:rPr>
          <w:rFonts w:eastAsia="Calibri"/>
          <w:sz w:val="28"/>
          <w:szCs w:val="28"/>
        </w:rPr>
        <w:lastRenderedPageBreak/>
        <w:tab/>
      </w:r>
      <w:r>
        <w:rPr>
          <w:rFonts w:eastAsia="Calibri"/>
          <w:sz w:val="28"/>
          <w:szCs w:val="28"/>
        </w:rPr>
        <w:tab/>
      </w:r>
      <w:r w:rsidR="00F15757" w:rsidRPr="00080712">
        <w:rPr>
          <w:rFonts w:eastAsia="Calibri"/>
          <w:sz w:val="28"/>
          <w:szCs w:val="28"/>
        </w:rPr>
        <w:t xml:space="preserve">+ </w:t>
      </w:r>
      <w:r w:rsidR="00F15757" w:rsidRPr="00080712">
        <w:rPr>
          <w:rFonts w:eastAsia="Calibri"/>
          <w:sz w:val="28"/>
          <w:szCs w:val="28"/>
          <w:lang w:val="vi-VN"/>
        </w:rPr>
        <w:t>Modul hiển thị, điều khiển web/app để cung cấp và chỉ thị nội dung cảnh báo trên web/app đồng thời cung cấp các chức năng trên web/app để người dùng tương tác (chọn, cài đặt, kích hoạt) theo kịch bản được lập trình trước</w:t>
      </w:r>
    </w:p>
    <w:p w14:paraId="5D16DA67" w14:textId="2B988934" w:rsidR="004B1A16" w:rsidRPr="00B857E9" w:rsidRDefault="00B857E9" w:rsidP="00B857E9">
      <w:pPr>
        <w:tabs>
          <w:tab w:val="left" w:pos="567"/>
        </w:tabs>
        <w:suppressAutoHyphens/>
        <w:spacing w:before="60"/>
        <w:ind w:left="720"/>
        <w:outlineLvl w:val="2"/>
        <w:rPr>
          <w:b/>
          <w:bCs/>
          <w:i/>
          <w:color w:val="000000"/>
          <w:sz w:val="28"/>
          <w:szCs w:val="28"/>
        </w:rPr>
      </w:pPr>
      <w:r>
        <w:rPr>
          <w:b/>
          <w:bCs/>
          <w:i/>
          <w:color w:val="000000"/>
          <w:sz w:val="28"/>
          <w:szCs w:val="28"/>
        </w:rPr>
        <w:t>2.3</w:t>
      </w:r>
      <w:r w:rsidR="004B1A16" w:rsidRPr="00B857E9">
        <w:rPr>
          <w:b/>
          <w:bCs/>
          <w:i/>
          <w:color w:val="000000"/>
          <w:sz w:val="28"/>
          <w:szCs w:val="28"/>
        </w:rPr>
        <w:t>. Lập DT công trình:</w:t>
      </w:r>
    </w:p>
    <w:p w14:paraId="50C593C2" w14:textId="77777777" w:rsidR="004B1A16" w:rsidRPr="00970324" w:rsidRDefault="004B1A16" w:rsidP="004B1A16">
      <w:pPr>
        <w:ind w:firstLine="567"/>
        <w:rPr>
          <w:color w:val="000000"/>
          <w:sz w:val="28"/>
          <w:szCs w:val="28"/>
        </w:rPr>
      </w:pPr>
      <w:r w:rsidRPr="00970324">
        <w:rPr>
          <w:color w:val="000000"/>
          <w:sz w:val="28"/>
          <w:szCs w:val="28"/>
        </w:rPr>
        <w:t>- Cập nhật văn bản chế độ chính sách mới liên quan đến dự án về định mức, đơn giá, tiền lương và các chế độ đối với người lao động.</w:t>
      </w:r>
    </w:p>
    <w:p w14:paraId="46C25A5C" w14:textId="77777777" w:rsidR="004B1A16" w:rsidRPr="00970324" w:rsidRDefault="004B1A16" w:rsidP="004B1A16">
      <w:pPr>
        <w:ind w:firstLine="567"/>
        <w:rPr>
          <w:color w:val="000000"/>
          <w:sz w:val="28"/>
          <w:szCs w:val="28"/>
        </w:rPr>
      </w:pPr>
      <w:r w:rsidRPr="00970324">
        <w:rPr>
          <w:color w:val="000000"/>
          <w:sz w:val="28"/>
          <w:szCs w:val="28"/>
        </w:rPr>
        <w:t>- Thu thập thông báo giá nguyên vật liệu mới nhất của tỉnh; Thu thập đơn giá vật tư thiết bị theo quy định tại thông tư 14/2023/TT-BXD ngày 29/12/2023.</w:t>
      </w:r>
    </w:p>
    <w:p w14:paraId="29114FF1" w14:textId="77777777" w:rsidR="004B1A16" w:rsidRPr="00970324" w:rsidRDefault="004B1A16" w:rsidP="004B1A16">
      <w:pPr>
        <w:ind w:firstLine="567"/>
        <w:rPr>
          <w:color w:val="000000"/>
          <w:sz w:val="28"/>
          <w:szCs w:val="28"/>
        </w:rPr>
      </w:pPr>
      <w:r w:rsidRPr="00970324">
        <w:rPr>
          <w:color w:val="000000"/>
          <w:sz w:val="28"/>
          <w:szCs w:val="28"/>
        </w:rPr>
        <w:t>- Xác định định mức áp dụng cho dự án</w:t>
      </w:r>
    </w:p>
    <w:p w14:paraId="1834A632" w14:textId="77777777" w:rsidR="004B1A16" w:rsidRPr="00970324" w:rsidRDefault="004B1A16" w:rsidP="004B1A16">
      <w:pPr>
        <w:ind w:firstLine="567"/>
        <w:rPr>
          <w:color w:val="000000"/>
          <w:sz w:val="28"/>
          <w:szCs w:val="28"/>
        </w:rPr>
      </w:pPr>
      <w:r w:rsidRPr="00970324">
        <w:rPr>
          <w:color w:val="000000"/>
          <w:sz w:val="28"/>
          <w:szCs w:val="28"/>
        </w:rPr>
        <w:t xml:space="preserve">- Bóc tách khối lượng hạng mục xây dựng trong hồ sơ thiết kế </w:t>
      </w:r>
    </w:p>
    <w:p w14:paraId="36D8973E" w14:textId="77777777" w:rsidR="004B1A16" w:rsidRPr="00970324" w:rsidRDefault="004B1A16" w:rsidP="004B1A16">
      <w:pPr>
        <w:ind w:firstLine="567"/>
        <w:rPr>
          <w:color w:val="000000"/>
          <w:sz w:val="28"/>
          <w:szCs w:val="28"/>
        </w:rPr>
      </w:pPr>
      <w:r w:rsidRPr="00970324">
        <w:rPr>
          <w:color w:val="000000"/>
          <w:sz w:val="28"/>
          <w:szCs w:val="28"/>
        </w:rPr>
        <w:t>- Lập DT từng hạng mục dự án</w:t>
      </w:r>
    </w:p>
    <w:p w14:paraId="2E2EFF84" w14:textId="77777777" w:rsidR="004B1A16" w:rsidRPr="00970324" w:rsidRDefault="004B1A16" w:rsidP="004B1A16">
      <w:pPr>
        <w:ind w:firstLine="567"/>
        <w:rPr>
          <w:color w:val="000000"/>
          <w:sz w:val="28"/>
          <w:szCs w:val="28"/>
        </w:rPr>
      </w:pPr>
      <w:r w:rsidRPr="00970324">
        <w:rPr>
          <w:color w:val="000000"/>
          <w:sz w:val="28"/>
          <w:szCs w:val="28"/>
        </w:rPr>
        <w:t>- Tổng hợp tổng mức đầu tư</w:t>
      </w:r>
    </w:p>
    <w:p w14:paraId="5C0D2432" w14:textId="77777777" w:rsidR="004B1A16" w:rsidRPr="00970324" w:rsidRDefault="004B1A16" w:rsidP="004B1A16">
      <w:pPr>
        <w:ind w:firstLine="567"/>
        <w:rPr>
          <w:color w:val="000000"/>
          <w:sz w:val="28"/>
          <w:szCs w:val="28"/>
        </w:rPr>
      </w:pPr>
      <w:r w:rsidRPr="00970324">
        <w:rPr>
          <w:color w:val="000000"/>
          <w:sz w:val="28"/>
          <w:szCs w:val="28"/>
        </w:rPr>
        <w:t>* Lưu ý: Cần phải thể hiện rõ một số nội dung sau:</w:t>
      </w:r>
    </w:p>
    <w:p w14:paraId="7F3289AC" w14:textId="77777777" w:rsidR="004B1A16" w:rsidRPr="00970324" w:rsidRDefault="004B1A16" w:rsidP="004B1A16">
      <w:pPr>
        <w:ind w:firstLine="567"/>
        <w:rPr>
          <w:color w:val="000000"/>
          <w:sz w:val="28"/>
          <w:szCs w:val="28"/>
        </w:rPr>
      </w:pPr>
      <w:r w:rsidRPr="00970324">
        <w:rPr>
          <w:color w:val="000000"/>
          <w:sz w:val="28"/>
          <w:szCs w:val="28"/>
        </w:rPr>
        <w:t>- Kho bãi lán trại phục vụ công tác thi công công trình.</w:t>
      </w:r>
    </w:p>
    <w:p w14:paraId="50D880D2" w14:textId="77777777" w:rsidR="004B1A16" w:rsidRPr="00970324" w:rsidRDefault="004B1A16" w:rsidP="004B1A16">
      <w:pPr>
        <w:ind w:firstLine="567"/>
        <w:rPr>
          <w:color w:val="000000"/>
          <w:sz w:val="28"/>
          <w:szCs w:val="28"/>
        </w:rPr>
      </w:pPr>
      <w:r w:rsidRPr="00970324">
        <w:rPr>
          <w:color w:val="000000"/>
          <w:sz w:val="28"/>
          <w:szCs w:val="28"/>
        </w:rPr>
        <w:t xml:space="preserve">- Nguồn cung cấp vật liệu, cự ly vận chuyển đường dài, đường ngắn </w:t>
      </w:r>
    </w:p>
    <w:p w14:paraId="050E6B9A" w14:textId="77777777" w:rsidR="004E56C3" w:rsidRDefault="004B1A16" w:rsidP="004B1A16">
      <w:pPr>
        <w:ind w:firstLine="567"/>
        <w:rPr>
          <w:color w:val="000000"/>
          <w:sz w:val="28"/>
          <w:szCs w:val="28"/>
        </w:rPr>
      </w:pPr>
      <w:r w:rsidRPr="00970324">
        <w:rPr>
          <w:color w:val="000000"/>
          <w:sz w:val="28"/>
          <w:szCs w:val="28"/>
        </w:rPr>
        <w:t>- Loại địa hình (đồng bằng, đồi núi, rừng, độ dốc...) để từ đó xác định phương án thi công bằng máy hay thủ công. Phương án thi công đối với công trình chính để không làm gián đoạn cung cấp điện đối với lưới điện hiện trạng</w:t>
      </w:r>
    </w:p>
    <w:p w14:paraId="1CD2E384" w14:textId="7E2604EA" w:rsidR="004B1A16" w:rsidRPr="00970324" w:rsidRDefault="004E56C3" w:rsidP="004B1A16">
      <w:pPr>
        <w:ind w:firstLine="567"/>
        <w:rPr>
          <w:color w:val="000000"/>
          <w:sz w:val="28"/>
          <w:szCs w:val="28"/>
        </w:rPr>
      </w:pPr>
      <w:r>
        <w:rPr>
          <w:color w:val="000000"/>
          <w:sz w:val="28"/>
          <w:szCs w:val="28"/>
        </w:rPr>
        <w:t xml:space="preserve">- Dự toán phải được lập trên phần mềm </w:t>
      </w:r>
      <w:r w:rsidR="003D39C5">
        <w:rPr>
          <w:color w:val="000000"/>
          <w:sz w:val="28"/>
          <w:szCs w:val="28"/>
        </w:rPr>
        <w:t xml:space="preserve">dự toán </w:t>
      </w:r>
      <w:r>
        <w:rPr>
          <w:color w:val="000000"/>
          <w:sz w:val="28"/>
          <w:szCs w:val="28"/>
        </w:rPr>
        <w:t>G8</w:t>
      </w:r>
      <w:r w:rsidR="004B1A16" w:rsidRPr="00970324">
        <w:rPr>
          <w:color w:val="000000"/>
          <w:sz w:val="28"/>
          <w:szCs w:val="28"/>
        </w:rPr>
        <w:t xml:space="preserve"> </w:t>
      </w:r>
    </w:p>
    <w:p w14:paraId="616EEFA8" w14:textId="237DED7B" w:rsidR="004B1A16" w:rsidRPr="00A5460D" w:rsidRDefault="00A5460D" w:rsidP="00A5460D">
      <w:pPr>
        <w:tabs>
          <w:tab w:val="left" w:pos="567"/>
        </w:tabs>
        <w:suppressAutoHyphens/>
        <w:spacing w:before="60"/>
        <w:outlineLvl w:val="2"/>
        <w:rPr>
          <w:b/>
          <w:bCs/>
          <w:i/>
          <w:color w:val="000000"/>
          <w:sz w:val="28"/>
          <w:szCs w:val="28"/>
        </w:rPr>
      </w:pPr>
      <w:r>
        <w:rPr>
          <w:b/>
          <w:bCs/>
          <w:i/>
          <w:color w:val="000000"/>
          <w:sz w:val="28"/>
          <w:szCs w:val="28"/>
        </w:rPr>
        <w:tab/>
        <w:t>2.4.</w:t>
      </w:r>
      <w:r w:rsidR="004B1A16" w:rsidRPr="00A5460D">
        <w:rPr>
          <w:b/>
          <w:bCs/>
          <w:i/>
          <w:color w:val="000000"/>
          <w:sz w:val="28"/>
          <w:szCs w:val="28"/>
        </w:rPr>
        <w:t xml:space="preserve"> Biên chế hồ sơ BCKTKT:</w:t>
      </w:r>
    </w:p>
    <w:p w14:paraId="77ECDC6A" w14:textId="15D136BC" w:rsidR="004B1A16" w:rsidRPr="00970324" w:rsidRDefault="004B1A16" w:rsidP="004B1A16">
      <w:pPr>
        <w:spacing w:before="120"/>
        <w:ind w:firstLine="567"/>
        <w:rPr>
          <w:color w:val="000000"/>
          <w:sz w:val="28"/>
          <w:szCs w:val="28"/>
        </w:rPr>
      </w:pPr>
      <w:r w:rsidRPr="00970324">
        <w:rPr>
          <w:color w:val="000000"/>
          <w:sz w:val="28"/>
          <w:szCs w:val="28"/>
        </w:rPr>
        <w:t xml:space="preserve">Hồ sơ BCKTKT biên chế theo </w:t>
      </w:r>
      <w:r w:rsidR="00447157" w:rsidRPr="00447157">
        <w:rPr>
          <w:color w:val="000000"/>
          <w:sz w:val="28"/>
          <w:szCs w:val="28"/>
        </w:rPr>
        <w:t>Quyết định số 118/QĐ-EVNNPC ngày 20/01/2026 của Tổng công ty Điện lực miền Bắc</w:t>
      </w:r>
      <w:r w:rsidR="00447157">
        <w:rPr>
          <w:color w:val="000000"/>
          <w:sz w:val="28"/>
          <w:szCs w:val="28"/>
        </w:rPr>
        <w:t xml:space="preserve"> </w:t>
      </w:r>
      <w:r w:rsidRPr="00970324">
        <w:rPr>
          <w:color w:val="000000"/>
          <w:sz w:val="28"/>
          <w:szCs w:val="28"/>
        </w:rPr>
        <w:t xml:space="preserve">ban hành quy định về công tác </w:t>
      </w:r>
      <w:r w:rsidR="00447157">
        <w:rPr>
          <w:color w:val="000000"/>
          <w:sz w:val="28"/>
          <w:szCs w:val="28"/>
        </w:rPr>
        <w:t>kh</w:t>
      </w:r>
      <w:r w:rsidR="00447157" w:rsidRPr="00447157">
        <w:rPr>
          <w:color w:val="000000"/>
          <w:sz w:val="28"/>
          <w:szCs w:val="28"/>
        </w:rPr>
        <w:t>ảo</w:t>
      </w:r>
      <w:r w:rsidR="00447157">
        <w:rPr>
          <w:color w:val="000000"/>
          <w:sz w:val="28"/>
          <w:szCs w:val="28"/>
        </w:rPr>
        <w:t xml:space="preserve"> s</w:t>
      </w:r>
      <w:r w:rsidR="00447157" w:rsidRPr="00447157">
        <w:rPr>
          <w:color w:val="000000"/>
          <w:sz w:val="28"/>
          <w:szCs w:val="28"/>
        </w:rPr>
        <w:t>át</w:t>
      </w:r>
      <w:r w:rsidR="00447157">
        <w:rPr>
          <w:color w:val="000000"/>
          <w:sz w:val="28"/>
          <w:szCs w:val="28"/>
        </w:rPr>
        <w:t>, thi</w:t>
      </w:r>
      <w:r w:rsidR="00447157" w:rsidRPr="00447157">
        <w:rPr>
          <w:color w:val="000000"/>
          <w:sz w:val="28"/>
          <w:szCs w:val="28"/>
        </w:rPr>
        <w:t>ết</w:t>
      </w:r>
      <w:r w:rsidR="00447157">
        <w:rPr>
          <w:color w:val="000000"/>
          <w:sz w:val="28"/>
          <w:szCs w:val="28"/>
        </w:rPr>
        <w:t xml:space="preserve"> k</w:t>
      </w:r>
      <w:r w:rsidR="00447157" w:rsidRPr="00447157">
        <w:rPr>
          <w:color w:val="000000"/>
          <w:sz w:val="28"/>
          <w:szCs w:val="28"/>
        </w:rPr>
        <w:t>ế</w:t>
      </w:r>
      <w:r w:rsidR="00447157">
        <w:rPr>
          <w:color w:val="000000"/>
          <w:sz w:val="28"/>
          <w:szCs w:val="28"/>
        </w:rPr>
        <w:t xml:space="preserve"> d</w:t>
      </w:r>
      <w:r w:rsidR="00447157" w:rsidRPr="00447157">
        <w:rPr>
          <w:color w:val="000000"/>
          <w:sz w:val="28"/>
          <w:szCs w:val="28"/>
        </w:rPr>
        <w:t>ự</w:t>
      </w:r>
      <w:r w:rsidR="00447157">
        <w:rPr>
          <w:color w:val="000000"/>
          <w:sz w:val="28"/>
          <w:szCs w:val="28"/>
        </w:rPr>
        <w:t xml:space="preserve"> </w:t>
      </w:r>
      <w:r w:rsidR="00447157" w:rsidRPr="00447157">
        <w:rPr>
          <w:color w:val="000000"/>
          <w:sz w:val="28"/>
          <w:szCs w:val="28"/>
        </w:rPr>
        <w:t>án</w:t>
      </w:r>
      <w:r w:rsidR="00447157">
        <w:rPr>
          <w:color w:val="000000"/>
          <w:sz w:val="28"/>
          <w:szCs w:val="28"/>
        </w:rPr>
        <w:t xml:space="preserve"> l</w:t>
      </w:r>
      <w:r w:rsidR="00447157" w:rsidRPr="00447157">
        <w:rPr>
          <w:color w:val="000000"/>
          <w:sz w:val="28"/>
          <w:szCs w:val="28"/>
        </w:rPr>
        <w:t>ưới</w:t>
      </w:r>
      <w:r w:rsidR="00447157">
        <w:rPr>
          <w:color w:val="000000"/>
          <w:sz w:val="28"/>
          <w:szCs w:val="28"/>
        </w:rPr>
        <w:t xml:space="preserve"> </w:t>
      </w:r>
      <w:r w:rsidR="00447157" w:rsidRPr="00447157">
        <w:rPr>
          <w:color w:val="000000"/>
          <w:sz w:val="28"/>
          <w:szCs w:val="28"/>
        </w:rPr>
        <w:t>đ</w:t>
      </w:r>
      <w:r w:rsidR="00447157">
        <w:rPr>
          <w:color w:val="000000"/>
          <w:sz w:val="28"/>
          <w:szCs w:val="28"/>
        </w:rPr>
        <w:t>i</w:t>
      </w:r>
      <w:r w:rsidR="00447157" w:rsidRPr="00447157">
        <w:rPr>
          <w:color w:val="000000"/>
          <w:sz w:val="28"/>
          <w:szCs w:val="28"/>
        </w:rPr>
        <w:t>ện</w:t>
      </w:r>
      <w:r w:rsidR="00447157">
        <w:rPr>
          <w:color w:val="000000"/>
          <w:sz w:val="28"/>
          <w:szCs w:val="28"/>
        </w:rPr>
        <w:t xml:space="preserve"> c</w:t>
      </w:r>
      <w:r w:rsidR="00447157" w:rsidRPr="00447157">
        <w:rPr>
          <w:color w:val="000000"/>
          <w:sz w:val="28"/>
          <w:szCs w:val="28"/>
        </w:rPr>
        <w:t>ấp</w:t>
      </w:r>
      <w:r w:rsidR="00447157">
        <w:rPr>
          <w:color w:val="000000"/>
          <w:sz w:val="28"/>
          <w:szCs w:val="28"/>
        </w:rPr>
        <w:t xml:space="preserve"> </w:t>
      </w:r>
      <w:r w:rsidR="00447157" w:rsidRPr="00447157">
        <w:rPr>
          <w:color w:val="000000"/>
          <w:sz w:val="28"/>
          <w:szCs w:val="28"/>
        </w:rPr>
        <w:t>đ</w:t>
      </w:r>
      <w:r w:rsidR="00447157">
        <w:rPr>
          <w:color w:val="000000"/>
          <w:sz w:val="28"/>
          <w:szCs w:val="28"/>
        </w:rPr>
        <w:t>i</w:t>
      </w:r>
      <w:r w:rsidR="00447157" w:rsidRPr="00447157">
        <w:rPr>
          <w:color w:val="000000"/>
          <w:sz w:val="28"/>
          <w:szCs w:val="28"/>
        </w:rPr>
        <w:t>ện</w:t>
      </w:r>
      <w:r w:rsidR="00447157">
        <w:rPr>
          <w:color w:val="000000"/>
          <w:sz w:val="28"/>
          <w:szCs w:val="28"/>
        </w:rPr>
        <w:t xml:space="preserve"> </w:t>
      </w:r>
      <w:r w:rsidR="00447157" w:rsidRPr="00447157">
        <w:rPr>
          <w:color w:val="000000"/>
          <w:sz w:val="28"/>
          <w:szCs w:val="28"/>
        </w:rPr>
        <w:t>áp</w:t>
      </w:r>
      <w:r w:rsidR="00447157">
        <w:rPr>
          <w:color w:val="000000"/>
          <w:sz w:val="28"/>
          <w:szCs w:val="28"/>
        </w:rPr>
        <w:t xml:space="preserve"> </w:t>
      </w:r>
      <w:r w:rsidR="00E0190C" w:rsidRPr="00E0190C">
        <w:rPr>
          <w:color w:val="000000"/>
          <w:sz w:val="28"/>
          <w:szCs w:val="28"/>
        </w:rPr>
        <w:t>đến</w:t>
      </w:r>
      <w:r w:rsidR="00E0190C">
        <w:rPr>
          <w:color w:val="000000"/>
          <w:sz w:val="28"/>
          <w:szCs w:val="28"/>
        </w:rPr>
        <w:t xml:space="preserve"> 220kV trong </w:t>
      </w:r>
      <w:r w:rsidR="00E0190C" w:rsidRPr="00447157">
        <w:rPr>
          <w:color w:val="000000"/>
          <w:sz w:val="28"/>
          <w:szCs w:val="28"/>
        </w:rPr>
        <w:t>Tổng công ty Điện lực miền Bắc</w:t>
      </w:r>
      <w:r w:rsidRPr="00970324">
        <w:rPr>
          <w:color w:val="000000"/>
          <w:sz w:val="28"/>
          <w:szCs w:val="28"/>
        </w:rPr>
        <w:t>:</w:t>
      </w:r>
    </w:p>
    <w:p w14:paraId="54D0CD49" w14:textId="77777777" w:rsidR="004B1A16" w:rsidRPr="00970324" w:rsidRDefault="004B1A16" w:rsidP="004B1A16">
      <w:pPr>
        <w:ind w:left="567"/>
        <w:rPr>
          <w:color w:val="000000"/>
          <w:sz w:val="28"/>
          <w:szCs w:val="28"/>
        </w:rPr>
      </w:pPr>
      <w:r w:rsidRPr="00970324">
        <w:rPr>
          <w:color w:val="000000"/>
          <w:sz w:val="28"/>
          <w:szCs w:val="28"/>
        </w:rPr>
        <w:t>Tập I: Thuyết minh - tổ chức xây dựng.</w:t>
      </w:r>
    </w:p>
    <w:p w14:paraId="6960503E" w14:textId="77777777" w:rsidR="004B1A16" w:rsidRPr="00970324" w:rsidRDefault="004B1A16" w:rsidP="003E7B89">
      <w:pPr>
        <w:ind w:firstLine="567"/>
        <w:rPr>
          <w:color w:val="000000"/>
          <w:sz w:val="28"/>
          <w:szCs w:val="28"/>
        </w:rPr>
      </w:pPr>
      <w:r w:rsidRPr="00970324">
        <w:rPr>
          <w:color w:val="000000"/>
          <w:sz w:val="28"/>
          <w:szCs w:val="28"/>
        </w:rPr>
        <w:t>+ Quyển I.1: Thuyết minh các giải pháp kỹ thuật</w:t>
      </w:r>
    </w:p>
    <w:p w14:paraId="2EF35BDA" w14:textId="77777777" w:rsidR="004B1A16" w:rsidRPr="00970324" w:rsidRDefault="004B1A16" w:rsidP="003E7B89">
      <w:pPr>
        <w:ind w:firstLine="567"/>
        <w:rPr>
          <w:color w:val="000000"/>
          <w:sz w:val="28"/>
          <w:szCs w:val="28"/>
        </w:rPr>
      </w:pPr>
      <w:r w:rsidRPr="00970324">
        <w:rPr>
          <w:color w:val="000000"/>
          <w:sz w:val="28"/>
          <w:szCs w:val="28"/>
        </w:rPr>
        <w:t>+ Quyển I.2: Tổ chức xây dựng.</w:t>
      </w:r>
    </w:p>
    <w:p w14:paraId="4917814D" w14:textId="77777777" w:rsidR="004B1A16" w:rsidRPr="00970324" w:rsidRDefault="004B1A16" w:rsidP="004B1A16">
      <w:pPr>
        <w:ind w:left="567"/>
        <w:rPr>
          <w:color w:val="000000"/>
          <w:sz w:val="28"/>
          <w:szCs w:val="28"/>
        </w:rPr>
      </w:pPr>
      <w:r w:rsidRPr="00970324">
        <w:rPr>
          <w:color w:val="000000"/>
          <w:sz w:val="28"/>
          <w:szCs w:val="28"/>
        </w:rPr>
        <w:t>Tập II: Các bản vẽ</w:t>
      </w:r>
    </w:p>
    <w:p w14:paraId="25C84F46" w14:textId="77777777" w:rsidR="004B1A16" w:rsidRPr="00970324" w:rsidRDefault="004B1A16" w:rsidP="004B1A16">
      <w:pPr>
        <w:ind w:left="567"/>
        <w:rPr>
          <w:color w:val="000000"/>
          <w:sz w:val="28"/>
          <w:szCs w:val="28"/>
        </w:rPr>
      </w:pPr>
      <w:r w:rsidRPr="00970324">
        <w:rPr>
          <w:color w:val="000000"/>
          <w:sz w:val="28"/>
          <w:szCs w:val="28"/>
        </w:rPr>
        <w:t>Tập III: Dự toán.</w:t>
      </w:r>
    </w:p>
    <w:p w14:paraId="10960447" w14:textId="77777777" w:rsidR="004B1A16" w:rsidRPr="00970324" w:rsidRDefault="004B1A16" w:rsidP="004B1A16">
      <w:pPr>
        <w:ind w:left="567"/>
        <w:rPr>
          <w:bCs/>
          <w:color w:val="000000"/>
          <w:sz w:val="28"/>
          <w:szCs w:val="28"/>
        </w:rPr>
      </w:pPr>
      <w:r w:rsidRPr="00970324">
        <w:rPr>
          <w:color w:val="000000"/>
          <w:sz w:val="28"/>
          <w:szCs w:val="28"/>
        </w:rPr>
        <w:t>Tập IV: Báo cáo khảo sát</w:t>
      </w:r>
    </w:p>
    <w:p w14:paraId="662ED515" w14:textId="001407F8" w:rsidR="004B1A16" w:rsidRPr="00970324" w:rsidRDefault="00FD64AD" w:rsidP="00FD64AD">
      <w:pPr>
        <w:keepNext/>
        <w:tabs>
          <w:tab w:val="left" w:pos="567"/>
          <w:tab w:val="num" w:pos="1440"/>
        </w:tabs>
        <w:outlineLvl w:val="2"/>
        <w:rPr>
          <w:b/>
          <w:bCs/>
          <w:iCs/>
          <w:color w:val="000000"/>
          <w:sz w:val="28"/>
          <w:szCs w:val="28"/>
          <w:lang w:val="it-IT"/>
        </w:rPr>
      </w:pPr>
      <w:r>
        <w:rPr>
          <w:b/>
          <w:iCs/>
          <w:color w:val="000000"/>
          <w:sz w:val="28"/>
          <w:szCs w:val="28"/>
          <w:lang w:val="it-IT"/>
        </w:rPr>
        <w:tab/>
      </w:r>
      <w:r w:rsidR="004B1A16" w:rsidRPr="00970324">
        <w:rPr>
          <w:b/>
          <w:iCs/>
          <w:color w:val="000000"/>
          <w:sz w:val="28"/>
          <w:szCs w:val="28"/>
          <w:lang w:val="it-IT"/>
        </w:rPr>
        <w:t>* Yêu cầu về định dạng và việc cấp tài liệu lưu trữ:</w:t>
      </w:r>
    </w:p>
    <w:p w14:paraId="2DB176CC" w14:textId="77777777" w:rsidR="004B1A16" w:rsidRPr="00970324" w:rsidRDefault="004B1A16" w:rsidP="004B1A16">
      <w:pPr>
        <w:ind w:firstLine="567"/>
        <w:rPr>
          <w:iCs/>
          <w:color w:val="000000"/>
          <w:sz w:val="28"/>
          <w:szCs w:val="28"/>
          <w:lang w:val="it-IT"/>
        </w:rPr>
      </w:pPr>
      <w:r w:rsidRPr="00970324">
        <w:rPr>
          <w:color w:val="000000"/>
          <w:sz w:val="28"/>
          <w:szCs w:val="28"/>
          <w:lang w:val="it-IT"/>
        </w:rPr>
        <w:t>Toàn bộ những hồ sơ, tài liệu in trên giấy khi được các cơ</w:t>
      </w:r>
      <w:r w:rsidRPr="00970324">
        <w:rPr>
          <w:iCs/>
          <w:color w:val="000000"/>
          <w:sz w:val="28"/>
          <w:szCs w:val="28"/>
          <w:lang w:val="it-IT"/>
        </w:rPr>
        <w:t xml:space="preserve"> quan chức năng thỏa thuận, Bên B phải giao cho Bên A ít nhất 01 bản gốc để lưu trữ.</w:t>
      </w:r>
    </w:p>
    <w:p w14:paraId="0C2746BB" w14:textId="77777777" w:rsidR="004B1A16" w:rsidRPr="00970324" w:rsidRDefault="004B1A16" w:rsidP="004B1A16">
      <w:pPr>
        <w:ind w:left="568"/>
        <w:rPr>
          <w:b/>
          <w:iCs/>
          <w:color w:val="000000"/>
          <w:sz w:val="28"/>
          <w:szCs w:val="28"/>
          <w:lang w:val="it-IT"/>
        </w:rPr>
      </w:pPr>
      <w:r w:rsidRPr="00970324">
        <w:rPr>
          <w:b/>
          <w:iCs/>
          <w:color w:val="000000"/>
          <w:sz w:val="28"/>
          <w:szCs w:val="28"/>
          <w:lang w:val="it-IT"/>
        </w:rPr>
        <w:t>* Yêu cầu về định dạng Hồ sơ như sau:</w:t>
      </w:r>
    </w:p>
    <w:p w14:paraId="59D12682" w14:textId="77777777" w:rsidR="004B1A16" w:rsidRPr="00970324" w:rsidRDefault="004B1A16" w:rsidP="004B1A16">
      <w:pPr>
        <w:ind w:left="567"/>
        <w:rPr>
          <w:iCs/>
          <w:color w:val="000000"/>
          <w:sz w:val="28"/>
          <w:szCs w:val="28"/>
          <w:lang w:val="it-IT"/>
        </w:rPr>
      </w:pPr>
      <w:r w:rsidRPr="00970324">
        <w:rPr>
          <w:iCs/>
          <w:color w:val="000000"/>
          <w:sz w:val="28"/>
          <w:szCs w:val="28"/>
          <w:lang w:val="it-IT"/>
        </w:rPr>
        <w:t>- Định dạng hồ sơ, tài liệu của dự án:</w:t>
      </w:r>
    </w:p>
    <w:p w14:paraId="47BF3A5E" w14:textId="77777777" w:rsidR="004B1A16" w:rsidRPr="00970324" w:rsidRDefault="004B1A16" w:rsidP="004B1A16">
      <w:pPr>
        <w:ind w:firstLine="567"/>
        <w:rPr>
          <w:iCs/>
          <w:color w:val="000000"/>
          <w:sz w:val="28"/>
          <w:szCs w:val="28"/>
          <w:lang w:val="it-IT"/>
        </w:rPr>
      </w:pPr>
      <w:r w:rsidRPr="00970324">
        <w:rPr>
          <w:iCs/>
          <w:color w:val="000000"/>
          <w:sz w:val="28"/>
          <w:szCs w:val="28"/>
          <w:lang w:val="it-IT"/>
        </w:rPr>
        <w:t xml:space="preserve">+ </w:t>
      </w:r>
      <w:r w:rsidRPr="00970324">
        <w:rPr>
          <w:bCs/>
          <w:color w:val="000000"/>
          <w:sz w:val="28"/>
          <w:szCs w:val="28"/>
          <w:lang w:val="it-IT"/>
        </w:rPr>
        <w:t>Bản in trên giấy được ký, đóng dấu và phát hành theo quy định;</w:t>
      </w:r>
    </w:p>
    <w:p w14:paraId="0E2F0CA1" w14:textId="77777777" w:rsidR="004B1A16" w:rsidRPr="00970324" w:rsidRDefault="004B1A16" w:rsidP="004B1A16">
      <w:pPr>
        <w:ind w:firstLine="567"/>
        <w:rPr>
          <w:bCs/>
          <w:color w:val="000000"/>
          <w:sz w:val="28"/>
          <w:szCs w:val="28"/>
          <w:lang w:val="it-IT"/>
        </w:rPr>
      </w:pPr>
      <w:r w:rsidRPr="00970324">
        <w:rPr>
          <w:bCs/>
          <w:color w:val="000000"/>
          <w:sz w:val="28"/>
          <w:szCs w:val="28"/>
          <w:lang w:val="it-IT"/>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3E044638" w14:textId="3EBC9424" w:rsidR="004B1A16" w:rsidRPr="00970324" w:rsidRDefault="004B1A16" w:rsidP="004B1A16">
      <w:pPr>
        <w:ind w:firstLine="567"/>
        <w:rPr>
          <w:bCs/>
          <w:color w:val="000000"/>
          <w:sz w:val="28"/>
          <w:szCs w:val="28"/>
          <w:lang w:val="it-IT"/>
        </w:rPr>
      </w:pPr>
      <w:r w:rsidRPr="00970324">
        <w:rPr>
          <w:bCs/>
          <w:color w:val="000000"/>
          <w:sz w:val="28"/>
          <w:szCs w:val="28"/>
          <w:lang w:val="it-IT"/>
        </w:rPr>
        <w:t xml:space="preserve">+ Đối với Hồ sơ </w:t>
      </w:r>
      <w:r w:rsidRPr="00970324">
        <w:rPr>
          <w:color w:val="000000"/>
          <w:sz w:val="28"/>
          <w:szCs w:val="28"/>
        </w:rPr>
        <w:t>BCKTKT</w:t>
      </w:r>
      <w:r w:rsidRPr="00970324">
        <w:rPr>
          <w:bCs/>
          <w:color w:val="000000"/>
          <w:sz w:val="28"/>
          <w:szCs w:val="28"/>
          <w:lang w:val="it-IT"/>
        </w:rPr>
        <w:t xml:space="preserve">, file .pdf được ký bằng chữ ký số của đơn vị phát hành hồ sơ, giá trị pháp lý của chữ ký số được áp dụng theo </w:t>
      </w:r>
      <w:r w:rsidR="00B13207" w:rsidRPr="00B13207">
        <w:rPr>
          <w:bCs/>
          <w:color w:val="000000"/>
          <w:sz w:val="28"/>
          <w:szCs w:val="28"/>
          <w:lang w:val="it-IT"/>
        </w:rPr>
        <w:t>Đ</w:t>
      </w:r>
      <w:r w:rsidRPr="00970324">
        <w:rPr>
          <w:bCs/>
          <w:color w:val="000000"/>
          <w:sz w:val="28"/>
          <w:szCs w:val="28"/>
          <w:lang w:val="it-IT"/>
        </w:rPr>
        <w:t>iều 8 của N</w:t>
      </w:r>
      <w:r w:rsidR="00C332C9">
        <w:rPr>
          <w:bCs/>
          <w:color w:val="000000"/>
          <w:sz w:val="28"/>
          <w:szCs w:val="28"/>
          <w:lang w:val="it-IT"/>
        </w:rPr>
        <w:t>gh</w:t>
      </w:r>
      <w:r w:rsidR="00C332C9" w:rsidRPr="00C332C9">
        <w:rPr>
          <w:bCs/>
          <w:color w:val="000000"/>
          <w:sz w:val="28"/>
          <w:szCs w:val="28"/>
          <w:lang w:val="it-IT"/>
        </w:rPr>
        <w:t>ị</w:t>
      </w:r>
      <w:r w:rsidR="00C332C9">
        <w:rPr>
          <w:bCs/>
          <w:color w:val="000000"/>
          <w:sz w:val="28"/>
          <w:szCs w:val="28"/>
          <w:lang w:val="it-IT"/>
        </w:rPr>
        <w:t xml:space="preserve"> </w:t>
      </w:r>
      <w:r w:rsidR="00C332C9" w:rsidRPr="00C332C9">
        <w:rPr>
          <w:bCs/>
          <w:color w:val="000000"/>
          <w:sz w:val="28"/>
          <w:szCs w:val="28"/>
          <w:lang w:val="it-IT"/>
        </w:rPr>
        <w:t>định</w:t>
      </w:r>
      <w:r w:rsidRPr="00970324">
        <w:rPr>
          <w:bCs/>
          <w:color w:val="000000"/>
          <w:sz w:val="28"/>
          <w:szCs w:val="28"/>
          <w:lang w:val="it-IT"/>
        </w:rPr>
        <w:t xml:space="preserve"> số </w:t>
      </w:r>
      <w:r w:rsidR="002C77BD" w:rsidRPr="002C77BD">
        <w:rPr>
          <w:bCs/>
          <w:color w:val="000000"/>
          <w:sz w:val="28"/>
          <w:szCs w:val="28"/>
          <w:lang w:val="it-IT"/>
        </w:rPr>
        <w:t>130/2018/NĐ-CP</w:t>
      </w:r>
      <w:r w:rsidR="002C77BD">
        <w:rPr>
          <w:bCs/>
          <w:color w:val="000000"/>
          <w:sz w:val="28"/>
          <w:szCs w:val="28"/>
          <w:lang w:val="it-IT"/>
        </w:rPr>
        <w:t xml:space="preserve"> </w:t>
      </w:r>
      <w:r w:rsidRPr="00970324">
        <w:rPr>
          <w:bCs/>
          <w:color w:val="000000"/>
          <w:sz w:val="28"/>
          <w:szCs w:val="28"/>
          <w:lang w:val="it-IT"/>
        </w:rPr>
        <w:t xml:space="preserve">ngày </w:t>
      </w:r>
      <w:r w:rsidR="002C77BD">
        <w:rPr>
          <w:bCs/>
          <w:color w:val="000000"/>
          <w:sz w:val="28"/>
          <w:szCs w:val="28"/>
          <w:lang w:val="it-IT"/>
        </w:rPr>
        <w:t>27</w:t>
      </w:r>
      <w:r w:rsidRPr="00970324">
        <w:rPr>
          <w:bCs/>
          <w:color w:val="000000"/>
          <w:sz w:val="28"/>
          <w:szCs w:val="28"/>
          <w:lang w:val="it-IT"/>
        </w:rPr>
        <w:t>/</w:t>
      </w:r>
      <w:r w:rsidR="002C77BD">
        <w:rPr>
          <w:bCs/>
          <w:color w:val="000000"/>
          <w:sz w:val="28"/>
          <w:szCs w:val="28"/>
          <w:lang w:val="it-IT"/>
        </w:rPr>
        <w:t>9</w:t>
      </w:r>
      <w:r w:rsidRPr="00970324">
        <w:rPr>
          <w:bCs/>
          <w:color w:val="000000"/>
          <w:sz w:val="28"/>
          <w:szCs w:val="28"/>
          <w:lang w:val="it-IT"/>
        </w:rPr>
        <w:t>/20</w:t>
      </w:r>
      <w:r w:rsidR="002C77BD">
        <w:rPr>
          <w:bCs/>
          <w:color w:val="000000"/>
          <w:sz w:val="28"/>
          <w:szCs w:val="28"/>
          <w:lang w:val="it-IT"/>
        </w:rPr>
        <w:t>18</w:t>
      </w:r>
      <w:r w:rsidRPr="00970324">
        <w:rPr>
          <w:bCs/>
          <w:color w:val="000000"/>
          <w:sz w:val="28"/>
          <w:szCs w:val="28"/>
          <w:lang w:val="it-IT"/>
        </w:rPr>
        <w:t>.</w:t>
      </w:r>
    </w:p>
    <w:p w14:paraId="4506A1FE" w14:textId="77777777" w:rsidR="004B1A16" w:rsidRPr="00970324" w:rsidRDefault="004B1A16" w:rsidP="004B1A16">
      <w:pPr>
        <w:ind w:firstLine="567"/>
        <w:rPr>
          <w:bCs/>
          <w:color w:val="000000"/>
          <w:sz w:val="28"/>
          <w:szCs w:val="28"/>
          <w:lang w:val="it-IT"/>
        </w:rPr>
      </w:pPr>
      <w:r w:rsidRPr="00970324">
        <w:rPr>
          <w:bCs/>
          <w:color w:val="000000"/>
          <w:sz w:val="28"/>
          <w:szCs w:val="28"/>
          <w:lang w:val="it-IT"/>
        </w:rPr>
        <w:t xml:space="preserve">+ Ngoài file /pdf có chữ ký số, tư vấn thiết kế cần cung cấp: file thuyết minh lưu dưới dạng xxxxx.doc (.docx); file bản vẽ lưu dưới dạng xxxx.dwg; file tổng </w:t>
      </w:r>
      <w:r w:rsidRPr="00970324">
        <w:rPr>
          <w:bCs/>
          <w:color w:val="000000"/>
          <w:sz w:val="28"/>
          <w:szCs w:val="28"/>
          <w:lang w:val="it-IT"/>
        </w:rPr>
        <w:lastRenderedPageBreak/>
        <w:t>kê, tổng mức đầu tư. tổng dự toán lưu dưới dạng file xxxx.xls (.xlsx); file Phụ lục tính toán và file thiết kế 3D (nếu có) lưu dưới dạng các phần mềm thông dụng.</w:t>
      </w:r>
    </w:p>
    <w:p w14:paraId="2A816A56" w14:textId="77777777" w:rsidR="004B1A16" w:rsidRPr="00970324" w:rsidRDefault="004B1A16" w:rsidP="004B1A16">
      <w:pPr>
        <w:ind w:firstLine="567"/>
        <w:rPr>
          <w:iCs/>
          <w:color w:val="000000"/>
          <w:sz w:val="28"/>
          <w:szCs w:val="28"/>
          <w:lang w:val="it-IT"/>
        </w:rPr>
      </w:pPr>
      <w:r w:rsidRPr="00970324">
        <w:rPr>
          <w:iCs/>
          <w:color w:val="000000"/>
          <w:sz w:val="28"/>
          <w:szCs w:val="28"/>
          <w:lang w:val="it-IT"/>
        </w:rPr>
        <w:t>- Khi nộp Hồ sơ, tài liệu in trên giấy phải kèm theo đĩa CD (thẻ nhớ USB hoặc thiết bị lưu trữ khác) ghi các file điện tử và chịu trách nhiệm về tính đồng nhất giữa các dạng hồ sơ, tài liệu.</w:t>
      </w:r>
    </w:p>
    <w:p w14:paraId="41D92FA5" w14:textId="77777777" w:rsidR="004B1A16" w:rsidRPr="00970324" w:rsidRDefault="004B1A16" w:rsidP="004B1A16">
      <w:pPr>
        <w:spacing w:before="60"/>
        <w:ind w:firstLine="567"/>
        <w:rPr>
          <w:bCs/>
          <w:i/>
          <w:color w:val="000000"/>
          <w:sz w:val="28"/>
          <w:szCs w:val="28"/>
          <w:lang w:val="it-IT"/>
        </w:rPr>
      </w:pPr>
      <w:r w:rsidRPr="00970324">
        <w:rPr>
          <w:iCs/>
          <w:color w:val="000000"/>
          <w:sz w:val="28"/>
          <w:szCs w:val="28"/>
          <w:lang w:val="it-IT"/>
        </w:rPr>
        <w:t>- Sau khi các cơ quan có thẩm quyền phê duyệt, Bên B phải hoàn thiện hồ sơ và giao lại cho Bên A với số lượng: 10 bộ/công trình.</w:t>
      </w:r>
    </w:p>
    <w:p w14:paraId="4405B4F1" w14:textId="2E2BA0E9" w:rsidR="004B1A16" w:rsidRPr="00970324" w:rsidRDefault="004B1A16" w:rsidP="004B1A16">
      <w:pPr>
        <w:spacing w:before="60"/>
        <w:ind w:firstLine="567"/>
        <w:rPr>
          <w:b/>
          <w:bCs/>
          <w:color w:val="000000"/>
          <w:sz w:val="28"/>
          <w:szCs w:val="28"/>
          <w:lang w:val="it-IT"/>
        </w:rPr>
      </w:pPr>
      <w:r w:rsidRPr="00970324">
        <w:rPr>
          <w:b/>
          <w:bCs/>
          <w:color w:val="000000"/>
          <w:spacing w:val="-12"/>
          <w:sz w:val="28"/>
          <w:szCs w:val="28"/>
          <w:lang w:val="it-IT"/>
        </w:rPr>
        <w:t xml:space="preserve">3. </w:t>
      </w:r>
      <w:r w:rsidRPr="00970324">
        <w:rPr>
          <w:b/>
          <w:bCs/>
          <w:color w:val="000000"/>
          <w:sz w:val="28"/>
          <w:szCs w:val="28"/>
          <w:lang w:val="it-IT"/>
        </w:rPr>
        <w:t xml:space="preserve">Dự kiến thời gian chuyên gia bắt đầu thực hiện </w:t>
      </w:r>
      <w:r w:rsidR="00DB69D2">
        <w:rPr>
          <w:b/>
          <w:bCs/>
          <w:color w:val="000000"/>
          <w:sz w:val="28"/>
          <w:szCs w:val="28"/>
          <w:lang w:val="it-IT"/>
        </w:rPr>
        <w:t>d</w:t>
      </w:r>
      <w:r w:rsidR="00DB69D2" w:rsidRPr="00DB69D2">
        <w:rPr>
          <w:b/>
          <w:bCs/>
          <w:color w:val="000000"/>
          <w:sz w:val="28"/>
          <w:szCs w:val="28"/>
          <w:lang w:val="it-IT"/>
        </w:rPr>
        <w:t>ịch</w:t>
      </w:r>
      <w:r w:rsidR="00DB69D2">
        <w:rPr>
          <w:b/>
          <w:bCs/>
          <w:color w:val="000000"/>
          <w:sz w:val="28"/>
          <w:szCs w:val="28"/>
          <w:lang w:val="it-IT"/>
        </w:rPr>
        <w:t xml:space="preserve"> v</w:t>
      </w:r>
      <w:r w:rsidR="00DB69D2" w:rsidRPr="00DB69D2">
        <w:rPr>
          <w:b/>
          <w:bCs/>
          <w:color w:val="000000"/>
          <w:sz w:val="28"/>
          <w:szCs w:val="28"/>
          <w:lang w:val="it-IT"/>
        </w:rPr>
        <w:t>ụ</w:t>
      </w:r>
      <w:r w:rsidR="00DB69D2">
        <w:rPr>
          <w:b/>
          <w:bCs/>
          <w:color w:val="000000"/>
          <w:sz w:val="28"/>
          <w:szCs w:val="28"/>
          <w:lang w:val="it-IT"/>
        </w:rPr>
        <w:t xml:space="preserve"> t</w:t>
      </w:r>
      <w:r w:rsidR="00DB69D2" w:rsidRPr="00DB69D2">
        <w:rPr>
          <w:b/>
          <w:bCs/>
          <w:color w:val="000000"/>
          <w:sz w:val="28"/>
          <w:szCs w:val="28"/>
          <w:lang w:val="it-IT"/>
        </w:rPr>
        <w:t>ư</w:t>
      </w:r>
      <w:r w:rsidR="00DB69D2">
        <w:rPr>
          <w:b/>
          <w:bCs/>
          <w:color w:val="000000"/>
          <w:sz w:val="28"/>
          <w:szCs w:val="28"/>
          <w:lang w:val="it-IT"/>
        </w:rPr>
        <w:t xml:space="preserve"> v</w:t>
      </w:r>
      <w:r w:rsidR="00DB69D2" w:rsidRPr="00DB69D2">
        <w:rPr>
          <w:b/>
          <w:bCs/>
          <w:color w:val="000000"/>
          <w:sz w:val="28"/>
          <w:szCs w:val="28"/>
          <w:lang w:val="it-IT"/>
        </w:rPr>
        <w:t>ấn</w:t>
      </w:r>
      <w:r w:rsidRPr="00970324">
        <w:rPr>
          <w:b/>
          <w:bCs/>
          <w:color w:val="000000"/>
          <w:sz w:val="28"/>
          <w:szCs w:val="28"/>
          <w:lang w:val="it-IT"/>
        </w:rPr>
        <w:t>:</w:t>
      </w:r>
    </w:p>
    <w:p w14:paraId="29FB5FE3" w14:textId="77777777" w:rsidR="004B1A16" w:rsidRPr="00970324" w:rsidRDefault="004B1A16" w:rsidP="004B1A16">
      <w:pPr>
        <w:spacing w:before="60"/>
        <w:ind w:firstLine="567"/>
        <w:rPr>
          <w:iCs/>
          <w:color w:val="000000"/>
          <w:sz w:val="28"/>
          <w:szCs w:val="28"/>
          <w:lang w:val="it-IT"/>
        </w:rPr>
      </w:pPr>
      <w:r w:rsidRPr="00970324">
        <w:rPr>
          <w:bCs/>
          <w:color w:val="000000"/>
          <w:sz w:val="28"/>
          <w:szCs w:val="28"/>
          <w:lang w:val="it-IT"/>
        </w:rPr>
        <w:t>Ngay khi hợp đồng có hiệu lực.</w:t>
      </w:r>
    </w:p>
    <w:p w14:paraId="2B9A553E" w14:textId="77777777" w:rsidR="004B1A16" w:rsidRPr="00970324" w:rsidRDefault="004B1A16" w:rsidP="004B1A16">
      <w:pPr>
        <w:spacing w:before="120"/>
        <w:ind w:firstLine="567"/>
        <w:rPr>
          <w:b/>
          <w:bCs/>
          <w:color w:val="000000"/>
          <w:sz w:val="28"/>
          <w:szCs w:val="28"/>
          <w:lang w:val="it-IT"/>
        </w:rPr>
      </w:pPr>
      <w:r w:rsidRPr="00970324">
        <w:rPr>
          <w:b/>
          <w:color w:val="000000"/>
          <w:sz w:val="28"/>
          <w:szCs w:val="28"/>
          <w:lang w:val="it-IT"/>
        </w:rPr>
        <w:t>III. Báo cáo và thời gian thực hiện:</w:t>
      </w:r>
    </w:p>
    <w:p w14:paraId="5AC4F3D4" w14:textId="77777777" w:rsidR="004B1A16" w:rsidRPr="00970324" w:rsidRDefault="004B1A16" w:rsidP="004B1A16">
      <w:pPr>
        <w:widowControl w:val="0"/>
        <w:autoSpaceDE w:val="0"/>
        <w:autoSpaceDN w:val="0"/>
        <w:adjustRightInd w:val="0"/>
        <w:spacing w:before="60"/>
        <w:ind w:left="567"/>
        <w:rPr>
          <w:b/>
          <w:bCs/>
          <w:color w:val="000000"/>
          <w:sz w:val="28"/>
          <w:szCs w:val="28"/>
          <w:lang w:val="it-IT"/>
        </w:rPr>
      </w:pPr>
      <w:r w:rsidRPr="00970324">
        <w:rPr>
          <w:b/>
          <w:color w:val="000000"/>
          <w:sz w:val="28"/>
          <w:szCs w:val="28"/>
          <w:lang w:val="it-IT"/>
        </w:rPr>
        <w:t>1. Báo cáo và thời gian thực hiện:</w:t>
      </w:r>
    </w:p>
    <w:p w14:paraId="50CAF0B8" w14:textId="64CD5EEE" w:rsidR="004B1A16" w:rsidRPr="00970324" w:rsidRDefault="004B1A16" w:rsidP="004B1A16">
      <w:pPr>
        <w:spacing w:before="60"/>
        <w:ind w:firstLine="567"/>
        <w:rPr>
          <w:iCs/>
          <w:color w:val="000000"/>
          <w:sz w:val="28"/>
          <w:szCs w:val="28"/>
          <w:lang w:val="it-IT"/>
        </w:rPr>
      </w:pPr>
      <w:r w:rsidRPr="00970324">
        <w:rPr>
          <w:iCs/>
          <w:color w:val="000000"/>
          <w:spacing w:val="-8"/>
          <w:sz w:val="28"/>
          <w:szCs w:val="28"/>
          <w:lang w:val="it-IT"/>
        </w:rPr>
        <w:t xml:space="preserve">Thời gian thực hiện gói thầu này là </w:t>
      </w:r>
      <w:r w:rsidR="00DB69D2">
        <w:rPr>
          <w:iCs/>
          <w:color w:val="000000"/>
          <w:spacing w:val="-8"/>
          <w:sz w:val="28"/>
          <w:szCs w:val="28"/>
          <w:lang w:val="it-IT"/>
        </w:rPr>
        <w:t>4</w:t>
      </w:r>
      <w:r>
        <w:rPr>
          <w:iCs/>
          <w:color w:val="000000"/>
          <w:spacing w:val="-8"/>
          <w:sz w:val="28"/>
          <w:szCs w:val="28"/>
          <w:lang w:val="it-IT"/>
        </w:rPr>
        <w:t>5</w:t>
      </w:r>
      <w:r w:rsidRPr="00970324">
        <w:rPr>
          <w:iCs/>
          <w:color w:val="000000"/>
          <w:spacing w:val="-8"/>
          <w:sz w:val="28"/>
          <w:szCs w:val="28"/>
          <w:lang w:val="it-IT"/>
        </w:rPr>
        <w:t xml:space="preserve"> ngày, kể từ ngày ký hợp đồng, trong đó</w:t>
      </w:r>
      <w:r w:rsidRPr="00970324">
        <w:rPr>
          <w:iCs/>
          <w:color w:val="000000"/>
          <w:sz w:val="28"/>
          <w:szCs w:val="28"/>
          <w:lang w:val="it-IT"/>
        </w:rPr>
        <w:t>:</w:t>
      </w:r>
    </w:p>
    <w:p w14:paraId="1481A17B" w14:textId="5FFC300D" w:rsidR="004B1A16" w:rsidRPr="00970324" w:rsidRDefault="004B1A16" w:rsidP="004B1A16">
      <w:pPr>
        <w:numPr>
          <w:ilvl w:val="0"/>
          <w:numId w:val="47"/>
        </w:numPr>
        <w:spacing w:before="60"/>
        <w:ind w:left="0" w:firstLine="567"/>
        <w:rPr>
          <w:color w:val="000000"/>
          <w:sz w:val="28"/>
          <w:szCs w:val="28"/>
          <w:lang w:val="it-IT"/>
        </w:rPr>
      </w:pPr>
      <w:r w:rsidRPr="00970324">
        <w:rPr>
          <w:color w:val="000000"/>
          <w:sz w:val="28"/>
          <w:szCs w:val="28"/>
          <w:lang w:val="it-IT"/>
        </w:rPr>
        <w:t xml:space="preserve">Hoàn thành </w:t>
      </w:r>
      <w:r w:rsidR="00660CA4" w:rsidRPr="00970324">
        <w:rPr>
          <w:color w:val="000000"/>
          <w:sz w:val="28"/>
          <w:szCs w:val="28"/>
          <w:lang w:val="it-IT"/>
        </w:rPr>
        <w:t xml:space="preserve">nộp </w:t>
      </w:r>
      <w:r w:rsidR="00660CA4">
        <w:rPr>
          <w:color w:val="000000"/>
          <w:sz w:val="28"/>
          <w:szCs w:val="28"/>
          <w:lang w:val="it-IT"/>
        </w:rPr>
        <w:t>Ph</w:t>
      </w:r>
      <w:r w:rsidR="00660CA4" w:rsidRPr="00660CA4">
        <w:rPr>
          <w:color w:val="000000"/>
          <w:sz w:val="28"/>
          <w:szCs w:val="28"/>
          <w:lang w:val="it-IT"/>
        </w:rPr>
        <w:t>ươ</w:t>
      </w:r>
      <w:r w:rsidR="00660CA4">
        <w:rPr>
          <w:color w:val="000000"/>
          <w:sz w:val="28"/>
          <w:szCs w:val="28"/>
          <w:lang w:val="it-IT"/>
        </w:rPr>
        <w:t xml:space="preserve">ng </w:t>
      </w:r>
      <w:r w:rsidR="00660CA4" w:rsidRPr="00660CA4">
        <w:rPr>
          <w:color w:val="000000"/>
          <w:sz w:val="28"/>
          <w:szCs w:val="28"/>
          <w:lang w:val="it-IT"/>
        </w:rPr>
        <w:t>án</w:t>
      </w:r>
      <w:r w:rsidR="00660CA4">
        <w:rPr>
          <w:color w:val="000000"/>
          <w:sz w:val="28"/>
          <w:szCs w:val="28"/>
          <w:lang w:val="it-IT"/>
        </w:rPr>
        <w:t xml:space="preserve"> k</w:t>
      </w:r>
      <w:r w:rsidR="00660CA4" w:rsidRPr="00660CA4">
        <w:rPr>
          <w:color w:val="000000"/>
          <w:sz w:val="28"/>
          <w:szCs w:val="28"/>
          <w:lang w:val="it-IT"/>
        </w:rPr>
        <w:t>ỹ</w:t>
      </w:r>
      <w:r w:rsidR="00660CA4">
        <w:rPr>
          <w:color w:val="000000"/>
          <w:sz w:val="28"/>
          <w:szCs w:val="28"/>
          <w:lang w:val="it-IT"/>
        </w:rPr>
        <w:t xml:space="preserve"> thu</w:t>
      </w:r>
      <w:r w:rsidR="00660CA4" w:rsidRPr="00660CA4">
        <w:rPr>
          <w:color w:val="000000"/>
          <w:sz w:val="28"/>
          <w:szCs w:val="28"/>
          <w:lang w:val="it-IT"/>
        </w:rPr>
        <w:t>ật</w:t>
      </w:r>
      <w:r w:rsidR="00660CA4" w:rsidRPr="00970324">
        <w:rPr>
          <w:color w:val="000000"/>
          <w:sz w:val="28"/>
          <w:szCs w:val="28"/>
          <w:lang w:val="it-IT"/>
        </w:rPr>
        <w:t xml:space="preserve"> khảo sát</w:t>
      </w:r>
      <w:r w:rsidR="00660CA4" w:rsidRPr="00970324">
        <w:rPr>
          <w:color w:val="000000"/>
          <w:sz w:val="28"/>
          <w:szCs w:val="28"/>
          <w:lang w:val="vi-VN"/>
        </w:rPr>
        <w:t xml:space="preserve">: </w:t>
      </w:r>
      <w:r w:rsidR="00660CA4" w:rsidRPr="00970324">
        <w:rPr>
          <w:color w:val="000000"/>
          <w:sz w:val="28"/>
          <w:szCs w:val="28"/>
          <w:lang w:val="it-IT"/>
        </w:rPr>
        <w:t xml:space="preserve">trong vòng </w:t>
      </w:r>
      <w:r w:rsidR="00660CA4">
        <w:rPr>
          <w:color w:val="000000"/>
          <w:sz w:val="28"/>
          <w:szCs w:val="28"/>
          <w:lang w:val="it-IT"/>
        </w:rPr>
        <w:t>05</w:t>
      </w:r>
      <w:r w:rsidR="00660CA4" w:rsidRPr="00970324">
        <w:rPr>
          <w:color w:val="000000"/>
          <w:sz w:val="28"/>
          <w:szCs w:val="28"/>
          <w:lang w:val="it-IT"/>
        </w:rPr>
        <w:t xml:space="preserve"> </w:t>
      </w:r>
      <w:r w:rsidR="00660CA4" w:rsidRPr="00970324">
        <w:rPr>
          <w:color w:val="000000"/>
          <w:sz w:val="28"/>
          <w:szCs w:val="28"/>
          <w:lang w:val="vi-VN"/>
        </w:rPr>
        <w:t>ng</w:t>
      </w:r>
      <w:r w:rsidR="00660CA4" w:rsidRPr="00970324">
        <w:rPr>
          <w:color w:val="000000"/>
          <w:sz w:val="28"/>
          <w:szCs w:val="28"/>
          <w:lang w:val="it-IT"/>
        </w:rPr>
        <w:t>ày, kể từ ngày ký hợp đồng</w:t>
      </w:r>
      <w:r w:rsidRPr="00970324">
        <w:rPr>
          <w:color w:val="000000"/>
          <w:sz w:val="28"/>
          <w:szCs w:val="28"/>
          <w:lang w:val="it-IT"/>
        </w:rPr>
        <w:t>.</w:t>
      </w:r>
    </w:p>
    <w:p w14:paraId="4C1CAEF8" w14:textId="56E49C5F" w:rsidR="004B1A16" w:rsidRPr="00970324" w:rsidRDefault="004B1A16" w:rsidP="004B1A16">
      <w:pPr>
        <w:numPr>
          <w:ilvl w:val="0"/>
          <w:numId w:val="47"/>
        </w:numPr>
        <w:spacing w:before="60"/>
        <w:ind w:left="0" w:firstLine="567"/>
        <w:rPr>
          <w:color w:val="000000"/>
          <w:sz w:val="28"/>
          <w:szCs w:val="28"/>
          <w:lang w:val="it-IT"/>
        </w:rPr>
      </w:pPr>
      <w:r w:rsidRPr="00970324">
        <w:rPr>
          <w:color w:val="000000"/>
          <w:sz w:val="28"/>
          <w:szCs w:val="28"/>
          <w:lang w:val="vi-VN"/>
        </w:rPr>
        <w:t>Hoàn thành</w:t>
      </w:r>
      <w:r w:rsidRPr="00970324">
        <w:rPr>
          <w:color w:val="000000"/>
          <w:sz w:val="28"/>
          <w:szCs w:val="28"/>
          <w:lang w:val="it-IT"/>
        </w:rPr>
        <w:t xml:space="preserve"> nộp </w:t>
      </w:r>
      <w:r w:rsidR="006C5A51">
        <w:rPr>
          <w:color w:val="000000"/>
          <w:sz w:val="28"/>
          <w:szCs w:val="28"/>
          <w:lang w:val="it-IT"/>
        </w:rPr>
        <w:t>B</w:t>
      </w:r>
      <w:r w:rsidR="006C5A51" w:rsidRPr="006C5A51">
        <w:rPr>
          <w:color w:val="000000"/>
          <w:sz w:val="28"/>
          <w:szCs w:val="28"/>
          <w:lang w:val="it-IT"/>
        </w:rPr>
        <w:t>áo</w:t>
      </w:r>
      <w:r w:rsidR="006C5A51">
        <w:rPr>
          <w:color w:val="000000"/>
          <w:sz w:val="28"/>
          <w:szCs w:val="28"/>
          <w:lang w:val="it-IT"/>
        </w:rPr>
        <w:t xml:space="preserve"> c</w:t>
      </w:r>
      <w:r w:rsidR="006C5A51" w:rsidRPr="006C5A51">
        <w:rPr>
          <w:color w:val="000000"/>
          <w:sz w:val="28"/>
          <w:szCs w:val="28"/>
          <w:lang w:val="it-IT"/>
        </w:rPr>
        <w:t>áo</w:t>
      </w:r>
      <w:r w:rsidRPr="00970324">
        <w:rPr>
          <w:color w:val="000000"/>
          <w:sz w:val="28"/>
          <w:szCs w:val="28"/>
          <w:lang w:val="it-IT"/>
        </w:rPr>
        <w:t xml:space="preserve"> khảo sát phục vụ lập </w:t>
      </w:r>
      <w:r w:rsidRPr="00970324">
        <w:rPr>
          <w:color w:val="000000"/>
          <w:sz w:val="28"/>
          <w:szCs w:val="28"/>
        </w:rPr>
        <w:t>BCKTKT</w:t>
      </w:r>
      <w:r w:rsidRPr="00970324">
        <w:rPr>
          <w:color w:val="000000"/>
          <w:sz w:val="28"/>
          <w:szCs w:val="28"/>
          <w:lang w:val="vi-VN"/>
        </w:rPr>
        <w:t xml:space="preserve">: </w:t>
      </w:r>
      <w:r w:rsidRPr="00970324">
        <w:rPr>
          <w:color w:val="000000"/>
          <w:sz w:val="28"/>
          <w:szCs w:val="28"/>
          <w:lang w:val="it-IT"/>
        </w:rPr>
        <w:t xml:space="preserve">trong vòng </w:t>
      </w:r>
      <w:r>
        <w:rPr>
          <w:color w:val="000000"/>
          <w:sz w:val="28"/>
          <w:szCs w:val="28"/>
          <w:lang w:val="it-IT"/>
        </w:rPr>
        <w:t>2</w:t>
      </w:r>
      <w:r w:rsidRPr="00970324">
        <w:rPr>
          <w:color w:val="000000"/>
          <w:sz w:val="28"/>
          <w:szCs w:val="28"/>
          <w:lang w:val="it-IT"/>
        </w:rPr>
        <w:t xml:space="preserve">0 </w:t>
      </w:r>
      <w:r w:rsidRPr="00970324">
        <w:rPr>
          <w:color w:val="000000"/>
          <w:sz w:val="28"/>
          <w:szCs w:val="28"/>
          <w:lang w:val="vi-VN"/>
        </w:rPr>
        <w:t>ng</w:t>
      </w:r>
      <w:r w:rsidRPr="00970324">
        <w:rPr>
          <w:color w:val="000000"/>
          <w:sz w:val="28"/>
          <w:szCs w:val="28"/>
          <w:lang w:val="it-IT"/>
        </w:rPr>
        <w:t>ày</w:t>
      </w:r>
      <w:r w:rsidR="006C5A51" w:rsidRPr="00970324">
        <w:rPr>
          <w:color w:val="000000"/>
          <w:sz w:val="28"/>
          <w:szCs w:val="28"/>
          <w:lang w:val="it-IT"/>
        </w:rPr>
        <w:t xml:space="preserve">, kể từ ngày </w:t>
      </w:r>
      <w:r w:rsidR="00660CA4" w:rsidRPr="00660CA4">
        <w:rPr>
          <w:color w:val="000000"/>
          <w:sz w:val="28"/>
          <w:szCs w:val="28"/>
          <w:lang w:val="it-IT"/>
        </w:rPr>
        <w:t>Phương án kỹ thuật khảo sát</w:t>
      </w:r>
      <w:r w:rsidR="00660CA4">
        <w:rPr>
          <w:color w:val="000000"/>
          <w:sz w:val="28"/>
          <w:szCs w:val="28"/>
          <w:lang w:val="it-IT"/>
        </w:rPr>
        <w:t xml:space="preserve"> </w:t>
      </w:r>
      <w:r w:rsidR="00660CA4" w:rsidRPr="00660CA4">
        <w:rPr>
          <w:color w:val="000000"/>
          <w:sz w:val="28"/>
          <w:szCs w:val="28"/>
          <w:lang w:val="it-IT"/>
        </w:rPr>
        <w:t>được</w:t>
      </w:r>
      <w:r w:rsidR="00660CA4">
        <w:rPr>
          <w:color w:val="000000"/>
          <w:sz w:val="28"/>
          <w:szCs w:val="28"/>
          <w:lang w:val="it-IT"/>
        </w:rPr>
        <w:t xml:space="preserve"> ph</w:t>
      </w:r>
      <w:r w:rsidR="00660CA4" w:rsidRPr="00660CA4">
        <w:rPr>
          <w:color w:val="000000"/>
          <w:sz w:val="28"/>
          <w:szCs w:val="28"/>
          <w:lang w:val="it-IT"/>
        </w:rPr>
        <w:t>ê</w:t>
      </w:r>
      <w:r w:rsidR="00660CA4">
        <w:rPr>
          <w:color w:val="000000"/>
          <w:sz w:val="28"/>
          <w:szCs w:val="28"/>
          <w:lang w:val="it-IT"/>
        </w:rPr>
        <w:t xml:space="preserve"> duy</w:t>
      </w:r>
      <w:r w:rsidR="00660CA4" w:rsidRPr="00660CA4">
        <w:rPr>
          <w:color w:val="000000"/>
          <w:sz w:val="28"/>
          <w:szCs w:val="28"/>
          <w:lang w:val="it-IT"/>
        </w:rPr>
        <w:t>ệt</w:t>
      </w:r>
      <w:r w:rsidRPr="00970324">
        <w:rPr>
          <w:color w:val="000000"/>
          <w:sz w:val="28"/>
          <w:szCs w:val="28"/>
          <w:lang w:val="it-IT"/>
        </w:rPr>
        <w:t>.</w:t>
      </w:r>
      <w:r w:rsidRPr="00970324">
        <w:rPr>
          <w:color w:val="000000"/>
          <w:sz w:val="28"/>
          <w:szCs w:val="28"/>
          <w:lang w:val="vi-VN"/>
        </w:rPr>
        <w:t xml:space="preserve"> </w:t>
      </w:r>
    </w:p>
    <w:p w14:paraId="03713E48" w14:textId="77777777" w:rsidR="004B1A16" w:rsidRPr="00970324" w:rsidRDefault="004B1A16" w:rsidP="004B1A16">
      <w:pPr>
        <w:numPr>
          <w:ilvl w:val="0"/>
          <w:numId w:val="47"/>
        </w:numPr>
        <w:spacing w:before="60"/>
        <w:ind w:left="0" w:firstLine="567"/>
        <w:rPr>
          <w:color w:val="000000"/>
          <w:sz w:val="28"/>
          <w:szCs w:val="28"/>
          <w:lang w:val="it-IT"/>
        </w:rPr>
      </w:pPr>
      <w:r w:rsidRPr="00970324">
        <w:rPr>
          <w:color w:val="000000"/>
          <w:sz w:val="28"/>
          <w:szCs w:val="28"/>
          <w:lang w:val="vi-VN"/>
        </w:rPr>
        <w:t>Hoàn thành</w:t>
      </w:r>
      <w:r w:rsidRPr="00970324">
        <w:rPr>
          <w:color w:val="000000"/>
          <w:sz w:val="28"/>
          <w:szCs w:val="28"/>
          <w:lang w:val="it-IT"/>
        </w:rPr>
        <w:t xml:space="preserve"> nộp</w:t>
      </w:r>
      <w:r w:rsidRPr="00970324">
        <w:rPr>
          <w:color w:val="000000"/>
          <w:sz w:val="28"/>
          <w:szCs w:val="28"/>
          <w:lang w:val="vi-VN"/>
        </w:rPr>
        <w:t xml:space="preserve"> </w:t>
      </w:r>
      <w:r w:rsidRPr="00970324">
        <w:rPr>
          <w:color w:val="000000"/>
          <w:sz w:val="28"/>
          <w:szCs w:val="28"/>
        </w:rPr>
        <w:t>BCKTKT</w:t>
      </w:r>
      <w:r w:rsidRPr="00970324">
        <w:rPr>
          <w:color w:val="000000"/>
          <w:sz w:val="28"/>
          <w:szCs w:val="28"/>
          <w:lang w:val="vi-VN"/>
        </w:rPr>
        <w:t xml:space="preserve">: </w:t>
      </w:r>
      <w:r w:rsidRPr="00970324">
        <w:rPr>
          <w:color w:val="000000"/>
          <w:sz w:val="28"/>
          <w:szCs w:val="28"/>
          <w:lang w:val="it-IT"/>
        </w:rPr>
        <w:t xml:space="preserve">Trong vòng </w:t>
      </w:r>
      <w:r>
        <w:rPr>
          <w:color w:val="000000"/>
          <w:sz w:val="28"/>
          <w:szCs w:val="28"/>
          <w:lang w:val="it-IT"/>
        </w:rPr>
        <w:t>10</w:t>
      </w:r>
      <w:r w:rsidRPr="00970324">
        <w:rPr>
          <w:color w:val="000000"/>
          <w:sz w:val="28"/>
          <w:szCs w:val="28"/>
          <w:lang w:val="it-IT"/>
        </w:rPr>
        <w:t xml:space="preserve"> </w:t>
      </w:r>
      <w:r w:rsidRPr="00970324">
        <w:rPr>
          <w:color w:val="000000"/>
          <w:sz w:val="28"/>
          <w:szCs w:val="28"/>
          <w:lang w:val="vi-VN"/>
        </w:rPr>
        <w:t>ng</w:t>
      </w:r>
      <w:r w:rsidRPr="00970324">
        <w:rPr>
          <w:color w:val="000000"/>
          <w:sz w:val="28"/>
          <w:szCs w:val="28"/>
          <w:lang w:val="it-IT"/>
        </w:rPr>
        <w:t>ày, kể từ ngày hoàn thành công tác khảo sát, trong đó:</w:t>
      </w:r>
    </w:p>
    <w:p w14:paraId="2A6F0FFF" w14:textId="77777777" w:rsidR="004B1A16" w:rsidRPr="00970324" w:rsidRDefault="004B1A16" w:rsidP="004B1A16">
      <w:pPr>
        <w:autoSpaceDE w:val="0"/>
        <w:autoSpaceDN w:val="0"/>
        <w:spacing w:before="60"/>
        <w:ind w:firstLine="567"/>
        <w:rPr>
          <w:color w:val="000000"/>
          <w:sz w:val="28"/>
          <w:szCs w:val="28"/>
        </w:rPr>
      </w:pPr>
      <w:r w:rsidRPr="00970324">
        <w:rPr>
          <w:color w:val="000000"/>
          <w:sz w:val="28"/>
          <w:szCs w:val="28"/>
        </w:rPr>
        <w:t xml:space="preserve">+ Thời gian hoàn thiện </w:t>
      </w:r>
      <w:r w:rsidRPr="00970324">
        <w:rPr>
          <w:color w:val="000000"/>
          <w:sz w:val="28"/>
          <w:szCs w:val="28"/>
          <w:lang w:val="it-IT"/>
        </w:rPr>
        <w:t xml:space="preserve">hồ sơ </w:t>
      </w:r>
      <w:r w:rsidRPr="00970324">
        <w:rPr>
          <w:color w:val="000000"/>
          <w:sz w:val="28"/>
          <w:szCs w:val="28"/>
        </w:rPr>
        <w:t xml:space="preserve">theo phê duyệt: trong vòng </w:t>
      </w:r>
      <w:r w:rsidRPr="00970324">
        <w:rPr>
          <w:color w:val="000000"/>
          <w:sz w:val="28"/>
          <w:szCs w:val="28"/>
          <w:lang w:val="it-IT"/>
        </w:rPr>
        <w:t>02</w:t>
      </w:r>
      <w:r w:rsidRPr="00970324">
        <w:rPr>
          <w:color w:val="000000"/>
          <w:sz w:val="28"/>
          <w:szCs w:val="28"/>
        </w:rPr>
        <w:t xml:space="preserve"> ngày.</w:t>
      </w:r>
    </w:p>
    <w:p w14:paraId="01C57A30" w14:textId="77777777" w:rsidR="004B1A16" w:rsidRPr="00970324" w:rsidRDefault="004B1A16" w:rsidP="004B1A16">
      <w:pPr>
        <w:autoSpaceDE w:val="0"/>
        <w:autoSpaceDN w:val="0"/>
        <w:ind w:firstLine="567"/>
        <w:rPr>
          <w:b/>
          <w:color w:val="000000"/>
          <w:sz w:val="28"/>
          <w:szCs w:val="28"/>
          <w:lang w:val="en-GB"/>
        </w:rPr>
      </w:pPr>
      <w:r w:rsidRPr="00970324">
        <w:rPr>
          <w:b/>
          <w:color w:val="000000"/>
          <w:sz w:val="28"/>
          <w:szCs w:val="28"/>
          <w:lang w:val="en-GB"/>
        </w:rPr>
        <w:t>2. Trách nhiệm của nhà thầu:</w:t>
      </w:r>
    </w:p>
    <w:p w14:paraId="0FED4108" w14:textId="77777777" w:rsidR="004B1A16" w:rsidRPr="00970324" w:rsidRDefault="004B1A16" w:rsidP="004B1A16">
      <w:pPr>
        <w:numPr>
          <w:ilvl w:val="0"/>
          <w:numId w:val="47"/>
        </w:numPr>
        <w:ind w:left="0" w:firstLine="567"/>
        <w:rPr>
          <w:color w:val="000000"/>
          <w:spacing w:val="6"/>
          <w:sz w:val="28"/>
          <w:szCs w:val="28"/>
        </w:rPr>
      </w:pPr>
      <w:r w:rsidRPr="00970324">
        <w:rPr>
          <w:color w:val="000000"/>
          <w:spacing w:val="6"/>
          <w:sz w:val="28"/>
          <w:szCs w:val="28"/>
        </w:rPr>
        <w:t xml:space="preserve">Nhà thầu phải cam kết hoàn thành các thỏa thuận chuyên ngành cùng với thời điểm giao nộp hồ sơ </w:t>
      </w:r>
      <w:r w:rsidRPr="00970324">
        <w:rPr>
          <w:color w:val="000000"/>
          <w:sz w:val="28"/>
          <w:szCs w:val="28"/>
        </w:rPr>
        <w:t>BCKTKT</w:t>
      </w:r>
      <w:r w:rsidRPr="00970324">
        <w:rPr>
          <w:color w:val="000000"/>
          <w:spacing w:val="6"/>
          <w:sz w:val="28"/>
          <w:szCs w:val="28"/>
        </w:rPr>
        <w:t xml:space="preserve"> cho Chủ đầu tư (nếu có).</w:t>
      </w:r>
    </w:p>
    <w:p w14:paraId="1BE48F3A" w14:textId="77777777" w:rsidR="004B1A16" w:rsidRPr="00970324" w:rsidRDefault="004B1A16" w:rsidP="004B1A16">
      <w:pPr>
        <w:numPr>
          <w:ilvl w:val="0"/>
          <w:numId w:val="47"/>
        </w:numPr>
        <w:ind w:left="0" w:firstLine="567"/>
        <w:rPr>
          <w:color w:val="000000"/>
          <w:spacing w:val="6"/>
          <w:sz w:val="28"/>
          <w:szCs w:val="28"/>
        </w:rPr>
      </w:pPr>
      <w:r w:rsidRPr="00970324">
        <w:rPr>
          <w:color w:val="000000"/>
          <w:spacing w:val="6"/>
          <w:sz w:val="28"/>
          <w:szCs w:val="28"/>
        </w:rPr>
        <w:t xml:space="preserve">Nhà thầu phải đề xuất tiến độ thực hiện dự án chi tiết bằng phần mềm Microsoft Project (Trong đó phải thể hiện tối thiểu thời gian hoàn thành các mốc công việc chính như: Khảo sát địa hình; Lập hồ sơ </w:t>
      </w:r>
      <w:r w:rsidRPr="00970324">
        <w:rPr>
          <w:color w:val="000000"/>
          <w:sz w:val="28"/>
          <w:szCs w:val="28"/>
          <w:lang w:val="it-IT"/>
        </w:rPr>
        <w:t>BCKTKT</w:t>
      </w:r>
      <w:r w:rsidRPr="00970324">
        <w:rPr>
          <w:color w:val="000000"/>
          <w:spacing w:val="6"/>
          <w:sz w:val="28"/>
          <w:szCs w:val="28"/>
        </w:rPr>
        <w:t xml:space="preserve">; Thực hiện và hoàn thành các thỏa thuận chuyên ngành; Giao nộp hồ sơ </w:t>
      </w:r>
      <w:r w:rsidRPr="00970324">
        <w:rPr>
          <w:color w:val="000000"/>
          <w:sz w:val="28"/>
          <w:szCs w:val="28"/>
        </w:rPr>
        <w:t xml:space="preserve">BCKTKT </w:t>
      </w:r>
      <w:r w:rsidRPr="00970324">
        <w:rPr>
          <w:color w:val="000000"/>
          <w:spacing w:val="6"/>
          <w:sz w:val="28"/>
          <w:szCs w:val="28"/>
        </w:rPr>
        <w:t>cho Chủ đầu tư; Hoàn thiện ý kiến thẩm tra (nếu có), thẩm định của Chủ đầu tư...);</w:t>
      </w:r>
    </w:p>
    <w:p w14:paraId="2A575AD8" w14:textId="77777777" w:rsidR="004B1A16" w:rsidRPr="00970324" w:rsidRDefault="004B1A16" w:rsidP="004B1A16">
      <w:pPr>
        <w:numPr>
          <w:ilvl w:val="0"/>
          <w:numId w:val="47"/>
        </w:numPr>
        <w:ind w:left="0" w:firstLine="567"/>
        <w:rPr>
          <w:color w:val="000000"/>
          <w:spacing w:val="6"/>
          <w:sz w:val="28"/>
          <w:szCs w:val="28"/>
          <w:lang w:val="vi-VN"/>
        </w:rPr>
      </w:pPr>
      <w:r w:rsidRPr="00970324">
        <w:rPr>
          <w:color w:val="000000"/>
          <w:spacing w:val="6"/>
          <w:sz w:val="28"/>
          <w:szCs w:val="28"/>
          <w:lang w:val="vi-VN"/>
        </w:rPr>
        <w:t xml:space="preserve">Báo cáo </w:t>
      </w:r>
      <w:r w:rsidRPr="00970324">
        <w:rPr>
          <w:color w:val="000000"/>
          <w:spacing w:val="6"/>
          <w:sz w:val="28"/>
          <w:szCs w:val="28"/>
        </w:rPr>
        <w:t>03 ngày/ lần</w:t>
      </w:r>
      <w:r w:rsidRPr="00970324">
        <w:rPr>
          <w:color w:val="000000"/>
          <w:spacing w:val="6"/>
          <w:sz w:val="28"/>
          <w:szCs w:val="28"/>
          <w:lang w:val="vi-VN"/>
        </w:rPr>
        <w:t xml:space="preserve">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02 ngày kể từ khi có văn bản yêu cầu của Chủ đầu tư;</w:t>
      </w:r>
    </w:p>
    <w:p w14:paraId="7444E1D7" w14:textId="77777777" w:rsidR="004B1A16" w:rsidRPr="00970324" w:rsidRDefault="004B1A16" w:rsidP="004B1A16">
      <w:pPr>
        <w:numPr>
          <w:ilvl w:val="0"/>
          <w:numId w:val="47"/>
        </w:numPr>
        <w:ind w:left="0" w:firstLine="567"/>
        <w:rPr>
          <w:color w:val="000000"/>
          <w:spacing w:val="6"/>
          <w:sz w:val="28"/>
          <w:szCs w:val="28"/>
          <w:lang w:val="vi-VN"/>
        </w:rPr>
      </w:pPr>
      <w:r w:rsidRPr="00970324">
        <w:rPr>
          <w:color w:val="000000"/>
          <w:sz w:val="28"/>
          <w:szCs w:val="28"/>
          <w:lang w:val="vi-VN"/>
        </w:rPr>
        <w:t>Hoàn</w:t>
      </w:r>
      <w:r w:rsidRPr="00970324">
        <w:rPr>
          <w:color w:val="000000"/>
          <w:spacing w:val="6"/>
          <w:sz w:val="28"/>
          <w:szCs w:val="28"/>
          <w:lang w:val="vi-VN"/>
        </w:rPr>
        <w:t xml:space="preserve"> chỉnh hồ sơ thiết kế đáp ứng tiến độ theo kế hoạch và thông báo yêu cầu chỉnh sửa của Chủ đầu tư, Bên mời thầu: Số lần phải chỉnh sửa, bổ sung không quá 2 lần cho một nội dung;</w:t>
      </w:r>
    </w:p>
    <w:p w14:paraId="1198D8FD" w14:textId="77777777" w:rsidR="004B1A16" w:rsidRPr="00970324" w:rsidRDefault="004B1A16" w:rsidP="004B1A16">
      <w:pPr>
        <w:numPr>
          <w:ilvl w:val="0"/>
          <w:numId w:val="47"/>
        </w:numPr>
        <w:ind w:left="0" w:firstLine="567"/>
        <w:rPr>
          <w:color w:val="000000"/>
          <w:spacing w:val="6"/>
          <w:sz w:val="28"/>
          <w:szCs w:val="28"/>
          <w:lang w:val="vi-VN"/>
        </w:rPr>
      </w:pPr>
      <w:r w:rsidRPr="00970324">
        <w:rPr>
          <w:color w:val="000000"/>
          <w:sz w:val="28"/>
          <w:szCs w:val="28"/>
          <w:lang w:val="vi-VN"/>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27D97A58" w14:textId="13E280F4" w:rsidR="004B1A16" w:rsidRPr="00970324" w:rsidRDefault="004B1A16" w:rsidP="004B1A16">
      <w:pPr>
        <w:suppressAutoHyphens/>
        <w:spacing w:line="276" w:lineRule="auto"/>
        <w:ind w:right="-72" w:firstLine="567"/>
        <w:rPr>
          <w:spacing w:val="-4"/>
          <w:sz w:val="28"/>
          <w:szCs w:val="28"/>
        </w:rPr>
      </w:pPr>
      <w:r w:rsidRPr="00970324">
        <w:rPr>
          <w:spacing w:val="-4"/>
          <w:sz w:val="28"/>
          <w:szCs w:val="28"/>
        </w:rPr>
        <w:t>- Có phương án bảo vệ môi trường cho từng công trình.</w:t>
      </w:r>
    </w:p>
    <w:p w14:paraId="1F1BA8A6" w14:textId="77777777" w:rsidR="004B1A16" w:rsidRPr="00970324" w:rsidRDefault="004B1A16" w:rsidP="004B1A16">
      <w:pPr>
        <w:numPr>
          <w:ilvl w:val="0"/>
          <w:numId w:val="47"/>
        </w:numPr>
        <w:ind w:left="0" w:firstLine="567"/>
        <w:rPr>
          <w:color w:val="000000"/>
          <w:sz w:val="28"/>
          <w:szCs w:val="28"/>
          <w:lang w:val="vi-VN"/>
        </w:rPr>
      </w:pPr>
      <w:r w:rsidRPr="00970324">
        <w:rPr>
          <w:color w:val="000000"/>
          <w:sz w:val="28"/>
          <w:szCs w:val="28"/>
          <w:lang w:val="vi-VN"/>
        </w:rPr>
        <w:lastRenderedPageBreak/>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03219AF6" w14:textId="77777777" w:rsidR="004B1A16" w:rsidRPr="00970324" w:rsidRDefault="004B1A16" w:rsidP="004B1A16">
      <w:pPr>
        <w:numPr>
          <w:ilvl w:val="0"/>
          <w:numId w:val="47"/>
        </w:numPr>
        <w:ind w:left="0" w:firstLine="567"/>
        <w:rPr>
          <w:color w:val="000000"/>
          <w:sz w:val="28"/>
          <w:szCs w:val="28"/>
          <w:lang w:val="vi-VN"/>
        </w:rPr>
      </w:pPr>
      <w:r w:rsidRPr="00970324">
        <w:rPr>
          <w:color w:val="000000"/>
          <w:sz w:val="28"/>
          <w:szCs w:val="28"/>
          <w:lang w:val="vi-VN"/>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3B427AC0" w14:textId="77777777" w:rsidR="004B1A16" w:rsidRPr="00970324" w:rsidRDefault="004B1A16" w:rsidP="004B1A16">
      <w:pPr>
        <w:numPr>
          <w:ilvl w:val="0"/>
          <w:numId w:val="47"/>
        </w:numPr>
        <w:ind w:left="0" w:firstLine="567"/>
        <w:rPr>
          <w:color w:val="000000"/>
          <w:sz w:val="28"/>
          <w:szCs w:val="28"/>
          <w:lang w:val="vi-VN"/>
        </w:rPr>
      </w:pPr>
      <w:r w:rsidRPr="00970324">
        <w:rPr>
          <w:color w:val="000000"/>
          <w:sz w:val="28"/>
          <w:szCs w:val="28"/>
          <w:lang w:val="vi-VN"/>
        </w:rPr>
        <w:t>Trách nhiệm và nghĩa vụ đối với chất lượng công trình:</w:t>
      </w:r>
    </w:p>
    <w:p w14:paraId="006BF81D" w14:textId="77777777" w:rsidR="004B1A16" w:rsidRPr="00970324" w:rsidRDefault="004B1A16" w:rsidP="004B1A16">
      <w:pPr>
        <w:ind w:firstLine="567"/>
        <w:rPr>
          <w:color w:val="000000"/>
          <w:sz w:val="28"/>
          <w:szCs w:val="28"/>
          <w:lang w:val="vi-VN"/>
        </w:rPr>
      </w:pPr>
      <w:r w:rsidRPr="00970324">
        <w:rPr>
          <w:color w:val="000000"/>
          <w:sz w:val="28"/>
          <w:szCs w:val="28"/>
          <w:lang w:val="vi-VN"/>
        </w:rPr>
        <w:t>+ Nhà thầu khảo sát chịu trách nhiệm về chất lượng khảo sát xây dựng do mình thực hiện. Việc nghiệm thu và phê duyệt báo cáo kết quả khảo sát xây dựng của Bên mời thầu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14:paraId="491A2B47" w14:textId="77777777" w:rsidR="004B1A16" w:rsidRPr="00970324" w:rsidRDefault="004B1A16" w:rsidP="004B1A16">
      <w:pPr>
        <w:tabs>
          <w:tab w:val="left" w:pos="709"/>
        </w:tabs>
        <w:ind w:firstLine="567"/>
        <w:rPr>
          <w:color w:val="000000"/>
          <w:sz w:val="28"/>
          <w:szCs w:val="28"/>
          <w:lang w:val="vi-VN"/>
        </w:rPr>
      </w:pPr>
      <w:r w:rsidRPr="00970324">
        <w:rPr>
          <w:color w:val="000000"/>
          <w:sz w:val="28"/>
          <w:szCs w:val="28"/>
          <w:lang w:val="vi-VN"/>
        </w:rPr>
        <w:t xml:space="preserve">+ </w:t>
      </w:r>
      <w:r w:rsidRPr="00970324">
        <w:rPr>
          <w:color w:val="000000"/>
          <w:spacing w:val="-4"/>
          <w:sz w:val="28"/>
          <w:szCs w:val="28"/>
          <w:lang w:val="vi-VN"/>
        </w:rPr>
        <w:t>Nhà thầu Tư vấn thiết kế xây dựng công trình chịu trách nhiệm về chất lượng xây dựng công trình do mình thực hiện. Việc thẩm tra, thẩm định và phê duyệt thiết kế của cá nhân, tổ chức, chủ đầu tư, người ra quyết định đầu tư hoặc cơ quan chuyên môn về xây dựng không thay thế và không làm giảm trách nhiệm của Nhà thầu thiết kế về chất lượng thiết kế xây dựng do mình thực hiện kể cả sau thời gian bảo hành trừ các trường hợp mà các sai sót không phải do lỗi Nhà thầu hoặc do nguyên nhân khách quan hay bất khả kháng</w:t>
      </w:r>
      <w:r w:rsidRPr="00970324">
        <w:rPr>
          <w:color w:val="000000"/>
          <w:sz w:val="28"/>
          <w:szCs w:val="28"/>
          <w:lang w:val="vi-VN"/>
        </w:rPr>
        <w:t>;</w:t>
      </w:r>
    </w:p>
    <w:p w14:paraId="0BFB2C39" w14:textId="77777777" w:rsidR="004B1A16" w:rsidRPr="00970324" w:rsidRDefault="004B1A16" w:rsidP="004B1A16">
      <w:pPr>
        <w:numPr>
          <w:ilvl w:val="0"/>
          <w:numId w:val="47"/>
        </w:numPr>
        <w:ind w:left="0" w:firstLine="567"/>
        <w:rPr>
          <w:bCs/>
          <w:color w:val="000000"/>
          <w:sz w:val="28"/>
          <w:szCs w:val="28"/>
          <w:lang w:val="vi-VN"/>
        </w:rPr>
      </w:pPr>
      <w:r w:rsidRPr="00970324">
        <w:rPr>
          <w:iCs/>
          <w:color w:val="000000"/>
          <w:spacing w:val="6"/>
          <w:sz w:val="28"/>
          <w:szCs w:val="28"/>
          <w:lang w:val="it-IT"/>
        </w:rPr>
        <w:t>Mua bảo hiểm trách nhiệm nghề nghiệp theo quy định hiện hành.</w:t>
      </w:r>
    </w:p>
    <w:p w14:paraId="43ED778A" w14:textId="77777777" w:rsidR="004B1A16" w:rsidRPr="00970324" w:rsidRDefault="004B1A16" w:rsidP="004B1A16">
      <w:pPr>
        <w:spacing w:before="120"/>
        <w:ind w:firstLine="567"/>
        <w:rPr>
          <w:b/>
          <w:color w:val="000000"/>
          <w:sz w:val="28"/>
          <w:szCs w:val="28"/>
          <w:lang w:val="it-IT"/>
        </w:rPr>
      </w:pPr>
      <w:r w:rsidRPr="00970324">
        <w:rPr>
          <w:b/>
          <w:color w:val="000000"/>
          <w:sz w:val="28"/>
          <w:szCs w:val="28"/>
          <w:lang w:val="it-IT"/>
        </w:rPr>
        <w:t>IV. Kinh nghiệm và nhân sự của nhà thầu:</w:t>
      </w:r>
    </w:p>
    <w:p w14:paraId="080FCE37" w14:textId="5AED19AF" w:rsidR="004B1A16" w:rsidRPr="00970324" w:rsidRDefault="004B1A16" w:rsidP="004B1A16">
      <w:pPr>
        <w:numPr>
          <w:ilvl w:val="0"/>
          <w:numId w:val="47"/>
        </w:numPr>
        <w:ind w:left="0" w:firstLine="567"/>
        <w:rPr>
          <w:color w:val="000000"/>
          <w:sz w:val="28"/>
          <w:szCs w:val="28"/>
          <w:lang w:val="vi-VN"/>
        </w:rPr>
      </w:pPr>
      <w:r w:rsidRPr="00970324">
        <w:rPr>
          <w:color w:val="000000"/>
          <w:sz w:val="28"/>
          <w:szCs w:val="28"/>
          <w:lang w:val="vi-VN"/>
        </w:rPr>
        <w:t>Nhân sự chủ chốt gồm:</w:t>
      </w:r>
      <w:r w:rsidRPr="00970324">
        <w:rPr>
          <w:color w:val="000000"/>
          <w:sz w:val="28"/>
          <w:szCs w:val="28"/>
          <w:lang w:val="it-IT"/>
        </w:rPr>
        <w:t xml:space="preserve"> C</w:t>
      </w:r>
      <w:r w:rsidRPr="00970324">
        <w:rPr>
          <w:color w:val="000000"/>
          <w:sz w:val="28"/>
          <w:szCs w:val="28"/>
          <w:lang w:val="vi-VN"/>
        </w:rPr>
        <w:t>hủ nhiệm</w:t>
      </w:r>
      <w:r w:rsidRPr="00970324">
        <w:rPr>
          <w:color w:val="000000"/>
          <w:sz w:val="28"/>
          <w:szCs w:val="28"/>
          <w:lang w:val="it-IT"/>
        </w:rPr>
        <w:t xml:space="preserve"> dự án</w:t>
      </w:r>
      <w:r w:rsidRPr="00970324">
        <w:rPr>
          <w:color w:val="000000"/>
          <w:sz w:val="28"/>
          <w:szCs w:val="28"/>
          <w:lang w:val="vi-VN"/>
        </w:rPr>
        <w:t xml:space="preserve">; Chủ trì thiết kế; Chủ trì lập Tổng </w:t>
      </w:r>
      <w:r w:rsidRPr="00970324">
        <w:rPr>
          <w:color w:val="000000"/>
          <w:sz w:val="28"/>
          <w:szCs w:val="28"/>
          <w:lang w:val="it-IT"/>
        </w:rPr>
        <w:t>dự toán</w:t>
      </w:r>
      <w:r w:rsidRPr="00970324">
        <w:rPr>
          <w:color w:val="000000"/>
          <w:sz w:val="28"/>
          <w:szCs w:val="28"/>
          <w:lang w:val="vi-VN"/>
        </w:rPr>
        <w:t xml:space="preserve">; Chủ </w:t>
      </w:r>
      <w:r w:rsidRPr="00970324">
        <w:rPr>
          <w:color w:val="000000"/>
          <w:sz w:val="28"/>
          <w:szCs w:val="28"/>
          <w:lang w:val="it-IT"/>
        </w:rPr>
        <w:t>nhiệm</w:t>
      </w:r>
      <w:r w:rsidRPr="00970324">
        <w:rPr>
          <w:color w:val="000000"/>
          <w:sz w:val="28"/>
          <w:szCs w:val="28"/>
          <w:lang w:val="vi-VN"/>
        </w:rPr>
        <w:t xml:space="preserve"> khảo sát đáp ứng mức điểm yêu cầu tối thiểu về nhân sự tại Mục 2. Tiêu chuẩn đánh giá về kỹ thuật và phải có chứng chỉ hành nghề phù hợp với công việc thực hiện trong dự án.</w:t>
      </w:r>
    </w:p>
    <w:p w14:paraId="6166C8BA" w14:textId="77777777" w:rsidR="004B1A16" w:rsidRPr="00970324" w:rsidRDefault="004B1A16" w:rsidP="004B1A16">
      <w:pPr>
        <w:numPr>
          <w:ilvl w:val="0"/>
          <w:numId w:val="47"/>
        </w:numPr>
        <w:ind w:left="0" w:firstLine="567"/>
        <w:rPr>
          <w:color w:val="000000"/>
          <w:sz w:val="28"/>
          <w:szCs w:val="28"/>
          <w:lang w:val="vi-VN"/>
        </w:rPr>
      </w:pPr>
      <w:r w:rsidRPr="00970324">
        <w:rPr>
          <w:color w:val="000000"/>
          <w:spacing w:val="-6"/>
          <w:sz w:val="28"/>
          <w:szCs w:val="28"/>
          <w:lang w:val="vi-VN"/>
        </w:rPr>
        <w:t>Các nhân sự khác: Cá nhân không có chứng chỉ hành nghề được tham gia các hoạt động xây dựng thuộc lĩnh vực phù hợp với chuyên ngành được đào tạo và không được đảm nhận chức danh theo quy định phải có chứng chỉ hành nghề</w:t>
      </w:r>
      <w:r w:rsidRPr="00970324">
        <w:rPr>
          <w:color w:val="000000"/>
          <w:sz w:val="28"/>
          <w:szCs w:val="28"/>
          <w:lang w:val="vi-VN"/>
        </w:rPr>
        <w:t>.</w:t>
      </w:r>
    </w:p>
    <w:p w14:paraId="3F2F82FA" w14:textId="77777777" w:rsidR="004B1A16" w:rsidRPr="00970324" w:rsidRDefault="004B1A16" w:rsidP="004B1A16">
      <w:pPr>
        <w:spacing w:before="120"/>
        <w:ind w:firstLine="567"/>
        <w:rPr>
          <w:b/>
          <w:bCs/>
          <w:color w:val="000000"/>
          <w:sz w:val="28"/>
          <w:szCs w:val="28"/>
          <w:lang w:val="it-IT"/>
        </w:rPr>
      </w:pPr>
      <w:r w:rsidRPr="00970324">
        <w:rPr>
          <w:b/>
          <w:color w:val="000000"/>
          <w:sz w:val="28"/>
          <w:szCs w:val="28"/>
          <w:lang w:val="it-IT"/>
        </w:rPr>
        <w:t>V. Trách nhiệm của Chủ đầu tư:</w:t>
      </w:r>
    </w:p>
    <w:p w14:paraId="1CC090E1"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Phối hợp chặt chẽ với Tư vấn trong quá trình thực hiện hợp đồng.</w:t>
      </w:r>
    </w:p>
    <w:p w14:paraId="2282DC56"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Cung cấp cho Tư vấn những văn bản, tài liệu có liên quan đến dự án (nếu có).</w:t>
      </w:r>
    </w:p>
    <w:p w14:paraId="114B857E"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Giám sát, kiểm tra Tư vấn thực hiện Dịch vụ.</w:t>
      </w:r>
    </w:p>
    <w:p w14:paraId="194CF9BC"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Tổ chức thẩm tra (nếu có), thẩm định, nghiệm thu và trình duyệt các sản phẩm tư vấn đầy đủ, kịp thời.</w:t>
      </w:r>
    </w:p>
    <w:p w14:paraId="3915554C"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Cam kết thanh toán cho nhà thầu tư vấn theo giá hợp đồng và phương thức nêu trong hợp đồng cũng như thực hiện đầy đủ nghĩa vụ và trách nhiệm khác được trong ĐKC và ĐKCT của hợp đồng.</w:t>
      </w:r>
    </w:p>
    <w:p w14:paraId="027620B3" w14:textId="77777777" w:rsidR="004B1A16" w:rsidRPr="00970324" w:rsidRDefault="004B1A16" w:rsidP="004B1A16">
      <w:pPr>
        <w:numPr>
          <w:ilvl w:val="0"/>
          <w:numId w:val="47"/>
        </w:numPr>
        <w:ind w:left="0" w:firstLine="567"/>
        <w:rPr>
          <w:color w:val="000000"/>
          <w:sz w:val="28"/>
          <w:szCs w:val="28"/>
          <w:lang w:val="it-IT"/>
        </w:rPr>
      </w:pPr>
      <w:r w:rsidRPr="00970324">
        <w:rPr>
          <w:color w:val="000000"/>
          <w:sz w:val="28"/>
          <w:szCs w:val="28"/>
          <w:lang w:val="it-IT"/>
        </w:rPr>
        <w:t>Thanh toán chi phí theo dự toán được duyệt cho nhà thầu tư vấn đối với các công việc phát</w:t>
      </w:r>
      <w:r w:rsidRPr="00970324">
        <w:rPr>
          <w:color w:val="000000"/>
          <w:sz w:val="28"/>
          <w:szCs w:val="28"/>
          <w:lang w:val="vi-VN"/>
        </w:rPr>
        <w:t xml:space="preserve"> sinh</w:t>
      </w:r>
      <w:r w:rsidRPr="00970324">
        <w:rPr>
          <w:iCs/>
          <w:color w:val="000000"/>
          <w:sz w:val="28"/>
          <w:szCs w:val="28"/>
          <w:lang w:val="it-IT"/>
        </w:rPr>
        <w:t xml:space="preserve"> ngoài phạm vi hợp đồng.</w:t>
      </w:r>
      <w:r w:rsidRPr="00970324">
        <w:rPr>
          <w:color w:val="000000"/>
          <w:sz w:val="28"/>
          <w:szCs w:val="28"/>
          <w:lang w:val="it-IT"/>
        </w:rPr>
        <w:t xml:space="preserve"> </w:t>
      </w:r>
    </w:p>
    <w:p w14:paraId="20A99062" w14:textId="64A3FA3D" w:rsidR="00CB5E3A" w:rsidRPr="00A85C41" w:rsidRDefault="004B1A16" w:rsidP="001E1A51">
      <w:pPr>
        <w:numPr>
          <w:ilvl w:val="0"/>
          <w:numId w:val="47"/>
        </w:numPr>
        <w:ind w:left="0" w:firstLine="567"/>
        <w:rPr>
          <w:lang w:val="it-IT"/>
        </w:rPr>
      </w:pPr>
      <w:r w:rsidRPr="00A85C41">
        <w:rPr>
          <w:iCs/>
          <w:color w:val="000000"/>
          <w:sz w:val="28"/>
          <w:szCs w:val="28"/>
          <w:lang w:val="it-IT"/>
        </w:rPr>
        <w:t>Bàn giao tuyến thực địa liên quan đến các dự án cho đơn vị Tư vấn.</w:t>
      </w:r>
    </w:p>
    <w:bookmarkEnd w:id="0"/>
    <w:p w14:paraId="73267D17" w14:textId="2699D052" w:rsidR="00CB5E3A" w:rsidRDefault="00CB5E3A" w:rsidP="00CB5E3A">
      <w:pPr>
        <w:rPr>
          <w:lang w:val="it-IT"/>
        </w:rPr>
      </w:pPr>
    </w:p>
    <w:sectPr w:rsidR="00CB5E3A"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709A" w14:textId="77777777" w:rsidR="0085737B" w:rsidRDefault="0085737B" w:rsidP="00E05AF1">
      <w:r>
        <w:separator/>
      </w:r>
    </w:p>
  </w:endnote>
  <w:endnote w:type="continuationSeparator" w:id="0">
    <w:p w14:paraId="21D80419" w14:textId="77777777" w:rsidR="0085737B" w:rsidRDefault="0085737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373F" w14:textId="77777777" w:rsidR="0085737B" w:rsidRDefault="0085737B" w:rsidP="00E05AF1">
      <w:r>
        <w:separator/>
      </w:r>
    </w:p>
  </w:footnote>
  <w:footnote w:type="continuationSeparator" w:id="0">
    <w:p w14:paraId="7D3409A1" w14:textId="77777777" w:rsidR="0085737B" w:rsidRDefault="0085737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7F8"/>
    <w:multiLevelType w:val="hybridMultilevel"/>
    <w:tmpl w:val="D9845A3E"/>
    <w:lvl w:ilvl="0" w:tplc="6E1201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474E94"/>
    <w:multiLevelType w:val="hybridMultilevel"/>
    <w:tmpl w:val="0BD8E0CE"/>
    <w:lvl w:ilvl="0" w:tplc="FFFFFFFF">
      <w:numFmt w:val="bullet"/>
      <w:lvlText w:val="-"/>
      <w:lvlJc w:val="left"/>
      <w:pPr>
        <w:ind w:left="5889" w:hanging="360"/>
      </w:pPr>
      <w:rPr>
        <w:rFonts w:hint="default"/>
        <w:b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3"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53AFF"/>
    <w:multiLevelType w:val="multilevel"/>
    <w:tmpl w:val="1256BE9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2"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F283387"/>
    <w:multiLevelType w:val="hybridMultilevel"/>
    <w:tmpl w:val="FE70BAEE"/>
    <w:lvl w:ilvl="0" w:tplc="0C581172">
      <w:start w:val="1"/>
      <w:numFmt w:val="bullet"/>
      <w:lvlText w:val=""/>
      <w:lvlJc w:val="left"/>
      <w:pPr>
        <w:tabs>
          <w:tab w:val="num" w:pos="1287"/>
        </w:tabs>
        <w:ind w:left="1287" w:hanging="567"/>
      </w:pPr>
      <w:rPr>
        <w:rFonts w:ascii="Symbol" w:hAnsi="Symbol" w:hint="default"/>
        <w:i w:val="0"/>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5"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7"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7"/>
  </w:num>
  <w:num w:numId="3">
    <w:abstractNumId w:val="18"/>
  </w:num>
  <w:num w:numId="4">
    <w:abstractNumId w:val="30"/>
  </w:num>
  <w:num w:numId="5">
    <w:abstractNumId w:val="40"/>
  </w:num>
  <w:num w:numId="6">
    <w:abstractNumId w:val="39"/>
  </w:num>
  <w:num w:numId="7">
    <w:abstractNumId w:val="17"/>
  </w:num>
  <w:num w:numId="8">
    <w:abstractNumId w:val="8"/>
  </w:num>
  <w:num w:numId="9">
    <w:abstractNumId w:val="45"/>
  </w:num>
  <w:num w:numId="10">
    <w:abstractNumId w:val="12"/>
  </w:num>
  <w:num w:numId="11">
    <w:abstractNumId w:val="46"/>
  </w:num>
  <w:num w:numId="12">
    <w:abstractNumId w:val="29"/>
  </w:num>
  <w:num w:numId="13">
    <w:abstractNumId w:val="41"/>
  </w:num>
  <w:num w:numId="14">
    <w:abstractNumId w:val="26"/>
  </w:num>
  <w:num w:numId="15">
    <w:abstractNumId w:val="35"/>
  </w:num>
  <w:num w:numId="16">
    <w:abstractNumId w:val="10"/>
  </w:num>
  <w:num w:numId="17">
    <w:abstractNumId w:val="31"/>
  </w:num>
  <w:num w:numId="18">
    <w:abstractNumId w:val="3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 w:numId="22">
    <w:abstractNumId w:val="24"/>
  </w:num>
  <w:num w:numId="23">
    <w:abstractNumId w:val="9"/>
  </w:num>
  <w:num w:numId="24">
    <w:abstractNumId w:val="11"/>
  </w:num>
  <w:num w:numId="25">
    <w:abstractNumId w:val="43"/>
  </w:num>
  <w:num w:numId="26">
    <w:abstractNumId w:val="44"/>
  </w:num>
  <w:num w:numId="27">
    <w:abstractNumId w:val="34"/>
  </w:num>
  <w:num w:numId="28">
    <w:abstractNumId w:val="42"/>
  </w:num>
  <w:num w:numId="29">
    <w:abstractNumId w:val="5"/>
  </w:num>
  <w:num w:numId="30">
    <w:abstractNumId w:val="15"/>
  </w:num>
  <w:num w:numId="31">
    <w:abstractNumId w:val="2"/>
  </w:num>
  <w:num w:numId="32">
    <w:abstractNumId w:val="47"/>
  </w:num>
  <w:num w:numId="33">
    <w:abstractNumId w:val="3"/>
  </w:num>
  <w:num w:numId="34">
    <w:abstractNumId w:val="22"/>
  </w:num>
  <w:num w:numId="35">
    <w:abstractNumId w:val="32"/>
  </w:num>
  <w:num w:numId="36">
    <w:abstractNumId w:val="4"/>
  </w:num>
  <w:num w:numId="37">
    <w:abstractNumId w:val="7"/>
  </w:num>
  <w:num w:numId="38">
    <w:abstractNumId w:val="48"/>
  </w:num>
  <w:num w:numId="39">
    <w:abstractNumId w:val="33"/>
  </w:num>
  <w:num w:numId="40">
    <w:abstractNumId w:val="23"/>
  </w:num>
  <w:num w:numId="41">
    <w:abstractNumId w:val="20"/>
  </w:num>
  <w:num w:numId="42">
    <w:abstractNumId w:val="6"/>
  </w:num>
  <w:num w:numId="43">
    <w:abstractNumId w:val="13"/>
  </w:num>
  <w:num w:numId="44">
    <w:abstractNumId w:val="14"/>
  </w:num>
  <w:num w:numId="45">
    <w:abstractNumId w:val="36"/>
  </w:num>
  <w:num w:numId="46">
    <w:abstractNumId w:val="0"/>
  </w:num>
  <w:num w:numId="47">
    <w:abstractNumId w:val="1"/>
  </w:num>
  <w:num w:numId="48">
    <w:abstractNumId w:val="16"/>
  </w:num>
  <w:num w:numId="4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4A89"/>
    <w:rsid w:val="00075696"/>
    <w:rsid w:val="00075D5A"/>
    <w:rsid w:val="00075DE3"/>
    <w:rsid w:val="0007656E"/>
    <w:rsid w:val="00077DD9"/>
    <w:rsid w:val="00080712"/>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4C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2B"/>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5FD9"/>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AD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8EE"/>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1A09"/>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785"/>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553D"/>
    <w:rsid w:val="00266538"/>
    <w:rsid w:val="002673D5"/>
    <w:rsid w:val="00270A4E"/>
    <w:rsid w:val="00270B9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2B24"/>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04C"/>
    <w:rsid w:val="002C23B9"/>
    <w:rsid w:val="002C2B99"/>
    <w:rsid w:val="002C3568"/>
    <w:rsid w:val="002C3A5C"/>
    <w:rsid w:val="002C3C9F"/>
    <w:rsid w:val="002C47E4"/>
    <w:rsid w:val="002C4A2B"/>
    <w:rsid w:val="002C5C38"/>
    <w:rsid w:val="002C6B67"/>
    <w:rsid w:val="002C77BD"/>
    <w:rsid w:val="002C7CAD"/>
    <w:rsid w:val="002D053C"/>
    <w:rsid w:val="002D0560"/>
    <w:rsid w:val="002D1BCD"/>
    <w:rsid w:val="002D1E86"/>
    <w:rsid w:val="002D25B8"/>
    <w:rsid w:val="002D3DF9"/>
    <w:rsid w:val="002D5DC6"/>
    <w:rsid w:val="002D6AA6"/>
    <w:rsid w:val="002D6D9B"/>
    <w:rsid w:val="002D759E"/>
    <w:rsid w:val="002D7B38"/>
    <w:rsid w:val="002E0380"/>
    <w:rsid w:val="002E0598"/>
    <w:rsid w:val="002E0760"/>
    <w:rsid w:val="002E163E"/>
    <w:rsid w:val="002E1A11"/>
    <w:rsid w:val="002E269F"/>
    <w:rsid w:val="002E26CC"/>
    <w:rsid w:val="002E2F22"/>
    <w:rsid w:val="002E3074"/>
    <w:rsid w:val="002E35D1"/>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2A1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C5"/>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B89"/>
    <w:rsid w:val="003F01F4"/>
    <w:rsid w:val="003F0554"/>
    <w:rsid w:val="003F136B"/>
    <w:rsid w:val="003F1CC3"/>
    <w:rsid w:val="003F1CD5"/>
    <w:rsid w:val="003F1D79"/>
    <w:rsid w:val="003F2BC0"/>
    <w:rsid w:val="003F2E64"/>
    <w:rsid w:val="003F3085"/>
    <w:rsid w:val="003F4DA6"/>
    <w:rsid w:val="003F553B"/>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2900"/>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67E4"/>
    <w:rsid w:val="00437D81"/>
    <w:rsid w:val="00440881"/>
    <w:rsid w:val="004416A8"/>
    <w:rsid w:val="00442BD3"/>
    <w:rsid w:val="00443C82"/>
    <w:rsid w:val="00445E41"/>
    <w:rsid w:val="00446B93"/>
    <w:rsid w:val="00447157"/>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1A16"/>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56C3"/>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86A"/>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6E12"/>
    <w:rsid w:val="00587DC2"/>
    <w:rsid w:val="00590772"/>
    <w:rsid w:val="005911A3"/>
    <w:rsid w:val="00591ABA"/>
    <w:rsid w:val="00591C16"/>
    <w:rsid w:val="0059294B"/>
    <w:rsid w:val="005929E2"/>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A7FB1"/>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0919"/>
    <w:rsid w:val="005F11A0"/>
    <w:rsid w:val="005F16A3"/>
    <w:rsid w:val="005F1A44"/>
    <w:rsid w:val="005F2C15"/>
    <w:rsid w:val="005F315A"/>
    <w:rsid w:val="005F41A0"/>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6AA7"/>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608A"/>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CA4"/>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A51"/>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0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E10"/>
    <w:rsid w:val="00754FAB"/>
    <w:rsid w:val="0075596C"/>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5CBD"/>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5B5C"/>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203"/>
    <w:rsid w:val="008046F4"/>
    <w:rsid w:val="00804E0C"/>
    <w:rsid w:val="00805DCF"/>
    <w:rsid w:val="00806664"/>
    <w:rsid w:val="0081069C"/>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0EF"/>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5737B"/>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5A5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3F92"/>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65A"/>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29CC"/>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724"/>
    <w:rsid w:val="00973BB9"/>
    <w:rsid w:val="009742D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B06"/>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60D"/>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5C41"/>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207"/>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22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7E9"/>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61DF"/>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32C9"/>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576"/>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4DF"/>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E3A"/>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0C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88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516"/>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66E"/>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5A0D"/>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9D2"/>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190C"/>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6F4E"/>
    <w:rsid w:val="00EF73DD"/>
    <w:rsid w:val="00F004D5"/>
    <w:rsid w:val="00F0064D"/>
    <w:rsid w:val="00F011B8"/>
    <w:rsid w:val="00F014DB"/>
    <w:rsid w:val="00F016CC"/>
    <w:rsid w:val="00F0198A"/>
    <w:rsid w:val="00F01DA4"/>
    <w:rsid w:val="00F041E6"/>
    <w:rsid w:val="00F047BA"/>
    <w:rsid w:val="00F06623"/>
    <w:rsid w:val="00F067F6"/>
    <w:rsid w:val="00F07155"/>
    <w:rsid w:val="00F07FB6"/>
    <w:rsid w:val="00F114A0"/>
    <w:rsid w:val="00F11555"/>
    <w:rsid w:val="00F125E3"/>
    <w:rsid w:val="00F12B9E"/>
    <w:rsid w:val="00F12E1D"/>
    <w:rsid w:val="00F1362F"/>
    <w:rsid w:val="00F13A8D"/>
    <w:rsid w:val="00F15757"/>
    <w:rsid w:val="00F15A4D"/>
    <w:rsid w:val="00F15C75"/>
    <w:rsid w:val="00F16041"/>
    <w:rsid w:val="00F16045"/>
    <w:rsid w:val="00F167FF"/>
    <w:rsid w:val="00F16E44"/>
    <w:rsid w:val="00F17356"/>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C"/>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8FE"/>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224A"/>
    <w:rsid w:val="00FD311F"/>
    <w:rsid w:val="00FD3F0F"/>
    <w:rsid w:val="00FD408F"/>
    <w:rsid w:val="00FD4616"/>
    <w:rsid w:val="00FD4AC6"/>
    <w:rsid w:val="00FD4F53"/>
    <w:rsid w:val="00FD64AD"/>
    <w:rsid w:val="00FD65FD"/>
    <w:rsid w:val="00FD6DF5"/>
    <w:rsid w:val="00FE0401"/>
    <w:rsid w:val="00FE0733"/>
    <w:rsid w:val="00FE08F0"/>
    <w:rsid w:val="00FE29D5"/>
    <w:rsid w:val="00FE3745"/>
    <w:rsid w:val="00FE3B47"/>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Section Header3,ClauseSub_No&amp;Name,Section Header3 Char Char,Sub-Clause Paragraph,small-head3 Char,Section,Section1,SW-Heading 3,Heading 3A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Section Header3 Char,ClauseSub_No&amp;Name Char,Section Header3 Char Char Char,Sub-Clause Paragraph Char,small-head3 Char Char,Section Char,Section1 Char,SW-Heading 3 Char,Heading 3A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1772-9732-4090-9E3B-67F53EEA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User</cp:lastModifiedBy>
  <cp:revision>64</cp:revision>
  <cp:lastPrinted>2024-11-13T09:12:00Z</cp:lastPrinted>
  <dcterms:created xsi:type="dcterms:W3CDTF">2025-08-04T13:43:00Z</dcterms:created>
  <dcterms:modified xsi:type="dcterms:W3CDTF">2026-03-02T13:49:00Z</dcterms:modified>
</cp:coreProperties>
</file>