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3214" w14:textId="4A4F515E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  <w:r w:rsidRPr="00F72CC5">
        <w:rPr>
          <w:b/>
          <w:iCs/>
          <w:sz w:val="28"/>
          <w:szCs w:val="28"/>
          <w:lang w:val="es-ES"/>
        </w:rPr>
        <w:t>3.</w:t>
      </w:r>
      <w:r>
        <w:rPr>
          <w:b/>
          <w:iCs/>
          <w:sz w:val="28"/>
          <w:szCs w:val="28"/>
          <w:lang w:val="es-ES"/>
        </w:rPr>
        <w:t>1</w:t>
      </w:r>
      <w:r w:rsidRPr="00F72CC5">
        <w:rPr>
          <w:b/>
          <w:iCs/>
          <w:sz w:val="28"/>
          <w:szCs w:val="28"/>
          <w:lang w:val="es-ES"/>
        </w:rPr>
        <w:t>.</w:t>
      </w:r>
      <w:r>
        <w:rPr>
          <w:b/>
          <w:iCs/>
          <w:sz w:val="28"/>
          <w:szCs w:val="28"/>
          <w:lang w:val="es-ES"/>
        </w:rPr>
        <w:t>1</w:t>
      </w:r>
      <w:r w:rsidRPr="00F72CC5">
        <w:rPr>
          <w:b/>
          <w:iCs/>
          <w:sz w:val="28"/>
          <w:szCs w:val="28"/>
          <w:lang w:val="es-ES"/>
        </w:rPr>
        <w:t xml:space="preserve"> </w:t>
      </w:r>
      <w:r>
        <w:rPr>
          <w:b/>
          <w:iCs/>
          <w:sz w:val="28"/>
          <w:szCs w:val="28"/>
          <w:lang w:val="es-ES"/>
        </w:rPr>
        <w:t>Mức độ đáp ứng yêu cầu kỹ thuật của vật liệu</w:t>
      </w: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2693"/>
        <w:gridCol w:w="3155"/>
      </w:tblGrid>
      <w:tr w:rsidR="00976AA2" w:rsidRPr="00F26BCE" w14:paraId="544F122B" w14:textId="77777777" w:rsidTr="00844A21">
        <w:trPr>
          <w:trHeight w:val="467"/>
        </w:trPr>
        <w:tc>
          <w:tcPr>
            <w:tcW w:w="568" w:type="dxa"/>
            <w:vMerge w:val="restart"/>
            <w:vAlign w:val="center"/>
          </w:tcPr>
          <w:p w14:paraId="170F147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86" w:type="dxa"/>
            <w:vMerge w:val="restart"/>
            <w:vAlign w:val="center"/>
          </w:tcPr>
          <w:p w14:paraId="3891D67A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5848" w:type="dxa"/>
            <w:gridSpan w:val="2"/>
            <w:vAlign w:val="center"/>
          </w:tcPr>
          <w:p w14:paraId="4DDDE2B5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976AA2" w:rsidRPr="00F26BCE" w14:paraId="633A9548" w14:textId="77777777" w:rsidTr="00844A21">
        <w:trPr>
          <w:trHeight w:val="417"/>
        </w:trPr>
        <w:tc>
          <w:tcPr>
            <w:tcW w:w="568" w:type="dxa"/>
            <w:vMerge/>
            <w:vAlign w:val="center"/>
          </w:tcPr>
          <w:p w14:paraId="7878E258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vMerge/>
            <w:vAlign w:val="center"/>
          </w:tcPr>
          <w:p w14:paraId="50904B4B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AA569D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155" w:type="dxa"/>
            <w:vAlign w:val="center"/>
          </w:tcPr>
          <w:p w14:paraId="46DB3986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Không đạt</w:t>
            </w:r>
          </w:p>
        </w:tc>
      </w:tr>
      <w:tr w:rsidR="00976AA2" w:rsidRPr="00F26BCE" w14:paraId="783B5AE8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597DCF8F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14:paraId="4A908A13" w14:textId="5FF14D1A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Vật tư chính: Thép tấm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thép tròn Xi măng, bê tông, phải có Hợp đồng nguyên tắc với đơn vị cung cấp dành cho gói thầu này.</w:t>
            </w:r>
          </w:p>
        </w:tc>
        <w:tc>
          <w:tcPr>
            <w:tcW w:w="2693" w:type="dxa"/>
            <w:vAlign w:val="center"/>
          </w:tcPr>
          <w:p w14:paraId="260DCEAD" w14:textId="77777777" w:rsidR="00976AA2" w:rsidRPr="00F26BCE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hợp đồng nguyên tắc cung cấp vật tư thiết bị cho gói thầu này</w:t>
            </w:r>
          </w:p>
        </w:tc>
        <w:tc>
          <w:tcPr>
            <w:tcW w:w="3155" w:type="dxa"/>
            <w:vAlign w:val="center"/>
          </w:tcPr>
          <w:p w14:paraId="7ABE792B" w14:textId="77777777" w:rsidR="00976AA2" w:rsidRPr="00F26BCE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hợp đồng nguyên tắc cung cấp vật tư thiết bị cho gói thầu này</w:t>
            </w:r>
          </w:p>
        </w:tc>
      </w:tr>
      <w:tr w:rsidR="00976AA2" w:rsidRPr="00F26BCE" w14:paraId="4E159C2A" w14:textId="77777777" w:rsidTr="00844A21">
        <w:trPr>
          <w:trHeight w:val="167"/>
        </w:trPr>
        <w:tc>
          <w:tcPr>
            <w:tcW w:w="568" w:type="dxa"/>
            <w:vAlign w:val="center"/>
          </w:tcPr>
          <w:p w14:paraId="181B72E4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70134B00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313F81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2693" w:type="dxa"/>
            <w:vAlign w:val="center"/>
          </w:tcPr>
          <w:p w14:paraId="2F31255A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  <w:vAlign w:val="center"/>
          </w:tcPr>
          <w:p w14:paraId="0B72CC55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2E14D572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  <w:r w:rsidRPr="00F72CC5">
        <w:rPr>
          <w:b/>
          <w:iCs/>
          <w:sz w:val="28"/>
          <w:szCs w:val="28"/>
          <w:lang w:val="es-ES"/>
        </w:rPr>
        <w:t>3.</w:t>
      </w:r>
      <w:r>
        <w:rPr>
          <w:b/>
          <w:iCs/>
          <w:sz w:val="28"/>
          <w:szCs w:val="28"/>
          <w:lang w:val="es-ES"/>
        </w:rPr>
        <w:t>1</w:t>
      </w:r>
      <w:r w:rsidRPr="00F72CC5">
        <w:rPr>
          <w:b/>
          <w:iCs/>
          <w:sz w:val="28"/>
          <w:szCs w:val="28"/>
          <w:lang w:val="es-ES"/>
        </w:rPr>
        <w:t>.</w:t>
      </w:r>
      <w:r>
        <w:rPr>
          <w:b/>
          <w:iCs/>
          <w:sz w:val="28"/>
          <w:szCs w:val="28"/>
          <w:lang w:val="es-ES"/>
        </w:rPr>
        <w:t>2 Giải pháp kỹ thuật</w:t>
      </w: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977"/>
        <w:gridCol w:w="3155"/>
      </w:tblGrid>
      <w:tr w:rsidR="00976AA2" w:rsidRPr="00F26BCE" w14:paraId="2787BE62" w14:textId="77777777" w:rsidTr="00844A21">
        <w:trPr>
          <w:trHeight w:val="467"/>
        </w:trPr>
        <w:tc>
          <w:tcPr>
            <w:tcW w:w="568" w:type="dxa"/>
            <w:vMerge w:val="restart"/>
            <w:vAlign w:val="center"/>
          </w:tcPr>
          <w:p w14:paraId="704D3640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02" w:type="dxa"/>
            <w:vMerge w:val="restart"/>
            <w:vAlign w:val="center"/>
          </w:tcPr>
          <w:p w14:paraId="5D272C29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6132" w:type="dxa"/>
            <w:gridSpan w:val="2"/>
            <w:vAlign w:val="center"/>
          </w:tcPr>
          <w:p w14:paraId="42D604ED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976AA2" w:rsidRPr="00F26BCE" w14:paraId="0523599D" w14:textId="77777777" w:rsidTr="00844A21">
        <w:trPr>
          <w:trHeight w:val="417"/>
        </w:trPr>
        <w:tc>
          <w:tcPr>
            <w:tcW w:w="568" w:type="dxa"/>
            <w:vMerge/>
            <w:vAlign w:val="center"/>
          </w:tcPr>
          <w:p w14:paraId="1D9F779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14:paraId="09BC9CDA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3DA105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155" w:type="dxa"/>
            <w:vAlign w:val="center"/>
          </w:tcPr>
          <w:p w14:paraId="7FB2B053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Không đạt</w:t>
            </w:r>
          </w:p>
        </w:tc>
      </w:tr>
      <w:tr w:rsidR="00976AA2" w:rsidRPr="00F26BCE" w14:paraId="45664F0A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3831A072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14:paraId="62E50908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công các hạng mục chính của quy mô gói thầu ( Đầu tư, cải tạo máng xuất hàng đường thuỷ xưởng Thành phẩm)</w:t>
            </w:r>
          </w:p>
        </w:tc>
        <w:tc>
          <w:tcPr>
            <w:tcW w:w="2977" w:type="dxa"/>
            <w:vAlign w:val="center"/>
          </w:tcPr>
          <w:p w14:paraId="07986D06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giải pháp kỹ thuật hợp lý, phù hợp với biện pháp thi công quy trình, tiêu chuẩn thi công nghiệm thu,  tiến độ, hiện trạng công trình</w:t>
            </w:r>
          </w:p>
        </w:tc>
        <w:tc>
          <w:tcPr>
            <w:tcW w:w="3155" w:type="dxa"/>
            <w:vAlign w:val="center"/>
          </w:tcPr>
          <w:p w14:paraId="7D9B2EFB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giải pháp kỹ thuật không hợp lý, không  phù hợp với biện pháp thi công quy trình, tiêu chuẩn thi công nghiệm thu,  tiến độ, hiện trạng công trình</w:t>
            </w:r>
          </w:p>
        </w:tc>
      </w:tr>
      <w:tr w:rsidR="00976AA2" w:rsidRPr="00F26BCE" w14:paraId="33CCC69A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00F31637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8A7FED2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313F81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2977" w:type="dxa"/>
            <w:vAlign w:val="center"/>
          </w:tcPr>
          <w:p w14:paraId="2FE772AB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  <w:vAlign w:val="center"/>
          </w:tcPr>
          <w:p w14:paraId="5D26C7D3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51EBD51D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</w:p>
    <w:p w14:paraId="5F5BAB33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  <w:r w:rsidRPr="00F72CC5">
        <w:rPr>
          <w:b/>
          <w:iCs/>
          <w:sz w:val="28"/>
          <w:szCs w:val="28"/>
          <w:lang w:val="es-ES"/>
        </w:rPr>
        <w:t>3.</w:t>
      </w:r>
      <w:r>
        <w:rPr>
          <w:b/>
          <w:iCs/>
          <w:sz w:val="28"/>
          <w:szCs w:val="28"/>
          <w:lang w:val="es-ES"/>
        </w:rPr>
        <w:t>1</w:t>
      </w:r>
      <w:r w:rsidRPr="00F72CC5">
        <w:rPr>
          <w:b/>
          <w:iCs/>
          <w:sz w:val="28"/>
          <w:szCs w:val="28"/>
          <w:lang w:val="es-ES"/>
        </w:rPr>
        <w:t>.</w:t>
      </w:r>
      <w:r>
        <w:rPr>
          <w:b/>
          <w:iCs/>
          <w:sz w:val="28"/>
          <w:szCs w:val="28"/>
          <w:lang w:val="es-ES"/>
        </w:rPr>
        <w:t>3 Biện phấp tổ chức thi công</w:t>
      </w: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3155"/>
      </w:tblGrid>
      <w:tr w:rsidR="00976AA2" w:rsidRPr="00F26BCE" w14:paraId="2A2EC76A" w14:textId="77777777" w:rsidTr="00844A21">
        <w:trPr>
          <w:trHeight w:val="467"/>
        </w:trPr>
        <w:tc>
          <w:tcPr>
            <w:tcW w:w="568" w:type="dxa"/>
            <w:vMerge w:val="restart"/>
            <w:vAlign w:val="center"/>
          </w:tcPr>
          <w:p w14:paraId="5AC3B26B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Merge w:val="restart"/>
            <w:vAlign w:val="center"/>
          </w:tcPr>
          <w:p w14:paraId="20A0AC7B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5990" w:type="dxa"/>
            <w:gridSpan w:val="2"/>
            <w:vAlign w:val="center"/>
          </w:tcPr>
          <w:p w14:paraId="4F05BCF4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976AA2" w:rsidRPr="00F26BCE" w14:paraId="657E49BB" w14:textId="77777777" w:rsidTr="00844A21">
        <w:trPr>
          <w:trHeight w:val="417"/>
        </w:trPr>
        <w:tc>
          <w:tcPr>
            <w:tcW w:w="568" w:type="dxa"/>
            <w:vMerge/>
            <w:vAlign w:val="center"/>
          </w:tcPr>
          <w:p w14:paraId="5FA50120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14:paraId="58291DBD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C66B1D4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155" w:type="dxa"/>
            <w:vAlign w:val="center"/>
          </w:tcPr>
          <w:p w14:paraId="4AC0E782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Không đạt</w:t>
            </w:r>
          </w:p>
        </w:tc>
      </w:tr>
      <w:tr w:rsidR="00976AA2" w:rsidRPr="00F26BCE" w14:paraId="6AD90A8D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38DF6D2A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14:paraId="6E6BC31D" w14:textId="77777777" w:rsidR="00976AA2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Lập biện pháp thi công</w:t>
            </w:r>
            <w:r>
              <w:rPr>
                <w:sz w:val="26"/>
                <w:szCs w:val="26"/>
              </w:rPr>
              <w:t>:</w:t>
            </w:r>
          </w:p>
          <w:p w14:paraId="37292E17" w14:textId="77777777" w:rsidR="00976AA2" w:rsidRPr="00A45020" w:rsidRDefault="00976AA2" w:rsidP="00844A21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1D9FA41" w14:textId="77777777" w:rsidR="00976AA2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Có </w:t>
            </w:r>
            <w:r w:rsidRPr="00F26BCE">
              <w:rPr>
                <w:sz w:val="26"/>
                <w:szCs w:val="26"/>
              </w:rPr>
              <w:t>biện pháp thi công</w:t>
            </w:r>
            <w:r>
              <w:rPr>
                <w:sz w:val="26"/>
                <w:szCs w:val="26"/>
              </w:rPr>
              <w:t>:</w:t>
            </w:r>
          </w:p>
          <w:p w14:paraId="6262578B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</w:p>
        </w:tc>
        <w:tc>
          <w:tcPr>
            <w:tcW w:w="3155" w:type="dxa"/>
            <w:vAlign w:val="center"/>
          </w:tcPr>
          <w:p w14:paraId="71C557B8" w14:textId="77777777" w:rsidR="00976AA2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Không có </w:t>
            </w:r>
            <w:r w:rsidRPr="00F26BCE">
              <w:rPr>
                <w:sz w:val="26"/>
                <w:szCs w:val="26"/>
              </w:rPr>
              <w:t>biện pháp thi công</w:t>
            </w:r>
            <w:r>
              <w:rPr>
                <w:sz w:val="26"/>
                <w:szCs w:val="26"/>
              </w:rPr>
              <w:t>:</w:t>
            </w:r>
          </w:p>
          <w:p w14:paraId="3AC32116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976AA2" w:rsidRPr="00F26BCE" w14:paraId="64E792EA" w14:textId="77777777" w:rsidTr="00844A21">
        <w:trPr>
          <w:trHeight w:val="1903"/>
        </w:trPr>
        <w:tc>
          <w:tcPr>
            <w:tcW w:w="568" w:type="dxa"/>
            <w:vAlign w:val="center"/>
          </w:tcPr>
          <w:p w14:paraId="2376C0F4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vAlign w:val="center"/>
          </w:tcPr>
          <w:p w14:paraId="1DD522B1" w14:textId="77777777" w:rsidR="00976AA2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A45020">
              <w:rPr>
                <w:sz w:val="26"/>
                <w:szCs w:val="26"/>
              </w:rPr>
              <w:t xml:space="preserve">Đảm bảo yêu cầu kỹ thuật, không ảnh hưởng đến </w:t>
            </w:r>
            <w:r>
              <w:rPr>
                <w:sz w:val="26"/>
                <w:szCs w:val="26"/>
              </w:rPr>
              <w:t>sản xuất kinh doanh của Chủ đầu tư</w:t>
            </w:r>
          </w:p>
        </w:tc>
        <w:tc>
          <w:tcPr>
            <w:tcW w:w="2835" w:type="dxa"/>
            <w:vAlign w:val="center"/>
          </w:tcPr>
          <w:p w14:paraId="14A08FCF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A45020">
              <w:rPr>
                <w:sz w:val="26"/>
                <w:szCs w:val="26"/>
              </w:rPr>
              <w:t>Đảm bảo yêu cầu kỹ thuật</w:t>
            </w:r>
            <w:r>
              <w:rPr>
                <w:sz w:val="26"/>
                <w:szCs w:val="26"/>
              </w:rPr>
              <w:t xml:space="preserve"> và không ảnh hưởng </w:t>
            </w:r>
            <w:r w:rsidRPr="00A45020">
              <w:rPr>
                <w:sz w:val="26"/>
                <w:szCs w:val="26"/>
              </w:rPr>
              <w:t xml:space="preserve">đến </w:t>
            </w:r>
            <w:r>
              <w:rPr>
                <w:sz w:val="26"/>
                <w:szCs w:val="26"/>
              </w:rPr>
              <w:t>sản xuất kinh doanh Chủ đầu tư</w:t>
            </w:r>
          </w:p>
        </w:tc>
        <w:tc>
          <w:tcPr>
            <w:tcW w:w="3155" w:type="dxa"/>
            <w:vAlign w:val="center"/>
          </w:tcPr>
          <w:p w14:paraId="6EB9B1D1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đ</w:t>
            </w:r>
            <w:r w:rsidRPr="00A45020">
              <w:rPr>
                <w:sz w:val="26"/>
                <w:szCs w:val="26"/>
              </w:rPr>
              <w:t>ảm bảo yêu cầu kỹ thuật</w:t>
            </w:r>
            <w:r>
              <w:rPr>
                <w:sz w:val="26"/>
                <w:szCs w:val="26"/>
              </w:rPr>
              <w:t xml:space="preserve"> và làm ảnh hưởng </w:t>
            </w:r>
            <w:r w:rsidRPr="00A45020">
              <w:rPr>
                <w:sz w:val="26"/>
                <w:szCs w:val="26"/>
              </w:rPr>
              <w:t>đến</w:t>
            </w:r>
            <w:r>
              <w:rPr>
                <w:sz w:val="26"/>
                <w:szCs w:val="26"/>
              </w:rPr>
              <w:t xml:space="preserve"> sản xuất kinh doanh</w:t>
            </w:r>
            <w:r w:rsidRPr="00A450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Chủ đầu tư</w:t>
            </w:r>
            <w:r w:rsidRPr="00A45020">
              <w:rPr>
                <w:sz w:val="26"/>
                <w:szCs w:val="26"/>
              </w:rPr>
              <w:t xml:space="preserve"> </w:t>
            </w:r>
          </w:p>
        </w:tc>
      </w:tr>
      <w:tr w:rsidR="00976AA2" w:rsidRPr="00F26BCE" w14:paraId="50F7E8CE" w14:textId="77777777" w:rsidTr="00844A21">
        <w:trPr>
          <w:trHeight w:val="1903"/>
        </w:trPr>
        <w:tc>
          <w:tcPr>
            <w:tcW w:w="568" w:type="dxa"/>
            <w:vAlign w:val="center"/>
          </w:tcPr>
          <w:p w14:paraId="22FBFBBE" w14:textId="77777777" w:rsidR="00976AA2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44" w:type="dxa"/>
            <w:vAlign w:val="center"/>
          </w:tcPr>
          <w:p w14:paraId="37F56E9B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Lập phương án đảm bảo an toàn lao động, an toàn phòng chống cháy nổ, an toàn môi trường trong quá trình thi công</w:t>
            </w:r>
          </w:p>
        </w:tc>
        <w:tc>
          <w:tcPr>
            <w:tcW w:w="2835" w:type="dxa"/>
            <w:vAlign w:val="center"/>
          </w:tcPr>
          <w:p w14:paraId="5DA10E31" w14:textId="77777777" w:rsidR="00976AA2" w:rsidRPr="00F26BCE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Có giải pháp chi tiết và có cam kết đáp ứng yêu cầu</w:t>
            </w:r>
          </w:p>
        </w:tc>
        <w:tc>
          <w:tcPr>
            <w:tcW w:w="3155" w:type="dxa"/>
            <w:vAlign w:val="center"/>
          </w:tcPr>
          <w:p w14:paraId="06AA5E7F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Không có giải pháp chi tiết; không có cam kết; không đáp ứng yêu cầu</w:t>
            </w:r>
          </w:p>
        </w:tc>
      </w:tr>
      <w:tr w:rsidR="00976AA2" w:rsidRPr="00F26BCE" w14:paraId="3896365F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51AB094A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9904FA6" w14:textId="77777777" w:rsidR="00976AA2" w:rsidRPr="00313F81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313F81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2835" w:type="dxa"/>
            <w:vAlign w:val="center"/>
          </w:tcPr>
          <w:p w14:paraId="204C5F22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tiêu chuẩn chi tiết 1, 2, 3 được xác định là đạt</w:t>
            </w:r>
          </w:p>
        </w:tc>
        <w:tc>
          <w:tcPr>
            <w:tcW w:w="3155" w:type="dxa"/>
            <w:vAlign w:val="center"/>
          </w:tcPr>
          <w:p w14:paraId="2CEA6E4C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1 tiêu chuẩn chi tiết  được xác định là không đạt</w:t>
            </w:r>
          </w:p>
        </w:tc>
      </w:tr>
    </w:tbl>
    <w:p w14:paraId="75B0AF67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</w:p>
    <w:p w14:paraId="1645FAE8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  <w:r w:rsidRPr="00F72CC5">
        <w:rPr>
          <w:b/>
          <w:iCs/>
          <w:sz w:val="28"/>
          <w:szCs w:val="28"/>
          <w:lang w:val="es-ES"/>
        </w:rPr>
        <w:t>3.</w:t>
      </w:r>
      <w:r>
        <w:rPr>
          <w:b/>
          <w:iCs/>
          <w:sz w:val="28"/>
          <w:szCs w:val="28"/>
          <w:lang w:val="es-ES"/>
        </w:rPr>
        <w:t>1</w:t>
      </w:r>
      <w:r w:rsidRPr="00F72CC5">
        <w:rPr>
          <w:b/>
          <w:iCs/>
          <w:sz w:val="28"/>
          <w:szCs w:val="28"/>
          <w:lang w:val="es-ES"/>
        </w:rPr>
        <w:t>.</w:t>
      </w:r>
      <w:r>
        <w:rPr>
          <w:b/>
          <w:iCs/>
          <w:sz w:val="28"/>
          <w:szCs w:val="28"/>
          <w:lang w:val="es-ES"/>
        </w:rPr>
        <w:t xml:space="preserve">4 Bảng tiến độ thi công chi tiết </w:t>
      </w: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3155"/>
      </w:tblGrid>
      <w:tr w:rsidR="00976AA2" w:rsidRPr="00F26BCE" w14:paraId="5B33C480" w14:textId="77777777" w:rsidTr="00844A21">
        <w:trPr>
          <w:trHeight w:val="467"/>
        </w:trPr>
        <w:tc>
          <w:tcPr>
            <w:tcW w:w="568" w:type="dxa"/>
            <w:vMerge w:val="restart"/>
            <w:vAlign w:val="center"/>
          </w:tcPr>
          <w:p w14:paraId="15B74CC2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Merge w:val="restart"/>
            <w:vAlign w:val="center"/>
          </w:tcPr>
          <w:p w14:paraId="340863FA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5990" w:type="dxa"/>
            <w:gridSpan w:val="2"/>
            <w:vAlign w:val="center"/>
          </w:tcPr>
          <w:p w14:paraId="40F03BD2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976AA2" w:rsidRPr="00F26BCE" w14:paraId="0A0E9321" w14:textId="77777777" w:rsidTr="00844A21">
        <w:trPr>
          <w:trHeight w:val="417"/>
        </w:trPr>
        <w:tc>
          <w:tcPr>
            <w:tcW w:w="568" w:type="dxa"/>
            <w:vMerge/>
            <w:vAlign w:val="center"/>
          </w:tcPr>
          <w:p w14:paraId="6C063AD7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14:paraId="460C29DD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BAEE285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155" w:type="dxa"/>
            <w:vAlign w:val="center"/>
          </w:tcPr>
          <w:p w14:paraId="5F34DCFC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Không đạt</w:t>
            </w:r>
          </w:p>
        </w:tc>
      </w:tr>
      <w:tr w:rsidR="00976AA2" w:rsidRPr="00F26BCE" w14:paraId="10343D8A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6C2F1BD2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14:paraId="664B4863" w14:textId="77777777" w:rsidR="00976AA2" w:rsidRPr="00B37738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B37738">
              <w:rPr>
                <w:sz w:val="26"/>
                <w:szCs w:val="26"/>
              </w:rPr>
              <w:t xml:space="preserve">Lập tiến độ thi công </w:t>
            </w:r>
            <w:r>
              <w:rPr>
                <w:sz w:val="26"/>
                <w:szCs w:val="26"/>
              </w:rPr>
              <w:t xml:space="preserve">chi tiết </w:t>
            </w:r>
            <w:r w:rsidRPr="00B37738">
              <w:rPr>
                <w:sz w:val="26"/>
                <w:szCs w:val="26"/>
              </w:rPr>
              <w:t xml:space="preserve">hoàn thành không quá </w:t>
            </w:r>
            <w:r>
              <w:rPr>
                <w:sz w:val="26"/>
                <w:szCs w:val="26"/>
              </w:rPr>
              <w:t>4</w:t>
            </w:r>
            <w:r w:rsidRPr="00B37738">
              <w:rPr>
                <w:sz w:val="26"/>
                <w:szCs w:val="26"/>
              </w:rPr>
              <w:t>0 ngày</w:t>
            </w:r>
          </w:p>
        </w:tc>
        <w:tc>
          <w:tcPr>
            <w:tcW w:w="2835" w:type="dxa"/>
            <w:vAlign w:val="center"/>
          </w:tcPr>
          <w:p w14:paraId="7124FCF7" w14:textId="77777777" w:rsidR="00976AA2" w:rsidRPr="00B37738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F26BCE">
              <w:rPr>
                <w:sz w:val="26"/>
                <w:szCs w:val="26"/>
              </w:rPr>
              <w:t xml:space="preserve">ó bảng tiến độ </w:t>
            </w:r>
            <w:r>
              <w:rPr>
                <w:sz w:val="26"/>
                <w:szCs w:val="26"/>
              </w:rPr>
              <w:t xml:space="preserve">không </w:t>
            </w:r>
            <w:r w:rsidRPr="00F26BCE">
              <w:rPr>
                <w:sz w:val="26"/>
                <w:szCs w:val="26"/>
              </w:rPr>
              <w:t xml:space="preserve">vượt tiến độ </w:t>
            </w:r>
            <w:r>
              <w:rPr>
                <w:sz w:val="26"/>
                <w:szCs w:val="26"/>
              </w:rPr>
              <w:t>40</w:t>
            </w:r>
            <w:r w:rsidRPr="00F26BCE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3155" w:type="dxa"/>
            <w:vAlign w:val="center"/>
          </w:tcPr>
          <w:p w14:paraId="33098B5D" w14:textId="77777777" w:rsidR="00976AA2" w:rsidRPr="00F26BCE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 xml:space="preserve">Không có bảng tiến độ hoặc vượt tiến độ </w:t>
            </w:r>
            <w:r>
              <w:rPr>
                <w:sz w:val="26"/>
                <w:szCs w:val="26"/>
              </w:rPr>
              <w:t>40</w:t>
            </w:r>
            <w:r w:rsidRPr="00F26BCE">
              <w:rPr>
                <w:sz w:val="26"/>
                <w:szCs w:val="26"/>
              </w:rPr>
              <w:t xml:space="preserve"> ngày</w:t>
            </w:r>
          </w:p>
        </w:tc>
      </w:tr>
      <w:tr w:rsidR="00976AA2" w:rsidRPr="00F26BCE" w14:paraId="64BA030D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3F2986F0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72A7AAE" w14:textId="77777777" w:rsidR="00976AA2" w:rsidRPr="00313F81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313F81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2835" w:type="dxa"/>
            <w:vAlign w:val="center"/>
          </w:tcPr>
          <w:p w14:paraId="73B148B6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  <w:vAlign w:val="center"/>
          </w:tcPr>
          <w:p w14:paraId="733F76B5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4F13E8F5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</w:p>
    <w:p w14:paraId="49DCD3AC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  <w:r w:rsidRPr="00F72CC5">
        <w:rPr>
          <w:b/>
          <w:iCs/>
          <w:sz w:val="28"/>
          <w:szCs w:val="28"/>
          <w:lang w:val="es-ES"/>
        </w:rPr>
        <w:t>3.</w:t>
      </w:r>
      <w:r>
        <w:rPr>
          <w:b/>
          <w:iCs/>
          <w:sz w:val="28"/>
          <w:szCs w:val="28"/>
          <w:lang w:val="es-ES"/>
        </w:rPr>
        <w:t>1</w:t>
      </w:r>
      <w:r w:rsidRPr="00F72CC5">
        <w:rPr>
          <w:b/>
          <w:iCs/>
          <w:sz w:val="28"/>
          <w:szCs w:val="28"/>
          <w:lang w:val="es-ES"/>
        </w:rPr>
        <w:t>.</w:t>
      </w:r>
      <w:r>
        <w:rPr>
          <w:b/>
          <w:iCs/>
          <w:sz w:val="28"/>
          <w:szCs w:val="28"/>
          <w:lang w:val="es-ES"/>
        </w:rPr>
        <w:t xml:space="preserve">5 Bảng khối lượng dự thầu </w:t>
      </w: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3155"/>
      </w:tblGrid>
      <w:tr w:rsidR="00976AA2" w:rsidRPr="00F26BCE" w14:paraId="46863295" w14:textId="77777777" w:rsidTr="00844A21">
        <w:trPr>
          <w:trHeight w:val="467"/>
        </w:trPr>
        <w:tc>
          <w:tcPr>
            <w:tcW w:w="568" w:type="dxa"/>
            <w:vMerge w:val="restart"/>
            <w:vAlign w:val="center"/>
          </w:tcPr>
          <w:p w14:paraId="37B15111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Merge w:val="restart"/>
            <w:vAlign w:val="center"/>
          </w:tcPr>
          <w:p w14:paraId="287FBC03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5990" w:type="dxa"/>
            <w:gridSpan w:val="2"/>
            <w:vAlign w:val="center"/>
          </w:tcPr>
          <w:p w14:paraId="475C99D4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976AA2" w:rsidRPr="00F26BCE" w14:paraId="40C13936" w14:textId="77777777" w:rsidTr="00844A21">
        <w:trPr>
          <w:trHeight w:val="417"/>
        </w:trPr>
        <w:tc>
          <w:tcPr>
            <w:tcW w:w="568" w:type="dxa"/>
            <w:vMerge/>
            <w:vAlign w:val="center"/>
          </w:tcPr>
          <w:p w14:paraId="254F4C6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14:paraId="6E33EAA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8BF036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155" w:type="dxa"/>
            <w:vAlign w:val="center"/>
          </w:tcPr>
          <w:p w14:paraId="32F3744B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Không đạt</w:t>
            </w:r>
          </w:p>
        </w:tc>
      </w:tr>
      <w:tr w:rsidR="00976AA2" w:rsidRPr="00F26BCE" w14:paraId="649B47DC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4FBCAFE6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14:paraId="14B4D7E2" w14:textId="77777777" w:rsidR="00976AA2" w:rsidRPr="00B37738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 xml:space="preserve">Dự thầu cho toàn bộ phạm vi và khối lượng công việc theo yêu cầu của </w:t>
            </w:r>
            <w:r>
              <w:rPr>
                <w:sz w:val="26"/>
                <w:szCs w:val="26"/>
              </w:rPr>
              <w:t xml:space="preserve">E. </w:t>
            </w:r>
            <w:r w:rsidRPr="00F26BCE">
              <w:rPr>
                <w:sz w:val="26"/>
                <w:szCs w:val="26"/>
              </w:rPr>
              <w:t>HSMT</w:t>
            </w:r>
          </w:p>
        </w:tc>
        <w:tc>
          <w:tcPr>
            <w:tcW w:w="2835" w:type="dxa"/>
            <w:vAlign w:val="center"/>
          </w:tcPr>
          <w:p w14:paraId="78CABDF5" w14:textId="77777777" w:rsidR="00976AA2" w:rsidRPr="00F26BCE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Đầy đủ </w:t>
            </w:r>
            <w:r w:rsidRPr="00F26BCE">
              <w:rPr>
                <w:sz w:val="26"/>
                <w:szCs w:val="26"/>
              </w:rPr>
              <w:t>toàn bộ phạm vi và khối lượng công việc</w:t>
            </w:r>
          </w:p>
        </w:tc>
        <w:tc>
          <w:tcPr>
            <w:tcW w:w="3155" w:type="dxa"/>
            <w:vAlign w:val="center"/>
          </w:tcPr>
          <w:p w14:paraId="14E65D70" w14:textId="77777777" w:rsidR="00976AA2" w:rsidRPr="00F26BCE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Không đáp ứng yêu cầu</w:t>
            </w:r>
          </w:p>
        </w:tc>
      </w:tr>
      <w:tr w:rsidR="00976AA2" w:rsidRPr="00F26BCE" w14:paraId="62D33D84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3420A946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40AC0EA" w14:textId="77777777" w:rsidR="00976AA2" w:rsidRPr="00313F81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313F81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2835" w:type="dxa"/>
            <w:vAlign w:val="center"/>
          </w:tcPr>
          <w:p w14:paraId="0B97ACB9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  <w:vAlign w:val="center"/>
          </w:tcPr>
          <w:p w14:paraId="54C9F545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5CEBEEE8" w14:textId="77777777" w:rsidR="00976AA2" w:rsidRDefault="00976AA2" w:rsidP="00976AA2">
      <w:pPr>
        <w:spacing w:before="60" w:after="60"/>
        <w:ind w:firstLine="567"/>
        <w:rPr>
          <w:b/>
          <w:iCs/>
          <w:sz w:val="28"/>
          <w:szCs w:val="28"/>
          <w:lang w:val="es-ES"/>
        </w:rPr>
      </w:pPr>
      <w:r w:rsidRPr="00F72CC5">
        <w:rPr>
          <w:b/>
          <w:iCs/>
          <w:sz w:val="28"/>
          <w:szCs w:val="28"/>
          <w:lang w:val="es-ES"/>
        </w:rPr>
        <w:t>3.</w:t>
      </w:r>
      <w:r>
        <w:rPr>
          <w:b/>
          <w:iCs/>
          <w:sz w:val="28"/>
          <w:szCs w:val="28"/>
          <w:lang w:val="es-ES"/>
        </w:rPr>
        <w:t>1</w:t>
      </w:r>
      <w:r w:rsidRPr="00F72CC5">
        <w:rPr>
          <w:b/>
          <w:iCs/>
          <w:sz w:val="28"/>
          <w:szCs w:val="28"/>
          <w:lang w:val="es-ES"/>
        </w:rPr>
        <w:t>.</w:t>
      </w:r>
      <w:r>
        <w:rPr>
          <w:b/>
          <w:iCs/>
          <w:sz w:val="28"/>
          <w:szCs w:val="28"/>
          <w:lang w:val="es-ES"/>
        </w:rPr>
        <w:t xml:space="preserve">6 Bảo hành </w:t>
      </w:r>
    </w:p>
    <w:tbl>
      <w:tblPr>
        <w:tblW w:w="10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3155"/>
      </w:tblGrid>
      <w:tr w:rsidR="00976AA2" w:rsidRPr="00F26BCE" w14:paraId="1D220B49" w14:textId="77777777" w:rsidTr="00844A21">
        <w:trPr>
          <w:trHeight w:val="467"/>
        </w:trPr>
        <w:tc>
          <w:tcPr>
            <w:tcW w:w="568" w:type="dxa"/>
            <w:vMerge w:val="restart"/>
            <w:vAlign w:val="center"/>
          </w:tcPr>
          <w:p w14:paraId="62392115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vMerge w:val="restart"/>
            <w:vAlign w:val="center"/>
          </w:tcPr>
          <w:p w14:paraId="44B7048F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5990" w:type="dxa"/>
            <w:gridSpan w:val="2"/>
            <w:vAlign w:val="center"/>
          </w:tcPr>
          <w:p w14:paraId="3C36CB4D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976AA2" w:rsidRPr="00F26BCE" w14:paraId="1378DF06" w14:textId="77777777" w:rsidTr="00844A21">
        <w:trPr>
          <w:trHeight w:val="417"/>
        </w:trPr>
        <w:tc>
          <w:tcPr>
            <w:tcW w:w="568" w:type="dxa"/>
            <w:vMerge/>
            <w:vAlign w:val="center"/>
          </w:tcPr>
          <w:p w14:paraId="3E17BFD8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vAlign w:val="center"/>
          </w:tcPr>
          <w:p w14:paraId="30279085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8E009FE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155" w:type="dxa"/>
            <w:vAlign w:val="center"/>
          </w:tcPr>
          <w:p w14:paraId="45EC40A5" w14:textId="77777777" w:rsidR="00976AA2" w:rsidRPr="00F26BCE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F26BCE">
              <w:rPr>
                <w:b/>
                <w:sz w:val="26"/>
                <w:szCs w:val="26"/>
              </w:rPr>
              <w:t>Không đạt</w:t>
            </w:r>
          </w:p>
        </w:tc>
      </w:tr>
      <w:tr w:rsidR="00976AA2" w:rsidRPr="00F26BCE" w14:paraId="459A1934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1F109DEE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vAlign w:val="center"/>
          </w:tcPr>
          <w:p w14:paraId="5B878881" w14:textId="77777777" w:rsidR="00976AA2" w:rsidRPr="00B37738" w:rsidRDefault="00976AA2" w:rsidP="00844A21">
            <w:pPr>
              <w:spacing w:line="360" w:lineRule="exact"/>
              <w:rPr>
                <w:sz w:val="26"/>
                <w:szCs w:val="26"/>
              </w:rPr>
            </w:pPr>
            <w:r w:rsidRPr="00B37738">
              <w:rPr>
                <w:sz w:val="26"/>
                <w:szCs w:val="26"/>
              </w:rPr>
              <w:t>Bảo hành công trình</w:t>
            </w:r>
          </w:p>
        </w:tc>
        <w:tc>
          <w:tcPr>
            <w:tcW w:w="2835" w:type="dxa"/>
            <w:vAlign w:val="center"/>
          </w:tcPr>
          <w:p w14:paraId="798C9CEB" w14:textId="77777777" w:rsidR="00976AA2" w:rsidRPr="00F26BCE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B37738">
              <w:rPr>
                <w:sz w:val="26"/>
                <w:szCs w:val="26"/>
              </w:rPr>
              <w:t xml:space="preserve">Có cam kết bảo hành công trình </w:t>
            </w:r>
            <w:r>
              <w:rPr>
                <w:sz w:val="26"/>
                <w:szCs w:val="26"/>
              </w:rPr>
              <w:t>&gt;=24</w:t>
            </w:r>
            <w:r w:rsidRPr="00B37738">
              <w:rPr>
                <w:sz w:val="26"/>
                <w:szCs w:val="26"/>
              </w:rPr>
              <w:t xml:space="preserve"> tháng</w:t>
            </w:r>
          </w:p>
        </w:tc>
        <w:tc>
          <w:tcPr>
            <w:tcW w:w="3155" w:type="dxa"/>
            <w:vAlign w:val="center"/>
          </w:tcPr>
          <w:p w14:paraId="226CDE55" w14:textId="77777777" w:rsidR="00976AA2" w:rsidRPr="00F26BCE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F26BCE">
              <w:rPr>
                <w:sz w:val="26"/>
                <w:szCs w:val="26"/>
              </w:rPr>
              <w:t xml:space="preserve">Không có cam kết bảo hành hoặc thời gian bảo hành </w:t>
            </w:r>
            <w:r>
              <w:rPr>
                <w:sz w:val="26"/>
                <w:szCs w:val="26"/>
              </w:rPr>
              <w:t>&lt; 24 tháng</w:t>
            </w:r>
          </w:p>
        </w:tc>
      </w:tr>
      <w:tr w:rsidR="00976AA2" w:rsidRPr="00F26BCE" w14:paraId="017569B3" w14:textId="77777777" w:rsidTr="00844A21">
        <w:trPr>
          <w:trHeight w:val="341"/>
        </w:trPr>
        <w:tc>
          <w:tcPr>
            <w:tcW w:w="568" w:type="dxa"/>
            <w:vAlign w:val="center"/>
          </w:tcPr>
          <w:p w14:paraId="43C5ADD1" w14:textId="77777777" w:rsidR="00976AA2" w:rsidRPr="00F26BCE" w:rsidRDefault="00976AA2" w:rsidP="00844A21">
            <w:pPr>
              <w:tabs>
                <w:tab w:val="left" w:pos="193"/>
              </w:tabs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1AA012C" w14:textId="77777777" w:rsidR="00976AA2" w:rsidRPr="00313F81" w:rsidRDefault="00976AA2" w:rsidP="00844A21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313F81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2835" w:type="dxa"/>
            <w:vAlign w:val="center"/>
          </w:tcPr>
          <w:p w14:paraId="41FBAB15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55" w:type="dxa"/>
            <w:vAlign w:val="center"/>
          </w:tcPr>
          <w:p w14:paraId="6EDF2403" w14:textId="77777777" w:rsidR="00976AA2" w:rsidRDefault="00976AA2" w:rsidP="00844A21">
            <w:pPr>
              <w:spacing w:line="36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36104C9A" w14:textId="77777777" w:rsidR="003775F5" w:rsidRDefault="003775F5"/>
    <w:sectPr w:rsidR="0037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2"/>
    <w:rsid w:val="00057FE2"/>
    <w:rsid w:val="003775F5"/>
    <w:rsid w:val="005779E2"/>
    <w:rsid w:val="005D64F1"/>
    <w:rsid w:val="00976AA2"/>
    <w:rsid w:val="00A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E971C"/>
  <w15:chartTrackingRefBased/>
  <w15:docId w15:val="{EB9A3C8E-3FB3-4EB7-9E40-5B7D3B4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9E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9E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9E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E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E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E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E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E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E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9E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7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9E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7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9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7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9E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7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2</cp:revision>
  <dcterms:created xsi:type="dcterms:W3CDTF">2026-03-03T02:40:00Z</dcterms:created>
  <dcterms:modified xsi:type="dcterms:W3CDTF">2026-03-03T02:41:00Z</dcterms:modified>
</cp:coreProperties>
</file>