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65ABD" w14:textId="77777777" w:rsidR="00476EC8" w:rsidRPr="00476EC8" w:rsidRDefault="00476EC8" w:rsidP="00476EC8">
      <w:pPr>
        <w:pStyle w:val="TOC1"/>
        <w:spacing w:line="264" w:lineRule="auto"/>
        <w:rPr>
          <w:rFonts w:ascii="Times New Roman" w:hAnsi="Times New Roman" w:cs="Times New Roman"/>
          <w:color w:val="0D0D0D" w:themeColor="text1" w:themeTint="F2"/>
        </w:rPr>
      </w:pPr>
      <w:r w:rsidRPr="00476EC8">
        <w:rPr>
          <w:rFonts w:ascii="Times New Roman" w:hAnsi="Times New Roman" w:cs="Times New Roman"/>
          <w:color w:val="0D0D0D" w:themeColor="text1" w:themeTint="F2"/>
        </w:rPr>
        <w:t xml:space="preserve">Mục </w:t>
      </w:r>
      <w:r w:rsidRPr="00476EC8">
        <w:rPr>
          <w:rFonts w:ascii="Times New Roman" w:hAnsi="Times New Roman" w:cs="Times New Roman"/>
          <w:color w:val="0D0D0D" w:themeColor="text1" w:themeTint="F2"/>
          <w:lang w:val="pl-PL"/>
        </w:rPr>
        <w:t>3</w:t>
      </w:r>
      <w:r w:rsidRPr="00476EC8">
        <w:rPr>
          <w:rFonts w:ascii="Times New Roman" w:hAnsi="Times New Roman" w:cs="Times New Roman"/>
          <w:color w:val="0D0D0D" w:themeColor="text1" w:themeTint="F2"/>
        </w:rPr>
        <w:t>. Tiêu chuẩn đánh giá về kỹ thuật</w:t>
      </w:r>
    </w:p>
    <w:p w14:paraId="0013C0D5" w14:textId="77777777" w:rsidR="00476EC8" w:rsidRPr="00476EC8" w:rsidRDefault="00476EC8" w:rsidP="00476EC8">
      <w:pPr>
        <w:spacing w:before="80" w:after="80"/>
        <w:ind w:firstLine="709"/>
        <w:rPr>
          <w:color w:val="0D0D0D" w:themeColor="text1" w:themeTint="F2"/>
          <w:szCs w:val="28"/>
          <w:lang w:val="es-ES"/>
        </w:rPr>
      </w:pPr>
      <w:r w:rsidRPr="00476EC8">
        <w:rPr>
          <w:b/>
          <w:iCs/>
          <w:color w:val="0D0D0D" w:themeColor="text1" w:themeTint="F2"/>
          <w:szCs w:val="28"/>
          <w:lang w:val="es-ES"/>
        </w:rPr>
        <w:t>Đánh giá theo phương pháp</w:t>
      </w:r>
      <w:r w:rsidRPr="00476EC8" w:rsidDel="00BE4476">
        <w:rPr>
          <w:b/>
          <w:iCs/>
          <w:color w:val="0D0D0D" w:themeColor="text1" w:themeTint="F2"/>
          <w:szCs w:val="28"/>
          <w:lang w:val="es-ES"/>
        </w:rPr>
        <w:t xml:space="preserve"> </w:t>
      </w:r>
      <w:r w:rsidRPr="00476EC8">
        <w:rPr>
          <w:b/>
          <w:iCs/>
          <w:color w:val="0D0D0D" w:themeColor="text1" w:themeTint="F2"/>
          <w:szCs w:val="28"/>
          <w:lang w:val="es-ES"/>
        </w:rPr>
        <w:t>đạt/không đạt</w:t>
      </w:r>
      <w:r w:rsidRPr="00476EC8">
        <w:rPr>
          <w:rStyle w:val="FootnoteReference"/>
          <w:b/>
          <w:iCs/>
          <w:color w:val="0D0D0D" w:themeColor="text1" w:themeTint="F2"/>
          <w:szCs w:val="28"/>
        </w:rPr>
        <w:footnoteReference w:id="1"/>
      </w:r>
      <w:r w:rsidRPr="00476EC8">
        <w:rPr>
          <w:b/>
          <w:color w:val="0D0D0D" w:themeColor="text1" w:themeTint="F2"/>
          <w:szCs w:val="28"/>
          <w:lang w:val="es-ES"/>
        </w:rPr>
        <w:t>:</w:t>
      </w:r>
      <w:r w:rsidRPr="00476EC8">
        <w:rPr>
          <w:color w:val="0D0D0D" w:themeColor="text1" w:themeTint="F2"/>
          <w:szCs w:val="28"/>
          <w:lang w:val="es-ES"/>
        </w:rPr>
        <w:t xml:space="preserve"> </w:t>
      </w:r>
    </w:p>
    <w:p w14:paraId="10D95963" w14:textId="77777777" w:rsidR="00476EC8" w:rsidRPr="00476EC8" w:rsidRDefault="00476EC8" w:rsidP="00476EC8">
      <w:pPr>
        <w:spacing w:before="80" w:after="80"/>
        <w:ind w:firstLine="709"/>
        <w:jc w:val="both"/>
        <w:rPr>
          <w:color w:val="0D0D0D" w:themeColor="text1" w:themeTint="F2"/>
          <w:szCs w:val="24"/>
          <w:lang w:val="es-ES"/>
        </w:rPr>
      </w:pPr>
      <w:r w:rsidRPr="00476EC8">
        <w:rPr>
          <w:color w:val="0D0D0D" w:themeColor="text1" w:themeTint="F2"/>
          <w:szCs w:val="24"/>
          <w:lang w:val="es-ES"/>
        </w:rPr>
        <w:t xml:space="preserve">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7D46F2AB" w14:textId="77777777" w:rsidR="00476EC8" w:rsidRPr="00476EC8" w:rsidRDefault="00476EC8" w:rsidP="00476EC8">
      <w:pPr>
        <w:spacing w:before="80" w:after="80"/>
        <w:ind w:firstLine="709"/>
        <w:jc w:val="both"/>
        <w:rPr>
          <w:color w:val="0D0D0D" w:themeColor="text1" w:themeTint="F2"/>
          <w:szCs w:val="24"/>
          <w:lang w:val="es-ES"/>
        </w:rPr>
      </w:pPr>
      <w:r w:rsidRPr="00476EC8">
        <w:rPr>
          <w:color w:val="0D0D0D" w:themeColor="text1" w:themeTint="F2"/>
          <w:szCs w:val="24"/>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25D89176" w14:textId="77777777" w:rsidR="00476EC8" w:rsidRPr="00476EC8" w:rsidRDefault="00476EC8" w:rsidP="00476EC8">
      <w:pPr>
        <w:spacing w:before="80" w:after="80"/>
        <w:ind w:firstLine="709"/>
        <w:jc w:val="both"/>
        <w:rPr>
          <w:color w:val="0D0D0D" w:themeColor="text1" w:themeTint="F2"/>
          <w:szCs w:val="24"/>
          <w:lang w:val="es-ES"/>
        </w:rPr>
      </w:pPr>
      <w:r w:rsidRPr="00476EC8">
        <w:rPr>
          <w:color w:val="0D0D0D" w:themeColor="text1" w:themeTint="F2"/>
          <w:szCs w:val="24"/>
          <w:lang w:val="es-ES"/>
        </w:rPr>
        <w:t xml:space="preserve">E-HSDT được đánh giá là đáp ứng yêu cầu về kỹ thuật khi có tất cả các tiêu chí tổng quát đều được đánh giá là đạt. </w:t>
      </w:r>
    </w:p>
    <w:tbl>
      <w:tblP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665"/>
        <w:gridCol w:w="989"/>
      </w:tblGrid>
      <w:tr w:rsidR="00476EC8" w:rsidRPr="00476EC8" w14:paraId="52BB6DF4" w14:textId="77777777" w:rsidTr="0087140B">
        <w:trPr>
          <w:trHeight w:val="387"/>
        </w:trPr>
        <w:tc>
          <w:tcPr>
            <w:tcW w:w="2405" w:type="dxa"/>
            <w:shd w:val="clear" w:color="auto" w:fill="auto"/>
          </w:tcPr>
          <w:p w14:paraId="00512F91" w14:textId="77777777" w:rsidR="00476EC8" w:rsidRPr="00476EC8" w:rsidRDefault="00476EC8" w:rsidP="0087140B">
            <w:pPr>
              <w:jc w:val="center"/>
              <w:rPr>
                <w:b/>
                <w:bCs/>
                <w:color w:val="0D0D0D" w:themeColor="text1" w:themeTint="F2"/>
                <w:szCs w:val="28"/>
                <w:lang w:val="nl-NL"/>
              </w:rPr>
            </w:pPr>
            <w:r w:rsidRPr="00476EC8">
              <w:rPr>
                <w:b/>
                <w:bCs/>
                <w:color w:val="0D0D0D" w:themeColor="text1" w:themeTint="F2"/>
                <w:szCs w:val="28"/>
              </w:rPr>
              <w:t>Nội dung đánh giá</w:t>
            </w:r>
          </w:p>
        </w:tc>
        <w:tc>
          <w:tcPr>
            <w:tcW w:w="6654" w:type="dxa"/>
            <w:gridSpan w:val="2"/>
            <w:shd w:val="clear" w:color="auto" w:fill="auto"/>
          </w:tcPr>
          <w:p w14:paraId="459A7D08" w14:textId="77777777" w:rsidR="00476EC8" w:rsidRPr="00476EC8" w:rsidRDefault="00476EC8" w:rsidP="0087140B">
            <w:pPr>
              <w:jc w:val="center"/>
              <w:rPr>
                <w:b/>
                <w:bCs/>
                <w:color w:val="0D0D0D" w:themeColor="text1" w:themeTint="F2"/>
                <w:szCs w:val="28"/>
                <w:lang w:val="nl-NL"/>
              </w:rPr>
            </w:pPr>
            <w:r w:rsidRPr="00476EC8">
              <w:rPr>
                <w:b/>
                <w:bCs/>
                <w:color w:val="0D0D0D" w:themeColor="text1" w:themeTint="F2"/>
                <w:szCs w:val="28"/>
              </w:rPr>
              <w:t>Tiêu chí đánh giá</w:t>
            </w:r>
          </w:p>
        </w:tc>
      </w:tr>
      <w:tr w:rsidR="00476EC8" w:rsidRPr="00476EC8" w14:paraId="7AFFE560" w14:textId="77777777" w:rsidTr="0087140B">
        <w:trPr>
          <w:trHeight w:val="382"/>
        </w:trPr>
        <w:tc>
          <w:tcPr>
            <w:tcW w:w="9059" w:type="dxa"/>
            <w:gridSpan w:val="3"/>
            <w:shd w:val="clear" w:color="auto" w:fill="auto"/>
          </w:tcPr>
          <w:p w14:paraId="7B760DE4" w14:textId="77777777" w:rsidR="00476EC8" w:rsidRPr="00476EC8" w:rsidRDefault="00476EC8" w:rsidP="0087140B">
            <w:pPr>
              <w:rPr>
                <w:b/>
                <w:bCs/>
                <w:color w:val="0D0D0D" w:themeColor="text1" w:themeTint="F2"/>
                <w:szCs w:val="28"/>
                <w:lang w:val="vi-VN"/>
              </w:rPr>
            </w:pPr>
            <w:r w:rsidRPr="00476EC8">
              <w:rPr>
                <w:b/>
                <w:bCs/>
                <w:color w:val="0D0D0D" w:themeColor="text1" w:themeTint="F2"/>
                <w:szCs w:val="28"/>
                <w:lang w:val="nl-NL"/>
              </w:rPr>
              <w:t>1. Đặc tính, thông số kỹ thuật của hàng hóa</w:t>
            </w:r>
            <w:r w:rsidRPr="00476EC8">
              <w:rPr>
                <w:b/>
                <w:bCs/>
                <w:color w:val="0D0D0D" w:themeColor="text1" w:themeTint="F2"/>
                <w:szCs w:val="28"/>
                <w:lang w:val="vi-VN"/>
              </w:rPr>
              <w:t>.</w:t>
            </w:r>
          </w:p>
        </w:tc>
      </w:tr>
      <w:tr w:rsidR="00476EC8" w:rsidRPr="00476EC8" w14:paraId="2DDE8FF7" w14:textId="77777777" w:rsidTr="0087140B">
        <w:trPr>
          <w:trHeight w:val="425"/>
        </w:trPr>
        <w:tc>
          <w:tcPr>
            <w:tcW w:w="2405" w:type="dxa"/>
            <w:vMerge w:val="restart"/>
            <w:shd w:val="clear" w:color="auto" w:fill="auto"/>
          </w:tcPr>
          <w:p w14:paraId="460F9653" w14:textId="77777777" w:rsidR="00476EC8" w:rsidRPr="00476EC8" w:rsidRDefault="00476EC8" w:rsidP="0087140B">
            <w:pPr>
              <w:rPr>
                <w:color w:val="0D0D0D" w:themeColor="text1" w:themeTint="F2"/>
                <w:szCs w:val="28"/>
                <w:lang w:val="vi-VN"/>
              </w:rPr>
            </w:pPr>
            <w:r w:rsidRPr="00476EC8">
              <w:rPr>
                <w:color w:val="0D0D0D" w:themeColor="text1" w:themeTint="F2"/>
                <w:szCs w:val="28"/>
                <w:lang w:val="nl-NL"/>
              </w:rPr>
              <w:t>Đặc tính, thông số kỹ thuật của hàng hóa</w:t>
            </w:r>
            <w:r w:rsidRPr="00476EC8">
              <w:rPr>
                <w:color w:val="0D0D0D" w:themeColor="text1" w:themeTint="F2"/>
                <w:szCs w:val="28"/>
                <w:lang w:val="vi-VN"/>
              </w:rPr>
              <w:t>.</w:t>
            </w:r>
          </w:p>
        </w:tc>
        <w:tc>
          <w:tcPr>
            <w:tcW w:w="5665" w:type="dxa"/>
            <w:shd w:val="clear" w:color="auto" w:fill="auto"/>
          </w:tcPr>
          <w:p w14:paraId="5F06D122" w14:textId="77777777" w:rsidR="00476EC8" w:rsidRPr="00476EC8" w:rsidRDefault="00476EC8" w:rsidP="00476EC8">
            <w:pPr>
              <w:jc w:val="both"/>
              <w:rPr>
                <w:color w:val="0D0D0D" w:themeColor="text1" w:themeTint="F2"/>
                <w:szCs w:val="28"/>
                <w:lang w:val="vi-VN"/>
              </w:rPr>
            </w:pPr>
            <w:r w:rsidRPr="00476EC8">
              <w:rPr>
                <w:color w:val="0D0D0D" w:themeColor="text1" w:themeTint="F2"/>
                <w:szCs w:val="28"/>
                <w:lang w:val="nl-NL"/>
              </w:rPr>
              <w:t>Hàng hóa do nhà thầu cung cấp có tiêu chuẩn kỹ thuật, thông số kỹ thuật và đặc tính hoàn toàn phù hợp, đáp ứng</w:t>
            </w:r>
            <w:r w:rsidRPr="00476EC8">
              <w:rPr>
                <w:color w:val="0D0D0D" w:themeColor="text1" w:themeTint="F2"/>
                <w:szCs w:val="28"/>
                <w:lang w:val="vi-VN"/>
              </w:rPr>
              <w:t xml:space="preserve"> theo </w:t>
            </w:r>
            <w:r w:rsidRPr="00476EC8">
              <w:rPr>
                <w:color w:val="0D0D0D" w:themeColor="text1" w:themeTint="F2"/>
                <w:szCs w:val="28"/>
                <w:lang w:val="nl-NL"/>
              </w:rPr>
              <w:t>yêu cầu nêu tại Yêu cầu kỹ thuật chi tiết chương V của E-HSMT</w:t>
            </w:r>
            <w:r w:rsidRPr="00476EC8">
              <w:rPr>
                <w:color w:val="0D0D0D" w:themeColor="text1" w:themeTint="F2"/>
                <w:szCs w:val="28"/>
                <w:lang w:val="vi-VN"/>
              </w:rPr>
              <w:t>.</w:t>
            </w:r>
          </w:p>
        </w:tc>
        <w:tc>
          <w:tcPr>
            <w:tcW w:w="989" w:type="dxa"/>
            <w:shd w:val="clear" w:color="auto" w:fill="auto"/>
          </w:tcPr>
          <w:p w14:paraId="2391DD2B" w14:textId="77777777" w:rsidR="00476EC8" w:rsidRPr="00476EC8" w:rsidRDefault="00476EC8" w:rsidP="0087140B">
            <w:pPr>
              <w:jc w:val="center"/>
              <w:rPr>
                <w:color w:val="0D0D0D" w:themeColor="text1" w:themeTint="F2"/>
                <w:szCs w:val="28"/>
                <w:lang w:val="nl-NL"/>
              </w:rPr>
            </w:pPr>
            <w:r w:rsidRPr="00476EC8">
              <w:rPr>
                <w:color w:val="0D0D0D" w:themeColor="text1" w:themeTint="F2"/>
                <w:szCs w:val="28"/>
              </w:rPr>
              <w:t>Đạt</w:t>
            </w:r>
          </w:p>
        </w:tc>
      </w:tr>
      <w:tr w:rsidR="00476EC8" w:rsidRPr="00476EC8" w14:paraId="6CD482E4" w14:textId="77777777" w:rsidTr="0087140B">
        <w:trPr>
          <w:trHeight w:val="371"/>
        </w:trPr>
        <w:tc>
          <w:tcPr>
            <w:tcW w:w="2405" w:type="dxa"/>
            <w:vMerge/>
            <w:shd w:val="clear" w:color="auto" w:fill="auto"/>
          </w:tcPr>
          <w:p w14:paraId="4E45CC4C" w14:textId="77777777" w:rsidR="00476EC8" w:rsidRPr="00476EC8" w:rsidRDefault="00476EC8" w:rsidP="0087140B">
            <w:pPr>
              <w:jc w:val="center"/>
              <w:rPr>
                <w:color w:val="0D0D0D" w:themeColor="text1" w:themeTint="F2"/>
                <w:szCs w:val="28"/>
                <w:lang w:val="nl-NL"/>
              </w:rPr>
            </w:pPr>
          </w:p>
        </w:tc>
        <w:tc>
          <w:tcPr>
            <w:tcW w:w="5665" w:type="dxa"/>
            <w:shd w:val="clear" w:color="auto" w:fill="auto"/>
          </w:tcPr>
          <w:p w14:paraId="66BB6A15" w14:textId="77777777" w:rsidR="00476EC8" w:rsidRPr="00476EC8" w:rsidRDefault="00476EC8" w:rsidP="00476EC8">
            <w:pPr>
              <w:jc w:val="both"/>
              <w:rPr>
                <w:color w:val="0D0D0D" w:themeColor="text1" w:themeTint="F2"/>
                <w:szCs w:val="28"/>
                <w:lang w:val="nl-NL"/>
              </w:rPr>
            </w:pPr>
            <w:r w:rsidRPr="00476EC8">
              <w:rPr>
                <w:color w:val="0D0D0D" w:themeColor="text1" w:themeTint="F2"/>
                <w:szCs w:val="28"/>
                <w:lang w:val="nl-NL"/>
              </w:rPr>
              <w:t>Hàng hóa do nhà thầu cung cấp không có tiêu chuẩn kỹ thuật, thông số kỹ thuật và đặc tính phù hợp, không</w:t>
            </w:r>
            <w:r w:rsidRPr="00476EC8">
              <w:rPr>
                <w:color w:val="0D0D0D" w:themeColor="text1" w:themeTint="F2"/>
                <w:szCs w:val="28"/>
                <w:lang w:val="vi-VN"/>
              </w:rPr>
              <w:t xml:space="preserve"> đáp ứng, hoặc thấp hơn </w:t>
            </w:r>
            <w:r w:rsidRPr="00476EC8">
              <w:rPr>
                <w:color w:val="0D0D0D" w:themeColor="text1" w:themeTint="F2"/>
                <w:szCs w:val="28"/>
                <w:lang w:val="nl-NL"/>
              </w:rPr>
              <w:t>yêu cầu nêu tại Yêu cầu kỹ thuật chi tiết chương V của E-HSMT.</w:t>
            </w:r>
          </w:p>
        </w:tc>
        <w:tc>
          <w:tcPr>
            <w:tcW w:w="989" w:type="dxa"/>
            <w:shd w:val="clear" w:color="auto" w:fill="auto"/>
          </w:tcPr>
          <w:p w14:paraId="3EE185BD" w14:textId="77777777" w:rsidR="00476EC8" w:rsidRPr="00476EC8" w:rsidRDefault="00476EC8" w:rsidP="0087140B">
            <w:pPr>
              <w:jc w:val="center"/>
              <w:rPr>
                <w:color w:val="0D0D0D" w:themeColor="text1" w:themeTint="F2"/>
                <w:szCs w:val="28"/>
                <w:lang w:val="nl-NL"/>
              </w:rPr>
            </w:pPr>
            <w:r w:rsidRPr="00476EC8">
              <w:rPr>
                <w:color w:val="0D0D0D" w:themeColor="text1" w:themeTint="F2"/>
                <w:szCs w:val="28"/>
              </w:rPr>
              <w:t>Không đạt</w:t>
            </w:r>
          </w:p>
        </w:tc>
      </w:tr>
      <w:tr w:rsidR="00476EC8" w:rsidRPr="00476EC8" w14:paraId="4FA05EA7" w14:textId="77777777" w:rsidTr="0087140B">
        <w:trPr>
          <w:trHeight w:val="391"/>
        </w:trPr>
        <w:tc>
          <w:tcPr>
            <w:tcW w:w="9059" w:type="dxa"/>
            <w:gridSpan w:val="3"/>
            <w:shd w:val="clear" w:color="auto" w:fill="auto"/>
          </w:tcPr>
          <w:p w14:paraId="2FAE5FDD" w14:textId="77777777" w:rsidR="00476EC8" w:rsidRPr="00476EC8" w:rsidRDefault="00476EC8" w:rsidP="00476EC8">
            <w:pPr>
              <w:jc w:val="both"/>
              <w:rPr>
                <w:color w:val="0D0D0D" w:themeColor="text1" w:themeTint="F2"/>
                <w:szCs w:val="28"/>
                <w:lang w:val="vi-VN"/>
              </w:rPr>
            </w:pPr>
            <w:r w:rsidRPr="00476EC8">
              <w:rPr>
                <w:b/>
                <w:bCs/>
                <w:color w:val="0D0D0D" w:themeColor="text1" w:themeTint="F2"/>
                <w:szCs w:val="28"/>
                <w:lang w:val="vi-VN"/>
              </w:rPr>
              <w:t>2.</w:t>
            </w:r>
            <w:r w:rsidRPr="00476EC8">
              <w:rPr>
                <w:b/>
                <w:bCs/>
                <w:color w:val="0D0D0D" w:themeColor="text1" w:themeTint="F2"/>
                <w:szCs w:val="28"/>
                <w:lang w:val="nl-NL"/>
              </w:rPr>
              <w:t xml:space="preserve"> </w:t>
            </w:r>
            <w:r w:rsidRPr="00476EC8">
              <w:rPr>
                <w:b/>
                <w:bCs/>
                <w:color w:val="0D0D0D" w:themeColor="text1" w:themeTint="F2"/>
                <w:szCs w:val="28"/>
                <w:lang w:val="vi-VN"/>
              </w:rPr>
              <w:t>Giải pháp kỹ thuật, biện pháp tổ chức cung cấp.</w:t>
            </w:r>
          </w:p>
        </w:tc>
      </w:tr>
      <w:tr w:rsidR="00476EC8" w:rsidRPr="00476EC8" w14:paraId="5123039B" w14:textId="77777777" w:rsidTr="0087140B">
        <w:trPr>
          <w:trHeight w:val="693"/>
        </w:trPr>
        <w:tc>
          <w:tcPr>
            <w:tcW w:w="2405" w:type="dxa"/>
            <w:vMerge w:val="restart"/>
            <w:shd w:val="clear" w:color="auto" w:fill="auto"/>
          </w:tcPr>
          <w:p w14:paraId="565BFD71" w14:textId="77777777" w:rsidR="00476EC8" w:rsidRPr="00476EC8" w:rsidRDefault="00476EC8" w:rsidP="0087140B">
            <w:pPr>
              <w:rPr>
                <w:color w:val="0D0D0D" w:themeColor="text1" w:themeTint="F2"/>
                <w:szCs w:val="28"/>
                <w:lang w:val="vi-VN"/>
              </w:rPr>
            </w:pPr>
            <w:r w:rsidRPr="00476EC8">
              <w:rPr>
                <w:color w:val="0D0D0D" w:themeColor="text1" w:themeTint="F2"/>
                <w:szCs w:val="28"/>
                <w:lang w:val="vi-VN"/>
              </w:rPr>
              <w:t>Giải pháp kỹ thuật, biện pháp tổ chức cung cấp hàng hoá</w:t>
            </w:r>
          </w:p>
        </w:tc>
        <w:tc>
          <w:tcPr>
            <w:tcW w:w="5665" w:type="dxa"/>
            <w:shd w:val="clear" w:color="auto" w:fill="auto"/>
          </w:tcPr>
          <w:p w14:paraId="2216AA8D" w14:textId="77777777" w:rsidR="00476EC8" w:rsidRPr="00476EC8" w:rsidRDefault="00476EC8" w:rsidP="00476EC8">
            <w:pPr>
              <w:jc w:val="both"/>
              <w:rPr>
                <w:color w:val="0D0D0D" w:themeColor="text1" w:themeTint="F2"/>
                <w:szCs w:val="28"/>
                <w:lang w:val="vi-VN"/>
              </w:rPr>
            </w:pPr>
            <w:r w:rsidRPr="00476EC8">
              <w:rPr>
                <w:color w:val="0D0D0D" w:themeColor="text1" w:themeTint="F2"/>
                <w:szCs w:val="28"/>
                <w:lang w:val="vi-VN"/>
              </w:rPr>
              <w:t>Nhà thầu có các giải pháp kỹ thuật, biện pháp tổ chức cung cấp, bàn giao, hướng dẫn sử dụng hợp lý, hiệu quả.</w:t>
            </w:r>
          </w:p>
        </w:tc>
        <w:tc>
          <w:tcPr>
            <w:tcW w:w="989" w:type="dxa"/>
            <w:shd w:val="clear" w:color="auto" w:fill="auto"/>
          </w:tcPr>
          <w:p w14:paraId="5A99962C" w14:textId="77777777" w:rsidR="00476EC8" w:rsidRPr="00476EC8" w:rsidRDefault="00476EC8" w:rsidP="0087140B">
            <w:pPr>
              <w:jc w:val="center"/>
              <w:rPr>
                <w:color w:val="0D0D0D" w:themeColor="text1" w:themeTint="F2"/>
                <w:szCs w:val="28"/>
                <w:lang w:val="nl-NL"/>
              </w:rPr>
            </w:pPr>
            <w:r w:rsidRPr="00476EC8">
              <w:rPr>
                <w:bCs/>
                <w:color w:val="0D0D0D" w:themeColor="text1" w:themeTint="F2"/>
                <w:szCs w:val="28"/>
                <w:lang w:val="vi-VN"/>
              </w:rPr>
              <w:t>Đạt</w:t>
            </w:r>
          </w:p>
        </w:tc>
      </w:tr>
      <w:tr w:rsidR="00476EC8" w:rsidRPr="00476EC8" w14:paraId="6E16185F" w14:textId="77777777" w:rsidTr="0087140B">
        <w:trPr>
          <w:trHeight w:val="249"/>
        </w:trPr>
        <w:tc>
          <w:tcPr>
            <w:tcW w:w="2405" w:type="dxa"/>
            <w:vMerge/>
            <w:shd w:val="clear" w:color="auto" w:fill="auto"/>
          </w:tcPr>
          <w:p w14:paraId="474E212F" w14:textId="77777777" w:rsidR="00476EC8" w:rsidRPr="00476EC8" w:rsidRDefault="00476EC8" w:rsidP="0087140B">
            <w:pPr>
              <w:rPr>
                <w:color w:val="0D0D0D" w:themeColor="text1" w:themeTint="F2"/>
                <w:szCs w:val="28"/>
                <w:lang w:val="nl-NL"/>
              </w:rPr>
            </w:pPr>
          </w:p>
        </w:tc>
        <w:tc>
          <w:tcPr>
            <w:tcW w:w="5665" w:type="dxa"/>
            <w:shd w:val="clear" w:color="auto" w:fill="auto"/>
          </w:tcPr>
          <w:p w14:paraId="1B5BD3AE" w14:textId="77777777" w:rsidR="00476EC8" w:rsidRPr="00476EC8" w:rsidRDefault="00476EC8" w:rsidP="00476EC8">
            <w:pPr>
              <w:jc w:val="both"/>
              <w:rPr>
                <w:color w:val="0D0D0D" w:themeColor="text1" w:themeTint="F2"/>
                <w:szCs w:val="28"/>
                <w:lang w:val="vi-VN"/>
              </w:rPr>
            </w:pPr>
            <w:r w:rsidRPr="00476EC8">
              <w:rPr>
                <w:color w:val="0D0D0D" w:themeColor="text1" w:themeTint="F2"/>
                <w:szCs w:val="28"/>
                <w:lang w:val="vi-VN"/>
              </w:rPr>
              <w:t>Không đáp ứng các yêu cầu trên.</w:t>
            </w:r>
          </w:p>
        </w:tc>
        <w:tc>
          <w:tcPr>
            <w:tcW w:w="989" w:type="dxa"/>
            <w:shd w:val="clear" w:color="auto" w:fill="auto"/>
          </w:tcPr>
          <w:p w14:paraId="2CD47841" w14:textId="77777777" w:rsidR="00476EC8" w:rsidRPr="00476EC8" w:rsidRDefault="00476EC8" w:rsidP="0087140B">
            <w:pPr>
              <w:jc w:val="center"/>
              <w:rPr>
                <w:color w:val="0D0D0D" w:themeColor="text1" w:themeTint="F2"/>
                <w:szCs w:val="28"/>
                <w:lang w:val="nl-NL"/>
              </w:rPr>
            </w:pPr>
            <w:r w:rsidRPr="00476EC8">
              <w:rPr>
                <w:color w:val="0D0D0D" w:themeColor="text1" w:themeTint="F2"/>
                <w:szCs w:val="28"/>
              </w:rPr>
              <w:t>Không đạt</w:t>
            </w:r>
          </w:p>
        </w:tc>
      </w:tr>
      <w:tr w:rsidR="00476EC8" w:rsidRPr="00476EC8" w14:paraId="251D0CC8" w14:textId="77777777" w:rsidTr="0087140B">
        <w:trPr>
          <w:trHeight w:val="350"/>
        </w:trPr>
        <w:tc>
          <w:tcPr>
            <w:tcW w:w="9059" w:type="dxa"/>
            <w:gridSpan w:val="3"/>
            <w:shd w:val="clear" w:color="auto" w:fill="auto"/>
          </w:tcPr>
          <w:p w14:paraId="60B1EEA5" w14:textId="77777777" w:rsidR="00476EC8" w:rsidRPr="00476EC8" w:rsidRDefault="00476EC8" w:rsidP="00476EC8">
            <w:pPr>
              <w:jc w:val="both"/>
              <w:rPr>
                <w:b/>
                <w:bCs/>
                <w:color w:val="0D0D0D" w:themeColor="text1" w:themeTint="F2"/>
                <w:szCs w:val="28"/>
                <w:lang w:val="nl-NL"/>
              </w:rPr>
            </w:pPr>
            <w:r w:rsidRPr="00476EC8">
              <w:rPr>
                <w:b/>
                <w:bCs/>
                <w:color w:val="0D0D0D" w:themeColor="text1" w:themeTint="F2"/>
                <w:szCs w:val="28"/>
                <w:lang w:val="vi-VN"/>
              </w:rPr>
              <w:t>3.</w:t>
            </w:r>
            <w:r w:rsidRPr="00476EC8">
              <w:rPr>
                <w:b/>
                <w:bCs/>
                <w:color w:val="0D0D0D" w:themeColor="text1" w:themeTint="F2"/>
                <w:szCs w:val="28"/>
                <w:lang w:val="nl-NL"/>
              </w:rPr>
              <w:t xml:space="preserve"> Mức độ đáp ứng các yêu cầu về bảo hành, bảo trì</w:t>
            </w:r>
          </w:p>
        </w:tc>
      </w:tr>
      <w:tr w:rsidR="00476EC8" w:rsidRPr="00476EC8" w14:paraId="01C9CEBE" w14:textId="77777777" w:rsidTr="0087140B">
        <w:trPr>
          <w:trHeight w:val="273"/>
        </w:trPr>
        <w:tc>
          <w:tcPr>
            <w:tcW w:w="2405" w:type="dxa"/>
            <w:vMerge w:val="restart"/>
            <w:shd w:val="clear" w:color="auto" w:fill="auto"/>
          </w:tcPr>
          <w:p w14:paraId="66800A27" w14:textId="77777777" w:rsidR="00476EC8" w:rsidRPr="00476EC8" w:rsidRDefault="00476EC8" w:rsidP="0087140B">
            <w:pPr>
              <w:rPr>
                <w:color w:val="0D0D0D" w:themeColor="text1" w:themeTint="F2"/>
                <w:szCs w:val="28"/>
                <w:lang w:val="nl-NL"/>
              </w:rPr>
            </w:pPr>
            <w:r w:rsidRPr="00476EC8">
              <w:rPr>
                <w:color w:val="0D0D0D" w:themeColor="text1" w:themeTint="F2"/>
                <w:szCs w:val="28"/>
              </w:rPr>
              <w:t>Thời gian bảo hành, bảo trì</w:t>
            </w:r>
          </w:p>
        </w:tc>
        <w:tc>
          <w:tcPr>
            <w:tcW w:w="5665" w:type="dxa"/>
            <w:shd w:val="clear" w:color="auto" w:fill="auto"/>
          </w:tcPr>
          <w:p w14:paraId="59126E88" w14:textId="77777777" w:rsidR="00476EC8" w:rsidRPr="00476EC8" w:rsidRDefault="00476EC8" w:rsidP="00476EC8">
            <w:pPr>
              <w:jc w:val="both"/>
              <w:rPr>
                <w:color w:val="0D0D0D" w:themeColor="text1" w:themeTint="F2"/>
                <w:szCs w:val="28"/>
              </w:rPr>
            </w:pPr>
            <w:r w:rsidRPr="00476EC8">
              <w:rPr>
                <w:color w:val="0D0D0D" w:themeColor="text1" w:themeTint="F2"/>
                <w:szCs w:val="28"/>
                <w:lang w:val="vi-VN"/>
              </w:rPr>
              <w:t xml:space="preserve">- </w:t>
            </w:r>
            <w:r w:rsidRPr="00476EC8">
              <w:rPr>
                <w:color w:val="0D0D0D" w:themeColor="text1" w:themeTint="F2"/>
                <w:szCs w:val="28"/>
              </w:rPr>
              <w:t>Cam kết bảo hành 36 tháng hoặc 100.000 km tùy theo điều kiện nào tới trước kể từ ngày nghiệm thu, bàn giao hàng hóa.</w:t>
            </w:r>
          </w:p>
          <w:p w14:paraId="3327349E" w14:textId="77777777" w:rsidR="00476EC8" w:rsidRPr="00476EC8" w:rsidRDefault="00476EC8" w:rsidP="00476EC8">
            <w:pPr>
              <w:jc w:val="both"/>
              <w:rPr>
                <w:color w:val="0D0D0D" w:themeColor="text1" w:themeTint="F2"/>
                <w:szCs w:val="28"/>
                <w:lang w:val="vi-VN"/>
              </w:rPr>
            </w:pPr>
            <w:r w:rsidRPr="00476EC8">
              <w:rPr>
                <w:color w:val="0D0D0D" w:themeColor="text1" w:themeTint="F2"/>
                <w:szCs w:val="28"/>
                <w:lang w:val="vi-VN"/>
              </w:rPr>
              <w:lastRenderedPageBreak/>
              <w:t>- Nhà thầu cam kết có đủ khả năng cung cấp dịch vụ sửa chữa, bảo trì theo tiêu chuẩn của nhà sản xuất.</w:t>
            </w:r>
          </w:p>
          <w:p w14:paraId="021A69BE" w14:textId="77777777" w:rsidR="00476EC8" w:rsidRPr="00476EC8" w:rsidRDefault="00476EC8" w:rsidP="00476EC8">
            <w:pPr>
              <w:jc w:val="both"/>
              <w:rPr>
                <w:color w:val="0D0D0D" w:themeColor="text1" w:themeTint="F2"/>
                <w:szCs w:val="28"/>
                <w:lang w:val="vi-VN"/>
              </w:rPr>
            </w:pPr>
            <w:r w:rsidRPr="00476EC8">
              <w:rPr>
                <w:color w:val="0D0D0D" w:themeColor="text1" w:themeTint="F2"/>
                <w:szCs w:val="28"/>
                <w:lang w:val="vi-VN"/>
              </w:rPr>
              <w:t>- Cam kết có cơ sở bảo hành, bảo dưỡng hàng hóa chính hãng do Cục đăng kiểm Việt Nam hoặc cơ quan quản lý nhà nước có thẩm quyền cấp.</w:t>
            </w:r>
          </w:p>
          <w:p w14:paraId="4A57576B" w14:textId="77777777" w:rsidR="00476EC8" w:rsidRPr="00476EC8" w:rsidRDefault="00476EC8" w:rsidP="00476EC8">
            <w:pPr>
              <w:jc w:val="both"/>
              <w:rPr>
                <w:i/>
                <w:iCs/>
                <w:color w:val="0D0D0D" w:themeColor="text1" w:themeTint="F2"/>
                <w:szCs w:val="28"/>
                <w:lang w:val="vi-VN"/>
              </w:rPr>
            </w:pPr>
            <w:r w:rsidRPr="00476EC8">
              <w:rPr>
                <w:i/>
                <w:iCs/>
                <w:color w:val="0D0D0D" w:themeColor="text1" w:themeTint="F2"/>
                <w:szCs w:val="28"/>
                <w:lang w:val="vi-VN"/>
              </w:rPr>
              <w:t>Ghi chú:</w:t>
            </w:r>
            <w:r w:rsidRPr="00476EC8">
              <w:rPr>
                <w:i/>
                <w:iCs/>
                <w:color w:val="0D0D0D" w:themeColor="text1" w:themeTint="F2"/>
                <w:szCs w:val="28"/>
              </w:rPr>
              <w:t xml:space="preserve"> </w:t>
            </w:r>
            <w:r w:rsidRPr="00476EC8">
              <w:rPr>
                <w:i/>
                <w:iCs/>
                <w:color w:val="0D0D0D" w:themeColor="text1" w:themeTint="F2"/>
                <w:szCs w:val="28"/>
                <w:lang w:val="vi-VN"/>
              </w:rPr>
              <w:t>(Do gói thầu cung cấp hàng hóa cho chủ đầu tư tại Lạng Sơn, vì vậy nhà thầu cung cấp hàng hóa phải có đơn vị tại Lạng Sơn để bảo hành nêu rõ Đại lý hoặc Trạm Ủy quyền nơi bảo hành tại Lạng Sơn).</w:t>
            </w:r>
          </w:p>
        </w:tc>
        <w:tc>
          <w:tcPr>
            <w:tcW w:w="989" w:type="dxa"/>
            <w:shd w:val="clear" w:color="auto" w:fill="auto"/>
          </w:tcPr>
          <w:p w14:paraId="13C182F6" w14:textId="77777777" w:rsidR="00476EC8" w:rsidRPr="00476EC8" w:rsidRDefault="00476EC8" w:rsidP="0087140B">
            <w:pPr>
              <w:jc w:val="center"/>
              <w:rPr>
                <w:color w:val="0D0D0D" w:themeColor="text1" w:themeTint="F2"/>
                <w:szCs w:val="28"/>
                <w:lang w:val="nl-NL"/>
              </w:rPr>
            </w:pPr>
            <w:r w:rsidRPr="00476EC8">
              <w:rPr>
                <w:bCs/>
                <w:color w:val="0D0D0D" w:themeColor="text1" w:themeTint="F2"/>
                <w:szCs w:val="28"/>
                <w:lang w:val="vi-VN"/>
              </w:rPr>
              <w:lastRenderedPageBreak/>
              <w:t>Đạt</w:t>
            </w:r>
          </w:p>
        </w:tc>
      </w:tr>
      <w:tr w:rsidR="00476EC8" w:rsidRPr="00476EC8" w14:paraId="29CE0887" w14:textId="77777777" w:rsidTr="0087140B">
        <w:trPr>
          <w:trHeight w:val="251"/>
        </w:trPr>
        <w:tc>
          <w:tcPr>
            <w:tcW w:w="2405" w:type="dxa"/>
            <w:vMerge/>
            <w:shd w:val="clear" w:color="auto" w:fill="auto"/>
          </w:tcPr>
          <w:p w14:paraId="360D0B6B" w14:textId="77777777" w:rsidR="00476EC8" w:rsidRPr="00476EC8" w:rsidRDefault="00476EC8" w:rsidP="0087140B">
            <w:pPr>
              <w:rPr>
                <w:color w:val="0D0D0D" w:themeColor="text1" w:themeTint="F2"/>
                <w:szCs w:val="28"/>
                <w:lang w:val="nl-NL"/>
              </w:rPr>
            </w:pPr>
          </w:p>
        </w:tc>
        <w:tc>
          <w:tcPr>
            <w:tcW w:w="5665" w:type="dxa"/>
            <w:shd w:val="clear" w:color="auto" w:fill="auto"/>
          </w:tcPr>
          <w:p w14:paraId="2D7BCAC9" w14:textId="77777777" w:rsidR="00476EC8" w:rsidRPr="00476EC8" w:rsidRDefault="00476EC8" w:rsidP="00476EC8">
            <w:pPr>
              <w:jc w:val="both"/>
              <w:rPr>
                <w:color w:val="0D0D0D" w:themeColor="text1" w:themeTint="F2"/>
                <w:szCs w:val="28"/>
                <w:lang w:val="nl-NL"/>
              </w:rPr>
            </w:pPr>
            <w:r w:rsidRPr="00476EC8">
              <w:rPr>
                <w:color w:val="0D0D0D" w:themeColor="text1" w:themeTint="F2"/>
                <w:szCs w:val="28"/>
                <w:lang w:val="vi-VN"/>
              </w:rPr>
              <w:t>Không đáp ứng các yêu cầu trên.</w:t>
            </w:r>
          </w:p>
        </w:tc>
        <w:tc>
          <w:tcPr>
            <w:tcW w:w="989" w:type="dxa"/>
            <w:shd w:val="clear" w:color="auto" w:fill="auto"/>
          </w:tcPr>
          <w:p w14:paraId="011F535F" w14:textId="77777777" w:rsidR="00476EC8" w:rsidRPr="00476EC8" w:rsidRDefault="00476EC8" w:rsidP="0087140B">
            <w:pPr>
              <w:jc w:val="center"/>
              <w:rPr>
                <w:color w:val="0D0D0D" w:themeColor="text1" w:themeTint="F2"/>
                <w:szCs w:val="28"/>
                <w:lang w:val="nl-NL"/>
              </w:rPr>
            </w:pPr>
            <w:r w:rsidRPr="00476EC8">
              <w:rPr>
                <w:color w:val="0D0D0D" w:themeColor="text1" w:themeTint="F2"/>
                <w:szCs w:val="28"/>
              </w:rPr>
              <w:t>Không đạt</w:t>
            </w:r>
          </w:p>
        </w:tc>
      </w:tr>
      <w:tr w:rsidR="00476EC8" w:rsidRPr="00476EC8" w14:paraId="444A991F" w14:textId="77777777" w:rsidTr="0087140B">
        <w:trPr>
          <w:trHeight w:val="240"/>
        </w:trPr>
        <w:tc>
          <w:tcPr>
            <w:tcW w:w="9059" w:type="dxa"/>
            <w:gridSpan w:val="3"/>
            <w:shd w:val="clear" w:color="auto" w:fill="auto"/>
          </w:tcPr>
          <w:p w14:paraId="6029F28B" w14:textId="77777777" w:rsidR="00476EC8" w:rsidRPr="00476EC8" w:rsidRDefault="00476EC8" w:rsidP="00476EC8">
            <w:pPr>
              <w:jc w:val="both"/>
              <w:rPr>
                <w:color w:val="0D0D0D" w:themeColor="text1" w:themeTint="F2"/>
                <w:szCs w:val="28"/>
                <w:lang w:val="nl-NL"/>
              </w:rPr>
            </w:pPr>
            <w:r w:rsidRPr="00476EC8">
              <w:rPr>
                <w:b/>
                <w:color w:val="0D0D0D" w:themeColor="text1" w:themeTint="F2"/>
                <w:szCs w:val="28"/>
                <w:lang w:val="vi-VN"/>
              </w:rPr>
              <w:t>4.Tiến độ cung cấp hàng hóa</w:t>
            </w:r>
          </w:p>
        </w:tc>
      </w:tr>
      <w:tr w:rsidR="00476EC8" w:rsidRPr="00476EC8" w14:paraId="2E3AD40E" w14:textId="77777777" w:rsidTr="0087140B">
        <w:trPr>
          <w:trHeight w:val="767"/>
        </w:trPr>
        <w:tc>
          <w:tcPr>
            <w:tcW w:w="2405" w:type="dxa"/>
            <w:vMerge w:val="restart"/>
            <w:shd w:val="clear" w:color="auto" w:fill="auto"/>
          </w:tcPr>
          <w:p w14:paraId="7CE11B84" w14:textId="77777777" w:rsidR="00476EC8" w:rsidRPr="00476EC8" w:rsidRDefault="00476EC8" w:rsidP="00476EC8">
            <w:pPr>
              <w:jc w:val="both"/>
              <w:rPr>
                <w:color w:val="0D0D0D" w:themeColor="text1" w:themeTint="F2"/>
                <w:szCs w:val="28"/>
                <w:lang w:val="nl-NL"/>
              </w:rPr>
            </w:pPr>
            <w:r w:rsidRPr="00476EC8">
              <w:rPr>
                <w:color w:val="0D0D0D" w:themeColor="text1" w:themeTint="F2"/>
                <w:szCs w:val="28"/>
                <w:lang w:val="vi-VN"/>
              </w:rPr>
              <w:t>Ngày giao hàng do nhà thầu đề xuất tại Bảng tiến độ cung cấp trên Webform</w:t>
            </w:r>
          </w:p>
        </w:tc>
        <w:tc>
          <w:tcPr>
            <w:tcW w:w="5665" w:type="dxa"/>
            <w:shd w:val="clear" w:color="auto" w:fill="auto"/>
          </w:tcPr>
          <w:p w14:paraId="62E98E50" w14:textId="77777777" w:rsidR="00476EC8" w:rsidRPr="00476EC8" w:rsidRDefault="00476EC8" w:rsidP="00476EC8">
            <w:pPr>
              <w:jc w:val="center"/>
              <w:rPr>
                <w:color w:val="0D0D0D" w:themeColor="text1" w:themeTint="F2"/>
                <w:szCs w:val="28"/>
                <w:lang w:val="nl-NL"/>
              </w:rPr>
            </w:pPr>
            <w:r w:rsidRPr="00476EC8">
              <w:rPr>
                <w:color w:val="0D0D0D" w:themeColor="text1" w:themeTint="F2"/>
                <w:szCs w:val="28"/>
              </w:rPr>
              <w:t>≤ 30 ngày</w:t>
            </w:r>
          </w:p>
        </w:tc>
        <w:tc>
          <w:tcPr>
            <w:tcW w:w="989" w:type="dxa"/>
            <w:shd w:val="clear" w:color="auto" w:fill="auto"/>
          </w:tcPr>
          <w:p w14:paraId="35057A8A" w14:textId="77777777" w:rsidR="00476EC8" w:rsidRPr="00476EC8" w:rsidRDefault="00476EC8" w:rsidP="0087140B">
            <w:pPr>
              <w:jc w:val="center"/>
              <w:rPr>
                <w:color w:val="0D0D0D" w:themeColor="text1" w:themeTint="F2"/>
                <w:szCs w:val="28"/>
              </w:rPr>
            </w:pPr>
            <w:r w:rsidRPr="00476EC8">
              <w:rPr>
                <w:color w:val="0D0D0D" w:themeColor="text1" w:themeTint="F2"/>
                <w:szCs w:val="28"/>
              </w:rPr>
              <w:t>Đạt</w:t>
            </w:r>
          </w:p>
        </w:tc>
      </w:tr>
      <w:tr w:rsidR="00476EC8" w:rsidRPr="00476EC8" w14:paraId="1410FBD6" w14:textId="77777777" w:rsidTr="0087140B">
        <w:trPr>
          <w:trHeight w:val="498"/>
        </w:trPr>
        <w:tc>
          <w:tcPr>
            <w:tcW w:w="2405" w:type="dxa"/>
            <w:vMerge/>
            <w:shd w:val="clear" w:color="auto" w:fill="auto"/>
          </w:tcPr>
          <w:p w14:paraId="21E5E159" w14:textId="77777777" w:rsidR="00476EC8" w:rsidRPr="00476EC8" w:rsidRDefault="00476EC8" w:rsidP="0087140B">
            <w:pPr>
              <w:rPr>
                <w:color w:val="0D0D0D" w:themeColor="text1" w:themeTint="F2"/>
                <w:szCs w:val="28"/>
                <w:lang w:val="vi-VN"/>
              </w:rPr>
            </w:pPr>
          </w:p>
        </w:tc>
        <w:tc>
          <w:tcPr>
            <w:tcW w:w="5665" w:type="dxa"/>
            <w:shd w:val="clear" w:color="auto" w:fill="auto"/>
          </w:tcPr>
          <w:p w14:paraId="0B02D905" w14:textId="77777777" w:rsidR="00476EC8" w:rsidRPr="00476EC8" w:rsidRDefault="00476EC8" w:rsidP="00476EC8">
            <w:pPr>
              <w:jc w:val="center"/>
              <w:rPr>
                <w:color w:val="0D0D0D" w:themeColor="text1" w:themeTint="F2"/>
                <w:szCs w:val="28"/>
                <w:lang w:val="nl-NL"/>
              </w:rPr>
            </w:pPr>
            <w:r w:rsidRPr="00476EC8">
              <w:rPr>
                <w:color w:val="0D0D0D" w:themeColor="text1" w:themeTint="F2"/>
                <w:szCs w:val="28"/>
              </w:rPr>
              <w:t>&gt; 30 ngày</w:t>
            </w:r>
          </w:p>
        </w:tc>
        <w:tc>
          <w:tcPr>
            <w:tcW w:w="989" w:type="dxa"/>
            <w:shd w:val="clear" w:color="auto" w:fill="auto"/>
          </w:tcPr>
          <w:p w14:paraId="074C4573" w14:textId="77777777" w:rsidR="00476EC8" w:rsidRPr="00476EC8" w:rsidRDefault="00476EC8" w:rsidP="0087140B">
            <w:pPr>
              <w:jc w:val="center"/>
              <w:rPr>
                <w:color w:val="0D0D0D" w:themeColor="text1" w:themeTint="F2"/>
                <w:szCs w:val="28"/>
              </w:rPr>
            </w:pPr>
            <w:r w:rsidRPr="00476EC8">
              <w:rPr>
                <w:color w:val="0D0D0D" w:themeColor="text1" w:themeTint="F2"/>
                <w:szCs w:val="28"/>
              </w:rPr>
              <w:t>Không đạt</w:t>
            </w:r>
          </w:p>
        </w:tc>
      </w:tr>
      <w:tr w:rsidR="00476EC8" w:rsidRPr="00476EC8" w14:paraId="2FA2555C" w14:textId="77777777" w:rsidTr="0087140B">
        <w:trPr>
          <w:trHeight w:val="289"/>
        </w:trPr>
        <w:tc>
          <w:tcPr>
            <w:tcW w:w="9059" w:type="dxa"/>
            <w:gridSpan w:val="3"/>
            <w:tcBorders>
              <w:bottom w:val="single" w:sz="4" w:space="0" w:color="auto"/>
            </w:tcBorders>
            <w:shd w:val="clear" w:color="auto" w:fill="auto"/>
          </w:tcPr>
          <w:p w14:paraId="6A99F6EA" w14:textId="77777777" w:rsidR="00476EC8" w:rsidRPr="00476EC8" w:rsidRDefault="00476EC8" w:rsidP="00476EC8">
            <w:pPr>
              <w:jc w:val="both"/>
              <w:rPr>
                <w:b/>
                <w:bCs/>
                <w:color w:val="0D0D0D" w:themeColor="text1" w:themeTint="F2"/>
                <w:szCs w:val="28"/>
                <w:lang w:val="vi-VN"/>
              </w:rPr>
            </w:pPr>
            <w:r w:rsidRPr="00476EC8">
              <w:rPr>
                <w:b/>
                <w:bCs/>
                <w:color w:val="0D0D0D" w:themeColor="text1" w:themeTint="F2"/>
                <w:szCs w:val="28"/>
                <w:lang w:val="vi-VN"/>
              </w:rPr>
              <w:t>5.</w:t>
            </w:r>
            <w:r w:rsidRPr="00476EC8">
              <w:rPr>
                <w:b/>
                <w:bCs/>
                <w:color w:val="0D0D0D" w:themeColor="text1" w:themeTint="F2"/>
                <w:szCs w:val="28"/>
              </w:rPr>
              <w:t xml:space="preserve"> </w:t>
            </w:r>
            <w:r w:rsidRPr="00476EC8">
              <w:rPr>
                <w:b/>
                <w:bCs/>
                <w:color w:val="0D0D0D" w:themeColor="text1" w:themeTint="F2"/>
                <w:spacing w:val="2"/>
                <w:szCs w:val="28"/>
              </w:rPr>
              <w:t>Kết quả thực hiện hợp đồng của nhà thầu, uy tín trong việc tham dự thầu.</w:t>
            </w:r>
          </w:p>
        </w:tc>
      </w:tr>
      <w:tr w:rsidR="00476EC8" w:rsidRPr="00476EC8" w14:paraId="01ADAC7D" w14:textId="77777777" w:rsidTr="0087140B">
        <w:trPr>
          <w:trHeight w:val="1208"/>
        </w:trPr>
        <w:tc>
          <w:tcPr>
            <w:tcW w:w="2405" w:type="dxa"/>
            <w:vMerge w:val="restart"/>
            <w:tcBorders>
              <w:top w:val="single" w:sz="4" w:space="0" w:color="auto"/>
              <w:right w:val="single" w:sz="4" w:space="0" w:color="auto"/>
            </w:tcBorders>
            <w:shd w:val="clear" w:color="auto" w:fill="auto"/>
          </w:tcPr>
          <w:p w14:paraId="01B188E9" w14:textId="77777777" w:rsidR="00476EC8" w:rsidRPr="00476EC8" w:rsidRDefault="00476EC8" w:rsidP="0087140B">
            <w:pPr>
              <w:rPr>
                <w:color w:val="0D0D0D" w:themeColor="text1" w:themeTint="F2"/>
                <w:szCs w:val="28"/>
                <w:lang w:val="nl-NL"/>
              </w:rPr>
            </w:pPr>
            <w:r w:rsidRPr="00476EC8">
              <w:rPr>
                <w:color w:val="0D0D0D" w:themeColor="text1" w:themeTint="F2"/>
                <w:spacing w:val="2"/>
                <w:szCs w:val="28"/>
              </w:rPr>
              <w:t>Kết quả thực hiện hợp đồng của nhà thầu, uy tín trong việc tham dự thầu</w:t>
            </w:r>
          </w:p>
        </w:tc>
        <w:tc>
          <w:tcPr>
            <w:tcW w:w="5665" w:type="dxa"/>
            <w:tcBorders>
              <w:top w:val="single" w:sz="4" w:space="0" w:color="auto"/>
              <w:left w:val="single" w:sz="4" w:space="0" w:color="auto"/>
            </w:tcBorders>
            <w:shd w:val="clear" w:color="auto" w:fill="auto"/>
          </w:tcPr>
          <w:p w14:paraId="12DE07FF" w14:textId="77777777" w:rsidR="00476EC8" w:rsidRPr="00476EC8" w:rsidRDefault="00476EC8" w:rsidP="00476EC8">
            <w:pPr>
              <w:jc w:val="both"/>
              <w:rPr>
                <w:color w:val="0D0D0D" w:themeColor="text1" w:themeTint="F2"/>
                <w:szCs w:val="28"/>
                <w:lang w:val="vi-VN"/>
              </w:rPr>
            </w:pPr>
            <w:r w:rsidRPr="00476EC8">
              <w:rPr>
                <w:color w:val="0D0D0D" w:themeColor="text1" w:themeTint="F2"/>
                <w:spacing w:val="2"/>
                <w:szCs w:val="28"/>
              </w:rPr>
              <w:t>Nhà thầu cam kết không có trường hợp vi phạm quy định tại điều Điều 19 và Điều 20 của Nghị định số 214/2025/NĐ-CP trong vòng 3 năm trở lại tính đến thời điểm đóng thầu.</w:t>
            </w:r>
          </w:p>
        </w:tc>
        <w:tc>
          <w:tcPr>
            <w:tcW w:w="989" w:type="dxa"/>
            <w:tcBorders>
              <w:top w:val="single" w:sz="4" w:space="0" w:color="auto"/>
            </w:tcBorders>
            <w:shd w:val="clear" w:color="auto" w:fill="auto"/>
          </w:tcPr>
          <w:p w14:paraId="6AE581B3" w14:textId="77777777" w:rsidR="00476EC8" w:rsidRPr="00476EC8" w:rsidRDefault="00476EC8" w:rsidP="0087140B">
            <w:pPr>
              <w:jc w:val="center"/>
              <w:rPr>
                <w:color w:val="0D0D0D" w:themeColor="text1" w:themeTint="F2"/>
                <w:szCs w:val="28"/>
                <w:lang w:val="nl-NL"/>
              </w:rPr>
            </w:pPr>
            <w:r w:rsidRPr="00476EC8">
              <w:rPr>
                <w:color w:val="0D0D0D" w:themeColor="text1" w:themeTint="F2"/>
                <w:szCs w:val="28"/>
              </w:rPr>
              <w:t>Đạt</w:t>
            </w:r>
          </w:p>
        </w:tc>
      </w:tr>
      <w:tr w:rsidR="00476EC8" w:rsidRPr="00476EC8" w14:paraId="494083DC" w14:textId="77777777" w:rsidTr="0087140B">
        <w:trPr>
          <w:trHeight w:val="196"/>
        </w:trPr>
        <w:tc>
          <w:tcPr>
            <w:tcW w:w="2405" w:type="dxa"/>
            <w:vMerge/>
            <w:tcBorders>
              <w:top w:val="nil"/>
            </w:tcBorders>
            <w:shd w:val="clear" w:color="auto" w:fill="auto"/>
          </w:tcPr>
          <w:p w14:paraId="7EBEDFA5" w14:textId="77777777" w:rsidR="00476EC8" w:rsidRPr="00476EC8" w:rsidRDefault="00476EC8" w:rsidP="0087140B">
            <w:pPr>
              <w:rPr>
                <w:color w:val="0D0D0D" w:themeColor="text1" w:themeTint="F2"/>
                <w:szCs w:val="28"/>
                <w:lang w:val="nl-NL"/>
              </w:rPr>
            </w:pPr>
          </w:p>
        </w:tc>
        <w:tc>
          <w:tcPr>
            <w:tcW w:w="5665" w:type="dxa"/>
            <w:shd w:val="clear" w:color="auto" w:fill="auto"/>
          </w:tcPr>
          <w:p w14:paraId="7B96AB89" w14:textId="77777777" w:rsidR="00476EC8" w:rsidRPr="00476EC8" w:rsidRDefault="00476EC8" w:rsidP="00476EC8">
            <w:pPr>
              <w:jc w:val="both"/>
              <w:rPr>
                <w:color w:val="0D0D0D" w:themeColor="text1" w:themeTint="F2"/>
                <w:szCs w:val="28"/>
                <w:lang w:val="vi-VN"/>
              </w:rPr>
            </w:pPr>
            <w:r w:rsidRPr="00476EC8">
              <w:rPr>
                <w:color w:val="0D0D0D" w:themeColor="text1" w:themeTint="F2"/>
                <w:spacing w:val="2"/>
                <w:szCs w:val="28"/>
              </w:rPr>
              <w:t>Nhà thầu không cam kết hoặc có trường hợp vi phạm quy định tại điều Điều 19 và Điều 20 của Nghị định số 214/2025/NĐ-CP trong vòng 3 năm trở lại tính đến thời điểm đóng thầu.</w:t>
            </w:r>
          </w:p>
        </w:tc>
        <w:tc>
          <w:tcPr>
            <w:tcW w:w="989" w:type="dxa"/>
            <w:shd w:val="clear" w:color="auto" w:fill="auto"/>
          </w:tcPr>
          <w:p w14:paraId="5E3F9B95" w14:textId="77777777" w:rsidR="00476EC8" w:rsidRPr="00476EC8" w:rsidRDefault="00476EC8" w:rsidP="0087140B">
            <w:pPr>
              <w:jc w:val="center"/>
              <w:rPr>
                <w:color w:val="0D0D0D" w:themeColor="text1" w:themeTint="F2"/>
                <w:szCs w:val="28"/>
                <w:lang w:val="nl-NL"/>
              </w:rPr>
            </w:pPr>
            <w:r w:rsidRPr="00476EC8">
              <w:rPr>
                <w:color w:val="0D0D0D" w:themeColor="text1" w:themeTint="F2"/>
                <w:szCs w:val="28"/>
              </w:rPr>
              <w:t>Không đạt</w:t>
            </w:r>
          </w:p>
        </w:tc>
      </w:tr>
      <w:tr w:rsidR="00476EC8" w:rsidRPr="00476EC8" w14:paraId="2C0FD189" w14:textId="77777777" w:rsidTr="0087140B">
        <w:trPr>
          <w:trHeight w:val="196"/>
        </w:trPr>
        <w:tc>
          <w:tcPr>
            <w:tcW w:w="9059" w:type="dxa"/>
            <w:gridSpan w:val="3"/>
            <w:tcBorders>
              <w:bottom w:val="single" w:sz="4" w:space="0" w:color="auto"/>
            </w:tcBorders>
            <w:shd w:val="clear" w:color="auto" w:fill="auto"/>
          </w:tcPr>
          <w:p w14:paraId="4B0F7BDE" w14:textId="77777777" w:rsidR="00476EC8" w:rsidRPr="00476EC8" w:rsidRDefault="00476EC8" w:rsidP="00476EC8">
            <w:pPr>
              <w:jc w:val="both"/>
              <w:rPr>
                <w:color w:val="0D0D0D" w:themeColor="text1" w:themeTint="F2"/>
                <w:szCs w:val="28"/>
                <w:lang w:val="nl-NL"/>
              </w:rPr>
            </w:pPr>
            <w:r w:rsidRPr="00476EC8">
              <w:rPr>
                <w:b/>
                <w:bCs/>
                <w:color w:val="0D0D0D" w:themeColor="text1" w:themeTint="F2"/>
                <w:szCs w:val="28"/>
                <w:lang w:val="vi-VN"/>
              </w:rPr>
              <w:t>6. Các yếu tố cần thiết khác</w:t>
            </w:r>
          </w:p>
        </w:tc>
      </w:tr>
      <w:tr w:rsidR="00476EC8" w:rsidRPr="00476EC8" w14:paraId="00F8AA8D" w14:textId="77777777" w:rsidTr="0087140B">
        <w:trPr>
          <w:trHeight w:val="172"/>
        </w:trPr>
        <w:tc>
          <w:tcPr>
            <w:tcW w:w="2405" w:type="dxa"/>
            <w:vMerge w:val="restart"/>
            <w:tcBorders>
              <w:top w:val="single" w:sz="4" w:space="0" w:color="auto"/>
              <w:right w:val="single" w:sz="4" w:space="0" w:color="auto"/>
            </w:tcBorders>
            <w:shd w:val="clear" w:color="auto" w:fill="auto"/>
          </w:tcPr>
          <w:p w14:paraId="75E63F18" w14:textId="77777777" w:rsidR="00476EC8" w:rsidRPr="00476EC8" w:rsidRDefault="00476EC8" w:rsidP="0087140B">
            <w:pPr>
              <w:rPr>
                <w:color w:val="0D0D0D" w:themeColor="text1" w:themeTint="F2"/>
                <w:szCs w:val="28"/>
                <w:lang w:val="vi-VN"/>
              </w:rPr>
            </w:pPr>
            <w:r w:rsidRPr="00476EC8">
              <w:rPr>
                <w:color w:val="0D0D0D" w:themeColor="text1" w:themeTint="F2"/>
                <w:szCs w:val="28"/>
                <w:lang w:val="vi-VN"/>
              </w:rPr>
              <w:t xml:space="preserve"> Phạm vi cung cấp</w:t>
            </w:r>
          </w:p>
        </w:tc>
        <w:tc>
          <w:tcPr>
            <w:tcW w:w="5665" w:type="dxa"/>
            <w:tcBorders>
              <w:top w:val="single" w:sz="4" w:space="0" w:color="auto"/>
              <w:left w:val="single" w:sz="4" w:space="0" w:color="auto"/>
            </w:tcBorders>
            <w:shd w:val="clear" w:color="auto" w:fill="auto"/>
          </w:tcPr>
          <w:p w14:paraId="1D0F831E" w14:textId="77777777" w:rsidR="00476EC8" w:rsidRPr="00476EC8" w:rsidRDefault="00476EC8" w:rsidP="00476EC8">
            <w:pPr>
              <w:jc w:val="both"/>
              <w:rPr>
                <w:color w:val="0D0D0D" w:themeColor="text1" w:themeTint="F2"/>
                <w:szCs w:val="28"/>
                <w:lang w:val="vi-VN"/>
              </w:rPr>
            </w:pPr>
            <w:r w:rsidRPr="00476EC8">
              <w:rPr>
                <w:color w:val="0D0D0D" w:themeColor="text1" w:themeTint="F2"/>
                <w:szCs w:val="28"/>
                <w:shd w:val="clear" w:color="auto" w:fill="FFFFFF"/>
                <w:lang w:val="vi-VN"/>
              </w:rPr>
              <w:t>Đúng chủng loại, số lượng hàng hóa theo yêu cầu của E-HSMT.</w:t>
            </w:r>
          </w:p>
        </w:tc>
        <w:tc>
          <w:tcPr>
            <w:tcW w:w="989" w:type="dxa"/>
            <w:tcBorders>
              <w:top w:val="single" w:sz="4" w:space="0" w:color="auto"/>
              <w:left w:val="single" w:sz="4" w:space="0" w:color="auto"/>
            </w:tcBorders>
            <w:shd w:val="clear" w:color="auto" w:fill="auto"/>
          </w:tcPr>
          <w:p w14:paraId="7725D210" w14:textId="77777777" w:rsidR="00476EC8" w:rsidRPr="00476EC8" w:rsidRDefault="00476EC8" w:rsidP="0087140B">
            <w:pPr>
              <w:jc w:val="center"/>
              <w:rPr>
                <w:color w:val="0D0D0D" w:themeColor="text1" w:themeTint="F2"/>
                <w:szCs w:val="28"/>
                <w:lang w:val="vi-VN"/>
              </w:rPr>
            </w:pPr>
            <w:r w:rsidRPr="00476EC8">
              <w:rPr>
                <w:color w:val="0D0D0D" w:themeColor="text1" w:themeTint="F2"/>
                <w:szCs w:val="28"/>
                <w:lang w:val="vi-VN"/>
              </w:rPr>
              <w:t>Đạt</w:t>
            </w:r>
          </w:p>
        </w:tc>
      </w:tr>
      <w:tr w:rsidR="00476EC8" w:rsidRPr="00476EC8" w14:paraId="0120A0A6" w14:textId="77777777" w:rsidTr="0087140B">
        <w:trPr>
          <w:trHeight w:val="138"/>
        </w:trPr>
        <w:tc>
          <w:tcPr>
            <w:tcW w:w="2405" w:type="dxa"/>
            <w:vMerge/>
            <w:tcBorders>
              <w:top w:val="nil"/>
              <w:bottom w:val="single" w:sz="4" w:space="0" w:color="auto"/>
            </w:tcBorders>
            <w:shd w:val="clear" w:color="auto" w:fill="auto"/>
          </w:tcPr>
          <w:p w14:paraId="5EB384B7" w14:textId="77777777" w:rsidR="00476EC8" w:rsidRPr="00476EC8" w:rsidRDefault="00476EC8" w:rsidP="0087140B">
            <w:pPr>
              <w:rPr>
                <w:color w:val="0D0D0D" w:themeColor="text1" w:themeTint="F2"/>
                <w:szCs w:val="28"/>
                <w:lang w:val="nl-NL"/>
              </w:rPr>
            </w:pPr>
          </w:p>
        </w:tc>
        <w:tc>
          <w:tcPr>
            <w:tcW w:w="5665" w:type="dxa"/>
            <w:shd w:val="clear" w:color="auto" w:fill="auto"/>
          </w:tcPr>
          <w:p w14:paraId="27F741BE" w14:textId="77777777" w:rsidR="00476EC8" w:rsidRPr="00476EC8" w:rsidRDefault="00476EC8" w:rsidP="00476EC8">
            <w:pPr>
              <w:jc w:val="both"/>
              <w:rPr>
                <w:iCs/>
                <w:color w:val="0D0D0D" w:themeColor="text1" w:themeTint="F2"/>
                <w:szCs w:val="28"/>
                <w:lang w:val="vi-VN"/>
              </w:rPr>
            </w:pPr>
            <w:r w:rsidRPr="00476EC8">
              <w:rPr>
                <w:color w:val="0D0D0D" w:themeColor="text1" w:themeTint="F2"/>
                <w:szCs w:val="28"/>
                <w:shd w:val="clear" w:color="auto" w:fill="FFFFFF"/>
                <w:lang w:val="vi-VN"/>
              </w:rPr>
              <w:t>Không đúng chủng loại, số lượng hàng hóa theo yêu cầu của E-HSMT.</w:t>
            </w:r>
          </w:p>
        </w:tc>
        <w:tc>
          <w:tcPr>
            <w:tcW w:w="989" w:type="dxa"/>
            <w:shd w:val="clear" w:color="auto" w:fill="auto"/>
          </w:tcPr>
          <w:p w14:paraId="53A1CC1F" w14:textId="77777777" w:rsidR="00476EC8" w:rsidRPr="00476EC8" w:rsidRDefault="00476EC8" w:rsidP="0087140B">
            <w:pPr>
              <w:jc w:val="center"/>
              <w:rPr>
                <w:color w:val="0D0D0D" w:themeColor="text1" w:themeTint="F2"/>
                <w:szCs w:val="28"/>
                <w:lang w:val="vi-VN"/>
              </w:rPr>
            </w:pPr>
            <w:r w:rsidRPr="00476EC8">
              <w:rPr>
                <w:color w:val="0D0D0D" w:themeColor="text1" w:themeTint="F2"/>
                <w:szCs w:val="28"/>
                <w:lang w:val="vi-VN"/>
              </w:rPr>
              <w:t>Không đạt</w:t>
            </w:r>
          </w:p>
        </w:tc>
      </w:tr>
      <w:tr w:rsidR="00476EC8" w:rsidRPr="00476EC8" w14:paraId="6F13E74D" w14:textId="77777777" w:rsidTr="0087140B">
        <w:trPr>
          <w:trHeight w:val="138"/>
        </w:trPr>
        <w:tc>
          <w:tcPr>
            <w:tcW w:w="2405" w:type="dxa"/>
            <w:tcBorders>
              <w:top w:val="single" w:sz="4" w:space="0" w:color="auto"/>
              <w:bottom w:val="nil"/>
            </w:tcBorders>
            <w:shd w:val="clear" w:color="auto" w:fill="auto"/>
          </w:tcPr>
          <w:p w14:paraId="5BBFBC8C" w14:textId="77777777" w:rsidR="00476EC8" w:rsidRPr="00476EC8" w:rsidRDefault="00476EC8" w:rsidP="0087140B">
            <w:pPr>
              <w:rPr>
                <w:color w:val="0D0D0D" w:themeColor="text1" w:themeTint="F2"/>
                <w:szCs w:val="28"/>
                <w:lang w:val="vi-VN"/>
              </w:rPr>
            </w:pPr>
          </w:p>
          <w:p w14:paraId="65B12232" w14:textId="77777777" w:rsidR="00476EC8" w:rsidRPr="00476EC8" w:rsidRDefault="00476EC8" w:rsidP="0087140B">
            <w:pPr>
              <w:rPr>
                <w:color w:val="0D0D0D" w:themeColor="text1" w:themeTint="F2"/>
                <w:szCs w:val="28"/>
                <w:lang w:val="vi-VN"/>
              </w:rPr>
            </w:pPr>
          </w:p>
          <w:p w14:paraId="5779CD93" w14:textId="77777777" w:rsidR="00476EC8" w:rsidRPr="00476EC8" w:rsidRDefault="00476EC8" w:rsidP="0087140B">
            <w:pPr>
              <w:rPr>
                <w:color w:val="0D0D0D" w:themeColor="text1" w:themeTint="F2"/>
                <w:szCs w:val="28"/>
                <w:lang w:val="vi-VN"/>
              </w:rPr>
            </w:pPr>
          </w:p>
          <w:p w14:paraId="76D07271" w14:textId="77777777" w:rsidR="00476EC8" w:rsidRPr="00476EC8" w:rsidRDefault="00476EC8" w:rsidP="0087140B">
            <w:pPr>
              <w:rPr>
                <w:color w:val="0D0D0D" w:themeColor="text1" w:themeTint="F2"/>
                <w:szCs w:val="28"/>
                <w:lang w:val="vi-VN"/>
              </w:rPr>
            </w:pPr>
          </w:p>
          <w:p w14:paraId="35C3446D" w14:textId="77777777" w:rsidR="00476EC8" w:rsidRPr="00476EC8" w:rsidRDefault="00476EC8" w:rsidP="0087140B">
            <w:pPr>
              <w:jc w:val="center"/>
              <w:rPr>
                <w:color w:val="0D0D0D" w:themeColor="text1" w:themeTint="F2"/>
                <w:szCs w:val="28"/>
                <w:lang w:val="vi-VN"/>
              </w:rPr>
            </w:pPr>
            <w:r w:rsidRPr="00476EC8">
              <w:rPr>
                <w:color w:val="0D0D0D" w:themeColor="text1" w:themeTint="F2"/>
                <w:szCs w:val="28"/>
                <w:lang w:val="nl-NL"/>
              </w:rPr>
              <w:t>Cam</w:t>
            </w:r>
            <w:r w:rsidRPr="00476EC8">
              <w:rPr>
                <w:color w:val="0D0D0D" w:themeColor="text1" w:themeTint="F2"/>
                <w:szCs w:val="28"/>
                <w:lang w:val="vi-VN"/>
              </w:rPr>
              <w:t xml:space="preserve"> kết</w:t>
            </w:r>
          </w:p>
        </w:tc>
        <w:tc>
          <w:tcPr>
            <w:tcW w:w="5665" w:type="dxa"/>
            <w:shd w:val="clear" w:color="auto" w:fill="auto"/>
          </w:tcPr>
          <w:p w14:paraId="1F24C851" w14:textId="77777777" w:rsidR="00476EC8" w:rsidRPr="00476EC8" w:rsidRDefault="00476EC8" w:rsidP="00476EC8">
            <w:pPr>
              <w:jc w:val="both"/>
              <w:rPr>
                <w:color w:val="0D0D0D" w:themeColor="text1" w:themeTint="F2"/>
                <w:szCs w:val="28"/>
                <w:shd w:val="clear" w:color="auto" w:fill="FFFFFF"/>
                <w:lang w:val="vi-VN"/>
              </w:rPr>
            </w:pPr>
            <w:r w:rsidRPr="00476EC8">
              <w:rPr>
                <w:color w:val="0D0D0D" w:themeColor="text1" w:themeTint="F2"/>
                <w:szCs w:val="28"/>
                <w:shd w:val="clear" w:color="auto" w:fill="FFFFFF"/>
                <w:lang w:val="vi-VN"/>
              </w:rPr>
              <w:t xml:space="preserve">+ </w:t>
            </w:r>
            <w:r w:rsidRPr="00476EC8">
              <w:rPr>
                <w:color w:val="0D0D0D" w:themeColor="text1" w:themeTint="F2"/>
                <w:szCs w:val="28"/>
                <w:shd w:val="clear" w:color="auto" w:fill="FFFFFF"/>
                <w:lang w:val="nl-NL"/>
              </w:rPr>
              <w:t>Có đầy đủ các tài liệu chứng minh chất lượng của hàng hóa.</w:t>
            </w:r>
          </w:p>
          <w:p w14:paraId="6125802C" w14:textId="77777777" w:rsidR="00476EC8" w:rsidRPr="00476EC8" w:rsidRDefault="00476EC8" w:rsidP="00476EC8">
            <w:pPr>
              <w:jc w:val="both"/>
              <w:rPr>
                <w:color w:val="0D0D0D" w:themeColor="text1" w:themeTint="F2"/>
                <w:szCs w:val="28"/>
                <w:shd w:val="clear" w:color="auto" w:fill="FFFFFF"/>
                <w:lang w:val="nl-NL"/>
              </w:rPr>
            </w:pPr>
            <w:r w:rsidRPr="00476EC8">
              <w:rPr>
                <w:color w:val="0D0D0D" w:themeColor="text1" w:themeTint="F2"/>
                <w:szCs w:val="28"/>
                <w:shd w:val="clear" w:color="auto" w:fill="FFFFFF"/>
                <w:lang w:val="vi-VN"/>
              </w:rPr>
              <w:t>+</w:t>
            </w:r>
            <w:r w:rsidRPr="00476EC8">
              <w:rPr>
                <w:color w:val="0D0D0D" w:themeColor="text1" w:themeTint="F2"/>
                <w:szCs w:val="28"/>
                <w:shd w:val="clear" w:color="auto" w:fill="FFFFFF"/>
                <w:lang w:val="nl-NL"/>
              </w:rPr>
              <w:t xml:space="preserve"> Cam kết chất lượng mới 100% nguyên đai, nguyên kiện,</w:t>
            </w:r>
            <w:r w:rsidRPr="00476EC8">
              <w:rPr>
                <w:color w:val="0D0D0D" w:themeColor="text1" w:themeTint="F2"/>
                <w:szCs w:val="28"/>
                <w:shd w:val="clear" w:color="auto" w:fill="FFFFFF"/>
                <w:lang w:val="vi-VN"/>
              </w:rPr>
              <w:t xml:space="preserve"> được sản xuất từ năm 202</w:t>
            </w:r>
            <w:r w:rsidRPr="00476EC8">
              <w:rPr>
                <w:color w:val="0D0D0D" w:themeColor="text1" w:themeTint="F2"/>
                <w:szCs w:val="28"/>
                <w:shd w:val="clear" w:color="auto" w:fill="FFFFFF"/>
              </w:rPr>
              <w:t>3</w:t>
            </w:r>
            <w:r w:rsidRPr="00476EC8">
              <w:rPr>
                <w:color w:val="0D0D0D" w:themeColor="text1" w:themeTint="F2"/>
                <w:szCs w:val="28"/>
                <w:shd w:val="clear" w:color="auto" w:fill="FFFFFF"/>
                <w:lang w:val="vi-VN"/>
              </w:rPr>
              <w:t xml:space="preserve"> trở </w:t>
            </w:r>
            <w:r w:rsidRPr="00476EC8">
              <w:rPr>
                <w:color w:val="0D0D0D" w:themeColor="text1" w:themeTint="F2"/>
                <w:szCs w:val="28"/>
                <w:shd w:val="clear" w:color="auto" w:fill="FFFFFF"/>
              </w:rPr>
              <w:t>lại đây</w:t>
            </w:r>
            <w:r w:rsidRPr="00476EC8">
              <w:rPr>
                <w:color w:val="0D0D0D" w:themeColor="text1" w:themeTint="F2"/>
                <w:szCs w:val="28"/>
                <w:shd w:val="clear" w:color="auto" w:fill="FFFFFF"/>
                <w:lang w:val="vi-VN"/>
              </w:rPr>
              <w:t>, mới 100%, chưa qua sử dụng,</w:t>
            </w:r>
            <w:r w:rsidRPr="00476EC8">
              <w:rPr>
                <w:color w:val="0D0D0D" w:themeColor="text1" w:themeTint="F2"/>
                <w:szCs w:val="28"/>
                <w:shd w:val="clear" w:color="auto" w:fill="FFFFFF"/>
                <w:lang w:val="nl-NL"/>
              </w:rPr>
              <w:t xml:space="preserve"> có nguồn gốc </w:t>
            </w:r>
            <w:r w:rsidRPr="00476EC8">
              <w:rPr>
                <w:color w:val="0D0D0D" w:themeColor="text1" w:themeTint="F2"/>
                <w:szCs w:val="28"/>
                <w:shd w:val="clear" w:color="auto" w:fill="FFFFFF"/>
                <w:lang w:val="nl-NL"/>
              </w:rPr>
              <w:lastRenderedPageBreak/>
              <w:t>xuất xứ rõ ràng (ghi rõ</w:t>
            </w:r>
            <w:r w:rsidRPr="00476EC8">
              <w:rPr>
                <w:color w:val="0D0D0D" w:themeColor="text1" w:themeTint="F2"/>
                <w:szCs w:val="28"/>
                <w:shd w:val="clear" w:color="auto" w:fill="FFFFFF"/>
                <w:lang w:val="vi-VN"/>
              </w:rPr>
              <w:t xml:space="preserve"> tên</w:t>
            </w:r>
            <w:r w:rsidRPr="00476EC8">
              <w:rPr>
                <w:color w:val="0D0D0D" w:themeColor="text1" w:themeTint="F2"/>
                <w:szCs w:val="28"/>
                <w:shd w:val="clear" w:color="auto" w:fill="FFFFFF"/>
                <w:lang w:val="nl-NL"/>
              </w:rPr>
              <w:t>, hãng sản xuất</w:t>
            </w:r>
            <w:r w:rsidRPr="00476EC8">
              <w:rPr>
                <w:color w:val="0D0D0D" w:themeColor="text1" w:themeTint="F2"/>
                <w:szCs w:val="28"/>
                <w:shd w:val="clear" w:color="auto" w:fill="FFFFFF"/>
                <w:lang w:val="vi-VN"/>
              </w:rPr>
              <w:t>,...</w:t>
            </w:r>
            <w:r w:rsidRPr="00476EC8">
              <w:rPr>
                <w:color w:val="0D0D0D" w:themeColor="text1" w:themeTint="F2"/>
                <w:szCs w:val="28"/>
                <w:shd w:val="clear" w:color="auto" w:fill="FFFFFF"/>
                <w:lang w:val="nl-NL"/>
              </w:rPr>
              <w:t>, không vi phạm các quy định về sở hữu trí tuệ</w:t>
            </w:r>
            <w:r w:rsidRPr="00476EC8">
              <w:rPr>
                <w:color w:val="0D0D0D" w:themeColor="text1" w:themeTint="F2"/>
                <w:szCs w:val="28"/>
                <w:shd w:val="clear" w:color="auto" w:fill="FFFFFF"/>
                <w:lang w:val="vi-VN"/>
              </w:rPr>
              <w:t xml:space="preserve">,... </w:t>
            </w:r>
            <w:r w:rsidRPr="00476EC8">
              <w:rPr>
                <w:color w:val="0D0D0D" w:themeColor="text1" w:themeTint="F2"/>
                <w:szCs w:val="28"/>
                <w:shd w:val="clear" w:color="auto" w:fill="FFFFFF"/>
                <w:lang w:val="nl-NL"/>
              </w:rPr>
              <w:t>của Việt Nam và quốc tế);</w:t>
            </w:r>
          </w:p>
          <w:p w14:paraId="76B31363" w14:textId="77777777" w:rsidR="00476EC8" w:rsidRPr="00476EC8" w:rsidRDefault="00476EC8" w:rsidP="00476EC8">
            <w:pPr>
              <w:jc w:val="both"/>
              <w:rPr>
                <w:color w:val="0D0D0D" w:themeColor="text1" w:themeTint="F2"/>
                <w:szCs w:val="28"/>
                <w:shd w:val="clear" w:color="auto" w:fill="FFFFFF"/>
                <w:lang w:val="vi-VN"/>
              </w:rPr>
            </w:pPr>
            <w:r w:rsidRPr="00476EC8">
              <w:rPr>
                <w:color w:val="0D0D0D" w:themeColor="text1" w:themeTint="F2"/>
                <w:szCs w:val="28"/>
                <w:shd w:val="clear" w:color="auto" w:fill="FFFFFF"/>
                <w:lang w:val="vi-VN"/>
              </w:rPr>
              <w:t>+ Cam kết hướng dẫn và lắp đặt hoàn chỉnh cho chủ đầu tư.</w:t>
            </w:r>
          </w:p>
          <w:p w14:paraId="4EFBC363" w14:textId="77777777" w:rsidR="00476EC8" w:rsidRPr="00476EC8" w:rsidRDefault="00476EC8" w:rsidP="00476EC8">
            <w:pPr>
              <w:jc w:val="both"/>
              <w:rPr>
                <w:color w:val="0D0D0D" w:themeColor="text1" w:themeTint="F2"/>
                <w:szCs w:val="28"/>
                <w:shd w:val="clear" w:color="auto" w:fill="FFFFFF"/>
                <w:lang w:val="vi-VN"/>
              </w:rPr>
            </w:pPr>
            <w:r w:rsidRPr="00476EC8">
              <w:rPr>
                <w:color w:val="0D0D0D" w:themeColor="text1" w:themeTint="F2"/>
                <w:szCs w:val="28"/>
                <w:shd w:val="clear" w:color="auto" w:fill="FFFFFF"/>
                <w:lang w:val="vi-VN"/>
              </w:rPr>
              <w:t>+ Cam kết giao hàng tại địa điểm theo yêu cầu của Chủ đầu tư.</w:t>
            </w:r>
          </w:p>
        </w:tc>
        <w:tc>
          <w:tcPr>
            <w:tcW w:w="989" w:type="dxa"/>
            <w:shd w:val="clear" w:color="auto" w:fill="auto"/>
          </w:tcPr>
          <w:p w14:paraId="2B8381B6" w14:textId="77777777" w:rsidR="00476EC8" w:rsidRPr="00476EC8" w:rsidRDefault="00476EC8" w:rsidP="0087140B">
            <w:pPr>
              <w:jc w:val="center"/>
              <w:rPr>
                <w:color w:val="0D0D0D" w:themeColor="text1" w:themeTint="F2"/>
                <w:szCs w:val="28"/>
                <w:lang w:val="vi-VN"/>
              </w:rPr>
            </w:pPr>
            <w:r w:rsidRPr="00476EC8">
              <w:rPr>
                <w:color w:val="0D0D0D" w:themeColor="text1" w:themeTint="F2"/>
                <w:szCs w:val="28"/>
                <w:lang w:val="vi-VN"/>
              </w:rPr>
              <w:lastRenderedPageBreak/>
              <w:t>Đạt</w:t>
            </w:r>
          </w:p>
        </w:tc>
      </w:tr>
      <w:tr w:rsidR="00476EC8" w:rsidRPr="00476EC8" w14:paraId="5E3FADF7" w14:textId="77777777" w:rsidTr="0087140B">
        <w:trPr>
          <w:trHeight w:val="138"/>
        </w:trPr>
        <w:tc>
          <w:tcPr>
            <w:tcW w:w="2405" w:type="dxa"/>
            <w:tcBorders>
              <w:top w:val="nil"/>
              <w:bottom w:val="single" w:sz="4" w:space="0" w:color="auto"/>
            </w:tcBorders>
            <w:shd w:val="clear" w:color="auto" w:fill="auto"/>
          </w:tcPr>
          <w:p w14:paraId="699D5A0C" w14:textId="77777777" w:rsidR="00476EC8" w:rsidRPr="00476EC8" w:rsidRDefault="00476EC8" w:rsidP="0087140B">
            <w:pPr>
              <w:rPr>
                <w:color w:val="0D0D0D" w:themeColor="text1" w:themeTint="F2"/>
                <w:szCs w:val="28"/>
                <w:lang w:val="vi-VN"/>
              </w:rPr>
            </w:pPr>
          </w:p>
        </w:tc>
        <w:tc>
          <w:tcPr>
            <w:tcW w:w="5665" w:type="dxa"/>
            <w:shd w:val="clear" w:color="auto" w:fill="auto"/>
          </w:tcPr>
          <w:p w14:paraId="54947FE9" w14:textId="77777777" w:rsidR="00476EC8" w:rsidRPr="00476EC8" w:rsidRDefault="00476EC8" w:rsidP="00476EC8">
            <w:pPr>
              <w:jc w:val="both"/>
              <w:rPr>
                <w:color w:val="0D0D0D" w:themeColor="text1" w:themeTint="F2"/>
                <w:szCs w:val="28"/>
                <w:shd w:val="clear" w:color="auto" w:fill="FFFFFF"/>
                <w:lang w:val="vi-VN"/>
              </w:rPr>
            </w:pPr>
            <w:r w:rsidRPr="00476EC8">
              <w:rPr>
                <w:color w:val="0D0D0D" w:themeColor="text1" w:themeTint="F2"/>
                <w:szCs w:val="28"/>
                <w:shd w:val="clear" w:color="auto" w:fill="FFFFFF"/>
                <w:lang w:val="vi-VN"/>
              </w:rPr>
              <w:t>Không đáp ứng yêu cầu trên</w:t>
            </w:r>
          </w:p>
        </w:tc>
        <w:tc>
          <w:tcPr>
            <w:tcW w:w="989" w:type="dxa"/>
            <w:shd w:val="clear" w:color="auto" w:fill="auto"/>
          </w:tcPr>
          <w:p w14:paraId="5FFBE9A8" w14:textId="77777777" w:rsidR="00476EC8" w:rsidRPr="00476EC8" w:rsidRDefault="00476EC8" w:rsidP="0087140B">
            <w:pPr>
              <w:jc w:val="center"/>
              <w:rPr>
                <w:color w:val="0D0D0D" w:themeColor="text1" w:themeTint="F2"/>
                <w:szCs w:val="28"/>
                <w:lang w:val="vi-VN"/>
              </w:rPr>
            </w:pPr>
            <w:r w:rsidRPr="00476EC8">
              <w:rPr>
                <w:color w:val="0D0D0D" w:themeColor="text1" w:themeTint="F2"/>
                <w:szCs w:val="28"/>
                <w:lang w:val="vi-VN"/>
              </w:rPr>
              <w:t>Không đạt</w:t>
            </w:r>
          </w:p>
        </w:tc>
      </w:tr>
    </w:tbl>
    <w:p w14:paraId="79634F41" w14:textId="77777777" w:rsidR="009B2BEA" w:rsidRPr="00476EC8" w:rsidRDefault="009B2BEA">
      <w:pPr>
        <w:rPr>
          <w:color w:val="0D0D0D" w:themeColor="text1" w:themeTint="F2"/>
        </w:rPr>
      </w:pPr>
    </w:p>
    <w:sectPr w:rsidR="009B2BEA" w:rsidRPr="00476EC8" w:rsidSect="00D05E91">
      <w:pgSz w:w="11907" w:h="16839" w:code="9"/>
      <w:pgMar w:top="1134" w:right="850"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8D6FA" w14:textId="77777777" w:rsidR="00953F5D" w:rsidRDefault="00953F5D" w:rsidP="00476EC8">
      <w:pPr>
        <w:spacing w:line="240" w:lineRule="auto"/>
      </w:pPr>
      <w:r>
        <w:separator/>
      </w:r>
    </w:p>
  </w:endnote>
  <w:endnote w:type="continuationSeparator" w:id="0">
    <w:p w14:paraId="2AE04CD8" w14:textId="77777777" w:rsidR="00953F5D" w:rsidRDefault="00953F5D" w:rsidP="00476E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1EC69" w14:textId="77777777" w:rsidR="00953F5D" w:rsidRDefault="00953F5D" w:rsidP="00476EC8">
      <w:pPr>
        <w:spacing w:line="240" w:lineRule="auto"/>
      </w:pPr>
      <w:r>
        <w:separator/>
      </w:r>
    </w:p>
  </w:footnote>
  <w:footnote w:type="continuationSeparator" w:id="0">
    <w:p w14:paraId="0CC9783A" w14:textId="77777777" w:rsidR="00953F5D" w:rsidRDefault="00953F5D" w:rsidP="00476EC8">
      <w:pPr>
        <w:spacing w:line="240" w:lineRule="auto"/>
      </w:pPr>
      <w:r>
        <w:continuationSeparator/>
      </w:r>
    </w:p>
  </w:footnote>
  <w:footnote w:id="1">
    <w:p w14:paraId="4C01D810" w14:textId="77777777" w:rsidR="00476EC8" w:rsidRPr="00466FAE" w:rsidRDefault="00476EC8" w:rsidP="00476EC8">
      <w:pPr>
        <w:pStyle w:val="FootnoteText"/>
        <w:tabs>
          <w:tab w:val="clear" w:pos="360"/>
        </w:tabs>
        <w:spacing w:before="60" w:after="60"/>
        <w:ind w:left="0" w:right="49" w:firstLine="0"/>
        <w:rPr>
          <w:lang w:val="vi-VN"/>
        </w:rPr>
      </w:pPr>
      <w:r w:rsidRPr="00E86E32">
        <w:rPr>
          <w:rStyle w:val="FootnoteReference"/>
        </w:rPr>
        <w:footnoteRef/>
      </w:r>
      <w:r w:rsidRPr="00466FAE">
        <w:rPr>
          <w:lang w:val="vi-VN"/>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EC8"/>
    <w:rsid w:val="00476EC8"/>
    <w:rsid w:val="00953F5D"/>
    <w:rsid w:val="009B2BEA"/>
    <w:rsid w:val="00D05E91"/>
    <w:rsid w:val="00D108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FEDAB"/>
  <w15:chartTrackingRefBased/>
  <w15:docId w15:val="{193DC2C6-4875-4D82-BF2A-36ACF4F6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76EC8"/>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paragraph" w:styleId="FootnoteText">
    <w:name w:val="footnote text"/>
    <w:basedOn w:val="Normal"/>
    <w:link w:val="FootnoteTextChar"/>
    <w:rsid w:val="00476EC8"/>
    <w:pPr>
      <w:tabs>
        <w:tab w:val="left" w:pos="360"/>
      </w:tabs>
      <w:spacing w:line="240" w:lineRule="auto"/>
      <w:ind w:left="360" w:hanging="360"/>
      <w:jc w:val="both"/>
    </w:pPr>
    <w:rPr>
      <w:rFonts w:eastAsia="Times New Roman"/>
      <w:sz w:val="20"/>
      <w:szCs w:val="20"/>
    </w:rPr>
  </w:style>
  <w:style w:type="character" w:customStyle="1" w:styleId="FootnoteTextChar">
    <w:name w:val="Footnote Text Char"/>
    <w:basedOn w:val="DefaultParagraphFont"/>
    <w:link w:val="FootnoteText"/>
    <w:rsid w:val="00476EC8"/>
    <w:rPr>
      <w:rFonts w:eastAsia="Times New Roman" w:cs="Times New Roman"/>
      <w:sz w:val="20"/>
      <w:szCs w:val="20"/>
    </w:rPr>
  </w:style>
  <w:style w:type="character" w:styleId="FootnoteReference">
    <w:name w:val="footnote reference"/>
    <w:aliases w:val="callout"/>
    <w:uiPriority w:val="99"/>
    <w:rsid w:val="00476EC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3056</Characters>
  <Application>Microsoft Office Word</Application>
  <DocSecurity>0</DocSecurity>
  <Lines>25</Lines>
  <Paragraphs>7</Paragraphs>
  <ScaleCrop>false</ScaleCrop>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dc:creator>
  <cp:keywords/>
  <dc:description/>
  <cp:lastModifiedBy>HD</cp:lastModifiedBy>
  <cp:revision>1</cp:revision>
  <dcterms:created xsi:type="dcterms:W3CDTF">2026-02-27T10:03:00Z</dcterms:created>
  <dcterms:modified xsi:type="dcterms:W3CDTF">2026-02-27T10:04:00Z</dcterms:modified>
</cp:coreProperties>
</file>