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10" w:type="pct"/>
        <w:tblLook w:val="04A0" w:firstRow="1" w:lastRow="0" w:firstColumn="1" w:lastColumn="0" w:noHBand="0" w:noVBand="1"/>
      </w:tblPr>
      <w:tblGrid>
        <w:gridCol w:w="842"/>
        <w:gridCol w:w="1974"/>
        <w:gridCol w:w="3081"/>
        <w:gridCol w:w="2941"/>
        <w:gridCol w:w="16"/>
      </w:tblGrid>
      <w:tr w:rsidR="006D2534" w:rsidRPr="006D2534" w:rsidTr="008D296F">
        <w:trPr>
          <w:gridAfter w:val="1"/>
          <w:wAfter w:w="9" w:type="pct"/>
          <w:trHeight w:val="330"/>
          <w:tblHeader/>
        </w:trPr>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534" w:rsidRPr="006D2534" w:rsidRDefault="006D2534" w:rsidP="008D296F">
            <w:pPr>
              <w:spacing w:before="60" w:after="60"/>
              <w:ind w:right="-109" w:hanging="142"/>
              <w:jc w:val="center"/>
              <w:rPr>
                <w:b/>
                <w:bCs/>
                <w:color w:val="000000" w:themeColor="text1"/>
                <w:sz w:val="28"/>
                <w:szCs w:val="28"/>
              </w:rPr>
            </w:pPr>
            <w:r w:rsidRPr="006D2534">
              <w:rPr>
                <w:color w:val="000000" w:themeColor="text1"/>
                <w:sz w:val="28"/>
                <w:szCs w:val="28"/>
                <w:lang w:val="es-ES"/>
              </w:rPr>
              <w:tab/>
            </w:r>
            <w:r w:rsidRPr="006D2534">
              <w:rPr>
                <w:b/>
                <w:bCs/>
                <w:color w:val="000000" w:themeColor="text1"/>
                <w:sz w:val="28"/>
                <w:szCs w:val="28"/>
              </w:rPr>
              <w:t>STT</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center"/>
              <w:rPr>
                <w:b/>
                <w:bCs/>
                <w:color w:val="000000" w:themeColor="text1"/>
                <w:sz w:val="28"/>
                <w:szCs w:val="28"/>
              </w:rPr>
            </w:pPr>
            <w:r w:rsidRPr="006D2534">
              <w:rPr>
                <w:b/>
                <w:bCs/>
                <w:color w:val="000000" w:themeColor="text1"/>
                <w:sz w:val="28"/>
                <w:szCs w:val="28"/>
              </w:rPr>
              <w:t>Nội dung yêu cầu</w:t>
            </w:r>
          </w:p>
        </w:tc>
        <w:tc>
          <w:tcPr>
            <w:tcW w:w="3401" w:type="pct"/>
            <w:gridSpan w:val="2"/>
            <w:tcBorders>
              <w:top w:val="single" w:sz="4" w:space="0" w:color="auto"/>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center"/>
              <w:rPr>
                <w:b/>
                <w:bCs/>
                <w:color w:val="000000" w:themeColor="text1"/>
                <w:sz w:val="28"/>
                <w:szCs w:val="28"/>
              </w:rPr>
            </w:pPr>
            <w:r w:rsidRPr="006D2534">
              <w:rPr>
                <w:b/>
                <w:bCs/>
                <w:color w:val="000000" w:themeColor="text1"/>
                <w:sz w:val="28"/>
                <w:szCs w:val="28"/>
              </w:rPr>
              <w:t>Mức độ đáp ứng</w:t>
            </w:r>
          </w:p>
        </w:tc>
      </w:tr>
      <w:tr w:rsidR="006D2534" w:rsidRPr="006D2534" w:rsidTr="008D296F">
        <w:trPr>
          <w:gridAfter w:val="1"/>
          <w:wAfter w:w="9" w:type="pct"/>
          <w:trHeight w:val="330"/>
          <w:tblHeader/>
        </w:trPr>
        <w:tc>
          <w:tcPr>
            <w:tcW w:w="475" w:type="pct"/>
            <w:vMerge/>
            <w:tcBorders>
              <w:top w:val="single" w:sz="4" w:space="0" w:color="auto"/>
              <w:left w:val="single" w:sz="4" w:space="0" w:color="auto"/>
              <w:bottom w:val="single" w:sz="4" w:space="0" w:color="auto"/>
              <w:right w:val="single" w:sz="4" w:space="0" w:color="auto"/>
            </w:tcBorders>
            <w:vAlign w:val="center"/>
            <w:hideMark/>
          </w:tcPr>
          <w:p w:rsidR="006D2534" w:rsidRPr="006D2534" w:rsidRDefault="006D2534" w:rsidP="008D296F">
            <w:pPr>
              <w:spacing w:before="60" w:after="60"/>
              <w:jc w:val="center"/>
              <w:rPr>
                <w:b/>
                <w:bCs/>
                <w:color w:val="000000" w:themeColor="text1"/>
                <w:sz w:val="28"/>
                <w:szCs w:val="28"/>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rsidR="006D2534" w:rsidRPr="006D2534" w:rsidRDefault="006D2534" w:rsidP="008D296F">
            <w:pPr>
              <w:spacing w:before="60" w:after="60"/>
              <w:jc w:val="center"/>
              <w:rPr>
                <w:b/>
                <w:bCs/>
                <w:color w:val="000000" w:themeColor="text1"/>
                <w:sz w:val="28"/>
                <w:szCs w:val="28"/>
              </w:rPr>
            </w:pPr>
          </w:p>
        </w:tc>
        <w:tc>
          <w:tcPr>
            <w:tcW w:w="1740"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center"/>
              <w:rPr>
                <w:b/>
                <w:bCs/>
                <w:color w:val="000000" w:themeColor="text1"/>
                <w:sz w:val="28"/>
                <w:szCs w:val="28"/>
              </w:rPr>
            </w:pPr>
            <w:r w:rsidRPr="006D2534">
              <w:rPr>
                <w:b/>
                <w:bCs/>
                <w:color w:val="000000" w:themeColor="text1"/>
                <w:sz w:val="28"/>
                <w:szCs w:val="28"/>
              </w:rPr>
              <w:t>Đạt</w:t>
            </w:r>
          </w:p>
        </w:tc>
        <w:tc>
          <w:tcPr>
            <w:tcW w:w="1661"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center"/>
              <w:rPr>
                <w:b/>
                <w:bCs/>
                <w:color w:val="000000" w:themeColor="text1"/>
                <w:sz w:val="28"/>
                <w:szCs w:val="28"/>
              </w:rPr>
            </w:pPr>
            <w:r w:rsidRPr="006D2534">
              <w:rPr>
                <w:b/>
                <w:bCs/>
                <w:color w:val="000000" w:themeColor="text1"/>
                <w:sz w:val="28"/>
                <w:szCs w:val="28"/>
              </w:rPr>
              <w:t>Không đạt</w:t>
            </w:r>
          </w:p>
        </w:tc>
      </w:tr>
      <w:tr w:rsidR="006D2534" w:rsidRPr="006D2534" w:rsidTr="008D296F">
        <w:trPr>
          <w:trHeight w:val="345"/>
        </w:trPr>
        <w:tc>
          <w:tcPr>
            <w:tcW w:w="475" w:type="pct"/>
            <w:tcBorders>
              <w:top w:val="nil"/>
              <w:left w:val="single" w:sz="4" w:space="0" w:color="auto"/>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center"/>
              <w:rPr>
                <w:b/>
                <w:bCs/>
                <w:iCs/>
                <w:color w:val="000000" w:themeColor="text1"/>
                <w:sz w:val="28"/>
                <w:szCs w:val="28"/>
              </w:rPr>
            </w:pPr>
            <w:r w:rsidRPr="006D2534">
              <w:rPr>
                <w:b/>
                <w:bCs/>
                <w:iCs/>
                <w:color w:val="000000" w:themeColor="text1"/>
                <w:sz w:val="28"/>
                <w:szCs w:val="28"/>
              </w:rPr>
              <w:t>I</w:t>
            </w:r>
          </w:p>
        </w:tc>
        <w:tc>
          <w:tcPr>
            <w:tcW w:w="4525" w:type="pct"/>
            <w:gridSpan w:val="4"/>
            <w:tcBorders>
              <w:top w:val="single" w:sz="4" w:space="0" w:color="auto"/>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left"/>
              <w:rPr>
                <w:b/>
                <w:bCs/>
                <w:iCs/>
                <w:color w:val="000000" w:themeColor="text1"/>
                <w:sz w:val="28"/>
                <w:szCs w:val="28"/>
              </w:rPr>
            </w:pPr>
            <w:r w:rsidRPr="006D2534">
              <w:rPr>
                <w:b/>
                <w:bCs/>
                <w:iCs/>
                <w:color w:val="000000" w:themeColor="text1"/>
                <w:sz w:val="28"/>
                <w:szCs w:val="28"/>
              </w:rPr>
              <w:t xml:space="preserve">GIẢI PHÁP VÀ PHƯƠNG PHÁP LUẬN </w:t>
            </w:r>
          </w:p>
        </w:tc>
      </w:tr>
      <w:tr w:rsidR="006D2534" w:rsidRPr="006D2534" w:rsidTr="008D296F">
        <w:trPr>
          <w:gridAfter w:val="1"/>
          <w:wAfter w:w="9" w:type="pct"/>
          <w:trHeight w:val="345"/>
        </w:trPr>
        <w:tc>
          <w:tcPr>
            <w:tcW w:w="47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jc w:val="center"/>
              <w:rPr>
                <w:bCs/>
                <w:iCs/>
                <w:color w:val="000000" w:themeColor="text1"/>
                <w:sz w:val="26"/>
                <w:szCs w:val="26"/>
              </w:rPr>
            </w:pPr>
            <w:r w:rsidRPr="006D2534">
              <w:rPr>
                <w:bCs/>
                <w:iCs/>
                <w:color w:val="000000" w:themeColor="text1"/>
                <w:sz w:val="26"/>
                <w:szCs w:val="26"/>
              </w:rPr>
              <w:t>1</w:t>
            </w:r>
          </w:p>
        </w:tc>
        <w:tc>
          <w:tcPr>
            <w:tcW w:w="1115" w:type="pct"/>
            <w:tcBorders>
              <w:top w:val="single" w:sz="4" w:space="0" w:color="auto"/>
              <w:left w:val="nil"/>
              <w:bottom w:val="single" w:sz="4" w:space="0" w:color="auto"/>
              <w:right w:val="single" w:sz="4" w:space="0" w:color="auto"/>
            </w:tcBorders>
            <w:shd w:val="clear" w:color="auto" w:fill="auto"/>
            <w:vAlign w:val="center"/>
          </w:tcPr>
          <w:p w:rsidR="006D2534" w:rsidRPr="006D2534" w:rsidRDefault="006D2534" w:rsidP="008D296F">
            <w:pPr>
              <w:spacing w:before="60" w:after="60"/>
              <w:rPr>
                <w:bCs/>
                <w:i/>
                <w:iCs/>
                <w:color w:val="000000" w:themeColor="text1"/>
                <w:sz w:val="26"/>
                <w:szCs w:val="26"/>
              </w:rPr>
            </w:pPr>
            <w:r w:rsidRPr="006D2534">
              <w:rPr>
                <w:color w:val="000000" w:themeColor="text1"/>
                <w:sz w:val="26"/>
                <w:szCs w:val="26"/>
                <w:lang w:val="vi-VN"/>
              </w:rPr>
              <w:t>Hiểu rõ mục đích gói thầu</w:t>
            </w:r>
          </w:p>
        </w:tc>
        <w:tc>
          <w:tcPr>
            <w:tcW w:w="1740" w:type="pct"/>
            <w:tcBorders>
              <w:top w:val="single" w:sz="4" w:space="0" w:color="auto"/>
              <w:left w:val="nil"/>
              <w:bottom w:val="single" w:sz="4" w:space="0" w:color="auto"/>
              <w:right w:val="single" w:sz="4" w:space="0" w:color="auto"/>
            </w:tcBorders>
            <w:shd w:val="clear" w:color="auto" w:fill="auto"/>
            <w:vAlign w:val="center"/>
          </w:tcPr>
          <w:p w:rsidR="006D2534" w:rsidRPr="006D2534" w:rsidRDefault="006D2534" w:rsidP="008D296F">
            <w:pPr>
              <w:spacing w:before="60" w:after="60"/>
              <w:rPr>
                <w:b/>
                <w:bCs/>
                <w:i/>
                <w:iCs/>
                <w:color w:val="000000" w:themeColor="text1"/>
                <w:sz w:val="26"/>
                <w:szCs w:val="26"/>
              </w:rPr>
            </w:pPr>
            <w:r w:rsidRPr="006D2534">
              <w:rPr>
                <w:color w:val="000000" w:themeColor="text1"/>
                <w:position w:val="-1"/>
                <w:sz w:val="26"/>
                <w:szCs w:val="26"/>
                <w:lang w:val="nl-NL"/>
              </w:rPr>
              <w:t>Nhà thầu trình bày mục đích triển khai của gói thầu phù với các phạm vi đầu tư.</w:t>
            </w:r>
          </w:p>
        </w:tc>
        <w:tc>
          <w:tcPr>
            <w:tcW w:w="1661" w:type="pct"/>
            <w:tcBorders>
              <w:top w:val="single" w:sz="4" w:space="0" w:color="auto"/>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b/>
                <w:bCs/>
                <w:i/>
                <w:iCs/>
                <w:color w:val="000000" w:themeColor="text1"/>
                <w:position w:val="-1"/>
                <w:sz w:val="26"/>
                <w:szCs w:val="26"/>
                <w:lang w:val="vi-VN"/>
              </w:rPr>
            </w:pPr>
            <w:r w:rsidRPr="006D2534">
              <w:rPr>
                <w:color w:val="000000" w:themeColor="text1"/>
                <w:position w:val="-1"/>
                <w:sz w:val="26"/>
                <w:szCs w:val="26"/>
              </w:rPr>
              <w:t>Nhà thầu không trình bày được mục đích gói thầu hoặc thiếu so với phạm vi đầu tư .</w:t>
            </w:r>
          </w:p>
          <w:p w:rsidR="006D2534" w:rsidRPr="006D2534" w:rsidRDefault="006D2534" w:rsidP="008D296F">
            <w:pPr>
              <w:spacing w:before="60" w:after="60"/>
              <w:rPr>
                <w:b/>
                <w:bCs/>
                <w:i/>
                <w:iCs/>
                <w:color w:val="000000" w:themeColor="text1"/>
                <w:sz w:val="26"/>
                <w:szCs w:val="26"/>
                <w:lang w:val="vi-VN"/>
              </w:rPr>
            </w:pPr>
          </w:p>
        </w:tc>
      </w:tr>
      <w:tr w:rsidR="006D2534" w:rsidRPr="006D2534" w:rsidTr="008D296F">
        <w:trPr>
          <w:gridAfter w:val="1"/>
          <w:wAfter w:w="9" w:type="pct"/>
          <w:trHeight w:val="66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center"/>
              <w:rPr>
                <w:color w:val="000000" w:themeColor="text1"/>
                <w:sz w:val="26"/>
                <w:szCs w:val="26"/>
              </w:rPr>
            </w:pPr>
            <w:r w:rsidRPr="006D2534">
              <w:rPr>
                <w:color w:val="000000" w:themeColor="text1"/>
                <w:sz w:val="26"/>
                <w:szCs w:val="26"/>
              </w:rPr>
              <w:t>2</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rPr>
                <w:color w:val="000000" w:themeColor="text1"/>
                <w:sz w:val="26"/>
                <w:szCs w:val="26"/>
              </w:rPr>
            </w:pPr>
            <w:r w:rsidRPr="006D2534">
              <w:rPr>
                <w:color w:val="000000" w:themeColor="text1"/>
                <w:sz w:val="26"/>
                <w:szCs w:val="26"/>
                <w:lang w:val="vi-VN"/>
              </w:rPr>
              <w:t>Cách tiếp cận và phương pháp luận</w:t>
            </w:r>
          </w:p>
        </w:tc>
        <w:tc>
          <w:tcPr>
            <w:tcW w:w="1740"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rPr>
            </w:pPr>
            <w:r w:rsidRPr="006D2534">
              <w:rPr>
                <w:color w:val="000000" w:themeColor="text1"/>
                <w:position w:val="-1"/>
                <w:sz w:val="26"/>
                <w:szCs w:val="26"/>
              </w:rPr>
              <w:t xml:space="preserve">Tài liệu giải pháp, phương pháp quản lý chất lượng của nhà thầu đối với từng hạng mục công việc. </w:t>
            </w:r>
          </w:p>
          <w:p w:rsidR="006D2534" w:rsidRPr="006D2534" w:rsidRDefault="006D2534" w:rsidP="008D296F">
            <w:pPr>
              <w:spacing w:before="60" w:after="60"/>
              <w:rPr>
                <w:color w:val="000000" w:themeColor="text1"/>
                <w:sz w:val="26"/>
                <w:szCs w:val="26"/>
              </w:rPr>
            </w:pPr>
          </w:p>
        </w:tc>
        <w:tc>
          <w:tcPr>
            <w:tcW w:w="1661"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rPr>
            </w:pPr>
            <w:r w:rsidRPr="006D2534">
              <w:rPr>
                <w:color w:val="000000" w:themeColor="text1"/>
                <w:position w:val="-1"/>
                <w:sz w:val="26"/>
                <w:szCs w:val="26"/>
              </w:rPr>
              <w:t>Không có giải pháp, phương pháp quản lý chất lượng của nhà thầu đối với từng hạng mục công việc</w:t>
            </w:r>
          </w:p>
        </w:tc>
      </w:tr>
      <w:tr w:rsidR="006D2534" w:rsidRPr="006D2534" w:rsidTr="008D296F">
        <w:trPr>
          <w:gridAfter w:val="1"/>
          <w:wAfter w:w="9" w:type="pct"/>
          <w:trHeight w:val="660"/>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jc w:val="center"/>
              <w:rPr>
                <w:color w:val="000000" w:themeColor="text1"/>
                <w:sz w:val="26"/>
                <w:szCs w:val="26"/>
              </w:rPr>
            </w:pPr>
            <w:r w:rsidRPr="006D2534">
              <w:rPr>
                <w:color w:val="000000" w:themeColor="text1"/>
                <w:sz w:val="26"/>
                <w:szCs w:val="26"/>
              </w:rPr>
              <w:t>3</w:t>
            </w:r>
          </w:p>
        </w:tc>
        <w:tc>
          <w:tcPr>
            <w:tcW w:w="1115" w:type="pct"/>
            <w:tcBorders>
              <w:top w:val="single" w:sz="4" w:space="0" w:color="auto"/>
              <w:left w:val="nil"/>
              <w:bottom w:val="single" w:sz="4" w:space="0" w:color="auto"/>
              <w:right w:val="single" w:sz="4" w:space="0" w:color="auto"/>
            </w:tcBorders>
            <w:shd w:val="clear" w:color="auto" w:fill="auto"/>
            <w:vAlign w:val="center"/>
          </w:tcPr>
          <w:p w:rsidR="006D2534" w:rsidRPr="006D2534" w:rsidRDefault="006D2534" w:rsidP="008D296F">
            <w:pPr>
              <w:spacing w:before="60" w:after="60"/>
              <w:jc w:val="left"/>
              <w:rPr>
                <w:color w:val="000000" w:themeColor="text1"/>
                <w:sz w:val="26"/>
                <w:szCs w:val="26"/>
              </w:rPr>
            </w:pPr>
            <w:r w:rsidRPr="006D2534">
              <w:rPr>
                <w:color w:val="000000" w:themeColor="text1"/>
                <w:sz w:val="26"/>
                <w:szCs w:val="26"/>
                <w:lang w:val="vi-VN"/>
              </w:rPr>
              <w:t>Kế hoạch và tiến độ thực hiện gói thầu</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120" w:line="261" w:lineRule="auto"/>
              <w:ind w:right="55"/>
              <w:textAlignment w:val="top"/>
              <w:rPr>
                <w:color w:val="000000" w:themeColor="text1"/>
                <w:position w:val="-1"/>
                <w:sz w:val="26"/>
                <w:szCs w:val="26"/>
              </w:rPr>
            </w:pPr>
            <w:r w:rsidRPr="006D2534">
              <w:rPr>
                <w:color w:val="000000" w:themeColor="text1"/>
                <w:position w:val="-1"/>
                <w:sz w:val="26"/>
                <w:szCs w:val="26"/>
              </w:rPr>
              <w:t xml:space="preserve">Có thuyết minh đề xuất lập kế hoạch triển khai bao gồm các công việc phù hợp với đề xuất và tiến độ thực hiện chi tiết. </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spacing w:val="-4"/>
                <w:position w:val="-1"/>
                <w:sz w:val="26"/>
                <w:szCs w:val="26"/>
                <w:lang w:eastAsia="x-none"/>
              </w:rPr>
            </w:pPr>
            <w:r w:rsidRPr="006D2534">
              <w:rPr>
                <w:color w:val="000000" w:themeColor="text1"/>
                <w:spacing w:val="-4"/>
                <w:position w:val="-1"/>
                <w:sz w:val="26"/>
                <w:szCs w:val="26"/>
                <w:lang w:eastAsia="x-none"/>
              </w:rPr>
              <w:t>Không có kế hoạch và tiến độ thực hiện chi tiết phù hợp với yêu cầu của gói thầu.</w:t>
            </w:r>
          </w:p>
        </w:tc>
      </w:tr>
      <w:tr w:rsidR="006D2534" w:rsidRPr="006D2534" w:rsidTr="008D296F">
        <w:trPr>
          <w:gridAfter w:val="1"/>
          <w:wAfter w:w="9" w:type="pct"/>
          <w:trHeight w:val="660"/>
        </w:trPr>
        <w:tc>
          <w:tcPr>
            <w:tcW w:w="47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jc w:val="center"/>
              <w:rPr>
                <w:color w:val="000000" w:themeColor="text1"/>
                <w:sz w:val="26"/>
                <w:szCs w:val="26"/>
              </w:rPr>
            </w:pPr>
            <w:r w:rsidRPr="006D2534">
              <w:rPr>
                <w:color w:val="000000" w:themeColor="text1"/>
                <w:sz w:val="26"/>
                <w:szCs w:val="26"/>
              </w:rPr>
              <w:t>4</w:t>
            </w:r>
          </w:p>
        </w:tc>
        <w:tc>
          <w:tcPr>
            <w:tcW w:w="1115"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spacing w:before="60" w:after="60"/>
              <w:jc w:val="left"/>
              <w:rPr>
                <w:color w:val="000000" w:themeColor="text1"/>
                <w:sz w:val="26"/>
                <w:szCs w:val="26"/>
              </w:rPr>
            </w:pPr>
            <w:r w:rsidRPr="006D2534">
              <w:rPr>
                <w:color w:val="000000" w:themeColor="text1"/>
                <w:sz w:val="26"/>
                <w:szCs w:val="26"/>
                <w:lang w:val="pl-PL"/>
              </w:rPr>
              <w:t>Bố trí nhân sự thực hiện</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rPr>
            </w:pPr>
            <w:r w:rsidRPr="006D2534">
              <w:rPr>
                <w:color w:val="000000" w:themeColor="text1"/>
                <w:position w:val="-1"/>
                <w:sz w:val="26"/>
                <w:szCs w:val="26"/>
              </w:rPr>
              <w:t xml:space="preserve">Có phương án bố trí nhân sự chi tiết hợp lý thực hiện gói thầu, phân công rõ nhiệm vụ của từng nhân sự đề xuất theo phương án phù hợp với cách tiếp cận và phương pháp luận. </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rPr>
            </w:pPr>
            <w:r w:rsidRPr="006D2534">
              <w:rPr>
                <w:color w:val="000000" w:themeColor="text1"/>
                <w:spacing w:val="-2"/>
                <w:sz w:val="26"/>
                <w:szCs w:val="26"/>
                <w:lang w:val="fr-FR"/>
              </w:rPr>
              <w:t>Nhà thầu cam kết chịu mọi chi phí đi lại, ăn ở trong quá trình thi công mà không yêu cầu Chủ đầu tư thanh toán bổ sung</w:t>
            </w:r>
          </w:p>
          <w:p w:rsidR="006D2534" w:rsidRPr="006D2534" w:rsidRDefault="006D2534" w:rsidP="008D296F">
            <w:pPr>
              <w:spacing w:before="60" w:after="60"/>
              <w:rPr>
                <w:color w:val="000000" w:themeColor="text1"/>
                <w:sz w:val="26"/>
                <w:szCs w:val="26"/>
              </w:rPr>
            </w:pP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rPr>
            </w:pPr>
            <w:r w:rsidRPr="006D2534">
              <w:rPr>
                <w:color w:val="000000" w:themeColor="text1"/>
                <w:position w:val="-1"/>
                <w:sz w:val="26"/>
                <w:szCs w:val="26"/>
              </w:rPr>
              <w:t>Không phương án bố trí nhân sự chi tiết hợp lý thực hiện gói thầu, không phân công rõ nhiệm vụ của từng nhân sự đề xuất theo phương án phù hợp với cách tiếp cận và phương pháp luận.</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rPr>
            </w:pPr>
            <w:r w:rsidRPr="006D2534">
              <w:rPr>
                <w:color w:val="000000" w:themeColor="text1"/>
                <w:spacing w:val="-2"/>
                <w:sz w:val="26"/>
                <w:szCs w:val="26"/>
                <w:lang w:val="fr-FR"/>
              </w:rPr>
              <w:t>Nhà thầu không có cam kết chịu mọi chi phí đi lại, ăn ở trong quá trình thi công mà không yêu cầu Chủ đầu tư thanh toán bổ sung</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rPr>
            </w:pPr>
          </w:p>
        </w:tc>
      </w:tr>
      <w:tr w:rsidR="006D2534" w:rsidRPr="006D2534" w:rsidTr="008D296F">
        <w:trPr>
          <w:gridAfter w:val="1"/>
          <w:wAfter w:w="9" w:type="pct"/>
          <w:trHeight w:val="660"/>
        </w:trPr>
        <w:tc>
          <w:tcPr>
            <w:tcW w:w="47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jc w:val="center"/>
              <w:rPr>
                <w:color w:val="000000" w:themeColor="text1"/>
                <w:sz w:val="26"/>
                <w:szCs w:val="26"/>
              </w:rPr>
            </w:pPr>
            <w:r w:rsidRPr="006D2534">
              <w:rPr>
                <w:color w:val="000000" w:themeColor="text1"/>
                <w:sz w:val="26"/>
                <w:szCs w:val="26"/>
              </w:rPr>
              <w:t>5</w:t>
            </w:r>
          </w:p>
        </w:tc>
        <w:tc>
          <w:tcPr>
            <w:tcW w:w="1115"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spacing w:before="60" w:after="60"/>
              <w:jc w:val="left"/>
              <w:rPr>
                <w:color w:val="000000" w:themeColor="text1"/>
                <w:sz w:val="26"/>
                <w:szCs w:val="26"/>
                <w:lang w:val="pl-PL"/>
              </w:rPr>
            </w:pPr>
            <w:r w:rsidRPr="006D2534">
              <w:rPr>
                <w:color w:val="000000" w:themeColor="text1"/>
                <w:position w:val="-1"/>
                <w:sz w:val="26"/>
                <w:szCs w:val="26"/>
              </w:rPr>
              <w:t>Bố trí máy móc thi công</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pl-PL"/>
              </w:rPr>
            </w:pPr>
            <w:r w:rsidRPr="006D2534">
              <w:rPr>
                <w:color w:val="000000" w:themeColor="text1"/>
                <w:position w:val="-1"/>
                <w:sz w:val="26"/>
                <w:szCs w:val="26"/>
                <w:lang w:val="pl-PL"/>
              </w:rPr>
              <w:t>Có phương án bố trí huy động các loại máy móc, thiết bị phù hợp thực hiện gói thầu</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pl-PL"/>
              </w:rPr>
            </w:pPr>
            <w:r w:rsidRPr="006D2534">
              <w:rPr>
                <w:color w:val="000000" w:themeColor="text1"/>
                <w:position w:val="-1"/>
                <w:sz w:val="26"/>
                <w:szCs w:val="26"/>
                <w:lang w:val="pl-PL"/>
              </w:rPr>
              <w:t xml:space="preserve">Có cam kết cung cấp các loại máy móc thiếu bị chủ </w:t>
            </w:r>
            <w:r w:rsidRPr="006D2534">
              <w:rPr>
                <w:color w:val="000000" w:themeColor="text1"/>
                <w:position w:val="-1"/>
                <w:sz w:val="26"/>
                <w:szCs w:val="26"/>
                <w:lang w:val="pl-PL"/>
              </w:rPr>
              <w:lastRenderedPageBreak/>
              <w:t>yếu để thực hiện gói thầu như sau:</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pl-PL"/>
              </w:rPr>
            </w:pPr>
            <w:r w:rsidRPr="006D2534">
              <w:rPr>
                <w:color w:val="000000" w:themeColor="text1"/>
                <w:position w:val="-1"/>
                <w:sz w:val="26"/>
                <w:szCs w:val="26"/>
                <w:lang w:val="pl-PL"/>
              </w:rPr>
              <w:t>- Loại thiết bị: Máy hàn điện; Máy cắt sắt; Máy khoan cầm tay; Máy cắt CNC; Máy in decal; Máy in bạt; Laptop đồ họa cấu hình cao</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pl-PL"/>
              </w:rPr>
            </w:pPr>
            <w:r w:rsidRPr="006D2534">
              <w:rPr>
                <w:color w:val="000000" w:themeColor="text1"/>
                <w:position w:val="-1"/>
                <w:sz w:val="26"/>
                <w:szCs w:val="26"/>
                <w:lang w:val="pl-PL"/>
              </w:rPr>
              <w:t>- Tình trạng: Hoạt động tốt</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pl-PL"/>
              </w:rPr>
            </w:pPr>
            <w:r w:rsidRPr="006D2534">
              <w:rPr>
                <w:color w:val="000000" w:themeColor="text1"/>
                <w:position w:val="-1"/>
                <w:sz w:val="26"/>
                <w:szCs w:val="26"/>
                <w:lang w:val="pl-PL"/>
              </w:rPr>
              <w:t>- Số lượng: Mỗi loại tối thiểu 01/ thiết bị</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pl-PL"/>
              </w:rPr>
            </w:pPr>
            <w:r w:rsidRPr="006D2534">
              <w:rPr>
                <w:color w:val="000000" w:themeColor="text1"/>
                <w:position w:val="-1"/>
                <w:sz w:val="26"/>
                <w:szCs w:val="26"/>
                <w:lang w:val="pl-PL"/>
              </w:rPr>
              <w:lastRenderedPageBreak/>
              <w:t>Không Có phương án bố trí huy động các loại máy móc, thiết bị phù hợp thực hiện gói thầu</w:t>
            </w:r>
          </w:p>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pl-PL"/>
              </w:rPr>
            </w:pPr>
            <w:r w:rsidRPr="006D2534">
              <w:rPr>
                <w:color w:val="000000" w:themeColor="text1"/>
                <w:position w:val="-1"/>
                <w:sz w:val="26"/>
                <w:szCs w:val="26"/>
                <w:lang w:val="pl-PL"/>
              </w:rPr>
              <w:t xml:space="preserve">Không có cam kết cung cấp các loại máy móc </w:t>
            </w:r>
            <w:r w:rsidRPr="006D2534">
              <w:rPr>
                <w:color w:val="000000" w:themeColor="text1"/>
                <w:position w:val="-1"/>
                <w:sz w:val="26"/>
                <w:szCs w:val="26"/>
                <w:lang w:val="pl-PL"/>
              </w:rPr>
              <w:lastRenderedPageBreak/>
              <w:t>thiếu bị chủ yếu để thực hiện gói thầu hoặc cam kết nhưng máy móc không đáp ứng yêu cầu.</w:t>
            </w:r>
          </w:p>
        </w:tc>
      </w:tr>
      <w:tr w:rsidR="006D2534" w:rsidRPr="006D2534" w:rsidTr="008D296F">
        <w:trPr>
          <w:gridAfter w:val="1"/>
          <w:wAfter w:w="9" w:type="pct"/>
          <w:trHeight w:val="660"/>
        </w:trPr>
        <w:tc>
          <w:tcPr>
            <w:tcW w:w="47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jc w:val="center"/>
              <w:rPr>
                <w:color w:val="000000" w:themeColor="text1"/>
                <w:sz w:val="26"/>
                <w:szCs w:val="26"/>
              </w:rPr>
            </w:pPr>
            <w:r w:rsidRPr="006D2534">
              <w:rPr>
                <w:color w:val="000000" w:themeColor="text1"/>
                <w:sz w:val="26"/>
                <w:szCs w:val="26"/>
              </w:rPr>
              <w:lastRenderedPageBreak/>
              <w:t>6</w:t>
            </w:r>
          </w:p>
        </w:tc>
        <w:tc>
          <w:tcPr>
            <w:tcW w:w="1115"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spacing w:before="60" w:after="60"/>
              <w:jc w:val="left"/>
              <w:rPr>
                <w:color w:val="000000" w:themeColor="text1"/>
                <w:position w:val="-1"/>
                <w:sz w:val="26"/>
                <w:szCs w:val="26"/>
              </w:rPr>
            </w:pPr>
            <w:r w:rsidRPr="006D2534">
              <w:rPr>
                <w:color w:val="000000" w:themeColor="text1"/>
                <w:position w:val="-1"/>
                <w:sz w:val="26"/>
                <w:szCs w:val="26"/>
              </w:rPr>
              <w:t>Vật liệu/vật tư sử dụng</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Direction w:val="btLr"/>
              <w:textAlignment w:val="top"/>
              <w:rPr>
                <w:color w:val="000000" w:themeColor="text1"/>
                <w:position w:val="-1"/>
                <w:sz w:val="26"/>
                <w:szCs w:val="26"/>
              </w:rPr>
            </w:pPr>
            <w:r w:rsidRPr="006D2534">
              <w:rPr>
                <w:color w:val="000000" w:themeColor="text1"/>
                <w:position w:val="-1"/>
                <w:sz w:val="26"/>
                <w:szCs w:val="26"/>
              </w:rPr>
              <w:t>Nhà thầu có đề xuất đầy đủ bảng danh mục các vật liệu/vật tư sử dụng để thi công (bao gồm hãng sản xuất, năm sản xuất, nước sản xuất).</w:t>
            </w:r>
          </w:p>
          <w:p w:rsidR="006D2534" w:rsidRPr="006D2534" w:rsidRDefault="006D2534" w:rsidP="008D296F">
            <w:pPr>
              <w:tabs>
                <w:tab w:val="left" w:pos="567"/>
                <w:tab w:val="left" w:pos="851"/>
                <w:tab w:val="left" w:pos="1134"/>
                <w:tab w:val="left" w:pos="1418"/>
              </w:tabs>
              <w:suppressAutoHyphens/>
              <w:spacing w:before="60" w:after="60" w:line="276" w:lineRule="auto"/>
              <w:textDirection w:val="btLr"/>
              <w:textAlignment w:val="top"/>
              <w:rPr>
                <w:color w:val="000000" w:themeColor="text1"/>
                <w:position w:val="-1"/>
                <w:sz w:val="26"/>
                <w:szCs w:val="26"/>
              </w:rPr>
            </w:pPr>
            <w:r w:rsidRPr="006D2534">
              <w:rPr>
                <w:color w:val="000000" w:themeColor="text1"/>
                <w:position w:val="-1"/>
                <w:sz w:val="26"/>
                <w:szCs w:val="26"/>
              </w:rPr>
              <w:t>Các vật liệu/vật tư tối thiểu cần đề xuất bao gồm: Sắt hộp mạ kẽm, fomex, decan, nilon chống xước, keo dán xây dựng Titebond, mica trắng,  Duraflex, Bạt lụa</w:t>
            </w:r>
          </w:p>
          <w:p w:rsidR="006D2534" w:rsidRPr="006D2534" w:rsidRDefault="006D2534" w:rsidP="008D296F">
            <w:pPr>
              <w:tabs>
                <w:tab w:val="left" w:pos="567"/>
                <w:tab w:val="left" w:pos="851"/>
                <w:tab w:val="left" w:pos="1134"/>
                <w:tab w:val="left" w:pos="1418"/>
              </w:tabs>
              <w:suppressAutoHyphens/>
              <w:spacing w:before="60" w:after="60" w:line="276" w:lineRule="auto"/>
              <w:textDirection w:val="btLr"/>
              <w:textAlignment w:val="top"/>
              <w:rPr>
                <w:color w:val="000000" w:themeColor="text1"/>
                <w:position w:val="-1"/>
                <w:sz w:val="26"/>
                <w:szCs w:val="26"/>
              </w:rPr>
            </w:pPr>
            <w:r w:rsidRPr="006D2534">
              <w:rPr>
                <w:bCs/>
                <w:color w:val="000000" w:themeColor="text1"/>
                <w:position w:val="-1"/>
                <w:sz w:val="26"/>
                <w:szCs w:val="26"/>
                <w:lang w:val="pl-PL"/>
              </w:rPr>
              <w:t xml:space="preserve">Trình bày rõ </w:t>
            </w:r>
            <w:r w:rsidRPr="006D2534">
              <w:rPr>
                <w:color w:val="000000" w:themeColor="text1"/>
                <w:position w:val="-1"/>
                <w:sz w:val="26"/>
                <w:szCs w:val="26"/>
              </w:rPr>
              <w:t xml:space="preserve">biện pháp vận chuyển tập kết nguyên vật liệu đến địa điểm thực hiện gói thầu và </w:t>
            </w:r>
            <w:r w:rsidRPr="006D2534">
              <w:rPr>
                <w:color w:val="000000" w:themeColor="text1"/>
                <w:spacing w:val="-2"/>
                <w:sz w:val="26"/>
                <w:szCs w:val="26"/>
                <w:lang w:val="fr-FR"/>
              </w:rPr>
              <w:t>Nhà thầu cam kết chịu mọi chi phí vận chuyển và không yêu cầu Chủ đầu tư thanh toán bổ sung.</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Direction w:val="btLr"/>
              <w:textAlignment w:val="top"/>
              <w:rPr>
                <w:color w:val="000000" w:themeColor="text1"/>
                <w:position w:val="-1"/>
                <w:sz w:val="26"/>
                <w:szCs w:val="26"/>
              </w:rPr>
            </w:pPr>
            <w:r w:rsidRPr="006D2534">
              <w:rPr>
                <w:color w:val="000000" w:themeColor="text1"/>
                <w:position w:val="-1"/>
                <w:sz w:val="26"/>
                <w:szCs w:val="26"/>
              </w:rPr>
              <w:t>Nhà thầu không có đề xuất đầy đủ bảng danh mục vật liệu/vật tư sử dụng để thi công (bao gồm hãng sản xuất, năm sản xuất, nước sản xuất). Không trình bày rõ biện pháp vận chuyển, tập kết nguyên vật liệu đến địa điểm thực hiện gói thầu.</w:t>
            </w:r>
          </w:p>
          <w:p w:rsidR="006D2534" w:rsidRPr="006D2534" w:rsidRDefault="006D2534" w:rsidP="008D296F">
            <w:pPr>
              <w:tabs>
                <w:tab w:val="left" w:pos="567"/>
                <w:tab w:val="left" w:pos="851"/>
                <w:tab w:val="left" w:pos="1134"/>
                <w:tab w:val="left" w:pos="1418"/>
              </w:tabs>
              <w:suppressAutoHyphens/>
              <w:spacing w:before="60" w:after="60" w:line="276" w:lineRule="auto"/>
              <w:textDirection w:val="btLr"/>
              <w:textAlignment w:val="top"/>
              <w:rPr>
                <w:color w:val="000000" w:themeColor="text1"/>
                <w:position w:val="-1"/>
                <w:sz w:val="26"/>
                <w:szCs w:val="26"/>
              </w:rPr>
            </w:pPr>
            <w:r w:rsidRPr="006D2534">
              <w:rPr>
                <w:color w:val="000000" w:themeColor="text1"/>
                <w:position w:val="-1"/>
                <w:sz w:val="26"/>
                <w:szCs w:val="26"/>
              </w:rPr>
              <w:t xml:space="preserve">Nhà thầu không có </w:t>
            </w:r>
            <w:r w:rsidRPr="006D2534">
              <w:rPr>
                <w:color w:val="000000" w:themeColor="text1"/>
                <w:spacing w:val="-2"/>
                <w:sz w:val="26"/>
                <w:szCs w:val="26"/>
                <w:lang w:val="fr-FR"/>
              </w:rPr>
              <w:t>cam kết chịu mọi chi phí vận chuyển và không yêu cầu Chủ đầu tư thanh toán bổ sung.</w:t>
            </w:r>
          </w:p>
        </w:tc>
      </w:tr>
      <w:tr w:rsidR="006D2534" w:rsidRPr="006D2534" w:rsidTr="008D296F">
        <w:trPr>
          <w:trHeight w:val="660"/>
        </w:trPr>
        <w:tc>
          <w:tcPr>
            <w:tcW w:w="47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jc w:val="center"/>
              <w:rPr>
                <w:b/>
                <w:color w:val="000000" w:themeColor="text1"/>
                <w:sz w:val="28"/>
                <w:szCs w:val="28"/>
              </w:rPr>
            </w:pPr>
            <w:r w:rsidRPr="006D2534">
              <w:rPr>
                <w:b/>
                <w:color w:val="000000" w:themeColor="text1"/>
                <w:sz w:val="28"/>
                <w:szCs w:val="28"/>
              </w:rPr>
              <w:t>II</w:t>
            </w:r>
          </w:p>
        </w:tc>
        <w:tc>
          <w:tcPr>
            <w:tcW w:w="4525" w:type="pct"/>
            <w:gridSpan w:val="4"/>
            <w:tcBorders>
              <w:top w:val="nil"/>
              <w:left w:val="nil"/>
              <w:bottom w:val="single" w:sz="4" w:space="0" w:color="auto"/>
              <w:right w:val="single" w:sz="4" w:space="0" w:color="auto"/>
            </w:tcBorders>
            <w:shd w:val="clear" w:color="auto" w:fill="auto"/>
            <w:vAlign w:val="center"/>
          </w:tcPr>
          <w:p w:rsidR="006D2534" w:rsidRPr="006D2534" w:rsidRDefault="006D2534" w:rsidP="008D296F">
            <w:pPr>
              <w:spacing w:before="60" w:after="60"/>
              <w:rPr>
                <w:b/>
                <w:color w:val="000000" w:themeColor="text1"/>
                <w:sz w:val="28"/>
                <w:szCs w:val="28"/>
              </w:rPr>
            </w:pPr>
            <w:r w:rsidRPr="006D2534">
              <w:rPr>
                <w:b/>
                <w:color w:val="000000" w:themeColor="text1"/>
                <w:sz w:val="28"/>
                <w:szCs w:val="28"/>
              </w:rPr>
              <w:t xml:space="preserve">GIẢI PHÁP KỸ THUẬT THỰC HIỆN GÓI THẦU  </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Cs/>
                <w:color w:val="000000" w:themeColor="text1"/>
                <w:sz w:val="26"/>
                <w:szCs w:val="26"/>
                <w:lang w:val="it-IT"/>
              </w:rPr>
            </w:pPr>
            <w:r w:rsidRPr="006D2534">
              <w:rPr>
                <w:bCs/>
                <w:color w:val="000000" w:themeColor="text1"/>
                <w:sz w:val="26"/>
                <w:szCs w:val="26"/>
                <w:lang w:val="it-IT"/>
              </w:rPr>
              <w:t>1</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line="256" w:lineRule="auto"/>
              <w:rPr>
                <w:color w:val="000000" w:themeColor="text1"/>
                <w:sz w:val="26"/>
                <w:szCs w:val="26"/>
                <w:lang w:val="it-IT"/>
              </w:rPr>
            </w:pPr>
            <w:r w:rsidRPr="006D2534">
              <w:rPr>
                <w:color w:val="000000" w:themeColor="text1"/>
                <w:position w:val="-1"/>
                <w:sz w:val="26"/>
                <w:szCs w:val="26"/>
                <w:lang w:val="it-IT"/>
              </w:rPr>
              <w:t>Yêu cầu cần đáp ứng</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it-IT"/>
              </w:rPr>
            </w:pPr>
            <w:r w:rsidRPr="006D2534">
              <w:rPr>
                <w:color w:val="000000" w:themeColor="text1"/>
                <w:position w:val="-1"/>
                <w:sz w:val="26"/>
                <w:szCs w:val="26"/>
                <w:lang w:val="it-IT"/>
              </w:rPr>
              <w:t xml:space="preserve">Nhà thầu có cam kết tuyên bố đáp ứng đầy đủ các yêu </w:t>
            </w:r>
            <w:r w:rsidRPr="006D2534">
              <w:rPr>
                <w:color w:val="000000" w:themeColor="text1"/>
                <w:position w:val="-1"/>
                <w:sz w:val="26"/>
                <w:szCs w:val="26"/>
                <w:lang w:val="it-IT"/>
              </w:rPr>
              <w:lastRenderedPageBreak/>
              <w:t>cầu về kỹ thuật áp dụng tại Chương V của E-HSMT.</w:t>
            </w:r>
          </w:p>
          <w:p w:rsidR="006D2534" w:rsidRPr="006D2534" w:rsidRDefault="006D2534" w:rsidP="008D296F">
            <w:pPr>
              <w:spacing w:before="60" w:after="60" w:line="256" w:lineRule="auto"/>
              <w:rPr>
                <w:color w:val="000000" w:themeColor="text1"/>
                <w:sz w:val="26"/>
                <w:szCs w:val="26"/>
                <w:lang w:val="fr-FR"/>
              </w:rPr>
            </w:pPr>
            <w:r w:rsidRPr="006D2534">
              <w:rPr>
                <w:color w:val="000000" w:themeColor="text1"/>
                <w:spacing w:val="-2"/>
                <w:sz w:val="26"/>
                <w:szCs w:val="26"/>
                <w:lang w:val="fr-FR"/>
              </w:rPr>
              <w:t xml:space="preserve"> Và Có cam kết quá trình cung cấp dịch vụ không xâm hại, gây ảnh hưởng đến hiện trạng của khu di tích và các hiện vật. Nhà thầu phải đền bù thiệt hại và chịu toàn bộ trách nhiệm trước pháp luật và chủ đầu tư nếu để xẩy ra tình trạng xâm hại di tích và hiện vật.</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fr-FR"/>
              </w:rPr>
            </w:pPr>
            <w:r w:rsidRPr="006D2534">
              <w:rPr>
                <w:color w:val="000000" w:themeColor="text1"/>
                <w:position w:val="-1"/>
                <w:sz w:val="26"/>
                <w:szCs w:val="26"/>
                <w:lang w:val="fr-FR"/>
              </w:rPr>
              <w:lastRenderedPageBreak/>
              <w:t xml:space="preserve">Nhà thầu không có cam kết tuyên bố đáp ứng hoặc có tuyên bố nhưng không </w:t>
            </w:r>
            <w:r w:rsidRPr="006D2534">
              <w:rPr>
                <w:color w:val="000000" w:themeColor="text1"/>
                <w:position w:val="-1"/>
                <w:sz w:val="26"/>
                <w:szCs w:val="26"/>
                <w:lang w:val="fr-FR"/>
              </w:rPr>
              <w:lastRenderedPageBreak/>
              <w:t xml:space="preserve">đầy đủ các yêu cầu về kỹ thuật áp dụng tại Chương V của E-HSMT. </w:t>
            </w:r>
            <w:r w:rsidRPr="006D2534">
              <w:rPr>
                <w:color w:val="000000" w:themeColor="text1"/>
                <w:spacing w:val="-2"/>
                <w:sz w:val="26"/>
                <w:szCs w:val="26"/>
                <w:lang w:val="fr-FR"/>
              </w:rPr>
              <w:t>Và không có cam kết quá trình cung cấp dịch vụ không xâm hại, gây ảnh hưởng đến hiện trạng của khu di tích và các hiện vật. Nhà thầu phải đền bù thiệt hại và chịu toàn bộ trách nhiệm trước pháp luật và chủ đầu tư nếu để xẩy ra tình trạng xâm hại di tích và hiện vật.</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line="256" w:lineRule="auto"/>
              <w:jc w:val="center"/>
              <w:rPr>
                <w:color w:val="000000" w:themeColor="text1"/>
                <w:sz w:val="26"/>
                <w:szCs w:val="26"/>
              </w:rPr>
            </w:pPr>
            <w:r w:rsidRPr="006D2534">
              <w:rPr>
                <w:color w:val="000000" w:themeColor="text1"/>
                <w:sz w:val="26"/>
                <w:szCs w:val="26"/>
              </w:rPr>
              <w:lastRenderedPageBreak/>
              <w:t>2</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bCs/>
                <w:color w:val="000000" w:themeColor="text1"/>
                <w:position w:val="-1"/>
                <w:sz w:val="26"/>
                <w:szCs w:val="26"/>
                <w:lang w:val="pl-PL"/>
              </w:rPr>
            </w:pPr>
            <w:r w:rsidRPr="006D2534">
              <w:rPr>
                <w:bCs/>
                <w:color w:val="000000" w:themeColor="text1"/>
                <w:position w:val="-1"/>
                <w:sz w:val="26"/>
                <w:szCs w:val="26"/>
                <w:lang w:val="pl-PL"/>
              </w:rPr>
              <w:t>Thiết kế trưng bày</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bCs/>
                <w:color w:val="000000" w:themeColor="text1"/>
                <w:position w:val="-1"/>
                <w:sz w:val="26"/>
                <w:szCs w:val="26"/>
                <w:lang w:val="pl-PL"/>
              </w:rPr>
            </w:pPr>
            <w:r w:rsidRPr="006D2534">
              <w:rPr>
                <w:bCs/>
                <w:color w:val="000000" w:themeColor="text1"/>
                <w:position w:val="-1"/>
                <w:sz w:val="26"/>
                <w:szCs w:val="26"/>
                <w:lang w:val="pl-PL"/>
              </w:rPr>
              <w:t xml:space="preserve">Trình bày được biện pháp, phương án triển khai thi công chi tiết, tuần tự theo đúng thiết kế trưng bày phù hợp với </w:t>
            </w:r>
            <w:r w:rsidRPr="006D2534">
              <w:rPr>
                <w:color w:val="000000" w:themeColor="text1"/>
                <w:position w:val="-1"/>
                <w:sz w:val="26"/>
                <w:szCs w:val="26"/>
                <w:lang w:val="pl-PL"/>
              </w:rPr>
              <w:t>kế hoạch và tiến độ thực hiện gói thầu.</w:t>
            </w:r>
          </w:p>
          <w:p w:rsidR="006D2534" w:rsidRPr="006D2534" w:rsidRDefault="006D2534" w:rsidP="008D296F">
            <w:pPr>
              <w:spacing w:before="60" w:after="60" w:line="256" w:lineRule="auto"/>
              <w:rPr>
                <w:color w:val="000000" w:themeColor="text1"/>
                <w:sz w:val="26"/>
                <w:szCs w:val="26"/>
                <w:lang w:val="pl-PL"/>
              </w:rPr>
            </w:pPr>
          </w:p>
        </w:tc>
        <w:tc>
          <w:tcPr>
            <w:tcW w:w="1661" w:type="pct"/>
            <w:tcBorders>
              <w:top w:val="nil"/>
              <w:left w:val="nil"/>
              <w:bottom w:val="single" w:sz="4" w:space="0" w:color="auto"/>
              <w:right w:val="single" w:sz="4" w:space="0" w:color="auto"/>
            </w:tcBorders>
            <w:shd w:val="clear" w:color="auto" w:fill="auto"/>
            <w:vAlign w:val="center"/>
          </w:tcPr>
          <w:p w:rsidR="006D2534" w:rsidRPr="00E8797F" w:rsidRDefault="006D2534" w:rsidP="00E8797F">
            <w:pPr>
              <w:tabs>
                <w:tab w:val="left" w:pos="567"/>
                <w:tab w:val="left" w:pos="851"/>
                <w:tab w:val="left" w:pos="1134"/>
                <w:tab w:val="left" w:pos="1418"/>
              </w:tabs>
              <w:suppressAutoHyphens/>
              <w:spacing w:before="60" w:after="60" w:line="276" w:lineRule="auto"/>
              <w:textAlignment w:val="top"/>
              <w:rPr>
                <w:bCs/>
                <w:color w:val="000000" w:themeColor="text1"/>
                <w:position w:val="-1"/>
                <w:sz w:val="26"/>
                <w:szCs w:val="26"/>
                <w:lang w:val="pl-PL"/>
              </w:rPr>
            </w:pPr>
            <w:r w:rsidRPr="006D2534">
              <w:rPr>
                <w:bCs/>
                <w:color w:val="000000" w:themeColor="text1"/>
                <w:position w:val="-1"/>
                <w:sz w:val="26"/>
                <w:szCs w:val="26"/>
                <w:lang w:val="pl-PL"/>
              </w:rPr>
              <w:t xml:space="preserve">Không trình bày được biện pháp, phương án thi công chi tiết, tuần tự theo đúng thiết kế trưng bày phù hợp với </w:t>
            </w:r>
            <w:r w:rsidRPr="006D2534">
              <w:rPr>
                <w:color w:val="000000" w:themeColor="text1"/>
                <w:position w:val="-1"/>
                <w:sz w:val="26"/>
                <w:szCs w:val="26"/>
                <w:lang w:val="pl-PL"/>
              </w:rPr>
              <w:t>kế hoạch và tiến độ thực hiện gói thầu.</w:t>
            </w:r>
            <w:bookmarkStart w:id="0" w:name="_GoBack"/>
            <w:bookmarkEnd w:id="0"/>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line="256" w:lineRule="auto"/>
              <w:jc w:val="center"/>
              <w:rPr>
                <w:color w:val="000000" w:themeColor="text1"/>
                <w:sz w:val="26"/>
                <w:szCs w:val="26"/>
              </w:rPr>
            </w:pPr>
            <w:r w:rsidRPr="006D2534">
              <w:rPr>
                <w:color w:val="000000" w:themeColor="text1"/>
                <w:sz w:val="26"/>
                <w:szCs w:val="26"/>
              </w:rPr>
              <w:t>3</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bCs/>
                <w:color w:val="000000" w:themeColor="text1"/>
                <w:position w:val="-1"/>
                <w:sz w:val="26"/>
                <w:szCs w:val="26"/>
                <w:lang w:val="pl-PL"/>
              </w:rPr>
            </w:pPr>
            <w:r w:rsidRPr="006D2534">
              <w:rPr>
                <w:bCs/>
                <w:color w:val="000000" w:themeColor="text1"/>
                <w:position w:val="-1"/>
                <w:sz w:val="26"/>
                <w:szCs w:val="26"/>
                <w:lang w:val="pl-PL"/>
              </w:rPr>
              <w:t>Bảo hành, bảo trì</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bCs/>
                <w:color w:val="000000" w:themeColor="text1"/>
                <w:position w:val="-1"/>
                <w:sz w:val="26"/>
                <w:szCs w:val="26"/>
                <w:lang w:val="pl-PL"/>
              </w:rPr>
            </w:pPr>
            <w:r w:rsidRPr="006D2534">
              <w:rPr>
                <w:bCs/>
                <w:color w:val="000000" w:themeColor="text1"/>
                <w:position w:val="-1"/>
                <w:sz w:val="26"/>
                <w:szCs w:val="26"/>
                <w:lang w:val="pl-PL"/>
              </w:rPr>
              <w:t>Có cam kết thời gian bảo hành lớn hơn hoặc bằng 12 tháng và có biện pháp, quy trình tiếp nhận, xử lý, khắc phục sự cố, bảo hành, bảo trì cụ thể chi tiết.</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bCs/>
                <w:color w:val="000000" w:themeColor="text1"/>
                <w:position w:val="-1"/>
                <w:sz w:val="26"/>
                <w:szCs w:val="26"/>
                <w:lang w:val="pl-PL"/>
              </w:rPr>
            </w:pPr>
            <w:r w:rsidRPr="006D2534">
              <w:rPr>
                <w:bCs/>
                <w:color w:val="000000" w:themeColor="text1"/>
                <w:position w:val="-1"/>
                <w:sz w:val="26"/>
                <w:szCs w:val="26"/>
                <w:lang w:val="pl-PL"/>
              </w:rPr>
              <w:t>Không có cam kết thời gian bảo hành lớn hơn hoặc bằng 12 tháng và không có biện pháp, quy trình tiếp nhận, xử lý, khắc phục sự cố, bảo hành, bảo trì cụ thể chi tiết.</w:t>
            </w:r>
          </w:p>
        </w:tc>
      </w:tr>
      <w:tr w:rsidR="006D2534" w:rsidRPr="006D2534" w:rsidTr="008D296F">
        <w:trPr>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
                <w:bCs/>
                <w:color w:val="000000" w:themeColor="text1"/>
                <w:sz w:val="28"/>
                <w:szCs w:val="28"/>
                <w:lang w:val="it-IT"/>
              </w:rPr>
            </w:pPr>
            <w:r w:rsidRPr="006D2534">
              <w:rPr>
                <w:b/>
                <w:bCs/>
                <w:color w:val="000000" w:themeColor="text1"/>
                <w:sz w:val="28"/>
                <w:szCs w:val="28"/>
                <w:lang w:val="it-IT"/>
              </w:rPr>
              <w:t>III</w:t>
            </w:r>
          </w:p>
        </w:tc>
        <w:tc>
          <w:tcPr>
            <w:tcW w:w="4525" w:type="pct"/>
            <w:gridSpan w:val="4"/>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line="264" w:lineRule="auto"/>
              <w:rPr>
                <w:color w:val="000000" w:themeColor="text1"/>
                <w:sz w:val="28"/>
                <w:szCs w:val="28"/>
                <w:lang w:val="it-IT"/>
              </w:rPr>
            </w:pPr>
            <w:r w:rsidRPr="006D2534">
              <w:rPr>
                <w:b/>
                <w:color w:val="000000" w:themeColor="text1"/>
                <w:szCs w:val="28"/>
                <w:lang w:val="it-IT"/>
              </w:rPr>
              <w:t>YÊU CẦU VỀ THỜI GIAN THỰC HIỆN</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
                <w:bCs/>
                <w:color w:val="000000" w:themeColor="text1"/>
                <w:sz w:val="28"/>
                <w:szCs w:val="28"/>
                <w:lang w:val="it-IT"/>
              </w:rPr>
            </w:pPr>
            <w:r w:rsidRPr="006D2534">
              <w:rPr>
                <w:b/>
                <w:bCs/>
                <w:color w:val="000000" w:themeColor="text1"/>
                <w:sz w:val="28"/>
                <w:szCs w:val="28"/>
                <w:lang w:val="it-IT"/>
              </w:rPr>
              <w:t>1</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rPr>
                <w:color w:val="000000" w:themeColor="text1"/>
                <w:sz w:val="28"/>
                <w:szCs w:val="28"/>
                <w:lang w:val="it-IT" w:eastAsia="x-none"/>
              </w:rPr>
            </w:pPr>
            <w:r w:rsidRPr="006D2534">
              <w:rPr>
                <w:color w:val="000000" w:themeColor="text1"/>
                <w:sz w:val="28"/>
                <w:szCs w:val="28"/>
                <w:lang w:val="it-IT" w:eastAsia="x-none"/>
              </w:rPr>
              <w:t>Thời gian thực hiện gói thầu</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it-IT"/>
              </w:rPr>
            </w:pPr>
            <w:r w:rsidRPr="006D2534">
              <w:rPr>
                <w:color w:val="000000" w:themeColor="text1"/>
                <w:position w:val="-1"/>
                <w:sz w:val="26"/>
                <w:szCs w:val="26"/>
                <w:lang w:val="it-IT"/>
              </w:rPr>
              <w:t>≤ 15 ngày và có</w:t>
            </w:r>
            <w:r w:rsidRPr="006D2534">
              <w:rPr>
                <w:color w:val="000000" w:themeColor="text1"/>
                <w:spacing w:val="-2"/>
                <w:sz w:val="26"/>
                <w:szCs w:val="26"/>
                <w:lang w:val="fr-FR"/>
              </w:rPr>
              <w:t xml:space="preserve"> cam kết thời gian thi công lắp đặt các hạng mục công việc của gói thầu thực hiện vào ngoài giờ đón tiếp khách tham quan và không phát sinh chi phí yêu cầu Chủ đầu tư chi trả </w:t>
            </w:r>
            <w:r w:rsidRPr="006D2534">
              <w:rPr>
                <w:color w:val="000000" w:themeColor="text1"/>
                <w:spacing w:val="-2"/>
                <w:sz w:val="26"/>
                <w:szCs w:val="26"/>
                <w:lang w:val="fr-FR"/>
              </w:rPr>
              <w:lastRenderedPageBreak/>
              <w:t>(không thi công vào khung giờ từ 7h30 đến 18h30)</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it-IT"/>
              </w:rPr>
            </w:pPr>
            <w:r w:rsidRPr="006D2534">
              <w:rPr>
                <w:color w:val="000000" w:themeColor="text1"/>
                <w:position w:val="-1"/>
                <w:sz w:val="26"/>
                <w:szCs w:val="26"/>
                <w:lang w:val="it-IT"/>
              </w:rPr>
              <w:lastRenderedPageBreak/>
              <w:t xml:space="preserve">&gt; 15 ngày và không có </w:t>
            </w:r>
            <w:r w:rsidRPr="006D2534">
              <w:rPr>
                <w:color w:val="000000" w:themeColor="text1"/>
                <w:spacing w:val="-2"/>
                <w:sz w:val="26"/>
                <w:szCs w:val="26"/>
                <w:lang w:val="fr-FR"/>
              </w:rPr>
              <w:t xml:space="preserve">cam kết thời gian thi công lắp đặt các hạng mục công việc của gói thầu thực hiện vào ngoài giờ đón tiếp khách tham quan và không phát sinh chi phí yêu cầu </w:t>
            </w:r>
            <w:r w:rsidRPr="006D2534">
              <w:rPr>
                <w:color w:val="000000" w:themeColor="text1"/>
                <w:spacing w:val="-2"/>
                <w:sz w:val="26"/>
                <w:szCs w:val="26"/>
                <w:lang w:val="fr-FR"/>
              </w:rPr>
              <w:lastRenderedPageBreak/>
              <w:t>Chủ đầu tư chi trả  (không thi công vào khung giờ từ 7h30 đến 18h30)</w:t>
            </w:r>
          </w:p>
        </w:tc>
      </w:tr>
      <w:tr w:rsidR="006D2534" w:rsidRPr="006D2534" w:rsidTr="008D296F">
        <w:trPr>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
                <w:bCs/>
                <w:color w:val="000000" w:themeColor="text1"/>
                <w:sz w:val="28"/>
                <w:szCs w:val="28"/>
                <w:lang w:val="it-IT"/>
              </w:rPr>
            </w:pPr>
            <w:r w:rsidRPr="006D2534">
              <w:rPr>
                <w:b/>
                <w:bCs/>
                <w:color w:val="000000" w:themeColor="text1"/>
                <w:sz w:val="28"/>
                <w:szCs w:val="28"/>
                <w:lang w:val="it-IT"/>
              </w:rPr>
              <w:lastRenderedPageBreak/>
              <w:t>IV</w:t>
            </w:r>
          </w:p>
        </w:tc>
        <w:tc>
          <w:tcPr>
            <w:tcW w:w="4525" w:type="pct"/>
            <w:gridSpan w:val="4"/>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line="264" w:lineRule="auto"/>
              <w:rPr>
                <w:b/>
                <w:color w:val="000000" w:themeColor="text1"/>
                <w:sz w:val="26"/>
                <w:szCs w:val="26"/>
              </w:rPr>
            </w:pPr>
            <w:r w:rsidRPr="006D2534">
              <w:rPr>
                <w:b/>
                <w:color w:val="000000" w:themeColor="text1"/>
                <w:sz w:val="26"/>
                <w:szCs w:val="26"/>
              </w:rPr>
              <w:t>UY TÍN NHÀ THẦU</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
                <w:bCs/>
                <w:color w:val="000000" w:themeColor="text1"/>
                <w:sz w:val="28"/>
                <w:szCs w:val="28"/>
                <w:lang w:val="it-IT"/>
              </w:rPr>
            </w:pPr>
            <w:r w:rsidRPr="006D2534">
              <w:rPr>
                <w:b/>
                <w:bCs/>
                <w:color w:val="000000" w:themeColor="text1"/>
                <w:sz w:val="28"/>
                <w:szCs w:val="28"/>
                <w:lang w:val="it-IT"/>
              </w:rPr>
              <w:t>1</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rPr>
                <w:color w:val="000000" w:themeColor="text1"/>
                <w:sz w:val="28"/>
                <w:szCs w:val="28"/>
                <w:lang w:eastAsia="x-none"/>
              </w:rPr>
            </w:pPr>
            <w:r w:rsidRPr="006D2534">
              <w:rPr>
                <w:color w:val="000000" w:themeColor="text1"/>
                <w:sz w:val="28"/>
                <w:szCs w:val="28"/>
                <w:lang w:eastAsia="x-none"/>
              </w:rPr>
              <w:t>Thông tin về kết quả thực hiện hợp đồng của nhà thầu theo quy định tại Điều 19 và Điều 20 của Nghị định số 214/2025/NĐ-CP</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rPr>
                <w:rFonts w:asciiTheme="majorHAnsi" w:hAnsiTheme="majorHAnsi" w:cstheme="majorHAnsi"/>
                <w:color w:val="000000" w:themeColor="text1"/>
                <w:sz w:val="28"/>
                <w:szCs w:val="28"/>
                <w:lang w:val="vi-VN" w:eastAsia="ja-JP"/>
              </w:rPr>
            </w:pPr>
            <w:r w:rsidRPr="006D2534">
              <w:rPr>
                <w:rFonts w:asciiTheme="majorHAnsi" w:hAnsiTheme="majorHAnsi" w:cstheme="majorHAnsi"/>
                <w:color w:val="000000" w:themeColor="text1"/>
                <w:sz w:val="28"/>
                <w:szCs w:val="28"/>
                <w:lang w:val="vi-VN" w:eastAsia="ja-JP"/>
              </w:rPr>
              <w:t>Nhà thầu cam kết không có vi phạm, không bị nêu tên trên hệ thống theo quy định Điều 19 và Điều 20  của Nghị định số 214/2025/NĐ-CP;</w:t>
            </w:r>
          </w:p>
          <w:p w:rsidR="006D2534" w:rsidRPr="006D2534" w:rsidRDefault="006D2534" w:rsidP="008D296F">
            <w:pPr>
              <w:spacing w:line="264" w:lineRule="auto"/>
              <w:rPr>
                <w:color w:val="000000" w:themeColor="text1"/>
                <w:sz w:val="28"/>
                <w:szCs w:val="28"/>
              </w:rPr>
            </w:pPr>
            <w:r w:rsidRPr="006D2534">
              <w:rPr>
                <w:rFonts w:asciiTheme="majorHAnsi" w:hAnsiTheme="majorHAnsi" w:cstheme="majorHAnsi"/>
                <w:color w:val="000000" w:themeColor="text1"/>
                <w:sz w:val="28"/>
                <w:szCs w:val="28"/>
                <w:lang w:val="vi-VN" w:eastAsia="ja-JP"/>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rPr>
                <w:rFonts w:asciiTheme="majorHAnsi" w:hAnsiTheme="majorHAnsi" w:cstheme="majorHAnsi"/>
                <w:color w:val="000000" w:themeColor="text1"/>
                <w:sz w:val="28"/>
                <w:szCs w:val="28"/>
                <w:lang w:val="vi-VN" w:eastAsia="ja-JP"/>
              </w:rPr>
            </w:pPr>
            <w:r w:rsidRPr="006D2534">
              <w:rPr>
                <w:rFonts w:asciiTheme="majorHAnsi" w:hAnsiTheme="majorHAnsi" w:cstheme="majorHAnsi"/>
                <w:color w:val="000000" w:themeColor="text1"/>
                <w:sz w:val="28"/>
                <w:szCs w:val="28"/>
                <w:lang w:val="vi-VN" w:eastAsia="ja-JP"/>
              </w:rPr>
              <w:t>Không có cam kết theo yêu cầu, hoặc Nhà thầu bị đánh giá về kết quả thực hiện hợp đồng theo quy định tại Điều 19 và Điều 20 của Nghị định số 214/2025/NĐ-CP</w:t>
            </w:r>
          </w:p>
          <w:p w:rsidR="006D2534" w:rsidRPr="006D2534" w:rsidRDefault="006D2534" w:rsidP="008D296F">
            <w:pPr>
              <w:spacing w:line="264" w:lineRule="auto"/>
              <w:rPr>
                <w:color w:val="000000" w:themeColor="text1"/>
                <w:sz w:val="28"/>
                <w:szCs w:val="28"/>
              </w:rPr>
            </w:pPr>
          </w:p>
        </w:tc>
      </w:tr>
      <w:tr w:rsidR="006D2534" w:rsidRPr="006D2534" w:rsidTr="008D296F">
        <w:trPr>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
                <w:bCs/>
                <w:color w:val="000000" w:themeColor="text1"/>
                <w:sz w:val="28"/>
                <w:szCs w:val="28"/>
                <w:lang w:val="it-IT"/>
              </w:rPr>
            </w:pPr>
            <w:r w:rsidRPr="006D2534">
              <w:rPr>
                <w:b/>
                <w:bCs/>
                <w:color w:val="000000" w:themeColor="text1"/>
                <w:sz w:val="28"/>
                <w:szCs w:val="28"/>
                <w:lang w:val="it-IT"/>
              </w:rPr>
              <w:t>V</w:t>
            </w:r>
          </w:p>
        </w:tc>
        <w:tc>
          <w:tcPr>
            <w:tcW w:w="4525" w:type="pct"/>
            <w:gridSpan w:val="4"/>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line="264" w:lineRule="auto"/>
              <w:rPr>
                <w:b/>
                <w:color w:val="000000" w:themeColor="text1"/>
                <w:sz w:val="28"/>
                <w:szCs w:val="28"/>
              </w:rPr>
            </w:pPr>
            <w:r w:rsidRPr="006D2534">
              <w:rPr>
                <w:b/>
                <w:color w:val="000000" w:themeColor="text1"/>
                <w:sz w:val="28"/>
                <w:szCs w:val="28"/>
              </w:rPr>
              <w:t>CÁC YÊU CẦU KHÁC</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
                <w:bCs/>
                <w:color w:val="000000" w:themeColor="text1"/>
                <w:sz w:val="28"/>
                <w:szCs w:val="28"/>
                <w:lang w:val="it-IT"/>
              </w:rPr>
            </w:pPr>
            <w:r w:rsidRPr="006D2534">
              <w:rPr>
                <w:b/>
                <w:bCs/>
                <w:color w:val="000000" w:themeColor="text1"/>
                <w:sz w:val="28"/>
                <w:szCs w:val="28"/>
                <w:lang w:val="it-IT"/>
              </w:rPr>
              <w:t>1</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spacing w:before="60" w:after="60"/>
              <w:rPr>
                <w:color w:val="000000" w:themeColor="text1"/>
                <w:sz w:val="26"/>
                <w:szCs w:val="26"/>
                <w:lang w:eastAsia="x-none"/>
              </w:rPr>
            </w:pPr>
            <w:r w:rsidRPr="006D2534">
              <w:rPr>
                <w:color w:val="000000" w:themeColor="text1"/>
                <w:position w:val="-1"/>
                <w:sz w:val="26"/>
                <w:szCs w:val="26"/>
              </w:rPr>
              <w:t>Biện pháp an toàn lao động</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widowControl w:val="0"/>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eastAsia="vi-VN"/>
              </w:rPr>
            </w:pPr>
            <w:r w:rsidRPr="006D2534">
              <w:rPr>
                <w:rFonts w:eastAsia="Courier New"/>
                <w:color w:val="000000" w:themeColor="text1"/>
                <w:position w:val="-1"/>
                <w:sz w:val="26"/>
                <w:szCs w:val="26"/>
                <w:lang w:eastAsia="vi-VN"/>
              </w:rPr>
              <w:t xml:space="preserve">Nhà thầu có </w:t>
            </w:r>
            <w:r w:rsidRPr="006D2534">
              <w:rPr>
                <w:color w:val="000000" w:themeColor="text1"/>
                <w:position w:val="-1"/>
                <w:sz w:val="26"/>
                <w:szCs w:val="26"/>
              </w:rPr>
              <w:t>Biện pháp an toàn lao động hợp lý, khả thi phù hợp với yêu cầu của E-HSMT trong tất cả các khâu thực hiện.</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eastAsia="vi-VN"/>
              </w:rPr>
            </w:pPr>
            <w:r w:rsidRPr="006D2534">
              <w:rPr>
                <w:rFonts w:eastAsia="Courier New"/>
                <w:color w:val="000000" w:themeColor="text1"/>
                <w:position w:val="-1"/>
                <w:sz w:val="26"/>
                <w:szCs w:val="26"/>
                <w:lang w:eastAsia="vi-VN"/>
              </w:rPr>
              <w:t xml:space="preserve">Nhà thầu không có </w:t>
            </w:r>
            <w:r w:rsidRPr="006D2534">
              <w:rPr>
                <w:color w:val="000000" w:themeColor="text1"/>
                <w:position w:val="-1"/>
                <w:sz w:val="26"/>
                <w:szCs w:val="26"/>
              </w:rPr>
              <w:t>Biện pháp an toàn lao động hợp lý, khả thi phù hợp với yêu cầu của E-HSMT trong tất cả các khâu thực hiện.</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
                <w:bCs/>
                <w:color w:val="000000" w:themeColor="text1"/>
                <w:sz w:val="28"/>
                <w:szCs w:val="28"/>
                <w:lang w:val="it-IT"/>
              </w:rPr>
            </w:pPr>
            <w:r w:rsidRPr="006D2534">
              <w:rPr>
                <w:b/>
                <w:bCs/>
                <w:color w:val="000000" w:themeColor="text1"/>
                <w:sz w:val="28"/>
                <w:szCs w:val="28"/>
                <w:lang w:val="it-IT"/>
              </w:rPr>
              <w:t>2</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it-IT"/>
              </w:rPr>
            </w:pPr>
            <w:r w:rsidRPr="006D2534">
              <w:rPr>
                <w:color w:val="000000" w:themeColor="text1"/>
                <w:position w:val="-1"/>
                <w:sz w:val="26"/>
                <w:szCs w:val="26"/>
                <w:lang w:val="it-IT"/>
              </w:rPr>
              <w:t xml:space="preserve">Biện pháp phòng cháy, chữa cháy </w:t>
            </w:r>
          </w:p>
          <w:p w:rsidR="006D2534" w:rsidRPr="006D2534" w:rsidRDefault="006D2534" w:rsidP="008D296F">
            <w:pPr>
              <w:spacing w:before="60" w:after="60"/>
              <w:rPr>
                <w:color w:val="000000" w:themeColor="text1"/>
                <w:spacing w:val="-6"/>
                <w:sz w:val="26"/>
                <w:szCs w:val="26"/>
                <w:lang w:val="it-IT"/>
              </w:rPr>
            </w:pP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widowControl w:val="0"/>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val="it-IT" w:eastAsia="vi-VN"/>
              </w:rPr>
            </w:pPr>
            <w:r w:rsidRPr="006D2534">
              <w:rPr>
                <w:rFonts w:eastAsia="Courier New"/>
                <w:color w:val="000000" w:themeColor="text1"/>
                <w:position w:val="-1"/>
                <w:sz w:val="26"/>
                <w:szCs w:val="26"/>
                <w:lang w:val="it-IT" w:eastAsia="vi-VN"/>
              </w:rPr>
              <w:t>Nhà thầu có</w:t>
            </w:r>
            <w:r w:rsidRPr="006D2534">
              <w:rPr>
                <w:color w:val="000000" w:themeColor="text1"/>
                <w:position w:val="-1"/>
                <w:sz w:val="26"/>
                <w:szCs w:val="26"/>
                <w:lang w:val="it-IT"/>
              </w:rPr>
              <w:t xml:space="preserve"> Biện pháp phòng cháy, chữa cháy</w:t>
            </w:r>
            <w:r w:rsidRPr="006D2534">
              <w:rPr>
                <w:rFonts w:eastAsia="Courier New"/>
                <w:color w:val="000000" w:themeColor="text1"/>
                <w:position w:val="-1"/>
                <w:sz w:val="26"/>
                <w:szCs w:val="26"/>
                <w:lang w:val="it-IT" w:eastAsia="vi-VN"/>
              </w:rPr>
              <w:t xml:space="preserve"> </w:t>
            </w:r>
            <w:r w:rsidRPr="006D2534">
              <w:rPr>
                <w:color w:val="000000" w:themeColor="text1"/>
                <w:position w:val="-1"/>
                <w:sz w:val="26"/>
                <w:szCs w:val="26"/>
                <w:lang w:val="it-IT"/>
              </w:rPr>
              <w:t>hợp lý, khả thi, phù hợp với yêu cầu của gói thầu trong tất cả các khâu thực hiện.</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val="it-IT" w:eastAsia="vi-VN"/>
              </w:rPr>
            </w:pPr>
            <w:r w:rsidRPr="006D2534">
              <w:rPr>
                <w:rFonts w:eastAsia="Courier New"/>
                <w:color w:val="000000" w:themeColor="text1"/>
                <w:position w:val="-1"/>
                <w:sz w:val="26"/>
                <w:szCs w:val="26"/>
                <w:lang w:val="it-IT" w:eastAsia="vi-VN"/>
              </w:rPr>
              <w:t>Nhà thầu không có</w:t>
            </w:r>
            <w:r w:rsidRPr="006D2534">
              <w:rPr>
                <w:color w:val="000000" w:themeColor="text1"/>
                <w:position w:val="-1"/>
                <w:sz w:val="26"/>
                <w:szCs w:val="26"/>
                <w:lang w:val="it-IT"/>
              </w:rPr>
              <w:t xml:space="preserve"> Biện pháp phòng cháy, chữa cháy</w:t>
            </w:r>
            <w:r w:rsidRPr="006D2534">
              <w:rPr>
                <w:rFonts w:eastAsia="Courier New"/>
                <w:color w:val="000000" w:themeColor="text1"/>
                <w:position w:val="-1"/>
                <w:sz w:val="26"/>
                <w:szCs w:val="26"/>
                <w:lang w:val="it-IT" w:eastAsia="vi-VN"/>
              </w:rPr>
              <w:t xml:space="preserve"> </w:t>
            </w:r>
            <w:r w:rsidRPr="006D2534">
              <w:rPr>
                <w:color w:val="000000" w:themeColor="text1"/>
                <w:position w:val="-1"/>
                <w:sz w:val="26"/>
                <w:szCs w:val="26"/>
                <w:lang w:val="it-IT"/>
              </w:rPr>
              <w:t>hợp lý, khả thi, phù hợp với yêu cầu của gói thầu trong tất cả các khâu thực hiện.</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Cs/>
                <w:color w:val="000000" w:themeColor="text1"/>
                <w:sz w:val="28"/>
                <w:szCs w:val="28"/>
                <w:lang w:val="it-IT"/>
              </w:rPr>
            </w:pPr>
            <w:r w:rsidRPr="006D2534">
              <w:rPr>
                <w:bCs/>
                <w:color w:val="000000" w:themeColor="text1"/>
                <w:sz w:val="28"/>
                <w:szCs w:val="28"/>
                <w:lang w:val="it-IT"/>
              </w:rPr>
              <w:t>3</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it-IT"/>
              </w:rPr>
            </w:pPr>
            <w:r w:rsidRPr="006D2534">
              <w:rPr>
                <w:rFonts w:eastAsia="Courier New"/>
                <w:color w:val="000000" w:themeColor="text1"/>
                <w:position w:val="-1"/>
                <w:sz w:val="26"/>
                <w:szCs w:val="26"/>
                <w:lang w:val="it-IT" w:eastAsia="vi-VN"/>
              </w:rPr>
              <w:t>Biện pháp bảo đảm vệ sinh</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widowControl w:val="0"/>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val="it-IT" w:eastAsia="vi-VN"/>
              </w:rPr>
            </w:pPr>
            <w:r w:rsidRPr="006D2534">
              <w:rPr>
                <w:rFonts w:eastAsia="Courier New"/>
                <w:color w:val="000000" w:themeColor="text1"/>
                <w:position w:val="-1"/>
                <w:sz w:val="26"/>
                <w:szCs w:val="26"/>
                <w:lang w:val="it-IT" w:eastAsia="vi-VN"/>
              </w:rPr>
              <w:t xml:space="preserve">Biện pháp bảo đảm vệ sinh môi trường hợp lý, khả thi </w:t>
            </w:r>
            <w:r w:rsidRPr="006D2534">
              <w:rPr>
                <w:rFonts w:eastAsia="Courier New"/>
                <w:color w:val="000000" w:themeColor="text1"/>
                <w:position w:val="-1"/>
                <w:sz w:val="26"/>
                <w:szCs w:val="26"/>
                <w:lang w:val="it-IT" w:eastAsia="vi-VN"/>
              </w:rPr>
              <w:lastRenderedPageBreak/>
              <w:t xml:space="preserve">phù hợp yêu cầu của gói thầu </w:t>
            </w:r>
            <w:r w:rsidRPr="006D2534">
              <w:rPr>
                <w:color w:val="000000" w:themeColor="text1"/>
                <w:position w:val="-1"/>
                <w:sz w:val="26"/>
                <w:szCs w:val="26"/>
                <w:lang w:val="it-IT"/>
              </w:rPr>
              <w:t>trong tất cả các khâu thực hiện.</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val="it-IT" w:eastAsia="vi-VN"/>
              </w:rPr>
            </w:pPr>
            <w:r w:rsidRPr="006D2534">
              <w:rPr>
                <w:rFonts w:eastAsia="Courier New"/>
                <w:color w:val="000000" w:themeColor="text1"/>
                <w:position w:val="-1"/>
                <w:sz w:val="26"/>
                <w:szCs w:val="26"/>
                <w:lang w:val="it-IT" w:eastAsia="vi-VN"/>
              </w:rPr>
              <w:lastRenderedPageBreak/>
              <w:t xml:space="preserve">Không có Biện pháp bảo đảm vệ sinh môi trường </w:t>
            </w:r>
            <w:r w:rsidRPr="006D2534">
              <w:rPr>
                <w:rFonts w:eastAsia="Courier New"/>
                <w:color w:val="000000" w:themeColor="text1"/>
                <w:position w:val="-1"/>
                <w:sz w:val="26"/>
                <w:szCs w:val="26"/>
                <w:lang w:val="it-IT" w:eastAsia="vi-VN"/>
              </w:rPr>
              <w:lastRenderedPageBreak/>
              <w:t>hợp lý, khả thi phù hợp yêu cầu của gói thầu trong tất cả các khâu thực hiện.</w:t>
            </w:r>
          </w:p>
        </w:tc>
      </w:tr>
      <w:tr w:rsidR="006D2534" w:rsidRPr="006D2534" w:rsidTr="008D296F">
        <w:trPr>
          <w:gridAfter w:val="1"/>
          <w:wAfter w:w="9" w:type="pct"/>
          <w:trHeight w:val="690"/>
        </w:trPr>
        <w:tc>
          <w:tcPr>
            <w:tcW w:w="475" w:type="pct"/>
            <w:tcBorders>
              <w:top w:val="nil"/>
              <w:left w:val="single" w:sz="4" w:space="0" w:color="auto"/>
              <w:bottom w:val="single" w:sz="4" w:space="0" w:color="auto"/>
              <w:right w:val="nil"/>
            </w:tcBorders>
            <w:shd w:val="clear" w:color="auto" w:fill="auto"/>
            <w:vAlign w:val="center"/>
          </w:tcPr>
          <w:p w:rsidR="006D2534" w:rsidRPr="006D2534" w:rsidRDefault="006D2534" w:rsidP="008D296F">
            <w:pPr>
              <w:spacing w:before="60" w:after="60"/>
              <w:jc w:val="center"/>
              <w:rPr>
                <w:bCs/>
                <w:color w:val="000000" w:themeColor="text1"/>
                <w:sz w:val="28"/>
                <w:szCs w:val="28"/>
                <w:lang w:val="it-IT"/>
              </w:rPr>
            </w:pPr>
            <w:r w:rsidRPr="006D2534">
              <w:rPr>
                <w:bCs/>
                <w:color w:val="000000" w:themeColor="text1"/>
                <w:sz w:val="28"/>
                <w:szCs w:val="28"/>
                <w:lang w:val="it-IT"/>
              </w:rPr>
              <w:lastRenderedPageBreak/>
              <w:t>4</w:t>
            </w:r>
          </w:p>
        </w:tc>
        <w:tc>
          <w:tcPr>
            <w:tcW w:w="1115" w:type="pct"/>
            <w:tcBorders>
              <w:top w:val="nil"/>
              <w:left w:val="single" w:sz="4" w:space="0" w:color="auto"/>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val="it-IT" w:eastAsia="vi-VN"/>
              </w:rPr>
            </w:pPr>
            <w:r w:rsidRPr="006D2534">
              <w:rPr>
                <w:rFonts w:eastAsia="Courier New"/>
                <w:color w:val="000000" w:themeColor="text1"/>
                <w:position w:val="-1"/>
                <w:sz w:val="26"/>
                <w:szCs w:val="26"/>
                <w:lang w:val="it-IT" w:eastAsia="vi-VN"/>
              </w:rPr>
              <w:t>Hỗ trợ xử lý sự cố và bảo hành</w:t>
            </w:r>
          </w:p>
        </w:tc>
        <w:tc>
          <w:tcPr>
            <w:tcW w:w="1740"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widowControl w:val="0"/>
              <w:tabs>
                <w:tab w:val="left" w:pos="567"/>
                <w:tab w:val="left" w:pos="851"/>
                <w:tab w:val="left" w:pos="1134"/>
                <w:tab w:val="left" w:pos="1418"/>
              </w:tabs>
              <w:suppressAutoHyphens/>
              <w:spacing w:before="60" w:after="60" w:line="276" w:lineRule="auto"/>
              <w:textAlignment w:val="top"/>
              <w:rPr>
                <w:rFonts w:eastAsia="Courier New"/>
                <w:color w:val="000000" w:themeColor="text1"/>
                <w:position w:val="-1"/>
                <w:sz w:val="26"/>
                <w:szCs w:val="26"/>
                <w:lang w:val="it-IT" w:eastAsia="vi-VN"/>
              </w:rPr>
            </w:pPr>
            <w:r w:rsidRPr="006D2534">
              <w:rPr>
                <w:rFonts w:eastAsia="Courier New"/>
                <w:color w:val="000000" w:themeColor="text1"/>
                <w:position w:val="-1"/>
                <w:sz w:val="26"/>
                <w:szCs w:val="26"/>
                <w:lang w:val="it-IT" w:eastAsia="vi-VN"/>
              </w:rPr>
              <w:t>Nhà thâu có cam kết và có quy trình để hỗ trợ xử lý sự cố và bảo hành trong tối đa 24 giờ làm việc, kể từ khi nhận được yêu cầu.</w:t>
            </w:r>
          </w:p>
        </w:tc>
        <w:tc>
          <w:tcPr>
            <w:tcW w:w="1661" w:type="pct"/>
            <w:tcBorders>
              <w:top w:val="nil"/>
              <w:left w:val="nil"/>
              <w:bottom w:val="single" w:sz="4" w:space="0" w:color="auto"/>
              <w:right w:val="single" w:sz="4" w:space="0" w:color="auto"/>
            </w:tcBorders>
            <w:shd w:val="clear" w:color="auto" w:fill="auto"/>
            <w:vAlign w:val="center"/>
          </w:tcPr>
          <w:p w:rsidR="006D2534" w:rsidRPr="006D2534" w:rsidRDefault="006D2534" w:rsidP="008D296F">
            <w:pPr>
              <w:tabs>
                <w:tab w:val="left" w:pos="567"/>
                <w:tab w:val="left" w:pos="851"/>
                <w:tab w:val="left" w:pos="1134"/>
                <w:tab w:val="left" w:pos="1418"/>
              </w:tabs>
              <w:suppressAutoHyphens/>
              <w:spacing w:before="60" w:after="60" w:line="276" w:lineRule="auto"/>
              <w:textAlignment w:val="top"/>
              <w:rPr>
                <w:color w:val="000000" w:themeColor="text1"/>
                <w:position w:val="-1"/>
                <w:sz w:val="26"/>
                <w:szCs w:val="26"/>
                <w:lang w:val="it-IT"/>
              </w:rPr>
            </w:pPr>
            <w:r w:rsidRPr="006D2534">
              <w:rPr>
                <w:rFonts w:eastAsia="Courier New"/>
                <w:color w:val="000000" w:themeColor="text1"/>
                <w:position w:val="-1"/>
                <w:sz w:val="26"/>
                <w:szCs w:val="26"/>
                <w:lang w:val="it-IT" w:eastAsia="vi-VN"/>
              </w:rPr>
              <w:t>Nhà thâu không có cam kết và không có quy trình để hỗ trợ xử lý sự cố và bảo hành trong tối đa 24 giờ làm việc, kể từ khi nhận được yêu cầu.</w:t>
            </w:r>
          </w:p>
        </w:tc>
      </w:tr>
      <w:tr w:rsidR="006D2534" w:rsidRPr="006D2534" w:rsidTr="008D296F">
        <w:trPr>
          <w:gridAfter w:val="1"/>
          <w:wAfter w:w="9" w:type="pct"/>
          <w:trHeight w:val="660"/>
        </w:trPr>
        <w:tc>
          <w:tcPr>
            <w:tcW w:w="159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534" w:rsidRPr="006D2534" w:rsidRDefault="006D2534" w:rsidP="008D296F">
            <w:pPr>
              <w:spacing w:before="60" w:after="60"/>
              <w:jc w:val="center"/>
              <w:rPr>
                <w:b/>
                <w:bCs/>
                <w:color w:val="000000" w:themeColor="text1"/>
                <w:sz w:val="28"/>
                <w:szCs w:val="28"/>
              </w:rPr>
            </w:pPr>
            <w:r w:rsidRPr="006D2534">
              <w:rPr>
                <w:b/>
                <w:bCs/>
                <w:color w:val="000000" w:themeColor="text1"/>
                <w:sz w:val="28"/>
                <w:szCs w:val="28"/>
              </w:rPr>
              <w:t>Kết luận</w:t>
            </w:r>
          </w:p>
        </w:tc>
        <w:tc>
          <w:tcPr>
            <w:tcW w:w="1740"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rPr>
                <w:b/>
                <w:bCs/>
                <w:color w:val="000000" w:themeColor="text1"/>
                <w:sz w:val="28"/>
                <w:szCs w:val="28"/>
              </w:rPr>
            </w:pPr>
            <w:r w:rsidRPr="006D2534">
              <w:rPr>
                <w:b/>
                <w:bCs/>
                <w:color w:val="000000" w:themeColor="text1"/>
                <w:sz w:val="28"/>
                <w:szCs w:val="28"/>
              </w:rPr>
              <w:t>Đạt tất cả các nội dung nêu trên</w:t>
            </w:r>
          </w:p>
        </w:tc>
        <w:tc>
          <w:tcPr>
            <w:tcW w:w="1661"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rPr>
                <w:b/>
                <w:bCs/>
                <w:color w:val="000000" w:themeColor="text1"/>
                <w:sz w:val="28"/>
                <w:szCs w:val="28"/>
              </w:rPr>
            </w:pPr>
            <w:r w:rsidRPr="006D2534">
              <w:rPr>
                <w:b/>
                <w:bCs/>
                <w:color w:val="000000" w:themeColor="text1"/>
                <w:sz w:val="28"/>
                <w:szCs w:val="28"/>
              </w:rPr>
              <w:t>ĐẠT</w:t>
            </w:r>
          </w:p>
        </w:tc>
      </w:tr>
      <w:tr w:rsidR="006D2534" w:rsidRPr="006D2534" w:rsidTr="008D296F">
        <w:trPr>
          <w:gridAfter w:val="1"/>
          <w:wAfter w:w="9" w:type="pct"/>
          <w:trHeight w:val="572"/>
        </w:trPr>
        <w:tc>
          <w:tcPr>
            <w:tcW w:w="1590" w:type="pct"/>
            <w:gridSpan w:val="2"/>
            <w:vMerge/>
            <w:tcBorders>
              <w:top w:val="single" w:sz="4" w:space="0" w:color="auto"/>
              <w:left w:val="single" w:sz="4" w:space="0" w:color="auto"/>
              <w:bottom w:val="single" w:sz="4" w:space="0" w:color="auto"/>
              <w:right w:val="single" w:sz="4" w:space="0" w:color="auto"/>
            </w:tcBorders>
            <w:vAlign w:val="center"/>
            <w:hideMark/>
          </w:tcPr>
          <w:p w:rsidR="006D2534" w:rsidRPr="006D2534" w:rsidRDefault="006D2534" w:rsidP="008D296F">
            <w:pPr>
              <w:spacing w:before="60" w:after="60"/>
              <w:jc w:val="center"/>
              <w:rPr>
                <w:b/>
                <w:bCs/>
                <w:color w:val="000000" w:themeColor="text1"/>
                <w:sz w:val="28"/>
                <w:szCs w:val="28"/>
              </w:rPr>
            </w:pPr>
          </w:p>
        </w:tc>
        <w:tc>
          <w:tcPr>
            <w:tcW w:w="1740"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rPr>
                <w:b/>
                <w:bCs/>
                <w:color w:val="000000" w:themeColor="text1"/>
                <w:sz w:val="28"/>
                <w:szCs w:val="28"/>
              </w:rPr>
            </w:pPr>
            <w:r w:rsidRPr="006D2534">
              <w:rPr>
                <w:b/>
                <w:bCs/>
                <w:color w:val="000000" w:themeColor="text1"/>
                <w:sz w:val="28"/>
                <w:szCs w:val="28"/>
              </w:rPr>
              <w:t>Không đạt bất kỳ nội dung nào nêu trên</w:t>
            </w:r>
          </w:p>
        </w:tc>
        <w:tc>
          <w:tcPr>
            <w:tcW w:w="1661" w:type="pct"/>
            <w:tcBorders>
              <w:top w:val="nil"/>
              <w:left w:val="nil"/>
              <w:bottom w:val="single" w:sz="4" w:space="0" w:color="auto"/>
              <w:right w:val="single" w:sz="4" w:space="0" w:color="auto"/>
            </w:tcBorders>
            <w:shd w:val="clear" w:color="auto" w:fill="auto"/>
            <w:vAlign w:val="center"/>
            <w:hideMark/>
          </w:tcPr>
          <w:p w:rsidR="006D2534" w:rsidRPr="006D2534" w:rsidRDefault="006D2534" w:rsidP="008D296F">
            <w:pPr>
              <w:spacing w:before="60" w:after="60"/>
              <w:rPr>
                <w:b/>
                <w:bCs/>
                <w:color w:val="000000" w:themeColor="text1"/>
                <w:sz w:val="28"/>
                <w:szCs w:val="28"/>
              </w:rPr>
            </w:pPr>
            <w:r w:rsidRPr="006D2534">
              <w:rPr>
                <w:b/>
                <w:bCs/>
                <w:color w:val="000000" w:themeColor="text1"/>
                <w:sz w:val="28"/>
                <w:szCs w:val="28"/>
              </w:rPr>
              <w:t>KHÔNG ĐẠT</w:t>
            </w:r>
          </w:p>
        </w:tc>
      </w:tr>
    </w:tbl>
    <w:p w:rsidR="00425E28" w:rsidRPr="006D2534" w:rsidRDefault="00425E28">
      <w:pPr>
        <w:rPr>
          <w:color w:val="000000" w:themeColor="text1"/>
        </w:rPr>
      </w:pPr>
    </w:p>
    <w:sectPr w:rsidR="00425E28" w:rsidRPr="006D2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34"/>
    <w:rsid w:val="00425E28"/>
    <w:rsid w:val="006D2534"/>
    <w:rsid w:val="00E879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9335"/>
  <w15:chartTrackingRefBased/>
  <w15:docId w15:val="{AF2D6000-406D-4BB2-9F47-458B5DD7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53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2026-02-27T08:29:00Z</dcterms:created>
  <dcterms:modified xsi:type="dcterms:W3CDTF">2026-03-02T02:09:00Z</dcterms:modified>
</cp:coreProperties>
</file>