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A5DA2" w14:textId="77777777" w:rsidR="008659AE" w:rsidRDefault="008659AE" w:rsidP="008659AE">
      <w:pPr>
        <w:pStyle w:val="Heading1"/>
        <w:rPr>
          <w:rFonts w:ascii="Times New Roman" w:hAnsi="Times New Roman"/>
          <w:color w:val="000000"/>
          <w:lang w:val="es-ES"/>
        </w:rPr>
      </w:pPr>
      <w:bookmarkStart w:id="0" w:name="_Toc154510933"/>
      <w:r>
        <w:rPr>
          <w:rFonts w:ascii="Times New Roman" w:hAnsi="Times New Roman"/>
          <w:color w:val="000000"/>
          <w:lang w:val="es-ES"/>
        </w:rPr>
        <w:t>CHƯƠNG V. ĐIỀU KHOẢN THAM CHIẾU</w:t>
      </w:r>
      <w:bookmarkEnd w:id="0"/>
    </w:p>
    <w:p w14:paraId="6016FC92" w14:textId="77777777" w:rsidR="008659AE" w:rsidRDefault="008659AE" w:rsidP="008659AE">
      <w:pPr>
        <w:spacing w:before="60" w:after="60"/>
        <w:ind w:firstLine="720"/>
        <w:rPr>
          <w:bCs/>
          <w:i/>
          <w:iCs/>
          <w:color w:val="000000"/>
          <w:sz w:val="28"/>
          <w:szCs w:val="28"/>
          <w:lang w:val="it-IT"/>
        </w:rPr>
      </w:pPr>
    </w:p>
    <w:p w14:paraId="6CE45C61" w14:textId="77777777" w:rsidR="008659AE" w:rsidRDefault="008659AE" w:rsidP="008659AE">
      <w:pPr>
        <w:spacing w:before="60" w:after="60"/>
        <w:ind w:firstLine="720"/>
        <w:rPr>
          <w:i/>
          <w:iCs/>
          <w:color w:val="000000"/>
          <w:sz w:val="28"/>
          <w:szCs w:val="28"/>
          <w:lang w:val="it-IT"/>
        </w:rPr>
      </w:pPr>
      <w:r>
        <w:rPr>
          <w:bCs/>
          <w:i/>
          <w:iCs/>
          <w:color w:val="000000"/>
          <w:sz w:val="28"/>
          <w:szCs w:val="28"/>
          <w:lang w:val="it-IT"/>
        </w:rPr>
        <w:t>“Điều khoản tham chiếu" bao gồm những nội dung chủ yếu sau:</w:t>
      </w:r>
    </w:p>
    <w:p w14:paraId="0FB8F24C" w14:textId="77777777" w:rsidR="008659AE" w:rsidRPr="002077F7" w:rsidRDefault="008659AE" w:rsidP="008659AE">
      <w:pPr>
        <w:spacing w:before="60" w:after="60"/>
        <w:ind w:firstLine="720"/>
        <w:rPr>
          <w:b/>
          <w:bCs/>
          <w:sz w:val="28"/>
          <w:szCs w:val="28"/>
          <w:lang w:val="it-IT"/>
        </w:rPr>
      </w:pPr>
      <w:r w:rsidRPr="002077F7">
        <w:rPr>
          <w:b/>
          <w:sz w:val="28"/>
          <w:szCs w:val="28"/>
          <w:lang w:val="it-IT"/>
        </w:rPr>
        <w:t>I. Giới thiệu:</w:t>
      </w:r>
    </w:p>
    <w:p w14:paraId="4534073B" w14:textId="77777777" w:rsidR="008659AE" w:rsidRPr="000C04F5" w:rsidRDefault="008659AE" w:rsidP="008659AE">
      <w:pPr>
        <w:spacing w:before="60" w:after="60"/>
        <w:ind w:firstLine="720"/>
        <w:rPr>
          <w:b/>
          <w:sz w:val="28"/>
          <w:szCs w:val="28"/>
          <w:lang w:val="it-IT"/>
        </w:rPr>
      </w:pPr>
      <w:r w:rsidRPr="000C04F5">
        <w:rPr>
          <w:b/>
          <w:bCs/>
          <w:sz w:val="28"/>
          <w:szCs w:val="28"/>
          <w:lang w:val="it-IT"/>
        </w:rPr>
        <w:t>1. Mô tả khái quát về dự án/dự toán mua sắm và gói thầu.</w:t>
      </w:r>
    </w:p>
    <w:p w14:paraId="7806300E" w14:textId="77777777" w:rsidR="008659AE" w:rsidRPr="0058386D" w:rsidRDefault="008659AE" w:rsidP="008659AE">
      <w:pPr>
        <w:numPr>
          <w:ilvl w:val="1"/>
          <w:numId w:val="40"/>
        </w:numPr>
        <w:tabs>
          <w:tab w:val="left" w:pos="709"/>
        </w:tabs>
        <w:spacing w:before="20" w:line="340" w:lineRule="exact"/>
        <w:ind w:firstLine="284"/>
        <w:rPr>
          <w:sz w:val="28"/>
          <w:szCs w:val="28"/>
          <w:lang w:val="it-IT"/>
        </w:rPr>
      </w:pPr>
      <w:r w:rsidRPr="0058386D">
        <w:rPr>
          <w:sz w:val="28"/>
          <w:szCs w:val="28"/>
          <w:lang w:val="it-IT"/>
        </w:rPr>
        <w:t xml:space="preserve">Tên dự án: </w:t>
      </w:r>
      <w:r w:rsidRPr="000C04F5">
        <w:rPr>
          <w:b/>
          <w:sz w:val="28"/>
          <w:szCs w:val="28"/>
          <w:lang w:val="it-IT"/>
        </w:rPr>
        <w:t>S</w:t>
      </w:r>
      <w:r w:rsidRPr="000C04F5">
        <w:rPr>
          <w:b/>
          <w:sz w:val="28"/>
          <w:szCs w:val="28"/>
          <w:lang w:val="pt-BR"/>
        </w:rPr>
        <w:t xml:space="preserve">ửa chữa lớn lưới điện </w:t>
      </w:r>
      <w:r>
        <w:rPr>
          <w:b/>
          <w:sz w:val="28"/>
          <w:szCs w:val="28"/>
          <w:lang w:val="pt-BR"/>
        </w:rPr>
        <w:t>110kV năm 2026</w:t>
      </w:r>
      <w:r w:rsidRPr="0058386D">
        <w:rPr>
          <w:b/>
          <w:sz w:val="28"/>
          <w:szCs w:val="28"/>
          <w:lang w:val="pt-BR"/>
        </w:rPr>
        <w:t>.</w:t>
      </w:r>
    </w:p>
    <w:p w14:paraId="206E902F" w14:textId="77777777" w:rsidR="008659AE" w:rsidRPr="0058386D" w:rsidRDefault="008659AE" w:rsidP="008659AE">
      <w:pPr>
        <w:numPr>
          <w:ilvl w:val="1"/>
          <w:numId w:val="40"/>
        </w:numPr>
        <w:tabs>
          <w:tab w:val="left" w:pos="709"/>
        </w:tabs>
        <w:spacing w:before="20" w:line="340" w:lineRule="exact"/>
        <w:ind w:firstLine="284"/>
        <w:rPr>
          <w:sz w:val="28"/>
          <w:szCs w:val="28"/>
          <w:lang w:val="it-IT"/>
        </w:rPr>
      </w:pPr>
      <w:r w:rsidRPr="0058386D">
        <w:rPr>
          <w:sz w:val="28"/>
          <w:szCs w:val="28"/>
          <w:lang w:val="it-IT"/>
        </w:rPr>
        <w:t xml:space="preserve">Tên gói thầu: </w:t>
      </w:r>
      <w:r>
        <w:rPr>
          <w:b/>
          <w:sz w:val="28"/>
          <w:szCs w:val="28"/>
          <w:lang w:val="pt-BR"/>
        </w:rPr>
        <w:t>Khảo sát, lập phương án kỹ thuật- dự toán các hạng mục sửa chữa lớn lưới điện 110kV năm 2026 (bổ sung lần 1)</w:t>
      </w:r>
    </w:p>
    <w:p w14:paraId="4C9E21BB" w14:textId="77777777" w:rsidR="008659AE" w:rsidRPr="0058386D" w:rsidRDefault="008659AE" w:rsidP="008659AE">
      <w:pPr>
        <w:numPr>
          <w:ilvl w:val="1"/>
          <w:numId w:val="40"/>
        </w:numPr>
        <w:tabs>
          <w:tab w:val="left" w:pos="709"/>
        </w:tabs>
        <w:spacing w:before="20" w:line="340" w:lineRule="exact"/>
        <w:ind w:firstLine="284"/>
        <w:rPr>
          <w:sz w:val="28"/>
          <w:szCs w:val="28"/>
          <w:lang w:val="it-IT"/>
        </w:rPr>
      </w:pPr>
      <w:r w:rsidRPr="0058386D">
        <w:rPr>
          <w:sz w:val="28"/>
          <w:szCs w:val="28"/>
          <w:lang w:val="it-IT"/>
        </w:rPr>
        <w:t>Chủ đầu tư: Tổng công ty Điện lực miền Bắc</w:t>
      </w:r>
    </w:p>
    <w:p w14:paraId="6980E7C9" w14:textId="77777777" w:rsidR="008659AE" w:rsidRPr="0058386D" w:rsidRDefault="008659AE" w:rsidP="008659AE">
      <w:pPr>
        <w:numPr>
          <w:ilvl w:val="1"/>
          <w:numId w:val="40"/>
        </w:numPr>
        <w:tabs>
          <w:tab w:val="left" w:pos="709"/>
        </w:tabs>
        <w:spacing w:before="20" w:line="340" w:lineRule="exact"/>
        <w:ind w:firstLine="284"/>
        <w:rPr>
          <w:sz w:val="28"/>
          <w:szCs w:val="28"/>
          <w:lang w:val="it-IT"/>
        </w:rPr>
      </w:pPr>
      <w:r w:rsidRPr="0058386D">
        <w:rPr>
          <w:sz w:val="28"/>
          <w:szCs w:val="28"/>
          <w:lang w:val="it-IT"/>
        </w:rPr>
        <w:t>Đại diện chủ đầu tư: Công ty Điện lực Hưng Yên.</w:t>
      </w:r>
    </w:p>
    <w:p w14:paraId="1148F698" w14:textId="77777777" w:rsidR="008659AE" w:rsidRDefault="008659AE" w:rsidP="008659AE">
      <w:pPr>
        <w:numPr>
          <w:ilvl w:val="1"/>
          <w:numId w:val="40"/>
        </w:numPr>
        <w:tabs>
          <w:tab w:val="left" w:pos="709"/>
        </w:tabs>
        <w:spacing w:before="20" w:line="340" w:lineRule="exact"/>
        <w:ind w:firstLine="284"/>
        <w:rPr>
          <w:sz w:val="28"/>
          <w:szCs w:val="28"/>
          <w:lang w:val="it-IT"/>
        </w:rPr>
      </w:pPr>
      <w:r w:rsidRPr="0058386D">
        <w:rPr>
          <w:sz w:val="28"/>
          <w:szCs w:val="28"/>
          <w:lang w:val="it-IT"/>
        </w:rPr>
        <w:t xml:space="preserve">Quy mô dự kiến của dự án: </w:t>
      </w:r>
    </w:p>
    <w:p w14:paraId="3728E043" w14:textId="77777777" w:rsidR="008659AE" w:rsidRDefault="008659AE" w:rsidP="008659AE">
      <w:pPr>
        <w:tabs>
          <w:tab w:val="left" w:pos="709"/>
        </w:tabs>
        <w:spacing w:before="20" w:line="340" w:lineRule="exact"/>
        <w:rPr>
          <w:sz w:val="28"/>
          <w:szCs w:val="28"/>
          <w:lang w:val="it-IT"/>
        </w:rPr>
      </w:pPr>
    </w:p>
    <w:p w14:paraId="36304946" w14:textId="77777777" w:rsidR="008659AE" w:rsidRDefault="008659AE" w:rsidP="008659AE">
      <w:pPr>
        <w:tabs>
          <w:tab w:val="left" w:pos="709"/>
        </w:tabs>
        <w:spacing w:before="20" w:line="340" w:lineRule="exact"/>
        <w:rPr>
          <w:sz w:val="28"/>
          <w:szCs w:val="28"/>
          <w:lang w:val="it-IT"/>
        </w:rPr>
      </w:pPr>
    </w:p>
    <w:p w14:paraId="7577E196" w14:textId="77777777" w:rsidR="008659AE" w:rsidRDefault="008659AE" w:rsidP="008659AE">
      <w:pPr>
        <w:tabs>
          <w:tab w:val="left" w:pos="709"/>
        </w:tabs>
        <w:spacing w:before="20" w:line="340" w:lineRule="exact"/>
        <w:rPr>
          <w:sz w:val="28"/>
          <w:szCs w:val="28"/>
          <w:lang w:val="it-IT"/>
        </w:rPr>
      </w:pPr>
    </w:p>
    <w:p w14:paraId="13162B8F" w14:textId="77777777" w:rsidR="008659AE" w:rsidRDefault="008659AE" w:rsidP="008659AE">
      <w:pPr>
        <w:tabs>
          <w:tab w:val="left" w:pos="709"/>
        </w:tabs>
        <w:spacing w:before="20" w:line="340" w:lineRule="exact"/>
        <w:rPr>
          <w:sz w:val="28"/>
          <w:szCs w:val="28"/>
          <w:lang w:val="it-IT"/>
        </w:rPr>
      </w:pPr>
    </w:p>
    <w:p w14:paraId="5491CE5C" w14:textId="77777777" w:rsidR="008659AE" w:rsidRDefault="008659AE" w:rsidP="008659AE">
      <w:pPr>
        <w:tabs>
          <w:tab w:val="left" w:pos="709"/>
        </w:tabs>
        <w:spacing w:before="20" w:line="340" w:lineRule="exact"/>
        <w:rPr>
          <w:sz w:val="28"/>
          <w:szCs w:val="28"/>
          <w:lang w:val="it-IT"/>
        </w:rPr>
      </w:pPr>
    </w:p>
    <w:p w14:paraId="78A68F36" w14:textId="77777777" w:rsidR="008659AE" w:rsidRDefault="008659AE" w:rsidP="008659AE">
      <w:pPr>
        <w:tabs>
          <w:tab w:val="left" w:pos="709"/>
        </w:tabs>
        <w:spacing w:before="20" w:line="340" w:lineRule="exact"/>
        <w:rPr>
          <w:sz w:val="28"/>
          <w:szCs w:val="28"/>
          <w:lang w:val="it-IT"/>
        </w:rPr>
      </w:pPr>
    </w:p>
    <w:p w14:paraId="28D10B1F" w14:textId="77777777" w:rsidR="008659AE" w:rsidRDefault="008659AE" w:rsidP="008659AE">
      <w:pPr>
        <w:tabs>
          <w:tab w:val="left" w:pos="709"/>
        </w:tabs>
        <w:spacing w:before="20" w:line="340" w:lineRule="exact"/>
        <w:rPr>
          <w:sz w:val="28"/>
          <w:szCs w:val="28"/>
          <w:lang w:val="it-IT"/>
        </w:rPr>
      </w:pPr>
    </w:p>
    <w:p w14:paraId="76A46B84" w14:textId="77777777" w:rsidR="008659AE" w:rsidRDefault="008659AE" w:rsidP="008659AE">
      <w:pPr>
        <w:tabs>
          <w:tab w:val="left" w:pos="709"/>
        </w:tabs>
        <w:spacing w:before="20" w:line="340" w:lineRule="exact"/>
        <w:rPr>
          <w:sz w:val="28"/>
          <w:szCs w:val="28"/>
          <w:lang w:val="it-IT"/>
        </w:rPr>
      </w:pPr>
    </w:p>
    <w:p w14:paraId="1CBD9D31" w14:textId="77777777" w:rsidR="008659AE" w:rsidRDefault="008659AE" w:rsidP="008659AE">
      <w:pPr>
        <w:tabs>
          <w:tab w:val="left" w:pos="709"/>
        </w:tabs>
        <w:spacing w:before="20" w:line="340" w:lineRule="exact"/>
        <w:rPr>
          <w:sz w:val="28"/>
          <w:szCs w:val="28"/>
          <w:lang w:val="it-IT"/>
        </w:rPr>
      </w:pPr>
    </w:p>
    <w:p w14:paraId="31442C8E" w14:textId="77777777" w:rsidR="008659AE" w:rsidRDefault="008659AE" w:rsidP="008659AE">
      <w:pPr>
        <w:tabs>
          <w:tab w:val="left" w:pos="709"/>
        </w:tabs>
        <w:spacing w:before="20" w:line="340" w:lineRule="exact"/>
        <w:rPr>
          <w:sz w:val="28"/>
          <w:szCs w:val="28"/>
          <w:lang w:val="it-IT"/>
        </w:rPr>
      </w:pPr>
    </w:p>
    <w:p w14:paraId="1F6E0F91" w14:textId="77777777" w:rsidR="008659AE" w:rsidRDefault="008659AE" w:rsidP="008659AE">
      <w:pPr>
        <w:tabs>
          <w:tab w:val="left" w:pos="709"/>
        </w:tabs>
        <w:spacing w:before="20" w:line="340" w:lineRule="exact"/>
        <w:rPr>
          <w:sz w:val="28"/>
          <w:szCs w:val="28"/>
          <w:lang w:val="it-IT"/>
        </w:rPr>
      </w:pPr>
    </w:p>
    <w:p w14:paraId="5C57E832" w14:textId="77777777" w:rsidR="008659AE" w:rsidRDefault="008659AE" w:rsidP="008659AE">
      <w:pPr>
        <w:tabs>
          <w:tab w:val="left" w:pos="709"/>
        </w:tabs>
        <w:spacing w:before="20" w:line="340" w:lineRule="exact"/>
        <w:rPr>
          <w:sz w:val="28"/>
          <w:szCs w:val="28"/>
          <w:lang w:val="it-IT"/>
        </w:rPr>
      </w:pPr>
    </w:p>
    <w:tbl>
      <w:tblPr>
        <w:tblW w:w="14743" w:type="dxa"/>
        <w:tblInd w:w="108" w:type="dxa"/>
        <w:tblLook w:val="04A0" w:firstRow="1" w:lastRow="0" w:firstColumn="1" w:lastColumn="0" w:noHBand="0" w:noVBand="1"/>
      </w:tblPr>
      <w:tblGrid>
        <w:gridCol w:w="709"/>
        <w:gridCol w:w="2410"/>
        <w:gridCol w:w="11624"/>
      </w:tblGrid>
      <w:tr w:rsidR="008659AE" w:rsidRPr="000A57E6" w14:paraId="2F18E560" w14:textId="77777777" w:rsidTr="00A9719E">
        <w:trPr>
          <w:trHeight w:val="465"/>
          <w:tblHead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3739AAF" w14:textId="77777777" w:rsidR="008659AE" w:rsidRPr="000A57E6" w:rsidRDefault="008659AE" w:rsidP="00A9719E">
            <w:pPr>
              <w:jc w:val="center"/>
              <w:rPr>
                <w:b/>
                <w:bCs/>
                <w:szCs w:val="24"/>
              </w:rPr>
            </w:pPr>
            <w:r w:rsidRPr="000A57E6">
              <w:rPr>
                <w:b/>
                <w:bCs/>
                <w:szCs w:val="24"/>
              </w:rPr>
              <w:t>TT</w:t>
            </w:r>
          </w:p>
        </w:tc>
        <w:tc>
          <w:tcPr>
            <w:tcW w:w="2410" w:type="dxa"/>
            <w:tcBorders>
              <w:top w:val="single" w:sz="4" w:space="0" w:color="auto"/>
              <w:left w:val="nil"/>
              <w:bottom w:val="single" w:sz="4" w:space="0" w:color="auto"/>
              <w:right w:val="single" w:sz="4" w:space="0" w:color="auto"/>
            </w:tcBorders>
            <w:noWrap/>
            <w:vAlign w:val="center"/>
            <w:hideMark/>
          </w:tcPr>
          <w:p w14:paraId="75020137" w14:textId="77777777" w:rsidR="008659AE" w:rsidRPr="000A57E6" w:rsidRDefault="008659AE" w:rsidP="00A9719E">
            <w:pPr>
              <w:jc w:val="center"/>
              <w:rPr>
                <w:b/>
                <w:bCs/>
                <w:szCs w:val="24"/>
              </w:rPr>
            </w:pPr>
            <w:r w:rsidRPr="000A57E6">
              <w:rPr>
                <w:b/>
                <w:bCs/>
                <w:szCs w:val="24"/>
              </w:rPr>
              <w:t>Tên hạng mục SCL</w:t>
            </w:r>
          </w:p>
        </w:tc>
        <w:tc>
          <w:tcPr>
            <w:tcW w:w="11624" w:type="dxa"/>
            <w:tcBorders>
              <w:top w:val="single" w:sz="4" w:space="0" w:color="auto"/>
              <w:left w:val="nil"/>
              <w:bottom w:val="single" w:sz="4" w:space="0" w:color="auto"/>
              <w:right w:val="single" w:sz="4" w:space="0" w:color="auto"/>
            </w:tcBorders>
            <w:noWrap/>
            <w:vAlign w:val="center"/>
            <w:hideMark/>
          </w:tcPr>
          <w:p w14:paraId="68F58C6B" w14:textId="77777777" w:rsidR="008659AE" w:rsidRPr="000A57E6" w:rsidRDefault="008659AE" w:rsidP="00A9719E">
            <w:pPr>
              <w:jc w:val="center"/>
              <w:rPr>
                <w:b/>
                <w:bCs/>
                <w:szCs w:val="24"/>
              </w:rPr>
            </w:pPr>
            <w:r w:rsidRPr="000A57E6">
              <w:rPr>
                <w:b/>
                <w:bCs/>
                <w:szCs w:val="24"/>
              </w:rPr>
              <w:t>Nội dung công việc SCL chủ yếu</w:t>
            </w:r>
          </w:p>
        </w:tc>
      </w:tr>
      <w:tr w:rsidR="008659AE" w:rsidRPr="000A57E6" w14:paraId="263555B0" w14:textId="77777777" w:rsidTr="00A9719E">
        <w:trPr>
          <w:trHeight w:val="6413"/>
        </w:trPr>
        <w:tc>
          <w:tcPr>
            <w:tcW w:w="709" w:type="dxa"/>
            <w:tcBorders>
              <w:top w:val="nil"/>
              <w:left w:val="single" w:sz="4" w:space="0" w:color="auto"/>
              <w:bottom w:val="single" w:sz="4" w:space="0" w:color="auto"/>
              <w:right w:val="single" w:sz="4" w:space="0" w:color="auto"/>
            </w:tcBorders>
            <w:noWrap/>
            <w:vAlign w:val="center"/>
            <w:hideMark/>
          </w:tcPr>
          <w:p w14:paraId="69245B0E" w14:textId="77777777" w:rsidR="008659AE" w:rsidRPr="000A57E6" w:rsidRDefault="008659AE" w:rsidP="00A9719E">
            <w:pPr>
              <w:jc w:val="center"/>
              <w:rPr>
                <w:szCs w:val="24"/>
              </w:rPr>
            </w:pPr>
            <w:r w:rsidRPr="000A57E6">
              <w:rPr>
                <w:szCs w:val="24"/>
              </w:rPr>
              <w:t>1</w:t>
            </w:r>
          </w:p>
        </w:tc>
        <w:tc>
          <w:tcPr>
            <w:tcW w:w="2410" w:type="dxa"/>
            <w:tcBorders>
              <w:top w:val="nil"/>
              <w:left w:val="nil"/>
              <w:bottom w:val="single" w:sz="4" w:space="0" w:color="auto"/>
              <w:right w:val="single" w:sz="4" w:space="0" w:color="auto"/>
            </w:tcBorders>
            <w:vAlign w:val="center"/>
            <w:hideMark/>
          </w:tcPr>
          <w:p w14:paraId="32C6175B" w14:textId="77777777" w:rsidR="008659AE" w:rsidRPr="000A57E6" w:rsidRDefault="008659AE" w:rsidP="00A9719E">
            <w:pPr>
              <w:jc w:val="left"/>
              <w:rPr>
                <w:szCs w:val="24"/>
              </w:rPr>
            </w:pPr>
            <w:r w:rsidRPr="000A57E6">
              <w:rPr>
                <w:szCs w:val="24"/>
              </w:rPr>
              <w:t xml:space="preserve">Sửa chữa DCL 132-2, 132-3; các tủ CP, RP ngăn lộ 132; 131; 331, TUC31; 332, TUC32; 371, 373; 372, 374; 312, 376; T301, T302; MK132 và tủ điều khiển xa MBA T2 trạm 110kV Hưng Hà. </w:t>
            </w:r>
          </w:p>
        </w:tc>
        <w:tc>
          <w:tcPr>
            <w:tcW w:w="11624" w:type="dxa"/>
            <w:tcBorders>
              <w:top w:val="nil"/>
              <w:left w:val="nil"/>
              <w:bottom w:val="single" w:sz="4" w:space="0" w:color="auto"/>
              <w:right w:val="single" w:sz="4" w:space="0" w:color="auto"/>
            </w:tcBorders>
            <w:vAlign w:val="center"/>
            <w:hideMark/>
          </w:tcPr>
          <w:p w14:paraId="747ACDC8" w14:textId="77777777" w:rsidR="008659AE" w:rsidRPr="000A57E6" w:rsidRDefault="008659AE" w:rsidP="00A9719E">
            <w:pPr>
              <w:jc w:val="left"/>
              <w:rPr>
                <w:szCs w:val="24"/>
              </w:rPr>
            </w:pPr>
            <w:r w:rsidRPr="000A57E6">
              <w:rPr>
                <w:szCs w:val="24"/>
              </w:rPr>
              <w:t>- Thay thế DCL 132-2, 132-3 vận hành nhiều năm, cơ khí xuống cấp, hay phát nhiệt, thao tác bằng điện chập chờn bằng DCL đảm bảo yêu cầu vận hành;</w:t>
            </w:r>
            <w:r w:rsidRPr="000A57E6">
              <w:rPr>
                <w:szCs w:val="24"/>
              </w:rPr>
              <w:br/>
              <w:t xml:space="preserve">- Thay thế tủ điều khiển, bảo vệ ngăn lộ 131 vận hành nhiều năm bị xuống cấp, han rỉ bằng tủ có thông số kỹ thuật đảm bảo yêu cầu vận hành (Tận dụng lại rơ le F87T, F67 và BCU);  </w:t>
            </w:r>
            <w:r w:rsidRPr="000A57E6">
              <w:rPr>
                <w:szCs w:val="24"/>
              </w:rPr>
              <w:br/>
              <w:t xml:space="preserve">- Thay thế tủ điều khiển, bảo vệ ngăn lộ 132, MK132 vận hành nhiều năm bị xuống cấp, han rỉ bằng tủ có thông số kỹ thuật đảm bảo yêu cầu vận hành (Thay thế rơ le F87T, F67, tận dụng BCU); </w:t>
            </w:r>
            <w:r w:rsidRPr="000A57E6">
              <w:rPr>
                <w:szCs w:val="24"/>
              </w:rPr>
              <w:br/>
              <w:t>- Thay thế tủ điều khiển, tủ bảo vệ 331, TUC31 vận hành nhiều năm bị xuống cấp, han rỉ bằng tủ có thông số kỹ thuật đảm bảo yêu cầu vận hành (Tận dụng lại rơ le bảo vệ ngăn TUC31, thay thế rơ le bảo vệ ngăn lộ 331);</w:t>
            </w:r>
            <w:r w:rsidRPr="000A57E6">
              <w:rPr>
                <w:szCs w:val="24"/>
              </w:rPr>
              <w:br/>
              <w:t>- Thay thế tủ điều khiển, tủ bảo vệ 332, TUC32 vận hành nhiều năm bị xuống cấp, han rỉ bằng tủ có thông số kỹ thuật đảm bảo yêu cầu vận hành (Tận dụng lại rơ le bảo vệ ngăn TUC32, thay thế rơ le bảo vệ ngăn lộ 332);</w:t>
            </w:r>
            <w:r w:rsidRPr="000A57E6">
              <w:rPr>
                <w:szCs w:val="24"/>
              </w:rPr>
              <w:br/>
              <w:t>- Thay thế tủ điều khiển, bảo vệ 371, 373 vận hành nhiều năm bị xuống cấp, han rỉ bằng tủ có thông số kỹ thuật đảm bảo yêu cầu vận hành;</w:t>
            </w:r>
            <w:r w:rsidRPr="000A57E6">
              <w:rPr>
                <w:szCs w:val="24"/>
              </w:rPr>
              <w:br/>
              <w:t>- Thay thế tủ điều khiển, bảo vệ 372, 374 vận hành nhiều năm bị xuống cấp, han rỉ bằng tủ có thông số kỹ thuật đảm bảo yêu cầu vận hành;</w:t>
            </w:r>
            <w:r w:rsidRPr="000A57E6">
              <w:rPr>
                <w:szCs w:val="24"/>
              </w:rPr>
              <w:br/>
              <w:t xml:space="preserve"> - Thay thế tủ điều khiển, bảo vệ 312, 376 vận hành nhiều năm bị xuống cấp, han rỉ bằng tủ có thông số kỹ thuật đảm bảo yêu cầu vận hành (Tận dụng lại rơ le bảo vệ ngăn lộ 376, thay thế rơ le bảo vệ ngăn lộ 312);</w:t>
            </w:r>
            <w:r w:rsidRPr="000A57E6">
              <w:rPr>
                <w:szCs w:val="24"/>
              </w:rPr>
              <w:br/>
              <w:t>- Thay thế tủ điều khiển, bảo vệ T301, T302 vận hành nhiều năm bị xuống cấp, han rỉ bằng tủ có thông số kỹ thuật đảm bảo yêu cầu vận hành;</w:t>
            </w:r>
            <w:r w:rsidRPr="000A57E6">
              <w:rPr>
                <w:szCs w:val="24"/>
              </w:rPr>
              <w:br/>
              <w:t>- Thay tủ điều khiển xa MBAT2 vận hành nhiều năm, xuống cấp, hoạt động không tin cậy bằng tủ điều khiển xa MBA có thông số kỹ thuật đảm bảo yêu cầu vận hành;</w:t>
            </w:r>
            <w:r w:rsidRPr="000A57E6">
              <w:rPr>
                <w:szCs w:val="24"/>
              </w:rPr>
              <w:br/>
              <w:t>- Sửa chữa  BCU tủ điều khiển xa MBA T1 bị hỏng card nguồn đảm bảo yêu cầu vận hành;</w:t>
            </w:r>
            <w:r w:rsidRPr="000A57E6">
              <w:rPr>
                <w:szCs w:val="24"/>
              </w:rPr>
              <w:br/>
              <w:t xml:space="preserve">- Thay một số sợi cáp nhị thứ từ tủ CRP ra các tủ MK đã vận hành nhiều năm kém chất lượng, hay xảy ra chạm đất;                                                                                             </w:t>
            </w:r>
            <w:r w:rsidRPr="000A57E6">
              <w:rPr>
                <w:szCs w:val="24"/>
              </w:rPr>
              <w:br/>
              <w:t xml:space="preserve">- Thay các bóng đèn chiếu sáng ngoài trời bị cháy bằng bóng đèn đảm bảo yêu cầu vận hành; </w:t>
            </w:r>
            <w:r w:rsidRPr="000A57E6">
              <w:rPr>
                <w:szCs w:val="24"/>
              </w:rPr>
              <w:br/>
              <w:t>- Thu hồi các tủ CP, RP, tủ MK 132, DCL 132-2, 132-3, bóng đèn, dây dẫn, cáp nhị thứ sau thay thế;</w:t>
            </w:r>
            <w:r w:rsidRPr="000A57E6">
              <w:rPr>
                <w:szCs w:val="24"/>
              </w:rPr>
              <w:br/>
              <w:t>- Thí nghiệm, kiểm tra, hiệu chỉnh, cấu hình hệ thống SCADA các tủ CRP, tủ điều khiển xa sau thay thế.</w:t>
            </w:r>
          </w:p>
        </w:tc>
      </w:tr>
      <w:tr w:rsidR="008659AE" w:rsidRPr="000A57E6" w14:paraId="6355C4C4" w14:textId="77777777" w:rsidTr="00A9719E">
        <w:trPr>
          <w:trHeight w:val="5389"/>
        </w:trPr>
        <w:tc>
          <w:tcPr>
            <w:tcW w:w="709" w:type="dxa"/>
            <w:tcBorders>
              <w:top w:val="nil"/>
              <w:left w:val="single" w:sz="4" w:space="0" w:color="auto"/>
              <w:bottom w:val="single" w:sz="4" w:space="0" w:color="auto"/>
              <w:right w:val="single" w:sz="4" w:space="0" w:color="auto"/>
            </w:tcBorders>
            <w:noWrap/>
            <w:vAlign w:val="center"/>
            <w:hideMark/>
          </w:tcPr>
          <w:p w14:paraId="6725074B" w14:textId="77777777" w:rsidR="008659AE" w:rsidRPr="000A57E6" w:rsidRDefault="008659AE" w:rsidP="00A9719E">
            <w:pPr>
              <w:jc w:val="center"/>
              <w:rPr>
                <w:szCs w:val="24"/>
              </w:rPr>
            </w:pPr>
            <w:r w:rsidRPr="000A57E6">
              <w:rPr>
                <w:szCs w:val="24"/>
              </w:rPr>
              <w:lastRenderedPageBreak/>
              <w:t>2</w:t>
            </w:r>
          </w:p>
        </w:tc>
        <w:tc>
          <w:tcPr>
            <w:tcW w:w="2410" w:type="dxa"/>
            <w:tcBorders>
              <w:top w:val="nil"/>
              <w:left w:val="nil"/>
              <w:bottom w:val="single" w:sz="4" w:space="0" w:color="auto"/>
              <w:right w:val="single" w:sz="4" w:space="0" w:color="auto"/>
            </w:tcBorders>
            <w:vAlign w:val="center"/>
            <w:hideMark/>
          </w:tcPr>
          <w:p w14:paraId="1295B798" w14:textId="77777777" w:rsidR="008659AE" w:rsidRPr="000A57E6" w:rsidRDefault="008659AE" w:rsidP="00A9719E">
            <w:pPr>
              <w:jc w:val="left"/>
              <w:rPr>
                <w:szCs w:val="24"/>
              </w:rPr>
            </w:pPr>
            <w:r w:rsidRPr="000A57E6">
              <w:rPr>
                <w:szCs w:val="24"/>
              </w:rPr>
              <w:t xml:space="preserve"> Sửa chữa các tủ CP, RP ngăn lộ 171, 172, 173, 112, MK 172, MK173, MK112, TU172  và rơ le bảo vệ quá dòng ngăn lộ 432, 472, 474, 476, TUC42 tại trạm 110kV Kiến Xương. </w:t>
            </w:r>
          </w:p>
        </w:tc>
        <w:tc>
          <w:tcPr>
            <w:tcW w:w="11624" w:type="dxa"/>
            <w:tcBorders>
              <w:top w:val="nil"/>
              <w:left w:val="nil"/>
              <w:bottom w:val="single" w:sz="4" w:space="0" w:color="auto"/>
              <w:right w:val="single" w:sz="4" w:space="0" w:color="auto"/>
            </w:tcBorders>
            <w:vAlign w:val="center"/>
            <w:hideMark/>
          </w:tcPr>
          <w:p w14:paraId="14B0F28D" w14:textId="77777777" w:rsidR="008659AE" w:rsidRPr="000A57E6" w:rsidRDefault="008659AE" w:rsidP="00A9719E">
            <w:pPr>
              <w:jc w:val="left"/>
              <w:rPr>
                <w:szCs w:val="24"/>
              </w:rPr>
            </w:pPr>
            <w:r w:rsidRPr="000A57E6">
              <w:rPr>
                <w:szCs w:val="24"/>
              </w:rPr>
              <w:t xml:space="preserve">- Thay thế tủ điều khiển bảo vệ ngăn 171 vận hành nhiều năm bị xuống cấp, cách điện kém, han rỉ bằng các tủ có thông số kỹ thuật đảm bảo yêu cầu vận hành (Tận dụng lại rơ le F87L, thay thế rơ le F67);  </w:t>
            </w:r>
            <w:r w:rsidRPr="000A57E6">
              <w:rPr>
                <w:szCs w:val="24"/>
              </w:rPr>
              <w:br/>
              <w:t>- Thay thế tủ điều khiển bảo vệ ngăn 172 vận hành nhiều năm bị xuống cấp, cách điện kém, han rỉ bằng các tủ có thông số kỹ thuật đảm bảo yêu cầu vận hành (Tận dụng lại rơ le F87L, thay thế rơ le F67);</w:t>
            </w:r>
            <w:r w:rsidRPr="000A57E6">
              <w:rPr>
                <w:szCs w:val="24"/>
              </w:rPr>
              <w:br/>
              <w:t>- Thay thế tủ điều khiển bảo vệ ngăn 173 vận hành nhiều năm bị xuống cấp, cách điện kém, han rỉ bằng các tủ có thông số kỹ thuật đảm bảo yêu cầu vận hành (Tận dụng lại rơ le F87L, thay thế rơ le F67);</w:t>
            </w:r>
            <w:r w:rsidRPr="000A57E6">
              <w:rPr>
                <w:szCs w:val="24"/>
              </w:rPr>
              <w:br/>
              <w:t xml:space="preserve">- Thay thế tủ điều khiển bảo vệ ngăn 112 vận hành nhiều năm bị xuống cấp, cách điện kém, han rỉ bằng các tủ có thông số kỹ thuật đảm bảo yêu cầu vận hành (Tận dụng lại rơ le F87B, F21);                                        </w:t>
            </w:r>
            <w:r w:rsidRPr="000A57E6">
              <w:rPr>
                <w:szCs w:val="24"/>
              </w:rPr>
              <w:br/>
              <w:t>- Thay thế các tủ MK 172, MK 173, MK 112 cũ vận hành nhiều năm bằng tủ MK đảm bảo yêu cầu kỹ thuật vận hành;</w:t>
            </w:r>
            <w:r w:rsidRPr="000A57E6">
              <w:rPr>
                <w:szCs w:val="24"/>
              </w:rPr>
              <w:br/>
              <w:t xml:space="preserve">- Thay cáp nhị thứ từ tủ CRP 172, 173, 112 ra tới thiết bị 110kV đã vận hành nhiều năm kém chất lượng, hay xảy ra chạm đất; </w:t>
            </w:r>
            <w:r w:rsidRPr="000A57E6">
              <w:rPr>
                <w:szCs w:val="24"/>
              </w:rPr>
              <w:br/>
              <w:t>- Tận dụng lại tủ MK171 và cáp nhị thứ từ tủ CRP171 ra MK171;</w:t>
            </w:r>
            <w:r w:rsidRPr="000A57E6">
              <w:rPr>
                <w:szCs w:val="24"/>
              </w:rPr>
              <w:br/>
              <w:t>- Thay TU172 vận hành nhiều năm, suy giảm cách điện, đầu ra thứ cấp nối với đầu cốt cáp nhị thứ bị lão hóa, ăn mòn, các gioăng kém chất lượng dẫn đến rỉ dầu, thấm dầu bằng TU đảm bảo yêu cầu kỹ thuật vận hành;</w:t>
            </w:r>
            <w:r w:rsidRPr="000A57E6">
              <w:rPr>
                <w:szCs w:val="24"/>
              </w:rPr>
              <w:br/>
              <w:t>- Thay thế Rơ le bảo vệ quá dòng ngăn lộ 432, 472, 474, 476, TUC42 vận hành nhiều năm, thường xuyên bị treo, hoạt động không tin cậy bằng rơ le đảm bảo yêu cầu kỹ thuật vận hành;</w:t>
            </w:r>
            <w:r w:rsidRPr="000A57E6">
              <w:rPr>
                <w:szCs w:val="24"/>
              </w:rPr>
              <w:br/>
              <w:t>- Thu hồi tủ CP, RP 171, 172, 173, 112, tủ MK 172, 173, 112, tủ RTU, TU172, rơ le bảo vệ quá dòng ngăn lộ 432, 472, 474, 476, TUC42 và cáp hiện trạng sau thay thế;</w:t>
            </w:r>
            <w:r w:rsidRPr="000A57E6">
              <w:rPr>
                <w:szCs w:val="24"/>
              </w:rPr>
              <w:br/>
              <w:t>- Thí nghiệm, kiểm tra, hiệu chỉnh, cấu hình hệ thống SCADA cho các thiết bị sau khi thay thế.</w:t>
            </w:r>
          </w:p>
        </w:tc>
      </w:tr>
      <w:tr w:rsidR="008659AE" w:rsidRPr="000A57E6" w14:paraId="54C3373C" w14:textId="77777777" w:rsidTr="00A9719E">
        <w:trPr>
          <w:trHeight w:val="5719"/>
        </w:trPr>
        <w:tc>
          <w:tcPr>
            <w:tcW w:w="709" w:type="dxa"/>
            <w:tcBorders>
              <w:top w:val="nil"/>
              <w:left w:val="single" w:sz="4" w:space="0" w:color="auto"/>
              <w:bottom w:val="single" w:sz="4" w:space="0" w:color="auto"/>
              <w:right w:val="single" w:sz="4" w:space="0" w:color="auto"/>
            </w:tcBorders>
            <w:noWrap/>
            <w:vAlign w:val="center"/>
            <w:hideMark/>
          </w:tcPr>
          <w:p w14:paraId="6C6A8039" w14:textId="77777777" w:rsidR="008659AE" w:rsidRPr="000A57E6" w:rsidRDefault="008659AE" w:rsidP="00A9719E">
            <w:pPr>
              <w:jc w:val="center"/>
              <w:rPr>
                <w:szCs w:val="24"/>
              </w:rPr>
            </w:pPr>
            <w:r w:rsidRPr="000A57E6">
              <w:rPr>
                <w:szCs w:val="24"/>
              </w:rPr>
              <w:lastRenderedPageBreak/>
              <w:t>3</w:t>
            </w:r>
          </w:p>
        </w:tc>
        <w:tc>
          <w:tcPr>
            <w:tcW w:w="2410" w:type="dxa"/>
            <w:tcBorders>
              <w:top w:val="nil"/>
              <w:left w:val="nil"/>
              <w:bottom w:val="single" w:sz="4" w:space="0" w:color="auto"/>
              <w:right w:val="single" w:sz="4" w:space="0" w:color="auto"/>
            </w:tcBorders>
            <w:vAlign w:val="center"/>
            <w:hideMark/>
          </w:tcPr>
          <w:p w14:paraId="4CC5EF8F" w14:textId="77777777" w:rsidR="008659AE" w:rsidRPr="000A57E6" w:rsidRDefault="008659AE" w:rsidP="00A9719E">
            <w:pPr>
              <w:jc w:val="left"/>
              <w:rPr>
                <w:szCs w:val="24"/>
              </w:rPr>
            </w:pPr>
            <w:r w:rsidRPr="000A57E6">
              <w:rPr>
                <w:szCs w:val="24"/>
              </w:rPr>
              <w:t xml:space="preserve">Sửa chữa các tủ CP, RP ngăn lộ 131, 172, 112, T302, tủ MKT302; Sửa chữa MC112, tủ AC và giàn ắc quy số 1 tại trạm 110kV Thái Thụy. </w:t>
            </w:r>
          </w:p>
        </w:tc>
        <w:tc>
          <w:tcPr>
            <w:tcW w:w="11624" w:type="dxa"/>
            <w:tcBorders>
              <w:top w:val="nil"/>
              <w:left w:val="nil"/>
              <w:bottom w:val="single" w:sz="4" w:space="0" w:color="auto"/>
              <w:right w:val="single" w:sz="4" w:space="0" w:color="auto"/>
            </w:tcBorders>
            <w:vAlign w:val="center"/>
            <w:hideMark/>
          </w:tcPr>
          <w:p w14:paraId="60842DAB" w14:textId="77777777" w:rsidR="008659AE" w:rsidRDefault="008659AE" w:rsidP="00A9719E">
            <w:pPr>
              <w:jc w:val="left"/>
              <w:rPr>
                <w:szCs w:val="24"/>
              </w:rPr>
            </w:pPr>
            <w:r w:rsidRPr="000A57E6">
              <w:rPr>
                <w:szCs w:val="24"/>
              </w:rPr>
              <w:t xml:space="preserve">-  Thay thế tủ điều khiển, bảo vệ ngăn lộ 131 vận hành nhiều năm bị xuống cấp, han rỉ bằng các tủ có thông số kỹ thuật đảm bảo yêu cầu vận hành (Tận dụng lại rơ le F87T, F67, BCU);  </w:t>
            </w:r>
            <w:r w:rsidRPr="000A57E6">
              <w:rPr>
                <w:szCs w:val="24"/>
              </w:rPr>
              <w:br w:type="page"/>
            </w:r>
          </w:p>
          <w:p w14:paraId="49D8E877" w14:textId="77777777" w:rsidR="008659AE" w:rsidRDefault="008659AE" w:rsidP="00A9719E">
            <w:pPr>
              <w:jc w:val="left"/>
              <w:rPr>
                <w:szCs w:val="24"/>
              </w:rPr>
            </w:pPr>
            <w:r w:rsidRPr="000A57E6">
              <w:rPr>
                <w:szCs w:val="24"/>
              </w:rPr>
              <w:t xml:space="preserve">-  Thay thế tủ điều khiển ngăn lộ 172 vận hành nhiều năm bị xuống cấp, han rỉ bằng các tủ có thông số kỹ thuật đảm bảo yêu cầu vận hành (Tận dụng lại rơ le F87L, F67, BCU);  </w:t>
            </w:r>
          </w:p>
          <w:p w14:paraId="215AF3ED" w14:textId="77777777" w:rsidR="008659AE" w:rsidRDefault="008659AE" w:rsidP="00A9719E">
            <w:pPr>
              <w:jc w:val="left"/>
              <w:rPr>
                <w:szCs w:val="24"/>
              </w:rPr>
            </w:pPr>
            <w:r w:rsidRPr="000A57E6">
              <w:rPr>
                <w:szCs w:val="24"/>
              </w:rPr>
              <w:br w:type="page"/>
              <w:t xml:space="preserve">-  Thay thế tủ điều khiển ngăn lộ 112 vận hành nhiều năm bị xuống cấp, han rỉ bằng các tủ có thông số kỹ thuật đảm bảo yêu cầu vận hành (Tận dụng lại rơ le F87B, F21, BCU);  </w:t>
            </w:r>
          </w:p>
          <w:p w14:paraId="394C84A5" w14:textId="77777777" w:rsidR="008659AE" w:rsidRDefault="008659AE" w:rsidP="00A9719E">
            <w:pPr>
              <w:jc w:val="left"/>
              <w:rPr>
                <w:szCs w:val="24"/>
              </w:rPr>
            </w:pPr>
            <w:r w:rsidRPr="000A57E6">
              <w:rPr>
                <w:szCs w:val="24"/>
              </w:rPr>
              <w:br w:type="page"/>
              <w:t>- Thay thế tủ điều khiển, bảo vệ T302 vận hành nhiều năm bị xuống cấp, han rỉ bằng tủ có thông số kỹ thuật đảm bảo yêu cầu vận hành;</w:t>
            </w:r>
            <w:r w:rsidRPr="000A57E6">
              <w:rPr>
                <w:szCs w:val="24"/>
              </w:rPr>
              <w:br w:type="page"/>
            </w:r>
          </w:p>
          <w:p w14:paraId="47897499" w14:textId="77777777" w:rsidR="008659AE" w:rsidRDefault="008659AE" w:rsidP="00A9719E">
            <w:pPr>
              <w:jc w:val="left"/>
              <w:rPr>
                <w:szCs w:val="24"/>
              </w:rPr>
            </w:pPr>
            <w:r w:rsidRPr="000A57E6">
              <w:rPr>
                <w:szCs w:val="24"/>
              </w:rPr>
              <w:t>- Thay thế  tủ MK T302 bằng tủ MK đảm bảo yêu cầu kỹ thuật vận hành;</w:t>
            </w:r>
          </w:p>
          <w:p w14:paraId="7F4AF66F" w14:textId="77777777" w:rsidR="008659AE" w:rsidRDefault="008659AE" w:rsidP="00A9719E">
            <w:pPr>
              <w:jc w:val="left"/>
              <w:rPr>
                <w:szCs w:val="24"/>
              </w:rPr>
            </w:pPr>
            <w:r w:rsidRPr="000A57E6">
              <w:rPr>
                <w:szCs w:val="24"/>
              </w:rPr>
              <w:br w:type="page"/>
              <w:t>- Thay thế giàn ắc quy số 1 (loại 12V-200Ah) hiện đang sử dụng bị xuống cấp, suy giảm dung lượng, bị sùi cực, vỏ bình bị phồng, lõm bằng giàn ắc quy kiểu kín đảm bảo yêu cầu kỹ thuật vận hành;</w:t>
            </w:r>
            <w:r w:rsidRPr="000A57E6">
              <w:rPr>
                <w:szCs w:val="24"/>
              </w:rPr>
              <w:br w:type="page"/>
            </w:r>
          </w:p>
          <w:p w14:paraId="79DCECE4" w14:textId="77777777" w:rsidR="008659AE" w:rsidRDefault="008659AE" w:rsidP="00A9719E">
            <w:pPr>
              <w:jc w:val="left"/>
              <w:rPr>
                <w:szCs w:val="24"/>
              </w:rPr>
            </w:pPr>
            <w:r w:rsidRPr="000A57E6">
              <w:rPr>
                <w:szCs w:val="24"/>
              </w:rPr>
              <w:t>- Thay thế MC 112 vận hành nhiều năm, cơ khí xuống cấp, thao tác bằng điện không ổn định bằng MC đảm bảo yêu cầu kỹ thuật vận hành;</w:t>
            </w:r>
          </w:p>
          <w:p w14:paraId="2B78EEAD" w14:textId="77777777" w:rsidR="008659AE" w:rsidRDefault="008659AE" w:rsidP="00A9719E">
            <w:pPr>
              <w:jc w:val="left"/>
              <w:rPr>
                <w:szCs w:val="24"/>
              </w:rPr>
            </w:pPr>
            <w:r w:rsidRPr="000A57E6">
              <w:rPr>
                <w:szCs w:val="24"/>
              </w:rPr>
              <w:br w:type="page"/>
              <w:t>- Thay dây dẫn, phụ kiện từ MC112 sang TI112 và sang DCL 112-1 bằng dây dẫn, phụ kiện đảm bảo yêu cầu vận hành;</w:t>
            </w:r>
          </w:p>
          <w:p w14:paraId="59692276" w14:textId="77777777" w:rsidR="008659AE" w:rsidRDefault="008659AE" w:rsidP="00A9719E">
            <w:pPr>
              <w:jc w:val="left"/>
              <w:rPr>
                <w:szCs w:val="24"/>
              </w:rPr>
            </w:pPr>
            <w:r w:rsidRPr="000A57E6">
              <w:rPr>
                <w:szCs w:val="24"/>
              </w:rPr>
              <w:br w:type="page"/>
              <w:t>- Thay một số sợi cáp nhị thứ từ tủ CRP ra các tủ MK đã vận hành nhiều năm kém chất lượng, hay xảy ra chạm đất;</w:t>
            </w:r>
            <w:r w:rsidRPr="000A57E6">
              <w:rPr>
                <w:szCs w:val="24"/>
              </w:rPr>
              <w:br w:type="page"/>
              <w:t>- Xử lý giao chéo cáp lực, cáp nhị thứ trong phòng phân phối 35kV;</w:t>
            </w:r>
          </w:p>
          <w:p w14:paraId="315BEAE0" w14:textId="77777777" w:rsidR="008659AE" w:rsidRDefault="008659AE" w:rsidP="00A9719E">
            <w:pPr>
              <w:jc w:val="left"/>
              <w:rPr>
                <w:szCs w:val="24"/>
              </w:rPr>
            </w:pPr>
            <w:r w:rsidRPr="000A57E6">
              <w:rPr>
                <w:szCs w:val="24"/>
              </w:rPr>
              <w:br w:type="page"/>
              <w:t>- Thay thế tủ phân phối xoay chiều vận hành nhiều năm bị xuống cấp, hoạt động không tin cậy và một số sợi cáp cũ ải bằng tủ phân phối xoay chiều đảm bảo yêu cầu kỹ thuật vận hành;</w:t>
            </w:r>
            <w:r w:rsidRPr="000A57E6">
              <w:rPr>
                <w:szCs w:val="24"/>
              </w:rPr>
              <w:br w:type="page"/>
            </w:r>
          </w:p>
          <w:p w14:paraId="2E4E5D55" w14:textId="77777777" w:rsidR="008659AE" w:rsidRDefault="008659AE" w:rsidP="00A9719E">
            <w:pPr>
              <w:jc w:val="left"/>
              <w:rPr>
                <w:szCs w:val="24"/>
              </w:rPr>
            </w:pPr>
            <w:r w:rsidRPr="000A57E6">
              <w:rPr>
                <w:szCs w:val="24"/>
              </w:rPr>
              <w:t>- Thu hồi các tủ CP, RP ngăn lộ 131, 172, 112, T301; tủ MK T302; MC112; tủ AC; ắc quy và dây dẫn, cáp hiện trạng sau thay thế;</w:t>
            </w:r>
            <w:r w:rsidRPr="000A57E6">
              <w:rPr>
                <w:szCs w:val="24"/>
              </w:rPr>
              <w:br w:type="page"/>
            </w:r>
          </w:p>
          <w:p w14:paraId="0F5F4413" w14:textId="77777777" w:rsidR="008659AE" w:rsidRPr="000A57E6" w:rsidRDefault="008659AE" w:rsidP="00A9719E">
            <w:pPr>
              <w:jc w:val="left"/>
              <w:rPr>
                <w:szCs w:val="24"/>
              </w:rPr>
            </w:pPr>
            <w:r w:rsidRPr="000A57E6">
              <w:rPr>
                <w:szCs w:val="24"/>
              </w:rPr>
              <w:t>- Thí nghiệm, kiểm tra, hiệu chỉnh, cấu hình hệ thống SCADA cho các thiết bị sau khi thay thế.</w:t>
            </w:r>
          </w:p>
        </w:tc>
      </w:tr>
      <w:tr w:rsidR="008659AE" w:rsidRPr="000A57E6" w14:paraId="0E9C41E0" w14:textId="77777777" w:rsidTr="00A9719E">
        <w:trPr>
          <w:trHeight w:val="3563"/>
        </w:trPr>
        <w:tc>
          <w:tcPr>
            <w:tcW w:w="709" w:type="dxa"/>
            <w:tcBorders>
              <w:top w:val="nil"/>
              <w:left w:val="single" w:sz="4" w:space="0" w:color="auto"/>
              <w:bottom w:val="single" w:sz="4" w:space="0" w:color="auto"/>
              <w:right w:val="single" w:sz="4" w:space="0" w:color="auto"/>
            </w:tcBorders>
            <w:noWrap/>
            <w:vAlign w:val="center"/>
            <w:hideMark/>
          </w:tcPr>
          <w:p w14:paraId="602AEAB0" w14:textId="77777777" w:rsidR="008659AE" w:rsidRPr="000A57E6" w:rsidRDefault="008659AE" w:rsidP="00A9719E">
            <w:pPr>
              <w:jc w:val="center"/>
              <w:rPr>
                <w:szCs w:val="24"/>
              </w:rPr>
            </w:pPr>
            <w:r w:rsidRPr="000A57E6">
              <w:rPr>
                <w:szCs w:val="24"/>
              </w:rPr>
              <w:lastRenderedPageBreak/>
              <w:t>4</w:t>
            </w:r>
          </w:p>
        </w:tc>
        <w:tc>
          <w:tcPr>
            <w:tcW w:w="2410" w:type="dxa"/>
            <w:tcBorders>
              <w:top w:val="nil"/>
              <w:left w:val="nil"/>
              <w:bottom w:val="single" w:sz="4" w:space="0" w:color="auto"/>
              <w:right w:val="single" w:sz="4" w:space="0" w:color="auto"/>
            </w:tcBorders>
            <w:vAlign w:val="center"/>
            <w:hideMark/>
          </w:tcPr>
          <w:p w14:paraId="697A3F5F" w14:textId="77777777" w:rsidR="008659AE" w:rsidRPr="000A57E6" w:rsidRDefault="008659AE" w:rsidP="00A9719E">
            <w:pPr>
              <w:jc w:val="left"/>
              <w:rPr>
                <w:szCs w:val="24"/>
              </w:rPr>
            </w:pPr>
            <w:r w:rsidRPr="000A57E6">
              <w:rPr>
                <w:szCs w:val="24"/>
              </w:rPr>
              <w:t xml:space="preserve">Sửa chữa DCL 176-2, 176-7; TU 171, 172, 173, 174; TI172, 100; Sơn lại vỏ MBAT1 tại trạm 110kV Long Bối. </w:t>
            </w:r>
          </w:p>
        </w:tc>
        <w:tc>
          <w:tcPr>
            <w:tcW w:w="11624" w:type="dxa"/>
            <w:tcBorders>
              <w:top w:val="nil"/>
              <w:left w:val="nil"/>
              <w:bottom w:val="single" w:sz="4" w:space="0" w:color="auto"/>
              <w:right w:val="single" w:sz="4" w:space="0" w:color="auto"/>
            </w:tcBorders>
            <w:vAlign w:val="center"/>
            <w:hideMark/>
          </w:tcPr>
          <w:p w14:paraId="11DE0CC3" w14:textId="77777777" w:rsidR="008659AE" w:rsidRPr="000A57E6" w:rsidRDefault="008659AE" w:rsidP="00A9719E">
            <w:pPr>
              <w:jc w:val="left"/>
              <w:rPr>
                <w:szCs w:val="24"/>
              </w:rPr>
            </w:pPr>
            <w:r w:rsidRPr="000A57E6">
              <w:rPr>
                <w:szCs w:val="24"/>
              </w:rPr>
              <w:t>- Thay thế DCL 176-2, 176-7 vận hành nhiều năm, cơ khí xuống cấp, hay phát nhiệt, thao tác bằng điện chập chờn bằng DCL đảm bảo yêu cầu vận hành;</w:t>
            </w:r>
            <w:r w:rsidRPr="000A57E6">
              <w:rPr>
                <w:szCs w:val="24"/>
              </w:rPr>
              <w:br/>
              <w:t>- Thay dây dẫn, phụ kiện từ DCL đến TI, MC, đến thanh cái C12 bằng dây dẫn, phụ kiện đảm bảo yêu cầu vận hành;</w:t>
            </w:r>
            <w:r w:rsidRPr="000A57E6">
              <w:rPr>
                <w:szCs w:val="24"/>
              </w:rPr>
              <w:br/>
              <w:t>- Thay TU171 pha B, TU172 pha B, TU173 pha B, TU174 pha B vận hành nhiều năm, suy giảm cách điện, đầu ra thứ cấp nối với đầu cốt cáp nhị thứ bị lão hóa, ăn mòn, các gioăng kém chất lượng dẫn đến rỉ dầu, thấm dầu bằng TU đảm bảo yêu cầu kỹ thuật vận hành;</w:t>
            </w:r>
            <w:r w:rsidRPr="000A57E6">
              <w:rPr>
                <w:szCs w:val="24"/>
              </w:rPr>
              <w:br/>
              <w:t>- Thay TI pha A, B, C ngăn lộ 172, ngăn lộ 100 vận hành nhiều năm, suy giảm cách điện, đầu ra thứ cấp nối với đầu cốt cáp nhị thứ bị lão hóa, ăn mòn, các gioăng kém chất lượng dẫn đến rỉ dầu, thấm dầu bằng TI đảm bảo yêu cầu kỹ thuật vận hành;</w:t>
            </w:r>
            <w:r w:rsidRPr="000A57E6">
              <w:rPr>
                <w:szCs w:val="24"/>
              </w:rPr>
              <w:br/>
              <w:t>- Thay thế cáp nhị thứ từ TU các lộ 171, 172, 173, 174 đến các tủ MK 171, 172, 173, 174 đã vận hành nhiều năm kém chất lượng;</w:t>
            </w:r>
            <w:r w:rsidRPr="000A57E6">
              <w:rPr>
                <w:szCs w:val="24"/>
              </w:rPr>
              <w:br/>
              <w:t>- Thay thế cáp nhị thứ từ TI các lộ 172, 100 đến các tủ MK 172, 100 đã vận hành nhiều năm kém chất lượng;</w:t>
            </w:r>
            <w:r w:rsidRPr="000A57E6">
              <w:rPr>
                <w:szCs w:val="24"/>
              </w:rPr>
              <w:br/>
              <w:t>- Sơn lại vỏ MBAT1 nhiều chi tiết, bộ phận bị han rỉ, xuống cấp để đảm bảo yêu cầu vận hành;</w:t>
            </w:r>
            <w:r w:rsidRPr="000A57E6">
              <w:rPr>
                <w:szCs w:val="24"/>
              </w:rPr>
              <w:br/>
              <w:t>- Thu hồi dao cách ly 176-2, 176-7; các TU171, TU172, TU173, TU174; TI 172, TI100, dây dẫn, phụ kiện và cáp hiện trạng sau thay thế;</w:t>
            </w:r>
            <w:r w:rsidRPr="000A57E6">
              <w:rPr>
                <w:szCs w:val="24"/>
              </w:rPr>
              <w:br/>
              <w:t>- Thí nghiệm, kiểm tra, hiệu chỉnh, cấu hình hệ thống SCADA cho các thiết bị sau khi thay thế.</w:t>
            </w:r>
          </w:p>
        </w:tc>
      </w:tr>
      <w:tr w:rsidR="008659AE" w:rsidRPr="000A57E6" w14:paraId="7F9B9617" w14:textId="77777777" w:rsidTr="00A9719E">
        <w:trPr>
          <w:trHeight w:val="4260"/>
        </w:trPr>
        <w:tc>
          <w:tcPr>
            <w:tcW w:w="709" w:type="dxa"/>
            <w:tcBorders>
              <w:top w:val="nil"/>
              <w:left w:val="single" w:sz="4" w:space="0" w:color="auto"/>
              <w:bottom w:val="single" w:sz="4" w:space="0" w:color="auto"/>
              <w:right w:val="single" w:sz="4" w:space="0" w:color="auto"/>
            </w:tcBorders>
            <w:noWrap/>
            <w:vAlign w:val="center"/>
            <w:hideMark/>
          </w:tcPr>
          <w:p w14:paraId="1B97E839" w14:textId="77777777" w:rsidR="008659AE" w:rsidRPr="000A57E6" w:rsidRDefault="008659AE" w:rsidP="00A9719E">
            <w:pPr>
              <w:jc w:val="center"/>
              <w:rPr>
                <w:szCs w:val="24"/>
              </w:rPr>
            </w:pPr>
            <w:r w:rsidRPr="000A57E6">
              <w:rPr>
                <w:szCs w:val="24"/>
              </w:rPr>
              <w:lastRenderedPageBreak/>
              <w:t>5</w:t>
            </w:r>
          </w:p>
        </w:tc>
        <w:tc>
          <w:tcPr>
            <w:tcW w:w="2410" w:type="dxa"/>
            <w:tcBorders>
              <w:top w:val="nil"/>
              <w:left w:val="nil"/>
              <w:bottom w:val="single" w:sz="4" w:space="0" w:color="auto"/>
              <w:right w:val="single" w:sz="4" w:space="0" w:color="auto"/>
            </w:tcBorders>
            <w:vAlign w:val="center"/>
            <w:hideMark/>
          </w:tcPr>
          <w:p w14:paraId="2DB48EE0" w14:textId="77777777" w:rsidR="008659AE" w:rsidRPr="000A57E6" w:rsidRDefault="008659AE" w:rsidP="00A9719E">
            <w:pPr>
              <w:jc w:val="left"/>
              <w:rPr>
                <w:szCs w:val="24"/>
              </w:rPr>
            </w:pPr>
            <w:r w:rsidRPr="000A57E6">
              <w:rPr>
                <w:szCs w:val="24"/>
              </w:rPr>
              <w:t xml:space="preserve">Sửa chữa DCL 171-7, 172-7, 112-1, 112-2, 131-1, 131-3; Sửa chữa các tủ hợp bộ trung áp 22kV: 472, 474, 476, 478, 442, TUC42 và giàn tụ bù T301 tại trạm 110kV Quỳnh Phụ. </w:t>
            </w:r>
          </w:p>
        </w:tc>
        <w:tc>
          <w:tcPr>
            <w:tcW w:w="11624" w:type="dxa"/>
            <w:tcBorders>
              <w:top w:val="nil"/>
              <w:left w:val="nil"/>
              <w:bottom w:val="single" w:sz="4" w:space="0" w:color="auto"/>
              <w:right w:val="single" w:sz="4" w:space="0" w:color="auto"/>
            </w:tcBorders>
            <w:vAlign w:val="center"/>
            <w:hideMark/>
          </w:tcPr>
          <w:p w14:paraId="02D9FBC0" w14:textId="77777777" w:rsidR="008659AE" w:rsidRPr="000A57E6" w:rsidRDefault="008659AE" w:rsidP="00A9719E">
            <w:pPr>
              <w:jc w:val="left"/>
              <w:rPr>
                <w:szCs w:val="24"/>
              </w:rPr>
            </w:pPr>
            <w:r w:rsidRPr="000A57E6">
              <w:rPr>
                <w:szCs w:val="24"/>
              </w:rPr>
              <w:t>- Thay thế dao cách ly 171-7, 172-7, 112-1, 112-2, 131-1, 131-3 vận hành nhiều năm, cơ khí xuống cấp, hay phát nhiệt, thao tác bằng điện chập chờn bằng DCL đảm bảo yêu cầu vận hành;</w:t>
            </w:r>
            <w:r w:rsidRPr="000A57E6">
              <w:rPr>
                <w:szCs w:val="24"/>
              </w:rPr>
              <w:br/>
              <w:t>- Thay các bình tụ vận hành nhiều năm bị rỉ dầu, có chì ngoài bằng các bình tụ đảm bảo yêu cầu kỹ thuật vận hành;</w:t>
            </w:r>
            <w:r w:rsidRPr="000A57E6">
              <w:rPr>
                <w:szCs w:val="24"/>
              </w:rPr>
              <w:br/>
              <w:t>- Tận dụng lại khung giá đỡ, thanh cái đấu nối bình tụ;</w:t>
            </w:r>
            <w:r w:rsidRPr="000A57E6">
              <w:rPr>
                <w:szCs w:val="24"/>
              </w:rPr>
              <w:br/>
              <w:t>- Thay tủ hợp bộ MC tủ xuất tuyến 472, 474, 476, 478 bị xuống cấp, suy giảm cách điện, cơ khí cong vênh... bằng tủ MC hợp bộ 22kV có thông số kỹ thuật đảm bảo yêu cầu vận hành (tận dụng lại rơ le bảo vệ quá dòng tại các tủ 476, 478).</w:t>
            </w:r>
            <w:r w:rsidRPr="000A57E6">
              <w:rPr>
                <w:szCs w:val="24"/>
              </w:rPr>
              <w:br/>
              <w:t>- Thay tủ TUC42 bị xuống cấp, suy giảm cách điện, cơ khí cong vênh... bằng tủ có thông số kỹ thuật đảm bảo yêu cầu vận hành (tận dụng lại rơ le điện áp tại tủ TUC42).</w:t>
            </w:r>
            <w:r w:rsidRPr="000A57E6">
              <w:rPr>
                <w:szCs w:val="24"/>
              </w:rPr>
              <w:br/>
              <w:t>- Thay tủ hợp bộ cấp điện cho MBA TD 42 bị xuống cấp, suy giảm cách điện, cơ khí cong vênh... bằng tủ có thông số kỹ thuật đảm bảo yêu cầu vận hành (tận dụng lại rơ le bảo vệ quá dòng tại tủ 442).</w:t>
            </w:r>
            <w:r w:rsidRPr="000A57E6">
              <w:rPr>
                <w:szCs w:val="24"/>
              </w:rPr>
              <w:br/>
              <w:t>- Thay thế vật tư, phụ kiện, cáp nhị thứ phục vụ sửa chữa các tủ trung thế.</w:t>
            </w:r>
            <w:r w:rsidRPr="000A57E6">
              <w:rPr>
                <w:szCs w:val="24"/>
              </w:rPr>
              <w:br/>
              <w:t>- Thu hồi 06 tủ trung áp 22kV, dao cách ly 171-7, 172-7, 112-1, 112-2, 131-1, 131-3; bình tụ hiện trạng sau thay thế;</w:t>
            </w:r>
            <w:r w:rsidRPr="000A57E6">
              <w:rPr>
                <w:szCs w:val="24"/>
              </w:rPr>
              <w:br/>
              <w:t>- Thí nghiệm, kiểm tra, hiệu chỉnh, cấu hình hệ thống SCADA cho các thiết bị sau khi thay thế.</w:t>
            </w:r>
          </w:p>
        </w:tc>
      </w:tr>
      <w:tr w:rsidR="008659AE" w:rsidRPr="000A57E6" w14:paraId="6C03CB13" w14:textId="77777777" w:rsidTr="00A9719E">
        <w:trPr>
          <w:trHeight w:val="1136"/>
        </w:trPr>
        <w:tc>
          <w:tcPr>
            <w:tcW w:w="709" w:type="dxa"/>
            <w:tcBorders>
              <w:top w:val="nil"/>
              <w:left w:val="single" w:sz="4" w:space="0" w:color="auto"/>
              <w:bottom w:val="single" w:sz="4" w:space="0" w:color="auto"/>
              <w:right w:val="single" w:sz="4" w:space="0" w:color="auto"/>
            </w:tcBorders>
            <w:noWrap/>
            <w:vAlign w:val="center"/>
            <w:hideMark/>
          </w:tcPr>
          <w:p w14:paraId="0ED9EA0B" w14:textId="77777777" w:rsidR="008659AE" w:rsidRPr="000A57E6" w:rsidRDefault="008659AE" w:rsidP="00A9719E">
            <w:pPr>
              <w:jc w:val="center"/>
              <w:rPr>
                <w:szCs w:val="24"/>
              </w:rPr>
            </w:pPr>
            <w:r w:rsidRPr="000A57E6">
              <w:rPr>
                <w:szCs w:val="24"/>
              </w:rPr>
              <w:t>6</w:t>
            </w:r>
          </w:p>
        </w:tc>
        <w:tc>
          <w:tcPr>
            <w:tcW w:w="2410" w:type="dxa"/>
            <w:tcBorders>
              <w:top w:val="nil"/>
              <w:left w:val="nil"/>
              <w:bottom w:val="single" w:sz="4" w:space="0" w:color="auto"/>
              <w:right w:val="single" w:sz="4" w:space="0" w:color="auto"/>
            </w:tcBorders>
            <w:vAlign w:val="center"/>
            <w:hideMark/>
          </w:tcPr>
          <w:p w14:paraId="58F471F3" w14:textId="77777777" w:rsidR="008659AE" w:rsidRPr="000A57E6" w:rsidRDefault="008659AE" w:rsidP="00A9719E">
            <w:pPr>
              <w:jc w:val="left"/>
              <w:rPr>
                <w:szCs w:val="24"/>
              </w:rPr>
            </w:pPr>
            <w:r w:rsidRPr="000A57E6">
              <w:rPr>
                <w:szCs w:val="24"/>
              </w:rPr>
              <w:t>Sửa chữa  DCL 331-1, 331-3; DCL trung tính 131-08, 132-08; TUC31; Sửa chữa các tủ hợp bộ trung áp 22kV 471, 475, 479, 481, 441-1, TUC41 và các CS1T1, 0T1, 0T2, CSC31 tại trạm 110kV Thành Phố Thái Bình</w:t>
            </w:r>
          </w:p>
        </w:tc>
        <w:tc>
          <w:tcPr>
            <w:tcW w:w="11624" w:type="dxa"/>
            <w:tcBorders>
              <w:top w:val="nil"/>
              <w:left w:val="nil"/>
              <w:bottom w:val="single" w:sz="4" w:space="0" w:color="auto"/>
              <w:right w:val="single" w:sz="4" w:space="0" w:color="auto"/>
            </w:tcBorders>
            <w:vAlign w:val="center"/>
            <w:hideMark/>
          </w:tcPr>
          <w:p w14:paraId="34C45BD5" w14:textId="77777777" w:rsidR="008659AE" w:rsidRPr="000A57E6" w:rsidRDefault="008659AE" w:rsidP="00A9719E">
            <w:pPr>
              <w:jc w:val="left"/>
              <w:rPr>
                <w:szCs w:val="24"/>
              </w:rPr>
            </w:pPr>
            <w:r w:rsidRPr="000A57E6">
              <w:rPr>
                <w:szCs w:val="24"/>
              </w:rPr>
              <w:t xml:space="preserve">- Thay thế DCL 331-1, 331-3 vận hành nhiều năm, cơ khí xuống cấp, hay phát nhiệt, thao tác bằng điện chập chờn bằng DCL đảm bảo yêu cầu vận hành;  </w:t>
            </w:r>
            <w:r w:rsidRPr="000A57E6">
              <w:rPr>
                <w:szCs w:val="24"/>
              </w:rPr>
              <w:br/>
              <w:t>- Thay dây dẫn, phụ kiện từ DCL đến TI, MC, đến thanh cái C31 bằng dây dẫn, phụ kiện đảm bảo yêu cầu vận hành;</w:t>
            </w:r>
            <w:r w:rsidRPr="000A57E6">
              <w:rPr>
                <w:szCs w:val="24"/>
              </w:rPr>
              <w:br/>
              <w:t>- Thay thế DCL TT 131-08, 132-08 vận hành nhiều năm, cơ khí xuống cấp, thao tác khó khăn bằng DCL đảm bảo yêu cầu vận hành;</w:t>
            </w:r>
            <w:r w:rsidRPr="000A57E6">
              <w:rPr>
                <w:szCs w:val="24"/>
              </w:rPr>
              <w:br/>
              <w:t>- Thay thế bằng CSV đảm bảo tiêu chuẩn vận hành và thu hồi CSV 1T1, 0T1, 0T2, CSC31 sau thay thế;</w:t>
            </w:r>
            <w:r w:rsidRPr="000A57E6">
              <w:rPr>
                <w:szCs w:val="24"/>
              </w:rPr>
              <w:br/>
              <w:t>- Thay thế TUC31 (pha A, B, C) vận hành nhiều năm bị xuống cấp, suy giảm cách điện... bằng TU có thông số kỹ thuật đảm bảo yêu cầu vận hành;</w:t>
            </w:r>
            <w:r w:rsidRPr="000A57E6">
              <w:rPr>
                <w:szCs w:val="24"/>
              </w:rPr>
              <w:br/>
              <w:t>- Thay tủ hợp bộ MC tủ xuất tuyến 471, 475, 479, 481 bị xuống cấp, suy giảm cách điện, cơ khí cong vênh... bằng tủ MC hợp bộ 22kV có thông số kỹ thuật đảm bảo yêu cầu vận hành (tận dụng lại rơ le bảo vệ quá dòng tại các tủ 471, 475, 479, 481).</w:t>
            </w:r>
            <w:r w:rsidRPr="000A57E6">
              <w:rPr>
                <w:szCs w:val="24"/>
              </w:rPr>
              <w:br/>
              <w:t>- Thay tủ TUC41 bị xuống cấp, suy giảm cách điện, cơ khí cong vênh... bằng tủ có thông số kỹ thuật đảm bảo yêu cầu vận hành (tận dụng lại rơ le điện áp tại tủ TUC41).</w:t>
            </w:r>
            <w:r w:rsidRPr="000A57E6">
              <w:rPr>
                <w:szCs w:val="24"/>
              </w:rPr>
              <w:br/>
              <w:t>- Thay tủ hợp bộ cấp điện cho MBA TD 41 bị xuống cấp, suy giảm cách điện, cơ khí cong vênh... bằng tủ có thông số kỹ thuật đảm bảo yêu cầu vận hành.</w:t>
            </w:r>
            <w:r w:rsidRPr="000A57E6">
              <w:rPr>
                <w:szCs w:val="24"/>
              </w:rPr>
              <w:br/>
            </w:r>
            <w:r w:rsidRPr="000A57E6">
              <w:rPr>
                <w:szCs w:val="24"/>
              </w:rPr>
              <w:lastRenderedPageBreak/>
              <w:t>- Thay thế vật tư, phụ kiện, cáp nhị thứ phục vụ sửa chữa các tủ trung thế.</w:t>
            </w:r>
            <w:r w:rsidRPr="000A57E6">
              <w:rPr>
                <w:szCs w:val="24"/>
              </w:rPr>
              <w:br/>
              <w:t>- Thu hồi 06 Tủ trung áp 22kV, CSV 1T1, 0T1, 0T2, CSC31, TUC31, DCL 131-08, 132-08, 331-1, 331-3 dây dẫn, cáp nhị thứ sau thay thế;</w:t>
            </w:r>
            <w:r w:rsidRPr="000A57E6">
              <w:rPr>
                <w:szCs w:val="24"/>
              </w:rPr>
              <w:br/>
              <w:t>- Thí nghiệm, kiểm tra, hiệu chỉnh, cấu hình hệ thống SCADA các thiết bị sau thay thế.</w:t>
            </w:r>
          </w:p>
        </w:tc>
      </w:tr>
      <w:tr w:rsidR="008659AE" w:rsidRPr="000A57E6" w14:paraId="276E130F" w14:textId="77777777" w:rsidTr="00A9719E">
        <w:trPr>
          <w:trHeight w:val="2453"/>
        </w:trPr>
        <w:tc>
          <w:tcPr>
            <w:tcW w:w="709" w:type="dxa"/>
            <w:tcBorders>
              <w:top w:val="nil"/>
              <w:left w:val="single" w:sz="4" w:space="0" w:color="auto"/>
              <w:bottom w:val="single" w:sz="4" w:space="0" w:color="auto"/>
              <w:right w:val="single" w:sz="4" w:space="0" w:color="auto"/>
            </w:tcBorders>
            <w:noWrap/>
            <w:vAlign w:val="center"/>
            <w:hideMark/>
          </w:tcPr>
          <w:p w14:paraId="689289CB" w14:textId="77777777" w:rsidR="008659AE" w:rsidRPr="000A57E6" w:rsidRDefault="008659AE" w:rsidP="00A9719E">
            <w:pPr>
              <w:jc w:val="center"/>
              <w:rPr>
                <w:szCs w:val="24"/>
              </w:rPr>
            </w:pPr>
            <w:r w:rsidRPr="000A57E6">
              <w:rPr>
                <w:szCs w:val="24"/>
              </w:rPr>
              <w:lastRenderedPageBreak/>
              <w:t>7</w:t>
            </w:r>
          </w:p>
        </w:tc>
        <w:tc>
          <w:tcPr>
            <w:tcW w:w="2410" w:type="dxa"/>
            <w:tcBorders>
              <w:top w:val="nil"/>
              <w:left w:val="nil"/>
              <w:bottom w:val="single" w:sz="4" w:space="0" w:color="auto"/>
              <w:right w:val="single" w:sz="4" w:space="0" w:color="auto"/>
            </w:tcBorders>
            <w:vAlign w:val="center"/>
            <w:hideMark/>
          </w:tcPr>
          <w:p w14:paraId="58BD0E2E" w14:textId="77777777" w:rsidR="008659AE" w:rsidRPr="000A57E6" w:rsidRDefault="008659AE" w:rsidP="00A9719E">
            <w:pPr>
              <w:jc w:val="left"/>
              <w:rPr>
                <w:szCs w:val="24"/>
              </w:rPr>
            </w:pPr>
            <w:r w:rsidRPr="000A57E6">
              <w:rPr>
                <w:szCs w:val="24"/>
              </w:rPr>
              <w:t xml:space="preserve">Sửa chữa các tủ CP, RP ngăn lộ T301, tủ MKT301, DCLT301-1 và các CSV1T1, CSV1T2, CSTD31 tại trạm 110kV Vũ Thư. </w:t>
            </w:r>
          </w:p>
        </w:tc>
        <w:tc>
          <w:tcPr>
            <w:tcW w:w="11624" w:type="dxa"/>
            <w:tcBorders>
              <w:top w:val="nil"/>
              <w:left w:val="nil"/>
              <w:bottom w:val="single" w:sz="4" w:space="0" w:color="auto"/>
              <w:right w:val="single" w:sz="4" w:space="0" w:color="auto"/>
            </w:tcBorders>
            <w:vAlign w:val="center"/>
            <w:hideMark/>
          </w:tcPr>
          <w:p w14:paraId="67D5E7F4" w14:textId="77777777" w:rsidR="008659AE" w:rsidRDefault="008659AE" w:rsidP="00A9719E">
            <w:pPr>
              <w:jc w:val="left"/>
              <w:rPr>
                <w:szCs w:val="24"/>
              </w:rPr>
            </w:pPr>
            <w:r w:rsidRPr="000A57E6">
              <w:rPr>
                <w:szCs w:val="24"/>
              </w:rPr>
              <w:t>- Thay thế tủ điều khiển, bảo vệ T301 vận hành nhiều năm bị xuống cấp, han rỉ bằng tủ có thông số kỹ thuật đảm bảo yêu cầu vận hành;</w:t>
            </w:r>
            <w:r w:rsidRPr="000A57E6">
              <w:rPr>
                <w:szCs w:val="24"/>
              </w:rPr>
              <w:br w:type="page"/>
            </w:r>
          </w:p>
          <w:p w14:paraId="14307567" w14:textId="77777777" w:rsidR="008659AE" w:rsidRDefault="008659AE" w:rsidP="00A9719E">
            <w:pPr>
              <w:jc w:val="left"/>
              <w:rPr>
                <w:szCs w:val="24"/>
              </w:rPr>
            </w:pPr>
            <w:r w:rsidRPr="000A57E6">
              <w:rPr>
                <w:szCs w:val="24"/>
              </w:rPr>
              <w:t>- Thay thế DCL T301-1 vận hành nhiều năm, cơ khí xuống cấp, hay phát nhiệt, thao tác bằng điện chập chờn bằng DCL đảm bảo yêu cầu vận hành;</w:t>
            </w:r>
          </w:p>
          <w:p w14:paraId="2214AA44" w14:textId="77777777" w:rsidR="008659AE" w:rsidRDefault="008659AE" w:rsidP="00A9719E">
            <w:pPr>
              <w:jc w:val="left"/>
              <w:rPr>
                <w:szCs w:val="24"/>
              </w:rPr>
            </w:pPr>
            <w:r w:rsidRPr="000A57E6">
              <w:rPr>
                <w:szCs w:val="24"/>
              </w:rPr>
              <w:br w:type="page"/>
              <w:t>- Thay thế các tủ MK cũ vận hành nhiều năm: MK T301 bằng tủ MK đảm bảo yêu cầu kỹ thuật vận hành;</w:t>
            </w:r>
          </w:p>
          <w:p w14:paraId="0DD4AEE0" w14:textId="77777777" w:rsidR="008659AE" w:rsidRDefault="008659AE" w:rsidP="00A9719E">
            <w:pPr>
              <w:jc w:val="left"/>
              <w:rPr>
                <w:szCs w:val="24"/>
              </w:rPr>
            </w:pPr>
            <w:r w:rsidRPr="000A57E6">
              <w:rPr>
                <w:szCs w:val="24"/>
              </w:rPr>
              <w:br w:type="page"/>
              <w:t>- Thay một số sợi cáp nhị thứ từ tủ CRP ra các tủ MKT301 đã vận hành nhiều năm kém chất lượng, hay xảy ra chạm đất;</w:t>
            </w:r>
          </w:p>
          <w:p w14:paraId="33457562" w14:textId="77777777" w:rsidR="008659AE" w:rsidRDefault="008659AE" w:rsidP="00A9719E">
            <w:pPr>
              <w:jc w:val="left"/>
              <w:rPr>
                <w:szCs w:val="24"/>
              </w:rPr>
            </w:pPr>
            <w:r w:rsidRPr="000A57E6">
              <w:rPr>
                <w:szCs w:val="24"/>
              </w:rPr>
              <w:br w:type="page"/>
              <w:t>- Thay thế bằng CSV đảm bảo tiêu chuẩn vận hành và thu hồi CSV 1T1, CSV1T2, CSTD31 sau thay thế;</w:t>
            </w:r>
            <w:r w:rsidRPr="000A57E6">
              <w:rPr>
                <w:szCs w:val="24"/>
              </w:rPr>
              <w:br w:type="page"/>
            </w:r>
          </w:p>
          <w:p w14:paraId="0AB4F850" w14:textId="77777777" w:rsidR="008659AE" w:rsidRDefault="008659AE" w:rsidP="00A9719E">
            <w:pPr>
              <w:jc w:val="left"/>
              <w:rPr>
                <w:szCs w:val="24"/>
              </w:rPr>
            </w:pPr>
            <w:r w:rsidRPr="000A57E6">
              <w:rPr>
                <w:szCs w:val="24"/>
              </w:rPr>
              <w:t>- Thu hồi tủ điều khiển bảo vệ T301, DCL T301-1, tủ MK T301 và cáp hiện trạng sau thay thế;</w:t>
            </w:r>
            <w:r w:rsidRPr="000A57E6">
              <w:rPr>
                <w:szCs w:val="24"/>
              </w:rPr>
              <w:br w:type="page"/>
            </w:r>
          </w:p>
          <w:p w14:paraId="5BA6C205" w14:textId="77777777" w:rsidR="008659AE" w:rsidRPr="000A57E6" w:rsidRDefault="008659AE" w:rsidP="00A9719E">
            <w:pPr>
              <w:jc w:val="left"/>
              <w:rPr>
                <w:szCs w:val="24"/>
              </w:rPr>
            </w:pPr>
            <w:r w:rsidRPr="000A57E6">
              <w:rPr>
                <w:szCs w:val="24"/>
              </w:rPr>
              <w:t>- Thí nghiệm, kiểm tra, hiệu chỉnh, cấu hình hệ thống SCADA cho các thiết bị sau khi thay thế.</w:t>
            </w:r>
          </w:p>
        </w:tc>
      </w:tr>
      <w:tr w:rsidR="008659AE" w:rsidRPr="000A57E6" w14:paraId="6F1437E6" w14:textId="77777777" w:rsidTr="00A9719E">
        <w:trPr>
          <w:trHeight w:val="2989"/>
        </w:trPr>
        <w:tc>
          <w:tcPr>
            <w:tcW w:w="709" w:type="dxa"/>
            <w:tcBorders>
              <w:top w:val="nil"/>
              <w:left w:val="single" w:sz="4" w:space="0" w:color="auto"/>
              <w:bottom w:val="single" w:sz="4" w:space="0" w:color="auto"/>
              <w:right w:val="single" w:sz="4" w:space="0" w:color="auto"/>
            </w:tcBorders>
            <w:noWrap/>
            <w:vAlign w:val="center"/>
            <w:hideMark/>
          </w:tcPr>
          <w:p w14:paraId="44DDE6BD" w14:textId="77777777" w:rsidR="008659AE" w:rsidRPr="000A57E6" w:rsidRDefault="008659AE" w:rsidP="00A9719E">
            <w:pPr>
              <w:jc w:val="center"/>
              <w:rPr>
                <w:szCs w:val="24"/>
              </w:rPr>
            </w:pPr>
            <w:r w:rsidRPr="000A57E6">
              <w:rPr>
                <w:szCs w:val="24"/>
              </w:rPr>
              <w:t>8</w:t>
            </w:r>
          </w:p>
        </w:tc>
        <w:tc>
          <w:tcPr>
            <w:tcW w:w="2410" w:type="dxa"/>
            <w:tcBorders>
              <w:top w:val="nil"/>
              <w:left w:val="nil"/>
              <w:bottom w:val="single" w:sz="4" w:space="0" w:color="auto"/>
              <w:right w:val="single" w:sz="4" w:space="0" w:color="auto"/>
            </w:tcBorders>
            <w:vAlign w:val="center"/>
            <w:hideMark/>
          </w:tcPr>
          <w:p w14:paraId="0FE9B4A8" w14:textId="77777777" w:rsidR="008659AE" w:rsidRPr="000A57E6" w:rsidRDefault="008659AE" w:rsidP="00A9719E">
            <w:pPr>
              <w:jc w:val="left"/>
              <w:rPr>
                <w:szCs w:val="24"/>
              </w:rPr>
            </w:pPr>
            <w:r w:rsidRPr="000A57E6">
              <w:rPr>
                <w:szCs w:val="24"/>
              </w:rPr>
              <w:t xml:space="preserve">Sửa chữa DCL 171-7, 171-1, MC T301 và một số thiết bị tại trạm 110kV Kim Động. </w:t>
            </w:r>
          </w:p>
        </w:tc>
        <w:tc>
          <w:tcPr>
            <w:tcW w:w="11624" w:type="dxa"/>
            <w:tcBorders>
              <w:top w:val="nil"/>
              <w:left w:val="nil"/>
              <w:bottom w:val="single" w:sz="4" w:space="0" w:color="auto"/>
              <w:right w:val="single" w:sz="4" w:space="0" w:color="auto"/>
            </w:tcBorders>
            <w:vAlign w:val="center"/>
            <w:hideMark/>
          </w:tcPr>
          <w:p w14:paraId="13C45C43" w14:textId="77777777" w:rsidR="008659AE" w:rsidRPr="000A57E6" w:rsidRDefault="008659AE" w:rsidP="00A9719E">
            <w:pPr>
              <w:jc w:val="left"/>
              <w:rPr>
                <w:szCs w:val="24"/>
              </w:rPr>
            </w:pPr>
            <w:r w:rsidRPr="000A57E6">
              <w:rPr>
                <w:szCs w:val="24"/>
              </w:rPr>
              <w:t>- Sửa chữa tủ truyền động DCL 171-1, 171-7, tủ dao tiếp địa 171-15, 171-76 vận hành nhiều năm, cơ khí xuống cấp, thao tác bằng điện chập chờn đảm bảo yêu cầu vận hành;</w:t>
            </w:r>
            <w:r w:rsidRPr="000A57E6">
              <w:rPr>
                <w:szCs w:val="24"/>
              </w:rPr>
              <w:br/>
              <w:t>- Sửa chữa MC T301 bị hỏng bộ tích năng, đứt lò xo đảm bảo yêu cầu kỹ thuật vận hành;</w:t>
            </w:r>
            <w:r w:rsidRPr="000A57E6">
              <w:rPr>
                <w:szCs w:val="24"/>
              </w:rPr>
              <w:br/>
              <w:t>- Thay 02 Inverter đổi nguồn 220VDC sang 220VAC cấp cho hệ thống Camera bị hỏng;</w:t>
            </w:r>
            <w:r w:rsidRPr="000A57E6">
              <w:rPr>
                <w:szCs w:val="24"/>
              </w:rPr>
              <w:br/>
              <w:t>- Thay 02 bộ chuyển nguồn 220VDC xuống 48VDC vận hành lâu năm thường xuyên treo phải khởi động lại;</w:t>
            </w:r>
            <w:r w:rsidRPr="000A57E6">
              <w:rPr>
                <w:szCs w:val="24"/>
              </w:rPr>
              <w:br/>
              <w:t>- Thay 03 Switch Layer 2 vận hành lâu năm, thường xuyên bị treo, bị hỏng một số port bằng switch layer 2 đảm bảo yêu cầu vận hành;</w:t>
            </w:r>
            <w:r w:rsidRPr="000A57E6">
              <w:rPr>
                <w:szCs w:val="24"/>
              </w:rPr>
              <w:br/>
              <w:t>- Thay 01 máy tính camera vận hành lâu năm, thường xuyên bị treo bằng máy tính đảm bảo yêu cầu vận hành;</w:t>
            </w:r>
            <w:r w:rsidRPr="000A57E6">
              <w:rPr>
                <w:szCs w:val="24"/>
              </w:rPr>
              <w:br/>
              <w:t>- Thu hồi tủ dao tiếp địa và các thiết bị hiện trạng sau thay thế;</w:t>
            </w:r>
            <w:r w:rsidRPr="000A57E6">
              <w:rPr>
                <w:szCs w:val="24"/>
              </w:rPr>
              <w:br/>
              <w:t>- Thí nghiệm, kiểm tra, hiệu chỉnh, cấu hình hệ thống SCADA cho các thiết bị sau khi thay thế.</w:t>
            </w:r>
          </w:p>
        </w:tc>
      </w:tr>
      <w:tr w:rsidR="008659AE" w:rsidRPr="000A57E6" w14:paraId="61EB6659" w14:textId="77777777" w:rsidTr="00A9719E">
        <w:trPr>
          <w:trHeight w:val="1455"/>
        </w:trPr>
        <w:tc>
          <w:tcPr>
            <w:tcW w:w="709" w:type="dxa"/>
            <w:tcBorders>
              <w:top w:val="nil"/>
              <w:left w:val="single" w:sz="4" w:space="0" w:color="auto"/>
              <w:bottom w:val="single" w:sz="4" w:space="0" w:color="auto"/>
              <w:right w:val="single" w:sz="4" w:space="0" w:color="auto"/>
            </w:tcBorders>
            <w:noWrap/>
            <w:vAlign w:val="center"/>
            <w:hideMark/>
          </w:tcPr>
          <w:p w14:paraId="75B17048" w14:textId="77777777" w:rsidR="008659AE" w:rsidRPr="000A57E6" w:rsidRDefault="008659AE" w:rsidP="00A9719E">
            <w:pPr>
              <w:jc w:val="center"/>
              <w:rPr>
                <w:szCs w:val="24"/>
              </w:rPr>
            </w:pPr>
            <w:r w:rsidRPr="000A57E6">
              <w:rPr>
                <w:szCs w:val="24"/>
              </w:rPr>
              <w:t>9</w:t>
            </w:r>
          </w:p>
        </w:tc>
        <w:tc>
          <w:tcPr>
            <w:tcW w:w="2410" w:type="dxa"/>
            <w:tcBorders>
              <w:top w:val="nil"/>
              <w:left w:val="nil"/>
              <w:bottom w:val="single" w:sz="4" w:space="0" w:color="auto"/>
              <w:right w:val="single" w:sz="4" w:space="0" w:color="auto"/>
            </w:tcBorders>
            <w:vAlign w:val="center"/>
            <w:hideMark/>
          </w:tcPr>
          <w:p w14:paraId="332D7291" w14:textId="77777777" w:rsidR="008659AE" w:rsidRPr="000A57E6" w:rsidRDefault="008659AE" w:rsidP="00A9719E">
            <w:pPr>
              <w:jc w:val="left"/>
              <w:rPr>
                <w:szCs w:val="24"/>
              </w:rPr>
            </w:pPr>
            <w:r w:rsidRPr="000A57E6">
              <w:rPr>
                <w:szCs w:val="24"/>
              </w:rPr>
              <w:t xml:space="preserve">Sửa chữa dây chống sét cáp quang OPGW đường dây 110kV Phố Nối - Khoái Châu </w:t>
            </w:r>
          </w:p>
        </w:tc>
        <w:tc>
          <w:tcPr>
            <w:tcW w:w="11624" w:type="dxa"/>
            <w:tcBorders>
              <w:top w:val="nil"/>
              <w:left w:val="nil"/>
              <w:bottom w:val="single" w:sz="4" w:space="0" w:color="auto"/>
              <w:right w:val="single" w:sz="4" w:space="0" w:color="auto"/>
            </w:tcBorders>
            <w:vAlign w:val="center"/>
            <w:hideMark/>
          </w:tcPr>
          <w:p w14:paraId="7190FA9E" w14:textId="77777777" w:rsidR="008659AE" w:rsidRPr="000A57E6" w:rsidRDefault="008659AE" w:rsidP="00A9719E">
            <w:pPr>
              <w:jc w:val="left"/>
              <w:rPr>
                <w:szCs w:val="24"/>
              </w:rPr>
            </w:pPr>
            <w:r w:rsidRPr="000A57E6">
              <w:rPr>
                <w:szCs w:val="24"/>
              </w:rPr>
              <w:t>- Thay 16km dây OPGW và phụ kiện vận hành nhiều năm bị tở dây, đứt sợi, một số sợi quang bị đứt, suy hao... bằng dây OPGW có thông số kỹ thuật đảm bảo yêu cầu vận hành.</w:t>
            </w:r>
            <w:r w:rsidRPr="000A57E6">
              <w:rPr>
                <w:szCs w:val="24"/>
              </w:rPr>
              <w:br/>
              <w:t>- Kiểm tra, đo kiểm sợi quang dây OPGW sau thay thế.</w:t>
            </w:r>
            <w:r w:rsidRPr="000A57E6">
              <w:rPr>
                <w:szCs w:val="24"/>
              </w:rPr>
              <w:br/>
              <w:t>- Thu hồi dây OPGW và phụ kiện sau thay thế.</w:t>
            </w:r>
          </w:p>
        </w:tc>
      </w:tr>
      <w:tr w:rsidR="008659AE" w:rsidRPr="000A57E6" w14:paraId="4F0B8E7A" w14:textId="77777777" w:rsidTr="00A9719E">
        <w:trPr>
          <w:trHeight w:val="1260"/>
        </w:trPr>
        <w:tc>
          <w:tcPr>
            <w:tcW w:w="709" w:type="dxa"/>
            <w:tcBorders>
              <w:top w:val="nil"/>
              <w:left w:val="single" w:sz="4" w:space="0" w:color="auto"/>
              <w:bottom w:val="single" w:sz="4" w:space="0" w:color="auto"/>
              <w:right w:val="single" w:sz="4" w:space="0" w:color="auto"/>
            </w:tcBorders>
            <w:noWrap/>
            <w:vAlign w:val="center"/>
            <w:hideMark/>
          </w:tcPr>
          <w:p w14:paraId="1EC2545A" w14:textId="77777777" w:rsidR="008659AE" w:rsidRPr="000A57E6" w:rsidRDefault="008659AE" w:rsidP="00A9719E">
            <w:pPr>
              <w:jc w:val="center"/>
              <w:rPr>
                <w:szCs w:val="24"/>
              </w:rPr>
            </w:pPr>
            <w:r w:rsidRPr="000A57E6">
              <w:rPr>
                <w:szCs w:val="24"/>
              </w:rPr>
              <w:lastRenderedPageBreak/>
              <w:t>10</w:t>
            </w:r>
          </w:p>
        </w:tc>
        <w:tc>
          <w:tcPr>
            <w:tcW w:w="2410" w:type="dxa"/>
            <w:tcBorders>
              <w:top w:val="nil"/>
              <w:left w:val="nil"/>
              <w:bottom w:val="single" w:sz="4" w:space="0" w:color="auto"/>
              <w:right w:val="single" w:sz="4" w:space="0" w:color="auto"/>
            </w:tcBorders>
            <w:vAlign w:val="center"/>
            <w:hideMark/>
          </w:tcPr>
          <w:p w14:paraId="202AC961" w14:textId="77777777" w:rsidR="008659AE" w:rsidRPr="000A57E6" w:rsidRDefault="008659AE" w:rsidP="00A9719E">
            <w:pPr>
              <w:jc w:val="left"/>
              <w:rPr>
                <w:szCs w:val="24"/>
              </w:rPr>
            </w:pPr>
            <w:r w:rsidRPr="000A57E6">
              <w:rPr>
                <w:szCs w:val="24"/>
              </w:rPr>
              <w:t>Sửa chữa dây chống sét cáp quang OPGW đường dây 110kV từ TBA 220kV Thái Bình đến TBA 110kV Vũ Thư</w:t>
            </w:r>
          </w:p>
        </w:tc>
        <w:tc>
          <w:tcPr>
            <w:tcW w:w="11624" w:type="dxa"/>
            <w:tcBorders>
              <w:top w:val="nil"/>
              <w:left w:val="nil"/>
              <w:bottom w:val="single" w:sz="4" w:space="0" w:color="auto"/>
              <w:right w:val="single" w:sz="4" w:space="0" w:color="auto"/>
            </w:tcBorders>
            <w:vAlign w:val="center"/>
            <w:hideMark/>
          </w:tcPr>
          <w:p w14:paraId="247C490F" w14:textId="77777777" w:rsidR="008659AE" w:rsidRPr="000A57E6" w:rsidRDefault="008659AE" w:rsidP="00A9719E">
            <w:pPr>
              <w:jc w:val="left"/>
              <w:rPr>
                <w:szCs w:val="24"/>
              </w:rPr>
            </w:pPr>
            <w:r w:rsidRPr="000A57E6">
              <w:rPr>
                <w:szCs w:val="24"/>
              </w:rPr>
              <w:t>- Thay 15,6km dây OPGW và phụ kiện vận hành nhiều năm bị tở dây, đứt sợi, một số sợi quang bị đứt, suy hao... bằng dây OPGW có thông số kỹ thuật đảm bảo yêu cầu vận hành.</w:t>
            </w:r>
            <w:r w:rsidRPr="000A57E6">
              <w:rPr>
                <w:szCs w:val="24"/>
              </w:rPr>
              <w:br/>
              <w:t>- Kiểm tra, đo kiểm sợi quang dây OPGW sau thay thế.</w:t>
            </w:r>
            <w:r w:rsidRPr="000A57E6">
              <w:rPr>
                <w:szCs w:val="24"/>
              </w:rPr>
              <w:br/>
              <w:t>- Thu hồi dây OPGW và phụ kiện sau thay thế.</w:t>
            </w:r>
          </w:p>
        </w:tc>
      </w:tr>
      <w:tr w:rsidR="008659AE" w:rsidRPr="000A57E6" w14:paraId="3D2ECC41" w14:textId="77777777" w:rsidTr="00A9719E">
        <w:trPr>
          <w:trHeight w:val="1260"/>
        </w:trPr>
        <w:tc>
          <w:tcPr>
            <w:tcW w:w="709" w:type="dxa"/>
            <w:tcBorders>
              <w:top w:val="nil"/>
              <w:left w:val="single" w:sz="4" w:space="0" w:color="auto"/>
              <w:bottom w:val="single" w:sz="4" w:space="0" w:color="auto"/>
              <w:right w:val="single" w:sz="4" w:space="0" w:color="auto"/>
            </w:tcBorders>
            <w:noWrap/>
            <w:vAlign w:val="center"/>
            <w:hideMark/>
          </w:tcPr>
          <w:p w14:paraId="0965C9D9" w14:textId="77777777" w:rsidR="008659AE" w:rsidRPr="000A57E6" w:rsidRDefault="008659AE" w:rsidP="00A9719E">
            <w:pPr>
              <w:jc w:val="center"/>
              <w:rPr>
                <w:szCs w:val="24"/>
              </w:rPr>
            </w:pPr>
            <w:r w:rsidRPr="000A57E6">
              <w:rPr>
                <w:szCs w:val="24"/>
              </w:rPr>
              <w:t>11</w:t>
            </w:r>
          </w:p>
        </w:tc>
        <w:tc>
          <w:tcPr>
            <w:tcW w:w="2410" w:type="dxa"/>
            <w:tcBorders>
              <w:top w:val="nil"/>
              <w:left w:val="nil"/>
              <w:bottom w:val="single" w:sz="4" w:space="0" w:color="auto"/>
              <w:right w:val="single" w:sz="4" w:space="0" w:color="auto"/>
            </w:tcBorders>
            <w:vAlign w:val="center"/>
            <w:hideMark/>
          </w:tcPr>
          <w:p w14:paraId="20FD300C" w14:textId="77777777" w:rsidR="008659AE" w:rsidRPr="000A57E6" w:rsidRDefault="008659AE" w:rsidP="00A9719E">
            <w:pPr>
              <w:jc w:val="left"/>
              <w:rPr>
                <w:szCs w:val="24"/>
              </w:rPr>
            </w:pPr>
            <w:r w:rsidRPr="000A57E6">
              <w:rPr>
                <w:szCs w:val="24"/>
              </w:rPr>
              <w:t>Sửa chữa dây chống sét cáp quang OPGW đường dây 110kV 171E3.3 Long Bối - 171E11.3 Thái Bình</w:t>
            </w:r>
          </w:p>
        </w:tc>
        <w:tc>
          <w:tcPr>
            <w:tcW w:w="11624" w:type="dxa"/>
            <w:tcBorders>
              <w:top w:val="nil"/>
              <w:left w:val="nil"/>
              <w:bottom w:val="single" w:sz="4" w:space="0" w:color="auto"/>
              <w:right w:val="single" w:sz="4" w:space="0" w:color="auto"/>
            </w:tcBorders>
            <w:vAlign w:val="center"/>
            <w:hideMark/>
          </w:tcPr>
          <w:p w14:paraId="2C290843" w14:textId="77777777" w:rsidR="008659AE" w:rsidRPr="000A57E6" w:rsidRDefault="008659AE" w:rsidP="00A9719E">
            <w:pPr>
              <w:jc w:val="left"/>
              <w:rPr>
                <w:szCs w:val="24"/>
              </w:rPr>
            </w:pPr>
            <w:r w:rsidRPr="000A57E6">
              <w:rPr>
                <w:szCs w:val="24"/>
              </w:rPr>
              <w:t>- Thay 13,8km dây OPGW và phụ kiện vận hành nhiều năm bị tở dây, đứt sợi, một số sợi quang bị đứt, suy hao... bằng dây OPGW có thông số kỹ thuật đảm bảo yêu cầu vận hành.</w:t>
            </w:r>
            <w:r w:rsidRPr="000A57E6">
              <w:rPr>
                <w:szCs w:val="24"/>
              </w:rPr>
              <w:br/>
              <w:t>- Kiểm tra, đo kiểm sợi quang dây OPGW sau thay thế.</w:t>
            </w:r>
            <w:r w:rsidRPr="000A57E6">
              <w:rPr>
                <w:szCs w:val="24"/>
              </w:rPr>
              <w:br/>
              <w:t>- Thu hồi dây OPGW và phụ kiện sau thay thế.</w:t>
            </w:r>
          </w:p>
        </w:tc>
      </w:tr>
      <w:tr w:rsidR="008659AE" w:rsidRPr="000A57E6" w14:paraId="5B10599F" w14:textId="77777777" w:rsidTr="00A9719E">
        <w:trPr>
          <w:trHeight w:val="1260"/>
        </w:trPr>
        <w:tc>
          <w:tcPr>
            <w:tcW w:w="709" w:type="dxa"/>
            <w:tcBorders>
              <w:top w:val="nil"/>
              <w:left w:val="single" w:sz="4" w:space="0" w:color="auto"/>
              <w:bottom w:val="single" w:sz="4" w:space="0" w:color="auto"/>
              <w:right w:val="single" w:sz="4" w:space="0" w:color="auto"/>
            </w:tcBorders>
            <w:noWrap/>
            <w:vAlign w:val="center"/>
            <w:hideMark/>
          </w:tcPr>
          <w:p w14:paraId="475EB241" w14:textId="77777777" w:rsidR="008659AE" w:rsidRPr="000A57E6" w:rsidRDefault="008659AE" w:rsidP="00A9719E">
            <w:pPr>
              <w:jc w:val="center"/>
              <w:rPr>
                <w:szCs w:val="24"/>
              </w:rPr>
            </w:pPr>
            <w:r w:rsidRPr="000A57E6">
              <w:rPr>
                <w:szCs w:val="24"/>
              </w:rPr>
              <w:t>12</w:t>
            </w:r>
          </w:p>
        </w:tc>
        <w:tc>
          <w:tcPr>
            <w:tcW w:w="2410" w:type="dxa"/>
            <w:tcBorders>
              <w:top w:val="nil"/>
              <w:left w:val="nil"/>
              <w:bottom w:val="single" w:sz="4" w:space="0" w:color="auto"/>
              <w:right w:val="single" w:sz="4" w:space="0" w:color="auto"/>
            </w:tcBorders>
            <w:vAlign w:val="center"/>
            <w:hideMark/>
          </w:tcPr>
          <w:p w14:paraId="16E93CE2" w14:textId="77777777" w:rsidR="008659AE" w:rsidRPr="000A57E6" w:rsidRDefault="008659AE" w:rsidP="00A9719E">
            <w:pPr>
              <w:jc w:val="left"/>
              <w:rPr>
                <w:szCs w:val="24"/>
              </w:rPr>
            </w:pPr>
            <w:r w:rsidRPr="000A57E6">
              <w:rPr>
                <w:szCs w:val="24"/>
              </w:rPr>
              <w:t>Sửa chữa dây chống sét cáp quang OPGW đoạn từ cột 12 đến cột 56 đường dây 110kV Phố Nối - Sài Đồng và nhánh rẽ vào trạm 110kV Lạc Đạo</w:t>
            </w:r>
          </w:p>
        </w:tc>
        <w:tc>
          <w:tcPr>
            <w:tcW w:w="11624" w:type="dxa"/>
            <w:tcBorders>
              <w:top w:val="nil"/>
              <w:left w:val="nil"/>
              <w:bottom w:val="single" w:sz="4" w:space="0" w:color="auto"/>
              <w:right w:val="single" w:sz="4" w:space="0" w:color="auto"/>
            </w:tcBorders>
            <w:vAlign w:val="center"/>
            <w:hideMark/>
          </w:tcPr>
          <w:p w14:paraId="0CD178B4" w14:textId="77777777" w:rsidR="008659AE" w:rsidRPr="000A57E6" w:rsidRDefault="008659AE" w:rsidP="00A9719E">
            <w:pPr>
              <w:jc w:val="left"/>
              <w:rPr>
                <w:szCs w:val="24"/>
              </w:rPr>
            </w:pPr>
            <w:r w:rsidRPr="000A57E6">
              <w:rPr>
                <w:szCs w:val="24"/>
              </w:rPr>
              <w:t>- Thay 12km dây OPGW và phụ kiện vận hành nhiều năm bị tở dây, đứt sợi, một số sợi quang bị đứt, suy hao... bằng dây OPGW có thông số kỹ thuật đảm bảo yêu cầu vận hành.</w:t>
            </w:r>
            <w:r w:rsidRPr="000A57E6">
              <w:rPr>
                <w:szCs w:val="24"/>
              </w:rPr>
              <w:br/>
              <w:t>- Kiểm tra, đo kiểm sợi quang dây OPGW sau thay thế.</w:t>
            </w:r>
            <w:r w:rsidRPr="000A57E6">
              <w:rPr>
                <w:szCs w:val="24"/>
              </w:rPr>
              <w:br/>
              <w:t>- Thu hồi dây OPGW và phụ kiện sau thay thế.</w:t>
            </w:r>
          </w:p>
        </w:tc>
      </w:tr>
      <w:tr w:rsidR="008659AE" w:rsidRPr="000A57E6" w14:paraId="0B1AE328" w14:textId="77777777" w:rsidTr="00A9719E">
        <w:trPr>
          <w:trHeight w:val="1260"/>
        </w:trPr>
        <w:tc>
          <w:tcPr>
            <w:tcW w:w="709" w:type="dxa"/>
            <w:tcBorders>
              <w:top w:val="nil"/>
              <w:left w:val="single" w:sz="4" w:space="0" w:color="auto"/>
              <w:bottom w:val="single" w:sz="4" w:space="0" w:color="auto"/>
              <w:right w:val="single" w:sz="4" w:space="0" w:color="auto"/>
            </w:tcBorders>
            <w:noWrap/>
            <w:vAlign w:val="center"/>
            <w:hideMark/>
          </w:tcPr>
          <w:p w14:paraId="1D4B0680" w14:textId="77777777" w:rsidR="008659AE" w:rsidRPr="000A57E6" w:rsidRDefault="008659AE" w:rsidP="00A9719E">
            <w:pPr>
              <w:jc w:val="center"/>
              <w:rPr>
                <w:szCs w:val="24"/>
              </w:rPr>
            </w:pPr>
            <w:r w:rsidRPr="000A57E6">
              <w:rPr>
                <w:szCs w:val="24"/>
              </w:rPr>
              <w:t>13</w:t>
            </w:r>
          </w:p>
        </w:tc>
        <w:tc>
          <w:tcPr>
            <w:tcW w:w="2410" w:type="dxa"/>
            <w:tcBorders>
              <w:top w:val="nil"/>
              <w:left w:val="nil"/>
              <w:bottom w:val="single" w:sz="4" w:space="0" w:color="auto"/>
              <w:right w:val="single" w:sz="4" w:space="0" w:color="auto"/>
            </w:tcBorders>
            <w:vAlign w:val="center"/>
            <w:hideMark/>
          </w:tcPr>
          <w:p w14:paraId="624518E4" w14:textId="77777777" w:rsidR="008659AE" w:rsidRPr="000A57E6" w:rsidRDefault="008659AE" w:rsidP="00A9719E">
            <w:pPr>
              <w:jc w:val="left"/>
              <w:rPr>
                <w:szCs w:val="24"/>
              </w:rPr>
            </w:pPr>
            <w:r w:rsidRPr="000A57E6">
              <w:rPr>
                <w:szCs w:val="24"/>
              </w:rPr>
              <w:t>Sửa chữa dây chống sét cáp quang OPGW đường dây 110kV từ TBA 220kV Kim Động - 110kV Khoái Châu</w:t>
            </w:r>
          </w:p>
        </w:tc>
        <w:tc>
          <w:tcPr>
            <w:tcW w:w="11624" w:type="dxa"/>
            <w:tcBorders>
              <w:top w:val="nil"/>
              <w:left w:val="nil"/>
              <w:bottom w:val="single" w:sz="4" w:space="0" w:color="auto"/>
              <w:right w:val="single" w:sz="4" w:space="0" w:color="auto"/>
            </w:tcBorders>
            <w:vAlign w:val="center"/>
            <w:hideMark/>
          </w:tcPr>
          <w:p w14:paraId="0FD8CC1B" w14:textId="77777777" w:rsidR="008659AE" w:rsidRPr="000A57E6" w:rsidRDefault="008659AE" w:rsidP="00A9719E">
            <w:pPr>
              <w:jc w:val="left"/>
              <w:rPr>
                <w:szCs w:val="24"/>
              </w:rPr>
            </w:pPr>
            <w:r w:rsidRPr="000A57E6">
              <w:rPr>
                <w:szCs w:val="24"/>
              </w:rPr>
              <w:t>- Thay 7.3km dây OPGW và phụ kiện vận hành nhiều năm bị tở dây, đứt sợi, một số sợi quang bị đứt, suy hao... bằng dây OPGW có thông số kỹ thuật đảm bảo yêu cầu vận hành.</w:t>
            </w:r>
            <w:r w:rsidRPr="000A57E6">
              <w:rPr>
                <w:szCs w:val="24"/>
              </w:rPr>
              <w:br/>
              <w:t>- Kiểm tra, đo kiểm sợi quang dây OPGW sau thay thế.</w:t>
            </w:r>
            <w:r w:rsidRPr="000A57E6">
              <w:rPr>
                <w:szCs w:val="24"/>
              </w:rPr>
              <w:br/>
              <w:t>- Thu hồi dây OPGW và phụ kiện sau thay thế.</w:t>
            </w:r>
          </w:p>
        </w:tc>
      </w:tr>
    </w:tbl>
    <w:p w14:paraId="2189239D" w14:textId="77777777" w:rsidR="008659AE" w:rsidRDefault="008659AE" w:rsidP="008659AE">
      <w:pPr>
        <w:tabs>
          <w:tab w:val="left" w:pos="709"/>
        </w:tabs>
        <w:spacing w:before="20" w:line="340" w:lineRule="exact"/>
        <w:rPr>
          <w:sz w:val="28"/>
          <w:szCs w:val="28"/>
          <w:lang w:val="it-IT"/>
        </w:rPr>
      </w:pPr>
    </w:p>
    <w:p w14:paraId="25280CB6" w14:textId="77777777" w:rsidR="008659AE" w:rsidRDefault="008659AE" w:rsidP="008659AE">
      <w:pPr>
        <w:tabs>
          <w:tab w:val="left" w:pos="709"/>
        </w:tabs>
        <w:spacing w:before="20" w:line="340" w:lineRule="exact"/>
        <w:rPr>
          <w:sz w:val="28"/>
          <w:szCs w:val="28"/>
          <w:lang w:val="it-IT"/>
        </w:rPr>
      </w:pPr>
    </w:p>
    <w:p w14:paraId="0C7C7152" w14:textId="77777777" w:rsidR="008659AE" w:rsidRDefault="008659AE" w:rsidP="008659AE">
      <w:pPr>
        <w:tabs>
          <w:tab w:val="left" w:pos="709"/>
        </w:tabs>
        <w:spacing w:before="20" w:line="340" w:lineRule="exact"/>
        <w:rPr>
          <w:sz w:val="28"/>
          <w:szCs w:val="28"/>
          <w:lang w:val="it-IT"/>
        </w:rPr>
      </w:pPr>
    </w:p>
    <w:p w14:paraId="1D140A0B" w14:textId="77777777" w:rsidR="008659AE" w:rsidRDefault="008659AE" w:rsidP="008659AE">
      <w:pPr>
        <w:tabs>
          <w:tab w:val="left" w:pos="709"/>
        </w:tabs>
        <w:spacing w:before="20" w:line="340" w:lineRule="exact"/>
        <w:rPr>
          <w:sz w:val="28"/>
          <w:szCs w:val="28"/>
          <w:lang w:val="it-IT"/>
        </w:rPr>
      </w:pPr>
    </w:p>
    <w:p w14:paraId="24D204C4" w14:textId="77777777" w:rsidR="008659AE" w:rsidRDefault="008659AE" w:rsidP="008659AE">
      <w:pPr>
        <w:tabs>
          <w:tab w:val="left" w:pos="709"/>
        </w:tabs>
        <w:spacing w:before="20" w:line="340" w:lineRule="exact"/>
        <w:rPr>
          <w:sz w:val="28"/>
          <w:szCs w:val="28"/>
          <w:lang w:val="it-IT"/>
        </w:rPr>
      </w:pPr>
    </w:p>
    <w:p w14:paraId="280D9298" w14:textId="77777777" w:rsidR="008659AE" w:rsidRDefault="008659AE" w:rsidP="008659AE">
      <w:pPr>
        <w:tabs>
          <w:tab w:val="left" w:pos="709"/>
        </w:tabs>
        <w:spacing w:before="20" w:line="340" w:lineRule="exact"/>
        <w:rPr>
          <w:b/>
          <w:bCs/>
          <w:i/>
          <w:sz w:val="28"/>
          <w:szCs w:val="28"/>
          <w:lang w:val="it-IT"/>
        </w:rPr>
        <w:sectPr w:rsidR="008659AE" w:rsidSect="000A57E6">
          <w:footerReference w:type="default" r:id="rId5"/>
          <w:footnotePr>
            <w:numRestart w:val="eachPage"/>
          </w:footnotePr>
          <w:pgSz w:w="16839" w:h="11907" w:orient="landscape" w:code="9"/>
          <w:pgMar w:top="1701" w:right="1134" w:bottom="1134" w:left="1134" w:header="720" w:footer="403" w:gutter="0"/>
          <w:cols w:space="720"/>
          <w:docGrid w:linePitch="360"/>
        </w:sectPr>
      </w:pPr>
    </w:p>
    <w:p w14:paraId="2BBD9E52" w14:textId="77777777" w:rsidR="008659AE" w:rsidRPr="0058386D" w:rsidRDefault="008659AE" w:rsidP="008659AE">
      <w:pPr>
        <w:tabs>
          <w:tab w:val="left" w:pos="709"/>
        </w:tabs>
        <w:spacing w:before="20" w:line="340" w:lineRule="exact"/>
        <w:rPr>
          <w:b/>
          <w:bCs/>
          <w:i/>
          <w:sz w:val="28"/>
          <w:szCs w:val="28"/>
          <w:lang w:val="it-IT"/>
        </w:rPr>
      </w:pPr>
      <w:r w:rsidRPr="0058386D">
        <w:rPr>
          <w:b/>
          <w:bCs/>
          <w:i/>
          <w:sz w:val="28"/>
          <w:szCs w:val="28"/>
          <w:lang w:val="it-IT"/>
        </w:rPr>
        <w:lastRenderedPageBreak/>
        <w:t>2. Mô tả mục đích tuyển chọn nhà thầu.</w:t>
      </w:r>
    </w:p>
    <w:p w14:paraId="246F861C" w14:textId="77777777" w:rsidR="008659AE" w:rsidRDefault="008659AE" w:rsidP="008659AE">
      <w:pPr>
        <w:spacing w:before="60" w:after="60"/>
        <w:ind w:firstLine="720"/>
        <w:rPr>
          <w:bCs/>
          <w:i/>
          <w:sz w:val="28"/>
          <w:szCs w:val="28"/>
          <w:lang w:val="it-IT"/>
        </w:rPr>
      </w:pPr>
      <w:r w:rsidRPr="0058386D">
        <w:rPr>
          <w:sz w:val="28"/>
          <w:szCs w:val="28"/>
          <w:lang w:val="it-IT"/>
        </w:rPr>
        <w:t xml:space="preserve">Mục đích tuyển chọn nhà thầu nhằm lựa chọn được nhà thầu có đủ năng lực và kinh nghiệm </w:t>
      </w:r>
      <w:r w:rsidRPr="0058386D">
        <w:rPr>
          <w:sz w:val="28"/>
          <w:szCs w:val="28"/>
          <w:lang w:val="nl-NL"/>
        </w:rPr>
        <w:t xml:space="preserve">thực hiện tư vấn gói thầu </w:t>
      </w:r>
      <w:r>
        <w:rPr>
          <w:bCs/>
          <w:sz w:val="28"/>
          <w:szCs w:val="28"/>
        </w:rPr>
        <w:t>Khảo sát, lập phương án kỹ thuật- dự toán các hạng mục sửa chữa lớn lưới điện 110kV năm 2026 (bổ sung lần 1)</w:t>
      </w:r>
      <w:r w:rsidRPr="0058386D">
        <w:rPr>
          <w:sz w:val="28"/>
          <w:szCs w:val="28"/>
          <w:lang w:val="it-IT"/>
        </w:rPr>
        <w:t>.</w:t>
      </w:r>
    </w:p>
    <w:p w14:paraId="65789D3D" w14:textId="77777777" w:rsidR="008659AE" w:rsidRPr="002077F7" w:rsidRDefault="008659AE" w:rsidP="008659AE">
      <w:pPr>
        <w:spacing w:before="60" w:after="60"/>
        <w:ind w:firstLine="720"/>
        <w:rPr>
          <w:b/>
          <w:bCs/>
          <w:sz w:val="28"/>
          <w:szCs w:val="28"/>
          <w:lang w:val="it-IT"/>
        </w:rPr>
      </w:pPr>
      <w:r w:rsidRPr="002077F7">
        <w:rPr>
          <w:b/>
          <w:sz w:val="28"/>
          <w:szCs w:val="28"/>
          <w:lang w:val="it-IT"/>
        </w:rPr>
        <w:t>II. Phạm vi công việc:</w:t>
      </w:r>
    </w:p>
    <w:p w14:paraId="5F35086C" w14:textId="77777777" w:rsidR="008659AE" w:rsidRPr="0058386D" w:rsidRDefault="008659AE" w:rsidP="008659AE">
      <w:pPr>
        <w:tabs>
          <w:tab w:val="left" w:pos="709"/>
        </w:tabs>
        <w:spacing w:before="20" w:line="340" w:lineRule="exact"/>
        <w:rPr>
          <w:b/>
          <w:bCs/>
          <w:sz w:val="28"/>
          <w:szCs w:val="28"/>
          <w:lang w:val="it-IT"/>
        </w:rPr>
      </w:pPr>
      <w:r w:rsidRPr="0058386D">
        <w:rPr>
          <w:b/>
          <w:bCs/>
          <w:sz w:val="28"/>
          <w:szCs w:val="28"/>
          <w:lang w:val="it-IT"/>
        </w:rPr>
        <w:t>1. Phạm vi công việc đối với nhà thầu:</w:t>
      </w:r>
    </w:p>
    <w:p w14:paraId="1090FA38" w14:textId="77777777" w:rsidR="008659AE" w:rsidRPr="0058386D" w:rsidRDefault="008659AE" w:rsidP="008659AE">
      <w:pPr>
        <w:tabs>
          <w:tab w:val="left" w:pos="709"/>
        </w:tabs>
        <w:spacing w:before="20" w:line="340" w:lineRule="exact"/>
        <w:ind w:firstLine="720"/>
        <w:contextualSpacing/>
        <w:rPr>
          <w:bCs/>
          <w:sz w:val="28"/>
          <w:szCs w:val="28"/>
          <w:lang w:val="it-IT"/>
        </w:rPr>
      </w:pPr>
      <w:r w:rsidRPr="0058386D">
        <w:rPr>
          <w:bCs/>
          <w:sz w:val="28"/>
          <w:szCs w:val="28"/>
          <w:lang w:val="it-IT"/>
        </w:rPr>
        <w:t xml:space="preserve">- Phạm vi công việc: </w:t>
      </w:r>
      <w:r>
        <w:rPr>
          <w:bCs/>
          <w:sz w:val="28"/>
          <w:szCs w:val="28"/>
        </w:rPr>
        <w:t>Khảo sát, lập phương án kỹ thuật- dự toán các hạng mục sửa chữa lớn lưới điện 110kV năm 2026 (bổ sung lần 1)</w:t>
      </w:r>
      <w:r w:rsidRPr="0058386D">
        <w:rPr>
          <w:bCs/>
          <w:sz w:val="28"/>
          <w:szCs w:val="28"/>
        </w:rPr>
        <w:t xml:space="preserve"> tuân thủ đúng quy định của Tập đoàn Điện lực Việt Nam, của Tổng </w:t>
      </w:r>
      <w:r>
        <w:rPr>
          <w:bCs/>
          <w:sz w:val="28"/>
          <w:szCs w:val="28"/>
        </w:rPr>
        <w:t>c</w:t>
      </w:r>
      <w:r w:rsidRPr="0058386D">
        <w:rPr>
          <w:bCs/>
          <w:sz w:val="28"/>
          <w:szCs w:val="28"/>
        </w:rPr>
        <w:t>ông ty Điện lực miền Bắc về nội dung sửa chữa, quy mô sửa chữa, tính chất sửa chữa và phù hợp quy định nguồn vốn trong sửa chữa lớn</w:t>
      </w:r>
      <w:r>
        <w:rPr>
          <w:bCs/>
          <w:sz w:val="28"/>
          <w:szCs w:val="28"/>
        </w:rPr>
        <w:t xml:space="preserve"> tài sản cố định</w:t>
      </w:r>
      <w:r w:rsidRPr="0058386D">
        <w:rPr>
          <w:bCs/>
          <w:sz w:val="28"/>
          <w:szCs w:val="28"/>
        </w:rPr>
        <w:t>.</w:t>
      </w:r>
    </w:p>
    <w:p w14:paraId="24DBE7CC" w14:textId="77777777" w:rsidR="008659AE" w:rsidRPr="0058386D" w:rsidRDefault="008659AE" w:rsidP="008659AE">
      <w:pPr>
        <w:tabs>
          <w:tab w:val="left" w:pos="709"/>
        </w:tabs>
        <w:spacing w:before="20" w:line="340" w:lineRule="exact"/>
        <w:ind w:left="720"/>
        <w:contextualSpacing/>
        <w:rPr>
          <w:b/>
          <w:bCs/>
          <w:sz w:val="28"/>
          <w:szCs w:val="28"/>
          <w:lang w:val="it-IT"/>
        </w:rPr>
      </w:pPr>
      <w:r w:rsidRPr="0058386D">
        <w:rPr>
          <w:sz w:val="28"/>
          <w:szCs w:val="28"/>
          <w:lang w:val="it-IT"/>
        </w:rPr>
        <w:t xml:space="preserve">- Nguồn vốn: </w:t>
      </w:r>
      <w:r>
        <w:rPr>
          <w:sz w:val="28"/>
          <w:szCs w:val="28"/>
          <w:lang w:val="it-IT"/>
        </w:rPr>
        <w:t>Chi phí sửa chữa lớn năm 2026.</w:t>
      </w:r>
    </w:p>
    <w:p w14:paraId="23585274" w14:textId="77777777" w:rsidR="008659AE" w:rsidRPr="0058386D" w:rsidRDefault="008659AE" w:rsidP="008659AE">
      <w:pPr>
        <w:spacing w:before="20" w:line="340" w:lineRule="exact"/>
        <w:ind w:left="142" w:firstLine="578"/>
        <w:contextualSpacing/>
        <w:rPr>
          <w:sz w:val="28"/>
          <w:szCs w:val="28"/>
          <w:lang w:val="it-IT"/>
        </w:rPr>
      </w:pPr>
      <w:r w:rsidRPr="0058386D">
        <w:rPr>
          <w:sz w:val="28"/>
          <w:szCs w:val="28"/>
          <w:lang w:val="it-IT"/>
        </w:rPr>
        <w:t>- Tên cơ quan thực hiện dự án: Công ty Điện lực Hưng Yên- Chi nhánh Tổng công ty Điện lực miền Bắc.</w:t>
      </w:r>
    </w:p>
    <w:p w14:paraId="0E6001B6" w14:textId="77777777" w:rsidR="008659AE" w:rsidRPr="0058386D" w:rsidRDefault="008659AE" w:rsidP="008659AE">
      <w:pPr>
        <w:spacing w:before="20" w:line="340" w:lineRule="exact"/>
        <w:ind w:firstLine="720"/>
        <w:rPr>
          <w:bCs/>
          <w:i/>
          <w:sz w:val="28"/>
          <w:szCs w:val="28"/>
          <w:lang w:val="it-IT"/>
        </w:rPr>
      </w:pPr>
      <w:r w:rsidRPr="0058386D">
        <w:rPr>
          <w:sz w:val="28"/>
          <w:szCs w:val="28"/>
          <w:lang w:val="it-IT"/>
        </w:rPr>
        <w:t xml:space="preserve">- Thời gian, tiến độ thực hiện: </w:t>
      </w:r>
      <w:r>
        <w:rPr>
          <w:b/>
          <w:sz w:val="28"/>
          <w:szCs w:val="28"/>
          <w:lang w:val="nl-NL"/>
        </w:rPr>
        <w:t>30</w:t>
      </w:r>
      <w:r w:rsidRPr="0058386D">
        <w:rPr>
          <w:b/>
          <w:sz w:val="28"/>
          <w:szCs w:val="28"/>
          <w:lang w:val="nl-NL"/>
        </w:rPr>
        <w:t xml:space="preserve"> ngày.</w:t>
      </w:r>
    </w:p>
    <w:p w14:paraId="142E673B" w14:textId="77777777" w:rsidR="008659AE" w:rsidRPr="0058386D" w:rsidRDefault="008659AE" w:rsidP="008659AE">
      <w:pPr>
        <w:spacing w:before="60" w:after="60"/>
        <w:rPr>
          <w:bCs/>
          <w:i/>
          <w:sz w:val="28"/>
          <w:szCs w:val="28"/>
          <w:lang w:val="it-IT"/>
        </w:rPr>
      </w:pPr>
      <w:r w:rsidRPr="0058386D">
        <w:rPr>
          <w:b/>
          <w:iCs/>
          <w:sz w:val="28"/>
          <w:szCs w:val="28"/>
          <w:lang w:val="it-IT"/>
        </w:rPr>
        <w:t>2. Mô tả các nhiệm vụ cụ thể do nhà thầu phải tiến hành trong thời gian thực hiện hợp đồng tư vấn.</w:t>
      </w:r>
    </w:p>
    <w:p w14:paraId="533AFA2E" w14:textId="77777777" w:rsidR="008659AE" w:rsidRPr="0058386D" w:rsidRDefault="008659AE" w:rsidP="008659AE">
      <w:pPr>
        <w:spacing w:before="20" w:line="340" w:lineRule="exact"/>
        <w:ind w:firstLine="567"/>
        <w:rPr>
          <w:sz w:val="28"/>
          <w:szCs w:val="28"/>
        </w:rPr>
      </w:pPr>
      <w:r w:rsidRPr="0058386D">
        <w:rPr>
          <w:sz w:val="28"/>
          <w:szCs w:val="28"/>
        </w:rPr>
        <w:tab/>
        <w:t xml:space="preserve">- Thực hiện khảo sát, thu thập số liệu phục vụ lập </w:t>
      </w:r>
      <w:r w:rsidRPr="0058386D">
        <w:rPr>
          <w:sz w:val="28"/>
          <w:szCs w:val="28"/>
          <w:lang w:val="pt-BR"/>
        </w:rPr>
        <w:t>thiết kế và dự toán</w:t>
      </w:r>
      <w:r w:rsidRPr="0058386D">
        <w:rPr>
          <w:sz w:val="28"/>
          <w:szCs w:val="28"/>
        </w:rPr>
        <w:t xml:space="preserve">. Kết quả khảo sát phải phù hợp với nhiệm vụ khảo sát và được chủ đầu tư phê duyệt trước khi thực hiện lập </w:t>
      </w:r>
      <w:r w:rsidRPr="0058386D">
        <w:rPr>
          <w:sz w:val="28"/>
          <w:szCs w:val="28"/>
          <w:lang w:val="pt-BR"/>
        </w:rPr>
        <w:t>thiết kế và dự toán</w:t>
      </w:r>
      <w:r w:rsidRPr="0058386D">
        <w:rPr>
          <w:sz w:val="28"/>
          <w:szCs w:val="28"/>
        </w:rPr>
        <w:t xml:space="preserve">.   </w:t>
      </w:r>
    </w:p>
    <w:p w14:paraId="189C95F3" w14:textId="77777777" w:rsidR="008659AE" w:rsidRPr="0086753E" w:rsidRDefault="008659AE" w:rsidP="008659AE">
      <w:pPr>
        <w:spacing w:before="20" w:line="340" w:lineRule="exact"/>
        <w:ind w:firstLine="720"/>
        <w:rPr>
          <w:sz w:val="28"/>
          <w:szCs w:val="28"/>
        </w:rPr>
      </w:pPr>
      <w:r w:rsidRPr="0058386D">
        <w:rPr>
          <w:sz w:val="28"/>
          <w:szCs w:val="28"/>
          <w:lang w:val="da-DK"/>
        </w:rPr>
        <w:t xml:space="preserve">- </w:t>
      </w:r>
      <w:r w:rsidRPr="0086753E">
        <w:rPr>
          <w:sz w:val="28"/>
          <w:szCs w:val="28"/>
        </w:rPr>
        <w:t>Lập thiết kế và dự toán hạng mục: bao gồm Thuyết minh TKBVTC, Bản vẽ thiết kế bản vẽ thi công, TDT công trình.</w:t>
      </w:r>
    </w:p>
    <w:p w14:paraId="4A313995" w14:textId="77777777" w:rsidR="008659AE" w:rsidRPr="0086753E" w:rsidRDefault="008659AE" w:rsidP="008659AE">
      <w:pPr>
        <w:spacing w:before="20" w:line="340" w:lineRule="exact"/>
        <w:ind w:firstLine="720"/>
        <w:rPr>
          <w:sz w:val="28"/>
          <w:szCs w:val="28"/>
          <w:lang w:val="da-DK"/>
        </w:rPr>
      </w:pPr>
      <w:r w:rsidRPr="0086753E">
        <w:rPr>
          <w:sz w:val="28"/>
          <w:szCs w:val="28"/>
        </w:rPr>
        <w:t>- Thực</w:t>
      </w:r>
      <w:r w:rsidRPr="0086753E">
        <w:rPr>
          <w:sz w:val="28"/>
          <w:szCs w:val="28"/>
          <w:lang w:val="da-DK"/>
        </w:rPr>
        <w:t xml:space="preserve"> hiện thỏa thuận, thẩm duyệt thiết kế với các đơn vị, các cơ quan liên quan theo các quy định hiện hành</w:t>
      </w:r>
      <w:r>
        <w:rPr>
          <w:sz w:val="28"/>
          <w:szCs w:val="28"/>
          <w:lang w:val="da-DK"/>
        </w:rPr>
        <w:t xml:space="preserve"> (nếu có)</w:t>
      </w:r>
      <w:r w:rsidRPr="0086753E">
        <w:rPr>
          <w:sz w:val="28"/>
          <w:szCs w:val="28"/>
          <w:lang w:val="da-DK"/>
        </w:rPr>
        <w:t>.</w:t>
      </w:r>
    </w:p>
    <w:p w14:paraId="5D7AECB5" w14:textId="77777777" w:rsidR="008659AE" w:rsidRPr="0086753E" w:rsidRDefault="008659AE" w:rsidP="008659AE">
      <w:pPr>
        <w:widowControl w:val="0"/>
        <w:tabs>
          <w:tab w:val="left" w:pos="567"/>
        </w:tabs>
        <w:spacing w:before="20" w:line="340" w:lineRule="exact"/>
        <w:ind w:firstLine="567"/>
        <w:rPr>
          <w:b/>
          <w:i/>
          <w:iCs/>
          <w:color w:val="0000FF"/>
          <w:sz w:val="28"/>
          <w:szCs w:val="28"/>
          <w:lang w:val="nl-NL"/>
        </w:rPr>
      </w:pPr>
      <w:r w:rsidRPr="0086753E">
        <w:rPr>
          <w:b/>
          <w:i/>
          <w:iCs/>
          <w:color w:val="0000FF"/>
          <w:sz w:val="28"/>
          <w:szCs w:val="28"/>
          <w:lang w:val="nl-NL"/>
        </w:rPr>
        <w:t>2.1. Khảo sát</w:t>
      </w:r>
    </w:p>
    <w:p w14:paraId="4FD7C4F4" w14:textId="77777777" w:rsidR="008659AE" w:rsidRPr="0086753E" w:rsidRDefault="008659AE" w:rsidP="008659AE">
      <w:pPr>
        <w:tabs>
          <w:tab w:val="left" w:pos="709"/>
        </w:tabs>
        <w:spacing w:before="60" w:after="60" w:line="288" w:lineRule="auto"/>
        <w:rPr>
          <w:i/>
          <w:iCs/>
          <w:sz w:val="28"/>
          <w:szCs w:val="28"/>
          <w:lang w:val="it-IT"/>
        </w:rPr>
      </w:pPr>
      <w:r w:rsidRPr="0086753E">
        <w:rPr>
          <w:i/>
          <w:iCs/>
          <w:sz w:val="28"/>
          <w:szCs w:val="28"/>
          <w:lang w:val="it-IT"/>
        </w:rPr>
        <w:t>2.1.1. Nội dung, khối lượng công việc và sản phẩm tư vấn khảo sát xây dựng:</w:t>
      </w:r>
    </w:p>
    <w:p w14:paraId="23AB9F61" w14:textId="77777777" w:rsidR="008659AE" w:rsidRPr="0086753E" w:rsidRDefault="008659AE" w:rsidP="008659AE">
      <w:pPr>
        <w:shd w:val="clear" w:color="auto" w:fill="FFFFFF"/>
        <w:tabs>
          <w:tab w:val="left" w:pos="709"/>
        </w:tabs>
        <w:spacing w:before="110" w:line="288" w:lineRule="auto"/>
        <w:rPr>
          <w:sz w:val="28"/>
          <w:szCs w:val="28"/>
          <w:lang w:val="da-DK"/>
        </w:rPr>
      </w:pPr>
      <w:r>
        <w:rPr>
          <w:sz w:val="28"/>
          <w:szCs w:val="28"/>
          <w:lang w:val="da-DK"/>
        </w:rPr>
        <w:t xml:space="preserve">a) </w:t>
      </w:r>
      <w:r w:rsidRPr="0086753E">
        <w:rPr>
          <w:sz w:val="28"/>
          <w:szCs w:val="28"/>
          <w:lang w:val="da-DK"/>
        </w:rPr>
        <w:t>Lập phương án kỹ thuật khảo sát xây dựng theo quy định tại Điều 27 của NĐ 15/2021/NĐ-CP và các nội dung quyết định số 1142/QĐ-EVN ngày 16/8/2021 của Tập đoàn điện lực Quốc gia Việt Nam, cụ thể như sau:</w:t>
      </w:r>
    </w:p>
    <w:p w14:paraId="0A0E24CF" w14:textId="77777777" w:rsidR="008659AE" w:rsidRPr="0086753E" w:rsidRDefault="008659AE" w:rsidP="008659AE">
      <w:pPr>
        <w:spacing w:before="20" w:line="340" w:lineRule="exact"/>
        <w:ind w:firstLine="720"/>
        <w:rPr>
          <w:sz w:val="28"/>
          <w:szCs w:val="28"/>
        </w:rPr>
      </w:pPr>
      <w:r w:rsidRPr="0086753E">
        <w:rPr>
          <w:sz w:val="28"/>
          <w:szCs w:val="28"/>
          <w:lang w:val="pt-BR"/>
        </w:rPr>
        <w:t xml:space="preserve">Nhà </w:t>
      </w:r>
      <w:r w:rsidRPr="0086753E">
        <w:rPr>
          <w:sz w:val="28"/>
          <w:szCs w:val="28"/>
        </w:rPr>
        <w:t>thầu khảo sát lập phương án kỹ thuật khảo sát xây dựng phù hợp với nhiệm vụ khảo sát xây dựng, tuân thủ các quy chuẩn quốc gia, các tiêu chuẩn về khảo sát xây dựng được áp dụng và trình Chủ đầu tư phê duyệt.</w:t>
      </w:r>
    </w:p>
    <w:p w14:paraId="5BA6C122" w14:textId="77777777" w:rsidR="008659AE" w:rsidRPr="0058386D" w:rsidRDefault="008659AE" w:rsidP="008659AE">
      <w:pPr>
        <w:spacing w:before="20" w:line="340" w:lineRule="exact"/>
        <w:ind w:firstLine="720"/>
        <w:rPr>
          <w:sz w:val="28"/>
          <w:szCs w:val="28"/>
          <w:lang w:val="pt-BR"/>
        </w:rPr>
      </w:pPr>
      <w:r w:rsidRPr="0086753E">
        <w:rPr>
          <w:sz w:val="28"/>
          <w:szCs w:val="28"/>
        </w:rPr>
        <w:t>Nội dung</w:t>
      </w:r>
      <w:r w:rsidRPr="0058386D">
        <w:rPr>
          <w:sz w:val="28"/>
          <w:szCs w:val="28"/>
          <w:lang w:val="pt-BR"/>
        </w:rPr>
        <w:t xml:space="preserve"> phương án kỹ thuật khảo sát xây dựng:</w:t>
      </w:r>
    </w:p>
    <w:p w14:paraId="274C2E70" w14:textId="77777777" w:rsidR="008659AE" w:rsidRPr="0058386D" w:rsidRDefault="008659AE" w:rsidP="008659AE">
      <w:pPr>
        <w:pStyle w:val="ListParagraph"/>
        <w:numPr>
          <w:ilvl w:val="0"/>
          <w:numId w:val="41"/>
        </w:numPr>
        <w:tabs>
          <w:tab w:val="left" w:pos="709"/>
          <w:tab w:val="left" w:pos="993"/>
        </w:tabs>
        <w:autoSpaceDE w:val="0"/>
        <w:autoSpaceDN w:val="0"/>
        <w:adjustRightInd w:val="0"/>
        <w:spacing w:before="60" w:after="60" w:line="288" w:lineRule="auto"/>
        <w:ind w:left="0" w:firstLine="709"/>
        <w:contextualSpacing w:val="0"/>
        <w:rPr>
          <w:sz w:val="28"/>
          <w:szCs w:val="28"/>
          <w:lang w:val="pt-BR"/>
        </w:rPr>
      </w:pPr>
      <w:r w:rsidRPr="0058386D">
        <w:rPr>
          <w:sz w:val="28"/>
          <w:szCs w:val="28"/>
          <w:lang w:val="pt-BR"/>
        </w:rPr>
        <w:t>Cơ sở lập phương án kỹ thuật khảo sát xây dựng;</w:t>
      </w:r>
    </w:p>
    <w:p w14:paraId="309E468C" w14:textId="77777777" w:rsidR="008659AE" w:rsidRPr="0058386D" w:rsidRDefault="008659AE" w:rsidP="008659AE">
      <w:pPr>
        <w:pStyle w:val="ListParagraph"/>
        <w:numPr>
          <w:ilvl w:val="0"/>
          <w:numId w:val="41"/>
        </w:numPr>
        <w:tabs>
          <w:tab w:val="left" w:pos="709"/>
          <w:tab w:val="left" w:pos="993"/>
        </w:tabs>
        <w:autoSpaceDE w:val="0"/>
        <w:autoSpaceDN w:val="0"/>
        <w:adjustRightInd w:val="0"/>
        <w:spacing w:before="60" w:after="60" w:line="288" w:lineRule="auto"/>
        <w:ind w:left="0" w:firstLine="709"/>
        <w:contextualSpacing w:val="0"/>
        <w:rPr>
          <w:sz w:val="28"/>
          <w:szCs w:val="28"/>
          <w:lang w:val="pt-BR"/>
        </w:rPr>
      </w:pPr>
      <w:r w:rsidRPr="0058386D">
        <w:rPr>
          <w:sz w:val="28"/>
          <w:szCs w:val="28"/>
          <w:lang w:val="pt-BR"/>
        </w:rPr>
        <w:t>Thành phần, khối lượng công tác khảo sát xây dựng;</w:t>
      </w:r>
    </w:p>
    <w:p w14:paraId="430523C1" w14:textId="77777777" w:rsidR="008659AE" w:rsidRPr="0058386D" w:rsidRDefault="008659AE" w:rsidP="008659AE">
      <w:pPr>
        <w:pStyle w:val="ListParagraph"/>
        <w:numPr>
          <w:ilvl w:val="0"/>
          <w:numId w:val="41"/>
        </w:numPr>
        <w:tabs>
          <w:tab w:val="left" w:pos="709"/>
          <w:tab w:val="left" w:pos="993"/>
        </w:tabs>
        <w:autoSpaceDE w:val="0"/>
        <w:autoSpaceDN w:val="0"/>
        <w:adjustRightInd w:val="0"/>
        <w:spacing w:before="60" w:after="60" w:line="288" w:lineRule="auto"/>
        <w:ind w:left="0" w:firstLine="709"/>
        <w:contextualSpacing w:val="0"/>
        <w:rPr>
          <w:sz w:val="28"/>
          <w:szCs w:val="28"/>
          <w:lang w:val="pt-BR"/>
        </w:rPr>
      </w:pPr>
      <w:r w:rsidRPr="0058386D">
        <w:rPr>
          <w:sz w:val="28"/>
          <w:szCs w:val="28"/>
          <w:lang w:val="pt-BR"/>
        </w:rPr>
        <w:t>Phương pháp, thiết bị khảo sát và phòng thí nghiệm được sử dụng;</w:t>
      </w:r>
    </w:p>
    <w:p w14:paraId="3739741D" w14:textId="77777777" w:rsidR="008659AE" w:rsidRPr="0058386D" w:rsidRDefault="008659AE" w:rsidP="008659AE">
      <w:pPr>
        <w:pStyle w:val="ListParagraph"/>
        <w:numPr>
          <w:ilvl w:val="0"/>
          <w:numId w:val="41"/>
        </w:numPr>
        <w:tabs>
          <w:tab w:val="left" w:pos="709"/>
          <w:tab w:val="left" w:pos="993"/>
        </w:tabs>
        <w:autoSpaceDE w:val="0"/>
        <w:autoSpaceDN w:val="0"/>
        <w:adjustRightInd w:val="0"/>
        <w:spacing w:before="60" w:after="60" w:line="288" w:lineRule="auto"/>
        <w:ind w:left="0" w:firstLine="709"/>
        <w:contextualSpacing w:val="0"/>
        <w:rPr>
          <w:sz w:val="28"/>
          <w:szCs w:val="28"/>
          <w:lang w:val="pt-BR"/>
        </w:rPr>
      </w:pPr>
      <w:r w:rsidRPr="0058386D">
        <w:rPr>
          <w:sz w:val="28"/>
          <w:szCs w:val="28"/>
          <w:lang w:val="pt-BR"/>
        </w:rPr>
        <w:t>Tiêu chuẩn khảo sát xây dựng áp dụng;</w:t>
      </w:r>
    </w:p>
    <w:p w14:paraId="32283D93" w14:textId="77777777" w:rsidR="008659AE" w:rsidRPr="0058386D" w:rsidRDefault="008659AE" w:rsidP="008659AE">
      <w:pPr>
        <w:pStyle w:val="ListParagraph"/>
        <w:numPr>
          <w:ilvl w:val="0"/>
          <w:numId w:val="41"/>
        </w:numPr>
        <w:tabs>
          <w:tab w:val="left" w:pos="709"/>
          <w:tab w:val="left" w:pos="993"/>
        </w:tabs>
        <w:autoSpaceDE w:val="0"/>
        <w:autoSpaceDN w:val="0"/>
        <w:adjustRightInd w:val="0"/>
        <w:spacing w:before="60" w:after="60" w:line="288" w:lineRule="auto"/>
        <w:ind w:left="0" w:firstLine="709"/>
        <w:contextualSpacing w:val="0"/>
        <w:rPr>
          <w:sz w:val="28"/>
          <w:szCs w:val="28"/>
          <w:lang w:val="pt-BR"/>
        </w:rPr>
      </w:pPr>
      <w:r w:rsidRPr="0058386D">
        <w:rPr>
          <w:sz w:val="28"/>
          <w:szCs w:val="28"/>
          <w:lang w:val="pt-BR"/>
        </w:rPr>
        <w:t>Tổ chức thực hiện và biện pháp kiểm soát chất lượng của nhà thầu khảo sát xây dựng;</w:t>
      </w:r>
    </w:p>
    <w:p w14:paraId="4CCEFD5A" w14:textId="77777777" w:rsidR="008659AE" w:rsidRPr="0058386D" w:rsidRDefault="008659AE" w:rsidP="008659AE">
      <w:pPr>
        <w:pStyle w:val="ListParagraph"/>
        <w:numPr>
          <w:ilvl w:val="0"/>
          <w:numId w:val="41"/>
        </w:numPr>
        <w:tabs>
          <w:tab w:val="left" w:pos="709"/>
          <w:tab w:val="left" w:pos="993"/>
        </w:tabs>
        <w:autoSpaceDE w:val="0"/>
        <w:autoSpaceDN w:val="0"/>
        <w:adjustRightInd w:val="0"/>
        <w:spacing w:before="60" w:after="60" w:line="288" w:lineRule="auto"/>
        <w:ind w:left="0" w:firstLine="709"/>
        <w:contextualSpacing w:val="0"/>
        <w:rPr>
          <w:sz w:val="28"/>
          <w:szCs w:val="28"/>
          <w:lang w:val="pt-BR"/>
        </w:rPr>
      </w:pPr>
      <w:r w:rsidRPr="0058386D">
        <w:rPr>
          <w:sz w:val="28"/>
          <w:szCs w:val="28"/>
          <w:lang w:val="pt-BR"/>
        </w:rPr>
        <w:lastRenderedPageBreak/>
        <w:t>Tiến độ thực hiện;</w:t>
      </w:r>
    </w:p>
    <w:p w14:paraId="3BDA5471" w14:textId="77777777" w:rsidR="008659AE" w:rsidRPr="0058386D" w:rsidRDefault="008659AE" w:rsidP="008659AE">
      <w:pPr>
        <w:pStyle w:val="ListParagraph"/>
        <w:numPr>
          <w:ilvl w:val="0"/>
          <w:numId w:val="41"/>
        </w:numPr>
        <w:tabs>
          <w:tab w:val="left" w:pos="709"/>
          <w:tab w:val="left" w:pos="993"/>
        </w:tabs>
        <w:autoSpaceDE w:val="0"/>
        <w:autoSpaceDN w:val="0"/>
        <w:adjustRightInd w:val="0"/>
        <w:spacing w:before="60" w:after="60" w:line="288" w:lineRule="auto"/>
        <w:ind w:left="0" w:firstLine="709"/>
        <w:contextualSpacing w:val="0"/>
        <w:rPr>
          <w:sz w:val="28"/>
          <w:szCs w:val="28"/>
          <w:lang w:val="pt-BR"/>
        </w:rPr>
      </w:pPr>
      <w:r w:rsidRPr="0058386D">
        <w:rPr>
          <w:sz w:val="28"/>
          <w:szCs w:val="28"/>
          <w:lang w:val="pt-BR"/>
        </w:rPr>
        <w:t>Biện pháp bảo đảm an toàn cho người, thiết bị, các công trình hạ tầng kỹ thuật và các công trình xây dựng khác trong khu vực khảo sát; biện pháp bảo vệ môi trường, giữ gìn cảnh quan trong khu vực khảo sát và phục hồi hiện trường sau khi kết thúc khảo sát.</w:t>
      </w:r>
    </w:p>
    <w:p w14:paraId="41E6385C" w14:textId="77777777" w:rsidR="008659AE" w:rsidRPr="0058386D" w:rsidRDefault="008659AE" w:rsidP="008659AE">
      <w:pPr>
        <w:shd w:val="clear" w:color="auto" w:fill="FFFFFF"/>
        <w:tabs>
          <w:tab w:val="left" w:pos="709"/>
        </w:tabs>
        <w:spacing w:before="110" w:line="288" w:lineRule="auto"/>
        <w:rPr>
          <w:sz w:val="28"/>
          <w:szCs w:val="28"/>
          <w:lang w:val="pt-BR"/>
        </w:rPr>
      </w:pPr>
      <w:r w:rsidRPr="0058386D">
        <w:rPr>
          <w:sz w:val="28"/>
          <w:szCs w:val="28"/>
          <w:lang w:val="pt-BR"/>
        </w:rPr>
        <w:t>b) Thu thập và phân tích số liệu, tài liệu đã có.</w:t>
      </w:r>
    </w:p>
    <w:p w14:paraId="380CFBF0" w14:textId="77777777" w:rsidR="008659AE" w:rsidRPr="0058386D" w:rsidRDefault="008659AE" w:rsidP="008659AE">
      <w:pPr>
        <w:shd w:val="clear" w:color="auto" w:fill="FFFFFF"/>
        <w:tabs>
          <w:tab w:val="left" w:pos="709"/>
        </w:tabs>
        <w:spacing w:before="110" w:line="288" w:lineRule="auto"/>
        <w:rPr>
          <w:sz w:val="28"/>
          <w:szCs w:val="28"/>
          <w:lang w:val="pt-BR"/>
        </w:rPr>
      </w:pPr>
      <w:r w:rsidRPr="0058386D">
        <w:rPr>
          <w:sz w:val="28"/>
          <w:szCs w:val="28"/>
          <w:lang w:val="pt-BR"/>
        </w:rPr>
        <w:t>c) Khảo sát hiện trường.</w:t>
      </w:r>
    </w:p>
    <w:p w14:paraId="6529E9D9" w14:textId="77777777" w:rsidR="008659AE" w:rsidRPr="0058386D" w:rsidRDefault="008659AE" w:rsidP="008659AE">
      <w:pPr>
        <w:shd w:val="clear" w:color="auto" w:fill="FFFFFF"/>
        <w:tabs>
          <w:tab w:val="left" w:pos="709"/>
        </w:tabs>
        <w:spacing w:before="110" w:line="288" w:lineRule="auto"/>
        <w:rPr>
          <w:sz w:val="28"/>
          <w:szCs w:val="28"/>
          <w:lang w:val="pt-BR"/>
        </w:rPr>
      </w:pPr>
      <w:r w:rsidRPr="0058386D">
        <w:rPr>
          <w:sz w:val="28"/>
          <w:szCs w:val="28"/>
          <w:lang w:val="pt-BR"/>
        </w:rPr>
        <w:t>d) Xây dựng lưới khống chế, đo vẽ chi Tiết bản đồ địa hình.</w:t>
      </w:r>
    </w:p>
    <w:p w14:paraId="13FD0480" w14:textId="77777777" w:rsidR="008659AE" w:rsidRPr="0058386D" w:rsidRDefault="008659AE" w:rsidP="008659AE">
      <w:pPr>
        <w:shd w:val="clear" w:color="auto" w:fill="FFFFFF"/>
        <w:tabs>
          <w:tab w:val="left" w:pos="709"/>
        </w:tabs>
        <w:spacing w:before="110" w:line="288" w:lineRule="auto"/>
        <w:rPr>
          <w:sz w:val="28"/>
          <w:szCs w:val="28"/>
          <w:lang w:val="pt-BR"/>
        </w:rPr>
      </w:pPr>
      <w:r w:rsidRPr="0058386D">
        <w:rPr>
          <w:sz w:val="28"/>
          <w:szCs w:val="28"/>
          <w:lang w:val="pt-BR"/>
        </w:rPr>
        <w:t>đ) Đo vẽ hệ thống công trình kỹ thuật ngầm.</w:t>
      </w:r>
    </w:p>
    <w:p w14:paraId="6CA24DBB" w14:textId="77777777" w:rsidR="008659AE" w:rsidRPr="0058386D" w:rsidRDefault="008659AE" w:rsidP="008659AE">
      <w:pPr>
        <w:shd w:val="clear" w:color="auto" w:fill="FFFFFF"/>
        <w:tabs>
          <w:tab w:val="left" w:pos="709"/>
        </w:tabs>
        <w:spacing w:before="110" w:line="288" w:lineRule="auto"/>
        <w:rPr>
          <w:sz w:val="28"/>
          <w:szCs w:val="28"/>
          <w:lang w:val="pt-BR"/>
        </w:rPr>
      </w:pPr>
      <w:r w:rsidRPr="0058386D">
        <w:rPr>
          <w:sz w:val="28"/>
          <w:szCs w:val="28"/>
          <w:lang w:val="pt-BR"/>
        </w:rPr>
        <w:t>e) Quan trắc khí tượng, thủy văn, địa chất, địa chất thủy văn (nếu cần).</w:t>
      </w:r>
    </w:p>
    <w:p w14:paraId="298CF7B8" w14:textId="77777777" w:rsidR="008659AE" w:rsidRPr="0058386D" w:rsidRDefault="008659AE" w:rsidP="008659AE">
      <w:pPr>
        <w:shd w:val="clear" w:color="auto" w:fill="FFFFFF"/>
        <w:tabs>
          <w:tab w:val="left" w:pos="709"/>
        </w:tabs>
        <w:spacing w:before="110" w:line="288" w:lineRule="auto"/>
        <w:rPr>
          <w:sz w:val="28"/>
          <w:szCs w:val="28"/>
          <w:lang w:val="pt-BR"/>
        </w:rPr>
      </w:pPr>
      <w:r w:rsidRPr="0058386D">
        <w:rPr>
          <w:sz w:val="28"/>
          <w:szCs w:val="28"/>
          <w:lang w:val="pt-BR"/>
        </w:rPr>
        <w:t>g) Thực hiện đo vẽ hiện trạng công trình.</w:t>
      </w:r>
    </w:p>
    <w:p w14:paraId="20082031" w14:textId="77777777" w:rsidR="008659AE" w:rsidRPr="0058386D" w:rsidRDefault="008659AE" w:rsidP="008659AE">
      <w:pPr>
        <w:shd w:val="clear" w:color="auto" w:fill="FFFFFF"/>
        <w:tabs>
          <w:tab w:val="left" w:pos="709"/>
        </w:tabs>
        <w:spacing w:before="110" w:line="288" w:lineRule="auto"/>
        <w:rPr>
          <w:sz w:val="28"/>
          <w:szCs w:val="28"/>
          <w:lang w:val="pt-BR"/>
        </w:rPr>
      </w:pPr>
      <w:r w:rsidRPr="0058386D">
        <w:rPr>
          <w:sz w:val="28"/>
          <w:szCs w:val="28"/>
          <w:lang w:val="pt-BR"/>
        </w:rPr>
        <w:t>h) Xử lý số liệu và lập báo cáo kết quả khảo sát xây dựng.</w:t>
      </w:r>
    </w:p>
    <w:p w14:paraId="72C7C32D" w14:textId="77777777" w:rsidR="008659AE" w:rsidRPr="0058386D" w:rsidRDefault="008659AE" w:rsidP="008659AE">
      <w:pPr>
        <w:shd w:val="clear" w:color="auto" w:fill="FFFFFF"/>
        <w:tabs>
          <w:tab w:val="left" w:pos="709"/>
        </w:tabs>
        <w:spacing w:before="110" w:line="288" w:lineRule="auto"/>
        <w:rPr>
          <w:sz w:val="28"/>
          <w:szCs w:val="28"/>
          <w:lang w:val="pt-BR"/>
        </w:rPr>
      </w:pPr>
      <w:r w:rsidRPr="0058386D">
        <w:rPr>
          <w:sz w:val="28"/>
          <w:szCs w:val="28"/>
          <w:lang w:val="pt-BR"/>
        </w:rPr>
        <w:t>i) Các công việc khảo sát xây dựng khác.</w:t>
      </w:r>
    </w:p>
    <w:p w14:paraId="74978B35" w14:textId="77777777" w:rsidR="008659AE" w:rsidRPr="0058386D" w:rsidRDefault="008659AE" w:rsidP="008659AE">
      <w:pPr>
        <w:tabs>
          <w:tab w:val="left" w:pos="709"/>
        </w:tabs>
        <w:spacing w:line="288" w:lineRule="auto"/>
        <w:rPr>
          <w:b/>
          <w:i/>
          <w:iCs/>
          <w:sz w:val="28"/>
          <w:szCs w:val="28"/>
          <w:lang w:val="it-IT"/>
        </w:rPr>
      </w:pPr>
      <w:r w:rsidRPr="0058386D">
        <w:rPr>
          <w:i/>
          <w:iCs/>
          <w:sz w:val="28"/>
          <w:szCs w:val="28"/>
          <w:lang w:val="pt-BR"/>
        </w:rPr>
        <w:t>2.1.2. Nhà thầu cung cấp sản phẩm của hợp đồng tư vấn khảo sát xây dựng bao gồm:</w:t>
      </w:r>
    </w:p>
    <w:p w14:paraId="74C465D0" w14:textId="77777777" w:rsidR="008659AE" w:rsidRPr="0058386D" w:rsidRDefault="008659AE" w:rsidP="008659AE">
      <w:pPr>
        <w:shd w:val="clear" w:color="auto" w:fill="FFFFFF"/>
        <w:tabs>
          <w:tab w:val="left" w:pos="709"/>
        </w:tabs>
        <w:spacing w:before="110" w:line="288" w:lineRule="auto"/>
        <w:rPr>
          <w:sz w:val="28"/>
          <w:szCs w:val="28"/>
          <w:lang w:val="it-IT"/>
        </w:rPr>
      </w:pPr>
      <w:r w:rsidRPr="0058386D">
        <w:rPr>
          <w:sz w:val="28"/>
          <w:szCs w:val="28"/>
          <w:lang w:val="it-IT"/>
        </w:rPr>
        <w:t>a) Báo cáo kết quả khảo sát xây dựng theo quy định tại Điều 29 của NĐ 15/2021/NĐ-CP và nội dung theo quy định tại quyết định số 1142/QĐ-EVN ngày 16/8/2021 của Tập đoàn điện lực Quốc gia Việt Nam.</w:t>
      </w:r>
    </w:p>
    <w:p w14:paraId="2D82DC9E" w14:textId="77777777" w:rsidR="008659AE" w:rsidRPr="0058386D" w:rsidRDefault="008659AE" w:rsidP="008659AE">
      <w:pPr>
        <w:shd w:val="clear" w:color="auto" w:fill="FFFFFF"/>
        <w:tabs>
          <w:tab w:val="left" w:pos="709"/>
        </w:tabs>
        <w:spacing w:before="110" w:line="288" w:lineRule="auto"/>
        <w:rPr>
          <w:sz w:val="28"/>
          <w:szCs w:val="28"/>
          <w:lang w:val="it-IT"/>
        </w:rPr>
      </w:pPr>
      <w:r w:rsidRPr="0058386D">
        <w:rPr>
          <w:sz w:val="28"/>
          <w:szCs w:val="28"/>
          <w:lang w:val="it-IT"/>
        </w:rPr>
        <w:t>b) Các bản đồ địa hình, bản đồ địa chất công trình, bản đồ địa chất thủy văn, bản vẽ hiện trạng công trình xây dựng, các mặt cắt địa hình, mặt cắt địa chất (nếu có).</w:t>
      </w:r>
    </w:p>
    <w:p w14:paraId="10565D36" w14:textId="77777777" w:rsidR="008659AE" w:rsidRPr="0058386D" w:rsidRDefault="008659AE" w:rsidP="008659AE">
      <w:pPr>
        <w:shd w:val="clear" w:color="auto" w:fill="FFFFFF"/>
        <w:tabs>
          <w:tab w:val="left" w:pos="709"/>
        </w:tabs>
        <w:spacing w:before="110" w:line="288" w:lineRule="auto"/>
        <w:rPr>
          <w:sz w:val="28"/>
          <w:szCs w:val="28"/>
          <w:lang w:val="it-IT"/>
        </w:rPr>
      </w:pPr>
      <w:r w:rsidRPr="0058386D">
        <w:rPr>
          <w:sz w:val="28"/>
          <w:szCs w:val="28"/>
          <w:lang w:val="it-IT"/>
        </w:rPr>
        <w:t>c) Các phụ lục.</w:t>
      </w:r>
    </w:p>
    <w:p w14:paraId="5C42A2DA" w14:textId="77777777" w:rsidR="008659AE" w:rsidRPr="0058386D" w:rsidRDefault="008659AE" w:rsidP="008659AE">
      <w:pPr>
        <w:tabs>
          <w:tab w:val="left" w:pos="0"/>
          <w:tab w:val="left" w:pos="360"/>
        </w:tabs>
        <w:spacing w:before="20" w:line="340" w:lineRule="exact"/>
        <w:rPr>
          <w:color w:val="0000FF"/>
          <w:sz w:val="28"/>
          <w:szCs w:val="28"/>
          <w:lang w:val="es-ES"/>
        </w:rPr>
      </w:pPr>
      <w:r w:rsidRPr="0058386D">
        <w:rPr>
          <w:color w:val="0000FF"/>
          <w:sz w:val="28"/>
          <w:szCs w:val="28"/>
          <w:lang w:val="es-ES"/>
        </w:rPr>
        <w:t>d) Trường hợp những nội dung công việc chưa được đề cập trong qui định này thì thực hiện theo qui định tại các văn bản quy phạm pháp luật Việt Nam như Luật, Nghị định, Quyết định, Thông tư…và các Quy chuẩn, Tiêu chuẩn liên quan.</w:t>
      </w:r>
    </w:p>
    <w:p w14:paraId="036E74EB" w14:textId="77777777" w:rsidR="008659AE" w:rsidRDefault="008659AE" w:rsidP="008659AE">
      <w:pPr>
        <w:spacing w:before="60" w:after="60"/>
        <w:ind w:firstLine="720"/>
        <w:rPr>
          <w:b/>
          <w:sz w:val="28"/>
          <w:szCs w:val="28"/>
        </w:rPr>
      </w:pPr>
    </w:p>
    <w:p w14:paraId="3F88082E" w14:textId="77777777" w:rsidR="008659AE" w:rsidRDefault="008659AE" w:rsidP="008659AE">
      <w:pPr>
        <w:spacing w:before="60" w:after="60"/>
        <w:ind w:firstLine="720"/>
        <w:rPr>
          <w:b/>
          <w:sz w:val="28"/>
          <w:szCs w:val="28"/>
        </w:rPr>
      </w:pPr>
    </w:p>
    <w:p w14:paraId="60AE9803" w14:textId="77777777" w:rsidR="008659AE" w:rsidRDefault="008659AE" w:rsidP="008659AE">
      <w:pPr>
        <w:spacing w:before="60" w:after="60"/>
        <w:ind w:firstLine="720"/>
        <w:rPr>
          <w:b/>
          <w:sz w:val="28"/>
          <w:szCs w:val="28"/>
        </w:rPr>
      </w:pPr>
    </w:p>
    <w:p w14:paraId="250A99FC" w14:textId="77777777" w:rsidR="008659AE" w:rsidRDefault="008659AE" w:rsidP="008659AE">
      <w:pPr>
        <w:spacing w:before="60" w:after="60"/>
        <w:ind w:firstLine="720"/>
        <w:rPr>
          <w:b/>
          <w:sz w:val="28"/>
          <w:szCs w:val="28"/>
        </w:rPr>
      </w:pPr>
    </w:p>
    <w:p w14:paraId="22C22BCB" w14:textId="77777777" w:rsidR="008659AE" w:rsidRDefault="008659AE" w:rsidP="008659AE">
      <w:pPr>
        <w:spacing w:before="60" w:after="60"/>
        <w:ind w:firstLine="720"/>
        <w:rPr>
          <w:b/>
          <w:sz w:val="28"/>
          <w:szCs w:val="28"/>
        </w:rPr>
      </w:pPr>
    </w:p>
    <w:p w14:paraId="0E16DD05" w14:textId="77777777" w:rsidR="008659AE" w:rsidRDefault="008659AE" w:rsidP="008659AE">
      <w:pPr>
        <w:spacing w:before="60" w:after="60"/>
        <w:ind w:firstLine="720"/>
        <w:rPr>
          <w:b/>
          <w:sz w:val="28"/>
          <w:szCs w:val="28"/>
        </w:rPr>
      </w:pPr>
    </w:p>
    <w:p w14:paraId="1E29CD3A" w14:textId="77777777" w:rsidR="008659AE" w:rsidRDefault="008659AE" w:rsidP="008659AE">
      <w:pPr>
        <w:spacing w:before="60" w:after="60"/>
        <w:ind w:firstLine="720"/>
        <w:rPr>
          <w:b/>
          <w:sz w:val="28"/>
          <w:szCs w:val="28"/>
        </w:rPr>
        <w:sectPr w:rsidR="008659AE" w:rsidSect="000A57E6">
          <w:footnotePr>
            <w:numRestart w:val="eachPage"/>
          </w:footnotePr>
          <w:pgSz w:w="11907" w:h="16839" w:code="9"/>
          <w:pgMar w:top="1134" w:right="1134" w:bottom="1134" w:left="1701" w:header="720" w:footer="403" w:gutter="0"/>
          <w:cols w:space="720"/>
          <w:docGrid w:linePitch="360"/>
        </w:sectPr>
      </w:pPr>
    </w:p>
    <w:p w14:paraId="44B2FDB1" w14:textId="77777777" w:rsidR="008659AE" w:rsidRDefault="008659AE" w:rsidP="008659AE">
      <w:pPr>
        <w:spacing w:before="60" w:after="60"/>
        <w:ind w:firstLine="720"/>
        <w:rPr>
          <w:b/>
          <w:sz w:val="28"/>
          <w:szCs w:val="28"/>
        </w:rPr>
      </w:pPr>
      <w:r w:rsidRPr="0058386D">
        <w:rPr>
          <w:b/>
          <w:sz w:val="28"/>
          <w:szCs w:val="28"/>
        </w:rPr>
        <w:lastRenderedPageBreak/>
        <w:t>Khối lượng công tác khảo sát:</w:t>
      </w:r>
    </w:p>
    <w:tbl>
      <w:tblPr>
        <w:tblW w:w="14176" w:type="dxa"/>
        <w:tblInd w:w="108" w:type="dxa"/>
        <w:tblLook w:val="04A0" w:firstRow="1" w:lastRow="0" w:firstColumn="1" w:lastColumn="0" w:noHBand="0" w:noVBand="1"/>
      </w:tblPr>
      <w:tblGrid>
        <w:gridCol w:w="709"/>
        <w:gridCol w:w="4253"/>
        <w:gridCol w:w="9214"/>
      </w:tblGrid>
      <w:tr w:rsidR="008659AE" w:rsidRPr="005647B8" w14:paraId="60876B4B" w14:textId="77777777" w:rsidTr="00A9719E">
        <w:trPr>
          <w:trHeight w:val="465"/>
          <w:tblHead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1BB3E0D" w14:textId="77777777" w:rsidR="008659AE" w:rsidRPr="000A57E6" w:rsidRDefault="008659AE" w:rsidP="00A9719E">
            <w:pPr>
              <w:jc w:val="center"/>
              <w:rPr>
                <w:b/>
                <w:bCs/>
                <w:szCs w:val="24"/>
              </w:rPr>
            </w:pPr>
            <w:r w:rsidRPr="000A57E6">
              <w:rPr>
                <w:b/>
                <w:bCs/>
                <w:szCs w:val="24"/>
              </w:rPr>
              <w:t>TT</w:t>
            </w:r>
          </w:p>
        </w:tc>
        <w:tc>
          <w:tcPr>
            <w:tcW w:w="4253" w:type="dxa"/>
            <w:tcBorders>
              <w:top w:val="single" w:sz="4" w:space="0" w:color="auto"/>
              <w:left w:val="nil"/>
              <w:bottom w:val="single" w:sz="4" w:space="0" w:color="auto"/>
              <w:right w:val="single" w:sz="4" w:space="0" w:color="auto"/>
            </w:tcBorders>
            <w:noWrap/>
            <w:vAlign w:val="center"/>
            <w:hideMark/>
          </w:tcPr>
          <w:p w14:paraId="27484EE4" w14:textId="77777777" w:rsidR="008659AE" w:rsidRPr="000A57E6" w:rsidRDefault="008659AE" w:rsidP="00A9719E">
            <w:pPr>
              <w:jc w:val="center"/>
              <w:rPr>
                <w:b/>
                <w:bCs/>
                <w:szCs w:val="24"/>
              </w:rPr>
            </w:pPr>
            <w:r w:rsidRPr="000A57E6">
              <w:rPr>
                <w:b/>
                <w:bCs/>
                <w:szCs w:val="24"/>
              </w:rPr>
              <w:t>Tên hạng mục SCL</w:t>
            </w:r>
          </w:p>
        </w:tc>
        <w:tc>
          <w:tcPr>
            <w:tcW w:w="9214" w:type="dxa"/>
            <w:tcBorders>
              <w:top w:val="single" w:sz="4" w:space="0" w:color="auto"/>
              <w:left w:val="nil"/>
              <w:bottom w:val="single" w:sz="4" w:space="0" w:color="auto"/>
              <w:right w:val="single" w:sz="4" w:space="0" w:color="auto"/>
            </w:tcBorders>
            <w:noWrap/>
            <w:vAlign w:val="center"/>
            <w:hideMark/>
          </w:tcPr>
          <w:p w14:paraId="1C075653" w14:textId="77777777" w:rsidR="008659AE" w:rsidRPr="000A57E6" w:rsidRDefault="008659AE" w:rsidP="00A9719E">
            <w:pPr>
              <w:jc w:val="center"/>
              <w:rPr>
                <w:b/>
                <w:bCs/>
                <w:szCs w:val="24"/>
              </w:rPr>
            </w:pPr>
            <w:r w:rsidRPr="000A57E6">
              <w:rPr>
                <w:b/>
                <w:bCs/>
                <w:szCs w:val="24"/>
              </w:rPr>
              <w:t xml:space="preserve">Nội dung công </w:t>
            </w:r>
            <w:r>
              <w:rPr>
                <w:b/>
                <w:bCs/>
                <w:szCs w:val="24"/>
              </w:rPr>
              <w:t>tác khảo sát</w:t>
            </w:r>
          </w:p>
        </w:tc>
      </w:tr>
      <w:tr w:rsidR="008659AE" w:rsidRPr="005647B8" w14:paraId="5ACF50BD" w14:textId="77777777" w:rsidTr="00A9719E">
        <w:trPr>
          <w:trHeight w:val="3395"/>
        </w:trPr>
        <w:tc>
          <w:tcPr>
            <w:tcW w:w="709" w:type="dxa"/>
            <w:tcBorders>
              <w:top w:val="nil"/>
              <w:left w:val="single" w:sz="4" w:space="0" w:color="auto"/>
              <w:bottom w:val="single" w:sz="4" w:space="0" w:color="auto"/>
              <w:right w:val="single" w:sz="4" w:space="0" w:color="auto"/>
            </w:tcBorders>
            <w:noWrap/>
            <w:vAlign w:val="center"/>
            <w:hideMark/>
          </w:tcPr>
          <w:p w14:paraId="462BFE7A" w14:textId="77777777" w:rsidR="008659AE" w:rsidRPr="000A57E6" w:rsidRDefault="008659AE" w:rsidP="00A9719E">
            <w:pPr>
              <w:jc w:val="center"/>
              <w:rPr>
                <w:szCs w:val="24"/>
              </w:rPr>
            </w:pPr>
            <w:r w:rsidRPr="000A57E6">
              <w:rPr>
                <w:szCs w:val="24"/>
              </w:rPr>
              <w:t>1</w:t>
            </w:r>
          </w:p>
        </w:tc>
        <w:tc>
          <w:tcPr>
            <w:tcW w:w="4253" w:type="dxa"/>
            <w:tcBorders>
              <w:top w:val="nil"/>
              <w:left w:val="nil"/>
              <w:bottom w:val="single" w:sz="4" w:space="0" w:color="auto"/>
              <w:right w:val="single" w:sz="4" w:space="0" w:color="auto"/>
            </w:tcBorders>
            <w:vAlign w:val="center"/>
            <w:hideMark/>
          </w:tcPr>
          <w:p w14:paraId="20CE6D2F" w14:textId="77777777" w:rsidR="008659AE" w:rsidRPr="000A57E6" w:rsidRDefault="008659AE" w:rsidP="00A9719E">
            <w:pPr>
              <w:jc w:val="left"/>
              <w:rPr>
                <w:szCs w:val="24"/>
              </w:rPr>
            </w:pPr>
            <w:r w:rsidRPr="000A57E6">
              <w:rPr>
                <w:szCs w:val="24"/>
              </w:rPr>
              <w:t xml:space="preserve">Sửa chữa DCL 132-2, 132-3; các tủ CP, RP ngăn lộ 132; 131; 331, TUC31; 332, TUC32; 371, 373; 372, 374; 312, 376; T301, T302; MK132 và tủ điều khiển xa MBA T2 trạm 110kV Hưng Hà. </w:t>
            </w:r>
          </w:p>
        </w:tc>
        <w:tc>
          <w:tcPr>
            <w:tcW w:w="9214" w:type="dxa"/>
            <w:tcBorders>
              <w:top w:val="nil"/>
              <w:left w:val="nil"/>
              <w:bottom w:val="single" w:sz="4" w:space="0" w:color="auto"/>
              <w:right w:val="single" w:sz="4" w:space="0" w:color="auto"/>
            </w:tcBorders>
            <w:vAlign w:val="center"/>
            <w:hideMark/>
          </w:tcPr>
          <w:p w14:paraId="2A3F55E7" w14:textId="77777777" w:rsidR="008659AE" w:rsidRPr="000A57E6" w:rsidRDefault="008659AE" w:rsidP="00A9719E">
            <w:pPr>
              <w:jc w:val="left"/>
              <w:rPr>
                <w:szCs w:val="24"/>
              </w:rPr>
            </w:pPr>
            <w:r w:rsidRPr="000A57E6">
              <w:rPr>
                <w:szCs w:val="24"/>
              </w:rPr>
              <w:t xml:space="preserve">- </w:t>
            </w:r>
            <w:r>
              <w:rPr>
                <w:szCs w:val="24"/>
              </w:rPr>
              <w:t>Khảo sát</w:t>
            </w:r>
            <w:r w:rsidRPr="000A57E6">
              <w:rPr>
                <w:szCs w:val="24"/>
              </w:rPr>
              <w:t xml:space="preserve"> DCL 132-2, 132-3;</w:t>
            </w:r>
            <w:r w:rsidRPr="000A57E6">
              <w:rPr>
                <w:szCs w:val="24"/>
              </w:rPr>
              <w:br/>
              <w:t xml:space="preserve">- </w:t>
            </w:r>
            <w:r>
              <w:rPr>
                <w:szCs w:val="24"/>
              </w:rPr>
              <w:t>Khảo sát</w:t>
            </w:r>
            <w:r w:rsidRPr="000A57E6">
              <w:rPr>
                <w:szCs w:val="24"/>
              </w:rPr>
              <w:t xml:space="preserve"> tủ điều khiển, bảo vệ ngăn lộ 131;  </w:t>
            </w:r>
            <w:r w:rsidRPr="000A57E6">
              <w:rPr>
                <w:szCs w:val="24"/>
              </w:rPr>
              <w:br/>
              <w:t xml:space="preserve">- </w:t>
            </w:r>
            <w:r>
              <w:rPr>
                <w:szCs w:val="24"/>
              </w:rPr>
              <w:t>Khảo sát</w:t>
            </w:r>
            <w:r w:rsidRPr="000A57E6">
              <w:rPr>
                <w:szCs w:val="24"/>
              </w:rPr>
              <w:t xml:space="preserve"> tủ điều khiển, bảo vệ ngăn lộ 132, MK132; </w:t>
            </w:r>
            <w:r w:rsidRPr="000A57E6">
              <w:rPr>
                <w:szCs w:val="24"/>
              </w:rPr>
              <w:br/>
              <w:t xml:space="preserve">- </w:t>
            </w:r>
            <w:r>
              <w:rPr>
                <w:szCs w:val="24"/>
              </w:rPr>
              <w:t>Khảo sát</w:t>
            </w:r>
            <w:r w:rsidRPr="000A57E6">
              <w:rPr>
                <w:szCs w:val="24"/>
              </w:rPr>
              <w:t xml:space="preserve"> tủ điều khiển, tủ bảo vệ 331, TUC31;</w:t>
            </w:r>
            <w:r w:rsidRPr="000A57E6">
              <w:rPr>
                <w:szCs w:val="24"/>
              </w:rPr>
              <w:br/>
              <w:t xml:space="preserve">- </w:t>
            </w:r>
            <w:r>
              <w:rPr>
                <w:szCs w:val="24"/>
              </w:rPr>
              <w:t>Khảo sát</w:t>
            </w:r>
            <w:r w:rsidRPr="000A57E6">
              <w:rPr>
                <w:szCs w:val="24"/>
              </w:rPr>
              <w:t xml:space="preserve"> tủ điều khiển, tủ bảo vệ 332, TUC32;</w:t>
            </w:r>
            <w:r w:rsidRPr="000A57E6">
              <w:rPr>
                <w:szCs w:val="24"/>
              </w:rPr>
              <w:br/>
              <w:t xml:space="preserve">- </w:t>
            </w:r>
            <w:r>
              <w:rPr>
                <w:szCs w:val="24"/>
              </w:rPr>
              <w:t>Khảo sát</w:t>
            </w:r>
            <w:r w:rsidRPr="000A57E6">
              <w:rPr>
                <w:szCs w:val="24"/>
              </w:rPr>
              <w:t xml:space="preserve"> tủ điều khiển, bảo vệ 371, 373;</w:t>
            </w:r>
            <w:r w:rsidRPr="000A57E6">
              <w:rPr>
                <w:szCs w:val="24"/>
              </w:rPr>
              <w:br/>
              <w:t xml:space="preserve">- </w:t>
            </w:r>
            <w:r>
              <w:rPr>
                <w:szCs w:val="24"/>
              </w:rPr>
              <w:t>Khảo sát</w:t>
            </w:r>
            <w:r w:rsidRPr="000A57E6">
              <w:rPr>
                <w:szCs w:val="24"/>
              </w:rPr>
              <w:t xml:space="preserve"> tủ điều khiển, bảo vệ 372, 374;</w:t>
            </w:r>
            <w:r w:rsidRPr="000A57E6">
              <w:rPr>
                <w:szCs w:val="24"/>
              </w:rPr>
              <w:br/>
              <w:t xml:space="preserve"> - </w:t>
            </w:r>
            <w:r>
              <w:rPr>
                <w:szCs w:val="24"/>
              </w:rPr>
              <w:t>Khảo sát</w:t>
            </w:r>
            <w:r w:rsidRPr="000A57E6">
              <w:rPr>
                <w:szCs w:val="24"/>
              </w:rPr>
              <w:t xml:space="preserve"> tủ điều khiển, bảo vệ 312, 376;</w:t>
            </w:r>
            <w:r w:rsidRPr="000A57E6">
              <w:rPr>
                <w:szCs w:val="24"/>
              </w:rPr>
              <w:br/>
              <w:t xml:space="preserve">- </w:t>
            </w:r>
            <w:r>
              <w:rPr>
                <w:szCs w:val="24"/>
              </w:rPr>
              <w:t>Khảo sát</w:t>
            </w:r>
            <w:r w:rsidRPr="000A57E6">
              <w:rPr>
                <w:szCs w:val="24"/>
              </w:rPr>
              <w:t xml:space="preserve"> tủ điều khiển, bảo vệ T301, T302;</w:t>
            </w:r>
            <w:r w:rsidRPr="000A57E6">
              <w:rPr>
                <w:szCs w:val="24"/>
              </w:rPr>
              <w:br/>
              <w:t xml:space="preserve">- </w:t>
            </w:r>
            <w:r>
              <w:rPr>
                <w:szCs w:val="24"/>
              </w:rPr>
              <w:t>Khảo sát</w:t>
            </w:r>
            <w:r w:rsidRPr="000A57E6">
              <w:rPr>
                <w:szCs w:val="24"/>
              </w:rPr>
              <w:t xml:space="preserve"> tủ điều khiển xa MBAT2;</w:t>
            </w:r>
            <w:r w:rsidRPr="000A57E6">
              <w:rPr>
                <w:szCs w:val="24"/>
              </w:rPr>
              <w:br/>
              <w:t xml:space="preserve">- </w:t>
            </w:r>
            <w:r>
              <w:rPr>
                <w:szCs w:val="24"/>
              </w:rPr>
              <w:t>Khảo sát</w:t>
            </w:r>
            <w:r w:rsidRPr="000A57E6">
              <w:rPr>
                <w:szCs w:val="24"/>
              </w:rPr>
              <w:t xml:space="preserve"> BCU tủ điều khiển xa MBA T1 bị hỏng card ngu</w:t>
            </w:r>
            <w:r>
              <w:rPr>
                <w:szCs w:val="24"/>
              </w:rPr>
              <w:t>ồn;</w:t>
            </w:r>
            <w:r>
              <w:rPr>
                <w:szCs w:val="24"/>
              </w:rPr>
              <w:br/>
              <w:t>- Khảo sát</w:t>
            </w:r>
            <w:r w:rsidRPr="000A57E6">
              <w:rPr>
                <w:szCs w:val="24"/>
              </w:rPr>
              <w:t xml:space="preserve"> một số sợi cáp nhị thứ từ tủ CRP ra các tủ MK;                                                                                             </w:t>
            </w:r>
            <w:r w:rsidRPr="000A57E6">
              <w:rPr>
                <w:szCs w:val="24"/>
              </w:rPr>
              <w:br/>
              <w:t xml:space="preserve">- </w:t>
            </w:r>
            <w:r>
              <w:rPr>
                <w:szCs w:val="24"/>
              </w:rPr>
              <w:t>Khảo sát</w:t>
            </w:r>
            <w:r w:rsidRPr="000A57E6">
              <w:rPr>
                <w:szCs w:val="24"/>
              </w:rPr>
              <w:t xml:space="preserve"> các bóng đèn chiếu sáng ngoài trời bị cháy; </w:t>
            </w:r>
            <w:r w:rsidRPr="000A57E6">
              <w:rPr>
                <w:szCs w:val="24"/>
              </w:rPr>
              <w:br/>
            </w:r>
            <w:r w:rsidRPr="005647B8">
              <w:rPr>
                <w:color w:val="0000FF"/>
                <w:szCs w:val="24"/>
              </w:rPr>
              <w:t>- Khảo sát, phân tích đánh giá chất lượng, khối lượng vật tư thiết bị thu hồi</w:t>
            </w:r>
            <w:r>
              <w:rPr>
                <w:color w:val="0000FF"/>
                <w:szCs w:val="24"/>
              </w:rPr>
              <w:t xml:space="preserve"> sau thay thế</w:t>
            </w:r>
            <w:r w:rsidRPr="005647B8">
              <w:rPr>
                <w:color w:val="0000FF"/>
                <w:szCs w:val="24"/>
              </w:rPr>
              <w:t>.</w:t>
            </w:r>
          </w:p>
        </w:tc>
      </w:tr>
      <w:tr w:rsidR="008659AE" w:rsidRPr="005647B8" w14:paraId="1457CE9A" w14:textId="77777777" w:rsidTr="00A9719E">
        <w:trPr>
          <w:trHeight w:val="2361"/>
        </w:trPr>
        <w:tc>
          <w:tcPr>
            <w:tcW w:w="709" w:type="dxa"/>
            <w:tcBorders>
              <w:top w:val="nil"/>
              <w:left w:val="single" w:sz="4" w:space="0" w:color="auto"/>
              <w:bottom w:val="single" w:sz="4" w:space="0" w:color="auto"/>
              <w:right w:val="single" w:sz="4" w:space="0" w:color="auto"/>
            </w:tcBorders>
            <w:noWrap/>
            <w:vAlign w:val="center"/>
            <w:hideMark/>
          </w:tcPr>
          <w:p w14:paraId="5E5949FC" w14:textId="77777777" w:rsidR="008659AE" w:rsidRPr="000A57E6" w:rsidRDefault="008659AE" w:rsidP="00A9719E">
            <w:pPr>
              <w:jc w:val="center"/>
              <w:rPr>
                <w:szCs w:val="24"/>
              </w:rPr>
            </w:pPr>
            <w:r w:rsidRPr="000A57E6">
              <w:rPr>
                <w:szCs w:val="24"/>
              </w:rPr>
              <w:t>2</w:t>
            </w:r>
          </w:p>
        </w:tc>
        <w:tc>
          <w:tcPr>
            <w:tcW w:w="4253" w:type="dxa"/>
            <w:tcBorders>
              <w:top w:val="nil"/>
              <w:left w:val="nil"/>
              <w:bottom w:val="single" w:sz="4" w:space="0" w:color="auto"/>
              <w:right w:val="single" w:sz="4" w:space="0" w:color="auto"/>
            </w:tcBorders>
            <w:vAlign w:val="center"/>
            <w:hideMark/>
          </w:tcPr>
          <w:p w14:paraId="227834E5" w14:textId="77777777" w:rsidR="008659AE" w:rsidRPr="000A57E6" w:rsidRDefault="008659AE" w:rsidP="00A9719E">
            <w:pPr>
              <w:jc w:val="left"/>
              <w:rPr>
                <w:szCs w:val="24"/>
              </w:rPr>
            </w:pPr>
            <w:r w:rsidRPr="000A57E6">
              <w:rPr>
                <w:szCs w:val="24"/>
              </w:rPr>
              <w:t xml:space="preserve"> Sửa chữa các tủ CP, RP ngăn lộ 171, 172, 173, 112, MK 172, MK173, MK112, TU172  và rơ le bảo vệ quá dòng ngăn lộ 432, 472, 474, 476, TUC42 tại trạm 110kV Kiến Xương. </w:t>
            </w:r>
          </w:p>
        </w:tc>
        <w:tc>
          <w:tcPr>
            <w:tcW w:w="9214" w:type="dxa"/>
            <w:tcBorders>
              <w:top w:val="nil"/>
              <w:left w:val="nil"/>
              <w:bottom w:val="single" w:sz="4" w:space="0" w:color="auto"/>
              <w:right w:val="single" w:sz="4" w:space="0" w:color="auto"/>
            </w:tcBorders>
            <w:vAlign w:val="center"/>
            <w:hideMark/>
          </w:tcPr>
          <w:p w14:paraId="789201B1" w14:textId="77777777" w:rsidR="008659AE" w:rsidRPr="000A57E6" w:rsidRDefault="008659AE" w:rsidP="00A9719E">
            <w:pPr>
              <w:jc w:val="left"/>
              <w:rPr>
                <w:szCs w:val="24"/>
              </w:rPr>
            </w:pPr>
            <w:r w:rsidRPr="000A57E6">
              <w:rPr>
                <w:szCs w:val="24"/>
              </w:rPr>
              <w:t xml:space="preserve">- </w:t>
            </w:r>
            <w:r>
              <w:rPr>
                <w:szCs w:val="24"/>
              </w:rPr>
              <w:t>Khảo sát</w:t>
            </w:r>
            <w:r w:rsidRPr="000A57E6">
              <w:rPr>
                <w:szCs w:val="24"/>
              </w:rPr>
              <w:t xml:space="preserve"> tủ điều khiển bảo vệ ngăn 171;  </w:t>
            </w:r>
            <w:r w:rsidRPr="000A57E6">
              <w:rPr>
                <w:szCs w:val="24"/>
              </w:rPr>
              <w:br/>
              <w:t xml:space="preserve">- </w:t>
            </w:r>
            <w:r>
              <w:rPr>
                <w:szCs w:val="24"/>
              </w:rPr>
              <w:t>Khảo sát</w:t>
            </w:r>
            <w:r w:rsidRPr="000A57E6">
              <w:rPr>
                <w:szCs w:val="24"/>
              </w:rPr>
              <w:t xml:space="preserve"> tủ điều khiển bảo vệ ngăn 172;</w:t>
            </w:r>
            <w:r w:rsidRPr="000A57E6">
              <w:rPr>
                <w:szCs w:val="24"/>
              </w:rPr>
              <w:br/>
              <w:t xml:space="preserve">- </w:t>
            </w:r>
            <w:r>
              <w:rPr>
                <w:szCs w:val="24"/>
              </w:rPr>
              <w:t>Khảo sát</w:t>
            </w:r>
            <w:r w:rsidRPr="000A57E6">
              <w:rPr>
                <w:szCs w:val="24"/>
              </w:rPr>
              <w:t xml:space="preserve"> tủ điều khiển bảo vệ ngăn 173;</w:t>
            </w:r>
            <w:r w:rsidRPr="000A57E6">
              <w:rPr>
                <w:szCs w:val="24"/>
              </w:rPr>
              <w:br/>
              <w:t xml:space="preserve">- </w:t>
            </w:r>
            <w:r>
              <w:rPr>
                <w:szCs w:val="24"/>
              </w:rPr>
              <w:t>Khảo sát</w:t>
            </w:r>
            <w:r w:rsidRPr="000A57E6">
              <w:rPr>
                <w:szCs w:val="24"/>
              </w:rPr>
              <w:t xml:space="preserve"> tủ điều khiển bảo vệ ngăn 112;                                        </w:t>
            </w:r>
            <w:r w:rsidRPr="000A57E6">
              <w:rPr>
                <w:szCs w:val="24"/>
              </w:rPr>
              <w:br/>
              <w:t xml:space="preserve">- </w:t>
            </w:r>
            <w:r>
              <w:rPr>
                <w:szCs w:val="24"/>
              </w:rPr>
              <w:t>Khảo sát các tủ MK 172, MK 173, MK 112</w:t>
            </w:r>
            <w:r w:rsidRPr="000A57E6">
              <w:rPr>
                <w:szCs w:val="24"/>
              </w:rPr>
              <w:t xml:space="preserve">; </w:t>
            </w:r>
            <w:r w:rsidRPr="000A57E6">
              <w:rPr>
                <w:szCs w:val="24"/>
              </w:rPr>
              <w:br/>
              <w:t xml:space="preserve">- </w:t>
            </w:r>
            <w:r>
              <w:rPr>
                <w:szCs w:val="24"/>
              </w:rPr>
              <w:t xml:space="preserve">Khảo sát </w:t>
            </w:r>
            <w:r w:rsidRPr="000A57E6">
              <w:rPr>
                <w:szCs w:val="24"/>
              </w:rPr>
              <w:t>tủ MK171 và cáp nhị thứ từ tủ CRP171 ra MK171;</w:t>
            </w:r>
            <w:r w:rsidRPr="000A57E6">
              <w:rPr>
                <w:szCs w:val="24"/>
              </w:rPr>
              <w:br/>
              <w:t xml:space="preserve">- </w:t>
            </w:r>
            <w:r>
              <w:rPr>
                <w:szCs w:val="24"/>
              </w:rPr>
              <w:t>Khảo sát</w:t>
            </w:r>
            <w:r w:rsidRPr="000A57E6">
              <w:rPr>
                <w:szCs w:val="24"/>
              </w:rPr>
              <w:t xml:space="preserve"> TU172;</w:t>
            </w:r>
            <w:r w:rsidRPr="000A57E6">
              <w:rPr>
                <w:szCs w:val="24"/>
              </w:rPr>
              <w:br/>
              <w:t xml:space="preserve">- </w:t>
            </w:r>
            <w:r>
              <w:rPr>
                <w:szCs w:val="24"/>
              </w:rPr>
              <w:t>Khảo sát</w:t>
            </w:r>
            <w:r w:rsidRPr="000A57E6">
              <w:rPr>
                <w:szCs w:val="24"/>
              </w:rPr>
              <w:t xml:space="preserve"> Rơ le bảo vệ quá dòng ngăn lộ 432, 472, 474, 476, TUC42;</w:t>
            </w:r>
            <w:r w:rsidRPr="000A57E6">
              <w:rPr>
                <w:szCs w:val="24"/>
              </w:rPr>
              <w:br/>
            </w:r>
            <w:r w:rsidRPr="005647B8">
              <w:rPr>
                <w:color w:val="0000FF"/>
                <w:szCs w:val="24"/>
              </w:rPr>
              <w:t xml:space="preserve">- Khảo sát, phân tích đánh giá chất lượng, khối lượng vật tư thiết bị </w:t>
            </w:r>
            <w:r>
              <w:rPr>
                <w:color w:val="0000FF"/>
                <w:szCs w:val="24"/>
              </w:rPr>
              <w:t>thu hồi sau thay thế</w:t>
            </w:r>
            <w:r w:rsidRPr="005647B8">
              <w:rPr>
                <w:color w:val="0000FF"/>
                <w:szCs w:val="24"/>
              </w:rPr>
              <w:t>.</w:t>
            </w:r>
          </w:p>
        </w:tc>
      </w:tr>
      <w:tr w:rsidR="008659AE" w:rsidRPr="005647B8" w14:paraId="70E897CD" w14:textId="77777777" w:rsidTr="00A9719E">
        <w:trPr>
          <w:trHeight w:val="3347"/>
        </w:trPr>
        <w:tc>
          <w:tcPr>
            <w:tcW w:w="709" w:type="dxa"/>
            <w:tcBorders>
              <w:top w:val="nil"/>
              <w:left w:val="single" w:sz="4" w:space="0" w:color="auto"/>
              <w:bottom w:val="single" w:sz="4" w:space="0" w:color="auto"/>
              <w:right w:val="single" w:sz="4" w:space="0" w:color="auto"/>
            </w:tcBorders>
            <w:noWrap/>
            <w:vAlign w:val="center"/>
            <w:hideMark/>
          </w:tcPr>
          <w:p w14:paraId="079DA19F" w14:textId="77777777" w:rsidR="008659AE" w:rsidRPr="000A57E6" w:rsidRDefault="008659AE" w:rsidP="00A9719E">
            <w:pPr>
              <w:jc w:val="center"/>
              <w:rPr>
                <w:szCs w:val="24"/>
              </w:rPr>
            </w:pPr>
            <w:r w:rsidRPr="000A57E6">
              <w:rPr>
                <w:szCs w:val="24"/>
              </w:rPr>
              <w:lastRenderedPageBreak/>
              <w:t>3</w:t>
            </w:r>
          </w:p>
        </w:tc>
        <w:tc>
          <w:tcPr>
            <w:tcW w:w="4253" w:type="dxa"/>
            <w:tcBorders>
              <w:top w:val="nil"/>
              <w:left w:val="nil"/>
              <w:bottom w:val="single" w:sz="4" w:space="0" w:color="auto"/>
              <w:right w:val="single" w:sz="4" w:space="0" w:color="auto"/>
            </w:tcBorders>
            <w:vAlign w:val="center"/>
            <w:hideMark/>
          </w:tcPr>
          <w:p w14:paraId="454E02AA" w14:textId="77777777" w:rsidR="008659AE" w:rsidRPr="000A57E6" w:rsidRDefault="008659AE" w:rsidP="00A9719E">
            <w:pPr>
              <w:jc w:val="left"/>
              <w:rPr>
                <w:szCs w:val="24"/>
              </w:rPr>
            </w:pPr>
            <w:r w:rsidRPr="000A57E6">
              <w:rPr>
                <w:szCs w:val="24"/>
              </w:rPr>
              <w:t xml:space="preserve">Sửa chữa các tủ CP, RP ngăn lộ 131, 172, 112, T302, tủ MKT302; Sửa chữa MC112, tủ AC và giàn ắc quy số 1 tại trạm 110kV Thái Thụy. </w:t>
            </w:r>
          </w:p>
        </w:tc>
        <w:tc>
          <w:tcPr>
            <w:tcW w:w="9214" w:type="dxa"/>
            <w:tcBorders>
              <w:top w:val="nil"/>
              <w:left w:val="nil"/>
              <w:bottom w:val="single" w:sz="4" w:space="0" w:color="auto"/>
              <w:right w:val="single" w:sz="4" w:space="0" w:color="auto"/>
            </w:tcBorders>
            <w:vAlign w:val="center"/>
            <w:hideMark/>
          </w:tcPr>
          <w:p w14:paraId="5CC90C8C" w14:textId="77777777" w:rsidR="008659AE" w:rsidRPr="005647B8" w:rsidRDefault="008659AE" w:rsidP="00A9719E">
            <w:pPr>
              <w:jc w:val="left"/>
              <w:rPr>
                <w:szCs w:val="24"/>
              </w:rPr>
            </w:pPr>
            <w:r w:rsidRPr="000A57E6">
              <w:rPr>
                <w:szCs w:val="24"/>
              </w:rPr>
              <w:t xml:space="preserve">-  </w:t>
            </w:r>
            <w:r>
              <w:rPr>
                <w:szCs w:val="24"/>
              </w:rPr>
              <w:t>Khảo sát</w:t>
            </w:r>
            <w:r w:rsidRPr="000A57E6">
              <w:rPr>
                <w:szCs w:val="24"/>
              </w:rPr>
              <w:t xml:space="preserve"> tủ điều khiển, bảo vệ ngăn lộ 131;  </w:t>
            </w:r>
            <w:r w:rsidRPr="000A57E6">
              <w:rPr>
                <w:szCs w:val="24"/>
              </w:rPr>
              <w:br w:type="page"/>
            </w:r>
          </w:p>
          <w:p w14:paraId="27F33A11" w14:textId="77777777" w:rsidR="008659AE" w:rsidRPr="005647B8" w:rsidRDefault="008659AE" w:rsidP="00A9719E">
            <w:pPr>
              <w:jc w:val="left"/>
              <w:rPr>
                <w:szCs w:val="24"/>
              </w:rPr>
            </w:pPr>
            <w:r w:rsidRPr="000A57E6">
              <w:rPr>
                <w:szCs w:val="24"/>
              </w:rPr>
              <w:t xml:space="preserve">-  </w:t>
            </w:r>
            <w:r>
              <w:rPr>
                <w:szCs w:val="24"/>
              </w:rPr>
              <w:t>Khảo sát</w:t>
            </w:r>
            <w:r w:rsidRPr="000A57E6">
              <w:rPr>
                <w:szCs w:val="24"/>
              </w:rPr>
              <w:t xml:space="preserve"> tủ điều khiển ngăn lộ 172;  </w:t>
            </w:r>
          </w:p>
          <w:p w14:paraId="39076489" w14:textId="77777777" w:rsidR="008659AE" w:rsidRPr="005647B8" w:rsidRDefault="008659AE" w:rsidP="00A9719E">
            <w:pPr>
              <w:jc w:val="left"/>
              <w:rPr>
                <w:szCs w:val="24"/>
              </w:rPr>
            </w:pPr>
            <w:r w:rsidRPr="000A57E6">
              <w:rPr>
                <w:szCs w:val="24"/>
              </w:rPr>
              <w:br w:type="page"/>
              <w:t xml:space="preserve">-  </w:t>
            </w:r>
            <w:r>
              <w:rPr>
                <w:szCs w:val="24"/>
              </w:rPr>
              <w:t>Khảo sát</w:t>
            </w:r>
            <w:r w:rsidRPr="000A57E6">
              <w:rPr>
                <w:szCs w:val="24"/>
              </w:rPr>
              <w:t xml:space="preserve"> tủ điều khiển ngăn lộ 112;  </w:t>
            </w:r>
          </w:p>
          <w:p w14:paraId="6BA8A4BF" w14:textId="77777777" w:rsidR="008659AE" w:rsidRPr="005647B8" w:rsidRDefault="008659AE" w:rsidP="00A9719E">
            <w:pPr>
              <w:jc w:val="left"/>
              <w:rPr>
                <w:szCs w:val="24"/>
              </w:rPr>
            </w:pPr>
            <w:r w:rsidRPr="000A57E6">
              <w:rPr>
                <w:szCs w:val="24"/>
              </w:rPr>
              <w:br w:type="page"/>
              <w:t xml:space="preserve">- </w:t>
            </w:r>
            <w:r>
              <w:rPr>
                <w:szCs w:val="24"/>
              </w:rPr>
              <w:t>Khảo sát</w:t>
            </w:r>
            <w:r w:rsidRPr="000A57E6">
              <w:rPr>
                <w:szCs w:val="24"/>
              </w:rPr>
              <w:t xml:space="preserve"> tủ điều khiển, bảo vệ T302;</w:t>
            </w:r>
            <w:r w:rsidRPr="000A57E6">
              <w:rPr>
                <w:szCs w:val="24"/>
              </w:rPr>
              <w:br w:type="page"/>
            </w:r>
          </w:p>
          <w:p w14:paraId="3FC53071" w14:textId="77777777" w:rsidR="008659AE" w:rsidRPr="005647B8" w:rsidRDefault="008659AE" w:rsidP="00A9719E">
            <w:pPr>
              <w:jc w:val="left"/>
              <w:rPr>
                <w:szCs w:val="24"/>
              </w:rPr>
            </w:pPr>
            <w:r w:rsidRPr="000A57E6">
              <w:rPr>
                <w:szCs w:val="24"/>
              </w:rPr>
              <w:t xml:space="preserve">- </w:t>
            </w:r>
            <w:r>
              <w:rPr>
                <w:szCs w:val="24"/>
              </w:rPr>
              <w:t>Khảo sát</w:t>
            </w:r>
            <w:r w:rsidRPr="000A57E6">
              <w:rPr>
                <w:szCs w:val="24"/>
              </w:rPr>
              <w:t xml:space="preserve">  tủ MK T302;</w:t>
            </w:r>
          </w:p>
          <w:p w14:paraId="0AE03F0A" w14:textId="77777777" w:rsidR="008659AE" w:rsidRPr="005647B8" w:rsidRDefault="008659AE" w:rsidP="00A9719E">
            <w:pPr>
              <w:jc w:val="left"/>
              <w:rPr>
                <w:szCs w:val="24"/>
              </w:rPr>
            </w:pPr>
            <w:r w:rsidRPr="000A57E6">
              <w:rPr>
                <w:szCs w:val="24"/>
              </w:rPr>
              <w:br w:type="page"/>
              <w:t xml:space="preserve">- </w:t>
            </w:r>
            <w:r>
              <w:rPr>
                <w:szCs w:val="24"/>
              </w:rPr>
              <w:t>Khảo sát</w:t>
            </w:r>
            <w:r w:rsidRPr="000A57E6">
              <w:rPr>
                <w:szCs w:val="24"/>
              </w:rPr>
              <w:t xml:space="preserve"> giàn ắc quy số 1 (loại 12V-200Ah);</w:t>
            </w:r>
            <w:r w:rsidRPr="000A57E6">
              <w:rPr>
                <w:szCs w:val="24"/>
              </w:rPr>
              <w:br w:type="page"/>
            </w:r>
          </w:p>
          <w:p w14:paraId="57DF09E5" w14:textId="77777777" w:rsidR="008659AE" w:rsidRPr="005647B8" w:rsidRDefault="008659AE" w:rsidP="00A9719E">
            <w:pPr>
              <w:jc w:val="left"/>
              <w:rPr>
                <w:szCs w:val="24"/>
              </w:rPr>
            </w:pPr>
            <w:r w:rsidRPr="000A57E6">
              <w:rPr>
                <w:szCs w:val="24"/>
              </w:rPr>
              <w:t xml:space="preserve">- </w:t>
            </w:r>
            <w:r>
              <w:rPr>
                <w:szCs w:val="24"/>
              </w:rPr>
              <w:t>Khảo sát MC 112</w:t>
            </w:r>
            <w:r w:rsidRPr="000A57E6">
              <w:rPr>
                <w:szCs w:val="24"/>
              </w:rPr>
              <w:t>;</w:t>
            </w:r>
          </w:p>
          <w:p w14:paraId="228B76ED" w14:textId="77777777" w:rsidR="008659AE" w:rsidRPr="005647B8" w:rsidRDefault="008659AE" w:rsidP="00A9719E">
            <w:pPr>
              <w:jc w:val="left"/>
              <w:rPr>
                <w:szCs w:val="24"/>
              </w:rPr>
            </w:pPr>
            <w:r>
              <w:rPr>
                <w:szCs w:val="24"/>
              </w:rPr>
              <w:br w:type="page"/>
              <w:t>- Khảo sát</w:t>
            </w:r>
            <w:r w:rsidRPr="000A57E6">
              <w:rPr>
                <w:szCs w:val="24"/>
              </w:rPr>
              <w:t xml:space="preserve"> dây dẫn, phụ kiện từ MC112 sang TI112 và sang DCL 112-1;</w:t>
            </w:r>
          </w:p>
          <w:p w14:paraId="5B5E28AE" w14:textId="77777777" w:rsidR="008659AE" w:rsidRDefault="008659AE" w:rsidP="00A9719E">
            <w:pPr>
              <w:jc w:val="left"/>
              <w:rPr>
                <w:szCs w:val="24"/>
              </w:rPr>
            </w:pPr>
            <w:r w:rsidRPr="000A57E6">
              <w:rPr>
                <w:szCs w:val="24"/>
              </w:rPr>
              <w:br w:type="page"/>
              <w:t xml:space="preserve">- </w:t>
            </w:r>
            <w:r>
              <w:rPr>
                <w:szCs w:val="24"/>
              </w:rPr>
              <w:t>Khảo sát</w:t>
            </w:r>
            <w:r w:rsidRPr="000A57E6">
              <w:rPr>
                <w:szCs w:val="24"/>
              </w:rPr>
              <w:t xml:space="preserve"> một số sợi cáp</w:t>
            </w:r>
            <w:r>
              <w:rPr>
                <w:szCs w:val="24"/>
              </w:rPr>
              <w:t xml:space="preserve"> nhị thứ từ tủ CRP ra các tủ MK</w:t>
            </w:r>
            <w:r w:rsidRPr="000A57E6">
              <w:rPr>
                <w:szCs w:val="24"/>
              </w:rPr>
              <w:t>;</w:t>
            </w:r>
          </w:p>
          <w:p w14:paraId="464B7919" w14:textId="77777777" w:rsidR="008659AE" w:rsidRPr="005647B8" w:rsidRDefault="008659AE" w:rsidP="00A9719E">
            <w:pPr>
              <w:jc w:val="left"/>
              <w:rPr>
                <w:szCs w:val="24"/>
              </w:rPr>
            </w:pPr>
            <w:r w:rsidRPr="000A57E6">
              <w:rPr>
                <w:szCs w:val="24"/>
              </w:rPr>
              <w:br w:type="page"/>
              <w:t xml:space="preserve">- </w:t>
            </w:r>
            <w:r>
              <w:rPr>
                <w:szCs w:val="24"/>
              </w:rPr>
              <w:t xml:space="preserve">Khảo sát </w:t>
            </w:r>
            <w:r w:rsidRPr="000A57E6">
              <w:rPr>
                <w:szCs w:val="24"/>
              </w:rPr>
              <w:t>giao chéo cáp lực, cáp nhị thứ trong phòng phân phối 35kV;</w:t>
            </w:r>
          </w:p>
          <w:p w14:paraId="58717E69" w14:textId="77777777" w:rsidR="008659AE" w:rsidRPr="005647B8" w:rsidRDefault="008659AE" w:rsidP="00A9719E">
            <w:pPr>
              <w:jc w:val="left"/>
              <w:rPr>
                <w:szCs w:val="24"/>
              </w:rPr>
            </w:pPr>
            <w:r w:rsidRPr="000A57E6">
              <w:rPr>
                <w:szCs w:val="24"/>
              </w:rPr>
              <w:br w:type="page"/>
              <w:t xml:space="preserve">- </w:t>
            </w:r>
            <w:r>
              <w:rPr>
                <w:szCs w:val="24"/>
              </w:rPr>
              <w:t>Khảo sát</w:t>
            </w:r>
            <w:r w:rsidRPr="000A57E6">
              <w:rPr>
                <w:szCs w:val="24"/>
              </w:rPr>
              <w:t xml:space="preserve"> tủ phân phối xoay chiều;</w:t>
            </w:r>
            <w:r w:rsidRPr="000A57E6">
              <w:rPr>
                <w:szCs w:val="24"/>
              </w:rPr>
              <w:br w:type="page"/>
            </w:r>
          </w:p>
          <w:p w14:paraId="150B632E" w14:textId="77777777" w:rsidR="008659AE" w:rsidRPr="000A57E6" w:rsidRDefault="008659AE" w:rsidP="00A9719E">
            <w:pPr>
              <w:tabs>
                <w:tab w:val="left" w:pos="567"/>
              </w:tabs>
              <w:spacing w:before="20" w:line="340" w:lineRule="exact"/>
              <w:contextualSpacing/>
              <w:rPr>
                <w:szCs w:val="24"/>
              </w:rPr>
            </w:pPr>
            <w:r w:rsidRPr="005647B8">
              <w:rPr>
                <w:color w:val="0000FF"/>
                <w:szCs w:val="24"/>
              </w:rPr>
              <w:t xml:space="preserve">- Khảo sát, phân tích đánh giá chất lượng, khối lượng vật tư thiết bị </w:t>
            </w:r>
            <w:r>
              <w:rPr>
                <w:color w:val="0000FF"/>
                <w:szCs w:val="24"/>
              </w:rPr>
              <w:t>thu hồi sau thay thế</w:t>
            </w:r>
            <w:r w:rsidRPr="005647B8">
              <w:rPr>
                <w:color w:val="0000FF"/>
                <w:szCs w:val="24"/>
              </w:rPr>
              <w:t>.</w:t>
            </w:r>
          </w:p>
        </w:tc>
      </w:tr>
      <w:tr w:rsidR="008659AE" w:rsidRPr="005647B8" w14:paraId="4654AE36" w14:textId="77777777" w:rsidTr="00A9719E">
        <w:trPr>
          <w:trHeight w:val="2066"/>
        </w:trPr>
        <w:tc>
          <w:tcPr>
            <w:tcW w:w="709" w:type="dxa"/>
            <w:tcBorders>
              <w:top w:val="nil"/>
              <w:left w:val="single" w:sz="4" w:space="0" w:color="auto"/>
              <w:bottom w:val="single" w:sz="4" w:space="0" w:color="auto"/>
              <w:right w:val="single" w:sz="4" w:space="0" w:color="auto"/>
            </w:tcBorders>
            <w:noWrap/>
            <w:vAlign w:val="center"/>
            <w:hideMark/>
          </w:tcPr>
          <w:p w14:paraId="2614873D" w14:textId="77777777" w:rsidR="008659AE" w:rsidRPr="000A57E6" w:rsidRDefault="008659AE" w:rsidP="00A9719E">
            <w:pPr>
              <w:jc w:val="center"/>
              <w:rPr>
                <w:szCs w:val="24"/>
              </w:rPr>
            </w:pPr>
            <w:r w:rsidRPr="000A57E6">
              <w:rPr>
                <w:szCs w:val="24"/>
              </w:rPr>
              <w:t>4</w:t>
            </w:r>
          </w:p>
        </w:tc>
        <w:tc>
          <w:tcPr>
            <w:tcW w:w="4253" w:type="dxa"/>
            <w:tcBorders>
              <w:top w:val="nil"/>
              <w:left w:val="nil"/>
              <w:bottom w:val="single" w:sz="4" w:space="0" w:color="auto"/>
              <w:right w:val="single" w:sz="4" w:space="0" w:color="auto"/>
            </w:tcBorders>
            <w:vAlign w:val="center"/>
            <w:hideMark/>
          </w:tcPr>
          <w:p w14:paraId="7C94FB0F" w14:textId="77777777" w:rsidR="008659AE" w:rsidRPr="000A57E6" w:rsidRDefault="008659AE" w:rsidP="00A9719E">
            <w:pPr>
              <w:jc w:val="left"/>
              <w:rPr>
                <w:szCs w:val="24"/>
              </w:rPr>
            </w:pPr>
            <w:r w:rsidRPr="000A57E6">
              <w:rPr>
                <w:szCs w:val="24"/>
              </w:rPr>
              <w:t xml:space="preserve">Sửa chữa DCL 176-2, 176-7; TU 171, 172, 173, 174; TI172, 100; Sơn lại vỏ MBAT1 tại trạm 110kV Long Bối. </w:t>
            </w:r>
          </w:p>
        </w:tc>
        <w:tc>
          <w:tcPr>
            <w:tcW w:w="9214" w:type="dxa"/>
            <w:tcBorders>
              <w:top w:val="nil"/>
              <w:left w:val="nil"/>
              <w:bottom w:val="single" w:sz="4" w:space="0" w:color="auto"/>
              <w:right w:val="single" w:sz="4" w:space="0" w:color="auto"/>
            </w:tcBorders>
            <w:vAlign w:val="center"/>
            <w:hideMark/>
          </w:tcPr>
          <w:p w14:paraId="7A706EB9" w14:textId="77777777" w:rsidR="008659AE" w:rsidRPr="000A57E6" w:rsidRDefault="008659AE" w:rsidP="00A9719E">
            <w:pPr>
              <w:jc w:val="left"/>
              <w:rPr>
                <w:szCs w:val="24"/>
              </w:rPr>
            </w:pPr>
            <w:r w:rsidRPr="000A57E6">
              <w:rPr>
                <w:szCs w:val="24"/>
              </w:rPr>
              <w:t xml:space="preserve">- </w:t>
            </w:r>
            <w:r>
              <w:rPr>
                <w:szCs w:val="24"/>
              </w:rPr>
              <w:t>Khảo sát</w:t>
            </w:r>
            <w:r w:rsidRPr="000A57E6">
              <w:rPr>
                <w:szCs w:val="24"/>
              </w:rPr>
              <w:t xml:space="preserve"> DCL 176-2, 176-7;</w:t>
            </w:r>
            <w:r w:rsidRPr="000A57E6">
              <w:rPr>
                <w:szCs w:val="24"/>
              </w:rPr>
              <w:br/>
              <w:t xml:space="preserve">- </w:t>
            </w:r>
            <w:r>
              <w:rPr>
                <w:szCs w:val="24"/>
              </w:rPr>
              <w:t>Khảo sát</w:t>
            </w:r>
            <w:r w:rsidRPr="000A57E6">
              <w:rPr>
                <w:szCs w:val="24"/>
              </w:rPr>
              <w:t xml:space="preserve"> dây dẫn, phụ kiện từ DCL đến TI, MC, đến thanh cái C12;</w:t>
            </w:r>
            <w:r w:rsidRPr="000A57E6">
              <w:rPr>
                <w:szCs w:val="24"/>
              </w:rPr>
              <w:br/>
              <w:t xml:space="preserve">- </w:t>
            </w:r>
            <w:r>
              <w:rPr>
                <w:szCs w:val="24"/>
              </w:rPr>
              <w:t>Khảo sát</w:t>
            </w:r>
            <w:r w:rsidRPr="000A57E6">
              <w:rPr>
                <w:szCs w:val="24"/>
              </w:rPr>
              <w:t xml:space="preserve"> TU171 pha B, TU172 pha B, TU173 pha B, TU174 pha B;</w:t>
            </w:r>
            <w:r w:rsidRPr="000A57E6">
              <w:rPr>
                <w:szCs w:val="24"/>
              </w:rPr>
              <w:br/>
              <w:t xml:space="preserve">- </w:t>
            </w:r>
            <w:r>
              <w:rPr>
                <w:szCs w:val="24"/>
              </w:rPr>
              <w:t>Khảo sát</w:t>
            </w:r>
            <w:r w:rsidRPr="000A57E6">
              <w:rPr>
                <w:szCs w:val="24"/>
              </w:rPr>
              <w:t xml:space="preserve"> TI pha A, B, C ngăn lộ 172, ngăn lộ 100;</w:t>
            </w:r>
            <w:r w:rsidRPr="000A57E6">
              <w:rPr>
                <w:szCs w:val="24"/>
              </w:rPr>
              <w:br/>
              <w:t xml:space="preserve">- </w:t>
            </w:r>
            <w:r>
              <w:rPr>
                <w:szCs w:val="24"/>
              </w:rPr>
              <w:t>Khảo sát</w:t>
            </w:r>
            <w:r w:rsidRPr="000A57E6">
              <w:rPr>
                <w:szCs w:val="24"/>
              </w:rPr>
              <w:t xml:space="preserve"> cáp nhị thứ từ TU các lộ 171, 172, 173, 174 đến các tủ MK 171, 172, 173, 174;</w:t>
            </w:r>
            <w:r w:rsidRPr="000A57E6">
              <w:rPr>
                <w:szCs w:val="24"/>
              </w:rPr>
              <w:br/>
              <w:t xml:space="preserve">- </w:t>
            </w:r>
            <w:r>
              <w:rPr>
                <w:szCs w:val="24"/>
              </w:rPr>
              <w:t>Khảo sát</w:t>
            </w:r>
            <w:r w:rsidRPr="000A57E6">
              <w:rPr>
                <w:szCs w:val="24"/>
              </w:rPr>
              <w:t xml:space="preserve"> cáp nhị thứ từ TI các lộ 172, 100 đến các tủ MK 172, 100;</w:t>
            </w:r>
            <w:r w:rsidRPr="000A57E6">
              <w:rPr>
                <w:szCs w:val="24"/>
              </w:rPr>
              <w:br/>
              <w:t xml:space="preserve">- </w:t>
            </w:r>
            <w:r>
              <w:rPr>
                <w:szCs w:val="24"/>
              </w:rPr>
              <w:t xml:space="preserve">Khảo sát </w:t>
            </w:r>
            <w:r w:rsidRPr="000A57E6">
              <w:rPr>
                <w:szCs w:val="24"/>
              </w:rPr>
              <w:t>vỏ MBAT1;</w:t>
            </w:r>
            <w:r w:rsidRPr="000A57E6">
              <w:rPr>
                <w:szCs w:val="24"/>
              </w:rPr>
              <w:br/>
            </w:r>
            <w:r w:rsidRPr="005647B8">
              <w:rPr>
                <w:color w:val="0000FF"/>
                <w:szCs w:val="24"/>
              </w:rPr>
              <w:t xml:space="preserve">- Khảo sát, phân tích đánh giá chất lượng, khối lượng vật tư thiết bị </w:t>
            </w:r>
            <w:r>
              <w:rPr>
                <w:color w:val="0000FF"/>
                <w:szCs w:val="24"/>
              </w:rPr>
              <w:t>thu hồi sau thay thế</w:t>
            </w:r>
            <w:r w:rsidRPr="005647B8">
              <w:rPr>
                <w:color w:val="0000FF"/>
                <w:szCs w:val="24"/>
              </w:rPr>
              <w:t>.</w:t>
            </w:r>
          </w:p>
        </w:tc>
      </w:tr>
      <w:tr w:rsidR="008659AE" w:rsidRPr="005647B8" w14:paraId="30E99CB8" w14:textId="77777777" w:rsidTr="00A9719E">
        <w:trPr>
          <w:trHeight w:val="2392"/>
        </w:trPr>
        <w:tc>
          <w:tcPr>
            <w:tcW w:w="709" w:type="dxa"/>
            <w:tcBorders>
              <w:top w:val="nil"/>
              <w:left w:val="single" w:sz="4" w:space="0" w:color="auto"/>
              <w:bottom w:val="single" w:sz="4" w:space="0" w:color="auto"/>
              <w:right w:val="single" w:sz="4" w:space="0" w:color="auto"/>
            </w:tcBorders>
            <w:noWrap/>
            <w:vAlign w:val="center"/>
            <w:hideMark/>
          </w:tcPr>
          <w:p w14:paraId="39AC22F6" w14:textId="77777777" w:rsidR="008659AE" w:rsidRPr="000A57E6" w:rsidRDefault="008659AE" w:rsidP="00A9719E">
            <w:pPr>
              <w:jc w:val="center"/>
              <w:rPr>
                <w:szCs w:val="24"/>
              </w:rPr>
            </w:pPr>
            <w:r w:rsidRPr="000A57E6">
              <w:rPr>
                <w:szCs w:val="24"/>
              </w:rPr>
              <w:t>5</w:t>
            </w:r>
          </w:p>
        </w:tc>
        <w:tc>
          <w:tcPr>
            <w:tcW w:w="4253" w:type="dxa"/>
            <w:tcBorders>
              <w:top w:val="nil"/>
              <w:left w:val="nil"/>
              <w:bottom w:val="single" w:sz="4" w:space="0" w:color="auto"/>
              <w:right w:val="single" w:sz="4" w:space="0" w:color="auto"/>
            </w:tcBorders>
            <w:vAlign w:val="center"/>
            <w:hideMark/>
          </w:tcPr>
          <w:p w14:paraId="1BC60CF0" w14:textId="77777777" w:rsidR="008659AE" w:rsidRPr="000A57E6" w:rsidRDefault="008659AE" w:rsidP="00A9719E">
            <w:pPr>
              <w:jc w:val="left"/>
              <w:rPr>
                <w:szCs w:val="24"/>
              </w:rPr>
            </w:pPr>
            <w:r w:rsidRPr="000A57E6">
              <w:rPr>
                <w:szCs w:val="24"/>
              </w:rPr>
              <w:t xml:space="preserve">Sửa chữa DCL 171-7, 172-7, 112-1, 112-2, 131-1, 131-3; Sửa chữa các tủ hợp bộ trung áp 22kV: 472, 474, 476, 478, 442, TUC42 và giàn tụ bù T301 tại trạm 110kV Quỳnh Phụ. </w:t>
            </w:r>
          </w:p>
        </w:tc>
        <w:tc>
          <w:tcPr>
            <w:tcW w:w="9214" w:type="dxa"/>
            <w:tcBorders>
              <w:top w:val="nil"/>
              <w:left w:val="nil"/>
              <w:bottom w:val="single" w:sz="4" w:space="0" w:color="auto"/>
              <w:right w:val="single" w:sz="4" w:space="0" w:color="auto"/>
            </w:tcBorders>
            <w:vAlign w:val="center"/>
            <w:hideMark/>
          </w:tcPr>
          <w:p w14:paraId="17EB174D" w14:textId="77777777" w:rsidR="008659AE" w:rsidRPr="000A57E6" w:rsidRDefault="008659AE" w:rsidP="00A9719E">
            <w:pPr>
              <w:jc w:val="left"/>
              <w:rPr>
                <w:szCs w:val="24"/>
              </w:rPr>
            </w:pPr>
            <w:r w:rsidRPr="000A57E6">
              <w:rPr>
                <w:szCs w:val="24"/>
              </w:rPr>
              <w:t xml:space="preserve">- </w:t>
            </w:r>
            <w:r>
              <w:rPr>
                <w:szCs w:val="24"/>
              </w:rPr>
              <w:t>Khảo sát</w:t>
            </w:r>
            <w:r w:rsidRPr="000A57E6">
              <w:rPr>
                <w:szCs w:val="24"/>
              </w:rPr>
              <w:t xml:space="preserve"> dao cách ly 171-7, 172-7, 112-1, 112-2, 131-1, 131-3;</w:t>
            </w:r>
            <w:r w:rsidRPr="000A57E6">
              <w:rPr>
                <w:szCs w:val="24"/>
              </w:rPr>
              <w:br/>
              <w:t xml:space="preserve">- </w:t>
            </w:r>
            <w:r>
              <w:rPr>
                <w:szCs w:val="24"/>
              </w:rPr>
              <w:t>Khảo sát</w:t>
            </w:r>
            <w:r w:rsidRPr="000A57E6">
              <w:rPr>
                <w:szCs w:val="24"/>
              </w:rPr>
              <w:t xml:space="preserve"> các bình tụ;</w:t>
            </w:r>
            <w:r w:rsidRPr="000A57E6">
              <w:rPr>
                <w:szCs w:val="24"/>
              </w:rPr>
              <w:br/>
              <w:t xml:space="preserve">- </w:t>
            </w:r>
            <w:r>
              <w:rPr>
                <w:szCs w:val="24"/>
              </w:rPr>
              <w:t xml:space="preserve">Khảo sát </w:t>
            </w:r>
            <w:r w:rsidRPr="000A57E6">
              <w:rPr>
                <w:szCs w:val="24"/>
              </w:rPr>
              <w:t>khung giá đỡ, thanh cái đấu nối bình tụ;</w:t>
            </w:r>
            <w:r w:rsidRPr="000A57E6">
              <w:rPr>
                <w:szCs w:val="24"/>
              </w:rPr>
              <w:br/>
              <w:t xml:space="preserve">- </w:t>
            </w:r>
            <w:r>
              <w:rPr>
                <w:szCs w:val="24"/>
              </w:rPr>
              <w:t>Khảo sát</w:t>
            </w:r>
            <w:r w:rsidRPr="000A57E6">
              <w:rPr>
                <w:szCs w:val="24"/>
              </w:rPr>
              <w:t xml:space="preserve"> tủ hợp bộ MC tủ xuất tuyến 472, 474, 476, 478.</w:t>
            </w:r>
            <w:r w:rsidRPr="000A57E6">
              <w:rPr>
                <w:szCs w:val="24"/>
              </w:rPr>
              <w:br/>
              <w:t xml:space="preserve">- </w:t>
            </w:r>
            <w:r>
              <w:rPr>
                <w:szCs w:val="24"/>
              </w:rPr>
              <w:t>Khảo sát</w:t>
            </w:r>
            <w:r w:rsidRPr="000A57E6">
              <w:rPr>
                <w:szCs w:val="24"/>
              </w:rPr>
              <w:t xml:space="preserve"> tủ TUC42</w:t>
            </w:r>
            <w:r>
              <w:rPr>
                <w:szCs w:val="24"/>
              </w:rPr>
              <w:t>.</w:t>
            </w:r>
            <w:r>
              <w:rPr>
                <w:szCs w:val="24"/>
              </w:rPr>
              <w:br/>
              <w:t>- Khảo sát</w:t>
            </w:r>
            <w:r w:rsidRPr="000A57E6">
              <w:rPr>
                <w:szCs w:val="24"/>
              </w:rPr>
              <w:t xml:space="preserve"> tủ hợp bộ cấp điện cho MBA TD 42.</w:t>
            </w:r>
            <w:r w:rsidRPr="000A57E6">
              <w:rPr>
                <w:szCs w:val="24"/>
              </w:rPr>
              <w:br/>
              <w:t xml:space="preserve">- </w:t>
            </w:r>
            <w:r>
              <w:rPr>
                <w:szCs w:val="24"/>
              </w:rPr>
              <w:t>Khảo sát</w:t>
            </w:r>
            <w:r w:rsidRPr="000A57E6">
              <w:rPr>
                <w:szCs w:val="24"/>
              </w:rPr>
              <w:t xml:space="preserve"> vật tư, phụ kiện, cáp nhị thứ phục vụ sửa chữa các tủ trung thế.</w:t>
            </w:r>
            <w:r w:rsidRPr="000A57E6">
              <w:rPr>
                <w:szCs w:val="24"/>
              </w:rPr>
              <w:br/>
            </w:r>
            <w:r w:rsidRPr="005647B8">
              <w:rPr>
                <w:color w:val="0000FF"/>
                <w:szCs w:val="24"/>
              </w:rPr>
              <w:t xml:space="preserve">- Khảo sát, phân tích đánh giá chất lượng, khối lượng vật tư thiết bị </w:t>
            </w:r>
            <w:r>
              <w:rPr>
                <w:color w:val="0000FF"/>
                <w:szCs w:val="24"/>
              </w:rPr>
              <w:t>thu hồi sau thay thế</w:t>
            </w:r>
            <w:r w:rsidRPr="005647B8">
              <w:rPr>
                <w:color w:val="0000FF"/>
                <w:szCs w:val="24"/>
              </w:rPr>
              <w:t>.</w:t>
            </w:r>
          </w:p>
        </w:tc>
      </w:tr>
      <w:tr w:rsidR="008659AE" w:rsidRPr="005647B8" w14:paraId="21817124" w14:textId="77777777" w:rsidTr="00A9719E">
        <w:trPr>
          <w:trHeight w:val="1136"/>
        </w:trPr>
        <w:tc>
          <w:tcPr>
            <w:tcW w:w="709" w:type="dxa"/>
            <w:tcBorders>
              <w:top w:val="nil"/>
              <w:left w:val="single" w:sz="4" w:space="0" w:color="auto"/>
              <w:bottom w:val="single" w:sz="4" w:space="0" w:color="auto"/>
              <w:right w:val="single" w:sz="4" w:space="0" w:color="auto"/>
            </w:tcBorders>
            <w:noWrap/>
            <w:vAlign w:val="center"/>
            <w:hideMark/>
          </w:tcPr>
          <w:p w14:paraId="0D2E1E15" w14:textId="77777777" w:rsidR="008659AE" w:rsidRPr="000A57E6" w:rsidRDefault="008659AE" w:rsidP="00A9719E">
            <w:pPr>
              <w:jc w:val="center"/>
              <w:rPr>
                <w:szCs w:val="24"/>
              </w:rPr>
            </w:pPr>
            <w:r w:rsidRPr="000A57E6">
              <w:rPr>
                <w:szCs w:val="24"/>
              </w:rPr>
              <w:lastRenderedPageBreak/>
              <w:t>6</w:t>
            </w:r>
          </w:p>
        </w:tc>
        <w:tc>
          <w:tcPr>
            <w:tcW w:w="4253" w:type="dxa"/>
            <w:tcBorders>
              <w:top w:val="nil"/>
              <w:left w:val="nil"/>
              <w:bottom w:val="single" w:sz="4" w:space="0" w:color="auto"/>
              <w:right w:val="single" w:sz="4" w:space="0" w:color="auto"/>
            </w:tcBorders>
            <w:vAlign w:val="center"/>
            <w:hideMark/>
          </w:tcPr>
          <w:p w14:paraId="3D44B9EF" w14:textId="77777777" w:rsidR="008659AE" w:rsidRPr="000A57E6" w:rsidRDefault="008659AE" w:rsidP="00A9719E">
            <w:pPr>
              <w:jc w:val="left"/>
              <w:rPr>
                <w:szCs w:val="24"/>
              </w:rPr>
            </w:pPr>
            <w:r w:rsidRPr="000A57E6">
              <w:rPr>
                <w:szCs w:val="24"/>
              </w:rPr>
              <w:t>Sửa chữa  DCL 331-1, 331-3; DCL trung tính 131-08, 132-08; TUC31; Sửa chữa các tủ hợp bộ trung áp 22kV 471, 475, 479, 481, 441-1, TUC41 và các CS1T1, 0T1, 0T2, CSC31 tại trạm 110kV Thành Phố Thái Bình</w:t>
            </w:r>
          </w:p>
        </w:tc>
        <w:tc>
          <w:tcPr>
            <w:tcW w:w="9214" w:type="dxa"/>
            <w:tcBorders>
              <w:top w:val="nil"/>
              <w:left w:val="nil"/>
              <w:bottom w:val="single" w:sz="4" w:space="0" w:color="auto"/>
              <w:right w:val="single" w:sz="4" w:space="0" w:color="auto"/>
            </w:tcBorders>
            <w:vAlign w:val="center"/>
            <w:hideMark/>
          </w:tcPr>
          <w:p w14:paraId="109DE968" w14:textId="77777777" w:rsidR="008659AE" w:rsidRPr="005647B8" w:rsidRDefault="008659AE" w:rsidP="00A9719E">
            <w:pPr>
              <w:jc w:val="left"/>
              <w:rPr>
                <w:szCs w:val="24"/>
              </w:rPr>
            </w:pPr>
            <w:r w:rsidRPr="000A57E6">
              <w:rPr>
                <w:szCs w:val="24"/>
              </w:rPr>
              <w:t xml:space="preserve">- </w:t>
            </w:r>
            <w:r>
              <w:rPr>
                <w:szCs w:val="24"/>
              </w:rPr>
              <w:t>Khảo sát</w:t>
            </w:r>
            <w:r w:rsidRPr="000A57E6">
              <w:rPr>
                <w:szCs w:val="24"/>
              </w:rPr>
              <w:t xml:space="preserve"> DCL 331-1, 331-3;  </w:t>
            </w:r>
            <w:r w:rsidRPr="000A57E6">
              <w:rPr>
                <w:szCs w:val="24"/>
              </w:rPr>
              <w:br/>
              <w:t xml:space="preserve">- </w:t>
            </w:r>
            <w:r>
              <w:rPr>
                <w:szCs w:val="24"/>
              </w:rPr>
              <w:t>Khảo sát</w:t>
            </w:r>
            <w:r w:rsidRPr="000A57E6">
              <w:rPr>
                <w:szCs w:val="24"/>
              </w:rPr>
              <w:t xml:space="preserve"> dây dẫn, phụ kiện từ DCL đến TI, MC, đến thanh cái C31;</w:t>
            </w:r>
            <w:r w:rsidRPr="000A57E6">
              <w:rPr>
                <w:szCs w:val="24"/>
              </w:rPr>
              <w:br/>
              <w:t xml:space="preserve">- </w:t>
            </w:r>
            <w:r>
              <w:rPr>
                <w:szCs w:val="24"/>
              </w:rPr>
              <w:t>Khảo sát</w:t>
            </w:r>
            <w:r w:rsidRPr="000A57E6">
              <w:rPr>
                <w:szCs w:val="24"/>
              </w:rPr>
              <w:t xml:space="preserve"> DCL TT 131-08, 132-08;</w:t>
            </w:r>
            <w:r w:rsidRPr="000A57E6">
              <w:rPr>
                <w:szCs w:val="24"/>
              </w:rPr>
              <w:br/>
              <w:t xml:space="preserve">- </w:t>
            </w:r>
            <w:r>
              <w:rPr>
                <w:szCs w:val="24"/>
              </w:rPr>
              <w:t>Khảo sát</w:t>
            </w:r>
            <w:r w:rsidRPr="000A57E6">
              <w:rPr>
                <w:szCs w:val="24"/>
              </w:rPr>
              <w:t xml:space="preserve"> CSV 1T1, 0T1, 0T2, CSC31;</w:t>
            </w:r>
            <w:r w:rsidRPr="000A57E6">
              <w:rPr>
                <w:szCs w:val="24"/>
              </w:rPr>
              <w:br/>
              <w:t xml:space="preserve">- </w:t>
            </w:r>
            <w:r>
              <w:rPr>
                <w:szCs w:val="24"/>
              </w:rPr>
              <w:t>Khảo sát</w:t>
            </w:r>
            <w:r w:rsidRPr="000A57E6">
              <w:rPr>
                <w:szCs w:val="24"/>
              </w:rPr>
              <w:t xml:space="preserve"> TUC31 (pha A, B, C);</w:t>
            </w:r>
            <w:r w:rsidRPr="000A57E6">
              <w:rPr>
                <w:szCs w:val="24"/>
              </w:rPr>
              <w:br/>
              <w:t xml:space="preserve">- </w:t>
            </w:r>
            <w:r>
              <w:rPr>
                <w:szCs w:val="24"/>
              </w:rPr>
              <w:t xml:space="preserve">Khảo sát </w:t>
            </w:r>
            <w:r w:rsidRPr="000A57E6">
              <w:rPr>
                <w:szCs w:val="24"/>
              </w:rPr>
              <w:t>tủ hợp bộ MC tủ x</w:t>
            </w:r>
            <w:r>
              <w:rPr>
                <w:szCs w:val="24"/>
              </w:rPr>
              <w:t>uất tuyến 471, 475, 479, 481;</w:t>
            </w:r>
            <w:r w:rsidRPr="000A57E6">
              <w:rPr>
                <w:szCs w:val="24"/>
              </w:rPr>
              <w:br/>
              <w:t xml:space="preserve">- </w:t>
            </w:r>
            <w:r>
              <w:rPr>
                <w:szCs w:val="24"/>
              </w:rPr>
              <w:t>Khảo sát</w:t>
            </w:r>
            <w:r w:rsidRPr="000A57E6">
              <w:rPr>
                <w:szCs w:val="24"/>
              </w:rPr>
              <w:t xml:space="preserve"> tủ TUC41.</w:t>
            </w:r>
            <w:r w:rsidRPr="000A57E6">
              <w:rPr>
                <w:szCs w:val="24"/>
              </w:rPr>
              <w:br/>
              <w:t xml:space="preserve">- </w:t>
            </w:r>
            <w:r>
              <w:rPr>
                <w:szCs w:val="24"/>
              </w:rPr>
              <w:t>Khảo sát</w:t>
            </w:r>
            <w:r w:rsidRPr="000A57E6">
              <w:rPr>
                <w:szCs w:val="24"/>
              </w:rPr>
              <w:t xml:space="preserve"> tủ hợp bộ cấp điện cho MBA TD 41.</w:t>
            </w:r>
          </w:p>
          <w:p w14:paraId="150FFD9F" w14:textId="77777777" w:rsidR="008659AE" w:rsidRPr="000A57E6" w:rsidRDefault="008659AE" w:rsidP="00A9719E">
            <w:pPr>
              <w:jc w:val="left"/>
              <w:rPr>
                <w:szCs w:val="24"/>
              </w:rPr>
            </w:pPr>
            <w:r w:rsidRPr="005647B8">
              <w:rPr>
                <w:color w:val="0000FF"/>
                <w:szCs w:val="24"/>
              </w:rPr>
              <w:t xml:space="preserve">- Khảo sát, phân tích đánh giá chất lượng, khối lượng vật tư thiết bị </w:t>
            </w:r>
            <w:r>
              <w:rPr>
                <w:color w:val="0000FF"/>
                <w:szCs w:val="24"/>
              </w:rPr>
              <w:t>thu hồi sau thay thế</w:t>
            </w:r>
            <w:r w:rsidRPr="005647B8">
              <w:rPr>
                <w:color w:val="0000FF"/>
                <w:szCs w:val="24"/>
              </w:rPr>
              <w:t>.</w:t>
            </w:r>
          </w:p>
        </w:tc>
      </w:tr>
      <w:tr w:rsidR="008659AE" w:rsidRPr="005647B8" w14:paraId="23B7B053" w14:textId="77777777" w:rsidTr="00A9719E">
        <w:trPr>
          <w:trHeight w:val="1979"/>
        </w:trPr>
        <w:tc>
          <w:tcPr>
            <w:tcW w:w="709" w:type="dxa"/>
            <w:tcBorders>
              <w:top w:val="nil"/>
              <w:left w:val="single" w:sz="4" w:space="0" w:color="auto"/>
              <w:bottom w:val="single" w:sz="4" w:space="0" w:color="auto"/>
              <w:right w:val="single" w:sz="4" w:space="0" w:color="auto"/>
            </w:tcBorders>
            <w:noWrap/>
            <w:vAlign w:val="center"/>
            <w:hideMark/>
          </w:tcPr>
          <w:p w14:paraId="7DDE2447" w14:textId="77777777" w:rsidR="008659AE" w:rsidRPr="000A57E6" w:rsidRDefault="008659AE" w:rsidP="00A9719E">
            <w:pPr>
              <w:jc w:val="center"/>
              <w:rPr>
                <w:szCs w:val="24"/>
              </w:rPr>
            </w:pPr>
            <w:r w:rsidRPr="000A57E6">
              <w:rPr>
                <w:szCs w:val="24"/>
              </w:rPr>
              <w:t>7</w:t>
            </w:r>
          </w:p>
        </w:tc>
        <w:tc>
          <w:tcPr>
            <w:tcW w:w="4253" w:type="dxa"/>
            <w:tcBorders>
              <w:top w:val="nil"/>
              <w:left w:val="nil"/>
              <w:bottom w:val="single" w:sz="4" w:space="0" w:color="auto"/>
              <w:right w:val="single" w:sz="4" w:space="0" w:color="auto"/>
            </w:tcBorders>
            <w:vAlign w:val="center"/>
            <w:hideMark/>
          </w:tcPr>
          <w:p w14:paraId="4E22AC75" w14:textId="77777777" w:rsidR="008659AE" w:rsidRPr="000A57E6" w:rsidRDefault="008659AE" w:rsidP="00A9719E">
            <w:pPr>
              <w:jc w:val="left"/>
              <w:rPr>
                <w:szCs w:val="24"/>
              </w:rPr>
            </w:pPr>
            <w:r w:rsidRPr="000A57E6">
              <w:rPr>
                <w:szCs w:val="24"/>
              </w:rPr>
              <w:t xml:space="preserve">Sửa chữa các tủ CP, RP ngăn lộ T301, tủ MKT301, DCLT301-1 và các CSV1T1, CSV1T2, CSTD31 tại trạm 110kV Vũ Thư. </w:t>
            </w:r>
          </w:p>
        </w:tc>
        <w:tc>
          <w:tcPr>
            <w:tcW w:w="9214" w:type="dxa"/>
            <w:tcBorders>
              <w:top w:val="nil"/>
              <w:left w:val="nil"/>
              <w:bottom w:val="single" w:sz="4" w:space="0" w:color="auto"/>
              <w:right w:val="single" w:sz="4" w:space="0" w:color="auto"/>
            </w:tcBorders>
            <w:vAlign w:val="center"/>
            <w:hideMark/>
          </w:tcPr>
          <w:p w14:paraId="233ED74D" w14:textId="77777777" w:rsidR="008659AE" w:rsidRDefault="008659AE" w:rsidP="00A9719E">
            <w:pPr>
              <w:jc w:val="left"/>
              <w:rPr>
                <w:szCs w:val="24"/>
              </w:rPr>
            </w:pPr>
            <w:r w:rsidRPr="000A57E6">
              <w:rPr>
                <w:szCs w:val="24"/>
              </w:rPr>
              <w:t xml:space="preserve">- </w:t>
            </w:r>
            <w:r>
              <w:rPr>
                <w:szCs w:val="24"/>
              </w:rPr>
              <w:t>Khảo sát</w:t>
            </w:r>
            <w:r w:rsidRPr="000A57E6">
              <w:rPr>
                <w:szCs w:val="24"/>
              </w:rPr>
              <w:t xml:space="preserve"> tủ điều khiển, bảo vệ T301;</w:t>
            </w:r>
          </w:p>
          <w:p w14:paraId="3CD673CC" w14:textId="77777777" w:rsidR="008659AE" w:rsidRDefault="008659AE" w:rsidP="00A9719E">
            <w:pPr>
              <w:jc w:val="left"/>
              <w:rPr>
                <w:szCs w:val="24"/>
              </w:rPr>
            </w:pPr>
            <w:r w:rsidRPr="000A57E6">
              <w:rPr>
                <w:szCs w:val="24"/>
              </w:rPr>
              <w:br w:type="page"/>
              <w:t xml:space="preserve">- </w:t>
            </w:r>
            <w:r>
              <w:rPr>
                <w:szCs w:val="24"/>
              </w:rPr>
              <w:t>Khảo sát</w:t>
            </w:r>
            <w:r w:rsidRPr="000A57E6">
              <w:rPr>
                <w:szCs w:val="24"/>
              </w:rPr>
              <w:t xml:space="preserve"> DCL T301-1;</w:t>
            </w:r>
          </w:p>
          <w:p w14:paraId="0A253640" w14:textId="77777777" w:rsidR="008659AE" w:rsidRDefault="008659AE" w:rsidP="00A9719E">
            <w:pPr>
              <w:jc w:val="left"/>
              <w:rPr>
                <w:szCs w:val="24"/>
              </w:rPr>
            </w:pPr>
            <w:r w:rsidRPr="000A57E6">
              <w:rPr>
                <w:szCs w:val="24"/>
              </w:rPr>
              <w:br w:type="page"/>
              <w:t xml:space="preserve">- </w:t>
            </w:r>
            <w:r>
              <w:rPr>
                <w:szCs w:val="24"/>
              </w:rPr>
              <w:t>Khảo sát</w:t>
            </w:r>
            <w:r w:rsidRPr="000A57E6">
              <w:rPr>
                <w:szCs w:val="24"/>
              </w:rPr>
              <w:t xml:space="preserve"> các tủ MK T301;</w:t>
            </w:r>
            <w:r w:rsidRPr="000A57E6">
              <w:rPr>
                <w:szCs w:val="24"/>
              </w:rPr>
              <w:br w:type="page"/>
            </w:r>
          </w:p>
          <w:p w14:paraId="509EE042" w14:textId="77777777" w:rsidR="008659AE" w:rsidRDefault="008659AE" w:rsidP="00A9719E">
            <w:pPr>
              <w:jc w:val="left"/>
              <w:rPr>
                <w:szCs w:val="24"/>
              </w:rPr>
            </w:pPr>
            <w:r>
              <w:rPr>
                <w:szCs w:val="24"/>
              </w:rPr>
              <w:t>- Khảo sát</w:t>
            </w:r>
            <w:r w:rsidRPr="000A57E6">
              <w:rPr>
                <w:szCs w:val="24"/>
              </w:rPr>
              <w:t xml:space="preserve"> một số sợi cáp nhị thứ từ tủ CRP ra các tủ MKT301;</w:t>
            </w:r>
          </w:p>
          <w:p w14:paraId="7A0E27DA" w14:textId="77777777" w:rsidR="008659AE" w:rsidRDefault="008659AE" w:rsidP="00A9719E">
            <w:pPr>
              <w:jc w:val="left"/>
              <w:rPr>
                <w:szCs w:val="24"/>
              </w:rPr>
            </w:pPr>
            <w:r w:rsidRPr="000A57E6">
              <w:rPr>
                <w:szCs w:val="24"/>
              </w:rPr>
              <w:br w:type="page"/>
              <w:t xml:space="preserve">- </w:t>
            </w:r>
            <w:r>
              <w:rPr>
                <w:szCs w:val="24"/>
              </w:rPr>
              <w:t>Khảo sát</w:t>
            </w:r>
            <w:r w:rsidRPr="000A57E6">
              <w:rPr>
                <w:szCs w:val="24"/>
              </w:rPr>
              <w:t xml:space="preserve"> CSV 1T1, CSV1T2, CSTD31;</w:t>
            </w:r>
          </w:p>
          <w:p w14:paraId="0C1BDB45" w14:textId="77777777" w:rsidR="008659AE" w:rsidRPr="000A57E6" w:rsidRDefault="008659AE" w:rsidP="00A9719E">
            <w:pPr>
              <w:tabs>
                <w:tab w:val="left" w:pos="567"/>
              </w:tabs>
              <w:spacing w:before="20" w:line="340" w:lineRule="exact"/>
              <w:contextualSpacing/>
              <w:rPr>
                <w:szCs w:val="24"/>
              </w:rPr>
            </w:pPr>
            <w:r w:rsidRPr="005647B8">
              <w:rPr>
                <w:color w:val="0000FF"/>
                <w:szCs w:val="24"/>
              </w:rPr>
              <w:t xml:space="preserve">- Khảo sát, phân tích đánh giá chất lượng, khối lượng vật tư thiết bị </w:t>
            </w:r>
            <w:r>
              <w:rPr>
                <w:color w:val="0000FF"/>
                <w:szCs w:val="24"/>
              </w:rPr>
              <w:t>thu hồi sau thay thế</w:t>
            </w:r>
            <w:r w:rsidRPr="005647B8">
              <w:rPr>
                <w:color w:val="0000FF"/>
                <w:szCs w:val="24"/>
              </w:rPr>
              <w:t>.</w:t>
            </w:r>
          </w:p>
        </w:tc>
      </w:tr>
      <w:tr w:rsidR="008659AE" w:rsidRPr="005647B8" w14:paraId="05DF565B" w14:textId="77777777" w:rsidTr="00A9719E">
        <w:trPr>
          <w:trHeight w:val="1787"/>
        </w:trPr>
        <w:tc>
          <w:tcPr>
            <w:tcW w:w="709" w:type="dxa"/>
            <w:tcBorders>
              <w:top w:val="nil"/>
              <w:left w:val="single" w:sz="4" w:space="0" w:color="auto"/>
              <w:bottom w:val="single" w:sz="4" w:space="0" w:color="auto"/>
              <w:right w:val="single" w:sz="4" w:space="0" w:color="auto"/>
            </w:tcBorders>
            <w:noWrap/>
            <w:vAlign w:val="center"/>
            <w:hideMark/>
          </w:tcPr>
          <w:p w14:paraId="58F413DA" w14:textId="77777777" w:rsidR="008659AE" w:rsidRPr="000A57E6" w:rsidRDefault="008659AE" w:rsidP="00A9719E">
            <w:pPr>
              <w:jc w:val="center"/>
              <w:rPr>
                <w:szCs w:val="24"/>
              </w:rPr>
            </w:pPr>
            <w:r w:rsidRPr="000A57E6">
              <w:rPr>
                <w:szCs w:val="24"/>
              </w:rPr>
              <w:t>8</w:t>
            </w:r>
          </w:p>
        </w:tc>
        <w:tc>
          <w:tcPr>
            <w:tcW w:w="4253" w:type="dxa"/>
            <w:tcBorders>
              <w:top w:val="nil"/>
              <w:left w:val="nil"/>
              <w:bottom w:val="single" w:sz="4" w:space="0" w:color="auto"/>
              <w:right w:val="single" w:sz="4" w:space="0" w:color="auto"/>
            </w:tcBorders>
            <w:vAlign w:val="center"/>
            <w:hideMark/>
          </w:tcPr>
          <w:p w14:paraId="26AA78C6" w14:textId="77777777" w:rsidR="008659AE" w:rsidRPr="000A57E6" w:rsidRDefault="008659AE" w:rsidP="00A9719E">
            <w:pPr>
              <w:jc w:val="left"/>
              <w:rPr>
                <w:szCs w:val="24"/>
              </w:rPr>
            </w:pPr>
            <w:r w:rsidRPr="000A57E6">
              <w:rPr>
                <w:szCs w:val="24"/>
              </w:rPr>
              <w:t xml:space="preserve">Sửa chữa DCL 171-7, 171-1, MC T301 và một số thiết bị tại trạm 110kV Kim Động. </w:t>
            </w:r>
          </w:p>
        </w:tc>
        <w:tc>
          <w:tcPr>
            <w:tcW w:w="9214" w:type="dxa"/>
            <w:tcBorders>
              <w:top w:val="nil"/>
              <w:left w:val="nil"/>
              <w:bottom w:val="single" w:sz="4" w:space="0" w:color="auto"/>
              <w:right w:val="single" w:sz="4" w:space="0" w:color="auto"/>
            </w:tcBorders>
            <w:vAlign w:val="center"/>
            <w:hideMark/>
          </w:tcPr>
          <w:p w14:paraId="74E810F4" w14:textId="77777777" w:rsidR="008659AE" w:rsidRPr="000A57E6" w:rsidRDefault="008659AE" w:rsidP="00A9719E">
            <w:pPr>
              <w:jc w:val="left"/>
              <w:rPr>
                <w:szCs w:val="24"/>
              </w:rPr>
            </w:pPr>
            <w:r w:rsidRPr="000A57E6">
              <w:rPr>
                <w:szCs w:val="24"/>
              </w:rPr>
              <w:t xml:space="preserve">- </w:t>
            </w:r>
            <w:r>
              <w:rPr>
                <w:szCs w:val="24"/>
              </w:rPr>
              <w:t>Khảo sát</w:t>
            </w:r>
            <w:r w:rsidRPr="000A57E6">
              <w:rPr>
                <w:szCs w:val="24"/>
              </w:rPr>
              <w:t xml:space="preserve"> tủ truyền động DCL 171-1, 171-7, tủ dao tiếp địa 171-15, 171-76;</w:t>
            </w:r>
            <w:r w:rsidRPr="000A57E6">
              <w:rPr>
                <w:szCs w:val="24"/>
              </w:rPr>
              <w:br/>
              <w:t xml:space="preserve">- </w:t>
            </w:r>
            <w:r>
              <w:rPr>
                <w:szCs w:val="24"/>
              </w:rPr>
              <w:t>Khảo sát</w:t>
            </w:r>
            <w:r w:rsidRPr="000A57E6">
              <w:rPr>
                <w:szCs w:val="24"/>
              </w:rPr>
              <w:t xml:space="preserve"> MC T301;</w:t>
            </w:r>
            <w:r w:rsidRPr="000A57E6">
              <w:rPr>
                <w:szCs w:val="24"/>
              </w:rPr>
              <w:br/>
            </w:r>
            <w:r>
              <w:rPr>
                <w:szCs w:val="24"/>
              </w:rPr>
              <w:t>- Khảo sát</w:t>
            </w:r>
            <w:r w:rsidRPr="000A57E6">
              <w:rPr>
                <w:szCs w:val="24"/>
              </w:rPr>
              <w:t xml:space="preserve"> 02 Inverter đổi nguồn 220VDC sang 220VAC cấp cho hệ thống Camera;</w:t>
            </w:r>
            <w:r w:rsidRPr="000A57E6">
              <w:rPr>
                <w:szCs w:val="24"/>
              </w:rPr>
              <w:br/>
            </w:r>
            <w:r>
              <w:rPr>
                <w:szCs w:val="24"/>
              </w:rPr>
              <w:t>- Khảo sát</w:t>
            </w:r>
            <w:r w:rsidRPr="000A57E6">
              <w:rPr>
                <w:szCs w:val="24"/>
              </w:rPr>
              <w:t xml:space="preserve"> 02 bộ chuyển nguồn 220VDC xuống 48VDC;</w:t>
            </w:r>
            <w:r w:rsidRPr="000A57E6">
              <w:rPr>
                <w:szCs w:val="24"/>
              </w:rPr>
              <w:br/>
            </w:r>
            <w:r>
              <w:rPr>
                <w:szCs w:val="24"/>
              </w:rPr>
              <w:t>- Khảo sát</w:t>
            </w:r>
            <w:r w:rsidRPr="000A57E6">
              <w:rPr>
                <w:szCs w:val="24"/>
              </w:rPr>
              <w:t xml:space="preserve"> 03 Switch Layer 2;</w:t>
            </w:r>
            <w:r w:rsidRPr="000A57E6">
              <w:rPr>
                <w:szCs w:val="24"/>
              </w:rPr>
              <w:br/>
            </w:r>
            <w:r>
              <w:rPr>
                <w:szCs w:val="24"/>
              </w:rPr>
              <w:t>- Khảo sát</w:t>
            </w:r>
            <w:r w:rsidRPr="000A57E6">
              <w:rPr>
                <w:szCs w:val="24"/>
              </w:rPr>
              <w:t xml:space="preserve"> 01 máy tính camera;</w:t>
            </w:r>
            <w:r w:rsidRPr="000A57E6">
              <w:rPr>
                <w:szCs w:val="24"/>
              </w:rPr>
              <w:br/>
            </w:r>
            <w:r w:rsidRPr="005647B8">
              <w:rPr>
                <w:color w:val="0000FF"/>
                <w:szCs w:val="24"/>
              </w:rPr>
              <w:t xml:space="preserve">- Khảo sát, phân tích đánh giá chất lượng, khối lượng vật tư thiết bị </w:t>
            </w:r>
            <w:r>
              <w:rPr>
                <w:color w:val="0000FF"/>
                <w:szCs w:val="24"/>
              </w:rPr>
              <w:t>thu hồi sau thay thế</w:t>
            </w:r>
            <w:r w:rsidRPr="005647B8">
              <w:rPr>
                <w:color w:val="0000FF"/>
                <w:szCs w:val="24"/>
              </w:rPr>
              <w:t>.</w:t>
            </w:r>
          </w:p>
        </w:tc>
      </w:tr>
      <w:tr w:rsidR="008659AE" w:rsidRPr="005647B8" w14:paraId="71CB7D70" w14:textId="77777777" w:rsidTr="00A9719E">
        <w:trPr>
          <w:trHeight w:val="1455"/>
        </w:trPr>
        <w:tc>
          <w:tcPr>
            <w:tcW w:w="709" w:type="dxa"/>
            <w:tcBorders>
              <w:top w:val="nil"/>
              <w:left w:val="single" w:sz="4" w:space="0" w:color="auto"/>
              <w:bottom w:val="single" w:sz="4" w:space="0" w:color="auto"/>
              <w:right w:val="single" w:sz="4" w:space="0" w:color="auto"/>
            </w:tcBorders>
            <w:noWrap/>
            <w:vAlign w:val="center"/>
            <w:hideMark/>
          </w:tcPr>
          <w:p w14:paraId="6400A252" w14:textId="77777777" w:rsidR="008659AE" w:rsidRPr="000A57E6" w:rsidRDefault="008659AE" w:rsidP="00A9719E">
            <w:pPr>
              <w:jc w:val="center"/>
              <w:rPr>
                <w:szCs w:val="24"/>
              </w:rPr>
            </w:pPr>
            <w:r w:rsidRPr="000A57E6">
              <w:rPr>
                <w:szCs w:val="24"/>
              </w:rPr>
              <w:t>9</w:t>
            </w:r>
          </w:p>
        </w:tc>
        <w:tc>
          <w:tcPr>
            <w:tcW w:w="4253" w:type="dxa"/>
            <w:tcBorders>
              <w:top w:val="nil"/>
              <w:left w:val="nil"/>
              <w:bottom w:val="single" w:sz="4" w:space="0" w:color="auto"/>
              <w:right w:val="single" w:sz="4" w:space="0" w:color="auto"/>
            </w:tcBorders>
            <w:vAlign w:val="center"/>
            <w:hideMark/>
          </w:tcPr>
          <w:p w14:paraId="076005A6" w14:textId="77777777" w:rsidR="008659AE" w:rsidRPr="000A57E6" w:rsidRDefault="008659AE" w:rsidP="00A9719E">
            <w:pPr>
              <w:jc w:val="left"/>
              <w:rPr>
                <w:szCs w:val="24"/>
              </w:rPr>
            </w:pPr>
            <w:r w:rsidRPr="000A57E6">
              <w:rPr>
                <w:szCs w:val="24"/>
              </w:rPr>
              <w:t xml:space="preserve">Sửa chữa dây chống sét cáp quang OPGW đường dây 110kV Phố Nối - Khoái Châu </w:t>
            </w:r>
          </w:p>
        </w:tc>
        <w:tc>
          <w:tcPr>
            <w:tcW w:w="9214" w:type="dxa"/>
            <w:tcBorders>
              <w:top w:val="nil"/>
              <w:left w:val="nil"/>
              <w:bottom w:val="single" w:sz="4" w:space="0" w:color="auto"/>
              <w:right w:val="single" w:sz="4" w:space="0" w:color="auto"/>
            </w:tcBorders>
            <w:vAlign w:val="center"/>
            <w:hideMark/>
          </w:tcPr>
          <w:p w14:paraId="09C56D53" w14:textId="77777777" w:rsidR="008659AE" w:rsidRPr="005647B8" w:rsidRDefault="008659AE" w:rsidP="00A9719E">
            <w:pPr>
              <w:jc w:val="left"/>
              <w:rPr>
                <w:szCs w:val="24"/>
              </w:rPr>
            </w:pPr>
            <w:r>
              <w:rPr>
                <w:szCs w:val="24"/>
              </w:rPr>
              <w:t>- Khảo sát</w:t>
            </w:r>
            <w:r w:rsidRPr="000A57E6">
              <w:rPr>
                <w:szCs w:val="24"/>
              </w:rPr>
              <w:t xml:space="preserve"> 16km dây OPGW và phụ kiện.</w:t>
            </w:r>
            <w:r w:rsidRPr="000A57E6">
              <w:rPr>
                <w:szCs w:val="24"/>
              </w:rPr>
              <w:br/>
              <w:t xml:space="preserve">- Kiểm tra, đo kiểm sợi quang dây OPGW sau </w:t>
            </w:r>
            <w:r>
              <w:rPr>
                <w:szCs w:val="24"/>
              </w:rPr>
              <w:t>Khảo sát</w:t>
            </w:r>
            <w:r w:rsidRPr="000A57E6">
              <w:rPr>
                <w:szCs w:val="24"/>
              </w:rPr>
              <w:t>.</w:t>
            </w:r>
            <w:r w:rsidRPr="000A57E6">
              <w:rPr>
                <w:szCs w:val="24"/>
              </w:rPr>
              <w:br/>
              <w:t xml:space="preserve">- Thu hồi dây OPGW và phụ kiện sau </w:t>
            </w:r>
            <w:r>
              <w:rPr>
                <w:szCs w:val="24"/>
              </w:rPr>
              <w:t>Khảo sát</w:t>
            </w:r>
            <w:r w:rsidRPr="000A57E6">
              <w:rPr>
                <w:szCs w:val="24"/>
              </w:rPr>
              <w:t>.</w:t>
            </w:r>
          </w:p>
          <w:p w14:paraId="75FFCF95" w14:textId="77777777" w:rsidR="008659AE" w:rsidRPr="000A57E6" w:rsidRDefault="008659AE" w:rsidP="00A9719E">
            <w:pPr>
              <w:tabs>
                <w:tab w:val="left" w:pos="567"/>
              </w:tabs>
              <w:spacing w:before="20" w:line="340" w:lineRule="exact"/>
              <w:contextualSpacing/>
              <w:rPr>
                <w:szCs w:val="24"/>
              </w:rPr>
            </w:pPr>
            <w:r w:rsidRPr="005647B8">
              <w:rPr>
                <w:color w:val="0000FF"/>
                <w:szCs w:val="24"/>
              </w:rPr>
              <w:t xml:space="preserve">- Khảo sát, phân tích đánh giá chất lượng, khối lượng vật tư thiết bị </w:t>
            </w:r>
            <w:r>
              <w:rPr>
                <w:color w:val="0000FF"/>
                <w:szCs w:val="24"/>
              </w:rPr>
              <w:t>thu hồi sau thay thế</w:t>
            </w:r>
            <w:r w:rsidRPr="005647B8">
              <w:rPr>
                <w:color w:val="0000FF"/>
                <w:szCs w:val="24"/>
              </w:rPr>
              <w:t>.</w:t>
            </w:r>
          </w:p>
        </w:tc>
      </w:tr>
      <w:tr w:rsidR="008659AE" w:rsidRPr="005647B8" w14:paraId="7EB4AB7A" w14:textId="77777777" w:rsidTr="00A9719E">
        <w:trPr>
          <w:trHeight w:val="1079"/>
        </w:trPr>
        <w:tc>
          <w:tcPr>
            <w:tcW w:w="709" w:type="dxa"/>
            <w:tcBorders>
              <w:top w:val="nil"/>
              <w:left w:val="single" w:sz="4" w:space="0" w:color="auto"/>
              <w:bottom w:val="single" w:sz="4" w:space="0" w:color="auto"/>
              <w:right w:val="single" w:sz="4" w:space="0" w:color="auto"/>
            </w:tcBorders>
            <w:noWrap/>
            <w:vAlign w:val="center"/>
            <w:hideMark/>
          </w:tcPr>
          <w:p w14:paraId="26982AB3" w14:textId="77777777" w:rsidR="008659AE" w:rsidRPr="000A57E6" w:rsidRDefault="008659AE" w:rsidP="00A9719E">
            <w:pPr>
              <w:jc w:val="center"/>
              <w:rPr>
                <w:szCs w:val="24"/>
              </w:rPr>
            </w:pPr>
            <w:r w:rsidRPr="000A57E6">
              <w:rPr>
                <w:szCs w:val="24"/>
              </w:rPr>
              <w:lastRenderedPageBreak/>
              <w:t>10</w:t>
            </w:r>
          </w:p>
        </w:tc>
        <w:tc>
          <w:tcPr>
            <w:tcW w:w="4253" w:type="dxa"/>
            <w:tcBorders>
              <w:top w:val="nil"/>
              <w:left w:val="nil"/>
              <w:bottom w:val="single" w:sz="4" w:space="0" w:color="auto"/>
              <w:right w:val="single" w:sz="4" w:space="0" w:color="auto"/>
            </w:tcBorders>
            <w:vAlign w:val="center"/>
            <w:hideMark/>
          </w:tcPr>
          <w:p w14:paraId="36AAD5FE" w14:textId="77777777" w:rsidR="008659AE" w:rsidRPr="000A57E6" w:rsidRDefault="008659AE" w:rsidP="00A9719E">
            <w:pPr>
              <w:jc w:val="left"/>
              <w:rPr>
                <w:szCs w:val="24"/>
              </w:rPr>
            </w:pPr>
            <w:r w:rsidRPr="000A57E6">
              <w:rPr>
                <w:szCs w:val="24"/>
              </w:rPr>
              <w:t>Sửa chữa dây chống sét cáp quang OPGW đường dây 110kV từ TBA 220kV Thái Bình đến TBA 110kV Vũ Thư</w:t>
            </w:r>
          </w:p>
        </w:tc>
        <w:tc>
          <w:tcPr>
            <w:tcW w:w="9214" w:type="dxa"/>
            <w:tcBorders>
              <w:top w:val="nil"/>
              <w:left w:val="nil"/>
              <w:bottom w:val="single" w:sz="4" w:space="0" w:color="auto"/>
              <w:right w:val="single" w:sz="4" w:space="0" w:color="auto"/>
            </w:tcBorders>
            <w:vAlign w:val="center"/>
            <w:hideMark/>
          </w:tcPr>
          <w:p w14:paraId="52E03741" w14:textId="77777777" w:rsidR="008659AE" w:rsidRPr="000A57E6" w:rsidRDefault="008659AE" w:rsidP="00A9719E">
            <w:pPr>
              <w:jc w:val="left"/>
              <w:rPr>
                <w:szCs w:val="24"/>
              </w:rPr>
            </w:pPr>
            <w:r>
              <w:rPr>
                <w:szCs w:val="24"/>
              </w:rPr>
              <w:t>- Khảo sát</w:t>
            </w:r>
            <w:r w:rsidRPr="000A57E6">
              <w:rPr>
                <w:szCs w:val="24"/>
              </w:rPr>
              <w:t xml:space="preserve"> 15,6km dây OPGW và phụ kiện.</w:t>
            </w:r>
            <w:r w:rsidRPr="000A57E6">
              <w:rPr>
                <w:szCs w:val="24"/>
              </w:rPr>
              <w:br/>
            </w:r>
            <w:r w:rsidRPr="005647B8">
              <w:rPr>
                <w:color w:val="0000FF"/>
                <w:szCs w:val="24"/>
              </w:rPr>
              <w:t xml:space="preserve">- Khảo sát, phân tích đánh giá chất lượng, khối lượng vật tư thiết bị </w:t>
            </w:r>
            <w:r>
              <w:rPr>
                <w:color w:val="0000FF"/>
                <w:szCs w:val="24"/>
              </w:rPr>
              <w:t>thu hồi sau thay thế</w:t>
            </w:r>
            <w:r w:rsidRPr="005647B8">
              <w:rPr>
                <w:color w:val="0000FF"/>
                <w:szCs w:val="24"/>
              </w:rPr>
              <w:t>.</w:t>
            </w:r>
          </w:p>
        </w:tc>
      </w:tr>
      <w:tr w:rsidR="008659AE" w:rsidRPr="005647B8" w14:paraId="47086884" w14:textId="77777777" w:rsidTr="00A9719E">
        <w:trPr>
          <w:trHeight w:val="1083"/>
        </w:trPr>
        <w:tc>
          <w:tcPr>
            <w:tcW w:w="709" w:type="dxa"/>
            <w:tcBorders>
              <w:top w:val="nil"/>
              <w:left w:val="single" w:sz="4" w:space="0" w:color="auto"/>
              <w:bottom w:val="single" w:sz="4" w:space="0" w:color="auto"/>
              <w:right w:val="single" w:sz="4" w:space="0" w:color="auto"/>
            </w:tcBorders>
            <w:noWrap/>
            <w:vAlign w:val="center"/>
            <w:hideMark/>
          </w:tcPr>
          <w:p w14:paraId="7423529D" w14:textId="77777777" w:rsidR="008659AE" w:rsidRPr="000A57E6" w:rsidRDefault="008659AE" w:rsidP="00A9719E">
            <w:pPr>
              <w:jc w:val="center"/>
              <w:rPr>
                <w:szCs w:val="24"/>
              </w:rPr>
            </w:pPr>
            <w:r w:rsidRPr="000A57E6">
              <w:rPr>
                <w:szCs w:val="24"/>
              </w:rPr>
              <w:t>11</w:t>
            </w:r>
          </w:p>
        </w:tc>
        <w:tc>
          <w:tcPr>
            <w:tcW w:w="4253" w:type="dxa"/>
            <w:tcBorders>
              <w:top w:val="nil"/>
              <w:left w:val="nil"/>
              <w:bottom w:val="single" w:sz="4" w:space="0" w:color="auto"/>
              <w:right w:val="single" w:sz="4" w:space="0" w:color="auto"/>
            </w:tcBorders>
            <w:vAlign w:val="center"/>
            <w:hideMark/>
          </w:tcPr>
          <w:p w14:paraId="0A255570" w14:textId="77777777" w:rsidR="008659AE" w:rsidRPr="000A57E6" w:rsidRDefault="008659AE" w:rsidP="00A9719E">
            <w:pPr>
              <w:jc w:val="left"/>
              <w:rPr>
                <w:szCs w:val="24"/>
              </w:rPr>
            </w:pPr>
            <w:r w:rsidRPr="000A57E6">
              <w:rPr>
                <w:szCs w:val="24"/>
              </w:rPr>
              <w:t>Sửa chữa dây chống sét cáp quang OPGW đường dây 110kV 171E3.3 Long Bối - 171E11.3 Thái Bình</w:t>
            </w:r>
          </w:p>
        </w:tc>
        <w:tc>
          <w:tcPr>
            <w:tcW w:w="9214" w:type="dxa"/>
            <w:tcBorders>
              <w:top w:val="nil"/>
              <w:left w:val="nil"/>
              <w:bottom w:val="single" w:sz="4" w:space="0" w:color="auto"/>
              <w:right w:val="single" w:sz="4" w:space="0" w:color="auto"/>
            </w:tcBorders>
            <w:vAlign w:val="center"/>
            <w:hideMark/>
          </w:tcPr>
          <w:p w14:paraId="554B5BAA" w14:textId="77777777" w:rsidR="008659AE" w:rsidRPr="000A57E6" w:rsidRDefault="008659AE" w:rsidP="00A9719E">
            <w:pPr>
              <w:jc w:val="left"/>
              <w:rPr>
                <w:szCs w:val="24"/>
              </w:rPr>
            </w:pPr>
            <w:r>
              <w:rPr>
                <w:szCs w:val="24"/>
              </w:rPr>
              <w:t>- Khảo sát</w:t>
            </w:r>
            <w:r w:rsidRPr="000A57E6">
              <w:rPr>
                <w:szCs w:val="24"/>
              </w:rPr>
              <w:t xml:space="preserve"> 13,8km dây OPGW và phụ kiện.</w:t>
            </w:r>
            <w:r w:rsidRPr="000A57E6">
              <w:rPr>
                <w:szCs w:val="24"/>
              </w:rPr>
              <w:br/>
            </w:r>
            <w:r w:rsidRPr="005647B8">
              <w:rPr>
                <w:color w:val="0000FF"/>
                <w:szCs w:val="24"/>
              </w:rPr>
              <w:t xml:space="preserve">- Khảo sát, phân tích đánh giá chất lượng, khối lượng vật tư thiết bị </w:t>
            </w:r>
            <w:r>
              <w:rPr>
                <w:color w:val="0000FF"/>
                <w:szCs w:val="24"/>
              </w:rPr>
              <w:t>thu hồi sau thay thế</w:t>
            </w:r>
            <w:r w:rsidRPr="005647B8">
              <w:rPr>
                <w:color w:val="0000FF"/>
                <w:szCs w:val="24"/>
              </w:rPr>
              <w:t>.</w:t>
            </w:r>
          </w:p>
        </w:tc>
      </w:tr>
      <w:tr w:rsidR="008659AE" w:rsidRPr="005647B8" w14:paraId="011AD2C3" w14:textId="77777777" w:rsidTr="00A9719E">
        <w:trPr>
          <w:trHeight w:val="1260"/>
        </w:trPr>
        <w:tc>
          <w:tcPr>
            <w:tcW w:w="709" w:type="dxa"/>
            <w:tcBorders>
              <w:top w:val="nil"/>
              <w:left w:val="single" w:sz="4" w:space="0" w:color="auto"/>
              <w:bottom w:val="single" w:sz="4" w:space="0" w:color="auto"/>
              <w:right w:val="single" w:sz="4" w:space="0" w:color="auto"/>
            </w:tcBorders>
            <w:noWrap/>
            <w:vAlign w:val="center"/>
            <w:hideMark/>
          </w:tcPr>
          <w:p w14:paraId="289E6F0A" w14:textId="77777777" w:rsidR="008659AE" w:rsidRPr="000A57E6" w:rsidRDefault="008659AE" w:rsidP="00A9719E">
            <w:pPr>
              <w:jc w:val="center"/>
              <w:rPr>
                <w:szCs w:val="24"/>
              </w:rPr>
            </w:pPr>
            <w:r w:rsidRPr="000A57E6">
              <w:rPr>
                <w:szCs w:val="24"/>
              </w:rPr>
              <w:t>12</w:t>
            </w:r>
          </w:p>
        </w:tc>
        <w:tc>
          <w:tcPr>
            <w:tcW w:w="4253" w:type="dxa"/>
            <w:tcBorders>
              <w:top w:val="nil"/>
              <w:left w:val="nil"/>
              <w:bottom w:val="single" w:sz="4" w:space="0" w:color="auto"/>
              <w:right w:val="single" w:sz="4" w:space="0" w:color="auto"/>
            </w:tcBorders>
            <w:vAlign w:val="center"/>
            <w:hideMark/>
          </w:tcPr>
          <w:p w14:paraId="6116995D" w14:textId="77777777" w:rsidR="008659AE" w:rsidRPr="000A57E6" w:rsidRDefault="008659AE" w:rsidP="00A9719E">
            <w:pPr>
              <w:jc w:val="left"/>
              <w:rPr>
                <w:szCs w:val="24"/>
              </w:rPr>
            </w:pPr>
            <w:r w:rsidRPr="000A57E6">
              <w:rPr>
                <w:szCs w:val="24"/>
              </w:rPr>
              <w:t>Sửa chữa dây chống sét cáp quang OPGW đoạn từ cột 12 đến cột 56 đường dây 110kV Phố Nối - Sài Đồng và nhánh rẽ vào trạm 110kV Lạc Đạo</w:t>
            </w:r>
          </w:p>
        </w:tc>
        <w:tc>
          <w:tcPr>
            <w:tcW w:w="9214" w:type="dxa"/>
            <w:tcBorders>
              <w:top w:val="nil"/>
              <w:left w:val="nil"/>
              <w:bottom w:val="single" w:sz="4" w:space="0" w:color="auto"/>
              <w:right w:val="single" w:sz="4" w:space="0" w:color="auto"/>
            </w:tcBorders>
            <w:vAlign w:val="center"/>
            <w:hideMark/>
          </w:tcPr>
          <w:p w14:paraId="3B06709C" w14:textId="77777777" w:rsidR="008659AE" w:rsidRPr="000A57E6" w:rsidRDefault="008659AE" w:rsidP="00A9719E">
            <w:pPr>
              <w:jc w:val="left"/>
              <w:rPr>
                <w:szCs w:val="24"/>
              </w:rPr>
            </w:pPr>
            <w:r>
              <w:rPr>
                <w:szCs w:val="24"/>
              </w:rPr>
              <w:t>- Khảo sát</w:t>
            </w:r>
            <w:r w:rsidRPr="000A57E6">
              <w:rPr>
                <w:szCs w:val="24"/>
              </w:rPr>
              <w:t xml:space="preserve"> 12km dây OPGW và phụ kiện.</w:t>
            </w:r>
            <w:r w:rsidRPr="000A57E6">
              <w:rPr>
                <w:szCs w:val="24"/>
              </w:rPr>
              <w:br/>
            </w:r>
            <w:r w:rsidRPr="005647B8">
              <w:rPr>
                <w:color w:val="0000FF"/>
                <w:szCs w:val="24"/>
              </w:rPr>
              <w:t xml:space="preserve">- Khảo sát, phân tích đánh giá chất lượng, khối lượng vật tư thiết bị </w:t>
            </w:r>
            <w:r>
              <w:rPr>
                <w:color w:val="0000FF"/>
                <w:szCs w:val="24"/>
              </w:rPr>
              <w:t>thu hồi sau thay thế</w:t>
            </w:r>
            <w:r w:rsidRPr="005647B8">
              <w:rPr>
                <w:color w:val="0000FF"/>
                <w:szCs w:val="24"/>
              </w:rPr>
              <w:t>.</w:t>
            </w:r>
          </w:p>
        </w:tc>
      </w:tr>
      <w:tr w:rsidR="008659AE" w:rsidRPr="005647B8" w14:paraId="7F441E19" w14:textId="77777777" w:rsidTr="00A9719E">
        <w:trPr>
          <w:trHeight w:val="1028"/>
        </w:trPr>
        <w:tc>
          <w:tcPr>
            <w:tcW w:w="709" w:type="dxa"/>
            <w:tcBorders>
              <w:top w:val="nil"/>
              <w:left w:val="single" w:sz="4" w:space="0" w:color="auto"/>
              <w:bottom w:val="single" w:sz="4" w:space="0" w:color="auto"/>
              <w:right w:val="single" w:sz="4" w:space="0" w:color="auto"/>
            </w:tcBorders>
            <w:noWrap/>
            <w:vAlign w:val="center"/>
            <w:hideMark/>
          </w:tcPr>
          <w:p w14:paraId="7D143E41" w14:textId="77777777" w:rsidR="008659AE" w:rsidRPr="000A57E6" w:rsidRDefault="008659AE" w:rsidP="00A9719E">
            <w:pPr>
              <w:jc w:val="center"/>
              <w:rPr>
                <w:szCs w:val="24"/>
              </w:rPr>
            </w:pPr>
            <w:r w:rsidRPr="000A57E6">
              <w:rPr>
                <w:szCs w:val="24"/>
              </w:rPr>
              <w:t>13</w:t>
            </w:r>
          </w:p>
        </w:tc>
        <w:tc>
          <w:tcPr>
            <w:tcW w:w="4253" w:type="dxa"/>
            <w:tcBorders>
              <w:top w:val="nil"/>
              <w:left w:val="nil"/>
              <w:bottom w:val="single" w:sz="4" w:space="0" w:color="auto"/>
              <w:right w:val="single" w:sz="4" w:space="0" w:color="auto"/>
            </w:tcBorders>
            <w:vAlign w:val="center"/>
            <w:hideMark/>
          </w:tcPr>
          <w:p w14:paraId="0CA54565" w14:textId="77777777" w:rsidR="008659AE" w:rsidRPr="000A57E6" w:rsidRDefault="008659AE" w:rsidP="00A9719E">
            <w:pPr>
              <w:jc w:val="left"/>
              <w:rPr>
                <w:szCs w:val="24"/>
              </w:rPr>
            </w:pPr>
            <w:r w:rsidRPr="000A57E6">
              <w:rPr>
                <w:szCs w:val="24"/>
              </w:rPr>
              <w:t>Sửa chữa dây chống sét cáp quang OPGW đường dây 110kV từ TBA 220kV Kim Động - 110kV Khoái Châu</w:t>
            </w:r>
          </w:p>
        </w:tc>
        <w:tc>
          <w:tcPr>
            <w:tcW w:w="9214" w:type="dxa"/>
            <w:tcBorders>
              <w:top w:val="nil"/>
              <w:left w:val="nil"/>
              <w:bottom w:val="single" w:sz="4" w:space="0" w:color="auto"/>
              <w:right w:val="single" w:sz="4" w:space="0" w:color="auto"/>
            </w:tcBorders>
            <w:vAlign w:val="center"/>
            <w:hideMark/>
          </w:tcPr>
          <w:p w14:paraId="3B63E36C" w14:textId="77777777" w:rsidR="008659AE" w:rsidRDefault="008659AE" w:rsidP="00A9719E">
            <w:pPr>
              <w:tabs>
                <w:tab w:val="left" w:pos="567"/>
              </w:tabs>
              <w:spacing w:before="20" w:line="340" w:lineRule="exact"/>
              <w:contextualSpacing/>
              <w:rPr>
                <w:szCs w:val="24"/>
              </w:rPr>
            </w:pPr>
            <w:r>
              <w:rPr>
                <w:szCs w:val="24"/>
              </w:rPr>
              <w:t>- Khảo sát</w:t>
            </w:r>
            <w:r w:rsidRPr="000A57E6">
              <w:rPr>
                <w:szCs w:val="24"/>
              </w:rPr>
              <w:t xml:space="preserve"> 7.3km dây OPGW và phụ kiện.</w:t>
            </w:r>
          </w:p>
          <w:p w14:paraId="021874C3" w14:textId="77777777" w:rsidR="008659AE" w:rsidRPr="000A57E6" w:rsidRDefault="008659AE" w:rsidP="00A9719E">
            <w:pPr>
              <w:tabs>
                <w:tab w:val="left" w:pos="567"/>
              </w:tabs>
              <w:spacing w:before="20" w:line="340" w:lineRule="exact"/>
              <w:contextualSpacing/>
              <w:rPr>
                <w:szCs w:val="24"/>
              </w:rPr>
            </w:pPr>
            <w:r w:rsidRPr="000A57E6">
              <w:rPr>
                <w:szCs w:val="24"/>
              </w:rPr>
              <w:t xml:space="preserve">- </w:t>
            </w:r>
            <w:r w:rsidRPr="005647B8">
              <w:rPr>
                <w:color w:val="0000FF"/>
                <w:szCs w:val="24"/>
              </w:rPr>
              <w:t xml:space="preserve">Khảo sát, phân tích đánh giá chất lượng, khối lượng vật tư thiết bị </w:t>
            </w:r>
            <w:r>
              <w:rPr>
                <w:color w:val="0000FF"/>
                <w:szCs w:val="24"/>
              </w:rPr>
              <w:t>thu hồi sau thay thế</w:t>
            </w:r>
            <w:r w:rsidRPr="005647B8">
              <w:rPr>
                <w:color w:val="0000FF"/>
                <w:szCs w:val="24"/>
              </w:rPr>
              <w:t>.</w:t>
            </w:r>
          </w:p>
        </w:tc>
      </w:tr>
    </w:tbl>
    <w:p w14:paraId="7343AD4D" w14:textId="77777777" w:rsidR="008659AE" w:rsidRDefault="008659AE" w:rsidP="008659AE">
      <w:pPr>
        <w:spacing w:before="60" w:after="60"/>
        <w:ind w:firstLine="720"/>
        <w:rPr>
          <w:b/>
          <w:sz w:val="28"/>
          <w:szCs w:val="28"/>
        </w:rPr>
        <w:sectPr w:rsidR="008659AE" w:rsidSect="005647B8">
          <w:footnotePr>
            <w:numRestart w:val="eachPage"/>
          </w:footnotePr>
          <w:pgSz w:w="16839" w:h="11907" w:orient="landscape" w:code="9"/>
          <w:pgMar w:top="1701" w:right="1134" w:bottom="1134" w:left="1134" w:header="720" w:footer="403" w:gutter="0"/>
          <w:cols w:space="720"/>
          <w:docGrid w:linePitch="360"/>
        </w:sectPr>
      </w:pPr>
    </w:p>
    <w:p w14:paraId="065C5C6F" w14:textId="77777777" w:rsidR="008659AE" w:rsidRPr="0058386D" w:rsidRDefault="008659AE" w:rsidP="008659AE">
      <w:pPr>
        <w:tabs>
          <w:tab w:val="left" w:pos="0"/>
          <w:tab w:val="left" w:pos="360"/>
        </w:tabs>
        <w:spacing w:before="20" w:line="340" w:lineRule="exact"/>
        <w:ind w:firstLine="567"/>
        <w:rPr>
          <w:b/>
          <w:i/>
          <w:iCs/>
          <w:sz w:val="28"/>
          <w:szCs w:val="28"/>
          <w:lang w:val="da-DK"/>
        </w:rPr>
      </w:pPr>
      <w:r w:rsidRPr="0058386D">
        <w:rPr>
          <w:b/>
          <w:i/>
          <w:iCs/>
          <w:sz w:val="28"/>
          <w:szCs w:val="28"/>
          <w:lang w:val="da-DK"/>
        </w:rPr>
        <w:lastRenderedPageBreak/>
        <w:t>2.2. Phương án kỹ thuật:</w:t>
      </w:r>
    </w:p>
    <w:p w14:paraId="2052D2BC" w14:textId="77777777" w:rsidR="008659AE" w:rsidRPr="0058386D" w:rsidRDefault="008659AE" w:rsidP="008659AE">
      <w:pPr>
        <w:spacing w:before="20" w:line="340" w:lineRule="exact"/>
        <w:ind w:firstLine="567"/>
        <w:rPr>
          <w:color w:val="0070C0"/>
          <w:sz w:val="28"/>
          <w:szCs w:val="28"/>
          <w:lang w:val="it-IT"/>
        </w:rPr>
      </w:pPr>
      <w:r w:rsidRPr="0058386D">
        <w:rPr>
          <w:color w:val="0070C0"/>
          <w:sz w:val="28"/>
          <w:szCs w:val="28"/>
          <w:lang w:val="it-IT"/>
        </w:rPr>
        <w:t>- Phương án kỹ thuật phải mô tả chi tiết, cụ thể hiện trạng của tài sản, thuyết minh nêu toát lên được sự cần thiết phải sửa chữa, thay thế (nếu có).</w:t>
      </w:r>
    </w:p>
    <w:p w14:paraId="246B49EB" w14:textId="77777777" w:rsidR="008659AE" w:rsidRPr="0058386D" w:rsidRDefault="008659AE" w:rsidP="008659AE">
      <w:pPr>
        <w:spacing w:before="20" w:line="340" w:lineRule="exact"/>
        <w:ind w:firstLine="567"/>
        <w:rPr>
          <w:color w:val="0070C0"/>
          <w:sz w:val="28"/>
          <w:szCs w:val="28"/>
          <w:lang w:val="it-IT"/>
        </w:rPr>
      </w:pPr>
      <w:r w:rsidRPr="0058386D">
        <w:rPr>
          <w:color w:val="0070C0"/>
          <w:sz w:val="28"/>
          <w:szCs w:val="28"/>
          <w:lang w:val="it-IT"/>
        </w:rPr>
        <w:t xml:space="preserve">- Các thoả thuận hướng tuyến, mặt bằng với các bên có liên quan (nếu có), khối lượng công việc và sản </w:t>
      </w:r>
      <w:r w:rsidRPr="0058386D">
        <w:rPr>
          <w:color w:val="0070C0"/>
          <w:sz w:val="28"/>
          <w:szCs w:val="28"/>
          <w:shd w:val="solid" w:color="FFFFFF" w:fill="auto"/>
          <w:lang w:val="it-IT"/>
        </w:rPr>
        <w:t>phẩm</w:t>
      </w:r>
      <w:r w:rsidRPr="0058386D">
        <w:rPr>
          <w:color w:val="0070C0"/>
          <w:sz w:val="28"/>
          <w:szCs w:val="28"/>
          <w:lang w:val="it-IT"/>
        </w:rPr>
        <w:t xml:space="preserve"> của hợp đồng tư vấn lập phương án kỹ thuật phải phù hợp với các quy định của pháp luật về sửa chữa lớn tài sản cố định.</w:t>
      </w:r>
    </w:p>
    <w:p w14:paraId="42FF8B1F" w14:textId="77777777" w:rsidR="008659AE" w:rsidRPr="0058386D" w:rsidRDefault="008659AE" w:rsidP="008659AE">
      <w:pPr>
        <w:spacing w:before="20" w:line="340" w:lineRule="exact"/>
        <w:ind w:firstLine="567"/>
        <w:rPr>
          <w:color w:val="0070C0"/>
          <w:sz w:val="28"/>
          <w:szCs w:val="28"/>
          <w:lang w:val="it-IT"/>
        </w:rPr>
      </w:pPr>
      <w:r w:rsidRPr="0058386D">
        <w:rPr>
          <w:color w:val="0070C0"/>
          <w:sz w:val="28"/>
          <w:szCs w:val="28"/>
          <w:lang w:val="it-IT"/>
        </w:rPr>
        <w:t>- Nội dung của Phương án kỹ thuật phải tuâ</w:t>
      </w:r>
      <w:r>
        <w:rPr>
          <w:color w:val="0070C0"/>
          <w:sz w:val="28"/>
          <w:szCs w:val="28"/>
          <w:lang w:val="it-IT"/>
        </w:rPr>
        <w:t>n thủ theo quy định công tác sửa chữa lớn</w:t>
      </w:r>
      <w:r w:rsidRPr="0058386D">
        <w:rPr>
          <w:color w:val="0070C0"/>
          <w:sz w:val="28"/>
          <w:szCs w:val="28"/>
          <w:lang w:val="it-IT"/>
        </w:rPr>
        <w:t xml:space="preserve"> của </w:t>
      </w:r>
      <w:r>
        <w:rPr>
          <w:color w:val="0070C0"/>
          <w:sz w:val="28"/>
          <w:szCs w:val="28"/>
          <w:lang w:val="it-IT"/>
        </w:rPr>
        <w:t>Tổng công ty Điện lực miền Bắc (</w:t>
      </w:r>
      <w:r w:rsidRPr="0058386D">
        <w:rPr>
          <w:color w:val="0070C0"/>
          <w:sz w:val="28"/>
          <w:szCs w:val="28"/>
          <w:lang w:val="it-IT"/>
        </w:rPr>
        <w:t>EVNNPC</w:t>
      </w:r>
      <w:r>
        <w:rPr>
          <w:color w:val="0070C0"/>
          <w:sz w:val="28"/>
          <w:szCs w:val="28"/>
          <w:lang w:val="it-IT"/>
        </w:rPr>
        <w:t>)</w:t>
      </w:r>
      <w:r w:rsidRPr="0058386D">
        <w:rPr>
          <w:color w:val="0070C0"/>
          <w:sz w:val="28"/>
          <w:szCs w:val="28"/>
          <w:lang w:val="it-IT"/>
        </w:rPr>
        <w:t>, phù hợp tính chất nguồn vốn.</w:t>
      </w:r>
    </w:p>
    <w:p w14:paraId="6088FA6D" w14:textId="77777777" w:rsidR="008659AE" w:rsidRPr="0058386D" w:rsidRDefault="008659AE" w:rsidP="008659AE">
      <w:pPr>
        <w:spacing w:before="20" w:line="340" w:lineRule="exact"/>
        <w:ind w:firstLine="567"/>
        <w:rPr>
          <w:color w:val="0070C0"/>
          <w:sz w:val="28"/>
          <w:szCs w:val="28"/>
          <w:lang w:val="it-IT"/>
        </w:rPr>
      </w:pPr>
      <w:r w:rsidRPr="0058386D">
        <w:rPr>
          <w:color w:val="0070C0"/>
          <w:sz w:val="28"/>
          <w:szCs w:val="28"/>
          <w:lang w:val="it-IT"/>
        </w:rPr>
        <w:t>- Phương án kỹ thuật phải bảo đảm thể hiện được đầy đủ các thông số kỹ thuật, vật liệu sử dụng và chi tiết cấu tạo phù hợp với các quy chuẩn, tiêu chuẩn được áp dụng, đảm bảo đủ điều kiện để triển khai thi công xây dựng công trình.</w:t>
      </w:r>
    </w:p>
    <w:p w14:paraId="01FC2375" w14:textId="77777777" w:rsidR="008659AE" w:rsidRPr="0058386D" w:rsidRDefault="008659AE" w:rsidP="008659AE">
      <w:pPr>
        <w:tabs>
          <w:tab w:val="left" w:pos="0"/>
          <w:tab w:val="left" w:pos="360"/>
        </w:tabs>
        <w:spacing w:before="20" w:line="340" w:lineRule="exact"/>
        <w:ind w:firstLine="567"/>
        <w:rPr>
          <w:color w:val="0070C0"/>
          <w:sz w:val="28"/>
          <w:szCs w:val="28"/>
        </w:rPr>
      </w:pPr>
      <w:r w:rsidRPr="0058386D">
        <w:rPr>
          <w:color w:val="0070C0"/>
          <w:sz w:val="28"/>
          <w:szCs w:val="28"/>
        </w:rPr>
        <w:t>- Thiết kế yêu cầu phải thuận tiện cho quá trình vận hành, bảo dưỡng và sửa chữa công trình.</w:t>
      </w:r>
    </w:p>
    <w:p w14:paraId="40E8FCA5" w14:textId="77777777" w:rsidR="008659AE" w:rsidRPr="0058386D" w:rsidRDefault="008659AE" w:rsidP="008659AE">
      <w:pPr>
        <w:tabs>
          <w:tab w:val="left" w:pos="0"/>
          <w:tab w:val="left" w:pos="360"/>
        </w:tabs>
        <w:spacing w:before="20" w:line="340" w:lineRule="exact"/>
        <w:ind w:firstLine="567"/>
        <w:rPr>
          <w:color w:val="0070C0"/>
          <w:sz w:val="28"/>
          <w:szCs w:val="28"/>
        </w:rPr>
      </w:pPr>
      <w:r w:rsidRPr="0058386D">
        <w:rPr>
          <w:color w:val="0070C0"/>
          <w:sz w:val="28"/>
          <w:szCs w:val="28"/>
        </w:rPr>
        <w:t>- Công trình được thiết kế đảm bảo yêu cầu về kỹ thuật, mỹ thuật và an toàn trong quản lý vận hành, đảm bảo tiết kiệm, hiệu quả.</w:t>
      </w:r>
    </w:p>
    <w:p w14:paraId="4531282D" w14:textId="77777777" w:rsidR="008659AE" w:rsidRPr="0058386D" w:rsidRDefault="008659AE" w:rsidP="008659AE">
      <w:pPr>
        <w:tabs>
          <w:tab w:val="left" w:pos="0"/>
          <w:tab w:val="left" w:pos="360"/>
        </w:tabs>
        <w:spacing w:before="20" w:line="340" w:lineRule="exact"/>
        <w:ind w:firstLine="567"/>
        <w:rPr>
          <w:color w:val="0070C0"/>
          <w:sz w:val="28"/>
          <w:szCs w:val="28"/>
        </w:rPr>
      </w:pPr>
      <w:r w:rsidRPr="0058386D">
        <w:rPr>
          <w:color w:val="0070C0"/>
          <w:sz w:val="28"/>
          <w:szCs w:val="28"/>
        </w:rPr>
        <w:t>- Công trình này được thiết kế để truyền tải, phân phối điện năng đến các phụ tải.</w:t>
      </w:r>
    </w:p>
    <w:p w14:paraId="09DF15DA" w14:textId="77777777" w:rsidR="008659AE" w:rsidRPr="0058386D" w:rsidRDefault="008659AE" w:rsidP="008659AE">
      <w:pPr>
        <w:tabs>
          <w:tab w:val="left" w:pos="567"/>
        </w:tabs>
        <w:spacing w:before="20" w:line="340" w:lineRule="exact"/>
        <w:contextualSpacing/>
        <w:rPr>
          <w:b/>
          <w:sz w:val="28"/>
          <w:szCs w:val="28"/>
        </w:rPr>
      </w:pPr>
      <w:r w:rsidRPr="0058386D">
        <w:rPr>
          <w:b/>
          <w:sz w:val="28"/>
          <w:szCs w:val="28"/>
        </w:rPr>
        <w:tab/>
        <w:t>Nhiệm vụ chính trong đề án:</w:t>
      </w:r>
    </w:p>
    <w:p w14:paraId="4E55F4F5" w14:textId="77777777" w:rsidR="008659AE" w:rsidRPr="0058386D" w:rsidRDefault="008659AE" w:rsidP="008659AE">
      <w:pPr>
        <w:tabs>
          <w:tab w:val="left" w:pos="567"/>
        </w:tabs>
        <w:spacing w:before="20" w:line="340" w:lineRule="exact"/>
        <w:contextualSpacing/>
        <w:rPr>
          <w:color w:val="0000FF"/>
          <w:sz w:val="28"/>
          <w:szCs w:val="28"/>
        </w:rPr>
      </w:pPr>
      <w:r w:rsidRPr="0058386D">
        <w:rPr>
          <w:sz w:val="28"/>
          <w:szCs w:val="28"/>
        </w:rPr>
        <w:tab/>
      </w:r>
      <w:r w:rsidRPr="0058386D">
        <w:rPr>
          <w:color w:val="0000FF"/>
          <w:sz w:val="28"/>
          <w:szCs w:val="28"/>
        </w:rPr>
        <w:t>Mô tả chi tiết hiện trạng của các tài sản đã khảo sát, đề xuất giải pháp để sửa chữa, bảo dưỡng, thay thế tài sản (nếu cần). Tính toán các thông số kỹ thuật của các thiết bị nhằm khôi phục lại năng lực ban đầu của tài sản. Lập bản vẽ thiết kế cùng dự toán phục vụ công tác thi công sau này đảm bảo tuân thủ các quy định của Nhà nước, của EVN, của EVNNPC và Công ty Điệ</w:t>
      </w:r>
      <w:r>
        <w:rPr>
          <w:color w:val="0000FF"/>
          <w:sz w:val="28"/>
          <w:szCs w:val="28"/>
        </w:rPr>
        <w:t>n lực Hưng Yên trong công tác sửa chữa lớn</w:t>
      </w:r>
      <w:r w:rsidRPr="0058386D">
        <w:rPr>
          <w:color w:val="0000FF"/>
          <w:sz w:val="28"/>
          <w:szCs w:val="28"/>
        </w:rPr>
        <w:t xml:space="preserve"> tài sản cố định.</w:t>
      </w:r>
    </w:p>
    <w:p w14:paraId="52A32DA6" w14:textId="77777777" w:rsidR="008659AE" w:rsidRPr="0058386D" w:rsidRDefault="008659AE" w:rsidP="008659AE">
      <w:pPr>
        <w:spacing w:before="60" w:after="60"/>
        <w:rPr>
          <w:b/>
          <w:iCs/>
          <w:sz w:val="28"/>
          <w:szCs w:val="28"/>
          <w:lang w:val="it-IT"/>
        </w:rPr>
      </w:pPr>
      <w:r w:rsidRPr="0058386D">
        <w:rPr>
          <w:b/>
          <w:iCs/>
          <w:spacing w:val="-12"/>
          <w:sz w:val="28"/>
          <w:szCs w:val="28"/>
          <w:lang w:val="it-IT"/>
        </w:rPr>
        <w:t xml:space="preserve">3. </w:t>
      </w:r>
      <w:r w:rsidRPr="0058386D">
        <w:rPr>
          <w:b/>
          <w:iCs/>
          <w:sz w:val="28"/>
          <w:szCs w:val="28"/>
          <w:lang w:val="it-IT"/>
        </w:rPr>
        <w:t xml:space="preserve">Dự kiến thời gian chuyên gia bắt đầu thực hiện DVTV </w:t>
      </w:r>
    </w:p>
    <w:p w14:paraId="591B208E" w14:textId="77777777" w:rsidR="008659AE" w:rsidRDefault="008659AE" w:rsidP="008659AE">
      <w:pPr>
        <w:spacing w:before="60" w:after="60"/>
        <w:ind w:firstLine="720"/>
        <w:rPr>
          <w:bCs/>
          <w:i/>
          <w:sz w:val="28"/>
          <w:szCs w:val="28"/>
          <w:lang w:val="it-IT"/>
        </w:rPr>
      </w:pPr>
      <w:r w:rsidRPr="0058386D">
        <w:rPr>
          <w:bCs/>
          <w:iCs/>
          <w:sz w:val="28"/>
          <w:szCs w:val="28"/>
          <w:lang w:val="it-IT"/>
        </w:rPr>
        <w:t>03 ngày kể từ ngày hợp đồng có hiệu lực.</w:t>
      </w:r>
    </w:p>
    <w:p w14:paraId="00BCCCF8" w14:textId="77777777" w:rsidR="008659AE" w:rsidRDefault="008659AE" w:rsidP="008659AE">
      <w:pPr>
        <w:spacing w:before="60" w:after="60"/>
        <w:ind w:firstLine="720"/>
        <w:rPr>
          <w:bCs/>
          <w:i/>
          <w:sz w:val="28"/>
          <w:szCs w:val="28"/>
          <w:lang w:val="it-IT"/>
        </w:rPr>
      </w:pPr>
    </w:p>
    <w:p w14:paraId="660FF05A" w14:textId="77777777" w:rsidR="008659AE" w:rsidRPr="002077F7" w:rsidRDefault="008659AE" w:rsidP="008659AE">
      <w:pPr>
        <w:spacing w:before="60" w:after="60"/>
        <w:rPr>
          <w:b/>
          <w:bCs/>
          <w:sz w:val="28"/>
          <w:szCs w:val="28"/>
          <w:lang w:val="it-IT"/>
        </w:rPr>
      </w:pPr>
      <w:r w:rsidRPr="002077F7">
        <w:rPr>
          <w:b/>
          <w:sz w:val="28"/>
          <w:szCs w:val="28"/>
          <w:lang w:val="it-IT"/>
        </w:rPr>
        <w:t>III. Báo cáo và thời gian thực hiện:</w:t>
      </w:r>
    </w:p>
    <w:p w14:paraId="0C84979F" w14:textId="77777777" w:rsidR="008659AE" w:rsidRPr="0058386D" w:rsidRDefault="008659AE" w:rsidP="008659AE">
      <w:pPr>
        <w:tabs>
          <w:tab w:val="left" w:pos="709"/>
          <w:tab w:val="right" w:leader="underscore" w:pos="8493"/>
        </w:tabs>
        <w:spacing w:before="20" w:line="340" w:lineRule="exact"/>
        <w:ind w:firstLine="720"/>
        <w:rPr>
          <w:sz w:val="28"/>
          <w:szCs w:val="28"/>
          <w:lang w:val="it-IT"/>
        </w:rPr>
      </w:pPr>
      <w:r w:rsidRPr="0058386D">
        <w:rPr>
          <w:sz w:val="28"/>
          <w:szCs w:val="28"/>
          <w:lang w:val="it-IT"/>
        </w:rPr>
        <w:t xml:space="preserve">Đơn vị Tư vấn trước khi khảo sát phải gửi kế hoạch khảo sát chi tiết (Tiến độ và nhân sự thực hiện) cho Công ty Điện lực Hưng Yên (phòng Kế hoạch và Vật tư) thực hiện giao nhiệm vụ giám sát cho các đơn vị liên quan.  </w:t>
      </w:r>
    </w:p>
    <w:p w14:paraId="55B9756B" w14:textId="77777777" w:rsidR="008659AE" w:rsidRPr="0058386D" w:rsidRDefault="008659AE" w:rsidP="008659AE">
      <w:pPr>
        <w:tabs>
          <w:tab w:val="left" w:pos="709"/>
        </w:tabs>
        <w:spacing w:before="20" w:line="340" w:lineRule="exact"/>
        <w:ind w:firstLine="720"/>
        <w:rPr>
          <w:sz w:val="28"/>
          <w:szCs w:val="28"/>
          <w:lang w:val="it-IT"/>
        </w:rPr>
      </w:pPr>
      <w:r w:rsidRPr="0058386D">
        <w:rPr>
          <w:sz w:val="28"/>
          <w:szCs w:val="28"/>
          <w:lang w:val="it-IT"/>
        </w:rPr>
        <w:t>Tư vấn phải đệ trình các báo cáo và các hồ sơ sau đây:</w:t>
      </w:r>
    </w:p>
    <w:p w14:paraId="46DA6EB9" w14:textId="77777777" w:rsidR="008659AE" w:rsidRPr="0058386D" w:rsidRDefault="008659AE" w:rsidP="008659AE">
      <w:pPr>
        <w:tabs>
          <w:tab w:val="left" w:pos="709"/>
        </w:tabs>
        <w:spacing w:before="20" w:line="340" w:lineRule="exact"/>
        <w:rPr>
          <w:bCs/>
          <w:i/>
          <w:iCs/>
          <w:sz w:val="28"/>
          <w:szCs w:val="28"/>
          <w:lang w:val="it-IT"/>
        </w:rPr>
      </w:pPr>
      <w:r w:rsidRPr="0058386D">
        <w:rPr>
          <w:bCs/>
          <w:i/>
          <w:iCs/>
          <w:sz w:val="28"/>
          <w:szCs w:val="28"/>
          <w:lang w:val="it-IT"/>
        </w:rPr>
        <w:tab/>
        <w:t>a. Báo cáo hàng tuần:</w:t>
      </w:r>
    </w:p>
    <w:p w14:paraId="44D69BC7" w14:textId="77777777" w:rsidR="008659AE" w:rsidRPr="0058386D" w:rsidRDefault="008659AE" w:rsidP="008659AE">
      <w:pPr>
        <w:tabs>
          <w:tab w:val="left" w:pos="709"/>
        </w:tabs>
        <w:spacing w:before="20" w:line="340" w:lineRule="exact"/>
        <w:rPr>
          <w:sz w:val="28"/>
          <w:szCs w:val="28"/>
          <w:lang w:val="it-IT"/>
        </w:rPr>
      </w:pPr>
      <w:r w:rsidRPr="0058386D">
        <w:rPr>
          <w:sz w:val="28"/>
          <w:szCs w:val="28"/>
          <w:lang w:val="it-IT"/>
        </w:rPr>
        <w:tab/>
        <w:t>Tư vấn phải đệ trình 02 (hai) bộ báo cáo tóm tắt tiến trình thực hiện hàng tuần, mô tả 1 cách vắn tắt và chính xác mọi hoạt động và tiến độ công việc, các vấn đề nảy sinh, các biện pháp khắc phục.</w:t>
      </w:r>
    </w:p>
    <w:p w14:paraId="782302B2" w14:textId="77777777" w:rsidR="008659AE" w:rsidRPr="0058386D" w:rsidRDefault="008659AE" w:rsidP="008659AE">
      <w:pPr>
        <w:tabs>
          <w:tab w:val="left" w:pos="709"/>
        </w:tabs>
        <w:spacing w:before="20" w:line="340" w:lineRule="exact"/>
        <w:rPr>
          <w:sz w:val="28"/>
          <w:szCs w:val="28"/>
          <w:lang w:val="it-IT"/>
        </w:rPr>
      </w:pPr>
      <w:r w:rsidRPr="0058386D">
        <w:rPr>
          <w:sz w:val="28"/>
          <w:szCs w:val="28"/>
          <w:lang w:val="it-IT"/>
        </w:rPr>
        <w:tab/>
        <w:t>Báo cáo tuần đầu tiên sẽ là báo cáo khởi đầu bao gồm cả kế hoạch thực hiện, kế hoạch đảm bảo chất lượng.</w:t>
      </w:r>
    </w:p>
    <w:p w14:paraId="722B6BF5" w14:textId="77777777" w:rsidR="008659AE" w:rsidRPr="0058386D" w:rsidRDefault="008659AE" w:rsidP="008659AE">
      <w:pPr>
        <w:tabs>
          <w:tab w:val="left" w:pos="709"/>
        </w:tabs>
        <w:spacing w:before="20" w:line="340" w:lineRule="exact"/>
        <w:rPr>
          <w:bCs/>
          <w:i/>
          <w:iCs/>
          <w:sz w:val="28"/>
          <w:szCs w:val="28"/>
          <w:lang w:val="it-IT"/>
        </w:rPr>
      </w:pPr>
      <w:r w:rsidRPr="0058386D">
        <w:rPr>
          <w:bCs/>
          <w:i/>
          <w:iCs/>
          <w:sz w:val="28"/>
          <w:szCs w:val="28"/>
          <w:lang w:val="it-IT"/>
        </w:rPr>
        <w:tab/>
        <w:t>b. Báo cáo kết quả khảo sát:</w:t>
      </w:r>
    </w:p>
    <w:p w14:paraId="06D99B9B" w14:textId="77777777" w:rsidR="008659AE" w:rsidRPr="0058386D" w:rsidRDefault="008659AE" w:rsidP="008659AE">
      <w:pPr>
        <w:tabs>
          <w:tab w:val="left" w:pos="709"/>
        </w:tabs>
        <w:spacing w:before="20" w:line="340" w:lineRule="exact"/>
        <w:rPr>
          <w:sz w:val="28"/>
          <w:szCs w:val="28"/>
          <w:lang w:val="it-IT"/>
        </w:rPr>
      </w:pPr>
      <w:r w:rsidRPr="0058386D">
        <w:rPr>
          <w:sz w:val="28"/>
          <w:szCs w:val="28"/>
          <w:lang w:val="it-IT"/>
        </w:rPr>
        <w:lastRenderedPageBreak/>
        <w:tab/>
        <w:t>Hồ sơ giao nộp bao gồm trên giấy và trên đĩa vi tính để có thể sử dụng được bằng các phần mềm thông dụng (Microsoft Word, Excel, Autocad....). Nội dung hồ sơ và các báo cáo tuân theo các yêu cầu được nêu trong Quy trình khảo sát hiện hành.</w:t>
      </w:r>
    </w:p>
    <w:p w14:paraId="653337B0" w14:textId="77777777" w:rsidR="008659AE" w:rsidRPr="0058386D" w:rsidRDefault="008659AE" w:rsidP="008659AE">
      <w:pPr>
        <w:tabs>
          <w:tab w:val="left" w:pos="709"/>
        </w:tabs>
        <w:spacing w:before="20" w:line="340" w:lineRule="exact"/>
        <w:rPr>
          <w:b/>
          <w:sz w:val="28"/>
          <w:szCs w:val="28"/>
          <w:lang w:val="it-IT"/>
        </w:rPr>
      </w:pPr>
      <w:r w:rsidRPr="0058386D">
        <w:rPr>
          <w:b/>
          <w:sz w:val="28"/>
          <w:szCs w:val="28"/>
          <w:lang w:val="it-IT"/>
        </w:rPr>
        <w:t>1. Giám sát công tác khảo sát ngoài thực địa của Chủ đầu tư.</w:t>
      </w:r>
    </w:p>
    <w:p w14:paraId="78EC457B" w14:textId="77777777" w:rsidR="008659AE" w:rsidRPr="0058386D" w:rsidRDefault="008659AE" w:rsidP="008659AE">
      <w:pPr>
        <w:tabs>
          <w:tab w:val="left" w:pos="709"/>
        </w:tabs>
        <w:spacing w:before="20" w:line="340" w:lineRule="exact"/>
        <w:ind w:firstLine="504"/>
        <w:rPr>
          <w:sz w:val="28"/>
          <w:szCs w:val="28"/>
          <w:lang w:val="it-IT"/>
        </w:rPr>
      </w:pPr>
      <w:r w:rsidRPr="0058386D">
        <w:rPr>
          <w:sz w:val="28"/>
          <w:szCs w:val="28"/>
          <w:lang w:val="it-IT"/>
        </w:rPr>
        <w:t>- Công tác giám sát khảo sát của chủ đầu tư sẽ được thực hiện theo quy định hiện hành.</w:t>
      </w:r>
    </w:p>
    <w:p w14:paraId="1B328B21" w14:textId="77777777" w:rsidR="008659AE" w:rsidRPr="0058386D" w:rsidRDefault="008659AE" w:rsidP="008659AE">
      <w:pPr>
        <w:tabs>
          <w:tab w:val="left" w:pos="709"/>
        </w:tabs>
        <w:spacing w:before="20" w:line="340" w:lineRule="exact"/>
        <w:ind w:firstLine="504"/>
        <w:rPr>
          <w:sz w:val="28"/>
          <w:szCs w:val="28"/>
          <w:lang w:val="it-IT"/>
        </w:rPr>
      </w:pPr>
      <w:r w:rsidRPr="0058386D">
        <w:rPr>
          <w:sz w:val="28"/>
          <w:szCs w:val="28"/>
          <w:lang w:val="it-IT"/>
        </w:rPr>
        <w:t>- Kiểm tra điều kiện năng lực hoạt động xây dựng của nhà thầu khảo sát xây dựng so với hồ sơ dự thầu về nhân lực, thiết bị máy móc phục vụ khảo sát được nhà thầu khảo sát xây dựng sử dụng.</w:t>
      </w:r>
    </w:p>
    <w:p w14:paraId="7D1025CF" w14:textId="77777777" w:rsidR="008659AE" w:rsidRPr="0058386D" w:rsidRDefault="008659AE" w:rsidP="008659AE">
      <w:pPr>
        <w:tabs>
          <w:tab w:val="left" w:pos="709"/>
        </w:tabs>
        <w:spacing w:before="20" w:line="340" w:lineRule="exact"/>
        <w:ind w:firstLine="504"/>
        <w:rPr>
          <w:sz w:val="28"/>
          <w:szCs w:val="28"/>
          <w:lang w:val="it-IT"/>
        </w:rPr>
      </w:pPr>
      <w:r w:rsidRPr="0058386D">
        <w:rPr>
          <w:sz w:val="28"/>
          <w:szCs w:val="28"/>
          <w:lang w:val="it-IT"/>
        </w:rPr>
        <w:t>- Theo dõi, kiểm tra vị trí khảo sát, khối lượng khảo sát và việc thực hiện quy trình khảo sát theo phương án kỹ thuật đã được phê duyệt. Kết quả theo dõi, kiểm tra phải được ghi chép vào nhật ký khảo sát xây dựng.</w:t>
      </w:r>
    </w:p>
    <w:p w14:paraId="6F877892" w14:textId="77777777" w:rsidR="008659AE" w:rsidRPr="0058386D" w:rsidRDefault="008659AE" w:rsidP="008659AE">
      <w:pPr>
        <w:tabs>
          <w:tab w:val="left" w:pos="709"/>
        </w:tabs>
        <w:spacing w:before="20" w:line="340" w:lineRule="exact"/>
        <w:ind w:firstLine="504"/>
        <w:rPr>
          <w:sz w:val="28"/>
          <w:szCs w:val="28"/>
          <w:lang w:val="it-IT"/>
        </w:rPr>
      </w:pPr>
      <w:r w:rsidRPr="0058386D">
        <w:rPr>
          <w:sz w:val="28"/>
          <w:szCs w:val="28"/>
          <w:lang w:val="it-IT"/>
        </w:rPr>
        <w:t>- Theo dõi và yêu cầu nhà thầu khảo sát xây dựng thực hiện bảo vệ môi trường và các công trình xây dựng trong khu vực khảo sát theo quy định hiện hành.</w:t>
      </w:r>
    </w:p>
    <w:p w14:paraId="3B297B57" w14:textId="77777777" w:rsidR="008659AE" w:rsidRPr="0058386D" w:rsidRDefault="008659AE" w:rsidP="008659AE">
      <w:pPr>
        <w:tabs>
          <w:tab w:val="left" w:pos="709"/>
        </w:tabs>
        <w:spacing w:before="20" w:line="340" w:lineRule="exact"/>
        <w:jc w:val="left"/>
        <w:rPr>
          <w:b/>
          <w:sz w:val="28"/>
          <w:szCs w:val="28"/>
          <w:lang w:val="it-IT"/>
        </w:rPr>
      </w:pPr>
      <w:r w:rsidRPr="0058386D">
        <w:rPr>
          <w:b/>
          <w:sz w:val="28"/>
          <w:szCs w:val="28"/>
          <w:lang w:val="it-IT"/>
        </w:rPr>
        <w:t>2. Nhân sự thực hiện các nhiệm vụ</w:t>
      </w:r>
    </w:p>
    <w:p w14:paraId="416D8DA6" w14:textId="77777777" w:rsidR="008659AE" w:rsidRPr="0058386D" w:rsidRDefault="008659AE" w:rsidP="008659AE">
      <w:pPr>
        <w:tabs>
          <w:tab w:val="left" w:pos="709"/>
        </w:tabs>
        <w:spacing w:before="20" w:line="340" w:lineRule="exact"/>
        <w:ind w:firstLine="504"/>
        <w:rPr>
          <w:sz w:val="28"/>
          <w:szCs w:val="28"/>
          <w:lang w:val="it-IT"/>
        </w:rPr>
      </w:pPr>
      <w:r w:rsidRPr="0058386D">
        <w:rPr>
          <w:sz w:val="28"/>
          <w:szCs w:val="28"/>
          <w:lang w:val="it-IT"/>
        </w:rPr>
        <w:t>Tư vấn sẽ cung cấp nhân sự theo yêu cầu để thực hiện một cách đầy đủ những nghĩa vụ của mình đối với dự án này. Việc bố trí nhân sự bao gồm các các kỹ sư và nhân viên kỹ thuật theo tiến độ thời hạn để đảm bảo tiến độ của dự án.</w:t>
      </w:r>
    </w:p>
    <w:p w14:paraId="22DFF95D" w14:textId="77777777" w:rsidR="008659AE" w:rsidRPr="0058386D" w:rsidRDefault="008659AE" w:rsidP="008659AE">
      <w:pPr>
        <w:tabs>
          <w:tab w:val="left" w:pos="709"/>
        </w:tabs>
        <w:spacing w:before="20" w:line="340" w:lineRule="exact"/>
        <w:rPr>
          <w:b/>
          <w:sz w:val="28"/>
          <w:szCs w:val="28"/>
          <w:lang w:val="it-IT"/>
        </w:rPr>
      </w:pPr>
      <w:r w:rsidRPr="0058386D">
        <w:rPr>
          <w:b/>
          <w:sz w:val="28"/>
          <w:szCs w:val="28"/>
          <w:lang w:val="it-IT"/>
        </w:rPr>
        <w:t>3. Các báo cáo và các hồ sơ.</w:t>
      </w:r>
    </w:p>
    <w:p w14:paraId="056E3962" w14:textId="77777777" w:rsidR="008659AE" w:rsidRPr="0058386D" w:rsidRDefault="008659AE" w:rsidP="008659AE">
      <w:pPr>
        <w:tabs>
          <w:tab w:val="left" w:pos="709"/>
        </w:tabs>
        <w:spacing w:before="20" w:line="340" w:lineRule="exact"/>
        <w:ind w:firstLine="504"/>
        <w:rPr>
          <w:sz w:val="28"/>
          <w:szCs w:val="28"/>
          <w:lang w:val="it-IT"/>
        </w:rPr>
      </w:pPr>
      <w:r w:rsidRPr="0058386D">
        <w:rPr>
          <w:sz w:val="28"/>
          <w:szCs w:val="28"/>
          <w:lang w:val="it-IT"/>
        </w:rPr>
        <w:t>Tư vấn phải đệ trình các báo cáo và các hồ sơ sau đây:</w:t>
      </w:r>
    </w:p>
    <w:p w14:paraId="709C1AD9" w14:textId="77777777" w:rsidR="008659AE" w:rsidRPr="0058386D" w:rsidRDefault="008659AE" w:rsidP="008659AE">
      <w:pPr>
        <w:tabs>
          <w:tab w:val="left" w:pos="709"/>
        </w:tabs>
        <w:spacing w:before="20" w:line="340" w:lineRule="exact"/>
        <w:ind w:firstLine="504"/>
        <w:rPr>
          <w:sz w:val="28"/>
          <w:szCs w:val="28"/>
          <w:lang w:val="it-IT"/>
        </w:rPr>
      </w:pPr>
      <w:r w:rsidRPr="0058386D">
        <w:rPr>
          <w:sz w:val="28"/>
          <w:szCs w:val="28"/>
          <w:lang w:val="it-IT"/>
        </w:rPr>
        <w:t>a. Báo cáo hàng tuần:</w:t>
      </w:r>
    </w:p>
    <w:p w14:paraId="2FBEE427" w14:textId="77777777" w:rsidR="008659AE" w:rsidRPr="0058386D" w:rsidRDefault="008659AE" w:rsidP="008659AE">
      <w:pPr>
        <w:tabs>
          <w:tab w:val="left" w:pos="709"/>
        </w:tabs>
        <w:spacing w:before="20" w:line="340" w:lineRule="exact"/>
        <w:ind w:firstLine="504"/>
        <w:rPr>
          <w:sz w:val="28"/>
          <w:szCs w:val="28"/>
          <w:lang w:val="it-IT"/>
        </w:rPr>
      </w:pPr>
      <w:r w:rsidRPr="0058386D">
        <w:rPr>
          <w:sz w:val="28"/>
          <w:szCs w:val="28"/>
          <w:lang w:val="it-IT"/>
        </w:rPr>
        <w:tab/>
        <w:t>Tư vấn phải đệ trình 02 (hai) bộ báo cáo tóm tắt tiến trình thực hiện hàng tuần, mô tả 1 cách vắn tắt và chính xác mọi hoạt động và tiến độ công việc, các vấn đề nảy sinh, các biện pháp khắc phục.</w:t>
      </w:r>
    </w:p>
    <w:p w14:paraId="4943869B" w14:textId="77777777" w:rsidR="008659AE" w:rsidRPr="0058386D" w:rsidRDefault="008659AE" w:rsidP="008659AE">
      <w:pPr>
        <w:tabs>
          <w:tab w:val="left" w:pos="709"/>
        </w:tabs>
        <w:spacing w:before="20" w:line="340" w:lineRule="exact"/>
        <w:ind w:firstLine="504"/>
        <w:rPr>
          <w:sz w:val="28"/>
          <w:szCs w:val="28"/>
          <w:lang w:val="it-IT"/>
        </w:rPr>
      </w:pPr>
      <w:r w:rsidRPr="0058386D">
        <w:rPr>
          <w:sz w:val="28"/>
          <w:szCs w:val="28"/>
          <w:lang w:val="it-IT"/>
        </w:rPr>
        <w:tab/>
        <w:t>Báo cáo tuần đầu tiên sẽ là báo cáo khởi đầu bao gồm cả kế hoạch thực hiện, kế hoạch đảm bảo chất lượng.</w:t>
      </w:r>
    </w:p>
    <w:p w14:paraId="3E8FCB5D" w14:textId="77777777" w:rsidR="008659AE" w:rsidRPr="0058386D" w:rsidRDefault="008659AE" w:rsidP="008659AE">
      <w:pPr>
        <w:tabs>
          <w:tab w:val="left" w:pos="709"/>
        </w:tabs>
        <w:spacing w:before="20" w:line="340" w:lineRule="exact"/>
        <w:rPr>
          <w:bCs/>
          <w:i/>
          <w:iCs/>
          <w:sz w:val="28"/>
          <w:szCs w:val="28"/>
          <w:lang w:val="it-IT"/>
        </w:rPr>
      </w:pPr>
      <w:r w:rsidRPr="0058386D">
        <w:rPr>
          <w:bCs/>
          <w:i/>
          <w:iCs/>
          <w:sz w:val="28"/>
          <w:szCs w:val="28"/>
          <w:lang w:val="it-IT"/>
        </w:rPr>
        <w:tab/>
        <w:t>b. Báo cáo kết quả khảo sát:</w:t>
      </w:r>
    </w:p>
    <w:p w14:paraId="2D798D92" w14:textId="77777777" w:rsidR="008659AE" w:rsidRPr="0058386D" w:rsidRDefault="008659AE" w:rsidP="008659AE">
      <w:pPr>
        <w:spacing w:before="60" w:after="60"/>
        <w:ind w:firstLine="720"/>
        <w:rPr>
          <w:i/>
          <w:sz w:val="28"/>
          <w:szCs w:val="28"/>
          <w:lang w:val="it-IT"/>
        </w:rPr>
      </w:pPr>
      <w:r w:rsidRPr="0058386D">
        <w:rPr>
          <w:sz w:val="28"/>
          <w:szCs w:val="28"/>
          <w:lang w:val="it-IT"/>
        </w:rPr>
        <w:t>Hồ sơ giao nộp bao gồm trên giấy và trên đĩa vi tính để có thể sử dụng được bằng các phần mềm thông dụng ( Microsoft Word, Excel, Autocad....). Nội dung hồ sơ và các báo cáo tuân theo các yêu cầu được nêu trong Quy trình khảo sát hiện hành.</w:t>
      </w:r>
    </w:p>
    <w:p w14:paraId="2B38EB43" w14:textId="77777777" w:rsidR="008659AE" w:rsidRPr="0058386D" w:rsidRDefault="008659AE" w:rsidP="008659AE">
      <w:pPr>
        <w:spacing w:before="60" w:after="60"/>
        <w:rPr>
          <w:b/>
          <w:sz w:val="28"/>
          <w:szCs w:val="28"/>
          <w:lang w:val="it-IT"/>
        </w:rPr>
      </w:pPr>
      <w:r w:rsidRPr="0058386D">
        <w:rPr>
          <w:b/>
          <w:sz w:val="28"/>
          <w:szCs w:val="28"/>
          <w:lang w:val="it-IT"/>
        </w:rPr>
        <w:t>IV. Kinh nghiệm và nhân sự của nhà thầu:</w:t>
      </w:r>
    </w:p>
    <w:p w14:paraId="41A63F48" w14:textId="77777777" w:rsidR="008659AE" w:rsidRPr="0058386D" w:rsidRDefault="008659AE" w:rsidP="008659AE">
      <w:pPr>
        <w:tabs>
          <w:tab w:val="left" w:pos="709"/>
        </w:tabs>
        <w:spacing w:before="20" w:line="340" w:lineRule="exact"/>
        <w:ind w:firstLine="567"/>
        <w:rPr>
          <w:sz w:val="28"/>
          <w:szCs w:val="28"/>
          <w:lang w:val="it-IT"/>
        </w:rPr>
      </w:pPr>
      <w:r w:rsidRPr="0058386D">
        <w:rPr>
          <w:sz w:val="28"/>
          <w:szCs w:val="28"/>
          <w:lang w:val="it-IT"/>
        </w:rPr>
        <w:t>Tư vấn sẽ cung cấp nhân sự theo yêu cầu để thực hiện một cách đầy đủ những nghĩa vụ của mình đối với gói thầu này. Việc bố trí nhân sự bao gồm chủ nhiệm đề án và các chuyên gia theo tiến độ thời hạn để đảm bảo tiến độ của dự án.</w:t>
      </w:r>
    </w:p>
    <w:p w14:paraId="21D6941C" w14:textId="77777777" w:rsidR="008659AE" w:rsidRDefault="008659AE" w:rsidP="008659AE">
      <w:pPr>
        <w:spacing w:before="60" w:after="60"/>
        <w:ind w:firstLine="720"/>
        <w:rPr>
          <w:sz w:val="28"/>
          <w:szCs w:val="28"/>
          <w:lang w:val="it-IT"/>
        </w:rPr>
      </w:pPr>
      <w:r w:rsidRPr="0058386D">
        <w:rPr>
          <w:sz w:val="28"/>
          <w:szCs w:val="28"/>
          <w:lang w:val="it-IT"/>
        </w:rPr>
        <w:t>Yêu cầu về nhân sự cần thiết cho gói thầu được nêu cụ thể tại Phần III -Bảng tiêu chuẩn đánh giá chi tiết, Mục 2, Chương III- Hồ sơ mời thầu.</w:t>
      </w:r>
    </w:p>
    <w:p w14:paraId="3FFCBFAD" w14:textId="77777777" w:rsidR="008659AE" w:rsidRPr="002077F7" w:rsidRDefault="008659AE" w:rsidP="008659AE">
      <w:pPr>
        <w:spacing w:before="60" w:after="60"/>
        <w:rPr>
          <w:b/>
          <w:bCs/>
          <w:sz w:val="28"/>
          <w:szCs w:val="28"/>
          <w:lang w:val="it-IT"/>
        </w:rPr>
      </w:pPr>
      <w:r w:rsidRPr="002077F7">
        <w:rPr>
          <w:b/>
          <w:sz w:val="28"/>
          <w:szCs w:val="28"/>
          <w:lang w:val="it-IT"/>
        </w:rPr>
        <w:t>V. Trách nhiệm của Chủ đầu tư:</w:t>
      </w:r>
    </w:p>
    <w:p w14:paraId="36472C7E" w14:textId="5E5230F4" w:rsidR="00314C03" w:rsidRPr="008659AE" w:rsidRDefault="008659AE" w:rsidP="008659AE">
      <w:r>
        <w:rPr>
          <w:bCs/>
          <w:sz w:val="28"/>
          <w:szCs w:val="28"/>
          <w:lang w:val="it-IT"/>
        </w:rPr>
        <w:t>Chủ đầu tư</w:t>
      </w:r>
      <w:r w:rsidRPr="0058386D">
        <w:rPr>
          <w:bCs/>
          <w:sz w:val="28"/>
          <w:szCs w:val="28"/>
          <w:lang w:val="it-IT"/>
        </w:rPr>
        <w:t xml:space="preserve"> có trách nhiệm cung cấp điều kiện làm việc, cán bộ hỗ trợ của </w:t>
      </w:r>
      <w:r>
        <w:rPr>
          <w:bCs/>
          <w:sz w:val="28"/>
          <w:szCs w:val="28"/>
          <w:lang w:val="it-IT"/>
        </w:rPr>
        <w:t>chủ đầu tư</w:t>
      </w:r>
      <w:r w:rsidRPr="0058386D">
        <w:rPr>
          <w:bCs/>
          <w:sz w:val="28"/>
          <w:szCs w:val="28"/>
          <w:lang w:val="it-IT"/>
        </w:rPr>
        <w:t xml:space="preserve"> và những tài liệu có liên quan đến nhiệm vụ của tư vấn, kể cả các tài liệu nghiên </w:t>
      </w:r>
      <w:r w:rsidRPr="0058386D">
        <w:rPr>
          <w:bCs/>
          <w:sz w:val="28"/>
          <w:szCs w:val="28"/>
          <w:lang w:val="it-IT"/>
        </w:rPr>
        <w:lastRenderedPageBreak/>
        <w:t>cứu liên quan hiện có nhằm tạo điều kiện thuận lợi cho nhà thầu thực hiện nhiệm vụ của mình.</w:t>
      </w:r>
      <w:bookmarkStart w:id="1" w:name="_GoBack"/>
      <w:bookmarkEnd w:id="1"/>
    </w:p>
    <w:sectPr w:rsidR="00314C03" w:rsidRPr="008659AE" w:rsidSect="00D07DB3">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ourier New">
    <w:panose1 w:val="02027200000000000000"/>
    <w:charset w:val="00"/>
    <w:family w:val="roman"/>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Courier New"/>
    <w:panose1 w:val="020B7200000000000000"/>
    <w:charset w:val="00"/>
    <w:family w:val="swiss"/>
    <w:pitch w:val="variable"/>
    <w:sig w:usb0="00000005"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CEA11" w14:textId="77777777" w:rsidR="005C2C92" w:rsidRPr="00CB2CB8" w:rsidRDefault="008659AE" w:rsidP="00CB2CB8">
    <w:pPr>
      <w:pStyle w:val="Footer"/>
      <w:jc w:val="center"/>
      <w:rPr>
        <w:sz w:val="26"/>
        <w:szCs w:val="26"/>
      </w:rPr>
    </w:pPr>
  </w:p>
  <w:p w14:paraId="601C5774" w14:textId="77777777" w:rsidR="005C2C92" w:rsidRPr="00CB2CB8" w:rsidRDefault="008659AE" w:rsidP="00CB2CB8">
    <w:pPr>
      <w:pStyle w:val="Footer"/>
      <w:jc w:val="center"/>
      <w:rPr>
        <w:sz w:val="26"/>
        <w:szCs w:val="26"/>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15:restartNumberingAfterBreak="0">
    <w:nsid w:val="0E7F4611"/>
    <w:multiLevelType w:val="hybridMultilevel"/>
    <w:tmpl w:val="966299A8"/>
    <w:lvl w:ilvl="0" w:tplc="1298AA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Style5"/>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0"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2" w15:restartNumberingAfterBreak="0">
    <w:nsid w:val="30B013E5"/>
    <w:multiLevelType w:val="multilevel"/>
    <w:tmpl w:val="51523A9E"/>
    <w:lvl w:ilvl="0">
      <w:start w:val="1"/>
      <w:numFmt w:val="none"/>
      <w:pStyle w:val="TableParagraph"/>
      <w:suff w:val="space"/>
      <w:lvlText w:val=""/>
      <w:lvlJc w:val="left"/>
      <w:pPr>
        <w:ind w:left="0" w:firstLine="0"/>
      </w:pPr>
      <w:rPr>
        <w:rFonts w:hint="default"/>
      </w:rPr>
    </w:lvl>
    <w:lvl w:ilvl="1">
      <w:start w:val="1"/>
      <w:numFmt w:val="none"/>
      <w:pStyle w:val="0111"/>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72A14C9"/>
    <w:multiLevelType w:val="hybridMultilevel"/>
    <w:tmpl w:val="4A4EFFF8"/>
    <w:lvl w:ilvl="0" w:tplc="5EE4BABC">
      <w:start w:val="1"/>
      <w:numFmt w:val="bullet"/>
      <w:pStyle w:val="Bulletabc"/>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5"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140938"/>
    <w:multiLevelType w:val="hybridMultilevel"/>
    <w:tmpl w:val="804A38C6"/>
    <w:lvl w:ilvl="0" w:tplc="1298AAE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608C3925"/>
    <w:multiLevelType w:val="multilevel"/>
    <w:tmpl w:val="EF0404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CA26FB"/>
    <w:multiLevelType w:val="hybridMultilevel"/>
    <w:tmpl w:val="2D8C9C06"/>
    <w:lvl w:ilvl="0" w:tplc="B21EDFF0">
      <w:numFmt w:val="bullet"/>
      <w:lvlText w:val="•"/>
      <w:lvlJc w:val="left"/>
      <w:pPr>
        <w:ind w:left="928" w:hanging="360"/>
      </w:pPr>
      <w:rPr>
        <w:rFonts w:ascii=".VnCourier New" w:eastAsia="Times New Roman" w:hAnsi=".VnCourier New" w:hint="default"/>
        <w:b/>
        <w:sz w:val="28"/>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numbered"/>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19"/>
  </w:num>
  <w:num w:numId="4">
    <w:abstractNumId w:val="21"/>
  </w:num>
  <w:num w:numId="5">
    <w:abstractNumId w:val="38"/>
  </w:num>
  <w:num w:numId="6">
    <w:abstractNumId w:val="32"/>
  </w:num>
  <w:num w:numId="7">
    <w:abstractNumId w:val="9"/>
  </w:num>
  <w:num w:numId="8">
    <w:abstractNumId w:val="24"/>
  </w:num>
  <w:num w:numId="9">
    <w:abstractNumId w:val="23"/>
  </w:num>
  <w:num w:numId="10">
    <w:abstractNumId w:val="40"/>
  </w:num>
  <w:num w:numId="11">
    <w:abstractNumId w:val="3"/>
  </w:num>
  <w:num w:numId="12">
    <w:abstractNumId w:val="1"/>
  </w:num>
  <w:num w:numId="13">
    <w:abstractNumId w:val="39"/>
  </w:num>
  <w:num w:numId="14">
    <w:abstractNumId w:val="33"/>
  </w:num>
  <w:num w:numId="15">
    <w:abstractNumId w:val="14"/>
  </w:num>
  <w:num w:numId="16">
    <w:abstractNumId w:val="20"/>
  </w:num>
  <w:num w:numId="17">
    <w:abstractNumId w:val="30"/>
  </w:num>
  <w:num w:numId="18">
    <w:abstractNumId w:val="22"/>
  </w:num>
  <w:num w:numId="19">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6"/>
  </w:num>
  <w:num w:numId="22">
    <w:abstractNumId w:val="13"/>
  </w:num>
  <w:num w:numId="23">
    <w:abstractNumId w:val="17"/>
  </w:num>
  <w:num w:numId="24">
    <w:abstractNumId w:val="35"/>
  </w:num>
  <w:num w:numId="25">
    <w:abstractNumId w:val="11"/>
  </w:num>
  <w:num w:numId="26">
    <w:abstractNumId w:val="0"/>
  </w:num>
  <w:num w:numId="27">
    <w:abstractNumId w:val="7"/>
  </w:num>
  <w:num w:numId="28">
    <w:abstractNumId w:val="31"/>
  </w:num>
  <w:num w:numId="29">
    <w:abstractNumId w:val="34"/>
  </w:num>
  <w:num w:numId="30">
    <w:abstractNumId w:val="37"/>
  </w:num>
  <w:num w:numId="31">
    <w:abstractNumId w:val="26"/>
  </w:num>
  <w:num w:numId="32">
    <w:abstractNumId w:val="2"/>
  </w:num>
  <w:num w:numId="33">
    <w:abstractNumId w:val="25"/>
  </w:num>
  <w:num w:numId="34">
    <w:abstractNumId w:val="12"/>
  </w:num>
  <w:num w:numId="35">
    <w:abstractNumId w:val="15"/>
  </w:num>
  <w:num w:numId="36">
    <w:abstractNumId w:val="18"/>
  </w:num>
  <w:num w:numId="37">
    <w:abstractNumId w:val="6"/>
  </w:num>
  <w:num w:numId="38">
    <w:abstractNumId w:val="28"/>
  </w:num>
  <w:num w:numId="39">
    <w:abstractNumId w:val="10"/>
  </w:num>
  <w:num w:numId="40">
    <w:abstractNumId w:val="27"/>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2E49F6"/>
    <w:rsid w:val="00314C03"/>
    <w:rsid w:val="005F4267"/>
    <w:rsid w:val="008659AE"/>
    <w:rsid w:val="008B2064"/>
    <w:rsid w:val="00956B7F"/>
    <w:rsid w:val="00B574F6"/>
    <w:rsid w:val="00BB2047"/>
    <w:rsid w:val="00D07DB3"/>
    <w:rsid w:val="00E810C3"/>
    <w:rsid w:val="00FC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8B2064"/>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8B2064"/>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8B2064"/>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8B2064"/>
    <w:pPr>
      <w:keepNext/>
      <w:spacing w:after="200"/>
      <w:ind w:left="1422" w:right="18" w:hanging="457"/>
      <w:outlineLvl w:val="3"/>
    </w:pPr>
    <w:rPr>
      <w:b/>
      <w:bCs/>
    </w:rPr>
  </w:style>
  <w:style w:type="paragraph" w:styleId="Heading5">
    <w:name w:val="heading 5"/>
    <w:basedOn w:val="Normal"/>
    <w:next w:val="Normal"/>
    <w:link w:val="Heading5Char"/>
    <w:qFormat/>
    <w:rsid w:val="008B2064"/>
    <w:pPr>
      <w:keepNext/>
      <w:jc w:val="center"/>
      <w:outlineLvl w:val="4"/>
    </w:pPr>
    <w:rPr>
      <w:rFonts w:ascii="Arial" w:hAnsi="Arial"/>
      <w:u w:val="single"/>
    </w:rPr>
  </w:style>
  <w:style w:type="paragraph" w:styleId="Heading6">
    <w:name w:val="heading 6"/>
    <w:basedOn w:val="Normal"/>
    <w:next w:val="Normal"/>
    <w:link w:val="Heading6Char"/>
    <w:qFormat/>
    <w:rsid w:val="008B2064"/>
    <w:pPr>
      <w:keepNext/>
      <w:keepLines/>
      <w:suppressAutoHyphens/>
      <w:ind w:right="-72"/>
      <w:jc w:val="center"/>
      <w:outlineLvl w:val="5"/>
    </w:pPr>
    <w:rPr>
      <w:b/>
      <w:sz w:val="28"/>
    </w:rPr>
  </w:style>
  <w:style w:type="paragraph" w:styleId="Heading7">
    <w:name w:val="heading 7"/>
    <w:basedOn w:val="Normal"/>
    <w:next w:val="Normal"/>
    <w:link w:val="Heading7Char"/>
    <w:qFormat/>
    <w:rsid w:val="008B2064"/>
    <w:pPr>
      <w:keepNext/>
      <w:jc w:val="center"/>
      <w:outlineLvl w:val="6"/>
    </w:pPr>
    <w:rPr>
      <w:b/>
      <w:sz w:val="72"/>
    </w:rPr>
  </w:style>
  <w:style w:type="paragraph" w:styleId="Heading8">
    <w:name w:val="heading 8"/>
    <w:basedOn w:val="Normal"/>
    <w:next w:val="Normal"/>
    <w:link w:val="Heading8Char"/>
    <w:qFormat/>
    <w:rsid w:val="008B2064"/>
    <w:pPr>
      <w:keepNext/>
      <w:jc w:val="center"/>
      <w:outlineLvl w:val="7"/>
    </w:pPr>
    <w:rPr>
      <w:b/>
      <w:sz w:val="56"/>
    </w:rPr>
  </w:style>
  <w:style w:type="paragraph" w:styleId="Heading9">
    <w:name w:val="heading 9"/>
    <w:basedOn w:val="Normal"/>
    <w:next w:val="Normal"/>
    <w:link w:val="Heading9Char"/>
    <w:uiPriority w:val="9"/>
    <w:qFormat/>
    <w:rsid w:val="008B2064"/>
    <w:pPr>
      <w:numPr>
        <w:ilvl w:val="8"/>
        <w:numId w:val="2"/>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H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styleId="Strong">
    <w:name w:val="Strong"/>
    <w:uiPriority w:val="22"/>
    <w:qFormat/>
    <w:rsid w:val="00D07DB3"/>
    <w:rPr>
      <w:b/>
      <w:bCs/>
    </w:rPr>
  </w:style>
  <w:style w:type="character" w:customStyle="1" w:styleId="Heading1Char">
    <w:name w:val="Heading 1 Char"/>
    <w:aliases w:val="Document Header1 Char,ClauseGroup_Title Char,BVI Char,RepHead1 Char"/>
    <w:basedOn w:val="DefaultParagraphFont"/>
    <w:link w:val="Heading1"/>
    <w:rsid w:val="008B2064"/>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8B2064"/>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8B2064"/>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8B2064"/>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8B2064"/>
    <w:rPr>
      <w:rFonts w:ascii="Arial" w:eastAsia="Times New Roman" w:hAnsi="Arial" w:cs="Times New Roman"/>
      <w:sz w:val="24"/>
      <w:szCs w:val="20"/>
      <w:u w:val="single"/>
    </w:rPr>
  </w:style>
  <w:style w:type="character" w:customStyle="1" w:styleId="Heading6Char">
    <w:name w:val="Heading 6 Char"/>
    <w:basedOn w:val="DefaultParagraphFont"/>
    <w:link w:val="Heading6"/>
    <w:rsid w:val="008B2064"/>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8B2064"/>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8B2064"/>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8B2064"/>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8B2064"/>
    <w:rPr>
      <w:rFonts w:ascii="Times New Roman" w:eastAsia="Times New Roman" w:hAnsi="Times New Roman" w:cs="Times New Roman"/>
      <w:b/>
      <w:sz w:val="28"/>
      <w:szCs w:val="20"/>
    </w:rPr>
  </w:style>
  <w:style w:type="character" w:customStyle="1" w:styleId="Bibliogrphy">
    <w:name w:val="Bibliogrphy"/>
    <w:basedOn w:val="DefaultParagraphFont"/>
    <w:rsid w:val="008B2064"/>
  </w:style>
  <w:style w:type="character" w:customStyle="1" w:styleId="DocInit">
    <w:name w:val="Doc Init"/>
    <w:basedOn w:val="DefaultParagraphFont"/>
    <w:rsid w:val="008B2064"/>
  </w:style>
  <w:style w:type="paragraph" w:customStyle="1" w:styleId="Document1">
    <w:name w:val="Document 1"/>
    <w:rsid w:val="008B2064"/>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8B2064"/>
    <w:rPr>
      <w:rFonts w:ascii="Times" w:hAnsi="Times"/>
      <w:noProof w:val="0"/>
      <w:sz w:val="24"/>
      <w:lang w:val="en-US"/>
    </w:rPr>
  </w:style>
  <w:style w:type="character" w:customStyle="1" w:styleId="Document3">
    <w:name w:val="Document 3"/>
    <w:rsid w:val="008B2064"/>
    <w:rPr>
      <w:rFonts w:ascii="Times" w:hAnsi="Times"/>
      <w:noProof w:val="0"/>
      <w:sz w:val="24"/>
      <w:lang w:val="en-US"/>
    </w:rPr>
  </w:style>
  <w:style w:type="character" w:customStyle="1" w:styleId="Document4">
    <w:name w:val="Document 4"/>
    <w:rsid w:val="008B2064"/>
    <w:rPr>
      <w:b/>
      <w:i/>
      <w:sz w:val="24"/>
    </w:rPr>
  </w:style>
  <w:style w:type="character" w:customStyle="1" w:styleId="Document5">
    <w:name w:val="Document 5"/>
    <w:basedOn w:val="DefaultParagraphFont"/>
    <w:rsid w:val="008B2064"/>
  </w:style>
  <w:style w:type="character" w:customStyle="1" w:styleId="Document6">
    <w:name w:val="Document 6"/>
    <w:basedOn w:val="DefaultParagraphFont"/>
    <w:rsid w:val="008B2064"/>
  </w:style>
  <w:style w:type="character" w:customStyle="1" w:styleId="Document7">
    <w:name w:val="Document 7"/>
    <w:basedOn w:val="DefaultParagraphFont"/>
    <w:rsid w:val="008B2064"/>
  </w:style>
  <w:style w:type="character" w:customStyle="1" w:styleId="Document8">
    <w:name w:val="Document 8"/>
    <w:basedOn w:val="DefaultParagraphFont"/>
    <w:rsid w:val="008B2064"/>
  </w:style>
  <w:style w:type="character" w:customStyle="1" w:styleId="TechInit">
    <w:name w:val="Tech Init"/>
    <w:rsid w:val="008B2064"/>
    <w:rPr>
      <w:rFonts w:ascii="Times" w:hAnsi="Times"/>
      <w:noProof w:val="0"/>
      <w:sz w:val="24"/>
      <w:lang w:val="en-US"/>
    </w:rPr>
  </w:style>
  <w:style w:type="character" w:customStyle="1" w:styleId="Technical1">
    <w:name w:val="Technical 1"/>
    <w:rsid w:val="008B2064"/>
    <w:rPr>
      <w:rFonts w:ascii="Times" w:hAnsi="Times"/>
      <w:noProof w:val="0"/>
      <w:sz w:val="24"/>
      <w:lang w:val="en-US"/>
    </w:rPr>
  </w:style>
  <w:style w:type="character" w:customStyle="1" w:styleId="Technical2">
    <w:name w:val="Technical 2"/>
    <w:rsid w:val="008B2064"/>
    <w:rPr>
      <w:rFonts w:ascii="Times" w:hAnsi="Times"/>
      <w:noProof w:val="0"/>
      <w:sz w:val="24"/>
      <w:lang w:val="en-US"/>
    </w:rPr>
  </w:style>
  <w:style w:type="character" w:customStyle="1" w:styleId="Technical3">
    <w:name w:val="Technical 3"/>
    <w:rsid w:val="008B2064"/>
    <w:rPr>
      <w:rFonts w:ascii="Times" w:hAnsi="Times"/>
      <w:noProof w:val="0"/>
      <w:sz w:val="24"/>
      <w:lang w:val="en-US"/>
    </w:rPr>
  </w:style>
  <w:style w:type="paragraph" w:customStyle="1" w:styleId="Technical4">
    <w:name w:val="Technical 4"/>
    <w:rsid w:val="008B2064"/>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8B206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8B206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8B206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8B206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8B2064"/>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8B2064"/>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8B2064"/>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8B206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8B206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8B206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8B206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8B206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8B206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8B2064"/>
    <w:pPr>
      <w:tabs>
        <w:tab w:val="right" w:leader="dot" w:pos="9000"/>
      </w:tabs>
      <w:suppressAutoHyphens/>
      <w:spacing w:before="240"/>
      <w:ind w:left="720" w:right="720" w:hanging="720"/>
    </w:pPr>
    <w:rPr>
      <w:b/>
    </w:rPr>
  </w:style>
  <w:style w:type="paragraph" w:styleId="TOC2">
    <w:name w:val="toc 2"/>
    <w:basedOn w:val="Normal"/>
    <w:next w:val="Normal"/>
    <w:uiPriority w:val="39"/>
    <w:rsid w:val="008B2064"/>
    <w:pPr>
      <w:tabs>
        <w:tab w:val="right" w:leader="dot" w:pos="9000"/>
      </w:tabs>
      <w:suppressAutoHyphens/>
      <w:ind w:left="1440" w:hanging="720"/>
    </w:pPr>
  </w:style>
  <w:style w:type="paragraph" w:styleId="TOC3">
    <w:name w:val="toc 3"/>
    <w:basedOn w:val="Normal"/>
    <w:next w:val="Normal"/>
    <w:uiPriority w:val="39"/>
    <w:rsid w:val="008B2064"/>
    <w:pPr>
      <w:tabs>
        <w:tab w:val="right" w:leader="dot" w:pos="9000"/>
      </w:tabs>
      <w:suppressAutoHyphens/>
      <w:ind w:left="1440" w:hanging="720"/>
    </w:pPr>
    <w:rPr>
      <w:i/>
    </w:rPr>
  </w:style>
  <w:style w:type="paragraph" w:styleId="TOC4">
    <w:name w:val="toc 4"/>
    <w:basedOn w:val="Normal"/>
    <w:next w:val="Normal"/>
    <w:rsid w:val="008B2064"/>
    <w:pPr>
      <w:tabs>
        <w:tab w:val="left" w:leader="dot" w:pos="8640"/>
        <w:tab w:val="right" w:pos="9000"/>
      </w:tabs>
      <w:suppressAutoHyphens/>
      <w:ind w:left="2880" w:right="720" w:hanging="720"/>
    </w:pPr>
  </w:style>
  <w:style w:type="paragraph" w:styleId="TOC5">
    <w:name w:val="toc 5"/>
    <w:basedOn w:val="Normal"/>
    <w:next w:val="Normal"/>
    <w:rsid w:val="008B2064"/>
    <w:pPr>
      <w:tabs>
        <w:tab w:val="left" w:leader="dot" w:pos="8640"/>
        <w:tab w:val="right" w:pos="9000"/>
      </w:tabs>
      <w:suppressAutoHyphens/>
      <w:ind w:left="3600" w:right="720" w:hanging="720"/>
    </w:pPr>
  </w:style>
  <w:style w:type="paragraph" w:styleId="TOC6">
    <w:name w:val="toc 6"/>
    <w:basedOn w:val="Normal"/>
    <w:next w:val="Normal"/>
    <w:rsid w:val="008B2064"/>
    <w:pPr>
      <w:tabs>
        <w:tab w:val="left" w:pos="8640"/>
        <w:tab w:val="right" w:pos="9000"/>
      </w:tabs>
      <w:suppressAutoHyphens/>
      <w:ind w:left="720" w:hanging="720"/>
    </w:pPr>
  </w:style>
  <w:style w:type="paragraph" w:styleId="TOC7">
    <w:name w:val="toc 7"/>
    <w:basedOn w:val="Normal"/>
    <w:next w:val="Normal"/>
    <w:rsid w:val="008B2064"/>
    <w:pPr>
      <w:suppressAutoHyphens/>
      <w:ind w:left="720" w:hanging="720"/>
    </w:pPr>
  </w:style>
  <w:style w:type="paragraph" w:styleId="TOC8">
    <w:name w:val="toc 8"/>
    <w:basedOn w:val="Normal"/>
    <w:next w:val="Normal"/>
    <w:rsid w:val="008B2064"/>
    <w:pPr>
      <w:tabs>
        <w:tab w:val="left" w:pos="8640"/>
        <w:tab w:val="right" w:pos="9000"/>
      </w:tabs>
      <w:suppressAutoHyphens/>
      <w:ind w:left="720" w:hanging="720"/>
    </w:pPr>
  </w:style>
  <w:style w:type="paragraph" w:styleId="TOC9">
    <w:name w:val="toc 9"/>
    <w:basedOn w:val="Normal"/>
    <w:next w:val="Normal"/>
    <w:rsid w:val="008B2064"/>
    <w:pPr>
      <w:tabs>
        <w:tab w:val="left" w:leader="dot" w:pos="8640"/>
        <w:tab w:val="right" w:pos="9000"/>
      </w:tabs>
      <w:suppressAutoHyphens/>
      <w:ind w:left="720" w:hanging="720"/>
    </w:pPr>
  </w:style>
  <w:style w:type="paragraph" w:styleId="TOAHeading">
    <w:name w:val="toa heading"/>
    <w:basedOn w:val="Normal"/>
    <w:next w:val="Normal"/>
    <w:rsid w:val="008B2064"/>
    <w:pPr>
      <w:tabs>
        <w:tab w:val="left" w:pos="9000"/>
        <w:tab w:val="right" w:pos="9360"/>
      </w:tabs>
      <w:suppressAutoHyphens/>
    </w:pPr>
  </w:style>
  <w:style w:type="paragraph" w:styleId="Caption">
    <w:name w:val="caption"/>
    <w:basedOn w:val="Normal"/>
    <w:next w:val="Normal"/>
    <w:qFormat/>
    <w:rsid w:val="008B2064"/>
    <w:rPr>
      <w:rFonts w:ascii="Courier New" w:hAnsi="Courier New"/>
    </w:rPr>
  </w:style>
  <w:style w:type="character" w:customStyle="1" w:styleId="EquationCaption">
    <w:name w:val="_Equation Caption"/>
    <w:rsid w:val="008B2064"/>
  </w:style>
  <w:style w:type="character" w:customStyle="1" w:styleId="vlpgno">
    <w:name w:val="vl.pg.no."/>
    <w:rsid w:val="008B2064"/>
    <w:rPr>
      <w:rFonts w:ascii="Times" w:hAnsi="Times"/>
      <w:b/>
      <w:noProof w:val="0"/>
      <w:sz w:val="20"/>
      <w:lang w:val="en-US"/>
    </w:rPr>
  </w:style>
  <w:style w:type="character" w:styleId="LineNumber">
    <w:name w:val="line number"/>
    <w:basedOn w:val="DefaultParagraphFont"/>
    <w:uiPriority w:val="99"/>
    <w:rsid w:val="008B2064"/>
  </w:style>
  <w:style w:type="paragraph" w:styleId="Title">
    <w:name w:val="Title"/>
    <w:basedOn w:val="Normal"/>
    <w:link w:val="TitleChar"/>
    <w:qFormat/>
    <w:rsid w:val="008B2064"/>
    <w:pPr>
      <w:spacing w:before="240" w:after="60"/>
      <w:jc w:val="center"/>
    </w:pPr>
    <w:rPr>
      <w:rFonts w:ascii="Arial" w:hAnsi="Arial"/>
      <w:b/>
      <w:kern w:val="28"/>
      <w:sz w:val="32"/>
    </w:rPr>
  </w:style>
  <w:style w:type="character" w:customStyle="1" w:styleId="TitleChar">
    <w:name w:val="Title Char"/>
    <w:basedOn w:val="DefaultParagraphFont"/>
    <w:link w:val="Title"/>
    <w:rsid w:val="008B2064"/>
    <w:rPr>
      <w:rFonts w:ascii="Arial" w:eastAsia="Times New Roman" w:hAnsi="Arial" w:cs="Times New Roman"/>
      <w:b/>
      <w:kern w:val="28"/>
      <w:sz w:val="32"/>
      <w:szCs w:val="20"/>
    </w:rPr>
  </w:style>
  <w:style w:type="character" w:customStyle="1" w:styleId="footnote">
    <w:name w:val="footnote"/>
    <w:rsid w:val="008B2064"/>
    <w:rPr>
      <w:rFonts w:ascii="Book Antiqua" w:hAnsi="Book Antiqua"/>
      <w:noProof w:val="0"/>
      <w:sz w:val="24"/>
      <w:lang w:val="en-US"/>
    </w:rPr>
  </w:style>
  <w:style w:type="paragraph" w:styleId="Header">
    <w:name w:val="header"/>
    <w:basedOn w:val="Normal"/>
    <w:link w:val="HeaderChar"/>
    <w:rsid w:val="008B2064"/>
    <w:rPr>
      <w:sz w:val="20"/>
    </w:rPr>
  </w:style>
  <w:style w:type="character" w:customStyle="1" w:styleId="HeaderChar">
    <w:name w:val="Header Char"/>
    <w:basedOn w:val="DefaultParagraphFont"/>
    <w:link w:val="Header"/>
    <w:rsid w:val="008B2064"/>
    <w:rPr>
      <w:rFonts w:ascii="Times New Roman" w:eastAsia="Times New Roman" w:hAnsi="Times New Roman" w:cs="Times New Roman"/>
      <w:sz w:val="20"/>
      <w:szCs w:val="20"/>
    </w:rPr>
  </w:style>
  <w:style w:type="paragraph" w:styleId="Footer">
    <w:name w:val="footer"/>
    <w:basedOn w:val="Normal"/>
    <w:link w:val="FooterChar"/>
    <w:uiPriority w:val="99"/>
    <w:rsid w:val="008B2064"/>
    <w:rPr>
      <w:sz w:val="20"/>
    </w:rPr>
  </w:style>
  <w:style w:type="character" w:customStyle="1" w:styleId="FooterChar">
    <w:name w:val="Footer Char"/>
    <w:basedOn w:val="DefaultParagraphFont"/>
    <w:link w:val="Footer"/>
    <w:uiPriority w:val="99"/>
    <w:rsid w:val="008B2064"/>
    <w:rPr>
      <w:rFonts w:ascii="Times New Roman" w:eastAsia="Times New Roman" w:hAnsi="Times New Roman" w:cs="Times New Roman"/>
      <w:sz w:val="20"/>
      <w:szCs w:val="20"/>
    </w:rPr>
  </w:style>
  <w:style w:type="character" w:styleId="PageNumber">
    <w:name w:val="page number"/>
    <w:basedOn w:val="DefaultParagraphFont"/>
    <w:rsid w:val="008B2064"/>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8B2064"/>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B2064"/>
    <w:rPr>
      <w:rFonts w:ascii="Times New Roman" w:eastAsia="Times New Roman" w:hAnsi="Times New Roman" w:cs="Times New Roman"/>
      <w:sz w:val="20"/>
      <w:szCs w:val="20"/>
    </w:rPr>
  </w:style>
  <w:style w:type="paragraph" w:customStyle="1" w:styleId="Head21">
    <w:name w:val="Head 2.1"/>
    <w:basedOn w:val="Normal"/>
    <w:rsid w:val="008B2064"/>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B2064"/>
    <w:pPr>
      <w:tabs>
        <w:tab w:val="left" w:pos="360"/>
      </w:tabs>
      <w:suppressAutoHyphens/>
      <w:spacing w:after="240"/>
      <w:ind w:left="360" w:hanging="360"/>
      <w:jc w:val="left"/>
    </w:pPr>
    <w:rPr>
      <w:b/>
    </w:rPr>
  </w:style>
  <w:style w:type="character" w:styleId="FootnoteReference">
    <w:name w:val="footnote reference"/>
    <w:uiPriority w:val="99"/>
    <w:rsid w:val="008B2064"/>
    <w:rPr>
      <w:vertAlign w:val="superscript"/>
    </w:rPr>
  </w:style>
  <w:style w:type="character" w:customStyle="1" w:styleId="insert2">
    <w:name w:val="insert2"/>
    <w:rsid w:val="008B2064"/>
    <w:rPr>
      <w:rFonts w:ascii="Arial" w:hAnsi="Arial"/>
      <w:i/>
      <w:noProof w:val="0"/>
      <w:sz w:val="24"/>
      <w:lang w:val="en-US"/>
    </w:rPr>
  </w:style>
  <w:style w:type="character" w:customStyle="1" w:styleId="reference">
    <w:name w:val="reference"/>
    <w:rsid w:val="008B2064"/>
    <w:rPr>
      <w:rFonts w:ascii="Book Antiqua" w:hAnsi="Book Antiqua"/>
      <w:i/>
      <w:noProof w:val="0"/>
      <w:sz w:val="24"/>
      <w:lang w:val="en-US"/>
    </w:rPr>
  </w:style>
  <w:style w:type="paragraph" w:styleId="Index9">
    <w:name w:val="index 9"/>
    <w:basedOn w:val="Normal"/>
    <w:next w:val="Normal"/>
    <w:uiPriority w:val="99"/>
    <w:rsid w:val="008B2064"/>
    <w:pPr>
      <w:tabs>
        <w:tab w:val="right" w:pos="4140"/>
      </w:tabs>
      <w:ind w:left="2160" w:hanging="240"/>
      <w:jc w:val="left"/>
    </w:pPr>
    <w:rPr>
      <w:sz w:val="20"/>
    </w:rPr>
  </w:style>
  <w:style w:type="paragraph" w:styleId="Index1">
    <w:name w:val="index 1"/>
    <w:basedOn w:val="Normal"/>
    <w:next w:val="Normal"/>
    <w:autoRedefine/>
    <w:semiHidden/>
    <w:unhideWhenUsed/>
    <w:rsid w:val="008B2064"/>
    <w:pPr>
      <w:ind w:left="240" w:hanging="240"/>
    </w:pPr>
  </w:style>
  <w:style w:type="paragraph" w:styleId="IndexHeading">
    <w:name w:val="index heading"/>
    <w:basedOn w:val="Normal"/>
    <w:next w:val="Index1"/>
    <w:rsid w:val="008B2064"/>
    <w:pPr>
      <w:jc w:val="left"/>
    </w:pPr>
    <w:rPr>
      <w:sz w:val="20"/>
    </w:rPr>
  </w:style>
  <w:style w:type="paragraph" w:customStyle="1" w:styleId="Headingrb2">
    <w:name w:val="Heading rb2"/>
    <w:basedOn w:val="Normal"/>
    <w:rsid w:val="008B2064"/>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B2064"/>
  </w:style>
  <w:style w:type="paragraph" w:customStyle="1" w:styleId="Head2">
    <w:name w:val="Head 2"/>
    <w:basedOn w:val="Normal"/>
    <w:autoRedefine/>
    <w:rsid w:val="008B2064"/>
    <w:pPr>
      <w:spacing w:before="120" w:after="120"/>
    </w:pPr>
    <w:rPr>
      <w:b/>
      <w:lang w:val="en-GB"/>
    </w:rPr>
  </w:style>
  <w:style w:type="paragraph" w:customStyle="1" w:styleId="explanatoryclause">
    <w:name w:val="explanatory_clause"/>
    <w:basedOn w:val="Normal"/>
    <w:rsid w:val="008B2064"/>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8B2064"/>
    <w:pPr>
      <w:suppressAutoHyphens/>
      <w:spacing w:after="240" w:line="360" w:lineRule="exact"/>
    </w:pPr>
    <w:rPr>
      <w:rFonts w:ascii="Arial" w:hAnsi="Arial"/>
    </w:rPr>
  </w:style>
  <w:style w:type="paragraph" w:customStyle="1" w:styleId="Head22b">
    <w:name w:val="Head 2.2b"/>
    <w:basedOn w:val="Normal"/>
    <w:rsid w:val="008B2064"/>
    <w:pPr>
      <w:suppressAutoHyphens/>
      <w:spacing w:after="240"/>
      <w:ind w:left="360" w:hanging="360"/>
      <w:jc w:val="left"/>
    </w:pPr>
    <w:rPr>
      <w:rFonts w:ascii="Tms Rmn" w:hAnsi="Tms Rmn"/>
      <w:b/>
    </w:rPr>
  </w:style>
  <w:style w:type="paragraph" w:customStyle="1" w:styleId="Head31">
    <w:name w:val="Head 3.1"/>
    <w:basedOn w:val="Head21"/>
    <w:rsid w:val="008B2064"/>
  </w:style>
  <w:style w:type="paragraph" w:customStyle="1" w:styleId="Head41">
    <w:name w:val="Head 4.1"/>
    <w:basedOn w:val="Head21"/>
    <w:rsid w:val="008B2064"/>
  </w:style>
  <w:style w:type="paragraph" w:customStyle="1" w:styleId="Head42">
    <w:name w:val="Head 4.2"/>
    <w:basedOn w:val="Normal"/>
    <w:rsid w:val="008B2064"/>
    <w:pPr>
      <w:suppressAutoHyphens/>
      <w:spacing w:after="240"/>
      <w:ind w:left="360" w:hanging="360"/>
      <w:jc w:val="left"/>
    </w:pPr>
    <w:rPr>
      <w:b/>
    </w:rPr>
  </w:style>
  <w:style w:type="paragraph" w:customStyle="1" w:styleId="Head51">
    <w:name w:val="Head 5.1"/>
    <w:basedOn w:val="Head21"/>
    <w:rsid w:val="008B2064"/>
    <w:pPr>
      <w:spacing w:after="0"/>
    </w:pPr>
  </w:style>
  <w:style w:type="paragraph" w:customStyle="1" w:styleId="Head52">
    <w:name w:val="Head 5.2"/>
    <w:basedOn w:val="Normal"/>
    <w:rsid w:val="008B2064"/>
    <w:pPr>
      <w:keepNext/>
      <w:suppressAutoHyphens/>
      <w:spacing w:before="480" w:after="240"/>
      <w:ind w:left="547" w:hanging="547"/>
      <w:jc w:val="center"/>
    </w:pPr>
    <w:rPr>
      <w:b/>
    </w:rPr>
  </w:style>
  <w:style w:type="paragraph" w:customStyle="1" w:styleId="Head61">
    <w:name w:val="Head 6.1"/>
    <w:basedOn w:val="Head51"/>
    <w:rsid w:val="008B2064"/>
    <w:pPr>
      <w:pBdr>
        <w:bottom w:val="none" w:sz="0" w:space="0" w:color="auto"/>
      </w:pBdr>
      <w:spacing w:before="0" w:after="240"/>
    </w:pPr>
    <w:rPr>
      <w:caps/>
    </w:rPr>
  </w:style>
  <w:style w:type="paragraph" w:customStyle="1" w:styleId="Head71">
    <w:name w:val="Head 7.1"/>
    <w:basedOn w:val="Head21"/>
    <w:rsid w:val="008B2064"/>
  </w:style>
  <w:style w:type="paragraph" w:customStyle="1" w:styleId="Head72">
    <w:name w:val="Head 7.2"/>
    <w:basedOn w:val="Normal"/>
    <w:rsid w:val="008B2064"/>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B2064"/>
    <w:pPr>
      <w:outlineLvl w:val="9"/>
    </w:pPr>
    <w:rPr>
      <w:smallCaps w:val="0"/>
      <w:sz w:val="32"/>
    </w:rPr>
  </w:style>
  <w:style w:type="paragraph" w:customStyle="1" w:styleId="Head82">
    <w:name w:val="Head 8.2"/>
    <w:basedOn w:val="Head81"/>
    <w:rsid w:val="008B2064"/>
    <w:rPr>
      <w:smallCaps/>
      <w:sz w:val="28"/>
    </w:rPr>
  </w:style>
  <w:style w:type="paragraph" w:styleId="BodyText">
    <w:name w:val="Body Text"/>
    <w:basedOn w:val="Normal"/>
    <w:link w:val="BodyTextChar"/>
    <w:uiPriority w:val="99"/>
    <w:rsid w:val="008B2064"/>
    <w:pPr>
      <w:suppressAutoHyphens/>
      <w:ind w:right="-72"/>
    </w:pPr>
    <w:rPr>
      <w:spacing w:val="-4"/>
    </w:rPr>
  </w:style>
  <w:style w:type="character" w:customStyle="1" w:styleId="BodyTextChar">
    <w:name w:val="Body Text Char"/>
    <w:basedOn w:val="DefaultParagraphFont"/>
    <w:link w:val="BodyText"/>
    <w:uiPriority w:val="99"/>
    <w:rsid w:val="008B2064"/>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8B2064"/>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B2064"/>
    <w:rPr>
      <w:rFonts w:ascii="Times New Roman" w:eastAsia="Times New Roman" w:hAnsi="Times New Roman" w:cs="Times New Roman"/>
      <w:sz w:val="24"/>
      <w:szCs w:val="20"/>
    </w:rPr>
  </w:style>
  <w:style w:type="paragraph" w:styleId="BlockText">
    <w:name w:val="Block Text"/>
    <w:basedOn w:val="Normal"/>
    <w:uiPriority w:val="99"/>
    <w:rsid w:val="008B2064"/>
    <w:pPr>
      <w:tabs>
        <w:tab w:val="left" w:pos="1080"/>
      </w:tabs>
      <w:suppressAutoHyphens/>
      <w:spacing w:after="200"/>
      <w:ind w:left="547" w:right="-72" w:hanging="547"/>
    </w:pPr>
  </w:style>
  <w:style w:type="character" w:customStyle="1" w:styleId="EndnoteTextChar">
    <w:name w:val="Endnote Text Char"/>
    <w:link w:val="EndnoteText"/>
    <w:semiHidden/>
    <w:rsid w:val="008B2064"/>
    <w:rPr>
      <w:rFonts w:ascii="Times New Roman" w:eastAsia="Times New Roman" w:hAnsi="Times New Roman" w:cs="Times New Roman"/>
      <w:sz w:val="20"/>
      <w:szCs w:val="20"/>
    </w:rPr>
  </w:style>
  <w:style w:type="paragraph" w:styleId="EndnoteText">
    <w:name w:val="endnote text"/>
    <w:basedOn w:val="Normal"/>
    <w:link w:val="EndnoteTextChar"/>
    <w:semiHidden/>
    <w:rsid w:val="008B2064"/>
    <w:pPr>
      <w:tabs>
        <w:tab w:val="left" w:pos="-720"/>
      </w:tabs>
      <w:suppressAutoHyphens/>
      <w:jc w:val="left"/>
    </w:pPr>
    <w:rPr>
      <w:sz w:val="20"/>
    </w:rPr>
  </w:style>
  <w:style w:type="character" w:customStyle="1" w:styleId="EndnoteTextChar1">
    <w:name w:val="Endnote Text Char1"/>
    <w:basedOn w:val="DefaultParagraphFont"/>
    <w:uiPriority w:val="99"/>
    <w:semiHidden/>
    <w:rsid w:val="008B2064"/>
    <w:rPr>
      <w:rFonts w:ascii="Times New Roman" w:eastAsia="Times New Roman" w:hAnsi="Times New Roman" w:cs="Times New Roman"/>
      <w:sz w:val="20"/>
      <w:szCs w:val="20"/>
    </w:rPr>
  </w:style>
  <w:style w:type="character" w:styleId="EndnoteReference">
    <w:name w:val="endnote reference"/>
    <w:uiPriority w:val="99"/>
    <w:rsid w:val="008B2064"/>
    <w:rPr>
      <w:rFonts w:ascii="CG Times" w:hAnsi="CG Times"/>
      <w:noProof w:val="0"/>
      <w:sz w:val="22"/>
      <w:vertAlign w:val="superscript"/>
      <w:lang w:val="en-US"/>
    </w:rPr>
  </w:style>
  <w:style w:type="paragraph" w:styleId="NormalWeb">
    <w:name w:val="Normal (Web)"/>
    <w:basedOn w:val="Normal"/>
    <w:link w:val="NormalWebChar"/>
    <w:uiPriority w:val="99"/>
    <w:rsid w:val="008B2064"/>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8B2064"/>
    <w:rPr>
      <w:rFonts w:ascii="Arial Unicode MS" w:eastAsia="Arial Unicode MS" w:hAnsi="Arial Unicode MS" w:cs="Arial Unicode MS"/>
      <w:sz w:val="24"/>
      <w:szCs w:val="24"/>
    </w:rPr>
  </w:style>
  <w:style w:type="paragraph" w:styleId="BodyText3">
    <w:name w:val="Body Text 3"/>
    <w:basedOn w:val="Normal"/>
    <w:link w:val="BodyText3Char"/>
    <w:rsid w:val="008B2064"/>
    <w:pPr>
      <w:suppressAutoHyphens/>
      <w:spacing w:after="140"/>
      <w:jc w:val="left"/>
    </w:pPr>
    <w:rPr>
      <w:i/>
      <w:iCs/>
      <w:color w:val="000000"/>
      <w:szCs w:val="24"/>
    </w:rPr>
  </w:style>
  <w:style w:type="character" w:customStyle="1" w:styleId="BodyText3Char">
    <w:name w:val="Body Text 3 Char"/>
    <w:basedOn w:val="DefaultParagraphFont"/>
    <w:link w:val="BodyText3"/>
    <w:rsid w:val="008B2064"/>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8B2064"/>
    <w:pPr>
      <w:suppressAutoHyphens/>
    </w:pPr>
    <w:rPr>
      <w:i/>
    </w:rPr>
  </w:style>
  <w:style w:type="character" w:customStyle="1" w:styleId="BodyText2Char">
    <w:name w:val="Body Text 2 Char"/>
    <w:basedOn w:val="DefaultParagraphFont"/>
    <w:link w:val="BodyText2"/>
    <w:rsid w:val="008B2064"/>
    <w:rPr>
      <w:rFonts w:ascii="Times New Roman" w:eastAsia="Times New Roman" w:hAnsi="Times New Roman" w:cs="Times New Roman"/>
      <w:i/>
      <w:sz w:val="24"/>
      <w:szCs w:val="20"/>
    </w:rPr>
  </w:style>
  <w:style w:type="paragraph" w:styleId="BodyTextIndent2">
    <w:name w:val="Body Text Indent 2"/>
    <w:basedOn w:val="Normal"/>
    <w:link w:val="BodyTextIndent2Char"/>
    <w:rsid w:val="008B2064"/>
    <w:pPr>
      <w:tabs>
        <w:tab w:val="num" w:pos="720"/>
      </w:tabs>
      <w:ind w:left="720" w:hanging="720"/>
      <w:jc w:val="left"/>
    </w:pPr>
  </w:style>
  <w:style w:type="character" w:customStyle="1" w:styleId="BodyTextIndent2Char">
    <w:name w:val="Body Text Indent 2 Char"/>
    <w:basedOn w:val="DefaultParagraphFont"/>
    <w:link w:val="BodyTextIndent2"/>
    <w:rsid w:val="008B2064"/>
    <w:rPr>
      <w:rFonts w:ascii="Times New Roman" w:eastAsia="Times New Roman" w:hAnsi="Times New Roman" w:cs="Times New Roman"/>
      <w:sz w:val="24"/>
      <w:szCs w:val="20"/>
    </w:rPr>
  </w:style>
  <w:style w:type="paragraph" w:styleId="Subtitle">
    <w:name w:val="Subtitle"/>
    <w:basedOn w:val="Normal"/>
    <w:link w:val="SubtitleChar"/>
    <w:uiPriority w:val="99"/>
    <w:qFormat/>
    <w:rsid w:val="008B2064"/>
    <w:pPr>
      <w:jc w:val="center"/>
    </w:pPr>
    <w:rPr>
      <w:b/>
      <w:sz w:val="44"/>
    </w:rPr>
  </w:style>
  <w:style w:type="character" w:customStyle="1" w:styleId="SubtitleChar">
    <w:name w:val="Subtitle Char"/>
    <w:basedOn w:val="DefaultParagraphFont"/>
    <w:link w:val="Subtitle"/>
    <w:uiPriority w:val="99"/>
    <w:rsid w:val="008B2064"/>
    <w:rPr>
      <w:rFonts w:ascii="Times New Roman" w:eastAsia="Times New Roman" w:hAnsi="Times New Roman" w:cs="Times New Roman"/>
      <w:b/>
      <w:sz w:val="44"/>
      <w:szCs w:val="20"/>
    </w:rPr>
  </w:style>
  <w:style w:type="paragraph" w:styleId="List">
    <w:name w:val="List"/>
    <w:aliases w:val="1. List"/>
    <w:basedOn w:val="Normal"/>
    <w:rsid w:val="008B2064"/>
    <w:pPr>
      <w:spacing w:before="120" w:after="120"/>
      <w:ind w:left="1440"/>
    </w:pPr>
  </w:style>
  <w:style w:type="paragraph" w:customStyle="1" w:styleId="TOCNumber1">
    <w:name w:val="TOC Number1"/>
    <w:basedOn w:val="Heading4"/>
    <w:autoRedefine/>
    <w:rsid w:val="008B2064"/>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8B206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8B2064"/>
    <w:pPr>
      <w:suppressAutoHyphens/>
    </w:pPr>
    <w:rPr>
      <w:rFonts w:ascii="Tms Rmn" w:hAnsi="Tms Rmn"/>
    </w:rPr>
  </w:style>
  <w:style w:type="character" w:customStyle="1" w:styleId="iChar">
    <w:name w:val="(i) Char"/>
    <w:link w:val="i"/>
    <w:uiPriority w:val="99"/>
    <w:locked/>
    <w:rsid w:val="008B2064"/>
    <w:rPr>
      <w:rFonts w:ascii="Tms Rmn" w:eastAsia="Times New Roman" w:hAnsi="Tms Rmn" w:cs="Times New Roman"/>
      <w:sz w:val="24"/>
      <w:szCs w:val="20"/>
    </w:rPr>
  </w:style>
  <w:style w:type="character" w:styleId="Hyperlink">
    <w:name w:val="Hyperlink"/>
    <w:uiPriority w:val="99"/>
    <w:rsid w:val="008B2064"/>
    <w:rPr>
      <w:color w:val="0000FF"/>
      <w:u w:val="single"/>
    </w:rPr>
  </w:style>
  <w:style w:type="paragraph" w:customStyle="1" w:styleId="2AutoList1">
    <w:name w:val="2AutoList1"/>
    <w:basedOn w:val="Normal"/>
    <w:rsid w:val="008B2064"/>
    <w:pPr>
      <w:tabs>
        <w:tab w:val="num" w:pos="504"/>
      </w:tabs>
      <w:ind w:left="504" w:hanging="504"/>
    </w:pPr>
    <w:rPr>
      <w:lang w:val="es-ES_tradnl"/>
    </w:rPr>
  </w:style>
  <w:style w:type="paragraph" w:customStyle="1" w:styleId="Header1-Clauses">
    <w:name w:val="Header 1 - Clauses"/>
    <w:basedOn w:val="Normal"/>
    <w:rsid w:val="008B2064"/>
    <w:pPr>
      <w:spacing w:after="200"/>
      <w:jc w:val="left"/>
    </w:pPr>
    <w:rPr>
      <w:b/>
      <w:lang w:val="es-ES_tradnl"/>
    </w:rPr>
  </w:style>
  <w:style w:type="paragraph" w:customStyle="1" w:styleId="Header2-SubClauses">
    <w:name w:val="Header 2 - SubClauses"/>
    <w:basedOn w:val="Normal"/>
    <w:link w:val="Header2-SubClausesCharChar"/>
    <w:autoRedefine/>
    <w:rsid w:val="008B2064"/>
    <w:pPr>
      <w:spacing w:after="200"/>
      <w:ind w:left="567" w:hanging="567"/>
    </w:pPr>
    <w:rPr>
      <w:lang w:val="es-ES_tradnl"/>
    </w:rPr>
  </w:style>
  <w:style w:type="character" w:customStyle="1" w:styleId="Header2-SubClausesCharChar">
    <w:name w:val="Header 2 - SubClauses Char Char"/>
    <w:link w:val="Header2-SubClauses"/>
    <w:rsid w:val="008B2064"/>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8B2064"/>
    <w:pPr>
      <w:tabs>
        <w:tab w:val="num" w:pos="864"/>
        <w:tab w:val="left" w:pos="972"/>
      </w:tabs>
      <w:ind w:left="432" w:firstLine="144"/>
      <w:jc w:val="both"/>
    </w:pPr>
    <w:rPr>
      <w:b w:val="0"/>
    </w:rPr>
  </w:style>
  <w:style w:type="paragraph" w:customStyle="1" w:styleId="Outline3">
    <w:name w:val="Outline3"/>
    <w:basedOn w:val="Normal"/>
    <w:rsid w:val="008B2064"/>
    <w:pPr>
      <w:tabs>
        <w:tab w:val="num" w:pos="1728"/>
      </w:tabs>
      <w:spacing w:before="240"/>
      <w:ind w:left="1728" w:hanging="432"/>
      <w:jc w:val="left"/>
    </w:pPr>
    <w:rPr>
      <w:kern w:val="28"/>
    </w:rPr>
  </w:style>
  <w:style w:type="paragraph" w:customStyle="1" w:styleId="Outline4">
    <w:name w:val="Outline4"/>
    <w:basedOn w:val="Normal"/>
    <w:autoRedefine/>
    <w:rsid w:val="008B2064"/>
    <w:pPr>
      <w:tabs>
        <w:tab w:val="left" w:pos="2160"/>
      </w:tabs>
      <w:ind w:firstLine="567"/>
    </w:pPr>
    <w:rPr>
      <w:kern w:val="28"/>
    </w:rPr>
  </w:style>
  <w:style w:type="paragraph" w:customStyle="1" w:styleId="Outlinei">
    <w:name w:val="Outline i)"/>
    <w:basedOn w:val="Normal"/>
    <w:rsid w:val="008B2064"/>
    <w:pPr>
      <w:tabs>
        <w:tab w:val="num" w:pos="1782"/>
      </w:tabs>
      <w:spacing w:before="120"/>
      <w:ind w:left="1782" w:hanging="792"/>
      <w:jc w:val="left"/>
    </w:pPr>
  </w:style>
  <w:style w:type="paragraph" w:customStyle="1" w:styleId="Outline">
    <w:name w:val="Outline"/>
    <w:basedOn w:val="Normal"/>
    <w:rsid w:val="008B2064"/>
    <w:pPr>
      <w:spacing w:before="240"/>
      <w:jc w:val="left"/>
    </w:pPr>
    <w:rPr>
      <w:kern w:val="28"/>
    </w:rPr>
  </w:style>
  <w:style w:type="paragraph" w:customStyle="1" w:styleId="BankNormal">
    <w:name w:val="BankNormal"/>
    <w:basedOn w:val="Normal"/>
    <w:rsid w:val="008B2064"/>
    <w:pPr>
      <w:spacing w:after="240"/>
      <w:jc w:val="left"/>
    </w:pPr>
  </w:style>
  <w:style w:type="paragraph" w:customStyle="1" w:styleId="SectionVHeader">
    <w:name w:val="Section V. Header"/>
    <w:basedOn w:val="Normal"/>
    <w:uiPriority w:val="99"/>
    <w:rsid w:val="008B2064"/>
    <w:pPr>
      <w:jc w:val="center"/>
    </w:pPr>
    <w:rPr>
      <w:b/>
      <w:sz w:val="36"/>
      <w:lang w:val="es-ES_tradnl"/>
    </w:rPr>
  </w:style>
  <w:style w:type="character" w:customStyle="1" w:styleId="Table">
    <w:name w:val="Table"/>
    <w:rsid w:val="008B2064"/>
    <w:rPr>
      <w:rFonts w:ascii="Arial" w:hAnsi="Arial"/>
      <w:sz w:val="20"/>
    </w:rPr>
  </w:style>
  <w:style w:type="paragraph" w:customStyle="1" w:styleId="SectionVIIHeader2">
    <w:name w:val="Section VII Header2"/>
    <w:basedOn w:val="Heading1"/>
    <w:autoRedefine/>
    <w:rsid w:val="008B2064"/>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8B2064"/>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8B2064"/>
    <w:rPr>
      <w:rFonts w:ascii="Times New Roman" w:eastAsia="Times New Roman" w:hAnsi="Times New Roman" w:cs="Times New Roman"/>
      <w:lang w:val="en-GB"/>
    </w:rPr>
  </w:style>
  <w:style w:type="paragraph" w:customStyle="1" w:styleId="ClauseSubList">
    <w:name w:val="ClauseSub_List"/>
    <w:rsid w:val="008B2064"/>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8B2064"/>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8B2064"/>
    <w:pPr>
      <w:ind w:left="2835"/>
    </w:pPr>
  </w:style>
  <w:style w:type="paragraph" w:styleId="BalloonText">
    <w:name w:val="Balloon Text"/>
    <w:basedOn w:val="Normal"/>
    <w:link w:val="BalloonTextChar"/>
    <w:rsid w:val="008B2064"/>
    <w:rPr>
      <w:rFonts w:ascii="Tahoma" w:hAnsi="Tahoma"/>
      <w:sz w:val="16"/>
      <w:szCs w:val="16"/>
      <w:lang w:val="es-ES_tradnl"/>
    </w:rPr>
  </w:style>
  <w:style w:type="character" w:customStyle="1" w:styleId="BalloonTextChar">
    <w:name w:val="Balloon Text Char"/>
    <w:basedOn w:val="DefaultParagraphFont"/>
    <w:link w:val="BalloonText"/>
    <w:rsid w:val="008B2064"/>
    <w:rPr>
      <w:rFonts w:ascii="Tahoma" w:eastAsia="Times New Roman" w:hAnsi="Tahoma" w:cs="Times New Roman"/>
      <w:sz w:val="16"/>
      <w:szCs w:val="16"/>
      <w:lang w:val="es-ES_tradnl"/>
    </w:rPr>
  </w:style>
  <w:style w:type="paragraph" w:customStyle="1" w:styleId="SectionXHeader3">
    <w:name w:val="Section X Header 3"/>
    <w:basedOn w:val="Heading1"/>
    <w:autoRedefine/>
    <w:rsid w:val="008B2064"/>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8B2064"/>
    <w:rPr>
      <w:sz w:val="16"/>
    </w:rPr>
  </w:style>
  <w:style w:type="paragraph" w:customStyle="1" w:styleId="Part1">
    <w:name w:val="Part 1"/>
    <w:aliases w:val="2,3 Header 4"/>
    <w:basedOn w:val="Normal"/>
    <w:autoRedefine/>
    <w:rsid w:val="008B2064"/>
    <w:pPr>
      <w:spacing w:before="240" w:after="240"/>
      <w:jc w:val="center"/>
    </w:pPr>
    <w:rPr>
      <w:b/>
      <w:sz w:val="48"/>
    </w:rPr>
  </w:style>
  <w:style w:type="paragraph" w:styleId="CommentText">
    <w:name w:val="annotation text"/>
    <w:basedOn w:val="Normal"/>
    <w:link w:val="CommentTextChar"/>
    <w:uiPriority w:val="99"/>
    <w:rsid w:val="008B2064"/>
    <w:pPr>
      <w:jc w:val="left"/>
    </w:pPr>
    <w:rPr>
      <w:sz w:val="20"/>
    </w:rPr>
  </w:style>
  <w:style w:type="character" w:customStyle="1" w:styleId="CommentTextChar">
    <w:name w:val="Comment Text Char"/>
    <w:basedOn w:val="DefaultParagraphFont"/>
    <w:link w:val="CommentText"/>
    <w:uiPriority w:val="99"/>
    <w:rsid w:val="008B2064"/>
    <w:rPr>
      <w:rFonts w:ascii="Times New Roman" w:eastAsia="Times New Roman" w:hAnsi="Times New Roman" w:cs="Times New Roman"/>
      <w:sz w:val="20"/>
      <w:szCs w:val="20"/>
    </w:rPr>
  </w:style>
  <w:style w:type="paragraph" w:styleId="BodyTextIndent3">
    <w:name w:val="Body Text Indent 3"/>
    <w:basedOn w:val="Normal"/>
    <w:link w:val="BodyTextIndent3Char"/>
    <w:rsid w:val="008B2064"/>
    <w:pPr>
      <w:spacing w:before="120"/>
      <w:ind w:left="1440" w:hanging="1440"/>
    </w:pPr>
    <w:rPr>
      <w:b/>
    </w:rPr>
  </w:style>
  <w:style w:type="character" w:customStyle="1" w:styleId="BodyTextIndent3Char">
    <w:name w:val="Body Text Indent 3 Char"/>
    <w:basedOn w:val="DefaultParagraphFont"/>
    <w:link w:val="BodyTextIndent3"/>
    <w:rsid w:val="008B2064"/>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8B206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B2064"/>
    <w:pPr>
      <w:spacing w:before="100" w:after="300"/>
    </w:pPr>
    <w:rPr>
      <w:sz w:val="30"/>
      <w:szCs w:val="30"/>
    </w:rPr>
  </w:style>
  <w:style w:type="paragraph" w:customStyle="1" w:styleId="FIDICClauseSubName">
    <w:name w:val="FIDIC_ClauseSubName"/>
    <w:basedOn w:val="FIDICCoverTitle"/>
    <w:rsid w:val="008B2064"/>
    <w:pPr>
      <w:spacing w:before="240" w:line="240" w:lineRule="exact"/>
    </w:pPr>
    <w:rPr>
      <w:sz w:val="24"/>
      <w:szCs w:val="24"/>
    </w:rPr>
  </w:style>
  <w:style w:type="paragraph" w:customStyle="1" w:styleId="FIDICCoverTitle">
    <w:name w:val="FIDIC__CoverTitle"/>
    <w:basedOn w:val="Normal"/>
    <w:rsid w:val="008B2064"/>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B2064"/>
    <w:rPr>
      <w:sz w:val="28"/>
      <w:szCs w:val="28"/>
    </w:rPr>
  </w:style>
  <w:style w:type="paragraph" w:customStyle="1" w:styleId="FIDICClauseSubSubPara">
    <w:name w:val="FIDIC_ClauseSubSubPara"/>
    <w:basedOn w:val="FIDICClauseSubName"/>
    <w:rsid w:val="008B206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B206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B2064"/>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8B206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B2064"/>
    <w:pPr>
      <w:tabs>
        <w:tab w:val="left" w:pos="573"/>
      </w:tabs>
      <w:spacing w:after="0"/>
      <w:ind w:left="576" w:hanging="576"/>
    </w:pPr>
    <w:rPr>
      <w:bCs/>
      <w:szCs w:val="24"/>
      <w:lang w:val="en-US"/>
    </w:rPr>
  </w:style>
  <w:style w:type="paragraph" w:customStyle="1" w:styleId="Sec7-Clauses">
    <w:name w:val="Sec7-Clauses"/>
    <w:basedOn w:val="Header1-Clauses"/>
    <w:rsid w:val="008B2064"/>
    <w:pPr>
      <w:spacing w:after="0"/>
    </w:pPr>
    <w:rPr>
      <w:bCs/>
      <w:szCs w:val="24"/>
    </w:rPr>
  </w:style>
  <w:style w:type="paragraph" w:customStyle="1" w:styleId="sec7-header1">
    <w:name w:val="sec7-header1"/>
    <w:basedOn w:val="FIDICClauseSubName"/>
    <w:rsid w:val="008B206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B2064"/>
    <w:rPr>
      <w:lang w:val="en-US"/>
    </w:rPr>
  </w:style>
  <w:style w:type="paragraph" w:customStyle="1" w:styleId="SectionIXHeader">
    <w:name w:val="Section IX Header"/>
    <w:basedOn w:val="SectionVHeader"/>
    <w:rsid w:val="008B2064"/>
    <w:rPr>
      <w:lang w:val="en-US"/>
    </w:rPr>
  </w:style>
  <w:style w:type="paragraph" w:customStyle="1" w:styleId="Parts">
    <w:name w:val="Parts"/>
    <w:basedOn w:val="Heading1"/>
    <w:rsid w:val="008B2064"/>
    <w:rPr>
      <w:sz w:val="56"/>
    </w:rPr>
  </w:style>
  <w:style w:type="paragraph" w:customStyle="1" w:styleId="StyleHeader1-ClausesLeft0Hanging03After0pt">
    <w:name w:val="Style Header 1 - Clauses + Left:  0&quot; Hanging:  0.3&quot; After:  0 pt"/>
    <w:basedOn w:val="Header1-Clauses"/>
    <w:rsid w:val="008B206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B2064"/>
    <w:rPr>
      <w:b/>
      <w:bCs/>
    </w:rPr>
  </w:style>
  <w:style w:type="character" w:customStyle="1" w:styleId="StyleHeader2-SubClausesBoldChar">
    <w:name w:val="Style Header 2 - SubClauses + Bold Char"/>
    <w:link w:val="StyleHeader2-SubClausesBold"/>
    <w:rsid w:val="008B2064"/>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8B2064"/>
    <w:pPr>
      <w:jc w:val="both"/>
    </w:pPr>
    <w:rPr>
      <w:b w:val="0"/>
      <w:bCs/>
    </w:rPr>
  </w:style>
  <w:style w:type="paragraph" w:customStyle="1" w:styleId="StyleStyleHeader1-ClausesAfter0ptLeft0Hanging">
    <w:name w:val="Style Style Header 1 - Clauses + After:  0 pt + Left:  0&quot; Hanging:..."/>
    <w:basedOn w:val="StyleHeader1-ClausesAfter0pt"/>
    <w:rsid w:val="008B206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B206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B206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B2064"/>
    <w:pPr>
      <w:tabs>
        <w:tab w:val="left" w:pos="1512"/>
      </w:tabs>
      <w:spacing w:after="180"/>
      <w:ind w:left="1512" w:hanging="540"/>
    </w:pPr>
  </w:style>
  <w:style w:type="paragraph" w:customStyle="1" w:styleId="Section7heading3">
    <w:name w:val="Section 7 heading 3"/>
    <w:basedOn w:val="Heading3"/>
    <w:rsid w:val="008B2064"/>
  </w:style>
  <w:style w:type="paragraph" w:customStyle="1" w:styleId="Section7heading4">
    <w:name w:val="Section 7 heading 4"/>
    <w:basedOn w:val="Heading3"/>
    <w:link w:val="Section7heading4Char"/>
    <w:rsid w:val="008B2064"/>
    <w:pPr>
      <w:tabs>
        <w:tab w:val="left" w:pos="576"/>
      </w:tabs>
      <w:ind w:left="576" w:hanging="576"/>
      <w:jc w:val="left"/>
    </w:pPr>
    <w:rPr>
      <w:sz w:val="24"/>
    </w:rPr>
  </w:style>
  <w:style w:type="character" w:customStyle="1" w:styleId="Section7heading4Char">
    <w:name w:val="Section 7 heading 4 Char"/>
    <w:link w:val="Section7heading4"/>
    <w:rsid w:val="008B2064"/>
    <w:rPr>
      <w:rFonts w:ascii="Times New Roman" w:eastAsia="Times New Roman" w:hAnsi="Times New Roman" w:cs="Times New Roman"/>
      <w:b/>
      <w:sz w:val="24"/>
      <w:szCs w:val="20"/>
    </w:rPr>
  </w:style>
  <w:style w:type="paragraph" w:customStyle="1" w:styleId="Section7heading5">
    <w:name w:val="Section 7 heading 5"/>
    <w:basedOn w:val="Heading3"/>
    <w:rsid w:val="008B2064"/>
    <w:pPr>
      <w:jc w:val="both"/>
    </w:pPr>
    <w:rPr>
      <w:sz w:val="24"/>
    </w:rPr>
  </w:style>
  <w:style w:type="paragraph" w:customStyle="1" w:styleId="StyleSection7heading3After10pt">
    <w:name w:val="Style Section 7 heading 3 + After:  10 pt"/>
    <w:basedOn w:val="Section7heading3"/>
    <w:rsid w:val="008B2064"/>
    <w:pPr>
      <w:spacing w:after="200"/>
    </w:pPr>
    <w:rPr>
      <w:rFonts w:ascii="Times New Roman Bold" w:hAnsi="Times New Roman Bold"/>
      <w:bCs/>
      <w:szCs w:val="28"/>
    </w:rPr>
  </w:style>
  <w:style w:type="paragraph" w:customStyle="1" w:styleId="StyleTOC1Before8pt">
    <w:name w:val="Style TOC 1 + Before:  8 pt"/>
    <w:basedOn w:val="TOC1"/>
    <w:rsid w:val="008B2064"/>
    <w:pPr>
      <w:tabs>
        <w:tab w:val="right" w:pos="720"/>
      </w:tabs>
      <w:spacing w:before="160"/>
    </w:pPr>
    <w:rPr>
      <w:bCs/>
    </w:rPr>
  </w:style>
  <w:style w:type="paragraph" w:customStyle="1" w:styleId="StyleClauseSubList12ptJustifiedAfter10pt">
    <w:name w:val="Style ClauseSub_List + 12 pt Justified After:  10 pt"/>
    <w:basedOn w:val="ClauseSubList"/>
    <w:rsid w:val="008B2064"/>
    <w:pPr>
      <w:spacing w:after="200"/>
      <w:jc w:val="both"/>
    </w:pPr>
    <w:rPr>
      <w:sz w:val="24"/>
      <w:szCs w:val="24"/>
    </w:rPr>
  </w:style>
  <w:style w:type="character" w:styleId="FollowedHyperlink">
    <w:name w:val="FollowedHyperlink"/>
    <w:uiPriority w:val="99"/>
    <w:rsid w:val="008B2064"/>
    <w:rPr>
      <w:color w:val="606420"/>
      <w:u w:val="single"/>
    </w:rPr>
  </w:style>
  <w:style w:type="paragraph" w:customStyle="1" w:styleId="UG-Sec3-Heading2">
    <w:name w:val="UG - Sec 3 - Heading 2"/>
    <w:basedOn w:val="UG-Heading2"/>
    <w:rsid w:val="008B2064"/>
  </w:style>
  <w:style w:type="paragraph" w:customStyle="1" w:styleId="UG-Heading2">
    <w:name w:val="UG - Heading 2"/>
    <w:basedOn w:val="Heading2"/>
    <w:next w:val="Normal"/>
    <w:rsid w:val="008B2064"/>
    <w:pPr>
      <w:pBdr>
        <w:bottom w:val="none" w:sz="0" w:space="0" w:color="auto"/>
      </w:pBdr>
    </w:pPr>
    <w:rPr>
      <w:sz w:val="32"/>
      <w:szCs w:val="28"/>
    </w:rPr>
  </w:style>
  <w:style w:type="paragraph" w:customStyle="1" w:styleId="titulo">
    <w:name w:val="titulo"/>
    <w:basedOn w:val="Heading5"/>
    <w:rsid w:val="008B2064"/>
    <w:pPr>
      <w:keepNext w:val="0"/>
      <w:spacing w:after="240"/>
    </w:pPr>
    <w:rPr>
      <w:rFonts w:ascii="Times New Roman Bold" w:hAnsi="Times New Roman Bold"/>
      <w:b/>
      <w:u w:val="none"/>
    </w:rPr>
  </w:style>
  <w:style w:type="paragraph" w:styleId="ListNumber">
    <w:name w:val="List Number"/>
    <w:basedOn w:val="Normal"/>
    <w:rsid w:val="008B2064"/>
    <w:pPr>
      <w:tabs>
        <w:tab w:val="num" w:pos="360"/>
      </w:tabs>
      <w:ind w:left="360" w:hanging="360"/>
    </w:pPr>
  </w:style>
  <w:style w:type="paragraph" w:customStyle="1" w:styleId="DefaultParagraphFont1">
    <w:name w:val="Default Paragraph Font1"/>
    <w:next w:val="Normal"/>
    <w:rsid w:val="008B2064"/>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8B2064"/>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8B2064"/>
    <w:pPr>
      <w:jc w:val="both"/>
    </w:pPr>
    <w:rPr>
      <w:b/>
      <w:bCs/>
    </w:rPr>
  </w:style>
  <w:style w:type="character" w:customStyle="1" w:styleId="CommentSubjectChar">
    <w:name w:val="Comment Subject Char"/>
    <w:basedOn w:val="CommentTextChar"/>
    <w:link w:val="CommentSubject"/>
    <w:rsid w:val="008B2064"/>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8B2064"/>
    <w:pPr>
      <w:ind w:left="706" w:hanging="706"/>
      <w:jc w:val="left"/>
    </w:pPr>
    <w:rPr>
      <w:bCs/>
    </w:rPr>
  </w:style>
  <w:style w:type="paragraph" w:customStyle="1" w:styleId="BlockQuotation">
    <w:name w:val="Block Quotation"/>
    <w:basedOn w:val="Normal"/>
    <w:rsid w:val="008B2064"/>
    <w:pPr>
      <w:ind w:left="855" w:right="-72" w:hanging="315"/>
    </w:pPr>
    <w:rPr>
      <w:lang w:val="en-GB" w:eastAsia="fr-FR"/>
    </w:rPr>
  </w:style>
  <w:style w:type="paragraph" w:customStyle="1" w:styleId="Header3-Paragraph">
    <w:name w:val="Header 3 - Paragraph"/>
    <w:basedOn w:val="Normal"/>
    <w:rsid w:val="008B2064"/>
    <w:pPr>
      <w:tabs>
        <w:tab w:val="num" w:pos="864"/>
        <w:tab w:val="num" w:pos="1152"/>
      </w:tabs>
      <w:spacing w:after="200"/>
      <w:ind w:left="1238" w:hanging="619"/>
    </w:pPr>
    <w:rPr>
      <w:lang w:eastAsia="fr-FR"/>
    </w:rPr>
  </w:style>
  <w:style w:type="paragraph" w:customStyle="1" w:styleId="outlinebullet">
    <w:name w:val="outlinebullet"/>
    <w:basedOn w:val="Normal"/>
    <w:rsid w:val="008B2064"/>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B2064"/>
    <w:pPr>
      <w:keepNext/>
      <w:tabs>
        <w:tab w:val="num" w:pos="360"/>
        <w:tab w:val="num" w:pos="420"/>
      </w:tabs>
      <w:ind w:left="360" w:hanging="360"/>
    </w:pPr>
    <w:rPr>
      <w:lang w:eastAsia="fr-FR"/>
    </w:rPr>
  </w:style>
  <w:style w:type="paragraph" w:customStyle="1" w:styleId="Outline2">
    <w:name w:val="Outline2"/>
    <w:basedOn w:val="Normal"/>
    <w:rsid w:val="008B2064"/>
    <w:pPr>
      <w:tabs>
        <w:tab w:val="num" w:pos="360"/>
        <w:tab w:val="num" w:pos="420"/>
        <w:tab w:val="num" w:pos="864"/>
      </w:tabs>
      <w:spacing w:before="240"/>
      <w:ind w:left="864" w:hanging="504"/>
      <w:jc w:val="left"/>
    </w:pPr>
    <w:rPr>
      <w:kern w:val="28"/>
      <w:lang w:eastAsia="fr-FR"/>
    </w:rPr>
  </w:style>
  <w:style w:type="paragraph" w:customStyle="1" w:styleId="a11">
    <w:name w:val="a1 1"/>
    <w:rsid w:val="008B2064"/>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8B206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B2064"/>
    <w:rPr>
      <w:sz w:val="24"/>
      <w:lang w:val="en-US" w:eastAsia="fr-FR" w:bidi="ar-SA"/>
    </w:rPr>
  </w:style>
  <w:style w:type="paragraph" w:customStyle="1" w:styleId="UGHeader1">
    <w:name w:val="UG Header 1"/>
    <w:basedOn w:val="Heading1"/>
    <w:next w:val="Normal"/>
    <w:rsid w:val="008B2064"/>
    <w:pPr>
      <w:spacing w:before="240"/>
    </w:pPr>
    <w:rPr>
      <w:smallCaps w:val="0"/>
    </w:rPr>
  </w:style>
  <w:style w:type="paragraph" w:customStyle="1" w:styleId="UG-Sec3-Heading3">
    <w:name w:val="UG - Sec 3 - Heading 3"/>
    <w:basedOn w:val="Normal"/>
    <w:rsid w:val="008B2064"/>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B2064"/>
  </w:style>
  <w:style w:type="paragraph" w:customStyle="1" w:styleId="UG-Sec3b-Heading3">
    <w:name w:val="UG - Sec 3b - Heading 3"/>
    <w:basedOn w:val="UG-Sec3-Heading3"/>
    <w:rsid w:val="008B2064"/>
  </w:style>
  <w:style w:type="paragraph" w:customStyle="1" w:styleId="UG-Sec3b-Heading4">
    <w:name w:val="UG - Sec 3b - Heading 4"/>
    <w:basedOn w:val="Normal"/>
    <w:rsid w:val="008B2064"/>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B2064"/>
    <w:pPr>
      <w:spacing w:before="120" w:after="240"/>
      <w:jc w:val="center"/>
    </w:pPr>
    <w:rPr>
      <w:b/>
      <w:sz w:val="36"/>
    </w:rPr>
  </w:style>
  <w:style w:type="paragraph" w:customStyle="1" w:styleId="SectionVHeading2">
    <w:name w:val="Section V. Heading 2"/>
    <w:basedOn w:val="SectionVHeader"/>
    <w:rsid w:val="008B2064"/>
    <w:pPr>
      <w:spacing w:before="120" w:after="200"/>
    </w:pPr>
    <w:rPr>
      <w:sz w:val="28"/>
    </w:rPr>
  </w:style>
  <w:style w:type="paragraph" w:customStyle="1" w:styleId="UG-Sec4-heading3">
    <w:name w:val="UG-Sec 4 - heading 3"/>
    <w:basedOn w:val="Normal"/>
    <w:rsid w:val="008B2064"/>
    <w:pPr>
      <w:spacing w:before="120" w:after="200"/>
      <w:jc w:val="center"/>
    </w:pPr>
    <w:rPr>
      <w:b/>
      <w:sz w:val="28"/>
      <w:szCs w:val="28"/>
    </w:rPr>
  </w:style>
  <w:style w:type="paragraph" w:customStyle="1" w:styleId="Section1Header2">
    <w:name w:val="Section 1 Header 2"/>
    <w:basedOn w:val="StyleHeader1-ClausesLeft0Hanging03After0pt"/>
    <w:rsid w:val="008B2064"/>
    <w:rPr>
      <w:lang w:val="en-US"/>
    </w:rPr>
  </w:style>
  <w:style w:type="paragraph" w:customStyle="1" w:styleId="Section1Header1">
    <w:name w:val="Section 1 Header 1"/>
    <w:basedOn w:val="BodyText2"/>
    <w:rsid w:val="008B2064"/>
    <w:pPr>
      <w:spacing w:before="120" w:after="200"/>
      <w:jc w:val="center"/>
    </w:pPr>
    <w:rPr>
      <w:b/>
      <w:bCs/>
      <w:i w:val="0"/>
      <w:iCs/>
      <w:sz w:val="28"/>
    </w:rPr>
  </w:style>
  <w:style w:type="paragraph" w:customStyle="1" w:styleId="Section4heading">
    <w:name w:val="Section 4 heading"/>
    <w:basedOn w:val="Normal"/>
    <w:next w:val="Normal"/>
    <w:rsid w:val="008B2064"/>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8B206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B2064"/>
    <w:pPr>
      <w:widowControl w:val="0"/>
      <w:autoSpaceDE w:val="0"/>
      <w:autoSpaceDN w:val="0"/>
      <w:adjustRightInd w:val="0"/>
      <w:jc w:val="left"/>
    </w:pPr>
    <w:rPr>
      <w:szCs w:val="24"/>
    </w:rPr>
  </w:style>
  <w:style w:type="paragraph" w:customStyle="1" w:styleId="Style17">
    <w:name w:val="Style 17"/>
    <w:basedOn w:val="Normal"/>
    <w:rsid w:val="008B2064"/>
    <w:pPr>
      <w:widowControl w:val="0"/>
      <w:autoSpaceDE w:val="0"/>
      <w:autoSpaceDN w:val="0"/>
      <w:spacing w:line="264" w:lineRule="exact"/>
      <w:ind w:left="576" w:hanging="360"/>
      <w:jc w:val="left"/>
    </w:pPr>
    <w:rPr>
      <w:szCs w:val="24"/>
    </w:rPr>
  </w:style>
  <w:style w:type="paragraph" w:customStyle="1" w:styleId="Style20">
    <w:name w:val="Style 20"/>
    <w:basedOn w:val="Normal"/>
    <w:rsid w:val="008B2064"/>
    <w:pPr>
      <w:widowControl w:val="0"/>
      <w:autoSpaceDE w:val="0"/>
      <w:autoSpaceDN w:val="0"/>
      <w:spacing w:before="144" w:after="360" w:line="264" w:lineRule="exact"/>
      <w:jc w:val="left"/>
    </w:pPr>
    <w:rPr>
      <w:szCs w:val="24"/>
    </w:rPr>
  </w:style>
  <w:style w:type="paragraph" w:customStyle="1" w:styleId="Header1">
    <w:name w:val="Header1"/>
    <w:basedOn w:val="Normal"/>
    <w:rsid w:val="008B2064"/>
    <w:pPr>
      <w:widowControl w:val="0"/>
      <w:autoSpaceDE w:val="0"/>
      <w:autoSpaceDN w:val="0"/>
      <w:spacing w:before="240" w:after="480"/>
      <w:jc w:val="center"/>
    </w:pPr>
    <w:rPr>
      <w:b/>
      <w:bCs/>
      <w:spacing w:val="4"/>
      <w:sz w:val="44"/>
      <w:szCs w:val="46"/>
    </w:rPr>
  </w:style>
  <w:style w:type="paragraph" w:customStyle="1" w:styleId="Head1">
    <w:name w:val="Head1"/>
    <w:basedOn w:val="Normal"/>
    <w:rsid w:val="008B2064"/>
    <w:pPr>
      <w:suppressAutoHyphens/>
      <w:spacing w:after="100"/>
      <w:jc w:val="center"/>
    </w:pPr>
    <w:rPr>
      <w:rFonts w:ascii="Times New Roman Bold" w:hAnsi="Times New Roman Bold"/>
      <w:b/>
    </w:rPr>
  </w:style>
  <w:style w:type="paragraph" w:customStyle="1" w:styleId="Style12">
    <w:name w:val="Style 12"/>
    <w:basedOn w:val="Normal"/>
    <w:rsid w:val="008B2064"/>
    <w:pPr>
      <w:widowControl w:val="0"/>
      <w:autoSpaceDE w:val="0"/>
      <w:autoSpaceDN w:val="0"/>
      <w:spacing w:line="264" w:lineRule="exact"/>
      <w:ind w:hanging="576"/>
    </w:pPr>
    <w:rPr>
      <w:szCs w:val="24"/>
    </w:rPr>
  </w:style>
  <w:style w:type="paragraph" w:customStyle="1" w:styleId="TextBox">
    <w:name w:val="Text Box"/>
    <w:rsid w:val="008B2064"/>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8B2064"/>
    <w:pPr>
      <w:spacing w:before="120" w:after="120"/>
    </w:pPr>
    <w:rPr>
      <w:spacing w:val="-4"/>
    </w:rPr>
  </w:style>
  <w:style w:type="paragraph" w:customStyle="1" w:styleId="Heading1-Clausename">
    <w:name w:val="Heading 1- Clause name"/>
    <w:basedOn w:val="Normal"/>
    <w:rsid w:val="008B2064"/>
    <w:pPr>
      <w:tabs>
        <w:tab w:val="num" w:pos="360"/>
      </w:tabs>
      <w:spacing w:before="120" w:after="120"/>
      <w:ind w:left="360" w:hanging="360"/>
      <w:jc w:val="left"/>
    </w:pPr>
    <w:rPr>
      <w:b/>
    </w:rPr>
  </w:style>
  <w:style w:type="paragraph" w:customStyle="1" w:styleId="sec7-clauses0">
    <w:name w:val="sec7-clauses"/>
    <w:basedOn w:val="Heading1-Clausename"/>
    <w:rsid w:val="008B2064"/>
  </w:style>
  <w:style w:type="paragraph" w:customStyle="1" w:styleId="Sec1-Clauses">
    <w:name w:val="Sec1-Clauses"/>
    <w:basedOn w:val="Heading1-Clausename"/>
    <w:rsid w:val="008B2064"/>
  </w:style>
  <w:style w:type="paragraph" w:customStyle="1" w:styleId="SectionVIHeader0">
    <w:name w:val="Section VI. Header"/>
    <w:basedOn w:val="SectionVHeader"/>
    <w:rsid w:val="008B2064"/>
    <w:pPr>
      <w:spacing w:before="120" w:after="240"/>
    </w:pPr>
    <w:rPr>
      <w:lang w:val="en-US"/>
    </w:rPr>
  </w:style>
  <w:style w:type="paragraph" w:styleId="DocumentMap">
    <w:name w:val="Document Map"/>
    <w:basedOn w:val="Normal"/>
    <w:link w:val="DocumentMapChar"/>
    <w:rsid w:val="008B2064"/>
    <w:pPr>
      <w:shd w:val="clear" w:color="auto" w:fill="000080"/>
      <w:jc w:val="left"/>
    </w:pPr>
    <w:rPr>
      <w:rFonts w:ascii="Tahoma" w:hAnsi="Tahoma"/>
    </w:rPr>
  </w:style>
  <w:style w:type="character" w:customStyle="1" w:styleId="DocumentMapChar">
    <w:name w:val="Document Map Char"/>
    <w:basedOn w:val="DefaultParagraphFont"/>
    <w:link w:val="DocumentMap"/>
    <w:rsid w:val="008B2064"/>
    <w:rPr>
      <w:rFonts w:ascii="Tahoma" w:eastAsia="Times New Roman" w:hAnsi="Tahoma" w:cs="Times New Roman"/>
      <w:sz w:val="24"/>
      <w:szCs w:val="20"/>
      <w:shd w:val="clear" w:color="auto" w:fill="000080"/>
    </w:rPr>
  </w:style>
  <w:style w:type="paragraph" w:customStyle="1" w:styleId="Head12">
    <w:name w:val="Head 1.2"/>
    <w:basedOn w:val="Normal"/>
    <w:rsid w:val="008B2064"/>
    <w:pPr>
      <w:tabs>
        <w:tab w:val="num" w:pos="360"/>
      </w:tabs>
      <w:ind w:left="360" w:hanging="360"/>
    </w:pPr>
    <w:rPr>
      <w:rFonts w:ascii="Arial" w:hAnsi="Arial"/>
      <w:sz w:val="20"/>
    </w:rPr>
  </w:style>
  <w:style w:type="paragraph" w:customStyle="1" w:styleId="ChapterNumber">
    <w:name w:val="ChapterNumber"/>
    <w:rsid w:val="008B206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8B206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8B2064"/>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8B2064"/>
    <w:rPr>
      <w:rFonts w:ascii="Cambria" w:eastAsia="Times New Roman" w:hAnsi="Cambria" w:cs="Times New Roman"/>
      <w:b/>
      <w:bCs/>
      <w:color w:val="365F91"/>
      <w:sz w:val="28"/>
      <w:szCs w:val="28"/>
    </w:rPr>
  </w:style>
  <w:style w:type="character" w:customStyle="1" w:styleId="st">
    <w:name w:val="st"/>
    <w:basedOn w:val="DefaultParagraphFont"/>
    <w:rsid w:val="008B2064"/>
  </w:style>
  <w:style w:type="paragraph" w:customStyle="1" w:styleId="plane">
    <w:name w:val="plane"/>
    <w:basedOn w:val="Normal"/>
    <w:rsid w:val="008B2064"/>
    <w:pPr>
      <w:suppressAutoHyphens/>
    </w:pPr>
    <w:rPr>
      <w:rFonts w:ascii="Tms Rmn" w:hAnsi="Tms Rmn"/>
    </w:rPr>
  </w:style>
  <w:style w:type="paragraph" w:customStyle="1" w:styleId="S1-Header2">
    <w:name w:val="S1-Header2"/>
    <w:basedOn w:val="Normal"/>
    <w:rsid w:val="008B2064"/>
    <w:pPr>
      <w:tabs>
        <w:tab w:val="num" w:pos="360"/>
      </w:tabs>
      <w:spacing w:after="200"/>
      <w:jc w:val="left"/>
    </w:pPr>
    <w:rPr>
      <w:b/>
      <w:szCs w:val="24"/>
    </w:rPr>
  </w:style>
  <w:style w:type="paragraph" w:customStyle="1" w:styleId="S4-Header2">
    <w:name w:val="S4-Header 2"/>
    <w:basedOn w:val="Normal"/>
    <w:rsid w:val="008B2064"/>
    <w:pPr>
      <w:spacing w:before="120" w:after="240"/>
      <w:jc w:val="center"/>
    </w:pPr>
    <w:rPr>
      <w:b/>
      <w:sz w:val="32"/>
      <w:szCs w:val="24"/>
    </w:rPr>
  </w:style>
  <w:style w:type="paragraph" w:styleId="NormalIndent">
    <w:name w:val="Normal Indent"/>
    <w:basedOn w:val="Normal"/>
    <w:unhideWhenUsed/>
    <w:rsid w:val="008B2064"/>
    <w:pPr>
      <w:ind w:left="720"/>
      <w:jc w:val="left"/>
    </w:pPr>
    <w:rPr>
      <w:szCs w:val="24"/>
    </w:rPr>
  </w:style>
  <w:style w:type="paragraph" w:styleId="ListBullet">
    <w:name w:val="List Bullet"/>
    <w:basedOn w:val="Normal"/>
    <w:autoRedefine/>
    <w:unhideWhenUsed/>
    <w:rsid w:val="008B2064"/>
    <w:pPr>
      <w:tabs>
        <w:tab w:val="num" w:pos="360"/>
      </w:tabs>
      <w:ind w:left="360" w:hanging="360"/>
      <w:jc w:val="left"/>
    </w:pPr>
    <w:rPr>
      <w:sz w:val="20"/>
    </w:rPr>
  </w:style>
  <w:style w:type="paragraph" w:styleId="List2">
    <w:name w:val="List 2"/>
    <w:basedOn w:val="Normal"/>
    <w:unhideWhenUsed/>
    <w:rsid w:val="008B2064"/>
    <w:pPr>
      <w:ind w:left="720" w:hanging="360"/>
      <w:jc w:val="left"/>
    </w:pPr>
    <w:rPr>
      <w:szCs w:val="24"/>
    </w:rPr>
  </w:style>
  <w:style w:type="paragraph" w:styleId="List3">
    <w:name w:val="List 3"/>
    <w:basedOn w:val="Normal"/>
    <w:unhideWhenUsed/>
    <w:rsid w:val="008B2064"/>
    <w:pPr>
      <w:ind w:left="1080" w:hanging="360"/>
      <w:jc w:val="left"/>
    </w:pPr>
    <w:rPr>
      <w:szCs w:val="24"/>
    </w:rPr>
  </w:style>
  <w:style w:type="paragraph" w:styleId="ListBullet2">
    <w:name w:val="List Bullet 2"/>
    <w:basedOn w:val="Normal"/>
    <w:autoRedefine/>
    <w:unhideWhenUsed/>
    <w:rsid w:val="008B2064"/>
    <w:pPr>
      <w:tabs>
        <w:tab w:val="num" w:pos="720"/>
      </w:tabs>
      <w:ind w:left="720" w:hanging="360"/>
      <w:jc w:val="left"/>
    </w:pPr>
    <w:rPr>
      <w:sz w:val="20"/>
    </w:rPr>
  </w:style>
  <w:style w:type="paragraph" w:styleId="ListBullet3">
    <w:name w:val="List Bullet 3"/>
    <w:basedOn w:val="Normal"/>
    <w:autoRedefine/>
    <w:unhideWhenUsed/>
    <w:rsid w:val="008B2064"/>
    <w:pPr>
      <w:tabs>
        <w:tab w:val="num" w:pos="1080"/>
      </w:tabs>
      <w:ind w:left="1080" w:hanging="360"/>
      <w:jc w:val="left"/>
    </w:pPr>
    <w:rPr>
      <w:sz w:val="20"/>
    </w:rPr>
  </w:style>
  <w:style w:type="paragraph" w:styleId="ListBullet4">
    <w:name w:val="List Bullet 4"/>
    <w:basedOn w:val="Normal"/>
    <w:autoRedefine/>
    <w:unhideWhenUsed/>
    <w:rsid w:val="008B2064"/>
    <w:pPr>
      <w:tabs>
        <w:tab w:val="num" w:pos="1440"/>
      </w:tabs>
      <w:ind w:left="1440" w:hanging="360"/>
      <w:jc w:val="left"/>
    </w:pPr>
    <w:rPr>
      <w:sz w:val="20"/>
    </w:rPr>
  </w:style>
  <w:style w:type="paragraph" w:styleId="ListBullet5">
    <w:name w:val="List Bullet 5"/>
    <w:basedOn w:val="Normal"/>
    <w:autoRedefine/>
    <w:unhideWhenUsed/>
    <w:rsid w:val="008B2064"/>
    <w:pPr>
      <w:tabs>
        <w:tab w:val="num" w:pos="1800"/>
      </w:tabs>
      <w:ind w:left="1800" w:hanging="360"/>
      <w:jc w:val="left"/>
    </w:pPr>
    <w:rPr>
      <w:sz w:val="20"/>
    </w:rPr>
  </w:style>
  <w:style w:type="paragraph" w:styleId="ListNumber2">
    <w:name w:val="List Number 2"/>
    <w:basedOn w:val="Normal"/>
    <w:unhideWhenUsed/>
    <w:rsid w:val="008B2064"/>
    <w:pPr>
      <w:tabs>
        <w:tab w:val="num" w:pos="720"/>
      </w:tabs>
      <w:ind w:left="720" w:hanging="360"/>
      <w:jc w:val="left"/>
    </w:pPr>
    <w:rPr>
      <w:sz w:val="20"/>
    </w:rPr>
  </w:style>
  <w:style w:type="paragraph" w:styleId="ListNumber3">
    <w:name w:val="List Number 3"/>
    <w:basedOn w:val="Normal"/>
    <w:unhideWhenUsed/>
    <w:rsid w:val="008B2064"/>
    <w:pPr>
      <w:tabs>
        <w:tab w:val="num" w:pos="1080"/>
      </w:tabs>
      <w:ind w:left="1080" w:hanging="360"/>
      <w:jc w:val="left"/>
    </w:pPr>
    <w:rPr>
      <w:sz w:val="20"/>
    </w:rPr>
  </w:style>
  <w:style w:type="paragraph" w:styleId="ListNumber4">
    <w:name w:val="List Number 4"/>
    <w:basedOn w:val="Normal"/>
    <w:unhideWhenUsed/>
    <w:rsid w:val="008B2064"/>
    <w:pPr>
      <w:tabs>
        <w:tab w:val="num" w:pos="1440"/>
      </w:tabs>
      <w:ind w:left="1440" w:hanging="360"/>
      <w:jc w:val="left"/>
    </w:pPr>
    <w:rPr>
      <w:sz w:val="20"/>
    </w:rPr>
  </w:style>
  <w:style w:type="paragraph" w:styleId="ListNumber5">
    <w:name w:val="List Number 5"/>
    <w:basedOn w:val="Normal"/>
    <w:unhideWhenUsed/>
    <w:rsid w:val="008B2064"/>
    <w:pPr>
      <w:tabs>
        <w:tab w:val="num" w:pos="1800"/>
      </w:tabs>
      <w:ind w:left="1800" w:hanging="360"/>
      <w:jc w:val="left"/>
    </w:pPr>
    <w:rPr>
      <w:sz w:val="20"/>
    </w:rPr>
  </w:style>
  <w:style w:type="paragraph" w:styleId="ListContinue2">
    <w:name w:val="List Continue 2"/>
    <w:basedOn w:val="Normal"/>
    <w:unhideWhenUsed/>
    <w:rsid w:val="008B2064"/>
    <w:pPr>
      <w:spacing w:after="120"/>
      <w:ind w:left="720"/>
      <w:jc w:val="left"/>
    </w:pPr>
    <w:rPr>
      <w:szCs w:val="24"/>
    </w:rPr>
  </w:style>
  <w:style w:type="paragraph" w:styleId="ListContinue3">
    <w:name w:val="List Continue 3"/>
    <w:basedOn w:val="Normal"/>
    <w:unhideWhenUsed/>
    <w:rsid w:val="008B2064"/>
    <w:pPr>
      <w:spacing w:after="120"/>
      <w:ind w:left="1080"/>
      <w:jc w:val="left"/>
    </w:pPr>
    <w:rPr>
      <w:szCs w:val="24"/>
    </w:rPr>
  </w:style>
  <w:style w:type="paragraph" w:styleId="MessageHeader">
    <w:name w:val="Message Header"/>
    <w:basedOn w:val="Normal"/>
    <w:link w:val="MessageHeaderChar"/>
    <w:unhideWhenUsed/>
    <w:rsid w:val="008B206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B2064"/>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B2064"/>
    <w:pPr>
      <w:suppressAutoHyphens/>
      <w:overflowPunct w:val="0"/>
      <w:autoSpaceDE w:val="0"/>
      <w:autoSpaceDN w:val="0"/>
      <w:adjustRightInd w:val="0"/>
    </w:pPr>
  </w:style>
  <w:style w:type="character" w:customStyle="1" w:styleId="NoteHeadingChar">
    <w:name w:val="Note Heading Char"/>
    <w:basedOn w:val="DefaultParagraphFont"/>
    <w:link w:val="NoteHeading"/>
    <w:rsid w:val="008B2064"/>
    <w:rPr>
      <w:rFonts w:ascii="Times New Roman" w:eastAsia="Times New Roman" w:hAnsi="Times New Roman" w:cs="Times New Roman"/>
      <w:sz w:val="24"/>
      <w:szCs w:val="20"/>
    </w:rPr>
  </w:style>
  <w:style w:type="paragraph" w:customStyle="1" w:styleId="SectionTitle">
    <w:name w:val="Section Title"/>
    <w:next w:val="Normal"/>
    <w:rsid w:val="008B2064"/>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8B2064"/>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8B2064"/>
    <w:pPr>
      <w:jc w:val="left"/>
    </w:pPr>
    <w:rPr>
      <w:szCs w:val="24"/>
    </w:rPr>
  </w:style>
  <w:style w:type="paragraph" w:customStyle="1" w:styleId="ShortReturnAddress">
    <w:name w:val="Short Return Address"/>
    <w:basedOn w:val="Normal"/>
    <w:rsid w:val="008B2064"/>
    <w:pPr>
      <w:jc w:val="left"/>
    </w:pPr>
    <w:rPr>
      <w:szCs w:val="24"/>
    </w:rPr>
  </w:style>
  <w:style w:type="paragraph" w:customStyle="1" w:styleId="BHead">
    <w:name w:val="B Head"/>
    <w:rsid w:val="008B206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8B206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8B206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8B206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8B206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8B206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8B206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8B206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8B206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8B206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8B206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8B2064"/>
    <w:pPr>
      <w:spacing w:before="240" w:after="240"/>
      <w:ind w:left="1418"/>
      <w:jc w:val="left"/>
    </w:pPr>
    <w:rPr>
      <w:szCs w:val="24"/>
    </w:rPr>
  </w:style>
  <w:style w:type="paragraph" w:customStyle="1" w:styleId="e4">
    <w:name w:val="e4"/>
    <w:aliases w:val="exh line end"/>
    <w:basedOn w:val="Normal"/>
    <w:next w:val="Normal"/>
    <w:rsid w:val="008B2064"/>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B2064"/>
    <w:pPr>
      <w:spacing w:before="120" w:after="200"/>
    </w:pPr>
    <w:rPr>
      <w:b/>
    </w:rPr>
  </w:style>
  <w:style w:type="paragraph" w:customStyle="1" w:styleId="S1-Header1">
    <w:name w:val="S1-Header1"/>
    <w:basedOn w:val="Normal"/>
    <w:rsid w:val="008B2064"/>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B206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B206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B2064"/>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B2064"/>
    <w:pPr>
      <w:spacing w:before="120" w:after="240"/>
      <w:jc w:val="center"/>
    </w:pPr>
    <w:rPr>
      <w:b/>
      <w:bCs/>
      <w:sz w:val="36"/>
    </w:rPr>
  </w:style>
  <w:style w:type="paragraph" w:customStyle="1" w:styleId="S3-Header1">
    <w:name w:val="S3-Header 1"/>
    <w:basedOn w:val="Normal"/>
    <w:rsid w:val="008B2064"/>
    <w:pPr>
      <w:spacing w:before="120" w:after="200"/>
      <w:ind w:left="1080" w:hanging="720"/>
    </w:pPr>
    <w:rPr>
      <w:b/>
      <w:bCs/>
      <w:noProof/>
      <w:sz w:val="28"/>
    </w:rPr>
  </w:style>
  <w:style w:type="paragraph" w:customStyle="1" w:styleId="S3-Heading2">
    <w:name w:val="S3-Heading 2"/>
    <w:basedOn w:val="Normal"/>
    <w:rsid w:val="008B2064"/>
    <w:pPr>
      <w:spacing w:after="200"/>
      <w:ind w:left="1080" w:right="288" w:hanging="720"/>
    </w:pPr>
    <w:rPr>
      <w:b/>
      <w:bCs/>
      <w:szCs w:val="24"/>
    </w:rPr>
  </w:style>
  <w:style w:type="paragraph" w:customStyle="1" w:styleId="S4Header">
    <w:name w:val="S4 Header"/>
    <w:basedOn w:val="Normal"/>
    <w:next w:val="Normal"/>
    <w:rsid w:val="008B2064"/>
    <w:pPr>
      <w:spacing w:before="120" w:after="240"/>
      <w:jc w:val="center"/>
    </w:pPr>
    <w:rPr>
      <w:b/>
      <w:sz w:val="32"/>
    </w:rPr>
  </w:style>
  <w:style w:type="paragraph" w:customStyle="1" w:styleId="S4-Header10">
    <w:name w:val="S4-Header 1"/>
    <w:basedOn w:val="Normal"/>
    <w:next w:val="Normal"/>
    <w:rsid w:val="008B2064"/>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B2064"/>
    <w:pPr>
      <w:spacing w:before="120" w:after="240"/>
      <w:ind w:left="360" w:right="288"/>
    </w:pPr>
    <w:rPr>
      <w:bCs/>
      <w:sz w:val="32"/>
    </w:rPr>
  </w:style>
  <w:style w:type="paragraph" w:customStyle="1" w:styleId="S6-Header1">
    <w:name w:val="S6-Header 1"/>
    <w:basedOn w:val="Normal"/>
    <w:next w:val="Normal"/>
    <w:rsid w:val="008B2064"/>
    <w:pPr>
      <w:spacing w:before="120" w:after="240"/>
      <w:jc w:val="center"/>
    </w:pPr>
    <w:rPr>
      <w:rFonts w:cs="Arial"/>
      <w:b/>
      <w:sz w:val="32"/>
      <w:szCs w:val="24"/>
    </w:rPr>
  </w:style>
  <w:style w:type="paragraph" w:customStyle="1" w:styleId="Part">
    <w:name w:val="Part"/>
    <w:basedOn w:val="Normal"/>
    <w:rsid w:val="008B2064"/>
    <w:pPr>
      <w:keepNext/>
      <w:spacing w:before="2280"/>
      <w:jc w:val="center"/>
    </w:pPr>
    <w:rPr>
      <w:b/>
      <w:sz w:val="52"/>
      <w:szCs w:val="24"/>
    </w:rPr>
  </w:style>
  <w:style w:type="paragraph" w:customStyle="1" w:styleId="StyleHead41Before6ptAfter6pt">
    <w:name w:val="Style Head 4.1 + Before:  6 pt After:  6 pt"/>
    <w:basedOn w:val="Head41"/>
    <w:rsid w:val="008B206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B2064"/>
    <w:pPr>
      <w:spacing w:before="120" w:after="240"/>
      <w:jc w:val="center"/>
    </w:pPr>
    <w:rPr>
      <w:b/>
      <w:sz w:val="36"/>
      <w:szCs w:val="24"/>
    </w:rPr>
  </w:style>
  <w:style w:type="paragraph" w:customStyle="1" w:styleId="StyleS1-Header1TimesNewRoman14pt">
    <w:name w:val="Style S1-Header1 + Times New Roman 14 pt"/>
    <w:basedOn w:val="S1-Header1"/>
    <w:rsid w:val="008B206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B2064"/>
    <w:pPr>
      <w:tabs>
        <w:tab w:val="num" w:pos="648"/>
      </w:tabs>
      <w:ind w:left="360" w:hanging="72"/>
    </w:pPr>
  </w:style>
  <w:style w:type="paragraph" w:customStyle="1" w:styleId="StyleStyleS1-Header1TimesNewRoman14pt1">
    <w:name w:val="Style Style S1-Header1 + Times New Roman 14 pt +1"/>
    <w:basedOn w:val="StyleS1-Header1TimesNewRoman14pt"/>
    <w:rsid w:val="008B2064"/>
    <w:pPr>
      <w:tabs>
        <w:tab w:val="num" w:pos="648"/>
      </w:tabs>
      <w:ind w:left="360" w:hanging="72"/>
    </w:pPr>
  </w:style>
  <w:style w:type="character" w:customStyle="1" w:styleId="AHead">
    <w:name w:val="A Head"/>
    <w:rsid w:val="008B2064"/>
    <w:rPr>
      <w:rFonts w:ascii="Times New Roman" w:hAnsi="Times New Roman" w:cs="Times New Roman" w:hint="default"/>
      <w:noProof w:val="0"/>
      <w:sz w:val="20"/>
      <w:lang w:val="en-US"/>
    </w:rPr>
  </w:style>
  <w:style w:type="character" w:customStyle="1" w:styleId="DefaultPara">
    <w:name w:val="Default Para"/>
    <w:rsid w:val="008B2064"/>
    <w:rPr>
      <w:rFonts w:ascii="CG Times" w:hAnsi="CG Times" w:hint="default"/>
      <w:b/>
      <w:bCs w:val="0"/>
      <w:i/>
      <w:iCs w:val="0"/>
      <w:noProof w:val="0"/>
      <w:sz w:val="24"/>
      <w:lang w:val="en-US"/>
    </w:rPr>
  </w:style>
  <w:style w:type="character" w:customStyle="1" w:styleId="BulletList">
    <w:name w:val="Bullet List"/>
    <w:basedOn w:val="DefaultParagraphFont"/>
    <w:rsid w:val="008B2064"/>
  </w:style>
  <w:style w:type="character" w:customStyle="1" w:styleId="StyleHeader2-SubClausesItalicChar">
    <w:name w:val="Style Header 2 - SubClauses + Italic Char"/>
    <w:rsid w:val="008B2064"/>
    <w:rPr>
      <w:rFonts w:ascii="Arial" w:hAnsi="Arial" w:cs="Arial" w:hint="default"/>
      <w:i/>
      <w:iCs/>
      <w:sz w:val="24"/>
      <w:szCs w:val="24"/>
      <w:lang w:val="en-US" w:eastAsia="en-US" w:bidi="ar-SA"/>
    </w:rPr>
  </w:style>
  <w:style w:type="character" w:customStyle="1" w:styleId="S1-Header1CharChar">
    <w:name w:val="S1-Header1 Char Char"/>
    <w:rsid w:val="008B206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B206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B206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B2064"/>
    <w:rPr>
      <w:rFonts w:ascii="Arial" w:hAnsi="Arial" w:cs="Arial" w:hint="default"/>
      <w:b w:val="0"/>
      <w:bCs w:val="0"/>
      <w:sz w:val="28"/>
      <w:szCs w:val="24"/>
      <w:lang w:val="en-US" w:eastAsia="en-US" w:bidi="ar-SA"/>
    </w:rPr>
  </w:style>
  <w:style w:type="character" w:customStyle="1" w:styleId="hps">
    <w:name w:val="hps"/>
    <w:rsid w:val="008B2064"/>
  </w:style>
  <w:style w:type="character" w:customStyle="1" w:styleId="shorttext">
    <w:name w:val="short_text"/>
    <w:rsid w:val="008B2064"/>
  </w:style>
  <w:style w:type="character" w:customStyle="1" w:styleId="atn">
    <w:name w:val="atn"/>
    <w:rsid w:val="008B2064"/>
  </w:style>
  <w:style w:type="character" w:customStyle="1" w:styleId="dieuChar">
    <w:name w:val="dieu Char"/>
    <w:rsid w:val="008B2064"/>
    <w:rPr>
      <w:rFonts w:ascii="Times New Roman" w:eastAsia="Times New Roman" w:hAnsi="Times New Roman" w:cs="Times New Roman"/>
      <w:b/>
      <w:color w:val="0000FF"/>
      <w:sz w:val="26"/>
      <w:szCs w:val="20"/>
      <w:lang w:val="en-US"/>
    </w:rPr>
  </w:style>
  <w:style w:type="paragraph" w:customStyle="1" w:styleId="3">
    <w:name w:val="3"/>
    <w:basedOn w:val="Heading3"/>
    <w:rsid w:val="008B2064"/>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B2064"/>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8B2064"/>
    <w:pPr>
      <w:tabs>
        <w:tab w:val="right" w:pos="4140"/>
      </w:tabs>
      <w:ind w:left="480" w:hanging="240"/>
      <w:jc w:val="left"/>
    </w:pPr>
    <w:rPr>
      <w:sz w:val="20"/>
    </w:rPr>
  </w:style>
  <w:style w:type="paragraph" w:styleId="Index3">
    <w:name w:val="index 3"/>
    <w:basedOn w:val="Normal"/>
    <w:next w:val="Normal"/>
    <w:uiPriority w:val="99"/>
    <w:semiHidden/>
    <w:rsid w:val="008B2064"/>
    <w:pPr>
      <w:tabs>
        <w:tab w:val="right" w:pos="4140"/>
      </w:tabs>
      <w:ind w:left="720" w:hanging="240"/>
      <w:jc w:val="left"/>
    </w:pPr>
    <w:rPr>
      <w:sz w:val="20"/>
    </w:rPr>
  </w:style>
  <w:style w:type="paragraph" w:styleId="Index4">
    <w:name w:val="index 4"/>
    <w:basedOn w:val="Normal"/>
    <w:next w:val="Normal"/>
    <w:uiPriority w:val="99"/>
    <w:semiHidden/>
    <w:rsid w:val="008B2064"/>
    <w:pPr>
      <w:tabs>
        <w:tab w:val="right" w:pos="4140"/>
      </w:tabs>
      <w:ind w:left="960" w:hanging="240"/>
      <w:jc w:val="left"/>
    </w:pPr>
    <w:rPr>
      <w:sz w:val="20"/>
    </w:rPr>
  </w:style>
  <w:style w:type="paragraph" w:styleId="Index5">
    <w:name w:val="index 5"/>
    <w:basedOn w:val="Normal"/>
    <w:next w:val="Normal"/>
    <w:uiPriority w:val="99"/>
    <w:semiHidden/>
    <w:rsid w:val="008B2064"/>
    <w:pPr>
      <w:tabs>
        <w:tab w:val="right" w:pos="4140"/>
      </w:tabs>
      <w:ind w:left="1200" w:hanging="240"/>
      <w:jc w:val="left"/>
    </w:pPr>
    <w:rPr>
      <w:sz w:val="20"/>
    </w:rPr>
  </w:style>
  <w:style w:type="paragraph" w:styleId="Index6">
    <w:name w:val="index 6"/>
    <w:basedOn w:val="Normal"/>
    <w:next w:val="Normal"/>
    <w:uiPriority w:val="99"/>
    <w:semiHidden/>
    <w:rsid w:val="008B2064"/>
    <w:pPr>
      <w:tabs>
        <w:tab w:val="right" w:pos="4140"/>
      </w:tabs>
      <w:ind w:left="1440" w:hanging="240"/>
      <w:jc w:val="left"/>
    </w:pPr>
    <w:rPr>
      <w:sz w:val="20"/>
    </w:rPr>
  </w:style>
  <w:style w:type="paragraph" w:styleId="Index7">
    <w:name w:val="index 7"/>
    <w:basedOn w:val="Normal"/>
    <w:next w:val="Normal"/>
    <w:uiPriority w:val="99"/>
    <w:semiHidden/>
    <w:rsid w:val="008B2064"/>
    <w:pPr>
      <w:tabs>
        <w:tab w:val="right" w:pos="4140"/>
      </w:tabs>
      <w:ind w:left="1680" w:hanging="240"/>
      <w:jc w:val="left"/>
    </w:pPr>
    <w:rPr>
      <w:sz w:val="20"/>
    </w:rPr>
  </w:style>
  <w:style w:type="paragraph" w:styleId="Index8">
    <w:name w:val="index 8"/>
    <w:basedOn w:val="Normal"/>
    <w:next w:val="Normal"/>
    <w:uiPriority w:val="99"/>
    <w:semiHidden/>
    <w:rsid w:val="008B2064"/>
    <w:pPr>
      <w:tabs>
        <w:tab w:val="right" w:pos="4140"/>
      </w:tabs>
      <w:ind w:left="1920" w:hanging="240"/>
      <w:jc w:val="left"/>
    </w:pPr>
    <w:rPr>
      <w:sz w:val="20"/>
    </w:rPr>
  </w:style>
  <w:style w:type="character" w:customStyle="1" w:styleId="SectionHeader3Char1">
    <w:name w:val="Section Header3 Char1"/>
    <w:aliases w:val="Sub-Clause Paragraph Char1"/>
    <w:semiHidden/>
    <w:rsid w:val="008B2064"/>
    <w:rPr>
      <w:rFonts w:ascii="Times New Roman" w:eastAsia="Times New Roman" w:hAnsi="Times New Roman" w:cs="Times New Roman"/>
      <w:b/>
      <w:bCs/>
      <w:spacing w:val="-2"/>
      <w:sz w:val="16"/>
      <w:szCs w:val="24"/>
      <w:lang w:val="en-US"/>
    </w:rPr>
  </w:style>
  <w:style w:type="paragraph" w:customStyle="1" w:styleId="4">
    <w:name w:val="4"/>
    <w:basedOn w:val="Normal"/>
    <w:rsid w:val="008B2064"/>
    <w:pPr>
      <w:spacing w:before="360" w:line="288" w:lineRule="auto"/>
    </w:pPr>
    <w:rPr>
      <w:rFonts w:ascii=".VnArial" w:hAnsi=".VnArial"/>
      <w:b/>
      <w:sz w:val="20"/>
    </w:rPr>
  </w:style>
  <w:style w:type="paragraph" w:styleId="Revision">
    <w:name w:val="Revision"/>
    <w:hidden/>
    <w:uiPriority w:val="99"/>
    <w:semiHidden/>
    <w:rsid w:val="008B2064"/>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8B2064"/>
    <w:pPr>
      <w:widowControl w:val="0"/>
    </w:pPr>
    <w:rPr>
      <w:rFonts w:ascii=".VnTime" w:hAnsi=".VnTime"/>
      <w:sz w:val="26"/>
    </w:rPr>
  </w:style>
  <w:style w:type="character" w:styleId="Emphasis">
    <w:name w:val="Emphasis"/>
    <w:uiPriority w:val="99"/>
    <w:qFormat/>
    <w:rsid w:val="008B2064"/>
    <w:rPr>
      <w:i/>
      <w:iCs/>
    </w:rPr>
  </w:style>
  <w:style w:type="paragraph" w:customStyle="1" w:styleId="M">
    <w:name w:val="M"/>
    <w:basedOn w:val="Normal"/>
    <w:rsid w:val="008B2064"/>
    <w:pPr>
      <w:spacing w:before="60" w:after="60"/>
      <w:ind w:firstLine="720"/>
    </w:pPr>
    <w:rPr>
      <w:rFonts w:ascii=".VnTime" w:hAnsi=".VnTime"/>
      <w:b/>
      <w:sz w:val="28"/>
    </w:rPr>
  </w:style>
  <w:style w:type="paragraph" w:customStyle="1" w:styleId="k">
    <w:name w:val="k"/>
    <w:basedOn w:val="BodyTextIndent"/>
    <w:rsid w:val="008B2064"/>
    <w:pPr>
      <w:tabs>
        <w:tab w:val="clear" w:pos="1080"/>
      </w:tabs>
      <w:spacing w:before="60" w:after="60"/>
      <w:ind w:left="0" w:firstLine="720"/>
    </w:pPr>
    <w:rPr>
      <w:rFonts w:ascii=".VnTime" w:hAnsi=".VnTime"/>
      <w:sz w:val="28"/>
    </w:rPr>
  </w:style>
  <w:style w:type="paragraph" w:customStyle="1" w:styleId="Tenvb">
    <w:name w:val="Tenvb"/>
    <w:basedOn w:val="Normal"/>
    <w:autoRedefine/>
    <w:rsid w:val="008B2064"/>
    <w:pPr>
      <w:spacing w:before="120" w:after="120"/>
      <w:jc w:val="center"/>
    </w:pPr>
    <w:rPr>
      <w:b/>
      <w:color w:val="0000FF"/>
      <w:spacing w:val="26"/>
      <w:sz w:val="20"/>
    </w:rPr>
  </w:style>
  <w:style w:type="paragraph" w:customStyle="1" w:styleId="niu">
    <w:name w:val="n§iÒu"/>
    <w:basedOn w:val="Normal"/>
    <w:rsid w:val="008B2064"/>
    <w:pPr>
      <w:spacing w:before="120" w:line="340" w:lineRule="exact"/>
      <w:ind w:firstLine="680"/>
      <w:jc w:val="left"/>
    </w:pPr>
    <w:rPr>
      <w:rFonts w:ascii=".VnTime" w:hAnsi=".VnTime"/>
      <w:b/>
      <w:sz w:val="28"/>
      <w:szCs w:val="28"/>
    </w:rPr>
  </w:style>
  <w:style w:type="paragraph" w:customStyle="1" w:styleId="5">
    <w:name w:val="5"/>
    <w:basedOn w:val="Normal"/>
    <w:rsid w:val="008B2064"/>
    <w:pPr>
      <w:spacing w:before="360" w:line="288" w:lineRule="auto"/>
      <w:ind w:left="567" w:hanging="567"/>
    </w:pPr>
    <w:rPr>
      <w:rFonts w:ascii=".VnCentury Schoolbook" w:hAnsi=".VnCentury Schoolbook"/>
      <w:sz w:val="20"/>
    </w:rPr>
  </w:style>
  <w:style w:type="paragraph" w:customStyle="1" w:styleId="GDD">
    <w:name w:val="GDD"/>
    <w:basedOn w:val="Normal"/>
    <w:rsid w:val="008B2064"/>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8B2064"/>
    <w:pPr>
      <w:spacing w:before="240" w:line="288" w:lineRule="auto"/>
    </w:pPr>
    <w:rPr>
      <w:rFonts w:ascii=".VnArial" w:hAnsi=".VnArial"/>
      <w:b/>
      <w:bCs/>
      <w:sz w:val="22"/>
      <w:szCs w:val="22"/>
    </w:rPr>
  </w:style>
  <w:style w:type="paragraph" w:customStyle="1" w:styleId="6">
    <w:name w:val="6"/>
    <w:basedOn w:val="Normal"/>
    <w:rsid w:val="008B2064"/>
    <w:pPr>
      <w:spacing w:line="288" w:lineRule="auto"/>
      <w:jc w:val="center"/>
    </w:pPr>
    <w:rPr>
      <w:rFonts w:ascii="VnArial U" w:hAnsi="VnArial U"/>
      <w:sz w:val="28"/>
      <w:szCs w:val="28"/>
    </w:rPr>
  </w:style>
  <w:style w:type="paragraph" w:customStyle="1" w:styleId="8">
    <w:name w:val="8"/>
    <w:basedOn w:val="6"/>
    <w:rsid w:val="008B2064"/>
    <w:pPr>
      <w:spacing w:line="312" w:lineRule="auto"/>
    </w:pPr>
    <w:rPr>
      <w:rFonts w:ascii=".VnArialH" w:hAnsi=".VnArialH"/>
      <w:sz w:val="32"/>
      <w:szCs w:val="32"/>
    </w:rPr>
  </w:style>
  <w:style w:type="paragraph" w:customStyle="1" w:styleId="7">
    <w:name w:val="7"/>
    <w:basedOn w:val="6"/>
    <w:rsid w:val="008B2064"/>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8B2064"/>
    <w:pPr>
      <w:jc w:val="left"/>
    </w:pPr>
    <w:rPr>
      <w:color w:val="000000"/>
    </w:rPr>
  </w:style>
  <w:style w:type="paragraph" w:styleId="NoSpacing">
    <w:name w:val="No Spacing"/>
    <w:link w:val="NoSpacingChar"/>
    <w:uiPriority w:val="1"/>
    <w:qFormat/>
    <w:rsid w:val="008B2064"/>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B2064"/>
    <w:rPr>
      <w:rFonts w:ascii="Calibri" w:eastAsia="Times New Roman" w:hAnsi="Calibri" w:cs="Times New Roman"/>
    </w:rPr>
  </w:style>
  <w:style w:type="paragraph" w:customStyle="1" w:styleId="Style">
    <w:name w:val="Style"/>
    <w:basedOn w:val="i"/>
    <w:link w:val="StyleChar"/>
    <w:uiPriority w:val="99"/>
    <w:rsid w:val="008B2064"/>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8B2064"/>
    <w:rPr>
      <w:rFonts w:ascii="Arial" w:eastAsia="Arial" w:hAnsi="Arial" w:cs="Arial"/>
      <w:sz w:val="20"/>
      <w:szCs w:val="20"/>
      <w:lang w:val="vi-VN" w:eastAsia="vi-VN" w:bidi="vi-VN"/>
    </w:rPr>
  </w:style>
  <w:style w:type="character" w:customStyle="1" w:styleId="apple-converted-space">
    <w:name w:val="apple-converted-space"/>
    <w:rsid w:val="008B2064"/>
  </w:style>
  <w:style w:type="paragraph" w:customStyle="1" w:styleId="Section4-Heading2">
    <w:name w:val="Section 4 - Heading 2"/>
    <w:basedOn w:val="Normal"/>
    <w:rsid w:val="008B2064"/>
    <w:pPr>
      <w:spacing w:after="200"/>
      <w:jc w:val="center"/>
    </w:pPr>
    <w:rPr>
      <w:b/>
      <w:sz w:val="32"/>
      <w:szCs w:val="24"/>
    </w:rPr>
  </w:style>
  <w:style w:type="paragraph" w:customStyle="1" w:styleId="Style5">
    <w:name w:val="Style 5"/>
    <w:basedOn w:val="Normal"/>
    <w:rsid w:val="008B2064"/>
    <w:pPr>
      <w:widowControl w:val="0"/>
      <w:numPr>
        <w:numId w:val="20"/>
      </w:numPr>
      <w:autoSpaceDE w:val="0"/>
      <w:autoSpaceDN w:val="0"/>
      <w:spacing w:line="480" w:lineRule="exact"/>
      <w:ind w:left="0" w:firstLine="0"/>
      <w:jc w:val="center"/>
    </w:pPr>
    <w:rPr>
      <w:szCs w:val="24"/>
    </w:rPr>
  </w:style>
  <w:style w:type="paragraph" w:customStyle="1" w:styleId="Bulletnumbered">
    <w:name w:val="Bullet numbered"/>
    <w:basedOn w:val="ListParagraph"/>
    <w:autoRedefine/>
    <w:qFormat/>
    <w:rsid w:val="008B2064"/>
    <w:pPr>
      <w:numPr>
        <w:numId w:val="21"/>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8B2064"/>
    <w:pPr>
      <w:numPr>
        <w:numId w:val="23"/>
      </w:numPr>
      <w:spacing w:after="120" w:line="259" w:lineRule="auto"/>
      <w:ind w:left="1080"/>
      <w:contextualSpacing w:val="0"/>
      <w:jc w:val="left"/>
    </w:pPr>
    <w:rPr>
      <w:rFonts w:eastAsia="Calibri"/>
      <w:i/>
      <w:iCs/>
      <w:szCs w:val="22"/>
    </w:rPr>
  </w:style>
  <w:style w:type="paragraph" w:customStyle="1" w:styleId="Bulletabc">
    <w:name w:val="Bullet abc"/>
    <w:basedOn w:val="ListParagraph"/>
    <w:autoRedefine/>
    <w:qFormat/>
    <w:rsid w:val="008B2064"/>
    <w:pPr>
      <w:numPr>
        <w:numId w:val="2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8B2064"/>
    <w:pPr>
      <w:tabs>
        <w:tab w:val="left" w:pos="720"/>
      </w:tabs>
      <w:spacing w:line="259" w:lineRule="auto"/>
      <w:ind w:left="1440" w:hanging="360"/>
      <w:jc w:val="left"/>
    </w:pPr>
    <w:rPr>
      <w:rFonts w:ascii="Calibri" w:eastAsia="Calibri" w:hAnsi="Calibri"/>
      <w:szCs w:val="22"/>
    </w:rPr>
  </w:style>
  <w:style w:type="paragraph" w:customStyle="1" w:styleId="Section10-Heading1">
    <w:name w:val="Section 10 - Heading 1"/>
    <w:basedOn w:val="Normal"/>
    <w:next w:val="Normal"/>
    <w:rsid w:val="008B2064"/>
    <w:pPr>
      <w:spacing w:before="120" w:after="240"/>
      <w:jc w:val="center"/>
    </w:pPr>
    <w:rPr>
      <w:b/>
      <w:sz w:val="36"/>
      <w:szCs w:val="24"/>
    </w:rPr>
  </w:style>
  <w:style w:type="paragraph" w:customStyle="1" w:styleId="Style13ptLeft1">
    <w:name w:val="Style 13 pt Left1"/>
    <w:basedOn w:val="Normal"/>
    <w:rsid w:val="008B2064"/>
    <w:pPr>
      <w:spacing w:line="288" w:lineRule="auto"/>
      <w:ind w:firstLine="360"/>
      <w:jc w:val="left"/>
    </w:pPr>
    <w:rPr>
      <w:sz w:val="26"/>
    </w:rPr>
  </w:style>
  <w:style w:type="paragraph" w:customStyle="1" w:styleId="SPDForm2">
    <w:name w:val="SPD  Form 2"/>
    <w:basedOn w:val="Normal"/>
    <w:qFormat/>
    <w:rsid w:val="008B2064"/>
    <w:pPr>
      <w:spacing w:before="120" w:after="240"/>
      <w:jc w:val="center"/>
    </w:pPr>
    <w:rPr>
      <w:b/>
      <w:sz w:val="36"/>
    </w:rPr>
  </w:style>
  <w:style w:type="paragraph" w:customStyle="1" w:styleId="p2">
    <w:name w:val="p2"/>
    <w:basedOn w:val="Normal"/>
    <w:rsid w:val="008B2064"/>
    <w:pPr>
      <w:jc w:val="left"/>
    </w:pPr>
    <w:rPr>
      <w:rFonts w:ascii="Calibri" w:eastAsia="Calibri" w:hAnsi="Calibri"/>
      <w:sz w:val="15"/>
      <w:szCs w:val="15"/>
    </w:rPr>
  </w:style>
  <w:style w:type="paragraph" w:customStyle="1" w:styleId="para">
    <w:name w:val="para"/>
    <w:basedOn w:val="Normal"/>
    <w:link w:val="paraChar"/>
    <w:rsid w:val="008B2064"/>
    <w:pPr>
      <w:spacing w:after="240"/>
    </w:pPr>
    <w:rPr>
      <w:sz w:val="22"/>
    </w:rPr>
  </w:style>
  <w:style w:type="character" w:customStyle="1" w:styleId="paraChar">
    <w:name w:val="para Char"/>
    <w:link w:val="para"/>
    <w:rsid w:val="008B2064"/>
    <w:rPr>
      <w:rFonts w:ascii="Times New Roman" w:eastAsia="Times New Roman" w:hAnsi="Times New Roman" w:cs="Times New Roman"/>
      <w:szCs w:val="20"/>
    </w:rPr>
  </w:style>
  <w:style w:type="paragraph" w:customStyle="1" w:styleId="Normal10">
    <w:name w:val="Normal 10"/>
    <w:basedOn w:val="Normal"/>
    <w:rsid w:val="008B2064"/>
    <w:pPr>
      <w:widowControl w:val="0"/>
      <w:spacing w:after="240"/>
    </w:pPr>
    <w:rPr>
      <w:sz w:val="20"/>
      <w:lang w:val="fr-FR"/>
    </w:rPr>
  </w:style>
  <w:style w:type="paragraph" w:customStyle="1" w:styleId="msonormal0">
    <w:name w:val="msonormal"/>
    <w:basedOn w:val="Normal"/>
    <w:rsid w:val="008B2064"/>
    <w:pPr>
      <w:spacing w:before="100" w:beforeAutospacing="1" w:after="100" w:afterAutospacing="1"/>
      <w:jc w:val="left"/>
    </w:pPr>
    <w:rPr>
      <w:szCs w:val="24"/>
    </w:rPr>
  </w:style>
  <w:style w:type="paragraph" w:customStyle="1" w:styleId="xl68">
    <w:name w:val="xl68"/>
    <w:basedOn w:val="Normal"/>
    <w:rsid w:val="008B2064"/>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8B2064"/>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8B2064"/>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8B2064"/>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8B2064"/>
    <w:pPr>
      <w:spacing w:before="100" w:beforeAutospacing="1" w:after="100" w:afterAutospacing="1"/>
      <w:jc w:val="left"/>
      <w:textAlignment w:val="center"/>
    </w:pPr>
    <w:rPr>
      <w:szCs w:val="24"/>
    </w:rPr>
  </w:style>
  <w:style w:type="paragraph" w:customStyle="1" w:styleId="xl73">
    <w:name w:val="xl73"/>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8B2064"/>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8B2064"/>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Bodytext21">
    <w:name w:val="Body text (2)1"/>
    <w:basedOn w:val="Normal"/>
    <w:link w:val="Bodytext20"/>
    <w:uiPriority w:val="99"/>
    <w:rsid w:val="008B2064"/>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20">
    <w:name w:val="Body text (2)_"/>
    <w:link w:val="Bodytext21"/>
    <w:uiPriority w:val="99"/>
    <w:rsid w:val="008B2064"/>
    <w:rPr>
      <w:rFonts w:ascii="Calibri" w:eastAsia="Calibri" w:hAnsi="Calibri" w:cs="Times New Roman"/>
      <w:b/>
      <w:bCs/>
      <w:sz w:val="20"/>
      <w:szCs w:val="20"/>
      <w:shd w:val="clear" w:color="auto" w:fill="FFFFFF"/>
      <w:lang w:val="x-none" w:eastAsia="x-none"/>
    </w:rPr>
  </w:style>
  <w:style w:type="character" w:customStyle="1" w:styleId="Bodytext30">
    <w:name w:val="Body text (3)_"/>
    <w:link w:val="Bodytext31"/>
    <w:locked/>
    <w:rsid w:val="008B2064"/>
    <w:rPr>
      <w:i/>
      <w:iCs/>
      <w:sz w:val="26"/>
      <w:szCs w:val="26"/>
      <w:shd w:val="clear" w:color="auto" w:fill="FFFFFF"/>
    </w:rPr>
  </w:style>
  <w:style w:type="paragraph" w:customStyle="1" w:styleId="Bodytext31">
    <w:name w:val="Body text (3)"/>
    <w:basedOn w:val="Normal"/>
    <w:link w:val="Bodytext30"/>
    <w:rsid w:val="008B2064"/>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8B2064"/>
    <w:rPr>
      <w:b/>
      <w:bCs/>
      <w:i/>
      <w:iCs/>
      <w:shd w:val="clear" w:color="auto" w:fill="FFFFFF"/>
    </w:rPr>
  </w:style>
  <w:style w:type="paragraph" w:customStyle="1" w:styleId="Bodytext40">
    <w:name w:val="Body text (4)"/>
    <w:basedOn w:val="Normal"/>
    <w:link w:val="Bodytext4"/>
    <w:rsid w:val="008B2064"/>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8B2064"/>
    <w:rPr>
      <w:shd w:val="clear" w:color="auto" w:fill="FFFFFF"/>
    </w:rPr>
  </w:style>
  <w:style w:type="paragraph" w:customStyle="1" w:styleId="Tablecaption1">
    <w:name w:val="Table caption1"/>
    <w:basedOn w:val="Normal"/>
    <w:link w:val="Tablecaption"/>
    <w:uiPriority w:val="99"/>
    <w:rsid w:val="008B2064"/>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8B2064"/>
    <w:rPr>
      <w:noProof/>
      <w:shd w:val="clear" w:color="auto" w:fill="FFFFFF"/>
    </w:rPr>
  </w:style>
  <w:style w:type="character" w:customStyle="1" w:styleId="Bodytext7">
    <w:name w:val="Body text (7)_"/>
    <w:link w:val="Bodytext70"/>
    <w:locked/>
    <w:rsid w:val="008B2064"/>
    <w:rPr>
      <w:shd w:val="clear" w:color="auto" w:fill="FFFFFF"/>
    </w:rPr>
  </w:style>
  <w:style w:type="paragraph" w:customStyle="1" w:styleId="Bodytext70">
    <w:name w:val="Body text (7)"/>
    <w:basedOn w:val="Normal"/>
    <w:link w:val="Bodytext7"/>
    <w:rsid w:val="008B2064"/>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8B2064"/>
    <w:rPr>
      <w:rFonts w:ascii="Tahoma" w:hAnsi="Tahoma" w:cs="Tahoma"/>
      <w:b/>
      <w:bCs/>
      <w:sz w:val="27"/>
      <w:szCs w:val="27"/>
      <w:shd w:val="clear" w:color="auto" w:fill="FFFFFF"/>
    </w:rPr>
  </w:style>
  <w:style w:type="character" w:customStyle="1" w:styleId="Bodytext11pt1">
    <w:name w:val="Body text + 11 pt1"/>
    <w:aliases w:val="Bold1,Body text (2) + 13 pt1"/>
    <w:rsid w:val="008B2064"/>
    <w:rPr>
      <w:b/>
      <w:bCs/>
      <w:sz w:val="22"/>
      <w:szCs w:val="22"/>
      <w:shd w:val="clear" w:color="auto" w:fill="FFFFFF"/>
    </w:rPr>
  </w:style>
  <w:style w:type="character" w:customStyle="1" w:styleId="Bodytext22">
    <w:name w:val="Body text (2)2"/>
    <w:rsid w:val="008B2064"/>
    <w:rPr>
      <w:b w:val="0"/>
      <w:bCs w:val="0"/>
      <w:sz w:val="26"/>
      <w:szCs w:val="26"/>
      <w:shd w:val="clear" w:color="auto" w:fill="FFFFFF"/>
      <w:lang w:bidi="ar-SA"/>
    </w:rPr>
  </w:style>
  <w:style w:type="character" w:customStyle="1" w:styleId="Bodytext712pt">
    <w:name w:val="Body text (7) + 12 pt"/>
    <w:aliases w:val="Not Italic2"/>
    <w:rsid w:val="008B2064"/>
    <w:rPr>
      <w:rFonts w:ascii="Times New Roman" w:hAnsi="Times New Roman" w:cs="Times New Roman"/>
      <w:b w:val="0"/>
      <w:bCs w:val="0"/>
      <w:i w:val="0"/>
      <w:iCs w:val="0"/>
      <w:color w:val="000000"/>
      <w:spacing w:val="0"/>
      <w:w w:val="100"/>
      <w:position w:val="0"/>
      <w:sz w:val="24"/>
      <w:szCs w:val="24"/>
      <w:u w:val="none"/>
      <w:lang w:val="vi-VN" w:eastAsia="vi-VN" w:bidi="ar-SA"/>
    </w:rPr>
  </w:style>
  <w:style w:type="character" w:customStyle="1" w:styleId="CommentTextChar2">
    <w:name w:val="Comment Text Char2"/>
    <w:locked/>
    <w:rsid w:val="008B2064"/>
    <w:rPr>
      <w:rFonts w:ascii=".VnTime" w:hAnsi=".VnTime"/>
      <w:lang w:val="en-US" w:eastAsia="en-US" w:bidi="ar-SA"/>
    </w:rPr>
  </w:style>
  <w:style w:type="character" w:customStyle="1" w:styleId="Bodytext2Bold3">
    <w:name w:val="Body text (2) + Bold3"/>
    <w:uiPriority w:val="99"/>
    <w:rsid w:val="008B2064"/>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8B2064"/>
    <w:rPr>
      <w:rFonts w:ascii="Times New Roman" w:hAnsi="Times New Roman" w:cs="Times New Roman"/>
      <w:sz w:val="24"/>
      <w:szCs w:val="24"/>
      <w:u w:val="none"/>
      <w:shd w:val="clear" w:color="auto" w:fill="FFFFFF"/>
    </w:rPr>
  </w:style>
  <w:style w:type="paragraph" w:customStyle="1" w:styleId="Bang">
    <w:name w:val="Bang"/>
    <w:basedOn w:val="Normal"/>
    <w:autoRedefine/>
    <w:rsid w:val="008B2064"/>
    <w:pPr>
      <w:spacing w:before="120" w:after="120"/>
      <w:ind w:left="72" w:right="180"/>
      <w:jc w:val="left"/>
    </w:pPr>
    <w:rPr>
      <w:sz w:val="22"/>
      <w:szCs w:val="24"/>
    </w:rPr>
  </w:style>
  <w:style w:type="paragraph" w:customStyle="1" w:styleId="xl128">
    <w:name w:val="xl128"/>
    <w:basedOn w:val="Normal"/>
    <w:rsid w:val="008B2064"/>
    <w:pPr>
      <w:spacing w:before="100" w:beforeAutospacing="1" w:after="100" w:afterAutospacing="1"/>
      <w:jc w:val="left"/>
      <w:textAlignment w:val="center"/>
    </w:pPr>
    <w:rPr>
      <w:sz w:val="26"/>
      <w:szCs w:val="26"/>
    </w:rPr>
  </w:style>
  <w:style w:type="paragraph" w:customStyle="1" w:styleId="xl138">
    <w:name w:val="xl138"/>
    <w:basedOn w:val="Normal"/>
    <w:rsid w:val="008B2064"/>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Subtitle20">
    <w:name w:val="Subtitle2"/>
    <w:autoRedefine/>
    <w:rsid w:val="008B2064"/>
    <w:pPr>
      <w:spacing w:before="120" w:after="240" w:line="240" w:lineRule="auto"/>
      <w:jc w:val="center"/>
    </w:pPr>
    <w:rPr>
      <w:rFonts w:ascii="Times New Roman" w:eastAsia="Times New Roman" w:hAnsi="Times New Roman" w:cs="Times New Roman"/>
      <w:b/>
      <w:sz w:val="28"/>
      <w:szCs w:val="28"/>
    </w:rPr>
  </w:style>
  <w:style w:type="character" w:customStyle="1" w:styleId="fontstyle01">
    <w:name w:val="fontstyle01"/>
    <w:rsid w:val="008B2064"/>
    <w:rPr>
      <w:rFonts w:ascii="Times New Roman" w:hAnsi="Times New Roman" w:cs="Times New Roman" w:hint="default"/>
      <w:b/>
      <w:bCs/>
      <w:i w:val="0"/>
      <w:iCs w:val="0"/>
      <w:color w:val="000000"/>
      <w:sz w:val="28"/>
      <w:szCs w:val="28"/>
    </w:rPr>
  </w:style>
  <w:style w:type="character" w:customStyle="1" w:styleId="Bodytext211pt">
    <w:name w:val="Body text (2) + 11 pt"/>
    <w:aliases w:val="Bold"/>
    <w:rsid w:val="008B206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
    <w:name w:val="Body text (2)"/>
    <w:rsid w:val="008B2064"/>
    <w:rPr>
      <w:rFonts w:ascii="Arial" w:eastAsia="Arial" w:hAnsi="Arial" w:cs="Arial" w:hint="default"/>
      <w:b w:val="0"/>
      <w:bCs w:val="0"/>
      <w:i w:val="0"/>
      <w:iCs w:val="0"/>
      <w:smallCaps w:val="0"/>
      <w:strike w:val="0"/>
      <w:dstrike w:val="0"/>
      <w:color w:val="000000"/>
      <w:spacing w:val="-10"/>
      <w:w w:val="100"/>
      <w:position w:val="0"/>
      <w:sz w:val="20"/>
      <w:szCs w:val="20"/>
      <w:u w:val="none"/>
      <w:effect w:val="none"/>
      <w:lang w:val="vi-VN" w:eastAsia="vi-VN" w:bidi="vi-VN"/>
    </w:rPr>
  </w:style>
  <w:style w:type="paragraph" w:customStyle="1" w:styleId="00">
    <w:name w:val="0.0"/>
    <w:basedOn w:val="Heading6"/>
    <w:qFormat/>
    <w:rsid w:val="008B2064"/>
    <w:pPr>
      <w:keepLines w:val="0"/>
      <w:suppressAutoHyphens w:val="0"/>
      <w:ind w:right="0"/>
    </w:pPr>
    <w:rPr>
      <w:color w:val="000000"/>
    </w:rPr>
  </w:style>
  <w:style w:type="paragraph" w:customStyle="1" w:styleId="011">
    <w:name w:val="0.1.1"/>
    <w:basedOn w:val="Normal"/>
    <w:qFormat/>
    <w:rsid w:val="008B2064"/>
    <w:pPr>
      <w:numPr>
        <w:ilvl w:val="2"/>
        <w:numId w:val="34"/>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8B2064"/>
    <w:pPr>
      <w:numPr>
        <w:ilvl w:val="1"/>
        <w:numId w:val="34"/>
      </w:numPr>
      <w:spacing w:before="120" w:after="120" w:line="312" w:lineRule="auto"/>
      <w:jc w:val="left"/>
    </w:pPr>
    <w:rPr>
      <w:b/>
      <w:color w:val="000000"/>
      <w:sz w:val="26"/>
      <w:szCs w:val="26"/>
      <w:lang w:val="x-none" w:eastAsia="x-none"/>
    </w:rPr>
  </w:style>
  <w:style w:type="character" w:customStyle="1" w:styleId="0111Char">
    <w:name w:val="0.1.1.1 Char"/>
    <w:link w:val="0111"/>
    <w:rsid w:val="008B2064"/>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8B2064"/>
    <w:pPr>
      <w:numPr>
        <w:ilvl w:val="3"/>
        <w:numId w:val="34"/>
      </w:numPr>
      <w:jc w:val="center"/>
    </w:pPr>
    <w:rPr>
      <w:b/>
      <w:sz w:val="28"/>
    </w:rPr>
  </w:style>
  <w:style w:type="character" w:customStyle="1" w:styleId="fontstyle11">
    <w:name w:val="fontstyle11"/>
    <w:rsid w:val="008B2064"/>
    <w:rPr>
      <w:rFonts w:ascii="Bold" w:hAnsi="Bold" w:hint="default"/>
      <w:b/>
      <w:bCs/>
      <w:i w:val="0"/>
      <w:iCs w:val="0"/>
      <w:color w:val="000000"/>
      <w:sz w:val="26"/>
      <w:szCs w:val="26"/>
    </w:rPr>
  </w:style>
  <w:style w:type="paragraph" w:customStyle="1" w:styleId="TableParagraph">
    <w:name w:val="Table Paragraph"/>
    <w:basedOn w:val="Normal"/>
    <w:uiPriority w:val="1"/>
    <w:qFormat/>
    <w:rsid w:val="008B2064"/>
    <w:pPr>
      <w:widowControl w:val="0"/>
      <w:numPr>
        <w:numId w:val="34"/>
      </w:numPr>
      <w:spacing w:before="52"/>
      <w:ind w:left="103"/>
      <w:jc w:val="left"/>
    </w:pPr>
    <w:rPr>
      <w:sz w:val="22"/>
      <w:szCs w:val="22"/>
    </w:rPr>
  </w:style>
  <w:style w:type="paragraph" w:customStyle="1" w:styleId="xl63">
    <w:name w:val="xl63"/>
    <w:basedOn w:val="Normal"/>
    <w:rsid w:val="008B2064"/>
    <w:pPr>
      <w:spacing w:before="100" w:beforeAutospacing="1" w:after="100" w:afterAutospacing="1"/>
      <w:jc w:val="left"/>
    </w:pPr>
    <w:rPr>
      <w:szCs w:val="24"/>
    </w:rPr>
  </w:style>
  <w:style w:type="paragraph" w:customStyle="1" w:styleId="xl64">
    <w:name w:val="xl64"/>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5">
    <w:name w:val="xl65"/>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7">
    <w:name w:val="xl67"/>
    <w:basedOn w:val="Normal"/>
    <w:rsid w:val="008B2064"/>
    <w:pPr>
      <w:spacing w:before="100" w:beforeAutospacing="1" w:after="100" w:afterAutospacing="1"/>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4466</Words>
  <Characters>25460</Characters>
  <Application>Microsoft Office Word</Application>
  <DocSecurity>0</DocSecurity>
  <Lines>212</Lines>
  <Paragraphs>59</Paragraphs>
  <ScaleCrop>false</ScaleCrop>
  <Company/>
  <LinksUpToDate>false</LinksUpToDate>
  <CharactersWithSpaces>29867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10</cp:revision>
  <dcterms:created xsi:type="dcterms:W3CDTF">2024-06-11T18:36:00Z</dcterms:created>
  <dcterms:modified xsi:type="dcterms:W3CDTF">2026-02-27T09:30:00Z</dcterms:modified>
</cp:coreProperties>
</file>