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FD9F3" w14:textId="46325D32" w:rsidR="00E94D56" w:rsidRPr="00602789" w:rsidRDefault="00602789" w:rsidP="00602789">
      <w:pPr>
        <w:jc w:val="center"/>
        <w:rPr>
          <w:rFonts w:ascii="Times New Roman" w:eastAsia="Times New Roman" w:hAnsi="Times New Roman" w:cs="Times New Roman"/>
          <w:b/>
          <w:bCs/>
          <w:sz w:val="28"/>
          <w:szCs w:val="28"/>
        </w:rPr>
      </w:pPr>
      <w:r w:rsidRPr="00602789">
        <w:rPr>
          <w:rFonts w:ascii="Times New Roman" w:hAnsi="Times New Roman" w:cs="Times New Roman"/>
          <w:b/>
          <w:bCs/>
          <w:sz w:val="28"/>
          <w:szCs w:val="28"/>
          <w:lang w:val="en-US"/>
        </w:rPr>
        <w:t>CHƯƠNG V. ĐIỀU KHOẢN THAM CHIẾU</w:t>
      </w:r>
    </w:p>
    <w:p w14:paraId="7E39BBCA" w14:textId="3AC23609" w:rsidR="001D32DD" w:rsidRPr="005E0F11" w:rsidRDefault="00F41297" w:rsidP="004D5A98">
      <w:pPr>
        <w:pStyle w:val="Heading1"/>
        <w:rPr>
          <w:sz w:val="27"/>
          <w:szCs w:val="27"/>
        </w:rPr>
      </w:pPr>
      <w:bookmarkStart w:id="0" w:name="_Toc215903886"/>
      <w:r w:rsidRPr="005E0F11">
        <w:rPr>
          <w:sz w:val="27"/>
          <w:szCs w:val="27"/>
        </w:rPr>
        <w:t>PHẦN I: TỔNG QUAN VỀ DỰ ÁN</w:t>
      </w:r>
      <w:bookmarkEnd w:id="0"/>
    </w:p>
    <w:p w14:paraId="07E62288" w14:textId="70A98154" w:rsidR="001D32DD" w:rsidRPr="005E0F11" w:rsidRDefault="00F41297" w:rsidP="00AB2EDB">
      <w:pPr>
        <w:pStyle w:val="Heading2"/>
        <w:ind w:left="0" w:firstLine="0"/>
        <w:rPr>
          <w:b w:val="0"/>
          <w:i w:val="0"/>
          <w:sz w:val="27"/>
          <w:szCs w:val="27"/>
        </w:rPr>
      </w:pPr>
      <w:bookmarkStart w:id="1" w:name="_Toc215903887"/>
      <w:r w:rsidRPr="005E0F11">
        <w:rPr>
          <w:sz w:val="27"/>
          <w:szCs w:val="27"/>
        </w:rPr>
        <w:t>1.Cơ sở lập dự án</w:t>
      </w:r>
      <w:bookmarkEnd w:id="1"/>
    </w:p>
    <w:p w14:paraId="22C76F7C" w14:textId="21F48EB0" w:rsidR="001D32DD" w:rsidRPr="00C95954" w:rsidRDefault="00F41297" w:rsidP="00BF19F9">
      <w:pPr>
        <w:pStyle w:val="Heading2"/>
        <w:ind w:left="0" w:firstLine="0"/>
        <w:rPr>
          <w:iCs/>
          <w:sz w:val="27"/>
          <w:szCs w:val="27"/>
        </w:rPr>
      </w:pPr>
      <w:bookmarkStart w:id="2" w:name="_Toc215903888"/>
      <w:r w:rsidRPr="00BF19F9">
        <w:rPr>
          <w:iCs/>
          <w:sz w:val="27"/>
          <w:szCs w:val="27"/>
        </w:rPr>
        <w:t>1.1</w:t>
      </w:r>
      <w:r w:rsidR="007E46BD" w:rsidRPr="00BF19F9">
        <w:rPr>
          <w:iCs/>
          <w:sz w:val="27"/>
          <w:szCs w:val="27"/>
        </w:rPr>
        <w:t>.</w:t>
      </w:r>
      <w:r w:rsidRPr="00BF19F9">
        <w:rPr>
          <w:iCs/>
          <w:sz w:val="27"/>
          <w:szCs w:val="27"/>
        </w:rPr>
        <w:t xml:space="preserve"> Các căn cứ pháp lý</w:t>
      </w:r>
      <w:bookmarkEnd w:id="2"/>
    </w:p>
    <w:p w14:paraId="777AC961" w14:textId="6A1191BE" w:rsidR="00B66CE2" w:rsidRPr="00C95954" w:rsidRDefault="00B66CE2" w:rsidP="00990F44">
      <w:pPr>
        <w:pStyle w:val="Heading3"/>
        <w:rPr>
          <w:rFonts w:ascii="Times New Roman" w:eastAsia="Times New Roman" w:hAnsi="Times New Roman" w:cs="Times New Roman"/>
          <w:i/>
          <w:sz w:val="27"/>
          <w:szCs w:val="27"/>
        </w:rPr>
      </w:pPr>
      <w:bookmarkStart w:id="3" w:name="_Toc215903889"/>
      <w:r w:rsidRPr="00990F44">
        <w:rPr>
          <w:rFonts w:ascii="Times New Roman" w:eastAsia="Times New Roman" w:hAnsi="Times New Roman" w:cs="Times New Roman"/>
          <w:i/>
          <w:sz w:val="27"/>
          <w:szCs w:val="27"/>
        </w:rPr>
        <w:t>1.1.1</w:t>
      </w:r>
      <w:r w:rsidR="00990F44" w:rsidRPr="00990F44">
        <w:rPr>
          <w:rFonts w:ascii="Times New Roman" w:eastAsia="Times New Roman" w:hAnsi="Times New Roman" w:cs="Times New Roman"/>
          <w:i/>
          <w:sz w:val="27"/>
          <w:szCs w:val="27"/>
        </w:rPr>
        <w:t xml:space="preserve"> </w:t>
      </w:r>
      <w:r w:rsidR="00A27DF5" w:rsidRPr="00C95954">
        <w:rPr>
          <w:rFonts w:ascii="Times New Roman" w:eastAsia="Times New Roman" w:hAnsi="Times New Roman" w:cs="Times New Roman"/>
          <w:i/>
          <w:sz w:val="27"/>
          <w:szCs w:val="27"/>
        </w:rPr>
        <w:t>Cơ s</w:t>
      </w:r>
      <w:r w:rsidR="00EE6D31" w:rsidRPr="00C95954">
        <w:rPr>
          <w:rFonts w:ascii="Times New Roman" w:eastAsia="Times New Roman" w:hAnsi="Times New Roman" w:cs="Times New Roman"/>
          <w:i/>
          <w:sz w:val="27"/>
          <w:szCs w:val="27"/>
        </w:rPr>
        <w:t>ở pháp lý</w:t>
      </w:r>
      <w:bookmarkEnd w:id="3"/>
    </w:p>
    <w:p w14:paraId="5FEE055F" w14:textId="25E0C456" w:rsidR="0058217A" w:rsidRPr="005E0F11" w:rsidRDefault="0058217A" w:rsidP="0058217A">
      <w:pPr>
        <w:spacing w:before="40" w:after="40" w:line="288" w:lineRule="auto"/>
        <w:ind w:firstLine="567"/>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ml:space="preserve">Quyết định số </w:t>
      </w:r>
      <w:r w:rsidR="00C66E72">
        <w:rPr>
          <w:rFonts w:ascii="Times New Roman" w:eastAsia="Times New Roman" w:hAnsi="Times New Roman" w:cs="Times New Roman"/>
          <w:sz w:val="27"/>
          <w:szCs w:val="27"/>
          <w:lang w:val="en-US"/>
        </w:rPr>
        <w:t>768</w:t>
      </w:r>
      <w:r w:rsidRPr="005E0F11">
        <w:rPr>
          <w:rFonts w:ascii="Times New Roman" w:eastAsia="Times New Roman" w:hAnsi="Times New Roman" w:cs="Times New Roman"/>
          <w:sz w:val="27"/>
          <w:szCs w:val="27"/>
        </w:rPr>
        <w:t>/QĐ-TTg ngày 15/</w:t>
      </w:r>
      <w:r w:rsidR="00C66E72">
        <w:rPr>
          <w:rFonts w:ascii="Times New Roman" w:eastAsia="Times New Roman" w:hAnsi="Times New Roman" w:cs="Times New Roman"/>
          <w:sz w:val="27"/>
          <w:szCs w:val="27"/>
          <w:lang w:val="en-US"/>
        </w:rPr>
        <w:t>4</w:t>
      </w:r>
      <w:r w:rsidRPr="005E0F11">
        <w:rPr>
          <w:rFonts w:ascii="Times New Roman" w:eastAsia="Times New Roman" w:hAnsi="Times New Roman" w:cs="Times New Roman"/>
          <w:sz w:val="27"/>
          <w:szCs w:val="27"/>
        </w:rPr>
        <w:t>/202</w:t>
      </w:r>
      <w:r w:rsidR="00C66E72">
        <w:rPr>
          <w:rFonts w:ascii="Times New Roman" w:eastAsia="Times New Roman" w:hAnsi="Times New Roman" w:cs="Times New Roman"/>
          <w:sz w:val="27"/>
          <w:szCs w:val="27"/>
          <w:lang w:val="en-US"/>
        </w:rPr>
        <w:t>5</w:t>
      </w:r>
      <w:r w:rsidRPr="005E0F11">
        <w:rPr>
          <w:rFonts w:ascii="Times New Roman" w:eastAsia="Times New Roman" w:hAnsi="Times New Roman" w:cs="Times New Roman"/>
          <w:sz w:val="27"/>
          <w:szCs w:val="27"/>
        </w:rPr>
        <w:t xml:space="preserve"> của Thủ tướng Chính phủ về việc phê duyệt </w:t>
      </w:r>
      <w:r w:rsidR="00285630">
        <w:rPr>
          <w:rFonts w:ascii="Times New Roman" w:eastAsia="Times New Roman" w:hAnsi="Times New Roman" w:cs="Times New Roman"/>
          <w:sz w:val="27"/>
          <w:szCs w:val="27"/>
          <w:lang w:val="en-US"/>
        </w:rPr>
        <w:t xml:space="preserve">Điều chỉnh </w:t>
      </w:r>
      <w:r w:rsidRPr="005E0F11">
        <w:rPr>
          <w:rFonts w:ascii="Times New Roman" w:eastAsia="Times New Roman" w:hAnsi="Times New Roman" w:cs="Times New Roman"/>
          <w:sz w:val="27"/>
          <w:szCs w:val="27"/>
        </w:rPr>
        <w:t>Quy hoạch phát triển điện lực Quốc gia thời kì 2021 – 2030, tầm nhìn đến năm 2050 (QHĐ 8</w:t>
      </w:r>
      <w:r w:rsidR="00BC037B">
        <w:rPr>
          <w:rFonts w:ascii="Times New Roman" w:eastAsia="Times New Roman" w:hAnsi="Times New Roman" w:cs="Times New Roman"/>
          <w:sz w:val="27"/>
          <w:szCs w:val="27"/>
          <w:lang w:val="en-US"/>
        </w:rPr>
        <w:t xml:space="preserve"> điều chỉnh</w:t>
      </w:r>
      <w:r w:rsidRPr="005E0F11">
        <w:rPr>
          <w:rFonts w:ascii="Times New Roman" w:eastAsia="Times New Roman" w:hAnsi="Times New Roman" w:cs="Times New Roman"/>
          <w:sz w:val="27"/>
          <w:szCs w:val="27"/>
        </w:rPr>
        <w:t>);</w:t>
      </w:r>
    </w:p>
    <w:p w14:paraId="3F553E8A" w14:textId="300CF782" w:rsidR="0058217A" w:rsidRPr="00196741" w:rsidRDefault="0058217A" w:rsidP="0058217A">
      <w:pPr>
        <w:spacing w:before="40" w:after="40" w:line="288" w:lineRule="auto"/>
        <w:ind w:firstLine="567"/>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rPr>
        <w:t>Quyết định số 1579/QĐ-TTg ngày 05/12/2023 của Thủ tướng Chính phủ về phê duyệt Quy hoạch tỉnh Phú Thọ thời kỳ 2021-2030, tầm nhìn đến năm 2050"</w:t>
      </w:r>
      <w:r w:rsidR="00196741">
        <w:rPr>
          <w:rFonts w:ascii="Times New Roman" w:eastAsia="Times New Roman" w:hAnsi="Times New Roman" w:cs="Times New Roman"/>
          <w:sz w:val="27"/>
          <w:szCs w:val="27"/>
          <w:lang w:val="en-US"/>
        </w:rPr>
        <w:t>;</w:t>
      </w:r>
    </w:p>
    <w:p w14:paraId="1E287E59" w14:textId="785DBE26" w:rsidR="00A63528" w:rsidRPr="00196741" w:rsidRDefault="00A63528" w:rsidP="00A63528">
      <w:pPr>
        <w:spacing w:before="40" w:after="40" w:line="288" w:lineRule="auto"/>
        <w:ind w:firstLine="567"/>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rPr>
        <w:t>Công văn số 882/NPTPMB-KTAT ngày 20/02/2025 của Ban Quản lý dự án Truyền tải điện về việc Hỗ trợ cung cấp hồ sơ, tài liệu liên quan đến thiết kế, quản lý vận hành, bồi thường, hỗ trợ tái định cư của các đường dây 220kV Hiệp Hoà – Phú Bình, 220kV Vân Trì – Tây Hồ – Chèm và 200kV 500kV Việt Trì – Việt Trì và Trạm biến áp 500kV Việt Trì</w:t>
      </w:r>
      <w:r w:rsidR="00196741">
        <w:rPr>
          <w:rFonts w:ascii="Times New Roman" w:eastAsia="Times New Roman" w:hAnsi="Times New Roman" w:cs="Times New Roman"/>
          <w:sz w:val="27"/>
          <w:szCs w:val="27"/>
          <w:lang w:val="en-US"/>
        </w:rPr>
        <w:t>;</w:t>
      </w:r>
    </w:p>
    <w:p w14:paraId="799C2974" w14:textId="776F19E8" w:rsidR="002C3DD5" w:rsidRPr="00196741" w:rsidRDefault="00C21954" w:rsidP="00A63528">
      <w:pPr>
        <w:spacing w:before="40" w:after="40" w:line="288" w:lineRule="auto"/>
        <w:ind w:firstLine="567"/>
        <w:jc w:val="both"/>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Văn bản</w:t>
      </w:r>
      <w:r w:rsidR="00A63528" w:rsidRPr="005E0F11">
        <w:rPr>
          <w:rFonts w:ascii="Times New Roman" w:eastAsia="Times New Roman" w:hAnsi="Times New Roman" w:cs="Times New Roman"/>
          <w:sz w:val="27"/>
          <w:szCs w:val="27"/>
        </w:rPr>
        <w:t xml:space="preserve"> số 1080/PTC1-KT ngày 27/02/2025 của Công ty Truyền tải Điện 1 về việc Cung cấp hồ sơ, tài liệu liên quan đến thiết kế, quản lý vận hành, bồi thường, hỗ trợ tái định cư của các đường dây 220kV Hiệp Hoà – Phú Bình, Vân Trì – Tây Hồ – Chèm, T500 Việt Trì – Việt Trì và Trạm biến áp 500kV Việt Trì</w:t>
      </w:r>
      <w:r w:rsidR="00196741">
        <w:rPr>
          <w:rFonts w:ascii="Times New Roman" w:eastAsia="Times New Roman" w:hAnsi="Times New Roman" w:cs="Times New Roman"/>
          <w:sz w:val="27"/>
          <w:szCs w:val="27"/>
          <w:lang w:val="en-US"/>
        </w:rPr>
        <w:t>;</w:t>
      </w:r>
    </w:p>
    <w:p w14:paraId="741CCD1D" w14:textId="4A655C89" w:rsidR="001F4EEF" w:rsidRPr="00196741" w:rsidRDefault="00C21954" w:rsidP="001F4EEF">
      <w:pPr>
        <w:spacing w:before="40" w:after="40" w:line="288" w:lineRule="auto"/>
        <w:ind w:firstLine="567"/>
        <w:jc w:val="both"/>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Văn bản</w:t>
      </w:r>
      <w:r w:rsidR="001F4EEF">
        <w:rPr>
          <w:rFonts w:ascii="Times New Roman" w:eastAsia="Times New Roman" w:hAnsi="Times New Roman" w:cs="Times New Roman"/>
          <w:sz w:val="27"/>
          <w:szCs w:val="27"/>
        </w:rPr>
        <w:t xml:space="preserve"> số 527/EVNNPT-KH ngày 07/02/2025 của Tổng công ty Truyền tải điện Quốc gia </w:t>
      </w:r>
      <w:r w:rsidR="00F76B52">
        <w:rPr>
          <w:rFonts w:ascii="Times New Roman" w:eastAsia="Times New Roman" w:hAnsi="Times New Roman" w:cs="Times New Roman"/>
          <w:sz w:val="27"/>
          <w:szCs w:val="27"/>
          <w:lang w:val="en-US"/>
        </w:rPr>
        <w:t xml:space="preserve">(EVNNPT) </w:t>
      </w:r>
      <w:r w:rsidR="001F4EEF">
        <w:rPr>
          <w:rFonts w:ascii="Times New Roman" w:eastAsia="Times New Roman" w:hAnsi="Times New Roman" w:cs="Times New Roman"/>
          <w:sz w:val="27"/>
          <w:szCs w:val="27"/>
        </w:rPr>
        <w:t>về việc Triển khai thủ tục chuẩn bị đầu tư các dự án nâng khả năng tải các đường dây theo quy hoạch để đảm bảo cấp điện cho phụ tải và giải toả công suất các nguồn điện cho phụ tải và giải toả công suất các nguồn điện</w:t>
      </w:r>
      <w:r w:rsidR="00196741">
        <w:rPr>
          <w:rFonts w:ascii="Times New Roman" w:eastAsia="Times New Roman" w:hAnsi="Times New Roman" w:cs="Times New Roman"/>
          <w:sz w:val="27"/>
          <w:szCs w:val="27"/>
          <w:lang w:val="en-US"/>
        </w:rPr>
        <w:t>;</w:t>
      </w:r>
    </w:p>
    <w:p w14:paraId="61EBEC18" w14:textId="53D28B9F" w:rsidR="00F072FF" w:rsidRDefault="00C21954" w:rsidP="00A63528">
      <w:pPr>
        <w:spacing w:before="40" w:after="40" w:line="288" w:lineRule="auto"/>
        <w:ind w:firstLine="567"/>
        <w:jc w:val="both"/>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Văn bản</w:t>
      </w:r>
      <w:r w:rsidR="00F072FF" w:rsidRPr="00512080">
        <w:rPr>
          <w:rFonts w:ascii="Times New Roman" w:eastAsia="Times New Roman" w:hAnsi="Times New Roman" w:cs="Times New Roman"/>
          <w:sz w:val="27"/>
          <w:szCs w:val="27"/>
        </w:rPr>
        <w:t xml:space="preserve"> số 842/BC-TTĐTB ngày 07/10/2024 của Truyền tải điện Tây Bắc về việc Xử lý khiếm khuyết các vị trí cột Nhánh rẽ ĐZ 220kV thuộc công trình “TBA 500kV Việt Trì và đấu nối”</w:t>
      </w:r>
      <w:r w:rsidR="00196741">
        <w:rPr>
          <w:rFonts w:ascii="Times New Roman" w:eastAsia="Times New Roman" w:hAnsi="Times New Roman" w:cs="Times New Roman"/>
          <w:sz w:val="27"/>
          <w:szCs w:val="27"/>
          <w:lang w:val="en-US"/>
        </w:rPr>
        <w:t>;</w:t>
      </w:r>
    </w:p>
    <w:p w14:paraId="030F8398" w14:textId="76A47E0C" w:rsidR="00196741" w:rsidRDefault="00C21954" w:rsidP="00A63528">
      <w:pPr>
        <w:spacing w:before="40" w:after="40" w:line="288" w:lineRule="auto"/>
        <w:ind w:firstLine="567"/>
        <w:jc w:val="both"/>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Văn bản</w:t>
      </w:r>
      <w:r w:rsidR="00196741">
        <w:rPr>
          <w:rFonts w:ascii="Times New Roman" w:eastAsia="Times New Roman" w:hAnsi="Times New Roman" w:cs="Times New Roman"/>
          <w:sz w:val="27"/>
          <w:szCs w:val="27"/>
          <w:lang w:val="en-US"/>
        </w:rPr>
        <w:t xml:space="preserve"> số 6447/EVNNPT-KTAT</w:t>
      </w:r>
      <w:r w:rsidR="00416931">
        <w:rPr>
          <w:rFonts w:ascii="Times New Roman" w:eastAsia="Times New Roman" w:hAnsi="Times New Roman" w:cs="Times New Roman"/>
          <w:sz w:val="27"/>
          <w:szCs w:val="27"/>
          <w:lang w:val="en-US"/>
        </w:rPr>
        <w:t xml:space="preserve">+ĐTXD+QLĐT ngày 25/11/2025 của </w:t>
      </w:r>
      <w:r w:rsidR="007E20DA">
        <w:rPr>
          <w:rFonts w:ascii="Times New Roman" w:eastAsia="Times New Roman" w:hAnsi="Times New Roman" w:cs="Times New Roman"/>
          <w:sz w:val="27"/>
          <w:szCs w:val="27"/>
          <w:lang w:val="en-US"/>
        </w:rPr>
        <w:t xml:space="preserve">EVNNPT </w:t>
      </w:r>
      <w:r w:rsidR="00B47C48">
        <w:rPr>
          <w:rFonts w:ascii="Times New Roman" w:eastAsia="Times New Roman" w:hAnsi="Times New Roman" w:cs="Times New Roman"/>
          <w:sz w:val="27"/>
          <w:szCs w:val="27"/>
          <w:lang w:val="en-US"/>
        </w:rPr>
        <w:t xml:space="preserve">về việc tạm dừng mua sắm dây dẫn nhiệt độ cao lõi tổng hợp sợi cacbon loại lõi đơn với </w:t>
      </w:r>
      <w:r w:rsidR="00470DCD">
        <w:rPr>
          <w:rFonts w:ascii="Times New Roman" w:eastAsia="Times New Roman" w:hAnsi="Times New Roman" w:cs="Times New Roman"/>
          <w:sz w:val="27"/>
          <w:szCs w:val="27"/>
          <w:lang w:val="en-US"/>
        </w:rPr>
        <w:t xml:space="preserve">lớp bọc có sợi thuỷ tinh </w:t>
      </w:r>
      <w:r w:rsidR="005A6F95">
        <w:rPr>
          <w:rFonts w:ascii="Times New Roman" w:eastAsia="Times New Roman" w:hAnsi="Times New Roman" w:cs="Times New Roman"/>
          <w:sz w:val="27"/>
          <w:szCs w:val="27"/>
          <w:lang w:val="en-US"/>
        </w:rPr>
        <w:t>-</w:t>
      </w:r>
      <w:r w:rsidR="00470DCD">
        <w:rPr>
          <w:rFonts w:ascii="Times New Roman" w:eastAsia="Times New Roman" w:hAnsi="Times New Roman" w:cs="Times New Roman"/>
          <w:sz w:val="27"/>
          <w:szCs w:val="27"/>
          <w:lang w:val="en-US"/>
        </w:rPr>
        <w:t xml:space="preserve"> glass fiber</w:t>
      </w:r>
      <w:r w:rsidR="00DC4CE5">
        <w:rPr>
          <w:rFonts w:ascii="Times New Roman" w:eastAsia="Times New Roman" w:hAnsi="Times New Roman" w:cs="Times New Roman"/>
          <w:sz w:val="27"/>
          <w:szCs w:val="27"/>
          <w:lang w:val="en-US"/>
        </w:rPr>
        <w:t>;</w:t>
      </w:r>
    </w:p>
    <w:p w14:paraId="436BD07A" w14:textId="4F9F9122" w:rsidR="00DC4CE5" w:rsidRPr="00196741" w:rsidRDefault="005A6F95" w:rsidP="00A63528">
      <w:pPr>
        <w:spacing w:before="40" w:after="40" w:line="288" w:lineRule="auto"/>
        <w:ind w:firstLine="567"/>
        <w:jc w:val="both"/>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Văn bản số 607/EVNNPT-ĐTXD ngày 06/11/2025</w:t>
      </w:r>
      <w:r w:rsidR="007E20DA">
        <w:rPr>
          <w:rFonts w:ascii="Times New Roman" w:eastAsia="Times New Roman" w:hAnsi="Times New Roman" w:cs="Times New Roman"/>
          <w:sz w:val="27"/>
          <w:szCs w:val="27"/>
          <w:lang w:val="en-US"/>
        </w:rPr>
        <w:t xml:space="preserve"> của EVNNPT về việc phương án triển khai dự án </w:t>
      </w:r>
      <w:r w:rsidR="00416353">
        <w:rPr>
          <w:rFonts w:ascii="Times New Roman" w:eastAsia="Times New Roman" w:hAnsi="Times New Roman" w:cs="Times New Roman"/>
          <w:sz w:val="27"/>
          <w:szCs w:val="27"/>
          <w:lang w:val="en-US"/>
        </w:rPr>
        <w:t>Nâng khả năng tải đường dây 220kV 500kV Việt Trì - Việt Trì.</w:t>
      </w:r>
      <w:r>
        <w:rPr>
          <w:rFonts w:ascii="Times New Roman" w:eastAsia="Times New Roman" w:hAnsi="Times New Roman" w:cs="Times New Roman"/>
          <w:sz w:val="27"/>
          <w:szCs w:val="27"/>
          <w:lang w:val="en-US"/>
        </w:rPr>
        <w:t xml:space="preserve"> </w:t>
      </w:r>
    </w:p>
    <w:p w14:paraId="7AED11EB" w14:textId="77777777" w:rsidR="001D32DD" w:rsidRPr="005E0F11" w:rsidRDefault="00F41297" w:rsidP="00BF19F9">
      <w:pPr>
        <w:pStyle w:val="Heading3"/>
        <w:rPr>
          <w:rFonts w:ascii="Times New Roman" w:eastAsia="Times New Roman" w:hAnsi="Times New Roman" w:cs="Times New Roman"/>
          <w:b w:val="0"/>
          <w:i/>
          <w:sz w:val="27"/>
          <w:szCs w:val="27"/>
        </w:rPr>
      </w:pPr>
      <w:bookmarkStart w:id="4" w:name="_Toc215903890"/>
      <w:r w:rsidRPr="005E0F11">
        <w:rPr>
          <w:rFonts w:ascii="Times New Roman" w:eastAsia="Times New Roman" w:hAnsi="Times New Roman" w:cs="Times New Roman"/>
          <w:i/>
          <w:sz w:val="27"/>
          <w:szCs w:val="27"/>
        </w:rPr>
        <w:t>1.1.2 Phân tích sự cần thiết đầu tư</w:t>
      </w:r>
      <w:bookmarkEnd w:id="4"/>
    </w:p>
    <w:p w14:paraId="60D7E390" w14:textId="0B4BC990" w:rsidR="00337B71" w:rsidRPr="00C95954" w:rsidRDefault="009526E4" w:rsidP="00EE4082">
      <w:pPr>
        <w:widowControl w:val="0"/>
        <w:spacing w:before="40" w:after="40" w:line="312" w:lineRule="auto"/>
        <w:ind w:left="720"/>
        <w:rPr>
          <w:rFonts w:ascii="Times New Roman" w:eastAsia="Times New Roman" w:hAnsi="Times New Roman" w:cs="Times New Roman"/>
          <w:b/>
          <w:kern w:val="28"/>
          <w:sz w:val="27"/>
          <w:szCs w:val="27"/>
        </w:rPr>
      </w:pPr>
      <w:bookmarkStart w:id="5" w:name="_Toc7192716"/>
      <w:bookmarkStart w:id="6" w:name="_Toc190500953"/>
      <w:r w:rsidRPr="005E0F11">
        <w:rPr>
          <w:rFonts w:ascii="Times New Roman" w:eastAsia="Times New Roman" w:hAnsi="Times New Roman" w:cs="Times New Roman"/>
          <w:b/>
          <w:i/>
          <w:sz w:val="27"/>
          <w:szCs w:val="27"/>
        </w:rPr>
        <w:t xml:space="preserve">a. </w:t>
      </w:r>
      <w:r w:rsidR="00337B71" w:rsidRPr="005E0F11">
        <w:rPr>
          <w:rFonts w:ascii="Times New Roman" w:eastAsia="Times New Roman" w:hAnsi="Times New Roman" w:cs="Times New Roman"/>
          <w:b/>
          <w:i/>
          <w:sz w:val="27"/>
          <w:szCs w:val="27"/>
        </w:rPr>
        <w:t>Hiện</w:t>
      </w:r>
      <w:r w:rsidR="00337B71" w:rsidRPr="00C95954">
        <w:rPr>
          <w:rFonts w:ascii="Times New Roman" w:eastAsia="Times New Roman" w:hAnsi="Times New Roman" w:cs="Times New Roman"/>
          <w:b/>
          <w:kern w:val="28"/>
          <w:sz w:val="27"/>
          <w:szCs w:val="27"/>
        </w:rPr>
        <w:t xml:space="preserve"> trạng </w:t>
      </w:r>
      <w:bookmarkEnd w:id="5"/>
      <w:bookmarkEnd w:id="6"/>
      <w:r w:rsidR="009D2690" w:rsidRPr="00C95954">
        <w:rPr>
          <w:rFonts w:ascii="Times New Roman" w:eastAsia="Times New Roman" w:hAnsi="Times New Roman" w:cs="Times New Roman"/>
          <w:b/>
          <w:kern w:val="28"/>
          <w:sz w:val="27"/>
          <w:szCs w:val="27"/>
        </w:rPr>
        <w:t xml:space="preserve">đường dây </w:t>
      </w:r>
      <w:r w:rsidR="00CD190C" w:rsidRPr="00C95954">
        <w:rPr>
          <w:rFonts w:ascii="Times New Roman" w:eastAsia="Times New Roman" w:hAnsi="Times New Roman" w:cs="Times New Roman"/>
          <w:b/>
          <w:kern w:val="28"/>
          <w:sz w:val="27"/>
          <w:szCs w:val="27"/>
        </w:rPr>
        <w:t xml:space="preserve">220kV Việt Trì </w:t>
      </w:r>
      <w:r w:rsidR="00793904">
        <w:rPr>
          <w:rFonts w:ascii="Times New Roman" w:eastAsia="Times New Roman" w:hAnsi="Times New Roman" w:cs="Times New Roman"/>
          <w:b/>
          <w:kern w:val="28"/>
          <w:sz w:val="27"/>
          <w:szCs w:val="27"/>
          <w:lang w:val="en-US"/>
        </w:rPr>
        <w:t>-</w:t>
      </w:r>
      <w:r w:rsidR="00CD190C" w:rsidRPr="00C95954">
        <w:rPr>
          <w:rFonts w:ascii="Times New Roman" w:eastAsia="Times New Roman" w:hAnsi="Times New Roman" w:cs="Times New Roman"/>
          <w:b/>
          <w:kern w:val="28"/>
          <w:sz w:val="27"/>
          <w:szCs w:val="27"/>
        </w:rPr>
        <w:t xml:space="preserve"> Việt Trì</w:t>
      </w:r>
    </w:p>
    <w:p w14:paraId="5541EEBE" w14:textId="2BED063E" w:rsidR="00337B71" w:rsidRPr="005E0F11" w:rsidRDefault="00CD190C" w:rsidP="007A69EB">
      <w:pPr>
        <w:widowControl w:val="0"/>
        <w:numPr>
          <w:ilvl w:val="0"/>
          <w:numId w:val="6"/>
        </w:numPr>
        <w:tabs>
          <w:tab w:val="num" w:pos="-426"/>
        </w:tabs>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 xml:space="preserve">Điểm đầu: </w:t>
      </w:r>
      <w:r w:rsidR="00BC2FF2" w:rsidRPr="005E0F11">
        <w:rPr>
          <w:rFonts w:ascii="Times New Roman" w:eastAsia="Times New Roman" w:hAnsi="Times New Roman" w:cs="Times New Roman"/>
          <w:bCs/>
          <w:iCs/>
          <w:sz w:val="27"/>
          <w:szCs w:val="27"/>
          <w:lang w:val="fr-FR"/>
        </w:rPr>
        <w:t xml:space="preserve"> </w:t>
      </w:r>
      <w:r w:rsidR="00E60B57" w:rsidRPr="005E0F11">
        <w:rPr>
          <w:rFonts w:ascii="Times New Roman" w:eastAsia="Times New Roman" w:hAnsi="Times New Roman" w:cs="Times New Roman"/>
          <w:bCs/>
          <w:iCs/>
          <w:sz w:val="27"/>
          <w:szCs w:val="27"/>
          <w:lang w:val="fr-FR"/>
        </w:rPr>
        <w:t>Poo</w:t>
      </w:r>
      <w:r w:rsidR="001B2ED0" w:rsidRPr="005E0F11">
        <w:rPr>
          <w:rFonts w:ascii="Times New Roman" w:eastAsia="Times New Roman" w:hAnsi="Times New Roman" w:cs="Times New Roman"/>
          <w:bCs/>
          <w:iCs/>
          <w:sz w:val="27"/>
          <w:szCs w:val="27"/>
          <w:lang w:val="fr-FR"/>
        </w:rPr>
        <w:t>c</w:t>
      </w:r>
      <w:r w:rsidR="00E60B57" w:rsidRPr="005E0F11">
        <w:rPr>
          <w:rFonts w:ascii="Times New Roman" w:eastAsia="Times New Roman" w:hAnsi="Times New Roman" w:cs="Times New Roman"/>
          <w:bCs/>
          <w:iCs/>
          <w:sz w:val="27"/>
          <w:szCs w:val="27"/>
          <w:lang w:val="fr-FR"/>
        </w:rPr>
        <w:t>tich</w:t>
      </w:r>
      <w:r w:rsidR="00BC2FF2" w:rsidRPr="005E0F11">
        <w:rPr>
          <w:rFonts w:ascii="Times New Roman" w:eastAsia="Times New Roman" w:hAnsi="Times New Roman" w:cs="Times New Roman"/>
          <w:bCs/>
          <w:iCs/>
          <w:sz w:val="27"/>
          <w:szCs w:val="27"/>
          <w:lang w:val="fr-FR"/>
        </w:rPr>
        <w:t xml:space="preserve"> trạm 500kV Việt Trì</w:t>
      </w:r>
    </w:p>
    <w:p w14:paraId="2FC92E2D" w14:textId="36F635E1" w:rsidR="001B2ED0" w:rsidRPr="005E0F11" w:rsidRDefault="001B2ED0" w:rsidP="007A69EB">
      <w:pPr>
        <w:widowControl w:val="0"/>
        <w:numPr>
          <w:ilvl w:val="0"/>
          <w:numId w:val="6"/>
        </w:numPr>
        <w:tabs>
          <w:tab w:val="num" w:pos="-426"/>
        </w:tabs>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Điểm cuối: Pooctich trạm 220kV Việt Trì</w:t>
      </w:r>
    </w:p>
    <w:p w14:paraId="11F15EC5" w14:textId="72B751BB" w:rsidR="00C86419" w:rsidRPr="005E0F11" w:rsidRDefault="00C86419" w:rsidP="007A69EB">
      <w:pPr>
        <w:widowControl w:val="0"/>
        <w:numPr>
          <w:ilvl w:val="0"/>
          <w:numId w:val="6"/>
        </w:numPr>
        <w:tabs>
          <w:tab w:val="num" w:pos="-426"/>
        </w:tabs>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Loại dây dẫn: ACSR</w:t>
      </w:r>
      <w:r w:rsidR="00C83966" w:rsidRPr="005E0F11">
        <w:rPr>
          <w:rFonts w:ascii="Times New Roman" w:eastAsia="Times New Roman" w:hAnsi="Times New Roman" w:cs="Times New Roman"/>
          <w:bCs/>
          <w:iCs/>
          <w:sz w:val="27"/>
          <w:szCs w:val="27"/>
          <w:lang w:val="fr-FR"/>
        </w:rPr>
        <w:t xml:space="preserve"> 520/67</w:t>
      </w:r>
    </w:p>
    <w:p w14:paraId="640100D8" w14:textId="7DA3FD19" w:rsidR="00C83966" w:rsidRPr="005E0F11" w:rsidRDefault="00C83966" w:rsidP="007A69EB">
      <w:pPr>
        <w:widowControl w:val="0"/>
        <w:numPr>
          <w:ilvl w:val="0"/>
          <w:numId w:val="6"/>
        </w:numPr>
        <w:tabs>
          <w:tab w:val="num" w:pos="-426"/>
        </w:tabs>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 xml:space="preserve">Dòng tải định mức: </w:t>
      </w:r>
      <w:r w:rsidR="00E57131" w:rsidRPr="005E0F11">
        <w:rPr>
          <w:rFonts w:ascii="Times New Roman" w:eastAsia="Times New Roman" w:hAnsi="Times New Roman" w:cs="Times New Roman"/>
          <w:bCs/>
          <w:iCs/>
          <w:sz w:val="27"/>
          <w:szCs w:val="27"/>
          <w:lang w:val="fr-FR"/>
        </w:rPr>
        <w:t>968</w:t>
      </w:r>
      <w:r w:rsidR="000F762F" w:rsidRPr="005E0F11">
        <w:rPr>
          <w:rFonts w:ascii="Times New Roman" w:eastAsia="Times New Roman" w:hAnsi="Times New Roman" w:cs="Times New Roman"/>
          <w:bCs/>
          <w:iCs/>
          <w:sz w:val="27"/>
          <w:szCs w:val="27"/>
          <w:lang w:val="fr-FR"/>
        </w:rPr>
        <w:t>,55A</w:t>
      </w:r>
    </w:p>
    <w:p w14:paraId="44FAC4B6" w14:textId="4CF231CE" w:rsidR="008F46E0" w:rsidRPr="005E0F11" w:rsidRDefault="008F46E0" w:rsidP="007A69EB">
      <w:pPr>
        <w:widowControl w:val="0"/>
        <w:numPr>
          <w:ilvl w:val="0"/>
          <w:numId w:val="6"/>
        </w:numPr>
        <w:tabs>
          <w:tab w:val="num" w:pos="-426"/>
        </w:tabs>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lastRenderedPageBreak/>
        <w:t>Chiều dài đoạn tuyến đường dây: 1</w:t>
      </w:r>
      <w:r w:rsidR="00BF5D8C">
        <w:rPr>
          <w:rFonts w:ascii="Times New Roman" w:eastAsia="Times New Roman" w:hAnsi="Times New Roman" w:cs="Times New Roman"/>
          <w:bCs/>
          <w:iCs/>
          <w:sz w:val="27"/>
          <w:szCs w:val="27"/>
          <w:lang w:val="fr-FR"/>
        </w:rPr>
        <w:t>8</w:t>
      </w:r>
      <w:r w:rsidRPr="005E0F11">
        <w:rPr>
          <w:rFonts w:ascii="Times New Roman" w:eastAsia="Times New Roman" w:hAnsi="Times New Roman" w:cs="Times New Roman"/>
          <w:bCs/>
          <w:iCs/>
          <w:sz w:val="27"/>
          <w:szCs w:val="27"/>
          <w:lang w:val="fr-FR"/>
        </w:rPr>
        <w:t>,</w:t>
      </w:r>
      <w:r w:rsidR="00D97173">
        <w:rPr>
          <w:rFonts w:ascii="Times New Roman" w:eastAsia="Times New Roman" w:hAnsi="Times New Roman" w:cs="Times New Roman"/>
          <w:bCs/>
          <w:iCs/>
          <w:sz w:val="27"/>
          <w:szCs w:val="27"/>
          <w:lang w:val="fr-FR"/>
        </w:rPr>
        <w:t>9</w:t>
      </w:r>
      <w:r w:rsidRPr="005E0F11">
        <w:rPr>
          <w:rFonts w:ascii="Times New Roman" w:eastAsia="Times New Roman" w:hAnsi="Times New Roman" w:cs="Times New Roman"/>
          <w:bCs/>
          <w:iCs/>
          <w:sz w:val="27"/>
          <w:szCs w:val="27"/>
          <w:lang w:val="fr-FR"/>
        </w:rPr>
        <w:t>km</w:t>
      </w:r>
    </w:p>
    <w:p w14:paraId="5D70CA49" w14:textId="3B501AB2" w:rsidR="00337B71" w:rsidRPr="005E0F11" w:rsidRDefault="009526E4" w:rsidP="00DE2432">
      <w:pPr>
        <w:widowControl w:val="0"/>
        <w:spacing w:before="40" w:after="40" w:line="312" w:lineRule="auto"/>
        <w:ind w:left="720"/>
        <w:rPr>
          <w:rFonts w:ascii="Times New Roman" w:eastAsia="Times New Roman" w:hAnsi="Times New Roman" w:cs="Times New Roman"/>
          <w:b/>
          <w:kern w:val="28"/>
          <w:sz w:val="27"/>
          <w:szCs w:val="27"/>
          <w:lang w:val="fr-FR"/>
        </w:rPr>
      </w:pPr>
      <w:bookmarkStart w:id="7" w:name="_Toc190500954"/>
      <w:bookmarkStart w:id="8" w:name="_Toc7192717"/>
      <w:r w:rsidRPr="005E0F11">
        <w:rPr>
          <w:rFonts w:ascii="Times New Roman" w:eastAsia="Times New Roman" w:hAnsi="Times New Roman" w:cs="Times New Roman"/>
          <w:b/>
          <w:kern w:val="28"/>
          <w:sz w:val="27"/>
          <w:szCs w:val="27"/>
          <w:lang w:val="fr-FR"/>
        </w:rPr>
        <w:t xml:space="preserve">b. </w:t>
      </w:r>
      <w:r w:rsidR="00337B71" w:rsidRPr="00DE2432">
        <w:rPr>
          <w:rFonts w:ascii="Times New Roman" w:eastAsia="Times New Roman" w:hAnsi="Times New Roman" w:cs="Times New Roman"/>
          <w:b/>
          <w:iCs/>
          <w:sz w:val="27"/>
          <w:szCs w:val="27"/>
        </w:rPr>
        <w:t>Hiện</w:t>
      </w:r>
      <w:r w:rsidR="00337B71" w:rsidRPr="005E0F11">
        <w:rPr>
          <w:rFonts w:ascii="Times New Roman" w:eastAsia="Times New Roman" w:hAnsi="Times New Roman" w:cs="Times New Roman"/>
          <w:b/>
          <w:kern w:val="28"/>
          <w:sz w:val="27"/>
          <w:szCs w:val="27"/>
          <w:lang w:val="fr-FR"/>
        </w:rPr>
        <w:t xml:space="preserve"> trạng tiêu thụ điện</w:t>
      </w:r>
      <w:bookmarkEnd w:id="7"/>
    </w:p>
    <w:p w14:paraId="4B0D3580" w14:textId="77777777" w:rsidR="00337B71" w:rsidRPr="00C95954" w:rsidRDefault="00337B71" w:rsidP="00337B71">
      <w:pPr>
        <w:spacing w:line="276" w:lineRule="auto"/>
        <w:ind w:firstLine="720"/>
        <w:jc w:val="both"/>
        <w:rPr>
          <w:rFonts w:ascii="Times New Roman" w:eastAsia="Times New Roman" w:hAnsi="Times New Roman" w:cs="Times New Roman"/>
          <w:sz w:val="27"/>
          <w:szCs w:val="27"/>
          <w:lang w:val="fr-FR"/>
        </w:rPr>
      </w:pPr>
      <w:r w:rsidRPr="00C95954">
        <w:rPr>
          <w:rFonts w:ascii="Times New Roman" w:eastAsia="Times New Roman" w:hAnsi="Times New Roman" w:cs="Times New Roman"/>
          <w:sz w:val="27"/>
          <w:szCs w:val="27"/>
          <w:lang w:val="fr-FR"/>
        </w:rPr>
        <w:t>Hiện trạng tiêu thụ hiện khu vực giai đoạn 2023-2024 được tổng hợp trong bảng sau:</w:t>
      </w:r>
    </w:p>
    <w:p w14:paraId="54CA4751" w14:textId="77BDAED0" w:rsidR="00337B71" w:rsidRPr="00C95954" w:rsidRDefault="00337B71" w:rsidP="00337B71">
      <w:pPr>
        <w:spacing w:line="276" w:lineRule="auto"/>
        <w:ind w:firstLine="720"/>
        <w:jc w:val="center"/>
        <w:rPr>
          <w:rFonts w:ascii="Times New Roman" w:eastAsia="Times New Roman" w:hAnsi="Times New Roman" w:cs="Times New Roman"/>
          <w:i/>
          <w:sz w:val="27"/>
          <w:szCs w:val="27"/>
          <w:lang w:val="fr-FR"/>
        </w:rPr>
      </w:pPr>
      <w:r w:rsidRPr="00C95954">
        <w:rPr>
          <w:rFonts w:ascii="Times New Roman" w:eastAsia="Times New Roman" w:hAnsi="Times New Roman" w:cs="Times New Roman"/>
          <w:i/>
          <w:sz w:val="27"/>
          <w:szCs w:val="27"/>
          <w:lang w:val="fr-FR"/>
        </w:rPr>
        <w:t>Bảng</w:t>
      </w:r>
      <w:r w:rsidR="0015593C" w:rsidRPr="00C95954">
        <w:rPr>
          <w:rFonts w:ascii="Times New Roman" w:eastAsia="Times New Roman" w:hAnsi="Times New Roman" w:cs="Times New Roman"/>
          <w:i/>
          <w:sz w:val="27"/>
          <w:szCs w:val="27"/>
          <w:lang w:val="fr-FR"/>
        </w:rPr>
        <w:t xml:space="preserve"> 1</w:t>
      </w:r>
      <w:r w:rsidRPr="00C95954">
        <w:rPr>
          <w:rFonts w:ascii="Times New Roman" w:eastAsia="Times New Roman" w:hAnsi="Times New Roman" w:cs="Times New Roman"/>
          <w:i/>
          <w:sz w:val="27"/>
          <w:szCs w:val="27"/>
          <w:lang w:val="fr-FR"/>
        </w:rPr>
        <w:t>: Hiện trạng tiêu thụ điện khu vực</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2431"/>
        <w:gridCol w:w="2761"/>
        <w:gridCol w:w="1660"/>
        <w:gridCol w:w="1660"/>
      </w:tblGrid>
      <w:tr w:rsidR="005E0F11" w:rsidRPr="005E0F11" w14:paraId="48C63DFA" w14:textId="77777777" w:rsidTr="000441E4">
        <w:trPr>
          <w:trHeight w:val="20"/>
        </w:trPr>
        <w:tc>
          <w:tcPr>
            <w:tcW w:w="437" w:type="pct"/>
            <w:tcMar>
              <w:top w:w="57" w:type="dxa"/>
              <w:left w:w="57" w:type="dxa"/>
              <w:bottom w:w="57" w:type="dxa"/>
              <w:right w:w="57" w:type="dxa"/>
            </w:tcMar>
            <w:vAlign w:val="center"/>
            <w:hideMark/>
          </w:tcPr>
          <w:p w14:paraId="6F1EC3C4"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STT</w:t>
            </w:r>
          </w:p>
        </w:tc>
        <w:tc>
          <w:tcPr>
            <w:tcW w:w="1303" w:type="pct"/>
            <w:tcMar>
              <w:top w:w="57" w:type="dxa"/>
              <w:left w:w="57" w:type="dxa"/>
              <w:bottom w:w="57" w:type="dxa"/>
              <w:right w:w="57" w:type="dxa"/>
            </w:tcMar>
            <w:vAlign w:val="center"/>
            <w:hideMark/>
          </w:tcPr>
          <w:p w14:paraId="0A493223"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Tỉnh</w:t>
            </w:r>
          </w:p>
        </w:tc>
        <w:tc>
          <w:tcPr>
            <w:tcW w:w="1480" w:type="pct"/>
            <w:tcMar>
              <w:top w:w="57" w:type="dxa"/>
              <w:left w:w="57" w:type="dxa"/>
              <w:bottom w:w="57" w:type="dxa"/>
              <w:right w:w="57" w:type="dxa"/>
            </w:tcMar>
            <w:vAlign w:val="center"/>
            <w:hideMark/>
          </w:tcPr>
          <w:p w14:paraId="35152CFA"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Đơn vị</w:t>
            </w:r>
          </w:p>
        </w:tc>
        <w:tc>
          <w:tcPr>
            <w:tcW w:w="890" w:type="pct"/>
            <w:tcMar>
              <w:top w:w="57" w:type="dxa"/>
              <w:left w:w="57" w:type="dxa"/>
              <w:bottom w:w="57" w:type="dxa"/>
              <w:right w:w="57" w:type="dxa"/>
            </w:tcMar>
            <w:vAlign w:val="center"/>
            <w:hideMark/>
          </w:tcPr>
          <w:p w14:paraId="086B3882"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Năm 2023</w:t>
            </w:r>
          </w:p>
        </w:tc>
        <w:tc>
          <w:tcPr>
            <w:tcW w:w="890" w:type="pct"/>
            <w:tcMar>
              <w:top w:w="57" w:type="dxa"/>
              <w:left w:w="57" w:type="dxa"/>
              <w:bottom w:w="57" w:type="dxa"/>
              <w:right w:w="57" w:type="dxa"/>
            </w:tcMar>
            <w:vAlign w:val="center"/>
            <w:hideMark/>
          </w:tcPr>
          <w:p w14:paraId="146383DC"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Năm 2024</w:t>
            </w:r>
          </w:p>
        </w:tc>
      </w:tr>
      <w:tr w:rsidR="005E0F11" w:rsidRPr="005E0F11" w14:paraId="3B372564" w14:textId="77777777" w:rsidTr="000441E4">
        <w:trPr>
          <w:trHeight w:val="20"/>
        </w:trPr>
        <w:tc>
          <w:tcPr>
            <w:tcW w:w="437" w:type="pct"/>
            <w:tcMar>
              <w:top w:w="57" w:type="dxa"/>
              <w:left w:w="57" w:type="dxa"/>
              <w:bottom w:w="57" w:type="dxa"/>
              <w:right w:w="57" w:type="dxa"/>
            </w:tcMar>
            <w:vAlign w:val="center"/>
            <w:hideMark/>
          </w:tcPr>
          <w:p w14:paraId="78447C5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w:t>
            </w:r>
          </w:p>
        </w:tc>
        <w:tc>
          <w:tcPr>
            <w:tcW w:w="1303" w:type="pct"/>
            <w:tcMar>
              <w:top w:w="57" w:type="dxa"/>
              <w:left w:w="57" w:type="dxa"/>
              <w:bottom w:w="57" w:type="dxa"/>
              <w:right w:w="57" w:type="dxa"/>
            </w:tcMar>
            <w:vAlign w:val="center"/>
            <w:hideMark/>
          </w:tcPr>
          <w:p w14:paraId="76639568" w14:textId="75E717B3" w:rsidR="00337B71" w:rsidRPr="002C3651" w:rsidRDefault="00337B71" w:rsidP="00337B71">
            <w:pPr>
              <w:spacing w:line="276" w:lineRule="auto"/>
              <w:jc w:val="center"/>
              <w:rPr>
                <w:rFonts w:ascii="Times New Roman" w:eastAsia="Times New Roman" w:hAnsi="Times New Roman" w:cs="Times New Roman"/>
                <w:color w:val="000000" w:themeColor="text1"/>
                <w:sz w:val="27"/>
                <w:szCs w:val="27"/>
                <w:lang w:val="en-US"/>
              </w:rPr>
            </w:pPr>
            <w:r w:rsidRPr="002C3651">
              <w:rPr>
                <w:rFonts w:ascii="Times New Roman" w:eastAsia="Times New Roman" w:hAnsi="Times New Roman" w:cs="Times New Roman"/>
                <w:color w:val="000000" w:themeColor="text1"/>
                <w:sz w:val="27"/>
                <w:szCs w:val="27"/>
                <w:lang w:val="en-US"/>
              </w:rPr>
              <w:t>Phú Thọ</w:t>
            </w:r>
            <w:r w:rsidR="000441E4" w:rsidRPr="002C3651">
              <w:rPr>
                <w:rFonts w:ascii="Times New Roman" w:eastAsia="Times New Roman" w:hAnsi="Times New Roman" w:cs="Times New Roman"/>
                <w:color w:val="000000" w:themeColor="text1"/>
                <w:sz w:val="27"/>
                <w:szCs w:val="27"/>
                <w:lang w:val="en-US"/>
              </w:rPr>
              <w:br/>
              <w:t xml:space="preserve">(tên trước </w:t>
            </w:r>
            <w:r w:rsidR="00FC17EE" w:rsidRPr="002C3651">
              <w:rPr>
                <w:rFonts w:ascii="Times New Roman" w:eastAsia="Times New Roman" w:hAnsi="Times New Roman" w:cs="Times New Roman"/>
                <w:color w:val="000000" w:themeColor="text1"/>
                <w:sz w:val="27"/>
                <w:szCs w:val="27"/>
                <w:lang w:val="en-US"/>
              </w:rPr>
              <w:t>s</w:t>
            </w:r>
            <w:r w:rsidR="0046749B" w:rsidRPr="002C3651">
              <w:rPr>
                <w:rFonts w:ascii="Times New Roman" w:eastAsia="Times New Roman" w:hAnsi="Times New Roman" w:cs="Times New Roman"/>
                <w:color w:val="000000" w:themeColor="text1"/>
                <w:sz w:val="27"/>
                <w:szCs w:val="27"/>
                <w:lang w:val="en-US"/>
              </w:rPr>
              <w:t>áp</w:t>
            </w:r>
            <w:r w:rsidR="000441E4" w:rsidRPr="002C3651">
              <w:rPr>
                <w:rFonts w:ascii="Times New Roman" w:eastAsia="Times New Roman" w:hAnsi="Times New Roman" w:cs="Times New Roman"/>
                <w:color w:val="000000" w:themeColor="text1"/>
                <w:sz w:val="27"/>
                <w:szCs w:val="27"/>
                <w:lang w:val="en-US"/>
              </w:rPr>
              <w:t xml:space="preserve"> nhập)</w:t>
            </w:r>
          </w:p>
        </w:tc>
        <w:tc>
          <w:tcPr>
            <w:tcW w:w="1480" w:type="pct"/>
            <w:tcMar>
              <w:top w:w="57" w:type="dxa"/>
              <w:left w:w="57" w:type="dxa"/>
              <w:bottom w:w="57" w:type="dxa"/>
              <w:right w:w="57" w:type="dxa"/>
            </w:tcMar>
            <w:vAlign w:val="center"/>
            <w:hideMark/>
          </w:tcPr>
          <w:p w14:paraId="6567BBC7"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công suất cực đại (MW)</w:t>
            </w:r>
          </w:p>
        </w:tc>
        <w:tc>
          <w:tcPr>
            <w:tcW w:w="890" w:type="pct"/>
            <w:tcMar>
              <w:top w:w="57" w:type="dxa"/>
              <w:left w:w="57" w:type="dxa"/>
              <w:bottom w:w="57" w:type="dxa"/>
              <w:right w:w="57" w:type="dxa"/>
            </w:tcMar>
            <w:vAlign w:val="center"/>
            <w:hideMark/>
          </w:tcPr>
          <w:p w14:paraId="579BAB04"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712</w:t>
            </w:r>
          </w:p>
        </w:tc>
        <w:tc>
          <w:tcPr>
            <w:tcW w:w="890" w:type="pct"/>
            <w:tcMar>
              <w:top w:w="57" w:type="dxa"/>
              <w:left w:w="57" w:type="dxa"/>
              <w:bottom w:w="57" w:type="dxa"/>
              <w:right w:w="57" w:type="dxa"/>
            </w:tcMar>
            <w:vAlign w:val="center"/>
            <w:hideMark/>
          </w:tcPr>
          <w:p w14:paraId="09FC9D9C"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796</w:t>
            </w:r>
          </w:p>
        </w:tc>
      </w:tr>
      <w:tr w:rsidR="00E25D55" w:rsidRPr="005E0F11" w14:paraId="0B8C51F3" w14:textId="77777777" w:rsidTr="000441E4">
        <w:trPr>
          <w:trHeight w:val="20"/>
        </w:trPr>
        <w:tc>
          <w:tcPr>
            <w:tcW w:w="437" w:type="pct"/>
            <w:tcMar>
              <w:top w:w="57" w:type="dxa"/>
              <w:left w:w="57" w:type="dxa"/>
              <w:bottom w:w="57" w:type="dxa"/>
              <w:right w:w="57" w:type="dxa"/>
            </w:tcMar>
            <w:vAlign w:val="center"/>
            <w:hideMark/>
          </w:tcPr>
          <w:p w14:paraId="4DA23E4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w:t>
            </w:r>
          </w:p>
        </w:tc>
        <w:tc>
          <w:tcPr>
            <w:tcW w:w="1303" w:type="pct"/>
            <w:tcMar>
              <w:top w:w="57" w:type="dxa"/>
              <w:left w:w="57" w:type="dxa"/>
              <w:bottom w:w="57" w:type="dxa"/>
              <w:right w:w="57" w:type="dxa"/>
            </w:tcMar>
            <w:vAlign w:val="center"/>
            <w:hideMark/>
          </w:tcPr>
          <w:p w14:paraId="643AFDAE" w14:textId="4CD4A627" w:rsidR="00337B71" w:rsidRPr="002C3651" w:rsidRDefault="00337B71" w:rsidP="00337B71">
            <w:pPr>
              <w:spacing w:line="276" w:lineRule="auto"/>
              <w:jc w:val="center"/>
              <w:rPr>
                <w:rFonts w:ascii="Times New Roman" w:eastAsia="Times New Roman" w:hAnsi="Times New Roman" w:cs="Times New Roman"/>
                <w:color w:val="000000" w:themeColor="text1"/>
                <w:sz w:val="27"/>
                <w:szCs w:val="27"/>
                <w:lang w:val="en-US"/>
              </w:rPr>
            </w:pPr>
            <w:r w:rsidRPr="002C3651">
              <w:rPr>
                <w:rFonts w:ascii="Times New Roman" w:eastAsia="Times New Roman" w:hAnsi="Times New Roman" w:cs="Times New Roman"/>
                <w:color w:val="000000" w:themeColor="text1"/>
                <w:sz w:val="27"/>
                <w:szCs w:val="27"/>
                <w:lang w:val="en-US"/>
              </w:rPr>
              <w:t>Vĩnh Phúc</w:t>
            </w:r>
            <w:r w:rsidR="000441E4" w:rsidRPr="002C3651">
              <w:rPr>
                <w:rFonts w:ascii="Times New Roman" w:eastAsia="Times New Roman" w:hAnsi="Times New Roman" w:cs="Times New Roman"/>
                <w:color w:val="000000" w:themeColor="text1"/>
                <w:sz w:val="27"/>
                <w:szCs w:val="27"/>
                <w:lang w:val="en-US"/>
              </w:rPr>
              <w:br/>
              <w:t xml:space="preserve">(tên trước </w:t>
            </w:r>
            <w:r w:rsidR="0046749B" w:rsidRPr="002C3651">
              <w:rPr>
                <w:rFonts w:ascii="Times New Roman" w:eastAsia="Times New Roman" w:hAnsi="Times New Roman" w:cs="Times New Roman"/>
                <w:color w:val="000000" w:themeColor="text1"/>
                <w:sz w:val="27"/>
                <w:szCs w:val="27"/>
                <w:lang w:val="en-US"/>
              </w:rPr>
              <w:t>sáp</w:t>
            </w:r>
            <w:r w:rsidR="000441E4" w:rsidRPr="002C3651">
              <w:rPr>
                <w:rFonts w:ascii="Times New Roman" w:eastAsia="Times New Roman" w:hAnsi="Times New Roman" w:cs="Times New Roman"/>
                <w:color w:val="000000" w:themeColor="text1"/>
                <w:sz w:val="27"/>
                <w:szCs w:val="27"/>
                <w:lang w:val="en-US"/>
              </w:rPr>
              <w:t xml:space="preserve"> nhập)</w:t>
            </w:r>
          </w:p>
        </w:tc>
        <w:tc>
          <w:tcPr>
            <w:tcW w:w="1480" w:type="pct"/>
            <w:tcMar>
              <w:top w:w="57" w:type="dxa"/>
              <w:left w:w="57" w:type="dxa"/>
              <w:bottom w:w="57" w:type="dxa"/>
              <w:right w:w="57" w:type="dxa"/>
            </w:tcMar>
            <w:vAlign w:val="center"/>
            <w:hideMark/>
          </w:tcPr>
          <w:p w14:paraId="4622F3A6"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công suất cực đại (MW)</w:t>
            </w:r>
          </w:p>
        </w:tc>
        <w:tc>
          <w:tcPr>
            <w:tcW w:w="890" w:type="pct"/>
            <w:tcMar>
              <w:top w:w="57" w:type="dxa"/>
              <w:left w:w="57" w:type="dxa"/>
              <w:bottom w:w="57" w:type="dxa"/>
              <w:right w:w="57" w:type="dxa"/>
            </w:tcMar>
            <w:vAlign w:val="center"/>
            <w:hideMark/>
          </w:tcPr>
          <w:p w14:paraId="45E9EF5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773</w:t>
            </w:r>
          </w:p>
        </w:tc>
        <w:tc>
          <w:tcPr>
            <w:tcW w:w="890" w:type="pct"/>
            <w:tcMar>
              <w:top w:w="57" w:type="dxa"/>
              <w:left w:w="57" w:type="dxa"/>
              <w:bottom w:w="57" w:type="dxa"/>
              <w:right w:w="57" w:type="dxa"/>
            </w:tcMar>
            <w:vAlign w:val="center"/>
            <w:hideMark/>
          </w:tcPr>
          <w:p w14:paraId="3A8E98E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864</w:t>
            </w:r>
          </w:p>
        </w:tc>
      </w:tr>
    </w:tbl>
    <w:p w14:paraId="32FF4B1F" w14:textId="2FBF8EAC" w:rsidR="00F06FBC" w:rsidRPr="005E0F11" w:rsidRDefault="00F06FBC">
      <w:pPr>
        <w:rPr>
          <w:rFonts w:ascii="Times New Roman" w:eastAsia="Times New Roman" w:hAnsi="Times New Roman" w:cs="Times New Roman"/>
          <w:b/>
          <w:kern w:val="28"/>
          <w:sz w:val="27"/>
          <w:szCs w:val="27"/>
          <w:lang w:val="en-GB"/>
        </w:rPr>
      </w:pPr>
      <w:bookmarkStart w:id="9" w:name="_Toc190500955"/>
    </w:p>
    <w:p w14:paraId="21309911" w14:textId="7243ED9B" w:rsidR="00337B71" w:rsidRPr="005E0F11" w:rsidRDefault="009526E4" w:rsidP="009526E4">
      <w:pPr>
        <w:widowControl w:val="0"/>
        <w:spacing w:before="40" w:after="40" w:line="312" w:lineRule="auto"/>
        <w:ind w:left="720"/>
        <w:rPr>
          <w:rFonts w:ascii="Times New Roman" w:eastAsia="Times New Roman" w:hAnsi="Times New Roman" w:cs="Times New Roman"/>
          <w:b/>
          <w:kern w:val="28"/>
          <w:sz w:val="27"/>
          <w:szCs w:val="27"/>
          <w:lang w:val="en-GB"/>
        </w:rPr>
      </w:pPr>
      <w:r w:rsidRPr="005E0F11">
        <w:rPr>
          <w:rFonts w:ascii="Times New Roman" w:eastAsia="Times New Roman" w:hAnsi="Times New Roman" w:cs="Times New Roman"/>
          <w:b/>
          <w:kern w:val="28"/>
          <w:sz w:val="27"/>
          <w:szCs w:val="27"/>
          <w:lang w:val="en-GB"/>
        </w:rPr>
        <w:t xml:space="preserve">c. </w:t>
      </w:r>
      <w:r w:rsidR="00337B71" w:rsidRPr="005E0F11">
        <w:rPr>
          <w:rFonts w:ascii="Times New Roman" w:eastAsia="Times New Roman" w:hAnsi="Times New Roman" w:cs="Times New Roman"/>
          <w:b/>
          <w:kern w:val="28"/>
          <w:sz w:val="27"/>
          <w:szCs w:val="27"/>
          <w:lang w:val="en-GB"/>
        </w:rPr>
        <w:t>Nguồn điện</w:t>
      </w:r>
      <w:bookmarkEnd w:id="8"/>
      <w:r w:rsidR="00337B71" w:rsidRPr="005E0F11">
        <w:rPr>
          <w:rFonts w:ascii="Times New Roman" w:eastAsia="Times New Roman" w:hAnsi="Times New Roman" w:cs="Times New Roman"/>
          <w:b/>
          <w:kern w:val="28"/>
          <w:sz w:val="27"/>
          <w:szCs w:val="27"/>
          <w:lang w:val="en-GB"/>
        </w:rPr>
        <w:t xml:space="preserve"> &amp; Lưới điện</w:t>
      </w:r>
      <w:bookmarkEnd w:id="9"/>
    </w:p>
    <w:p w14:paraId="606CE715" w14:textId="2384FD04" w:rsidR="00337B71" w:rsidRPr="002C3651" w:rsidRDefault="00337B71" w:rsidP="00337B71">
      <w:pPr>
        <w:spacing w:line="276" w:lineRule="auto"/>
        <w:ind w:firstLine="720"/>
        <w:jc w:val="both"/>
        <w:rPr>
          <w:rFonts w:ascii="Times New Roman" w:eastAsia="Times New Roman" w:hAnsi="Times New Roman" w:cs="Times New Roman"/>
          <w:color w:val="000000" w:themeColor="text1"/>
          <w:sz w:val="27"/>
          <w:szCs w:val="27"/>
          <w:lang w:val="en-GB"/>
        </w:rPr>
      </w:pPr>
      <w:r w:rsidRPr="00C95954">
        <w:rPr>
          <w:rFonts w:ascii="Times New Roman" w:eastAsia="Times New Roman" w:hAnsi="Times New Roman" w:cs="Times New Roman"/>
          <w:sz w:val="27"/>
          <w:szCs w:val="27"/>
          <w:lang w:val="en-GB"/>
        </w:rPr>
        <w:t>Trạm biến áp 500kV Việt Trì có nhiệm vụ cấp điện cho các trạm 220kV khu vực tỉnh Phú Thọ, Vĩnh Phúc</w:t>
      </w:r>
      <w:r w:rsidRPr="004C15C3">
        <w:rPr>
          <w:rFonts w:ascii="Times New Roman" w:eastAsia="Times New Roman" w:hAnsi="Times New Roman" w:cs="Times New Roman"/>
          <w:color w:val="0000FF"/>
          <w:sz w:val="27"/>
          <w:szCs w:val="27"/>
          <w:lang w:val="en-GB"/>
        </w:rPr>
        <w:t xml:space="preserve"> </w:t>
      </w:r>
      <w:r w:rsidR="007E5797" w:rsidRPr="002C3651">
        <w:rPr>
          <w:rFonts w:ascii="Times New Roman" w:eastAsia="Times New Roman" w:hAnsi="Times New Roman" w:cs="Times New Roman"/>
          <w:color w:val="000000" w:themeColor="text1"/>
          <w:sz w:val="27"/>
          <w:szCs w:val="27"/>
          <w:lang w:val="en-GB"/>
        </w:rPr>
        <w:t xml:space="preserve">(nay là tỉnh Phú Thọ) </w:t>
      </w:r>
      <w:r w:rsidRPr="002C3651">
        <w:rPr>
          <w:rFonts w:ascii="Times New Roman" w:eastAsia="Times New Roman" w:hAnsi="Times New Roman" w:cs="Times New Roman"/>
          <w:color w:val="000000" w:themeColor="text1"/>
          <w:sz w:val="27"/>
          <w:szCs w:val="27"/>
          <w:lang w:val="en-GB"/>
        </w:rPr>
        <w:t>và một phần cho các trạm 220kV tỉnh Yên Bái, Lào Cai</w:t>
      </w:r>
      <w:r w:rsidR="003A7D2F" w:rsidRPr="002C3651">
        <w:rPr>
          <w:rFonts w:ascii="Times New Roman" w:eastAsia="Times New Roman" w:hAnsi="Times New Roman" w:cs="Times New Roman"/>
          <w:color w:val="000000" w:themeColor="text1"/>
          <w:sz w:val="27"/>
          <w:szCs w:val="27"/>
          <w:lang w:val="en-GB"/>
        </w:rPr>
        <w:t xml:space="preserve"> (nay là tỉnh Lào Cai)</w:t>
      </w:r>
      <w:r w:rsidRPr="002C3651">
        <w:rPr>
          <w:rFonts w:ascii="Times New Roman" w:eastAsia="Times New Roman" w:hAnsi="Times New Roman" w:cs="Times New Roman"/>
          <w:color w:val="000000" w:themeColor="text1"/>
          <w:sz w:val="27"/>
          <w:szCs w:val="27"/>
          <w:lang w:val="en-GB"/>
        </w:rPr>
        <w:t xml:space="preserve"> trong mùa khô. Đây là khu vực chuyển tiếp giữa nguồn thủy điện vùng Tây Bắc (Lào Cai, Sơn La, Tuyên Quang) và trung tâm phụ tải miền Bắc (Hà Nội, Bắc Ninh, Phú Thọ).</w:t>
      </w:r>
    </w:p>
    <w:p w14:paraId="2FE0489D" w14:textId="482AAE71" w:rsidR="00512080" w:rsidRDefault="00337B71" w:rsidP="00337B71">
      <w:pPr>
        <w:spacing w:line="276" w:lineRule="auto"/>
        <w:ind w:firstLine="720"/>
        <w:jc w:val="both"/>
        <w:rPr>
          <w:rFonts w:ascii="Times New Roman" w:eastAsia="Times New Roman" w:hAnsi="Times New Roman" w:cs="Times New Roman"/>
          <w:sz w:val="27"/>
          <w:szCs w:val="27"/>
          <w:lang w:val="en-GB"/>
        </w:rPr>
      </w:pPr>
      <w:r w:rsidRPr="00C95954">
        <w:rPr>
          <w:rFonts w:ascii="Times New Roman" w:eastAsia="Times New Roman" w:hAnsi="Times New Roman" w:cs="Times New Roman"/>
          <w:sz w:val="27"/>
          <w:szCs w:val="27"/>
          <w:lang w:val="en-GB"/>
        </w:rPr>
        <w:t>Hiện nay, lưới điện 500kV trên địa bàn khu vực tỉnh Phú Thọ và lân cận chỉ có TBA 500kV Việt Trì và TBA 500kV Vĩnh Yên, các ĐZ 500kV Sơn La - Việt Trì - Vĩnh Yên và 500kV Sơn La – Vĩnh Yên. TBA 500kV Việt Trì hiện đang vận hành với quy mô công suất 2x450MVA.</w:t>
      </w:r>
    </w:p>
    <w:p w14:paraId="4CE9FC86" w14:textId="1391E455" w:rsidR="00337B71" w:rsidRPr="00C95954" w:rsidRDefault="001D2E12" w:rsidP="00337B71">
      <w:pPr>
        <w:spacing w:line="276" w:lineRule="auto"/>
        <w:ind w:firstLine="720"/>
        <w:jc w:val="both"/>
        <w:rPr>
          <w:rFonts w:ascii="Times New Roman" w:eastAsia="Times New Roman" w:hAnsi="Times New Roman" w:cs="Times New Roman"/>
          <w:sz w:val="27"/>
          <w:szCs w:val="27"/>
          <w:lang w:val="en-GB"/>
        </w:rPr>
      </w:pPr>
      <w:r>
        <w:rPr>
          <w:rFonts w:ascii="Times New Roman" w:eastAsia="Times New Roman" w:hAnsi="Times New Roman" w:cs="Times New Roman"/>
          <w:sz w:val="27"/>
          <w:szCs w:val="27"/>
          <w:lang w:val="en-GB"/>
        </w:rPr>
        <w:t>H</w:t>
      </w:r>
      <w:r w:rsidR="00337B71" w:rsidRPr="00C95954">
        <w:rPr>
          <w:rFonts w:ascii="Times New Roman" w:eastAsia="Times New Roman" w:hAnsi="Times New Roman" w:cs="Times New Roman"/>
          <w:sz w:val="27"/>
          <w:szCs w:val="27"/>
          <w:lang w:val="en-GB"/>
        </w:rPr>
        <w:t>iện 220kV bao gồm các TBA và ĐZ 220kV chuyển tiếp nguồn thủy điện vùng Tây Bắc và miền núi phía Bắc đến khu vực trung tâm phụ tải miền Bắc. Danh sách các công trình lưới truyền tải được thể hiện trong các bảng sau:</w:t>
      </w:r>
    </w:p>
    <w:p w14:paraId="47899019" w14:textId="648BD586" w:rsidR="00337B71" w:rsidRPr="00C95954" w:rsidRDefault="00337B71" w:rsidP="00337B71">
      <w:pPr>
        <w:spacing w:before="60" w:after="60" w:line="276" w:lineRule="auto"/>
        <w:ind w:firstLine="720"/>
        <w:jc w:val="center"/>
        <w:rPr>
          <w:rFonts w:ascii="Times New Roman" w:eastAsia="Times New Roman" w:hAnsi="Times New Roman" w:cs="Times New Roman"/>
          <w:i/>
          <w:sz w:val="27"/>
          <w:szCs w:val="27"/>
          <w:lang w:val="en-GB"/>
        </w:rPr>
      </w:pPr>
      <w:r w:rsidRPr="00C95954">
        <w:rPr>
          <w:rFonts w:ascii="Times New Roman" w:eastAsia="Times New Roman" w:hAnsi="Times New Roman" w:cs="Times New Roman"/>
          <w:i/>
          <w:sz w:val="27"/>
          <w:szCs w:val="27"/>
          <w:lang w:val="en-GB"/>
        </w:rPr>
        <w:t>Bảng</w:t>
      </w:r>
      <w:r w:rsidR="0015593C" w:rsidRPr="00C95954">
        <w:rPr>
          <w:rFonts w:ascii="Times New Roman" w:eastAsia="Times New Roman" w:hAnsi="Times New Roman" w:cs="Times New Roman"/>
          <w:i/>
          <w:sz w:val="27"/>
          <w:szCs w:val="27"/>
          <w:lang w:val="en-GB"/>
        </w:rPr>
        <w:t xml:space="preserve"> 2</w:t>
      </w:r>
      <w:r w:rsidRPr="00C95954">
        <w:rPr>
          <w:rFonts w:ascii="Times New Roman" w:eastAsia="Times New Roman" w:hAnsi="Times New Roman" w:cs="Times New Roman"/>
          <w:i/>
          <w:sz w:val="27"/>
          <w:szCs w:val="27"/>
          <w:lang w:val="en-GB"/>
        </w:rPr>
        <w:t>: Danh mục các trạm 500kV, 220kV khu vực</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64"/>
        <w:gridCol w:w="2099"/>
        <w:gridCol w:w="3061"/>
        <w:gridCol w:w="3004"/>
      </w:tblGrid>
      <w:tr w:rsidR="005E0F11" w:rsidRPr="005E0F11" w14:paraId="0C0D5331" w14:textId="77777777">
        <w:trPr>
          <w:trHeight w:val="300"/>
          <w:tblHeader/>
        </w:trPr>
        <w:tc>
          <w:tcPr>
            <w:tcW w:w="624" w:type="pct"/>
            <w:noWrap/>
            <w:vAlign w:val="bottom"/>
            <w:hideMark/>
          </w:tcPr>
          <w:p w14:paraId="0369ECBF"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STT</w:t>
            </w:r>
          </w:p>
        </w:tc>
        <w:tc>
          <w:tcPr>
            <w:tcW w:w="1125" w:type="pct"/>
          </w:tcPr>
          <w:p w14:paraId="11AC10D0"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Tỉnh</w:t>
            </w:r>
          </w:p>
        </w:tc>
        <w:tc>
          <w:tcPr>
            <w:tcW w:w="1641" w:type="pct"/>
            <w:noWrap/>
            <w:vAlign w:val="bottom"/>
            <w:hideMark/>
          </w:tcPr>
          <w:p w14:paraId="110DC299"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Công trình</w:t>
            </w:r>
          </w:p>
        </w:tc>
        <w:tc>
          <w:tcPr>
            <w:tcW w:w="1610" w:type="pct"/>
            <w:noWrap/>
            <w:vAlign w:val="bottom"/>
            <w:hideMark/>
          </w:tcPr>
          <w:p w14:paraId="57EF228D"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Công suất (MVA)</w:t>
            </w:r>
          </w:p>
        </w:tc>
      </w:tr>
      <w:tr w:rsidR="005E0F11" w:rsidRPr="005E0F11" w14:paraId="58BB2889" w14:textId="77777777">
        <w:trPr>
          <w:trHeight w:val="300"/>
        </w:trPr>
        <w:tc>
          <w:tcPr>
            <w:tcW w:w="624" w:type="pct"/>
            <w:noWrap/>
            <w:vAlign w:val="bottom"/>
            <w:hideMark/>
          </w:tcPr>
          <w:p w14:paraId="763D3BB7"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I</w:t>
            </w:r>
          </w:p>
        </w:tc>
        <w:tc>
          <w:tcPr>
            <w:tcW w:w="2766" w:type="pct"/>
            <w:gridSpan w:val="2"/>
          </w:tcPr>
          <w:p w14:paraId="2628CF2C" w14:textId="77777777" w:rsidR="00337B71" w:rsidRPr="005E0F11" w:rsidRDefault="00337B71" w:rsidP="00337B71">
            <w:pPr>
              <w:spacing w:line="276" w:lineRule="auto"/>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500kV</w:t>
            </w:r>
          </w:p>
        </w:tc>
        <w:tc>
          <w:tcPr>
            <w:tcW w:w="1610" w:type="pct"/>
            <w:noWrap/>
            <w:vAlign w:val="bottom"/>
            <w:hideMark/>
          </w:tcPr>
          <w:p w14:paraId="06A08FD9"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p>
        </w:tc>
      </w:tr>
      <w:tr w:rsidR="005E0F11" w:rsidRPr="005E0F11" w14:paraId="7E5B6599" w14:textId="77777777">
        <w:trPr>
          <w:trHeight w:val="300"/>
        </w:trPr>
        <w:tc>
          <w:tcPr>
            <w:tcW w:w="624" w:type="pct"/>
            <w:noWrap/>
            <w:vAlign w:val="bottom"/>
            <w:hideMark/>
          </w:tcPr>
          <w:p w14:paraId="1F0EEC29"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w:t>
            </w:r>
          </w:p>
        </w:tc>
        <w:tc>
          <w:tcPr>
            <w:tcW w:w="1125" w:type="pct"/>
          </w:tcPr>
          <w:p w14:paraId="1A8692F3"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Phú Thọ</w:t>
            </w:r>
          </w:p>
        </w:tc>
        <w:tc>
          <w:tcPr>
            <w:tcW w:w="1641" w:type="pct"/>
            <w:noWrap/>
            <w:vAlign w:val="bottom"/>
            <w:hideMark/>
          </w:tcPr>
          <w:p w14:paraId="37C034A4"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Việt Trì</w:t>
            </w:r>
          </w:p>
        </w:tc>
        <w:tc>
          <w:tcPr>
            <w:tcW w:w="1610" w:type="pct"/>
            <w:noWrap/>
            <w:vAlign w:val="bottom"/>
            <w:hideMark/>
          </w:tcPr>
          <w:p w14:paraId="63B0528A" w14:textId="7D4CC657" w:rsidR="00337B71" w:rsidRPr="005E0F11" w:rsidRDefault="00DE2432" w:rsidP="00337B71">
            <w:pPr>
              <w:spacing w:line="276" w:lineRule="auto"/>
              <w:jc w:val="center"/>
              <w:rPr>
                <w:rFonts w:ascii="Times New Roman" w:eastAsia="Times New Roman" w:hAnsi="Times New Roman" w:cs="Times New Roman"/>
                <w:sz w:val="27"/>
                <w:szCs w:val="27"/>
                <w:lang w:val="en-US"/>
              </w:rPr>
            </w:pPr>
            <w:r>
              <w:rPr>
                <w:rFonts w:ascii="Times New Roman" w:eastAsia="Times New Roman" w:hAnsi="Times New Roman" w:cs="Times New Roman"/>
                <w:sz w:val="27"/>
                <w:szCs w:val="27"/>
                <w:lang w:val="en-US"/>
              </w:rPr>
              <w:t>3</w:t>
            </w:r>
            <w:r w:rsidR="00337B71" w:rsidRPr="005E0F11">
              <w:rPr>
                <w:rFonts w:ascii="Times New Roman" w:eastAsia="Times New Roman" w:hAnsi="Times New Roman" w:cs="Times New Roman"/>
                <w:sz w:val="27"/>
                <w:szCs w:val="27"/>
                <w:lang w:val="en-US"/>
              </w:rPr>
              <w:t>x450</w:t>
            </w:r>
          </w:p>
        </w:tc>
      </w:tr>
      <w:tr w:rsidR="005E0F11" w:rsidRPr="005E0F11" w14:paraId="71002E02" w14:textId="77777777">
        <w:trPr>
          <w:trHeight w:val="300"/>
        </w:trPr>
        <w:tc>
          <w:tcPr>
            <w:tcW w:w="624" w:type="pct"/>
            <w:noWrap/>
            <w:vAlign w:val="bottom"/>
            <w:hideMark/>
          </w:tcPr>
          <w:p w14:paraId="1355AD4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w:t>
            </w:r>
          </w:p>
        </w:tc>
        <w:tc>
          <w:tcPr>
            <w:tcW w:w="1125" w:type="pct"/>
          </w:tcPr>
          <w:p w14:paraId="58E41DBB"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Vĩnh Phúc </w:t>
            </w:r>
          </w:p>
        </w:tc>
        <w:tc>
          <w:tcPr>
            <w:tcW w:w="1641" w:type="pct"/>
            <w:noWrap/>
            <w:vAlign w:val="bottom"/>
            <w:hideMark/>
          </w:tcPr>
          <w:p w14:paraId="42557297"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Vĩnh Yên</w:t>
            </w:r>
          </w:p>
        </w:tc>
        <w:tc>
          <w:tcPr>
            <w:tcW w:w="1610" w:type="pct"/>
            <w:noWrap/>
            <w:vAlign w:val="bottom"/>
            <w:hideMark/>
          </w:tcPr>
          <w:p w14:paraId="6319D4A8"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2x900</w:t>
            </w:r>
          </w:p>
        </w:tc>
      </w:tr>
      <w:tr w:rsidR="005E0F11" w:rsidRPr="005E0F11" w14:paraId="2C0DE1B5" w14:textId="77777777">
        <w:trPr>
          <w:trHeight w:val="300"/>
        </w:trPr>
        <w:tc>
          <w:tcPr>
            <w:tcW w:w="624" w:type="pct"/>
            <w:noWrap/>
            <w:vAlign w:val="bottom"/>
            <w:hideMark/>
          </w:tcPr>
          <w:p w14:paraId="2EF20208" w14:textId="77777777" w:rsidR="00337B71" w:rsidRPr="005E0F11" w:rsidRDefault="00337B71" w:rsidP="00337B71">
            <w:pPr>
              <w:spacing w:line="276" w:lineRule="auto"/>
              <w:jc w:val="center"/>
              <w:rPr>
                <w:rFonts w:ascii="Times New Roman" w:eastAsia="Times New Roman" w:hAnsi="Times New Roman" w:cs="Times New Roman"/>
                <w:b/>
                <w:sz w:val="27"/>
                <w:szCs w:val="27"/>
                <w:lang w:val="en-US"/>
              </w:rPr>
            </w:pPr>
            <w:r w:rsidRPr="005E0F11">
              <w:rPr>
                <w:rFonts w:ascii="Times New Roman" w:eastAsia="Times New Roman" w:hAnsi="Times New Roman" w:cs="Times New Roman"/>
                <w:b/>
                <w:sz w:val="27"/>
                <w:szCs w:val="27"/>
                <w:lang w:val="en-US"/>
              </w:rPr>
              <w:t>II</w:t>
            </w:r>
          </w:p>
        </w:tc>
        <w:tc>
          <w:tcPr>
            <w:tcW w:w="2766" w:type="pct"/>
            <w:gridSpan w:val="2"/>
          </w:tcPr>
          <w:p w14:paraId="1544B7C3" w14:textId="77777777" w:rsidR="00337B71" w:rsidRPr="005E0F11" w:rsidRDefault="00337B71" w:rsidP="00337B71">
            <w:pPr>
              <w:spacing w:line="276" w:lineRule="auto"/>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220kV</w:t>
            </w:r>
          </w:p>
        </w:tc>
        <w:tc>
          <w:tcPr>
            <w:tcW w:w="1610" w:type="pct"/>
            <w:noWrap/>
            <w:vAlign w:val="bottom"/>
            <w:hideMark/>
          </w:tcPr>
          <w:p w14:paraId="084A78ED" w14:textId="77777777" w:rsidR="00337B71" w:rsidRPr="005E0F11" w:rsidRDefault="00337B71" w:rsidP="00337B71">
            <w:pPr>
              <w:spacing w:line="276" w:lineRule="auto"/>
              <w:jc w:val="center"/>
              <w:rPr>
                <w:rFonts w:ascii="Times New Roman" w:eastAsia="Times New Roman" w:hAnsi="Times New Roman" w:cs="Times New Roman"/>
                <w:b/>
                <w:sz w:val="27"/>
                <w:szCs w:val="27"/>
                <w:lang w:val="en-US"/>
              </w:rPr>
            </w:pPr>
          </w:p>
        </w:tc>
      </w:tr>
      <w:tr w:rsidR="005E0F11" w:rsidRPr="005E0F11" w14:paraId="242A5375" w14:textId="77777777">
        <w:trPr>
          <w:trHeight w:val="300"/>
        </w:trPr>
        <w:tc>
          <w:tcPr>
            <w:tcW w:w="624" w:type="pct"/>
            <w:vMerge w:val="restart"/>
            <w:noWrap/>
            <w:vAlign w:val="center"/>
            <w:hideMark/>
          </w:tcPr>
          <w:p w14:paraId="2B98ACC7"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w:t>
            </w:r>
          </w:p>
        </w:tc>
        <w:tc>
          <w:tcPr>
            <w:tcW w:w="1125" w:type="pct"/>
            <w:vMerge w:val="restart"/>
            <w:vAlign w:val="center"/>
          </w:tcPr>
          <w:p w14:paraId="1B2927D6"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Phú Thọ</w:t>
            </w:r>
          </w:p>
        </w:tc>
        <w:tc>
          <w:tcPr>
            <w:tcW w:w="1641" w:type="pct"/>
            <w:noWrap/>
            <w:vAlign w:val="bottom"/>
            <w:hideMark/>
          </w:tcPr>
          <w:p w14:paraId="14E9F28B"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Việt Trì</w:t>
            </w:r>
          </w:p>
        </w:tc>
        <w:tc>
          <w:tcPr>
            <w:tcW w:w="1610" w:type="pct"/>
            <w:noWrap/>
            <w:vAlign w:val="bottom"/>
            <w:hideMark/>
          </w:tcPr>
          <w:p w14:paraId="6E0A8201"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2x250</w:t>
            </w:r>
          </w:p>
        </w:tc>
      </w:tr>
      <w:tr w:rsidR="005E0F11" w:rsidRPr="005E0F11" w14:paraId="6D281A9D" w14:textId="77777777">
        <w:trPr>
          <w:trHeight w:val="300"/>
        </w:trPr>
        <w:tc>
          <w:tcPr>
            <w:tcW w:w="624" w:type="pct"/>
            <w:vMerge/>
            <w:noWrap/>
            <w:vAlign w:val="bottom"/>
            <w:hideMark/>
          </w:tcPr>
          <w:p w14:paraId="06D062FC"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125" w:type="pct"/>
            <w:vMerge/>
          </w:tcPr>
          <w:p w14:paraId="037208DC" w14:textId="77777777" w:rsidR="00337B71" w:rsidRPr="005E0F11" w:rsidRDefault="00337B71" w:rsidP="00337B71">
            <w:pPr>
              <w:spacing w:line="276" w:lineRule="auto"/>
              <w:rPr>
                <w:rFonts w:ascii="Times New Roman" w:eastAsia="Times New Roman" w:hAnsi="Times New Roman" w:cs="Times New Roman"/>
                <w:sz w:val="27"/>
                <w:szCs w:val="27"/>
                <w:lang w:val="en-US"/>
              </w:rPr>
            </w:pPr>
          </w:p>
        </w:tc>
        <w:tc>
          <w:tcPr>
            <w:tcW w:w="1641" w:type="pct"/>
            <w:noWrap/>
            <w:vAlign w:val="bottom"/>
            <w:hideMark/>
          </w:tcPr>
          <w:p w14:paraId="48CA92F3"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Phú Thọ</w:t>
            </w:r>
          </w:p>
        </w:tc>
        <w:tc>
          <w:tcPr>
            <w:tcW w:w="1610" w:type="pct"/>
            <w:noWrap/>
            <w:vAlign w:val="bottom"/>
            <w:hideMark/>
          </w:tcPr>
          <w:p w14:paraId="1E744281"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2x250</w:t>
            </w:r>
          </w:p>
        </w:tc>
      </w:tr>
      <w:tr w:rsidR="005E0F11" w:rsidRPr="005E0F11" w14:paraId="234551A4" w14:textId="77777777">
        <w:trPr>
          <w:trHeight w:val="300"/>
        </w:trPr>
        <w:tc>
          <w:tcPr>
            <w:tcW w:w="624" w:type="pct"/>
            <w:vMerge w:val="restart"/>
            <w:noWrap/>
            <w:vAlign w:val="center"/>
            <w:hideMark/>
          </w:tcPr>
          <w:p w14:paraId="3691EB6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w:t>
            </w:r>
          </w:p>
        </w:tc>
        <w:tc>
          <w:tcPr>
            <w:tcW w:w="1125" w:type="pct"/>
            <w:vMerge w:val="restart"/>
            <w:vAlign w:val="center"/>
          </w:tcPr>
          <w:p w14:paraId="16FFA2E9"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Vĩnh Phúc</w:t>
            </w:r>
          </w:p>
        </w:tc>
        <w:tc>
          <w:tcPr>
            <w:tcW w:w="1641" w:type="pct"/>
            <w:noWrap/>
            <w:vAlign w:val="bottom"/>
            <w:hideMark/>
          </w:tcPr>
          <w:p w14:paraId="681980BC"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Vĩnh Yên</w:t>
            </w:r>
          </w:p>
        </w:tc>
        <w:tc>
          <w:tcPr>
            <w:tcW w:w="1610" w:type="pct"/>
            <w:noWrap/>
            <w:vAlign w:val="bottom"/>
            <w:hideMark/>
          </w:tcPr>
          <w:p w14:paraId="356CA01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2x250</w:t>
            </w:r>
          </w:p>
        </w:tc>
      </w:tr>
      <w:tr w:rsidR="005E0F11" w:rsidRPr="005E0F11" w14:paraId="7EA3471A" w14:textId="77777777">
        <w:trPr>
          <w:trHeight w:val="300"/>
        </w:trPr>
        <w:tc>
          <w:tcPr>
            <w:tcW w:w="624" w:type="pct"/>
            <w:vMerge/>
            <w:noWrap/>
            <w:vAlign w:val="center"/>
            <w:hideMark/>
          </w:tcPr>
          <w:p w14:paraId="3559D386"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125" w:type="pct"/>
            <w:vMerge/>
            <w:vAlign w:val="center"/>
          </w:tcPr>
          <w:p w14:paraId="52149871" w14:textId="77777777" w:rsidR="00337B71" w:rsidRPr="005E0F11" w:rsidRDefault="00337B71" w:rsidP="00337B71">
            <w:pPr>
              <w:spacing w:line="276" w:lineRule="auto"/>
              <w:rPr>
                <w:rFonts w:ascii="Times New Roman" w:eastAsia="Times New Roman" w:hAnsi="Times New Roman" w:cs="Times New Roman"/>
                <w:sz w:val="27"/>
                <w:szCs w:val="27"/>
                <w:lang w:val="en-US"/>
              </w:rPr>
            </w:pPr>
          </w:p>
        </w:tc>
        <w:tc>
          <w:tcPr>
            <w:tcW w:w="1641" w:type="pct"/>
            <w:noWrap/>
            <w:vAlign w:val="bottom"/>
            <w:hideMark/>
          </w:tcPr>
          <w:p w14:paraId="7B28FBF1"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Vĩnh Tường</w:t>
            </w:r>
          </w:p>
        </w:tc>
        <w:tc>
          <w:tcPr>
            <w:tcW w:w="1610" w:type="pct"/>
            <w:noWrap/>
            <w:vAlign w:val="bottom"/>
            <w:hideMark/>
          </w:tcPr>
          <w:p w14:paraId="6E564508"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250</w:t>
            </w:r>
          </w:p>
        </w:tc>
      </w:tr>
      <w:tr w:rsidR="005E0F11" w:rsidRPr="005E0F11" w14:paraId="41762EC2" w14:textId="77777777">
        <w:trPr>
          <w:trHeight w:val="300"/>
        </w:trPr>
        <w:tc>
          <w:tcPr>
            <w:tcW w:w="624" w:type="pct"/>
            <w:vMerge/>
            <w:noWrap/>
            <w:vAlign w:val="center"/>
          </w:tcPr>
          <w:p w14:paraId="58EBB2BF"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125" w:type="pct"/>
            <w:vMerge/>
            <w:vAlign w:val="center"/>
          </w:tcPr>
          <w:p w14:paraId="65351E6E" w14:textId="77777777" w:rsidR="00337B71" w:rsidRPr="005E0F11" w:rsidRDefault="00337B71" w:rsidP="00337B71">
            <w:pPr>
              <w:spacing w:line="276" w:lineRule="auto"/>
              <w:rPr>
                <w:rFonts w:ascii="Times New Roman" w:eastAsia="Times New Roman" w:hAnsi="Times New Roman" w:cs="Times New Roman"/>
                <w:sz w:val="27"/>
                <w:szCs w:val="27"/>
                <w:lang w:val="en-US"/>
              </w:rPr>
            </w:pPr>
          </w:p>
        </w:tc>
        <w:tc>
          <w:tcPr>
            <w:tcW w:w="1641" w:type="pct"/>
            <w:noWrap/>
            <w:vAlign w:val="bottom"/>
          </w:tcPr>
          <w:p w14:paraId="41DD4205"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Bá Thiện</w:t>
            </w:r>
          </w:p>
        </w:tc>
        <w:tc>
          <w:tcPr>
            <w:tcW w:w="1610" w:type="pct"/>
            <w:noWrap/>
            <w:vAlign w:val="bottom"/>
          </w:tcPr>
          <w:p w14:paraId="603A8E69"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2x250</w:t>
            </w:r>
          </w:p>
        </w:tc>
      </w:tr>
    </w:tbl>
    <w:p w14:paraId="6DEC8F6E" w14:textId="72B2D045" w:rsidR="00337B71" w:rsidRPr="00C95954" w:rsidRDefault="00337B71" w:rsidP="00337B71">
      <w:pPr>
        <w:spacing w:before="60" w:after="60" w:line="276" w:lineRule="auto"/>
        <w:ind w:firstLine="720"/>
        <w:jc w:val="center"/>
        <w:rPr>
          <w:rFonts w:ascii="Times New Roman" w:eastAsia="Times New Roman" w:hAnsi="Times New Roman" w:cs="Times New Roman"/>
          <w:i/>
          <w:sz w:val="27"/>
          <w:szCs w:val="27"/>
        </w:rPr>
      </w:pPr>
      <w:r w:rsidRPr="00C95954">
        <w:rPr>
          <w:rFonts w:ascii="Times New Roman" w:eastAsia="Times New Roman" w:hAnsi="Times New Roman" w:cs="Times New Roman"/>
          <w:i/>
          <w:sz w:val="27"/>
          <w:szCs w:val="27"/>
        </w:rPr>
        <w:t>Bảng</w:t>
      </w:r>
      <w:r w:rsidR="0015593C" w:rsidRPr="00C95954">
        <w:rPr>
          <w:rFonts w:ascii="Times New Roman" w:eastAsia="Times New Roman" w:hAnsi="Times New Roman" w:cs="Times New Roman"/>
          <w:i/>
          <w:sz w:val="27"/>
          <w:szCs w:val="27"/>
        </w:rPr>
        <w:t xml:space="preserve"> 3</w:t>
      </w:r>
      <w:r w:rsidRPr="00C95954">
        <w:rPr>
          <w:rFonts w:ascii="Times New Roman" w:eastAsia="Times New Roman" w:hAnsi="Times New Roman" w:cs="Times New Roman"/>
          <w:i/>
          <w:sz w:val="27"/>
          <w:szCs w:val="27"/>
        </w:rPr>
        <w:t>: Danh mục các ĐZ 500kV, 220kV khu vực</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00"/>
        <w:gridCol w:w="3653"/>
        <w:gridCol w:w="2237"/>
        <w:gridCol w:w="2838"/>
      </w:tblGrid>
      <w:tr w:rsidR="005E0F11" w:rsidRPr="005E0F11" w14:paraId="0EA439B8" w14:textId="77777777">
        <w:trPr>
          <w:trHeight w:val="483"/>
        </w:trPr>
        <w:tc>
          <w:tcPr>
            <w:tcW w:w="322" w:type="pct"/>
            <w:vAlign w:val="center"/>
            <w:hideMark/>
          </w:tcPr>
          <w:p w14:paraId="27476FB1" w14:textId="77777777" w:rsidR="00337B71" w:rsidRPr="005E0F11" w:rsidRDefault="00337B71" w:rsidP="00337B71">
            <w:pPr>
              <w:spacing w:line="276" w:lineRule="auto"/>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TT</w:t>
            </w:r>
          </w:p>
        </w:tc>
        <w:tc>
          <w:tcPr>
            <w:tcW w:w="1958" w:type="pct"/>
            <w:vAlign w:val="center"/>
            <w:hideMark/>
          </w:tcPr>
          <w:p w14:paraId="7A948F2C" w14:textId="77777777" w:rsidR="00337B71" w:rsidRPr="005E0F11" w:rsidRDefault="00337B71" w:rsidP="00337B71">
            <w:pPr>
              <w:spacing w:line="276" w:lineRule="auto"/>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Tên đường dây</w:t>
            </w:r>
          </w:p>
        </w:tc>
        <w:tc>
          <w:tcPr>
            <w:tcW w:w="1199" w:type="pct"/>
            <w:vAlign w:val="center"/>
            <w:hideMark/>
          </w:tcPr>
          <w:p w14:paraId="30457BD4"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Số mạch x km</w:t>
            </w:r>
          </w:p>
        </w:tc>
        <w:tc>
          <w:tcPr>
            <w:tcW w:w="1521" w:type="pct"/>
            <w:vAlign w:val="center"/>
            <w:hideMark/>
          </w:tcPr>
          <w:p w14:paraId="74AC3CC5"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Dây dẫn</w:t>
            </w:r>
          </w:p>
        </w:tc>
      </w:tr>
      <w:tr w:rsidR="005E0F11" w:rsidRPr="005E0F11" w14:paraId="75761E27" w14:textId="77777777">
        <w:trPr>
          <w:trHeight w:val="345"/>
        </w:trPr>
        <w:tc>
          <w:tcPr>
            <w:tcW w:w="322" w:type="pct"/>
            <w:shd w:val="clear" w:color="000000" w:fill="FFFFFF"/>
            <w:vAlign w:val="center"/>
            <w:hideMark/>
          </w:tcPr>
          <w:p w14:paraId="4D470DE7"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lastRenderedPageBreak/>
              <w:t>I</w:t>
            </w:r>
          </w:p>
        </w:tc>
        <w:tc>
          <w:tcPr>
            <w:tcW w:w="1958" w:type="pct"/>
            <w:shd w:val="clear" w:color="000000" w:fill="FFFFFF"/>
            <w:vAlign w:val="center"/>
            <w:hideMark/>
          </w:tcPr>
          <w:p w14:paraId="39ED2A64" w14:textId="77777777" w:rsidR="00337B71" w:rsidRPr="005E0F11" w:rsidRDefault="00337B71" w:rsidP="00337B71">
            <w:pPr>
              <w:spacing w:line="276" w:lineRule="auto"/>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ĐZ 500kV</w:t>
            </w:r>
          </w:p>
        </w:tc>
        <w:tc>
          <w:tcPr>
            <w:tcW w:w="1199" w:type="pct"/>
            <w:shd w:val="clear" w:color="000000" w:fill="FFFFFF"/>
            <w:vAlign w:val="center"/>
            <w:hideMark/>
          </w:tcPr>
          <w:p w14:paraId="5A7FFF24"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 </w:t>
            </w:r>
          </w:p>
        </w:tc>
        <w:tc>
          <w:tcPr>
            <w:tcW w:w="1521" w:type="pct"/>
            <w:shd w:val="clear" w:color="000000" w:fill="FFFFFF"/>
            <w:vAlign w:val="center"/>
            <w:hideMark/>
          </w:tcPr>
          <w:p w14:paraId="7B6BE67C"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 </w:t>
            </w:r>
          </w:p>
        </w:tc>
      </w:tr>
      <w:tr w:rsidR="005E0F11" w:rsidRPr="005E0F11" w14:paraId="61E0F930" w14:textId="77777777">
        <w:trPr>
          <w:trHeight w:val="330"/>
        </w:trPr>
        <w:tc>
          <w:tcPr>
            <w:tcW w:w="322" w:type="pct"/>
            <w:shd w:val="clear" w:color="000000" w:fill="FFFFFF"/>
            <w:vAlign w:val="center"/>
            <w:hideMark/>
          </w:tcPr>
          <w:p w14:paraId="4F6FA8CA"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w:t>
            </w:r>
          </w:p>
        </w:tc>
        <w:tc>
          <w:tcPr>
            <w:tcW w:w="1958" w:type="pct"/>
            <w:shd w:val="clear" w:color="000000" w:fill="FFFFFF"/>
            <w:vAlign w:val="center"/>
            <w:hideMark/>
          </w:tcPr>
          <w:p w14:paraId="09AB3982"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C95954">
              <w:rPr>
                <w:rFonts w:ascii="Times New Roman" w:eastAsia="Times New Roman" w:hAnsi="Times New Roman" w:cs="Times New Roman"/>
                <w:sz w:val="27"/>
                <w:szCs w:val="27"/>
                <w:lang w:val="en-US"/>
              </w:rPr>
              <w:t>Sơn La-Việt Trì-Vĩnh Yên</w:t>
            </w:r>
          </w:p>
        </w:tc>
        <w:tc>
          <w:tcPr>
            <w:tcW w:w="1199" w:type="pct"/>
            <w:shd w:val="clear" w:color="000000" w:fill="FFFFFF"/>
            <w:vAlign w:val="center"/>
            <w:hideMark/>
          </w:tcPr>
          <w:p w14:paraId="08C9E7D4"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 x (199.3 + 45.3)</w:t>
            </w:r>
          </w:p>
        </w:tc>
        <w:tc>
          <w:tcPr>
            <w:tcW w:w="1521" w:type="pct"/>
            <w:shd w:val="clear" w:color="000000" w:fill="FFFFFF"/>
            <w:vAlign w:val="center"/>
            <w:hideMark/>
          </w:tcPr>
          <w:p w14:paraId="44CF5AF3"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ACSR4x400</w:t>
            </w:r>
          </w:p>
        </w:tc>
      </w:tr>
      <w:tr w:rsidR="005E0F11" w:rsidRPr="005E0F11" w14:paraId="2E228DF2" w14:textId="77777777">
        <w:trPr>
          <w:trHeight w:val="330"/>
        </w:trPr>
        <w:tc>
          <w:tcPr>
            <w:tcW w:w="322" w:type="pct"/>
            <w:shd w:val="clear" w:color="000000" w:fill="FFFFFF"/>
            <w:vAlign w:val="center"/>
          </w:tcPr>
          <w:p w14:paraId="0EC4894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w:t>
            </w:r>
          </w:p>
        </w:tc>
        <w:tc>
          <w:tcPr>
            <w:tcW w:w="1958" w:type="pct"/>
            <w:shd w:val="clear" w:color="000000" w:fill="FFFFFF"/>
            <w:vAlign w:val="center"/>
          </w:tcPr>
          <w:p w14:paraId="24D2E5F3"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nl-NL"/>
              </w:rPr>
              <w:t>Sơn La-Vĩnh Yên</w:t>
            </w:r>
          </w:p>
        </w:tc>
        <w:tc>
          <w:tcPr>
            <w:tcW w:w="1199" w:type="pct"/>
            <w:shd w:val="clear" w:color="000000" w:fill="FFFFFF"/>
            <w:vAlign w:val="center"/>
          </w:tcPr>
          <w:p w14:paraId="49CC528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 x 236.1</w:t>
            </w:r>
          </w:p>
        </w:tc>
        <w:tc>
          <w:tcPr>
            <w:tcW w:w="1521" w:type="pct"/>
            <w:shd w:val="clear" w:color="000000" w:fill="FFFFFF"/>
            <w:vAlign w:val="center"/>
          </w:tcPr>
          <w:p w14:paraId="3E85CD52"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54D66248" w14:textId="77777777">
        <w:trPr>
          <w:trHeight w:val="345"/>
        </w:trPr>
        <w:tc>
          <w:tcPr>
            <w:tcW w:w="322" w:type="pct"/>
            <w:shd w:val="clear" w:color="000000" w:fill="FFFFFF"/>
            <w:vAlign w:val="center"/>
            <w:hideMark/>
          </w:tcPr>
          <w:p w14:paraId="7EAC3781"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I</w:t>
            </w:r>
          </w:p>
        </w:tc>
        <w:tc>
          <w:tcPr>
            <w:tcW w:w="1958" w:type="pct"/>
            <w:shd w:val="clear" w:color="000000" w:fill="FFFFFF"/>
            <w:vAlign w:val="center"/>
            <w:hideMark/>
          </w:tcPr>
          <w:p w14:paraId="2FDA51B7" w14:textId="77777777" w:rsidR="00337B71" w:rsidRPr="005E0F11" w:rsidRDefault="00337B71" w:rsidP="00337B71">
            <w:pPr>
              <w:spacing w:line="276" w:lineRule="auto"/>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ĐZ 220kV</w:t>
            </w:r>
          </w:p>
        </w:tc>
        <w:tc>
          <w:tcPr>
            <w:tcW w:w="1199" w:type="pct"/>
            <w:shd w:val="clear" w:color="000000" w:fill="FFFFFF"/>
            <w:vAlign w:val="center"/>
            <w:hideMark/>
          </w:tcPr>
          <w:p w14:paraId="657DAB13"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 </w:t>
            </w:r>
          </w:p>
        </w:tc>
        <w:tc>
          <w:tcPr>
            <w:tcW w:w="1521" w:type="pct"/>
            <w:shd w:val="clear" w:color="000000" w:fill="FFFFFF"/>
            <w:vAlign w:val="center"/>
            <w:hideMark/>
          </w:tcPr>
          <w:p w14:paraId="2118F0B0"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 </w:t>
            </w:r>
          </w:p>
        </w:tc>
      </w:tr>
      <w:tr w:rsidR="005E0F11" w:rsidRPr="005E0F11" w14:paraId="01D9E398" w14:textId="77777777">
        <w:trPr>
          <w:trHeight w:val="345"/>
        </w:trPr>
        <w:tc>
          <w:tcPr>
            <w:tcW w:w="322" w:type="pct"/>
            <w:shd w:val="clear" w:color="000000" w:fill="FFFFFF"/>
            <w:vAlign w:val="center"/>
            <w:hideMark/>
          </w:tcPr>
          <w:p w14:paraId="3F8555E6"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w:t>
            </w:r>
          </w:p>
        </w:tc>
        <w:tc>
          <w:tcPr>
            <w:tcW w:w="1958" w:type="pct"/>
            <w:shd w:val="clear" w:color="000000" w:fill="FFFFFF"/>
            <w:vAlign w:val="center"/>
            <w:hideMark/>
          </w:tcPr>
          <w:p w14:paraId="793D280D"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TĐ Suối Sập 2-Việt Trì 220</w:t>
            </w:r>
          </w:p>
        </w:tc>
        <w:tc>
          <w:tcPr>
            <w:tcW w:w="1199" w:type="pct"/>
            <w:shd w:val="clear" w:color="000000" w:fill="FFFFFF"/>
            <w:vAlign w:val="center"/>
            <w:hideMark/>
          </w:tcPr>
          <w:p w14:paraId="3A367036"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 x 110</w:t>
            </w:r>
          </w:p>
        </w:tc>
        <w:tc>
          <w:tcPr>
            <w:tcW w:w="1521" w:type="pct"/>
            <w:shd w:val="clear" w:color="000000" w:fill="FFFFFF"/>
            <w:vAlign w:val="center"/>
            <w:hideMark/>
          </w:tcPr>
          <w:p w14:paraId="557B9A43"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ACCC400</w:t>
            </w:r>
          </w:p>
        </w:tc>
      </w:tr>
      <w:tr w:rsidR="005E0F11" w:rsidRPr="005E0F11" w14:paraId="2C86CA47" w14:textId="77777777">
        <w:trPr>
          <w:trHeight w:val="345"/>
        </w:trPr>
        <w:tc>
          <w:tcPr>
            <w:tcW w:w="322" w:type="pct"/>
            <w:shd w:val="clear" w:color="000000" w:fill="FFFFFF"/>
            <w:vAlign w:val="center"/>
            <w:hideMark/>
          </w:tcPr>
          <w:p w14:paraId="1EFCFD3C"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w:t>
            </w:r>
          </w:p>
        </w:tc>
        <w:tc>
          <w:tcPr>
            <w:tcW w:w="1958" w:type="pct"/>
            <w:shd w:val="clear" w:color="000000" w:fill="FFFFFF"/>
            <w:vAlign w:val="center"/>
          </w:tcPr>
          <w:p w14:paraId="6A8BB76B"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Yên Bái-Phú Thọ-Việt Trì 220</w:t>
            </w:r>
          </w:p>
        </w:tc>
        <w:tc>
          <w:tcPr>
            <w:tcW w:w="1199" w:type="pct"/>
            <w:shd w:val="clear" w:color="000000" w:fill="FFFFFF"/>
            <w:vAlign w:val="center"/>
          </w:tcPr>
          <w:p w14:paraId="0D0885CD"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 x (37.4 + 28.7)</w:t>
            </w:r>
          </w:p>
        </w:tc>
        <w:tc>
          <w:tcPr>
            <w:tcW w:w="1521" w:type="pct"/>
            <w:shd w:val="clear" w:color="000000" w:fill="FFFFFF"/>
            <w:vAlign w:val="center"/>
          </w:tcPr>
          <w:p w14:paraId="1B01BB9A"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ACCC367</w:t>
            </w:r>
          </w:p>
        </w:tc>
      </w:tr>
      <w:tr w:rsidR="005E0F11" w:rsidRPr="005E0F11" w14:paraId="5F4D6932" w14:textId="77777777">
        <w:trPr>
          <w:trHeight w:val="345"/>
        </w:trPr>
        <w:tc>
          <w:tcPr>
            <w:tcW w:w="322" w:type="pct"/>
            <w:shd w:val="clear" w:color="000000" w:fill="FFFFFF"/>
            <w:vAlign w:val="center"/>
            <w:hideMark/>
          </w:tcPr>
          <w:p w14:paraId="4A0ADCA2"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3</w:t>
            </w:r>
          </w:p>
        </w:tc>
        <w:tc>
          <w:tcPr>
            <w:tcW w:w="1958" w:type="pct"/>
            <w:shd w:val="clear" w:color="000000" w:fill="FFFFFF"/>
            <w:vAlign w:val="center"/>
          </w:tcPr>
          <w:p w14:paraId="1DBF20B3"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Việt Trì 220-</w:t>
            </w:r>
            <w:r w:rsidRPr="005E0F11">
              <w:rPr>
                <w:rFonts w:ascii="Times New Roman" w:eastAsia="Times New Roman" w:hAnsi="Times New Roman" w:cs="Times New Roman"/>
                <w:sz w:val="27"/>
                <w:szCs w:val="27"/>
                <w:lang w:val="nl-NL"/>
              </w:rPr>
              <w:t xml:space="preserve"> Việt Trì 500</w:t>
            </w:r>
          </w:p>
        </w:tc>
        <w:tc>
          <w:tcPr>
            <w:tcW w:w="1199" w:type="pct"/>
            <w:shd w:val="clear" w:color="000000" w:fill="FFFFFF"/>
            <w:vAlign w:val="center"/>
          </w:tcPr>
          <w:p w14:paraId="48563171"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 x 18.9</w:t>
            </w:r>
          </w:p>
        </w:tc>
        <w:tc>
          <w:tcPr>
            <w:tcW w:w="1521" w:type="pct"/>
            <w:shd w:val="clear" w:color="000000" w:fill="FFFFFF"/>
            <w:vAlign w:val="center"/>
          </w:tcPr>
          <w:p w14:paraId="2DB3A1A8"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ACSR520</w:t>
            </w:r>
          </w:p>
        </w:tc>
      </w:tr>
      <w:tr w:rsidR="005E0F11" w:rsidRPr="005E0F11" w14:paraId="1753C3C4" w14:textId="77777777">
        <w:trPr>
          <w:trHeight w:val="345"/>
        </w:trPr>
        <w:tc>
          <w:tcPr>
            <w:tcW w:w="322" w:type="pct"/>
            <w:shd w:val="clear" w:color="000000" w:fill="FFFFFF"/>
            <w:vAlign w:val="center"/>
            <w:hideMark/>
          </w:tcPr>
          <w:p w14:paraId="37C981B9"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4</w:t>
            </w:r>
          </w:p>
        </w:tc>
        <w:tc>
          <w:tcPr>
            <w:tcW w:w="1958" w:type="pct"/>
            <w:shd w:val="clear" w:color="000000" w:fill="FFFFFF"/>
            <w:vAlign w:val="center"/>
          </w:tcPr>
          <w:p w14:paraId="488278E3"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Việt Trì 500-</w:t>
            </w:r>
            <w:r w:rsidRPr="005E0F11">
              <w:rPr>
                <w:rFonts w:ascii="Times New Roman" w:eastAsia="Times New Roman" w:hAnsi="Times New Roman" w:cs="Times New Roman"/>
                <w:sz w:val="27"/>
                <w:szCs w:val="27"/>
                <w:lang w:val="nl-NL"/>
              </w:rPr>
              <w:t xml:space="preserve"> Vĩnh Yên 500</w:t>
            </w:r>
          </w:p>
        </w:tc>
        <w:tc>
          <w:tcPr>
            <w:tcW w:w="1199" w:type="pct"/>
            <w:shd w:val="clear" w:color="000000" w:fill="FFFFFF"/>
            <w:vAlign w:val="center"/>
          </w:tcPr>
          <w:p w14:paraId="50647EC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 x 44</w:t>
            </w:r>
          </w:p>
        </w:tc>
        <w:tc>
          <w:tcPr>
            <w:tcW w:w="1521" w:type="pct"/>
            <w:shd w:val="clear" w:color="000000" w:fill="FFFFFF"/>
            <w:vAlign w:val="center"/>
          </w:tcPr>
          <w:p w14:paraId="3A60316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ACSR2x330</w:t>
            </w:r>
          </w:p>
        </w:tc>
      </w:tr>
      <w:tr w:rsidR="005E0F11" w:rsidRPr="005E0F11" w14:paraId="399B481E" w14:textId="77777777">
        <w:trPr>
          <w:trHeight w:val="345"/>
        </w:trPr>
        <w:tc>
          <w:tcPr>
            <w:tcW w:w="322" w:type="pct"/>
            <w:shd w:val="clear" w:color="000000" w:fill="FFFFFF"/>
            <w:vAlign w:val="center"/>
            <w:hideMark/>
          </w:tcPr>
          <w:p w14:paraId="0389E20A"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5</w:t>
            </w:r>
          </w:p>
        </w:tc>
        <w:tc>
          <w:tcPr>
            <w:tcW w:w="1958" w:type="pct"/>
            <w:shd w:val="clear" w:color="000000" w:fill="FFFFFF"/>
            <w:vAlign w:val="center"/>
          </w:tcPr>
          <w:p w14:paraId="5BB15713"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Việt Trì 500-Vĩnh Tường</w:t>
            </w:r>
          </w:p>
        </w:tc>
        <w:tc>
          <w:tcPr>
            <w:tcW w:w="1199" w:type="pct"/>
            <w:shd w:val="clear" w:color="000000" w:fill="FFFFFF"/>
            <w:vAlign w:val="center"/>
          </w:tcPr>
          <w:p w14:paraId="3D664BA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 x 44.1</w:t>
            </w:r>
          </w:p>
        </w:tc>
        <w:tc>
          <w:tcPr>
            <w:tcW w:w="1521" w:type="pct"/>
            <w:shd w:val="clear" w:color="000000" w:fill="FFFFFF"/>
            <w:vAlign w:val="center"/>
          </w:tcPr>
          <w:p w14:paraId="1870C752"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ACCC507</w:t>
            </w:r>
          </w:p>
        </w:tc>
      </w:tr>
      <w:tr w:rsidR="005E0F11" w:rsidRPr="005E0F11" w14:paraId="0C9B4626" w14:textId="77777777">
        <w:trPr>
          <w:trHeight w:val="345"/>
        </w:trPr>
        <w:tc>
          <w:tcPr>
            <w:tcW w:w="322" w:type="pct"/>
            <w:shd w:val="clear" w:color="000000" w:fill="FFFFFF"/>
            <w:vAlign w:val="center"/>
            <w:hideMark/>
          </w:tcPr>
          <w:p w14:paraId="152A6AA3"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6</w:t>
            </w:r>
          </w:p>
        </w:tc>
        <w:tc>
          <w:tcPr>
            <w:tcW w:w="1958" w:type="pct"/>
            <w:shd w:val="clear" w:color="000000" w:fill="FFFFFF"/>
            <w:vAlign w:val="center"/>
            <w:hideMark/>
          </w:tcPr>
          <w:p w14:paraId="1749AA7C"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Việt Trì 500- Vĩnh Yên</w:t>
            </w:r>
          </w:p>
        </w:tc>
        <w:tc>
          <w:tcPr>
            <w:tcW w:w="1199" w:type="pct"/>
            <w:shd w:val="clear" w:color="000000" w:fill="FFFFFF"/>
            <w:vAlign w:val="center"/>
            <w:hideMark/>
          </w:tcPr>
          <w:p w14:paraId="001E2487"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 x (15.3 + 52.53)</w:t>
            </w:r>
          </w:p>
        </w:tc>
        <w:tc>
          <w:tcPr>
            <w:tcW w:w="1521" w:type="pct"/>
            <w:shd w:val="clear" w:color="000000" w:fill="FFFFFF"/>
            <w:vAlign w:val="center"/>
            <w:hideMark/>
          </w:tcPr>
          <w:p w14:paraId="1F6BFB7A"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ACSR520 + ACCC507</w:t>
            </w:r>
          </w:p>
        </w:tc>
      </w:tr>
      <w:tr w:rsidR="005E0F11" w:rsidRPr="005E0F11" w14:paraId="118A2F70" w14:textId="77777777">
        <w:trPr>
          <w:trHeight w:val="345"/>
        </w:trPr>
        <w:tc>
          <w:tcPr>
            <w:tcW w:w="322" w:type="pct"/>
            <w:shd w:val="clear" w:color="000000" w:fill="FFFFFF"/>
            <w:vAlign w:val="center"/>
            <w:hideMark/>
          </w:tcPr>
          <w:p w14:paraId="3BDEE4F7"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7</w:t>
            </w:r>
          </w:p>
        </w:tc>
        <w:tc>
          <w:tcPr>
            <w:tcW w:w="1958" w:type="pct"/>
            <w:shd w:val="clear" w:color="000000" w:fill="FFFFFF"/>
            <w:vAlign w:val="center"/>
            <w:hideMark/>
          </w:tcPr>
          <w:p w14:paraId="7102A44E"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Vĩnh Tường-Sơn Tây</w:t>
            </w:r>
          </w:p>
        </w:tc>
        <w:tc>
          <w:tcPr>
            <w:tcW w:w="1199" w:type="pct"/>
            <w:shd w:val="clear" w:color="000000" w:fill="FFFFFF"/>
            <w:vAlign w:val="center"/>
            <w:hideMark/>
          </w:tcPr>
          <w:p w14:paraId="0D66369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 x 26.3</w:t>
            </w:r>
          </w:p>
        </w:tc>
        <w:tc>
          <w:tcPr>
            <w:tcW w:w="1521" w:type="pct"/>
            <w:shd w:val="clear" w:color="000000" w:fill="FFFFFF"/>
            <w:vAlign w:val="center"/>
            <w:hideMark/>
          </w:tcPr>
          <w:p w14:paraId="25498BF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ACSR520</w:t>
            </w:r>
          </w:p>
        </w:tc>
      </w:tr>
      <w:tr w:rsidR="005E0F11" w:rsidRPr="005E0F11" w14:paraId="2FB8531E" w14:textId="77777777">
        <w:trPr>
          <w:trHeight w:val="345"/>
        </w:trPr>
        <w:tc>
          <w:tcPr>
            <w:tcW w:w="322" w:type="pct"/>
            <w:shd w:val="clear" w:color="000000" w:fill="FFFFFF"/>
            <w:vAlign w:val="center"/>
            <w:hideMark/>
          </w:tcPr>
          <w:p w14:paraId="7D4A8678"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8</w:t>
            </w:r>
          </w:p>
        </w:tc>
        <w:tc>
          <w:tcPr>
            <w:tcW w:w="1958" w:type="pct"/>
            <w:shd w:val="clear" w:color="000000" w:fill="FFFFFF"/>
            <w:vAlign w:val="center"/>
          </w:tcPr>
          <w:p w14:paraId="2F159EEF"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Vĩnh Yên-Sóc Sơn</w:t>
            </w:r>
          </w:p>
        </w:tc>
        <w:tc>
          <w:tcPr>
            <w:tcW w:w="1199" w:type="pct"/>
            <w:shd w:val="clear" w:color="000000" w:fill="FFFFFF"/>
            <w:vAlign w:val="center"/>
          </w:tcPr>
          <w:p w14:paraId="6B7EFBAE"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 x 27.2</w:t>
            </w:r>
          </w:p>
        </w:tc>
        <w:tc>
          <w:tcPr>
            <w:tcW w:w="1521" w:type="pct"/>
            <w:shd w:val="clear" w:color="000000" w:fill="FFFFFF"/>
            <w:vAlign w:val="center"/>
          </w:tcPr>
          <w:p w14:paraId="018A3FA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ACCC507</w:t>
            </w:r>
          </w:p>
        </w:tc>
      </w:tr>
      <w:tr w:rsidR="005E0F11" w:rsidRPr="005E0F11" w14:paraId="598DB0C4" w14:textId="77777777">
        <w:trPr>
          <w:trHeight w:val="345"/>
        </w:trPr>
        <w:tc>
          <w:tcPr>
            <w:tcW w:w="322" w:type="pct"/>
            <w:shd w:val="clear" w:color="000000" w:fill="FFFFFF"/>
            <w:vAlign w:val="center"/>
            <w:hideMark/>
          </w:tcPr>
          <w:p w14:paraId="4D5965E3"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9</w:t>
            </w:r>
          </w:p>
        </w:tc>
        <w:tc>
          <w:tcPr>
            <w:tcW w:w="1958" w:type="pct"/>
            <w:shd w:val="clear" w:color="000000" w:fill="FFFFFF"/>
            <w:vAlign w:val="center"/>
          </w:tcPr>
          <w:p w14:paraId="79A69F73" w14:textId="77777777" w:rsidR="00337B71" w:rsidRPr="005E0F11" w:rsidRDefault="00337B71" w:rsidP="00337B71">
            <w:pPr>
              <w:spacing w:line="276" w:lineRule="auto"/>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Việt Trì 500-Nghĩa Lộ</w:t>
            </w:r>
          </w:p>
        </w:tc>
        <w:tc>
          <w:tcPr>
            <w:tcW w:w="1199" w:type="pct"/>
            <w:shd w:val="clear" w:color="000000" w:fill="FFFFFF"/>
            <w:vAlign w:val="center"/>
          </w:tcPr>
          <w:p w14:paraId="083FE92E"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 x 94.5</w:t>
            </w:r>
          </w:p>
        </w:tc>
        <w:tc>
          <w:tcPr>
            <w:tcW w:w="1521" w:type="pct"/>
            <w:shd w:val="clear" w:color="000000" w:fill="FFFFFF"/>
            <w:vAlign w:val="center"/>
          </w:tcPr>
          <w:p w14:paraId="16E13A7E"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ACSR 2x400</w:t>
            </w:r>
          </w:p>
        </w:tc>
      </w:tr>
    </w:tbl>
    <w:p w14:paraId="2BC32380" w14:textId="2D00F67F" w:rsidR="00337B71" w:rsidRPr="005E0F11" w:rsidRDefault="009526E4" w:rsidP="009526E4">
      <w:pPr>
        <w:widowControl w:val="0"/>
        <w:spacing w:before="40" w:after="40" w:line="312" w:lineRule="auto"/>
        <w:ind w:left="720"/>
        <w:rPr>
          <w:rFonts w:ascii="Times New Roman" w:eastAsia="Times New Roman" w:hAnsi="Times New Roman" w:cs="Times New Roman"/>
          <w:b/>
          <w:kern w:val="28"/>
          <w:sz w:val="27"/>
          <w:szCs w:val="27"/>
        </w:rPr>
      </w:pPr>
      <w:bookmarkStart w:id="10" w:name="_Toc190500956"/>
      <w:r w:rsidRPr="005E0F11">
        <w:rPr>
          <w:rFonts w:ascii="Times New Roman" w:eastAsia="Times New Roman" w:hAnsi="Times New Roman" w:cs="Times New Roman"/>
          <w:b/>
          <w:kern w:val="28"/>
          <w:sz w:val="27"/>
          <w:szCs w:val="27"/>
        </w:rPr>
        <w:t xml:space="preserve">d. </w:t>
      </w:r>
      <w:r w:rsidR="00337B71" w:rsidRPr="005E0F11">
        <w:rPr>
          <w:rFonts w:ascii="Times New Roman" w:eastAsia="Times New Roman" w:hAnsi="Times New Roman" w:cs="Times New Roman"/>
          <w:b/>
          <w:kern w:val="28"/>
          <w:sz w:val="27"/>
          <w:szCs w:val="27"/>
        </w:rPr>
        <w:t>Quy hoạch hệ thống điện khu vực</w:t>
      </w:r>
      <w:bookmarkEnd w:id="10"/>
    </w:p>
    <w:p w14:paraId="7835A63C" w14:textId="18FD412D" w:rsidR="00337B71" w:rsidRPr="005E0F11" w:rsidRDefault="00337B71" w:rsidP="007A69EB">
      <w:pPr>
        <w:pStyle w:val="ListParagraph"/>
        <w:keepNext/>
        <w:keepLines/>
        <w:widowControl w:val="0"/>
        <w:numPr>
          <w:ilvl w:val="0"/>
          <w:numId w:val="18"/>
        </w:numPr>
        <w:tabs>
          <w:tab w:val="left" w:pos="680"/>
          <w:tab w:val="left" w:pos="1170"/>
        </w:tabs>
        <w:spacing w:line="276" w:lineRule="auto"/>
        <w:ind w:left="540" w:firstLine="0"/>
        <w:jc w:val="both"/>
        <w:outlineLvl w:val="3"/>
        <w:rPr>
          <w:rFonts w:ascii="Times New Roman" w:eastAsia="Times New Roman" w:hAnsi="Times New Roman" w:cs="Times New Roman"/>
          <w:b/>
          <w:kern w:val="28"/>
          <w:sz w:val="27"/>
          <w:szCs w:val="27"/>
        </w:rPr>
      </w:pPr>
      <w:bookmarkStart w:id="11" w:name="_Toc190500957"/>
      <w:r w:rsidRPr="005E0F11">
        <w:rPr>
          <w:rFonts w:ascii="Times New Roman" w:eastAsia="Times New Roman" w:hAnsi="Times New Roman" w:cs="Times New Roman"/>
          <w:b/>
          <w:kern w:val="28"/>
          <w:sz w:val="27"/>
          <w:szCs w:val="27"/>
        </w:rPr>
        <w:t>Cơ sở số liệu quy hoạch</w:t>
      </w:r>
      <w:bookmarkEnd w:id="11"/>
    </w:p>
    <w:p w14:paraId="3D37499A" w14:textId="77777777" w:rsidR="00337B71" w:rsidRPr="00512080" w:rsidRDefault="00337B71" w:rsidP="00337B71">
      <w:pPr>
        <w:spacing w:line="276" w:lineRule="auto"/>
        <w:ind w:firstLine="720"/>
        <w:jc w:val="both"/>
        <w:rPr>
          <w:rFonts w:ascii="Times New Roman" w:eastAsia="Calibri" w:hAnsi="Times New Roman" w:cs="Times New Roman"/>
          <w:sz w:val="27"/>
          <w:szCs w:val="27"/>
        </w:rPr>
      </w:pPr>
      <w:r w:rsidRPr="00512080">
        <w:rPr>
          <w:rFonts w:ascii="Times New Roman" w:eastAsia="Calibri" w:hAnsi="Times New Roman" w:cs="Times New Roman"/>
          <w:sz w:val="27"/>
          <w:szCs w:val="27"/>
        </w:rPr>
        <w:t>Các số liệu về dự báo phụ tải và kế hoạch phát triển nguồn điện, lưới điện  được căn cứ theo các số liệu từ quy hoạch Quốc gia, quy hoạch tỉnh, cụ thể như sau:</w:t>
      </w:r>
    </w:p>
    <w:p w14:paraId="6FCDA437" w14:textId="77777777" w:rsidR="005902EC" w:rsidRPr="005E0F11" w:rsidRDefault="005902EC" w:rsidP="005902EC">
      <w:pPr>
        <w:spacing w:before="40" w:after="40" w:line="288" w:lineRule="auto"/>
        <w:ind w:firstLine="567"/>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ml:space="preserve">Quyết định số </w:t>
      </w:r>
      <w:r>
        <w:rPr>
          <w:rFonts w:ascii="Times New Roman" w:eastAsia="Times New Roman" w:hAnsi="Times New Roman" w:cs="Times New Roman"/>
          <w:sz w:val="27"/>
          <w:szCs w:val="27"/>
          <w:lang w:val="en-US"/>
        </w:rPr>
        <w:t>768</w:t>
      </w:r>
      <w:r w:rsidRPr="005E0F11">
        <w:rPr>
          <w:rFonts w:ascii="Times New Roman" w:eastAsia="Times New Roman" w:hAnsi="Times New Roman" w:cs="Times New Roman"/>
          <w:sz w:val="27"/>
          <w:szCs w:val="27"/>
        </w:rPr>
        <w:t>/QĐ-TTg ngày 15/</w:t>
      </w:r>
      <w:r>
        <w:rPr>
          <w:rFonts w:ascii="Times New Roman" w:eastAsia="Times New Roman" w:hAnsi="Times New Roman" w:cs="Times New Roman"/>
          <w:sz w:val="27"/>
          <w:szCs w:val="27"/>
          <w:lang w:val="en-US"/>
        </w:rPr>
        <w:t>4</w:t>
      </w:r>
      <w:r w:rsidRPr="005E0F11">
        <w:rPr>
          <w:rFonts w:ascii="Times New Roman" w:eastAsia="Times New Roman" w:hAnsi="Times New Roman" w:cs="Times New Roman"/>
          <w:sz w:val="27"/>
          <w:szCs w:val="27"/>
        </w:rPr>
        <w:t>/202</w:t>
      </w:r>
      <w:r>
        <w:rPr>
          <w:rFonts w:ascii="Times New Roman" w:eastAsia="Times New Roman" w:hAnsi="Times New Roman" w:cs="Times New Roman"/>
          <w:sz w:val="27"/>
          <w:szCs w:val="27"/>
          <w:lang w:val="en-US"/>
        </w:rPr>
        <w:t>5</w:t>
      </w:r>
      <w:r w:rsidRPr="005E0F11">
        <w:rPr>
          <w:rFonts w:ascii="Times New Roman" w:eastAsia="Times New Roman" w:hAnsi="Times New Roman" w:cs="Times New Roman"/>
          <w:sz w:val="27"/>
          <w:szCs w:val="27"/>
        </w:rPr>
        <w:t xml:space="preserve"> của Thủ tướng Chính phủ về việc phê duyệt </w:t>
      </w:r>
      <w:r>
        <w:rPr>
          <w:rFonts w:ascii="Times New Roman" w:eastAsia="Times New Roman" w:hAnsi="Times New Roman" w:cs="Times New Roman"/>
          <w:sz w:val="27"/>
          <w:szCs w:val="27"/>
          <w:lang w:val="en-US"/>
        </w:rPr>
        <w:t xml:space="preserve">Điều chỉnh </w:t>
      </w:r>
      <w:r w:rsidRPr="005E0F11">
        <w:rPr>
          <w:rFonts w:ascii="Times New Roman" w:eastAsia="Times New Roman" w:hAnsi="Times New Roman" w:cs="Times New Roman"/>
          <w:sz w:val="27"/>
          <w:szCs w:val="27"/>
        </w:rPr>
        <w:t>Quy hoạch phát triển điện lực Quốc gia thời kì 2021 – 2030, tầm nhìn đến năm 2050 (QHĐ 8</w:t>
      </w:r>
      <w:r>
        <w:rPr>
          <w:rFonts w:ascii="Times New Roman" w:eastAsia="Times New Roman" w:hAnsi="Times New Roman" w:cs="Times New Roman"/>
          <w:sz w:val="27"/>
          <w:szCs w:val="27"/>
          <w:lang w:val="en-US"/>
        </w:rPr>
        <w:t xml:space="preserve"> điều chỉnh</w:t>
      </w:r>
      <w:r w:rsidRPr="005E0F11">
        <w:rPr>
          <w:rFonts w:ascii="Times New Roman" w:eastAsia="Times New Roman" w:hAnsi="Times New Roman" w:cs="Times New Roman"/>
          <w:sz w:val="27"/>
          <w:szCs w:val="27"/>
        </w:rPr>
        <w:t>);</w:t>
      </w:r>
    </w:p>
    <w:p w14:paraId="645E1B00" w14:textId="77777777" w:rsidR="00337B71" w:rsidRPr="00512080" w:rsidRDefault="00337B71" w:rsidP="00337B71">
      <w:pPr>
        <w:spacing w:line="276" w:lineRule="auto"/>
        <w:ind w:firstLine="720"/>
        <w:jc w:val="both"/>
        <w:rPr>
          <w:rFonts w:ascii="Times New Roman" w:eastAsia="Calibri" w:hAnsi="Times New Roman" w:cs="Times New Roman"/>
          <w:sz w:val="27"/>
          <w:szCs w:val="27"/>
          <w:lang w:eastAsia="x-none"/>
        </w:rPr>
      </w:pPr>
      <w:r w:rsidRPr="005E0F11">
        <w:rPr>
          <w:rFonts w:ascii="Times New Roman" w:eastAsia="Calibri" w:hAnsi="Times New Roman" w:cs="Times New Roman"/>
          <w:sz w:val="27"/>
          <w:szCs w:val="27"/>
          <w:lang w:val="x-none" w:eastAsia="x-none"/>
        </w:rPr>
        <w:t>Quyết định số 15</w:t>
      </w:r>
      <w:r w:rsidRPr="00512080">
        <w:rPr>
          <w:rFonts w:ascii="Times New Roman" w:eastAsia="Calibri" w:hAnsi="Times New Roman" w:cs="Times New Roman"/>
          <w:sz w:val="27"/>
          <w:szCs w:val="27"/>
          <w:lang w:eastAsia="x-none"/>
        </w:rPr>
        <w:t>79</w:t>
      </w:r>
      <w:r w:rsidRPr="005E0F11">
        <w:rPr>
          <w:rFonts w:ascii="Times New Roman" w:eastAsia="Calibri" w:hAnsi="Times New Roman" w:cs="Times New Roman"/>
          <w:sz w:val="27"/>
          <w:szCs w:val="27"/>
          <w:lang w:val="x-none" w:eastAsia="x-none"/>
        </w:rPr>
        <w:t>/QĐ-TTg ngày 0</w:t>
      </w:r>
      <w:r w:rsidRPr="00512080">
        <w:rPr>
          <w:rFonts w:ascii="Times New Roman" w:eastAsia="Calibri" w:hAnsi="Times New Roman" w:cs="Times New Roman"/>
          <w:sz w:val="27"/>
          <w:szCs w:val="27"/>
          <w:lang w:eastAsia="x-none"/>
        </w:rPr>
        <w:t>5</w:t>
      </w:r>
      <w:r w:rsidRPr="005E0F11">
        <w:rPr>
          <w:rFonts w:ascii="Times New Roman" w:eastAsia="Calibri" w:hAnsi="Times New Roman" w:cs="Times New Roman"/>
          <w:sz w:val="27"/>
          <w:szCs w:val="27"/>
          <w:lang w:val="x-none" w:eastAsia="x-none"/>
        </w:rPr>
        <w:t xml:space="preserve"> tháng 12 năm 2023 của Thủ tướng Chính phủ về việc Phê duyệt Quy hoạch tỉnh </w:t>
      </w:r>
      <w:r w:rsidRPr="00512080">
        <w:rPr>
          <w:rFonts w:ascii="Times New Roman" w:eastAsia="Calibri" w:hAnsi="Times New Roman" w:cs="Times New Roman"/>
          <w:sz w:val="27"/>
          <w:szCs w:val="27"/>
          <w:lang w:eastAsia="x-none"/>
        </w:rPr>
        <w:t>Phú Thọ</w:t>
      </w:r>
      <w:r w:rsidRPr="005E0F11">
        <w:rPr>
          <w:rFonts w:ascii="Times New Roman" w:eastAsia="Calibri" w:hAnsi="Times New Roman" w:cs="Times New Roman"/>
          <w:sz w:val="27"/>
          <w:szCs w:val="27"/>
          <w:lang w:val="x-none" w:eastAsia="x-none"/>
        </w:rPr>
        <w:t xml:space="preserve"> thời kỳ 2021-2030, tầm nhìn đến năm 2050</w:t>
      </w:r>
      <w:r w:rsidRPr="00512080">
        <w:rPr>
          <w:rFonts w:ascii="Times New Roman" w:eastAsia="Calibri" w:hAnsi="Times New Roman" w:cs="Times New Roman"/>
          <w:sz w:val="27"/>
          <w:szCs w:val="27"/>
          <w:lang w:eastAsia="x-none"/>
        </w:rPr>
        <w:t>;</w:t>
      </w:r>
    </w:p>
    <w:p w14:paraId="093EBF19" w14:textId="77777777" w:rsidR="00337B71" w:rsidRPr="005E0F11" w:rsidRDefault="00337B71" w:rsidP="00337B71">
      <w:pPr>
        <w:spacing w:line="276" w:lineRule="auto"/>
        <w:ind w:firstLine="720"/>
        <w:jc w:val="both"/>
        <w:rPr>
          <w:rFonts w:ascii="Times New Roman" w:eastAsia="Calibri" w:hAnsi="Times New Roman" w:cs="Times New Roman"/>
          <w:sz w:val="27"/>
          <w:szCs w:val="27"/>
          <w:lang w:val="x-none" w:eastAsia="x-none"/>
        </w:rPr>
      </w:pPr>
      <w:r w:rsidRPr="005E0F11">
        <w:rPr>
          <w:rFonts w:ascii="Times New Roman" w:eastAsia="Calibri" w:hAnsi="Times New Roman" w:cs="Times New Roman"/>
          <w:sz w:val="27"/>
          <w:szCs w:val="27"/>
          <w:lang w:val="x-none" w:eastAsia="x-none"/>
        </w:rPr>
        <w:t>Quyết định số 15</w:t>
      </w:r>
      <w:r w:rsidRPr="00512080">
        <w:rPr>
          <w:rFonts w:ascii="Times New Roman" w:eastAsia="Calibri" w:hAnsi="Times New Roman" w:cs="Times New Roman"/>
          <w:sz w:val="27"/>
          <w:szCs w:val="27"/>
          <w:lang w:eastAsia="x-none"/>
        </w:rPr>
        <w:t>8</w:t>
      </w:r>
      <w:r w:rsidRPr="005E0F11">
        <w:rPr>
          <w:rFonts w:ascii="Times New Roman" w:eastAsia="Calibri" w:hAnsi="Times New Roman" w:cs="Times New Roman"/>
          <w:sz w:val="27"/>
          <w:szCs w:val="27"/>
          <w:lang w:val="x-none" w:eastAsia="x-none"/>
        </w:rPr>
        <w:t>/QĐ-TTg ngày 0</w:t>
      </w:r>
      <w:r w:rsidRPr="00512080">
        <w:rPr>
          <w:rFonts w:ascii="Times New Roman" w:eastAsia="Calibri" w:hAnsi="Times New Roman" w:cs="Times New Roman"/>
          <w:sz w:val="27"/>
          <w:szCs w:val="27"/>
          <w:lang w:eastAsia="x-none"/>
        </w:rPr>
        <w:t>6</w:t>
      </w:r>
      <w:r w:rsidRPr="005E0F11">
        <w:rPr>
          <w:rFonts w:ascii="Times New Roman" w:eastAsia="Calibri" w:hAnsi="Times New Roman" w:cs="Times New Roman"/>
          <w:sz w:val="27"/>
          <w:szCs w:val="27"/>
          <w:lang w:val="x-none" w:eastAsia="x-none"/>
        </w:rPr>
        <w:t xml:space="preserve"> tháng 02 năm 202</w:t>
      </w:r>
      <w:r w:rsidRPr="00512080">
        <w:rPr>
          <w:rFonts w:ascii="Times New Roman" w:eastAsia="Calibri" w:hAnsi="Times New Roman" w:cs="Times New Roman"/>
          <w:sz w:val="27"/>
          <w:szCs w:val="27"/>
          <w:lang w:eastAsia="x-none"/>
        </w:rPr>
        <w:t>4</w:t>
      </w:r>
      <w:r w:rsidRPr="005E0F11">
        <w:rPr>
          <w:rFonts w:ascii="Times New Roman" w:eastAsia="Calibri" w:hAnsi="Times New Roman" w:cs="Times New Roman"/>
          <w:sz w:val="27"/>
          <w:szCs w:val="27"/>
          <w:lang w:val="x-none" w:eastAsia="x-none"/>
        </w:rPr>
        <w:t xml:space="preserve"> của Thủ tướng Chính phủ về việc Phê duyệt Quy hoạch tỉnh </w:t>
      </w:r>
      <w:r w:rsidRPr="00512080">
        <w:rPr>
          <w:rFonts w:ascii="Times New Roman" w:eastAsia="Calibri" w:hAnsi="Times New Roman" w:cs="Times New Roman"/>
          <w:sz w:val="27"/>
          <w:szCs w:val="27"/>
          <w:lang w:eastAsia="x-none"/>
        </w:rPr>
        <w:t>Vĩnh Phúc</w:t>
      </w:r>
      <w:r w:rsidRPr="005E0F11">
        <w:rPr>
          <w:rFonts w:ascii="Times New Roman" w:eastAsia="Calibri" w:hAnsi="Times New Roman" w:cs="Times New Roman"/>
          <w:sz w:val="27"/>
          <w:szCs w:val="27"/>
          <w:lang w:val="x-none" w:eastAsia="x-none"/>
        </w:rPr>
        <w:t xml:space="preserve"> thời kỳ 2021-2030, tầm nhìn đến năm 2050.</w:t>
      </w:r>
    </w:p>
    <w:p w14:paraId="4735CB5E" w14:textId="77777777" w:rsidR="00337B71" w:rsidRPr="00512080" w:rsidRDefault="00337B71" w:rsidP="007A69EB">
      <w:pPr>
        <w:pStyle w:val="ListParagraph"/>
        <w:keepNext/>
        <w:keepLines/>
        <w:widowControl w:val="0"/>
        <w:numPr>
          <w:ilvl w:val="0"/>
          <w:numId w:val="18"/>
        </w:numPr>
        <w:tabs>
          <w:tab w:val="left" w:pos="680"/>
          <w:tab w:val="left" w:pos="1170"/>
        </w:tabs>
        <w:spacing w:line="276" w:lineRule="auto"/>
        <w:ind w:left="540" w:firstLine="0"/>
        <w:jc w:val="both"/>
        <w:outlineLvl w:val="3"/>
        <w:rPr>
          <w:rFonts w:ascii="Times New Roman" w:eastAsia="Times New Roman" w:hAnsi="Times New Roman" w:cs="Times New Roman"/>
          <w:b/>
          <w:kern w:val="28"/>
          <w:sz w:val="27"/>
          <w:szCs w:val="27"/>
        </w:rPr>
      </w:pPr>
      <w:r w:rsidRPr="00512080">
        <w:rPr>
          <w:rFonts w:ascii="Times New Roman" w:eastAsia="Times New Roman" w:hAnsi="Times New Roman" w:cs="Times New Roman"/>
          <w:b/>
          <w:kern w:val="28"/>
          <w:sz w:val="27"/>
          <w:szCs w:val="27"/>
        </w:rPr>
        <w:t xml:space="preserve"> </w:t>
      </w:r>
      <w:bookmarkStart w:id="12" w:name="_Toc190500958"/>
      <w:r w:rsidRPr="00512080">
        <w:rPr>
          <w:rFonts w:ascii="Times New Roman" w:eastAsia="Times New Roman" w:hAnsi="Times New Roman" w:cs="Times New Roman"/>
          <w:b/>
          <w:kern w:val="28"/>
          <w:sz w:val="27"/>
          <w:szCs w:val="27"/>
        </w:rPr>
        <w:t>Dự báo nhu cầu phát triển</w:t>
      </w:r>
      <w:bookmarkEnd w:id="12"/>
    </w:p>
    <w:p w14:paraId="75C7B235" w14:textId="77777777" w:rsidR="00337B71" w:rsidRPr="005E0F11" w:rsidRDefault="00337B71" w:rsidP="00337B71">
      <w:pPr>
        <w:spacing w:line="276" w:lineRule="auto"/>
        <w:ind w:firstLine="567"/>
        <w:jc w:val="both"/>
        <w:rPr>
          <w:rFonts w:ascii="Times New Roman" w:eastAsia="Calibri" w:hAnsi="Times New Roman" w:cs="Times New Roman"/>
          <w:sz w:val="27"/>
          <w:szCs w:val="27"/>
          <w:lang w:val="x-none" w:eastAsia="x-none"/>
        </w:rPr>
      </w:pPr>
      <w:r w:rsidRPr="005E0F11">
        <w:rPr>
          <w:rFonts w:ascii="Times New Roman" w:eastAsia="Calibri" w:hAnsi="Times New Roman" w:cs="Times New Roman"/>
          <w:sz w:val="27"/>
          <w:szCs w:val="27"/>
          <w:lang w:val="x-none" w:eastAsia="x-none"/>
        </w:rPr>
        <w:t xml:space="preserve">Căn cứ Quy hoạch tỉnh </w:t>
      </w:r>
      <w:r w:rsidRPr="00512080">
        <w:rPr>
          <w:rFonts w:ascii="Times New Roman" w:eastAsia="Calibri" w:hAnsi="Times New Roman" w:cs="Times New Roman"/>
          <w:sz w:val="27"/>
          <w:szCs w:val="27"/>
          <w:lang w:eastAsia="x-none"/>
        </w:rPr>
        <w:t>Phú Thọ và Vĩnh Phúc</w:t>
      </w:r>
      <w:r w:rsidRPr="005E0F11">
        <w:rPr>
          <w:rFonts w:ascii="Times New Roman" w:eastAsia="Calibri" w:hAnsi="Times New Roman" w:cs="Times New Roman"/>
          <w:sz w:val="27"/>
          <w:szCs w:val="27"/>
          <w:lang w:val="x-none" w:eastAsia="x-none"/>
        </w:rPr>
        <w:t xml:space="preserve"> thời kỳ 2021-2030, tầm nhìn đến năm 2050, dự báo phụ tải được thể hiện trong bảng sau:</w:t>
      </w:r>
    </w:p>
    <w:p w14:paraId="593C5991" w14:textId="77777777" w:rsidR="00555B4B" w:rsidRDefault="00555B4B">
      <w:pPr>
        <w:rPr>
          <w:rFonts w:ascii="Times New Roman" w:eastAsia="Times New Roman" w:hAnsi="Times New Roman" w:cs="Times New Roman"/>
          <w:i/>
          <w:sz w:val="27"/>
          <w:szCs w:val="27"/>
          <w:lang w:val="nl-NL"/>
        </w:rPr>
      </w:pPr>
      <w:r>
        <w:rPr>
          <w:rFonts w:ascii="Times New Roman" w:eastAsia="Times New Roman" w:hAnsi="Times New Roman" w:cs="Times New Roman"/>
          <w:i/>
          <w:sz w:val="27"/>
          <w:szCs w:val="27"/>
          <w:lang w:val="nl-NL"/>
        </w:rPr>
        <w:br w:type="page"/>
      </w:r>
    </w:p>
    <w:p w14:paraId="090C8C06" w14:textId="77A3929C" w:rsidR="00337B71" w:rsidRPr="005E0F11" w:rsidRDefault="00337B71" w:rsidP="00337B71">
      <w:pPr>
        <w:spacing w:before="60" w:after="60" w:line="276" w:lineRule="auto"/>
        <w:ind w:firstLine="720"/>
        <w:jc w:val="center"/>
        <w:rPr>
          <w:rFonts w:ascii="Times New Roman" w:eastAsia="Times New Roman" w:hAnsi="Times New Roman" w:cs="Times New Roman"/>
          <w:i/>
          <w:sz w:val="27"/>
          <w:szCs w:val="27"/>
          <w:lang w:val="nl-NL"/>
        </w:rPr>
      </w:pPr>
      <w:r w:rsidRPr="005E0F11">
        <w:rPr>
          <w:rFonts w:ascii="Times New Roman" w:eastAsia="Times New Roman" w:hAnsi="Times New Roman" w:cs="Times New Roman"/>
          <w:i/>
          <w:sz w:val="27"/>
          <w:szCs w:val="27"/>
          <w:lang w:val="nl-NL"/>
        </w:rPr>
        <w:lastRenderedPageBreak/>
        <w:t>Bảng</w:t>
      </w:r>
      <w:r w:rsidR="0015593C" w:rsidRPr="005E0F11">
        <w:rPr>
          <w:rFonts w:ascii="Times New Roman" w:eastAsia="Times New Roman" w:hAnsi="Times New Roman" w:cs="Times New Roman"/>
          <w:i/>
          <w:sz w:val="27"/>
          <w:szCs w:val="27"/>
          <w:lang w:val="nl-NL"/>
        </w:rPr>
        <w:t xml:space="preserve"> 4</w:t>
      </w:r>
      <w:r w:rsidRPr="005E0F11">
        <w:rPr>
          <w:rFonts w:ascii="Times New Roman" w:eastAsia="Times New Roman" w:hAnsi="Times New Roman" w:cs="Times New Roman"/>
          <w:i/>
          <w:sz w:val="27"/>
          <w:szCs w:val="27"/>
          <w:lang w:val="nl-NL"/>
        </w:rPr>
        <w:t>: Dự báo nhu cầu phụ tải giai đoạn 2025-2035</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24"/>
        <w:gridCol w:w="2595"/>
        <w:gridCol w:w="1752"/>
        <w:gridCol w:w="1750"/>
        <w:gridCol w:w="2207"/>
      </w:tblGrid>
      <w:tr w:rsidR="005E0F11" w:rsidRPr="005E0F11" w14:paraId="652A4E68" w14:textId="77777777">
        <w:trPr>
          <w:trHeight w:val="300"/>
        </w:trPr>
        <w:tc>
          <w:tcPr>
            <w:tcW w:w="549" w:type="pct"/>
            <w:vMerge w:val="restart"/>
            <w:vAlign w:val="center"/>
          </w:tcPr>
          <w:p w14:paraId="416483E4" w14:textId="77777777" w:rsidR="00337B71" w:rsidRPr="005E0F11" w:rsidRDefault="00337B71" w:rsidP="00337B71">
            <w:pPr>
              <w:spacing w:before="80" w:after="80" w:line="276" w:lineRule="auto"/>
              <w:jc w:val="center"/>
              <w:rPr>
                <w:rFonts w:ascii="Times New Roman" w:eastAsia="Times New Roman" w:hAnsi="Times New Roman" w:cs="Times New Roman"/>
                <w:b/>
                <w:sz w:val="27"/>
                <w:szCs w:val="27"/>
                <w:lang w:val="en-US"/>
              </w:rPr>
            </w:pPr>
            <w:r w:rsidRPr="005E0F11">
              <w:rPr>
                <w:rFonts w:ascii="Times New Roman" w:eastAsia="Times New Roman" w:hAnsi="Times New Roman" w:cs="Times New Roman"/>
                <w:b/>
                <w:sz w:val="27"/>
                <w:szCs w:val="27"/>
                <w:lang w:val="en-US"/>
              </w:rPr>
              <w:t>STT</w:t>
            </w:r>
          </w:p>
        </w:tc>
        <w:tc>
          <w:tcPr>
            <w:tcW w:w="1391" w:type="pct"/>
            <w:vMerge w:val="restart"/>
            <w:vAlign w:val="center"/>
          </w:tcPr>
          <w:p w14:paraId="4824A722" w14:textId="77777777" w:rsidR="00337B71" w:rsidRPr="005E0F11" w:rsidRDefault="00337B71" w:rsidP="00337B71">
            <w:pPr>
              <w:spacing w:before="80" w:after="80" w:line="276" w:lineRule="auto"/>
              <w:jc w:val="center"/>
              <w:rPr>
                <w:rFonts w:ascii="Times New Roman" w:eastAsia="Times New Roman" w:hAnsi="Times New Roman" w:cs="Times New Roman"/>
                <w:b/>
                <w:sz w:val="27"/>
                <w:szCs w:val="27"/>
                <w:lang w:val="en-US"/>
              </w:rPr>
            </w:pPr>
            <w:r w:rsidRPr="005E0F11">
              <w:rPr>
                <w:rFonts w:ascii="Times New Roman" w:eastAsia="Times New Roman" w:hAnsi="Times New Roman" w:cs="Times New Roman"/>
                <w:b/>
                <w:sz w:val="27"/>
                <w:szCs w:val="27"/>
                <w:lang w:val="en-US"/>
              </w:rPr>
              <w:t>Tỉnh</w:t>
            </w:r>
          </w:p>
        </w:tc>
        <w:tc>
          <w:tcPr>
            <w:tcW w:w="3060" w:type="pct"/>
            <w:gridSpan w:val="3"/>
            <w:vAlign w:val="center"/>
          </w:tcPr>
          <w:p w14:paraId="412C8D02" w14:textId="77777777" w:rsidR="00337B71" w:rsidRPr="005E0F11" w:rsidRDefault="00337B71" w:rsidP="00337B71">
            <w:pPr>
              <w:spacing w:before="80" w:after="80" w:line="276" w:lineRule="auto"/>
              <w:jc w:val="center"/>
              <w:rPr>
                <w:rFonts w:ascii="Times New Roman" w:eastAsia="Times New Roman" w:hAnsi="Times New Roman" w:cs="Times New Roman"/>
                <w:b/>
                <w:sz w:val="27"/>
                <w:szCs w:val="27"/>
                <w:lang w:val="en-US"/>
              </w:rPr>
            </w:pPr>
            <w:r w:rsidRPr="005E0F11">
              <w:rPr>
                <w:rFonts w:ascii="Times New Roman" w:eastAsia="Times New Roman" w:hAnsi="Times New Roman" w:cs="Times New Roman"/>
                <w:b/>
                <w:sz w:val="27"/>
                <w:szCs w:val="27"/>
                <w:lang w:val="en-US"/>
              </w:rPr>
              <w:t>Pmax (MW)</w:t>
            </w:r>
          </w:p>
        </w:tc>
      </w:tr>
      <w:tr w:rsidR="005E0F11" w:rsidRPr="005E0F11" w14:paraId="13614A0A" w14:textId="77777777">
        <w:trPr>
          <w:trHeight w:val="300"/>
        </w:trPr>
        <w:tc>
          <w:tcPr>
            <w:tcW w:w="549" w:type="pct"/>
            <w:vMerge/>
            <w:vAlign w:val="center"/>
            <w:hideMark/>
          </w:tcPr>
          <w:p w14:paraId="230ECCF7" w14:textId="77777777" w:rsidR="00337B71" w:rsidRPr="005E0F11" w:rsidRDefault="00337B71" w:rsidP="00337B71">
            <w:pPr>
              <w:spacing w:before="80" w:after="80" w:line="276" w:lineRule="auto"/>
              <w:jc w:val="center"/>
              <w:rPr>
                <w:rFonts w:ascii="Times New Roman" w:eastAsia="Times New Roman" w:hAnsi="Times New Roman" w:cs="Times New Roman"/>
                <w:b/>
                <w:sz w:val="27"/>
                <w:szCs w:val="27"/>
                <w:lang w:val="en-US"/>
              </w:rPr>
            </w:pPr>
          </w:p>
        </w:tc>
        <w:tc>
          <w:tcPr>
            <w:tcW w:w="1391" w:type="pct"/>
            <w:vMerge/>
            <w:vAlign w:val="center"/>
            <w:hideMark/>
          </w:tcPr>
          <w:p w14:paraId="09D9E9C3" w14:textId="77777777" w:rsidR="00337B71" w:rsidRPr="005E0F11" w:rsidRDefault="00337B71" w:rsidP="00337B71">
            <w:pPr>
              <w:spacing w:before="80" w:after="80" w:line="276" w:lineRule="auto"/>
              <w:rPr>
                <w:rFonts w:ascii="Times New Roman" w:eastAsia="Times New Roman" w:hAnsi="Times New Roman" w:cs="Times New Roman"/>
                <w:b/>
                <w:sz w:val="27"/>
                <w:szCs w:val="27"/>
                <w:lang w:val="en-US"/>
              </w:rPr>
            </w:pPr>
          </w:p>
        </w:tc>
        <w:tc>
          <w:tcPr>
            <w:tcW w:w="939" w:type="pct"/>
            <w:noWrap/>
            <w:vAlign w:val="center"/>
            <w:hideMark/>
          </w:tcPr>
          <w:p w14:paraId="07E9A301" w14:textId="77777777" w:rsidR="00337B71" w:rsidRPr="005E0F11" w:rsidRDefault="00337B71" w:rsidP="00337B71">
            <w:pPr>
              <w:spacing w:before="80" w:after="80" w:line="276" w:lineRule="auto"/>
              <w:jc w:val="center"/>
              <w:rPr>
                <w:rFonts w:ascii="Times New Roman" w:eastAsia="Times New Roman" w:hAnsi="Times New Roman" w:cs="Times New Roman"/>
                <w:b/>
                <w:sz w:val="27"/>
                <w:szCs w:val="27"/>
                <w:lang w:val="en-US"/>
              </w:rPr>
            </w:pPr>
            <w:r w:rsidRPr="005E0F11">
              <w:rPr>
                <w:rFonts w:ascii="Times New Roman" w:eastAsia="Times New Roman" w:hAnsi="Times New Roman" w:cs="Times New Roman"/>
                <w:b/>
                <w:sz w:val="27"/>
                <w:szCs w:val="27"/>
                <w:lang w:val="en-US"/>
              </w:rPr>
              <w:t>2025</w:t>
            </w:r>
          </w:p>
        </w:tc>
        <w:tc>
          <w:tcPr>
            <w:tcW w:w="938" w:type="pct"/>
            <w:noWrap/>
            <w:vAlign w:val="center"/>
            <w:hideMark/>
          </w:tcPr>
          <w:p w14:paraId="291F0394" w14:textId="77777777" w:rsidR="00337B71" w:rsidRPr="005E0F11" w:rsidRDefault="00337B71" w:rsidP="00337B71">
            <w:pPr>
              <w:spacing w:before="80" w:after="80" w:line="276" w:lineRule="auto"/>
              <w:jc w:val="center"/>
              <w:rPr>
                <w:rFonts w:ascii="Times New Roman" w:eastAsia="Times New Roman" w:hAnsi="Times New Roman" w:cs="Times New Roman"/>
                <w:b/>
                <w:sz w:val="27"/>
                <w:szCs w:val="27"/>
                <w:lang w:val="en-US"/>
              </w:rPr>
            </w:pPr>
            <w:r w:rsidRPr="005E0F11">
              <w:rPr>
                <w:rFonts w:ascii="Times New Roman" w:eastAsia="Times New Roman" w:hAnsi="Times New Roman" w:cs="Times New Roman"/>
                <w:b/>
                <w:sz w:val="27"/>
                <w:szCs w:val="27"/>
                <w:lang w:val="en-US"/>
              </w:rPr>
              <w:t>2030</w:t>
            </w:r>
          </w:p>
        </w:tc>
        <w:tc>
          <w:tcPr>
            <w:tcW w:w="1182" w:type="pct"/>
            <w:noWrap/>
            <w:vAlign w:val="center"/>
            <w:hideMark/>
          </w:tcPr>
          <w:p w14:paraId="25D910AB" w14:textId="77777777" w:rsidR="00337B71" w:rsidRPr="005E0F11" w:rsidRDefault="00337B71" w:rsidP="00337B71">
            <w:pPr>
              <w:spacing w:before="80" w:after="80" w:line="276" w:lineRule="auto"/>
              <w:jc w:val="center"/>
              <w:rPr>
                <w:rFonts w:ascii="Times New Roman" w:eastAsia="Times New Roman" w:hAnsi="Times New Roman" w:cs="Times New Roman"/>
                <w:b/>
                <w:sz w:val="27"/>
                <w:szCs w:val="27"/>
                <w:lang w:val="en-US"/>
              </w:rPr>
            </w:pPr>
            <w:r w:rsidRPr="005E0F11">
              <w:rPr>
                <w:rFonts w:ascii="Times New Roman" w:eastAsia="Times New Roman" w:hAnsi="Times New Roman" w:cs="Times New Roman"/>
                <w:b/>
                <w:sz w:val="27"/>
                <w:szCs w:val="27"/>
                <w:lang w:val="en-US"/>
              </w:rPr>
              <w:t>2035</w:t>
            </w:r>
          </w:p>
        </w:tc>
      </w:tr>
      <w:tr w:rsidR="005E0F11" w:rsidRPr="005E0F11" w14:paraId="0C4DE16D" w14:textId="77777777">
        <w:trPr>
          <w:trHeight w:val="300"/>
        </w:trPr>
        <w:tc>
          <w:tcPr>
            <w:tcW w:w="549" w:type="pct"/>
            <w:noWrap/>
            <w:vAlign w:val="center"/>
            <w:hideMark/>
          </w:tcPr>
          <w:p w14:paraId="166213EA" w14:textId="77777777" w:rsidR="00337B71" w:rsidRPr="005E0F11" w:rsidRDefault="00337B71" w:rsidP="00337B71">
            <w:pPr>
              <w:spacing w:before="80" w:after="80"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w:t>
            </w:r>
          </w:p>
        </w:tc>
        <w:tc>
          <w:tcPr>
            <w:tcW w:w="1391" w:type="pct"/>
            <w:noWrap/>
            <w:vAlign w:val="center"/>
          </w:tcPr>
          <w:p w14:paraId="4BA2A6EA" w14:textId="40244DAA" w:rsidR="00337B71" w:rsidRPr="002C3651" w:rsidRDefault="00555B4B" w:rsidP="00555B4B">
            <w:pPr>
              <w:spacing w:before="80" w:after="80" w:line="276" w:lineRule="auto"/>
              <w:jc w:val="center"/>
              <w:rPr>
                <w:rFonts w:ascii="Times New Roman" w:eastAsia="Times New Roman" w:hAnsi="Times New Roman" w:cs="Times New Roman"/>
                <w:color w:val="000000" w:themeColor="text1"/>
                <w:sz w:val="27"/>
                <w:szCs w:val="27"/>
                <w:lang w:val="en-US"/>
              </w:rPr>
            </w:pPr>
            <w:r w:rsidRPr="002C3651">
              <w:rPr>
                <w:rFonts w:ascii="Times New Roman" w:eastAsia="Times New Roman" w:hAnsi="Times New Roman" w:cs="Times New Roman"/>
                <w:color w:val="000000" w:themeColor="text1"/>
                <w:sz w:val="27"/>
                <w:szCs w:val="27"/>
                <w:lang w:val="en-US"/>
              </w:rPr>
              <w:t>Vĩnh Phúc</w:t>
            </w:r>
            <w:r w:rsidRPr="002C3651">
              <w:rPr>
                <w:rFonts w:ascii="Times New Roman" w:eastAsia="Times New Roman" w:hAnsi="Times New Roman" w:cs="Times New Roman"/>
                <w:color w:val="000000" w:themeColor="text1"/>
                <w:sz w:val="27"/>
                <w:szCs w:val="27"/>
                <w:lang w:val="en-US"/>
              </w:rPr>
              <w:br/>
              <w:t>(tên trước sáp nhập)</w:t>
            </w:r>
          </w:p>
        </w:tc>
        <w:tc>
          <w:tcPr>
            <w:tcW w:w="939" w:type="pct"/>
            <w:noWrap/>
            <w:vAlign w:val="center"/>
          </w:tcPr>
          <w:p w14:paraId="39EA2D9C" w14:textId="77777777" w:rsidR="00337B71" w:rsidRPr="005E0F11" w:rsidRDefault="00337B71" w:rsidP="00337B71">
            <w:pPr>
              <w:spacing w:before="80" w:after="80"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855</w:t>
            </w:r>
          </w:p>
        </w:tc>
        <w:tc>
          <w:tcPr>
            <w:tcW w:w="938" w:type="pct"/>
            <w:noWrap/>
            <w:vAlign w:val="center"/>
          </w:tcPr>
          <w:p w14:paraId="67E481E7" w14:textId="77777777" w:rsidR="00337B71" w:rsidRPr="005E0F11" w:rsidRDefault="00337B71" w:rsidP="00337B71">
            <w:pPr>
              <w:spacing w:before="80" w:after="80"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1213</w:t>
            </w:r>
          </w:p>
        </w:tc>
        <w:tc>
          <w:tcPr>
            <w:tcW w:w="1182" w:type="pct"/>
            <w:noWrap/>
            <w:vAlign w:val="center"/>
          </w:tcPr>
          <w:p w14:paraId="445858A7" w14:textId="77777777" w:rsidR="00337B71" w:rsidRPr="005E0F11" w:rsidRDefault="00337B71" w:rsidP="00337B71">
            <w:pPr>
              <w:spacing w:before="80" w:after="80"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1656</w:t>
            </w:r>
          </w:p>
        </w:tc>
      </w:tr>
      <w:tr w:rsidR="005E0F11" w:rsidRPr="005E0F11" w14:paraId="698BDF0F" w14:textId="77777777">
        <w:trPr>
          <w:trHeight w:val="300"/>
        </w:trPr>
        <w:tc>
          <w:tcPr>
            <w:tcW w:w="549" w:type="pct"/>
            <w:noWrap/>
            <w:vAlign w:val="center"/>
            <w:hideMark/>
          </w:tcPr>
          <w:p w14:paraId="22CDD583" w14:textId="77777777" w:rsidR="00337B71" w:rsidRPr="005E0F11" w:rsidRDefault="00337B71" w:rsidP="00337B71">
            <w:pPr>
              <w:spacing w:before="80" w:after="80"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w:t>
            </w:r>
          </w:p>
        </w:tc>
        <w:tc>
          <w:tcPr>
            <w:tcW w:w="1391" w:type="pct"/>
            <w:noWrap/>
            <w:vAlign w:val="center"/>
          </w:tcPr>
          <w:p w14:paraId="4D84BDEF" w14:textId="4963FF26" w:rsidR="00337B71" w:rsidRPr="002C3651" w:rsidRDefault="00555B4B" w:rsidP="00555B4B">
            <w:pPr>
              <w:spacing w:before="80" w:after="80" w:line="276" w:lineRule="auto"/>
              <w:jc w:val="center"/>
              <w:rPr>
                <w:rFonts w:ascii="Times New Roman" w:eastAsia="Times New Roman" w:hAnsi="Times New Roman" w:cs="Times New Roman"/>
                <w:color w:val="000000" w:themeColor="text1"/>
                <w:sz w:val="27"/>
                <w:szCs w:val="27"/>
                <w:lang w:val="en-US"/>
              </w:rPr>
            </w:pPr>
            <w:r w:rsidRPr="002C3651">
              <w:rPr>
                <w:rFonts w:ascii="Times New Roman" w:eastAsia="Times New Roman" w:hAnsi="Times New Roman" w:cs="Times New Roman"/>
                <w:color w:val="000000" w:themeColor="text1"/>
                <w:sz w:val="27"/>
                <w:szCs w:val="27"/>
                <w:lang w:val="en-US"/>
              </w:rPr>
              <w:t>Vĩnh Phúc</w:t>
            </w:r>
            <w:r w:rsidRPr="002C3651">
              <w:rPr>
                <w:rFonts w:ascii="Times New Roman" w:eastAsia="Times New Roman" w:hAnsi="Times New Roman" w:cs="Times New Roman"/>
                <w:color w:val="000000" w:themeColor="text1"/>
                <w:sz w:val="27"/>
                <w:szCs w:val="27"/>
                <w:lang w:val="en-US"/>
              </w:rPr>
              <w:br/>
              <w:t>(tên trước sáp nhập)</w:t>
            </w:r>
          </w:p>
        </w:tc>
        <w:tc>
          <w:tcPr>
            <w:tcW w:w="939" w:type="pct"/>
            <w:noWrap/>
            <w:vAlign w:val="center"/>
          </w:tcPr>
          <w:p w14:paraId="78774E44" w14:textId="77777777" w:rsidR="00337B71" w:rsidRPr="005E0F11" w:rsidRDefault="00337B71" w:rsidP="00337B71">
            <w:pPr>
              <w:spacing w:before="80" w:after="80"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1200</w:t>
            </w:r>
          </w:p>
        </w:tc>
        <w:tc>
          <w:tcPr>
            <w:tcW w:w="938" w:type="pct"/>
            <w:noWrap/>
            <w:vAlign w:val="center"/>
          </w:tcPr>
          <w:p w14:paraId="14027BBE" w14:textId="77777777" w:rsidR="00337B71" w:rsidRPr="005E0F11" w:rsidRDefault="00337B71" w:rsidP="00337B71">
            <w:pPr>
              <w:spacing w:before="80" w:after="80"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1800</w:t>
            </w:r>
          </w:p>
        </w:tc>
        <w:tc>
          <w:tcPr>
            <w:tcW w:w="1182" w:type="pct"/>
            <w:noWrap/>
            <w:vAlign w:val="center"/>
          </w:tcPr>
          <w:p w14:paraId="3E51F75F" w14:textId="77777777" w:rsidR="00337B71" w:rsidRPr="005E0F11" w:rsidRDefault="00337B71" w:rsidP="00337B71">
            <w:pPr>
              <w:spacing w:before="80" w:after="80"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2400</w:t>
            </w:r>
          </w:p>
        </w:tc>
      </w:tr>
    </w:tbl>
    <w:p w14:paraId="3543B7CA" w14:textId="74A0660E" w:rsidR="00037790" w:rsidRPr="00555B4B" w:rsidRDefault="00337B71" w:rsidP="00555B4B">
      <w:pPr>
        <w:tabs>
          <w:tab w:val="num" w:pos="-426"/>
          <w:tab w:val="num" w:pos="-284"/>
          <w:tab w:val="num" w:pos="0"/>
        </w:tabs>
        <w:spacing w:line="276" w:lineRule="auto"/>
        <w:ind w:left="284" w:right="45" w:firstLine="284"/>
        <w:jc w:val="right"/>
        <w:rPr>
          <w:rFonts w:ascii="Times New Roman" w:eastAsia="Times New Roman" w:hAnsi="Times New Roman" w:cs="Times New Roman"/>
          <w:sz w:val="27"/>
          <w:szCs w:val="27"/>
          <w:lang w:val="en-US"/>
        </w:rPr>
      </w:pPr>
      <w:r w:rsidRPr="005E0F11">
        <w:rPr>
          <w:rFonts w:ascii="Times New Roman" w:eastAsia="Times New Roman" w:hAnsi="Times New Roman" w:cs="Times New Roman"/>
          <w:i/>
          <w:sz w:val="27"/>
          <w:szCs w:val="27"/>
          <w:lang w:val="en-US"/>
        </w:rPr>
        <w:t xml:space="preserve"> </w:t>
      </w:r>
      <w:bookmarkStart w:id="13" w:name="_Toc190500959"/>
    </w:p>
    <w:p w14:paraId="36A71088" w14:textId="44922289" w:rsidR="00337B71" w:rsidRPr="005E0F11" w:rsidRDefault="00337B71" w:rsidP="007A69EB">
      <w:pPr>
        <w:pStyle w:val="ListParagraph"/>
        <w:keepNext/>
        <w:keepLines/>
        <w:widowControl w:val="0"/>
        <w:numPr>
          <w:ilvl w:val="0"/>
          <w:numId w:val="18"/>
        </w:numPr>
        <w:tabs>
          <w:tab w:val="left" w:pos="680"/>
          <w:tab w:val="left" w:pos="1170"/>
        </w:tabs>
        <w:spacing w:line="276" w:lineRule="auto"/>
        <w:ind w:left="540" w:firstLine="0"/>
        <w:jc w:val="both"/>
        <w:outlineLvl w:val="3"/>
        <w:rPr>
          <w:rFonts w:ascii="Times New Roman" w:eastAsia="Times New Roman" w:hAnsi="Times New Roman" w:cs="Times New Roman"/>
          <w:b/>
          <w:kern w:val="28"/>
          <w:sz w:val="27"/>
          <w:szCs w:val="27"/>
          <w:lang w:val="en-GB"/>
        </w:rPr>
      </w:pPr>
      <w:r w:rsidRPr="005E0F11">
        <w:rPr>
          <w:rFonts w:ascii="Times New Roman" w:eastAsia="Times New Roman" w:hAnsi="Times New Roman" w:cs="Times New Roman"/>
          <w:b/>
          <w:kern w:val="28"/>
          <w:sz w:val="27"/>
          <w:szCs w:val="27"/>
          <w:lang w:val="en-GB"/>
        </w:rPr>
        <w:t>Quy hoạch phát triển nguồn điện</w:t>
      </w:r>
      <w:bookmarkEnd w:id="13"/>
    </w:p>
    <w:p w14:paraId="4231F777" w14:textId="77777777" w:rsidR="00337B71" w:rsidRPr="005E0F11" w:rsidRDefault="00337B71" w:rsidP="00337B71">
      <w:pPr>
        <w:spacing w:line="276" w:lineRule="auto"/>
        <w:ind w:firstLine="567"/>
        <w:jc w:val="both"/>
        <w:rPr>
          <w:rFonts w:ascii="Times New Roman" w:eastAsia="Calibri" w:hAnsi="Times New Roman" w:cs="Times New Roman"/>
          <w:sz w:val="27"/>
          <w:szCs w:val="27"/>
          <w:lang w:val="x-none" w:eastAsia="x-none"/>
        </w:rPr>
      </w:pPr>
      <w:r w:rsidRPr="005E0F11">
        <w:rPr>
          <w:rFonts w:ascii="Times New Roman" w:eastAsia="Calibri" w:hAnsi="Times New Roman" w:cs="Times New Roman"/>
          <w:sz w:val="27"/>
          <w:szCs w:val="27"/>
          <w:lang w:val="x-none" w:eastAsia="x-none"/>
        </w:rPr>
        <w:t xml:space="preserve"> Căn cứ theo QHĐ VIII</w:t>
      </w:r>
      <w:r w:rsidRPr="005E0F11">
        <w:rPr>
          <w:rFonts w:ascii="Times New Roman" w:eastAsia="Calibri" w:hAnsi="Times New Roman" w:cs="Times New Roman"/>
          <w:sz w:val="27"/>
          <w:szCs w:val="27"/>
          <w:lang w:val="en-US" w:eastAsia="x-none"/>
        </w:rPr>
        <w:t>, Kế hoạch thực hiện QHĐ VIII,</w:t>
      </w:r>
      <w:r w:rsidRPr="005E0F11">
        <w:rPr>
          <w:rFonts w:ascii="Times New Roman" w:eastAsia="Calibri" w:hAnsi="Times New Roman" w:cs="Times New Roman"/>
          <w:sz w:val="27"/>
          <w:szCs w:val="27"/>
          <w:lang w:val="x-none" w:eastAsia="x-none"/>
        </w:rPr>
        <w:t xml:space="preserve"> Quy hoạch tỉnh </w:t>
      </w:r>
      <w:r w:rsidRPr="005E0F11">
        <w:rPr>
          <w:rFonts w:ascii="Times New Roman" w:eastAsia="Calibri" w:hAnsi="Times New Roman" w:cs="Times New Roman"/>
          <w:sz w:val="27"/>
          <w:szCs w:val="27"/>
          <w:lang w:val="en-US" w:eastAsia="x-none"/>
        </w:rPr>
        <w:t>Phú Thọ và Vĩnh Phúc</w:t>
      </w:r>
      <w:r w:rsidRPr="005E0F11">
        <w:rPr>
          <w:rFonts w:ascii="Times New Roman" w:eastAsia="Calibri" w:hAnsi="Times New Roman" w:cs="Times New Roman"/>
          <w:sz w:val="27"/>
          <w:szCs w:val="27"/>
          <w:lang w:val="x-none" w:eastAsia="x-none"/>
        </w:rPr>
        <w:t xml:space="preserve"> thời kỳ 2021-2030, tầm nhìn đến năm 2050, các dự án nguồn thủy điện cụ thể như sau:</w:t>
      </w:r>
    </w:p>
    <w:p w14:paraId="11EF63B4" w14:textId="72108FF3" w:rsidR="00337B71" w:rsidRPr="005E0F11" w:rsidRDefault="00337B71" w:rsidP="00337B71">
      <w:pPr>
        <w:spacing w:before="60" w:after="60" w:line="276" w:lineRule="auto"/>
        <w:ind w:firstLine="720"/>
        <w:jc w:val="center"/>
        <w:rPr>
          <w:rFonts w:ascii="Times New Roman" w:eastAsia="Times New Roman" w:hAnsi="Times New Roman" w:cs="Times New Roman"/>
          <w:i/>
          <w:sz w:val="27"/>
          <w:szCs w:val="27"/>
          <w:lang w:val="nl-NL"/>
        </w:rPr>
      </w:pPr>
      <w:r w:rsidRPr="005E0F11">
        <w:rPr>
          <w:rFonts w:ascii="Times New Roman" w:eastAsia="Times New Roman" w:hAnsi="Times New Roman" w:cs="Times New Roman"/>
          <w:i/>
          <w:sz w:val="27"/>
          <w:szCs w:val="27"/>
          <w:lang w:val="nl-NL"/>
        </w:rPr>
        <w:t>Bảng</w:t>
      </w:r>
      <w:r w:rsidR="0015593C" w:rsidRPr="005E0F11">
        <w:rPr>
          <w:rFonts w:ascii="Times New Roman" w:eastAsia="Times New Roman" w:hAnsi="Times New Roman" w:cs="Times New Roman"/>
          <w:i/>
          <w:sz w:val="27"/>
          <w:szCs w:val="27"/>
          <w:lang w:val="nl-NL"/>
        </w:rPr>
        <w:t xml:space="preserve"> 5</w:t>
      </w:r>
      <w:r w:rsidRPr="005E0F11">
        <w:rPr>
          <w:rFonts w:ascii="Times New Roman" w:eastAsia="Times New Roman" w:hAnsi="Times New Roman" w:cs="Times New Roman"/>
          <w:i/>
          <w:sz w:val="27"/>
          <w:szCs w:val="27"/>
          <w:lang w:val="nl-NL"/>
        </w:rPr>
        <w:t>: Dự án nguồn điện theo quy hoạch</w:t>
      </w:r>
    </w:p>
    <w:tbl>
      <w:tblPr>
        <w:tblW w:w="5000" w:type="pct"/>
        <w:tblCellMar>
          <w:left w:w="0" w:type="dxa"/>
          <w:right w:w="0" w:type="dxa"/>
        </w:tblCellMar>
        <w:tblLook w:val="01E0" w:firstRow="1" w:lastRow="1" w:firstColumn="1" w:lastColumn="1" w:noHBand="0" w:noVBand="0"/>
      </w:tblPr>
      <w:tblGrid>
        <w:gridCol w:w="542"/>
        <w:gridCol w:w="3665"/>
        <w:gridCol w:w="758"/>
        <w:gridCol w:w="1877"/>
        <w:gridCol w:w="1726"/>
        <w:gridCol w:w="780"/>
      </w:tblGrid>
      <w:tr w:rsidR="005E0F11" w:rsidRPr="005E0F11" w14:paraId="2E855CEE" w14:textId="77777777">
        <w:trPr>
          <w:trHeight w:val="20"/>
        </w:trPr>
        <w:tc>
          <w:tcPr>
            <w:tcW w:w="289" w:type="pct"/>
            <w:tcBorders>
              <w:top w:val="single" w:sz="4" w:space="0" w:color="000000"/>
              <w:left w:val="single" w:sz="4" w:space="0" w:color="000000"/>
              <w:bottom w:val="single" w:sz="4" w:space="0" w:color="000000"/>
              <w:right w:val="single" w:sz="4" w:space="0" w:color="000000"/>
            </w:tcBorders>
            <w:vAlign w:val="center"/>
          </w:tcPr>
          <w:p w14:paraId="27D0B135" w14:textId="77777777" w:rsidR="00337B71" w:rsidRPr="005E0F11" w:rsidRDefault="00337B71" w:rsidP="00337B71">
            <w:pPr>
              <w:widowControl w:val="0"/>
              <w:autoSpaceDE w:val="0"/>
              <w:autoSpaceDN w:val="0"/>
              <w:adjustRightInd w:val="0"/>
              <w:spacing w:line="276" w:lineRule="auto"/>
              <w:ind w:left="24"/>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pacing w:val="-1"/>
                <w:sz w:val="27"/>
                <w:szCs w:val="27"/>
                <w:lang w:val="en-US"/>
              </w:rPr>
              <w:t>STT</w:t>
            </w:r>
          </w:p>
        </w:tc>
        <w:tc>
          <w:tcPr>
            <w:tcW w:w="1961" w:type="pct"/>
            <w:tcBorders>
              <w:top w:val="single" w:sz="4" w:space="0" w:color="000000"/>
              <w:left w:val="single" w:sz="4" w:space="0" w:color="000000"/>
              <w:bottom w:val="single" w:sz="4" w:space="0" w:color="000000"/>
              <w:right w:val="single" w:sz="4" w:space="0" w:color="000000"/>
            </w:tcBorders>
            <w:vAlign w:val="center"/>
          </w:tcPr>
          <w:p w14:paraId="0C2AF64E"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Hạng mục</w:t>
            </w:r>
          </w:p>
        </w:tc>
        <w:tc>
          <w:tcPr>
            <w:tcW w:w="406" w:type="pct"/>
            <w:tcBorders>
              <w:top w:val="single" w:sz="4" w:space="0" w:color="000000"/>
              <w:left w:val="single" w:sz="4" w:space="0" w:color="000000"/>
              <w:bottom w:val="single" w:sz="4" w:space="0" w:color="000000"/>
              <w:right w:val="single" w:sz="4" w:space="0" w:color="000000"/>
            </w:tcBorders>
            <w:vAlign w:val="center"/>
          </w:tcPr>
          <w:p w14:paraId="6737BCB7"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Đơn vị</w:t>
            </w:r>
          </w:p>
          <w:p w14:paraId="604FA307"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z w:val="27"/>
                <w:szCs w:val="27"/>
                <w:lang w:val="en-US"/>
              </w:rPr>
              <w:t>tính</w:t>
            </w:r>
          </w:p>
        </w:tc>
        <w:tc>
          <w:tcPr>
            <w:tcW w:w="1004" w:type="pct"/>
            <w:tcBorders>
              <w:top w:val="single" w:sz="4" w:space="0" w:color="000000"/>
              <w:left w:val="single" w:sz="4" w:space="0" w:color="000000"/>
              <w:bottom w:val="single" w:sz="4" w:space="0" w:color="000000"/>
              <w:right w:val="single" w:sz="4" w:space="0" w:color="000000"/>
            </w:tcBorders>
            <w:vAlign w:val="center"/>
          </w:tcPr>
          <w:p w14:paraId="6A2E289E" w14:textId="77777777" w:rsidR="00337B71" w:rsidRPr="005E0F11" w:rsidRDefault="00337B71" w:rsidP="00337B71">
            <w:pPr>
              <w:widowControl w:val="0"/>
              <w:autoSpaceDE w:val="0"/>
              <w:autoSpaceDN w:val="0"/>
              <w:adjustRightInd w:val="0"/>
              <w:spacing w:line="276" w:lineRule="auto"/>
              <w:ind w:right="194"/>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pacing w:val="-1"/>
                <w:sz w:val="27"/>
                <w:szCs w:val="27"/>
                <w:lang w:val="en-US"/>
              </w:rPr>
              <w:t>Công</w:t>
            </w:r>
            <w:r w:rsidRPr="005E0F11">
              <w:rPr>
                <w:rFonts w:ascii="Times New Roman" w:eastAsia="Times New Roman" w:hAnsi="Times New Roman" w:cs="Times New Roman"/>
                <w:b/>
                <w:bCs/>
                <w:spacing w:val="19"/>
                <w:sz w:val="27"/>
                <w:szCs w:val="27"/>
                <w:lang w:val="en-US"/>
              </w:rPr>
              <w:t xml:space="preserve"> </w:t>
            </w:r>
            <w:r w:rsidRPr="005E0F11">
              <w:rPr>
                <w:rFonts w:ascii="Times New Roman" w:eastAsia="Times New Roman" w:hAnsi="Times New Roman" w:cs="Times New Roman"/>
                <w:b/>
                <w:bCs/>
                <w:sz w:val="27"/>
                <w:szCs w:val="27"/>
                <w:lang w:val="en-US"/>
              </w:rPr>
              <w:t>suất dự kiến</w:t>
            </w:r>
          </w:p>
        </w:tc>
        <w:tc>
          <w:tcPr>
            <w:tcW w:w="923" w:type="pct"/>
            <w:tcBorders>
              <w:top w:val="single" w:sz="4" w:space="0" w:color="000000"/>
              <w:left w:val="single" w:sz="4" w:space="0" w:color="000000"/>
              <w:bottom w:val="single" w:sz="4" w:space="0" w:color="000000"/>
              <w:right w:val="single" w:sz="4" w:space="0" w:color="000000"/>
            </w:tcBorders>
            <w:vAlign w:val="center"/>
          </w:tcPr>
          <w:p w14:paraId="07D936E1" w14:textId="77777777" w:rsidR="00337B71" w:rsidRPr="005E0F11" w:rsidRDefault="00337B71" w:rsidP="00337B71">
            <w:pPr>
              <w:widowControl w:val="0"/>
              <w:autoSpaceDE w:val="0"/>
              <w:autoSpaceDN w:val="0"/>
              <w:adjustRightInd w:val="0"/>
              <w:spacing w:line="276" w:lineRule="auto"/>
              <w:ind w:right="86"/>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Địa điểm dự kiến</w:t>
            </w:r>
          </w:p>
        </w:tc>
        <w:tc>
          <w:tcPr>
            <w:tcW w:w="418" w:type="pct"/>
            <w:tcBorders>
              <w:top w:val="single" w:sz="4" w:space="0" w:color="000000"/>
              <w:left w:val="single" w:sz="4" w:space="0" w:color="000000"/>
              <w:bottom w:val="single" w:sz="4" w:space="0" w:color="000000"/>
              <w:right w:val="single" w:sz="4" w:space="0" w:color="000000"/>
            </w:tcBorders>
            <w:vAlign w:val="center"/>
          </w:tcPr>
          <w:p w14:paraId="331B046B"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z w:val="27"/>
                <w:szCs w:val="27"/>
                <w:lang w:val="en-US"/>
              </w:rPr>
              <w:t>Ghi</w:t>
            </w:r>
            <w:r w:rsidRPr="005E0F11">
              <w:rPr>
                <w:rFonts w:ascii="Times New Roman" w:eastAsia="Times New Roman" w:hAnsi="Times New Roman" w:cs="Times New Roman"/>
                <w:b/>
                <w:spacing w:val="-6"/>
                <w:sz w:val="27"/>
                <w:szCs w:val="27"/>
                <w:lang w:val="en-US"/>
              </w:rPr>
              <w:t xml:space="preserve"> </w:t>
            </w:r>
            <w:r w:rsidRPr="005E0F11">
              <w:rPr>
                <w:rFonts w:ascii="Times New Roman" w:eastAsia="Times New Roman" w:hAnsi="Times New Roman" w:cs="Times New Roman"/>
                <w:b/>
                <w:sz w:val="27"/>
                <w:szCs w:val="27"/>
                <w:lang w:val="en-US"/>
              </w:rPr>
              <w:t>chú</w:t>
            </w:r>
          </w:p>
        </w:tc>
      </w:tr>
      <w:tr w:rsidR="005E0F11" w:rsidRPr="005E0F11" w14:paraId="044458E3" w14:textId="77777777">
        <w:trPr>
          <w:trHeight w:val="20"/>
        </w:trPr>
        <w:tc>
          <w:tcPr>
            <w:tcW w:w="289" w:type="pct"/>
            <w:tcBorders>
              <w:top w:val="single" w:sz="4" w:space="0" w:color="000000"/>
              <w:left w:val="single" w:sz="4" w:space="0" w:color="000000"/>
              <w:bottom w:val="single" w:sz="4" w:space="0" w:color="000000"/>
              <w:right w:val="single" w:sz="4" w:space="0" w:color="000000"/>
            </w:tcBorders>
            <w:vAlign w:val="center"/>
          </w:tcPr>
          <w:p w14:paraId="4D4AEB0E" w14:textId="77777777" w:rsidR="00337B71" w:rsidRPr="005E0F11" w:rsidRDefault="00337B71" w:rsidP="00337B71">
            <w:pPr>
              <w:spacing w:line="276" w:lineRule="auto"/>
              <w:rPr>
                <w:rFonts w:ascii="Times New Roman" w:eastAsia="Times New Roman" w:hAnsi="Times New Roman" w:cs="Times New Roman"/>
                <w:sz w:val="27"/>
                <w:szCs w:val="27"/>
                <w:lang w:val="en-US"/>
              </w:rPr>
            </w:pPr>
          </w:p>
        </w:tc>
        <w:tc>
          <w:tcPr>
            <w:tcW w:w="1961" w:type="pct"/>
            <w:tcBorders>
              <w:top w:val="single" w:sz="4" w:space="0" w:color="000000"/>
              <w:left w:val="single" w:sz="4" w:space="0" w:color="000000"/>
              <w:bottom w:val="single" w:sz="4" w:space="0" w:color="000000"/>
              <w:right w:val="single" w:sz="4" w:space="0" w:color="000000"/>
            </w:tcBorders>
            <w:vAlign w:val="center"/>
          </w:tcPr>
          <w:p w14:paraId="4E2854B2" w14:textId="77777777" w:rsidR="00337B71" w:rsidRPr="005E0F11" w:rsidRDefault="00337B71" w:rsidP="00337B71">
            <w:pPr>
              <w:widowControl w:val="0"/>
              <w:autoSpaceDE w:val="0"/>
              <w:autoSpaceDN w:val="0"/>
              <w:adjustRightInd w:val="0"/>
              <w:spacing w:line="276" w:lineRule="auto"/>
              <w:ind w:left="43" w:right="135"/>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1"/>
                <w:sz w:val="27"/>
                <w:szCs w:val="27"/>
                <w:lang w:val="en-US"/>
              </w:rPr>
              <w:t>Nhà</w:t>
            </w:r>
            <w:r w:rsidRPr="005E0F11">
              <w:rPr>
                <w:rFonts w:ascii="Times New Roman" w:eastAsia="Times New Roman" w:hAnsi="Times New Roman" w:cs="Times New Roman"/>
                <w:spacing w:val="-5"/>
                <w:sz w:val="27"/>
                <w:szCs w:val="27"/>
                <w:lang w:val="en-US"/>
              </w:rPr>
              <w:t xml:space="preserve"> </w:t>
            </w:r>
            <w:r w:rsidRPr="005E0F11">
              <w:rPr>
                <w:rFonts w:ascii="Times New Roman" w:eastAsia="Times New Roman" w:hAnsi="Times New Roman" w:cs="Times New Roman"/>
                <w:sz w:val="27"/>
                <w:szCs w:val="27"/>
                <w:lang w:val="en-US"/>
              </w:rPr>
              <w:t>máy</w:t>
            </w:r>
            <w:r w:rsidRPr="005E0F11">
              <w:rPr>
                <w:rFonts w:ascii="Times New Roman" w:eastAsia="Times New Roman" w:hAnsi="Times New Roman" w:cs="Times New Roman"/>
                <w:spacing w:val="-5"/>
                <w:sz w:val="27"/>
                <w:szCs w:val="27"/>
                <w:lang w:val="en-US"/>
              </w:rPr>
              <w:t xml:space="preserve"> </w:t>
            </w:r>
            <w:r w:rsidRPr="005E0F11">
              <w:rPr>
                <w:rFonts w:ascii="Times New Roman" w:eastAsia="Times New Roman" w:hAnsi="Times New Roman" w:cs="Times New Roman"/>
                <w:sz w:val="27"/>
                <w:szCs w:val="27"/>
                <w:lang w:val="en-US"/>
              </w:rPr>
              <w:t>thuỷ</w:t>
            </w:r>
            <w:r w:rsidRPr="005E0F11">
              <w:rPr>
                <w:rFonts w:ascii="Times New Roman" w:eastAsia="Times New Roman" w:hAnsi="Times New Roman" w:cs="Times New Roman"/>
                <w:spacing w:val="-5"/>
                <w:sz w:val="27"/>
                <w:szCs w:val="27"/>
                <w:lang w:val="en-US"/>
              </w:rPr>
              <w:t xml:space="preserve"> </w:t>
            </w:r>
            <w:r w:rsidRPr="005E0F11">
              <w:rPr>
                <w:rFonts w:ascii="Times New Roman" w:eastAsia="Times New Roman" w:hAnsi="Times New Roman" w:cs="Times New Roman"/>
                <w:sz w:val="27"/>
                <w:szCs w:val="27"/>
                <w:lang w:val="en-US"/>
              </w:rPr>
              <w:t>điện</w:t>
            </w:r>
            <w:r w:rsidRPr="005E0F11">
              <w:rPr>
                <w:rFonts w:ascii="Times New Roman" w:eastAsia="Times New Roman" w:hAnsi="Times New Roman" w:cs="Times New Roman"/>
                <w:spacing w:val="-5"/>
                <w:sz w:val="27"/>
                <w:szCs w:val="27"/>
                <w:lang w:val="en-US"/>
              </w:rPr>
              <w:t xml:space="preserve"> </w:t>
            </w:r>
            <w:r w:rsidRPr="005E0F11">
              <w:rPr>
                <w:rFonts w:ascii="Times New Roman" w:eastAsia="Times New Roman" w:hAnsi="Times New Roman" w:cs="Times New Roman"/>
                <w:spacing w:val="-1"/>
                <w:sz w:val="27"/>
                <w:szCs w:val="27"/>
                <w:lang w:val="en-US"/>
              </w:rPr>
              <w:t>cột</w:t>
            </w:r>
            <w:r w:rsidRPr="005E0F11">
              <w:rPr>
                <w:rFonts w:ascii="Times New Roman" w:eastAsia="Times New Roman" w:hAnsi="Times New Roman" w:cs="Times New Roman"/>
                <w:spacing w:val="-5"/>
                <w:sz w:val="27"/>
                <w:szCs w:val="27"/>
                <w:lang w:val="en-US"/>
              </w:rPr>
              <w:t xml:space="preserve"> </w:t>
            </w:r>
            <w:r w:rsidRPr="005E0F11">
              <w:rPr>
                <w:rFonts w:ascii="Times New Roman" w:eastAsia="Times New Roman" w:hAnsi="Times New Roman" w:cs="Times New Roman"/>
                <w:sz w:val="27"/>
                <w:szCs w:val="27"/>
                <w:lang w:val="en-US"/>
              </w:rPr>
              <w:t>nước</w:t>
            </w:r>
            <w:r w:rsidRPr="005E0F11">
              <w:rPr>
                <w:rFonts w:ascii="Times New Roman" w:eastAsia="Times New Roman" w:hAnsi="Times New Roman" w:cs="Times New Roman"/>
                <w:spacing w:val="23"/>
                <w:sz w:val="27"/>
                <w:szCs w:val="27"/>
                <w:lang w:val="en-US"/>
              </w:rPr>
              <w:t xml:space="preserve"> </w:t>
            </w:r>
            <w:r w:rsidRPr="005E0F11">
              <w:rPr>
                <w:rFonts w:ascii="Times New Roman" w:eastAsia="Times New Roman" w:hAnsi="Times New Roman" w:cs="Times New Roman"/>
                <w:sz w:val="27"/>
                <w:szCs w:val="27"/>
                <w:lang w:val="en-US"/>
              </w:rPr>
              <w:t xml:space="preserve">thấp </w:t>
            </w:r>
            <w:r w:rsidRPr="005E0F11">
              <w:rPr>
                <w:rFonts w:ascii="Times New Roman" w:eastAsia="Times New Roman" w:hAnsi="Times New Roman" w:cs="Times New Roman"/>
                <w:spacing w:val="-1"/>
                <w:sz w:val="27"/>
                <w:szCs w:val="27"/>
                <w:lang w:val="en-US"/>
              </w:rPr>
              <w:t>Phú</w:t>
            </w:r>
            <w:r w:rsidRPr="005E0F11">
              <w:rPr>
                <w:rFonts w:ascii="Times New Roman" w:eastAsia="Times New Roman" w:hAnsi="Times New Roman" w:cs="Times New Roman"/>
                <w:sz w:val="27"/>
                <w:szCs w:val="27"/>
                <w:lang w:val="en-US"/>
              </w:rPr>
              <w:t xml:space="preserve"> Thọ*</w:t>
            </w:r>
          </w:p>
        </w:tc>
        <w:tc>
          <w:tcPr>
            <w:tcW w:w="406" w:type="pct"/>
            <w:tcBorders>
              <w:top w:val="single" w:sz="4" w:space="0" w:color="000000"/>
              <w:left w:val="single" w:sz="4" w:space="0" w:color="000000"/>
              <w:bottom w:val="single" w:sz="4" w:space="0" w:color="000000"/>
              <w:right w:val="single" w:sz="4" w:space="0" w:color="000000"/>
            </w:tcBorders>
            <w:vAlign w:val="center"/>
          </w:tcPr>
          <w:p w14:paraId="7C461DFB" w14:textId="77777777" w:rsidR="00337B71" w:rsidRPr="005E0F11" w:rsidRDefault="00337B71" w:rsidP="00337B71">
            <w:pPr>
              <w:widowControl w:val="0"/>
              <w:autoSpaceDE w:val="0"/>
              <w:autoSpaceDN w:val="0"/>
              <w:adjustRightInd w:val="0"/>
              <w:spacing w:line="276" w:lineRule="auto"/>
              <w:ind w:left="204"/>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1"/>
                <w:sz w:val="27"/>
                <w:szCs w:val="27"/>
                <w:lang w:val="en-US"/>
              </w:rPr>
              <w:t>MW</w:t>
            </w:r>
          </w:p>
        </w:tc>
        <w:tc>
          <w:tcPr>
            <w:tcW w:w="1004" w:type="pct"/>
            <w:tcBorders>
              <w:top w:val="single" w:sz="4" w:space="0" w:color="000000"/>
              <w:left w:val="single" w:sz="4" w:space="0" w:color="000000"/>
              <w:bottom w:val="single" w:sz="4" w:space="0" w:color="000000"/>
              <w:right w:val="single" w:sz="4" w:space="0" w:color="000000"/>
            </w:tcBorders>
            <w:vAlign w:val="center"/>
          </w:tcPr>
          <w:p w14:paraId="28F926EA"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105</w:t>
            </w:r>
          </w:p>
        </w:tc>
        <w:tc>
          <w:tcPr>
            <w:tcW w:w="923" w:type="pct"/>
            <w:tcBorders>
              <w:top w:val="single" w:sz="4" w:space="0" w:color="000000"/>
              <w:left w:val="single" w:sz="4" w:space="0" w:color="000000"/>
              <w:bottom w:val="single" w:sz="4" w:space="0" w:color="000000"/>
              <w:right w:val="single" w:sz="4" w:space="0" w:color="000000"/>
            </w:tcBorders>
            <w:vAlign w:val="center"/>
          </w:tcPr>
          <w:p w14:paraId="795694E1" w14:textId="77777777" w:rsidR="00337B71" w:rsidRPr="005E0F11" w:rsidRDefault="00337B71" w:rsidP="00337B71">
            <w:pPr>
              <w:widowControl w:val="0"/>
              <w:tabs>
                <w:tab w:val="left" w:pos="948"/>
              </w:tabs>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Tỉnh </w:t>
            </w:r>
            <w:r w:rsidRPr="005E0F11">
              <w:rPr>
                <w:rFonts w:ascii="Times New Roman" w:eastAsia="Times New Roman" w:hAnsi="Times New Roman" w:cs="Times New Roman"/>
                <w:spacing w:val="-1"/>
                <w:sz w:val="27"/>
                <w:szCs w:val="27"/>
                <w:lang w:val="en-US"/>
              </w:rPr>
              <w:t xml:space="preserve">Phú </w:t>
            </w:r>
            <w:r w:rsidRPr="005E0F11">
              <w:rPr>
                <w:rFonts w:ascii="Times New Roman" w:eastAsia="Times New Roman" w:hAnsi="Times New Roman" w:cs="Times New Roman"/>
                <w:sz w:val="27"/>
                <w:szCs w:val="27"/>
                <w:lang w:val="en-US"/>
              </w:rPr>
              <w:t>Thọ</w:t>
            </w:r>
          </w:p>
        </w:tc>
        <w:tc>
          <w:tcPr>
            <w:tcW w:w="418" w:type="pct"/>
            <w:tcBorders>
              <w:top w:val="single" w:sz="4" w:space="0" w:color="000000"/>
              <w:left w:val="single" w:sz="4" w:space="0" w:color="000000"/>
              <w:bottom w:val="single" w:sz="4" w:space="0" w:color="000000"/>
              <w:right w:val="single" w:sz="4" w:space="0" w:color="000000"/>
            </w:tcBorders>
            <w:vAlign w:val="center"/>
          </w:tcPr>
          <w:p w14:paraId="099A6C9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bl>
    <w:p w14:paraId="4D12BE40" w14:textId="46F29C70" w:rsidR="00337B71" w:rsidRPr="00C95954" w:rsidRDefault="00337B71" w:rsidP="00337B71">
      <w:pPr>
        <w:spacing w:before="60" w:after="60" w:line="276" w:lineRule="auto"/>
        <w:ind w:firstLine="720"/>
        <w:jc w:val="center"/>
        <w:rPr>
          <w:rFonts w:ascii="Times New Roman" w:eastAsia="Times New Roman" w:hAnsi="Times New Roman" w:cs="Times New Roman"/>
          <w:i/>
          <w:sz w:val="27"/>
          <w:szCs w:val="27"/>
        </w:rPr>
      </w:pPr>
      <w:r w:rsidRPr="00C95954">
        <w:rPr>
          <w:rFonts w:ascii="Times New Roman" w:eastAsia="Times New Roman" w:hAnsi="Times New Roman" w:cs="Times New Roman"/>
          <w:i/>
          <w:sz w:val="27"/>
          <w:szCs w:val="27"/>
        </w:rPr>
        <w:t>Bảng</w:t>
      </w:r>
      <w:r w:rsidR="0015593C" w:rsidRPr="00C95954">
        <w:rPr>
          <w:rFonts w:ascii="Times New Roman" w:eastAsia="Times New Roman" w:hAnsi="Times New Roman" w:cs="Times New Roman"/>
          <w:i/>
          <w:sz w:val="27"/>
          <w:szCs w:val="27"/>
        </w:rPr>
        <w:t xml:space="preserve"> 6</w:t>
      </w:r>
      <w:r w:rsidRPr="00C95954">
        <w:rPr>
          <w:rFonts w:ascii="Times New Roman" w:eastAsia="Times New Roman" w:hAnsi="Times New Roman" w:cs="Times New Roman"/>
          <w:i/>
          <w:sz w:val="27"/>
          <w:szCs w:val="27"/>
        </w:rPr>
        <w:t>: Dự án nguồn điện tiềm năng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2"/>
        <w:gridCol w:w="2805"/>
        <w:gridCol w:w="748"/>
        <w:gridCol w:w="1542"/>
        <w:gridCol w:w="1847"/>
        <w:gridCol w:w="1864"/>
      </w:tblGrid>
      <w:tr w:rsidR="005E0F11" w:rsidRPr="005E0F11" w14:paraId="32573661" w14:textId="77777777">
        <w:trPr>
          <w:trHeight w:val="20"/>
        </w:trPr>
        <w:tc>
          <w:tcPr>
            <w:tcW w:w="289" w:type="pct"/>
            <w:vAlign w:val="center"/>
          </w:tcPr>
          <w:p w14:paraId="63198985" w14:textId="77777777" w:rsidR="00337B71" w:rsidRPr="005E0F11" w:rsidRDefault="00337B71" w:rsidP="00337B71">
            <w:pPr>
              <w:widowControl w:val="0"/>
              <w:autoSpaceDE w:val="0"/>
              <w:autoSpaceDN w:val="0"/>
              <w:adjustRightInd w:val="0"/>
              <w:spacing w:line="276" w:lineRule="auto"/>
              <w:ind w:left="24"/>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pacing w:val="-1"/>
                <w:sz w:val="27"/>
                <w:szCs w:val="27"/>
                <w:lang w:val="en-US"/>
              </w:rPr>
              <w:t>STT</w:t>
            </w:r>
          </w:p>
        </w:tc>
        <w:tc>
          <w:tcPr>
            <w:tcW w:w="1501" w:type="pct"/>
            <w:vAlign w:val="center"/>
          </w:tcPr>
          <w:p w14:paraId="65BD9F36"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Hạng mục</w:t>
            </w:r>
          </w:p>
        </w:tc>
        <w:tc>
          <w:tcPr>
            <w:tcW w:w="400" w:type="pct"/>
            <w:vAlign w:val="center"/>
          </w:tcPr>
          <w:p w14:paraId="3691CA09"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Đơn vị</w:t>
            </w:r>
          </w:p>
          <w:p w14:paraId="120098EF"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z w:val="27"/>
                <w:szCs w:val="27"/>
                <w:lang w:val="en-US"/>
              </w:rPr>
              <w:t>tính</w:t>
            </w:r>
          </w:p>
        </w:tc>
        <w:tc>
          <w:tcPr>
            <w:tcW w:w="825" w:type="pct"/>
            <w:vAlign w:val="center"/>
          </w:tcPr>
          <w:p w14:paraId="3BF7BE40" w14:textId="77777777" w:rsidR="00337B71" w:rsidRPr="005E0F11" w:rsidRDefault="00337B71" w:rsidP="00337B71">
            <w:pPr>
              <w:widowControl w:val="0"/>
              <w:autoSpaceDE w:val="0"/>
              <w:autoSpaceDN w:val="0"/>
              <w:adjustRightInd w:val="0"/>
              <w:spacing w:line="276" w:lineRule="auto"/>
              <w:ind w:left="147" w:right="146"/>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pacing w:val="-1"/>
                <w:sz w:val="27"/>
                <w:szCs w:val="27"/>
                <w:lang w:val="en-US"/>
              </w:rPr>
              <w:t>Công</w:t>
            </w:r>
            <w:r w:rsidRPr="005E0F11">
              <w:rPr>
                <w:rFonts w:ascii="Times New Roman" w:eastAsia="Times New Roman" w:hAnsi="Times New Roman" w:cs="Times New Roman"/>
                <w:b/>
                <w:bCs/>
                <w:spacing w:val="19"/>
                <w:sz w:val="27"/>
                <w:szCs w:val="27"/>
                <w:lang w:val="en-US"/>
              </w:rPr>
              <w:t xml:space="preserve"> </w:t>
            </w:r>
            <w:r w:rsidRPr="005E0F11">
              <w:rPr>
                <w:rFonts w:ascii="Times New Roman" w:eastAsia="Times New Roman" w:hAnsi="Times New Roman" w:cs="Times New Roman"/>
                <w:b/>
                <w:bCs/>
                <w:sz w:val="27"/>
                <w:szCs w:val="27"/>
                <w:lang w:val="en-US"/>
              </w:rPr>
              <w:t>suất dự kiến</w:t>
            </w:r>
          </w:p>
        </w:tc>
        <w:tc>
          <w:tcPr>
            <w:tcW w:w="988" w:type="pct"/>
            <w:vAlign w:val="center"/>
          </w:tcPr>
          <w:p w14:paraId="2A4A6449" w14:textId="77777777" w:rsidR="00337B71" w:rsidRPr="005E0F11" w:rsidRDefault="00337B71" w:rsidP="00337B71">
            <w:pPr>
              <w:widowControl w:val="0"/>
              <w:autoSpaceDE w:val="0"/>
              <w:autoSpaceDN w:val="0"/>
              <w:adjustRightInd w:val="0"/>
              <w:spacing w:line="276" w:lineRule="auto"/>
              <w:ind w:right="15"/>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Địa điểm dự kiến</w:t>
            </w:r>
          </w:p>
        </w:tc>
        <w:tc>
          <w:tcPr>
            <w:tcW w:w="997" w:type="pct"/>
            <w:vAlign w:val="center"/>
          </w:tcPr>
          <w:p w14:paraId="02F5FF7E"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z w:val="27"/>
                <w:szCs w:val="27"/>
                <w:lang w:val="en-US"/>
              </w:rPr>
              <w:t>Ghi</w:t>
            </w:r>
            <w:r w:rsidRPr="005E0F11">
              <w:rPr>
                <w:rFonts w:ascii="Times New Roman" w:eastAsia="Times New Roman" w:hAnsi="Times New Roman" w:cs="Times New Roman"/>
                <w:b/>
                <w:spacing w:val="-6"/>
                <w:sz w:val="27"/>
                <w:szCs w:val="27"/>
                <w:lang w:val="en-US"/>
              </w:rPr>
              <w:t xml:space="preserve"> </w:t>
            </w:r>
            <w:r w:rsidRPr="005E0F11">
              <w:rPr>
                <w:rFonts w:ascii="Times New Roman" w:eastAsia="Times New Roman" w:hAnsi="Times New Roman" w:cs="Times New Roman"/>
                <w:b/>
                <w:sz w:val="27"/>
                <w:szCs w:val="27"/>
                <w:lang w:val="en-US"/>
              </w:rPr>
              <w:t>chú</w:t>
            </w:r>
          </w:p>
        </w:tc>
      </w:tr>
      <w:tr w:rsidR="005E0F11" w:rsidRPr="005E0F11" w14:paraId="438DE3DB" w14:textId="77777777">
        <w:trPr>
          <w:trHeight w:val="20"/>
        </w:trPr>
        <w:tc>
          <w:tcPr>
            <w:tcW w:w="289" w:type="pct"/>
            <w:vAlign w:val="center"/>
          </w:tcPr>
          <w:p w14:paraId="56CDE428"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z w:val="27"/>
                <w:szCs w:val="27"/>
                <w:lang w:val="en-US"/>
              </w:rPr>
              <w:t>I</w:t>
            </w:r>
          </w:p>
        </w:tc>
        <w:tc>
          <w:tcPr>
            <w:tcW w:w="1501" w:type="pct"/>
            <w:vAlign w:val="center"/>
          </w:tcPr>
          <w:p w14:paraId="33B6B6DC" w14:textId="77777777" w:rsidR="00337B71" w:rsidRPr="005E0F11" w:rsidRDefault="00337B71" w:rsidP="00337B71">
            <w:pPr>
              <w:widowControl w:val="0"/>
              <w:autoSpaceDE w:val="0"/>
              <w:autoSpaceDN w:val="0"/>
              <w:adjustRightInd w:val="0"/>
              <w:spacing w:line="276" w:lineRule="auto"/>
              <w:ind w:left="4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Thủy điện</w:t>
            </w:r>
          </w:p>
        </w:tc>
        <w:tc>
          <w:tcPr>
            <w:tcW w:w="400" w:type="pct"/>
            <w:vAlign w:val="center"/>
          </w:tcPr>
          <w:p w14:paraId="0391F81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825" w:type="pct"/>
            <w:vAlign w:val="center"/>
          </w:tcPr>
          <w:p w14:paraId="11E6EF29"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88" w:type="pct"/>
            <w:vAlign w:val="center"/>
          </w:tcPr>
          <w:p w14:paraId="6371ADD7"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97" w:type="pct"/>
            <w:vAlign w:val="center"/>
          </w:tcPr>
          <w:p w14:paraId="1B2708E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6509C5C0" w14:textId="77777777">
        <w:trPr>
          <w:trHeight w:val="20"/>
        </w:trPr>
        <w:tc>
          <w:tcPr>
            <w:tcW w:w="289" w:type="pct"/>
            <w:vAlign w:val="center"/>
          </w:tcPr>
          <w:p w14:paraId="356B2326"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w:t>
            </w:r>
          </w:p>
        </w:tc>
        <w:tc>
          <w:tcPr>
            <w:tcW w:w="1501" w:type="pct"/>
            <w:vAlign w:val="center"/>
          </w:tcPr>
          <w:p w14:paraId="6A30336E" w14:textId="77777777" w:rsidR="00337B71" w:rsidRPr="005E0F11" w:rsidRDefault="00337B71" w:rsidP="00337B71">
            <w:pPr>
              <w:widowControl w:val="0"/>
              <w:autoSpaceDE w:val="0"/>
              <w:autoSpaceDN w:val="0"/>
              <w:adjustRightInd w:val="0"/>
              <w:spacing w:line="276" w:lineRule="auto"/>
              <w:ind w:left="4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2"/>
                <w:sz w:val="27"/>
                <w:szCs w:val="27"/>
                <w:lang w:val="en-US"/>
              </w:rPr>
              <w:t>Nhà</w:t>
            </w:r>
            <w:r w:rsidRPr="005E0F11">
              <w:rPr>
                <w:rFonts w:ascii="Times New Roman" w:eastAsia="Times New Roman" w:hAnsi="Times New Roman" w:cs="Times New Roman"/>
                <w:spacing w:val="-15"/>
                <w:sz w:val="27"/>
                <w:szCs w:val="27"/>
                <w:lang w:val="en-US"/>
              </w:rPr>
              <w:t xml:space="preserve"> </w:t>
            </w:r>
            <w:r w:rsidRPr="005E0F11">
              <w:rPr>
                <w:rFonts w:ascii="Times New Roman" w:eastAsia="Times New Roman" w:hAnsi="Times New Roman" w:cs="Times New Roman"/>
                <w:spacing w:val="-2"/>
                <w:sz w:val="27"/>
                <w:szCs w:val="27"/>
                <w:lang w:val="en-US"/>
              </w:rPr>
              <w:t>máy</w:t>
            </w:r>
            <w:r w:rsidRPr="005E0F11">
              <w:rPr>
                <w:rFonts w:ascii="Times New Roman" w:eastAsia="Times New Roman" w:hAnsi="Times New Roman" w:cs="Times New Roman"/>
                <w:spacing w:val="-15"/>
                <w:sz w:val="27"/>
                <w:szCs w:val="27"/>
                <w:lang w:val="en-US"/>
              </w:rPr>
              <w:t xml:space="preserve"> </w:t>
            </w:r>
            <w:r w:rsidRPr="005E0F11">
              <w:rPr>
                <w:rFonts w:ascii="Times New Roman" w:eastAsia="Times New Roman" w:hAnsi="Times New Roman" w:cs="Times New Roman"/>
                <w:spacing w:val="-2"/>
                <w:sz w:val="27"/>
                <w:szCs w:val="27"/>
                <w:lang w:val="en-US"/>
              </w:rPr>
              <w:t>thủy</w:t>
            </w:r>
            <w:r w:rsidRPr="005E0F11">
              <w:rPr>
                <w:rFonts w:ascii="Times New Roman" w:eastAsia="Times New Roman" w:hAnsi="Times New Roman" w:cs="Times New Roman"/>
                <w:spacing w:val="-15"/>
                <w:sz w:val="27"/>
                <w:szCs w:val="27"/>
                <w:lang w:val="en-US"/>
              </w:rPr>
              <w:t xml:space="preserve"> </w:t>
            </w:r>
            <w:r w:rsidRPr="005E0F11">
              <w:rPr>
                <w:rFonts w:ascii="Times New Roman" w:eastAsia="Times New Roman" w:hAnsi="Times New Roman" w:cs="Times New Roman"/>
                <w:spacing w:val="-2"/>
                <w:sz w:val="27"/>
                <w:szCs w:val="27"/>
                <w:lang w:val="en-US"/>
              </w:rPr>
              <w:t>điện</w:t>
            </w:r>
            <w:r w:rsidRPr="005E0F11">
              <w:rPr>
                <w:rFonts w:ascii="Times New Roman" w:eastAsia="Times New Roman" w:hAnsi="Times New Roman" w:cs="Times New Roman"/>
                <w:spacing w:val="-15"/>
                <w:sz w:val="27"/>
                <w:szCs w:val="27"/>
                <w:lang w:val="en-US"/>
              </w:rPr>
              <w:t xml:space="preserve"> </w:t>
            </w:r>
            <w:r w:rsidRPr="005E0F11">
              <w:rPr>
                <w:rFonts w:ascii="Times New Roman" w:eastAsia="Times New Roman" w:hAnsi="Times New Roman" w:cs="Times New Roman"/>
                <w:spacing w:val="-2"/>
                <w:sz w:val="27"/>
                <w:szCs w:val="27"/>
                <w:lang w:val="en-US"/>
              </w:rPr>
              <w:t>Lai</w:t>
            </w:r>
            <w:r w:rsidRPr="005E0F11">
              <w:rPr>
                <w:rFonts w:ascii="Times New Roman" w:eastAsia="Times New Roman" w:hAnsi="Times New Roman" w:cs="Times New Roman"/>
                <w:spacing w:val="-15"/>
                <w:sz w:val="27"/>
                <w:szCs w:val="27"/>
                <w:lang w:val="en-US"/>
              </w:rPr>
              <w:t xml:space="preserve"> </w:t>
            </w:r>
            <w:r w:rsidRPr="005E0F11">
              <w:rPr>
                <w:rFonts w:ascii="Times New Roman" w:eastAsia="Times New Roman" w:hAnsi="Times New Roman" w:cs="Times New Roman"/>
                <w:spacing w:val="-2"/>
                <w:sz w:val="27"/>
                <w:szCs w:val="27"/>
                <w:lang w:val="en-US"/>
              </w:rPr>
              <w:t>Đồng</w:t>
            </w:r>
          </w:p>
        </w:tc>
        <w:tc>
          <w:tcPr>
            <w:tcW w:w="400" w:type="pct"/>
            <w:vAlign w:val="center"/>
          </w:tcPr>
          <w:p w14:paraId="5631FFDE"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1"/>
                <w:sz w:val="27"/>
                <w:szCs w:val="27"/>
                <w:lang w:val="en-US"/>
              </w:rPr>
              <w:t>MW</w:t>
            </w:r>
          </w:p>
        </w:tc>
        <w:tc>
          <w:tcPr>
            <w:tcW w:w="825" w:type="pct"/>
            <w:vAlign w:val="center"/>
          </w:tcPr>
          <w:p w14:paraId="5731B99E"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3-4</w:t>
            </w:r>
          </w:p>
        </w:tc>
        <w:tc>
          <w:tcPr>
            <w:tcW w:w="988" w:type="pct"/>
            <w:vAlign w:val="center"/>
          </w:tcPr>
          <w:p w14:paraId="29AAD7AA"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Huyện Tân</w:t>
            </w:r>
            <w:r w:rsidRPr="005E0F11">
              <w:rPr>
                <w:rFonts w:ascii="Times New Roman" w:eastAsia="Times New Roman" w:hAnsi="Times New Roman" w:cs="Times New Roman"/>
                <w:spacing w:val="-6"/>
                <w:sz w:val="27"/>
                <w:szCs w:val="27"/>
                <w:lang w:val="en-US"/>
              </w:rPr>
              <w:t xml:space="preserve"> </w:t>
            </w:r>
            <w:r w:rsidRPr="005E0F11">
              <w:rPr>
                <w:rFonts w:ascii="Times New Roman" w:eastAsia="Times New Roman" w:hAnsi="Times New Roman" w:cs="Times New Roman"/>
                <w:sz w:val="27"/>
                <w:szCs w:val="27"/>
                <w:lang w:val="en-US"/>
              </w:rPr>
              <w:t>Sơn</w:t>
            </w:r>
          </w:p>
        </w:tc>
        <w:tc>
          <w:tcPr>
            <w:tcW w:w="997" w:type="pct"/>
            <w:vMerge w:val="restart"/>
            <w:vAlign w:val="center"/>
          </w:tcPr>
          <w:p w14:paraId="1A20528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03DDCC77" w14:textId="77777777">
        <w:trPr>
          <w:trHeight w:val="20"/>
        </w:trPr>
        <w:tc>
          <w:tcPr>
            <w:tcW w:w="289" w:type="pct"/>
            <w:vAlign w:val="center"/>
          </w:tcPr>
          <w:p w14:paraId="42F43B01"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w:t>
            </w:r>
          </w:p>
        </w:tc>
        <w:tc>
          <w:tcPr>
            <w:tcW w:w="1501" w:type="pct"/>
            <w:vAlign w:val="center"/>
          </w:tcPr>
          <w:p w14:paraId="2E88708D" w14:textId="77777777" w:rsidR="00337B71" w:rsidRPr="005E0F11" w:rsidRDefault="00337B71" w:rsidP="00337B71">
            <w:pPr>
              <w:widowControl w:val="0"/>
              <w:autoSpaceDE w:val="0"/>
              <w:autoSpaceDN w:val="0"/>
              <w:adjustRightInd w:val="0"/>
              <w:spacing w:line="276" w:lineRule="auto"/>
              <w:ind w:left="4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2"/>
                <w:sz w:val="27"/>
                <w:szCs w:val="27"/>
                <w:lang w:val="en-US"/>
              </w:rPr>
              <w:t>Nhà</w:t>
            </w:r>
            <w:r w:rsidRPr="005E0F11">
              <w:rPr>
                <w:rFonts w:ascii="Times New Roman" w:eastAsia="Times New Roman" w:hAnsi="Times New Roman" w:cs="Times New Roman"/>
                <w:spacing w:val="-8"/>
                <w:sz w:val="27"/>
                <w:szCs w:val="27"/>
                <w:lang w:val="en-US"/>
              </w:rPr>
              <w:t xml:space="preserve"> </w:t>
            </w:r>
            <w:r w:rsidRPr="005E0F11">
              <w:rPr>
                <w:rFonts w:ascii="Times New Roman" w:eastAsia="Times New Roman" w:hAnsi="Times New Roman" w:cs="Times New Roman"/>
                <w:spacing w:val="-2"/>
                <w:sz w:val="27"/>
                <w:szCs w:val="27"/>
                <w:lang w:val="en-US"/>
              </w:rPr>
              <w:t>máy</w:t>
            </w:r>
            <w:r w:rsidRPr="005E0F11">
              <w:rPr>
                <w:rFonts w:ascii="Times New Roman" w:eastAsia="Times New Roman" w:hAnsi="Times New Roman" w:cs="Times New Roman"/>
                <w:spacing w:val="-7"/>
                <w:sz w:val="27"/>
                <w:szCs w:val="27"/>
                <w:lang w:val="en-US"/>
              </w:rPr>
              <w:t xml:space="preserve"> </w:t>
            </w:r>
            <w:r w:rsidRPr="005E0F11">
              <w:rPr>
                <w:rFonts w:ascii="Times New Roman" w:eastAsia="Times New Roman" w:hAnsi="Times New Roman" w:cs="Times New Roman"/>
                <w:spacing w:val="-2"/>
                <w:sz w:val="27"/>
                <w:szCs w:val="27"/>
                <w:lang w:val="en-US"/>
              </w:rPr>
              <w:t>thủy</w:t>
            </w:r>
            <w:r w:rsidRPr="005E0F11">
              <w:rPr>
                <w:rFonts w:ascii="Times New Roman" w:eastAsia="Times New Roman" w:hAnsi="Times New Roman" w:cs="Times New Roman"/>
                <w:spacing w:val="-6"/>
                <w:sz w:val="27"/>
                <w:szCs w:val="27"/>
                <w:lang w:val="en-US"/>
              </w:rPr>
              <w:t xml:space="preserve"> </w:t>
            </w:r>
            <w:r w:rsidRPr="005E0F11">
              <w:rPr>
                <w:rFonts w:ascii="Times New Roman" w:eastAsia="Times New Roman" w:hAnsi="Times New Roman" w:cs="Times New Roman"/>
                <w:spacing w:val="-3"/>
                <w:sz w:val="27"/>
                <w:szCs w:val="27"/>
                <w:lang w:val="en-US"/>
              </w:rPr>
              <w:t>điện</w:t>
            </w:r>
            <w:r w:rsidRPr="005E0F11">
              <w:rPr>
                <w:rFonts w:ascii="Times New Roman" w:eastAsia="Times New Roman" w:hAnsi="Times New Roman" w:cs="Times New Roman"/>
                <w:spacing w:val="-6"/>
                <w:sz w:val="27"/>
                <w:szCs w:val="27"/>
                <w:lang w:val="en-US"/>
              </w:rPr>
              <w:t xml:space="preserve"> </w:t>
            </w:r>
            <w:r w:rsidRPr="005E0F11">
              <w:rPr>
                <w:rFonts w:ascii="Times New Roman" w:eastAsia="Times New Roman" w:hAnsi="Times New Roman" w:cs="Times New Roman"/>
                <w:spacing w:val="-2"/>
                <w:sz w:val="27"/>
                <w:szCs w:val="27"/>
                <w:lang w:val="en-US"/>
              </w:rPr>
              <w:t>Thu</w:t>
            </w:r>
            <w:r w:rsidRPr="005E0F11">
              <w:rPr>
                <w:rFonts w:ascii="Times New Roman" w:eastAsia="Times New Roman" w:hAnsi="Times New Roman" w:cs="Times New Roman"/>
                <w:spacing w:val="-6"/>
                <w:sz w:val="27"/>
                <w:szCs w:val="27"/>
                <w:lang w:val="en-US"/>
              </w:rPr>
              <w:t xml:space="preserve"> </w:t>
            </w:r>
            <w:r w:rsidRPr="005E0F11">
              <w:rPr>
                <w:rFonts w:ascii="Times New Roman" w:eastAsia="Times New Roman" w:hAnsi="Times New Roman" w:cs="Times New Roman"/>
                <w:spacing w:val="-2"/>
                <w:sz w:val="27"/>
                <w:szCs w:val="27"/>
                <w:lang w:val="en-US"/>
              </w:rPr>
              <w:t>Cúc</w:t>
            </w:r>
          </w:p>
        </w:tc>
        <w:tc>
          <w:tcPr>
            <w:tcW w:w="400" w:type="pct"/>
            <w:vAlign w:val="center"/>
          </w:tcPr>
          <w:p w14:paraId="4352AD3C"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1"/>
                <w:sz w:val="27"/>
                <w:szCs w:val="27"/>
                <w:lang w:val="en-US"/>
              </w:rPr>
              <w:t>MW</w:t>
            </w:r>
          </w:p>
        </w:tc>
        <w:tc>
          <w:tcPr>
            <w:tcW w:w="825" w:type="pct"/>
            <w:vAlign w:val="center"/>
          </w:tcPr>
          <w:p w14:paraId="55CCB2BC" w14:textId="77777777" w:rsidR="00337B71" w:rsidRPr="005E0F11" w:rsidRDefault="00337B71" w:rsidP="00337B71">
            <w:pPr>
              <w:widowControl w:val="0"/>
              <w:autoSpaceDE w:val="0"/>
              <w:autoSpaceDN w:val="0"/>
              <w:adjustRightInd w:val="0"/>
              <w:spacing w:line="276" w:lineRule="auto"/>
              <w:ind w:right="69"/>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12</w:t>
            </w:r>
          </w:p>
        </w:tc>
        <w:tc>
          <w:tcPr>
            <w:tcW w:w="988" w:type="pct"/>
            <w:vAlign w:val="center"/>
          </w:tcPr>
          <w:p w14:paraId="28F1AB44"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Huyện Tân</w:t>
            </w:r>
            <w:r w:rsidRPr="005E0F11">
              <w:rPr>
                <w:rFonts w:ascii="Times New Roman" w:eastAsia="Times New Roman" w:hAnsi="Times New Roman" w:cs="Times New Roman"/>
                <w:spacing w:val="-6"/>
                <w:sz w:val="27"/>
                <w:szCs w:val="27"/>
                <w:lang w:val="en-US"/>
              </w:rPr>
              <w:t xml:space="preserve"> </w:t>
            </w:r>
            <w:r w:rsidRPr="005E0F11">
              <w:rPr>
                <w:rFonts w:ascii="Times New Roman" w:eastAsia="Times New Roman" w:hAnsi="Times New Roman" w:cs="Times New Roman"/>
                <w:sz w:val="27"/>
                <w:szCs w:val="27"/>
                <w:lang w:val="en-US"/>
              </w:rPr>
              <w:t>Sơn</w:t>
            </w:r>
          </w:p>
        </w:tc>
        <w:tc>
          <w:tcPr>
            <w:tcW w:w="997" w:type="pct"/>
            <w:vMerge/>
            <w:vAlign w:val="center"/>
          </w:tcPr>
          <w:p w14:paraId="5A4428C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077C9BB3" w14:textId="77777777">
        <w:trPr>
          <w:trHeight w:val="20"/>
        </w:trPr>
        <w:tc>
          <w:tcPr>
            <w:tcW w:w="289" w:type="pct"/>
            <w:vAlign w:val="center"/>
          </w:tcPr>
          <w:p w14:paraId="6EF9A71A"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3</w:t>
            </w:r>
          </w:p>
        </w:tc>
        <w:tc>
          <w:tcPr>
            <w:tcW w:w="1501" w:type="pct"/>
            <w:vAlign w:val="center"/>
          </w:tcPr>
          <w:p w14:paraId="7A8C8149" w14:textId="77777777" w:rsidR="00337B71" w:rsidRPr="005E0F11" w:rsidRDefault="00337B71" w:rsidP="00337B71">
            <w:pPr>
              <w:widowControl w:val="0"/>
              <w:autoSpaceDE w:val="0"/>
              <w:autoSpaceDN w:val="0"/>
              <w:adjustRightInd w:val="0"/>
              <w:spacing w:line="276" w:lineRule="auto"/>
              <w:ind w:left="43" w:right="13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2"/>
                <w:sz w:val="27"/>
                <w:szCs w:val="27"/>
                <w:lang w:val="en-US"/>
              </w:rPr>
              <w:t>Nhà</w:t>
            </w:r>
            <w:r w:rsidRPr="005E0F11">
              <w:rPr>
                <w:rFonts w:ascii="Times New Roman" w:eastAsia="Times New Roman" w:hAnsi="Times New Roman" w:cs="Times New Roman"/>
                <w:spacing w:val="26"/>
                <w:sz w:val="27"/>
                <w:szCs w:val="27"/>
                <w:lang w:val="en-US"/>
              </w:rPr>
              <w:t xml:space="preserve"> </w:t>
            </w:r>
            <w:r w:rsidRPr="005E0F11">
              <w:rPr>
                <w:rFonts w:ascii="Times New Roman" w:eastAsia="Times New Roman" w:hAnsi="Times New Roman" w:cs="Times New Roman"/>
                <w:spacing w:val="-2"/>
                <w:sz w:val="27"/>
                <w:szCs w:val="27"/>
                <w:lang w:val="en-US"/>
              </w:rPr>
              <w:t>máy</w:t>
            </w:r>
            <w:r w:rsidRPr="005E0F11">
              <w:rPr>
                <w:rFonts w:ascii="Times New Roman" w:eastAsia="Times New Roman" w:hAnsi="Times New Roman" w:cs="Times New Roman"/>
                <w:spacing w:val="27"/>
                <w:sz w:val="27"/>
                <w:szCs w:val="27"/>
                <w:lang w:val="en-US"/>
              </w:rPr>
              <w:t xml:space="preserve"> </w:t>
            </w:r>
            <w:r w:rsidRPr="005E0F11">
              <w:rPr>
                <w:rFonts w:ascii="Times New Roman" w:eastAsia="Times New Roman" w:hAnsi="Times New Roman" w:cs="Times New Roman"/>
                <w:spacing w:val="-3"/>
                <w:sz w:val="27"/>
                <w:szCs w:val="27"/>
                <w:lang w:val="en-US"/>
              </w:rPr>
              <w:t>thủy</w:t>
            </w:r>
            <w:r w:rsidRPr="005E0F11">
              <w:rPr>
                <w:rFonts w:ascii="Times New Roman" w:eastAsia="Times New Roman" w:hAnsi="Times New Roman" w:cs="Times New Roman"/>
                <w:spacing w:val="27"/>
                <w:sz w:val="27"/>
                <w:szCs w:val="27"/>
                <w:lang w:val="en-US"/>
              </w:rPr>
              <w:t xml:space="preserve"> </w:t>
            </w:r>
            <w:r w:rsidRPr="005E0F11">
              <w:rPr>
                <w:rFonts w:ascii="Times New Roman" w:eastAsia="Times New Roman" w:hAnsi="Times New Roman" w:cs="Times New Roman"/>
                <w:spacing w:val="-3"/>
                <w:sz w:val="27"/>
                <w:szCs w:val="27"/>
                <w:lang w:val="en-US"/>
              </w:rPr>
              <w:t>điện</w:t>
            </w:r>
            <w:r w:rsidRPr="005E0F11">
              <w:rPr>
                <w:rFonts w:ascii="Times New Roman" w:eastAsia="Times New Roman" w:hAnsi="Times New Roman" w:cs="Times New Roman"/>
                <w:spacing w:val="26"/>
                <w:sz w:val="27"/>
                <w:szCs w:val="27"/>
                <w:lang w:val="en-US"/>
              </w:rPr>
              <w:t xml:space="preserve"> </w:t>
            </w:r>
            <w:r w:rsidRPr="005E0F11">
              <w:rPr>
                <w:rFonts w:ascii="Times New Roman" w:eastAsia="Times New Roman" w:hAnsi="Times New Roman" w:cs="Times New Roman"/>
                <w:spacing w:val="-2"/>
                <w:sz w:val="27"/>
                <w:szCs w:val="27"/>
                <w:lang w:val="en-US"/>
              </w:rPr>
              <w:t>kết</w:t>
            </w:r>
            <w:r w:rsidRPr="005E0F11">
              <w:rPr>
                <w:rFonts w:ascii="Times New Roman" w:eastAsia="Times New Roman" w:hAnsi="Times New Roman" w:cs="Times New Roman"/>
                <w:spacing w:val="27"/>
                <w:sz w:val="27"/>
                <w:szCs w:val="27"/>
                <w:lang w:val="en-US"/>
              </w:rPr>
              <w:t xml:space="preserve"> </w:t>
            </w:r>
            <w:r w:rsidRPr="005E0F11">
              <w:rPr>
                <w:rFonts w:ascii="Times New Roman" w:eastAsia="Times New Roman" w:hAnsi="Times New Roman" w:cs="Times New Roman"/>
                <w:spacing w:val="-2"/>
                <w:sz w:val="27"/>
                <w:szCs w:val="27"/>
                <w:lang w:val="en-US"/>
              </w:rPr>
              <w:t>hợp</w:t>
            </w:r>
            <w:r w:rsidRPr="005E0F11">
              <w:rPr>
                <w:rFonts w:ascii="Times New Roman" w:eastAsia="Times New Roman" w:hAnsi="Times New Roman" w:cs="Times New Roman"/>
                <w:spacing w:val="29"/>
                <w:sz w:val="27"/>
                <w:szCs w:val="27"/>
                <w:lang w:val="en-US"/>
              </w:rPr>
              <w:t xml:space="preserve"> </w:t>
            </w:r>
            <w:r w:rsidRPr="005E0F11">
              <w:rPr>
                <w:rFonts w:ascii="Times New Roman" w:eastAsia="Times New Roman" w:hAnsi="Times New Roman" w:cs="Times New Roman"/>
                <w:spacing w:val="-2"/>
                <w:sz w:val="27"/>
                <w:szCs w:val="27"/>
                <w:lang w:val="en-US"/>
              </w:rPr>
              <w:t>thủy</w:t>
            </w:r>
            <w:r w:rsidRPr="005E0F11">
              <w:rPr>
                <w:rFonts w:ascii="Times New Roman" w:eastAsia="Times New Roman" w:hAnsi="Times New Roman" w:cs="Times New Roman"/>
                <w:spacing w:val="-7"/>
                <w:sz w:val="27"/>
                <w:szCs w:val="27"/>
                <w:lang w:val="en-US"/>
              </w:rPr>
              <w:t xml:space="preserve"> </w:t>
            </w:r>
            <w:r w:rsidRPr="005E0F11">
              <w:rPr>
                <w:rFonts w:ascii="Times New Roman" w:eastAsia="Times New Roman" w:hAnsi="Times New Roman" w:cs="Times New Roman"/>
                <w:spacing w:val="-2"/>
                <w:sz w:val="27"/>
                <w:szCs w:val="27"/>
                <w:lang w:val="en-US"/>
              </w:rPr>
              <w:t>lợi</w:t>
            </w:r>
            <w:r w:rsidRPr="005E0F11">
              <w:rPr>
                <w:rFonts w:ascii="Times New Roman" w:eastAsia="Times New Roman" w:hAnsi="Times New Roman" w:cs="Times New Roman"/>
                <w:spacing w:val="-7"/>
                <w:sz w:val="27"/>
                <w:szCs w:val="27"/>
                <w:lang w:val="en-US"/>
              </w:rPr>
              <w:t xml:space="preserve"> </w:t>
            </w:r>
            <w:r w:rsidRPr="005E0F11">
              <w:rPr>
                <w:rFonts w:ascii="Times New Roman" w:eastAsia="Times New Roman" w:hAnsi="Times New Roman" w:cs="Times New Roman"/>
                <w:spacing w:val="-2"/>
                <w:sz w:val="27"/>
                <w:szCs w:val="27"/>
                <w:lang w:val="en-US"/>
              </w:rPr>
              <w:t>Ngòi</w:t>
            </w:r>
            <w:r w:rsidRPr="005E0F11">
              <w:rPr>
                <w:rFonts w:ascii="Times New Roman" w:eastAsia="Times New Roman" w:hAnsi="Times New Roman" w:cs="Times New Roman"/>
                <w:spacing w:val="-5"/>
                <w:sz w:val="27"/>
                <w:szCs w:val="27"/>
                <w:lang w:val="en-US"/>
              </w:rPr>
              <w:t xml:space="preserve"> </w:t>
            </w:r>
            <w:r w:rsidRPr="005E0F11">
              <w:rPr>
                <w:rFonts w:ascii="Times New Roman" w:eastAsia="Times New Roman" w:hAnsi="Times New Roman" w:cs="Times New Roman"/>
                <w:spacing w:val="-3"/>
                <w:sz w:val="27"/>
                <w:szCs w:val="27"/>
                <w:lang w:val="en-US"/>
              </w:rPr>
              <w:t>Giành</w:t>
            </w:r>
          </w:p>
        </w:tc>
        <w:tc>
          <w:tcPr>
            <w:tcW w:w="400" w:type="pct"/>
            <w:vAlign w:val="center"/>
          </w:tcPr>
          <w:p w14:paraId="7B48BCA3"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1"/>
                <w:sz w:val="27"/>
                <w:szCs w:val="27"/>
                <w:lang w:val="en-US"/>
              </w:rPr>
              <w:t>MW</w:t>
            </w:r>
          </w:p>
        </w:tc>
        <w:tc>
          <w:tcPr>
            <w:tcW w:w="825" w:type="pct"/>
            <w:vAlign w:val="center"/>
          </w:tcPr>
          <w:p w14:paraId="3079A171" w14:textId="77777777" w:rsidR="00337B71" w:rsidRPr="005E0F11" w:rsidRDefault="00337B71" w:rsidP="00337B71">
            <w:pPr>
              <w:widowControl w:val="0"/>
              <w:autoSpaceDE w:val="0"/>
              <w:autoSpaceDN w:val="0"/>
              <w:adjustRightInd w:val="0"/>
              <w:spacing w:line="276" w:lineRule="auto"/>
              <w:ind w:right="69"/>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15</w:t>
            </w:r>
          </w:p>
        </w:tc>
        <w:tc>
          <w:tcPr>
            <w:tcW w:w="988" w:type="pct"/>
            <w:vAlign w:val="center"/>
          </w:tcPr>
          <w:p w14:paraId="45333901"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Huyện </w:t>
            </w:r>
            <w:r w:rsidRPr="005E0F11">
              <w:rPr>
                <w:rFonts w:ascii="Times New Roman" w:eastAsia="Times New Roman" w:hAnsi="Times New Roman" w:cs="Times New Roman"/>
                <w:spacing w:val="-1"/>
                <w:sz w:val="27"/>
                <w:szCs w:val="27"/>
                <w:lang w:val="en-US"/>
              </w:rPr>
              <w:t>Yên</w:t>
            </w:r>
            <w:r w:rsidRPr="005E0F11">
              <w:rPr>
                <w:rFonts w:ascii="Times New Roman" w:eastAsia="Times New Roman" w:hAnsi="Times New Roman" w:cs="Times New Roman"/>
                <w:sz w:val="27"/>
                <w:szCs w:val="27"/>
                <w:lang w:val="en-US"/>
              </w:rPr>
              <w:t xml:space="preserve"> Lập</w:t>
            </w:r>
          </w:p>
        </w:tc>
        <w:tc>
          <w:tcPr>
            <w:tcW w:w="997" w:type="pct"/>
            <w:vMerge/>
            <w:vAlign w:val="center"/>
          </w:tcPr>
          <w:p w14:paraId="591EA3BE"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01C5733D" w14:textId="77777777">
        <w:trPr>
          <w:trHeight w:val="20"/>
        </w:trPr>
        <w:tc>
          <w:tcPr>
            <w:tcW w:w="289" w:type="pct"/>
            <w:vAlign w:val="center"/>
          </w:tcPr>
          <w:p w14:paraId="526DD62D"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pacing w:val="-1"/>
                <w:sz w:val="27"/>
                <w:szCs w:val="27"/>
                <w:lang w:val="en-US"/>
              </w:rPr>
              <w:t>II</w:t>
            </w:r>
          </w:p>
        </w:tc>
        <w:tc>
          <w:tcPr>
            <w:tcW w:w="1501" w:type="pct"/>
            <w:vAlign w:val="center"/>
          </w:tcPr>
          <w:p w14:paraId="5ABE665F" w14:textId="77777777" w:rsidR="00337B71" w:rsidRPr="005E0F11" w:rsidRDefault="00337B71" w:rsidP="00337B71">
            <w:pPr>
              <w:widowControl w:val="0"/>
              <w:autoSpaceDE w:val="0"/>
              <w:autoSpaceDN w:val="0"/>
              <w:adjustRightInd w:val="0"/>
              <w:spacing w:line="276" w:lineRule="auto"/>
              <w:ind w:left="4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Điện</w:t>
            </w:r>
            <w:r w:rsidRPr="005E0F11">
              <w:rPr>
                <w:rFonts w:ascii="Times New Roman" w:eastAsia="Times New Roman" w:hAnsi="Times New Roman" w:cs="Times New Roman"/>
                <w:b/>
                <w:bCs/>
                <w:spacing w:val="63"/>
                <w:sz w:val="27"/>
                <w:szCs w:val="27"/>
                <w:lang w:val="en-US"/>
              </w:rPr>
              <w:t xml:space="preserve"> </w:t>
            </w:r>
            <w:r w:rsidRPr="005E0F11">
              <w:rPr>
                <w:rFonts w:ascii="Times New Roman" w:eastAsia="Times New Roman" w:hAnsi="Times New Roman" w:cs="Times New Roman"/>
                <w:b/>
                <w:bCs/>
                <w:spacing w:val="-1"/>
                <w:sz w:val="27"/>
                <w:szCs w:val="27"/>
                <w:lang w:val="en-US"/>
              </w:rPr>
              <w:t>sinh</w:t>
            </w:r>
            <w:r w:rsidRPr="005E0F11">
              <w:rPr>
                <w:rFonts w:ascii="Times New Roman" w:eastAsia="Times New Roman" w:hAnsi="Times New Roman" w:cs="Times New Roman"/>
                <w:b/>
                <w:bCs/>
                <w:spacing w:val="64"/>
                <w:sz w:val="27"/>
                <w:szCs w:val="27"/>
                <w:lang w:val="en-US"/>
              </w:rPr>
              <w:t xml:space="preserve"> </w:t>
            </w:r>
            <w:r w:rsidRPr="005E0F11">
              <w:rPr>
                <w:rFonts w:ascii="Times New Roman" w:eastAsia="Times New Roman" w:hAnsi="Times New Roman" w:cs="Times New Roman"/>
                <w:b/>
                <w:bCs/>
                <w:sz w:val="27"/>
                <w:szCs w:val="27"/>
                <w:lang w:val="en-US"/>
              </w:rPr>
              <w:t>khối</w:t>
            </w:r>
            <w:r w:rsidRPr="005E0F11">
              <w:rPr>
                <w:rFonts w:ascii="Times New Roman" w:eastAsia="Times New Roman" w:hAnsi="Times New Roman" w:cs="Times New Roman"/>
                <w:b/>
                <w:bCs/>
                <w:spacing w:val="63"/>
                <w:sz w:val="27"/>
                <w:szCs w:val="27"/>
                <w:lang w:val="en-US"/>
              </w:rPr>
              <w:t xml:space="preserve"> </w:t>
            </w:r>
            <w:r w:rsidRPr="005E0F11">
              <w:rPr>
                <w:rFonts w:ascii="Times New Roman" w:eastAsia="Times New Roman" w:hAnsi="Times New Roman" w:cs="Times New Roman"/>
                <w:b/>
                <w:bCs/>
                <w:sz w:val="27"/>
                <w:szCs w:val="27"/>
                <w:lang w:val="en-US"/>
              </w:rPr>
              <w:t>và</w:t>
            </w:r>
            <w:r w:rsidRPr="005E0F11">
              <w:rPr>
                <w:rFonts w:ascii="Times New Roman" w:eastAsia="Times New Roman" w:hAnsi="Times New Roman" w:cs="Times New Roman"/>
                <w:b/>
                <w:bCs/>
                <w:spacing w:val="63"/>
                <w:sz w:val="27"/>
                <w:szCs w:val="27"/>
                <w:lang w:val="en-US"/>
              </w:rPr>
              <w:t xml:space="preserve"> </w:t>
            </w:r>
            <w:r w:rsidRPr="005E0F11">
              <w:rPr>
                <w:rFonts w:ascii="Times New Roman" w:eastAsia="Times New Roman" w:hAnsi="Times New Roman" w:cs="Times New Roman"/>
                <w:b/>
                <w:bCs/>
                <w:sz w:val="27"/>
                <w:szCs w:val="27"/>
                <w:lang w:val="en-US"/>
              </w:rPr>
              <w:t xml:space="preserve">nguồn </w:t>
            </w:r>
            <w:r w:rsidRPr="005E0F11">
              <w:rPr>
                <w:rFonts w:ascii="Times New Roman" w:eastAsia="Times New Roman" w:hAnsi="Times New Roman" w:cs="Times New Roman"/>
                <w:b/>
                <w:spacing w:val="-1"/>
                <w:sz w:val="27"/>
                <w:szCs w:val="27"/>
                <w:lang w:val="en-US"/>
              </w:rPr>
              <w:t>khác</w:t>
            </w:r>
          </w:p>
        </w:tc>
        <w:tc>
          <w:tcPr>
            <w:tcW w:w="400" w:type="pct"/>
            <w:vAlign w:val="center"/>
          </w:tcPr>
          <w:p w14:paraId="556A252D"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825" w:type="pct"/>
            <w:vAlign w:val="center"/>
          </w:tcPr>
          <w:p w14:paraId="642100F1"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88" w:type="pct"/>
            <w:vAlign w:val="center"/>
          </w:tcPr>
          <w:p w14:paraId="612E165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97" w:type="pct"/>
            <w:vAlign w:val="center"/>
          </w:tcPr>
          <w:p w14:paraId="401BB397"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17811106" w14:textId="77777777">
        <w:trPr>
          <w:trHeight w:val="20"/>
        </w:trPr>
        <w:tc>
          <w:tcPr>
            <w:tcW w:w="289" w:type="pct"/>
            <w:vAlign w:val="center"/>
          </w:tcPr>
          <w:p w14:paraId="0EE2944D"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501" w:type="pct"/>
            <w:vAlign w:val="center"/>
          </w:tcPr>
          <w:p w14:paraId="255FF6BD" w14:textId="77777777" w:rsidR="00337B71" w:rsidRPr="005E0F11" w:rsidRDefault="00337B71" w:rsidP="00337B71">
            <w:pPr>
              <w:widowControl w:val="0"/>
              <w:autoSpaceDE w:val="0"/>
              <w:autoSpaceDN w:val="0"/>
              <w:adjustRightInd w:val="0"/>
              <w:spacing w:line="276" w:lineRule="auto"/>
              <w:ind w:left="43" w:right="13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2"/>
                <w:sz w:val="27"/>
                <w:szCs w:val="27"/>
                <w:lang w:val="en-US"/>
              </w:rPr>
              <w:t>Nhà</w:t>
            </w:r>
            <w:r w:rsidRPr="005E0F11">
              <w:rPr>
                <w:rFonts w:ascii="Times New Roman" w:eastAsia="Times New Roman" w:hAnsi="Times New Roman" w:cs="Times New Roman"/>
                <w:spacing w:val="2"/>
                <w:sz w:val="27"/>
                <w:szCs w:val="27"/>
                <w:lang w:val="en-US"/>
              </w:rPr>
              <w:t xml:space="preserve"> </w:t>
            </w:r>
            <w:r w:rsidRPr="005E0F11">
              <w:rPr>
                <w:rFonts w:ascii="Times New Roman" w:eastAsia="Times New Roman" w:hAnsi="Times New Roman" w:cs="Times New Roman"/>
                <w:spacing w:val="-2"/>
                <w:sz w:val="27"/>
                <w:szCs w:val="27"/>
                <w:lang w:val="en-US"/>
              </w:rPr>
              <w:t>máy</w:t>
            </w:r>
            <w:r w:rsidRPr="005E0F11">
              <w:rPr>
                <w:rFonts w:ascii="Times New Roman" w:eastAsia="Times New Roman" w:hAnsi="Times New Roman" w:cs="Times New Roman"/>
                <w:spacing w:val="3"/>
                <w:sz w:val="27"/>
                <w:szCs w:val="27"/>
                <w:lang w:val="en-US"/>
              </w:rPr>
              <w:t xml:space="preserve"> </w:t>
            </w:r>
            <w:r w:rsidRPr="005E0F11">
              <w:rPr>
                <w:rFonts w:ascii="Times New Roman" w:eastAsia="Times New Roman" w:hAnsi="Times New Roman" w:cs="Times New Roman"/>
                <w:spacing w:val="-3"/>
                <w:sz w:val="27"/>
                <w:szCs w:val="27"/>
                <w:lang w:val="en-US"/>
              </w:rPr>
              <w:t>điện</w:t>
            </w:r>
            <w:r w:rsidRPr="005E0F11">
              <w:rPr>
                <w:rFonts w:ascii="Times New Roman" w:eastAsia="Times New Roman" w:hAnsi="Times New Roman" w:cs="Times New Roman"/>
                <w:spacing w:val="3"/>
                <w:sz w:val="27"/>
                <w:szCs w:val="27"/>
                <w:lang w:val="en-US"/>
              </w:rPr>
              <w:t xml:space="preserve"> </w:t>
            </w:r>
            <w:r w:rsidRPr="005E0F11">
              <w:rPr>
                <w:rFonts w:ascii="Times New Roman" w:eastAsia="Times New Roman" w:hAnsi="Times New Roman" w:cs="Times New Roman"/>
                <w:spacing w:val="-2"/>
                <w:sz w:val="27"/>
                <w:szCs w:val="27"/>
                <w:lang w:val="en-US"/>
              </w:rPr>
              <w:t>sinh</w:t>
            </w:r>
            <w:r w:rsidRPr="005E0F11">
              <w:rPr>
                <w:rFonts w:ascii="Times New Roman" w:eastAsia="Times New Roman" w:hAnsi="Times New Roman" w:cs="Times New Roman"/>
                <w:spacing w:val="2"/>
                <w:sz w:val="27"/>
                <w:szCs w:val="27"/>
                <w:lang w:val="en-US"/>
              </w:rPr>
              <w:t xml:space="preserve"> </w:t>
            </w:r>
            <w:r w:rsidRPr="005E0F11">
              <w:rPr>
                <w:rFonts w:ascii="Times New Roman" w:eastAsia="Times New Roman" w:hAnsi="Times New Roman" w:cs="Times New Roman"/>
                <w:spacing w:val="-2"/>
                <w:sz w:val="27"/>
                <w:szCs w:val="27"/>
                <w:lang w:val="en-US"/>
              </w:rPr>
              <w:t>khối</w:t>
            </w:r>
            <w:r w:rsidRPr="005E0F11">
              <w:rPr>
                <w:rFonts w:ascii="Times New Roman" w:eastAsia="Times New Roman" w:hAnsi="Times New Roman" w:cs="Times New Roman"/>
                <w:spacing w:val="3"/>
                <w:sz w:val="27"/>
                <w:szCs w:val="27"/>
                <w:lang w:val="en-US"/>
              </w:rPr>
              <w:t xml:space="preserve"> </w:t>
            </w:r>
            <w:r w:rsidRPr="005E0F11">
              <w:rPr>
                <w:rFonts w:ascii="Times New Roman" w:eastAsia="Times New Roman" w:hAnsi="Times New Roman" w:cs="Times New Roman"/>
                <w:spacing w:val="-2"/>
                <w:sz w:val="27"/>
                <w:szCs w:val="27"/>
                <w:lang w:val="en-US"/>
              </w:rPr>
              <w:t>Phú</w:t>
            </w:r>
            <w:r w:rsidRPr="005E0F11">
              <w:rPr>
                <w:rFonts w:ascii="Times New Roman" w:eastAsia="Times New Roman" w:hAnsi="Times New Roman" w:cs="Times New Roman"/>
                <w:spacing w:val="26"/>
                <w:sz w:val="27"/>
                <w:szCs w:val="27"/>
                <w:lang w:val="en-US"/>
              </w:rPr>
              <w:t xml:space="preserve"> </w:t>
            </w:r>
            <w:r w:rsidRPr="005E0F11">
              <w:rPr>
                <w:rFonts w:ascii="Times New Roman" w:eastAsia="Times New Roman" w:hAnsi="Times New Roman" w:cs="Times New Roman"/>
                <w:spacing w:val="-2"/>
                <w:sz w:val="27"/>
                <w:szCs w:val="27"/>
                <w:lang w:val="en-US"/>
              </w:rPr>
              <w:t>Thọ</w:t>
            </w:r>
          </w:p>
        </w:tc>
        <w:tc>
          <w:tcPr>
            <w:tcW w:w="400" w:type="pct"/>
            <w:vAlign w:val="center"/>
          </w:tcPr>
          <w:p w14:paraId="6D8973F1"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1"/>
                <w:sz w:val="27"/>
                <w:szCs w:val="27"/>
                <w:lang w:val="en-US"/>
              </w:rPr>
              <w:t>MW</w:t>
            </w:r>
          </w:p>
        </w:tc>
        <w:tc>
          <w:tcPr>
            <w:tcW w:w="825" w:type="pct"/>
            <w:vAlign w:val="center"/>
          </w:tcPr>
          <w:p w14:paraId="4D31E919" w14:textId="77777777" w:rsidR="00337B71" w:rsidRPr="005E0F11" w:rsidRDefault="00337B71" w:rsidP="00337B71">
            <w:pPr>
              <w:widowControl w:val="0"/>
              <w:autoSpaceDE w:val="0"/>
              <w:autoSpaceDN w:val="0"/>
              <w:adjustRightInd w:val="0"/>
              <w:spacing w:line="276" w:lineRule="auto"/>
              <w:ind w:right="69"/>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50</w:t>
            </w:r>
          </w:p>
        </w:tc>
        <w:tc>
          <w:tcPr>
            <w:tcW w:w="988" w:type="pct"/>
            <w:vAlign w:val="center"/>
          </w:tcPr>
          <w:p w14:paraId="0EC84A5D"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Huyện Thanh Sơn</w:t>
            </w:r>
          </w:p>
        </w:tc>
        <w:tc>
          <w:tcPr>
            <w:tcW w:w="997" w:type="pct"/>
            <w:vAlign w:val="center"/>
          </w:tcPr>
          <w:p w14:paraId="34D982F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315347D4" w14:textId="77777777">
        <w:trPr>
          <w:trHeight w:val="20"/>
        </w:trPr>
        <w:tc>
          <w:tcPr>
            <w:tcW w:w="289" w:type="pct"/>
            <w:vAlign w:val="center"/>
          </w:tcPr>
          <w:p w14:paraId="4D76D2DE"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pacing w:val="-1"/>
                <w:sz w:val="27"/>
                <w:szCs w:val="27"/>
                <w:lang w:val="en-US"/>
              </w:rPr>
              <w:t>III</w:t>
            </w:r>
          </w:p>
        </w:tc>
        <w:tc>
          <w:tcPr>
            <w:tcW w:w="1501" w:type="pct"/>
            <w:vAlign w:val="center"/>
          </w:tcPr>
          <w:p w14:paraId="6284779F" w14:textId="77777777" w:rsidR="00337B71" w:rsidRPr="005E0F11" w:rsidRDefault="00337B71" w:rsidP="00337B71">
            <w:pPr>
              <w:widowControl w:val="0"/>
              <w:autoSpaceDE w:val="0"/>
              <w:autoSpaceDN w:val="0"/>
              <w:adjustRightInd w:val="0"/>
              <w:spacing w:line="276" w:lineRule="auto"/>
              <w:ind w:left="4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Điện</w:t>
            </w:r>
            <w:r w:rsidRPr="005E0F11">
              <w:rPr>
                <w:rFonts w:ascii="Times New Roman" w:eastAsia="Times New Roman" w:hAnsi="Times New Roman" w:cs="Times New Roman"/>
                <w:b/>
                <w:bCs/>
                <w:spacing w:val="-4"/>
                <w:sz w:val="27"/>
                <w:szCs w:val="27"/>
                <w:lang w:val="en-US"/>
              </w:rPr>
              <w:t xml:space="preserve"> </w:t>
            </w:r>
            <w:r w:rsidRPr="005E0F11">
              <w:rPr>
                <w:rFonts w:ascii="Times New Roman" w:eastAsia="Times New Roman" w:hAnsi="Times New Roman" w:cs="Times New Roman"/>
                <w:b/>
                <w:bCs/>
                <w:sz w:val="27"/>
                <w:szCs w:val="27"/>
                <w:lang w:val="en-US"/>
              </w:rPr>
              <w:t>rác</w:t>
            </w:r>
          </w:p>
        </w:tc>
        <w:tc>
          <w:tcPr>
            <w:tcW w:w="400" w:type="pct"/>
            <w:vAlign w:val="center"/>
          </w:tcPr>
          <w:p w14:paraId="0EEDFAF6"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825" w:type="pct"/>
            <w:vAlign w:val="center"/>
          </w:tcPr>
          <w:p w14:paraId="5AC16DEE"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88" w:type="pct"/>
            <w:vAlign w:val="center"/>
          </w:tcPr>
          <w:p w14:paraId="49A3370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97" w:type="pct"/>
            <w:vAlign w:val="center"/>
          </w:tcPr>
          <w:p w14:paraId="1581D84A"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5BDEA786" w14:textId="77777777">
        <w:trPr>
          <w:trHeight w:val="20"/>
        </w:trPr>
        <w:tc>
          <w:tcPr>
            <w:tcW w:w="289" w:type="pct"/>
            <w:vAlign w:val="center"/>
          </w:tcPr>
          <w:p w14:paraId="62F76BA7"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501" w:type="pct"/>
            <w:vAlign w:val="center"/>
          </w:tcPr>
          <w:p w14:paraId="48E9C520" w14:textId="77777777" w:rsidR="00337B71" w:rsidRPr="005E0F11" w:rsidRDefault="00337B71" w:rsidP="00337B71">
            <w:pPr>
              <w:widowControl w:val="0"/>
              <w:autoSpaceDE w:val="0"/>
              <w:autoSpaceDN w:val="0"/>
              <w:adjustRightInd w:val="0"/>
              <w:spacing w:line="276" w:lineRule="auto"/>
              <w:ind w:left="4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1"/>
                <w:sz w:val="27"/>
                <w:szCs w:val="27"/>
                <w:lang w:val="en-US"/>
              </w:rPr>
              <w:t>Nhà</w:t>
            </w:r>
            <w:r w:rsidRPr="005E0F11">
              <w:rPr>
                <w:rFonts w:ascii="Times New Roman" w:eastAsia="Times New Roman" w:hAnsi="Times New Roman" w:cs="Times New Roman"/>
                <w:spacing w:val="24"/>
                <w:sz w:val="27"/>
                <w:szCs w:val="27"/>
                <w:lang w:val="en-US"/>
              </w:rPr>
              <w:t xml:space="preserve"> </w:t>
            </w:r>
            <w:r w:rsidRPr="005E0F11">
              <w:rPr>
                <w:rFonts w:ascii="Times New Roman" w:eastAsia="Times New Roman" w:hAnsi="Times New Roman" w:cs="Times New Roman"/>
                <w:sz w:val="27"/>
                <w:szCs w:val="27"/>
                <w:lang w:val="en-US"/>
              </w:rPr>
              <w:t>máy</w:t>
            </w:r>
            <w:r w:rsidRPr="005E0F11">
              <w:rPr>
                <w:rFonts w:ascii="Times New Roman" w:eastAsia="Times New Roman" w:hAnsi="Times New Roman" w:cs="Times New Roman"/>
                <w:spacing w:val="24"/>
                <w:sz w:val="27"/>
                <w:szCs w:val="27"/>
                <w:lang w:val="en-US"/>
              </w:rPr>
              <w:t xml:space="preserve"> </w:t>
            </w:r>
            <w:r w:rsidRPr="005E0F11">
              <w:rPr>
                <w:rFonts w:ascii="Times New Roman" w:eastAsia="Times New Roman" w:hAnsi="Times New Roman" w:cs="Times New Roman"/>
                <w:sz w:val="27"/>
                <w:szCs w:val="27"/>
                <w:lang w:val="en-US"/>
              </w:rPr>
              <w:t>xử</w:t>
            </w:r>
            <w:r w:rsidRPr="005E0F11">
              <w:rPr>
                <w:rFonts w:ascii="Times New Roman" w:eastAsia="Times New Roman" w:hAnsi="Times New Roman" w:cs="Times New Roman"/>
                <w:spacing w:val="25"/>
                <w:sz w:val="27"/>
                <w:szCs w:val="27"/>
                <w:lang w:val="en-US"/>
              </w:rPr>
              <w:t xml:space="preserve"> </w:t>
            </w:r>
            <w:r w:rsidRPr="005E0F11">
              <w:rPr>
                <w:rFonts w:ascii="Times New Roman" w:eastAsia="Times New Roman" w:hAnsi="Times New Roman" w:cs="Times New Roman"/>
                <w:sz w:val="27"/>
                <w:szCs w:val="27"/>
                <w:lang w:val="en-US"/>
              </w:rPr>
              <w:t>lý</w:t>
            </w:r>
            <w:r w:rsidRPr="005E0F11">
              <w:rPr>
                <w:rFonts w:ascii="Times New Roman" w:eastAsia="Times New Roman" w:hAnsi="Times New Roman" w:cs="Times New Roman"/>
                <w:spacing w:val="24"/>
                <w:sz w:val="27"/>
                <w:szCs w:val="27"/>
                <w:lang w:val="en-US"/>
              </w:rPr>
              <w:t xml:space="preserve"> </w:t>
            </w:r>
            <w:r w:rsidRPr="005E0F11">
              <w:rPr>
                <w:rFonts w:ascii="Times New Roman" w:eastAsia="Times New Roman" w:hAnsi="Times New Roman" w:cs="Times New Roman"/>
                <w:sz w:val="27"/>
                <w:szCs w:val="27"/>
                <w:lang w:val="en-US"/>
              </w:rPr>
              <w:t>đốt</w:t>
            </w:r>
            <w:r w:rsidRPr="005E0F11">
              <w:rPr>
                <w:rFonts w:ascii="Times New Roman" w:eastAsia="Times New Roman" w:hAnsi="Times New Roman" w:cs="Times New Roman"/>
                <w:spacing w:val="24"/>
                <w:sz w:val="27"/>
                <w:szCs w:val="27"/>
                <w:lang w:val="en-US"/>
              </w:rPr>
              <w:t xml:space="preserve"> </w:t>
            </w:r>
            <w:r w:rsidRPr="005E0F11">
              <w:rPr>
                <w:rFonts w:ascii="Times New Roman" w:eastAsia="Times New Roman" w:hAnsi="Times New Roman" w:cs="Times New Roman"/>
                <w:spacing w:val="-1"/>
                <w:sz w:val="27"/>
                <w:szCs w:val="27"/>
                <w:lang w:val="en-US"/>
              </w:rPr>
              <w:t>rác</w:t>
            </w:r>
            <w:r w:rsidRPr="005E0F11">
              <w:rPr>
                <w:rFonts w:ascii="Times New Roman" w:eastAsia="Times New Roman" w:hAnsi="Times New Roman" w:cs="Times New Roman"/>
                <w:spacing w:val="25"/>
                <w:sz w:val="27"/>
                <w:szCs w:val="27"/>
                <w:lang w:val="en-US"/>
              </w:rPr>
              <w:t xml:space="preserve"> </w:t>
            </w:r>
            <w:r w:rsidRPr="005E0F11">
              <w:rPr>
                <w:rFonts w:ascii="Times New Roman" w:eastAsia="Times New Roman" w:hAnsi="Times New Roman" w:cs="Times New Roman"/>
                <w:sz w:val="27"/>
                <w:szCs w:val="27"/>
                <w:lang w:val="en-US"/>
              </w:rPr>
              <w:t>thải</w:t>
            </w:r>
          </w:p>
          <w:p w14:paraId="4B3C4633" w14:textId="77777777" w:rsidR="00337B71" w:rsidRPr="005E0F11" w:rsidRDefault="00337B71" w:rsidP="00337B71">
            <w:pPr>
              <w:widowControl w:val="0"/>
              <w:autoSpaceDE w:val="0"/>
              <w:autoSpaceDN w:val="0"/>
              <w:adjustRightInd w:val="0"/>
              <w:spacing w:line="276" w:lineRule="auto"/>
              <w:ind w:left="4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lastRenderedPageBreak/>
              <w:t>phát</w:t>
            </w:r>
            <w:r w:rsidRPr="005E0F11">
              <w:rPr>
                <w:rFonts w:ascii="Times New Roman" w:eastAsia="Times New Roman" w:hAnsi="Times New Roman" w:cs="Times New Roman"/>
                <w:spacing w:val="-3"/>
                <w:sz w:val="27"/>
                <w:szCs w:val="27"/>
                <w:lang w:val="en-US"/>
              </w:rPr>
              <w:t xml:space="preserve"> </w:t>
            </w:r>
            <w:r w:rsidRPr="005E0F11">
              <w:rPr>
                <w:rFonts w:ascii="Times New Roman" w:eastAsia="Times New Roman" w:hAnsi="Times New Roman" w:cs="Times New Roman"/>
                <w:spacing w:val="-1"/>
                <w:sz w:val="27"/>
                <w:szCs w:val="27"/>
                <w:lang w:val="en-US"/>
              </w:rPr>
              <w:t>điện</w:t>
            </w:r>
            <w:r w:rsidRPr="005E0F11">
              <w:rPr>
                <w:rFonts w:ascii="Times New Roman" w:eastAsia="Times New Roman" w:hAnsi="Times New Roman" w:cs="Times New Roman"/>
                <w:spacing w:val="-2"/>
                <w:sz w:val="27"/>
                <w:szCs w:val="27"/>
                <w:lang w:val="en-US"/>
              </w:rPr>
              <w:t xml:space="preserve"> </w:t>
            </w:r>
            <w:r w:rsidRPr="005E0F11">
              <w:rPr>
                <w:rFonts w:ascii="Times New Roman" w:eastAsia="Times New Roman" w:hAnsi="Times New Roman" w:cs="Times New Roman"/>
                <w:sz w:val="27"/>
                <w:szCs w:val="27"/>
                <w:lang w:val="en-US"/>
              </w:rPr>
              <w:t>110kV</w:t>
            </w:r>
          </w:p>
        </w:tc>
        <w:tc>
          <w:tcPr>
            <w:tcW w:w="400" w:type="pct"/>
            <w:vAlign w:val="center"/>
          </w:tcPr>
          <w:p w14:paraId="625DE9BE"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1"/>
                <w:sz w:val="27"/>
                <w:szCs w:val="27"/>
                <w:lang w:val="en-US"/>
              </w:rPr>
              <w:lastRenderedPageBreak/>
              <w:t>MW</w:t>
            </w:r>
          </w:p>
        </w:tc>
        <w:tc>
          <w:tcPr>
            <w:tcW w:w="825" w:type="pct"/>
            <w:vAlign w:val="center"/>
          </w:tcPr>
          <w:p w14:paraId="47DD0859" w14:textId="77777777" w:rsidR="00337B71" w:rsidRPr="005E0F11" w:rsidRDefault="00337B71" w:rsidP="00337B71">
            <w:pPr>
              <w:widowControl w:val="0"/>
              <w:autoSpaceDE w:val="0"/>
              <w:autoSpaceDN w:val="0"/>
              <w:adjustRightInd w:val="0"/>
              <w:spacing w:line="276" w:lineRule="auto"/>
              <w:ind w:right="69"/>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18</w:t>
            </w:r>
          </w:p>
        </w:tc>
        <w:tc>
          <w:tcPr>
            <w:tcW w:w="988" w:type="pct"/>
            <w:vAlign w:val="center"/>
          </w:tcPr>
          <w:p w14:paraId="05960E82"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Huyện </w:t>
            </w:r>
            <w:r w:rsidRPr="005E0F11">
              <w:rPr>
                <w:rFonts w:ascii="Times New Roman" w:eastAsia="Times New Roman" w:hAnsi="Times New Roman" w:cs="Times New Roman"/>
                <w:spacing w:val="-1"/>
                <w:sz w:val="27"/>
                <w:szCs w:val="27"/>
                <w:lang w:val="en-US"/>
              </w:rPr>
              <w:t>Phù</w:t>
            </w:r>
            <w:r w:rsidRPr="005E0F11">
              <w:rPr>
                <w:rFonts w:ascii="Times New Roman" w:eastAsia="Times New Roman" w:hAnsi="Times New Roman" w:cs="Times New Roman"/>
                <w:sz w:val="27"/>
                <w:szCs w:val="27"/>
                <w:lang w:val="en-US"/>
              </w:rPr>
              <w:t xml:space="preserve"> </w:t>
            </w:r>
            <w:r w:rsidRPr="005E0F11">
              <w:rPr>
                <w:rFonts w:ascii="Times New Roman" w:eastAsia="Times New Roman" w:hAnsi="Times New Roman" w:cs="Times New Roman"/>
                <w:spacing w:val="-1"/>
                <w:sz w:val="27"/>
                <w:szCs w:val="27"/>
                <w:lang w:val="en-US"/>
              </w:rPr>
              <w:t>Ninh</w:t>
            </w:r>
          </w:p>
        </w:tc>
        <w:tc>
          <w:tcPr>
            <w:tcW w:w="997" w:type="pct"/>
            <w:vAlign w:val="center"/>
          </w:tcPr>
          <w:p w14:paraId="68B75256"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6F30891B" w14:textId="77777777">
        <w:trPr>
          <w:trHeight w:val="20"/>
        </w:trPr>
        <w:tc>
          <w:tcPr>
            <w:tcW w:w="289" w:type="pct"/>
            <w:vAlign w:val="center"/>
          </w:tcPr>
          <w:p w14:paraId="07CDAA4E"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pacing w:val="-1"/>
                <w:sz w:val="27"/>
                <w:szCs w:val="27"/>
                <w:lang w:val="en-US"/>
              </w:rPr>
              <w:t>IV</w:t>
            </w:r>
          </w:p>
        </w:tc>
        <w:tc>
          <w:tcPr>
            <w:tcW w:w="1501" w:type="pct"/>
            <w:vAlign w:val="center"/>
          </w:tcPr>
          <w:p w14:paraId="780B3804" w14:textId="77777777" w:rsidR="00337B71" w:rsidRPr="005E0F11" w:rsidRDefault="00337B71" w:rsidP="00337B71">
            <w:pPr>
              <w:widowControl w:val="0"/>
              <w:autoSpaceDE w:val="0"/>
              <w:autoSpaceDN w:val="0"/>
              <w:adjustRightInd w:val="0"/>
              <w:spacing w:line="276" w:lineRule="auto"/>
              <w:ind w:left="4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 xml:space="preserve">Điện </w:t>
            </w:r>
            <w:r w:rsidRPr="005E0F11">
              <w:rPr>
                <w:rFonts w:ascii="Times New Roman" w:eastAsia="Times New Roman" w:hAnsi="Times New Roman" w:cs="Times New Roman"/>
                <w:b/>
                <w:bCs/>
                <w:spacing w:val="27"/>
                <w:sz w:val="27"/>
                <w:szCs w:val="27"/>
                <w:lang w:val="en-US"/>
              </w:rPr>
              <w:t xml:space="preserve"> </w:t>
            </w:r>
            <w:r w:rsidRPr="005E0F11">
              <w:rPr>
                <w:rFonts w:ascii="Times New Roman" w:eastAsia="Times New Roman" w:hAnsi="Times New Roman" w:cs="Times New Roman"/>
                <w:b/>
                <w:bCs/>
                <w:sz w:val="27"/>
                <w:szCs w:val="27"/>
                <w:lang w:val="en-US"/>
              </w:rPr>
              <w:t xml:space="preserve">mặt </w:t>
            </w:r>
            <w:r w:rsidRPr="005E0F11">
              <w:rPr>
                <w:rFonts w:ascii="Times New Roman" w:eastAsia="Times New Roman" w:hAnsi="Times New Roman" w:cs="Times New Roman"/>
                <w:b/>
                <w:bCs/>
                <w:spacing w:val="27"/>
                <w:sz w:val="27"/>
                <w:szCs w:val="27"/>
                <w:lang w:val="en-US"/>
              </w:rPr>
              <w:t xml:space="preserve"> </w:t>
            </w:r>
            <w:r w:rsidRPr="005E0F11">
              <w:rPr>
                <w:rFonts w:ascii="Times New Roman" w:eastAsia="Times New Roman" w:hAnsi="Times New Roman" w:cs="Times New Roman"/>
                <w:b/>
                <w:bCs/>
                <w:sz w:val="27"/>
                <w:szCs w:val="27"/>
                <w:lang w:val="en-US"/>
              </w:rPr>
              <w:t xml:space="preserve">trời, </w:t>
            </w:r>
            <w:r w:rsidRPr="005E0F11">
              <w:rPr>
                <w:rFonts w:ascii="Times New Roman" w:eastAsia="Times New Roman" w:hAnsi="Times New Roman" w:cs="Times New Roman"/>
                <w:b/>
                <w:bCs/>
                <w:spacing w:val="27"/>
                <w:sz w:val="27"/>
                <w:szCs w:val="27"/>
                <w:lang w:val="en-US"/>
              </w:rPr>
              <w:t xml:space="preserve"> </w:t>
            </w:r>
            <w:r w:rsidRPr="005E0F11">
              <w:rPr>
                <w:rFonts w:ascii="Times New Roman" w:eastAsia="Times New Roman" w:hAnsi="Times New Roman" w:cs="Times New Roman"/>
                <w:b/>
                <w:bCs/>
                <w:sz w:val="27"/>
                <w:szCs w:val="27"/>
                <w:lang w:val="en-US"/>
              </w:rPr>
              <w:t xml:space="preserve">điện </w:t>
            </w:r>
            <w:r w:rsidRPr="005E0F11">
              <w:rPr>
                <w:rFonts w:ascii="Times New Roman" w:eastAsia="Times New Roman" w:hAnsi="Times New Roman" w:cs="Times New Roman"/>
                <w:b/>
                <w:bCs/>
                <w:spacing w:val="27"/>
                <w:sz w:val="27"/>
                <w:szCs w:val="27"/>
                <w:lang w:val="en-US"/>
              </w:rPr>
              <w:t xml:space="preserve"> </w:t>
            </w:r>
            <w:r w:rsidRPr="005E0F11">
              <w:rPr>
                <w:rFonts w:ascii="Times New Roman" w:eastAsia="Times New Roman" w:hAnsi="Times New Roman" w:cs="Times New Roman"/>
                <w:b/>
                <w:bCs/>
                <w:sz w:val="27"/>
                <w:szCs w:val="27"/>
                <w:lang w:val="en-US"/>
              </w:rPr>
              <w:t xml:space="preserve">gió, điện tự </w:t>
            </w:r>
            <w:r w:rsidRPr="005E0F11">
              <w:rPr>
                <w:rFonts w:ascii="Times New Roman" w:eastAsia="Times New Roman" w:hAnsi="Times New Roman" w:cs="Times New Roman"/>
                <w:b/>
                <w:bCs/>
                <w:spacing w:val="-1"/>
                <w:sz w:val="27"/>
                <w:szCs w:val="27"/>
                <w:lang w:val="en-US"/>
              </w:rPr>
              <w:t>dùng,…</w:t>
            </w:r>
          </w:p>
        </w:tc>
        <w:tc>
          <w:tcPr>
            <w:tcW w:w="400" w:type="pct"/>
            <w:vAlign w:val="center"/>
          </w:tcPr>
          <w:p w14:paraId="6170EECE"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z w:val="27"/>
                <w:szCs w:val="27"/>
                <w:lang w:val="en-US"/>
              </w:rPr>
              <w:t>MW</w:t>
            </w:r>
          </w:p>
        </w:tc>
        <w:tc>
          <w:tcPr>
            <w:tcW w:w="825" w:type="pct"/>
            <w:vAlign w:val="center"/>
          </w:tcPr>
          <w:p w14:paraId="448650B1"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z w:val="27"/>
                <w:szCs w:val="27"/>
                <w:lang w:val="en-US"/>
              </w:rPr>
              <w:t>361</w:t>
            </w:r>
          </w:p>
        </w:tc>
        <w:tc>
          <w:tcPr>
            <w:tcW w:w="988" w:type="pct"/>
            <w:vAlign w:val="center"/>
          </w:tcPr>
          <w:p w14:paraId="6FD279CE"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97" w:type="pct"/>
            <w:vAlign w:val="center"/>
          </w:tcPr>
          <w:p w14:paraId="7897B610" w14:textId="77777777" w:rsidR="00337B71" w:rsidRPr="005E0F11" w:rsidRDefault="00337B71" w:rsidP="00337B71">
            <w:pPr>
              <w:widowControl w:val="0"/>
              <w:tabs>
                <w:tab w:val="left" w:pos="1111"/>
                <w:tab w:val="left" w:pos="1720"/>
              </w:tabs>
              <w:autoSpaceDE w:val="0"/>
              <w:autoSpaceDN w:val="0"/>
              <w:adjustRightInd w:val="0"/>
              <w:spacing w:line="276" w:lineRule="auto"/>
              <w:ind w:right="191"/>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pacing w:val="-1"/>
                <w:w w:val="95"/>
                <w:sz w:val="27"/>
                <w:szCs w:val="27"/>
                <w:lang w:val="en-US"/>
              </w:rPr>
              <w:t xml:space="preserve">Nghiên </w:t>
            </w:r>
            <w:r w:rsidRPr="005E0F11">
              <w:rPr>
                <w:rFonts w:ascii="Times New Roman" w:eastAsia="Times New Roman" w:hAnsi="Times New Roman" w:cs="Times New Roman"/>
                <w:sz w:val="27"/>
                <w:szCs w:val="27"/>
                <w:lang w:val="en-US"/>
              </w:rPr>
              <w:t xml:space="preserve">cứu </w:t>
            </w:r>
            <w:r w:rsidRPr="005E0F11">
              <w:rPr>
                <w:rFonts w:ascii="Times New Roman" w:eastAsia="Times New Roman" w:hAnsi="Times New Roman" w:cs="Times New Roman"/>
                <w:spacing w:val="-1"/>
                <w:sz w:val="27"/>
                <w:szCs w:val="27"/>
                <w:lang w:val="en-US"/>
              </w:rPr>
              <w:t>tiềm</w:t>
            </w:r>
            <w:r w:rsidRPr="005E0F11">
              <w:rPr>
                <w:rFonts w:ascii="Times New Roman" w:eastAsia="Times New Roman" w:hAnsi="Times New Roman" w:cs="Times New Roman"/>
                <w:spacing w:val="25"/>
                <w:sz w:val="27"/>
                <w:szCs w:val="27"/>
                <w:lang w:val="en-US"/>
              </w:rPr>
              <w:t xml:space="preserve"> </w:t>
            </w:r>
            <w:r w:rsidRPr="005E0F11">
              <w:rPr>
                <w:rFonts w:ascii="Times New Roman" w:eastAsia="Times New Roman" w:hAnsi="Times New Roman" w:cs="Times New Roman"/>
                <w:sz w:val="27"/>
                <w:szCs w:val="27"/>
                <w:lang w:val="en-US"/>
              </w:rPr>
              <w:t>năng</w:t>
            </w:r>
          </w:p>
        </w:tc>
      </w:tr>
      <w:tr w:rsidR="00E25D55" w:rsidRPr="005E0F11" w14:paraId="4B4D4692" w14:textId="77777777">
        <w:trPr>
          <w:trHeight w:val="20"/>
        </w:trPr>
        <w:tc>
          <w:tcPr>
            <w:tcW w:w="289" w:type="pct"/>
            <w:vAlign w:val="center"/>
          </w:tcPr>
          <w:p w14:paraId="3408D668"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z w:val="27"/>
                <w:szCs w:val="27"/>
                <w:lang w:val="en-US"/>
              </w:rPr>
              <w:t>V</w:t>
            </w:r>
          </w:p>
        </w:tc>
        <w:tc>
          <w:tcPr>
            <w:tcW w:w="1501" w:type="pct"/>
            <w:vAlign w:val="center"/>
          </w:tcPr>
          <w:p w14:paraId="52162886" w14:textId="77777777" w:rsidR="00337B71" w:rsidRPr="005E0F11" w:rsidRDefault="00337B71" w:rsidP="00337B71">
            <w:pPr>
              <w:widowControl w:val="0"/>
              <w:autoSpaceDE w:val="0"/>
              <w:autoSpaceDN w:val="0"/>
              <w:adjustRightInd w:val="0"/>
              <w:spacing w:line="276" w:lineRule="auto"/>
              <w:ind w:left="43"/>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bCs/>
                <w:sz w:val="27"/>
                <w:szCs w:val="27"/>
                <w:lang w:val="en-US"/>
              </w:rPr>
              <w:t>Điện</w:t>
            </w:r>
            <w:r w:rsidRPr="005E0F11">
              <w:rPr>
                <w:rFonts w:ascii="Times New Roman" w:eastAsia="Times New Roman" w:hAnsi="Times New Roman" w:cs="Times New Roman"/>
                <w:b/>
                <w:bCs/>
                <w:spacing w:val="-1"/>
                <w:sz w:val="27"/>
                <w:szCs w:val="27"/>
                <w:lang w:val="en-US"/>
              </w:rPr>
              <w:t xml:space="preserve"> nhà</w:t>
            </w:r>
            <w:r w:rsidRPr="005E0F11">
              <w:rPr>
                <w:rFonts w:ascii="Times New Roman" w:eastAsia="Times New Roman" w:hAnsi="Times New Roman" w:cs="Times New Roman"/>
                <w:b/>
                <w:bCs/>
                <w:sz w:val="27"/>
                <w:szCs w:val="27"/>
                <w:lang w:val="en-US"/>
              </w:rPr>
              <w:t xml:space="preserve"> máy</w:t>
            </w:r>
            <w:r w:rsidRPr="005E0F11">
              <w:rPr>
                <w:rFonts w:ascii="Times New Roman" w:eastAsia="Times New Roman" w:hAnsi="Times New Roman" w:cs="Times New Roman"/>
                <w:b/>
                <w:bCs/>
                <w:spacing w:val="-1"/>
                <w:sz w:val="27"/>
                <w:szCs w:val="27"/>
                <w:lang w:val="en-US"/>
              </w:rPr>
              <w:t xml:space="preserve"> </w:t>
            </w:r>
            <w:r w:rsidRPr="005E0F11">
              <w:rPr>
                <w:rFonts w:ascii="Times New Roman" w:eastAsia="Times New Roman" w:hAnsi="Times New Roman" w:cs="Times New Roman"/>
                <w:b/>
                <w:bCs/>
                <w:sz w:val="27"/>
                <w:szCs w:val="27"/>
                <w:lang w:val="en-US"/>
              </w:rPr>
              <w:t>xi</w:t>
            </w:r>
            <w:r w:rsidRPr="005E0F11">
              <w:rPr>
                <w:rFonts w:ascii="Times New Roman" w:eastAsia="Times New Roman" w:hAnsi="Times New Roman" w:cs="Times New Roman"/>
                <w:b/>
                <w:bCs/>
                <w:spacing w:val="-1"/>
                <w:sz w:val="27"/>
                <w:szCs w:val="27"/>
                <w:lang w:val="en-US"/>
              </w:rPr>
              <w:t xml:space="preserve"> </w:t>
            </w:r>
            <w:r w:rsidRPr="005E0F11">
              <w:rPr>
                <w:rFonts w:ascii="Times New Roman" w:eastAsia="Times New Roman" w:hAnsi="Times New Roman" w:cs="Times New Roman"/>
                <w:b/>
                <w:bCs/>
                <w:sz w:val="27"/>
                <w:szCs w:val="27"/>
                <w:lang w:val="en-US"/>
              </w:rPr>
              <w:t>măng</w:t>
            </w:r>
          </w:p>
        </w:tc>
        <w:tc>
          <w:tcPr>
            <w:tcW w:w="400" w:type="pct"/>
            <w:vAlign w:val="center"/>
          </w:tcPr>
          <w:p w14:paraId="371D873B"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z w:val="27"/>
                <w:szCs w:val="27"/>
                <w:lang w:val="en-US"/>
              </w:rPr>
              <w:t>MW</w:t>
            </w:r>
          </w:p>
        </w:tc>
        <w:tc>
          <w:tcPr>
            <w:tcW w:w="825" w:type="pct"/>
            <w:vAlign w:val="center"/>
          </w:tcPr>
          <w:p w14:paraId="02D9A127" w14:textId="77777777" w:rsidR="00337B71" w:rsidRPr="005E0F11" w:rsidRDefault="00337B71" w:rsidP="00337B71">
            <w:pPr>
              <w:widowControl w:val="0"/>
              <w:autoSpaceDE w:val="0"/>
              <w:autoSpaceDN w:val="0"/>
              <w:adjustRightInd w:val="0"/>
              <w:spacing w:line="276" w:lineRule="auto"/>
              <w:ind w:right="69"/>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b/>
                <w:sz w:val="27"/>
                <w:szCs w:val="27"/>
                <w:lang w:val="en-US"/>
              </w:rPr>
              <w:t>4</w:t>
            </w:r>
          </w:p>
        </w:tc>
        <w:tc>
          <w:tcPr>
            <w:tcW w:w="988" w:type="pct"/>
            <w:vAlign w:val="center"/>
          </w:tcPr>
          <w:p w14:paraId="720809EA"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97" w:type="pct"/>
            <w:vAlign w:val="center"/>
          </w:tcPr>
          <w:p w14:paraId="3971516B" w14:textId="77777777" w:rsidR="00337B71" w:rsidRPr="005E0F11" w:rsidRDefault="00337B71" w:rsidP="00337B71">
            <w:pPr>
              <w:widowControl w:val="0"/>
              <w:autoSpaceDE w:val="0"/>
              <w:autoSpaceDN w:val="0"/>
              <w:adjustRightInd w:val="0"/>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Tự</w:t>
            </w:r>
            <w:r w:rsidRPr="005E0F11">
              <w:rPr>
                <w:rFonts w:ascii="Times New Roman" w:eastAsia="Times New Roman" w:hAnsi="Times New Roman" w:cs="Times New Roman"/>
                <w:spacing w:val="-2"/>
                <w:sz w:val="27"/>
                <w:szCs w:val="27"/>
                <w:lang w:val="en-US"/>
              </w:rPr>
              <w:t xml:space="preserve"> </w:t>
            </w:r>
            <w:r w:rsidRPr="005E0F11">
              <w:rPr>
                <w:rFonts w:ascii="Times New Roman" w:eastAsia="Times New Roman" w:hAnsi="Times New Roman" w:cs="Times New Roman"/>
                <w:sz w:val="27"/>
                <w:szCs w:val="27"/>
                <w:lang w:val="en-US"/>
              </w:rPr>
              <w:t>sản</w:t>
            </w:r>
            <w:r w:rsidRPr="005E0F11">
              <w:rPr>
                <w:rFonts w:ascii="Times New Roman" w:eastAsia="Times New Roman" w:hAnsi="Times New Roman" w:cs="Times New Roman"/>
                <w:spacing w:val="-1"/>
                <w:sz w:val="27"/>
                <w:szCs w:val="27"/>
                <w:lang w:val="en-US"/>
              </w:rPr>
              <w:t xml:space="preserve"> </w:t>
            </w:r>
            <w:r w:rsidRPr="005E0F11">
              <w:rPr>
                <w:rFonts w:ascii="Times New Roman" w:eastAsia="Times New Roman" w:hAnsi="Times New Roman" w:cs="Times New Roman"/>
                <w:sz w:val="27"/>
                <w:szCs w:val="27"/>
                <w:lang w:val="en-US"/>
              </w:rPr>
              <w:t>tự</w:t>
            </w:r>
            <w:r w:rsidRPr="005E0F11">
              <w:rPr>
                <w:rFonts w:ascii="Times New Roman" w:eastAsia="Times New Roman" w:hAnsi="Times New Roman" w:cs="Times New Roman"/>
                <w:spacing w:val="-1"/>
                <w:sz w:val="27"/>
                <w:szCs w:val="27"/>
                <w:lang w:val="en-US"/>
              </w:rPr>
              <w:t xml:space="preserve"> tiêu</w:t>
            </w:r>
          </w:p>
        </w:tc>
      </w:tr>
    </w:tbl>
    <w:p w14:paraId="511A2F70" w14:textId="3901B436" w:rsidR="00037790" w:rsidRPr="005E0F11" w:rsidRDefault="00037790">
      <w:pPr>
        <w:rPr>
          <w:rFonts w:ascii="Times New Roman" w:eastAsia="Times New Roman" w:hAnsi="Times New Roman" w:cs="Times New Roman"/>
          <w:b/>
          <w:kern w:val="28"/>
          <w:sz w:val="27"/>
          <w:szCs w:val="27"/>
          <w:lang w:val="en-GB"/>
        </w:rPr>
      </w:pPr>
      <w:bookmarkStart w:id="14" w:name="_Toc190500960"/>
    </w:p>
    <w:p w14:paraId="6E991A90" w14:textId="36ED8528" w:rsidR="00337B71" w:rsidRPr="005E0F11" w:rsidRDefault="00337B71" w:rsidP="007A69EB">
      <w:pPr>
        <w:pStyle w:val="ListParagraph"/>
        <w:keepNext/>
        <w:keepLines/>
        <w:widowControl w:val="0"/>
        <w:numPr>
          <w:ilvl w:val="0"/>
          <w:numId w:val="18"/>
        </w:numPr>
        <w:tabs>
          <w:tab w:val="left" w:pos="680"/>
          <w:tab w:val="left" w:pos="1170"/>
        </w:tabs>
        <w:spacing w:line="276" w:lineRule="auto"/>
        <w:ind w:left="540" w:firstLine="0"/>
        <w:jc w:val="both"/>
        <w:outlineLvl w:val="3"/>
        <w:rPr>
          <w:rFonts w:ascii="Times New Roman" w:eastAsia="Times New Roman" w:hAnsi="Times New Roman" w:cs="Times New Roman"/>
          <w:b/>
          <w:kern w:val="28"/>
          <w:sz w:val="27"/>
          <w:szCs w:val="27"/>
          <w:lang w:val="en-GB"/>
        </w:rPr>
      </w:pPr>
      <w:r w:rsidRPr="005E0F11">
        <w:rPr>
          <w:rFonts w:ascii="Times New Roman" w:eastAsia="Times New Roman" w:hAnsi="Times New Roman" w:cs="Times New Roman"/>
          <w:b/>
          <w:kern w:val="28"/>
          <w:sz w:val="27"/>
          <w:szCs w:val="27"/>
          <w:lang w:val="en-GB"/>
        </w:rPr>
        <w:t>Quy hoạch phát triển lưới điện</w:t>
      </w:r>
      <w:bookmarkEnd w:id="14"/>
    </w:p>
    <w:p w14:paraId="029D0A1E" w14:textId="77777777" w:rsidR="00337B71" w:rsidRPr="005E0F11" w:rsidRDefault="00337B71" w:rsidP="00337B71">
      <w:pPr>
        <w:spacing w:line="276" w:lineRule="auto"/>
        <w:ind w:firstLine="567"/>
        <w:jc w:val="both"/>
        <w:rPr>
          <w:rFonts w:ascii="Times New Roman" w:eastAsia="Calibri" w:hAnsi="Times New Roman" w:cs="Times New Roman"/>
          <w:sz w:val="27"/>
          <w:szCs w:val="27"/>
          <w:lang w:val="x-none" w:eastAsia="x-none"/>
        </w:rPr>
      </w:pPr>
      <w:r w:rsidRPr="005E0F11">
        <w:rPr>
          <w:rFonts w:ascii="Times New Roman" w:eastAsia="Calibri" w:hAnsi="Times New Roman" w:cs="Times New Roman"/>
          <w:sz w:val="27"/>
          <w:szCs w:val="27"/>
          <w:lang w:val="x-none" w:eastAsia="x-none"/>
        </w:rPr>
        <w:t>Căn cứ theo QHĐ VIII</w:t>
      </w:r>
      <w:r w:rsidRPr="005E0F11">
        <w:rPr>
          <w:rFonts w:ascii="Times New Roman" w:eastAsia="Calibri" w:hAnsi="Times New Roman" w:cs="Times New Roman"/>
          <w:sz w:val="27"/>
          <w:szCs w:val="27"/>
          <w:lang w:val="en-US" w:eastAsia="x-none"/>
        </w:rPr>
        <w:t>, Kế hoạch thực hiện QHĐ VIII,</w:t>
      </w:r>
      <w:r w:rsidRPr="005E0F11">
        <w:rPr>
          <w:rFonts w:ascii="Times New Roman" w:eastAsia="Calibri" w:hAnsi="Times New Roman" w:cs="Times New Roman"/>
          <w:sz w:val="27"/>
          <w:szCs w:val="27"/>
          <w:lang w:val="x-none" w:eastAsia="x-none"/>
        </w:rPr>
        <w:t xml:space="preserve"> Quy hoạch tỉnh </w:t>
      </w:r>
      <w:r w:rsidRPr="005E0F11">
        <w:rPr>
          <w:rFonts w:ascii="Times New Roman" w:eastAsia="Calibri" w:hAnsi="Times New Roman" w:cs="Times New Roman"/>
          <w:sz w:val="27"/>
          <w:szCs w:val="27"/>
          <w:lang w:val="en-US" w:eastAsia="x-none"/>
        </w:rPr>
        <w:t>Phú Thọ và Vĩnh Phúc</w:t>
      </w:r>
      <w:r w:rsidRPr="005E0F11">
        <w:rPr>
          <w:rFonts w:ascii="Times New Roman" w:eastAsia="Calibri" w:hAnsi="Times New Roman" w:cs="Times New Roman"/>
          <w:sz w:val="27"/>
          <w:szCs w:val="27"/>
          <w:lang w:val="x-none" w:eastAsia="x-none"/>
        </w:rPr>
        <w:t xml:space="preserve"> thời kỳ 2021-2030, tầm nhìn đến năm 2050. Danh </w:t>
      </w:r>
      <w:r w:rsidRPr="005E0F11">
        <w:rPr>
          <w:rFonts w:ascii="Times New Roman" w:eastAsia="Calibri" w:hAnsi="Times New Roman" w:cs="Times New Roman"/>
          <w:sz w:val="27"/>
          <w:szCs w:val="27"/>
          <w:lang w:val="en-US" w:eastAsia="x-none"/>
        </w:rPr>
        <w:t>mục lưới điện trong khu vực</w:t>
      </w:r>
      <w:r w:rsidRPr="005E0F11">
        <w:rPr>
          <w:rFonts w:ascii="Times New Roman" w:eastAsia="Calibri" w:hAnsi="Times New Roman" w:cs="Times New Roman"/>
          <w:sz w:val="27"/>
          <w:szCs w:val="27"/>
          <w:lang w:val="x-none" w:eastAsia="x-none"/>
        </w:rPr>
        <w:t xml:space="preserve"> được thể hiện trong bảng sau:</w:t>
      </w:r>
    </w:p>
    <w:p w14:paraId="5D99C17E" w14:textId="13037260" w:rsidR="00337B71" w:rsidRPr="005E0F11" w:rsidRDefault="00337B71" w:rsidP="00337B71">
      <w:pPr>
        <w:spacing w:before="60" w:after="60" w:line="276" w:lineRule="auto"/>
        <w:jc w:val="center"/>
        <w:rPr>
          <w:rFonts w:ascii="Times New Roman" w:eastAsia="Times New Roman" w:hAnsi="Times New Roman" w:cs="Times New Roman"/>
          <w:i/>
          <w:iCs/>
          <w:sz w:val="27"/>
          <w:szCs w:val="27"/>
        </w:rPr>
      </w:pPr>
      <w:r w:rsidRPr="005E0F11">
        <w:rPr>
          <w:rFonts w:ascii="Times New Roman" w:eastAsia="Times New Roman" w:hAnsi="Times New Roman" w:cs="Times New Roman"/>
          <w:i/>
          <w:iCs/>
          <w:sz w:val="27"/>
          <w:szCs w:val="27"/>
        </w:rPr>
        <w:t>Bảng</w:t>
      </w:r>
      <w:r w:rsidR="0015593C" w:rsidRPr="005E0F11">
        <w:rPr>
          <w:rFonts w:ascii="Times New Roman" w:eastAsia="Times New Roman" w:hAnsi="Times New Roman" w:cs="Times New Roman"/>
          <w:i/>
          <w:iCs/>
          <w:sz w:val="27"/>
          <w:szCs w:val="27"/>
          <w:lang w:val="en-US"/>
        </w:rPr>
        <w:t xml:space="preserve"> 7</w:t>
      </w:r>
      <w:r w:rsidRPr="005E0F11">
        <w:rPr>
          <w:rFonts w:ascii="Times New Roman" w:eastAsia="Times New Roman" w:hAnsi="Times New Roman" w:cs="Times New Roman"/>
          <w:i/>
          <w:iCs/>
          <w:sz w:val="27"/>
          <w:szCs w:val="27"/>
        </w:rPr>
        <w:t xml:space="preserve">: Danh sách </w:t>
      </w:r>
      <w:r w:rsidRPr="005E0F11">
        <w:rPr>
          <w:rFonts w:ascii="Times New Roman" w:eastAsia="Times New Roman" w:hAnsi="Times New Roman" w:cs="Times New Roman"/>
          <w:i/>
          <w:iCs/>
          <w:sz w:val="27"/>
          <w:szCs w:val="27"/>
          <w:lang w:val="en-US"/>
        </w:rPr>
        <w:t>TBA</w:t>
      </w:r>
      <w:r w:rsidRPr="005E0F11">
        <w:rPr>
          <w:rFonts w:ascii="Times New Roman" w:eastAsia="Times New Roman" w:hAnsi="Times New Roman" w:cs="Times New Roman"/>
          <w:i/>
          <w:iCs/>
          <w:sz w:val="27"/>
          <w:szCs w:val="27"/>
        </w:rPr>
        <w:t xml:space="preserve"> 500kV</w:t>
      </w:r>
      <w:r w:rsidRPr="005E0F11">
        <w:rPr>
          <w:rFonts w:ascii="Times New Roman" w:eastAsia="Times New Roman" w:hAnsi="Times New Roman" w:cs="Times New Roman"/>
          <w:i/>
          <w:iCs/>
          <w:sz w:val="27"/>
          <w:szCs w:val="27"/>
          <w:lang w:val="en-US"/>
        </w:rPr>
        <w:t xml:space="preserve"> trong khu vực theo quy hoạch</w:t>
      </w:r>
    </w:p>
    <w:tbl>
      <w:tblPr>
        <w:tblpPr w:leftFromText="180" w:rightFromText="180" w:vertAnchor="text" w:horzAnchor="margin" w:tblpY="104"/>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00"/>
        <w:gridCol w:w="1935"/>
        <w:gridCol w:w="1580"/>
        <w:gridCol w:w="3513"/>
      </w:tblGrid>
      <w:tr w:rsidR="005E0F11" w:rsidRPr="005E0F11" w14:paraId="637A4C85" w14:textId="77777777">
        <w:trPr>
          <w:trHeight w:val="20"/>
        </w:trPr>
        <w:tc>
          <w:tcPr>
            <w:tcW w:w="1233" w:type="pct"/>
            <w:vMerge w:val="restart"/>
            <w:vAlign w:val="center"/>
            <w:hideMark/>
          </w:tcPr>
          <w:p w14:paraId="6EA0D923"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Công trình</w:t>
            </w:r>
          </w:p>
        </w:tc>
        <w:tc>
          <w:tcPr>
            <w:tcW w:w="1884" w:type="pct"/>
            <w:gridSpan w:val="2"/>
            <w:vAlign w:val="center"/>
          </w:tcPr>
          <w:p w14:paraId="2BB706CE"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Công suất (MVA)</w:t>
            </w:r>
          </w:p>
        </w:tc>
        <w:tc>
          <w:tcPr>
            <w:tcW w:w="1883" w:type="pct"/>
            <w:vMerge w:val="restart"/>
            <w:vAlign w:val="center"/>
          </w:tcPr>
          <w:p w14:paraId="278CE6AD"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Loại công trình</w:t>
            </w:r>
          </w:p>
        </w:tc>
      </w:tr>
      <w:tr w:rsidR="005E0F11" w:rsidRPr="005E0F11" w14:paraId="37E5FF16" w14:textId="77777777">
        <w:trPr>
          <w:trHeight w:val="20"/>
        </w:trPr>
        <w:tc>
          <w:tcPr>
            <w:tcW w:w="1233" w:type="pct"/>
            <w:vMerge/>
            <w:vAlign w:val="center"/>
            <w:hideMark/>
          </w:tcPr>
          <w:p w14:paraId="65D663B4" w14:textId="77777777" w:rsidR="00337B71" w:rsidRPr="005E0F11" w:rsidRDefault="00337B71" w:rsidP="00337B71">
            <w:pPr>
              <w:spacing w:line="276" w:lineRule="auto"/>
              <w:jc w:val="both"/>
              <w:rPr>
                <w:rFonts w:ascii="Times New Roman" w:eastAsia="Times New Roman" w:hAnsi="Times New Roman" w:cs="Times New Roman"/>
                <w:b/>
                <w:bCs/>
                <w:sz w:val="27"/>
                <w:szCs w:val="27"/>
                <w:lang w:val="en-US"/>
              </w:rPr>
            </w:pPr>
          </w:p>
        </w:tc>
        <w:tc>
          <w:tcPr>
            <w:tcW w:w="1037" w:type="pct"/>
            <w:vAlign w:val="center"/>
          </w:tcPr>
          <w:p w14:paraId="6CBBE4FA"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2023-2025</w:t>
            </w:r>
          </w:p>
        </w:tc>
        <w:tc>
          <w:tcPr>
            <w:tcW w:w="847" w:type="pct"/>
            <w:vAlign w:val="center"/>
          </w:tcPr>
          <w:p w14:paraId="7F4C3CEF"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2026-2030</w:t>
            </w:r>
          </w:p>
        </w:tc>
        <w:tc>
          <w:tcPr>
            <w:tcW w:w="1883" w:type="pct"/>
            <w:vMerge/>
            <w:vAlign w:val="center"/>
          </w:tcPr>
          <w:p w14:paraId="2ACA8F3E"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p>
        </w:tc>
      </w:tr>
      <w:tr w:rsidR="005E0F11" w:rsidRPr="005E0F11" w14:paraId="7351346A" w14:textId="77777777">
        <w:trPr>
          <w:trHeight w:val="20"/>
        </w:trPr>
        <w:tc>
          <w:tcPr>
            <w:tcW w:w="1233" w:type="pct"/>
            <w:vAlign w:val="center"/>
            <w:hideMark/>
          </w:tcPr>
          <w:p w14:paraId="0D77C65D" w14:textId="77777777" w:rsidR="00337B71" w:rsidRPr="005E0F11" w:rsidRDefault="00337B71" w:rsidP="00337B71">
            <w:pPr>
              <w:spacing w:line="276" w:lineRule="auto"/>
              <w:jc w:val="both"/>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TBA 500kV</w:t>
            </w:r>
          </w:p>
        </w:tc>
        <w:tc>
          <w:tcPr>
            <w:tcW w:w="1037" w:type="pct"/>
            <w:vAlign w:val="center"/>
          </w:tcPr>
          <w:p w14:paraId="47018952"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847" w:type="pct"/>
            <w:vAlign w:val="center"/>
          </w:tcPr>
          <w:p w14:paraId="20FDD6B9"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883" w:type="pct"/>
            <w:vAlign w:val="center"/>
          </w:tcPr>
          <w:p w14:paraId="45233912"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72B7D131" w14:textId="77777777">
        <w:trPr>
          <w:trHeight w:val="20"/>
        </w:trPr>
        <w:tc>
          <w:tcPr>
            <w:tcW w:w="1233" w:type="pct"/>
            <w:vAlign w:val="center"/>
            <w:hideMark/>
          </w:tcPr>
          <w:p w14:paraId="0D54AE49"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Việt Trì</w:t>
            </w:r>
          </w:p>
        </w:tc>
        <w:tc>
          <w:tcPr>
            <w:tcW w:w="1037" w:type="pct"/>
            <w:vAlign w:val="center"/>
          </w:tcPr>
          <w:p w14:paraId="04AEF007"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900</w:t>
            </w:r>
          </w:p>
        </w:tc>
        <w:tc>
          <w:tcPr>
            <w:tcW w:w="847" w:type="pct"/>
            <w:vAlign w:val="center"/>
          </w:tcPr>
          <w:p w14:paraId="463AF749"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1.800</w:t>
            </w:r>
          </w:p>
        </w:tc>
        <w:tc>
          <w:tcPr>
            <w:tcW w:w="1883" w:type="pct"/>
            <w:vAlign w:val="center"/>
          </w:tcPr>
          <w:p w14:paraId="5F2D94F1"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Cải tạo</w:t>
            </w:r>
          </w:p>
        </w:tc>
      </w:tr>
      <w:tr w:rsidR="005E0F11" w:rsidRPr="005E0F11" w14:paraId="10943E90" w14:textId="77777777">
        <w:trPr>
          <w:trHeight w:val="20"/>
        </w:trPr>
        <w:tc>
          <w:tcPr>
            <w:tcW w:w="1233" w:type="pct"/>
            <w:vAlign w:val="center"/>
          </w:tcPr>
          <w:p w14:paraId="10E1375F"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Vĩnh Yên</w:t>
            </w:r>
          </w:p>
        </w:tc>
        <w:tc>
          <w:tcPr>
            <w:tcW w:w="1037" w:type="pct"/>
            <w:vAlign w:val="center"/>
          </w:tcPr>
          <w:p w14:paraId="2B15E0A6"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1.800</w:t>
            </w:r>
          </w:p>
        </w:tc>
        <w:tc>
          <w:tcPr>
            <w:tcW w:w="847" w:type="pct"/>
            <w:vAlign w:val="center"/>
          </w:tcPr>
          <w:p w14:paraId="01580F6F"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1.800</w:t>
            </w:r>
          </w:p>
        </w:tc>
        <w:tc>
          <w:tcPr>
            <w:tcW w:w="1883" w:type="pct"/>
            <w:vAlign w:val="center"/>
          </w:tcPr>
          <w:p w14:paraId="2A54C19C"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bl>
    <w:p w14:paraId="2230E4D5" w14:textId="0401E11B" w:rsidR="00337B71" w:rsidRPr="005E0F11" w:rsidRDefault="00337B71" w:rsidP="00337B71">
      <w:pPr>
        <w:spacing w:before="60" w:after="60" w:line="276" w:lineRule="auto"/>
        <w:jc w:val="center"/>
        <w:rPr>
          <w:rFonts w:ascii="Times New Roman" w:eastAsia="Times New Roman" w:hAnsi="Times New Roman" w:cs="Times New Roman"/>
          <w:i/>
          <w:iCs/>
          <w:sz w:val="27"/>
          <w:szCs w:val="27"/>
        </w:rPr>
      </w:pPr>
      <w:r w:rsidRPr="005E0F11">
        <w:rPr>
          <w:rFonts w:ascii="Times New Roman" w:eastAsia="Times New Roman" w:hAnsi="Times New Roman" w:cs="Times New Roman"/>
          <w:i/>
          <w:iCs/>
          <w:sz w:val="27"/>
          <w:szCs w:val="27"/>
        </w:rPr>
        <w:t>Bảng</w:t>
      </w:r>
      <w:r w:rsidR="0015593C" w:rsidRPr="005E0F11">
        <w:rPr>
          <w:rFonts w:ascii="Times New Roman" w:eastAsia="Times New Roman" w:hAnsi="Times New Roman" w:cs="Times New Roman"/>
          <w:i/>
          <w:iCs/>
          <w:sz w:val="27"/>
          <w:szCs w:val="27"/>
        </w:rPr>
        <w:t xml:space="preserve"> 8</w:t>
      </w:r>
      <w:r w:rsidRPr="005E0F11">
        <w:rPr>
          <w:rFonts w:ascii="Times New Roman" w:eastAsia="Times New Roman" w:hAnsi="Times New Roman" w:cs="Times New Roman"/>
          <w:i/>
          <w:iCs/>
          <w:sz w:val="27"/>
          <w:szCs w:val="27"/>
        </w:rPr>
        <w:t>: Danh sách đường dây 500kV trong khu vực theo quy hoạch</w:t>
      </w:r>
    </w:p>
    <w:tbl>
      <w:tblPr>
        <w:tblpPr w:leftFromText="180" w:rightFromText="180" w:vertAnchor="text" w:horzAnchor="margin" w:tblpY="104"/>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00"/>
        <w:gridCol w:w="1935"/>
        <w:gridCol w:w="1580"/>
        <w:gridCol w:w="3513"/>
      </w:tblGrid>
      <w:tr w:rsidR="005E0F11" w:rsidRPr="005E0F11" w14:paraId="316CB884" w14:textId="77777777">
        <w:trPr>
          <w:trHeight w:val="20"/>
        </w:trPr>
        <w:tc>
          <w:tcPr>
            <w:tcW w:w="1233" w:type="pct"/>
            <w:vMerge w:val="restart"/>
            <w:vAlign w:val="center"/>
            <w:hideMark/>
          </w:tcPr>
          <w:p w14:paraId="48C77849"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Công trình</w:t>
            </w:r>
          </w:p>
        </w:tc>
        <w:tc>
          <w:tcPr>
            <w:tcW w:w="1884" w:type="pct"/>
            <w:gridSpan w:val="2"/>
            <w:vAlign w:val="center"/>
          </w:tcPr>
          <w:p w14:paraId="275E73DB"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Số mạch x Số km</w:t>
            </w:r>
          </w:p>
        </w:tc>
        <w:tc>
          <w:tcPr>
            <w:tcW w:w="1883" w:type="pct"/>
            <w:vMerge w:val="restart"/>
            <w:vAlign w:val="center"/>
          </w:tcPr>
          <w:p w14:paraId="6D8F66EE"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Loại công trình</w:t>
            </w:r>
          </w:p>
        </w:tc>
      </w:tr>
      <w:tr w:rsidR="005E0F11" w:rsidRPr="005E0F11" w14:paraId="1A0013F2" w14:textId="77777777">
        <w:trPr>
          <w:trHeight w:val="20"/>
        </w:trPr>
        <w:tc>
          <w:tcPr>
            <w:tcW w:w="1233" w:type="pct"/>
            <w:vMerge/>
            <w:vAlign w:val="center"/>
            <w:hideMark/>
          </w:tcPr>
          <w:p w14:paraId="32EF63C4" w14:textId="77777777" w:rsidR="00337B71" w:rsidRPr="005E0F11" w:rsidRDefault="00337B71" w:rsidP="00337B71">
            <w:pPr>
              <w:spacing w:line="276" w:lineRule="auto"/>
              <w:jc w:val="both"/>
              <w:rPr>
                <w:rFonts w:ascii="Times New Roman" w:eastAsia="Times New Roman" w:hAnsi="Times New Roman" w:cs="Times New Roman"/>
                <w:b/>
                <w:bCs/>
                <w:sz w:val="27"/>
                <w:szCs w:val="27"/>
                <w:lang w:val="en-US"/>
              </w:rPr>
            </w:pPr>
          </w:p>
        </w:tc>
        <w:tc>
          <w:tcPr>
            <w:tcW w:w="1037" w:type="pct"/>
            <w:vAlign w:val="center"/>
          </w:tcPr>
          <w:p w14:paraId="24D31871"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2023-2025</w:t>
            </w:r>
          </w:p>
        </w:tc>
        <w:tc>
          <w:tcPr>
            <w:tcW w:w="847" w:type="pct"/>
            <w:vAlign w:val="center"/>
          </w:tcPr>
          <w:p w14:paraId="515D7068"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2026-2030</w:t>
            </w:r>
          </w:p>
        </w:tc>
        <w:tc>
          <w:tcPr>
            <w:tcW w:w="1883" w:type="pct"/>
            <w:vMerge/>
            <w:vAlign w:val="center"/>
          </w:tcPr>
          <w:p w14:paraId="08AE18F5"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p>
        </w:tc>
      </w:tr>
      <w:tr w:rsidR="005E0F11" w:rsidRPr="005E0F11" w14:paraId="55E98106" w14:textId="77777777">
        <w:trPr>
          <w:trHeight w:val="20"/>
        </w:trPr>
        <w:tc>
          <w:tcPr>
            <w:tcW w:w="1233" w:type="pct"/>
            <w:vAlign w:val="center"/>
            <w:hideMark/>
          </w:tcPr>
          <w:p w14:paraId="1009F373" w14:textId="77777777" w:rsidR="00337B71" w:rsidRPr="005E0F11" w:rsidRDefault="00337B71" w:rsidP="00337B71">
            <w:pPr>
              <w:spacing w:line="276" w:lineRule="auto"/>
              <w:jc w:val="both"/>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Đường dây 500kV</w:t>
            </w:r>
          </w:p>
        </w:tc>
        <w:tc>
          <w:tcPr>
            <w:tcW w:w="1037" w:type="pct"/>
            <w:vAlign w:val="center"/>
          </w:tcPr>
          <w:p w14:paraId="68CD2FA8"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847" w:type="pct"/>
            <w:vAlign w:val="center"/>
          </w:tcPr>
          <w:p w14:paraId="22AA38A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883" w:type="pct"/>
            <w:vAlign w:val="center"/>
          </w:tcPr>
          <w:p w14:paraId="774CBC87"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351790E0" w14:textId="77777777">
        <w:trPr>
          <w:trHeight w:val="20"/>
        </w:trPr>
        <w:tc>
          <w:tcPr>
            <w:tcW w:w="1233" w:type="pct"/>
            <w:vAlign w:val="center"/>
            <w:hideMark/>
          </w:tcPr>
          <w:p w14:paraId="7A07B84A"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Vĩnh Yên - Rẽ Sơn La - Hiệp Hòa và Việt Trì - Hiệp Hòa</w:t>
            </w:r>
          </w:p>
        </w:tc>
        <w:tc>
          <w:tcPr>
            <w:tcW w:w="1037" w:type="pct"/>
            <w:vAlign w:val="center"/>
          </w:tcPr>
          <w:p w14:paraId="1535EB6B" w14:textId="2DD1F80A"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4 </w:t>
            </w:r>
            <w:r w:rsidR="00157F9F"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5</w:t>
            </w:r>
          </w:p>
        </w:tc>
        <w:tc>
          <w:tcPr>
            <w:tcW w:w="847" w:type="pct"/>
            <w:vAlign w:val="center"/>
          </w:tcPr>
          <w:p w14:paraId="50951726"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883" w:type="pct"/>
            <w:vAlign w:val="center"/>
          </w:tcPr>
          <w:p w14:paraId="02A5FE4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70323D42" w14:textId="77777777">
        <w:trPr>
          <w:trHeight w:val="20"/>
        </w:trPr>
        <w:tc>
          <w:tcPr>
            <w:tcW w:w="1233" w:type="pct"/>
            <w:vAlign w:val="center"/>
          </w:tcPr>
          <w:p w14:paraId="641DC0FC"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Lào Cai - Vĩnh Yên</w:t>
            </w:r>
          </w:p>
        </w:tc>
        <w:tc>
          <w:tcPr>
            <w:tcW w:w="1037" w:type="pct"/>
            <w:vAlign w:val="center"/>
          </w:tcPr>
          <w:p w14:paraId="64816BB2" w14:textId="5C082E54"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210</w:t>
            </w:r>
          </w:p>
        </w:tc>
        <w:tc>
          <w:tcPr>
            <w:tcW w:w="847" w:type="pct"/>
            <w:vAlign w:val="center"/>
          </w:tcPr>
          <w:p w14:paraId="540D77EF"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883" w:type="pct"/>
            <w:vAlign w:val="center"/>
          </w:tcPr>
          <w:p w14:paraId="23BEF7B9"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72851B79" w14:textId="77777777">
        <w:trPr>
          <w:trHeight w:val="20"/>
        </w:trPr>
        <w:tc>
          <w:tcPr>
            <w:tcW w:w="1233" w:type="pct"/>
            <w:vAlign w:val="center"/>
          </w:tcPr>
          <w:p w14:paraId="52651100"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Tây Hà Nội - Vĩnh Yên</w:t>
            </w:r>
          </w:p>
        </w:tc>
        <w:tc>
          <w:tcPr>
            <w:tcW w:w="1037" w:type="pct"/>
            <w:vAlign w:val="center"/>
          </w:tcPr>
          <w:p w14:paraId="0A4A08F1" w14:textId="5B70BF2A"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44</w:t>
            </w:r>
          </w:p>
        </w:tc>
        <w:tc>
          <w:tcPr>
            <w:tcW w:w="847" w:type="pct"/>
            <w:vAlign w:val="center"/>
          </w:tcPr>
          <w:p w14:paraId="5545B428"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883" w:type="pct"/>
            <w:vAlign w:val="center"/>
          </w:tcPr>
          <w:p w14:paraId="6E1D3B9E"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bl>
    <w:p w14:paraId="777BF38E" w14:textId="565CB453" w:rsidR="00337B71" w:rsidRPr="005E0F11" w:rsidRDefault="00337B71" w:rsidP="00337B71">
      <w:pPr>
        <w:spacing w:before="60" w:after="60" w:line="276" w:lineRule="auto"/>
        <w:jc w:val="center"/>
        <w:rPr>
          <w:rFonts w:ascii="Times New Roman" w:eastAsia="Times New Roman" w:hAnsi="Times New Roman" w:cs="Times New Roman"/>
          <w:i/>
          <w:iCs/>
          <w:sz w:val="27"/>
          <w:szCs w:val="27"/>
        </w:rPr>
      </w:pPr>
      <w:r w:rsidRPr="005E0F11">
        <w:rPr>
          <w:rFonts w:ascii="Times New Roman" w:eastAsia="Times New Roman" w:hAnsi="Times New Roman" w:cs="Times New Roman"/>
          <w:i/>
          <w:iCs/>
          <w:sz w:val="27"/>
          <w:szCs w:val="27"/>
        </w:rPr>
        <w:t>Bảng</w:t>
      </w:r>
      <w:r w:rsidR="0015593C" w:rsidRPr="005E0F11">
        <w:rPr>
          <w:rFonts w:ascii="Times New Roman" w:eastAsia="Times New Roman" w:hAnsi="Times New Roman" w:cs="Times New Roman"/>
          <w:i/>
          <w:iCs/>
          <w:sz w:val="27"/>
          <w:szCs w:val="27"/>
        </w:rPr>
        <w:t xml:space="preserve"> 9</w:t>
      </w:r>
      <w:r w:rsidRPr="005E0F11">
        <w:rPr>
          <w:rFonts w:ascii="Times New Roman" w:eastAsia="Times New Roman" w:hAnsi="Times New Roman" w:cs="Times New Roman"/>
          <w:i/>
          <w:iCs/>
          <w:sz w:val="27"/>
          <w:szCs w:val="27"/>
        </w:rPr>
        <w:t>: Danh sách TBA 220kV trong khu vực theo quy hoạch</w:t>
      </w:r>
    </w:p>
    <w:tbl>
      <w:tblPr>
        <w:tblpPr w:leftFromText="181" w:rightFromText="181" w:vertAnchor="text" w:horzAnchor="margin" w:tblpY="1"/>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86"/>
        <w:gridCol w:w="1756"/>
        <w:gridCol w:w="1756"/>
        <w:gridCol w:w="2530"/>
      </w:tblGrid>
      <w:tr w:rsidR="005E0F11" w:rsidRPr="005E0F11" w14:paraId="61D95612" w14:textId="77777777">
        <w:trPr>
          <w:trHeight w:val="20"/>
        </w:trPr>
        <w:tc>
          <w:tcPr>
            <w:tcW w:w="1762" w:type="pct"/>
            <w:vMerge w:val="restart"/>
            <w:vAlign w:val="center"/>
            <w:hideMark/>
          </w:tcPr>
          <w:p w14:paraId="693B7F80"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Công trình</w:t>
            </w:r>
          </w:p>
        </w:tc>
        <w:tc>
          <w:tcPr>
            <w:tcW w:w="1882" w:type="pct"/>
            <w:gridSpan w:val="2"/>
            <w:vAlign w:val="center"/>
          </w:tcPr>
          <w:p w14:paraId="2A974784"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Công suất (MVA)</w:t>
            </w:r>
          </w:p>
        </w:tc>
        <w:tc>
          <w:tcPr>
            <w:tcW w:w="1356" w:type="pct"/>
            <w:vMerge w:val="restart"/>
            <w:vAlign w:val="center"/>
          </w:tcPr>
          <w:p w14:paraId="089F49A8"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Loại công trình</w:t>
            </w:r>
          </w:p>
        </w:tc>
      </w:tr>
      <w:tr w:rsidR="005E0F11" w:rsidRPr="005E0F11" w14:paraId="583C8FA1" w14:textId="77777777">
        <w:trPr>
          <w:trHeight w:val="20"/>
        </w:trPr>
        <w:tc>
          <w:tcPr>
            <w:tcW w:w="1762" w:type="pct"/>
            <w:vMerge/>
            <w:vAlign w:val="center"/>
            <w:hideMark/>
          </w:tcPr>
          <w:p w14:paraId="69C7D88A" w14:textId="77777777" w:rsidR="00337B71" w:rsidRPr="005E0F11" w:rsidRDefault="00337B71" w:rsidP="00337B71">
            <w:pPr>
              <w:spacing w:line="276" w:lineRule="auto"/>
              <w:jc w:val="both"/>
              <w:rPr>
                <w:rFonts w:ascii="Times New Roman" w:eastAsia="Times New Roman" w:hAnsi="Times New Roman" w:cs="Times New Roman"/>
                <w:b/>
                <w:bCs/>
                <w:sz w:val="27"/>
                <w:szCs w:val="27"/>
                <w:lang w:val="en-US"/>
              </w:rPr>
            </w:pPr>
          </w:p>
        </w:tc>
        <w:tc>
          <w:tcPr>
            <w:tcW w:w="941" w:type="pct"/>
            <w:vAlign w:val="center"/>
          </w:tcPr>
          <w:p w14:paraId="32CB0478"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2023-2025</w:t>
            </w:r>
          </w:p>
        </w:tc>
        <w:tc>
          <w:tcPr>
            <w:tcW w:w="941" w:type="pct"/>
            <w:vAlign w:val="center"/>
          </w:tcPr>
          <w:p w14:paraId="31773D5F"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2026-2030</w:t>
            </w:r>
          </w:p>
        </w:tc>
        <w:tc>
          <w:tcPr>
            <w:tcW w:w="1356" w:type="pct"/>
            <w:vMerge/>
            <w:vAlign w:val="center"/>
          </w:tcPr>
          <w:p w14:paraId="467A2DD1"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p>
        </w:tc>
      </w:tr>
      <w:tr w:rsidR="005E0F11" w:rsidRPr="005E0F11" w14:paraId="0206B3E5" w14:textId="77777777">
        <w:trPr>
          <w:trHeight w:val="20"/>
        </w:trPr>
        <w:tc>
          <w:tcPr>
            <w:tcW w:w="1762" w:type="pct"/>
            <w:vAlign w:val="center"/>
            <w:hideMark/>
          </w:tcPr>
          <w:p w14:paraId="265EF220" w14:textId="77777777" w:rsidR="00337B71" w:rsidRPr="005E0F11" w:rsidRDefault="00337B71" w:rsidP="00337B71">
            <w:pPr>
              <w:spacing w:line="276" w:lineRule="auto"/>
              <w:jc w:val="both"/>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TBA 220kV</w:t>
            </w:r>
          </w:p>
        </w:tc>
        <w:tc>
          <w:tcPr>
            <w:tcW w:w="941" w:type="pct"/>
            <w:vAlign w:val="center"/>
          </w:tcPr>
          <w:p w14:paraId="237B78EA"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41" w:type="pct"/>
            <w:vAlign w:val="center"/>
          </w:tcPr>
          <w:p w14:paraId="52DA60D4"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1356" w:type="pct"/>
            <w:vAlign w:val="center"/>
          </w:tcPr>
          <w:p w14:paraId="1EC18B38"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6262318D" w14:textId="77777777">
        <w:trPr>
          <w:trHeight w:val="20"/>
        </w:trPr>
        <w:tc>
          <w:tcPr>
            <w:tcW w:w="1762" w:type="pct"/>
            <w:vAlign w:val="center"/>
          </w:tcPr>
          <w:p w14:paraId="563015C8"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Việt Trì 500 kV nối cấp</w:t>
            </w:r>
          </w:p>
        </w:tc>
        <w:tc>
          <w:tcPr>
            <w:tcW w:w="941" w:type="pct"/>
            <w:vAlign w:val="center"/>
          </w:tcPr>
          <w:p w14:paraId="0DC07F57" w14:textId="77777777" w:rsidR="00337B71" w:rsidRPr="005E0F11" w:rsidRDefault="00337B71" w:rsidP="00337B71">
            <w:pPr>
              <w:spacing w:line="276" w:lineRule="auto"/>
              <w:jc w:val="center"/>
              <w:rPr>
                <w:rFonts w:ascii="Times New Roman" w:eastAsia="Times New Roman" w:hAnsi="Times New Roman" w:cs="Times New Roman"/>
                <w:sz w:val="27"/>
                <w:szCs w:val="27"/>
              </w:rPr>
            </w:pPr>
          </w:p>
        </w:tc>
        <w:tc>
          <w:tcPr>
            <w:tcW w:w="941" w:type="pct"/>
            <w:vAlign w:val="center"/>
          </w:tcPr>
          <w:p w14:paraId="2CE1E361"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500</w:t>
            </w:r>
          </w:p>
        </w:tc>
        <w:tc>
          <w:tcPr>
            <w:tcW w:w="1356" w:type="pct"/>
            <w:vAlign w:val="center"/>
          </w:tcPr>
          <w:p w14:paraId="70DCD19C"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11709A1E" w14:textId="77777777">
        <w:trPr>
          <w:trHeight w:val="20"/>
        </w:trPr>
        <w:tc>
          <w:tcPr>
            <w:tcW w:w="1762" w:type="pct"/>
            <w:vAlign w:val="center"/>
          </w:tcPr>
          <w:p w14:paraId="6C13CD01"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Phú Thọ 2</w:t>
            </w:r>
          </w:p>
        </w:tc>
        <w:tc>
          <w:tcPr>
            <w:tcW w:w="941" w:type="pct"/>
            <w:vAlign w:val="center"/>
          </w:tcPr>
          <w:p w14:paraId="4EAC96F3"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250</w:t>
            </w:r>
          </w:p>
        </w:tc>
        <w:tc>
          <w:tcPr>
            <w:tcW w:w="941" w:type="pct"/>
            <w:shd w:val="solid" w:color="FFFFFF" w:fill="auto"/>
            <w:vAlign w:val="center"/>
          </w:tcPr>
          <w:p w14:paraId="4E27BE38"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500</w:t>
            </w:r>
          </w:p>
        </w:tc>
        <w:tc>
          <w:tcPr>
            <w:tcW w:w="1356" w:type="pct"/>
            <w:vAlign w:val="center"/>
          </w:tcPr>
          <w:p w14:paraId="65B9514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25EB3BDE" w14:textId="77777777">
        <w:trPr>
          <w:trHeight w:val="20"/>
        </w:trPr>
        <w:tc>
          <w:tcPr>
            <w:tcW w:w="1762" w:type="pct"/>
            <w:vAlign w:val="center"/>
          </w:tcPr>
          <w:p w14:paraId="27D52BA5"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Phú Thọ 3</w:t>
            </w:r>
          </w:p>
        </w:tc>
        <w:tc>
          <w:tcPr>
            <w:tcW w:w="941" w:type="pct"/>
            <w:vAlign w:val="center"/>
          </w:tcPr>
          <w:p w14:paraId="37F81C01"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41" w:type="pct"/>
            <w:shd w:val="solid" w:color="FFFFFF" w:fill="auto"/>
            <w:vAlign w:val="center"/>
          </w:tcPr>
          <w:p w14:paraId="44571BA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250</w:t>
            </w:r>
          </w:p>
        </w:tc>
        <w:tc>
          <w:tcPr>
            <w:tcW w:w="1356" w:type="pct"/>
            <w:vAlign w:val="center"/>
          </w:tcPr>
          <w:p w14:paraId="5CCC5524"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7D3291AA" w14:textId="77777777">
        <w:trPr>
          <w:trHeight w:val="20"/>
        </w:trPr>
        <w:tc>
          <w:tcPr>
            <w:tcW w:w="1762" w:type="pct"/>
            <w:vAlign w:val="center"/>
          </w:tcPr>
          <w:p w14:paraId="4C647BCE"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Vĩnh Tường</w:t>
            </w:r>
          </w:p>
        </w:tc>
        <w:tc>
          <w:tcPr>
            <w:tcW w:w="941" w:type="pct"/>
            <w:vAlign w:val="center"/>
          </w:tcPr>
          <w:p w14:paraId="45EE649A"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500</w:t>
            </w:r>
          </w:p>
        </w:tc>
        <w:tc>
          <w:tcPr>
            <w:tcW w:w="941" w:type="pct"/>
            <w:vAlign w:val="center"/>
          </w:tcPr>
          <w:p w14:paraId="65964ED2"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500</w:t>
            </w:r>
          </w:p>
        </w:tc>
        <w:tc>
          <w:tcPr>
            <w:tcW w:w="1356" w:type="pct"/>
            <w:vAlign w:val="center"/>
          </w:tcPr>
          <w:p w14:paraId="525AB73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Cải tạo</w:t>
            </w:r>
          </w:p>
        </w:tc>
      </w:tr>
      <w:tr w:rsidR="005E0F11" w:rsidRPr="005E0F11" w14:paraId="2E5682AA" w14:textId="77777777">
        <w:trPr>
          <w:trHeight w:val="20"/>
        </w:trPr>
        <w:tc>
          <w:tcPr>
            <w:tcW w:w="1762" w:type="pct"/>
            <w:vAlign w:val="center"/>
          </w:tcPr>
          <w:p w14:paraId="180B0FCF"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Bá Thiện</w:t>
            </w:r>
          </w:p>
        </w:tc>
        <w:tc>
          <w:tcPr>
            <w:tcW w:w="941" w:type="pct"/>
            <w:vAlign w:val="center"/>
          </w:tcPr>
          <w:p w14:paraId="7B6A4526"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500</w:t>
            </w:r>
          </w:p>
        </w:tc>
        <w:tc>
          <w:tcPr>
            <w:tcW w:w="941" w:type="pct"/>
            <w:vAlign w:val="center"/>
          </w:tcPr>
          <w:p w14:paraId="36EBB18D"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500</w:t>
            </w:r>
          </w:p>
        </w:tc>
        <w:tc>
          <w:tcPr>
            <w:tcW w:w="1356" w:type="pct"/>
            <w:vAlign w:val="center"/>
          </w:tcPr>
          <w:p w14:paraId="0B0733AF"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1459E7CC" w14:textId="77777777">
        <w:trPr>
          <w:trHeight w:val="20"/>
        </w:trPr>
        <w:tc>
          <w:tcPr>
            <w:tcW w:w="1762" w:type="pct"/>
            <w:shd w:val="solid" w:color="FFFFFF" w:fill="auto"/>
            <w:vAlign w:val="center"/>
          </w:tcPr>
          <w:p w14:paraId="47DF6F2D"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Phúc Yên</w:t>
            </w:r>
          </w:p>
        </w:tc>
        <w:tc>
          <w:tcPr>
            <w:tcW w:w="941" w:type="pct"/>
            <w:vAlign w:val="center"/>
          </w:tcPr>
          <w:p w14:paraId="61B8ECC2"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41" w:type="pct"/>
            <w:shd w:val="solid" w:color="FFFFFF" w:fill="auto"/>
            <w:vAlign w:val="center"/>
          </w:tcPr>
          <w:p w14:paraId="0E5FBF66"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250</w:t>
            </w:r>
          </w:p>
        </w:tc>
        <w:tc>
          <w:tcPr>
            <w:tcW w:w="1356" w:type="pct"/>
            <w:vAlign w:val="center"/>
          </w:tcPr>
          <w:p w14:paraId="0A3E554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7D160770" w14:textId="77777777">
        <w:trPr>
          <w:trHeight w:val="20"/>
        </w:trPr>
        <w:tc>
          <w:tcPr>
            <w:tcW w:w="1762" w:type="pct"/>
            <w:shd w:val="solid" w:color="FFFFFF" w:fill="auto"/>
            <w:vAlign w:val="center"/>
          </w:tcPr>
          <w:p w14:paraId="581E4BA2"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Chấn Hưng</w:t>
            </w:r>
          </w:p>
        </w:tc>
        <w:tc>
          <w:tcPr>
            <w:tcW w:w="941" w:type="pct"/>
            <w:vAlign w:val="center"/>
          </w:tcPr>
          <w:p w14:paraId="1D486D7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41" w:type="pct"/>
            <w:shd w:val="solid" w:color="FFFFFF" w:fill="auto"/>
            <w:vAlign w:val="center"/>
          </w:tcPr>
          <w:p w14:paraId="7E9CC32C"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250</w:t>
            </w:r>
          </w:p>
        </w:tc>
        <w:tc>
          <w:tcPr>
            <w:tcW w:w="1356" w:type="pct"/>
            <w:vAlign w:val="center"/>
          </w:tcPr>
          <w:p w14:paraId="5EF877BA"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6800B872" w14:textId="77777777">
        <w:trPr>
          <w:trHeight w:val="20"/>
        </w:trPr>
        <w:tc>
          <w:tcPr>
            <w:tcW w:w="1762" w:type="pct"/>
            <w:shd w:val="solid" w:color="FFFFFF" w:fill="auto"/>
            <w:vAlign w:val="center"/>
          </w:tcPr>
          <w:p w14:paraId="512850F8"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Tam Dư</w:t>
            </w:r>
            <w:r w:rsidRPr="005E0F11">
              <w:rPr>
                <w:rFonts w:ascii="Times New Roman" w:eastAsia="Times New Roman" w:hAnsi="Times New Roman" w:cs="Times New Roman"/>
                <w:sz w:val="27"/>
                <w:szCs w:val="27"/>
                <w:lang w:val="en-SG"/>
              </w:rPr>
              <w:t>ơ</w:t>
            </w:r>
            <w:r w:rsidRPr="005E0F11">
              <w:rPr>
                <w:rFonts w:ascii="Times New Roman" w:eastAsia="Times New Roman" w:hAnsi="Times New Roman" w:cs="Times New Roman"/>
                <w:sz w:val="27"/>
                <w:szCs w:val="27"/>
                <w:lang w:val="en-US"/>
              </w:rPr>
              <w:t>ng</w:t>
            </w:r>
          </w:p>
        </w:tc>
        <w:tc>
          <w:tcPr>
            <w:tcW w:w="941" w:type="pct"/>
            <w:vAlign w:val="center"/>
          </w:tcPr>
          <w:p w14:paraId="12B7088C"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941" w:type="pct"/>
            <w:shd w:val="solid" w:color="FFFFFF" w:fill="auto"/>
            <w:vAlign w:val="center"/>
          </w:tcPr>
          <w:p w14:paraId="12CF9D28"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500</w:t>
            </w:r>
          </w:p>
        </w:tc>
        <w:tc>
          <w:tcPr>
            <w:tcW w:w="1356" w:type="pct"/>
            <w:vAlign w:val="center"/>
          </w:tcPr>
          <w:p w14:paraId="41CCC72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bl>
    <w:p w14:paraId="02B3253C" w14:textId="2D0FD10A" w:rsidR="0070251C" w:rsidRPr="00BA0714" w:rsidRDefault="0070251C">
      <w:pPr>
        <w:rPr>
          <w:rFonts w:ascii="Times New Roman" w:eastAsia="Times New Roman" w:hAnsi="Times New Roman" w:cs="Times New Roman"/>
          <w:i/>
          <w:iCs/>
          <w:sz w:val="27"/>
          <w:szCs w:val="27"/>
          <w:lang w:val="en-US"/>
        </w:rPr>
      </w:pPr>
    </w:p>
    <w:p w14:paraId="7EB0DDBA" w14:textId="0E386719" w:rsidR="00337B71" w:rsidRPr="005E0F11" w:rsidRDefault="00337B71" w:rsidP="00337B71">
      <w:pPr>
        <w:spacing w:before="60" w:after="60" w:line="276" w:lineRule="auto"/>
        <w:jc w:val="center"/>
        <w:rPr>
          <w:rFonts w:ascii="Times New Roman" w:eastAsia="Times New Roman" w:hAnsi="Times New Roman" w:cs="Times New Roman"/>
          <w:i/>
          <w:iCs/>
          <w:sz w:val="27"/>
          <w:szCs w:val="27"/>
        </w:rPr>
      </w:pPr>
      <w:r w:rsidRPr="005E0F11">
        <w:rPr>
          <w:rFonts w:ascii="Times New Roman" w:eastAsia="Times New Roman" w:hAnsi="Times New Roman" w:cs="Times New Roman"/>
          <w:i/>
          <w:iCs/>
          <w:sz w:val="27"/>
          <w:szCs w:val="27"/>
        </w:rPr>
        <w:lastRenderedPageBreak/>
        <w:t>Bảng</w:t>
      </w:r>
      <w:r w:rsidR="0015593C" w:rsidRPr="005E0F11">
        <w:rPr>
          <w:rFonts w:ascii="Times New Roman" w:eastAsia="Times New Roman" w:hAnsi="Times New Roman" w:cs="Times New Roman"/>
          <w:i/>
          <w:iCs/>
          <w:sz w:val="27"/>
          <w:szCs w:val="27"/>
        </w:rPr>
        <w:t xml:space="preserve"> 10</w:t>
      </w:r>
      <w:r w:rsidRPr="005E0F11">
        <w:rPr>
          <w:rFonts w:ascii="Times New Roman" w:eastAsia="Times New Roman" w:hAnsi="Times New Roman" w:cs="Times New Roman"/>
          <w:i/>
          <w:iCs/>
          <w:sz w:val="27"/>
          <w:szCs w:val="27"/>
        </w:rPr>
        <w:t>: Danh sách đường dây 220kV trong khu vực theo quy hoạch</w:t>
      </w:r>
    </w:p>
    <w:tbl>
      <w:tblPr>
        <w:tblpPr w:leftFromText="180" w:rightFromText="180" w:vertAnchor="text" w:horzAnchor="margin" w:tblpY="104"/>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59"/>
        <w:gridCol w:w="1274"/>
        <w:gridCol w:w="1024"/>
        <w:gridCol w:w="4371"/>
      </w:tblGrid>
      <w:tr w:rsidR="005E0F11" w:rsidRPr="005E0F11" w14:paraId="707B5864" w14:textId="77777777">
        <w:trPr>
          <w:trHeight w:val="20"/>
        </w:trPr>
        <w:tc>
          <w:tcPr>
            <w:tcW w:w="1425" w:type="pct"/>
            <w:vMerge w:val="restart"/>
            <w:vAlign w:val="center"/>
            <w:hideMark/>
          </w:tcPr>
          <w:p w14:paraId="6237337C"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Công trình</w:t>
            </w:r>
          </w:p>
        </w:tc>
        <w:tc>
          <w:tcPr>
            <w:tcW w:w="1232" w:type="pct"/>
            <w:gridSpan w:val="2"/>
            <w:vAlign w:val="center"/>
          </w:tcPr>
          <w:p w14:paraId="7ABF1341"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Số mạch x Số km</w:t>
            </w:r>
          </w:p>
        </w:tc>
        <w:tc>
          <w:tcPr>
            <w:tcW w:w="2343" w:type="pct"/>
            <w:vMerge w:val="restart"/>
            <w:vAlign w:val="center"/>
          </w:tcPr>
          <w:p w14:paraId="0F52A472"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Loại công trình</w:t>
            </w:r>
          </w:p>
        </w:tc>
      </w:tr>
      <w:tr w:rsidR="005E0F11" w:rsidRPr="005E0F11" w14:paraId="2D61561A" w14:textId="77777777">
        <w:trPr>
          <w:trHeight w:val="20"/>
        </w:trPr>
        <w:tc>
          <w:tcPr>
            <w:tcW w:w="1425" w:type="pct"/>
            <w:vMerge/>
            <w:vAlign w:val="center"/>
            <w:hideMark/>
          </w:tcPr>
          <w:p w14:paraId="46FAF042" w14:textId="77777777" w:rsidR="00337B71" w:rsidRPr="005E0F11" w:rsidRDefault="00337B71" w:rsidP="00337B71">
            <w:pPr>
              <w:spacing w:line="276" w:lineRule="auto"/>
              <w:jc w:val="both"/>
              <w:rPr>
                <w:rFonts w:ascii="Times New Roman" w:eastAsia="Times New Roman" w:hAnsi="Times New Roman" w:cs="Times New Roman"/>
                <w:b/>
                <w:bCs/>
                <w:sz w:val="27"/>
                <w:szCs w:val="27"/>
                <w:lang w:val="en-US"/>
              </w:rPr>
            </w:pPr>
          </w:p>
        </w:tc>
        <w:tc>
          <w:tcPr>
            <w:tcW w:w="683" w:type="pct"/>
            <w:vAlign w:val="center"/>
          </w:tcPr>
          <w:p w14:paraId="23DFFE9A"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2023-2025</w:t>
            </w:r>
          </w:p>
        </w:tc>
        <w:tc>
          <w:tcPr>
            <w:tcW w:w="549" w:type="pct"/>
            <w:vAlign w:val="center"/>
          </w:tcPr>
          <w:p w14:paraId="63371FA0"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2026-2030</w:t>
            </w:r>
          </w:p>
        </w:tc>
        <w:tc>
          <w:tcPr>
            <w:tcW w:w="2343" w:type="pct"/>
            <w:vMerge/>
            <w:vAlign w:val="center"/>
          </w:tcPr>
          <w:p w14:paraId="54C53A7B" w14:textId="77777777" w:rsidR="00337B71" w:rsidRPr="005E0F11" w:rsidRDefault="00337B71" w:rsidP="00337B71">
            <w:pPr>
              <w:spacing w:line="276" w:lineRule="auto"/>
              <w:jc w:val="center"/>
              <w:rPr>
                <w:rFonts w:ascii="Times New Roman" w:eastAsia="Times New Roman" w:hAnsi="Times New Roman" w:cs="Times New Roman"/>
                <w:b/>
                <w:bCs/>
                <w:sz w:val="27"/>
                <w:szCs w:val="27"/>
                <w:lang w:val="en-US"/>
              </w:rPr>
            </w:pPr>
          </w:p>
        </w:tc>
      </w:tr>
      <w:tr w:rsidR="005E0F11" w:rsidRPr="005E0F11" w14:paraId="3C79BF94" w14:textId="77777777">
        <w:trPr>
          <w:trHeight w:val="20"/>
        </w:trPr>
        <w:tc>
          <w:tcPr>
            <w:tcW w:w="1425" w:type="pct"/>
            <w:vAlign w:val="center"/>
            <w:hideMark/>
          </w:tcPr>
          <w:p w14:paraId="0A30FFFC" w14:textId="77777777" w:rsidR="00337B71" w:rsidRPr="005E0F11" w:rsidRDefault="00337B71" w:rsidP="00337B71">
            <w:pPr>
              <w:spacing w:line="276" w:lineRule="auto"/>
              <w:jc w:val="both"/>
              <w:rPr>
                <w:rFonts w:ascii="Times New Roman" w:eastAsia="Times New Roman" w:hAnsi="Times New Roman" w:cs="Times New Roman"/>
                <w:b/>
                <w:bCs/>
                <w:sz w:val="27"/>
                <w:szCs w:val="27"/>
                <w:lang w:val="en-US"/>
              </w:rPr>
            </w:pPr>
            <w:r w:rsidRPr="005E0F11">
              <w:rPr>
                <w:rFonts w:ascii="Times New Roman" w:eastAsia="Times New Roman" w:hAnsi="Times New Roman" w:cs="Times New Roman"/>
                <w:b/>
                <w:bCs/>
                <w:sz w:val="27"/>
                <w:szCs w:val="27"/>
                <w:lang w:val="en-US"/>
              </w:rPr>
              <w:t>Đường dây 220kV</w:t>
            </w:r>
          </w:p>
        </w:tc>
        <w:tc>
          <w:tcPr>
            <w:tcW w:w="683" w:type="pct"/>
            <w:vAlign w:val="center"/>
          </w:tcPr>
          <w:p w14:paraId="14D9268A"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549" w:type="pct"/>
            <w:vAlign w:val="center"/>
          </w:tcPr>
          <w:p w14:paraId="69A8344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2343" w:type="pct"/>
            <w:vAlign w:val="center"/>
          </w:tcPr>
          <w:p w14:paraId="74E97D53"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r>
      <w:tr w:rsidR="005E0F11" w:rsidRPr="005E0F11" w14:paraId="69D9F1CD" w14:textId="77777777">
        <w:trPr>
          <w:trHeight w:val="20"/>
        </w:trPr>
        <w:tc>
          <w:tcPr>
            <w:tcW w:w="1425" w:type="pct"/>
            <w:vAlign w:val="center"/>
            <w:hideMark/>
          </w:tcPr>
          <w:p w14:paraId="25B7764C"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Nâng khả năng tải Yên Bái - Việt Trì</w:t>
            </w:r>
          </w:p>
        </w:tc>
        <w:tc>
          <w:tcPr>
            <w:tcW w:w="683" w:type="pct"/>
            <w:vAlign w:val="center"/>
          </w:tcPr>
          <w:p w14:paraId="0A41F9CF" w14:textId="549E3B23"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67</w:t>
            </w:r>
          </w:p>
        </w:tc>
        <w:tc>
          <w:tcPr>
            <w:tcW w:w="549" w:type="pct"/>
            <w:vAlign w:val="center"/>
          </w:tcPr>
          <w:p w14:paraId="2019368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2343" w:type="pct"/>
            <w:vAlign w:val="center"/>
          </w:tcPr>
          <w:p w14:paraId="024D4843"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Cải tạo, nâng khả năng tải</w:t>
            </w:r>
          </w:p>
        </w:tc>
      </w:tr>
      <w:tr w:rsidR="005E0F11" w:rsidRPr="005E0F11" w14:paraId="5A5732EC" w14:textId="77777777">
        <w:trPr>
          <w:trHeight w:val="20"/>
        </w:trPr>
        <w:tc>
          <w:tcPr>
            <w:tcW w:w="1425" w:type="pct"/>
            <w:vAlign w:val="center"/>
          </w:tcPr>
          <w:p w14:paraId="691E3FE8"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Nghĩa Lộ - Việt Trì (500 kV Việt Trì)</w:t>
            </w:r>
          </w:p>
        </w:tc>
        <w:tc>
          <w:tcPr>
            <w:tcW w:w="683" w:type="pct"/>
            <w:vAlign w:val="center"/>
          </w:tcPr>
          <w:p w14:paraId="4886907B" w14:textId="694C2A85"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93</w:t>
            </w:r>
          </w:p>
        </w:tc>
        <w:tc>
          <w:tcPr>
            <w:tcW w:w="549" w:type="pct"/>
            <w:vAlign w:val="center"/>
          </w:tcPr>
          <w:p w14:paraId="6D61996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2343" w:type="pct"/>
            <w:vAlign w:val="center"/>
          </w:tcPr>
          <w:p w14:paraId="54479CCC"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  Giải tỏa thủy điện nhỏ</w:t>
            </w:r>
          </w:p>
        </w:tc>
      </w:tr>
      <w:tr w:rsidR="005E0F11" w:rsidRPr="005E0F11" w14:paraId="3F8BAB4A" w14:textId="77777777">
        <w:trPr>
          <w:trHeight w:val="20"/>
        </w:trPr>
        <w:tc>
          <w:tcPr>
            <w:tcW w:w="1425" w:type="pct"/>
            <w:vAlign w:val="center"/>
          </w:tcPr>
          <w:p w14:paraId="5E496864"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500 kV Việt Trì - Việt Trì</w:t>
            </w:r>
          </w:p>
        </w:tc>
        <w:tc>
          <w:tcPr>
            <w:tcW w:w="683" w:type="pct"/>
            <w:vAlign w:val="center"/>
          </w:tcPr>
          <w:p w14:paraId="4136AA4E" w14:textId="14FE29BA"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10</w:t>
            </w:r>
          </w:p>
        </w:tc>
        <w:tc>
          <w:tcPr>
            <w:tcW w:w="549" w:type="pct"/>
            <w:vAlign w:val="center"/>
          </w:tcPr>
          <w:p w14:paraId="69305457"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2343" w:type="pct"/>
            <w:vAlign w:val="center"/>
          </w:tcPr>
          <w:p w14:paraId="7E207DE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Cải tạo</w:t>
            </w:r>
          </w:p>
        </w:tc>
      </w:tr>
      <w:tr w:rsidR="005E0F11" w:rsidRPr="005E0F11" w14:paraId="0D63733D" w14:textId="77777777">
        <w:trPr>
          <w:trHeight w:val="20"/>
        </w:trPr>
        <w:tc>
          <w:tcPr>
            <w:tcW w:w="1425" w:type="pct"/>
            <w:vAlign w:val="center"/>
          </w:tcPr>
          <w:p w14:paraId="6C3706BA"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Nâng khả năng tải 500 kV Việt Trì - Vĩnh Tường</w:t>
            </w:r>
          </w:p>
        </w:tc>
        <w:tc>
          <w:tcPr>
            <w:tcW w:w="683" w:type="pct"/>
            <w:vAlign w:val="center"/>
          </w:tcPr>
          <w:p w14:paraId="160A0D67" w14:textId="378ABDD9"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1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27</w:t>
            </w:r>
          </w:p>
        </w:tc>
        <w:tc>
          <w:tcPr>
            <w:tcW w:w="549" w:type="pct"/>
            <w:vAlign w:val="center"/>
          </w:tcPr>
          <w:p w14:paraId="1AB0D767"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2343" w:type="pct"/>
            <w:vAlign w:val="center"/>
          </w:tcPr>
          <w:p w14:paraId="0D4439A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Cải tạo</w:t>
            </w:r>
          </w:p>
        </w:tc>
      </w:tr>
      <w:tr w:rsidR="005E0F11" w:rsidRPr="005E0F11" w14:paraId="26271A8C" w14:textId="77777777">
        <w:trPr>
          <w:trHeight w:val="20"/>
        </w:trPr>
        <w:tc>
          <w:tcPr>
            <w:tcW w:w="1425" w:type="pct"/>
            <w:vAlign w:val="center"/>
          </w:tcPr>
          <w:p w14:paraId="3B48A2E8"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Nâng khả năng tải 500 kV Việt Trì - Vĩnh Yên</w:t>
            </w:r>
          </w:p>
        </w:tc>
        <w:tc>
          <w:tcPr>
            <w:tcW w:w="683" w:type="pct"/>
            <w:vAlign w:val="center"/>
          </w:tcPr>
          <w:p w14:paraId="6C9E7D83" w14:textId="427D699F"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1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36</w:t>
            </w:r>
          </w:p>
        </w:tc>
        <w:tc>
          <w:tcPr>
            <w:tcW w:w="549" w:type="pct"/>
            <w:vAlign w:val="center"/>
          </w:tcPr>
          <w:p w14:paraId="174205A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2343" w:type="pct"/>
            <w:vAlign w:val="center"/>
          </w:tcPr>
          <w:p w14:paraId="5ADE887D"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Cải tạo</w:t>
            </w:r>
          </w:p>
        </w:tc>
      </w:tr>
      <w:tr w:rsidR="005E0F11" w:rsidRPr="005E0F11" w14:paraId="471F99AC" w14:textId="77777777">
        <w:trPr>
          <w:trHeight w:val="20"/>
        </w:trPr>
        <w:tc>
          <w:tcPr>
            <w:tcW w:w="1425" w:type="pct"/>
            <w:vAlign w:val="center"/>
          </w:tcPr>
          <w:p w14:paraId="45323F5B"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500 kV Việt Trì - Bá Thiện (500 kV Vĩnh Yên)</w:t>
            </w:r>
          </w:p>
        </w:tc>
        <w:tc>
          <w:tcPr>
            <w:tcW w:w="683" w:type="pct"/>
            <w:vAlign w:val="center"/>
          </w:tcPr>
          <w:p w14:paraId="33B55F60" w14:textId="0D3217D3"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43</w:t>
            </w:r>
          </w:p>
        </w:tc>
        <w:tc>
          <w:tcPr>
            <w:tcW w:w="549" w:type="pct"/>
            <w:vAlign w:val="center"/>
          </w:tcPr>
          <w:p w14:paraId="5018AD22"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2343" w:type="pct"/>
            <w:vAlign w:val="center"/>
          </w:tcPr>
          <w:p w14:paraId="5DB6C139"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Cải tạo</w:t>
            </w:r>
          </w:p>
        </w:tc>
      </w:tr>
      <w:tr w:rsidR="005E0F11" w:rsidRPr="005E0F11" w14:paraId="0271DB7E" w14:textId="77777777">
        <w:trPr>
          <w:trHeight w:val="20"/>
        </w:trPr>
        <w:tc>
          <w:tcPr>
            <w:tcW w:w="1425" w:type="pct"/>
            <w:vAlign w:val="center"/>
          </w:tcPr>
          <w:p w14:paraId="22573FE4"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Phú Thọ 2 - Rẽ Sơn La - Việt Trì</w:t>
            </w:r>
          </w:p>
        </w:tc>
        <w:tc>
          <w:tcPr>
            <w:tcW w:w="683" w:type="pct"/>
            <w:vAlign w:val="center"/>
          </w:tcPr>
          <w:p w14:paraId="083AD098" w14:textId="0FEE4DEC"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1</w:t>
            </w:r>
          </w:p>
        </w:tc>
        <w:tc>
          <w:tcPr>
            <w:tcW w:w="549" w:type="pct"/>
            <w:vAlign w:val="center"/>
          </w:tcPr>
          <w:p w14:paraId="536104A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2343" w:type="pct"/>
            <w:vAlign w:val="center"/>
          </w:tcPr>
          <w:p w14:paraId="4BFB4AD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7CAE41AB" w14:textId="77777777">
        <w:trPr>
          <w:trHeight w:val="20"/>
        </w:trPr>
        <w:tc>
          <w:tcPr>
            <w:tcW w:w="1425" w:type="pct"/>
            <w:vAlign w:val="center"/>
          </w:tcPr>
          <w:p w14:paraId="64FE20A7"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Bá Thiện (Vĩnh Yên 500 kV) - Rẽ Vĩnh Yên - Sóc Sơn</w:t>
            </w:r>
          </w:p>
        </w:tc>
        <w:tc>
          <w:tcPr>
            <w:tcW w:w="683" w:type="pct"/>
            <w:vAlign w:val="center"/>
          </w:tcPr>
          <w:p w14:paraId="04378323" w14:textId="00891C5D"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13</w:t>
            </w:r>
          </w:p>
        </w:tc>
        <w:tc>
          <w:tcPr>
            <w:tcW w:w="549" w:type="pct"/>
            <w:vAlign w:val="center"/>
          </w:tcPr>
          <w:p w14:paraId="60AE7F6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2343" w:type="pct"/>
            <w:vAlign w:val="center"/>
          </w:tcPr>
          <w:p w14:paraId="21595F6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  Đấu nối TBA 220 kV Bá Thiện. Kết hợp cải tạo, nâng khả năng tải đoạn tuyến hiện hữu từ Vĩnh Yên 220 kV đến điểm giao cắt.</w:t>
            </w:r>
          </w:p>
        </w:tc>
      </w:tr>
      <w:tr w:rsidR="005E0F11" w:rsidRPr="005E0F11" w14:paraId="305E60B4" w14:textId="77777777">
        <w:trPr>
          <w:trHeight w:val="20"/>
        </w:trPr>
        <w:tc>
          <w:tcPr>
            <w:tcW w:w="1425" w:type="pct"/>
            <w:vAlign w:val="center"/>
          </w:tcPr>
          <w:p w14:paraId="441A26FF"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Tam Dương - Rẽ 500 kV Việt Trì - Bá Thiện (500 kV Vĩnh Yên)</w:t>
            </w:r>
          </w:p>
        </w:tc>
        <w:tc>
          <w:tcPr>
            <w:tcW w:w="683" w:type="pct"/>
            <w:vAlign w:val="center"/>
          </w:tcPr>
          <w:p w14:paraId="3A56D170" w14:textId="77777777" w:rsidR="00337B71" w:rsidRPr="005E0F11" w:rsidRDefault="00337B71" w:rsidP="00337B71">
            <w:pPr>
              <w:spacing w:line="276" w:lineRule="auto"/>
              <w:jc w:val="center"/>
              <w:rPr>
                <w:rFonts w:ascii="Times New Roman" w:eastAsia="Times New Roman" w:hAnsi="Times New Roman" w:cs="Times New Roman"/>
                <w:sz w:val="27"/>
                <w:szCs w:val="27"/>
              </w:rPr>
            </w:pPr>
          </w:p>
        </w:tc>
        <w:tc>
          <w:tcPr>
            <w:tcW w:w="549" w:type="pct"/>
            <w:vAlign w:val="center"/>
          </w:tcPr>
          <w:p w14:paraId="2FAD967F" w14:textId="724043E3"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4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2</w:t>
            </w:r>
          </w:p>
        </w:tc>
        <w:tc>
          <w:tcPr>
            <w:tcW w:w="2343" w:type="pct"/>
            <w:vAlign w:val="center"/>
          </w:tcPr>
          <w:p w14:paraId="317353B0"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79A96E53" w14:textId="77777777">
        <w:trPr>
          <w:trHeight w:val="20"/>
        </w:trPr>
        <w:tc>
          <w:tcPr>
            <w:tcW w:w="1425" w:type="pct"/>
            <w:vAlign w:val="center"/>
          </w:tcPr>
          <w:p w14:paraId="2FB0A418"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Vĩnh Yên 500 kV - Mê Linh</w:t>
            </w:r>
          </w:p>
        </w:tc>
        <w:tc>
          <w:tcPr>
            <w:tcW w:w="683" w:type="pct"/>
            <w:vAlign w:val="center"/>
          </w:tcPr>
          <w:p w14:paraId="26940A3B" w14:textId="77777777" w:rsidR="00337B71" w:rsidRPr="005E0F11" w:rsidRDefault="00337B71" w:rsidP="00337B71">
            <w:pPr>
              <w:spacing w:line="276" w:lineRule="auto"/>
              <w:jc w:val="center"/>
              <w:rPr>
                <w:rFonts w:ascii="Times New Roman" w:eastAsia="Times New Roman" w:hAnsi="Times New Roman" w:cs="Times New Roman"/>
                <w:sz w:val="27"/>
                <w:szCs w:val="27"/>
              </w:rPr>
            </w:pPr>
          </w:p>
        </w:tc>
        <w:tc>
          <w:tcPr>
            <w:tcW w:w="549" w:type="pct"/>
            <w:vAlign w:val="center"/>
          </w:tcPr>
          <w:p w14:paraId="18594749" w14:textId="1907CD9C"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25</w:t>
            </w:r>
          </w:p>
        </w:tc>
        <w:tc>
          <w:tcPr>
            <w:tcW w:w="2343" w:type="pct"/>
            <w:vAlign w:val="center"/>
          </w:tcPr>
          <w:p w14:paraId="34108ACB"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4770F258" w14:textId="77777777">
        <w:trPr>
          <w:trHeight w:val="20"/>
        </w:trPr>
        <w:tc>
          <w:tcPr>
            <w:tcW w:w="1425" w:type="pct"/>
            <w:vAlign w:val="center"/>
          </w:tcPr>
          <w:p w14:paraId="73FA6B86" w14:textId="77777777" w:rsidR="00337B71" w:rsidRPr="005E0F11" w:rsidRDefault="00337B71" w:rsidP="00337B71">
            <w:pPr>
              <w:spacing w:line="276" w:lineRule="auto"/>
              <w:jc w:val="both"/>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Vĩnh Tường - Vĩnh Yên</w:t>
            </w:r>
          </w:p>
        </w:tc>
        <w:tc>
          <w:tcPr>
            <w:tcW w:w="683" w:type="pct"/>
            <w:vAlign w:val="center"/>
          </w:tcPr>
          <w:p w14:paraId="68FBD9CE"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549" w:type="pct"/>
            <w:vAlign w:val="center"/>
          </w:tcPr>
          <w:p w14:paraId="20DFA3DB" w14:textId="319E39F3"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8</w:t>
            </w:r>
          </w:p>
        </w:tc>
        <w:tc>
          <w:tcPr>
            <w:tcW w:w="2343" w:type="pct"/>
            <w:vAlign w:val="center"/>
          </w:tcPr>
          <w:p w14:paraId="3E9DD13D"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5E9F20D6" w14:textId="77777777">
        <w:trPr>
          <w:trHeight w:val="20"/>
        </w:trPr>
        <w:tc>
          <w:tcPr>
            <w:tcW w:w="1425" w:type="pct"/>
            <w:vAlign w:val="center"/>
          </w:tcPr>
          <w:p w14:paraId="530DE3FF"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Nâng khả năng tải Sơn La - Việt Trì</w:t>
            </w:r>
          </w:p>
        </w:tc>
        <w:tc>
          <w:tcPr>
            <w:tcW w:w="683" w:type="pct"/>
            <w:vAlign w:val="center"/>
          </w:tcPr>
          <w:p w14:paraId="56F09928" w14:textId="1462537C"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1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167</w:t>
            </w:r>
          </w:p>
        </w:tc>
        <w:tc>
          <w:tcPr>
            <w:tcW w:w="549" w:type="pct"/>
            <w:vAlign w:val="center"/>
          </w:tcPr>
          <w:p w14:paraId="67308678"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p>
        </w:tc>
        <w:tc>
          <w:tcPr>
            <w:tcW w:w="2343" w:type="pct"/>
            <w:vAlign w:val="center"/>
          </w:tcPr>
          <w:p w14:paraId="4BA39BDC"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Cải tạo</w:t>
            </w:r>
          </w:p>
        </w:tc>
      </w:tr>
      <w:tr w:rsidR="005E0F11" w:rsidRPr="005E0F11" w14:paraId="62ACC070" w14:textId="77777777">
        <w:trPr>
          <w:trHeight w:val="20"/>
        </w:trPr>
        <w:tc>
          <w:tcPr>
            <w:tcW w:w="1425" w:type="pct"/>
            <w:vAlign w:val="center"/>
          </w:tcPr>
          <w:p w14:paraId="19BB8A63"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Phú Thọ 3 - Rẽ Nghĩa Lộ - 500 kV Việt Trì</w:t>
            </w:r>
          </w:p>
        </w:tc>
        <w:tc>
          <w:tcPr>
            <w:tcW w:w="683" w:type="pct"/>
            <w:vAlign w:val="center"/>
          </w:tcPr>
          <w:p w14:paraId="4AB8A6DF" w14:textId="77777777" w:rsidR="00337B71" w:rsidRPr="005E0F11" w:rsidRDefault="00337B71" w:rsidP="00337B71">
            <w:pPr>
              <w:spacing w:line="276" w:lineRule="auto"/>
              <w:jc w:val="center"/>
              <w:rPr>
                <w:rFonts w:ascii="Times New Roman" w:eastAsia="Times New Roman" w:hAnsi="Times New Roman" w:cs="Times New Roman"/>
                <w:sz w:val="27"/>
                <w:szCs w:val="27"/>
              </w:rPr>
            </w:pPr>
          </w:p>
        </w:tc>
        <w:tc>
          <w:tcPr>
            <w:tcW w:w="549" w:type="pct"/>
            <w:vAlign w:val="center"/>
          </w:tcPr>
          <w:p w14:paraId="28E6879D"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4 x 5</w:t>
            </w:r>
          </w:p>
        </w:tc>
        <w:tc>
          <w:tcPr>
            <w:tcW w:w="2343" w:type="pct"/>
            <w:vAlign w:val="center"/>
          </w:tcPr>
          <w:p w14:paraId="2EED5A44"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37FC2CD3" w14:textId="77777777">
        <w:trPr>
          <w:trHeight w:val="20"/>
        </w:trPr>
        <w:tc>
          <w:tcPr>
            <w:tcW w:w="1425" w:type="pct"/>
            <w:vAlign w:val="center"/>
          </w:tcPr>
          <w:p w14:paraId="185F6B72"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lastRenderedPageBreak/>
              <w:t>Phúc Yên - Rẽ 500 kV Vĩnh Yên - 220 kV Vĩnh Yên</w:t>
            </w:r>
          </w:p>
        </w:tc>
        <w:tc>
          <w:tcPr>
            <w:tcW w:w="683" w:type="pct"/>
            <w:vAlign w:val="center"/>
          </w:tcPr>
          <w:p w14:paraId="1FA9B754" w14:textId="77777777" w:rsidR="00337B71" w:rsidRPr="005E0F11" w:rsidRDefault="00337B71" w:rsidP="00337B71">
            <w:pPr>
              <w:spacing w:line="276" w:lineRule="auto"/>
              <w:jc w:val="center"/>
              <w:rPr>
                <w:rFonts w:ascii="Times New Roman" w:eastAsia="Times New Roman" w:hAnsi="Times New Roman" w:cs="Times New Roman"/>
                <w:sz w:val="27"/>
                <w:szCs w:val="27"/>
              </w:rPr>
            </w:pPr>
          </w:p>
        </w:tc>
        <w:tc>
          <w:tcPr>
            <w:tcW w:w="549" w:type="pct"/>
            <w:vAlign w:val="center"/>
          </w:tcPr>
          <w:p w14:paraId="4CEACCDC" w14:textId="205D5135"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2</w:t>
            </w:r>
          </w:p>
        </w:tc>
        <w:tc>
          <w:tcPr>
            <w:tcW w:w="2343" w:type="pct"/>
            <w:vAlign w:val="center"/>
          </w:tcPr>
          <w:p w14:paraId="66C1E85D"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r w:rsidR="005E0F11" w:rsidRPr="005E0F11" w14:paraId="126AA52C" w14:textId="77777777">
        <w:trPr>
          <w:trHeight w:val="20"/>
        </w:trPr>
        <w:tc>
          <w:tcPr>
            <w:tcW w:w="1425" w:type="pct"/>
            <w:vAlign w:val="center"/>
          </w:tcPr>
          <w:p w14:paraId="605069DA" w14:textId="77777777" w:rsidR="00337B71" w:rsidRPr="005E0F11" w:rsidRDefault="00337B71" w:rsidP="00337B71">
            <w:pPr>
              <w:spacing w:line="276" w:lineRule="auto"/>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Chấn Hưng - Rẽ 500 kV Việt Trì - 220 kV Vĩnh Yên</w:t>
            </w:r>
          </w:p>
        </w:tc>
        <w:tc>
          <w:tcPr>
            <w:tcW w:w="683" w:type="pct"/>
            <w:vAlign w:val="center"/>
          </w:tcPr>
          <w:p w14:paraId="07F9A9D0" w14:textId="77777777" w:rsidR="00337B71" w:rsidRPr="005E0F11" w:rsidRDefault="00337B71" w:rsidP="00337B71">
            <w:pPr>
              <w:spacing w:line="276" w:lineRule="auto"/>
              <w:jc w:val="center"/>
              <w:rPr>
                <w:rFonts w:ascii="Times New Roman" w:eastAsia="Times New Roman" w:hAnsi="Times New Roman" w:cs="Times New Roman"/>
                <w:sz w:val="27"/>
                <w:szCs w:val="27"/>
              </w:rPr>
            </w:pPr>
          </w:p>
        </w:tc>
        <w:tc>
          <w:tcPr>
            <w:tcW w:w="549" w:type="pct"/>
            <w:vAlign w:val="center"/>
          </w:tcPr>
          <w:p w14:paraId="0FF44D55" w14:textId="4056D5FE"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2 </w:t>
            </w:r>
            <w:r w:rsidR="00AE3AA3" w:rsidRPr="005E0F11">
              <w:rPr>
                <w:rFonts w:ascii="Times New Roman" w:eastAsia="Times New Roman" w:hAnsi="Times New Roman" w:cs="Times New Roman"/>
                <w:sz w:val="27"/>
                <w:szCs w:val="27"/>
                <w:lang w:val="en-US"/>
              </w:rPr>
              <w:t>x</w:t>
            </w:r>
            <w:r w:rsidRPr="005E0F11">
              <w:rPr>
                <w:rFonts w:ascii="Times New Roman" w:eastAsia="Times New Roman" w:hAnsi="Times New Roman" w:cs="Times New Roman"/>
                <w:sz w:val="27"/>
                <w:szCs w:val="27"/>
                <w:lang w:val="en-US"/>
              </w:rPr>
              <w:t xml:space="preserve"> 2</w:t>
            </w:r>
          </w:p>
        </w:tc>
        <w:tc>
          <w:tcPr>
            <w:tcW w:w="2343" w:type="pct"/>
            <w:vAlign w:val="center"/>
          </w:tcPr>
          <w:p w14:paraId="2A477545" w14:textId="77777777" w:rsidR="00337B71" w:rsidRPr="005E0F11" w:rsidRDefault="00337B71" w:rsidP="00337B71">
            <w:pPr>
              <w:spacing w:line="276" w:lineRule="auto"/>
              <w:jc w:val="center"/>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Xây mới</w:t>
            </w:r>
          </w:p>
        </w:tc>
      </w:tr>
    </w:tbl>
    <w:p w14:paraId="77E0C500" w14:textId="77777777" w:rsidR="00BD7827" w:rsidRPr="005E0F11" w:rsidRDefault="00BD7827" w:rsidP="00BD7827">
      <w:pPr>
        <w:rPr>
          <w:rFonts w:ascii="Times New Roman" w:eastAsia="Times New Roman" w:hAnsi="Times New Roman" w:cs="Times New Roman"/>
          <w:b/>
          <w:kern w:val="28"/>
          <w:sz w:val="27"/>
          <w:szCs w:val="27"/>
          <w:lang w:val="en-GB"/>
        </w:rPr>
      </w:pPr>
      <w:bookmarkStart w:id="15" w:name="_Toc190500961"/>
    </w:p>
    <w:bookmarkEnd w:id="15"/>
    <w:p w14:paraId="204F38F1" w14:textId="7CD205FA" w:rsidR="00337B71" w:rsidRPr="005E0F11" w:rsidRDefault="00224FF8" w:rsidP="007A69EB">
      <w:pPr>
        <w:pStyle w:val="ListParagraph"/>
        <w:keepNext/>
        <w:keepLines/>
        <w:widowControl w:val="0"/>
        <w:numPr>
          <w:ilvl w:val="0"/>
          <w:numId w:val="18"/>
        </w:numPr>
        <w:tabs>
          <w:tab w:val="left" w:pos="680"/>
          <w:tab w:val="left" w:pos="1170"/>
        </w:tabs>
        <w:spacing w:line="276" w:lineRule="auto"/>
        <w:ind w:left="540" w:firstLine="0"/>
        <w:jc w:val="both"/>
        <w:outlineLvl w:val="3"/>
        <w:rPr>
          <w:rFonts w:ascii="Times New Roman" w:eastAsia="Times New Roman" w:hAnsi="Times New Roman" w:cs="Times New Roman"/>
          <w:b/>
          <w:kern w:val="28"/>
          <w:sz w:val="27"/>
          <w:szCs w:val="27"/>
          <w:lang w:val="en-GB"/>
        </w:rPr>
      </w:pPr>
      <w:r w:rsidRPr="005E0F11">
        <w:rPr>
          <w:rFonts w:ascii="Times New Roman" w:eastAsia="Times New Roman" w:hAnsi="Times New Roman" w:cs="Times New Roman"/>
          <w:b/>
          <w:kern w:val="28"/>
          <w:sz w:val="27"/>
          <w:szCs w:val="27"/>
          <w:lang w:val="en-GB"/>
        </w:rPr>
        <w:t>Tính toán trào lưu công suất</w:t>
      </w:r>
      <w:r w:rsidR="008104CA" w:rsidRPr="005E0F11">
        <w:rPr>
          <w:rFonts w:ascii="Times New Roman" w:eastAsia="Times New Roman" w:hAnsi="Times New Roman" w:cs="Times New Roman"/>
          <w:b/>
          <w:kern w:val="28"/>
          <w:sz w:val="27"/>
          <w:szCs w:val="27"/>
          <w:lang w:val="en-GB"/>
        </w:rPr>
        <w:t xml:space="preserve"> và sự cần thiết thực hiện dự án</w:t>
      </w:r>
    </w:p>
    <w:p w14:paraId="1A48329F" w14:textId="7B7A7C9F" w:rsidR="00337B71" w:rsidRPr="002C3651" w:rsidRDefault="0015593C" w:rsidP="0015593C">
      <w:pPr>
        <w:spacing w:before="60" w:after="60" w:line="276" w:lineRule="auto"/>
        <w:jc w:val="center"/>
        <w:rPr>
          <w:rFonts w:ascii="Times New Roman" w:eastAsia="Calibri" w:hAnsi="Times New Roman" w:cs="Times New Roman"/>
          <w:color w:val="000000" w:themeColor="text1"/>
          <w:sz w:val="27"/>
          <w:szCs w:val="27"/>
          <w:lang w:val="en-US" w:eastAsia="x-none"/>
        </w:rPr>
      </w:pPr>
      <w:r w:rsidRPr="002C3651">
        <w:rPr>
          <w:rFonts w:ascii="Times New Roman" w:eastAsia="Times New Roman" w:hAnsi="Times New Roman" w:cs="Times New Roman"/>
          <w:i/>
          <w:iCs/>
          <w:color w:val="000000" w:themeColor="text1"/>
          <w:sz w:val="27"/>
          <w:szCs w:val="27"/>
        </w:rPr>
        <w:t xml:space="preserve">Bảng 11: </w:t>
      </w:r>
      <w:r w:rsidR="008104CA" w:rsidRPr="002C3651">
        <w:rPr>
          <w:rFonts w:ascii="Times New Roman" w:eastAsia="Times New Roman" w:hAnsi="Times New Roman" w:cs="Times New Roman"/>
          <w:i/>
          <w:iCs/>
          <w:color w:val="000000" w:themeColor="text1"/>
          <w:sz w:val="27"/>
          <w:szCs w:val="27"/>
        </w:rPr>
        <w:t>Công suẩ</w:t>
      </w:r>
      <w:r w:rsidR="00767375" w:rsidRPr="002C3651">
        <w:rPr>
          <w:rFonts w:ascii="Times New Roman" w:eastAsia="Times New Roman" w:hAnsi="Times New Roman" w:cs="Times New Roman"/>
          <w:i/>
          <w:iCs/>
          <w:color w:val="000000" w:themeColor="text1"/>
          <w:sz w:val="27"/>
          <w:szCs w:val="27"/>
        </w:rPr>
        <w:t>t</w:t>
      </w:r>
      <w:r w:rsidR="008104CA" w:rsidRPr="002C3651">
        <w:rPr>
          <w:rFonts w:ascii="Times New Roman" w:eastAsia="Times New Roman" w:hAnsi="Times New Roman" w:cs="Times New Roman"/>
          <w:i/>
          <w:iCs/>
          <w:color w:val="000000" w:themeColor="text1"/>
          <w:sz w:val="27"/>
          <w:szCs w:val="27"/>
        </w:rPr>
        <w:t xml:space="preserve"> chạy trên đường dâ</w:t>
      </w:r>
      <w:r w:rsidRPr="002C3651">
        <w:rPr>
          <w:rFonts w:ascii="Times New Roman" w:eastAsia="Times New Roman" w:hAnsi="Times New Roman" w:cs="Times New Roman"/>
          <w:i/>
          <w:iCs/>
          <w:color w:val="000000" w:themeColor="text1"/>
          <w:sz w:val="27"/>
          <w:szCs w:val="27"/>
          <w:lang w:val="en-US"/>
        </w:rPr>
        <w:t>y</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689"/>
        <w:gridCol w:w="1659"/>
        <w:gridCol w:w="1317"/>
        <w:gridCol w:w="1317"/>
      </w:tblGrid>
      <w:tr w:rsidR="002C3651" w:rsidRPr="002C3651" w14:paraId="7E6B60EC" w14:textId="77777777" w:rsidTr="00750A85">
        <w:trPr>
          <w:trHeight w:val="300"/>
          <w:jc w:val="center"/>
        </w:trPr>
        <w:tc>
          <w:tcPr>
            <w:tcW w:w="1080" w:type="dxa"/>
            <w:vAlign w:val="center"/>
          </w:tcPr>
          <w:p w14:paraId="4B27E934" w14:textId="77777777" w:rsidR="00BB5E43" w:rsidRPr="002C3651" w:rsidRDefault="00BB5E43" w:rsidP="00BB5E43">
            <w:pPr>
              <w:widowControl w:val="0"/>
              <w:spacing w:after="60" w:line="288" w:lineRule="auto"/>
              <w:jc w:val="center"/>
              <w:rPr>
                <w:rFonts w:ascii="Times New Roman" w:eastAsia="Calibri" w:hAnsi="Times New Roman" w:cs="Times New Roman"/>
                <w:b/>
                <w:bCs/>
                <w:color w:val="000000" w:themeColor="text1"/>
                <w:sz w:val="27"/>
                <w:szCs w:val="27"/>
                <w:lang w:val="nl-NL"/>
              </w:rPr>
            </w:pPr>
            <w:r w:rsidRPr="002C3651">
              <w:rPr>
                <w:rFonts w:ascii="Times New Roman" w:eastAsia="Calibri" w:hAnsi="Times New Roman" w:cs="Times New Roman"/>
                <w:b/>
                <w:bCs/>
                <w:color w:val="000000" w:themeColor="text1"/>
                <w:sz w:val="27"/>
                <w:szCs w:val="27"/>
                <w:lang w:val="nl-NL"/>
              </w:rPr>
              <w:t>Năm</w:t>
            </w:r>
          </w:p>
        </w:tc>
        <w:tc>
          <w:tcPr>
            <w:tcW w:w="3689" w:type="dxa"/>
            <w:vAlign w:val="center"/>
          </w:tcPr>
          <w:p w14:paraId="552A448F" w14:textId="77777777" w:rsidR="00BB5E43" w:rsidRPr="002C3651" w:rsidRDefault="00BB5E43" w:rsidP="00BB5E43">
            <w:pPr>
              <w:widowControl w:val="0"/>
              <w:spacing w:after="60" w:line="288" w:lineRule="auto"/>
              <w:jc w:val="center"/>
              <w:rPr>
                <w:rFonts w:ascii="Times New Roman" w:eastAsia="Calibri" w:hAnsi="Times New Roman" w:cs="Times New Roman"/>
                <w:b/>
                <w:bCs/>
                <w:color w:val="000000" w:themeColor="text1"/>
                <w:sz w:val="27"/>
                <w:szCs w:val="27"/>
                <w:lang w:val="nl-NL"/>
              </w:rPr>
            </w:pPr>
            <w:r w:rsidRPr="002C3651">
              <w:rPr>
                <w:rFonts w:ascii="Times New Roman" w:eastAsia="Calibri" w:hAnsi="Times New Roman" w:cs="Times New Roman"/>
                <w:b/>
                <w:bCs/>
                <w:color w:val="000000" w:themeColor="text1"/>
                <w:sz w:val="27"/>
                <w:szCs w:val="27"/>
                <w:lang w:val="nl-NL"/>
              </w:rPr>
              <w:t>Nhánh đường dây</w:t>
            </w:r>
          </w:p>
        </w:tc>
        <w:tc>
          <w:tcPr>
            <w:tcW w:w="1659" w:type="dxa"/>
            <w:vAlign w:val="center"/>
          </w:tcPr>
          <w:p w14:paraId="51950587" w14:textId="77777777" w:rsidR="00BB5E43" w:rsidRPr="002C3651" w:rsidRDefault="00BB5E43" w:rsidP="00BB5E43">
            <w:pPr>
              <w:widowControl w:val="0"/>
              <w:tabs>
                <w:tab w:val="left" w:pos="567"/>
              </w:tabs>
              <w:spacing w:before="120" w:after="96" w:line="276" w:lineRule="auto"/>
              <w:ind w:firstLine="34"/>
              <w:jc w:val="center"/>
              <w:rPr>
                <w:rFonts w:ascii="Times New Roman" w:eastAsia="Calibri" w:hAnsi="Times New Roman" w:cs="Times New Roman"/>
                <w:b/>
                <w:bCs/>
                <w:color w:val="000000" w:themeColor="text1"/>
                <w:sz w:val="27"/>
                <w:szCs w:val="27"/>
                <w:lang w:val="nl-NL"/>
              </w:rPr>
            </w:pPr>
            <w:r w:rsidRPr="002C3651">
              <w:rPr>
                <w:rFonts w:ascii="Times New Roman" w:eastAsia="Calibri" w:hAnsi="Times New Roman" w:cs="Times New Roman"/>
                <w:b/>
                <w:bCs/>
                <w:color w:val="000000" w:themeColor="text1"/>
                <w:sz w:val="27"/>
                <w:szCs w:val="27"/>
                <w:lang w:val="nl-NL"/>
              </w:rPr>
              <w:t>Công suất</w:t>
            </w:r>
          </w:p>
          <w:p w14:paraId="5D01F53E" w14:textId="77777777" w:rsidR="00BB5E43" w:rsidRPr="002C3651" w:rsidRDefault="00BB5E43" w:rsidP="00BB5E43">
            <w:pPr>
              <w:widowControl w:val="0"/>
              <w:spacing w:after="60" w:line="288" w:lineRule="auto"/>
              <w:ind w:firstLine="34"/>
              <w:jc w:val="center"/>
              <w:rPr>
                <w:rFonts w:ascii="Times New Roman" w:eastAsia="Calibri" w:hAnsi="Times New Roman" w:cs="Times New Roman"/>
                <w:b/>
                <w:bCs/>
                <w:color w:val="000000" w:themeColor="text1"/>
                <w:sz w:val="27"/>
                <w:szCs w:val="27"/>
                <w:lang w:val="nl-NL"/>
              </w:rPr>
            </w:pPr>
            <w:r w:rsidRPr="002C3651">
              <w:rPr>
                <w:rFonts w:ascii="Times New Roman" w:eastAsia="Calibri" w:hAnsi="Times New Roman" w:cs="Times New Roman"/>
                <w:b/>
                <w:bCs/>
                <w:color w:val="000000" w:themeColor="text1"/>
                <w:sz w:val="27"/>
                <w:szCs w:val="27"/>
                <w:lang w:val="nl-NL"/>
              </w:rPr>
              <w:t>(MVA)</w:t>
            </w:r>
          </w:p>
        </w:tc>
        <w:tc>
          <w:tcPr>
            <w:tcW w:w="1317" w:type="dxa"/>
          </w:tcPr>
          <w:p w14:paraId="2F2A2643" w14:textId="77777777" w:rsidR="00BB5E43" w:rsidRPr="002C3651" w:rsidRDefault="00BB5E43" w:rsidP="00BB5E43">
            <w:pPr>
              <w:widowControl w:val="0"/>
              <w:tabs>
                <w:tab w:val="left" w:pos="567"/>
              </w:tabs>
              <w:spacing w:before="120" w:after="96" w:line="276" w:lineRule="auto"/>
              <w:ind w:firstLine="34"/>
              <w:jc w:val="center"/>
              <w:rPr>
                <w:rFonts w:ascii="Times New Roman" w:eastAsia="Calibri" w:hAnsi="Times New Roman" w:cs="Times New Roman"/>
                <w:b/>
                <w:bCs/>
                <w:color w:val="000000" w:themeColor="text1"/>
                <w:sz w:val="27"/>
                <w:szCs w:val="27"/>
                <w:lang w:val="nl-NL"/>
              </w:rPr>
            </w:pPr>
            <w:r w:rsidRPr="002C3651">
              <w:rPr>
                <w:rFonts w:ascii="Times New Roman" w:eastAsia="Calibri" w:hAnsi="Times New Roman" w:cs="Times New Roman"/>
                <w:b/>
                <w:bCs/>
                <w:color w:val="000000" w:themeColor="text1"/>
                <w:sz w:val="27"/>
                <w:szCs w:val="27"/>
                <w:lang w:val="nl-NL"/>
              </w:rPr>
              <w:t>Dòng điện</w:t>
            </w:r>
          </w:p>
          <w:p w14:paraId="7F0AB0E7" w14:textId="77777777" w:rsidR="00BB5E43" w:rsidRPr="002C3651" w:rsidRDefault="00BB5E43" w:rsidP="00BB5E43">
            <w:pPr>
              <w:widowControl w:val="0"/>
              <w:tabs>
                <w:tab w:val="left" w:pos="567"/>
              </w:tabs>
              <w:spacing w:before="120" w:after="96" w:line="276" w:lineRule="auto"/>
              <w:ind w:firstLine="34"/>
              <w:jc w:val="center"/>
              <w:rPr>
                <w:rFonts w:ascii="Times New Roman" w:eastAsia="Calibri" w:hAnsi="Times New Roman" w:cs="Times New Roman"/>
                <w:b/>
                <w:bCs/>
                <w:color w:val="000000" w:themeColor="text1"/>
                <w:sz w:val="27"/>
                <w:szCs w:val="27"/>
                <w:lang w:val="nl-NL"/>
              </w:rPr>
            </w:pPr>
            <w:r w:rsidRPr="002C3651">
              <w:rPr>
                <w:rFonts w:ascii="Times New Roman" w:eastAsia="Calibri" w:hAnsi="Times New Roman" w:cs="Times New Roman"/>
                <w:b/>
                <w:bCs/>
                <w:color w:val="000000" w:themeColor="text1"/>
                <w:sz w:val="27"/>
                <w:szCs w:val="27"/>
                <w:lang w:val="nl-NL"/>
              </w:rPr>
              <w:t>(A)</w:t>
            </w:r>
          </w:p>
        </w:tc>
        <w:tc>
          <w:tcPr>
            <w:tcW w:w="1317" w:type="dxa"/>
          </w:tcPr>
          <w:p w14:paraId="58318295" w14:textId="77777777" w:rsidR="00BB5E43" w:rsidRPr="002C3651" w:rsidRDefault="00BB5E43" w:rsidP="00BB5E43">
            <w:pPr>
              <w:spacing w:before="120" w:after="120" w:line="276" w:lineRule="auto"/>
              <w:ind w:firstLine="34"/>
              <w:jc w:val="center"/>
              <w:rPr>
                <w:rFonts w:ascii="Times New Roman" w:eastAsia="Calibri" w:hAnsi="Times New Roman" w:cs="Times New Roman"/>
                <w:b/>
                <w:bCs/>
                <w:color w:val="000000" w:themeColor="text1"/>
                <w:sz w:val="27"/>
                <w:szCs w:val="27"/>
                <w:lang w:val="nl-NL"/>
              </w:rPr>
            </w:pPr>
            <w:r w:rsidRPr="002C3651">
              <w:rPr>
                <w:rFonts w:ascii="Times New Roman" w:eastAsia="Calibri" w:hAnsi="Times New Roman" w:cs="Times New Roman"/>
                <w:b/>
                <w:bCs/>
                <w:color w:val="000000" w:themeColor="text1"/>
                <w:sz w:val="27"/>
                <w:szCs w:val="27"/>
                <w:lang w:val="nl-NL"/>
              </w:rPr>
              <w:t xml:space="preserve">% mang tải </w:t>
            </w:r>
          </w:p>
        </w:tc>
      </w:tr>
      <w:tr w:rsidR="002C3651" w:rsidRPr="002C3651" w14:paraId="701CA739" w14:textId="77777777" w:rsidTr="00750A85">
        <w:trPr>
          <w:trHeight w:val="300"/>
          <w:jc w:val="center"/>
        </w:trPr>
        <w:tc>
          <w:tcPr>
            <w:tcW w:w="1080" w:type="dxa"/>
            <w:vAlign w:val="center"/>
          </w:tcPr>
          <w:p w14:paraId="5F43A655" w14:textId="1B3CE251" w:rsidR="00750A85" w:rsidRPr="002C3651" w:rsidRDefault="00750A85" w:rsidP="00750A85">
            <w:pPr>
              <w:widowControl w:val="0"/>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2026</w:t>
            </w:r>
          </w:p>
        </w:tc>
        <w:tc>
          <w:tcPr>
            <w:tcW w:w="3689" w:type="dxa"/>
          </w:tcPr>
          <w:p w14:paraId="4150E3F8" w14:textId="19B26EFD" w:rsidR="00750A85" w:rsidRPr="002C3651" w:rsidRDefault="00750A85" w:rsidP="00750A85">
            <w:pPr>
              <w:widowControl w:val="0"/>
              <w:spacing w:before="60" w:after="60" w:line="288" w:lineRule="auto"/>
              <w:jc w:val="both"/>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 xml:space="preserve">ĐZ 220kV </w:t>
            </w:r>
            <w:r w:rsidR="00FD1BA0" w:rsidRPr="002C3651">
              <w:rPr>
                <w:rFonts w:ascii="Times New Roman" w:eastAsia="Calibri" w:hAnsi="Times New Roman" w:cs="Times New Roman"/>
                <w:color w:val="000000" w:themeColor="text1"/>
                <w:sz w:val="27"/>
                <w:szCs w:val="27"/>
                <w:lang w:val="nl-NL"/>
              </w:rPr>
              <w:t xml:space="preserve">500kV </w:t>
            </w:r>
            <w:r w:rsidRPr="002C3651">
              <w:rPr>
                <w:rFonts w:ascii="Times New Roman" w:eastAsia="Calibri" w:hAnsi="Times New Roman" w:cs="Times New Roman"/>
                <w:color w:val="000000" w:themeColor="text1"/>
                <w:sz w:val="27"/>
                <w:szCs w:val="27"/>
                <w:lang w:val="nl-NL"/>
              </w:rPr>
              <w:t>Việt Trì– Việt Trì</w:t>
            </w:r>
          </w:p>
        </w:tc>
        <w:tc>
          <w:tcPr>
            <w:tcW w:w="1659" w:type="dxa"/>
            <w:tcBorders>
              <w:top w:val="single" w:sz="8" w:space="0" w:color="000000"/>
              <w:left w:val="single" w:sz="8" w:space="0" w:color="000000"/>
              <w:bottom w:val="single" w:sz="8" w:space="0" w:color="000000"/>
              <w:right w:val="single" w:sz="8" w:space="0" w:color="000000"/>
            </w:tcBorders>
            <w:vAlign w:val="center"/>
          </w:tcPr>
          <w:p w14:paraId="574679CF" w14:textId="2F293531" w:rsidR="00750A85" w:rsidRPr="002C3651" w:rsidRDefault="003D7C67" w:rsidP="00750A85">
            <w:pPr>
              <w:widowControl w:val="0"/>
              <w:spacing w:before="60" w:after="60" w:line="288" w:lineRule="auto"/>
              <w:jc w:val="both"/>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3</w:t>
            </w:r>
            <w:r w:rsidR="004A4B83" w:rsidRPr="002C3651">
              <w:rPr>
                <w:rFonts w:ascii="Times New Roman" w:eastAsia="Calibri" w:hAnsi="Times New Roman" w:cs="Times New Roman"/>
                <w:color w:val="000000" w:themeColor="text1"/>
                <w:sz w:val="27"/>
                <w:szCs w:val="27"/>
                <w:lang w:val="nl-NL"/>
              </w:rPr>
              <w:t>79.2</w:t>
            </w:r>
            <w:r w:rsidR="00F834A2" w:rsidRPr="002C3651">
              <w:rPr>
                <w:rFonts w:ascii="Times New Roman" w:eastAsia="Calibri" w:hAnsi="Times New Roman" w:cs="Times New Roman"/>
                <w:color w:val="000000" w:themeColor="text1"/>
                <w:sz w:val="27"/>
                <w:szCs w:val="27"/>
                <w:lang w:val="nl-NL"/>
              </w:rPr>
              <w:t xml:space="preserve"> </w:t>
            </w:r>
            <w:r w:rsidR="00750A85" w:rsidRPr="002C3651">
              <w:rPr>
                <w:rFonts w:ascii="Times New Roman" w:eastAsia="Calibri" w:hAnsi="Times New Roman" w:cs="Times New Roman"/>
                <w:color w:val="000000" w:themeColor="text1"/>
                <w:sz w:val="27"/>
                <w:szCs w:val="27"/>
                <w:lang w:val="nl-NL"/>
              </w:rPr>
              <w:t>-j54.5</w:t>
            </w:r>
          </w:p>
        </w:tc>
        <w:tc>
          <w:tcPr>
            <w:tcW w:w="1317" w:type="dxa"/>
            <w:tcBorders>
              <w:top w:val="single" w:sz="8" w:space="0" w:color="000000"/>
              <w:left w:val="single" w:sz="8" w:space="0" w:color="000000"/>
              <w:bottom w:val="single" w:sz="8" w:space="0" w:color="000000"/>
              <w:right w:val="single" w:sz="8" w:space="0" w:color="000000"/>
            </w:tcBorders>
            <w:vAlign w:val="center"/>
          </w:tcPr>
          <w:p w14:paraId="45BBD670" w14:textId="1283C900" w:rsidR="00750A85" w:rsidRPr="002C3651" w:rsidRDefault="0048256B" w:rsidP="00750A85">
            <w:pPr>
              <w:widowControl w:val="0"/>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1006</w:t>
            </w:r>
          </w:p>
        </w:tc>
        <w:tc>
          <w:tcPr>
            <w:tcW w:w="1317" w:type="dxa"/>
            <w:tcBorders>
              <w:top w:val="single" w:sz="8" w:space="0" w:color="000000"/>
              <w:left w:val="single" w:sz="8" w:space="0" w:color="000000"/>
              <w:bottom w:val="single" w:sz="8" w:space="0" w:color="000000"/>
              <w:right w:val="single" w:sz="8" w:space="0" w:color="000000"/>
            </w:tcBorders>
            <w:vAlign w:val="center"/>
          </w:tcPr>
          <w:p w14:paraId="521E512A" w14:textId="67A75307" w:rsidR="00750A85" w:rsidRPr="002C3651" w:rsidRDefault="00750A85" w:rsidP="00750A85">
            <w:pPr>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10</w:t>
            </w:r>
            <w:r w:rsidR="001C0984" w:rsidRPr="002C3651">
              <w:rPr>
                <w:rFonts w:ascii="Times New Roman" w:eastAsia="Calibri" w:hAnsi="Times New Roman" w:cs="Times New Roman"/>
                <w:color w:val="000000" w:themeColor="text1"/>
                <w:sz w:val="27"/>
                <w:szCs w:val="27"/>
                <w:lang w:val="nl-NL"/>
              </w:rPr>
              <w:t>3</w:t>
            </w:r>
            <w:r w:rsidRPr="002C3651">
              <w:rPr>
                <w:rFonts w:ascii="Times New Roman" w:eastAsia="Calibri" w:hAnsi="Times New Roman" w:cs="Times New Roman"/>
                <w:color w:val="000000" w:themeColor="text1"/>
                <w:sz w:val="27"/>
                <w:szCs w:val="27"/>
                <w:lang w:val="nl-NL"/>
              </w:rPr>
              <w:t>.</w:t>
            </w:r>
            <w:r w:rsidR="001C0984" w:rsidRPr="002C3651">
              <w:rPr>
                <w:rFonts w:ascii="Times New Roman" w:eastAsia="Calibri" w:hAnsi="Times New Roman" w:cs="Times New Roman"/>
                <w:color w:val="000000" w:themeColor="text1"/>
                <w:sz w:val="27"/>
                <w:szCs w:val="27"/>
                <w:lang w:val="nl-NL"/>
              </w:rPr>
              <w:t>5</w:t>
            </w:r>
            <w:r w:rsidRPr="002C3651">
              <w:rPr>
                <w:rFonts w:ascii="Times New Roman" w:eastAsia="Calibri" w:hAnsi="Times New Roman" w:cs="Times New Roman"/>
                <w:color w:val="000000" w:themeColor="text1"/>
                <w:sz w:val="27"/>
                <w:szCs w:val="27"/>
                <w:lang w:val="nl-NL"/>
              </w:rPr>
              <w:t>%</w:t>
            </w:r>
          </w:p>
        </w:tc>
      </w:tr>
      <w:tr w:rsidR="002C3651" w:rsidRPr="002C3651" w14:paraId="3E4F7126" w14:textId="77777777" w:rsidTr="00750A85">
        <w:trPr>
          <w:trHeight w:val="300"/>
          <w:jc w:val="center"/>
        </w:trPr>
        <w:tc>
          <w:tcPr>
            <w:tcW w:w="1080" w:type="dxa"/>
            <w:vAlign w:val="center"/>
          </w:tcPr>
          <w:p w14:paraId="787232EB" w14:textId="423A908D" w:rsidR="007232B0" w:rsidRPr="002C3651" w:rsidRDefault="007232B0" w:rsidP="007232B0">
            <w:pPr>
              <w:widowControl w:val="0"/>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2027</w:t>
            </w:r>
          </w:p>
        </w:tc>
        <w:tc>
          <w:tcPr>
            <w:tcW w:w="3689" w:type="dxa"/>
          </w:tcPr>
          <w:p w14:paraId="501864DF" w14:textId="75C253FD" w:rsidR="007232B0" w:rsidRPr="002C3651" w:rsidRDefault="007232B0" w:rsidP="007232B0">
            <w:pPr>
              <w:widowControl w:val="0"/>
              <w:spacing w:before="60" w:after="60" w:line="288" w:lineRule="auto"/>
              <w:jc w:val="both"/>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ĐZ 220kV 500kV Việt Trì– Việt Trì</w:t>
            </w:r>
          </w:p>
        </w:tc>
        <w:tc>
          <w:tcPr>
            <w:tcW w:w="1659" w:type="dxa"/>
            <w:tcBorders>
              <w:top w:val="single" w:sz="8" w:space="0" w:color="000000"/>
              <w:left w:val="single" w:sz="8" w:space="0" w:color="000000"/>
              <w:bottom w:val="single" w:sz="8" w:space="0" w:color="000000"/>
              <w:right w:val="single" w:sz="8" w:space="0" w:color="000000"/>
            </w:tcBorders>
            <w:vAlign w:val="center"/>
          </w:tcPr>
          <w:p w14:paraId="52E29075" w14:textId="77777777" w:rsidR="007232B0" w:rsidRPr="002C3651" w:rsidRDefault="007232B0" w:rsidP="007232B0">
            <w:pPr>
              <w:widowControl w:val="0"/>
              <w:spacing w:before="60" w:after="60" w:line="288" w:lineRule="auto"/>
              <w:jc w:val="both"/>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404.4-j63.4</w:t>
            </w:r>
          </w:p>
        </w:tc>
        <w:tc>
          <w:tcPr>
            <w:tcW w:w="1317" w:type="dxa"/>
            <w:tcBorders>
              <w:top w:val="single" w:sz="8" w:space="0" w:color="000000"/>
              <w:left w:val="single" w:sz="8" w:space="0" w:color="000000"/>
              <w:bottom w:val="single" w:sz="8" w:space="0" w:color="000000"/>
              <w:right w:val="single" w:sz="8" w:space="0" w:color="000000"/>
            </w:tcBorders>
            <w:vAlign w:val="center"/>
          </w:tcPr>
          <w:p w14:paraId="58CCC35A" w14:textId="77777777" w:rsidR="007232B0" w:rsidRPr="002C3651" w:rsidRDefault="007232B0" w:rsidP="007232B0">
            <w:pPr>
              <w:widowControl w:val="0"/>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1074</w:t>
            </w:r>
          </w:p>
        </w:tc>
        <w:tc>
          <w:tcPr>
            <w:tcW w:w="1317" w:type="dxa"/>
            <w:tcBorders>
              <w:top w:val="single" w:sz="8" w:space="0" w:color="000000"/>
              <w:left w:val="single" w:sz="8" w:space="0" w:color="000000"/>
              <w:bottom w:val="single" w:sz="8" w:space="0" w:color="000000"/>
              <w:right w:val="single" w:sz="8" w:space="0" w:color="000000"/>
            </w:tcBorders>
            <w:vAlign w:val="center"/>
          </w:tcPr>
          <w:p w14:paraId="426F2E49" w14:textId="77777777" w:rsidR="007232B0" w:rsidRPr="002C3651" w:rsidRDefault="007232B0" w:rsidP="007232B0">
            <w:pPr>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111%</w:t>
            </w:r>
          </w:p>
        </w:tc>
      </w:tr>
      <w:tr w:rsidR="002C3651" w:rsidRPr="002C3651" w14:paraId="4038F1E0" w14:textId="77777777" w:rsidTr="00750A85">
        <w:trPr>
          <w:trHeight w:val="300"/>
          <w:jc w:val="center"/>
        </w:trPr>
        <w:tc>
          <w:tcPr>
            <w:tcW w:w="1080" w:type="dxa"/>
            <w:vAlign w:val="center"/>
          </w:tcPr>
          <w:p w14:paraId="08B4955A" w14:textId="77777777" w:rsidR="007232B0" w:rsidRPr="002C3651" w:rsidRDefault="007232B0" w:rsidP="007232B0">
            <w:pPr>
              <w:widowControl w:val="0"/>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2030</w:t>
            </w:r>
          </w:p>
        </w:tc>
        <w:tc>
          <w:tcPr>
            <w:tcW w:w="3689" w:type="dxa"/>
          </w:tcPr>
          <w:p w14:paraId="12D2494F" w14:textId="621E3A33" w:rsidR="007232B0" w:rsidRPr="002C3651" w:rsidRDefault="007232B0" w:rsidP="007232B0">
            <w:pPr>
              <w:widowControl w:val="0"/>
              <w:spacing w:before="60" w:after="60" w:line="288" w:lineRule="auto"/>
              <w:jc w:val="both"/>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ĐZ 220kV 500kV Việt Trì– Việt Trì</w:t>
            </w:r>
          </w:p>
        </w:tc>
        <w:tc>
          <w:tcPr>
            <w:tcW w:w="1659" w:type="dxa"/>
            <w:tcBorders>
              <w:top w:val="single" w:sz="8" w:space="0" w:color="000000"/>
              <w:left w:val="single" w:sz="8" w:space="0" w:color="000000"/>
              <w:bottom w:val="single" w:sz="8" w:space="0" w:color="000000"/>
              <w:right w:val="single" w:sz="8" w:space="0" w:color="000000"/>
            </w:tcBorders>
            <w:vAlign w:val="center"/>
          </w:tcPr>
          <w:p w14:paraId="2853043D" w14:textId="77777777" w:rsidR="007232B0" w:rsidRPr="002C3651" w:rsidRDefault="007232B0" w:rsidP="007232B0">
            <w:pPr>
              <w:widowControl w:val="0"/>
              <w:spacing w:before="60" w:after="60" w:line="288" w:lineRule="auto"/>
              <w:jc w:val="both"/>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434.4+j182.4</w:t>
            </w:r>
          </w:p>
        </w:tc>
        <w:tc>
          <w:tcPr>
            <w:tcW w:w="1317" w:type="dxa"/>
            <w:tcBorders>
              <w:top w:val="single" w:sz="8" w:space="0" w:color="000000"/>
              <w:left w:val="single" w:sz="8" w:space="0" w:color="000000"/>
              <w:bottom w:val="single" w:sz="8" w:space="0" w:color="000000"/>
              <w:right w:val="single" w:sz="8" w:space="0" w:color="000000"/>
            </w:tcBorders>
            <w:vAlign w:val="center"/>
          </w:tcPr>
          <w:p w14:paraId="13D655E7" w14:textId="77777777" w:rsidR="007232B0" w:rsidRPr="002C3651" w:rsidRDefault="007232B0" w:rsidP="007232B0">
            <w:pPr>
              <w:widowControl w:val="0"/>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1236</w:t>
            </w:r>
          </w:p>
        </w:tc>
        <w:tc>
          <w:tcPr>
            <w:tcW w:w="1317" w:type="dxa"/>
            <w:tcBorders>
              <w:top w:val="single" w:sz="8" w:space="0" w:color="000000"/>
              <w:left w:val="single" w:sz="8" w:space="0" w:color="000000"/>
              <w:bottom w:val="single" w:sz="8" w:space="0" w:color="000000"/>
              <w:right w:val="single" w:sz="8" w:space="0" w:color="000000"/>
            </w:tcBorders>
            <w:vAlign w:val="center"/>
          </w:tcPr>
          <w:p w14:paraId="20AA4C2C" w14:textId="77777777" w:rsidR="007232B0" w:rsidRPr="002C3651" w:rsidRDefault="007232B0" w:rsidP="007232B0">
            <w:pPr>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127.7%</w:t>
            </w:r>
          </w:p>
        </w:tc>
      </w:tr>
      <w:tr w:rsidR="002C3651" w:rsidRPr="002C3651" w14:paraId="4A03D83D" w14:textId="77777777" w:rsidTr="00750A85">
        <w:trPr>
          <w:trHeight w:val="300"/>
          <w:jc w:val="center"/>
        </w:trPr>
        <w:tc>
          <w:tcPr>
            <w:tcW w:w="1080" w:type="dxa"/>
            <w:vAlign w:val="center"/>
          </w:tcPr>
          <w:p w14:paraId="63A3F990" w14:textId="77777777" w:rsidR="007232B0" w:rsidRPr="002C3651" w:rsidRDefault="007232B0" w:rsidP="007232B0">
            <w:pPr>
              <w:widowControl w:val="0"/>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2035</w:t>
            </w:r>
          </w:p>
        </w:tc>
        <w:tc>
          <w:tcPr>
            <w:tcW w:w="3689" w:type="dxa"/>
          </w:tcPr>
          <w:p w14:paraId="24A9E554" w14:textId="1DCE0C50" w:rsidR="007232B0" w:rsidRPr="002C3651" w:rsidRDefault="007232B0" w:rsidP="007232B0">
            <w:pPr>
              <w:widowControl w:val="0"/>
              <w:spacing w:before="60" w:after="60" w:line="288" w:lineRule="auto"/>
              <w:jc w:val="both"/>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ĐZ 220kV 500kV Việt Trì– Việt Trì</w:t>
            </w:r>
          </w:p>
        </w:tc>
        <w:tc>
          <w:tcPr>
            <w:tcW w:w="1659" w:type="dxa"/>
            <w:tcBorders>
              <w:top w:val="single" w:sz="8" w:space="0" w:color="000000"/>
              <w:left w:val="single" w:sz="8" w:space="0" w:color="000000"/>
              <w:bottom w:val="single" w:sz="8" w:space="0" w:color="000000"/>
              <w:right w:val="single" w:sz="8" w:space="0" w:color="000000"/>
            </w:tcBorders>
            <w:vAlign w:val="center"/>
          </w:tcPr>
          <w:p w14:paraId="24CF7D17" w14:textId="033CBF62" w:rsidR="007232B0" w:rsidRPr="002C3651" w:rsidRDefault="00590615" w:rsidP="007232B0">
            <w:pPr>
              <w:widowControl w:val="0"/>
              <w:spacing w:before="60" w:after="60" w:line="288" w:lineRule="auto"/>
              <w:jc w:val="both"/>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502.8</w:t>
            </w:r>
            <w:r w:rsidR="007232B0" w:rsidRPr="002C3651">
              <w:rPr>
                <w:rFonts w:ascii="Times New Roman" w:eastAsia="Calibri" w:hAnsi="Times New Roman" w:cs="Times New Roman"/>
                <w:color w:val="000000" w:themeColor="text1"/>
                <w:sz w:val="27"/>
                <w:szCs w:val="27"/>
                <w:lang w:val="nl-NL"/>
              </w:rPr>
              <w:t>+j1</w:t>
            </w:r>
            <w:r w:rsidRPr="002C3651">
              <w:rPr>
                <w:rFonts w:ascii="Times New Roman" w:eastAsia="Calibri" w:hAnsi="Times New Roman" w:cs="Times New Roman"/>
                <w:color w:val="000000" w:themeColor="text1"/>
                <w:sz w:val="27"/>
                <w:szCs w:val="27"/>
                <w:lang w:val="nl-NL"/>
              </w:rPr>
              <w:t>77.5</w:t>
            </w:r>
          </w:p>
        </w:tc>
        <w:tc>
          <w:tcPr>
            <w:tcW w:w="1317" w:type="dxa"/>
            <w:tcBorders>
              <w:top w:val="single" w:sz="8" w:space="0" w:color="000000"/>
              <w:left w:val="single" w:sz="8" w:space="0" w:color="000000"/>
              <w:bottom w:val="single" w:sz="8" w:space="0" w:color="000000"/>
              <w:right w:val="single" w:sz="8" w:space="0" w:color="000000"/>
            </w:tcBorders>
            <w:vAlign w:val="center"/>
          </w:tcPr>
          <w:p w14:paraId="46FEB053" w14:textId="006397B8" w:rsidR="007232B0" w:rsidRPr="002C3651" w:rsidRDefault="007232B0" w:rsidP="007232B0">
            <w:pPr>
              <w:widowControl w:val="0"/>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1</w:t>
            </w:r>
            <w:r w:rsidR="000B5707" w:rsidRPr="002C3651">
              <w:rPr>
                <w:rFonts w:ascii="Times New Roman" w:eastAsia="Calibri" w:hAnsi="Times New Roman" w:cs="Times New Roman"/>
                <w:color w:val="000000" w:themeColor="text1"/>
                <w:sz w:val="27"/>
                <w:szCs w:val="27"/>
                <w:lang w:val="nl-NL"/>
              </w:rPr>
              <w:t>399</w:t>
            </w:r>
          </w:p>
        </w:tc>
        <w:tc>
          <w:tcPr>
            <w:tcW w:w="1317" w:type="dxa"/>
            <w:tcBorders>
              <w:top w:val="single" w:sz="8" w:space="0" w:color="000000"/>
              <w:left w:val="single" w:sz="8" w:space="0" w:color="000000"/>
              <w:bottom w:val="single" w:sz="8" w:space="0" w:color="000000"/>
              <w:right w:val="single" w:sz="8" w:space="0" w:color="000000"/>
            </w:tcBorders>
            <w:vAlign w:val="center"/>
          </w:tcPr>
          <w:p w14:paraId="33BF393E" w14:textId="0E06D00E" w:rsidR="007232B0" w:rsidRPr="002C3651" w:rsidRDefault="000B5707" w:rsidP="007232B0">
            <w:pPr>
              <w:spacing w:before="60" w:after="60" w:line="288" w:lineRule="auto"/>
              <w:jc w:val="center"/>
              <w:rPr>
                <w:rFonts w:ascii="Times New Roman" w:eastAsia="Calibri" w:hAnsi="Times New Roman" w:cs="Times New Roman"/>
                <w:color w:val="000000" w:themeColor="text1"/>
                <w:sz w:val="27"/>
                <w:szCs w:val="27"/>
                <w:lang w:val="nl-NL"/>
              </w:rPr>
            </w:pPr>
            <w:r w:rsidRPr="002C3651">
              <w:rPr>
                <w:rFonts w:ascii="Times New Roman" w:eastAsia="Calibri" w:hAnsi="Times New Roman" w:cs="Times New Roman"/>
                <w:color w:val="000000" w:themeColor="text1"/>
                <w:sz w:val="27"/>
                <w:szCs w:val="27"/>
                <w:lang w:val="nl-NL"/>
              </w:rPr>
              <w:t>144</w:t>
            </w:r>
            <w:r w:rsidR="007232B0" w:rsidRPr="002C3651">
              <w:rPr>
                <w:rFonts w:ascii="Times New Roman" w:eastAsia="Calibri" w:hAnsi="Times New Roman" w:cs="Times New Roman"/>
                <w:color w:val="000000" w:themeColor="text1"/>
                <w:sz w:val="27"/>
                <w:szCs w:val="27"/>
                <w:lang w:val="nl-NL"/>
              </w:rPr>
              <w:t>%</w:t>
            </w:r>
          </w:p>
        </w:tc>
      </w:tr>
    </w:tbl>
    <w:p w14:paraId="3FF92065" w14:textId="5FC77BC5" w:rsidR="00337B71" w:rsidRPr="005E0F11" w:rsidRDefault="00337B71" w:rsidP="00337B71">
      <w:pPr>
        <w:spacing w:line="276" w:lineRule="auto"/>
        <w:ind w:firstLine="567"/>
        <w:jc w:val="both"/>
        <w:rPr>
          <w:rFonts w:ascii="Times New Roman" w:eastAsia="Calibri" w:hAnsi="Times New Roman" w:cs="Times New Roman"/>
          <w:sz w:val="27"/>
          <w:szCs w:val="27"/>
          <w:shd w:val="clear" w:color="auto" w:fill="FFFFFF"/>
          <w:lang w:val="x-none" w:eastAsia="x-none"/>
        </w:rPr>
      </w:pPr>
      <w:r w:rsidRPr="005E0F11">
        <w:rPr>
          <w:rFonts w:ascii="Times New Roman" w:eastAsia="Calibri" w:hAnsi="Times New Roman" w:cs="Times New Roman"/>
          <w:sz w:val="27"/>
          <w:szCs w:val="27"/>
          <w:shd w:val="clear" w:color="auto" w:fill="FFFFFF"/>
          <w:lang w:eastAsia="x-none"/>
        </w:rPr>
        <w:t>Theo đó</w:t>
      </w:r>
      <w:r w:rsidR="00331F05" w:rsidRPr="005E0F11">
        <w:rPr>
          <w:rFonts w:ascii="Times New Roman" w:eastAsia="Calibri" w:hAnsi="Times New Roman" w:cs="Times New Roman"/>
          <w:sz w:val="27"/>
          <w:szCs w:val="27"/>
          <w:shd w:val="clear" w:color="auto" w:fill="FFFFFF"/>
          <w:lang w:eastAsia="x-none"/>
        </w:rPr>
        <w:t xml:space="preserve"> </w:t>
      </w:r>
      <w:r w:rsidR="00C86426" w:rsidRPr="005E0F11">
        <w:rPr>
          <w:rFonts w:ascii="Times New Roman" w:eastAsia="Calibri" w:hAnsi="Times New Roman" w:cs="Times New Roman"/>
          <w:sz w:val="27"/>
          <w:szCs w:val="27"/>
          <w:shd w:val="clear" w:color="auto" w:fill="FFFFFF"/>
          <w:lang w:eastAsia="x-none"/>
        </w:rPr>
        <w:t>khi xảy ra sự cố trên đường dây 220kV</w:t>
      </w:r>
      <w:r w:rsidR="007232B0" w:rsidRPr="00512080">
        <w:rPr>
          <w:rFonts w:ascii="Times New Roman" w:eastAsia="Calibri" w:hAnsi="Times New Roman" w:cs="Times New Roman"/>
          <w:sz w:val="27"/>
          <w:szCs w:val="27"/>
          <w:shd w:val="clear" w:color="auto" w:fill="FFFFFF"/>
          <w:lang w:eastAsia="x-none"/>
        </w:rPr>
        <w:t xml:space="preserve"> 500kV</w:t>
      </w:r>
      <w:r w:rsidR="00C86426" w:rsidRPr="005E0F11">
        <w:rPr>
          <w:rFonts w:ascii="Times New Roman" w:eastAsia="Calibri" w:hAnsi="Times New Roman" w:cs="Times New Roman"/>
          <w:sz w:val="27"/>
          <w:szCs w:val="27"/>
          <w:shd w:val="clear" w:color="auto" w:fill="FFFFFF"/>
          <w:lang w:eastAsia="x-none"/>
        </w:rPr>
        <w:t xml:space="preserve"> Việt Trì – Việt Trì</w:t>
      </w:r>
      <w:r w:rsidR="00D56015" w:rsidRPr="005E0F11">
        <w:rPr>
          <w:rFonts w:ascii="Times New Roman" w:eastAsia="Calibri" w:hAnsi="Times New Roman" w:cs="Times New Roman"/>
          <w:sz w:val="27"/>
          <w:szCs w:val="27"/>
          <w:shd w:val="clear" w:color="auto" w:fill="FFFFFF"/>
          <w:lang w:eastAsia="x-none"/>
        </w:rPr>
        <w:t xml:space="preserve"> dòng điện truyền tải trên đường dây sẽ không đảm bảo khả năng truyền tải</w:t>
      </w:r>
      <w:r w:rsidRPr="005E0F11">
        <w:rPr>
          <w:rFonts w:ascii="Times New Roman" w:eastAsia="Calibri" w:hAnsi="Times New Roman" w:cs="Times New Roman"/>
          <w:sz w:val="27"/>
          <w:szCs w:val="27"/>
          <w:shd w:val="clear" w:color="auto" w:fill="FFFFFF"/>
          <w:lang w:eastAsia="x-none"/>
        </w:rPr>
        <w:t>.</w:t>
      </w:r>
    </w:p>
    <w:p w14:paraId="535C9FFA" w14:textId="7478DAC2" w:rsidR="00337B71" w:rsidRPr="005E0F11" w:rsidRDefault="00340634" w:rsidP="005D4DC3">
      <w:pPr>
        <w:pStyle w:val="Heading3"/>
        <w:rPr>
          <w:rFonts w:ascii="Times New Roman" w:eastAsia="Times New Roman" w:hAnsi="Times New Roman" w:cs="Times New Roman"/>
          <w:b w:val="0"/>
          <w:kern w:val="28"/>
          <w:sz w:val="27"/>
          <w:szCs w:val="27"/>
          <w:lang w:val="en-GB"/>
        </w:rPr>
      </w:pPr>
      <w:bookmarkStart w:id="16" w:name="_Toc190500962"/>
      <w:bookmarkStart w:id="17" w:name="_Toc215903891"/>
      <w:r w:rsidRPr="005E0F11">
        <w:rPr>
          <w:rFonts w:ascii="Times New Roman" w:eastAsia="Times New Roman" w:hAnsi="Times New Roman" w:cs="Times New Roman"/>
          <w:kern w:val="28"/>
          <w:sz w:val="27"/>
          <w:szCs w:val="27"/>
          <w:lang w:val="en-GB"/>
        </w:rPr>
        <w:t xml:space="preserve">1.1.3. </w:t>
      </w:r>
      <w:r w:rsidR="00337B71" w:rsidRPr="005E0F11">
        <w:rPr>
          <w:rFonts w:ascii="Times New Roman" w:eastAsia="Times New Roman" w:hAnsi="Times New Roman" w:cs="Times New Roman"/>
          <w:kern w:val="28"/>
          <w:sz w:val="27"/>
          <w:szCs w:val="27"/>
          <w:lang w:val="en-GB"/>
        </w:rPr>
        <w:t>Sự cần thiết đầu tư và thời điểm xuất hiện công trình</w:t>
      </w:r>
      <w:bookmarkEnd w:id="16"/>
      <w:bookmarkEnd w:id="17"/>
    </w:p>
    <w:p w14:paraId="1B2F1CCE" w14:textId="41C93DD1" w:rsidR="008F18AF" w:rsidRPr="00C95954" w:rsidRDefault="008F18AF" w:rsidP="008F18AF">
      <w:pPr>
        <w:pStyle w:val="Cachdaudong"/>
        <w:rPr>
          <w:sz w:val="27"/>
          <w:szCs w:val="27"/>
          <w:lang w:val="en-GB"/>
        </w:rPr>
      </w:pPr>
      <w:r w:rsidRPr="00C95954">
        <w:rPr>
          <w:sz w:val="27"/>
          <w:szCs w:val="27"/>
          <w:lang w:val="en-GB"/>
        </w:rPr>
        <w:t xml:space="preserve">Giai đoạn đến năm 2030 đường dây có ý nghĩa đảm bảo an toàn cung cấp điện, </w:t>
      </w:r>
      <w:r w:rsidR="00157F9F" w:rsidRPr="00C95954">
        <w:rPr>
          <w:sz w:val="27"/>
          <w:szCs w:val="27"/>
          <w:lang w:val="en-GB"/>
        </w:rPr>
        <w:t>đ</w:t>
      </w:r>
      <w:r w:rsidRPr="00C95954">
        <w:rPr>
          <w:sz w:val="27"/>
          <w:szCs w:val="27"/>
          <w:lang w:val="en-GB"/>
        </w:rPr>
        <w:t xml:space="preserve">ảm bảo khả năng giải tỏa thủy điện khu vực, nâng cao khả năng giải toả công suất nguồn điện và tăng cường mua điện và </w:t>
      </w:r>
      <w:r w:rsidR="003A0F1E" w:rsidRPr="00C95954">
        <w:rPr>
          <w:sz w:val="27"/>
          <w:szCs w:val="27"/>
          <w:lang w:val="en-GB"/>
        </w:rPr>
        <w:t>h</w:t>
      </w:r>
      <w:r w:rsidRPr="00C95954">
        <w:rPr>
          <w:sz w:val="27"/>
          <w:szCs w:val="27"/>
          <w:lang w:val="en-GB"/>
        </w:rPr>
        <w:t>ạn chế đáng kể tổn thất công suất trong lưới truyền tải, do đó tăng hiệu quả sản xuất kinh doanh chung.</w:t>
      </w:r>
    </w:p>
    <w:p w14:paraId="7BE28458" w14:textId="05FEF689" w:rsidR="00337B71" w:rsidRPr="00C95954" w:rsidRDefault="00337B71" w:rsidP="00337B71">
      <w:pPr>
        <w:spacing w:line="276" w:lineRule="auto"/>
        <w:ind w:firstLine="567"/>
        <w:jc w:val="both"/>
        <w:rPr>
          <w:rFonts w:ascii="Times New Roman" w:eastAsia="Calibri" w:hAnsi="Times New Roman" w:cs="Times New Roman"/>
          <w:sz w:val="27"/>
          <w:szCs w:val="27"/>
          <w:shd w:val="clear" w:color="auto" w:fill="FFFFFF"/>
          <w:lang w:val="en-GB" w:eastAsia="x-none"/>
        </w:rPr>
      </w:pPr>
      <w:r w:rsidRPr="00C95954">
        <w:rPr>
          <w:rFonts w:ascii="Times New Roman" w:eastAsia="Calibri" w:hAnsi="Times New Roman" w:cs="Times New Roman"/>
          <w:sz w:val="27"/>
          <w:szCs w:val="27"/>
          <w:shd w:val="clear" w:color="auto" w:fill="FFFFFF"/>
          <w:lang w:val="en-GB" w:eastAsia="x-none"/>
        </w:rPr>
        <w:t xml:space="preserve">Vì vậy, giai đoạn 2026-2027 cần thiết phải nâng </w:t>
      </w:r>
      <w:r w:rsidR="00331F05" w:rsidRPr="00C95954">
        <w:rPr>
          <w:rFonts w:ascii="Times New Roman" w:eastAsia="Calibri" w:hAnsi="Times New Roman" w:cs="Times New Roman"/>
          <w:sz w:val="27"/>
          <w:szCs w:val="27"/>
          <w:shd w:val="clear" w:color="auto" w:fill="FFFFFF"/>
          <w:lang w:val="en-GB" w:eastAsia="x-none"/>
        </w:rPr>
        <w:t xml:space="preserve">khả năng tải đường dây </w:t>
      </w:r>
      <w:r w:rsidR="00E32BC8" w:rsidRPr="00C95954">
        <w:rPr>
          <w:rFonts w:ascii="Times New Roman" w:eastAsia="Calibri" w:hAnsi="Times New Roman" w:cs="Times New Roman"/>
          <w:sz w:val="27"/>
          <w:szCs w:val="27"/>
          <w:shd w:val="clear" w:color="auto" w:fill="FFFFFF"/>
          <w:lang w:val="en-GB" w:eastAsia="x-none"/>
        </w:rPr>
        <w:t xml:space="preserve">220kV </w:t>
      </w:r>
      <w:r w:rsidR="007232B0">
        <w:rPr>
          <w:rFonts w:ascii="Times New Roman" w:eastAsia="Calibri" w:hAnsi="Times New Roman" w:cs="Times New Roman"/>
          <w:sz w:val="27"/>
          <w:szCs w:val="27"/>
          <w:shd w:val="clear" w:color="auto" w:fill="FFFFFF"/>
          <w:lang w:val="en-GB" w:eastAsia="x-none"/>
        </w:rPr>
        <w:t xml:space="preserve">500kV </w:t>
      </w:r>
      <w:r w:rsidR="00E32BC8" w:rsidRPr="00C95954">
        <w:rPr>
          <w:rFonts w:ascii="Times New Roman" w:eastAsia="Calibri" w:hAnsi="Times New Roman" w:cs="Times New Roman"/>
          <w:sz w:val="27"/>
          <w:szCs w:val="27"/>
          <w:shd w:val="clear" w:color="auto" w:fill="FFFFFF"/>
          <w:lang w:val="en-GB" w:eastAsia="x-none"/>
        </w:rPr>
        <w:t>Việt Trì – Việt Trì</w:t>
      </w:r>
      <w:r w:rsidRPr="00C95954">
        <w:rPr>
          <w:rFonts w:ascii="Times New Roman" w:eastAsia="Calibri" w:hAnsi="Times New Roman" w:cs="Times New Roman"/>
          <w:sz w:val="27"/>
          <w:szCs w:val="27"/>
          <w:shd w:val="clear" w:color="auto" w:fill="FFFFFF"/>
          <w:lang w:val="en-GB" w:eastAsia="x-none"/>
        </w:rPr>
        <w:t xml:space="preserve"> để đảm bảo độ tin cậy cung cấp điện cho khu vực.</w:t>
      </w:r>
    </w:p>
    <w:p w14:paraId="4D5CA312" w14:textId="77777777" w:rsidR="001D32DD" w:rsidRPr="005E0F11" w:rsidRDefault="00F41297" w:rsidP="005D4DC3">
      <w:pPr>
        <w:pStyle w:val="Heading2"/>
        <w:ind w:left="0" w:firstLine="0"/>
        <w:rPr>
          <w:b w:val="0"/>
          <w:i w:val="0"/>
          <w:sz w:val="27"/>
          <w:szCs w:val="27"/>
        </w:rPr>
      </w:pPr>
      <w:bookmarkStart w:id="18" w:name="_Toc215903892"/>
      <w:r w:rsidRPr="005E0F11">
        <w:rPr>
          <w:sz w:val="27"/>
          <w:szCs w:val="27"/>
        </w:rPr>
        <w:t>1.2. Mục tiêu của dự án</w:t>
      </w:r>
      <w:bookmarkEnd w:id="18"/>
      <w:r w:rsidRPr="005E0F11">
        <w:rPr>
          <w:sz w:val="27"/>
          <w:szCs w:val="27"/>
        </w:rPr>
        <w:t xml:space="preserve"> </w:t>
      </w:r>
    </w:p>
    <w:p w14:paraId="0F9183F3" w14:textId="36A75F88" w:rsidR="00F50509" w:rsidRPr="005E0F11" w:rsidRDefault="007F321F" w:rsidP="00212B45">
      <w:pPr>
        <w:spacing w:before="40" w:after="40" w:line="288" w:lineRule="auto"/>
        <w:ind w:firstLine="567"/>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ml:space="preserve">Công trình </w:t>
      </w:r>
      <w:r w:rsidRPr="005E0F11">
        <w:rPr>
          <w:rFonts w:ascii="Times New Roman" w:eastAsia="Times New Roman" w:hAnsi="Times New Roman" w:cs="Times New Roman"/>
          <w:b/>
          <w:bCs/>
          <w:sz w:val="27"/>
          <w:szCs w:val="27"/>
        </w:rPr>
        <w:t>“</w:t>
      </w:r>
      <w:r w:rsidR="00523022" w:rsidRPr="00C95954">
        <w:rPr>
          <w:rFonts w:ascii="Times New Roman" w:eastAsia="Times New Roman" w:hAnsi="Times New Roman" w:cs="Times New Roman"/>
          <w:b/>
          <w:bCs/>
          <w:sz w:val="27"/>
          <w:szCs w:val="27"/>
          <w:lang w:val="en-GB"/>
        </w:rPr>
        <w:t xml:space="preserve">Nâng khả năng tải </w:t>
      </w:r>
      <w:r w:rsidR="008D0980" w:rsidRPr="00C95954">
        <w:rPr>
          <w:rFonts w:ascii="Times New Roman" w:eastAsia="Times New Roman" w:hAnsi="Times New Roman" w:cs="Times New Roman"/>
          <w:b/>
          <w:bCs/>
          <w:sz w:val="27"/>
          <w:szCs w:val="27"/>
          <w:lang w:val="en-GB"/>
        </w:rPr>
        <w:t>đường</w:t>
      </w:r>
      <w:r w:rsidR="00523022" w:rsidRPr="00C95954">
        <w:rPr>
          <w:rFonts w:ascii="Times New Roman" w:eastAsia="Times New Roman" w:hAnsi="Times New Roman" w:cs="Times New Roman"/>
          <w:b/>
          <w:bCs/>
          <w:sz w:val="27"/>
          <w:szCs w:val="27"/>
          <w:lang w:val="en-GB"/>
        </w:rPr>
        <w:t xml:space="preserve"> dây 220</w:t>
      </w:r>
      <w:r w:rsidR="00E06F09">
        <w:rPr>
          <w:rFonts w:ascii="Times New Roman" w:eastAsia="Times New Roman" w:hAnsi="Times New Roman" w:cs="Times New Roman"/>
          <w:b/>
          <w:bCs/>
          <w:sz w:val="27"/>
          <w:szCs w:val="27"/>
          <w:lang w:val="en-GB"/>
        </w:rPr>
        <w:t>kV</w:t>
      </w:r>
      <w:r w:rsidR="007232B0">
        <w:rPr>
          <w:rFonts w:ascii="Times New Roman" w:eastAsia="Times New Roman" w:hAnsi="Times New Roman" w:cs="Times New Roman"/>
          <w:b/>
          <w:bCs/>
          <w:sz w:val="27"/>
          <w:szCs w:val="27"/>
          <w:lang w:val="en-GB"/>
        </w:rPr>
        <w:t xml:space="preserve"> 500</w:t>
      </w:r>
      <w:r w:rsidR="00E06F09">
        <w:rPr>
          <w:rFonts w:ascii="Times New Roman" w:eastAsia="Times New Roman" w:hAnsi="Times New Roman" w:cs="Times New Roman"/>
          <w:b/>
          <w:bCs/>
          <w:sz w:val="27"/>
          <w:szCs w:val="27"/>
          <w:lang w:val="en-GB"/>
        </w:rPr>
        <w:t>kV</w:t>
      </w:r>
      <w:r w:rsidR="00523022" w:rsidRPr="00C95954">
        <w:rPr>
          <w:rFonts w:ascii="Times New Roman" w:eastAsia="Times New Roman" w:hAnsi="Times New Roman" w:cs="Times New Roman"/>
          <w:b/>
          <w:bCs/>
          <w:sz w:val="27"/>
          <w:szCs w:val="27"/>
          <w:lang w:val="en-GB"/>
        </w:rPr>
        <w:t xml:space="preserve"> Việt Trì – Việt Trì</w:t>
      </w:r>
      <w:r w:rsidRPr="005E0F11">
        <w:rPr>
          <w:rFonts w:ascii="Times New Roman" w:eastAsia="Times New Roman" w:hAnsi="Times New Roman" w:cs="Times New Roman"/>
          <w:b/>
          <w:bCs/>
          <w:sz w:val="27"/>
          <w:szCs w:val="27"/>
        </w:rPr>
        <w:t>”</w:t>
      </w:r>
      <w:r w:rsidRPr="005E0F11">
        <w:rPr>
          <w:rFonts w:ascii="Times New Roman" w:eastAsia="Times New Roman" w:hAnsi="Times New Roman" w:cs="Times New Roman"/>
          <w:sz w:val="27"/>
          <w:szCs w:val="27"/>
        </w:rPr>
        <w:t xml:space="preserve"> được đầu tư xây dựng nhằm mục đích:</w:t>
      </w:r>
    </w:p>
    <w:p w14:paraId="24ECAEB0" w14:textId="6FDA52B7" w:rsidR="008C58A3" w:rsidRPr="005E0F11" w:rsidRDefault="008C58A3"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bookmarkStart w:id="19" w:name="_Toc340134891"/>
      <w:bookmarkStart w:id="20" w:name="_Toc342404304"/>
      <w:r w:rsidRPr="005E0F11">
        <w:rPr>
          <w:rFonts w:ascii="Times New Roman" w:eastAsia="Times New Roman" w:hAnsi="Times New Roman" w:cs="Times New Roman"/>
          <w:bCs/>
          <w:iCs/>
          <w:sz w:val="27"/>
          <w:szCs w:val="27"/>
          <w:lang w:val="fr-FR"/>
        </w:rPr>
        <w:t>Nâng cao khả năng giải toả công suất nguồn điện.</w:t>
      </w:r>
    </w:p>
    <w:p w14:paraId="26F65794" w14:textId="77777777" w:rsidR="008C58A3" w:rsidRPr="005E0F11" w:rsidRDefault="008C58A3"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Tăng cường liên kết hệ thống điện khu vực, nâng cao độ an toàn, tin cậy và ổn định khi vận hành hệ thống điện khu vực và quốc gia.</w:t>
      </w:r>
    </w:p>
    <w:p w14:paraId="1C420224" w14:textId="1BBE1D18" w:rsidR="00D642A3" w:rsidRPr="00C97AD2" w:rsidRDefault="008C58A3" w:rsidP="00C97AD2">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 xml:space="preserve">Hạn chế đáng kể tổn thất công suất trong lưới truyền tải, do đó tăng hiệu quả </w:t>
      </w:r>
      <w:r w:rsidRPr="005E0F11">
        <w:rPr>
          <w:rFonts w:ascii="Times New Roman" w:eastAsia="Times New Roman" w:hAnsi="Times New Roman" w:cs="Times New Roman"/>
          <w:bCs/>
          <w:iCs/>
          <w:sz w:val="27"/>
          <w:szCs w:val="27"/>
          <w:lang w:val="fr-FR"/>
        </w:rPr>
        <w:lastRenderedPageBreak/>
        <w:t>sản xuất kinh doanh chung.</w:t>
      </w:r>
      <w:bookmarkEnd w:id="19"/>
      <w:bookmarkEnd w:id="20"/>
    </w:p>
    <w:p w14:paraId="13E51DF7" w14:textId="600BC451" w:rsidR="00813EC2" w:rsidRPr="005E0F11" w:rsidRDefault="00F41297" w:rsidP="00EE528D">
      <w:pPr>
        <w:pStyle w:val="Heading2"/>
        <w:ind w:left="0" w:firstLine="0"/>
        <w:rPr>
          <w:b w:val="0"/>
          <w:i w:val="0"/>
          <w:sz w:val="27"/>
          <w:szCs w:val="27"/>
          <w:lang w:val="en-US"/>
        </w:rPr>
      </w:pPr>
      <w:bookmarkStart w:id="21" w:name="_Toc215903893"/>
      <w:r w:rsidRPr="005E0F11">
        <w:rPr>
          <w:sz w:val="27"/>
          <w:szCs w:val="27"/>
        </w:rPr>
        <w:t>1.3. Quy mô của</w:t>
      </w:r>
      <w:r w:rsidR="005727F4" w:rsidRPr="005E0F11">
        <w:rPr>
          <w:sz w:val="27"/>
          <w:szCs w:val="27"/>
          <w:lang w:val="en-US"/>
        </w:rPr>
        <w:t xml:space="preserve"> </w:t>
      </w:r>
      <w:r w:rsidRPr="005E0F11">
        <w:rPr>
          <w:sz w:val="27"/>
          <w:szCs w:val="27"/>
        </w:rPr>
        <w:t xml:space="preserve"> dự án</w:t>
      </w:r>
      <w:bookmarkEnd w:id="21"/>
      <w:r w:rsidRPr="005E0F11">
        <w:rPr>
          <w:sz w:val="27"/>
          <w:szCs w:val="27"/>
        </w:rPr>
        <w:t xml:space="preserve"> </w:t>
      </w:r>
    </w:p>
    <w:p w14:paraId="02871B99" w14:textId="2CA05D60" w:rsidR="00E347EC" w:rsidRPr="000C6A0A" w:rsidRDefault="00562606" w:rsidP="007A69EB">
      <w:pPr>
        <w:numPr>
          <w:ilvl w:val="5"/>
          <w:numId w:val="8"/>
        </w:numPr>
        <w:spacing w:before="120" w:after="120" w:line="276" w:lineRule="auto"/>
        <w:jc w:val="both"/>
        <w:outlineLvl w:val="5"/>
        <w:rPr>
          <w:rFonts w:ascii="Times New Roman" w:eastAsia="Times New Roman" w:hAnsi="Times New Roman" w:cs="Times New Roman"/>
          <w:b/>
          <w:bCs/>
          <w:i/>
          <w:sz w:val="27"/>
          <w:szCs w:val="27"/>
          <w:lang w:val="en-US"/>
        </w:rPr>
      </w:pPr>
      <w:r w:rsidRPr="000C6A0A">
        <w:rPr>
          <w:rFonts w:ascii="Times New Roman" w:eastAsia="Times New Roman" w:hAnsi="Times New Roman" w:cs="Times New Roman"/>
          <w:b/>
          <w:bCs/>
          <w:i/>
          <w:sz w:val="27"/>
          <w:szCs w:val="27"/>
          <w:lang w:val="en-US"/>
        </w:rPr>
        <w:t>Phần Trạm biến áp</w:t>
      </w:r>
      <w:r w:rsidR="00E347EC" w:rsidRPr="000C6A0A">
        <w:rPr>
          <w:rFonts w:ascii="Times New Roman" w:eastAsia="Times New Roman" w:hAnsi="Times New Roman" w:cs="Times New Roman"/>
          <w:b/>
          <w:bCs/>
          <w:i/>
          <w:sz w:val="27"/>
          <w:szCs w:val="27"/>
          <w:lang w:val="en-US"/>
        </w:rPr>
        <w:t xml:space="preserve">: </w:t>
      </w:r>
    </w:p>
    <w:p w14:paraId="3E75CB14" w14:textId="208E923B" w:rsidR="00EB3FF9" w:rsidRPr="00E71413" w:rsidRDefault="00EB3FF9" w:rsidP="00EB3FF9">
      <w:pPr>
        <w:pStyle w:val="-"/>
        <w:numPr>
          <w:ilvl w:val="0"/>
          <w:numId w:val="0"/>
        </w:numPr>
        <w:ind w:left="720"/>
        <w:rPr>
          <w:b/>
          <w:bCs/>
          <w:color w:val="000000" w:themeColor="text1"/>
        </w:rPr>
      </w:pPr>
      <w:r>
        <w:rPr>
          <w:b/>
          <w:bCs/>
          <w:color w:val="000000" w:themeColor="text1"/>
        </w:rPr>
        <w:t xml:space="preserve">*) </w:t>
      </w:r>
      <w:r w:rsidRPr="00E71413">
        <w:rPr>
          <w:b/>
          <w:bCs/>
          <w:color w:val="000000" w:themeColor="text1"/>
        </w:rPr>
        <w:t>Tại Ngăn lộ 272,273 TBA 220kV Việt Trì</w:t>
      </w:r>
    </w:p>
    <w:p w14:paraId="3E75ABBA" w14:textId="77777777" w:rsidR="00EB3FF9" w:rsidRDefault="00EB3FF9" w:rsidP="00EB3FF9">
      <w:pPr>
        <w:pStyle w:val="-"/>
        <w:rPr>
          <w:color w:val="000000" w:themeColor="text1"/>
        </w:rPr>
      </w:pPr>
      <w:r>
        <w:rPr>
          <w:color w:val="000000" w:themeColor="text1"/>
        </w:rPr>
        <w:t>Thay thế biến dòng điện có thông số phù hợp với dây dẫn sau khi nâng khả năng tải: 06 bộ cho 2 ngăn lộ</w:t>
      </w:r>
    </w:p>
    <w:p w14:paraId="4349C3E1" w14:textId="77777777" w:rsidR="00EB3FF9" w:rsidRDefault="00EB3FF9" w:rsidP="00EB3FF9">
      <w:pPr>
        <w:pStyle w:val="-"/>
        <w:rPr>
          <w:color w:val="000000" w:themeColor="text1"/>
        </w:rPr>
      </w:pPr>
      <w:r>
        <w:rPr>
          <w:color w:val="000000" w:themeColor="text1"/>
        </w:rPr>
        <w:t>Thay thế dây dẫn, kẹp cực cho ngăn lộ 272, 273 đảm bảo dòng điện vận hành ngăn lộ sau khi nâng khả năng tải đường dây</w:t>
      </w:r>
    </w:p>
    <w:p w14:paraId="7FEC6940" w14:textId="77777777" w:rsidR="00EB3FF9" w:rsidRDefault="00EB3FF9" w:rsidP="00EB3FF9">
      <w:pPr>
        <w:pStyle w:val="-"/>
        <w:rPr>
          <w:color w:val="000000" w:themeColor="text1"/>
        </w:rPr>
      </w:pPr>
      <w:r>
        <w:rPr>
          <w:color w:val="000000" w:themeColor="text1"/>
        </w:rPr>
        <w:t>Bổ sung đầu cốt, phụ kiện, tiếp địa, cáp nhị thứ biến dòng (nếu cần thiết) để hoàn thiện đấu nối cho các ngăn lộ</w:t>
      </w:r>
    </w:p>
    <w:p w14:paraId="2B8EA646" w14:textId="77777777" w:rsidR="00EB3FF9" w:rsidRDefault="00EB3FF9" w:rsidP="00EB3FF9">
      <w:pPr>
        <w:pStyle w:val="-"/>
        <w:rPr>
          <w:color w:val="000000" w:themeColor="text1"/>
        </w:rPr>
      </w:pPr>
      <w:r>
        <w:rPr>
          <w:color w:val="000000" w:themeColor="text1"/>
        </w:rPr>
        <w:t>Thu hồi biến dòng điện, dây dẫn, phụ kiện hiện trạng</w:t>
      </w:r>
    </w:p>
    <w:p w14:paraId="1A8DA62C" w14:textId="77777777" w:rsidR="00EB3FF9" w:rsidRDefault="00EB3FF9" w:rsidP="00EB3FF9">
      <w:pPr>
        <w:pStyle w:val="-"/>
        <w:rPr>
          <w:color w:val="000000" w:themeColor="text1"/>
        </w:rPr>
      </w:pPr>
      <w:r>
        <w:rPr>
          <w:color w:val="000000" w:themeColor="text1"/>
        </w:rPr>
        <w:t>Thực hiện các công tác thí nghiệm biến dòng điện lắp mới, thí nghiệm hiệu chỉnh rơ le bảo vệ ngăn đường dây</w:t>
      </w:r>
    </w:p>
    <w:p w14:paraId="472C9830" w14:textId="77777777" w:rsidR="00EB3FF9" w:rsidRPr="00E71413" w:rsidRDefault="00EB3FF9" w:rsidP="00EB3FF9">
      <w:pPr>
        <w:pStyle w:val="-"/>
        <w:numPr>
          <w:ilvl w:val="0"/>
          <w:numId w:val="0"/>
        </w:numPr>
        <w:ind w:left="720"/>
        <w:rPr>
          <w:b/>
          <w:bCs/>
          <w:color w:val="000000" w:themeColor="text1"/>
        </w:rPr>
      </w:pPr>
      <w:r w:rsidRPr="00E71413">
        <w:rPr>
          <w:b/>
          <w:bCs/>
          <w:color w:val="000000" w:themeColor="text1"/>
        </w:rPr>
        <w:t>*) Tại Ngăn lộ 27</w:t>
      </w:r>
      <w:r>
        <w:rPr>
          <w:b/>
          <w:bCs/>
          <w:color w:val="000000" w:themeColor="text1"/>
        </w:rPr>
        <w:t>1</w:t>
      </w:r>
      <w:r w:rsidRPr="00E71413">
        <w:rPr>
          <w:b/>
          <w:bCs/>
          <w:color w:val="000000" w:themeColor="text1"/>
        </w:rPr>
        <w:t>,27</w:t>
      </w:r>
      <w:r>
        <w:rPr>
          <w:b/>
          <w:bCs/>
          <w:color w:val="000000" w:themeColor="text1"/>
        </w:rPr>
        <w:t>2</w:t>
      </w:r>
      <w:r w:rsidRPr="00E71413">
        <w:rPr>
          <w:b/>
          <w:bCs/>
          <w:color w:val="000000" w:themeColor="text1"/>
        </w:rPr>
        <w:t xml:space="preserve"> TBA </w:t>
      </w:r>
      <w:r>
        <w:rPr>
          <w:b/>
          <w:bCs/>
          <w:color w:val="000000" w:themeColor="text1"/>
        </w:rPr>
        <w:t>50</w:t>
      </w:r>
      <w:r w:rsidRPr="00E71413">
        <w:rPr>
          <w:b/>
          <w:bCs/>
          <w:color w:val="000000" w:themeColor="text1"/>
        </w:rPr>
        <w:t>0kV Việt Trì</w:t>
      </w:r>
    </w:p>
    <w:p w14:paraId="14D737BE" w14:textId="77777777" w:rsidR="00EB3FF9" w:rsidRDefault="00EB3FF9" w:rsidP="00EB3FF9">
      <w:pPr>
        <w:pStyle w:val="-"/>
        <w:rPr>
          <w:color w:val="000000" w:themeColor="text1"/>
        </w:rPr>
      </w:pPr>
      <w:r>
        <w:rPr>
          <w:color w:val="000000" w:themeColor="text1"/>
        </w:rPr>
        <w:t>Thay thế dây dẫn, kẹp cực cho ngăn lộ 271, 272 đảm bảo dòng điện vận hành ngăn lộ sau khi nâng khả năng tải đường dây</w:t>
      </w:r>
    </w:p>
    <w:p w14:paraId="1F822062" w14:textId="77777777" w:rsidR="00EB3FF9" w:rsidRDefault="00EB3FF9" w:rsidP="00EB3FF9">
      <w:pPr>
        <w:pStyle w:val="-"/>
        <w:rPr>
          <w:color w:val="000000" w:themeColor="text1"/>
        </w:rPr>
      </w:pPr>
      <w:r>
        <w:rPr>
          <w:color w:val="000000" w:themeColor="text1"/>
        </w:rPr>
        <w:t>Bổ sung đầu cốt, phụ kiện để hoàn thiện đấu nối cho các ngăn lộ</w:t>
      </w:r>
    </w:p>
    <w:p w14:paraId="5E211775" w14:textId="77777777" w:rsidR="00EB3FF9" w:rsidRDefault="00EB3FF9" w:rsidP="00EB3FF9">
      <w:pPr>
        <w:pStyle w:val="-"/>
        <w:rPr>
          <w:color w:val="000000" w:themeColor="text1"/>
        </w:rPr>
      </w:pPr>
      <w:r>
        <w:rPr>
          <w:color w:val="000000" w:themeColor="text1"/>
        </w:rPr>
        <w:t>Thu hồi dây dẫn, phụ kiện hiện trạng</w:t>
      </w:r>
    </w:p>
    <w:p w14:paraId="368DC4C3" w14:textId="77777777" w:rsidR="00EB3FF9" w:rsidRDefault="00EB3FF9" w:rsidP="00EB3FF9">
      <w:pPr>
        <w:pStyle w:val="-"/>
        <w:rPr>
          <w:color w:val="000000" w:themeColor="text1"/>
        </w:rPr>
      </w:pPr>
      <w:r>
        <w:rPr>
          <w:color w:val="000000" w:themeColor="text1"/>
        </w:rPr>
        <w:t>Thực hiện các công tác thí nghiệm hiệu chỉnh rơ le bảo vệ ngăn đường dây</w:t>
      </w:r>
    </w:p>
    <w:p w14:paraId="620E697A" w14:textId="77777777" w:rsidR="0098706E" w:rsidRDefault="00E347EC" w:rsidP="0098706E">
      <w:pPr>
        <w:numPr>
          <w:ilvl w:val="5"/>
          <w:numId w:val="8"/>
        </w:numPr>
        <w:spacing w:before="120" w:after="120" w:line="276" w:lineRule="auto"/>
        <w:jc w:val="both"/>
        <w:outlineLvl w:val="5"/>
        <w:rPr>
          <w:rFonts w:ascii="Times New Roman" w:eastAsia="Times New Roman" w:hAnsi="Times New Roman" w:cs="Times New Roman"/>
          <w:b/>
          <w:bCs/>
          <w:i/>
          <w:sz w:val="27"/>
          <w:szCs w:val="27"/>
          <w:lang w:val="en-US"/>
        </w:rPr>
      </w:pPr>
      <w:r w:rsidRPr="005E0F11">
        <w:rPr>
          <w:rFonts w:ascii="Times New Roman" w:eastAsia="Times New Roman" w:hAnsi="Times New Roman" w:cs="Times New Roman"/>
          <w:b/>
          <w:bCs/>
          <w:i/>
          <w:sz w:val="27"/>
          <w:szCs w:val="27"/>
          <w:lang w:val="en-US"/>
        </w:rPr>
        <w:t xml:space="preserve">Phần </w:t>
      </w:r>
      <w:r w:rsidR="00027778" w:rsidRPr="005E0F11">
        <w:rPr>
          <w:rFonts w:ascii="Times New Roman" w:eastAsia="Times New Roman" w:hAnsi="Times New Roman" w:cs="Times New Roman"/>
          <w:b/>
          <w:bCs/>
          <w:i/>
          <w:sz w:val="27"/>
          <w:szCs w:val="27"/>
          <w:lang w:val="en-US"/>
        </w:rPr>
        <w:t>Đường dây</w:t>
      </w:r>
      <w:r w:rsidRPr="005E0F11">
        <w:rPr>
          <w:rFonts w:ascii="Times New Roman" w:eastAsia="Times New Roman" w:hAnsi="Times New Roman" w:cs="Times New Roman"/>
          <w:b/>
          <w:bCs/>
          <w:i/>
          <w:sz w:val="27"/>
          <w:szCs w:val="27"/>
          <w:lang w:val="en-US"/>
        </w:rPr>
        <w:t>:</w:t>
      </w:r>
    </w:p>
    <w:p w14:paraId="35DCBB90" w14:textId="1223D8E6" w:rsidR="00802B24" w:rsidRPr="00802B24" w:rsidRDefault="00802B24" w:rsidP="00802B24">
      <w:pPr>
        <w:spacing w:before="40" w:after="40" w:line="288" w:lineRule="auto"/>
        <w:ind w:firstLine="567"/>
        <w:jc w:val="both"/>
        <w:rPr>
          <w:rFonts w:ascii="Times New Roman" w:eastAsia="Times New Roman" w:hAnsi="Times New Roman" w:cs="Times New Roman"/>
          <w:sz w:val="26"/>
          <w:szCs w:val="26"/>
        </w:rPr>
      </w:pPr>
      <w:r w:rsidRPr="00802B24">
        <w:rPr>
          <w:rFonts w:ascii="Times New Roman" w:eastAsia="Times New Roman" w:hAnsi="Times New Roman" w:cs="Times New Roman"/>
          <w:sz w:val="26"/>
          <w:szCs w:val="26"/>
        </w:rPr>
        <w:t>Thay thế dây dẫn ACSR 520/67 hiện trạng bằng dây dẫn nhiệt độ</w:t>
      </w:r>
      <w:r w:rsidR="0002511C">
        <w:rPr>
          <w:rFonts w:ascii="Times New Roman" w:eastAsia="Times New Roman" w:hAnsi="Times New Roman" w:cs="Times New Roman"/>
          <w:sz w:val="26"/>
          <w:szCs w:val="26"/>
          <w:lang w:val="en-US"/>
        </w:rPr>
        <w:t xml:space="preserve"> cao</w:t>
      </w:r>
      <w:r w:rsidR="003A284C">
        <w:rPr>
          <w:rFonts w:ascii="Times New Roman" w:eastAsia="Times New Roman" w:hAnsi="Times New Roman" w:cs="Times New Roman"/>
          <w:sz w:val="26"/>
          <w:szCs w:val="26"/>
          <w:lang w:val="en-GB"/>
        </w:rPr>
        <w:t>,</w:t>
      </w:r>
      <w:r w:rsidRPr="00802B24">
        <w:rPr>
          <w:rFonts w:ascii="Times New Roman" w:eastAsia="Times New Roman" w:hAnsi="Times New Roman" w:cs="Times New Roman"/>
          <w:sz w:val="26"/>
          <w:szCs w:val="26"/>
        </w:rPr>
        <w:t xml:space="preserve"> chiều dài </w:t>
      </w:r>
      <w:r w:rsidR="003A284C">
        <w:rPr>
          <w:rFonts w:ascii="Times New Roman" w:eastAsia="Times New Roman" w:hAnsi="Times New Roman" w:cs="Times New Roman"/>
          <w:sz w:val="26"/>
          <w:szCs w:val="26"/>
          <w:lang w:val="en-GB"/>
        </w:rPr>
        <w:t xml:space="preserve">tuyến </w:t>
      </w:r>
      <w:r w:rsidRPr="00802B24">
        <w:rPr>
          <w:rFonts w:ascii="Times New Roman" w:eastAsia="Times New Roman" w:hAnsi="Times New Roman" w:cs="Times New Roman"/>
          <w:sz w:val="26"/>
          <w:szCs w:val="26"/>
        </w:rPr>
        <w:t xml:space="preserve">khoảng </w:t>
      </w:r>
      <w:r w:rsidR="00CF680F">
        <w:rPr>
          <w:rFonts w:ascii="Times New Roman" w:eastAsia="Times New Roman" w:hAnsi="Times New Roman" w:cs="Times New Roman"/>
          <w:sz w:val="26"/>
          <w:szCs w:val="26"/>
          <w:lang w:val="en-GB"/>
        </w:rPr>
        <w:t>18,9</w:t>
      </w:r>
      <w:r w:rsidRPr="00802B24">
        <w:rPr>
          <w:rFonts w:ascii="Times New Roman" w:eastAsia="Times New Roman" w:hAnsi="Times New Roman" w:cs="Times New Roman"/>
          <w:sz w:val="26"/>
          <w:szCs w:val="26"/>
        </w:rPr>
        <w:t>km.</w:t>
      </w:r>
    </w:p>
    <w:p w14:paraId="70145668" w14:textId="77777777" w:rsidR="00802B24" w:rsidRPr="00802B24" w:rsidRDefault="00802B24" w:rsidP="00802B24">
      <w:pPr>
        <w:spacing w:before="40" w:after="40" w:line="288" w:lineRule="auto"/>
        <w:ind w:firstLine="567"/>
        <w:jc w:val="both"/>
        <w:rPr>
          <w:rFonts w:ascii="Times New Roman" w:eastAsia="Times New Roman" w:hAnsi="Times New Roman" w:cs="Times New Roman"/>
          <w:sz w:val="26"/>
          <w:szCs w:val="26"/>
        </w:rPr>
      </w:pPr>
      <w:r w:rsidRPr="00802B24">
        <w:rPr>
          <w:rFonts w:ascii="Times New Roman" w:eastAsia="Times New Roman" w:hAnsi="Times New Roman" w:cs="Times New Roman"/>
          <w:sz w:val="26"/>
          <w:szCs w:val="26"/>
        </w:rPr>
        <w:t>Xây dựng mới móng, cột tại 5 vị trí (9M, 11M, 5M, 8, 9M)</w:t>
      </w:r>
    </w:p>
    <w:p w14:paraId="0755BC33" w14:textId="5CEF4155" w:rsidR="0062060E" w:rsidRPr="00802B24" w:rsidRDefault="00802B24" w:rsidP="00802B24">
      <w:pPr>
        <w:spacing w:before="40" w:after="40" w:line="288" w:lineRule="auto"/>
        <w:ind w:firstLine="567"/>
        <w:jc w:val="both"/>
        <w:rPr>
          <w:rFonts w:ascii="Times New Roman" w:eastAsia="Times New Roman" w:hAnsi="Times New Roman" w:cs="Times New Roman"/>
          <w:color w:val="000000" w:themeColor="text1"/>
          <w:sz w:val="26"/>
          <w:szCs w:val="26"/>
          <w:lang w:val="en-GB"/>
        </w:rPr>
      </w:pPr>
      <w:r w:rsidRPr="00802B24">
        <w:rPr>
          <w:rFonts w:ascii="Times New Roman" w:eastAsia="Times New Roman" w:hAnsi="Times New Roman" w:cs="Times New Roman"/>
          <w:sz w:val="26"/>
          <w:szCs w:val="26"/>
        </w:rPr>
        <w:t>Gia cường cột, cải tạo móng tại 5 vị trí (2M, 4M, 6M, 8M, 10M)</w:t>
      </w:r>
      <w:r>
        <w:rPr>
          <w:rFonts w:ascii="Times New Roman" w:eastAsia="Times New Roman" w:hAnsi="Times New Roman" w:cs="Times New Roman"/>
          <w:sz w:val="26"/>
          <w:szCs w:val="26"/>
          <w:lang w:val="en-GB"/>
        </w:rPr>
        <w:t>.</w:t>
      </w:r>
    </w:p>
    <w:p w14:paraId="65D8AB19" w14:textId="0B6F766B" w:rsidR="001D32DD" w:rsidRPr="005E0F11" w:rsidRDefault="00F41297" w:rsidP="00F2335A">
      <w:pPr>
        <w:pStyle w:val="Heading2"/>
        <w:ind w:left="0" w:firstLine="0"/>
        <w:rPr>
          <w:b w:val="0"/>
          <w:sz w:val="27"/>
          <w:szCs w:val="27"/>
        </w:rPr>
      </w:pPr>
      <w:bookmarkStart w:id="22" w:name="_Toc215903894"/>
      <w:r w:rsidRPr="005E0F11">
        <w:rPr>
          <w:sz w:val="27"/>
          <w:szCs w:val="27"/>
        </w:rPr>
        <w:t>1.4. Quản lý dự án và tiến độ thực hiện:</w:t>
      </w:r>
      <w:bookmarkEnd w:id="22"/>
    </w:p>
    <w:p w14:paraId="42F4AB75" w14:textId="3AC2166A" w:rsidR="00B24BE3" w:rsidRPr="0098706E" w:rsidRDefault="009E1777" w:rsidP="00960EC4">
      <w:pPr>
        <w:spacing w:before="40" w:after="40" w:line="288" w:lineRule="auto"/>
        <w:ind w:firstLine="567"/>
        <w:jc w:val="both"/>
        <w:rPr>
          <w:rFonts w:ascii="Times New Roman" w:eastAsia="Times New Roman" w:hAnsi="Times New Roman" w:cs="Times New Roman"/>
          <w:sz w:val="27"/>
          <w:szCs w:val="27"/>
        </w:rPr>
      </w:pPr>
      <w:r w:rsidRPr="00B24BE3">
        <w:rPr>
          <w:rFonts w:ascii="Times New Roman" w:eastAsia="Times New Roman" w:hAnsi="Times New Roman" w:cs="Times New Roman"/>
          <w:sz w:val="27"/>
          <w:szCs w:val="27"/>
        </w:rPr>
        <w:t xml:space="preserve">+ Trình duyệt nhiệm vụ tư vấn và dự toán chi phí: Quý </w:t>
      </w:r>
      <w:r w:rsidR="007530B5">
        <w:rPr>
          <w:rFonts w:ascii="Times New Roman" w:eastAsia="Times New Roman" w:hAnsi="Times New Roman" w:cs="Times New Roman"/>
          <w:sz w:val="27"/>
          <w:szCs w:val="27"/>
          <w:lang w:val="en-US"/>
        </w:rPr>
        <w:t>IV</w:t>
      </w:r>
      <w:r w:rsidRPr="00B24BE3">
        <w:rPr>
          <w:rFonts w:ascii="Times New Roman" w:eastAsia="Times New Roman" w:hAnsi="Times New Roman" w:cs="Times New Roman"/>
          <w:sz w:val="27"/>
          <w:szCs w:val="27"/>
        </w:rPr>
        <w:t xml:space="preserve">/2025 </w:t>
      </w:r>
    </w:p>
    <w:p w14:paraId="43254654" w14:textId="287AA8FB" w:rsidR="00B24BE3" w:rsidRPr="00D04813" w:rsidRDefault="009E1777" w:rsidP="00960EC4">
      <w:pPr>
        <w:spacing w:before="40" w:after="40" w:line="288" w:lineRule="auto"/>
        <w:ind w:firstLine="567"/>
        <w:jc w:val="both"/>
        <w:rPr>
          <w:rFonts w:ascii="Times New Roman" w:eastAsia="Times New Roman" w:hAnsi="Times New Roman" w:cs="Times New Roman"/>
          <w:sz w:val="27"/>
          <w:szCs w:val="27"/>
        </w:rPr>
      </w:pPr>
      <w:r w:rsidRPr="00B24BE3">
        <w:rPr>
          <w:rFonts w:ascii="Times New Roman" w:eastAsia="Times New Roman" w:hAnsi="Times New Roman" w:cs="Times New Roman"/>
          <w:sz w:val="27"/>
          <w:szCs w:val="27"/>
        </w:rPr>
        <w:t>+ Triển khai công tác lập và phê duyệt BCNCKT: Quý I/202</w:t>
      </w:r>
      <w:r w:rsidR="007530B5">
        <w:rPr>
          <w:rFonts w:ascii="Times New Roman" w:eastAsia="Times New Roman" w:hAnsi="Times New Roman" w:cs="Times New Roman"/>
          <w:sz w:val="27"/>
          <w:szCs w:val="27"/>
          <w:lang w:val="en-US"/>
        </w:rPr>
        <w:t>6</w:t>
      </w:r>
      <w:r w:rsidRPr="00B24BE3">
        <w:rPr>
          <w:rFonts w:ascii="Times New Roman" w:eastAsia="Times New Roman" w:hAnsi="Times New Roman" w:cs="Times New Roman"/>
          <w:sz w:val="27"/>
          <w:szCs w:val="27"/>
        </w:rPr>
        <w:t xml:space="preserve"> </w:t>
      </w:r>
    </w:p>
    <w:p w14:paraId="2FB96871" w14:textId="77777777" w:rsidR="00B24BE3" w:rsidRPr="00D04813" w:rsidRDefault="009E1777" w:rsidP="00960EC4">
      <w:pPr>
        <w:spacing w:before="40" w:after="40" w:line="288" w:lineRule="auto"/>
        <w:ind w:firstLine="567"/>
        <w:jc w:val="both"/>
        <w:rPr>
          <w:rFonts w:ascii="Times New Roman" w:eastAsia="Times New Roman" w:hAnsi="Times New Roman" w:cs="Times New Roman"/>
          <w:sz w:val="27"/>
          <w:szCs w:val="27"/>
        </w:rPr>
      </w:pPr>
      <w:r w:rsidRPr="00B24BE3">
        <w:rPr>
          <w:rFonts w:ascii="Times New Roman" w:eastAsia="Times New Roman" w:hAnsi="Times New Roman" w:cs="Times New Roman"/>
          <w:sz w:val="27"/>
          <w:szCs w:val="27"/>
        </w:rPr>
        <w:t xml:space="preserve">+ Tổ chức lựa chọn nhà thầu và mua sắm VTTB: Quý I/2026 </w:t>
      </w:r>
    </w:p>
    <w:p w14:paraId="4F7375E2" w14:textId="77777777" w:rsidR="00B24BE3" w:rsidRPr="00D04813" w:rsidRDefault="009E1777" w:rsidP="00960EC4">
      <w:pPr>
        <w:spacing w:before="40" w:after="40" w:line="288" w:lineRule="auto"/>
        <w:ind w:firstLine="567"/>
        <w:jc w:val="both"/>
        <w:rPr>
          <w:rFonts w:ascii="Times New Roman" w:eastAsia="Times New Roman" w:hAnsi="Times New Roman" w:cs="Times New Roman"/>
          <w:sz w:val="27"/>
          <w:szCs w:val="27"/>
        </w:rPr>
      </w:pPr>
      <w:r w:rsidRPr="00B24BE3">
        <w:rPr>
          <w:rFonts w:ascii="Times New Roman" w:eastAsia="Times New Roman" w:hAnsi="Times New Roman" w:cs="Times New Roman"/>
          <w:sz w:val="27"/>
          <w:szCs w:val="27"/>
        </w:rPr>
        <w:t xml:space="preserve">+ Tổ chức lựa chọn nhà thầu xây lắp: Quý III/2026 </w:t>
      </w:r>
    </w:p>
    <w:p w14:paraId="5677AEE9" w14:textId="77777777" w:rsidR="00B24BE3" w:rsidRPr="00D04813" w:rsidRDefault="009E1777" w:rsidP="00960EC4">
      <w:pPr>
        <w:spacing w:before="40" w:after="40" w:line="288" w:lineRule="auto"/>
        <w:ind w:firstLine="567"/>
        <w:jc w:val="both"/>
        <w:rPr>
          <w:rFonts w:ascii="Times New Roman" w:eastAsia="Times New Roman" w:hAnsi="Times New Roman" w:cs="Times New Roman"/>
          <w:sz w:val="27"/>
          <w:szCs w:val="27"/>
        </w:rPr>
      </w:pPr>
      <w:r w:rsidRPr="00B24BE3">
        <w:rPr>
          <w:rFonts w:ascii="Times New Roman" w:eastAsia="Times New Roman" w:hAnsi="Times New Roman" w:cs="Times New Roman"/>
          <w:sz w:val="27"/>
          <w:szCs w:val="27"/>
        </w:rPr>
        <w:t xml:space="preserve">+ Triển khai công tác lập TKBVTC: Quý III/2026 đến Quý IV/2026 </w:t>
      </w:r>
    </w:p>
    <w:p w14:paraId="2627350B" w14:textId="1B7E4708" w:rsidR="009E1777" w:rsidRPr="00D04813" w:rsidRDefault="009E1777" w:rsidP="00960EC4">
      <w:pPr>
        <w:spacing w:before="40" w:after="40" w:line="288" w:lineRule="auto"/>
        <w:ind w:firstLine="567"/>
        <w:jc w:val="both"/>
        <w:rPr>
          <w:rFonts w:ascii="Times New Roman" w:eastAsia="Times New Roman" w:hAnsi="Times New Roman" w:cs="Times New Roman"/>
          <w:sz w:val="27"/>
          <w:szCs w:val="27"/>
        </w:rPr>
      </w:pPr>
      <w:r w:rsidRPr="00B24BE3">
        <w:rPr>
          <w:rFonts w:ascii="Times New Roman" w:eastAsia="Times New Roman" w:hAnsi="Times New Roman" w:cs="Times New Roman"/>
          <w:sz w:val="27"/>
          <w:szCs w:val="27"/>
        </w:rPr>
        <w:t>+ Khởi công công trình: Quý I/2027 + Dự kiến hoàn thành đóng điện công trình: năm 2027.</w:t>
      </w:r>
    </w:p>
    <w:p w14:paraId="74855FAD" w14:textId="657CDA3E" w:rsidR="000C32EC" w:rsidRPr="00331E79" w:rsidRDefault="005D0561" w:rsidP="00331E79">
      <w:pPr>
        <w:pStyle w:val="Heading2"/>
        <w:ind w:left="0" w:firstLine="0"/>
        <w:rPr>
          <w:sz w:val="27"/>
          <w:szCs w:val="27"/>
        </w:rPr>
      </w:pPr>
      <w:bookmarkStart w:id="23" w:name="_Toc215903895"/>
      <w:r w:rsidRPr="00331E79">
        <w:rPr>
          <w:sz w:val="27"/>
          <w:szCs w:val="27"/>
        </w:rPr>
        <w:t>1.5</w:t>
      </w:r>
      <w:r w:rsidR="00E6549D" w:rsidRPr="00331E79">
        <w:rPr>
          <w:sz w:val="27"/>
          <w:szCs w:val="27"/>
        </w:rPr>
        <w:t>. Công tác thoả thuận</w:t>
      </w:r>
      <w:r w:rsidR="00D30444" w:rsidRPr="00C95954">
        <w:rPr>
          <w:sz w:val="27"/>
          <w:szCs w:val="27"/>
        </w:rPr>
        <w:t xml:space="preserve"> chuyên ngành</w:t>
      </w:r>
      <w:r w:rsidR="00E6549D" w:rsidRPr="00331E79">
        <w:rPr>
          <w:sz w:val="27"/>
          <w:szCs w:val="27"/>
        </w:rPr>
        <w:t>:</w:t>
      </w:r>
      <w:bookmarkEnd w:id="23"/>
    </w:p>
    <w:p w14:paraId="66F3E5EB" w14:textId="3EBC3D1C" w:rsidR="000420C2" w:rsidRPr="000420C2" w:rsidRDefault="000420C2" w:rsidP="000420C2">
      <w:pPr>
        <w:widowControl w:val="0"/>
        <w:numPr>
          <w:ilvl w:val="0"/>
          <w:numId w:val="6"/>
        </w:numPr>
        <w:spacing w:before="120" w:after="120"/>
        <w:jc w:val="both"/>
        <w:rPr>
          <w:rFonts w:ascii="Times New Roman" w:eastAsia="Times New Roman" w:hAnsi="Times New Roman" w:cs="Times New Roman"/>
          <w:kern w:val="28"/>
          <w:sz w:val="27"/>
          <w:szCs w:val="27"/>
          <w:lang w:val="pt-BR"/>
        </w:rPr>
      </w:pPr>
      <w:r w:rsidRPr="00D62083">
        <w:rPr>
          <w:rFonts w:ascii="Times New Roman" w:eastAsia="Times New Roman" w:hAnsi="Times New Roman" w:cs="Times New Roman"/>
          <w:kern w:val="28"/>
          <w:sz w:val="27"/>
          <w:szCs w:val="27"/>
          <w:lang w:val="pt-BR"/>
        </w:rPr>
        <w:t>Thoả thuận đấu nối thiết bị lắp đặt tại TBA với PTC1</w:t>
      </w:r>
      <w:r w:rsidR="004B2A66">
        <w:rPr>
          <w:rFonts w:ascii="Times New Roman" w:eastAsia="Times New Roman" w:hAnsi="Times New Roman" w:cs="Times New Roman"/>
          <w:kern w:val="28"/>
          <w:sz w:val="27"/>
          <w:szCs w:val="27"/>
          <w:lang w:val="pt-BR"/>
        </w:rPr>
        <w:t>.</w:t>
      </w:r>
      <w:r w:rsidRPr="00D62083">
        <w:rPr>
          <w:rFonts w:ascii="Times New Roman" w:eastAsia="Times New Roman" w:hAnsi="Times New Roman" w:cs="Times New Roman"/>
          <w:kern w:val="28"/>
          <w:sz w:val="27"/>
          <w:szCs w:val="27"/>
          <w:lang w:val="pt-BR"/>
        </w:rPr>
        <w:t xml:space="preserve"> </w:t>
      </w:r>
    </w:p>
    <w:p w14:paraId="43F9377C" w14:textId="2D2D5B2A" w:rsidR="001D32DD" w:rsidRPr="00512080" w:rsidRDefault="00F41297" w:rsidP="00F2335A">
      <w:pPr>
        <w:pStyle w:val="Heading1"/>
        <w:rPr>
          <w:sz w:val="27"/>
          <w:szCs w:val="27"/>
          <w:lang w:val="pt-BR"/>
        </w:rPr>
      </w:pPr>
      <w:bookmarkStart w:id="24" w:name="_Toc215903896"/>
      <w:r w:rsidRPr="005E0F11">
        <w:rPr>
          <w:sz w:val="27"/>
          <w:szCs w:val="27"/>
        </w:rPr>
        <w:lastRenderedPageBreak/>
        <w:t>PHẦN II: NHIỆM VỤ THIẾT KẾ</w:t>
      </w:r>
      <w:bookmarkEnd w:id="24"/>
      <w:r w:rsidR="00D56941" w:rsidRPr="00512080">
        <w:rPr>
          <w:sz w:val="27"/>
          <w:szCs w:val="27"/>
          <w:lang w:val="pt-BR"/>
        </w:rPr>
        <w:t xml:space="preserve"> </w:t>
      </w:r>
    </w:p>
    <w:p w14:paraId="4AD25C19" w14:textId="77777777" w:rsidR="001D32DD" w:rsidRPr="005E0F11" w:rsidRDefault="00F41297" w:rsidP="00F2335A">
      <w:pPr>
        <w:pStyle w:val="Heading1"/>
        <w:rPr>
          <w:sz w:val="27"/>
          <w:szCs w:val="27"/>
        </w:rPr>
      </w:pPr>
      <w:bookmarkStart w:id="25" w:name="_Toc215903897"/>
      <w:r w:rsidRPr="005E0F11">
        <w:rPr>
          <w:sz w:val="27"/>
          <w:szCs w:val="27"/>
        </w:rPr>
        <w:t xml:space="preserve">CHƯƠNG 1: </w:t>
      </w:r>
      <w:r w:rsidRPr="005E0F11">
        <w:rPr>
          <w:bCs/>
          <w:sz w:val="27"/>
          <w:szCs w:val="27"/>
        </w:rPr>
        <w:t>CÁC TIÊU CHUẨN ÁP DỤNG</w:t>
      </w:r>
      <w:bookmarkEnd w:id="25"/>
    </w:p>
    <w:p w14:paraId="674C37AC" w14:textId="5421CAA6" w:rsidR="007F4755" w:rsidRPr="005E0F11" w:rsidRDefault="00E54A7C" w:rsidP="00E54A7C">
      <w:pPr>
        <w:pStyle w:val="Heading2"/>
        <w:ind w:left="0" w:firstLine="0"/>
        <w:rPr>
          <w:b w:val="0"/>
          <w:sz w:val="27"/>
          <w:szCs w:val="27"/>
        </w:rPr>
      </w:pPr>
      <w:bookmarkStart w:id="26" w:name="_Toc215903898"/>
      <w:r w:rsidRPr="00C95954">
        <w:rPr>
          <w:sz w:val="27"/>
          <w:szCs w:val="27"/>
        </w:rPr>
        <w:t xml:space="preserve">1.1. </w:t>
      </w:r>
      <w:r w:rsidR="007F4755" w:rsidRPr="005E0F11">
        <w:rPr>
          <w:sz w:val="27"/>
          <w:szCs w:val="27"/>
        </w:rPr>
        <w:t>CÁC QUY CHUẨN, TIÊU CHUẨN, QUI ĐỊNH ÁP DỤNG</w:t>
      </w:r>
      <w:bookmarkEnd w:id="26"/>
    </w:p>
    <w:p w14:paraId="7200BD1D" w14:textId="5F794560" w:rsidR="007F4755" w:rsidRPr="005E0F11" w:rsidRDefault="006023C9" w:rsidP="006023C9">
      <w:pPr>
        <w:pStyle w:val="Heading3"/>
        <w:rPr>
          <w:rFonts w:ascii="Times New Roman" w:eastAsia="Times New Roman" w:hAnsi="Times New Roman" w:cs="Times New Roman"/>
          <w:b w:val="0"/>
          <w:sz w:val="27"/>
          <w:szCs w:val="27"/>
        </w:rPr>
      </w:pPr>
      <w:bookmarkStart w:id="27" w:name="_Toc215903899"/>
      <w:r w:rsidRPr="00C95954">
        <w:rPr>
          <w:rFonts w:ascii="Times New Roman" w:eastAsia="Times New Roman" w:hAnsi="Times New Roman" w:cs="Times New Roman"/>
          <w:sz w:val="27"/>
          <w:szCs w:val="27"/>
        </w:rPr>
        <w:t xml:space="preserve">1.1.1 </w:t>
      </w:r>
      <w:r w:rsidR="007F4755" w:rsidRPr="005E0F11">
        <w:rPr>
          <w:rFonts w:ascii="Times New Roman" w:eastAsia="Times New Roman" w:hAnsi="Times New Roman" w:cs="Times New Roman"/>
          <w:sz w:val="27"/>
          <w:szCs w:val="27"/>
        </w:rPr>
        <w:t>Các bộ luật, các quy trình quy phạm.</w:t>
      </w:r>
      <w:bookmarkEnd w:id="27"/>
    </w:p>
    <w:p w14:paraId="773A00AA"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bookmarkStart w:id="28" w:name="_Toc453839439"/>
      <w:bookmarkStart w:id="29" w:name="_Toc454183451"/>
      <w:bookmarkStart w:id="30" w:name="_Toc490219582"/>
      <w:bookmarkStart w:id="31" w:name="_Toc32908468"/>
      <w:bookmarkStart w:id="32" w:name="_Toc32909177"/>
      <w:r w:rsidRPr="00AE07AA">
        <w:rPr>
          <w:rFonts w:ascii="Times New Roman" w:eastAsia="Times New Roman" w:hAnsi="Times New Roman" w:cs="Times New Roman"/>
          <w:color w:val="000000" w:themeColor="text1"/>
          <w:kern w:val="28"/>
          <w:sz w:val="27"/>
          <w:szCs w:val="27"/>
          <w:lang w:val="pt-BR"/>
        </w:rPr>
        <w:t xml:space="preserve">Luật Điện lực của Quốc hội số </w:t>
      </w:r>
      <w:r w:rsidRPr="00AE07AA">
        <w:rPr>
          <w:rFonts w:ascii="Times New Roman" w:eastAsia="Times New Roman" w:hAnsi="Times New Roman" w:cs="Times New Roman"/>
          <w:color w:val="000000" w:themeColor="text1"/>
          <w:kern w:val="28"/>
          <w:sz w:val="27"/>
          <w:szCs w:val="27"/>
        </w:rPr>
        <w:t>61/2024/QH15</w:t>
      </w:r>
      <w:r w:rsidRPr="00AE07AA">
        <w:rPr>
          <w:rFonts w:ascii="Times New Roman" w:eastAsia="Times New Roman" w:hAnsi="Times New Roman" w:cs="Times New Roman"/>
          <w:color w:val="000000" w:themeColor="text1"/>
          <w:kern w:val="28"/>
          <w:sz w:val="27"/>
          <w:szCs w:val="27"/>
          <w:lang w:val="pt-BR"/>
        </w:rPr>
        <w:t>.</w:t>
      </w:r>
    </w:p>
    <w:p w14:paraId="073883C8"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Luật xây dựng ban hành số 50/2014/QH13.</w:t>
      </w:r>
    </w:p>
    <w:p w14:paraId="1E243340"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Luật Bảo vệ môi trường ban hành số 72/2020/QH14.</w:t>
      </w:r>
    </w:p>
    <w:p w14:paraId="6DCEDC70"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Luật phòng cháy chữa cháy ban hành số 40/2013/QH13.</w:t>
      </w:r>
    </w:p>
    <w:p w14:paraId="33EBABC0"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7328B05A"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Thông tư 149/2020/TT-BCA hướng dẫn thi hành Luật Phòng cháy và chữa cháy và Luật Phòng cháy và chữa cháy sửa đổi và Nghị định 136/2020/NĐ-CP hướng dẫn Luật Phòng cháy và chữa cháy và Luật Phòng cháy và chữa cháy sửa đổi.</w:t>
      </w:r>
    </w:p>
    <w:p w14:paraId="7B025119"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Nghị định 175/2024/NĐ-CP ngày 30/12/2024 của Chính phủ về quy định chi tiết một số điều và phiện pháp thi hành luật xây dựng về quan lý hoạt động xây dựng.</w:t>
      </w:r>
    </w:p>
    <w:p w14:paraId="22EE1535"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 xml:space="preserve">Nghị định 06/2021/NĐ-CP ngày 26/01/2021 của Chính phủ quy định chi tiết một số nội dung về quản lý chất lượng, thi công xây dựng và bảo trì công trình xây dựng </w:t>
      </w:r>
    </w:p>
    <w:p w14:paraId="22B0661A"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Nghị định số 50/2024/NĐ-CP ngày 10/5/2024 của Chính Phủ sửa đổi, bổ sung một số điều của Nghị định số  136/2020/NĐ-CP và Nghị định số 83/2017/NĐ-CP;</w:t>
      </w:r>
    </w:p>
    <w:p w14:paraId="6449B0BC"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Nghị định số 40/2019/NĐ-CP của Chính phủ ngày 13/05/2019: Sửa đổi, bổ sung một số điều của các nghị định quy định chi tiết, hướng dẫn thi hành Luật bảo vệ môi trường;</w:t>
      </w:r>
    </w:p>
    <w:p w14:paraId="7A0E0C76"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Nghị định số 35/2023/NĐ-CP ngày 20/6/2023 của Chính phủ về sửa đổi, bổ sung một số điều của các nghị định thuộc lĩnh vực quản lý nhà nước của Bộ xây dựng;</w:t>
      </w:r>
    </w:p>
    <w:p w14:paraId="080107DA"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Nghị định số 51/2020/NĐ-CP ngày 21/4/2020 của Chính phủ về sửa đổi, bổ sung một số điều của nghị định số 14/2014/NĐ-CP ngày 26/02/2014 của Chính phủ quy định chi tiết thi hành luật điện lực về an toàn điện;</w:t>
      </w:r>
    </w:p>
    <w:p w14:paraId="2A96E8C6"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Quyết dịnh số 881/QĐ-EVN ngày 15/7/2021 của Tập đoàn Điện lực Việt Nam về việc ban hành Quy trình an toàn thủy, cơ, nhiệt, hóa trong Tập đoàn Điện lực Quốc gia Việt Nam;</w:t>
      </w:r>
    </w:p>
    <w:p w14:paraId="7A6CBEB4"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Quyết dịnh số 1221/QĐ-EVN ngày 09/9/2021 của Tập đoàn Điện lực Việt Nam về việc ban hành Quy định công tác an toàn ;</w:t>
      </w:r>
    </w:p>
    <w:p w14:paraId="38DD0A3C"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 xml:space="preserve">Quyết dịnh số 263/QĐ-HĐTV ngày 09/12/2021 của Tổng công ty Truyền tải điện Quốc gia về việc ban hành Quy định quản lý sức khỏe – an toàn - môi </w:t>
      </w:r>
      <w:r w:rsidRPr="00AE07AA">
        <w:rPr>
          <w:rFonts w:ascii="Times New Roman" w:eastAsia="Times New Roman" w:hAnsi="Times New Roman" w:cs="Times New Roman"/>
          <w:color w:val="000000" w:themeColor="text1"/>
          <w:kern w:val="28"/>
          <w:sz w:val="27"/>
          <w:szCs w:val="27"/>
          <w:lang w:val="pt-BR"/>
        </w:rPr>
        <w:lastRenderedPageBreak/>
        <w:t>trường cho các dự án đầu tư xây dựng trong Tổng công ty Truyền tải điện Quốc gia;</w:t>
      </w:r>
    </w:p>
    <w:p w14:paraId="12DE699B"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Nghị định 10/2021/NĐ-CP ngày 09/02/2021 của Chính phủ về quản lý chi phí đầu tư xây dựng.</w:t>
      </w:r>
    </w:p>
    <w:p w14:paraId="79860F8F"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Thông tư 11/2021/TT-BXD ngày 31/08/2021 của Bộ Xây dựng hướng dẫn một số nội dung xác định và quản lý chi phí đầu tư xây dựng.</w:t>
      </w:r>
    </w:p>
    <w:p w14:paraId="270FE041"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Thông tư 12/2021/TT-BXD ngày 31/08/2021 của Bộ Xây dựng ban hành định mức xây dựng.</w:t>
      </w:r>
    </w:p>
    <w:p w14:paraId="271AE878"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Quyết định số: 60/QĐ-EVN ngày 17/02/2014 của Tập đoàn Điện Lực Việt Nam về quản lý chất lượng công trình và Quyết định số: 712/QĐ-EVN ngày 22/10/2014 của Tập đoàn Điện Lực Việt Nam về việc sửa đổi bổ sung một số điều tại quy định quản lý chất lượng số 60/QĐ-EVN của Hội đồng thành viên.</w:t>
      </w:r>
    </w:p>
    <w:p w14:paraId="4E5508AD"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Nghị định 62/2025/NĐ-CP ban hành 04/03/2025 của Chính Phủ quy định chi tiết thi hành Luật Điện lực về bảo vệ công trình điện lực và an toàn trong lĩnh vực điện lực.</w:t>
      </w:r>
    </w:p>
    <w:p w14:paraId="2F3AC0D2"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Thông tư 03/2010/TT-BCT của Bộ Công Thương quy định một số nội dung về bảo vệ an toàn hành lang lưới điện cao áp.</w:t>
      </w:r>
    </w:p>
    <w:p w14:paraId="7C04084F"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11 TCN – 18,19,20,21 - 2006:  Quy phạm trang bị điện.</w:t>
      </w:r>
    </w:p>
    <w:p w14:paraId="41BFBE9A"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TCVN 5574-2018: Kết cấu bê tông và bê tông cốt thép - Tiêu chuẩn thiết kế.</w:t>
      </w:r>
    </w:p>
    <w:p w14:paraId="73FFF62E"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TCVN 5575-2012 :  Kết cấu thép – Tiêu chuẩn thiết kế</w:t>
      </w:r>
    </w:p>
    <w:p w14:paraId="3D94338E"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Tiêu chuẩn thiết kế TCVN 2737: 2020 Tải trọng và tác động lên công trình xây dựng.</w:t>
      </w:r>
    </w:p>
    <w:p w14:paraId="798A9757"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Tiêu chuẩn Việt Nam TCVN 2622: 1995: quy định các yêu cầu thiết kế phòng cháy, chống cháy cho nhà và công trình</w:t>
      </w:r>
    </w:p>
    <w:p w14:paraId="54DCCCC1"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Quy định áp dụng các tiêu chuẩn, các tài liệu hướng dẫn và phần mềm tính toán trong công tác thiết kế điện của Công ty.</w:t>
      </w:r>
    </w:p>
    <w:p w14:paraId="35A7F489"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Quy phạm nối đất và nối không các thiết bị điện : TCN 4756 – 1989</w:t>
      </w:r>
    </w:p>
    <w:p w14:paraId="075CFF3E"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fr-FR"/>
        </w:rPr>
      </w:pPr>
      <w:r w:rsidRPr="00AE07AA">
        <w:rPr>
          <w:rFonts w:ascii="Times New Roman" w:eastAsia="Times New Roman" w:hAnsi="Times New Roman" w:cs="Times New Roman"/>
          <w:color w:val="000000" w:themeColor="text1"/>
          <w:kern w:val="28"/>
          <w:sz w:val="27"/>
          <w:szCs w:val="27"/>
          <w:lang w:val="fr-FR"/>
        </w:rPr>
        <w:t>Tiêu chuẩn IEC, ITU-T.</w:t>
      </w:r>
    </w:p>
    <w:p w14:paraId="15B8AE57"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fr-FR"/>
        </w:rPr>
      </w:pPr>
      <w:r w:rsidRPr="00AE07AA">
        <w:rPr>
          <w:rFonts w:ascii="Times New Roman" w:eastAsia="Times New Roman" w:hAnsi="Times New Roman" w:cs="Times New Roman"/>
          <w:color w:val="000000" w:themeColor="text1"/>
          <w:kern w:val="28"/>
          <w:sz w:val="27"/>
          <w:szCs w:val="27"/>
          <w:lang w:val="fr-FR"/>
        </w:rPr>
        <w:t>Định mức dự toán chuyên ngành xây lắp đường dây tải điện trên không và Trạm biến áp.</w:t>
      </w:r>
    </w:p>
    <w:p w14:paraId="6904F7A6"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fr-FR"/>
        </w:rPr>
      </w:pPr>
      <w:r w:rsidRPr="00AE07AA">
        <w:rPr>
          <w:rFonts w:ascii="Times New Roman" w:eastAsia="Times New Roman" w:hAnsi="Times New Roman" w:cs="Times New Roman"/>
          <w:color w:val="000000" w:themeColor="text1"/>
          <w:kern w:val="28"/>
          <w:sz w:val="27"/>
          <w:szCs w:val="27"/>
          <w:lang w:val="fr-FR"/>
        </w:rPr>
        <w:t>Thông tư số 05/2025/TT-BCT ngày 01/02/2025 của Bộ Công Thương: Quy định hệ thống truyền tải điện, phân phối và đo đếm điện năng.</w:t>
      </w:r>
    </w:p>
    <w:p w14:paraId="7E9D9669" w14:textId="051EE33C"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fr-FR"/>
        </w:rPr>
      </w:pPr>
      <w:r w:rsidRPr="00AE07AA">
        <w:rPr>
          <w:rFonts w:ascii="Times New Roman" w:eastAsia="Times New Roman" w:hAnsi="Times New Roman" w:cs="Times New Roman"/>
          <w:color w:val="000000" w:themeColor="text1"/>
          <w:kern w:val="28"/>
          <w:sz w:val="27"/>
          <w:szCs w:val="27"/>
          <w:lang w:val="fr-FR"/>
        </w:rPr>
        <w:t xml:space="preserve">Thông tư số 31/2014/TT-BCT ngày 02/10/2014 của Bộ Công </w:t>
      </w:r>
      <w:r w:rsidR="009875C5">
        <w:rPr>
          <w:rFonts w:ascii="Times New Roman" w:eastAsia="Times New Roman" w:hAnsi="Times New Roman" w:cs="Times New Roman"/>
          <w:color w:val="000000" w:themeColor="text1"/>
          <w:kern w:val="28"/>
          <w:sz w:val="27"/>
          <w:szCs w:val="27"/>
          <w:lang w:val="fr-FR"/>
        </w:rPr>
        <w:t>T</w:t>
      </w:r>
      <w:r w:rsidRPr="00AE07AA">
        <w:rPr>
          <w:rFonts w:ascii="Times New Roman" w:eastAsia="Times New Roman" w:hAnsi="Times New Roman" w:cs="Times New Roman"/>
          <w:color w:val="000000" w:themeColor="text1"/>
          <w:kern w:val="28"/>
          <w:sz w:val="27"/>
          <w:szCs w:val="27"/>
          <w:lang w:val="fr-FR"/>
        </w:rPr>
        <w:t>hương: Qui định một số nội dung về bảo vệ an toàn điện</w:t>
      </w:r>
    </w:p>
    <w:p w14:paraId="7EA024B0"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fr-FR"/>
        </w:rPr>
      </w:pPr>
      <w:r w:rsidRPr="00AE07AA">
        <w:rPr>
          <w:rFonts w:ascii="Times New Roman" w:eastAsia="Times New Roman" w:hAnsi="Times New Roman" w:cs="Times New Roman"/>
          <w:color w:val="000000" w:themeColor="text1"/>
          <w:kern w:val="28"/>
          <w:sz w:val="27"/>
          <w:szCs w:val="27"/>
          <w:lang w:val="fr-FR"/>
        </w:rPr>
        <w:t>Quy chuẩn thi công các công trình điện (QCVN QTĐ-7:2009/BCT).</w:t>
      </w:r>
    </w:p>
    <w:p w14:paraId="60AC7F87"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fr-FR"/>
        </w:rPr>
      </w:pPr>
      <w:r w:rsidRPr="00AE07AA">
        <w:rPr>
          <w:rFonts w:ascii="Times New Roman" w:eastAsia="Times New Roman" w:hAnsi="Times New Roman" w:cs="Times New Roman"/>
          <w:color w:val="000000" w:themeColor="text1"/>
          <w:kern w:val="28"/>
          <w:sz w:val="27"/>
          <w:szCs w:val="27"/>
          <w:lang w:val="fr-FR"/>
        </w:rPr>
        <w:t>Định mức dự toán chuyên ngành xây lắp đường dây tải điện trên không và TBA.</w:t>
      </w:r>
    </w:p>
    <w:p w14:paraId="54A5472B"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fr-FR"/>
        </w:rPr>
      </w:pPr>
      <w:r w:rsidRPr="00AE07AA">
        <w:rPr>
          <w:rFonts w:ascii="Times New Roman" w:eastAsia="Times New Roman" w:hAnsi="Times New Roman" w:cs="Times New Roman"/>
          <w:color w:val="000000" w:themeColor="text1"/>
          <w:kern w:val="28"/>
          <w:sz w:val="27"/>
          <w:szCs w:val="27"/>
          <w:lang w:val="fr-FR"/>
        </w:rPr>
        <w:t>Các định mức về lán trại và kho bãi tạm, các định mức về điện nước thi công</w:t>
      </w:r>
    </w:p>
    <w:p w14:paraId="63A81064"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fr-FR"/>
        </w:rPr>
      </w:pPr>
      <w:r w:rsidRPr="00AE07AA">
        <w:rPr>
          <w:rFonts w:ascii="Times New Roman" w:eastAsia="Times New Roman" w:hAnsi="Times New Roman" w:cs="Times New Roman"/>
          <w:color w:val="000000" w:themeColor="text1"/>
          <w:kern w:val="28"/>
          <w:sz w:val="27"/>
          <w:szCs w:val="27"/>
          <w:lang w:val="fr-FR"/>
        </w:rPr>
        <w:lastRenderedPageBreak/>
        <w:t>Các quy trình, quy phạm và các văn bản hiện hành khác có liên quan.</w:t>
      </w:r>
    </w:p>
    <w:p w14:paraId="273A8BAF" w14:textId="00FE9DD6" w:rsidR="007F4755" w:rsidRPr="005E0F11" w:rsidRDefault="00943D95" w:rsidP="00943D95">
      <w:pPr>
        <w:pStyle w:val="Heading3"/>
        <w:rPr>
          <w:rFonts w:ascii="Times New Roman" w:eastAsia="Times New Roman" w:hAnsi="Times New Roman" w:cs="Times New Roman"/>
          <w:b w:val="0"/>
          <w:sz w:val="27"/>
          <w:szCs w:val="27"/>
          <w:lang w:val="fr-FR"/>
        </w:rPr>
      </w:pPr>
      <w:bookmarkStart w:id="33" w:name="_Toc215903900"/>
      <w:r>
        <w:rPr>
          <w:rFonts w:ascii="Times New Roman" w:eastAsia="Times New Roman" w:hAnsi="Times New Roman" w:cs="Times New Roman"/>
          <w:sz w:val="27"/>
          <w:szCs w:val="27"/>
          <w:lang w:val="fr-FR"/>
        </w:rPr>
        <w:t xml:space="preserve">1.1.2 </w:t>
      </w:r>
      <w:r w:rsidR="007F4755" w:rsidRPr="005E0F11">
        <w:rPr>
          <w:rFonts w:ascii="Times New Roman" w:eastAsia="Times New Roman" w:hAnsi="Times New Roman" w:cs="Times New Roman"/>
          <w:sz w:val="27"/>
          <w:szCs w:val="27"/>
          <w:lang w:val="fr-FR"/>
        </w:rPr>
        <w:t>Quyết định, thông tư của Bộ</w:t>
      </w:r>
      <w:bookmarkEnd w:id="28"/>
      <w:bookmarkEnd w:id="29"/>
      <w:bookmarkEnd w:id="30"/>
      <w:bookmarkEnd w:id="31"/>
      <w:bookmarkEnd w:id="32"/>
      <w:bookmarkEnd w:id="33"/>
    </w:p>
    <w:p w14:paraId="3DE1D97C" w14:textId="511453E2"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bookmarkStart w:id="34" w:name="_Toc395528413"/>
      <w:bookmarkStart w:id="35" w:name="_Toc395528883"/>
      <w:bookmarkStart w:id="36" w:name="_Toc395536662"/>
      <w:bookmarkStart w:id="37" w:name="_Toc395798852"/>
      <w:bookmarkStart w:id="38" w:name="_Toc453839440"/>
      <w:bookmarkStart w:id="39" w:name="_Toc454183452"/>
      <w:bookmarkStart w:id="40" w:name="_Toc490219583"/>
      <w:bookmarkStart w:id="41" w:name="_Toc32908469"/>
      <w:bookmarkStart w:id="42" w:name="_Toc32909178"/>
      <w:r w:rsidRPr="00AE07AA">
        <w:rPr>
          <w:rFonts w:ascii="Times New Roman" w:eastAsia="Times New Roman" w:hAnsi="Times New Roman" w:cs="Times New Roman"/>
          <w:color w:val="000000" w:themeColor="text1"/>
          <w:sz w:val="27"/>
          <w:szCs w:val="27"/>
          <w:lang w:val="fr-FR"/>
        </w:rPr>
        <w:t xml:space="preserve">Quyết định số 19/2006/QĐ-BCN ngày 11/07/2006 của Bộ Công </w:t>
      </w:r>
      <w:r w:rsidR="009875C5">
        <w:rPr>
          <w:rFonts w:ascii="Times New Roman" w:eastAsia="Times New Roman" w:hAnsi="Times New Roman" w:cs="Times New Roman"/>
          <w:color w:val="000000" w:themeColor="text1"/>
          <w:sz w:val="27"/>
          <w:szCs w:val="27"/>
          <w:lang w:val="fr-FR"/>
        </w:rPr>
        <w:t>N</w:t>
      </w:r>
      <w:r w:rsidRPr="00AE07AA">
        <w:rPr>
          <w:rFonts w:ascii="Times New Roman" w:eastAsia="Times New Roman" w:hAnsi="Times New Roman" w:cs="Times New Roman"/>
          <w:color w:val="000000" w:themeColor="text1"/>
          <w:sz w:val="27"/>
          <w:szCs w:val="27"/>
          <w:lang w:val="fr-FR"/>
        </w:rPr>
        <w:t>ghiệp: Quy phạm trang bị điện các phần:</w:t>
      </w:r>
    </w:p>
    <w:p w14:paraId="1C612ED5" w14:textId="77777777" w:rsidR="00D7364D" w:rsidRPr="00AE07AA" w:rsidRDefault="00D7364D" w:rsidP="00D7364D">
      <w:pPr>
        <w:widowControl w:val="0"/>
        <w:numPr>
          <w:ilvl w:val="0"/>
          <w:numId w:val="10"/>
        </w:numPr>
        <w:spacing w:before="120" w:after="120"/>
        <w:ind w:left="1138" w:hanging="288"/>
        <w:jc w:val="both"/>
        <w:rPr>
          <w:rFonts w:ascii="Times New Roman" w:eastAsia="Times New Roman" w:hAnsi="Times New Roman" w:cs="Times New Roman"/>
          <w:color w:val="000000" w:themeColor="text1"/>
          <w:sz w:val="27"/>
          <w:szCs w:val="27"/>
          <w:lang w:val="en-US"/>
        </w:rPr>
      </w:pPr>
      <w:r w:rsidRPr="00AE07AA">
        <w:rPr>
          <w:rFonts w:ascii="Times New Roman" w:eastAsia="Times New Roman" w:hAnsi="Times New Roman" w:cs="Times New Roman"/>
          <w:color w:val="000000" w:themeColor="text1"/>
          <w:sz w:val="27"/>
          <w:szCs w:val="27"/>
        </w:rPr>
        <w:t>Phần I: Quy định chung</w:t>
      </w:r>
      <w:r w:rsidRPr="00AE07AA">
        <w:rPr>
          <w:color w:val="000000" w:themeColor="text1"/>
        </w:rPr>
        <w:tab/>
      </w:r>
      <w:r w:rsidRPr="00AE07AA">
        <w:rPr>
          <w:color w:val="000000" w:themeColor="text1"/>
        </w:rPr>
        <w:tab/>
      </w:r>
      <w:r w:rsidRPr="00AE07AA">
        <w:rPr>
          <w:color w:val="000000" w:themeColor="text1"/>
        </w:rPr>
        <w:tab/>
      </w:r>
      <w:r w:rsidRPr="00AE07AA">
        <w:rPr>
          <w:color w:val="000000" w:themeColor="text1"/>
        </w:rPr>
        <w:tab/>
      </w:r>
      <w:r w:rsidRPr="00AE07AA">
        <w:rPr>
          <w:rFonts w:ascii="Times New Roman" w:eastAsia="Times New Roman" w:hAnsi="Times New Roman" w:cs="Times New Roman"/>
          <w:color w:val="000000" w:themeColor="text1"/>
          <w:sz w:val="27"/>
          <w:szCs w:val="27"/>
        </w:rPr>
        <w:t>(11 TCN-18-2006)</w:t>
      </w:r>
    </w:p>
    <w:p w14:paraId="574E717A" w14:textId="77777777" w:rsidR="00D7364D" w:rsidRPr="00AE07AA" w:rsidRDefault="00D7364D" w:rsidP="00D7364D">
      <w:pPr>
        <w:widowControl w:val="0"/>
        <w:numPr>
          <w:ilvl w:val="0"/>
          <w:numId w:val="10"/>
        </w:numPr>
        <w:spacing w:before="120" w:after="120"/>
        <w:ind w:left="1138" w:hanging="288"/>
        <w:jc w:val="both"/>
        <w:rPr>
          <w:rFonts w:ascii="Times New Roman" w:eastAsia="Times New Roman" w:hAnsi="Times New Roman" w:cs="Times New Roman"/>
          <w:color w:val="000000" w:themeColor="text1"/>
          <w:sz w:val="27"/>
          <w:szCs w:val="27"/>
          <w:lang w:val="en-US"/>
        </w:rPr>
      </w:pPr>
      <w:r w:rsidRPr="00AE07AA">
        <w:rPr>
          <w:rFonts w:ascii="Times New Roman" w:eastAsia="Times New Roman" w:hAnsi="Times New Roman" w:cs="Times New Roman"/>
          <w:color w:val="000000" w:themeColor="text1"/>
          <w:sz w:val="27"/>
          <w:szCs w:val="27"/>
        </w:rPr>
        <w:t>Phần II: Hệ thống đường dẫn điện</w:t>
      </w:r>
      <w:r w:rsidRPr="00AE07AA">
        <w:rPr>
          <w:color w:val="000000" w:themeColor="text1"/>
        </w:rPr>
        <w:tab/>
      </w:r>
      <w:r w:rsidRPr="00AE07AA">
        <w:rPr>
          <w:color w:val="000000" w:themeColor="text1"/>
        </w:rPr>
        <w:tab/>
      </w:r>
      <w:r w:rsidRPr="00AE07AA">
        <w:rPr>
          <w:color w:val="000000" w:themeColor="text1"/>
        </w:rPr>
        <w:tab/>
      </w:r>
      <w:r w:rsidRPr="00AE07AA">
        <w:rPr>
          <w:rFonts w:ascii="Times New Roman" w:eastAsia="Times New Roman" w:hAnsi="Times New Roman" w:cs="Times New Roman"/>
          <w:color w:val="000000" w:themeColor="text1"/>
          <w:sz w:val="27"/>
          <w:szCs w:val="27"/>
        </w:rPr>
        <w:t>(11 TCN-19-2006)</w:t>
      </w:r>
    </w:p>
    <w:p w14:paraId="776435D3" w14:textId="77777777" w:rsidR="00D7364D" w:rsidRPr="00AE07AA" w:rsidRDefault="00D7364D" w:rsidP="00D7364D">
      <w:pPr>
        <w:widowControl w:val="0"/>
        <w:numPr>
          <w:ilvl w:val="0"/>
          <w:numId w:val="10"/>
        </w:numPr>
        <w:spacing w:before="120" w:after="120"/>
        <w:ind w:left="1138" w:hanging="288"/>
        <w:jc w:val="both"/>
        <w:rPr>
          <w:rFonts w:ascii="Times New Roman" w:eastAsia="Times New Roman" w:hAnsi="Times New Roman" w:cs="Times New Roman"/>
          <w:color w:val="000000" w:themeColor="text1"/>
          <w:sz w:val="27"/>
          <w:szCs w:val="27"/>
          <w:lang w:val="en-US"/>
        </w:rPr>
      </w:pPr>
      <w:r w:rsidRPr="00AE07AA">
        <w:rPr>
          <w:rFonts w:ascii="Times New Roman" w:eastAsia="Times New Roman" w:hAnsi="Times New Roman" w:cs="Times New Roman"/>
          <w:color w:val="000000" w:themeColor="text1"/>
          <w:sz w:val="27"/>
          <w:szCs w:val="27"/>
        </w:rPr>
        <w:t>Phần III:Trang bị phân phối và trạm biến áp</w:t>
      </w:r>
      <w:r w:rsidRPr="00AE07AA">
        <w:rPr>
          <w:color w:val="000000" w:themeColor="text1"/>
        </w:rPr>
        <w:tab/>
      </w:r>
      <w:r w:rsidRPr="00AE07AA">
        <w:rPr>
          <w:rFonts w:ascii="Times New Roman" w:eastAsia="Times New Roman" w:hAnsi="Times New Roman" w:cs="Times New Roman"/>
          <w:color w:val="000000" w:themeColor="text1"/>
          <w:sz w:val="27"/>
          <w:szCs w:val="27"/>
        </w:rPr>
        <w:t>(11 TCN-20-2006)</w:t>
      </w:r>
    </w:p>
    <w:p w14:paraId="5A71DE0E" w14:textId="77777777" w:rsidR="00D7364D" w:rsidRPr="00AE07AA" w:rsidRDefault="00D7364D" w:rsidP="00D7364D">
      <w:pPr>
        <w:widowControl w:val="0"/>
        <w:numPr>
          <w:ilvl w:val="0"/>
          <w:numId w:val="10"/>
        </w:numPr>
        <w:spacing w:before="120" w:after="120"/>
        <w:ind w:left="1138" w:hanging="288"/>
        <w:jc w:val="both"/>
        <w:rPr>
          <w:rFonts w:ascii="Times New Roman" w:eastAsia="Times New Roman" w:hAnsi="Times New Roman" w:cs="Times New Roman"/>
          <w:color w:val="000000" w:themeColor="text1"/>
          <w:sz w:val="27"/>
          <w:szCs w:val="27"/>
          <w:lang w:val="en-US"/>
        </w:rPr>
      </w:pPr>
      <w:r w:rsidRPr="00AE07AA">
        <w:rPr>
          <w:rFonts w:ascii="Times New Roman" w:eastAsia="Times New Roman" w:hAnsi="Times New Roman" w:cs="Times New Roman"/>
          <w:color w:val="000000" w:themeColor="text1"/>
          <w:sz w:val="27"/>
          <w:szCs w:val="27"/>
        </w:rPr>
        <w:t>Phần IV: Bảo vệ và tự động</w:t>
      </w:r>
      <w:r w:rsidRPr="00AE07AA">
        <w:rPr>
          <w:color w:val="000000" w:themeColor="text1"/>
        </w:rPr>
        <w:tab/>
      </w:r>
      <w:r w:rsidRPr="00AE07AA">
        <w:rPr>
          <w:color w:val="000000" w:themeColor="text1"/>
        </w:rPr>
        <w:tab/>
      </w:r>
      <w:r w:rsidRPr="00AE07AA">
        <w:rPr>
          <w:color w:val="000000" w:themeColor="text1"/>
        </w:rPr>
        <w:tab/>
      </w:r>
      <w:r w:rsidRPr="00AE07AA">
        <w:rPr>
          <w:color w:val="000000" w:themeColor="text1"/>
        </w:rPr>
        <w:tab/>
      </w:r>
      <w:r w:rsidRPr="00AE07AA">
        <w:rPr>
          <w:rFonts w:ascii="Times New Roman" w:eastAsia="Times New Roman" w:hAnsi="Times New Roman" w:cs="Times New Roman"/>
          <w:color w:val="000000" w:themeColor="text1"/>
          <w:sz w:val="27"/>
          <w:szCs w:val="27"/>
        </w:rPr>
        <w:t>(11 TCN-21-2006)</w:t>
      </w:r>
    </w:p>
    <w:p w14:paraId="5D60A968"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fr-FR"/>
        </w:rPr>
      </w:pPr>
      <w:r w:rsidRPr="00AE07AA">
        <w:rPr>
          <w:rFonts w:ascii="Times New Roman" w:eastAsia="Times New Roman" w:hAnsi="Times New Roman" w:cs="Times New Roman"/>
          <w:color w:val="000000" w:themeColor="text1"/>
          <w:kern w:val="28"/>
          <w:sz w:val="27"/>
          <w:szCs w:val="27"/>
          <w:lang w:val="fr-FR"/>
        </w:rPr>
        <w:t>Thông tư số 05/2025/TT-BCT ngày 01/02/2025 của Bộ Công Thương: Quy định hệ thống truyền tải điện, phân phối và đo đếm điện năng.</w:t>
      </w:r>
    </w:p>
    <w:p w14:paraId="604FF151"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 định tiêu chuẩn kỹ thuật của hệ thống truyền số liệu đo đếm, được ban hành kèm theo Quyết định Số 56/QĐ-ĐTĐL ban hành ngày 20/5/2011 của Cục điều tiết điện lực thuộc Bộ Công thương.</w:t>
      </w:r>
    </w:p>
    <w:p w14:paraId="75E997E6" w14:textId="485BB9F1"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Thông tư số 05/2021/TT-BCT ngày 02/08/2021 của Bộ Công </w:t>
      </w:r>
      <w:r w:rsidR="009875C5">
        <w:rPr>
          <w:rFonts w:ascii="Times New Roman" w:eastAsia="Times New Roman" w:hAnsi="Times New Roman" w:cs="Times New Roman"/>
          <w:color w:val="000000" w:themeColor="text1"/>
          <w:sz w:val="27"/>
          <w:szCs w:val="27"/>
          <w:lang w:val="fr-FR"/>
        </w:rPr>
        <w:t>T</w:t>
      </w:r>
      <w:r w:rsidRPr="00AE07AA">
        <w:rPr>
          <w:rFonts w:ascii="Times New Roman" w:eastAsia="Times New Roman" w:hAnsi="Times New Roman" w:cs="Times New Roman"/>
          <w:color w:val="000000" w:themeColor="text1"/>
          <w:sz w:val="27"/>
          <w:szCs w:val="27"/>
          <w:lang w:val="fr-FR"/>
        </w:rPr>
        <w:t>hương: Qui định một số nội dung về bảo vệ an toàn điện.</w:t>
      </w:r>
    </w:p>
    <w:p w14:paraId="1D754CD7" w14:textId="225970C2"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Thông tư số 40/2014/TT-BCT ngày 05/11/2014 của Bộ Công</w:t>
      </w:r>
      <w:r w:rsidR="00C305BB">
        <w:rPr>
          <w:rFonts w:ascii="Times New Roman" w:eastAsia="Times New Roman" w:hAnsi="Times New Roman" w:cs="Times New Roman"/>
          <w:color w:val="000000" w:themeColor="text1"/>
          <w:sz w:val="27"/>
          <w:szCs w:val="27"/>
          <w:lang w:val="fr-FR"/>
        </w:rPr>
        <w:t xml:space="preserve"> </w:t>
      </w:r>
      <w:r w:rsidRPr="00AE07AA">
        <w:rPr>
          <w:rFonts w:ascii="Times New Roman" w:eastAsia="Times New Roman" w:hAnsi="Times New Roman" w:cs="Times New Roman"/>
          <w:color w:val="000000" w:themeColor="text1"/>
          <w:sz w:val="27"/>
          <w:szCs w:val="27"/>
          <w:lang w:val="fr-FR"/>
        </w:rPr>
        <w:t>Thương: Qui định Qui trình điều độ hệ thống điện quốc gia.</w:t>
      </w:r>
    </w:p>
    <w:p w14:paraId="3811985E"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Thông tư số 44/2014/TT-BCT ngày 28/11/2014 của Bộ Công Thương: Qui định Qui trình thao tác trong hệ thống điện quốc gia.</w:t>
      </w:r>
    </w:p>
    <w:p w14:paraId="160F13D6"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Thông tư 149/2020/TT-BCA ngày 31/12/2020 của Bộ công an về việc Quy định chi tiết một số điều và biện pháp thi hành Luật Phòng cháy và chữa cháy và Luật sửa đổi, bổ sung một số điều của Luật Phòng cháy và chữa cháy và Nghị định số </w:t>
      </w:r>
      <w:hyperlink r:id="rId8">
        <w:r w:rsidRPr="00AE07AA">
          <w:rPr>
            <w:rFonts w:ascii="Times New Roman" w:eastAsia="Times New Roman" w:hAnsi="Times New Roman" w:cs="Times New Roman"/>
            <w:color w:val="000000" w:themeColor="text1"/>
            <w:sz w:val="27"/>
            <w:szCs w:val="27"/>
            <w:lang w:val="fr-FR"/>
          </w:rPr>
          <w:t>136/2020/NĐ-CP</w:t>
        </w:r>
      </w:hyperlink>
      <w:r w:rsidRPr="00AE07AA">
        <w:rPr>
          <w:rFonts w:ascii="Times New Roman" w:eastAsia="Times New Roman" w:hAnsi="Times New Roman" w:cs="Times New Roman"/>
          <w:color w:val="000000" w:themeColor="text1"/>
          <w:sz w:val="27"/>
          <w:szCs w:val="27"/>
          <w:lang w:val="fr-FR"/>
        </w:rPr>
        <w:t> ngày 24/11/2020 của Chính phủ quy định chi tiết một số điều và biện pháp thi hành Luật Phòng cháy và chữa cháy và Luật sửa đổi, bổ sung một số điều của Luật Phòng cháy và chữa cháy.</w:t>
      </w:r>
    </w:p>
    <w:p w14:paraId="5B78A95F"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Nghị định số 50/2024/NĐ-CP ngày 10/05/2024 của Chính Phủ về việc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14:paraId="70B2808E" w14:textId="505C6E9E" w:rsidR="007F4755" w:rsidRPr="005E0F11" w:rsidRDefault="00BF0F41" w:rsidP="00BF0F41">
      <w:pPr>
        <w:pStyle w:val="Heading3"/>
        <w:rPr>
          <w:rFonts w:ascii="Times New Roman" w:eastAsia="Times New Roman" w:hAnsi="Times New Roman" w:cs="Times New Roman"/>
          <w:b w:val="0"/>
          <w:sz w:val="27"/>
          <w:szCs w:val="27"/>
          <w:lang w:val="en-US"/>
        </w:rPr>
      </w:pPr>
      <w:bookmarkStart w:id="43" w:name="_Toc215903901"/>
      <w:r>
        <w:rPr>
          <w:rFonts w:ascii="Times New Roman" w:eastAsia="Times New Roman" w:hAnsi="Times New Roman" w:cs="Times New Roman"/>
          <w:sz w:val="27"/>
          <w:szCs w:val="27"/>
          <w:lang w:val="en-US"/>
        </w:rPr>
        <w:t xml:space="preserve">1.1.3 </w:t>
      </w:r>
      <w:r w:rsidR="007F4755" w:rsidRPr="005E0F11">
        <w:rPr>
          <w:rFonts w:ascii="Times New Roman" w:eastAsia="Times New Roman" w:hAnsi="Times New Roman" w:cs="Times New Roman"/>
          <w:sz w:val="27"/>
          <w:szCs w:val="27"/>
          <w:lang w:val="en-US"/>
        </w:rPr>
        <w:t>Quyết định của ngành</w:t>
      </w:r>
      <w:bookmarkEnd w:id="34"/>
      <w:bookmarkEnd w:id="35"/>
      <w:bookmarkEnd w:id="36"/>
      <w:bookmarkEnd w:id="37"/>
      <w:bookmarkEnd w:id="38"/>
      <w:bookmarkEnd w:id="39"/>
      <w:bookmarkEnd w:id="40"/>
      <w:bookmarkEnd w:id="41"/>
      <w:bookmarkEnd w:id="42"/>
      <w:bookmarkEnd w:id="43"/>
    </w:p>
    <w:p w14:paraId="2DCDFD1A"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bookmarkStart w:id="44" w:name="_Toc395528414"/>
      <w:bookmarkStart w:id="45" w:name="_Toc395528884"/>
      <w:bookmarkStart w:id="46" w:name="_Toc395536663"/>
      <w:bookmarkStart w:id="47" w:name="_Toc395798853"/>
      <w:bookmarkStart w:id="48" w:name="_Toc453839441"/>
      <w:bookmarkStart w:id="49" w:name="_Toc454183453"/>
      <w:bookmarkStart w:id="50" w:name="_Toc490219584"/>
      <w:bookmarkStart w:id="51" w:name="_Toc32908470"/>
      <w:bookmarkStart w:id="52" w:name="_Toc32909179"/>
      <w:r w:rsidRPr="00AE07AA">
        <w:rPr>
          <w:rFonts w:ascii="Times New Roman" w:eastAsia="Times New Roman" w:hAnsi="Times New Roman" w:cs="Times New Roman"/>
          <w:color w:val="000000" w:themeColor="text1"/>
          <w:sz w:val="27"/>
          <w:szCs w:val="27"/>
        </w:rPr>
        <w:t>Quyết định số 2896/QĐ-EVN-KTLĐ-TĐ ngày 10/10/2003 của Tổng Công ty Điện Lực Việt Nam: Qui định về tiêu chuẩn kỹ thuật hệ thống điều khiển tích hợp, cấu hình hệ thống bảo vệ, quy cách kỹ thuật của rơ le bảo vệ cho ĐZ và TBA 500kV, 220kV, 110kV của EVN; Quy định về công tác thí nghiệm đối với rơ le bảo vệ kỹ thuật số.</w:t>
      </w:r>
    </w:p>
    <w:p w14:paraId="5273AB48"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Quyết định số 127/QĐ-HĐTV ngày 14/07/2020 của Tổng công ty Truyền tải điên Quốc gia về việc ban hành Quy định Yêu cầu kỹ thuật cơ bản hệ thống </w:t>
      </w:r>
      <w:r w:rsidRPr="00AE07AA">
        <w:rPr>
          <w:rFonts w:ascii="Times New Roman" w:eastAsia="Times New Roman" w:hAnsi="Times New Roman" w:cs="Times New Roman"/>
          <w:color w:val="000000" w:themeColor="text1"/>
          <w:sz w:val="27"/>
          <w:szCs w:val="27"/>
          <w:lang w:val="fr-FR"/>
        </w:rPr>
        <w:lastRenderedPageBreak/>
        <w:t>điều khiển TBA trên nền tảng tiêu chuẩn IEC 61850.</w:t>
      </w:r>
    </w:p>
    <w:p w14:paraId="3A7EC505"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2062/EVN-KTSX ngày 27/05/2010 của Tập đoàn Điện lực Việt Nam: Thực hiện Tiêu chuẩn Quốc gia về phòng cháy và chữa cháy.</w:t>
      </w:r>
    </w:p>
    <w:p w14:paraId="2C591ED1"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Quyết định số 546/QĐ-EVN ngày 06/09/2011 của Tập đoàn Điện lực Việt Nam: Qui định Quản lý và bảo vệ Môi trường trong Tập đoàn Điện lực Việt Nam.   </w:t>
      </w:r>
    </w:p>
    <w:p w14:paraId="72001522"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271/QĐ-EVN ngày 07/04/2014 của Tập đoàn Điện lực Việt Nam: Qui định công tác dò tìm, xử lý bom mìn, vật nổ và chất độc hóa học để XDCT trong EVN.</w:t>
      </w:r>
    </w:p>
    <w:p w14:paraId="0837B80F"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959/QĐ-EVN ngày 26/07/2021 của Tập đoàn Điện lực Việt Nam: Về việc ban hành quy trình an toàn điện trong Tập đoàn Điện lực quốc gia Việt Nam.</w:t>
      </w:r>
    </w:p>
    <w:p w14:paraId="5C9CD0EB"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1221/QĐ-EVN ngày 09/09/2021 của Tập đoàn Điện lực Việt nam về việc ban hành Quy định công tác an toàn trong Tập đoàn Điện lực quốc gia Việt Nam.</w:t>
      </w:r>
    </w:p>
    <w:p w14:paraId="0707AD6D"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Văn bản số 6872/EVN-KTLĐ-ĐĐQG ngày 24/07/2007 của Tập đoàn Điện Lực Việt Nam: Yêu cầu kết nối SCADA phục vụ vận hành HTĐ. </w:t>
      </w:r>
    </w:p>
    <w:p w14:paraId="4C94F135"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3233/EVN-KTSX ngày 07/09/2012 của Tập đoàn Điện lực Việt Nam: Giải quyết khó khăn vướng mắc thực hiện hạng mục SCADA tại các dự án.</w:t>
      </w:r>
    </w:p>
    <w:p w14:paraId="08F66A74"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454/TB-EVN ngày 31/10/2013 của Tập đoàn Điện lực Việt Nam: Hoàn thiện các kênh truyền rơle bảo vệ các đường dây.</w:t>
      </w:r>
    </w:p>
    <w:p w14:paraId="705EA2B4"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1335/EVN-KTSX ngày 10/04/2015 của Tập đoàn Điện lực Việt Nam: Thực hiện tự đóng lại 1 pha trên lưới điện 220kV.</w:t>
      </w:r>
    </w:p>
    <w:p w14:paraId="7994C6ED"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900/QĐ-EVN ngày 04/11/2013 của Tập đoàn Điện lực Việt Nam: Qui định phương pháp xác định tổn thất điện năng trong Tập đoàn Điện lực Việt Nam.</w:t>
      </w:r>
    </w:p>
    <w:p w14:paraId="5BA075E5"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1603/QĐ-EVN ngày 18/11/2021 của Tập đoàn Điện Lực Việt Nam về việc ban hành Quy định hệ thống điều khiển trạm biến áp 500kV, 220kV, 110kV trong Tập đoàn Điện lực Việt Nam.</w:t>
      </w:r>
    </w:p>
    <w:p w14:paraId="35D7BF83"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1715/NPT-KT ngày 22/12/2008 của Tổng công ty Truyền tải điện Quốc gia: Hướng dẫn thực hiện chủ trương không khống chế các nhà sản xuất rơle.</w:t>
      </w:r>
    </w:p>
    <w:p w14:paraId="30DADEF4"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1301/NPT-KT ngày 27/05/2009 của Tổng công ty Truyền tải điện Quốc gia: Thực hiện hạng mục SCADA, thỏa thuận SCADA và đo đếm đối với các dự án đầu tư, cải tạo, nâng cấp, mở rộng trạm biến áp.</w:t>
      </w:r>
    </w:p>
    <w:p w14:paraId="57A812BA" w14:textId="2951566D"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Văn bản số 5365/EVNNPT-QLĐT ngày 19/12/2014 của Tổng Công ty Truyền tải Điện Quốc </w:t>
      </w:r>
      <w:r w:rsidR="00EA4B8B">
        <w:rPr>
          <w:rFonts w:ascii="Times New Roman" w:eastAsia="Times New Roman" w:hAnsi="Times New Roman" w:cs="Times New Roman"/>
          <w:color w:val="000000" w:themeColor="text1"/>
          <w:sz w:val="27"/>
          <w:szCs w:val="27"/>
          <w:lang w:val="fr-FR"/>
        </w:rPr>
        <w:t>g</w:t>
      </w:r>
      <w:r w:rsidRPr="00AE07AA">
        <w:rPr>
          <w:rFonts w:ascii="Times New Roman" w:eastAsia="Times New Roman" w:hAnsi="Times New Roman" w:cs="Times New Roman"/>
          <w:color w:val="000000" w:themeColor="text1"/>
          <w:sz w:val="27"/>
          <w:szCs w:val="27"/>
          <w:lang w:val="fr-FR"/>
        </w:rPr>
        <w:t xml:space="preserve">ia: Bố trí biến dòng điện phía đường dây của các TBA. </w:t>
      </w:r>
    </w:p>
    <w:p w14:paraId="65E34C79" w14:textId="6EC78D7B"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Văn bản số: 1865/EVNNPT-KT ngày 06/05/2015 của Tổng công ty Truyền tải điện Quốc </w:t>
      </w:r>
      <w:r w:rsidR="00EA4B8B">
        <w:rPr>
          <w:rFonts w:ascii="Times New Roman" w:eastAsia="Times New Roman" w:hAnsi="Times New Roman" w:cs="Times New Roman"/>
          <w:color w:val="000000" w:themeColor="text1"/>
          <w:sz w:val="27"/>
          <w:szCs w:val="27"/>
          <w:lang w:val="fr-FR"/>
        </w:rPr>
        <w:t>g</w:t>
      </w:r>
      <w:r w:rsidRPr="00AE07AA">
        <w:rPr>
          <w:rFonts w:ascii="Times New Roman" w:eastAsia="Times New Roman" w:hAnsi="Times New Roman" w:cs="Times New Roman"/>
          <w:color w:val="000000" w:themeColor="text1"/>
          <w:sz w:val="27"/>
          <w:szCs w:val="27"/>
          <w:lang w:val="fr-FR"/>
        </w:rPr>
        <w:t>ia: Thực hiện tự đóng lại 1 pha trên lưới điện 220kV.</w:t>
      </w:r>
    </w:p>
    <w:p w14:paraId="5BF9B52B"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lastRenderedPageBreak/>
        <w:t>Quyết định số 1289/QĐ-EVN ngày 01/11/2017 của Tập đoàn điện lực Việt Nam về việc ban hành Quy định về công tác thiết kế dự án lưới điện cấp điện áp 110kV-500kV trong Tập đoàn Điện lực Quốc gia Việt Nam.</w:t>
      </w:r>
    </w:p>
    <w:p w14:paraId="15A80C17"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1468/QĐ-EVN ngày 05/11/2021 của Tập đoàn Điện lực Việt Nam về việc sửa đổi, bổ sung một số điều Quy định về công tác thiết kế dự án Trạm biến áp cấp điện áp 110kV-500kV trong Tập đoàn Điện lực Việt Nam ban hành kèm theo Quyết định số 1289/QĐ-EVN ngày 01/11/2017.</w:t>
      </w:r>
    </w:p>
    <w:p w14:paraId="6AE47D2F"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5376/EVNNPT-KT ngày 22/12/2021 của Tổng công ty Truyền tải điện Quốc gia về việc triển khai thực hiện hướng dẫn thiết kế hệ thống nhị thứ trạm biến áp 220kV, 500kV.</w:t>
      </w:r>
    </w:p>
    <w:p w14:paraId="5AA36211" w14:textId="1EE895E8"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Quyết định số: 348/QĐ-NPT ngày 27/04/2011 của Tổng công ty Truyền tải điện Quốc </w:t>
      </w:r>
      <w:r w:rsidR="00EA4B8B">
        <w:rPr>
          <w:rFonts w:ascii="Times New Roman" w:eastAsia="Times New Roman" w:hAnsi="Times New Roman" w:cs="Times New Roman"/>
          <w:color w:val="000000" w:themeColor="text1"/>
          <w:sz w:val="27"/>
          <w:szCs w:val="27"/>
          <w:lang w:val="fr-FR"/>
        </w:rPr>
        <w:t>g</w:t>
      </w:r>
      <w:r w:rsidRPr="00AE07AA">
        <w:rPr>
          <w:rFonts w:ascii="Times New Roman" w:eastAsia="Times New Roman" w:hAnsi="Times New Roman" w:cs="Times New Roman"/>
          <w:color w:val="000000" w:themeColor="text1"/>
          <w:sz w:val="27"/>
          <w:szCs w:val="27"/>
          <w:lang w:val="fr-FR"/>
        </w:rPr>
        <w:t>ia: Qui định Xây dựng và quản lý hệ thống SCADA tại các trạm biến áp.</w:t>
      </w:r>
    </w:p>
    <w:p w14:paraId="48F618E4"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432/ĐĐQG-CN ngày 20/03/2017 của Trung tâm điều độ hệ thống điện quốc gia A0 hướng dẫn và quy định về việc thỏa thuận kết nối hệ thống viễn thông vận hành hệ thống điện.</w:t>
      </w:r>
    </w:p>
    <w:p w14:paraId="2425C031"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1553/EVN-TTĐ ngày 12/4/2017 của Tập đoàn điện lực Việt Nam về việc kế hoạch thực hiện vận hành VWEM thí điểm 2017.</w:t>
      </w:r>
    </w:p>
    <w:p w14:paraId="574AD7B7"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Văn bản số 55/QĐ-ĐTĐL ngày 22/08/2017 của Cục điều tiết điện lực – Bộ Công thương về việc ban hành quy định yêu cầu kỹ thuật và quản lý vận hành hệ thống SCADA. </w:t>
      </w:r>
    </w:p>
    <w:p w14:paraId="6D425EFF"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3548/EVNNPT-KT+KH ngày 14/09/2017 về việc triển khai trạm biến áp không người trực lưới điện truyền tải.</w:t>
      </w:r>
    </w:p>
    <w:p w14:paraId="26433C79"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126/QĐ-HĐTV ngày 10/07/2020: Quy định đặc tính kỹ thuật cơ bản của máy biến áp 500kV trên lưới điện truyền tải.</w:t>
      </w:r>
    </w:p>
    <w:p w14:paraId="7C73ADB8"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08/QĐ-HĐTV ngày 27/01/2021: sửa đổi quy định đặc tính kỹ thuật cơ bản của MBA 500kV trên lưới điện truyền tải.</w:t>
      </w:r>
    </w:p>
    <w:p w14:paraId="7CDC5BC9" w14:textId="1BB82E43"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145/QĐ-HĐTV ngày 03/10/2022 của Tổng Công ty Truyền tải điện Quốc gia về việc ban hành Qui định đặc tính kỹ thuật cơ bản máy cắt 500kV, 220kV, 110kV trên lưới truyền tải điện.</w:t>
      </w:r>
    </w:p>
    <w:p w14:paraId="2CBA163F" w14:textId="03D3777E"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149/QĐ-HĐTV ngày 15/06/2023 của Tổng Công ty Truyền tải điện Quốc gia về việc điều chỉnh Qui định đặc tính kỹ thuật cơ bản máy cắt 500kV, 220kV, 110kV trên lưới truyền tải điện.</w:t>
      </w:r>
    </w:p>
    <w:p w14:paraId="79F43BD6"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194/QĐ-HĐTV ngày 02/08/2023 của Tổng công ty truyền tải điện Quốc gia về quy định đặc tính kỹ thuật cơ bản của thiết bị giám sát online khí trong dầu cho MBA, kháng điện trên lưới truyền tải.</w:t>
      </w:r>
    </w:p>
    <w:p w14:paraId="29A86F7D" w14:textId="22C5DCE6"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211/QĐ-HĐTV ngày 30/08/2023 của Tổng công ty truyền tải điện Quốc gia về việc ban hành quy định đặc tính kỹ thuật cơ bản dao cách lý 500kV, 220kV, 110kV trên lưới truyền tải điện.</w:t>
      </w:r>
    </w:p>
    <w:p w14:paraId="3DC9D3DF"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2384/QĐ-EVNNPT ngày 25/12/2018: Qui định đặc tính kỹ thuật cơ bản biến dòng điện 500kV lưới truyền tải điện.</w:t>
      </w:r>
    </w:p>
    <w:p w14:paraId="02D1D41A"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lastRenderedPageBreak/>
        <w:t>Quyết định số 2386/QĐ-EVNNPT ngày 25/12/2018: Qui định đặc tính kỹ thuật cơ bản biến điện áp 500kV lưới truyền tải điện.</w:t>
      </w:r>
    </w:p>
    <w:p w14:paraId="46C2A4DD"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123/QĐ-HĐTV ngày 09/07/2020: Qui định đặc tính kỹ thuật cơ bản chống sét van 500kV lưới truyền tải điện.</w:t>
      </w:r>
    </w:p>
    <w:p w14:paraId="343B8DB3"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Quyết định số 170/EVNNPT-KT ngày 14/01/2019 của EVNNPT: Quy định bảo vệ xung quá điện áp lan truyền cho hệ thống điện tự dùng TBA. </w:t>
      </w:r>
    </w:p>
    <w:p w14:paraId="6BB7ED95"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103/QĐ-EVNNPT ngày 11/07/2019 của Tổng công ty truyền tải điện Quốc gia Quy định đặc tính kỹ thuật cơ bản của cách điện đứng trên lưới điện truyền tải.</w:t>
      </w:r>
    </w:p>
    <w:p w14:paraId="0A225A01"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108/QĐ-HĐTV ngày 09/12/2024 Quy định đặc tính kỹ thuật cơ bản của cách điện thủy tinh, gốm trên lưới điện truyền tải.</w:t>
      </w:r>
    </w:p>
    <w:p w14:paraId="62E388FD"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267/QH-HĐTV ngày 20/12/2021 của Tổng công ty truyền tải điện Quốc gia về việc ban hành quy định đặc tính kỹ thuật cơ bản kháng hạn dòng 500kV, 220kV, 110kV loại khô trên lưới truyền tải điện.</w:t>
      </w:r>
    </w:p>
    <w:p w14:paraId="4E0B4DB1"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272/QĐ-EVN ngày 24/07/2019 của Tập đoàn Điện lực Việt nam về việc ban hành Tiêu chuẩn kỹ thuật Máy cắt 35kV, 110kV và 220kV trong Tập đoàn Điện lực Quốc gia Việt Nam.</w:t>
      </w:r>
    </w:p>
    <w:p w14:paraId="22B05BD7" w14:textId="24296221"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190/QĐ-HĐTV ngày 04/12/2024 của Tập đoàn điện lực Việt Nam về sửa đổi một số thông số trong tiêu chuẩn kỹ thuật máy cắt 35kV, 110kV</w:t>
      </w:r>
      <w:r w:rsidR="00C13FD1">
        <w:rPr>
          <w:rFonts w:ascii="Times New Roman" w:eastAsia="Times New Roman" w:hAnsi="Times New Roman" w:cs="Times New Roman"/>
          <w:color w:val="000000" w:themeColor="text1"/>
          <w:sz w:val="27"/>
          <w:szCs w:val="27"/>
          <w:lang w:val="fr-FR"/>
        </w:rPr>
        <w:t xml:space="preserve"> </w:t>
      </w:r>
      <w:r w:rsidRPr="00AE07AA">
        <w:rPr>
          <w:rFonts w:ascii="Times New Roman" w:eastAsia="Times New Roman" w:hAnsi="Times New Roman" w:cs="Times New Roman"/>
          <w:color w:val="000000" w:themeColor="text1"/>
          <w:sz w:val="27"/>
          <w:szCs w:val="27"/>
          <w:lang w:val="fr-FR"/>
        </w:rPr>
        <w:t>và 220kV áp dụng trong Tập đoàn Điện lực Quốc gia Việt Nam.</w:t>
      </w:r>
    </w:p>
    <w:p w14:paraId="62C00718"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271/QĐ-EVN ngày 24/07/2019 của Tập đoàn Điện lực Việt nam về việc ban hành Tiêu chuẩn kỹ thuật Dao cách ly 35kV, 110kV và 220kV trong Tập đoàn Điện lực Quốc gia Việt Nam.</w:t>
      </w:r>
    </w:p>
    <w:p w14:paraId="7BDD0233"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91/QĐ-HĐTV ngày 18/08/2023 của Tập đoàn điện lực Việt Nam về việc sửa đổi, bổ sung tiêu chuẩn kỹ thuật dao cách ly 35kV, 110kV và 220kV trong Tập đoàn điện lực Quốc gia Việt Nam.</w:t>
      </w:r>
    </w:p>
    <w:p w14:paraId="68AA609A"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0063/QĐ-EVNNPT ngày 15/01/2018 Quy định đặc tính kỹ thuật cơ bản các thiết bị lưới điện truyền tải.</w:t>
      </w:r>
    </w:p>
    <w:p w14:paraId="6B48DA5F" w14:textId="62A6598A"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170/QĐ-HDTV ngày 09/10/2020 Quy định đặc tính kỹ thuật cơ bản của chống sét van 220kV trên lưới điện truyền tải.</w:t>
      </w:r>
    </w:p>
    <w:p w14:paraId="64EE53F6"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104/QĐ-HĐTV ngày 21/09/2021 của Tập đoàn điện lực Việt nam về việc ban hành tiêu chuẩn kỹ thuật máy biến điện áp 22, 35, 110kV áp dụng trong Tập đoàn điện lực Quốc gia Việt nam.</w:t>
      </w:r>
    </w:p>
    <w:p w14:paraId="26180279"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105/QĐ-HĐTV ngày 21/09/2021 của Tập đoàn điện lực Việt nam về việc ban hành tiêu chuẩn kỹ thuật máy biến dòng điện 22, 35, 110kV áp dụng trong Tập đoàn điện lực Quốc gia Việt nam.</w:t>
      </w:r>
    </w:p>
    <w:p w14:paraId="0223AA56"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106/QĐ-HĐTV ngày 21/09/2021 của Tập đoàn điện lực Việt nam về việc ban hành tiêu chuẩn kỹ thuật FCO, LBFCO và dây trì điện áp 22, 35kV áp dụng trong Tập đoàn điện lực Quốc gia Việt nam.</w:t>
      </w:r>
    </w:p>
    <w:p w14:paraId="2D4A5892"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Quyết định số 107/QĐ-HĐTV ngày 21/09/2021 của Tập đoàn điện lực Việt nam về việc ban hành tiêu chuẩn kỹ thuật máy biến áp tổn hao thấp áp dụng </w:t>
      </w:r>
      <w:r w:rsidRPr="00AE07AA">
        <w:rPr>
          <w:rFonts w:ascii="Times New Roman" w:eastAsia="Times New Roman" w:hAnsi="Times New Roman" w:cs="Times New Roman"/>
          <w:color w:val="000000" w:themeColor="text1"/>
          <w:sz w:val="27"/>
          <w:szCs w:val="27"/>
          <w:lang w:val="fr-FR"/>
        </w:rPr>
        <w:lastRenderedPageBreak/>
        <w:t>trong Tập đoàn điện lực Quốc gia Việt nam.</w:t>
      </w:r>
    </w:p>
    <w:p w14:paraId="18349CC8"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109/QĐ-HĐTV ngày 21/09/2021 của Tập đoàn điện lực Việt nam về việc ban hành tiêu chuẩn kỹ thuật thiết bị đóng cắt tụ bù trung áp 22 và 35kV áp dụng trong Tập đoàn điện lực Quốc gia Việt nam.</w:t>
      </w:r>
    </w:p>
    <w:p w14:paraId="356F5091"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108/QĐ-HĐTV ngày 21/09/2021 của Tập đoàn điện lực Việt nam về việc ban hành tiêu chuẩn kỹ thuật máy cắt hạ áp áp dụng trong Tập đoàn điện lực Quốc gia Việt nam.</w:t>
      </w:r>
    </w:p>
    <w:p w14:paraId="0A728F17"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110/QĐ-HĐTV ngày 21/09/2021 của Tập đoàn điện lực Việt nam về việc ban hành tiêu chuẩn kỹ thuật chống sét van 22, 35, 110kV áp dụng trong Tập đoàn điện lực Quốc gia Việt nam.</w:t>
      </w:r>
    </w:p>
    <w:p w14:paraId="67E8129C"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111/QĐ-HĐTV ngày 21/09/2021 của Tập đoàn điện lực Việt nam về việc ban hành tiêu chuẩn kỹ thuật tụ bù ngang đến 110kV áp dụng trong Tập đoàn điện lực Quốc gia Việt nam.</w:t>
      </w:r>
    </w:p>
    <w:p w14:paraId="4D1EDFC9"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112/QĐ-HĐTV ngày 21/09/2021 của Tập đoàn điện lực Việt nam về việc ban hành tiêu chuẩn kỹ thuật cách điện đường dây điện áp 22, 35 và 110kV áp dụng trong Tập đoàn điện lực Quốc gia Việt nam.</w:t>
      </w:r>
    </w:p>
    <w:p w14:paraId="347BF830"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4382/EVNNPT-KT ngày 13/12/2019 của Tổng công ty Truyền tải điện Quốc gia về việc vận hành an toàn chống sét van trong trạm biến áp.</w:t>
      </w:r>
    </w:p>
    <w:p w14:paraId="12ED1EEF"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1829/EVNNPT-KT ngày 19/05/2020 của Tổng công ty Truyền tải điện Quốc gia về việc rà soát dây lèo đấu nối chống sét van trong trạm biến áp.</w:t>
      </w:r>
    </w:p>
    <w:p w14:paraId="2DC873F8" w14:textId="0ECABE92"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2777/EVNNPT-ĐT+QLĐT ngày 27/7/2020</w:t>
      </w:r>
      <w:r w:rsidR="00C13FD1">
        <w:rPr>
          <w:rFonts w:ascii="Times New Roman" w:eastAsia="Times New Roman" w:hAnsi="Times New Roman" w:cs="Times New Roman"/>
          <w:color w:val="000000" w:themeColor="text1"/>
          <w:sz w:val="27"/>
          <w:szCs w:val="27"/>
          <w:lang w:val="fr-FR"/>
        </w:rPr>
        <w:t xml:space="preserve"> </w:t>
      </w:r>
      <w:r w:rsidRPr="00AE07AA">
        <w:rPr>
          <w:rFonts w:ascii="Times New Roman" w:eastAsia="Times New Roman" w:hAnsi="Times New Roman" w:cs="Times New Roman"/>
          <w:color w:val="000000" w:themeColor="text1"/>
          <w:sz w:val="27"/>
          <w:szCs w:val="27"/>
          <w:lang w:val="fr-FR"/>
        </w:rPr>
        <w:t>của EVNNPT: Quy định các phương án kỹ thuật nâng cấp, mở rộng hệ thống điều khiển, bảo vệ rơ le và giám sát của trạm của trạm biến áp hiện hữu.</w:t>
      </w:r>
    </w:p>
    <w:p w14:paraId="7E15ACF5"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136/QĐ-HĐTV ngày 04/08/2020 của Tổng công ty Truyền tải điên Quốc gia về việc ban hành Quy định đặc tính kỹ thuật cơ bản bộ chỉnh lưu trong trạm biến áp truyền tải điện.</w:t>
      </w:r>
    </w:p>
    <w:p w14:paraId="2099383B"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148/QĐ-HĐTV ngày 24/08/2020 của Tổng công ty Truyền tải điên Quốc gia về việc ban hành Quy định đặc tính kỹ thuật cơ bản của ắc quy kiềm trong trạm biến áp truyền tải điện.</w:t>
      </w:r>
    </w:p>
    <w:p w14:paraId="310EE169"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1199/QĐ-EVN ngày 01/9/2021 của Tập đoàn Điện lực Việt Nam về việc ban hành Quy trình kinh doanh điện năng áp dụng trong Tập đoàn Điện lực Quốc gia Việt Nam.</w:t>
      </w:r>
    </w:p>
    <w:p w14:paraId="22EA58E8"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144/QĐ-HĐTV ngày 19/11/2021 của Hội đồng Thành viên EVN về việc phê duyệt “Định hướng kế hoạch phát triển hệ thống viễn thông phục vụ điều hành sản xuất kinh doanh giai đoạn 2021-2025, tính đến 2030 của Tập đoàn Điện lực Quốc gia Việt Nam” và Văn bản số 7817/EVN-VTCNTT của Tập đoàn Điện lực Việt Nam chỉ đạo triển khai thực hiện “Định hướng kế hoạch phát triển hệ thống viễn thông phục vụ điều hành sản xuất kinh doanh giai đoạn 2021-2025, tính đến 2030”.</w:t>
      </w:r>
    </w:p>
    <w:p w14:paraId="13617501" w14:textId="0C78903F"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Văn bản số 7817/EVN-VTCNTT của Tập đoàn Điện lực Việt Nam chỉ đạo </w:t>
      </w:r>
      <w:r w:rsidRPr="00AE07AA">
        <w:rPr>
          <w:rFonts w:ascii="Times New Roman" w:eastAsia="Times New Roman" w:hAnsi="Times New Roman" w:cs="Times New Roman"/>
          <w:color w:val="000000" w:themeColor="text1"/>
          <w:sz w:val="27"/>
          <w:szCs w:val="27"/>
          <w:lang w:val="fr-FR"/>
        </w:rPr>
        <w:lastRenderedPageBreak/>
        <w:t>triển khai thực hiện “Định hướng kế</w:t>
      </w:r>
      <w:r w:rsidR="00346931">
        <w:rPr>
          <w:rFonts w:ascii="Times New Roman" w:eastAsia="Times New Roman" w:hAnsi="Times New Roman" w:cs="Times New Roman"/>
          <w:color w:val="000000" w:themeColor="text1"/>
          <w:sz w:val="27"/>
          <w:szCs w:val="27"/>
          <w:lang w:val="fr-FR"/>
        </w:rPr>
        <w:t xml:space="preserve"> </w:t>
      </w:r>
      <w:r w:rsidRPr="00AE07AA">
        <w:rPr>
          <w:rFonts w:ascii="Times New Roman" w:eastAsia="Times New Roman" w:hAnsi="Times New Roman" w:cs="Times New Roman"/>
          <w:color w:val="000000" w:themeColor="text1"/>
          <w:sz w:val="27"/>
          <w:szCs w:val="27"/>
          <w:lang w:val="fr-FR"/>
        </w:rPr>
        <w:t>hoạch phát triển hệ thống viễn thông phục vụ điều hành sản xuất kinh doanh giai đoạn 2021-2025, tính đến 2030”.</w:t>
      </w:r>
    </w:p>
    <w:p w14:paraId="1CD26E19"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881/QĐ-EVN ngày 15/7/2021 của EVN về việc ban hành Quy trình an toàn thủy, cơ, nhiệt, hóa trong EVN.</w:t>
      </w:r>
    </w:p>
    <w:p w14:paraId="4FD67A8A"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Văn bản số 1175/EVNNPT-KT+KH ngày 03/04/2023 của Tổng công ty truyền tải điện quốc gia về đảm bảo điều chỉnh điện áp trong hệ thống điện.</w:t>
      </w:r>
    </w:p>
    <w:p w14:paraId="7227E895"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166/QĐ-EVNNPT ngày 24/10/2019 của Tổng công ty truyền tải điện Quốc gia về đặc tính kỹ thuật cơ bản của phụ kiện đường dây trên lưới điện truyền tải.</w:t>
      </w:r>
    </w:p>
    <w:p w14:paraId="00127DEA"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74/QĐ-HĐTV ngày 20/05/2022 của Tổng công ty truyền tải điện Quốc gia về việc sửa đổi quy định đặc tính kỹ thuật cơ bản của phụ kiện đường dây trên lưới truyền tải điện.</w:t>
      </w:r>
    </w:p>
    <w:p w14:paraId="60752F21"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263/QĐ-HĐTV ngày 09/12/2021 Quy định quản lý sức khỏe - an toàn - môi trường cho các dự án đầu tư xây dựng trong EVNNPT.</w:t>
      </w:r>
    </w:p>
    <w:p w14:paraId="0A9DFCE1"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Quyết định số 1184/QĐ-EVN ngày 31/08/2021 của Tập đoàn Điện lực Việt Nam về việc ban hành Quy định về công tác Quản lý kỹ thuật trong Tập đoàn Điện lực Quốc gia Việt Nam.</w:t>
      </w:r>
    </w:p>
    <w:p w14:paraId="1B26D112" w14:textId="55A2F8B3" w:rsidR="007F4755" w:rsidRPr="005E0F11" w:rsidRDefault="00BF0F41" w:rsidP="00BF0F41">
      <w:pPr>
        <w:pStyle w:val="Heading3"/>
        <w:rPr>
          <w:rFonts w:ascii="Times New Roman" w:eastAsia="Times New Roman" w:hAnsi="Times New Roman" w:cs="Times New Roman"/>
          <w:b w:val="0"/>
          <w:sz w:val="27"/>
          <w:szCs w:val="27"/>
          <w:lang w:val="fr-FR"/>
        </w:rPr>
      </w:pPr>
      <w:bookmarkStart w:id="53" w:name="_Toc215903902"/>
      <w:r>
        <w:rPr>
          <w:rFonts w:ascii="Times New Roman" w:eastAsia="Times New Roman" w:hAnsi="Times New Roman" w:cs="Times New Roman"/>
          <w:sz w:val="27"/>
          <w:szCs w:val="27"/>
          <w:lang w:val="fr-FR"/>
        </w:rPr>
        <w:t xml:space="preserve">1.1.4 </w:t>
      </w:r>
      <w:r w:rsidR="007F4755" w:rsidRPr="005E0F11">
        <w:rPr>
          <w:rFonts w:ascii="Times New Roman" w:eastAsia="Times New Roman" w:hAnsi="Times New Roman" w:cs="Times New Roman"/>
          <w:sz w:val="27"/>
          <w:szCs w:val="27"/>
          <w:lang w:val="fr-FR"/>
        </w:rPr>
        <w:t>Tiêu chuẩn sử dụng trong thiết kế và lựa chọn thiết bị</w:t>
      </w:r>
      <w:bookmarkEnd w:id="44"/>
      <w:bookmarkEnd w:id="45"/>
      <w:bookmarkEnd w:id="46"/>
      <w:bookmarkEnd w:id="47"/>
      <w:bookmarkEnd w:id="48"/>
      <w:bookmarkEnd w:id="49"/>
      <w:bookmarkEnd w:id="50"/>
      <w:bookmarkEnd w:id="51"/>
      <w:bookmarkEnd w:id="52"/>
      <w:bookmarkEnd w:id="53"/>
    </w:p>
    <w:p w14:paraId="3B2F5736" w14:textId="77777777" w:rsidR="007F4755" w:rsidRPr="005E0F11" w:rsidRDefault="007F4755" w:rsidP="007F4755">
      <w:pPr>
        <w:keepNext/>
        <w:keepLines/>
        <w:widowControl w:val="0"/>
        <w:tabs>
          <w:tab w:val="left" w:pos="680"/>
          <w:tab w:val="left" w:pos="1170"/>
        </w:tabs>
        <w:spacing w:before="120" w:after="120"/>
        <w:ind w:left="720" w:hanging="360"/>
        <w:jc w:val="both"/>
        <w:outlineLvl w:val="3"/>
        <w:rPr>
          <w:rFonts w:ascii="Times New Roman" w:eastAsia="Times New Roman" w:hAnsi="Times New Roman" w:cs="Times New Roman"/>
          <w:b/>
          <w:kern w:val="28"/>
          <w:sz w:val="27"/>
          <w:szCs w:val="27"/>
          <w:lang w:val="fr-FR"/>
        </w:rPr>
      </w:pPr>
      <w:bookmarkStart w:id="54" w:name="_Toc190500970"/>
      <w:bookmarkStart w:id="55" w:name="_Toc285523285"/>
      <w:r w:rsidRPr="005E0F11">
        <w:rPr>
          <w:rFonts w:ascii="Times New Roman" w:eastAsia="Times New Roman" w:hAnsi="Times New Roman" w:cs="Times New Roman"/>
          <w:b/>
          <w:kern w:val="28"/>
          <w:sz w:val="27"/>
          <w:szCs w:val="27"/>
          <w:lang w:val="fr-FR"/>
        </w:rPr>
        <w:t>Tiêu chuẩn áp dụng thiết kế phần điện nhất thứ</w:t>
      </w:r>
      <w:bookmarkEnd w:id="54"/>
    </w:p>
    <w:p w14:paraId="2771C683"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bookmarkStart w:id="56" w:name="_Toc219218359"/>
      <w:bookmarkStart w:id="57" w:name="_Toc285523286"/>
      <w:bookmarkStart w:id="58" w:name="_Toc190500971"/>
      <w:bookmarkEnd w:id="55"/>
      <w:r w:rsidRPr="00AE07AA">
        <w:rPr>
          <w:rFonts w:ascii="Times New Roman" w:eastAsia="Times New Roman" w:hAnsi="Times New Roman" w:cs="Times New Roman"/>
          <w:color w:val="000000" w:themeColor="text1"/>
          <w:sz w:val="27"/>
          <w:szCs w:val="27"/>
        </w:rPr>
        <w:t>Hệ thống nối đất, chống sét cho trạm biến áp dùng tiêu chuẩn IEEE-Std 80-2000: "Guide for safety in AC Grounding System".</w:t>
      </w:r>
    </w:p>
    <w:p w14:paraId="52D95114" w14:textId="77777777" w:rsidR="00D7364D" w:rsidRPr="00AE07AA" w:rsidRDefault="00D7364D" w:rsidP="00D7364D">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Lựa chọn thiết bị, vật liệu nhất thứ được áp dụng tiêu chuẩn IEC và TCVN phiên bản mới nhất gồm:</w:t>
      </w:r>
    </w:p>
    <w:p w14:paraId="76083CA9" w14:textId="77777777" w:rsidR="00D7364D" w:rsidRPr="00AE07AA" w:rsidRDefault="00D7364D" w:rsidP="00D7364D">
      <w:pPr>
        <w:widowControl w:val="0"/>
        <w:spacing w:before="120" w:after="120"/>
        <w:ind w:left="1134"/>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60071</w:t>
      </w:r>
      <w:r w:rsidRPr="00AE07AA">
        <w:rPr>
          <w:color w:val="000000" w:themeColor="text1"/>
          <w:lang w:val="fr-FR"/>
        </w:rPr>
        <w:tab/>
      </w:r>
      <w:r w:rsidRPr="00AE07AA">
        <w:rPr>
          <w:color w:val="000000" w:themeColor="text1"/>
          <w:lang w:val="fr-FR"/>
        </w:rPr>
        <w:tab/>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phối hợp cách điện.</w:t>
      </w:r>
    </w:p>
    <w:p w14:paraId="350C1BC7" w14:textId="77777777" w:rsidR="00D7364D" w:rsidRPr="00AE07AA" w:rsidRDefault="00D7364D" w:rsidP="00D7364D">
      <w:pPr>
        <w:widowControl w:val="0"/>
        <w:spacing w:before="120" w:after="120"/>
        <w:ind w:left="1134"/>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60076</w:t>
      </w:r>
      <w:r w:rsidRPr="00AE07AA">
        <w:rPr>
          <w:color w:val="000000" w:themeColor="text1"/>
          <w:lang w:val="fr-FR"/>
        </w:rPr>
        <w:tab/>
      </w:r>
      <w:r w:rsidRPr="00AE07AA">
        <w:rPr>
          <w:color w:val="000000" w:themeColor="text1"/>
          <w:lang w:val="fr-FR"/>
        </w:rPr>
        <w:tab/>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máy biến áp.</w:t>
      </w:r>
    </w:p>
    <w:p w14:paraId="2C9268DA" w14:textId="77777777" w:rsidR="00D7364D" w:rsidRPr="00AE07AA" w:rsidRDefault="00D7364D" w:rsidP="00D7364D">
      <w:pPr>
        <w:widowControl w:val="0"/>
        <w:spacing w:before="120" w:after="120"/>
        <w:ind w:left="1134"/>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62271-100</w:t>
      </w:r>
      <w:r w:rsidRPr="00AE07AA">
        <w:rPr>
          <w:color w:val="000000" w:themeColor="text1"/>
          <w:lang w:val="fr-FR"/>
        </w:rPr>
        <w:tab/>
      </w:r>
      <w:r w:rsidRPr="00AE07AA">
        <w:rPr>
          <w:color w:val="000000" w:themeColor="text1"/>
          <w:lang w:val="fr-FR"/>
        </w:rPr>
        <w:tab/>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máy cắt điện cao áp.</w:t>
      </w:r>
    </w:p>
    <w:p w14:paraId="07CD3895" w14:textId="77777777" w:rsidR="00D7364D" w:rsidRPr="00AE07AA" w:rsidRDefault="00D7364D" w:rsidP="00D7364D">
      <w:pPr>
        <w:widowControl w:val="0"/>
        <w:spacing w:before="120" w:after="120"/>
        <w:ind w:left="1134"/>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62271-102</w:t>
      </w:r>
      <w:r w:rsidRPr="00AE07AA">
        <w:rPr>
          <w:color w:val="000000" w:themeColor="text1"/>
          <w:lang w:val="fr-FR"/>
        </w:rPr>
        <w:tab/>
      </w:r>
      <w:r w:rsidRPr="00AE07AA">
        <w:rPr>
          <w:color w:val="000000" w:themeColor="text1"/>
          <w:lang w:val="fr-FR"/>
        </w:rPr>
        <w:tab/>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dao cách ly.</w:t>
      </w:r>
    </w:p>
    <w:p w14:paraId="6700673F" w14:textId="77777777" w:rsidR="00D7364D" w:rsidRPr="00AE07AA" w:rsidRDefault="00D7364D" w:rsidP="00D7364D">
      <w:pPr>
        <w:widowControl w:val="0"/>
        <w:spacing w:before="120" w:after="120"/>
        <w:ind w:left="1134"/>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61869-2</w:t>
      </w:r>
      <w:r w:rsidRPr="00AE07AA">
        <w:rPr>
          <w:color w:val="000000" w:themeColor="text1"/>
          <w:lang w:val="fr-FR"/>
        </w:rPr>
        <w:tab/>
      </w:r>
      <w:r w:rsidRPr="00AE07AA">
        <w:rPr>
          <w:color w:val="000000" w:themeColor="text1"/>
          <w:lang w:val="fr-FR"/>
        </w:rPr>
        <w:tab/>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biến dòng điện.</w:t>
      </w:r>
    </w:p>
    <w:p w14:paraId="1585C1CB" w14:textId="77777777" w:rsidR="00D7364D" w:rsidRPr="00AE07AA" w:rsidRDefault="00D7364D" w:rsidP="00D7364D">
      <w:pPr>
        <w:widowControl w:val="0"/>
        <w:spacing w:before="120" w:after="120"/>
        <w:ind w:left="1134"/>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61869-3</w:t>
      </w:r>
      <w:r w:rsidRPr="00AE07AA">
        <w:rPr>
          <w:color w:val="000000" w:themeColor="text1"/>
          <w:lang w:val="fr-FR"/>
        </w:rPr>
        <w:tab/>
      </w:r>
      <w:r w:rsidRPr="00AE07AA">
        <w:rPr>
          <w:color w:val="000000" w:themeColor="text1"/>
          <w:lang w:val="fr-FR"/>
        </w:rPr>
        <w:tab/>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biến điện áp kiểu cảm ứng.</w:t>
      </w:r>
    </w:p>
    <w:p w14:paraId="47683D6C" w14:textId="77777777" w:rsidR="00D7364D" w:rsidRPr="00AE07AA" w:rsidRDefault="00D7364D" w:rsidP="00D7364D">
      <w:pPr>
        <w:widowControl w:val="0"/>
        <w:spacing w:before="120" w:after="120"/>
        <w:ind w:left="1134"/>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61869-5</w:t>
      </w:r>
      <w:r w:rsidRPr="00AE07AA">
        <w:rPr>
          <w:color w:val="000000" w:themeColor="text1"/>
          <w:lang w:val="fr-FR"/>
        </w:rPr>
        <w:tab/>
      </w:r>
      <w:r w:rsidRPr="00AE07AA">
        <w:rPr>
          <w:color w:val="000000" w:themeColor="text1"/>
          <w:lang w:val="fr-FR"/>
        </w:rPr>
        <w:tab/>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biến điện áp kiểu tụ.</w:t>
      </w:r>
    </w:p>
    <w:p w14:paraId="05092650" w14:textId="77777777" w:rsidR="00D7364D" w:rsidRPr="00AE07AA" w:rsidRDefault="00D7364D" w:rsidP="00D7364D">
      <w:pPr>
        <w:widowControl w:val="0"/>
        <w:spacing w:before="120" w:after="120"/>
        <w:ind w:left="1134"/>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60099- 4</w:t>
      </w:r>
      <w:r w:rsidRPr="00AE07AA">
        <w:rPr>
          <w:color w:val="000000" w:themeColor="text1"/>
          <w:lang w:val="fr-FR"/>
        </w:rPr>
        <w:tab/>
      </w:r>
      <w:r w:rsidRPr="00AE07AA">
        <w:rPr>
          <w:color w:val="000000" w:themeColor="text1"/>
          <w:lang w:val="fr-FR"/>
        </w:rPr>
        <w:tab/>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chống sét van không khe hở.</w:t>
      </w:r>
    </w:p>
    <w:p w14:paraId="4B0F88E1" w14:textId="77777777" w:rsidR="00D7364D" w:rsidRPr="00AE07AA" w:rsidRDefault="00D7364D" w:rsidP="00D7364D">
      <w:pPr>
        <w:widowControl w:val="0"/>
        <w:spacing w:before="120" w:after="120"/>
        <w:ind w:left="1134"/>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60305; 60383</w:t>
      </w:r>
      <w:r w:rsidRPr="00AE07AA">
        <w:rPr>
          <w:color w:val="000000" w:themeColor="text1"/>
          <w:lang w:val="fr-FR"/>
        </w:rPr>
        <w:tab/>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cách điện treo.</w:t>
      </w:r>
    </w:p>
    <w:p w14:paraId="2E02F3F6" w14:textId="77777777" w:rsidR="00D7364D" w:rsidRPr="00AE07AA" w:rsidRDefault="00D7364D" w:rsidP="00D7364D">
      <w:pPr>
        <w:widowControl w:val="0"/>
        <w:spacing w:before="120" w:after="120"/>
        <w:ind w:left="1134"/>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60273; 60168</w:t>
      </w:r>
      <w:r w:rsidRPr="00AE07AA">
        <w:rPr>
          <w:color w:val="000000" w:themeColor="text1"/>
          <w:lang w:val="fr-FR"/>
        </w:rPr>
        <w:tab/>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cách điện đứng.</w:t>
      </w:r>
    </w:p>
    <w:p w14:paraId="4255DE23" w14:textId="77777777" w:rsidR="00D7364D" w:rsidRPr="00AE07AA" w:rsidRDefault="00D7364D" w:rsidP="00D7364D">
      <w:pPr>
        <w:widowControl w:val="0"/>
        <w:spacing w:before="120" w:after="120"/>
        <w:ind w:left="1134"/>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60502; 60332; 60228</w:t>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cáp lực.</w:t>
      </w:r>
    </w:p>
    <w:p w14:paraId="7337C046" w14:textId="77777777" w:rsidR="00D7364D" w:rsidRPr="00AE07AA" w:rsidRDefault="00D7364D" w:rsidP="00D7364D">
      <w:pPr>
        <w:widowControl w:val="0"/>
        <w:spacing w:before="120" w:after="120"/>
        <w:ind w:left="1134"/>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IEC 61089; TCVN 5064; TCVN 6483</w:t>
      </w:r>
      <w:r w:rsidRPr="00AE07AA">
        <w:rPr>
          <w:color w:val="000000" w:themeColor="text1"/>
          <w:lang w:val="fr-FR"/>
        </w:rPr>
        <w:tab/>
      </w:r>
      <w:r w:rsidRPr="00AE07AA">
        <w:rPr>
          <w:rFonts w:ascii="Times New Roman" w:eastAsia="Times New Roman" w:hAnsi="Times New Roman" w:cs="Times New Roman"/>
          <w:color w:val="000000" w:themeColor="text1"/>
          <w:sz w:val="27"/>
          <w:szCs w:val="27"/>
          <w:lang w:val="fr-FR"/>
        </w:rPr>
        <w:t>Tiêu chuẩn dây dẫn.</w:t>
      </w:r>
    </w:p>
    <w:p w14:paraId="3E6B19E9" w14:textId="77777777" w:rsidR="007F4755" w:rsidRPr="005E0F11" w:rsidRDefault="007F4755" w:rsidP="007F4755">
      <w:pPr>
        <w:keepNext/>
        <w:keepLines/>
        <w:widowControl w:val="0"/>
        <w:tabs>
          <w:tab w:val="left" w:pos="680"/>
          <w:tab w:val="left" w:pos="1170"/>
        </w:tabs>
        <w:spacing w:before="120" w:after="120"/>
        <w:ind w:left="720" w:hanging="360"/>
        <w:jc w:val="both"/>
        <w:outlineLvl w:val="3"/>
        <w:rPr>
          <w:rFonts w:ascii="Times New Roman" w:eastAsia="Times New Roman" w:hAnsi="Times New Roman" w:cs="Times New Roman"/>
          <w:b/>
          <w:kern w:val="28"/>
          <w:sz w:val="27"/>
          <w:szCs w:val="27"/>
          <w:lang w:val="fr-FR"/>
        </w:rPr>
      </w:pPr>
      <w:r w:rsidRPr="005E0F11">
        <w:rPr>
          <w:rFonts w:ascii="Times New Roman" w:eastAsia="Times New Roman" w:hAnsi="Times New Roman" w:cs="Times New Roman"/>
          <w:b/>
          <w:kern w:val="28"/>
          <w:sz w:val="27"/>
          <w:szCs w:val="27"/>
          <w:lang w:val="fr-FR"/>
        </w:rPr>
        <w:t>Tiêu chuẩn áp dụng cho thiết bị điều khiển, bảo vệ</w:t>
      </w:r>
      <w:bookmarkEnd w:id="56"/>
      <w:bookmarkEnd w:id="57"/>
      <w:bookmarkEnd w:id="58"/>
    </w:p>
    <w:p w14:paraId="2DCDC21B" w14:textId="77777777" w:rsidR="007F4755" w:rsidRPr="005E0F11" w:rsidRDefault="007F4755" w:rsidP="007A69EB">
      <w:pPr>
        <w:widowControl w:val="0"/>
        <w:numPr>
          <w:ilvl w:val="1"/>
          <w:numId w:val="11"/>
        </w:numPr>
        <w:spacing w:before="120" w:after="120"/>
        <w:ind w:left="924" w:hanging="357"/>
        <w:rPr>
          <w:rFonts w:ascii="Times New Roman" w:eastAsia="Times New Roman" w:hAnsi="Times New Roman" w:cs="Times New Roman"/>
          <w:i/>
          <w:sz w:val="27"/>
          <w:szCs w:val="27"/>
          <w:lang w:val="en-US"/>
        </w:rPr>
      </w:pPr>
      <w:r w:rsidRPr="005E0F11">
        <w:rPr>
          <w:rFonts w:ascii="Times New Roman" w:eastAsia="Times New Roman" w:hAnsi="Times New Roman" w:cs="Times New Roman"/>
          <w:sz w:val="27"/>
          <w:szCs w:val="27"/>
          <w:lang w:val="en-US"/>
        </w:rPr>
        <w:t>Hệ thống điều khiển</w:t>
      </w:r>
    </w:p>
    <w:p w14:paraId="499C6411" w14:textId="77777777" w:rsidR="007F4755" w:rsidRPr="005E0F11" w:rsidRDefault="007F4755" w:rsidP="007F4755">
      <w:pPr>
        <w:widowControl w:val="0"/>
        <w:spacing w:before="120" w:after="120"/>
        <w:ind w:left="1140"/>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lastRenderedPageBreak/>
        <w:t>Thủ tục truyền tin (mạng WAN)</w:t>
      </w:r>
      <w:r w:rsidRPr="005E0F11">
        <w:rPr>
          <w:rFonts w:ascii="Times New Roman" w:eastAsia="Times New Roman" w:hAnsi="Times New Roman" w:cs="Times New Roman"/>
          <w:sz w:val="27"/>
          <w:szCs w:val="27"/>
          <w:lang w:val="en-US"/>
        </w:rPr>
        <w:tab/>
        <w:t>IEC 60870</w:t>
      </w:r>
    </w:p>
    <w:p w14:paraId="0FB7CD59" w14:textId="77777777" w:rsidR="007F4755" w:rsidRPr="005E0F11" w:rsidRDefault="007F4755" w:rsidP="007F4755">
      <w:pPr>
        <w:widowControl w:val="0"/>
        <w:spacing w:before="120" w:after="120"/>
        <w:ind w:left="1140"/>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Thủ tục truyền tin (mạng LAN)</w:t>
      </w:r>
      <w:r w:rsidRPr="005E0F11">
        <w:rPr>
          <w:rFonts w:ascii="Times New Roman" w:eastAsia="Times New Roman" w:hAnsi="Times New Roman" w:cs="Times New Roman"/>
          <w:sz w:val="27"/>
          <w:szCs w:val="27"/>
          <w:lang w:val="en-US"/>
        </w:rPr>
        <w:tab/>
        <w:t>IEC 61850</w:t>
      </w:r>
    </w:p>
    <w:p w14:paraId="194D9BC3" w14:textId="77777777" w:rsidR="007F4755" w:rsidRPr="005E0F11" w:rsidRDefault="007F4755" w:rsidP="007A69EB">
      <w:pPr>
        <w:widowControl w:val="0"/>
        <w:numPr>
          <w:ilvl w:val="1"/>
          <w:numId w:val="11"/>
        </w:numPr>
        <w:spacing w:before="120" w:after="120"/>
        <w:ind w:left="924" w:hanging="357"/>
        <w:rPr>
          <w:rFonts w:ascii="Times New Roman" w:eastAsia="Times New Roman" w:hAnsi="Times New Roman" w:cs="Times New Roman"/>
          <w:i/>
          <w:sz w:val="27"/>
          <w:szCs w:val="27"/>
          <w:lang w:val="en-US"/>
        </w:rPr>
      </w:pPr>
      <w:r w:rsidRPr="005E0F11">
        <w:rPr>
          <w:rFonts w:ascii="Times New Roman" w:eastAsia="Times New Roman" w:hAnsi="Times New Roman" w:cs="Times New Roman"/>
          <w:sz w:val="27"/>
          <w:szCs w:val="27"/>
          <w:lang w:val="en-US"/>
        </w:rPr>
        <w:t>Thử nghiệm khả năng chịu tác động của điện từ trường</w:t>
      </w:r>
    </w:p>
    <w:p w14:paraId="515D45CE"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Thử nghiệm phóng điện tĩnh:       </w:t>
      </w:r>
      <w:r w:rsidRPr="005E0F11">
        <w:rPr>
          <w:rFonts w:ascii="Times New Roman" w:eastAsia="Times New Roman" w:hAnsi="Times New Roman" w:cs="Times New Roman"/>
          <w:sz w:val="27"/>
          <w:szCs w:val="27"/>
          <w:lang w:val="en-US"/>
        </w:rPr>
        <w:tab/>
        <w:t>IEC 60255-22-2, IEC 61000-4-2</w:t>
      </w:r>
    </w:p>
    <w:p w14:paraId="024BD1FF" w14:textId="63A9A41C"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Nhiễu loạn quá độ:                </w:t>
      </w:r>
      <w:r w:rsidR="00705AC0"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IEC 61000-4-4, IEC 60255-22-4.</w:t>
      </w:r>
    </w:p>
    <w:p w14:paraId="31C3D52A"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Ảnh hưởng điện từ trường:     </w:t>
      </w:r>
      <w:r w:rsidRPr="005E0F11">
        <w:rPr>
          <w:rFonts w:ascii="Times New Roman" w:eastAsia="Times New Roman" w:hAnsi="Times New Roman" w:cs="Times New Roman"/>
          <w:sz w:val="27"/>
          <w:szCs w:val="27"/>
          <w:lang w:val="en-US"/>
        </w:rPr>
        <w:tab/>
        <w:t>IEC 61000-4-8(9), IEC 60255-25.</w:t>
      </w:r>
    </w:p>
    <w:p w14:paraId="40D58892" w14:textId="376A5AA0"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Ảnh hưởng nguồn cung cấp: </w:t>
      </w:r>
      <w:r w:rsidRPr="005E0F11">
        <w:rPr>
          <w:rFonts w:ascii="Times New Roman" w:eastAsia="Times New Roman" w:hAnsi="Times New Roman" w:cs="Times New Roman"/>
          <w:sz w:val="27"/>
          <w:szCs w:val="27"/>
          <w:lang w:val="en-US"/>
        </w:rPr>
        <w:tab/>
      </w:r>
      <w:r w:rsidR="00705AC0"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IEC 61000-4-11, IEC 60255-11.</w:t>
      </w:r>
    </w:p>
    <w:p w14:paraId="5AE5317D"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Thử nghiệm sự phân bố tần số cao: IEC 60255-22-3, IEC 61000-4-3</w:t>
      </w:r>
    </w:p>
    <w:p w14:paraId="25A86A32"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Thử nghiệm xung điện áp:      </w:t>
      </w:r>
      <w:r w:rsidRPr="005E0F11">
        <w:rPr>
          <w:rFonts w:ascii="Times New Roman" w:eastAsia="Times New Roman" w:hAnsi="Times New Roman" w:cs="Times New Roman"/>
          <w:sz w:val="27"/>
          <w:szCs w:val="27"/>
          <w:lang w:val="en-US"/>
        </w:rPr>
        <w:tab/>
        <w:t xml:space="preserve">IEC 60255-22-1                   </w:t>
      </w:r>
    </w:p>
    <w:p w14:paraId="48FEB537" w14:textId="77777777" w:rsidR="007F4755" w:rsidRPr="005E0F11" w:rsidRDefault="007F4755" w:rsidP="007A69EB">
      <w:pPr>
        <w:widowControl w:val="0"/>
        <w:numPr>
          <w:ilvl w:val="1"/>
          <w:numId w:val="11"/>
        </w:numPr>
        <w:spacing w:before="120" w:after="120"/>
        <w:ind w:left="924" w:hanging="357"/>
        <w:rPr>
          <w:rFonts w:ascii="Times New Roman" w:eastAsia="Times New Roman" w:hAnsi="Times New Roman" w:cs="Times New Roman"/>
          <w:i/>
          <w:sz w:val="27"/>
          <w:szCs w:val="27"/>
          <w:lang w:val="en-US"/>
        </w:rPr>
      </w:pPr>
      <w:r w:rsidRPr="005E0F11">
        <w:rPr>
          <w:rFonts w:ascii="Times New Roman" w:eastAsia="Times New Roman" w:hAnsi="Times New Roman" w:cs="Times New Roman"/>
          <w:sz w:val="27"/>
          <w:szCs w:val="27"/>
          <w:lang w:val="en-US"/>
        </w:rPr>
        <w:t>Thử nghiệm khả năng chịu đựng điều kiện môi trường</w:t>
      </w:r>
    </w:p>
    <w:p w14:paraId="6E7AC988"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Môi trường nóng, lạnh:</w:t>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IEC 60068-2.</w:t>
      </w:r>
    </w:p>
    <w:p w14:paraId="77925C57" w14:textId="0B8E7D26"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Sự xâm nhập của các vật thể:</w:t>
      </w:r>
      <w:r w:rsidRPr="005E0F11">
        <w:rPr>
          <w:rFonts w:ascii="Times New Roman" w:eastAsia="Times New Roman" w:hAnsi="Times New Roman" w:cs="Times New Roman"/>
          <w:sz w:val="27"/>
          <w:szCs w:val="27"/>
          <w:lang w:val="en-US"/>
        </w:rPr>
        <w:tab/>
      </w:r>
      <w:r w:rsidR="00A162CE"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IEC 60529.</w:t>
      </w:r>
    </w:p>
    <w:p w14:paraId="44ED7236" w14:textId="1B7C5325"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Thử nghiệm sự phân bố tần số cao:</w:t>
      </w:r>
      <w:r w:rsidR="00A162CE"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IEC 60255-22-3</w:t>
      </w:r>
    </w:p>
    <w:p w14:paraId="64435E27"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 Rung động:   </w:t>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IEC 60255-21</w:t>
      </w:r>
    </w:p>
    <w:p w14:paraId="077FE486" w14:textId="77777777" w:rsidR="007F4755" w:rsidRPr="005E0F11" w:rsidRDefault="007F4755" w:rsidP="007A69EB">
      <w:pPr>
        <w:widowControl w:val="0"/>
        <w:numPr>
          <w:ilvl w:val="1"/>
          <w:numId w:val="11"/>
        </w:numPr>
        <w:spacing w:before="120" w:after="120"/>
        <w:ind w:left="924" w:hanging="357"/>
        <w:rPr>
          <w:rFonts w:ascii="Times New Roman" w:eastAsia="Times New Roman" w:hAnsi="Times New Roman" w:cs="Times New Roman"/>
          <w:i/>
          <w:sz w:val="27"/>
          <w:szCs w:val="27"/>
          <w:lang w:val="en-US"/>
        </w:rPr>
      </w:pPr>
      <w:r w:rsidRPr="005E0F11">
        <w:rPr>
          <w:rFonts w:ascii="Times New Roman" w:eastAsia="Times New Roman" w:hAnsi="Times New Roman" w:cs="Times New Roman"/>
          <w:sz w:val="27"/>
          <w:szCs w:val="27"/>
          <w:lang w:val="en-US"/>
        </w:rPr>
        <w:t>Thử nghiệm an toàn</w:t>
      </w:r>
    </w:p>
    <w:p w14:paraId="506EA0CD" w14:textId="47B8E6D5"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Mức chịu đựng của điện môi: </w:t>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IEC 60255-5</w:t>
      </w:r>
    </w:p>
    <w:p w14:paraId="3F1BB42F"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Xung điện: </w:t>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IEC 60255-5</w:t>
      </w:r>
    </w:p>
    <w:p w14:paraId="24DC5581"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Điện trở cách điện:</w:t>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IEC 60255-5</w:t>
      </w:r>
    </w:p>
    <w:p w14:paraId="33C8F4F4"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Mức an toàn với tia laser:</w:t>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IEC 60825-1</w:t>
      </w:r>
    </w:p>
    <w:p w14:paraId="3F6A0C3B"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Mức an toàn của sản phẩm:</w:t>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IEC 60225-6</w:t>
      </w:r>
    </w:p>
    <w:p w14:paraId="62641A3C" w14:textId="77777777" w:rsidR="007F4755" w:rsidRPr="005E0F11" w:rsidRDefault="007F4755" w:rsidP="007A69EB">
      <w:pPr>
        <w:widowControl w:val="0"/>
        <w:numPr>
          <w:ilvl w:val="1"/>
          <w:numId w:val="11"/>
        </w:numPr>
        <w:spacing w:before="120" w:after="120"/>
        <w:ind w:left="924" w:hanging="357"/>
        <w:rPr>
          <w:rFonts w:ascii="Times New Roman" w:eastAsia="Times New Roman" w:hAnsi="Times New Roman" w:cs="Times New Roman"/>
          <w:i/>
          <w:sz w:val="27"/>
          <w:szCs w:val="27"/>
          <w:lang w:val="en-US"/>
        </w:rPr>
      </w:pPr>
      <w:r w:rsidRPr="005E0F11">
        <w:rPr>
          <w:rFonts w:ascii="Times New Roman" w:eastAsia="Times New Roman" w:hAnsi="Times New Roman" w:cs="Times New Roman"/>
          <w:sz w:val="27"/>
          <w:szCs w:val="27"/>
          <w:lang w:val="en-US"/>
        </w:rPr>
        <w:t>Cáp hạ áp</w:t>
      </w:r>
    </w:p>
    <w:p w14:paraId="354F51BB"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Cấu trúc cáp: </w:t>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 xml:space="preserve">IEC 60502  </w:t>
      </w:r>
    </w:p>
    <w:p w14:paraId="3EFF35EB"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Chống bén lửa: </w:t>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IEC 60332</w:t>
      </w:r>
    </w:p>
    <w:p w14:paraId="5FC4610B" w14:textId="77777777" w:rsidR="007F4755" w:rsidRPr="005E0F11" w:rsidRDefault="007F4755" w:rsidP="007F4755">
      <w:pPr>
        <w:widowControl w:val="0"/>
        <w:spacing w:before="120" w:after="120"/>
        <w:ind w:left="1138"/>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 xml:space="preserve">Lõi đồng: </w:t>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r>
      <w:r w:rsidRPr="005E0F11">
        <w:rPr>
          <w:rFonts w:ascii="Times New Roman" w:eastAsia="Times New Roman" w:hAnsi="Times New Roman" w:cs="Times New Roman"/>
          <w:sz w:val="27"/>
          <w:szCs w:val="27"/>
          <w:lang w:val="en-US"/>
        </w:rPr>
        <w:tab/>
        <w:t>IEC 60228</w:t>
      </w:r>
    </w:p>
    <w:p w14:paraId="0BCBD9B0" w14:textId="77777777" w:rsidR="007F4755" w:rsidRPr="005E0F11" w:rsidRDefault="007F4755" w:rsidP="007F4755">
      <w:pPr>
        <w:keepNext/>
        <w:keepLines/>
        <w:widowControl w:val="0"/>
        <w:tabs>
          <w:tab w:val="left" w:pos="680"/>
          <w:tab w:val="left" w:pos="1170"/>
        </w:tabs>
        <w:spacing w:before="120" w:after="120"/>
        <w:ind w:left="720" w:hanging="360"/>
        <w:jc w:val="both"/>
        <w:outlineLvl w:val="3"/>
        <w:rPr>
          <w:rFonts w:ascii="Times New Roman" w:eastAsia="Times New Roman" w:hAnsi="Times New Roman" w:cs="Times New Roman"/>
          <w:b/>
          <w:kern w:val="28"/>
          <w:sz w:val="27"/>
          <w:szCs w:val="27"/>
          <w:lang w:val="en-GB"/>
        </w:rPr>
      </w:pPr>
      <w:bookmarkStart w:id="59" w:name="_Toc190500972"/>
      <w:r w:rsidRPr="005E0F11">
        <w:rPr>
          <w:rFonts w:ascii="Times New Roman" w:eastAsia="Times New Roman" w:hAnsi="Times New Roman" w:cs="Times New Roman"/>
          <w:b/>
          <w:kern w:val="28"/>
          <w:sz w:val="27"/>
          <w:szCs w:val="27"/>
          <w:lang w:val="en-GB"/>
        </w:rPr>
        <w:t>Tiêu chuẩn áp dụng thiết kế xây dựng</w:t>
      </w:r>
      <w:bookmarkEnd w:id="59"/>
    </w:p>
    <w:p w14:paraId="266ADDA0" w14:textId="77777777" w:rsidR="007F4755" w:rsidRPr="005E0F11" w:rsidRDefault="007F4755" w:rsidP="007F4755">
      <w:pPr>
        <w:widowControl w:val="0"/>
        <w:tabs>
          <w:tab w:val="left" w:pos="426"/>
          <w:tab w:val="left" w:pos="567"/>
        </w:tabs>
        <w:spacing w:before="120" w:after="120"/>
        <w:ind w:left="1080" w:hanging="360"/>
        <w:rPr>
          <w:rFonts w:ascii="Times New Roman" w:eastAsia="Times New Roman" w:hAnsi="Times New Roman" w:cs="Times New Roman"/>
          <w:sz w:val="27"/>
          <w:szCs w:val="27"/>
          <w:lang w:val="en-US"/>
        </w:rPr>
      </w:pPr>
      <w:r w:rsidRPr="005E0F11">
        <w:rPr>
          <w:rFonts w:ascii="Times New Roman" w:eastAsia="Times New Roman" w:hAnsi="Times New Roman" w:cs="Times New Roman"/>
          <w:sz w:val="27"/>
          <w:szCs w:val="27"/>
          <w:lang w:val="en-US"/>
        </w:rPr>
        <w:t>Các kết cấu xây dựng như cột, xà, trụ đỡ thiết bị và móng cột, trụ… được tính toán và thiết kế dựa trên các tiêu chuẩn sau:</w:t>
      </w:r>
    </w:p>
    <w:p w14:paraId="6CC50ECD"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bookmarkStart w:id="60" w:name="_Toc285523288"/>
      <w:r w:rsidRPr="005E0F11">
        <w:rPr>
          <w:rFonts w:ascii="Times New Roman" w:eastAsia="Times New Roman" w:hAnsi="Times New Roman" w:cs="Times New Roman"/>
          <w:bCs/>
          <w:iCs/>
          <w:sz w:val="27"/>
          <w:szCs w:val="27"/>
          <w:lang w:val="fr-FR"/>
        </w:rPr>
        <w:t xml:space="preserve">QCVN 07:2011/BKHCN. Quy chuẩn kỹ thuật quốc gia về thép làm cốt bê tông. </w:t>
      </w:r>
    </w:p>
    <w:p w14:paraId="5ED5B9D8"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QCVN 01:2012/BQP. Quy chuẩn kỹ thuật quốc gia về rà phá bom mìn, vật nổ.</w:t>
      </w:r>
    </w:p>
    <w:p w14:paraId="4847788C"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QCVN 41:2012/BGTVT. Quy chuẩn Quốc gia về báo hiệu đường bộ.</w:t>
      </w:r>
    </w:p>
    <w:p w14:paraId="78E86DF8"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 xml:space="preserve">QCVN 18:2014/BXD. Quy chuẩn kỹ thuật quốc gia về an toàn trong xây dựng. </w:t>
      </w:r>
    </w:p>
    <w:p w14:paraId="07CFBE81"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4474:1987. Thoát nước bên trong-Tiêu chuẩn thiết kế.</w:t>
      </w:r>
    </w:p>
    <w:p w14:paraId="47CC14A2"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lastRenderedPageBreak/>
        <w:t xml:space="preserve">TCVN 4513:1988. Cấp nước bên trong-Tiêu chuẩn thiết kế. </w:t>
      </w:r>
    </w:p>
    <w:p w14:paraId="7B406669"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5846:1994. Cột điện bê tông cốt thép ly tâm. Kết cấu và kích thước.</w:t>
      </w:r>
    </w:p>
    <w:p w14:paraId="70A5C8FF"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2737: 1995. Tải trọng và tác động. Tiêu chuẩn thiết kế.</w:t>
      </w:r>
    </w:p>
    <w:p w14:paraId="231CCC69"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22 TCN 223:1995. Tiêu chuẩn thiết kế áo đường cứng.</w:t>
      </w:r>
    </w:p>
    <w:p w14:paraId="22DA8FAB"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5502:2003. Nước cấp sinh hoạt. Yêu cầu chất lượng.</w:t>
      </w:r>
    </w:p>
    <w:p w14:paraId="35C65D73"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TCXDVN 33:2006. Cấp nước-Mạng lưới đường ống và công trình-Tiêu chuẩn thiết kế.</w:t>
      </w:r>
    </w:p>
    <w:p w14:paraId="15FBE5D0"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7698:2007. Ống thép và phụ tùng đường ống.</w:t>
      </w:r>
    </w:p>
    <w:p w14:paraId="7BAC18A7"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7957:2008. Thoát nước-Mạng lưới và công trình bên ngoài-Tiêu chuẩn thiết kế.</w:t>
      </w:r>
    </w:p>
    <w:p w14:paraId="143AB26F"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4055:2012. Công trình xây dựng- Tổ chức thi công.</w:t>
      </w:r>
    </w:p>
    <w:p w14:paraId="2ADC183A"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4252:2012. Qui trình lập Thiết kế Tổ chức xây dựng và Tổ chức thi công.</w:t>
      </w:r>
    </w:p>
    <w:p w14:paraId="589A42FC"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5574:2012. Kết cấu bê tông và bê tông cốt thép. Tiêu chuẩn thiết kế.</w:t>
      </w:r>
    </w:p>
    <w:p w14:paraId="31089630"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5575:2012. Kết cấu thép. Tiêu chuẩn thiết kế.</w:t>
      </w:r>
    </w:p>
    <w:p w14:paraId="317684B5"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 xml:space="preserve">TCVN 9362:2012. Tiêu chuẩn thiết kế nền nhà và công trình. </w:t>
      </w:r>
    </w:p>
    <w:p w14:paraId="2ACDE25B"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9379:2012. Kết cấu xây dựng và nền-Nguyên tắc cơ bản về tính toán.</w:t>
      </w:r>
    </w:p>
    <w:p w14:paraId="3771854A"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10304:2014. Móng cọc. Tiêu chuẩn thiết kế.</w:t>
      </w:r>
    </w:p>
    <w:p w14:paraId="1913459F" w14:textId="77777777" w:rsidR="007F4755" w:rsidRPr="005E0F11" w:rsidRDefault="007F4755" w:rsidP="007F4755">
      <w:pPr>
        <w:keepNext/>
        <w:keepLines/>
        <w:widowControl w:val="0"/>
        <w:tabs>
          <w:tab w:val="left" w:pos="680"/>
          <w:tab w:val="left" w:pos="1170"/>
        </w:tabs>
        <w:spacing w:before="120" w:after="120"/>
        <w:ind w:left="720" w:hanging="360"/>
        <w:jc w:val="both"/>
        <w:outlineLvl w:val="3"/>
        <w:rPr>
          <w:rFonts w:ascii="Times New Roman" w:eastAsia="Times New Roman" w:hAnsi="Times New Roman" w:cs="Times New Roman"/>
          <w:b/>
          <w:kern w:val="28"/>
          <w:sz w:val="27"/>
          <w:szCs w:val="27"/>
          <w:lang w:val="fr-FR"/>
        </w:rPr>
      </w:pPr>
      <w:bookmarkStart w:id="61" w:name="_Toc190500973"/>
      <w:r w:rsidRPr="005E0F11">
        <w:rPr>
          <w:rFonts w:ascii="Times New Roman" w:eastAsia="Times New Roman" w:hAnsi="Times New Roman" w:cs="Times New Roman"/>
          <w:b/>
          <w:kern w:val="28"/>
          <w:sz w:val="27"/>
          <w:szCs w:val="27"/>
          <w:lang w:val="fr-FR"/>
        </w:rPr>
        <w:t>Tiêu chuẩn áp dụng cho thiết bị phòng cháy chữa cháy</w:t>
      </w:r>
      <w:bookmarkEnd w:id="60"/>
      <w:bookmarkEnd w:id="61"/>
    </w:p>
    <w:p w14:paraId="1362A128"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QCVN 06:2010/BXD. Quy chuẩn kỹ thuật quốc gia an toàn cháy cho nhà và công trình.</w:t>
      </w:r>
    </w:p>
    <w:p w14:paraId="49CD3E71"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3254:1989. An toàn cháy-Yêu cầu chung.</w:t>
      </w:r>
    </w:p>
    <w:p w14:paraId="61E156C1"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3255:1989. An toàn nổ-Yêu cầu chung.</w:t>
      </w:r>
    </w:p>
    <w:p w14:paraId="1CCA24EC"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5040:1990. Thiết bị phòng cháy và chữa cháy-Ký hiệu hình vẽ dùng trên sơ đồ PCCC-Yêu cầu kỹ thuật.</w:t>
      </w:r>
    </w:p>
    <w:p w14:paraId="11F7406A"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2622:1995. Phòng cháy, chống cháy cho nhà và công trình-Yêu cầu thiết kế.</w:t>
      </w:r>
    </w:p>
    <w:p w14:paraId="556ECB58"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6101:1996. Thiết bị chữa cháy. Hệ thống chữa cháy CO2. Thiết kế và lắp đặt.</w:t>
      </w:r>
    </w:p>
    <w:p w14:paraId="167BC896"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6379:1998. Thiết bị chữa cháy-Trụ nước chữa cháy. Yêu cầu kỹ thuật.</w:t>
      </w:r>
    </w:p>
    <w:p w14:paraId="25CADF43"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5738:2001. Hệ thống báo cháy tự động-Yêu cầu kỹ thuật.</w:t>
      </w:r>
    </w:p>
    <w:p w14:paraId="72E3CCBA"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7027:2002. Chữa cháy - Xe đẩy chữa cháy. Tính năng và cấu tạo.</w:t>
      </w:r>
    </w:p>
    <w:p w14:paraId="2831EF09"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 xml:space="preserve">TCVN 7336:2003. PCCC. Hệ thống Sprinkler tự động-Yêu cầu thiết kế và lắp đặt. </w:t>
      </w:r>
    </w:p>
    <w:p w14:paraId="1EAC02AA"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3890:2009. Phương tiện PCCC, chữa cháy cho nhà và công trình-Trang bị, bố trí, kiểm tra, bảo dưỡng.</w:t>
      </w:r>
    </w:p>
    <w:p w14:paraId="47EEF7CB"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lastRenderedPageBreak/>
        <w:t>TCVN 5740:2009. Phương tiện PCCC. Vòi đẩy chữa cháy-Vòi đẩy bằng sợi tổng hợp tráng cao su.</w:t>
      </w:r>
    </w:p>
    <w:p w14:paraId="35A4FDE3"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8060:2009. Phương tiện chữa cháy- Vòi chữa cháy. Vòi hút bằng cao su, chất dẻo và cụm vòi.</w:t>
      </w:r>
    </w:p>
    <w:p w14:paraId="15ACD0D3"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8636:2011. Đường ống áp lực bằng thép. Yêu cầu kỹ thuật trong thiết kế, chế tạo và lắp đặt.</w:t>
      </w:r>
    </w:p>
    <w:p w14:paraId="21D3DC96"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TCVN 3991:2012. Tiêu chuẩn phòng cháy trong thiết kế xây dựng.</w:t>
      </w:r>
    </w:p>
    <w:p w14:paraId="57C2273B"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NFPA 20. Tiêu chuẩn lắp đặt hệ thống bơm chữa cháy.</w:t>
      </w:r>
    </w:p>
    <w:p w14:paraId="4E67D9E0"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NFPA 15. Tiêu chuẩn thiết kế, lắp đặt hệ thống phun sương.</w:t>
      </w:r>
    </w:p>
    <w:p w14:paraId="011E3F3E" w14:textId="4A38ED95" w:rsidR="007F4755" w:rsidRPr="005E0F11" w:rsidRDefault="006D38B4" w:rsidP="006D38B4">
      <w:pPr>
        <w:pStyle w:val="Heading3"/>
        <w:rPr>
          <w:rFonts w:ascii="Times New Roman" w:eastAsia="Times New Roman" w:hAnsi="Times New Roman" w:cs="Times New Roman"/>
          <w:b w:val="0"/>
          <w:sz w:val="27"/>
          <w:szCs w:val="27"/>
          <w:lang w:val="en-US"/>
        </w:rPr>
      </w:pPr>
      <w:bookmarkStart w:id="62" w:name="_Toc427219500"/>
      <w:bookmarkStart w:id="63" w:name="_Toc215903903"/>
      <w:bookmarkEnd w:id="62"/>
      <w:r>
        <w:rPr>
          <w:rFonts w:ascii="Times New Roman" w:eastAsia="Times New Roman" w:hAnsi="Times New Roman" w:cs="Times New Roman"/>
          <w:sz w:val="27"/>
          <w:szCs w:val="27"/>
          <w:lang w:val="en-US"/>
        </w:rPr>
        <w:t xml:space="preserve">1.1.5 </w:t>
      </w:r>
      <w:r w:rsidR="007F4755" w:rsidRPr="005E0F11">
        <w:rPr>
          <w:rFonts w:ascii="Times New Roman" w:eastAsia="Times New Roman" w:hAnsi="Times New Roman" w:cs="Times New Roman"/>
          <w:sz w:val="27"/>
          <w:szCs w:val="27"/>
          <w:lang w:val="en-US"/>
        </w:rPr>
        <w:t>Các phần mềm tính toán</w:t>
      </w:r>
      <w:bookmarkEnd w:id="63"/>
    </w:p>
    <w:p w14:paraId="006CF156"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Phần mềm SAP 2000 tính toán kết cấu xây dựng.</w:t>
      </w:r>
    </w:p>
    <w:p w14:paraId="6E73327A"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Phần mềm PSS/E – 29 tính toán trào lưu công suất.</w:t>
      </w:r>
    </w:p>
    <w:p w14:paraId="54646D89"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Phần mềm Microsoft Word dùng lập thuyết minh cho công trình.</w:t>
      </w:r>
    </w:p>
    <w:p w14:paraId="2BCB11FD"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Phần mềm Microsoft Excel dùng lập dự toán cho công trình…</w:t>
      </w:r>
    </w:p>
    <w:p w14:paraId="287DDBFF"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Ngôn ngữ lập trình Pascal tính toán ứng suất - độ võng dây dẫn,….</w:t>
      </w:r>
    </w:p>
    <w:p w14:paraId="7F6D8B3E"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Chương trình AVEVA BOCAD vẽ kết cấu thép trong không gian 3D.</w:t>
      </w:r>
    </w:p>
    <w:p w14:paraId="2883BFE9"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Phần mềm tính dự toán cho công trình.</w:t>
      </w:r>
    </w:p>
    <w:p w14:paraId="6166272F"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Chương trình Slope tính toán ổn định trượt.</w:t>
      </w:r>
    </w:p>
    <w:p w14:paraId="26FA123D"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Chương trình CSI Sap tính toán kết cấu</w:t>
      </w:r>
    </w:p>
    <w:p w14:paraId="629A71AB"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Phần mềm soạn thảo văn bản</w:t>
      </w:r>
    </w:p>
    <w:p w14:paraId="5A07A036" w14:textId="77777777" w:rsidR="007F4755" w:rsidRPr="005E0F11" w:rsidRDefault="007F4755" w:rsidP="007A69EB">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5E0F11">
        <w:rPr>
          <w:rFonts w:ascii="Times New Roman" w:eastAsia="Times New Roman" w:hAnsi="Times New Roman" w:cs="Times New Roman"/>
          <w:bCs/>
          <w:iCs/>
          <w:sz w:val="27"/>
          <w:szCs w:val="27"/>
          <w:lang w:val="fr-FR"/>
        </w:rPr>
        <w:t>Chương trình AutoCAD lập các bản vẽ kỹ thuật</w:t>
      </w:r>
    </w:p>
    <w:p w14:paraId="3517FAE2" w14:textId="77777777" w:rsidR="005727F4" w:rsidRPr="005E0F11" w:rsidRDefault="005727F4">
      <w:pPr>
        <w:widowControl w:val="0"/>
        <w:spacing w:before="40" w:after="40" w:line="288" w:lineRule="auto"/>
        <w:ind w:left="566" w:firstLine="141"/>
        <w:jc w:val="center"/>
        <w:rPr>
          <w:rFonts w:ascii="Times New Roman" w:eastAsia="Times New Roman" w:hAnsi="Times New Roman" w:cs="Times New Roman"/>
          <w:b/>
          <w:sz w:val="27"/>
          <w:szCs w:val="27"/>
        </w:rPr>
      </w:pPr>
      <w:r w:rsidRPr="005E0F11">
        <w:rPr>
          <w:rFonts w:ascii="Times New Roman" w:eastAsia="Times New Roman" w:hAnsi="Times New Roman" w:cs="Times New Roman"/>
          <w:b/>
          <w:sz w:val="27"/>
          <w:szCs w:val="27"/>
        </w:rPr>
        <w:br w:type="page"/>
      </w:r>
    </w:p>
    <w:p w14:paraId="6E9F048D" w14:textId="3A8A72BC" w:rsidR="001A16BC" w:rsidRPr="005E0F11" w:rsidRDefault="00F41297" w:rsidP="006D38B4">
      <w:pPr>
        <w:pStyle w:val="Heading1"/>
        <w:rPr>
          <w:sz w:val="27"/>
          <w:szCs w:val="27"/>
        </w:rPr>
      </w:pPr>
      <w:bookmarkStart w:id="64" w:name="_Toc215903904"/>
      <w:r w:rsidRPr="005E0F11">
        <w:rPr>
          <w:sz w:val="27"/>
          <w:szCs w:val="27"/>
        </w:rPr>
        <w:lastRenderedPageBreak/>
        <w:t xml:space="preserve">CHƯƠNG 2: </w:t>
      </w:r>
      <w:r w:rsidRPr="005E0F11">
        <w:rPr>
          <w:bCs/>
          <w:sz w:val="27"/>
          <w:szCs w:val="27"/>
        </w:rPr>
        <w:t>CÁC GIẢI PHÁP KỸ THUẬT CHÍNH</w:t>
      </w:r>
      <w:bookmarkStart w:id="65" w:name="_Toc141167784"/>
      <w:bookmarkStart w:id="66" w:name="_Toc141170725"/>
      <w:bookmarkStart w:id="67" w:name="_Toc141167786"/>
      <w:bookmarkStart w:id="68" w:name="_Toc141170727"/>
      <w:bookmarkStart w:id="69" w:name="_Toc141167789"/>
      <w:bookmarkStart w:id="70" w:name="_Toc141170730"/>
      <w:bookmarkStart w:id="71" w:name="_Toc27054776"/>
      <w:bookmarkStart w:id="72" w:name="_Toc27055088"/>
      <w:bookmarkStart w:id="73" w:name="_Toc141450121"/>
      <w:bookmarkEnd w:id="64"/>
      <w:bookmarkEnd w:id="65"/>
      <w:bookmarkEnd w:id="66"/>
      <w:bookmarkEnd w:id="67"/>
      <w:bookmarkEnd w:id="68"/>
      <w:bookmarkEnd w:id="69"/>
      <w:bookmarkEnd w:id="70"/>
    </w:p>
    <w:p w14:paraId="52E0B9B4" w14:textId="7061AFB7" w:rsidR="00B03891" w:rsidRPr="00D22F02" w:rsidRDefault="00804705" w:rsidP="006D38B4">
      <w:pPr>
        <w:pStyle w:val="Heading2"/>
        <w:ind w:left="0" w:firstLine="0"/>
        <w:rPr>
          <w:sz w:val="27"/>
          <w:szCs w:val="27"/>
        </w:rPr>
      </w:pPr>
      <w:bookmarkStart w:id="74" w:name="_Toc215903905"/>
      <w:r w:rsidRPr="00D22F02">
        <w:rPr>
          <w:sz w:val="27"/>
          <w:szCs w:val="27"/>
        </w:rPr>
        <w:t>2.</w:t>
      </w:r>
      <w:r w:rsidR="001A16BC" w:rsidRPr="00D22F02">
        <w:rPr>
          <w:sz w:val="27"/>
          <w:szCs w:val="27"/>
        </w:rPr>
        <w:t>1</w:t>
      </w:r>
      <w:r w:rsidRPr="00D22F02">
        <w:rPr>
          <w:sz w:val="27"/>
          <w:szCs w:val="27"/>
        </w:rPr>
        <w:t xml:space="preserve">. </w:t>
      </w:r>
      <w:r w:rsidR="00B03891" w:rsidRPr="00D22F02">
        <w:rPr>
          <w:sz w:val="27"/>
          <w:szCs w:val="27"/>
        </w:rPr>
        <w:t xml:space="preserve">Các </w:t>
      </w:r>
      <w:bookmarkEnd w:id="71"/>
      <w:bookmarkEnd w:id="72"/>
      <w:bookmarkEnd w:id="73"/>
      <w:r w:rsidR="001A16BC" w:rsidRPr="00D22F02">
        <w:rPr>
          <w:sz w:val="27"/>
          <w:szCs w:val="27"/>
        </w:rPr>
        <w:t>giải pháp phần đường dây</w:t>
      </w:r>
      <w:bookmarkEnd w:id="74"/>
    </w:p>
    <w:p w14:paraId="2D3E3869" w14:textId="77777777" w:rsidR="00B55FAE" w:rsidRPr="00E25F9F" w:rsidRDefault="00B55FAE" w:rsidP="00B55FAE">
      <w:pPr>
        <w:pStyle w:val="Heading3"/>
        <w:rPr>
          <w:rFonts w:ascii="Times New Roman" w:eastAsia="Times New Roman" w:hAnsi="Times New Roman" w:cs="Times New Roman"/>
          <w:sz w:val="27"/>
          <w:szCs w:val="27"/>
        </w:rPr>
      </w:pPr>
      <w:bookmarkStart w:id="75" w:name="_Toc195176789"/>
      <w:bookmarkStart w:id="76" w:name="_Toc215903906"/>
      <w:r w:rsidRPr="0084488C">
        <w:rPr>
          <w:rFonts w:ascii="Times New Roman" w:eastAsia="Times New Roman" w:hAnsi="Times New Roman" w:cs="Times New Roman"/>
          <w:sz w:val="27"/>
          <w:szCs w:val="27"/>
        </w:rPr>
        <w:t xml:space="preserve">2.1.1. </w:t>
      </w:r>
      <w:r w:rsidRPr="0084488C">
        <w:rPr>
          <w:rFonts w:ascii="Times New Roman" w:eastAsia="Times New Roman" w:hAnsi="Times New Roman" w:cs="Times New Roman"/>
          <w:sz w:val="27"/>
          <w:szCs w:val="27"/>
        </w:rPr>
        <w:tab/>
        <w:t>Hiện trạng  dự án đường dây 220kV Việt Trì – Việt Trì</w:t>
      </w:r>
      <w:bookmarkEnd w:id="75"/>
      <w:bookmarkEnd w:id="76"/>
    </w:p>
    <w:p w14:paraId="6DBFA6EB" w14:textId="77777777" w:rsidR="00B55FAE" w:rsidRPr="001B10CD" w:rsidRDefault="00B55FAE" w:rsidP="00B55FAE">
      <w:pPr>
        <w:widowControl w:val="0"/>
        <w:spacing w:before="40" w:after="40" w:line="288" w:lineRule="auto"/>
        <w:ind w:firstLine="708"/>
        <w:jc w:val="both"/>
        <w:rPr>
          <w:rStyle w:val="fontstyle01"/>
          <w:color w:val="000000" w:themeColor="text1"/>
          <w:sz w:val="27"/>
          <w:szCs w:val="27"/>
        </w:rPr>
      </w:pPr>
      <w:r w:rsidRPr="001B10CD">
        <w:rPr>
          <w:rStyle w:val="fontstyle01"/>
          <w:color w:val="000000" w:themeColor="text1"/>
          <w:sz w:val="27"/>
          <w:szCs w:val="27"/>
        </w:rPr>
        <w:t>Trong quá trình kiểm tra vận hành nhánh rẽ 220kV Việt Trì thuộc công</w:t>
      </w:r>
      <w:r w:rsidRPr="001B10CD">
        <w:rPr>
          <w:color w:val="000000" w:themeColor="text1"/>
          <w:sz w:val="27"/>
          <w:szCs w:val="27"/>
        </w:rPr>
        <w:br/>
      </w:r>
      <w:r w:rsidRPr="001B10CD">
        <w:rPr>
          <w:rStyle w:val="fontstyle01"/>
          <w:color w:val="000000" w:themeColor="text1"/>
          <w:sz w:val="27"/>
          <w:szCs w:val="27"/>
        </w:rPr>
        <w:t>trình TBA 500kV Việt Trì và đấu nối ngày 05/06/2023, Truyền tải điện Tây Bắc</w:t>
      </w:r>
      <w:r w:rsidRPr="001B10CD">
        <w:rPr>
          <w:color w:val="000000" w:themeColor="text1"/>
          <w:sz w:val="27"/>
          <w:szCs w:val="27"/>
        </w:rPr>
        <w:br/>
      </w:r>
      <w:r w:rsidRPr="001B10CD">
        <w:rPr>
          <w:rStyle w:val="fontstyle01"/>
          <w:color w:val="000000" w:themeColor="text1"/>
          <w:sz w:val="27"/>
          <w:szCs w:val="27"/>
        </w:rPr>
        <w:t>– Công ty truyền tải điện 1 phát hiện một số vị trí xuất hiện khiếm khuyết. CPMB</w:t>
      </w:r>
      <w:r w:rsidRPr="001B10CD">
        <w:rPr>
          <w:color w:val="000000" w:themeColor="text1"/>
          <w:sz w:val="27"/>
          <w:szCs w:val="27"/>
        </w:rPr>
        <w:br/>
      </w:r>
      <w:r w:rsidRPr="001B10CD">
        <w:rPr>
          <w:rStyle w:val="fontstyle01"/>
          <w:color w:val="000000" w:themeColor="text1"/>
          <w:sz w:val="27"/>
          <w:szCs w:val="27"/>
        </w:rPr>
        <w:t>đã phối hợp với Tư vấn thiết kế (PECC1), Tư vấn giám sát (PECC4) và các Nhà</w:t>
      </w:r>
      <w:r w:rsidRPr="001B10CD">
        <w:rPr>
          <w:color w:val="000000" w:themeColor="text1"/>
          <w:sz w:val="27"/>
          <w:szCs w:val="27"/>
        </w:rPr>
        <w:br/>
      </w:r>
      <w:r w:rsidRPr="001B10CD">
        <w:rPr>
          <w:rStyle w:val="fontstyle01"/>
          <w:color w:val="000000" w:themeColor="text1"/>
          <w:sz w:val="27"/>
          <w:szCs w:val="27"/>
        </w:rPr>
        <w:t>thầu xây lắp (IEC, EVNIC1) có mặt tại hiện trường và cùng với PTC1 kiểm tra</w:t>
      </w:r>
      <w:r w:rsidRPr="00D04813">
        <w:rPr>
          <w:rStyle w:val="fontstyle01"/>
          <w:color w:val="000000" w:themeColor="text1"/>
          <w:sz w:val="27"/>
          <w:szCs w:val="27"/>
        </w:rPr>
        <w:br/>
      </w:r>
      <w:r w:rsidRPr="001B10CD">
        <w:rPr>
          <w:rStyle w:val="fontstyle01"/>
          <w:color w:val="000000" w:themeColor="text1"/>
          <w:sz w:val="27"/>
          <w:szCs w:val="27"/>
        </w:rPr>
        <w:t>thực tế tại hiện trường. Các bên tham gia xác định có 15 vị trí khiếm khuyết (</w:t>
      </w:r>
      <w:r w:rsidRPr="00D04813">
        <w:rPr>
          <w:rStyle w:val="fontstyle01"/>
          <w:color w:val="000000" w:themeColor="text1"/>
          <w:sz w:val="27"/>
          <w:szCs w:val="27"/>
        </w:rPr>
        <w:t>2M; 4M; 5M; 6M; 7M; 8M; 9M; 10M; 11M; 12M; 08; 09; 12; 23A; 41</w:t>
      </w:r>
      <w:r w:rsidRPr="001B10CD">
        <w:rPr>
          <w:rStyle w:val="fontstyle01"/>
          <w:color w:val="000000" w:themeColor="text1"/>
          <w:sz w:val="27"/>
          <w:szCs w:val="27"/>
        </w:rPr>
        <w:t xml:space="preserve">) </w:t>
      </w:r>
      <w:r w:rsidRPr="00D04813">
        <w:rPr>
          <w:rStyle w:val="fontstyle01"/>
          <w:color w:val="000000" w:themeColor="text1"/>
          <w:sz w:val="27"/>
          <w:szCs w:val="27"/>
        </w:rPr>
        <w:t>có hiện tượng chênh</w:t>
      </w:r>
      <w:r w:rsidRPr="00D04813">
        <w:rPr>
          <w:rStyle w:val="fontstyle01"/>
          <w:color w:val="000000" w:themeColor="text1"/>
          <w:sz w:val="27"/>
          <w:szCs w:val="27"/>
        </w:rPr>
        <w:br/>
        <w:t>cao giữa các trụ móng trong quá trình vận hành</w:t>
      </w:r>
      <w:r w:rsidRPr="001B10CD">
        <w:rPr>
          <w:rStyle w:val="fontstyle01"/>
          <w:color w:val="000000" w:themeColor="text1"/>
          <w:sz w:val="27"/>
          <w:szCs w:val="27"/>
        </w:rPr>
        <w:t xml:space="preserve">. </w:t>
      </w:r>
    </w:p>
    <w:p w14:paraId="12410337" w14:textId="5EE7F600" w:rsidR="00B03891" w:rsidRPr="005E0F11" w:rsidRDefault="00804705" w:rsidP="006D38B4">
      <w:pPr>
        <w:pStyle w:val="Heading3"/>
        <w:rPr>
          <w:rFonts w:ascii="Times New Roman" w:eastAsia="Times New Roman" w:hAnsi="Times New Roman" w:cs="Times New Roman"/>
          <w:b w:val="0"/>
          <w:sz w:val="27"/>
          <w:szCs w:val="27"/>
        </w:rPr>
      </w:pPr>
      <w:bookmarkStart w:id="77" w:name="_Toc27054777"/>
      <w:bookmarkStart w:id="78" w:name="_Toc27055089"/>
      <w:bookmarkStart w:id="79" w:name="_Toc215903907"/>
      <w:r w:rsidRPr="005E0F11">
        <w:rPr>
          <w:rFonts w:ascii="Times New Roman" w:eastAsia="Times New Roman" w:hAnsi="Times New Roman" w:cs="Times New Roman"/>
          <w:sz w:val="27"/>
          <w:szCs w:val="27"/>
        </w:rPr>
        <w:t>2.</w:t>
      </w:r>
      <w:r w:rsidR="001A16BC" w:rsidRPr="005E0F11">
        <w:rPr>
          <w:rFonts w:ascii="Times New Roman" w:eastAsia="Times New Roman" w:hAnsi="Times New Roman" w:cs="Times New Roman"/>
          <w:sz w:val="27"/>
          <w:szCs w:val="27"/>
        </w:rPr>
        <w:t>1</w:t>
      </w:r>
      <w:r w:rsidRPr="005E0F11">
        <w:rPr>
          <w:rFonts w:ascii="Times New Roman" w:eastAsia="Times New Roman" w:hAnsi="Times New Roman" w:cs="Times New Roman"/>
          <w:sz w:val="27"/>
          <w:szCs w:val="27"/>
        </w:rPr>
        <w:t>.</w:t>
      </w:r>
      <w:r w:rsidR="00B55FAE" w:rsidRPr="00512080">
        <w:rPr>
          <w:rFonts w:ascii="Times New Roman" w:eastAsia="Times New Roman" w:hAnsi="Times New Roman" w:cs="Times New Roman"/>
          <w:sz w:val="27"/>
          <w:szCs w:val="27"/>
        </w:rPr>
        <w:t>2</w:t>
      </w:r>
      <w:r w:rsidR="00B03891" w:rsidRPr="005E0F11">
        <w:rPr>
          <w:rFonts w:ascii="Times New Roman" w:eastAsia="Times New Roman" w:hAnsi="Times New Roman" w:cs="Times New Roman"/>
          <w:sz w:val="27"/>
          <w:szCs w:val="27"/>
        </w:rPr>
        <w:t xml:space="preserve">. </w:t>
      </w:r>
      <w:r w:rsidR="00B03891" w:rsidRPr="005E0F11">
        <w:rPr>
          <w:rFonts w:ascii="Times New Roman" w:eastAsia="Times New Roman" w:hAnsi="Times New Roman" w:cs="Times New Roman"/>
          <w:sz w:val="27"/>
          <w:szCs w:val="27"/>
        </w:rPr>
        <w:tab/>
      </w:r>
      <w:bookmarkEnd w:id="77"/>
      <w:bookmarkEnd w:id="78"/>
      <w:r w:rsidR="00240E5B" w:rsidRPr="005E0F11">
        <w:rPr>
          <w:rFonts w:ascii="Times New Roman" w:eastAsia="Times New Roman" w:hAnsi="Times New Roman" w:cs="Times New Roman"/>
          <w:sz w:val="27"/>
          <w:szCs w:val="27"/>
        </w:rPr>
        <w:t xml:space="preserve">Giải pháp kỹ thuật đề xuất </w:t>
      </w:r>
      <w:r w:rsidR="00CB7E9A" w:rsidRPr="005E0F11">
        <w:rPr>
          <w:rFonts w:ascii="Times New Roman" w:eastAsia="Times New Roman" w:hAnsi="Times New Roman" w:cs="Times New Roman"/>
          <w:sz w:val="27"/>
          <w:szCs w:val="27"/>
        </w:rPr>
        <w:t>để thực hiện dự án</w:t>
      </w:r>
      <w:bookmarkEnd w:id="79"/>
    </w:p>
    <w:p w14:paraId="41C4E5B7" w14:textId="6DAD8F7C" w:rsidR="008163E2" w:rsidRPr="005E0F11" w:rsidRDefault="008163E2" w:rsidP="001217B7">
      <w:pPr>
        <w:widowControl w:val="0"/>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ml:space="preserve">Như đã phân tích ở trên, việc nâng cao khả năng tải của đường dây 220kV </w:t>
      </w:r>
      <w:r w:rsidR="0001196D" w:rsidRPr="00512080">
        <w:rPr>
          <w:rFonts w:ascii="Times New Roman" w:eastAsia="Times New Roman" w:hAnsi="Times New Roman" w:cs="Times New Roman"/>
          <w:sz w:val="27"/>
          <w:szCs w:val="27"/>
        </w:rPr>
        <w:t>500</w:t>
      </w:r>
      <w:r w:rsidR="00E14D2C" w:rsidRPr="00512080">
        <w:rPr>
          <w:rFonts w:ascii="Times New Roman" w:eastAsia="Times New Roman" w:hAnsi="Times New Roman" w:cs="Times New Roman"/>
          <w:sz w:val="27"/>
          <w:szCs w:val="27"/>
        </w:rPr>
        <w:t xml:space="preserve">kV </w:t>
      </w:r>
      <w:r w:rsidRPr="005E0F11">
        <w:rPr>
          <w:rFonts w:ascii="Times New Roman" w:eastAsia="Times New Roman" w:hAnsi="Times New Roman" w:cs="Times New Roman"/>
          <w:sz w:val="27"/>
          <w:szCs w:val="27"/>
        </w:rPr>
        <w:t>Việt Trì – Việt Trì là cần thiết và cần được thực hiện càng sớm càng tốt. Do đó, đề án để xuất 2 phương án nâng cao khả năng tải như sau:</w:t>
      </w:r>
    </w:p>
    <w:p w14:paraId="4D1829DC" w14:textId="6DCFC238" w:rsidR="008163E2" w:rsidRPr="005E0F11" w:rsidRDefault="008163E2" w:rsidP="008163E2">
      <w:pPr>
        <w:pStyle w:val="-"/>
        <w:rPr>
          <w:sz w:val="27"/>
          <w:szCs w:val="27"/>
        </w:rPr>
      </w:pPr>
      <w:r w:rsidRPr="005E0F11">
        <w:rPr>
          <w:sz w:val="27"/>
          <w:szCs w:val="27"/>
        </w:rPr>
        <w:t>Gỡ bỏ đường dây cũ và xây dựng mới đường dây phân pha đôi ACSR 400/51.</w:t>
      </w:r>
    </w:p>
    <w:p w14:paraId="330ABAA9" w14:textId="77777777" w:rsidR="008163E2" w:rsidRPr="005E0F11" w:rsidRDefault="008163E2" w:rsidP="008163E2">
      <w:pPr>
        <w:pStyle w:val="-"/>
        <w:rPr>
          <w:sz w:val="27"/>
          <w:szCs w:val="27"/>
        </w:rPr>
      </w:pPr>
      <w:r w:rsidRPr="005E0F11">
        <w:rPr>
          <w:sz w:val="27"/>
          <w:szCs w:val="27"/>
        </w:rPr>
        <w:t>Các phương án đề xuất sẽ được đánh giá, so sánh dựa trên các tiêu chí sau:</w:t>
      </w:r>
    </w:p>
    <w:p w14:paraId="3DA7A1CA" w14:textId="77777777" w:rsidR="008163E2" w:rsidRPr="005E0F11" w:rsidRDefault="008163E2" w:rsidP="008163E2">
      <w:pPr>
        <w:pStyle w:val="-"/>
        <w:numPr>
          <w:ilvl w:val="0"/>
          <w:numId w:val="0"/>
        </w:numPr>
        <w:ind w:left="720"/>
        <w:rPr>
          <w:sz w:val="27"/>
          <w:szCs w:val="27"/>
        </w:rPr>
      </w:pPr>
      <w:r w:rsidRPr="005E0F11">
        <w:rPr>
          <w:sz w:val="27"/>
          <w:szCs w:val="27"/>
        </w:rPr>
        <w:t>+ Tiêu chí 1: Nâng cao khả năng truyền tải công suất của đ</w:t>
      </w:r>
      <w:r w:rsidRPr="005E0F11">
        <w:rPr>
          <w:rFonts w:hint="cs"/>
          <w:sz w:val="27"/>
          <w:szCs w:val="27"/>
        </w:rPr>
        <w:t>ư</w:t>
      </w:r>
      <w:r w:rsidRPr="005E0F11">
        <w:rPr>
          <w:sz w:val="27"/>
          <w:szCs w:val="27"/>
        </w:rPr>
        <w:t>ờng dây, đáp ứng khả năng tải trong tương lai và có khả năng tải là lớn nhất với chi phí hợp lý qua đó nâng cao độ tin cậy cung cấp điện;</w:t>
      </w:r>
    </w:p>
    <w:p w14:paraId="62F6854B" w14:textId="77777777" w:rsidR="008163E2" w:rsidRPr="005E0F11" w:rsidRDefault="008163E2" w:rsidP="008163E2">
      <w:pPr>
        <w:pStyle w:val="-"/>
        <w:numPr>
          <w:ilvl w:val="0"/>
          <w:numId w:val="0"/>
        </w:numPr>
        <w:ind w:left="720"/>
        <w:rPr>
          <w:sz w:val="27"/>
          <w:szCs w:val="27"/>
        </w:rPr>
      </w:pPr>
      <w:r w:rsidRPr="005E0F11">
        <w:rPr>
          <w:sz w:val="27"/>
          <w:szCs w:val="27"/>
        </w:rPr>
        <w:t>+ Tiêu chí 2: Cải thiện, xử lý khoảng cách pha - đất của tuyến đ</w:t>
      </w:r>
      <w:r w:rsidRPr="005E0F11">
        <w:rPr>
          <w:rFonts w:hint="cs"/>
          <w:sz w:val="27"/>
          <w:szCs w:val="27"/>
        </w:rPr>
        <w:t>ư</w:t>
      </w:r>
      <w:r w:rsidRPr="005E0F11">
        <w:rPr>
          <w:sz w:val="27"/>
          <w:szCs w:val="27"/>
        </w:rPr>
        <w:t>ờng dây;</w:t>
      </w:r>
    </w:p>
    <w:p w14:paraId="26646FF4" w14:textId="77777777" w:rsidR="008163E2" w:rsidRPr="005E0F11" w:rsidRDefault="008163E2" w:rsidP="008163E2">
      <w:pPr>
        <w:pStyle w:val="-"/>
        <w:numPr>
          <w:ilvl w:val="0"/>
          <w:numId w:val="0"/>
        </w:numPr>
        <w:ind w:left="720"/>
        <w:rPr>
          <w:sz w:val="27"/>
          <w:szCs w:val="27"/>
        </w:rPr>
      </w:pPr>
      <w:r w:rsidRPr="005E0F11">
        <w:rPr>
          <w:sz w:val="27"/>
          <w:szCs w:val="27"/>
        </w:rPr>
        <w:t>+ Tiêu chí 3: Thi công và lắp đặt đơn giản không phức tạp để giảm thiểu được thời gian cắt điện, thuận lợi trong công tác sửa chữa quản lý vận hành.</w:t>
      </w:r>
    </w:p>
    <w:p w14:paraId="12B62914" w14:textId="46967E1A" w:rsidR="00563760" w:rsidRPr="005E0F11" w:rsidRDefault="00563760" w:rsidP="00563760">
      <w:pPr>
        <w:pStyle w:val="-"/>
        <w:rPr>
          <w:sz w:val="27"/>
          <w:szCs w:val="27"/>
        </w:rPr>
      </w:pPr>
      <w:bookmarkStart w:id="80" w:name="_Toc27054780"/>
      <w:bookmarkStart w:id="81" w:name="_Toc27055092"/>
      <w:r w:rsidRPr="005E0F11">
        <w:rPr>
          <w:sz w:val="27"/>
          <w:szCs w:val="27"/>
        </w:rPr>
        <w:t xml:space="preserve">Các loại </w:t>
      </w:r>
      <w:r w:rsidR="004474B8">
        <w:rPr>
          <w:sz w:val="27"/>
          <w:szCs w:val="27"/>
        </w:rPr>
        <w:t>dây dẫn nhiệt độ cao lõi tổng hợp sợi các bon</w:t>
      </w:r>
      <w:r w:rsidRPr="005E0F11">
        <w:rPr>
          <w:sz w:val="27"/>
          <w:szCs w:val="27"/>
        </w:rPr>
        <w:t xml:space="preserve"> sẽ được chế tạo bằng vật liệu và công nghệ đảm bảo đáp ứng các quy chuẩn, tiêu chuẩn của Việt Nam, ngành điện, IEC, IEEE, ASTM, EN,... hoặc các tiêu chuẩn tương đương của các quốc gia tiêu biểu và phù hợp với khí hậu của Việt Nam.</w:t>
      </w:r>
    </w:p>
    <w:p w14:paraId="7152ACA5" w14:textId="5D766D19" w:rsidR="00563760" w:rsidRPr="005E0F11" w:rsidRDefault="00563760" w:rsidP="00563760">
      <w:pPr>
        <w:pStyle w:val="-"/>
        <w:rPr>
          <w:sz w:val="27"/>
          <w:szCs w:val="27"/>
        </w:rPr>
      </w:pPr>
      <w:r w:rsidRPr="005E0F11">
        <w:rPr>
          <w:sz w:val="27"/>
          <w:szCs w:val="27"/>
        </w:rPr>
        <w:t xml:space="preserve">Các loại </w:t>
      </w:r>
      <w:r w:rsidR="008079D0">
        <w:rPr>
          <w:sz w:val="27"/>
          <w:szCs w:val="27"/>
        </w:rPr>
        <w:t>dây dẫn nhiệt độ cao lõi tổng hợp sợi các bon</w:t>
      </w:r>
      <w:r w:rsidRPr="005E0F11">
        <w:rPr>
          <w:sz w:val="27"/>
          <w:szCs w:val="27"/>
        </w:rPr>
        <w:t xml:space="preserve"> được thiết kế sử dụng ngoài trời, phù hợp để vận hành trong điều kiện khí hậu nhiệt đới ẩm ướt, mưa nhiều, vùng ven biển, sương muối, vùng ô nhiễm công nghiệm, vùng nhiệt độ thấp có băng tuyết, vùng có mật độ sét lớn.</w:t>
      </w:r>
    </w:p>
    <w:p w14:paraId="7D58A18B" w14:textId="24FA23F2" w:rsidR="009C2A18" w:rsidRPr="00AE07AA" w:rsidRDefault="009C2A18" w:rsidP="009C2A18">
      <w:pPr>
        <w:pStyle w:val="-"/>
        <w:rPr>
          <w:color w:val="000000" w:themeColor="text1"/>
          <w:sz w:val="27"/>
          <w:szCs w:val="27"/>
        </w:rPr>
      </w:pPr>
      <w:r w:rsidRPr="00AE07AA">
        <w:rPr>
          <w:color w:val="000000" w:themeColor="text1"/>
          <w:sz w:val="27"/>
          <w:szCs w:val="27"/>
        </w:rPr>
        <w:t xml:space="preserve">Nhà sản xuất </w:t>
      </w:r>
      <w:r w:rsidR="008079D0">
        <w:rPr>
          <w:color w:val="000000" w:themeColor="text1"/>
          <w:sz w:val="27"/>
          <w:szCs w:val="27"/>
        </w:rPr>
        <w:t>dây dẫ nhiệt độ cao lõi tổng hợp sợi các bon</w:t>
      </w:r>
      <w:r w:rsidRPr="00AE07AA">
        <w:rPr>
          <w:color w:val="000000" w:themeColor="text1"/>
          <w:sz w:val="27"/>
          <w:szCs w:val="27"/>
        </w:rPr>
        <w:t xml:space="preserve"> phải có giấy chứng nhận của chủ bằng sáng chế về phương thức sản xuất phải được thoả thuận về phương thức sản xuất này; Phải có cam kết của bên thứ ba về quyền sở hữu trí tuệ đối với hàng hoá do Nhà thầu cung cấp.</w:t>
      </w:r>
    </w:p>
    <w:p w14:paraId="65345E9F" w14:textId="52C2EA8C" w:rsidR="003A58CB" w:rsidRPr="005E0F11" w:rsidRDefault="00563760" w:rsidP="00563760">
      <w:pPr>
        <w:pStyle w:val="-"/>
        <w:rPr>
          <w:sz w:val="27"/>
          <w:szCs w:val="27"/>
        </w:rPr>
      </w:pPr>
      <w:r w:rsidRPr="005E0F11">
        <w:rPr>
          <w:sz w:val="27"/>
          <w:szCs w:val="27"/>
        </w:rPr>
        <w:lastRenderedPageBreak/>
        <w:t xml:space="preserve">Phù hợp với phạm vi dự án là thay thế dây dẫn hiện hữn bằng </w:t>
      </w:r>
      <w:r w:rsidR="00E87196" w:rsidRPr="00512080">
        <w:rPr>
          <w:sz w:val="27"/>
          <w:szCs w:val="27"/>
        </w:rPr>
        <w:t>dây dẫn nhiệt độ cao lõi tổng hợp sợi các bon</w:t>
      </w:r>
      <w:r w:rsidRPr="005E0F11">
        <w:rPr>
          <w:sz w:val="27"/>
          <w:szCs w:val="27"/>
        </w:rPr>
        <w:t xml:space="preserve"> có thể xem xét các loại dây dẫn sau:</w:t>
      </w:r>
    </w:p>
    <w:p w14:paraId="30C78D9D" w14:textId="5C861841" w:rsidR="003A58CB" w:rsidRPr="0002511C" w:rsidRDefault="003A58CB" w:rsidP="0002511C">
      <w:pPr>
        <w:rPr>
          <w:rFonts w:ascii="Times New Roman" w:eastAsia="Times New Roman" w:hAnsi="Times New Roman" w:cs="Times New Roman"/>
          <w:sz w:val="27"/>
          <w:szCs w:val="27"/>
          <w:lang w:val="en-US"/>
        </w:rPr>
        <w:sectPr w:rsidR="003A58CB" w:rsidRPr="0002511C">
          <w:footerReference w:type="default" r:id="rId9"/>
          <w:footerReference w:type="first" r:id="rId10"/>
          <w:pgSz w:w="11909" w:h="16834"/>
          <w:pgMar w:top="1134" w:right="1134" w:bottom="1134" w:left="1417" w:header="561" w:footer="635" w:gutter="0"/>
          <w:cols w:space="720"/>
        </w:sectPr>
      </w:pPr>
      <w:r w:rsidRPr="005E0F11">
        <w:rPr>
          <w:sz w:val="27"/>
          <w:szCs w:val="27"/>
        </w:rPr>
        <w:br w:type="page"/>
      </w:r>
    </w:p>
    <w:p w14:paraId="19D83B5F" w14:textId="2192C952" w:rsidR="00874257" w:rsidRPr="00874257" w:rsidRDefault="00874257" w:rsidP="00874257">
      <w:pPr>
        <w:tabs>
          <w:tab w:val="left" w:pos="3985"/>
        </w:tabs>
        <w:rPr>
          <w:sz w:val="27"/>
          <w:szCs w:val="27"/>
          <w:lang w:val="sv-SE"/>
        </w:rPr>
        <w:sectPr w:rsidR="00874257" w:rsidRPr="00874257" w:rsidSect="0002511C">
          <w:pgSz w:w="11909" w:h="16834"/>
          <w:pgMar w:top="1134" w:right="1134" w:bottom="1134" w:left="1418" w:header="561" w:footer="635" w:gutter="0"/>
          <w:cols w:space="720"/>
        </w:sectPr>
      </w:pPr>
      <w:r>
        <w:rPr>
          <w:sz w:val="27"/>
          <w:szCs w:val="27"/>
          <w:lang w:val="sv-SE"/>
        </w:rPr>
        <w:lastRenderedPageBreak/>
        <w:tab/>
      </w:r>
    </w:p>
    <w:p w14:paraId="576059BD" w14:textId="77777777" w:rsidR="00E47618" w:rsidRPr="005E0F11" w:rsidRDefault="00E47618" w:rsidP="003B3E65">
      <w:pPr>
        <w:widowControl w:val="0"/>
        <w:spacing w:before="40" w:after="40"/>
        <w:jc w:val="both"/>
        <w:rPr>
          <w:rFonts w:ascii="Times New Roman" w:eastAsia="Times New Roman" w:hAnsi="Times New Roman" w:cs="Times New Roman"/>
          <w:sz w:val="27"/>
          <w:szCs w:val="27"/>
          <w:lang w:val="en-US"/>
        </w:rPr>
      </w:pPr>
      <w:bookmarkStart w:id="82" w:name="_Toc27054781"/>
      <w:bookmarkStart w:id="83" w:name="_Toc27055093"/>
      <w:bookmarkEnd w:id="80"/>
      <w:bookmarkEnd w:id="81"/>
    </w:p>
    <w:p w14:paraId="4F830EE0" w14:textId="0CC87C61" w:rsidR="00E47618" w:rsidRPr="00E8470B" w:rsidRDefault="00CD6805" w:rsidP="007D034E">
      <w:pPr>
        <w:pStyle w:val="Heading2"/>
        <w:ind w:left="0" w:firstLine="0"/>
        <w:rPr>
          <w:sz w:val="27"/>
          <w:szCs w:val="27"/>
          <w:lang w:val="en-US"/>
        </w:rPr>
      </w:pPr>
      <w:bookmarkStart w:id="84" w:name="_Toc215903911"/>
      <w:r w:rsidRPr="00E8470B">
        <w:rPr>
          <w:sz w:val="27"/>
          <w:szCs w:val="27"/>
          <w:lang w:val="en-US"/>
        </w:rPr>
        <w:t>2.</w:t>
      </w:r>
      <w:r w:rsidR="00DC4A34" w:rsidRPr="00E8470B">
        <w:rPr>
          <w:sz w:val="27"/>
          <w:szCs w:val="27"/>
          <w:lang w:val="en-US"/>
        </w:rPr>
        <w:t>2</w:t>
      </w:r>
      <w:r w:rsidRPr="00E8470B">
        <w:rPr>
          <w:sz w:val="27"/>
          <w:szCs w:val="27"/>
          <w:lang w:val="en-US"/>
        </w:rPr>
        <w:t xml:space="preserve"> </w:t>
      </w:r>
      <w:r w:rsidR="00DC4A34" w:rsidRPr="00E8470B">
        <w:rPr>
          <w:sz w:val="27"/>
          <w:szCs w:val="27"/>
          <w:lang w:val="en-US"/>
        </w:rPr>
        <w:t>Các giải pháp phần Trạm biến áp</w:t>
      </w:r>
      <w:r w:rsidR="00E47618" w:rsidRPr="00E8470B">
        <w:rPr>
          <w:sz w:val="27"/>
          <w:szCs w:val="27"/>
          <w:lang w:val="en-US"/>
        </w:rPr>
        <w:t>:</w:t>
      </w:r>
      <w:bookmarkEnd w:id="84"/>
    </w:p>
    <w:p w14:paraId="361E224A" w14:textId="77777777" w:rsidR="002E3D0A" w:rsidRPr="00CB4682" w:rsidRDefault="002E3D0A" w:rsidP="002E3D0A">
      <w:pPr>
        <w:numPr>
          <w:ilvl w:val="6"/>
          <w:numId w:val="26"/>
        </w:numPr>
        <w:spacing w:before="120" w:after="120" w:line="276" w:lineRule="auto"/>
        <w:jc w:val="both"/>
        <w:outlineLvl w:val="5"/>
        <w:rPr>
          <w:rFonts w:ascii="Times New Roman" w:eastAsia="Times New Roman" w:hAnsi="Times New Roman" w:cs="Times New Roman"/>
          <w:b/>
          <w:bCs/>
          <w:color w:val="000000" w:themeColor="text1"/>
          <w:sz w:val="27"/>
          <w:szCs w:val="27"/>
          <w:lang w:val="en-US"/>
        </w:rPr>
      </w:pPr>
      <w:r w:rsidRPr="00CB4682">
        <w:rPr>
          <w:rFonts w:ascii="Times New Roman" w:eastAsia="Times New Roman" w:hAnsi="Times New Roman" w:cs="Times New Roman"/>
          <w:b/>
          <w:bCs/>
          <w:color w:val="000000" w:themeColor="text1"/>
          <w:sz w:val="27"/>
          <w:szCs w:val="27"/>
        </w:rPr>
        <w:t>Hiện trạng:</w:t>
      </w:r>
    </w:p>
    <w:p w14:paraId="3D164541" w14:textId="6A4DB17E" w:rsidR="002E3D0A" w:rsidRPr="00261881" w:rsidRDefault="002E3D0A" w:rsidP="002E3D0A">
      <w:pPr>
        <w:spacing w:before="40" w:after="40" w:line="288" w:lineRule="auto"/>
        <w:ind w:firstLine="567"/>
        <w:jc w:val="both"/>
        <w:rPr>
          <w:rFonts w:ascii="Times New Roman" w:eastAsia="Times New Roman" w:hAnsi="Times New Roman" w:cs="Times New Roman"/>
          <w:b/>
          <w:bCs/>
          <w:color w:val="000000" w:themeColor="text1"/>
          <w:sz w:val="26"/>
          <w:szCs w:val="26"/>
          <w:lang w:val="en-US"/>
        </w:rPr>
      </w:pPr>
      <w:r>
        <w:rPr>
          <w:rFonts w:ascii="Times New Roman" w:eastAsia="Times New Roman" w:hAnsi="Times New Roman" w:cs="Times New Roman"/>
          <w:b/>
          <w:bCs/>
          <w:color w:val="000000" w:themeColor="text1"/>
          <w:sz w:val="26"/>
          <w:szCs w:val="26"/>
        </w:rPr>
        <w:t>Hiện trạng ngăn lộ 27</w:t>
      </w:r>
      <w:r w:rsidR="00EA0D93">
        <w:rPr>
          <w:rFonts w:ascii="Times New Roman" w:eastAsia="Times New Roman" w:hAnsi="Times New Roman" w:cs="Times New Roman"/>
          <w:b/>
          <w:bCs/>
          <w:color w:val="000000" w:themeColor="text1"/>
          <w:sz w:val="26"/>
          <w:szCs w:val="26"/>
          <w:lang w:val="en-US"/>
        </w:rPr>
        <w:t>2, 273</w:t>
      </w:r>
      <w:r>
        <w:rPr>
          <w:rFonts w:ascii="Times New Roman" w:eastAsia="Times New Roman" w:hAnsi="Times New Roman" w:cs="Times New Roman"/>
          <w:b/>
          <w:bCs/>
          <w:color w:val="000000" w:themeColor="text1"/>
          <w:sz w:val="26"/>
          <w:szCs w:val="26"/>
        </w:rPr>
        <w:t xml:space="preserve"> tại </w:t>
      </w:r>
      <w:r w:rsidR="00EA0D93">
        <w:rPr>
          <w:rFonts w:ascii="Times New Roman" w:eastAsia="Times New Roman" w:hAnsi="Times New Roman" w:cs="Times New Roman"/>
          <w:b/>
          <w:bCs/>
          <w:color w:val="000000" w:themeColor="text1"/>
          <w:sz w:val="26"/>
          <w:szCs w:val="26"/>
          <w:lang w:val="en-US"/>
        </w:rPr>
        <w:t xml:space="preserve">220kV </w:t>
      </w:r>
      <w:r w:rsidR="00261881">
        <w:rPr>
          <w:rFonts w:ascii="Times New Roman" w:eastAsia="Times New Roman" w:hAnsi="Times New Roman" w:cs="Times New Roman"/>
          <w:b/>
          <w:bCs/>
          <w:color w:val="000000" w:themeColor="text1"/>
          <w:sz w:val="26"/>
          <w:szCs w:val="26"/>
          <w:lang w:val="en-US"/>
        </w:rPr>
        <w:t>Việt Trì</w:t>
      </w:r>
      <w:r>
        <w:rPr>
          <w:rFonts w:ascii="Times New Roman" w:eastAsia="Times New Roman" w:hAnsi="Times New Roman" w:cs="Times New Roman"/>
          <w:b/>
          <w:bCs/>
          <w:color w:val="000000" w:themeColor="text1"/>
          <w:sz w:val="26"/>
          <w:szCs w:val="26"/>
        </w:rPr>
        <w:t xml:space="preserve"> và 271</w:t>
      </w:r>
      <w:r w:rsidR="00261881">
        <w:rPr>
          <w:rFonts w:ascii="Times New Roman" w:eastAsia="Times New Roman" w:hAnsi="Times New Roman" w:cs="Times New Roman"/>
          <w:b/>
          <w:bCs/>
          <w:color w:val="000000" w:themeColor="text1"/>
          <w:sz w:val="26"/>
          <w:szCs w:val="26"/>
          <w:lang w:val="en-US"/>
        </w:rPr>
        <w:t>, 272</w:t>
      </w:r>
      <w:r>
        <w:rPr>
          <w:rFonts w:ascii="Times New Roman" w:eastAsia="Times New Roman" w:hAnsi="Times New Roman" w:cs="Times New Roman"/>
          <w:b/>
          <w:bCs/>
          <w:color w:val="000000" w:themeColor="text1"/>
          <w:sz w:val="26"/>
          <w:szCs w:val="26"/>
        </w:rPr>
        <w:t xml:space="preserve"> tại TBA </w:t>
      </w:r>
      <w:r w:rsidR="00261881">
        <w:rPr>
          <w:rFonts w:ascii="Times New Roman" w:eastAsia="Times New Roman" w:hAnsi="Times New Roman" w:cs="Times New Roman"/>
          <w:b/>
          <w:bCs/>
          <w:color w:val="000000" w:themeColor="text1"/>
          <w:sz w:val="26"/>
          <w:szCs w:val="26"/>
          <w:lang w:val="en-US"/>
        </w:rPr>
        <w:t>50</w:t>
      </w:r>
      <w:r>
        <w:rPr>
          <w:rFonts w:ascii="Times New Roman" w:eastAsia="Times New Roman" w:hAnsi="Times New Roman" w:cs="Times New Roman"/>
          <w:b/>
          <w:bCs/>
          <w:color w:val="000000" w:themeColor="text1"/>
          <w:sz w:val="26"/>
          <w:szCs w:val="26"/>
        </w:rPr>
        <w:t xml:space="preserve">0kV </w:t>
      </w:r>
      <w:r w:rsidR="00261881">
        <w:rPr>
          <w:rFonts w:ascii="Times New Roman" w:eastAsia="Times New Roman" w:hAnsi="Times New Roman" w:cs="Times New Roman"/>
          <w:b/>
          <w:bCs/>
          <w:color w:val="000000" w:themeColor="text1"/>
          <w:sz w:val="26"/>
          <w:szCs w:val="26"/>
          <w:lang w:val="en-US"/>
        </w:rPr>
        <w:t>Việt Trì</w:t>
      </w:r>
    </w:p>
    <w:p w14:paraId="2C729B1C" w14:textId="385421CF" w:rsidR="002E3D0A" w:rsidRDefault="00EA0D93" w:rsidP="00F36A41">
      <w:pPr>
        <w:spacing w:before="40" w:after="40" w:line="288" w:lineRule="auto"/>
        <w:ind w:firstLine="567"/>
        <w:jc w:val="center"/>
        <w:rPr>
          <w:rFonts w:ascii="Times New Roman" w:eastAsia="Times New Roman" w:hAnsi="Times New Roman" w:cs="Times New Roman"/>
          <w:b/>
          <w:bCs/>
          <w:i/>
          <w:iCs/>
          <w:color w:val="000000" w:themeColor="text1"/>
          <w:sz w:val="26"/>
          <w:szCs w:val="26"/>
        </w:rPr>
      </w:pPr>
      <w:r w:rsidRPr="00634148">
        <w:rPr>
          <w:noProof/>
          <w:bdr w:val="single" w:sz="4" w:space="0" w:color="auto"/>
          <w:lang w:val="en-US"/>
        </w:rPr>
        <w:drawing>
          <wp:inline distT="0" distB="0" distL="0" distR="0" wp14:anchorId="4F5B1546" wp14:editId="73A174E4">
            <wp:extent cx="5941695" cy="2740699"/>
            <wp:effectExtent l="0" t="0" r="1905" b="2540"/>
            <wp:docPr id="1511310910" name="Picture 1" descr="A diagram of a circ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10910" name="Picture 1" descr="A diagram of a circuit&#10;&#10;AI-generated content may be incorrect."/>
                    <pic:cNvPicPr/>
                  </pic:nvPicPr>
                  <pic:blipFill>
                    <a:blip r:embed="rId11"/>
                    <a:stretch>
                      <a:fillRect/>
                    </a:stretch>
                  </pic:blipFill>
                  <pic:spPr>
                    <a:xfrm>
                      <a:off x="0" y="0"/>
                      <a:ext cx="5941695" cy="2740699"/>
                    </a:xfrm>
                    <a:prstGeom prst="rect">
                      <a:avLst/>
                    </a:prstGeom>
                  </pic:spPr>
                </pic:pic>
              </a:graphicData>
            </a:graphic>
          </wp:inline>
        </w:drawing>
      </w:r>
      <w:r w:rsidR="002E3D0A">
        <w:rPr>
          <w:rFonts w:ascii="Times New Roman" w:eastAsia="Times New Roman" w:hAnsi="Times New Roman" w:cs="Times New Roman"/>
          <w:b/>
          <w:bCs/>
          <w:i/>
          <w:iCs/>
          <w:color w:val="000000" w:themeColor="text1"/>
          <w:sz w:val="26"/>
          <w:szCs w:val="26"/>
        </w:rPr>
        <w:t>Sơ đồ lưới điện khu vực dự án hiện trạng</w:t>
      </w:r>
    </w:p>
    <w:p w14:paraId="43B55A69" w14:textId="6D12DC9C" w:rsidR="002E3D0A" w:rsidRPr="00A72F31" w:rsidRDefault="00A72F31" w:rsidP="00A72F31">
      <w:pPr>
        <w:spacing w:before="60" w:after="60" w:line="276" w:lineRule="auto"/>
        <w:jc w:val="center"/>
        <w:rPr>
          <w:rFonts w:ascii="Times New Roman" w:eastAsia="Times New Roman" w:hAnsi="Times New Roman" w:cs="Times New Roman"/>
          <w:i/>
          <w:iCs/>
          <w:sz w:val="27"/>
          <w:szCs w:val="27"/>
        </w:rPr>
      </w:pPr>
      <w:r w:rsidRPr="00A72F31">
        <w:rPr>
          <w:rFonts w:ascii="Times New Roman" w:eastAsia="Times New Roman" w:hAnsi="Times New Roman" w:cs="Times New Roman"/>
          <w:i/>
          <w:iCs/>
          <w:sz w:val="27"/>
          <w:szCs w:val="27"/>
        </w:rPr>
        <w:t xml:space="preserve">Bảng 13: </w:t>
      </w:r>
      <w:r w:rsidR="002E3D0A" w:rsidRPr="00A72F31">
        <w:rPr>
          <w:rFonts w:ascii="Times New Roman" w:eastAsia="Times New Roman" w:hAnsi="Times New Roman" w:cs="Times New Roman"/>
          <w:i/>
          <w:iCs/>
          <w:sz w:val="27"/>
          <w:szCs w:val="27"/>
        </w:rPr>
        <w:t>Đánh giá hiện trạng thiết bị các ngăn lộ:</w:t>
      </w:r>
    </w:p>
    <w:tbl>
      <w:tblPr>
        <w:tblStyle w:val="TableGrid2"/>
        <w:tblW w:w="0" w:type="auto"/>
        <w:jc w:val="center"/>
        <w:tblLook w:val="04A0" w:firstRow="1" w:lastRow="0" w:firstColumn="1" w:lastColumn="0" w:noHBand="0" w:noVBand="1"/>
      </w:tblPr>
      <w:tblGrid>
        <w:gridCol w:w="3096"/>
        <w:gridCol w:w="1817"/>
        <w:gridCol w:w="4434"/>
      </w:tblGrid>
      <w:tr w:rsidR="00A35C21" w:rsidRPr="00F85C77" w14:paraId="0D030A50" w14:textId="77777777" w:rsidTr="00E8470B">
        <w:trPr>
          <w:jc w:val="center"/>
        </w:trPr>
        <w:tc>
          <w:tcPr>
            <w:tcW w:w="3096" w:type="dxa"/>
          </w:tcPr>
          <w:p w14:paraId="4F8D7AB5" w14:textId="77777777" w:rsidR="00F85C77" w:rsidRPr="00F85C77" w:rsidRDefault="00F85C77" w:rsidP="00F85C77">
            <w:pPr>
              <w:rPr>
                <w:rFonts w:ascii="Times New Roman" w:hAnsi="Times New Roman"/>
                <w:b/>
                <w:sz w:val="26"/>
                <w:szCs w:val="26"/>
              </w:rPr>
            </w:pPr>
            <w:r w:rsidRPr="00F85C77">
              <w:rPr>
                <w:rFonts w:ascii="Times New Roman" w:hAnsi="Times New Roman"/>
                <w:b/>
                <w:sz w:val="26"/>
                <w:szCs w:val="26"/>
              </w:rPr>
              <w:t>TBA 220KV VIỆT TRÌ</w:t>
            </w:r>
          </w:p>
        </w:tc>
        <w:tc>
          <w:tcPr>
            <w:tcW w:w="1817" w:type="dxa"/>
          </w:tcPr>
          <w:p w14:paraId="01A94142" w14:textId="77777777" w:rsidR="00F85C77" w:rsidRPr="00F85C77" w:rsidRDefault="00F85C77" w:rsidP="00F85C77">
            <w:pPr>
              <w:rPr>
                <w:rFonts w:ascii="Times New Roman" w:hAnsi="Times New Roman"/>
                <w:sz w:val="26"/>
                <w:szCs w:val="26"/>
              </w:rPr>
            </w:pPr>
          </w:p>
        </w:tc>
        <w:tc>
          <w:tcPr>
            <w:tcW w:w="4434" w:type="dxa"/>
          </w:tcPr>
          <w:p w14:paraId="553929BD" w14:textId="0985BF03" w:rsidR="00F85C77" w:rsidRPr="00F85C77" w:rsidRDefault="00057676" w:rsidP="00057676">
            <w:pPr>
              <w:jc w:val="center"/>
              <w:rPr>
                <w:rFonts w:ascii="Times New Roman" w:hAnsi="Times New Roman"/>
                <w:b/>
                <w:bCs/>
                <w:sz w:val="26"/>
                <w:szCs w:val="26"/>
              </w:rPr>
            </w:pPr>
            <w:r w:rsidRPr="00057676">
              <w:rPr>
                <w:rFonts w:ascii="Times New Roman" w:hAnsi="Times New Roman"/>
                <w:b/>
                <w:bCs/>
                <w:sz w:val="26"/>
                <w:szCs w:val="26"/>
              </w:rPr>
              <w:t>ĐÁNH GIÁ – GIẢI PHÁP</w:t>
            </w:r>
          </w:p>
        </w:tc>
      </w:tr>
      <w:tr w:rsidR="00A35C21" w:rsidRPr="00F85C77" w14:paraId="682B43CC" w14:textId="77777777" w:rsidTr="00E8470B">
        <w:trPr>
          <w:jc w:val="center"/>
        </w:trPr>
        <w:tc>
          <w:tcPr>
            <w:tcW w:w="3096" w:type="dxa"/>
          </w:tcPr>
          <w:p w14:paraId="48AF450D" w14:textId="77777777" w:rsidR="00F85C77" w:rsidRPr="00F85C77" w:rsidRDefault="00F85C77" w:rsidP="00F85C77">
            <w:pPr>
              <w:rPr>
                <w:rFonts w:ascii="Times New Roman" w:hAnsi="Times New Roman"/>
                <w:bCs/>
                <w:sz w:val="26"/>
                <w:szCs w:val="26"/>
              </w:rPr>
            </w:pPr>
            <w:r w:rsidRPr="00F85C77">
              <w:rPr>
                <w:rFonts w:ascii="Times New Roman" w:hAnsi="Times New Roman"/>
                <w:bCs/>
                <w:sz w:val="26"/>
                <w:szCs w:val="26"/>
              </w:rPr>
              <w:t>Ngăn lộ 272, 273</w:t>
            </w:r>
          </w:p>
        </w:tc>
        <w:tc>
          <w:tcPr>
            <w:tcW w:w="1817" w:type="dxa"/>
          </w:tcPr>
          <w:p w14:paraId="06F8E116" w14:textId="77777777" w:rsidR="00F85C77" w:rsidRPr="00F85C77" w:rsidRDefault="00F85C77" w:rsidP="00F85C77">
            <w:pPr>
              <w:rPr>
                <w:rFonts w:ascii="Times New Roman" w:hAnsi="Times New Roman"/>
                <w:bCs/>
                <w:sz w:val="26"/>
                <w:szCs w:val="26"/>
              </w:rPr>
            </w:pPr>
          </w:p>
        </w:tc>
        <w:tc>
          <w:tcPr>
            <w:tcW w:w="4434" w:type="dxa"/>
          </w:tcPr>
          <w:p w14:paraId="14DFC8E9" w14:textId="77777777" w:rsidR="00F85C77" w:rsidRPr="00F85C77" w:rsidRDefault="00F85C77" w:rsidP="00F85C77">
            <w:pPr>
              <w:rPr>
                <w:rFonts w:ascii="Times New Roman" w:hAnsi="Times New Roman"/>
                <w:bCs/>
                <w:sz w:val="26"/>
                <w:szCs w:val="26"/>
              </w:rPr>
            </w:pPr>
            <w:r w:rsidRPr="00F85C77">
              <w:rPr>
                <w:rFonts w:ascii="Times New Roman" w:hAnsi="Times New Roman"/>
                <w:bCs/>
                <w:sz w:val="26"/>
                <w:szCs w:val="26"/>
              </w:rPr>
              <w:t>Dây dẫn sau khi nâng KNT: DDSN 510 – Idm – 1463A</w:t>
            </w:r>
          </w:p>
        </w:tc>
      </w:tr>
      <w:tr w:rsidR="00A35C21" w:rsidRPr="00F85C77" w14:paraId="02C4F292" w14:textId="77777777" w:rsidTr="00E8470B">
        <w:trPr>
          <w:jc w:val="center"/>
        </w:trPr>
        <w:tc>
          <w:tcPr>
            <w:tcW w:w="3096" w:type="dxa"/>
          </w:tcPr>
          <w:p w14:paraId="5ED4C8F1"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Dao cách ly</w:t>
            </w:r>
          </w:p>
        </w:tc>
        <w:tc>
          <w:tcPr>
            <w:tcW w:w="1817" w:type="dxa"/>
          </w:tcPr>
          <w:p w14:paraId="242DAB9B"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1600A</w:t>
            </w:r>
          </w:p>
        </w:tc>
        <w:tc>
          <w:tcPr>
            <w:tcW w:w="4434" w:type="dxa"/>
          </w:tcPr>
          <w:p w14:paraId="071D1BEC"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Đảm bảo</w:t>
            </w:r>
          </w:p>
        </w:tc>
      </w:tr>
      <w:tr w:rsidR="00A35C21" w:rsidRPr="00F85C77" w14:paraId="254A3383" w14:textId="77777777" w:rsidTr="00E8470B">
        <w:trPr>
          <w:jc w:val="center"/>
        </w:trPr>
        <w:tc>
          <w:tcPr>
            <w:tcW w:w="3096" w:type="dxa"/>
          </w:tcPr>
          <w:p w14:paraId="589A899A"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Biến dòng điện</w:t>
            </w:r>
          </w:p>
        </w:tc>
        <w:tc>
          <w:tcPr>
            <w:tcW w:w="1817" w:type="dxa"/>
          </w:tcPr>
          <w:p w14:paraId="2FBAA556" w14:textId="3743028B" w:rsidR="00F85C77" w:rsidRPr="00F85C77" w:rsidRDefault="00F85C77" w:rsidP="00F85C77">
            <w:pPr>
              <w:rPr>
                <w:rFonts w:ascii="Times New Roman" w:hAnsi="Times New Roman"/>
                <w:sz w:val="26"/>
                <w:szCs w:val="26"/>
              </w:rPr>
            </w:pPr>
            <w:r w:rsidRPr="00F85C77">
              <w:rPr>
                <w:rFonts w:ascii="Times New Roman" w:hAnsi="Times New Roman"/>
                <w:sz w:val="26"/>
                <w:szCs w:val="26"/>
              </w:rPr>
              <w:t>1200A</w:t>
            </w:r>
          </w:p>
        </w:tc>
        <w:tc>
          <w:tcPr>
            <w:tcW w:w="4434" w:type="dxa"/>
          </w:tcPr>
          <w:p w14:paraId="2665AA7D" w14:textId="167278EB" w:rsidR="00F85C77" w:rsidRPr="00F85C77" w:rsidRDefault="00F85C77" w:rsidP="00F85C77">
            <w:pPr>
              <w:rPr>
                <w:rFonts w:ascii="Times New Roman" w:hAnsi="Times New Roman"/>
                <w:b/>
                <w:bCs/>
                <w:sz w:val="26"/>
                <w:szCs w:val="26"/>
              </w:rPr>
            </w:pPr>
            <w:r w:rsidRPr="00F85C77">
              <w:rPr>
                <w:rFonts w:ascii="Times New Roman" w:hAnsi="Times New Roman"/>
                <w:b/>
                <w:bCs/>
                <w:sz w:val="26"/>
                <w:szCs w:val="26"/>
              </w:rPr>
              <w:t>Thay biến dòng điện 2000</w:t>
            </w:r>
            <w:r w:rsidR="00057676" w:rsidRPr="00892ED1">
              <w:rPr>
                <w:rFonts w:ascii="Times New Roman" w:hAnsi="Times New Roman"/>
                <w:b/>
                <w:bCs/>
                <w:sz w:val="26"/>
                <w:szCs w:val="26"/>
              </w:rPr>
              <w:t>A</w:t>
            </w:r>
          </w:p>
        </w:tc>
      </w:tr>
      <w:tr w:rsidR="00A35C21" w:rsidRPr="00F85C77" w14:paraId="296EFEF0" w14:textId="77777777" w:rsidTr="00E8470B">
        <w:trPr>
          <w:jc w:val="center"/>
        </w:trPr>
        <w:tc>
          <w:tcPr>
            <w:tcW w:w="3096" w:type="dxa"/>
          </w:tcPr>
          <w:p w14:paraId="2AA6E19D"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Máy cắt</w:t>
            </w:r>
          </w:p>
        </w:tc>
        <w:tc>
          <w:tcPr>
            <w:tcW w:w="1817" w:type="dxa"/>
          </w:tcPr>
          <w:p w14:paraId="5F2A0047"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3150A</w:t>
            </w:r>
          </w:p>
        </w:tc>
        <w:tc>
          <w:tcPr>
            <w:tcW w:w="4434" w:type="dxa"/>
          </w:tcPr>
          <w:p w14:paraId="69597F21"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Đảm bảo</w:t>
            </w:r>
          </w:p>
        </w:tc>
      </w:tr>
      <w:tr w:rsidR="00A35C21" w:rsidRPr="00F85C77" w14:paraId="4B91761C" w14:textId="77777777" w:rsidTr="00E8470B">
        <w:trPr>
          <w:jc w:val="center"/>
        </w:trPr>
        <w:tc>
          <w:tcPr>
            <w:tcW w:w="3096" w:type="dxa"/>
          </w:tcPr>
          <w:p w14:paraId="223710E2"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Dây dẫn ngăn lộ</w:t>
            </w:r>
          </w:p>
        </w:tc>
        <w:tc>
          <w:tcPr>
            <w:tcW w:w="1817" w:type="dxa"/>
          </w:tcPr>
          <w:p w14:paraId="358F83D2"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ACSR 500 – 945A</w:t>
            </w:r>
          </w:p>
        </w:tc>
        <w:tc>
          <w:tcPr>
            <w:tcW w:w="4434" w:type="dxa"/>
          </w:tcPr>
          <w:p w14:paraId="5DC0E156" w14:textId="77777777" w:rsidR="00F85C77" w:rsidRPr="00F85C77" w:rsidRDefault="00F85C77" w:rsidP="00F85C77">
            <w:pPr>
              <w:rPr>
                <w:rFonts w:ascii="Times New Roman" w:hAnsi="Times New Roman"/>
                <w:b/>
                <w:bCs/>
                <w:sz w:val="26"/>
                <w:szCs w:val="26"/>
              </w:rPr>
            </w:pPr>
            <w:r w:rsidRPr="00F85C77">
              <w:rPr>
                <w:rFonts w:ascii="Times New Roman" w:hAnsi="Times New Roman"/>
                <w:b/>
                <w:bCs/>
                <w:sz w:val="26"/>
                <w:szCs w:val="26"/>
              </w:rPr>
              <w:t>Thay dây dẫn ngăn lộ, kẹp cực</w:t>
            </w:r>
          </w:p>
        </w:tc>
      </w:tr>
      <w:tr w:rsidR="00A35C21" w:rsidRPr="00F85C77" w14:paraId="400AD649" w14:textId="77777777" w:rsidTr="00E8470B">
        <w:trPr>
          <w:jc w:val="center"/>
        </w:trPr>
        <w:tc>
          <w:tcPr>
            <w:tcW w:w="3096" w:type="dxa"/>
          </w:tcPr>
          <w:p w14:paraId="266CF028" w14:textId="77777777" w:rsidR="00F85C77" w:rsidRPr="00F85C77" w:rsidRDefault="00F85C77" w:rsidP="00F85C77">
            <w:pPr>
              <w:rPr>
                <w:rFonts w:ascii="Times New Roman" w:hAnsi="Times New Roman"/>
                <w:sz w:val="26"/>
                <w:szCs w:val="26"/>
              </w:rPr>
            </w:pPr>
          </w:p>
        </w:tc>
        <w:tc>
          <w:tcPr>
            <w:tcW w:w="1817" w:type="dxa"/>
          </w:tcPr>
          <w:p w14:paraId="3C45FC28" w14:textId="77777777" w:rsidR="00F85C77" w:rsidRPr="00F85C77" w:rsidRDefault="00F85C77" w:rsidP="00F85C77">
            <w:pPr>
              <w:rPr>
                <w:rFonts w:ascii="Times New Roman" w:hAnsi="Times New Roman"/>
                <w:sz w:val="26"/>
                <w:szCs w:val="26"/>
              </w:rPr>
            </w:pPr>
          </w:p>
        </w:tc>
        <w:tc>
          <w:tcPr>
            <w:tcW w:w="4434" w:type="dxa"/>
          </w:tcPr>
          <w:p w14:paraId="63E76B43" w14:textId="77777777" w:rsidR="00F85C77" w:rsidRPr="00F85C77" w:rsidRDefault="00F85C77" w:rsidP="00F85C77">
            <w:pPr>
              <w:rPr>
                <w:rFonts w:ascii="Times New Roman" w:hAnsi="Times New Roman"/>
                <w:sz w:val="26"/>
                <w:szCs w:val="26"/>
              </w:rPr>
            </w:pPr>
          </w:p>
        </w:tc>
      </w:tr>
      <w:tr w:rsidR="00A35C21" w:rsidRPr="00F85C77" w14:paraId="249BB06C" w14:textId="77777777" w:rsidTr="00E8470B">
        <w:trPr>
          <w:jc w:val="center"/>
        </w:trPr>
        <w:tc>
          <w:tcPr>
            <w:tcW w:w="3096" w:type="dxa"/>
          </w:tcPr>
          <w:p w14:paraId="7ACB8C67" w14:textId="77777777" w:rsidR="00F85C77" w:rsidRPr="00F85C77" w:rsidRDefault="00F85C77" w:rsidP="00F85C77">
            <w:pPr>
              <w:rPr>
                <w:rFonts w:ascii="Times New Roman" w:hAnsi="Times New Roman"/>
                <w:b/>
                <w:sz w:val="26"/>
                <w:szCs w:val="26"/>
              </w:rPr>
            </w:pPr>
            <w:r w:rsidRPr="00F85C77">
              <w:rPr>
                <w:rFonts w:ascii="Times New Roman" w:hAnsi="Times New Roman"/>
                <w:b/>
                <w:sz w:val="26"/>
                <w:szCs w:val="26"/>
              </w:rPr>
              <w:t>TBA 500KV VIỆT TRÌ</w:t>
            </w:r>
          </w:p>
        </w:tc>
        <w:tc>
          <w:tcPr>
            <w:tcW w:w="1817" w:type="dxa"/>
          </w:tcPr>
          <w:p w14:paraId="6DD63C1C" w14:textId="77777777" w:rsidR="00F85C77" w:rsidRPr="00F85C77" w:rsidRDefault="00F85C77" w:rsidP="00F85C77">
            <w:pPr>
              <w:rPr>
                <w:rFonts w:ascii="Times New Roman" w:hAnsi="Times New Roman"/>
                <w:sz w:val="26"/>
                <w:szCs w:val="26"/>
              </w:rPr>
            </w:pPr>
          </w:p>
        </w:tc>
        <w:tc>
          <w:tcPr>
            <w:tcW w:w="4434" w:type="dxa"/>
          </w:tcPr>
          <w:p w14:paraId="4ECCDF34" w14:textId="77777777" w:rsidR="00F85C77" w:rsidRPr="00F85C77" w:rsidRDefault="00F85C77" w:rsidP="00F85C77">
            <w:pPr>
              <w:rPr>
                <w:rFonts w:ascii="Times New Roman" w:hAnsi="Times New Roman"/>
                <w:sz w:val="26"/>
                <w:szCs w:val="26"/>
              </w:rPr>
            </w:pPr>
          </w:p>
        </w:tc>
      </w:tr>
      <w:tr w:rsidR="00A35C21" w:rsidRPr="00F85C77" w14:paraId="01A6122C" w14:textId="77777777" w:rsidTr="00E8470B">
        <w:trPr>
          <w:jc w:val="center"/>
        </w:trPr>
        <w:tc>
          <w:tcPr>
            <w:tcW w:w="3096" w:type="dxa"/>
          </w:tcPr>
          <w:p w14:paraId="03CBF39C" w14:textId="77777777" w:rsidR="00F85C77" w:rsidRPr="00F85C77" w:rsidRDefault="00F85C77" w:rsidP="00F85C77">
            <w:pPr>
              <w:rPr>
                <w:rFonts w:ascii="Times New Roman" w:hAnsi="Times New Roman"/>
                <w:bCs/>
                <w:sz w:val="26"/>
                <w:szCs w:val="26"/>
              </w:rPr>
            </w:pPr>
            <w:r w:rsidRPr="00F85C77">
              <w:rPr>
                <w:rFonts w:ascii="Times New Roman" w:hAnsi="Times New Roman"/>
                <w:sz w:val="26"/>
                <w:szCs w:val="26"/>
              </w:rPr>
              <w:t>Ngăn lộ 271, 272</w:t>
            </w:r>
          </w:p>
        </w:tc>
        <w:tc>
          <w:tcPr>
            <w:tcW w:w="1817" w:type="dxa"/>
          </w:tcPr>
          <w:p w14:paraId="424D4904" w14:textId="77777777" w:rsidR="00F85C77" w:rsidRPr="00F85C77" w:rsidRDefault="00F85C77" w:rsidP="00F85C77">
            <w:pPr>
              <w:rPr>
                <w:rFonts w:ascii="Times New Roman" w:hAnsi="Times New Roman"/>
                <w:sz w:val="26"/>
                <w:szCs w:val="26"/>
              </w:rPr>
            </w:pPr>
          </w:p>
        </w:tc>
        <w:tc>
          <w:tcPr>
            <w:tcW w:w="4434" w:type="dxa"/>
          </w:tcPr>
          <w:p w14:paraId="29F6F1C6"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Dây dẫn sau khi nâng KNT: DDSN 510 – Idm – 1463A</w:t>
            </w:r>
          </w:p>
        </w:tc>
      </w:tr>
      <w:tr w:rsidR="00A35C21" w:rsidRPr="00F85C77" w14:paraId="4A47F5CA" w14:textId="77777777" w:rsidTr="00E8470B">
        <w:trPr>
          <w:jc w:val="center"/>
        </w:trPr>
        <w:tc>
          <w:tcPr>
            <w:tcW w:w="3096" w:type="dxa"/>
          </w:tcPr>
          <w:p w14:paraId="5B13E246"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Dao cách ly</w:t>
            </w:r>
          </w:p>
        </w:tc>
        <w:tc>
          <w:tcPr>
            <w:tcW w:w="1817" w:type="dxa"/>
          </w:tcPr>
          <w:p w14:paraId="24DC6B6D"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2000A</w:t>
            </w:r>
          </w:p>
        </w:tc>
        <w:tc>
          <w:tcPr>
            <w:tcW w:w="4434" w:type="dxa"/>
          </w:tcPr>
          <w:p w14:paraId="37120B4A"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Đảm bảo</w:t>
            </w:r>
          </w:p>
        </w:tc>
      </w:tr>
      <w:tr w:rsidR="00A35C21" w:rsidRPr="00F85C77" w14:paraId="7B06989E" w14:textId="77777777" w:rsidTr="00E8470B">
        <w:trPr>
          <w:jc w:val="center"/>
        </w:trPr>
        <w:tc>
          <w:tcPr>
            <w:tcW w:w="3096" w:type="dxa"/>
          </w:tcPr>
          <w:p w14:paraId="45AD3367"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Biến dòng điện</w:t>
            </w:r>
          </w:p>
        </w:tc>
        <w:tc>
          <w:tcPr>
            <w:tcW w:w="1817" w:type="dxa"/>
          </w:tcPr>
          <w:p w14:paraId="2099DB46" w14:textId="468C852E" w:rsidR="00F85C77" w:rsidRPr="00F85C77" w:rsidRDefault="00F85C77" w:rsidP="00F85C77">
            <w:pPr>
              <w:rPr>
                <w:rFonts w:ascii="Times New Roman" w:hAnsi="Times New Roman"/>
                <w:sz w:val="26"/>
                <w:szCs w:val="26"/>
              </w:rPr>
            </w:pPr>
            <w:r w:rsidRPr="00F85C77">
              <w:rPr>
                <w:rFonts w:ascii="Times New Roman" w:hAnsi="Times New Roman"/>
                <w:sz w:val="26"/>
                <w:szCs w:val="26"/>
              </w:rPr>
              <w:t>2000A</w:t>
            </w:r>
          </w:p>
        </w:tc>
        <w:tc>
          <w:tcPr>
            <w:tcW w:w="4434" w:type="dxa"/>
          </w:tcPr>
          <w:p w14:paraId="497DD2A3"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 xml:space="preserve">Đảm bảo </w:t>
            </w:r>
          </w:p>
        </w:tc>
      </w:tr>
      <w:tr w:rsidR="00A35C21" w:rsidRPr="00F85C77" w14:paraId="3988BF4A" w14:textId="77777777" w:rsidTr="00E8470B">
        <w:trPr>
          <w:jc w:val="center"/>
        </w:trPr>
        <w:tc>
          <w:tcPr>
            <w:tcW w:w="3096" w:type="dxa"/>
          </w:tcPr>
          <w:p w14:paraId="4719EAB2"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Máy cắt</w:t>
            </w:r>
          </w:p>
        </w:tc>
        <w:tc>
          <w:tcPr>
            <w:tcW w:w="1817" w:type="dxa"/>
          </w:tcPr>
          <w:p w14:paraId="484D8DE6"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3150A</w:t>
            </w:r>
          </w:p>
        </w:tc>
        <w:tc>
          <w:tcPr>
            <w:tcW w:w="4434" w:type="dxa"/>
          </w:tcPr>
          <w:p w14:paraId="62498539"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Đảm bảo</w:t>
            </w:r>
          </w:p>
        </w:tc>
      </w:tr>
      <w:tr w:rsidR="00A35C21" w:rsidRPr="00F85C77" w14:paraId="0F2937F8" w14:textId="77777777" w:rsidTr="00E8470B">
        <w:trPr>
          <w:jc w:val="center"/>
        </w:trPr>
        <w:tc>
          <w:tcPr>
            <w:tcW w:w="3096" w:type="dxa"/>
          </w:tcPr>
          <w:p w14:paraId="4E1F3CB8"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Dây dẫn ngăn lộ</w:t>
            </w:r>
          </w:p>
        </w:tc>
        <w:tc>
          <w:tcPr>
            <w:tcW w:w="1817" w:type="dxa"/>
          </w:tcPr>
          <w:p w14:paraId="1F693996" w14:textId="77777777" w:rsidR="00F85C77" w:rsidRPr="00F85C77" w:rsidRDefault="00F85C77" w:rsidP="00F85C77">
            <w:pPr>
              <w:rPr>
                <w:rFonts w:ascii="Times New Roman" w:hAnsi="Times New Roman"/>
                <w:sz w:val="26"/>
                <w:szCs w:val="26"/>
              </w:rPr>
            </w:pPr>
            <w:r w:rsidRPr="00F85C77">
              <w:rPr>
                <w:rFonts w:ascii="Times New Roman" w:hAnsi="Times New Roman"/>
                <w:sz w:val="26"/>
                <w:szCs w:val="26"/>
              </w:rPr>
              <w:t>AAC630 – 1164A</w:t>
            </w:r>
          </w:p>
        </w:tc>
        <w:tc>
          <w:tcPr>
            <w:tcW w:w="4434" w:type="dxa"/>
          </w:tcPr>
          <w:p w14:paraId="22D2E1B2" w14:textId="77777777" w:rsidR="00F85C77" w:rsidRPr="00F85C77" w:rsidRDefault="00F85C77" w:rsidP="00F85C77">
            <w:pPr>
              <w:rPr>
                <w:rFonts w:ascii="Times New Roman" w:hAnsi="Times New Roman"/>
                <w:b/>
                <w:bCs/>
                <w:sz w:val="26"/>
                <w:szCs w:val="26"/>
              </w:rPr>
            </w:pPr>
            <w:r w:rsidRPr="00F85C77">
              <w:rPr>
                <w:rFonts w:ascii="Times New Roman" w:hAnsi="Times New Roman"/>
                <w:b/>
                <w:bCs/>
                <w:sz w:val="26"/>
                <w:szCs w:val="26"/>
              </w:rPr>
              <w:t>Thay dây dẫn ngăn lộ, kẹp cực</w:t>
            </w:r>
          </w:p>
        </w:tc>
      </w:tr>
    </w:tbl>
    <w:p w14:paraId="0667DAEC" w14:textId="77777777" w:rsidR="00F36A41" w:rsidRPr="00F36A41" w:rsidRDefault="00F36A41" w:rsidP="002E3D0A">
      <w:pPr>
        <w:spacing w:before="40" w:after="40" w:line="288" w:lineRule="auto"/>
        <w:ind w:firstLine="567"/>
        <w:rPr>
          <w:rFonts w:ascii="Times New Roman" w:eastAsia="Times New Roman" w:hAnsi="Times New Roman" w:cs="Times New Roman"/>
          <w:b/>
          <w:bCs/>
          <w:color w:val="000000" w:themeColor="text1"/>
          <w:sz w:val="26"/>
          <w:szCs w:val="26"/>
          <w:lang w:val="en-US"/>
        </w:rPr>
      </w:pPr>
    </w:p>
    <w:p w14:paraId="203D9677" w14:textId="77777777" w:rsidR="00A342D4" w:rsidRDefault="00A342D4">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3F2CE5B2" w14:textId="662E7B50" w:rsidR="002E3D0A" w:rsidRPr="00CB4682" w:rsidRDefault="002E3D0A" w:rsidP="002E3D0A">
      <w:pPr>
        <w:numPr>
          <w:ilvl w:val="6"/>
          <w:numId w:val="26"/>
        </w:numPr>
        <w:spacing w:before="120" w:after="120" w:line="276" w:lineRule="auto"/>
        <w:jc w:val="both"/>
        <w:outlineLvl w:val="5"/>
        <w:rPr>
          <w:rFonts w:ascii="Times New Roman" w:eastAsia="Times New Roman" w:hAnsi="Times New Roman" w:cs="Times New Roman"/>
          <w:b/>
          <w:bCs/>
          <w:color w:val="000000" w:themeColor="text1"/>
          <w:sz w:val="27"/>
          <w:szCs w:val="27"/>
          <w:lang w:val="en-US"/>
        </w:rPr>
      </w:pPr>
      <w:r>
        <w:rPr>
          <w:rFonts w:ascii="Times New Roman" w:eastAsia="Times New Roman" w:hAnsi="Times New Roman" w:cs="Times New Roman"/>
          <w:b/>
          <w:bCs/>
          <w:color w:val="000000" w:themeColor="text1"/>
          <w:sz w:val="27"/>
          <w:szCs w:val="27"/>
        </w:rPr>
        <w:lastRenderedPageBreak/>
        <w:t>Giải pháp trong dự án:</w:t>
      </w:r>
    </w:p>
    <w:p w14:paraId="16F8E4CF" w14:textId="4FB7E620" w:rsidR="00E71413" w:rsidRPr="00E71413" w:rsidRDefault="00E71413" w:rsidP="00E71413">
      <w:pPr>
        <w:pStyle w:val="-"/>
        <w:numPr>
          <w:ilvl w:val="0"/>
          <w:numId w:val="0"/>
        </w:numPr>
        <w:ind w:left="720"/>
        <w:rPr>
          <w:b/>
          <w:bCs/>
          <w:color w:val="000000" w:themeColor="text1"/>
        </w:rPr>
      </w:pPr>
      <w:r w:rsidRPr="00E71413">
        <w:rPr>
          <w:b/>
          <w:bCs/>
          <w:color w:val="000000" w:themeColor="text1"/>
        </w:rPr>
        <w:t>*) Tại Ngăn lộ 272,273 TBA 220kV Việt Trì</w:t>
      </w:r>
    </w:p>
    <w:p w14:paraId="0B0A1257" w14:textId="573E724D" w:rsidR="00495D47" w:rsidRDefault="00495D47" w:rsidP="002E3D0A">
      <w:pPr>
        <w:pStyle w:val="-"/>
        <w:rPr>
          <w:color w:val="000000" w:themeColor="text1"/>
        </w:rPr>
      </w:pPr>
      <w:r>
        <w:rPr>
          <w:color w:val="000000" w:themeColor="text1"/>
        </w:rPr>
        <w:t>Thay thế biến dòng điện có thông số phù hợp với dây dẫn sau khi nâng khả năng tải</w:t>
      </w:r>
      <w:r w:rsidR="0084326A">
        <w:rPr>
          <w:color w:val="000000" w:themeColor="text1"/>
        </w:rPr>
        <w:t>: 06 bộ cho 2 ngăn lộ</w:t>
      </w:r>
    </w:p>
    <w:p w14:paraId="430BAE6C" w14:textId="38E4E42E" w:rsidR="00495D47" w:rsidRDefault="00495D47" w:rsidP="002E3D0A">
      <w:pPr>
        <w:pStyle w:val="-"/>
        <w:rPr>
          <w:color w:val="000000" w:themeColor="text1"/>
        </w:rPr>
      </w:pPr>
      <w:r>
        <w:rPr>
          <w:color w:val="000000" w:themeColor="text1"/>
        </w:rPr>
        <w:t xml:space="preserve">Thay thế dây dẫn, kẹp cực </w:t>
      </w:r>
      <w:r w:rsidR="0084326A">
        <w:rPr>
          <w:color w:val="000000" w:themeColor="text1"/>
        </w:rPr>
        <w:t>cho ngăn lộ 272, 273</w:t>
      </w:r>
      <w:r w:rsidR="00CB766A">
        <w:rPr>
          <w:color w:val="000000" w:themeColor="text1"/>
        </w:rPr>
        <w:t xml:space="preserve"> đảm bảo dòng điện vận hành</w:t>
      </w:r>
      <w:r w:rsidR="00E8470B">
        <w:rPr>
          <w:color w:val="000000" w:themeColor="text1"/>
        </w:rPr>
        <w:t xml:space="preserve"> ngăn lộ sau khi nâng khả năng tải đường dây</w:t>
      </w:r>
    </w:p>
    <w:p w14:paraId="3C7E0D82" w14:textId="2692C8F2" w:rsidR="009F0FCB" w:rsidRDefault="009F0FCB" w:rsidP="009F0FCB">
      <w:pPr>
        <w:pStyle w:val="-"/>
        <w:rPr>
          <w:color w:val="000000" w:themeColor="text1"/>
        </w:rPr>
      </w:pPr>
      <w:r>
        <w:rPr>
          <w:color w:val="000000" w:themeColor="text1"/>
        </w:rPr>
        <w:t xml:space="preserve">Bổ sung </w:t>
      </w:r>
      <w:r w:rsidR="00752D0A">
        <w:rPr>
          <w:color w:val="000000" w:themeColor="text1"/>
        </w:rPr>
        <w:t xml:space="preserve">đầu cốt, phụ kiện, </w:t>
      </w:r>
      <w:r w:rsidR="008C3356">
        <w:rPr>
          <w:color w:val="000000" w:themeColor="text1"/>
        </w:rPr>
        <w:t xml:space="preserve">tiếp địa, </w:t>
      </w:r>
      <w:r w:rsidR="00752D0A">
        <w:rPr>
          <w:color w:val="000000" w:themeColor="text1"/>
        </w:rPr>
        <w:t>cáp nhị thứ biến dòng (nếu cần thiết) để hoàn thiện đấu nối cho các ngăn lộ</w:t>
      </w:r>
    </w:p>
    <w:p w14:paraId="201A69A1" w14:textId="42076717" w:rsidR="008C3356" w:rsidRDefault="008C3356" w:rsidP="009F0FCB">
      <w:pPr>
        <w:pStyle w:val="-"/>
        <w:rPr>
          <w:color w:val="000000" w:themeColor="text1"/>
        </w:rPr>
      </w:pPr>
      <w:r>
        <w:rPr>
          <w:color w:val="000000" w:themeColor="text1"/>
        </w:rPr>
        <w:t>Thu hồi biến dòng điện, dây dẫn, phụ kiện</w:t>
      </w:r>
      <w:r w:rsidR="00FE2F36">
        <w:rPr>
          <w:color w:val="000000" w:themeColor="text1"/>
        </w:rPr>
        <w:t xml:space="preserve"> hiện trạng</w:t>
      </w:r>
    </w:p>
    <w:p w14:paraId="02DAEE13" w14:textId="07D97EE0" w:rsidR="000876F1" w:rsidRDefault="00FE2F36" w:rsidP="009F0FCB">
      <w:pPr>
        <w:pStyle w:val="-"/>
        <w:rPr>
          <w:color w:val="000000" w:themeColor="text1"/>
        </w:rPr>
      </w:pPr>
      <w:r>
        <w:rPr>
          <w:color w:val="000000" w:themeColor="text1"/>
        </w:rPr>
        <w:t>Thực hiện các công tác thí nghiệm biến dòng điện lắp mới, thí nghiệm hiệu chỉnh rơ le bảo vệ</w:t>
      </w:r>
      <w:r w:rsidR="00560DDC">
        <w:rPr>
          <w:color w:val="000000" w:themeColor="text1"/>
        </w:rPr>
        <w:t xml:space="preserve"> ngăn đường dây</w:t>
      </w:r>
    </w:p>
    <w:p w14:paraId="4B6FBC27" w14:textId="624DEADF" w:rsidR="000876F1" w:rsidRPr="00E71413" w:rsidRDefault="000876F1" w:rsidP="000876F1">
      <w:pPr>
        <w:pStyle w:val="-"/>
        <w:numPr>
          <w:ilvl w:val="0"/>
          <w:numId w:val="0"/>
        </w:numPr>
        <w:ind w:left="720"/>
        <w:rPr>
          <w:b/>
          <w:bCs/>
          <w:color w:val="000000" w:themeColor="text1"/>
        </w:rPr>
      </w:pPr>
      <w:r w:rsidRPr="00E71413">
        <w:rPr>
          <w:b/>
          <w:bCs/>
          <w:color w:val="000000" w:themeColor="text1"/>
        </w:rPr>
        <w:t>*) Tại Ngăn lộ 27</w:t>
      </w:r>
      <w:r>
        <w:rPr>
          <w:b/>
          <w:bCs/>
          <w:color w:val="000000" w:themeColor="text1"/>
        </w:rPr>
        <w:t>1</w:t>
      </w:r>
      <w:r w:rsidRPr="00E71413">
        <w:rPr>
          <w:b/>
          <w:bCs/>
          <w:color w:val="000000" w:themeColor="text1"/>
        </w:rPr>
        <w:t>,27</w:t>
      </w:r>
      <w:r>
        <w:rPr>
          <w:b/>
          <w:bCs/>
          <w:color w:val="000000" w:themeColor="text1"/>
        </w:rPr>
        <w:t>2</w:t>
      </w:r>
      <w:r w:rsidRPr="00E71413">
        <w:rPr>
          <w:b/>
          <w:bCs/>
          <w:color w:val="000000" w:themeColor="text1"/>
        </w:rPr>
        <w:t xml:space="preserve"> TBA </w:t>
      </w:r>
      <w:r>
        <w:rPr>
          <w:b/>
          <w:bCs/>
          <w:color w:val="000000" w:themeColor="text1"/>
        </w:rPr>
        <w:t>50</w:t>
      </w:r>
      <w:r w:rsidRPr="00E71413">
        <w:rPr>
          <w:b/>
          <w:bCs/>
          <w:color w:val="000000" w:themeColor="text1"/>
        </w:rPr>
        <w:t>0kV Việt Trì</w:t>
      </w:r>
    </w:p>
    <w:p w14:paraId="2BA738C6" w14:textId="348CFC25" w:rsidR="000876F1" w:rsidRDefault="000876F1" w:rsidP="000876F1">
      <w:pPr>
        <w:pStyle w:val="-"/>
        <w:rPr>
          <w:color w:val="000000" w:themeColor="text1"/>
        </w:rPr>
      </w:pPr>
      <w:r>
        <w:rPr>
          <w:color w:val="000000" w:themeColor="text1"/>
        </w:rPr>
        <w:t>Thay thế dây dẫn, kẹp cực cho ngăn lộ 27</w:t>
      </w:r>
      <w:r w:rsidR="00EB3FF9">
        <w:rPr>
          <w:color w:val="000000" w:themeColor="text1"/>
        </w:rPr>
        <w:t>1</w:t>
      </w:r>
      <w:r>
        <w:rPr>
          <w:color w:val="000000" w:themeColor="text1"/>
        </w:rPr>
        <w:t>, 27</w:t>
      </w:r>
      <w:r w:rsidR="00EB3FF9">
        <w:rPr>
          <w:color w:val="000000" w:themeColor="text1"/>
        </w:rPr>
        <w:t>2</w:t>
      </w:r>
      <w:r>
        <w:rPr>
          <w:color w:val="000000" w:themeColor="text1"/>
        </w:rPr>
        <w:t xml:space="preserve"> đảm bảo dòng điện vận hành ngăn lộ sau khi nâng khả năng tải đường dây</w:t>
      </w:r>
    </w:p>
    <w:p w14:paraId="4939D108" w14:textId="4F60D3FF" w:rsidR="000876F1" w:rsidRDefault="000876F1" w:rsidP="000876F1">
      <w:pPr>
        <w:pStyle w:val="-"/>
        <w:rPr>
          <w:color w:val="000000" w:themeColor="text1"/>
        </w:rPr>
      </w:pPr>
      <w:r>
        <w:rPr>
          <w:color w:val="000000" w:themeColor="text1"/>
        </w:rPr>
        <w:t>Bổ sung đầu cốt, phụ kiện</w:t>
      </w:r>
      <w:r w:rsidR="00EB3FF9">
        <w:rPr>
          <w:color w:val="000000" w:themeColor="text1"/>
        </w:rPr>
        <w:t xml:space="preserve"> </w:t>
      </w:r>
      <w:r>
        <w:rPr>
          <w:color w:val="000000" w:themeColor="text1"/>
        </w:rPr>
        <w:t>để hoàn thiện đấu nối cho các ngăn lộ</w:t>
      </w:r>
    </w:p>
    <w:p w14:paraId="4A14F639" w14:textId="50B1BFDE" w:rsidR="000876F1" w:rsidRDefault="000876F1" w:rsidP="000876F1">
      <w:pPr>
        <w:pStyle w:val="-"/>
        <w:rPr>
          <w:color w:val="000000" w:themeColor="text1"/>
        </w:rPr>
      </w:pPr>
      <w:r>
        <w:rPr>
          <w:color w:val="000000" w:themeColor="text1"/>
        </w:rPr>
        <w:t>Thu hồi dây dẫn, phụ kiện hiện trạng</w:t>
      </w:r>
    </w:p>
    <w:p w14:paraId="2136CC24" w14:textId="6AA7016A" w:rsidR="000876F1" w:rsidRDefault="000876F1" w:rsidP="000876F1">
      <w:pPr>
        <w:pStyle w:val="-"/>
        <w:rPr>
          <w:color w:val="000000" w:themeColor="text1"/>
        </w:rPr>
      </w:pPr>
      <w:r>
        <w:rPr>
          <w:color w:val="000000" w:themeColor="text1"/>
        </w:rPr>
        <w:t>Thực hiện các công tác thí nghiệm hiệu chỉnh rơ le bảo vệ ngăn đường dây</w:t>
      </w:r>
    </w:p>
    <w:p w14:paraId="42F50A52" w14:textId="77777777" w:rsidR="000876F1" w:rsidRDefault="000876F1" w:rsidP="00EB3FF9">
      <w:pPr>
        <w:pStyle w:val="-"/>
        <w:numPr>
          <w:ilvl w:val="0"/>
          <w:numId w:val="0"/>
        </w:numPr>
        <w:ind w:left="720"/>
        <w:rPr>
          <w:color w:val="000000" w:themeColor="text1"/>
        </w:rPr>
      </w:pPr>
    </w:p>
    <w:p w14:paraId="3DE50575" w14:textId="77777777" w:rsidR="000876F1" w:rsidRDefault="000876F1">
      <w:pPr>
        <w:rPr>
          <w:rFonts w:ascii="Times New Roman" w:eastAsia="Times New Roman" w:hAnsi="Times New Roman" w:cs="Times New Roman"/>
          <w:color w:val="000000" w:themeColor="text1"/>
          <w:sz w:val="26"/>
          <w:szCs w:val="26"/>
          <w:lang w:val="sv-SE"/>
        </w:rPr>
      </w:pPr>
      <w:r>
        <w:rPr>
          <w:color w:val="000000" w:themeColor="text1"/>
        </w:rPr>
        <w:br w:type="page"/>
      </w:r>
    </w:p>
    <w:p w14:paraId="54C4D2D1" w14:textId="56DB1D1D" w:rsidR="001D32DD" w:rsidRPr="005E0F11" w:rsidRDefault="00F41297" w:rsidP="00AC437B">
      <w:pPr>
        <w:pStyle w:val="Heading1"/>
        <w:rPr>
          <w:sz w:val="27"/>
          <w:szCs w:val="27"/>
        </w:rPr>
      </w:pPr>
      <w:bookmarkStart w:id="85" w:name="_3rjw9w8kzmhf" w:colFirst="0" w:colLast="0"/>
      <w:bookmarkStart w:id="86" w:name="_Toc215903912"/>
      <w:bookmarkEnd w:id="82"/>
      <w:bookmarkEnd w:id="83"/>
      <w:bookmarkEnd w:id="85"/>
      <w:r w:rsidRPr="005E0F11">
        <w:rPr>
          <w:sz w:val="27"/>
          <w:szCs w:val="27"/>
        </w:rPr>
        <w:lastRenderedPageBreak/>
        <w:t xml:space="preserve">CHƯƠNG 3: </w:t>
      </w:r>
      <w:r w:rsidRPr="005E0F11">
        <w:rPr>
          <w:bCs/>
          <w:sz w:val="27"/>
          <w:szCs w:val="27"/>
        </w:rPr>
        <w:t>NHIỆM VỤ THIẾT KẾ</w:t>
      </w:r>
      <w:bookmarkEnd w:id="86"/>
    </w:p>
    <w:p w14:paraId="15D41EBD" w14:textId="77777777" w:rsidR="001D32DD" w:rsidRPr="005E0F11" w:rsidRDefault="00F41297" w:rsidP="00AC437B">
      <w:pPr>
        <w:pStyle w:val="Heading2"/>
        <w:ind w:left="0" w:firstLine="0"/>
        <w:rPr>
          <w:b w:val="0"/>
          <w:sz w:val="27"/>
          <w:szCs w:val="27"/>
        </w:rPr>
      </w:pPr>
      <w:bookmarkStart w:id="87" w:name="_o9gv30ag5ijf" w:colFirst="0" w:colLast="0"/>
      <w:bookmarkStart w:id="88" w:name="_Toc215903913"/>
      <w:bookmarkEnd w:id="87"/>
      <w:r w:rsidRPr="005E0F11">
        <w:rPr>
          <w:sz w:val="27"/>
          <w:szCs w:val="27"/>
        </w:rPr>
        <w:t>3.1 Nhiệm vụ thực hiện giai đoạn lập BCNCKT ĐTXD</w:t>
      </w:r>
      <w:bookmarkEnd w:id="88"/>
      <w:r w:rsidRPr="005E0F11">
        <w:rPr>
          <w:sz w:val="27"/>
          <w:szCs w:val="27"/>
        </w:rPr>
        <w:t xml:space="preserve"> </w:t>
      </w:r>
    </w:p>
    <w:p w14:paraId="411CFC92" w14:textId="77777777" w:rsidR="00D511F3" w:rsidRPr="005E0F11" w:rsidRDefault="00F41297" w:rsidP="00AC437B">
      <w:pPr>
        <w:pStyle w:val="Heading3"/>
        <w:rPr>
          <w:rFonts w:ascii="Times New Roman" w:eastAsia="Times New Roman" w:hAnsi="Times New Roman" w:cs="Times New Roman"/>
          <w:b w:val="0"/>
          <w:sz w:val="27"/>
          <w:szCs w:val="27"/>
        </w:rPr>
      </w:pPr>
      <w:bookmarkStart w:id="89" w:name="_Toc215903914"/>
      <w:r w:rsidRPr="005E0F11">
        <w:rPr>
          <w:rFonts w:ascii="Times New Roman" w:eastAsia="Times New Roman" w:hAnsi="Times New Roman" w:cs="Times New Roman"/>
          <w:sz w:val="27"/>
          <w:szCs w:val="27"/>
        </w:rPr>
        <w:t>3.1.1 Công tác chuẩn bị:</w:t>
      </w:r>
      <w:bookmarkEnd w:id="89"/>
    </w:p>
    <w:p w14:paraId="73AFA491" w14:textId="2AD67CC8" w:rsidR="006B5A02" w:rsidRPr="005E0F11" w:rsidRDefault="006B5A02" w:rsidP="006B5A02">
      <w:pPr>
        <w:widowControl w:val="0"/>
        <w:pBdr>
          <w:left w:val="none" w:sz="0" w:space="19" w:color="auto"/>
        </w:pBdr>
        <w:shd w:val="clear" w:color="auto" w:fill="FFFFFF"/>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hint="eastAsia"/>
          <w:sz w:val="27"/>
          <w:szCs w:val="27"/>
        </w:rPr>
        <w:t>Đ</w:t>
      </w:r>
      <w:r w:rsidRPr="005E0F11">
        <w:rPr>
          <w:rFonts w:ascii="Times New Roman" w:eastAsia="Times New Roman" w:hAnsi="Times New Roman" w:cs="Times New Roman"/>
          <w:sz w:val="27"/>
          <w:szCs w:val="27"/>
        </w:rPr>
        <w:t xml:space="preserve">ánh giá hiện trạng tuyến </w:t>
      </w:r>
      <w:r w:rsidRPr="005E0F11">
        <w:rPr>
          <w:rFonts w:ascii="Times New Roman" w:eastAsia="Times New Roman" w:hAnsi="Times New Roman" w:cs="Times New Roman" w:hint="eastAsia"/>
          <w:sz w:val="27"/>
          <w:szCs w:val="27"/>
        </w:rPr>
        <w:t>đư</w:t>
      </w:r>
      <w:r w:rsidRPr="005E0F11">
        <w:rPr>
          <w:rFonts w:ascii="Times New Roman" w:eastAsia="Times New Roman" w:hAnsi="Times New Roman" w:cs="Times New Roman"/>
          <w:sz w:val="27"/>
          <w:szCs w:val="27"/>
        </w:rPr>
        <w:t>ờng dây</w:t>
      </w:r>
      <w:r w:rsidR="004F40F3">
        <w:rPr>
          <w:rFonts w:ascii="Times New Roman" w:eastAsia="Times New Roman" w:hAnsi="Times New Roman" w:cs="Times New Roman"/>
          <w:sz w:val="27"/>
          <w:szCs w:val="27"/>
          <w:lang w:val="en-US"/>
        </w:rPr>
        <w:t>:</w:t>
      </w:r>
      <w:r w:rsidRPr="005E0F11">
        <w:rPr>
          <w:rFonts w:ascii="Times New Roman" w:eastAsia="Times New Roman" w:hAnsi="Times New Roman" w:cs="Times New Roman"/>
          <w:sz w:val="27"/>
          <w:szCs w:val="27"/>
        </w:rPr>
        <w:t xml:space="preserve"> Khảo sát, kiểm tra kết cấu cột, xà, móng, </w:t>
      </w:r>
      <w:r w:rsidRPr="005E0F11">
        <w:rPr>
          <w:rFonts w:ascii="Times New Roman" w:eastAsia="Times New Roman" w:hAnsi="Times New Roman" w:cs="Times New Roman" w:hint="eastAsia"/>
          <w:sz w:val="27"/>
          <w:szCs w:val="27"/>
        </w:rPr>
        <w:t>đ</w:t>
      </w:r>
      <w:r w:rsidRPr="005E0F11">
        <w:rPr>
          <w:rFonts w:ascii="Times New Roman" w:eastAsia="Times New Roman" w:hAnsi="Times New Roman" w:cs="Times New Roman"/>
          <w:sz w:val="27"/>
          <w:szCs w:val="27"/>
        </w:rPr>
        <w:t xml:space="preserve">ộ võng dây dẫn, </w:t>
      </w:r>
      <w:r w:rsidRPr="005E0F11">
        <w:rPr>
          <w:rFonts w:ascii="Times New Roman" w:eastAsia="Times New Roman" w:hAnsi="Times New Roman" w:cs="Times New Roman" w:hint="eastAsia"/>
          <w:sz w:val="27"/>
          <w:szCs w:val="27"/>
        </w:rPr>
        <w:t>đ</w:t>
      </w:r>
      <w:r w:rsidRPr="005E0F11">
        <w:rPr>
          <w:rFonts w:ascii="Times New Roman" w:eastAsia="Times New Roman" w:hAnsi="Times New Roman" w:cs="Times New Roman"/>
          <w:sz w:val="27"/>
          <w:szCs w:val="27"/>
        </w:rPr>
        <w:t xml:space="preserve">ộ võng dây chống sét, kiểm tra </w:t>
      </w:r>
      <w:r w:rsidRPr="005E0F11">
        <w:rPr>
          <w:rFonts w:ascii="Times New Roman" w:eastAsia="Times New Roman" w:hAnsi="Times New Roman" w:cs="Times New Roman" w:hint="eastAsia"/>
          <w:sz w:val="27"/>
          <w:szCs w:val="27"/>
        </w:rPr>
        <w:t>đ</w:t>
      </w:r>
      <w:r w:rsidRPr="005E0F11">
        <w:rPr>
          <w:rFonts w:ascii="Times New Roman" w:eastAsia="Times New Roman" w:hAnsi="Times New Roman" w:cs="Times New Roman"/>
          <w:sz w:val="27"/>
          <w:szCs w:val="27"/>
        </w:rPr>
        <w:t xml:space="preserve">iều kiện tổ chức thi công </w:t>
      </w:r>
    </w:p>
    <w:p w14:paraId="30130670" w14:textId="77777777" w:rsidR="001D32DD" w:rsidRPr="005E0F11" w:rsidRDefault="00F41297" w:rsidP="00AC437B">
      <w:pPr>
        <w:pStyle w:val="Heading3"/>
        <w:rPr>
          <w:rFonts w:ascii="Times New Roman" w:eastAsia="Times New Roman" w:hAnsi="Times New Roman" w:cs="Times New Roman"/>
          <w:sz w:val="27"/>
          <w:szCs w:val="27"/>
        </w:rPr>
      </w:pPr>
      <w:bookmarkStart w:id="90" w:name="_Toc215903915"/>
      <w:r w:rsidRPr="005E0F11">
        <w:rPr>
          <w:rFonts w:ascii="Times New Roman" w:eastAsia="Times New Roman" w:hAnsi="Times New Roman" w:cs="Times New Roman"/>
          <w:sz w:val="27"/>
          <w:szCs w:val="27"/>
        </w:rPr>
        <w:t>3.1.2 Công tác lập BCNCKT ĐTXD (TKCS)</w:t>
      </w:r>
      <w:bookmarkEnd w:id="90"/>
    </w:p>
    <w:p w14:paraId="64EAD253" w14:textId="77777777" w:rsidR="001D32DD" w:rsidRPr="005E0F11" w:rsidRDefault="00F41297" w:rsidP="00576D22">
      <w:pPr>
        <w:widowControl w:val="0"/>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Từ các phương án thiết kế so sánh, TKCS được đơn vị tư vấn lập trên cơ sở phương án thiết kế được lựa chọn. TKCS đáp ứng được các tiêu chí cần thiết, thể hiện được các thông số kỹ thuật chủ yếu phù hợp với tiêu chuẩn, quy chuẩn kỹ thuật được áp dụng, đảm bảo sự đồng bộ giữa các công trình khi đưa vào khai thác, sử dụng. Thiết kế cơ sở gồm thuyết minh và các bản vẽ thể hiện các nội dung sau:</w:t>
      </w:r>
    </w:p>
    <w:p w14:paraId="1F93999D" w14:textId="77777777" w:rsidR="001D32DD" w:rsidRPr="005E0F11" w:rsidRDefault="00F41297" w:rsidP="00576D22">
      <w:pPr>
        <w:widowControl w:val="0"/>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Vị trí xây dựng, hướng tuyến công trình, danh mục và quy mô, loại, cấp công trình thuộc tổng mặt bằng xây dựng;</w:t>
      </w:r>
    </w:p>
    <w:p w14:paraId="7C78DF3E" w14:textId="19B2DA5D" w:rsidR="001D32DD" w:rsidRPr="005E0F11" w:rsidRDefault="00F41297" w:rsidP="00576D22">
      <w:pPr>
        <w:widowControl w:val="0"/>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Phương án công nghệ, kỹ thuật và thiết bị được lựa chọn: Tính toán phần điện; Tính toán trào lưu phân bố công suất của khu vực trong các các chế độ vận hành; Luận chứng sự cần thiết đầu tư xây dựng công trình; Tính toán bảo vệ, thông tin liên lạc và điều khiển; Tính toán, lựa chọn các giải pháp kỹ thuật phần công nghệ, xây dựng,</w:t>
      </w:r>
      <w:r w:rsidR="00734914" w:rsidRPr="005E0F11">
        <w:rPr>
          <w:rFonts w:ascii="Times New Roman" w:eastAsia="Times New Roman" w:hAnsi="Times New Roman" w:cs="Times New Roman"/>
          <w:sz w:val="27"/>
          <w:szCs w:val="27"/>
        </w:rPr>
        <w:t xml:space="preserve"> phù hợp với</w:t>
      </w:r>
      <w:r w:rsidRPr="005E0F11">
        <w:rPr>
          <w:rFonts w:ascii="Times New Roman" w:eastAsia="Times New Roman" w:hAnsi="Times New Roman" w:cs="Times New Roman"/>
          <w:sz w:val="27"/>
          <w:szCs w:val="27"/>
        </w:rPr>
        <w:t xml:space="preserve"> thiết bị, cấu kiện vật liệu lắp mới;</w:t>
      </w:r>
    </w:p>
    <w:p w14:paraId="44194B1A" w14:textId="109D5CF2" w:rsidR="001D32DD" w:rsidRPr="005E0F11" w:rsidRDefault="00F41297" w:rsidP="00576D22">
      <w:pPr>
        <w:widowControl w:val="0"/>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Giải pháp về mặt bằng, mặt cắt của công trình xây dựng;</w:t>
      </w:r>
    </w:p>
    <w:p w14:paraId="19630EC5" w14:textId="77777777" w:rsidR="001D32DD" w:rsidRPr="005E0F11" w:rsidRDefault="00F41297" w:rsidP="00576D22">
      <w:pPr>
        <w:widowControl w:val="0"/>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Giải pháp về xây dựng, vật liệu chủ yếu được sử dụng;</w:t>
      </w:r>
    </w:p>
    <w:p w14:paraId="083A6BBE" w14:textId="4707B322" w:rsidR="001D32DD" w:rsidRPr="005E0F11" w:rsidRDefault="00F41297" w:rsidP="00576D22">
      <w:pPr>
        <w:widowControl w:val="0"/>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Phương án kết nối hạ tầng kỹ thuật trong và ngoài công trình;</w:t>
      </w:r>
    </w:p>
    <w:p w14:paraId="44441923" w14:textId="77777777" w:rsidR="001D32DD" w:rsidRPr="005E0F11" w:rsidRDefault="00F41297" w:rsidP="00576D22">
      <w:pPr>
        <w:widowControl w:val="0"/>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Tiêu chuẩn, quy chuẩn kỹ thuật được áp dụng và kết quả khảo sát xây dựng để lập thiết kế cơ sở;</w:t>
      </w:r>
    </w:p>
    <w:p w14:paraId="038527A3" w14:textId="6C5C6962" w:rsidR="001D32DD" w:rsidRPr="00512080" w:rsidRDefault="00F41297" w:rsidP="00576D22">
      <w:pPr>
        <w:widowControl w:val="0"/>
        <w:spacing w:before="40" w:after="40" w:line="288" w:lineRule="auto"/>
        <w:ind w:firstLine="708"/>
        <w:jc w:val="both"/>
        <w:rPr>
          <w:rFonts w:ascii="Times New Roman" w:eastAsia="Times New Roman" w:hAnsi="Times New Roman" w:cs="Times New Roman"/>
          <w:i/>
          <w:sz w:val="27"/>
          <w:szCs w:val="27"/>
        </w:rPr>
      </w:pPr>
      <w:r w:rsidRPr="005E0F11">
        <w:rPr>
          <w:rFonts w:ascii="Times New Roman" w:eastAsia="Times New Roman" w:hAnsi="Times New Roman" w:cs="Times New Roman"/>
          <w:sz w:val="27"/>
          <w:szCs w:val="27"/>
        </w:rPr>
        <w:t xml:space="preserve">-  </w:t>
      </w:r>
      <w:r w:rsidRPr="005E0F11">
        <w:rPr>
          <w:rFonts w:ascii="Times New Roman" w:eastAsia="Times New Roman" w:hAnsi="Times New Roman" w:cs="Times New Roman"/>
          <w:i/>
          <w:sz w:val="27"/>
          <w:szCs w:val="27"/>
        </w:rPr>
        <w:t>Các thỏa thuận chuyên ngành:</w:t>
      </w:r>
    </w:p>
    <w:p w14:paraId="40DA5A6F" w14:textId="4366F65D" w:rsidR="00FE2381" w:rsidRPr="00FE2381" w:rsidRDefault="00FE2381" w:rsidP="00FE2381">
      <w:pPr>
        <w:widowControl w:val="0"/>
        <w:spacing w:before="40" w:after="40" w:line="288" w:lineRule="auto"/>
        <w:ind w:firstLine="709"/>
        <w:jc w:val="both"/>
        <w:rPr>
          <w:rFonts w:ascii="Times New Roman" w:eastAsia="Times New Roman" w:hAnsi="Times New Roman" w:cs="Times New Roman"/>
          <w:sz w:val="27"/>
          <w:szCs w:val="27"/>
        </w:rPr>
      </w:pPr>
      <w:r w:rsidRPr="00512080">
        <w:rPr>
          <w:rFonts w:ascii="Times New Roman" w:eastAsia="Times New Roman" w:hAnsi="Times New Roman" w:cs="Times New Roman"/>
          <w:sz w:val="27"/>
          <w:szCs w:val="27"/>
        </w:rPr>
        <w:t xml:space="preserve"> + </w:t>
      </w:r>
      <w:r w:rsidRPr="00FE2381">
        <w:rPr>
          <w:rFonts w:ascii="Times New Roman" w:eastAsia="Times New Roman" w:hAnsi="Times New Roman" w:cs="Times New Roman"/>
          <w:sz w:val="27"/>
          <w:szCs w:val="27"/>
        </w:rPr>
        <w:t>Thoả thuận đổ thải</w:t>
      </w:r>
    </w:p>
    <w:p w14:paraId="13CC289F" w14:textId="272D4F46" w:rsidR="00FE2381" w:rsidRPr="00FE2381" w:rsidRDefault="00FE2381" w:rsidP="00FE2381">
      <w:pPr>
        <w:widowControl w:val="0"/>
        <w:spacing w:before="40" w:after="40" w:line="288" w:lineRule="auto"/>
        <w:ind w:firstLine="709"/>
        <w:jc w:val="both"/>
        <w:rPr>
          <w:rFonts w:ascii="Times New Roman" w:eastAsia="Times New Roman" w:hAnsi="Times New Roman" w:cs="Times New Roman"/>
          <w:sz w:val="27"/>
          <w:szCs w:val="27"/>
        </w:rPr>
      </w:pPr>
      <w:r w:rsidRPr="00512080">
        <w:rPr>
          <w:rFonts w:ascii="Times New Roman" w:eastAsia="Times New Roman" w:hAnsi="Times New Roman" w:cs="Times New Roman"/>
          <w:sz w:val="27"/>
          <w:szCs w:val="27"/>
        </w:rPr>
        <w:t xml:space="preserve"> + </w:t>
      </w:r>
      <w:r w:rsidRPr="00FE2381">
        <w:rPr>
          <w:rFonts w:ascii="Times New Roman" w:eastAsia="Times New Roman" w:hAnsi="Times New Roman" w:cs="Times New Roman"/>
          <w:sz w:val="27"/>
          <w:szCs w:val="27"/>
        </w:rPr>
        <w:t xml:space="preserve">Thoả thuận đấu nối thiết bị lắp đặt tại TBA với PTC1 </w:t>
      </w:r>
    </w:p>
    <w:p w14:paraId="52802B7A" w14:textId="77777777" w:rsidR="001D32DD" w:rsidRPr="005E0F11" w:rsidRDefault="00F41297" w:rsidP="00576D22">
      <w:pPr>
        <w:widowControl w:val="0"/>
        <w:spacing w:before="40" w:after="40" w:line="288" w:lineRule="auto"/>
        <w:ind w:firstLine="708"/>
        <w:jc w:val="both"/>
        <w:rPr>
          <w:rFonts w:ascii="Times New Roman" w:eastAsia="Times New Roman" w:hAnsi="Times New Roman" w:cs="Times New Roman"/>
          <w:i/>
          <w:sz w:val="27"/>
          <w:szCs w:val="27"/>
        </w:rPr>
      </w:pPr>
      <w:r w:rsidRPr="005E0F11">
        <w:rPr>
          <w:rFonts w:ascii="Times New Roman" w:eastAsia="Times New Roman" w:hAnsi="Times New Roman" w:cs="Times New Roman"/>
          <w:sz w:val="27"/>
          <w:szCs w:val="27"/>
        </w:rPr>
        <w:t xml:space="preserve">-  </w:t>
      </w:r>
      <w:r w:rsidRPr="005E0F11">
        <w:rPr>
          <w:rFonts w:ascii="Times New Roman" w:eastAsia="Times New Roman" w:hAnsi="Times New Roman" w:cs="Times New Roman"/>
          <w:i/>
          <w:sz w:val="27"/>
          <w:szCs w:val="27"/>
        </w:rPr>
        <w:t>Các nội dung khác của BCNCKT ĐTXD:</w:t>
      </w:r>
    </w:p>
    <w:p w14:paraId="1A10C3DC" w14:textId="6D506D5C"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Sự cần thiết và mục tiêu đầu tư xây dựng, địa điểm xây dựng và diện tích sử dụng đất, quy mô công suất và hình thức đầu tư xây dựng;</w:t>
      </w:r>
    </w:p>
    <w:p w14:paraId="10368EEA"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Khả năng bảo đảm các yếu tố để thực hiện dự án như sử dụng tài nguyên, lựa chọn công nghệ thiết bị, sử dụng lao động, hạ tầng kỹ thuật, yêu cầu trong khai thác sử dụng, thời gian thực hiện, giải pháp tổ chức quản lý thực hiện dự án, vận hành, sử dụng công trình và bảo vệ môi trường…</w:t>
      </w:r>
    </w:p>
    <w:p w14:paraId="18155F22"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bookmarkStart w:id="91" w:name="_homl87mg34fo" w:colFirst="0" w:colLast="0"/>
      <w:bookmarkEnd w:id="91"/>
      <w:r w:rsidRPr="005E0F11">
        <w:rPr>
          <w:rFonts w:ascii="Times New Roman" w:eastAsia="Times New Roman" w:hAnsi="Times New Roman" w:cs="Times New Roman"/>
          <w:sz w:val="27"/>
          <w:szCs w:val="27"/>
        </w:rPr>
        <w:t>+ Kiểm tra rà soát, đánh giá đảm bảo yêu cầu kỹ thuật để đưa vào sử dụng VTTB tồn kho trong EVNNPT phục vụ triển khai dự án theo văn bản số 774/EVNNPT-KH+TCKT ngày 09/3/2023.</w:t>
      </w:r>
    </w:p>
    <w:p w14:paraId="06EF50B4"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ml:space="preserve">+ Đánh giá tác động của dự án liên quan đến việc bảo vệ cảnh quan, môi trường </w:t>
      </w:r>
      <w:r w:rsidRPr="005E0F11">
        <w:rPr>
          <w:rFonts w:ascii="Times New Roman" w:eastAsia="Times New Roman" w:hAnsi="Times New Roman" w:cs="Times New Roman"/>
          <w:sz w:val="27"/>
          <w:szCs w:val="27"/>
        </w:rPr>
        <w:lastRenderedPageBreak/>
        <w:t>sinh thái, an toàn trong xây dựng, phòng, chống cháy, nổ và các nội dung cần thiết khác;</w:t>
      </w:r>
    </w:p>
    <w:p w14:paraId="25F7C975"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Tổng mức đầu tư và huy động vốn, phân tích tài chính, rủi ro, chi phí khai thác sử dụng công trình, đánh giá hiệu quả kinh tế - xã hội của dự án; kiến nghị cơ chế phối hợp, chính sách ưu đãi, hỗ trợ thực hiện dự án;</w:t>
      </w:r>
    </w:p>
    <w:p w14:paraId="2DF84C98"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Tổng mức đầu tư xây dựng là toàn bộ chi phí đầu tư xây dựng của dự án được xác định phù hợp với thiết kế cơ sở và các nội dung khác của BCNCKT đầu tư xây dựng, bao gồm: chi phí bồi thường, hỗ trợ và tái định cư (nếu có); chi phí xây dựng; chi phí thiết bị; chi phí quản lý dự án; chi phí tư vấn đầu tư xây dựng; chi phí khác; chi phí dự phòng. Nội dung chi tiết cho các khoản mục chi phí được quy định tại Khoản 2 Điều 5 của NĐ10/2021.</w:t>
      </w:r>
    </w:p>
    <w:p w14:paraId="299F3AD0"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TMĐT được lập theo hướng dẫn tại NĐ10/2021 và các quy định cụ thể tại các Thông tư hướng dẫn liên quan. Các phương pháp lập TMĐT:</w:t>
      </w:r>
    </w:p>
    <w:p w14:paraId="5C9FFE00"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Xác định chi phí từ khối lượng xây dựng tính theo thiết kế cơ sở và các yêu cầu cần thiết khác của dự án;</w:t>
      </w:r>
    </w:p>
    <w:p w14:paraId="00E027EF"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Xác định theo suất vốn đầu tư xây dựng công trình;</w:t>
      </w:r>
    </w:p>
    <w:p w14:paraId="3268BED0"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Xác định từ dữ liệu về chi phí các công trình tương tự đã hoặc đang thực hiện và bổ sung, điều chỉnh những chi phí cần thiết khác;</w:t>
      </w:r>
    </w:p>
    <w:p w14:paraId="776CF3DF"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Kết hợp các phương pháp nêu trên;</w:t>
      </w:r>
    </w:p>
    <w:p w14:paraId="29D4B434" w14:textId="77777777"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Các nội dung khác có liên quan.</w:t>
      </w:r>
    </w:p>
    <w:p w14:paraId="6011E643" w14:textId="2A5D4EDB"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Nội dung hồ sơ BCNCKT thực hiện theo hướng dẫn thiết kế đã được EVN ban hành tại các Quyết định số 1289/QĐ-EVN ngày 01/11/2017 và Quyết định số 1468/QĐ-EVN ngày 05/11/2021.</w:t>
      </w:r>
    </w:p>
    <w:p w14:paraId="15B9FCFB" w14:textId="77777777" w:rsidR="00AC437B" w:rsidRPr="00C95954" w:rsidRDefault="00F41297" w:rsidP="00AC437B">
      <w:pPr>
        <w:pStyle w:val="Heading3"/>
        <w:rPr>
          <w:rFonts w:ascii="Times New Roman" w:eastAsia="Times New Roman" w:hAnsi="Times New Roman" w:cs="Times New Roman"/>
          <w:b w:val="0"/>
          <w:sz w:val="27"/>
          <w:szCs w:val="27"/>
        </w:rPr>
      </w:pPr>
      <w:bookmarkStart w:id="92" w:name="_Toc215903916"/>
      <w:r w:rsidRPr="005E0F11">
        <w:rPr>
          <w:rFonts w:ascii="Times New Roman" w:eastAsia="Times New Roman" w:hAnsi="Times New Roman" w:cs="Times New Roman"/>
          <w:sz w:val="27"/>
          <w:szCs w:val="27"/>
        </w:rPr>
        <w:t>3.1.3 Sản phẩm hồ sơ:</w:t>
      </w:r>
      <w:bookmarkEnd w:id="92"/>
      <w:r w:rsidRPr="005E0F11">
        <w:rPr>
          <w:rFonts w:ascii="Times New Roman" w:eastAsia="Times New Roman" w:hAnsi="Times New Roman" w:cs="Times New Roman"/>
          <w:sz w:val="27"/>
          <w:szCs w:val="27"/>
        </w:rPr>
        <w:t xml:space="preserve"> </w:t>
      </w:r>
    </w:p>
    <w:p w14:paraId="29BB7B19" w14:textId="2B4CC098" w:rsidR="001D32DD" w:rsidRPr="005E0F11" w:rsidRDefault="00F41297" w:rsidP="00780A57">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ml:space="preserve">Hồ sơ BCNCKT ĐTXD Dự án </w:t>
      </w:r>
      <w:r w:rsidR="002A0899" w:rsidRPr="005E0F11">
        <w:rPr>
          <w:rFonts w:ascii="Times New Roman" w:eastAsia="Times New Roman" w:hAnsi="Times New Roman" w:cs="Times New Roman"/>
          <w:sz w:val="27"/>
          <w:szCs w:val="27"/>
        </w:rPr>
        <w:t>Nâng khả năng tải đường dây 220kV</w:t>
      </w:r>
      <w:r w:rsidR="00E14D2C" w:rsidRPr="00512080">
        <w:rPr>
          <w:rFonts w:ascii="Times New Roman" w:eastAsia="Times New Roman" w:hAnsi="Times New Roman" w:cs="Times New Roman"/>
          <w:sz w:val="27"/>
          <w:szCs w:val="27"/>
        </w:rPr>
        <w:t xml:space="preserve"> 500kV</w:t>
      </w:r>
      <w:r w:rsidR="00E9767F" w:rsidRPr="005E0F11">
        <w:rPr>
          <w:rFonts w:ascii="Times New Roman" w:eastAsia="Times New Roman" w:hAnsi="Times New Roman" w:cs="Times New Roman"/>
          <w:sz w:val="27"/>
          <w:szCs w:val="27"/>
        </w:rPr>
        <w:t xml:space="preserve"> Việt Trì – Việt Trì</w:t>
      </w:r>
      <w:r w:rsidRPr="005E0F11">
        <w:rPr>
          <w:rFonts w:ascii="Times New Roman" w:eastAsia="Times New Roman" w:hAnsi="Times New Roman" w:cs="Times New Roman"/>
          <w:sz w:val="27"/>
          <w:szCs w:val="27"/>
        </w:rPr>
        <w:t xml:space="preserve"> được biên chế thành 02 phần như sau:</w:t>
      </w:r>
    </w:p>
    <w:p w14:paraId="186E30FF" w14:textId="731535FA" w:rsidR="001D32DD" w:rsidRPr="005E0F11" w:rsidRDefault="00F41297" w:rsidP="00780A57">
      <w:pPr>
        <w:widowControl w:val="0"/>
        <w:shd w:val="clear" w:color="auto" w:fill="FFFFFF"/>
        <w:spacing w:before="40" w:after="40" w:line="288" w:lineRule="auto"/>
        <w:ind w:firstLine="703"/>
        <w:jc w:val="both"/>
        <w:rPr>
          <w:rFonts w:ascii="Times New Roman" w:eastAsia="Times New Roman" w:hAnsi="Times New Roman" w:cs="Times New Roman"/>
          <w:sz w:val="27"/>
          <w:szCs w:val="27"/>
        </w:rPr>
      </w:pPr>
      <w:r w:rsidRPr="005E0F11">
        <w:rPr>
          <w:rFonts w:ascii="Times New Roman" w:eastAsia="Times New Roman" w:hAnsi="Times New Roman" w:cs="Times New Roman"/>
          <w:b/>
          <w:sz w:val="27"/>
          <w:szCs w:val="27"/>
        </w:rPr>
        <w:t>Phần 1: Thuyết minh</w:t>
      </w:r>
      <w:r w:rsidR="002E5D3B" w:rsidRPr="005E0F11">
        <w:rPr>
          <w:rFonts w:ascii="Times New Roman" w:eastAsia="Times New Roman" w:hAnsi="Times New Roman" w:cs="Times New Roman"/>
          <w:b/>
          <w:sz w:val="27"/>
          <w:szCs w:val="27"/>
        </w:rPr>
        <w:t xml:space="preserve"> chung</w:t>
      </w:r>
    </w:p>
    <w:p w14:paraId="565A61FB" w14:textId="17837389" w:rsidR="001D32DD" w:rsidRPr="005E0F11" w:rsidRDefault="00F41297" w:rsidP="00780A57">
      <w:pPr>
        <w:widowControl w:val="0"/>
        <w:shd w:val="clear" w:color="auto" w:fill="FFFFFF"/>
        <w:spacing w:before="40" w:after="40" w:line="288" w:lineRule="auto"/>
        <w:ind w:firstLine="703"/>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Tập 1.1: Thuyết minh dự án</w:t>
      </w:r>
    </w:p>
    <w:p w14:paraId="646DAEA0" w14:textId="34829700" w:rsidR="001D32DD" w:rsidRPr="005E0F11" w:rsidRDefault="00F41297" w:rsidP="00780A57">
      <w:pPr>
        <w:widowControl w:val="0"/>
        <w:shd w:val="clear" w:color="auto" w:fill="FFFFFF"/>
        <w:spacing w:before="40" w:after="40" w:line="288" w:lineRule="auto"/>
        <w:ind w:firstLine="703"/>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Tập 1.2: Tổng mức đầu tư</w:t>
      </w:r>
    </w:p>
    <w:p w14:paraId="5ED12529" w14:textId="10E79CA4" w:rsidR="001D32DD" w:rsidRPr="005E0F11" w:rsidRDefault="00F41297" w:rsidP="00780A57">
      <w:pPr>
        <w:widowControl w:val="0"/>
        <w:shd w:val="clear" w:color="auto" w:fill="FFFFFF"/>
        <w:spacing w:before="40" w:after="40" w:line="288" w:lineRule="auto"/>
        <w:ind w:firstLine="703"/>
        <w:jc w:val="both"/>
        <w:rPr>
          <w:rFonts w:ascii="Times New Roman" w:eastAsia="Times New Roman" w:hAnsi="Times New Roman" w:cs="Times New Roman"/>
          <w:sz w:val="27"/>
          <w:szCs w:val="27"/>
        </w:rPr>
      </w:pPr>
      <w:r w:rsidRPr="005E0F11">
        <w:rPr>
          <w:rFonts w:ascii="Times New Roman" w:eastAsia="Times New Roman" w:hAnsi="Times New Roman" w:cs="Times New Roman"/>
          <w:b/>
          <w:sz w:val="27"/>
          <w:szCs w:val="27"/>
        </w:rPr>
        <w:t>Phần 2: Thiết kế cơ sở</w:t>
      </w:r>
    </w:p>
    <w:p w14:paraId="188B8B76" w14:textId="27E78A4F" w:rsidR="001D32DD" w:rsidRPr="005E0F11" w:rsidRDefault="00F41297" w:rsidP="00780A57">
      <w:pPr>
        <w:widowControl w:val="0"/>
        <w:shd w:val="clear" w:color="auto" w:fill="FFFFFF"/>
        <w:spacing w:before="40" w:after="40" w:line="288" w:lineRule="auto"/>
        <w:ind w:firstLine="703"/>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Tập 2.1: Thuyết minh thiết kế cơ sở</w:t>
      </w:r>
    </w:p>
    <w:p w14:paraId="3C71E11E" w14:textId="28D5AA00" w:rsidR="001D32DD" w:rsidRPr="005E0F11" w:rsidRDefault="00F41297" w:rsidP="00780A57">
      <w:pPr>
        <w:widowControl w:val="0"/>
        <w:shd w:val="clear" w:color="auto" w:fill="FFFFFF"/>
        <w:spacing w:before="40" w:after="40" w:line="288" w:lineRule="auto"/>
        <w:ind w:firstLine="703"/>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Tập 2.2: Các bản vẽ</w:t>
      </w:r>
    </w:p>
    <w:p w14:paraId="77D61F07" w14:textId="2070F78D" w:rsidR="001D32DD" w:rsidRPr="005E0F11" w:rsidRDefault="00F41297" w:rsidP="00780A57">
      <w:pPr>
        <w:widowControl w:val="0"/>
        <w:shd w:val="clear" w:color="auto" w:fill="FFFFFF"/>
        <w:spacing w:before="40" w:after="40" w:line="288" w:lineRule="auto"/>
        <w:ind w:firstLine="703"/>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Tập 2.3: Phụ lục tính toán</w:t>
      </w:r>
    </w:p>
    <w:p w14:paraId="494A618C" w14:textId="21771E4A" w:rsidR="00DB0198" w:rsidRPr="005E0F11" w:rsidRDefault="00DB0198" w:rsidP="00AC437B">
      <w:pPr>
        <w:pStyle w:val="Heading2"/>
        <w:ind w:left="0" w:firstLine="0"/>
        <w:rPr>
          <w:sz w:val="27"/>
          <w:szCs w:val="27"/>
        </w:rPr>
      </w:pPr>
      <w:bookmarkStart w:id="93" w:name="_oq1w35t2e0gy" w:colFirst="0" w:colLast="0"/>
      <w:bookmarkStart w:id="94" w:name="_Toc215903917"/>
      <w:bookmarkEnd w:id="93"/>
      <w:r w:rsidRPr="005E0F11">
        <w:rPr>
          <w:sz w:val="27"/>
          <w:szCs w:val="27"/>
        </w:rPr>
        <w:t>3.</w:t>
      </w:r>
      <w:r w:rsidR="00D76905" w:rsidRPr="005E0F11">
        <w:rPr>
          <w:sz w:val="27"/>
          <w:szCs w:val="27"/>
        </w:rPr>
        <w:t>2</w:t>
      </w:r>
      <w:r w:rsidRPr="005E0F11">
        <w:rPr>
          <w:sz w:val="27"/>
          <w:szCs w:val="27"/>
        </w:rPr>
        <w:t xml:space="preserve"> </w:t>
      </w:r>
      <w:r w:rsidR="00B82E83" w:rsidRPr="005E0F11">
        <w:rPr>
          <w:sz w:val="27"/>
          <w:szCs w:val="27"/>
        </w:rPr>
        <w:t xml:space="preserve">Nhiệm vụ thực hiện giai đoạn lập </w:t>
      </w:r>
      <w:r w:rsidR="00AE3AA3" w:rsidRPr="005E0F11">
        <w:rPr>
          <w:sz w:val="27"/>
          <w:szCs w:val="27"/>
        </w:rPr>
        <w:t>TKBVTC</w:t>
      </w:r>
      <w:r w:rsidR="00B82E83" w:rsidRPr="005E0F11">
        <w:rPr>
          <w:sz w:val="27"/>
          <w:szCs w:val="27"/>
        </w:rPr>
        <w:t>-DT</w:t>
      </w:r>
      <w:r w:rsidRPr="005E0F11">
        <w:rPr>
          <w:sz w:val="27"/>
          <w:szCs w:val="27"/>
        </w:rPr>
        <w:t>:</w:t>
      </w:r>
      <w:bookmarkEnd w:id="94"/>
    </w:p>
    <w:p w14:paraId="54FBA11A" w14:textId="77777777" w:rsidR="00AC437B" w:rsidRPr="00C95954" w:rsidRDefault="00287B2B" w:rsidP="00AC437B">
      <w:pPr>
        <w:pStyle w:val="Heading3"/>
        <w:rPr>
          <w:rFonts w:ascii="Times New Roman" w:eastAsia="Times New Roman" w:hAnsi="Times New Roman" w:cs="Times New Roman"/>
          <w:b w:val="0"/>
          <w:sz w:val="27"/>
          <w:szCs w:val="27"/>
        </w:rPr>
      </w:pPr>
      <w:bookmarkStart w:id="95" w:name="_Toc215903918"/>
      <w:r w:rsidRPr="005E0F11">
        <w:rPr>
          <w:rFonts w:ascii="Times New Roman" w:eastAsia="Times New Roman" w:hAnsi="Times New Roman" w:cs="Times New Roman"/>
          <w:sz w:val="27"/>
          <w:szCs w:val="27"/>
        </w:rPr>
        <w:t>3.</w:t>
      </w:r>
      <w:r w:rsidR="00D76905" w:rsidRPr="005E0F11">
        <w:rPr>
          <w:rFonts w:ascii="Times New Roman" w:eastAsia="Times New Roman" w:hAnsi="Times New Roman" w:cs="Times New Roman"/>
          <w:sz w:val="27"/>
          <w:szCs w:val="27"/>
        </w:rPr>
        <w:t>2</w:t>
      </w:r>
      <w:r w:rsidRPr="005E0F11">
        <w:rPr>
          <w:rFonts w:ascii="Times New Roman" w:eastAsia="Times New Roman" w:hAnsi="Times New Roman" w:cs="Times New Roman"/>
          <w:sz w:val="27"/>
          <w:szCs w:val="27"/>
        </w:rPr>
        <w:t>.1 Công tác chuẩn bị:</w:t>
      </w:r>
      <w:bookmarkEnd w:id="95"/>
      <w:r w:rsidRPr="005E0F11">
        <w:rPr>
          <w:rFonts w:ascii="Times New Roman" w:eastAsia="Times New Roman" w:hAnsi="Times New Roman" w:cs="Times New Roman"/>
          <w:sz w:val="27"/>
          <w:szCs w:val="27"/>
        </w:rPr>
        <w:t xml:space="preserve"> </w:t>
      </w:r>
    </w:p>
    <w:p w14:paraId="33652F51" w14:textId="1B2AD35F" w:rsidR="00287B2B" w:rsidRPr="005E0F11" w:rsidRDefault="0060657E" w:rsidP="001179CB">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ml:space="preserve">Tổng hợp toàn bộ các văn bản pháp lý, quyết định phê duyệt, các số liệu kỹ thuật, các tài liệu qui hoạch có liên quan, tài liệu thiết kế, hồ sơ dự án trong giai đoạn lập </w:t>
      </w:r>
      <w:r w:rsidRPr="005E0F11">
        <w:rPr>
          <w:rFonts w:ascii="Times New Roman" w:eastAsia="Times New Roman" w:hAnsi="Times New Roman" w:cs="Times New Roman"/>
          <w:sz w:val="27"/>
          <w:szCs w:val="27"/>
        </w:rPr>
        <w:lastRenderedPageBreak/>
        <w:t>BCNCKT, … lập kế hoạch và tiến độ thực hiện dự án</w:t>
      </w:r>
      <w:r w:rsidR="00287B2B" w:rsidRPr="005E0F11">
        <w:rPr>
          <w:rFonts w:ascii="Times New Roman" w:eastAsia="Times New Roman" w:hAnsi="Times New Roman" w:cs="Times New Roman"/>
          <w:sz w:val="27"/>
          <w:szCs w:val="27"/>
        </w:rPr>
        <w:t>.</w:t>
      </w:r>
    </w:p>
    <w:p w14:paraId="5297F340" w14:textId="248F101B" w:rsidR="00B42743" w:rsidRPr="005E0F11" w:rsidRDefault="00503741" w:rsidP="006850A0">
      <w:pPr>
        <w:pStyle w:val="Heading3"/>
        <w:rPr>
          <w:rFonts w:ascii="Times New Roman" w:eastAsia="Times New Roman" w:hAnsi="Times New Roman" w:cs="Times New Roman"/>
          <w:sz w:val="27"/>
          <w:szCs w:val="27"/>
        </w:rPr>
      </w:pPr>
      <w:bookmarkStart w:id="96" w:name="_Toc215903919"/>
      <w:r w:rsidRPr="005E0F11">
        <w:rPr>
          <w:rFonts w:ascii="Times New Roman" w:eastAsia="Times New Roman" w:hAnsi="Times New Roman" w:cs="Times New Roman"/>
          <w:sz w:val="27"/>
          <w:szCs w:val="27"/>
        </w:rPr>
        <w:t>3.</w:t>
      </w:r>
      <w:r w:rsidR="00D76905" w:rsidRPr="005E0F11">
        <w:rPr>
          <w:rFonts w:ascii="Times New Roman" w:eastAsia="Times New Roman" w:hAnsi="Times New Roman" w:cs="Times New Roman"/>
          <w:sz w:val="27"/>
          <w:szCs w:val="27"/>
        </w:rPr>
        <w:t>2</w:t>
      </w:r>
      <w:r w:rsidRPr="005E0F11">
        <w:rPr>
          <w:rFonts w:ascii="Times New Roman" w:eastAsia="Times New Roman" w:hAnsi="Times New Roman" w:cs="Times New Roman"/>
          <w:sz w:val="27"/>
          <w:szCs w:val="27"/>
        </w:rPr>
        <w:t xml:space="preserve">.2 Công tác lập </w:t>
      </w:r>
      <w:r w:rsidR="00AE3AA3" w:rsidRPr="005E0F11">
        <w:rPr>
          <w:rFonts w:ascii="Times New Roman" w:eastAsia="Times New Roman" w:hAnsi="Times New Roman" w:cs="Times New Roman"/>
          <w:sz w:val="27"/>
          <w:szCs w:val="27"/>
        </w:rPr>
        <w:t>TKBVTC-DT</w:t>
      </w:r>
      <w:r w:rsidRPr="005E0F11">
        <w:rPr>
          <w:rFonts w:ascii="Times New Roman" w:eastAsia="Times New Roman" w:hAnsi="Times New Roman" w:cs="Times New Roman"/>
          <w:sz w:val="27"/>
          <w:szCs w:val="27"/>
        </w:rPr>
        <w:t>:</w:t>
      </w:r>
      <w:bookmarkEnd w:id="96"/>
    </w:p>
    <w:p w14:paraId="792523C0" w14:textId="77777777" w:rsidR="00DF606D" w:rsidRPr="005E0F11" w:rsidRDefault="00DF606D" w:rsidP="00DF606D">
      <w:pPr>
        <w:widowControl w:val="0"/>
        <w:pBdr>
          <w:left w:val="none" w:sz="0" w:space="19" w:color="auto"/>
        </w:pBdr>
        <w:shd w:val="clear" w:color="auto" w:fill="FFFFFF"/>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Các tính toán phần điện:</w:t>
      </w:r>
    </w:p>
    <w:p w14:paraId="5D2FE755" w14:textId="77777777" w:rsidR="00AA4ED5" w:rsidRPr="005E0F11" w:rsidRDefault="00AA4ED5" w:rsidP="00AA4ED5">
      <w:pPr>
        <w:pStyle w:val="-"/>
        <w:rPr>
          <w:sz w:val="27"/>
          <w:szCs w:val="27"/>
        </w:rPr>
      </w:pPr>
      <w:r w:rsidRPr="005E0F11">
        <w:rPr>
          <w:sz w:val="27"/>
          <w:szCs w:val="27"/>
        </w:rPr>
        <w:t>Lựa chọn dây dẫn;</w:t>
      </w:r>
    </w:p>
    <w:p w14:paraId="11CA9E1E" w14:textId="77777777" w:rsidR="00AA4ED5" w:rsidRPr="005E0F11" w:rsidRDefault="00AA4ED5" w:rsidP="00AA4ED5">
      <w:pPr>
        <w:pStyle w:val="-"/>
        <w:rPr>
          <w:sz w:val="27"/>
          <w:szCs w:val="27"/>
        </w:rPr>
      </w:pPr>
      <w:r w:rsidRPr="005E0F11">
        <w:rPr>
          <w:sz w:val="27"/>
          <w:szCs w:val="27"/>
        </w:rPr>
        <w:t>Lựa chọn cách điện, phụ kiện</w:t>
      </w:r>
    </w:p>
    <w:p w14:paraId="3D42459A" w14:textId="52BB309D" w:rsidR="003A0DF1" w:rsidRPr="005E0F11" w:rsidRDefault="003A0DF1" w:rsidP="007A69EB">
      <w:pPr>
        <w:pStyle w:val="-"/>
        <w:rPr>
          <w:sz w:val="27"/>
          <w:szCs w:val="27"/>
        </w:rPr>
      </w:pPr>
      <w:r w:rsidRPr="005E0F11">
        <w:rPr>
          <w:sz w:val="27"/>
          <w:szCs w:val="27"/>
        </w:rPr>
        <w:t xml:space="preserve">Kiểm tra khoảng cách pha - đất sau khi thay dây và xử lý nâng cột đối với các khoảng cột có khoảng cách pha - đất thấp. </w:t>
      </w:r>
    </w:p>
    <w:p w14:paraId="2400DF84" w14:textId="77777777" w:rsidR="00DF606D" w:rsidRPr="005E0F11" w:rsidRDefault="00DF606D" w:rsidP="00DF606D">
      <w:pPr>
        <w:widowControl w:val="0"/>
        <w:pBdr>
          <w:left w:val="none" w:sz="0" w:space="19" w:color="auto"/>
        </w:pBdr>
        <w:shd w:val="clear" w:color="auto" w:fill="FFFFFF"/>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Các tính toán phần xây dựng:</w:t>
      </w:r>
    </w:p>
    <w:p w14:paraId="74988E0D" w14:textId="77777777" w:rsidR="00752F4D" w:rsidRPr="005E0F11" w:rsidRDefault="00752F4D" w:rsidP="00752F4D">
      <w:pPr>
        <w:pStyle w:val="-"/>
        <w:rPr>
          <w:sz w:val="27"/>
          <w:szCs w:val="27"/>
        </w:rPr>
      </w:pPr>
      <w:r w:rsidRPr="005E0F11">
        <w:rPr>
          <w:sz w:val="27"/>
          <w:szCs w:val="27"/>
        </w:rPr>
        <w:t>Tính toán, kiểm tra kết cấu cột, xà, móng trước và sau khi thay dây.</w:t>
      </w:r>
    </w:p>
    <w:p w14:paraId="191D3232" w14:textId="451581BF" w:rsidR="00DF606D" w:rsidRPr="005E0F11" w:rsidRDefault="00DF606D" w:rsidP="00DF606D">
      <w:pPr>
        <w:widowControl w:val="0"/>
        <w:pBdr>
          <w:left w:val="none" w:sz="0" w:space="19" w:color="auto"/>
        </w:pBdr>
        <w:shd w:val="clear" w:color="auto" w:fill="FFFFFF"/>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Lập tổ chức xây dựng và tiến độ thực hiện dự án;</w:t>
      </w:r>
    </w:p>
    <w:p w14:paraId="101B65E9" w14:textId="7E27AD1C" w:rsidR="00DF606D" w:rsidRPr="005E0F11" w:rsidRDefault="00DF606D" w:rsidP="00DF606D">
      <w:pPr>
        <w:widowControl w:val="0"/>
        <w:pBdr>
          <w:left w:val="none" w:sz="0" w:space="19" w:color="auto"/>
        </w:pBdr>
        <w:shd w:val="clear" w:color="auto" w:fill="FFFFFF"/>
        <w:spacing w:before="40" w:after="40" w:line="288" w:lineRule="auto"/>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Lập Tổng dự toán.</w:t>
      </w:r>
    </w:p>
    <w:p w14:paraId="76FA5410" w14:textId="77777777" w:rsidR="006850A0" w:rsidRPr="00C95954" w:rsidRDefault="00B31F6B" w:rsidP="006850A0">
      <w:pPr>
        <w:pStyle w:val="Heading3"/>
        <w:rPr>
          <w:rFonts w:ascii="Times New Roman" w:eastAsia="Times New Roman" w:hAnsi="Times New Roman" w:cs="Times New Roman"/>
          <w:b w:val="0"/>
          <w:sz w:val="27"/>
          <w:szCs w:val="27"/>
        </w:rPr>
      </w:pPr>
      <w:bookmarkStart w:id="97" w:name="_Toc215903920"/>
      <w:r w:rsidRPr="005E0F11">
        <w:rPr>
          <w:rFonts w:ascii="Times New Roman" w:eastAsia="Times New Roman" w:hAnsi="Times New Roman" w:cs="Times New Roman"/>
          <w:sz w:val="27"/>
          <w:szCs w:val="27"/>
        </w:rPr>
        <w:t>3.</w:t>
      </w:r>
      <w:r w:rsidR="00D76905" w:rsidRPr="005E0F11">
        <w:rPr>
          <w:rFonts w:ascii="Times New Roman" w:eastAsia="Times New Roman" w:hAnsi="Times New Roman" w:cs="Times New Roman"/>
          <w:sz w:val="27"/>
          <w:szCs w:val="27"/>
        </w:rPr>
        <w:t>2</w:t>
      </w:r>
      <w:r w:rsidRPr="005E0F11">
        <w:rPr>
          <w:rFonts w:ascii="Times New Roman" w:eastAsia="Times New Roman" w:hAnsi="Times New Roman" w:cs="Times New Roman"/>
          <w:sz w:val="27"/>
          <w:szCs w:val="27"/>
        </w:rPr>
        <w:t>.3 Sản phẩm hồ sơ:</w:t>
      </w:r>
      <w:bookmarkEnd w:id="97"/>
      <w:r w:rsidRPr="005E0F11">
        <w:rPr>
          <w:rFonts w:ascii="Times New Roman" w:eastAsia="Times New Roman" w:hAnsi="Times New Roman" w:cs="Times New Roman"/>
          <w:sz w:val="27"/>
          <w:szCs w:val="27"/>
        </w:rPr>
        <w:t xml:space="preserve"> </w:t>
      </w:r>
    </w:p>
    <w:p w14:paraId="76BAF425" w14:textId="48AB842B" w:rsidR="00EB18EF" w:rsidRPr="005E0F11" w:rsidRDefault="00B31F6B" w:rsidP="001179CB">
      <w:pPr>
        <w:widowControl w:val="0"/>
        <w:spacing w:before="40" w:after="40" w:line="288" w:lineRule="auto"/>
        <w:ind w:firstLine="709"/>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ml:space="preserve">Hồ sơ thiết kế xây dựng công trình giai đoạn </w:t>
      </w:r>
      <w:r w:rsidR="00AE3AA3" w:rsidRPr="005E0F11">
        <w:rPr>
          <w:rFonts w:ascii="Times New Roman" w:eastAsia="Times New Roman" w:hAnsi="Times New Roman" w:cs="Times New Roman"/>
          <w:sz w:val="27"/>
          <w:szCs w:val="27"/>
        </w:rPr>
        <w:t>TKBVTC</w:t>
      </w:r>
      <w:r w:rsidRPr="005E0F11">
        <w:rPr>
          <w:rFonts w:ascii="Times New Roman" w:eastAsia="Times New Roman" w:hAnsi="Times New Roman" w:cs="Times New Roman"/>
          <w:sz w:val="27"/>
          <w:szCs w:val="27"/>
        </w:rPr>
        <w:t>-DT được biên chế thành các tập như sau:</w:t>
      </w:r>
    </w:p>
    <w:p w14:paraId="1C195AD4" w14:textId="5C6918DC" w:rsidR="00215E43" w:rsidRPr="005E0F11" w:rsidRDefault="00215E43" w:rsidP="001179CB">
      <w:pPr>
        <w:widowControl w:val="0"/>
        <w:spacing w:before="40" w:after="40" w:line="288" w:lineRule="auto"/>
        <w:ind w:firstLine="720"/>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Tập 1: Thuyết minh</w:t>
      </w:r>
    </w:p>
    <w:p w14:paraId="13BE3E0D" w14:textId="34848EDA" w:rsidR="00215E43" w:rsidRPr="005E0F11" w:rsidRDefault="00215E43" w:rsidP="001179CB">
      <w:pPr>
        <w:widowControl w:val="0"/>
        <w:spacing w:before="40" w:after="40" w:line="288" w:lineRule="auto"/>
        <w:ind w:firstLine="720"/>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Tập 2: Các bản vẽ</w:t>
      </w:r>
    </w:p>
    <w:p w14:paraId="045F33B2" w14:textId="44921D8D" w:rsidR="00215E43" w:rsidRPr="005E0F11" w:rsidRDefault="00215E43" w:rsidP="001179CB">
      <w:pPr>
        <w:widowControl w:val="0"/>
        <w:spacing w:before="40" w:after="40" w:line="288" w:lineRule="auto"/>
        <w:ind w:firstLine="720"/>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Tập 3: Các phụ lục tính toán</w:t>
      </w:r>
    </w:p>
    <w:p w14:paraId="534EE544" w14:textId="621B18C5" w:rsidR="00215E43" w:rsidRPr="005E0F11" w:rsidRDefault="00215E43" w:rsidP="001179CB">
      <w:pPr>
        <w:widowControl w:val="0"/>
        <w:spacing w:before="40" w:after="40" w:line="288" w:lineRule="auto"/>
        <w:ind w:firstLine="720"/>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Tập 4: Tổ chức xây dựng - Dự toán</w:t>
      </w:r>
    </w:p>
    <w:p w14:paraId="14BE44FC" w14:textId="026E7214" w:rsidR="00215E43" w:rsidRPr="005E0F11" w:rsidRDefault="00215E43" w:rsidP="001179CB">
      <w:pPr>
        <w:widowControl w:val="0"/>
        <w:spacing w:before="40" w:after="40" w:line="288" w:lineRule="auto"/>
        <w:ind w:firstLine="720"/>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Tập 5: Chỉ dẫn kỹ thuật</w:t>
      </w:r>
    </w:p>
    <w:p w14:paraId="21199220" w14:textId="14846919" w:rsidR="001179CB" w:rsidRPr="005E0F11" w:rsidRDefault="00215E43" w:rsidP="008F6DA1">
      <w:pPr>
        <w:widowControl w:val="0"/>
        <w:spacing w:before="40" w:after="40" w:line="288" w:lineRule="auto"/>
        <w:ind w:firstLine="720"/>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Tập 6: Quy trình bảo trì công trình xây dựng</w:t>
      </w:r>
      <w:r w:rsidR="008F6DA1" w:rsidRPr="005E0F11">
        <w:rPr>
          <w:rFonts w:ascii="Times New Roman" w:eastAsia="Times New Roman" w:hAnsi="Times New Roman" w:cs="Times New Roman"/>
          <w:sz w:val="27"/>
          <w:szCs w:val="27"/>
        </w:rPr>
        <w:t>.</w:t>
      </w:r>
    </w:p>
    <w:p w14:paraId="35DCDDD6" w14:textId="5D27442B" w:rsidR="00D76905" w:rsidRPr="005E0F11" w:rsidRDefault="00D76905" w:rsidP="006850A0">
      <w:pPr>
        <w:pStyle w:val="Heading2"/>
        <w:ind w:left="0" w:firstLine="0"/>
        <w:rPr>
          <w:b w:val="0"/>
          <w:sz w:val="27"/>
          <w:szCs w:val="27"/>
        </w:rPr>
      </w:pPr>
      <w:bookmarkStart w:id="98" w:name="_Toc215903921"/>
      <w:r w:rsidRPr="005E0F11">
        <w:rPr>
          <w:sz w:val="27"/>
          <w:szCs w:val="27"/>
        </w:rPr>
        <w:t>3.3 Nhiệm vụ thực hiện giai đoạn lập Hồ sơ mời thầu</w:t>
      </w:r>
      <w:bookmarkEnd w:id="98"/>
      <w:r w:rsidRPr="005E0F11">
        <w:rPr>
          <w:sz w:val="27"/>
          <w:szCs w:val="27"/>
        </w:rPr>
        <w:t xml:space="preserve"> </w:t>
      </w:r>
    </w:p>
    <w:p w14:paraId="005ECA82" w14:textId="77777777" w:rsidR="009F210F" w:rsidRPr="00C95954" w:rsidRDefault="00D76905" w:rsidP="009F210F">
      <w:pPr>
        <w:pStyle w:val="Heading3"/>
        <w:rPr>
          <w:rFonts w:ascii="Times New Roman" w:eastAsia="Times New Roman" w:hAnsi="Times New Roman" w:cs="Times New Roman"/>
          <w:b w:val="0"/>
          <w:sz w:val="27"/>
          <w:szCs w:val="27"/>
        </w:rPr>
      </w:pPr>
      <w:bookmarkStart w:id="99" w:name="_Toc215903922"/>
      <w:r w:rsidRPr="005E0F11">
        <w:rPr>
          <w:rFonts w:ascii="Times New Roman" w:eastAsia="Times New Roman" w:hAnsi="Times New Roman" w:cs="Times New Roman"/>
          <w:sz w:val="27"/>
          <w:szCs w:val="27"/>
        </w:rPr>
        <w:t>3.3.1 Công tác chuẩn bị:</w:t>
      </w:r>
      <w:bookmarkEnd w:id="99"/>
      <w:r w:rsidRPr="005E0F11">
        <w:rPr>
          <w:rFonts w:ascii="Times New Roman" w:eastAsia="Times New Roman" w:hAnsi="Times New Roman" w:cs="Times New Roman"/>
          <w:sz w:val="27"/>
          <w:szCs w:val="27"/>
        </w:rPr>
        <w:t xml:space="preserve"> </w:t>
      </w:r>
    </w:p>
    <w:p w14:paraId="75373075" w14:textId="6868324E" w:rsidR="00D76905" w:rsidRPr="005E0F11" w:rsidRDefault="00D76905" w:rsidP="00D76905">
      <w:pPr>
        <w:widowControl w:val="0"/>
        <w:pBdr>
          <w:left w:val="none" w:sz="0" w:space="19" w:color="auto"/>
        </w:pBdr>
        <w:shd w:val="clear" w:color="auto" w:fill="FFFFFF"/>
        <w:spacing w:before="40" w:after="40"/>
        <w:ind w:firstLine="708"/>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ml:space="preserve">Tổng hợp toàn bộ các văn bản pháp lý, các số liệu kỹ thuật…lập kế hoạch và tiến độ thực hiện công tác lập hồ sơ mời thầu. </w:t>
      </w:r>
    </w:p>
    <w:p w14:paraId="37BF80A0" w14:textId="77777777" w:rsidR="009F210F" w:rsidRPr="00C95954" w:rsidRDefault="00D76905" w:rsidP="009F210F">
      <w:pPr>
        <w:pStyle w:val="Heading3"/>
        <w:rPr>
          <w:rFonts w:ascii="Times New Roman" w:eastAsia="Times New Roman" w:hAnsi="Times New Roman" w:cs="Times New Roman"/>
          <w:b w:val="0"/>
          <w:sz w:val="27"/>
          <w:szCs w:val="27"/>
        </w:rPr>
      </w:pPr>
      <w:bookmarkStart w:id="100" w:name="_Toc215903923"/>
      <w:r w:rsidRPr="005E0F11">
        <w:rPr>
          <w:rFonts w:ascii="Times New Roman" w:eastAsia="Times New Roman" w:hAnsi="Times New Roman" w:cs="Times New Roman"/>
          <w:sz w:val="27"/>
          <w:szCs w:val="27"/>
        </w:rPr>
        <w:t>3.3.2 Phạm vi công việc thực hiện:</w:t>
      </w:r>
      <w:bookmarkEnd w:id="100"/>
      <w:r w:rsidRPr="005E0F11">
        <w:rPr>
          <w:rFonts w:ascii="Times New Roman" w:eastAsia="Times New Roman" w:hAnsi="Times New Roman" w:cs="Times New Roman"/>
          <w:sz w:val="27"/>
          <w:szCs w:val="27"/>
        </w:rPr>
        <w:t xml:space="preserve"> </w:t>
      </w:r>
    </w:p>
    <w:p w14:paraId="614AF0E9" w14:textId="4F8B8D7B" w:rsidR="00D76905" w:rsidRPr="005E0F11" w:rsidRDefault="00D76905" w:rsidP="00D76905">
      <w:pPr>
        <w:widowControl w:val="0"/>
        <w:shd w:val="clear" w:color="auto" w:fill="FFFFFF"/>
        <w:spacing w:before="40" w:after="40" w:line="288" w:lineRule="auto"/>
        <w:ind w:firstLine="703"/>
        <w:jc w:val="both"/>
        <w:rPr>
          <w:rFonts w:ascii="Times New Roman" w:eastAsia="Times New Roman" w:hAnsi="Times New Roman" w:cs="Times New Roman"/>
          <w:b/>
          <w:bCs/>
          <w:sz w:val="27"/>
          <w:szCs w:val="27"/>
        </w:rPr>
      </w:pPr>
      <w:r w:rsidRPr="005E0F11">
        <w:rPr>
          <w:rFonts w:ascii="Times New Roman" w:eastAsia="Times New Roman" w:hAnsi="Times New Roman" w:cs="Times New Roman"/>
          <w:sz w:val="27"/>
          <w:szCs w:val="27"/>
        </w:rPr>
        <w:t xml:space="preserve">Trên cơ sở Kế hoạch lựa chọn nhà thầu và dự toán gói thầu được cấp có thẩm quyền phê duyệt, đơn vị tư vấn </w:t>
      </w:r>
      <w:r w:rsidR="00BF0557" w:rsidRPr="005E0F11">
        <w:rPr>
          <w:rFonts w:ascii="Times New Roman" w:eastAsia="Times New Roman" w:hAnsi="Times New Roman" w:cs="Times New Roman"/>
          <w:sz w:val="27"/>
          <w:szCs w:val="27"/>
        </w:rPr>
        <w:t xml:space="preserve">phối hợp với ban A </w:t>
      </w:r>
      <w:r w:rsidRPr="005E0F11">
        <w:rPr>
          <w:rFonts w:ascii="Times New Roman" w:eastAsia="Times New Roman" w:hAnsi="Times New Roman" w:cs="Times New Roman"/>
          <w:sz w:val="27"/>
          <w:szCs w:val="27"/>
        </w:rPr>
        <w:t>tiến hành lập hồ sơ mời thầu các gói thầu.</w:t>
      </w:r>
    </w:p>
    <w:p w14:paraId="15A61D92" w14:textId="77777777" w:rsidR="009F210F" w:rsidRPr="00C95954" w:rsidRDefault="00F41297" w:rsidP="009F210F">
      <w:pPr>
        <w:pStyle w:val="Heading3"/>
        <w:rPr>
          <w:rFonts w:ascii="Times New Roman" w:eastAsia="Times New Roman" w:hAnsi="Times New Roman" w:cs="Times New Roman"/>
          <w:sz w:val="27"/>
          <w:szCs w:val="27"/>
        </w:rPr>
      </w:pPr>
      <w:bookmarkStart w:id="101" w:name="_Toc215903924"/>
      <w:r w:rsidRPr="005E0F11">
        <w:rPr>
          <w:rFonts w:ascii="Times New Roman" w:eastAsia="Times New Roman" w:hAnsi="Times New Roman" w:cs="Times New Roman"/>
          <w:sz w:val="27"/>
          <w:szCs w:val="27"/>
        </w:rPr>
        <w:t>3.</w:t>
      </w:r>
      <w:r w:rsidR="00E61A80" w:rsidRPr="005E0F11">
        <w:rPr>
          <w:rFonts w:ascii="Times New Roman" w:eastAsia="Times New Roman" w:hAnsi="Times New Roman" w:cs="Times New Roman"/>
          <w:sz w:val="27"/>
          <w:szCs w:val="27"/>
        </w:rPr>
        <w:t>4</w:t>
      </w:r>
      <w:r w:rsidRPr="005E0F11">
        <w:rPr>
          <w:rFonts w:ascii="Times New Roman" w:eastAsia="Times New Roman" w:hAnsi="Times New Roman" w:cs="Times New Roman"/>
          <w:sz w:val="27"/>
          <w:szCs w:val="27"/>
        </w:rPr>
        <w:t xml:space="preserve"> Yêu cầu về tiến độ thực hiện:</w:t>
      </w:r>
      <w:bookmarkEnd w:id="101"/>
      <w:r w:rsidRPr="005E0F11">
        <w:rPr>
          <w:rFonts w:ascii="Times New Roman" w:eastAsia="Times New Roman" w:hAnsi="Times New Roman" w:cs="Times New Roman"/>
          <w:sz w:val="27"/>
          <w:szCs w:val="27"/>
        </w:rPr>
        <w:t xml:space="preserve"> </w:t>
      </w:r>
    </w:p>
    <w:p w14:paraId="48F4786F" w14:textId="48B6534A" w:rsidR="001D32DD" w:rsidRPr="005E0F11" w:rsidRDefault="00F41297" w:rsidP="001179CB">
      <w:pPr>
        <w:spacing w:before="40" w:after="40" w:line="288" w:lineRule="auto"/>
        <w:ind w:left="720" w:hanging="11"/>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Chi tiết theo phụ lục đính kèm.</w:t>
      </w:r>
    </w:p>
    <w:p w14:paraId="65BD2146" w14:textId="1832093F" w:rsidR="001D32DD" w:rsidRPr="005E0F11" w:rsidRDefault="00F41297" w:rsidP="009F210F">
      <w:pPr>
        <w:pStyle w:val="Heading3"/>
        <w:rPr>
          <w:rFonts w:ascii="Times New Roman" w:eastAsia="Times New Roman" w:hAnsi="Times New Roman" w:cs="Times New Roman"/>
          <w:sz w:val="27"/>
          <w:szCs w:val="27"/>
        </w:rPr>
      </w:pPr>
      <w:bookmarkStart w:id="102" w:name="_Toc215903925"/>
      <w:r w:rsidRPr="005E0F11">
        <w:rPr>
          <w:rFonts w:ascii="Times New Roman" w:eastAsia="Times New Roman" w:hAnsi="Times New Roman" w:cs="Times New Roman"/>
          <w:sz w:val="27"/>
          <w:szCs w:val="27"/>
        </w:rPr>
        <w:t>3.</w:t>
      </w:r>
      <w:r w:rsidR="00E61A80" w:rsidRPr="005E0F11">
        <w:rPr>
          <w:rFonts w:ascii="Times New Roman" w:eastAsia="Times New Roman" w:hAnsi="Times New Roman" w:cs="Times New Roman"/>
          <w:sz w:val="27"/>
          <w:szCs w:val="27"/>
        </w:rPr>
        <w:t>5</w:t>
      </w:r>
      <w:r w:rsidRPr="005E0F11">
        <w:rPr>
          <w:rFonts w:ascii="Times New Roman" w:eastAsia="Times New Roman" w:hAnsi="Times New Roman" w:cs="Times New Roman"/>
          <w:sz w:val="27"/>
          <w:szCs w:val="27"/>
        </w:rPr>
        <w:t xml:space="preserve"> Trách nhiệm của TVTK:</w:t>
      </w:r>
      <w:bookmarkEnd w:id="102"/>
    </w:p>
    <w:p w14:paraId="23B26A4D" w14:textId="77777777" w:rsidR="001D32DD" w:rsidRPr="005E0F11" w:rsidRDefault="00F41297" w:rsidP="001179CB">
      <w:pPr>
        <w:widowControl w:val="0"/>
        <w:spacing w:before="40" w:after="40" w:line="288" w:lineRule="auto"/>
        <w:ind w:firstLine="705"/>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Lập hồ sơ theo đúng hợp đồng đã ký kết.</w:t>
      </w:r>
    </w:p>
    <w:p w14:paraId="0EA4C6B8" w14:textId="77777777" w:rsidR="001D32DD" w:rsidRPr="005E0F11" w:rsidRDefault="00F41297" w:rsidP="001179CB">
      <w:pPr>
        <w:widowControl w:val="0"/>
        <w:spacing w:before="40" w:after="40" w:line="288" w:lineRule="auto"/>
        <w:ind w:firstLine="705"/>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xml:space="preserve">- Chịu trách nhiệm trước pháp luật và CĐT về tính chính xác của hồ sơ. Chịu trách nhiệm về các khoản chi phí phát sinh do nguyên nhân chủ quan sai, thiếu từ sản </w:t>
      </w:r>
      <w:r w:rsidRPr="005E0F11">
        <w:rPr>
          <w:rFonts w:ascii="Times New Roman" w:eastAsia="Times New Roman" w:hAnsi="Times New Roman" w:cs="Times New Roman"/>
          <w:sz w:val="27"/>
          <w:szCs w:val="27"/>
        </w:rPr>
        <w:lastRenderedPageBreak/>
        <w:t>phẩm hồ sơ tư vấn (không có giải trình hợp lý, đúng hạn định).</w:t>
      </w:r>
    </w:p>
    <w:p w14:paraId="626843E7" w14:textId="77777777" w:rsidR="001D32DD" w:rsidRPr="005E0F11" w:rsidRDefault="00F41297" w:rsidP="00CB3F9F">
      <w:pPr>
        <w:widowControl w:val="0"/>
        <w:spacing w:before="40" w:after="40" w:line="288" w:lineRule="auto"/>
        <w:ind w:firstLine="705"/>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Chủ trì cùng làm việc với các đơn vị có liên quan để thực hiện các thỏa thuận đã nêu tại mục A, báo cáo về kết quả thực hiện và các vướng mắc.</w:t>
      </w:r>
    </w:p>
    <w:p w14:paraId="5501E48F" w14:textId="77777777" w:rsidR="001D32DD" w:rsidRPr="005E0F11" w:rsidRDefault="00F41297" w:rsidP="00CB3F9F">
      <w:pPr>
        <w:widowControl w:val="0"/>
        <w:spacing w:before="40" w:after="40" w:line="288" w:lineRule="auto"/>
        <w:ind w:firstLine="705"/>
        <w:jc w:val="both"/>
        <w:rPr>
          <w:rFonts w:ascii="Times New Roman" w:eastAsia="Times New Roman" w:hAnsi="Times New Roman" w:cs="Times New Roman"/>
          <w:sz w:val="27"/>
          <w:szCs w:val="27"/>
        </w:rPr>
      </w:pPr>
      <w:r w:rsidRPr="005E0F11">
        <w:rPr>
          <w:rFonts w:ascii="Times New Roman" w:eastAsia="Times New Roman" w:hAnsi="Times New Roman" w:cs="Times New Roman"/>
          <w:sz w:val="27"/>
          <w:szCs w:val="27"/>
        </w:rPr>
        <w:t>- Thường xuyên báo cáo định kỳ về tiến độ lập hồ sơ và những vướng mắc để có phương án xử lý kịp thời. Chịu trách nhiệm nếu để xảy ra chậm trễ việc hoàn thành các sản phẩm hồ sơ.</w:t>
      </w:r>
    </w:p>
    <w:p w14:paraId="67CD4F58" w14:textId="77777777" w:rsidR="00BF0557" w:rsidRPr="005E0F11" w:rsidRDefault="00BF0557" w:rsidP="0018158F">
      <w:pPr>
        <w:widowControl w:val="0"/>
        <w:spacing w:before="40" w:after="40" w:line="288" w:lineRule="auto"/>
        <w:ind w:left="566" w:firstLine="141"/>
        <w:jc w:val="center"/>
        <w:rPr>
          <w:rFonts w:ascii="Times New Roman" w:hAnsi="Times New Roman" w:cs="Times New Roman"/>
          <w:b/>
          <w:sz w:val="27"/>
          <w:szCs w:val="27"/>
        </w:rPr>
      </w:pPr>
      <w:bookmarkStart w:id="103" w:name="_i0esqvjlbqv1" w:colFirst="0" w:colLast="0"/>
      <w:bookmarkEnd w:id="103"/>
    </w:p>
    <w:p w14:paraId="5762ED04" w14:textId="77777777" w:rsidR="00BF0557" w:rsidRPr="005E0F11" w:rsidRDefault="00BF0557" w:rsidP="0018158F">
      <w:pPr>
        <w:widowControl w:val="0"/>
        <w:spacing w:before="40" w:after="40" w:line="288" w:lineRule="auto"/>
        <w:ind w:left="566" w:firstLine="141"/>
        <w:jc w:val="center"/>
        <w:rPr>
          <w:rFonts w:ascii="Times New Roman" w:hAnsi="Times New Roman" w:cs="Times New Roman"/>
          <w:b/>
          <w:sz w:val="27"/>
          <w:szCs w:val="27"/>
        </w:rPr>
      </w:pPr>
    </w:p>
    <w:p w14:paraId="49863393" w14:textId="77777777" w:rsidR="00AE60CD" w:rsidRPr="005E0F11" w:rsidRDefault="00AE60CD" w:rsidP="0018158F">
      <w:pPr>
        <w:widowControl w:val="0"/>
        <w:spacing w:before="40" w:after="40" w:line="288" w:lineRule="auto"/>
        <w:ind w:left="566" w:firstLine="141"/>
        <w:jc w:val="center"/>
        <w:rPr>
          <w:rFonts w:ascii="Times New Roman" w:hAnsi="Times New Roman" w:cs="Times New Roman"/>
          <w:b/>
          <w:sz w:val="27"/>
          <w:szCs w:val="27"/>
        </w:rPr>
      </w:pPr>
      <w:r w:rsidRPr="005E0F11">
        <w:rPr>
          <w:rFonts w:ascii="Times New Roman" w:hAnsi="Times New Roman" w:cs="Times New Roman"/>
          <w:b/>
          <w:sz w:val="27"/>
          <w:szCs w:val="27"/>
        </w:rPr>
        <w:br w:type="page"/>
      </w:r>
    </w:p>
    <w:p w14:paraId="01AE73C9" w14:textId="244C4A3A" w:rsidR="001D32DD" w:rsidRPr="008A6479" w:rsidRDefault="00F41297" w:rsidP="00B87913">
      <w:pPr>
        <w:pStyle w:val="Heading1"/>
        <w:rPr>
          <w:b w:val="0"/>
          <w:sz w:val="27"/>
          <w:szCs w:val="27"/>
        </w:rPr>
      </w:pPr>
      <w:bookmarkStart w:id="104" w:name="_jzckxam826h7" w:colFirst="0" w:colLast="0"/>
      <w:bookmarkStart w:id="105" w:name="_Toc215903938"/>
      <w:bookmarkEnd w:id="104"/>
      <w:r w:rsidRPr="008A6479">
        <w:rPr>
          <w:sz w:val="27"/>
          <w:szCs w:val="27"/>
        </w:rPr>
        <w:lastRenderedPageBreak/>
        <w:t xml:space="preserve">PHẦN </w:t>
      </w:r>
      <w:r w:rsidR="003A5CCA" w:rsidRPr="008A6479">
        <w:rPr>
          <w:sz w:val="27"/>
          <w:szCs w:val="27"/>
        </w:rPr>
        <w:t>I</w:t>
      </w:r>
      <w:r w:rsidR="004F1ACE">
        <w:rPr>
          <w:sz w:val="27"/>
          <w:szCs w:val="27"/>
          <w:lang w:val="en-GB"/>
        </w:rPr>
        <w:t>II</w:t>
      </w:r>
      <w:r w:rsidRPr="008A6479">
        <w:rPr>
          <w:sz w:val="27"/>
          <w:szCs w:val="27"/>
        </w:rPr>
        <w:t>: NHIỆM VỤ KHẢO SÁT</w:t>
      </w:r>
      <w:bookmarkEnd w:id="105"/>
    </w:p>
    <w:p w14:paraId="03B1FF7B" w14:textId="123FCBBF" w:rsidR="00613D14" w:rsidRPr="008A6479" w:rsidRDefault="004F1ACE" w:rsidP="00B87913">
      <w:pPr>
        <w:pStyle w:val="Heading2"/>
        <w:ind w:left="0" w:firstLine="0"/>
        <w:rPr>
          <w:b w:val="0"/>
          <w:sz w:val="27"/>
          <w:szCs w:val="27"/>
          <w:lang w:val="en-US"/>
        </w:rPr>
      </w:pPr>
      <w:bookmarkStart w:id="106" w:name="_Toc215903939"/>
      <w:r>
        <w:rPr>
          <w:sz w:val="27"/>
          <w:szCs w:val="27"/>
          <w:lang w:val="en-US"/>
        </w:rPr>
        <w:t>3</w:t>
      </w:r>
      <w:r w:rsidR="00076550" w:rsidRPr="008A6479">
        <w:rPr>
          <w:sz w:val="27"/>
          <w:szCs w:val="27"/>
          <w:lang w:val="en-US"/>
        </w:rPr>
        <w:t>.1</w:t>
      </w:r>
      <w:r w:rsidR="00F43E0D" w:rsidRPr="008A6479">
        <w:rPr>
          <w:sz w:val="27"/>
          <w:szCs w:val="27"/>
          <w:lang w:val="en-US"/>
        </w:rPr>
        <w:t>. Đ</w:t>
      </w:r>
      <w:r w:rsidR="001821EC" w:rsidRPr="008A6479">
        <w:rPr>
          <w:sz w:val="27"/>
          <w:szCs w:val="27"/>
          <w:lang w:val="en-US"/>
        </w:rPr>
        <w:t>ặ</w:t>
      </w:r>
      <w:r w:rsidR="00F43E0D" w:rsidRPr="008A6479">
        <w:rPr>
          <w:sz w:val="27"/>
          <w:szCs w:val="27"/>
          <w:lang w:val="en-US"/>
        </w:rPr>
        <w:t>c điểm công trình:</w:t>
      </w:r>
      <w:bookmarkEnd w:id="106"/>
    </w:p>
    <w:p w14:paraId="5EA2B439" w14:textId="77777777" w:rsidR="00613D14" w:rsidRPr="008A6479" w:rsidRDefault="00613D14" w:rsidP="007A69EB">
      <w:pPr>
        <w:widowControl w:val="0"/>
        <w:numPr>
          <w:ilvl w:val="0"/>
          <w:numId w:val="6"/>
        </w:numPr>
        <w:tabs>
          <w:tab w:val="num" w:pos="360"/>
        </w:tabs>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Điểm đầu:  Pooctich trạm 500kV Việt Trì</w:t>
      </w:r>
    </w:p>
    <w:p w14:paraId="22E8E4CC" w14:textId="77777777" w:rsidR="00613D14" w:rsidRPr="008A6479" w:rsidRDefault="00613D14" w:rsidP="007A69EB">
      <w:pPr>
        <w:widowControl w:val="0"/>
        <w:numPr>
          <w:ilvl w:val="0"/>
          <w:numId w:val="6"/>
        </w:numPr>
        <w:tabs>
          <w:tab w:val="num" w:pos="360"/>
        </w:tabs>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Điểm cuối: Pooctich trạm 220kV Việt Trì</w:t>
      </w:r>
    </w:p>
    <w:p w14:paraId="5B9E23C6" w14:textId="77777777" w:rsidR="00613D14" w:rsidRPr="008A6479" w:rsidRDefault="00613D14" w:rsidP="007A69EB">
      <w:pPr>
        <w:widowControl w:val="0"/>
        <w:numPr>
          <w:ilvl w:val="0"/>
          <w:numId w:val="6"/>
        </w:numPr>
        <w:tabs>
          <w:tab w:val="num" w:pos="360"/>
        </w:tabs>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Loại dây dẫn: ACSR 520/67</w:t>
      </w:r>
    </w:p>
    <w:p w14:paraId="5CCF4F93" w14:textId="77777777" w:rsidR="00613D14" w:rsidRPr="008A6479" w:rsidRDefault="00613D14" w:rsidP="007A69EB">
      <w:pPr>
        <w:widowControl w:val="0"/>
        <w:numPr>
          <w:ilvl w:val="0"/>
          <w:numId w:val="6"/>
        </w:numPr>
        <w:tabs>
          <w:tab w:val="num" w:pos="360"/>
        </w:tabs>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Dòng tải định mức: 968,55A</w:t>
      </w:r>
    </w:p>
    <w:p w14:paraId="182CA2C8" w14:textId="6B87132D" w:rsidR="00613D14" w:rsidRPr="008A6479" w:rsidRDefault="00613D14" w:rsidP="007A69EB">
      <w:pPr>
        <w:widowControl w:val="0"/>
        <w:numPr>
          <w:ilvl w:val="0"/>
          <w:numId w:val="6"/>
        </w:numPr>
        <w:tabs>
          <w:tab w:val="num" w:pos="360"/>
        </w:tabs>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Chiều dài đoạn tuyến đường dây: 1</w:t>
      </w:r>
      <w:r w:rsidR="00CC170A">
        <w:rPr>
          <w:rFonts w:ascii="Times New Roman" w:eastAsia="Times New Roman" w:hAnsi="Times New Roman" w:cs="Times New Roman"/>
          <w:bCs/>
          <w:iCs/>
          <w:sz w:val="27"/>
          <w:szCs w:val="27"/>
          <w:lang w:val="fr-FR"/>
        </w:rPr>
        <w:t>8</w:t>
      </w:r>
      <w:r w:rsidRPr="008A6479">
        <w:rPr>
          <w:rFonts w:ascii="Times New Roman" w:eastAsia="Times New Roman" w:hAnsi="Times New Roman" w:cs="Times New Roman"/>
          <w:bCs/>
          <w:iCs/>
          <w:sz w:val="27"/>
          <w:szCs w:val="27"/>
          <w:lang w:val="fr-FR"/>
        </w:rPr>
        <w:t>,</w:t>
      </w:r>
      <w:r w:rsidR="00CC170A">
        <w:rPr>
          <w:rFonts w:ascii="Times New Roman" w:eastAsia="Times New Roman" w:hAnsi="Times New Roman" w:cs="Times New Roman"/>
          <w:bCs/>
          <w:iCs/>
          <w:sz w:val="27"/>
          <w:szCs w:val="27"/>
          <w:lang w:val="fr-FR"/>
        </w:rPr>
        <w:t>9</w:t>
      </w:r>
      <w:r w:rsidRPr="008A6479">
        <w:rPr>
          <w:rFonts w:ascii="Times New Roman" w:eastAsia="Times New Roman" w:hAnsi="Times New Roman" w:cs="Times New Roman"/>
          <w:bCs/>
          <w:iCs/>
          <w:sz w:val="27"/>
          <w:szCs w:val="27"/>
          <w:lang w:val="fr-FR"/>
        </w:rPr>
        <w:t>km</w:t>
      </w:r>
    </w:p>
    <w:p w14:paraId="07A80277" w14:textId="0117F182" w:rsidR="005F56D8" w:rsidRPr="008A6479" w:rsidRDefault="004F1ACE" w:rsidP="005F56D8">
      <w:pPr>
        <w:pStyle w:val="Heading2"/>
        <w:ind w:left="0" w:firstLine="0"/>
        <w:rPr>
          <w:sz w:val="27"/>
          <w:szCs w:val="27"/>
          <w:lang w:val="fr-FR"/>
        </w:rPr>
      </w:pPr>
      <w:bookmarkStart w:id="107" w:name="_Toc193704055"/>
      <w:bookmarkStart w:id="108" w:name="_Toc215903940"/>
      <w:r>
        <w:rPr>
          <w:sz w:val="27"/>
          <w:szCs w:val="27"/>
          <w:lang w:val="fr-FR"/>
        </w:rPr>
        <w:t>3</w:t>
      </w:r>
      <w:r w:rsidR="005F56D8" w:rsidRPr="008A6479">
        <w:rPr>
          <w:sz w:val="27"/>
          <w:szCs w:val="27"/>
          <w:lang w:val="fr-FR"/>
        </w:rPr>
        <w:t>.2. Cơ sở thực hiện:</w:t>
      </w:r>
      <w:bookmarkEnd w:id="107"/>
      <w:bookmarkEnd w:id="108"/>
    </w:p>
    <w:p w14:paraId="53733272" w14:textId="77777777" w:rsidR="005F56D8" w:rsidRPr="008A6479" w:rsidRDefault="005F56D8" w:rsidP="005F56D8">
      <w:pPr>
        <w:widowControl w:val="0"/>
        <w:tabs>
          <w:tab w:val="left" w:pos="851"/>
        </w:tabs>
        <w:spacing w:before="40" w:after="40" w:line="288" w:lineRule="auto"/>
        <w:ind w:firstLine="709"/>
        <w:jc w:val="both"/>
        <w:rPr>
          <w:rFonts w:ascii="Times New Roman" w:hAnsi="Times New Roman" w:cs="Times New Roman"/>
          <w:bCs/>
          <w:sz w:val="27"/>
          <w:szCs w:val="27"/>
        </w:rPr>
      </w:pPr>
      <w:r w:rsidRPr="008A6479">
        <w:rPr>
          <w:rFonts w:ascii="Times New Roman" w:hAnsi="Times New Roman" w:cs="Times New Roman"/>
          <w:bCs/>
          <w:sz w:val="27"/>
          <w:szCs w:val="27"/>
        </w:rPr>
        <w:t>Nhiệm vụ và dự toán chi phí khảo sát phục vụ lập BCNCKT đầu tư cây dựng được lập dựa trên những cơ sở sau:</w:t>
      </w:r>
    </w:p>
    <w:p w14:paraId="0563277E" w14:textId="77777777" w:rsidR="005F56D8" w:rsidRPr="008A6479" w:rsidRDefault="005F56D8" w:rsidP="00F2513E">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Nghị định số 06/2021/NĐ-CP ngày 26 tháng 01 năm 2021 của Chính phủ quy định chi tiết một số nội dung về quản lý chất lượng, thi công xây dựng và bảo trì công trình xây dựng;</w:t>
      </w:r>
    </w:p>
    <w:p w14:paraId="47EECBB7" w14:textId="77777777" w:rsidR="005F56D8" w:rsidRPr="008A6479" w:rsidRDefault="005F56D8" w:rsidP="00F2513E">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 xml:space="preserve">Nghị định số 10/2021/NĐ-CP ngày 09 tháng 02 năm 2021 của Chính phủ về quản lý chi phí đầu tư xây dựng; </w:t>
      </w:r>
    </w:p>
    <w:p w14:paraId="2F09F523" w14:textId="77777777" w:rsidR="005F56D8" w:rsidRPr="008A6479" w:rsidRDefault="005F56D8" w:rsidP="00F2513E">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Nghị định số 15/2021/NĐ-CP ngày 03 tháng 3 năm 2021 của Chính phủ quy định chi tiết một số nội dung về quản lý dự án đầu tư xây dựng;</w:t>
      </w:r>
    </w:p>
    <w:p w14:paraId="02ABB9FB" w14:textId="77777777" w:rsidR="00BF699A" w:rsidRPr="00AE07AA" w:rsidRDefault="00BF699A" w:rsidP="00BF699A">
      <w:pPr>
        <w:widowControl w:val="0"/>
        <w:numPr>
          <w:ilvl w:val="0"/>
          <w:numId w:val="6"/>
        </w:numPr>
        <w:spacing w:before="120" w:after="120"/>
        <w:jc w:val="both"/>
        <w:rPr>
          <w:rFonts w:ascii="Times New Roman" w:eastAsia="Times New Roman" w:hAnsi="Times New Roman" w:cs="Times New Roman"/>
          <w:color w:val="000000" w:themeColor="text1"/>
          <w:kern w:val="28"/>
          <w:sz w:val="27"/>
          <w:szCs w:val="27"/>
          <w:lang w:val="pt-BR"/>
        </w:rPr>
      </w:pPr>
      <w:r w:rsidRPr="00AE07AA">
        <w:rPr>
          <w:rFonts w:ascii="Times New Roman" w:eastAsia="Times New Roman" w:hAnsi="Times New Roman" w:cs="Times New Roman"/>
          <w:color w:val="000000" w:themeColor="text1"/>
          <w:kern w:val="28"/>
          <w:sz w:val="27"/>
          <w:szCs w:val="27"/>
          <w:lang w:val="pt-BR"/>
        </w:rPr>
        <w:t>Nghị định 62/2025/NĐ-CP ban hành 04/03/2025 của Chính Phủ quy định chi tiết thi hành Luật Điện lực về bảo vệ công trình điện lực và an toàn trong lĩnh vực điện lực.</w:t>
      </w:r>
    </w:p>
    <w:p w14:paraId="3164EBE0" w14:textId="77777777" w:rsidR="005F56D8" w:rsidRPr="008A6479" w:rsidRDefault="005F56D8" w:rsidP="00F2513E">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 xml:space="preserve">Nghị định số 51/2020/NĐ-CP ban hành ngày 21/04/2020 của Chính phủ sửa đổi, bổ sung một số điều của Nghị định số 14/2014/NĐ-CP ngày 26 tháng 2 năm 2014 của Chính phủ quy định chi tiết thi hành Luật điện lực về an toàn điện; </w:t>
      </w:r>
    </w:p>
    <w:p w14:paraId="07B9BA68" w14:textId="77777777" w:rsidR="005F56D8" w:rsidRPr="008A6479" w:rsidRDefault="005F56D8" w:rsidP="00F2513E">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Thông tư số 11/2021/TT-BXD ngày 3178/2021 của Bộ Xây dựng Hướng dẫn xác định và quản lý chi phí đầu tư xây dựng;</w:t>
      </w:r>
    </w:p>
    <w:p w14:paraId="7B30ECF0" w14:textId="77777777" w:rsidR="005F56D8" w:rsidRPr="008A6479" w:rsidRDefault="005F56D8" w:rsidP="00F2513E">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8A6479">
        <w:rPr>
          <w:rFonts w:ascii="Times New Roman" w:eastAsia="Times New Roman" w:hAnsi="Times New Roman" w:cs="Times New Roman"/>
          <w:bCs/>
          <w:iCs/>
          <w:sz w:val="27"/>
          <w:szCs w:val="27"/>
          <w:lang w:val="fr-FR"/>
        </w:rPr>
        <w:t>Thông tư số 12/2021/TT-BXD ngày 31/8/2021 của Bộ Xây dựng ban hành định mức xây dựng;</w:t>
      </w:r>
    </w:p>
    <w:p w14:paraId="144BE56E" w14:textId="0CE4D88B" w:rsidR="005F56D8" w:rsidRPr="00DC1FFF" w:rsidRDefault="005F56D8" w:rsidP="005F56D8">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Quyết định số 1142/QĐ-EVN ngày 16/8/2021 của Tập đoàn Điện lực Việt Nam Quy định về công tác khảo sát phục vụ thiết kế các công trình điện áp dụng trong Tập đoàn Điện lực Quốc gia Việt Nam.</w:t>
      </w:r>
    </w:p>
    <w:p w14:paraId="1FF49188" w14:textId="13CA810D" w:rsidR="008529A4" w:rsidRPr="00DC1FFF" w:rsidRDefault="004F1ACE" w:rsidP="008529A4">
      <w:pPr>
        <w:pStyle w:val="Heading2"/>
        <w:ind w:left="0" w:firstLine="0"/>
        <w:rPr>
          <w:b w:val="0"/>
          <w:sz w:val="27"/>
          <w:szCs w:val="27"/>
          <w:lang w:val="fr-FR"/>
        </w:rPr>
      </w:pPr>
      <w:bookmarkStart w:id="109" w:name="_Toc193708912"/>
      <w:bookmarkStart w:id="110" w:name="_Toc215903941"/>
      <w:r>
        <w:rPr>
          <w:sz w:val="27"/>
          <w:szCs w:val="27"/>
          <w:lang w:val="fr-FR"/>
        </w:rPr>
        <w:t>3</w:t>
      </w:r>
      <w:r w:rsidR="008529A4" w:rsidRPr="00DC1FFF">
        <w:rPr>
          <w:sz w:val="27"/>
          <w:szCs w:val="27"/>
          <w:lang w:val="fr-FR"/>
        </w:rPr>
        <w:t>.3 Quy mô khảo sát:</w:t>
      </w:r>
      <w:bookmarkEnd w:id="109"/>
      <w:bookmarkEnd w:id="110"/>
    </w:p>
    <w:p w14:paraId="1B3F845B" w14:textId="15AECA55" w:rsidR="00BF699A" w:rsidRPr="00DC1FFF" w:rsidRDefault="008529A4" w:rsidP="00BF699A">
      <w:pPr>
        <w:widowControl w:val="0"/>
        <w:tabs>
          <w:tab w:val="left" w:pos="851"/>
        </w:tabs>
        <w:spacing w:before="40" w:after="40" w:line="288" w:lineRule="auto"/>
        <w:ind w:firstLine="709"/>
        <w:jc w:val="both"/>
        <w:rPr>
          <w:rFonts w:ascii="Times New Roman" w:hAnsi="Times New Roman" w:cs="Times New Roman"/>
          <w:bCs/>
          <w:sz w:val="27"/>
          <w:szCs w:val="27"/>
          <w:lang w:val="en-US"/>
        </w:rPr>
      </w:pPr>
      <w:r w:rsidRPr="00DC1FFF">
        <w:rPr>
          <w:rFonts w:ascii="Times New Roman" w:hAnsi="Times New Roman" w:cs="Times New Roman"/>
          <w:bCs/>
          <w:sz w:val="27"/>
          <w:szCs w:val="27"/>
          <w:lang w:val="fr-FR"/>
        </w:rPr>
        <w:t>Khảo sát phục vụ thiết kế t</w:t>
      </w:r>
      <w:r w:rsidRPr="00DC1FFF">
        <w:rPr>
          <w:rFonts w:ascii="Times New Roman" w:hAnsi="Times New Roman" w:cs="Times New Roman"/>
          <w:bCs/>
          <w:sz w:val="27"/>
          <w:szCs w:val="27"/>
        </w:rPr>
        <w:t>hay thế dây dẫn ACSR5</w:t>
      </w:r>
      <w:r w:rsidR="008A5416" w:rsidRPr="00DC1FFF">
        <w:rPr>
          <w:rFonts w:ascii="Times New Roman" w:hAnsi="Times New Roman" w:cs="Times New Roman"/>
          <w:bCs/>
          <w:sz w:val="27"/>
          <w:szCs w:val="27"/>
          <w:lang w:val="fr-FR"/>
        </w:rPr>
        <w:t>20</w:t>
      </w:r>
      <w:r w:rsidRPr="00DC1FFF">
        <w:rPr>
          <w:rFonts w:ascii="Times New Roman" w:hAnsi="Times New Roman" w:cs="Times New Roman"/>
          <w:bCs/>
          <w:sz w:val="27"/>
          <w:szCs w:val="27"/>
        </w:rPr>
        <w:t>/6</w:t>
      </w:r>
      <w:r w:rsidR="008A5416" w:rsidRPr="00DC1FFF">
        <w:rPr>
          <w:rFonts w:ascii="Times New Roman" w:hAnsi="Times New Roman" w:cs="Times New Roman"/>
          <w:bCs/>
          <w:sz w:val="27"/>
          <w:szCs w:val="27"/>
          <w:lang w:val="fr-FR"/>
        </w:rPr>
        <w:t>7</w:t>
      </w:r>
      <w:r w:rsidRPr="00DC1FFF">
        <w:rPr>
          <w:rFonts w:ascii="Times New Roman" w:hAnsi="Times New Roman" w:cs="Times New Roman"/>
          <w:bCs/>
          <w:sz w:val="27"/>
          <w:szCs w:val="27"/>
        </w:rPr>
        <w:t xml:space="preserve"> hiện trạng bằng </w:t>
      </w:r>
      <w:r w:rsidR="00FB74F8" w:rsidRPr="00DC1FFF">
        <w:rPr>
          <w:rFonts w:ascii="Times New Roman" w:eastAsia="Times New Roman" w:hAnsi="Times New Roman" w:cs="Times New Roman"/>
          <w:color w:val="000000" w:themeColor="text1"/>
          <w:sz w:val="27"/>
          <w:szCs w:val="27"/>
          <w:lang w:val="fr-FR"/>
        </w:rPr>
        <w:t>dây dẫn nhiệt độ cao lõi tổng hợp sợi các bon</w:t>
      </w:r>
      <w:r w:rsidR="007A5588" w:rsidRPr="00DC1FFF">
        <w:rPr>
          <w:rFonts w:ascii="Times New Roman" w:eastAsia="Times New Roman" w:hAnsi="Times New Roman" w:cs="Times New Roman"/>
          <w:color w:val="000000" w:themeColor="text1"/>
          <w:sz w:val="27"/>
          <w:szCs w:val="27"/>
          <w:lang w:val="fr-FR"/>
        </w:rPr>
        <w:t xml:space="preserve"> ACFR (</w:t>
      </w:r>
      <w:r w:rsidR="00D42CE5" w:rsidRPr="00DC1FFF">
        <w:rPr>
          <w:rFonts w:ascii="Times New Roman" w:eastAsia="Times New Roman" w:hAnsi="Times New Roman" w:cs="Times New Roman"/>
          <w:color w:val="000000" w:themeColor="text1"/>
          <w:sz w:val="27"/>
          <w:szCs w:val="27"/>
          <w:lang w:val="fr-FR"/>
        </w:rPr>
        <w:t xml:space="preserve">đoạn vượt cao tốc Nội Bài – Lào Cai và vượt đường Phù Đổng sử dụng dây phân pha đôi </w:t>
      </w:r>
      <w:r w:rsidR="00DC1FFF" w:rsidRPr="00DC1FFF">
        <w:rPr>
          <w:rFonts w:ascii="Times New Roman" w:eastAsia="Times New Roman" w:hAnsi="Times New Roman" w:cs="Times New Roman"/>
          <w:color w:val="000000" w:themeColor="text1"/>
          <w:sz w:val="27"/>
          <w:szCs w:val="27"/>
          <w:lang w:val="fr-FR"/>
        </w:rPr>
        <w:t xml:space="preserve">ACSR400/51, </w:t>
      </w:r>
      <w:r w:rsidR="005F6B93">
        <w:rPr>
          <w:rFonts w:ascii="Times New Roman" w:eastAsia="Times New Roman" w:hAnsi="Times New Roman" w:cs="Times New Roman"/>
          <w:color w:val="000000" w:themeColor="text1"/>
          <w:sz w:val="27"/>
          <w:szCs w:val="27"/>
          <w:lang w:val="fr-FR"/>
        </w:rPr>
        <w:t xml:space="preserve">xây mới </w:t>
      </w:r>
      <w:r w:rsidR="00DA28CF">
        <w:rPr>
          <w:rFonts w:ascii="Times New Roman" w:eastAsia="Times New Roman" w:hAnsi="Times New Roman" w:cs="Times New Roman"/>
          <w:color w:val="000000" w:themeColor="text1"/>
          <w:sz w:val="27"/>
          <w:szCs w:val="27"/>
          <w:lang w:val="fr-FR"/>
        </w:rPr>
        <w:t>0</w:t>
      </w:r>
      <w:r w:rsidR="005F6B93">
        <w:rPr>
          <w:rFonts w:ascii="Times New Roman" w:eastAsia="Times New Roman" w:hAnsi="Times New Roman" w:cs="Times New Roman"/>
          <w:color w:val="000000" w:themeColor="text1"/>
          <w:sz w:val="27"/>
          <w:szCs w:val="27"/>
          <w:lang w:val="fr-FR"/>
        </w:rPr>
        <w:t>6 vị trí cột néo</w:t>
      </w:r>
      <w:r w:rsidR="00DA28CF">
        <w:rPr>
          <w:rFonts w:ascii="Times New Roman" w:eastAsia="Times New Roman" w:hAnsi="Times New Roman" w:cs="Times New Roman"/>
          <w:color w:val="000000" w:themeColor="text1"/>
          <w:sz w:val="27"/>
          <w:szCs w:val="27"/>
          <w:lang w:val="fr-FR"/>
        </w:rPr>
        <w:t xml:space="preserve"> tại các khoảng cột vượt đường cao tốc Nội Bài – Lào Cai và vượt đường Phù Đổng</w:t>
      </w:r>
      <w:r w:rsidR="00DC1FFF" w:rsidRPr="00DC1FFF">
        <w:rPr>
          <w:rFonts w:ascii="Times New Roman" w:eastAsia="Times New Roman" w:hAnsi="Times New Roman" w:cs="Times New Roman"/>
          <w:color w:val="000000" w:themeColor="text1"/>
          <w:sz w:val="27"/>
          <w:szCs w:val="27"/>
          <w:lang w:val="fr-FR"/>
        </w:rPr>
        <w:t>)</w:t>
      </w:r>
      <w:r w:rsidR="007B4B5F" w:rsidRPr="00DC1FFF">
        <w:rPr>
          <w:rFonts w:ascii="Times New Roman" w:hAnsi="Times New Roman" w:cs="Times New Roman"/>
          <w:bCs/>
          <w:sz w:val="27"/>
          <w:szCs w:val="27"/>
          <w:lang w:val="en-US"/>
        </w:rPr>
        <w:t>.</w:t>
      </w:r>
    </w:p>
    <w:p w14:paraId="5F34CB6B" w14:textId="66C9D750" w:rsidR="000643B8" w:rsidRPr="00DC1FFF" w:rsidRDefault="004F1ACE" w:rsidP="000643B8">
      <w:pPr>
        <w:pStyle w:val="Heading2"/>
        <w:ind w:left="0" w:firstLine="0"/>
        <w:rPr>
          <w:b w:val="0"/>
          <w:sz w:val="27"/>
          <w:szCs w:val="27"/>
          <w:lang w:val="fr-FR"/>
        </w:rPr>
      </w:pPr>
      <w:bookmarkStart w:id="111" w:name="_Toc193708913"/>
      <w:bookmarkStart w:id="112" w:name="_Toc215903942"/>
      <w:r>
        <w:rPr>
          <w:sz w:val="27"/>
          <w:szCs w:val="27"/>
          <w:lang w:val="fr-FR"/>
        </w:rPr>
        <w:t>3</w:t>
      </w:r>
      <w:r w:rsidR="000643B8" w:rsidRPr="00DC1FFF">
        <w:rPr>
          <w:sz w:val="27"/>
          <w:szCs w:val="27"/>
          <w:lang w:val="fr-FR"/>
        </w:rPr>
        <w:t>.4 Nguồn vố</w:t>
      </w:r>
      <w:r w:rsidR="008C3ED8" w:rsidRPr="00DC1FFF">
        <w:rPr>
          <w:sz w:val="27"/>
          <w:szCs w:val="27"/>
          <w:lang w:val="fr-FR"/>
        </w:rPr>
        <w:t>n</w:t>
      </w:r>
      <w:r w:rsidR="000643B8" w:rsidRPr="00DC1FFF">
        <w:rPr>
          <w:sz w:val="27"/>
          <w:szCs w:val="27"/>
          <w:lang w:val="fr-FR"/>
        </w:rPr>
        <w:t xml:space="preserve"> thực hiện :</w:t>
      </w:r>
      <w:bookmarkEnd w:id="111"/>
      <w:bookmarkEnd w:id="112"/>
    </w:p>
    <w:p w14:paraId="6DB53A6F" w14:textId="77777777" w:rsidR="002D5995" w:rsidRPr="00DC1FFF" w:rsidRDefault="002D5995" w:rsidP="002D5995">
      <w:pPr>
        <w:widowControl w:val="0"/>
        <w:tabs>
          <w:tab w:val="left" w:pos="851"/>
        </w:tabs>
        <w:spacing w:before="40" w:after="40" w:line="288" w:lineRule="auto"/>
        <w:ind w:firstLine="709"/>
        <w:jc w:val="both"/>
        <w:rPr>
          <w:rFonts w:ascii="Times New Roman" w:hAnsi="Times New Roman" w:cs="Times New Roman"/>
          <w:bCs/>
          <w:sz w:val="27"/>
          <w:szCs w:val="27"/>
          <w:lang w:val="fr-FR"/>
        </w:rPr>
      </w:pPr>
      <w:bookmarkStart w:id="113" w:name="_Toc193708914"/>
      <w:r w:rsidRPr="00DC1FFF">
        <w:rPr>
          <w:rFonts w:ascii="Times New Roman" w:hAnsi="Times New Roman" w:cs="Times New Roman"/>
          <w:bCs/>
          <w:sz w:val="27"/>
          <w:szCs w:val="27"/>
          <w:lang w:val="fr-FR"/>
        </w:rPr>
        <w:t>Nguồn vối đầu tư sử dụng nguồn vốn do EVNNPT thu xếp.</w:t>
      </w:r>
    </w:p>
    <w:p w14:paraId="66AEF28E" w14:textId="47A074E3" w:rsidR="005A1A02" w:rsidRPr="00DC1FFF" w:rsidRDefault="004F1ACE" w:rsidP="005A1A02">
      <w:pPr>
        <w:pStyle w:val="Heading2"/>
        <w:ind w:left="0" w:firstLine="0"/>
        <w:rPr>
          <w:b w:val="0"/>
          <w:sz w:val="27"/>
          <w:szCs w:val="27"/>
          <w:lang w:val="fr-FR"/>
        </w:rPr>
      </w:pPr>
      <w:bookmarkStart w:id="114" w:name="_Toc215903943"/>
      <w:r>
        <w:rPr>
          <w:sz w:val="27"/>
          <w:szCs w:val="27"/>
          <w:lang w:val="fr-FR"/>
        </w:rPr>
        <w:lastRenderedPageBreak/>
        <w:t>3</w:t>
      </w:r>
      <w:r w:rsidR="005A1A02" w:rsidRPr="00DC1FFF">
        <w:rPr>
          <w:sz w:val="27"/>
          <w:szCs w:val="27"/>
          <w:lang w:val="fr-FR"/>
        </w:rPr>
        <w:t>.5 Các bước thực hiện khảo sát:</w:t>
      </w:r>
      <w:bookmarkEnd w:id="113"/>
      <w:bookmarkEnd w:id="114"/>
    </w:p>
    <w:p w14:paraId="2F3973C5" w14:textId="660A15E0" w:rsidR="00C53406" w:rsidRDefault="00C53406" w:rsidP="00C53406">
      <w:pPr>
        <w:widowControl w:val="0"/>
        <w:tabs>
          <w:tab w:val="left" w:pos="851"/>
        </w:tabs>
        <w:spacing w:before="40" w:after="40" w:line="288" w:lineRule="auto"/>
        <w:ind w:firstLine="709"/>
        <w:jc w:val="both"/>
        <w:rPr>
          <w:rFonts w:ascii="Times New Roman" w:hAnsi="Times New Roman" w:cs="Times New Roman"/>
          <w:bCs/>
          <w:sz w:val="27"/>
          <w:szCs w:val="27"/>
          <w:lang w:val="fr-FR"/>
        </w:rPr>
      </w:pPr>
      <w:bookmarkStart w:id="115" w:name="_Toc193708915"/>
      <w:r w:rsidRPr="00DC1FFF">
        <w:rPr>
          <w:rFonts w:ascii="Times New Roman" w:hAnsi="Times New Roman" w:cs="Times New Roman"/>
          <w:bCs/>
          <w:sz w:val="27"/>
          <w:szCs w:val="27"/>
          <w:lang w:val="fr-FR"/>
        </w:rPr>
        <w:t>Điều tra thu thập hồ sơ hiện trạng vận hành.</w:t>
      </w:r>
    </w:p>
    <w:p w14:paraId="774138BC" w14:textId="0B3B3A5A" w:rsidR="00626EEB" w:rsidRPr="00DC1FFF" w:rsidRDefault="00626EEB" w:rsidP="00626EEB">
      <w:pPr>
        <w:widowControl w:val="0"/>
        <w:tabs>
          <w:tab w:val="left" w:pos="851"/>
        </w:tabs>
        <w:spacing w:before="40" w:after="40" w:line="288" w:lineRule="auto"/>
        <w:ind w:firstLine="709"/>
        <w:jc w:val="both"/>
        <w:rPr>
          <w:rFonts w:ascii="Times New Roman" w:hAnsi="Times New Roman" w:cs="Times New Roman"/>
          <w:bCs/>
          <w:sz w:val="27"/>
          <w:szCs w:val="27"/>
          <w:lang w:val="fr-FR"/>
        </w:rPr>
      </w:pPr>
      <w:r w:rsidRPr="00DC1FFF">
        <w:rPr>
          <w:rFonts w:ascii="Times New Roman" w:hAnsi="Times New Roman" w:cs="Times New Roman"/>
          <w:bCs/>
          <w:sz w:val="27"/>
          <w:szCs w:val="27"/>
          <w:lang w:val="fr-FR"/>
        </w:rPr>
        <w:t>Đo bình đồ các vị trí móng cột, chiều dài các khoảng cột, điều tra các công trình giao chéo</w:t>
      </w:r>
      <w:r w:rsidR="00C53406">
        <w:rPr>
          <w:rFonts w:ascii="Times New Roman" w:hAnsi="Times New Roman" w:cs="Times New Roman"/>
          <w:bCs/>
          <w:sz w:val="27"/>
          <w:szCs w:val="27"/>
          <w:lang w:val="fr-FR"/>
        </w:rPr>
        <w:t>.</w:t>
      </w:r>
    </w:p>
    <w:p w14:paraId="09EE3962" w14:textId="7A3A3E7F" w:rsidR="007950BF" w:rsidRPr="00DC1FFF" w:rsidRDefault="007950BF" w:rsidP="007950BF">
      <w:pPr>
        <w:widowControl w:val="0"/>
        <w:tabs>
          <w:tab w:val="left" w:pos="851"/>
        </w:tabs>
        <w:spacing w:before="40" w:after="40" w:line="288" w:lineRule="auto"/>
        <w:ind w:firstLine="709"/>
        <w:jc w:val="both"/>
        <w:rPr>
          <w:rFonts w:ascii="Times New Roman" w:hAnsi="Times New Roman" w:cs="Times New Roman"/>
          <w:bCs/>
          <w:sz w:val="27"/>
          <w:szCs w:val="27"/>
          <w:lang w:val="fr-FR"/>
        </w:rPr>
      </w:pPr>
      <w:r w:rsidRPr="00DC1FFF">
        <w:rPr>
          <w:rFonts w:ascii="Times New Roman" w:hAnsi="Times New Roman" w:cs="Times New Roman"/>
          <w:bCs/>
          <w:sz w:val="27"/>
          <w:szCs w:val="27"/>
          <w:lang w:val="fr-FR"/>
        </w:rPr>
        <w:t xml:space="preserve">Khoan khảo sát địa chất vị trí cột </w:t>
      </w:r>
      <w:r w:rsidR="00D00109" w:rsidRPr="00DC1FFF">
        <w:rPr>
          <w:rFonts w:ascii="Times New Roman" w:hAnsi="Times New Roman" w:cs="Times New Roman"/>
          <w:bCs/>
          <w:sz w:val="27"/>
          <w:szCs w:val="27"/>
          <w:lang w:val="fr-FR"/>
        </w:rPr>
        <w:t>mới (</w:t>
      </w:r>
      <w:r w:rsidR="009D56FB">
        <w:rPr>
          <w:rFonts w:ascii="Times New Roman" w:hAnsi="Times New Roman" w:cs="Times New Roman"/>
          <w:bCs/>
          <w:sz w:val="27"/>
          <w:szCs w:val="27"/>
          <w:lang w:val="fr-FR"/>
        </w:rPr>
        <w:t>cac vị trí 8, 9, 9M, 10M</w:t>
      </w:r>
      <w:r w:rsidR="00310C34">
        <w:rPr>
          <w:rFonts w:ascii="Times New Roman" w:hAnsi="Times New Roman" w:cs="Times New Roman"/>
          <w:bCs/>
          <w:sz w:val="27"/>
          <w:szCs w:val="27"/>
          <w:lang w:val="fr-FR"/>
        </w:rPr>
        <w:t>, 9A, 74</w:t>
      </w:r>
      <w:r w:rsidR="003A0EE8" w:rsidRPr="00DC1FFF">
        <w:rPr>
          <w:rFonts w:ascii="Times New Roman" w:hAnsi="Times New Roman" w:cs="Times New Roman"/>
          <w:bCs/>
          <w:sz w:val="27"/>
          <w:szCs w:val="27"/>
          <w:lang w:val="fr-FR"/>
        </w:rPr>
        <w:t>)</w:t>
      </w:r>
      <w:r w:rsidR="00C53406">
        <w:rPr>
          <w:rFonts w:ascii="Times New Roman" w:hAnsi="Times New Roman" w:cs="Times New Roman"/>
          <w:bCs/>
          <w:sz w:val="27"/>
          <w:szCs w:val="27"/>
          <w:lang w:val="fr-FR"/>
        </w:rPr>
        <w:t>.</w:t>
      </w:r>
    </w:p>
    <w:p w14:paraId="452820C4" w14:textId="2EC09B5D" w:rsidR="00763233" w:rsidRPr="00DC1FFF" w:rsidRDefault="004F1ACE" w:rsidP="00763233">
      <w:pPr>
        <w:pStyle w:val="Heading2"/>
        <w:ind w:left="0" w:firstLine="0"/>
        <w:rPr>
          <w:b w:val="0"/>
          <w:sz w:val="27"/>
          <w:szCs w:val="27"/>
          <w:lang w:val="fr-FR"/>
        </w:rPr>
      </w:pPr>
      <w:bookmarkStart w:id="116" w:name="_Toc215903944"/>
      <w:r>
        <w:rPr>
          <w:sz w:val="27"/>
          <w:szCs w:val="27"/>
          <w:lang w:val="fr-FR"/>
        </w:rPr>
        <w:t>3</w:t>
      </w:r>
      <w:r w:rsidR="00763233" w:rsidRPr="00DC1FFF">
        <w:rPr>
          <w:sz w:val="27"/>
          <w:szCs w:val="27"/>
          <w:lang w:val="fr-FR"/>
        </w:rPr>
        <w:t>.6 Nhiệm vụ khảo sát xây dựng:</w:t>
      </w:r>
      <w:bookmarkEnd w:id="115"/>
      <w:bookmarkEnd w:id="116"/>
    </w:p>
    <w:p w14:paraId="2F7DDE10" w14:textId="7739A801" w:rsidR="00763233" w:rsidRPr="00DC1FFF" w:rsidRDefault="004F1ACE" w:rsidP="00763233">
      <w:pPr>
        <w:pStyle w:val="Heading3"/>
        <w:rPr>
          <w:rFonts w:ascii="Times New Roman" w:hAnsi="Times New Roman" w:cs="Times New Roman"/>
          <w:b w:val="0"/>
          <w:sz w:val="27"/>
          <w:szCs w:val="27"/>
          <w:lang w:val="fr-FR"/>
        </w:rPr>
      </w:pPr>
      <w:bookmarkStart w:id="117" w:name="_Toc193708916"/>
      <w:bookmarkStart w:id="118" w:name="_Toc215903945"/>
      <w:r>
        <w:rPr>
          <w:rFonts w:ascii="Times New Roman" w:hAnsi="Times New Roman" w:cs="Times New Roman"/>
          <w:sz w:val="27"/>
          <w:szCs w:val="27"/>
          <w:lang w:val="fr-FR"/>
        </w:rPr>
        <w:t>3</w:t>
      </w:r>
      <w:r w:rsidR="00763233" w:rsidRPr="00DC1FFF">
        <w:rPr>
          <w:rFonts w:ascii="Times New Roman" w:hAnsi="Times New Roman" w:cs="Times New Roman"/>
          <w:sz w:val="27"/>
          <w:szCs w:val="27"/>
          <w:lang w:val="fr-FR"/>
        </w:rPr>
        <w:t>.6.1 Mục đích khảo sát:</w:t>
      </w:r>
      <w:bookmarkEnd w:id="117"/>
      <w:bookmarkEnd w:id="118"/>
    </w:p>
    <w:p w14:paraId="1D0DBAA9" w14:textId="3A26E128" w:rsidR="000F7EF0" w:rsidRPr="00DC1FFF" w:rsidRDefault="000F7EF0" w:rsidP="000F7EF0">
      <w:pPr>
        <w:widowControl w:val="0"/>
        <w:tabs>
          <w:tab w:val="left" w:pos="851"/>
        </w:tabs>
        <w:spacing w:before="40" w:after="40" w:line="288" w:lineRule="auto"/>
        <w:ind w:firstLine="709"/>
        <w:jc w:val="both"/>
        <w:rPr>
          <w:rFonts w:ascii="Times New Roman" w:hAnsi="Times New Roman" w:cs="Times New Roman"/>
          <w:color w:val="000000" w:themeColor="text1"/>
          <w:sz w:val="27"/>
          <w:szCs w:val="27"/>
          <w:lang w:val="fr-FR"/>
        </w:rPr>
      </w:pPr>
      <w:bookmarkStart w:id="119" w:name="_Toc193708917"/>
      <w:r w:rsidRPr="00DC1FFF">
        <w:rPr>
          <w:rFonts w:ascii="Times New Roman" w:hAnsi="Times New Roman" w:cs="Times New Roman"/>
          <w:color w:val="000000" w:themeColor="text1"/>
          <w:sz w:val="27"/>
          <w:szCs w:val="27"/>
          <w:lang w:val="fr-FR"/>
        </w:rPr>
        <w:t>Thu thập số liệu, điều tra tài liệu của đơn vị quản lý vận hành và thực hiện đo vẽ, đánh giá tình trạng toàn tuyến hiện trạng công trình trong hành lang dự án</w:t>
      </w:r>
      <w:r w:rsidR="00DA77FE">
        <w:rPr>
          <w:rFonts w:ascii="Times New Roman" w:hAnsi="Times New Roman" w:cs="Times New Roman"/>
          <w:color w:val="000000" w:themeColor="text1"/>
          <w:sz w:val="27"/>
          <w:szCs w:val="27"/>
          <w:lang w:val="fr-FR"/>
        </w:rPr>
        <w:t>, khoan khả oast địa chất</w:t>
      </w:r>
      <w:r w:rsidRPr="00DC1FFF">
        <w:rPr>
          <w:rFonts w:ascii="Times New Roman" w:hAnsi="Times New Roman" w:cs="Times New Roman"/>
          <w:color w:val="000000" w:themeColor="text1"/>
          <w:sz w:val="27"/>
          <w:szCs w:val="27"/>
          <w:lang w:val="fr-FR"/>
        </w:rPr>
        <w:t xml:space="preserve"> để phục vụ lập BCNCKT và TKBVTC.</w:t>
      </w:r>
    </w:p>
    <w:p w14:paraId="0B83CC30" w14:textId="683BFE06" w:rsidR="00763233" w:rsidRPr="00DC1FFF" w:rsidRDefault="004F1ACE" w:rsidP="00763233">
      <w:pPr>
        <w:pStyle w:val="Heading3"/>
        <w:rPr>
          <w:rFonts w:ascii="Times New Roman" w:hAnsi="Times New Roman" w:cs="Times New Roman"/>
          <w:b w:val="0"/>
          <w:sz w:val="27"/>
          <w:szCs w:val="27"/>
          <w:lang w:val="fr-FR"/>
        </w:rPr>
      </w:pPr>
      <w:bookmarkStart w:id="120" w:name="_Toc215903946"/>
      <w:r>
        <w:rPr>
          <w:rFonts w:ascii="Times New Roman" w:hAnsi="Times New Roman" w:cs="Times New Roman"/>
          <w:sz w:val="27"/>
          <w:szCs w:val="27"/>
          <w:lang w:val="fr-FR"/>
        </w:rPr>
        <w:t>3</w:t>
      </w:r>
      <w:r w:rsidR="00763233" w:rsidRPr="00DC1FFF">
        <w:rPr>
          <w:rFonts w:ascii="Times New Roman" w:hAnsi="Times New Roman" w:cs="Times New Roman"/>
          <w:sz w:val="27"/>
          <w:szCs w:val="27"/>
          <w:lang w:val="fr-FR"/>
        </w:rPr>
        <w:t>.6.2 Phạm vi khảo sát:</w:t>
      </w:r>
      <w:bookmarkEnd w:id="119"/>
      <w:bookmarkEnd w:id="120"/>
    </w:p>
    <w:p w14:paraId="08A95D61" w14:textId="77777777" w:rsidR="001621A4" w:rsidRPr="00AE07AA" w:rsidRDefault="001621A4" w:rsidP="001621A4">
      <w:pPr>
        <w:widowControl w:val="0"/>
        <w:tabs>
          <w:tab w:val="left" w:pos="851"/>
        </w:tabs>
        <w:spacing w:before="40" w:after="40" w:line="288" w:lineRule="auto"/>
        <w:ind w:firstLine="709"/>
        <w:jc w:val="both"/>
        <w:rPr>
          <w:rFonts w:ascii="Times New Roman" w:hAnsi="Times New Roman" w:cs="Times New Roman"/>
          <w:color w:val="000000" w:themeColor="text1"/>
          <w:sz w:val="27"/>
          <w:szCs w:val="27"/>
          <w:lang w:val="fr-FR"/>
        </w:rPr>
      </w:pPr>
      <w:bookmarkStart w:id="121" w:name="_Toc193708918"/>
      <w:r w:rsidRPr="00DC1FFF">
        <w:rPr>
          <w:rFonts w:ascii="Times New Roman" w:hAnsi="Times New Roman" w:cs="Times New Roman"/>
          <w:color w:val="000000" w:themeColor="text1"/>
          <w:sz w:val="27"/>
          <w:szCs w:val="27"/>
          <w:lang w:val="fr-FR"/>
        </w:rPr>
        <w:t>Điều tra thu thập số liệu, tài liệu của đơn vị quản lý vận hành phục vụ công tác thiết kế: hồ sơ thiết kế, hồ</w:t>
      </w:r>
      <w:r w:rsidRPr="00AE07AA">
        <w:rPr>
          <w:rFonts w:ascii="Times New Roman" w:hAnsi="Times New Roman" w:cs="Times New Roman"/>
          <w:color w:val="000000" w:themeColor="text1"/>
          <w:sz w:val="27"/>
          <w:szCs w:val="27"/>
          <w:lang w:val="fr-FR"/>
        </w:rPr>
        <w:t xml:space="preserve"> sơ quản lý vận hành, đi thực địa cùng QLVH kiểm tra hiện trạng vận hành…</w:t>
      </w:r>
    </w:p>
    <w:p w14:paraId="6470178C" w14:textId="67E38C43" w:rsidR="001621A4" w:rsidRDefault="001621A4" w:rsidP="001621A4">
      <w:pPr>
        <w:widowControl w:val="0"/>
        <w:tabs>
          <w:tab w:val="left" w:pos="851"/>
        </w:tabs>
        <w:spacing w:before="40" w:after="40" w:line="288" w:lineRule="auto"/>
        <w:ind w:firstLine="709"/>
        <w:jc w:val="both"/>
        <w:rPr>
          <w:rFonts w:ascii="Times New Roman" w:hAnsi="Times New Roman" w:cs="Times New Roman"/>
          <w:color w:val="000000" w:themeColor="text1"/>
          <w:sz w:val="27"/>
          <w:szCs w:val="27"/>
          <w:lang w:val="fr-FR"/>
        </w:rPr>
      </w:pPr>
      <w:r w:rsidRPr="00DC1FFF">
        <w:rPr>
          <w:rFonts w:ascii="Times New Roman" w:hAnsi="Times New Roman" w:cs="Times New Roman"/>
          <w:color w:val="000000" w:themeColor="text1"/>
          <w:sz w:val="27"/>
          <w:szCs w:val="27"/>
          <w:lang w:val="fr-FR"/>
        </w:rPr>
        <w:t>Thực hiện đo vẽ mặt cắt dọc và điều tra đánh giá tình trạng hiện tại công trình trong hành lang tuyến, địa hình cấp III (</w:t>
      </w:r>
      <w:r w:rsidRPr="00DC1FFF">
        <w:rPr>
          <w:rFonts w:ascii="Times New Roman" w:hAnsi="Times New Roman" w:cs="Times New Roman"/>
          <w:i/>
          <w:color w:val="000000" w:themeColor="text1"/>
          <w:sz w:val="27"/>
          <w:szCs w:val="27"/>
          <w:lang w:val="fr-FR"/>
        </w:rPr>
        <w:t>Tính 30% định mức đo vẽ tuyến đường dây mới</w:t>
      </w:r>
      <w:r w:rsidRPr="00DC1FFF">
        <w:rPr>
          <w:rFonts w:ascii="Times New Roman" w:hAnsi="Times New Roman" w:cs="Times New Roman"/>
          <w:color w:val="000000" w:themeColor="text1"/>
          <w:sz w:val="27"/>
          <w:szCs w:val="27"/>
          <w:lang w:val="fr-FR"/>
        </w:rPr>
        <w:t>).</w:t>
      </w:r>
    </w:p>
    <w:p w14:paraId="786AD1E5" w14:textId="59876A19" w:rsidR="00DA77FE" w:rsidRPr="00DC1FFF" w:rsidRDefault="00DA77FE" w:rsidP="001621A4">
      <w:pPr>
        <w:widowControl w:val="0"/>
        <w:tabs>
          <w:tab w:val="left" w:pos="851"/>
        </w:tabs>
        <w:spacing w:before="40" w:after="40" w:line="288" w:lineRule="auto"/>
        <w:ind w:firstLine="709"/>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 xml:space="preserve">Khoan khảo sát địa chất cho </w:t>
      </w:r>
      <w:r w:rsidR="007B28E7">
        <w:rPr>
          <w:rFonts w:ascii="Times New Roman" w:hAnsi="Times New Roman" w:cs="Times New Roman"/>
          <w:color w:val="000000" w:themeColor="text1"/>
          <w:sz w:val="27"/>
          <w:szCs w:val="27"/>
          <w:lang w:val="fr-FR"/>
        </w:rPr>
        <w:t>06 vị trí cột xây dựng mới thuộc các khoảng cột vượt đ</w:t>
      </w:r>
      <w:r w:rsidR="00F22F3B">
        <w:rPr>
          <w:rFonts w:ascii="Times New Roman" w:hAnsi="Times New Roman" w:cs="Times New Roman"/>
          <w:color w:val="000000" w:themeColor="text1"/>
          <w:sz w:val="27"/>
          <w:szCs w:val="27"/>
          <w:lang w:val="fr-FR"/>
        </w:rPr>
        <w:t>ường cao tốc Nội Bài – Lào Cai và vượt đường Phù Đổng.</w:t>
      </w:r>
    </w:p>
    <w:p w14:paraId="73E6CC0F" w14:textId="20295D17" w:rsidR="006D7B66" w:rsidRPr="00DC1FFF" w:rsidRDefault="004F1ACE" w:rsidP="006D7B66">
      <w:pPr>
        <w:pStyle w:val="Heading3"/>
        <w:rPr>
          <w:rFonts w:ascii="Times New Roman" w:hAnsi="Times New Roman" w:cs="Times New Roman"/>
          <w:b w:val="0"/>
          <w:sz w:val="27"/>
          <w:szCs w:val="27"/>
          <w:lang w:val="fr-FR"/>
        </w:rPr>
      </w:pPr>
      <w:bookmarkStart w:id="122" w:name="_Toc215903947"/>
      <w:r>
        <w:rPr>
          <w:rFonts w:ascii="Times New Roman" w:hAnsi="Times New Roman" w:cs="Times New Roman"/>
          <w:sz w:val="27"/>
          <w:szCs w:val="27"/>
          <w:lang w:val="fr-FR"/>
        </w:rPr>
        <w:t>3</w:t>
      </w:r>
      <w:r w:rsidR="006D7B66" w:rsidRPr="00DC1FFF">
        <w:rPr>
          <w:rFonts w:ascii="Times New Roman" w:hAnsi="Times New Roman" w:cs="Times New Roman"/>
          <w:sz w:val="27"/>
          <w:szCs w:val="27"/>
          <w:lang w:val="fr-FR"/>
        </w:rPr>
        <w:t>.6.3 Phương pháp khảo sát và tiêu chuẩn áp dụng:</w:t>
      </w:r>
      <w:bookmarkEnd w:id="121"/>
      <w:bookmarkEnd w:id="122"/>
    </w:p>
    <w:p w14:paraId="782F46D2" w14:textId="77777777" w:rsidR="006D7B66" w:rsidRPr="00DC1FFF" w:rsidRDefault="006D7B66" w:rsidP="006D7B66">
      <w:pPr>
        <w:pStyle w:val="ListParagraph"/>
        <w:keepNext/>
        <w:keepLines/>
        <w:widowControl w:val="0"/>
        <w:numPr>
          <w:ilvl w:val="0"/>
          <w:numId w:val="18"/>
        </w:numPr>
        <w:tabs>
          <w:tab w:val="left" w:pos="680"/>
          <w:tab w:val="left" w:pos="1170"/>
        </w:tabs>
        <w:spacing w:line="276" w:lineRule="auto"/>
        <w:ind w:left="540" w:firstLine="0"/>
        <w:jc w:val="both"/>
        <w:outlineLvl w:val="3"/>
        <w:rPr>
          <w:rFonts w:ascii="Times New Roman" w:eastAsia="Times New Roman" w:hAnsi="Times New Roman" w:cs="Times New Roman"/>
          <w:b/>
          <w:kern w:val="28"/>
          <w:sz w:val="27"/>
          <w:szCs w:val="27"/>
          <w:lang w:val="fr-FR"/>
        </w:rPr>
      </w:pPr>
      <w:r w:rsidRPr="00DC1FFF">
        <w:rPr>
          <w:rFonts w:ascii="Times New Roman" w:eastAsia="Times New Roman" w:hAnsi="Times New Roman" w:cs="Times New Roman"/>
          <w:b/>
          <w:kern w:val="28"/>
          <w:sz w:val="27"/>
          <w:szCs w:val="27"/>
          <w:lang w:val="fr-FR"/>
        </w:rPr>
        <w:t>Phương pháp khảo sát xây dựng</w:t>
      </w:r>
    </w:p>
    <w:p w14:paraId="7EFDCA40" w14:textId="2A7951F1" w:rsidR="00307F22" w:rsidRDefault="00307F22" w:rsidP="00307F22">
      <w:pPr>
        <w:widowControl w:val="0"/>
        <w:tabs>
          <w:tab w:val="left" w:pos="851"/>
        </w:tabs>
        <w:spacing w:before="40" w:after="40" w:line="288" w:lineRule="auto"/>
        <w:ind w:firstLine="709"/>
        <w:jc w:val="both"/>
        <w:rPr>
          <w:rFonts w:ascii="Times New Roman" w:hAnsi="Times New Roman" w:cs="Times New Roman"/>
          <w:color w:val="000000" w:themeColor="text1"/>
          <w:sz w:val="27"/>
          <w:szCs w:val="27"/>
          <w:lang w:val="fr-FR"/>
        </w:rPr>
      </w:pPr>
      <w:r w:rsidRPr="00DC1FFF">
        <w:rPr>
          <w:rFonts w:ascii="Times New Roman" w:hAnsi="Times New Roman" w:cs="Times New Roman"/>
          <w:color w:val="000000" w:themeColor="text1"/>
          <w:sz w:val="27"/>
          <w:szCs w:val="27"/>
          <w:lang w:val="fr-FR"/>
        </w:rPr>
        <w:t>Thu thập tài liệu</w:t>
      </w:r>
      <w:r w:rsidRPr="00307F22">
        <w:rPr>
          <w:rFonts w:ascii="Times New Roman" w:hAnsi="Times New Roman" w:cs="Times New Roman"/>
          <w:color w:val="000000" w:themeColor="text1"/>
          <w:sz w:val="27"/>
          <w:szCs w:val="27"/>
          <w:lang w:val="fr-FR"/>
        </w:rPr>
        <w:t xml:space="preserve"> và đi </w:t>
      </w:r>
      <w:r w:rsidRPr="00DC1FFF">
        <w:rPr>
          <w:rFonts w:ascii="Times New Roman" w:hAnsi="Times New Roman" w:cs="Times New Roman"/>
          <w:color w:val="000000" w:themeColor="text1"/>
          <w:sz w:val="27"/>
          <w:szCs w:val="27"/>
          <w:lang w:val="fr-FR"/>
        </w:rPr>
        <w:t>thực địa kiểm tra, đo vẽ. Đo mặt cắt dọc tuyến đường dây và cập nhật giao chéo</w:t>
      </w:r>
      <w:r w:rsidR="00B84BA8">
        <w:rPr>
          <w:rFonts w:ascii="Times New Roman" w:hAnsi="Times New Roman" w:cs="Times New Roman"/>
          <w:color w:val="000000" w:themeColor="text1"/>
          <w:sz w:val="27"/>
          <w:szCs w:val="27"/>
          <w:lang w:val="fr-FR"/>
        </w:rPr>
        <w:t>.</w:t>
      </w:r>
    </w:p>
    <w:p w14:paraId="15CEADD8" w14:textId="76FF4103" w:rsidR="00B84BA8" w:rsidRPr="00DC1FFF" w:rsidRDefault="00C53406" w:rsidP="00307F22">
      <w:pPr>
        <w:widowControl w:val="0"/>
        <w:tabs>
          <w:tab w:val="left" w:pos="851"/>
        </w:tabs>
        <w:spacing w:before="40" w:after="40" w:line="288" w:lineRule="auto"/>
        <w:ind w:firstLine="709"/>
        <w:jc w:val="both"/>
        <w:rPr>
          <w:rFonts w:ascii="Times New Roman" w:hAnsi="Times New Roman" w:cs="Times New Roman"/>
          <w:color w:val="000000" w:themeColor="text1"/>
          <w:sz w:val="27"/>
          <w:szCs w:val="27"/>
          <w:lang w:val="fr-FR"/>
        </w:rPr>
      </w:pPr>
      <w:r>
        <w:rPr>
          <w:rFonts w:ascii="Times New Roman" w:hAnsi="Times New Roman" w:cs="Times New Roman"/>
          <w:color w:val="000000" w:themeColor="text1"/>
          <w:sz w:val="27"/>
          <w:szCs w:val="27"/>
          <w:lang w:val="fr-FR"/>
        </w:rPr>
        <w:t>Khoan địa chất tại các vị trí cột xây dựng mới.</w:t>
      </w:r>
    </w:p>
    <w:p w14:paraId="0DD2B057" w14:textId="77777777" w:rsidR="006D7B66" w:rsidRPr="00DC1FFF" w:rsidRDefault="006D7B66" w:rsidP="006D7B66">
      <w:pPr>
        <w:pStyle w:val="ListParagraph"/>
        <w:keepNext/>
        <w:keepLines/>
        <w:widowControl w:val="0"/>
        <w:numPr>
          <w:ilvl w:val="0"/>
          <w:numId w:val="18"/>
        </w:numPr>
        <w:tabs>
          <w:tab w:val="left" w:pos="680"/>
          <w:tab w:val="left" w:pos="1170"/>
        </w:tabs>
        <w:spacing w:line="276" w:lineRule="auto"/>
        <w:ind w:left="540" w:firstLine="0"/>
        <w:jc w:val="both"/>
        <w:outlineLvl w:val="3"/>
        <w:rPr>
          <w:rFonts w:ascii="Times New Roman" w:eastAsia="Times New Roman" w:hAnsi="Times New Roman" w:cs="Times New Roman"/>
          <w:b/>
          <w:kern w:val="28"/>
          <w:sz w:val="27"/>
          <w:szCs w:val="27"/>
          <w:lang w:val="fr-FR"/>
        </w:rPr>
      </w:pPr>
      <w:r w:rsidRPr="00DC1FFF">
        <w:rPr>
          <w:rFonts w:ascii="Times New Roman" w:eastAsia="Times New Roman" w:hAnsi="Times New Roman" w:cs="Times New Roman"/>
          <w:b/>
          <w:kern w:val="28"/>
          <w:sz w:val="27"/>
          <w:szCs w:val="27"/>
          <w:lang w:val="fr-FR"/>
        </w:rPr>
        <w:t>Tiêu chuẩn khảo sát xây dựng được áp dụng</w:t>
      </w:r>
    </w:p>
    <w:p w14:paraId="66C3AF41"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 xml:space="preserve">Thông tư số 973/2001/TT-TCĐC của Tổng Cục Địa Chỉnh hướng dẫn áp dụng hệ quy chiếu và hệ toạ độ quốc gia VN-2000 do Tổng cục Địa chính ban hành. </w:t>
      </w:r>
    </w:p>
    <w:p w14:paraId="7C272C8C"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 xml:space="preserve">TCVN 8226-2009: Các quy định về khảo sát mặt cắt, bình đồ địa hình tỷ lệ 1/200- 1/500 do Bộ Khoa học và Công nghệ ban hành năm 2009 quy chiếu và hệ tọa độ quốc gia VN-2000. </w:t>
      </w:r>
    </w:p>
    <w:p w14:paraId="05E4F232"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 xml:space="preserve">Quy phạm tam giác nhà nước hạng I, II, III và IV. Hà Nội năm 1976. </w:t>
      </w:r>
    </w:p>
    <w:p w14:paraId="3B2C1B0A"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 xml:space="preserve">TCVN 9401:2012, kỹ thuật đo và xử lý số liệu GPS trong trắc địa công trình do Bộ Khoa học và Công nghệ ban hành năm 2012. </w:t>
      </w:r>
    </w:p>
    <w:p w14:paraId="26163549"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 xml:space="preserve">TCVN 9398:2012: Công tác trắc địa trong xây dựng công trình (Yêu cầu chung) do Bộ Khoa học và Công nghệ ban hành năm 2012. </w:t>
      </w:r>
    </w:p>
    <w:p w14:paraId="3D070584"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QCVN 04:2009/BTNMT của Bộ Tài nguyên và Môi trường.</w:t>
      </w:r>
    </w:p>
    <w:p w14:paraId="516B642E"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lastRenderedPageBreak/>
        <w:t xml:space="preserve">Quy chuẩn kỹ thuật quốc gia về xây dựng lưới độ cao QCVN-11: 2008/BTNMT do Bộ Tàiləguyên Môi trường ban hành kèm theo quyết định số 11/2008/QĐ-BTNMT ngày 18 tháng 12 năm 2008. </w:t>
      </w:r>
    </w:p>
    <w:p w14:paraId="1FEF20A4"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 xml:space="preserve">Quy phạm thành lập bản đồ địa hình tỷ lệ 1/500, 1/1000, 1/2000, 1/5000 do Cục Đo đạc và Bản đồ Nhà Nước ban hành năm 1990 (Quy phạm 96-TCN-43-90). </w:t>
      </w:r>
    </w:p>
    <w:p w14:paraId="33C3E495"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 xml:space="preserve">Ký hiệu bản đồ địa hình tỷ lệ 1/500, 1/1000, 1/2000 và 1/5000 của Tổng cục Địa chỉnh ban hành năm 1995 </w:t>
      </w:r>
    </w:p>
    <w:p w14:paraId="7D24FA06"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 xml:space="preserve">Quy định nội dung và trình tự khảo sát phục vụ thiết kế các công trình điện (ban hành kèm theo Quyết định số 1142/QĐ-EVN ngày 16/8/2021 của Tập đoàn Điện Lực Việt Nam); </w:t>
      </w:r>
    </w:p>
    <w:p w14:paraId="0E98A67A"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 xml:space="preserve">Nghị định số 14/2014/NĐ-CP ngày 26/02/2014 của Chính phủ về quy định chỉ tiết thi hành luật Điện lực về an toàn điện. </w:t>
      </w:r>
    </w:p>
    <w:p w14:paraId="1137582F" w14:textId="77777777" w:rsidR="006D7B66" w:rsidRPr="00DC1FFF" w:rsidRDefault="006D7B66" w:rsidP="006D7B66">
      <w:pPr>
        <w:widowControl w:val="0"/>
        <w:numPr>
          <w:ilvl w:val="0"/>
          <w:numId w:val="6"/>
        </w:numPr>
        <w:spacing w:before="120" w:after="120"/>
        <w:jc w:val="both"/>
        <w:rPr>
          <w:rFonts w:ascii="Times New Roman" w:eastAsia="Times New Roman" w:hAnsi="Times New Roman" w:cs="Times New Roman"/>
          <w:bCs/>
          <w:iCs/>
          <w:sz w:val="27"/>
          <w:szCs w:val="27"/>
          <w:lang w:val="fr-FR"/>
        </w:rPr>
      </w:pPr>
      <w:r w:rsidRPr="00DC1FFF">
        <w:rPr>
          <w:rFonts w:ascii="Times New Roman" w:eastAsia="Times New Roman" w:hAnsi="Times New Roman" w:cs="Times New Roman"/>
          <w:bCs/>
          <w:iCs/>
          <w:sz w:val="27"/>
          <w:szCs w:val="27"/>
          <w:lang w:val="fr-FR"/>
        </w:rPr>
        <w:t>Nghị định số 51/2020/NĐ-CP ban hành ngày 21/04/2020 của Chính phủ sửa đổi, bổ sung một số điều của Nghị định số 14/2014/NĐ-CP ngày 26 tháng 2 năm 2014 của Chính phủ quy định chi tiết thi hành Luật điện lực về an toàn điện.</w:t>
      </w:r>
    </w:p>
    <w:p w14:paraId="035CAF7C" w14:textId="050C97A3" w:rsidR="00E32A19" w:rsidRPr="00DC1FFF" w:rsidRDefault="004F1ACE" w:rsidP="00E32A19">
      <w:pPr>
        <w:pStyle w:val="Heading3"/>
        <w:rPr>
          <w:rFonts w:ascii="Times New Roman" w:hAnsi="Times New Roman" w:cs="Times New Roman"/>
          <w:b w:val="0"/>
          <w:sz w:val="27"/>
          <w:szCs w:val="27"/>
          <w:lang w:val="fr-FR"/>
        </w:rPr>
      </w:pPr>
      <w:bookmarkStart w:id="123" w:name="_Toc193708919"/>
      <w:bookmarkStart w:id="124" w:name="_Toc215903948"/>
      <w:r>
        <w:rPr>
          <w:rFonts w:ascii="Times New Roman" w:hAnsi="Times New Roman" w:cs="Times New Roman"/>
          <w:sz w:val="27"/>
          <w:szCs w:val="27"/>
          <w:lang w:val="fr-FR"/>
        </w:rPr>
        <w:t>3</w:t>
      </w:r>
      <w:r w:rsidR="00E32A19" w:rsidRPr="00DC1FFF">
        <w:rPr>
          <w:rFonts w:ascii="Times New Roman" w:hAnsi="Times New Roman" w:cs="Times New Roman"/>
          <w:sz w:val="27"/>
          <w:szCs w:val="27"/>
          <w:lang w:val="fr-FR"/>
        </w:rPr>
        <w:t>.6.4 Khối lượng khảo sát xây dựng:</w:t>
      </w:r>
      <w:bookmarkEnd w:id="123"/>
      <w:bookmarkEnd w:id="124"/>
    </w:p>
    <w:tbl>
      <w:tblPr>
        <w:tblStyle w:val="TableGrid"/>
        <w:tblW w:w="0" w:type="auto"/>
        <w:tblInd w:w="720" w:type="dxa"/>
        <w:tblLook w:val="04A0" w:firstRow="1" w:lastRow="0" w:firstColumn="1" w:lastColumn="0" w:noHBand="0" w:noVBand="1"/>
      </w:tblPr>
      <w:tblGrid>
        <w:gridCol w:w="873"/>
        <w:gridCol w:w="4579"/>
        <w:gridCol w:w="1075"/>
        <w:gridCol w:w="2100"/>
      </w:tblGrid>
      <w:tr w:rsidR="001C3165" w:rsidRPr="002457AE" w14:paraId="5D354EE3" w14:textId="77777777" w:rsidTr="00A5408F">
        <w:tc>
          <w:tcPr>
            <w:tcW w:w="873" w:type="dxa"/>
          </w:tcPr>
          <w:p w14:paraId="206ECC6F" w14:textId="77777777" w:rsidR="001C3165" w:rsidRPr="00DC1FFF" w:rsidRDefault="001C3165" w:rsidP="00A5408F">
            <w:pPr>
              <w:widowControl w:val="0"/>
              <w:spacing w:before="120" w:after="120"/>
              <w:ind w:firstLine="0"/>
              <w:jc w:val="center"/>
              <w:rPr>
                <w:b/>
                <w:bCs/>
                <w:sz w:val="27"/>
                <w:szCs w:val="27"/>
                <w:lang w:val="fr-FR"/>
              </w:rPr>
            </w:pPr>
            <w:bookmarkStart w:id="125" w:name="_Toc193807552"/>
            <w:bookmarkStart w:id="126" w:name="_Toc190500966"/>
            <w:r w:rsidRPr="00DC1FFF">
              <w:rPr>
                <w:b/>
                <w:bCs/>
                <w:sz w:val="27"/>
                <w:szCs w:val="27"/>
              </w:rPr>
              <w:t>TT</w:t>
            </w:r>
          </w:p>
        </w:tc>
        <w:tc>
          <w:tcPr>
            <w:tcW w:w="4579" w:type="dxa"/>
          </w:tcPr>
          <w:p w14:paraId="55A58462" w14:textId="77777777" w:rsidR="001C3165" w:rsidRPr="00DC1FFF" w:rsidRDefault="001C3165" w:rsidP="00A5408F">
            <w:pPr>
              <w:widowControl w:val="0"/>
              <w:spacing w:before="120" w:after="120"/>
              <w:ind w:firstLine="0"/>
              <w:jc w:val="center"/>
              <w:rPr>
                <w:b/>
                <w:bCs/>
                <w:sz w:val="27"/>
                <w:szCs w:val="27"/>
                <w:lang w:val="fr-FR"/>
              </w:rPr>
            </w:pPr>
            <w:r w:rsidRPr="00DC1FFF">
              <w:rPr>
                <w:b/>
                <w:bCs/>
                <w:sz w:val="27"/>
                <w:szCs w:val="27"/>
              </w:rPr>
              <w:t>Nội dung</w:t>
            </w:r>
          </w:p>
        </w:tc>
        <w:tc>
          <w:tcPr>
            <w:tcW w:w="1075" w:type="dxa"/>
          </w:tcPr>
          <w:p w14:paraId="49D47712" w14:textId="77777777" w:rsidR="001C3165" w:rsidRPr="00DC1FFF" w:rsidRDefault="001C3165" w:rsidP="00A5408F">
            <w:pPr>
              <w:widowControl w:val="0"/>
              <w:spacing w:before="120" w:after="120"/>
              <w:ind w:firstLine="0"/>
              <w:jc w:val="center"/>
              <w:rPr>
                <w:b/>
                <w:bCs/>
                <w:sz w:val="27"/>
                <w:szCs w:val="27"/>
                <w:lang w:val="fr-FR"/>
              </w:rPr>
            </w:pPr>
            <w:r w:rsidRPr="00DC1FFF">
              <w:rPr>
                <w:b/>
                <w:bCs/>
                <w:sz w:val="27"/>
                <w:szCs w:val="27"/>
              </w:rPr>
              <w:t>ĐVT</w:t>
            </w:r>
          </w:p>
        </w:tc>
        <w:tc>
          <w:tcPr>
            <w:tcW w:w="2100" w:type="dxa"/>
          </w:tcPr>
          <w:p w14:paraId="76E8D4B6" w14:textId="77777777" w:rsidR="001C3165" w:rsidRPr="002457AE" w:rsidRDefault="001C3165" w:rsidP="00A5408F">
            <w:pPr>
              <w:widowControl w:val="0"/>
              <w:spacing w:before="120" w:after="120"/>
              <w:ind w:firstLine="0"/>
              <w:jc w:val="center"/>
              <w:rPr>
                <w:b/>
                <w:bCs/>
                <w:sz w:val="27"/>
                <w:szCs w:val="27"/>
                <w:lang w:val="fr-FR"/>
              </w:rPr>
            </w:pPr>
            <w:r w:rsidRPr="00DC1FFF">
              <w:rPr>
                <w:b/>
                <w:bCs/>
                <w:sz w:val="27"/>
                <w:szCs w:val="27"/>
              </w:rPr>
              <w:t>Khối lượng</w:t>
            </w:r>
          </w:p>
        </w:tc>
      </w:tr>
      <w:tr w:rsidR="001C3165" w:rsidRPr="002457AE" w14:paraId="605FEC36" w14:textId="77777777" w:rsidTr="00A5408F">
        <w:tc>
          <w:tcPr>
            <w:tcW w:w="873" w:type="dxa"/>
          </w:tcPr>
          <w:p w14:paraId="61205592" w14:textId="77777777" w:rsidR="001C3165" w:rsidRPr="002457AE" w:rsidRDefault="001C3165" w:rsidP="00A5408F">
            <w:pPr>
              <w:widowControl w:val="0"/>
              <w:spacing w:before="120" w:after="120"/>
              <w:ind w:firstLine="0"/>
              <w:jc w:val="center"/>
              <w:rPr>
                <w:b/>
                <w:bCs/>
                <w:sz w:val="27"/>
                <w:szCs w:val="27"/>
                <w:lang w:val="fr-FR"/>
              </w:rPr>
            </w:pPr>
            <w:r w:rsidRPr="361A1801">
              <w:rPr>
                <w:b/>
                <w:bCs/>
                <w:sz w:val="27"/>
                <w:szCs w:val="27"/>
              </w:rPr>
              <w:t>I</w:t>
            </w:r>
          </w:p>
        </w:tc>
        <w:tc>
          <w:tcPr>
            <w:tcW w:w="4579" w:type="dxa"/>
          </w:tcPr>
          <w:p w14:paraId="307FAC97" w14:textId="77777777" w:rsidR="001C3165" w:rsidRPr="002457AE" w:rsidRDefault="001C3165" w:rsidP="00A5408F">
            <w:pPr>
              <w:widowControl w:val="0"/>
              <w:spacing w:before="120" w:after="120"/>
              <w:ind w:firstLine="0"/>
              <w:rPr>
                <w:b/>
                <w:bCs/>
                <w:sz w:val="27"/>
                <w:szCs w:val="27"/>
                <w:lang w:val="fr-FR"/>
              </w:rPr>
            </w:pPr>
            <w:r w:rsidRPr="361A1801">
              <w:rPr>
                <w:b/>
                <w:bCs/>
                <w:sz w:val="27"/>
                <w:szCs w:val="27"/>
              </w:rPr>
              <w:t>Công tác khảo sát địa hình</w:t>
            </w:r>
          </w:p>
        </w:tc>
        <w:tc>
          <w:tcPr>
            <w:tcW w:w="1075" w:type="dxa"/>
          </w:tcPr>
          <w:p w14:paraId="2D0CDB92" w14:textId="77777777" w:rsidR="001C3165" w:rsidRPr="002457AE" w:rsidRDefault="001C3165" w:rsidP="00A5408F">
            <w:pPr>
              <w:widowControl w:val="0"/>
              <w:spacing w:before="120" w:after="120"/>
              <w:ind w:firstLine="0"/>
              <w:jc w:val="center"/>
              <w:rPr>
                <w:sz w:val="27"/>
                <w:szCs w:val="27"/>
                <w:lang w:val="fr-FR"/>
              </w:rPr>
            </w:pPr>
          </w:p>
        </w:tc>
        <w:tc>
          <w:tcPr>
            <w:tcW w:w="2100" w:type="dxa"/>
          </w:tcPr>
          <w:p w14:paraId="61504B26" w14:textId="77777777" w:rsidR="001C3165" w:rsidRPr="002457AE" w:rsidRDefault="001C3165" w:rsidP="00A5408F">
            <w:pPr>
              <w:widowControl w:val="0"/>
              <w:spacing w:before="120" w:after="120"/>
              <w:ind w:firstLine="0"/>
              <w:jc w:val="center"/>
              <w:rPr>
                <w:sz w:val="27"/>
                <w:szCs w:val="27"/>
                <w:lang w:val="fr-FR"/>
              </w:rPr>
            </w:pPr>
          </w:p>
        </w:tc>
      </w:tr>
      <w:tr w:rsidR="001C3165" w:rsidRPr="002457AE" w14:paraId="6C43557D" w14:textId="77777777" w:rsidTr="00A5408F">
        <w:tc>
          <w:tcPr>
            <w:tcW w:w="873" w:type="dxa"/>
          </w:tcPr>
          <w:p w14:paraId="5AF5B3AD" w14:textId="77777777" w:rsidR="001C3165" w:rsidRPr="002457AE" w:rsidRDefault="001C3165" w:rsidP="00A5408F">
            <w:pPr>
              <w:widowControl w:val="0"/>
              <w:spacing w:before="120" w:after="120"/>
              <w:ind w:firstLine="0"/>
              <w:jc w:val="center"/>
              <w:rPr>
                <w:sz w:val="27"/>
                <w:szCs w:val="27"/>
                <w:lang w:val="fr-FR"/>
              </w:rPr>
            </w:pPr>
            <w:r w:rsidRPr="361A1801">
              <w:rPr>
                <w:sz w:val="27"/>
                <w:szCs w:val="27"/>
              </w:rPr>
              <w:t>1</w:t>
            </w:r>
          </w:p>
        </w:tc>
        <w:tc>
          <w:tcPr>
            <w:tcW w:w="4579" w:type="dxa"/>
          </w:tcPr>
          <w:p w14:paraId="1EFAC872" w14:textId="77777777" w:rsidR="001C3165" w:rsidRDefault="001C3165" w:rsidP="00A5408F">
            <w:pPr>
              <w:widowControl w:val="0"/>
              <w:tabs>
                <w:tab w:val="left" w:pos="851"/>
              </w:tabs>
              <w:spacing w:before="40" w:after="40" w:line="288" w:lineRule="auto"/>
              <w:ind w:firstLine="0"/>
              <w:rPr>
                <w:color w:val="000000" w:themeColor="text1"/>
                <w:sz w:val="27"/>
                <w:szCs w:val="27"/>
                <w:lang w:val="fr-FR"/>
              </w:rPr>
            </w:pPr>
            <w:r w:rsidRPr="009A7FCE">
              <w:rPr>
                <w:color w:val="000000" w:themeColor="text1"/>
                <w:sz w:val="27"/>
                <w:szCs w:val="27"/>
                <w:lang w:val="fr-FR"/>
              </w:rPr>
              <w:t xml:space="preserve">Nhân công đi lại thực hiện công tác khảo sát, thu thập số liệu hiện trạng (5 người, 1 đợt, </w:t>
            </w:r>
            <w:r>
              <w:rPr>
                <w:color w:val="000000" w:themeColor="text1"/>
                <w:sz w:val="27"/>
                <w:szCs w:val="27"/>
                <w:lang w:val="fr-FR"/>
              </w:rPr>
              <w:t>10</w:t>
            </w:r>
            <w:r w:rsidRPr="009A7FCE">
              <w:rPr>
                <w:color w:val="000000" w:themeColor="text1"/>
                <w:sz w:val="27"/>
                <w:szCs w:val="27"/>
                <w:lang w:val="fr-FR"/>
              </w:rPr>
              <w:t xml:space="preserve"> ngày)</w:t>
            </w:r>
          </w:p>
          <w:p w14:paraId="15E873AA" w14:textId="77777777" w:rsidR="001C3165" w:rsidRDefault="001C3165" w:rsidP="00A5408F">
            <w:pPr>
              <w:widowControl w:val="0"/>
              <w:tabs>
                <w:tab w:val="left" w:pos="851"/>
              </w:tabs>
              <w:spacing w:before="40" w:after="40" w:line="288" w:lineRule="auto"/>
              <w:ind w:firstLine="0"/>
              <w:rPr>
                <w:color w:val="000000" w:themeColor="text1"/>
                <w:sz w:val="27"/>
                <w:szCs w:val="27"/>
                <w:lang w:val="fr-FR"/>
              </w:rPr>
            </w:pPr>
            <w:r>
              <w:rPr>
                <w:color w:val="000000" w:themeColor="text1"/>
                <w:sz w:val="27"/>
                <w:szCs w:val="27"/>
                <w:lang w:val="fr-FR"/>
              </w:rPr>
              <w:t xml:space="preserve">+ </w:t>
            </w:r>
            <w:r w:rsidRPr="00E14ADA">
              <w:rPr>
                <w:color w:val="000000" w:themeColor="text1"/>
                <w:sz w:val="27"/>
                <w:szCs w:val="27"/>
                <w:lang w:val="fr-FR"/>
              </w:rPr>
              <w:t xml:space="preserve">Chủ nhiệm dự án: 1 người * </w:t>
            </w:r>
            <w:r>
              <w:rPr>
                <w:color w:val="000000" w:themeColor="text1"/>
                <w:sz w:val="27"/>
                <w:szCs w:val="27"/>
                <w:lang w:val="fr-FR"/>
              </w:rPr>
              <w:t>10</w:t>
            </w:r>
            <w:r w:rsidRPr="00E14ADA">
              <w:rPr>
                <w:color w:val="000000" w:themeColor="text1"/>
                <w:sz w:val="27"/>
                <w:szCs w:val="27"/>
                <w:lang w:val="fr-FR"/>
              </w:rPr>
              <w:t xml:space="preserve"> ngày* 01 đợt</w:t>
            </w:r>
            <w:r>
              <w:rPr>
                <w:color w:val="000000" w:themeColor="text1"/>
                <w:sz w:val="27"/>
                <w:szCs w:val="27"/>
                <w:lang w:val="fr-FR"/>
              </w:rPr>
              <w:t> ;</w:t>
            </w:r>
          </w:p>
          <w:p w14:paraId="11AA07B8" w14:textId="77777777" w:rsidR="001C3165" w:rsidRPr="002457AE" w:rsidRDefault="001C3165" w:rsidP="00A5408F">
            <w:pPr>
              <w:widowControl w:val="0"/>
              <w:spacing w:before="120" w:after="120"/>
              <w:ind w:firstLine="0"/>
              <w:rPr>
                <w:sz w:val="27"/>
                <w:szCs w:val="27"/>
                <w:lang w:val="fr-FR"/>
              </w:rPr>
            </w:pPr>
            <w:r>
              <w:rPr>
                <w:color w:val="000000" w:themeColor="text1"/>
                <w:sz w:val="27"/>
                <w:szCs w:val="27"/>
                <w:lang w:val="fr-FR"/>
              </w:rPr>
              <w:t xml:space="preserve">+ </w:t>
            </w:r>
            <w:r w:rsidRPr="00256333">
              <w:rPr>
                <w:color w:val="000000" w:themeColor="text1"/>
                <w:sz w:val="27"/>
                <w:szCs w:val="27"/>
                <w:lang w:val="fr-FR"/>
              </w:rPr>
              <w:t xml:space="preserve">Kỹ sư tư vấn (02 điện, 02 xây dựng): 4 người * </w:t>
            </w:r>
            <w:r>
              <w:rPr>
                <w:color w:val="000000" w:themeColor="text1"/>
                <w:sz w:val="27"/>
                <w:szCs w:val="27"/>
                <w:lang w:val="fr-FR"/>
              </w:rPr>
              <w:t xml:space="preserve">10 </w:t>
            </w:r>
            <w:r w:rsidRPr="00256333">
              <w:rPr>
                <w:color w:val="000000" w:themeColor="text1"/>
                <w:sz w:val="27"/>
                <w:szCs w:val="27"/>
                <w:lang w:val="fr-FR"/>
              </w:rPr>
              <w:t>ngày* 01 đợ</w:t>
            </w:r>
            <w:r>
              <w:rPr>
                <w:color w:val="000000" w:themeColor="text1"/>
                <w:sz w:val="27"/>
                <w:szCs w:val="27"/>
                <w:lang w:val="fr-FR"/>
              </w:rPr>
              <w:t>t</w:t>
            </w:r>
          </w:p>
        </w:tc>
        <w:tc>
          <w:tcPr>
            <w:tcW w:w="1075" w:type="dxa"/>
          </w:tcPr>
          <w:p w14:paraId="42F6D1D8" w14:textId="77777777" w:rsidR="001C3165" w:rsidRPr="002457AE" w:rsidRDefault="001C3165" w:rsidP="00A5408F">
            <w:pPr>
              <w:widowControl w:val="0"/>
              <w:spacing w:before="120" w:after="120"/>
              <w:ind w:firstLine="0"/>
              <w:jc w:val="center"/>
              <w:rPr>
                <w:sz w:val="27"/>
                <w:szCs w:val="27"/>
                <w:lang w:val="fr-FR"/>
              </w:rPr>
            </w:pPr>
            <w:r>
              <w:rPr>
                <w:sz w:val="27"/>
                <w:szCs w:val="27"/>
              </w:rPr>
              <w:t>công</w:t>
            </w:r>
          </w:p>
        </w:tc>
        <w:tc>
          <w:tcPr>
            <w:tcW w:w="2100" w:type="dxa"/>
          </w:tcPr>
          <w:p w14:paraId="11DD278F" w14:textId="77777777" w:rsidR="001C3165" w:rsidRPr="002457AE" w:rsidRDefault="001C3165" w:rsidP="00A5408F">
            <w:pPr>
              <w:widowControl w:val="0"/>
              <w:spacing w:before="120" w:after="120"/>
              <w:ind w:firstLine="0"/>
              <w:jc w:val="center"/>
              <w:rPr>
                <w:sz w:val="27"/>
                <w:szCs w:val="27"/>
                <w:lang w:val="fr-FR"/>
              </w:rPr>
            </w:pPr>
            <w:r>
              <w:rPr>
                <w:sz w:val="27"/>
                <w:szCs w:val="27"/>
              </w:rPr>
              <w:t>50</w:t>
            </w:r>
          </w:p>
        </w:tc>
      </w:tr>
      <w:tr w:rsidR="001C3165" w:rsidRPr="002457AE" w14:paraId="4CC81BB0" w14:textId="77777777" w:rsidTr="00A5408F">
        <w:tc>
          <w:tcPr>
            <w:tcW w:w="873" w:type="dxa"/>
          </w:tcPr>
          <w:p w14:paraId="6E33939E" w14:textId="77777777" w:rsidR="001C3165" w:rsidRPr="002457AE" w:rsidRDefault="001C3165" w:rsidP="00A5408F">
            <w:pPr>
              <w:widowControl w:val="0"/>
              <w:spacing w:before="120" w:after="120"/>
              <w:ind w:firstLine="0"/>
              <w:jc w:val="center"/>
              <w:rPr>
                <w:sz w:val="27"/>
                <w:szCs w:val="27"/>
                <w:lang w:val="fr-FR"/>
              </w:rPr>
            </w:pPr>
            <w:r w:rsidRPr="361A1801">
              <w:rPr>
                <w:sz w:val="27"/>
                <w:szCs w:val="27"/>
              </w:rPr>
              <w:t>2</w:t>
            </w:r>
          </w:p>
        </w:tc>
        <w:tc>
          <w:tcPr>
            <w:tcW w:w="4579" w:type="dxa"/>
          </w:tcPr>
          <w:p w14:paraId="4BB3144D" w14:textId="77777777" w:rsidR="001C3165" w:rsidRPr="002457AE" w:rsidRDefault="001C3165" w:rsidP="00A5408F">
            <w:pPr>
              <w:widowControl w:val="0"/>
              <w:spacing w:before="120" w:after="120"/>
              <w:ind w:firstLine="0"/>
              <w:jc w:val="left"/>
              <w:rPr>
                <w:b/>
                <w:bCs/>
                <w:sz w:val="27"/>
                <w:szCs w:val="27"/>
                <w:lang w:val="fr-FR"/>
              </w:rPr>
            </w:pPr>
            <w:r w:rsidRPr="00AE07AA">
              <w:rPr>
                <w:color w:val="000000" w:themeColor="text1"/>
                <w:sz w:val="27"/>
                <w:szCs w:val="27"/>
                <w:lang w:val="fr-FR"/>
              </w:rPr>
              <w:t>Đo vẽ, cập nhật mặt cắt dọc toàn tuyến theo hiện trạng và cập nhật các khoảng giao chéo</w:t>
            </w:r>
            <w:r>
              <w:rPr>
                <w:color w:val="000000" w:themeColor="text1"/>
                <w:sz w:val="27"/>
                <w:szCs w:val="27"/>
                <w:lang w:val="fr-FR"/>
              </w:rPr>
              <w:t>, địa hình</w:t>
            </w:r>
            <w:r w:rsidRPr="00B2556A">
              <w:rPr>
                <w:color w:val="000000" w:themeColor="text1"/>
                <w:sz w:val="27"/>
                <w:szCs w:val="27"/>
                <w:lang w:val="fr-FR"/>
              </w:rPr>
              <w:t xml:space="preserve"> cấp III (</w:t>
            </w:r>
            <w:r w:rsidRPr="00B2556A">
              <w:rPr>
                <w:i/>
                <w:color w:val="000000" w:themeColor="text1"/>
                <w:sz w:val="27"/>
                <w:szCs w:val="27"/>
                <w:lang w:val="fr-FR"/>
              </w:rPr>
              <w:t>Tính 30% định mức đo vẽ tuyến đường dây mới</w:t>
            </w:r>
            <w:r w:rsidRPr="00B2556A">
              <w:rPr>
                <w:color w:val="000000" w:themeColor="text1"/>
                <w:sz w:val="27"/>
                <w:szCs w:val="27"/>
                <w:lang w:val="fr-FR"/>
              </w:rPr>
              <w:t>)</w:t>
            </w:r>
          </w:p>
        </w:tc>
        <w:tc>
          <w:tcPr>
            <w:tcW w:w="1075" w:type="dxa"/>
          </w:tcPr>
          <w:p w14:paraId="301EAA36" w14:textId="77777777" w:rsidR="001C3165" w:rsidRPr="008E64CE" w:rsidRDefault="001C3165" w:rsidP="00A5408F">
            <w:pPr>
              <w:widowControl w:val="0"/>
              <w:spacing w:before="120" w:after="120"/>
              <w:ind w:firstLine="0"/>
              <w:jc w:val="center"/>
              <w:rPr>
                <w:sz w:val="27"/>
                <w:szCs w:val="27"/>
                <w:lang w:val="fr-FR"/>
              </w:rPr>
            </w:pPr>
            <w:r w:rsidRPr="008E64CE">
              <w:rPr>
                <w:sz w:val="27"/>
                <w:szCs w:val="27"/>
              </w:rPr>
              <w:t>km</w:t>
            </w:r>
          </w:p>
        </w:tc>
        <w:tc>
          <w:tcPr>
            <w:tcW w:w="2100" w:type="dxa"/>
          </w:tcPr>
          <w:p w14:paraId="2374A419" w14:textId="4526598A" w:rsidR="001C3165" w:rsidRPr="002457AE" w:rsidRDefault="00463EE1" w:rsidP="00A5408F">
            <w:pPr>
              <w:widowControl w:val="0"/>
              <w:spacing w:before="120" w:after="120"/>
              <w:ind w:firstLine="0"/>
              <w:jc w:val="center"/>
              <w:rPr>
                <w:b/>
                <w:bCs/>
                <w:sz w:val="27"/>
                <w:szCs w:val="27"/>
                <w:lang w:val="fr-FR"/>
              </w:rPr>
            </w:pPr>
            <w:r>
              <w:rPr>
                <w:sz w:val="27"/>
                <w:szCs w:val="27"/>
              </w:rPr>
              <w:t>18,9</w:t>
            </w:r>
          </w:p>
        </w:tc>
      </w:tr>
      <w:tr w:rsidR="001C3165" w:rsidRPr="008D5F07" w14:paraId="5C387EBF" w14:textId="77777777" w:rsidTr="00A5408F">
        <w:tc>
          <w:tcPr>
            <w:tcW w:w="873" w:type="dxa"/>
          </w:tcPr>
          <w:p w14:paraId="33DB0927" w14:textId="77777777" w:rsidR="001C3165" w:rsidRPr="361A1801" w:rsidRDefault="001C3165" w:rsidP="00A5408F">
            <w:pPr>
              <w:widowControl w:val="0"/>
              <w:spacing w:before="120" w:after="120"/>
              <w:ind w:firstLine="0"/>
              <w:jc w:val="center"/>
              <w:rPr>
                <w:sz w:val="27"/>
                <w:szCs w:val="27"/>
              </w:rPr>
            </w:pPr>
            <w:r>
              <w:rPr>
                <w:sz w:val="27"/>
                <w:szCs w:val="27"/>
              </w:rPr>
              <w:t>3</w:t>
            </w:r>
          </w:p>
        </w:tc>
        <w:tc>
          <w:tcPr>
            <w:tcW w:w="4579" w:type="dxa"/>
          </w:tcPr>
          <w:p w14:paraId="74FAEB51" w14:textId="1B675699" w:rsidR="001C3165" w:rsidRPr="361A1801" w:rsidRDefault="001C3165" w:rsidP="00A5408F">
            <w:pPr>
              <w:widowControl w:val="0"/>
              <w:spacing w:before="120" w:after="120"/>
              <w:ind w:firstLine="0"/>
              <w:rPr>
                <w:sz w:val="27"/>
                <w:szCs w:val="27"/>
              </w:rPr>
            </w:pPr>
            <w:r>
              <w:rPr>
                <w:sz w:val="27"/>
                <w:szCs w:val="27"/>
              </w:rPr>
              <w:t xml:space="preserve">Đo vẽ bình đồ (80m x 80m x </w:t>
            </w:r>
            <w:r w:rsidR="009D5C20">
              <w:rPr>
                <w:sz w:val="27"/>
                <w:szCs w:val="27"/>
              </w:rPr>
              <w:t>6</w:t>
            </w:r>
            <w:r>
              <w:rPr>
                <w:sz w:val="27"/>
                <w:szCs w:val="27"/>
              </w:rPr>
              <w:t>VT)</w:t>
            </w:r>
          </w:p>
        </w:tc>
        <w:tc>
          <w:tcPr>
            <w:tcW w:w="1075" w:type="dxa"/>
          </w:tcPr>
          <w:p w14:paraId="59226D92" w14:textId="77777777" w:rsidR="001C3165" w:rsidRPr="361A1801" w:rsidRDefault="001C3165" w:rsidP="00A5408F">
            <w:pPr>
              <w:widowControl w:val="0"/>
              <w:spacing w:before="120" w:after="120"/>
              <w:ind w:firstLine="0"/>
              <w:jc w:val="center"/>
              <w:rPr>
                <w:sz w:val="27"/>
                <w:szCs w:val="27"/>
              </w:rPr>
            </w:pPr>
            <w:r>
              <w:rPr>
                <w:sz w:val="27"/>
                <w:szCs w:val="27"/>
              </w:rPr>
              <w:t>ha</w:t>
            </w:r>
          </w:p>
        </w:tc>
        <w:tc>
          <w:tcPr>
            <w:tcW w:w="2100" w:type="dxa"/>
          </w:tcPr>
          <w:p w14:paraId="18D270A7" w14:textId="1CE1EE27" w:rsidR="001C3165" w:rsidRPr="361A1801" w:rsidRDefault="009D5C20" w:rsidP="00A5408F">
            <w:pPr>
              <w:widowControl w:val="0"/>
              <w:spacing w:before="120" w:after="120"/>
              <w:ind w:firstLine="0"/>
              <w:jc w:val="center"/>
              <w:rPr>
                <w:sz w:val="27"/>
                <w:szCs w:val="27"/>
              </w:rPr>
            </w:pPr>
            <w:r>
              <w:rPr>
                <w:sz w:val="27"/>
                <w:szCs w:val="27"/>
              </w:rPr>
              <w:t>3,84</w:t>
            </w:r>
          </w:p>
        </w:tc>
      </w:tr>
      <w:tr w:rsidR="001C3165" w:rsidRPr="008D5F07" w14:paraId="7B8944AD" w14:textId="77777777" w:rsidTr="00A5408F">
        <w:tc>
          <w:tcPr>
            <w:tcW w:w="873" w:type="dxa"/>
          </w:tcPr>
          <w:p w14:paraId="7E635B8C" w14:textId="77777777" w:rsidR="001C3165" w:rsidRDefault="001C3165" w:rsidP="00A5408F">
            <w:pPr>
              <w:widowControl w:val="0"/>
              <w:spacing w:before="120" w:after="120"/>
              <w:ind w:firstLine="0"/>
              <w:jc w:val="center"/>
              <w:rPr>
                <w:sz w:val="27"/>
                <w:szCs w:val="27"/>
              </w:rPr>
            </w:pPr>
            <w:r w:rsidRPr="361A1801">
              <w:rPr>
                <w:b/>
                <w:bCs/>
                <w:sz w:val="27"/>
                <w:szCs w:val="27"/>
              </w:rPr>
              <w:t>I</w:t>
            </w:r>
            <w:r>
              <w:rPr>
                <w:b/>
                <w:bCs/>
                <w:sz w:val="27"/>
                <w:szCs w:val="27"/>
              </w:rPr>
              <w:t>I</w:t>
            </w:r>
          </w:p>
        </w:tc>
        <w:tc>
          <w:tcPr>
            <w:tcW w:w="4579" w:type="dxa"/>
          </w:tcPr>
          <w:p w14:paraId="44BBF4DB" w14:textId="77777777" w:rsidR="001C3165" w:rsidRPr="361A1801" w:rsidRDefault="001C3165" w:rsidP="00A5408F">
            <w:pPr>
              <w:widowControl w:val="0"/>
              <w:spacing w:before="120" w:after="120"/>
              <w:ind w:firstLine="0"/>
              <w:rPr>
                <w:sz w:val="27"/>
                <w:szCs w:val="27"/>
              </w:rPr>
            </w:pPr>
            <w:r w:rsidRPr="361A1801">
              <w:rPr>
                <w:b/>
                <w:bCs/>
                <w:sz w:val="27"/>
                <w:szCs w:val="27"/>
              </w:rPr>
              <w:t xml:space="preserve">Công tác khảo sát địa </w:t>
            </w:r>
            <w:r>
              <w:rPr>
                <w:b/>
                <w:bCs/>
                <w:sz w:val="27"/>
                <w:szCs w:val="27"/>
              </w:rPr>
              <w:t>chất</w:t>
            </w:r>
          </w:p>
        </w:tc>
        <w:tc>
          <w:tcPr>
            <w:tcW w:w="1075" w:type="dxa"/>
          </w:tcPr>
          <w:p w14:paraId="79AD5E15" w14:textId="77777777" w:rsidR="001C3165" w:rsidRPr="361A1801" w:rsidRDefault="001C3165" w:rsidP="00A5408F">
            <w:pPr>
              <w:widowControl w:val="0"/>
              <w:spacing w:before="120" w:after="120"/>
              <w:jc w:val="center"/>
              <w:rPr>
                <w:sz w:val="27"/>
                <w:szCs w:val="27"/>
              </w:rPr>
            </w:pPr>
          </w:p>
        </w:tc>
        <w:tc>
          <w:tcPr>
            <w:tcW w:w="2100" w:type="dxa"/>
          </w:tcPr>
          <w:p w14:paraId="0AFF3462" w14:textId="77777777" w:rsidR="001C3165" w:rsidRPr="361A1801" w:rsidRDefault="001C3165" w:rsidP="00A5408F">
            <w:pPr>
              <w:widowControl w:val="0"/>
              <w:spacing w:before="120" w:after="120"/>
              <w:jc w:val="center"/>
              <w:rPr>
                <w:sz w:val="27"/>
                <w:szCs w:val="27"/>
              </w:rPr>
            </w:pPr>
          </w:p>
        </w:tc>
      </w:tr>
      <w:tr w:rsidR="001C3165" w:rsidRPr="001477BC" w14:paraId="690DB5EB" w14:textId="77777777" w:rsidTr="00A5408F">
        <w:tc>
          <w:tcPr>
            <w:tcW w:w="873" w:type="dxa"/>
          </w:tcPr>
          <w:p w14:paraId="5C1CA013" w14:textId="77777777" w:rsidR="001C3165" w:rsidRPr="001477BC" w:rsidRDefault="001C3165" w:rsidP="00A5408F">
            <w:pPr>
              <w:widowControl w:val="0"/>
              <w:spacing w:before="120" w:after="120"/>
              <w:ind w:firstLine="0"/>
              <w:jc w:val="center"/>
              <w:rPr>
                <w:sz w:val="27"/>
                <w:szCs w:val="27"/>
                <w:lang w:val="fr-FR"/>
              </w:rPr>
            </w:pPr>
            <w:r w:rsidRPr="001477BC">
              <w:rPr>
                <w:sz w:val="27"/>
                <w:szCs w:val="27"/>
              </w:rPr>
              <w:lastRenderedPageBreak/>
              <w:t>4</w:t>
            </w:r>
          </w:p>
        </w:tc>
        <w:tc>
          <w:tcPr>
            <w:tcW w:w="4579" w:type="dxa"/>
          </w:tcPr>
          <w:p w14:paraId="5135E33A" w14:textId="105F0DDF" w:rsidR="001C3165" w:rsidRPr="001477BC" w:rsidRDefault="001C3165" w:rsidP="00A5408F">
            <w:pPr>
              <w:widowControl w:val="0"/>
              <w:spacing w:before="120" w:after="120"/>
              <w:ind w:firstLine="0"/>
              <w:rPr>
                <w:sz w:val="27"/>
                <w:szCs w:val="27"/>
                <w:lang w:val="fr-FR"/>
              </w:rPr>
            </w:pPr>
            <w:r w:rsidRPr="001477BC">
              <w:rPr>
                <w:sz w:val="27"/>
                <w:szCs w:val="27"/>
              </w:rPr>
              <w:t xml:space="preserve">Khoan khảo sát địa chất 01 hố sâu </w:t>
            </w:r>
            <w:r w:rsidR="009D5C20">
              <w:rPr>
                <w:sz w:val="27"/>
                <w:szCs w:val="27"/>
              </w:rPr>
              <w:t>30</w:t>
            </w:r>
            <w:r w:rsidRPr="001477BC">
              <w:rPr>
                <w:sz w:val="27"/>
                <w:szCs w:val="27"/>
              </w:rPr>
              <w:t>m</w:t>
            </w:r>
          </w:p>
        </w:tc>
        <w:tc>
          <w:tcPr>
            <w:tcW w:w="1075" w:type="dxa"/>
          </w:tcPr>
          <w:p w14:paraId="1B5AF83F" w14:textId="77777777" w:rsidR="001C3165" w:rsidRPr="001477BC" w:rsidRDefault="001C3165" w:rsidP="00A5408F">
            <w:pPr>
              <w:widowControl w:val="0"/>
              <w:spacing w:before="120" w:after="120"/>
              <w:ind w:firstLine="0"/>
              <w:jc w:val="center"/>
              <w:rPr>
                <w:sz w:val="27"/>
                <w:szCs w:val="27"/>
                <w:lang w:val="fr-FR"/>
              </w:rPr>
            </w:pPr>
            <w:r w:rsidRPr="001477BC">
              <w:rPr>
                <w:sz w:val="27"/>
                <w:szCs w:val="27"/>
              </w:rPr>
              <w:t>m</w:t>
            </w:r>
          </w:p>
        </w:tc>
        <w:tc>
          <w:tcPr>
            <w:tcW w:w="2100" w:type="dxa"/>
          </w:tcPr>
          <w:p w14:paraId="0BF24A01" w14:textId="13D1E934" w:rsidR="001C3165" w:rsidRPr="001477BC" w:rsidRDefault="009D5C20" w:rsidP="00A5408F">
            <w:pPr>
              <w:widowControl w:val="0"/>
              <w:spacing w:before="120" w:after="120"/>
              <w:ind w:firstLine="0"/>
              <w:jc w:val="center"/>
              <w:rPr>
                <w:sz w:val="27"/>
                <w:szCs w:val="27"/>
                <w:lang w:val="fr-FR"/>
              </w:rPr>
            </w:pPr>
            <w:r>
              <w:rPr>
                <w:sz w:val="27"/>
                <w:szCs w:val="27"/>
              </w:rPr>
              <w:t>180</w:t>
            </w:r>
          </w:p>
        </w:tc>
      </w:tr>
    </w:tbl>
    <w:p w14:paraId="569569D1" w14:textId="005EE3D5" w:rsidR="00442802" w:rsidRPr="001477BC" w:rsidRDefault="00442802">
      <w:pPr>
        <w:rPr>
          <w:rFonts w:ascii="Times New Roman" w:eastAsia="Times New Roman" w:hAnsi="Times New Roman" w:cs="Times New Roman"/>
          <w:b/>
          <w:i/>
          <w:sz w:val="27"/>
          <w:szCs w:val="27"/>
          <w:lang w:val="fr-FR"/>
        </w:rPr>
      </w:pPr>
    </w:p>
    <w:p w14:paraId="66AEDFE7" w14:textId="6703787C" w:rsidR="00EE75A8" w:rsidRPr="001477BC" w:rsidRDefault="004F1ACE" w:rsidP="00EE75A8">
      <w:pPr>
        <w:pStyle w:val="Heading2"/>
        <w:ind w:left="0" w:firstLine="0"/>
        <w:rPr>
          <w:b w:val="0"/>
          <w:sz w:val="27"/>
          <w:szCs w:val="27"/>
          <w:lang w:val="fr-FR"/>
        </w:rPr>
      </w:pPr>
      <w:bookmarkStart w:id="127" w:name="_Toc215903949"/>
      <w:r>
        <w:rPr>
          <w:sz w:val="27"/>
          <w:szCs w:val="27"/>
          <w:lang w:val="fr-FR"/>
        </w:rPr>
        <w:t>3</w:t>
      </w:r>
      <w:r w:rsidR="00EE75A8" w:rsidRPr="001477BC">
        <w:rPr>
          <w:sz w:val="27"/>
          <w:szCs w:val="27"/>
          <w:lang w:val="fr-FR"/>
        </w:rPr>
        <w:t>.7. Tiến độ thực hiện công việc:</w:t>
      </w:r>
      <w:bookmarkEnd w:id="125"/>
      <w:bookmarkEnd w:id="127"/>
    </w:p>
    <w:p w14:paraId="5DD081B9" w14:textId="77777777" w:rsidR="00EE75A8" w:rsidRPr="001477BC" w:rsidRDefault="00EE75A8" w:rsidP="00EE75A8">
      <w:pPr>
        <w:widowControl w:val="0"/>
        <w:tabs>
          <w:tab w:val="left" w:pos="851"/>
        </w:tabs>
        <w:spacing w:before="40" w:after="40" w:line="288" w:lineRule="auto"/>
        <w:ind w:firstLine="709"/>
        <w:jc w:val="both"/>
        <w:rPr>
          <w:rFonts w:ascii="Times New Roman" w:hAnsi="Times New Roman" w:cs="Times New Roman"/>
          <w:bCs/>
          <w:sz w:val="27"/>
          <w:szCs w:val="27"/>
        </w:rPr>
      </w:pPr>
      <w:r w:rsidRPr="001477BC">
        <w:rPr>
          <w:rFonts w:ascii="Times New Roman" w:hAnsi="Times New Roman" w:cs="Times New Roman"/>
          <w:bCs/>
          <w:sz w:val="27"/>
          <w:szCs w:val="27"/>
        </w:rPr>
        <w:t>Thời gian và tiến độ thực hiện dự kiến của 1 tổ khảo sát cho dự án:</w:t>
      </w:r>
    </w:p>
    <w:bookmarkEnd w:id="126"/>
    <w:p w14:paraId="0B40ADC9" w14:textId="77777777" w:rsidR="00961E82" w:rsidRPr="001477BC" w:rsidRDefault="00961E82" w:rsidP="00961E82">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1477BC">
        <w:rPr>
          <w:rFonts w:ascii="Times New Roman" w:eastAsia="Times New Roman" w:hAnsi="Times New Roman" w:cs="Times New Roman"/>
          <w:color w:val="000000" w:themeColor="text1"/>
          <w:sz w:val="27"/>
          <w:szCs w:val="27"/>
          <w:lang w:val="fr-FR"/>
        </w:rPr>
        <w:t>Điều tra, thu thập số liệu cải tạo nâng tải: 10 ngày;</w:t>
      </w:r>
    </w:p>
    <w:p w14:paraId="4B57AE91" w14:textId="77777777" w:rsidR="00961E82" w:rsidRDefault="00961E82" w:rsidP="00961E82">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1477BC">
        <w:rPr>
          <w:rFonts w:ascii="Times New Roman" w:hAnsi="Times New Roman" w:cs="Times New Roman"/>
          <w:color w:val="000000" w:themeColor="text1"/>
          <w:sz w:val="27"/>
          <w:szCs w:val="27"/>
          <w:lang w:val="fr-FR"/>
        </w:rPr>
        <w:t>Đo vẽ, cập nhậ</w:t>
      </w:r>
      <w:r w:rsidRPr="00AE07AA">
        <w:rPr>
          <w:rFonts w:ascii="Times New Roman" w:hAnsi="Times New Roman" w:cs="Times New Roman"/>
          <w:color w:val="000000" w:themeColor="text1"/>
          <w:sz w:val="27"/>
          <w:szCs w:val="27"/>
          <w:lang w:val="fr-FR"/>
        </w:rPr>
        <w:t>t mặt cắt dọc toàn tuyến theo hiện trạng</w:t>
      </w:r>
      <w:r w:rsidRPr="00AE07AA">
        <w:rPr>
          <w:color w:val="000000" w:themeColor="text1"/>
          <w:sz w:val="27"/>
          <w:szCs w:val="27"/>
          <w:lang w:val="fr-FR"/>
        </w:rPr>
        <w:t xml:space="preserve"> và c</w:t>
      </w:r>
      <w:r w:rsidRPr="00AE07AA">
        <w:rPr>
          <w:rFonts w:ascii="Times New Roman" w:hAnsi="Times New Roman" w:cs="Times New Roman"/>
          <w:color w:val="000000" w:themeColor="text1"/>
          <w:sz w:val="27"/>
          <w:szCs w:val="27"/>
          <w:lang w:val="fr-FR"/>
        </w:rPr>
        <w:t>ập nhật các khoảng giao chéo</w:t>
      </w:r>
      <w:r w:rsidRPr="00AE07AA">
        <w:rPr>
          <w:rFonts w:ascii="Times New Roman" w:eastAsia="Times New Roman" w:hAnsi="Times New Roman" w:cs="Times New Roman"/>
          <w:color w:val="000000" w:themeColor="text1"/>
          <w:sz w:val="27"/>
          <w:szCs w:val="27"/>
          <w:lang w:val="fr-FR"/>
        </w:rPr>
        <w:t xml:space="preserve">: </w:t>
      </w:r>
      <w:r>
        <w:rPr>
          <w:rFonts w:ascii="Times New Roman" w:eastAsia="Times New Roman" w:hAnsi="Times New Roman" w:cs="Times New Roman"/>
          <w:color w:val="000000" w:themeColor="text1"/>
          <w:sz w:val="27"/>
          <w:szCs w:val="27"/>
          <w:lang w:val="fr-FR"/>
        </w:rPr>
        <w:t>20</w:t>
      </w:r>
      <w:r w:rsidRPr="00AE07AA">
        <w:rPr>
          <w:rFonts w:ascii="Times New Roman" w:eastAsia="Times New Roman" w:hAnsi="Times New Roman" w:cs="Times New Roman"/>
          <w:color w:val="000000" w:themeColor="text1"/>
          <w:sz w:val="27"/>
          <w:szCs w:val="27"/>
          <w:lang w:val="fr-FR"/>
        </w:rPr>
        <w:t xml:space="preserve"> ngày.</w:t>
      </w:r>
    </w:p>
    <w:p w14:paraId="7DD0D381" w14:textId="77777777" w:rsidR="00961E82" w:rsidRPr="00AE07AA" w:rsidRDefault="00961E82" w:rsidP="00961E82">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Pr>
          <w:rFonts w:ascii="Times New Roman" w:eastAsia="Times New Roman" w:hAnsi="Times New Roman" w:cs="Times New Roman"/>
          <w:color w:val="000000" w:themeColor="text1"/>
          <w:sz w:val="27"/>
          <w:szCs w:val="27"/>
        </w:rPr>
        <w:t>Thực hiện khoan khảo sát địa chất 01 hố khoan và lập báo cáo: 15 ngày</w:t>
      </w:r>
    </w:p>
    <w:p w14:paraId="4F4EEC1B" w14:textId="77777777" w:rsidR="00961E82" w:rsidRPr="007C3FF1" w:rsidRDefault="00961E82" w:rsidP="00961E82">
      <w:pPr>
        <w:widowControl w:val="0"/>
        <w:numPr>
          <w:ilvl w:val="0"/>
          <w:numId w:val="6"/>
        </w:numPr>
        <w:spacing w:before="120" w:after="120"/>
        <w:jc w:val="both"/>
        <w:rPr>
          <w:rFonts w:ascii="Times New Roman" w:eastAsia="Times New Roman" w:hAnsi="Times New Roman" w:cs="Times New Roman"/>
          <w:color w:val="000000" w:themeColor="text1"/>
          <w:sz w:val="27"/>
          <w:szCs w:val="27"/>
          <w:lang w:val="fr-FR"/>
        </w:rPr>
      </w:pPr>
      <w:r w:rsidRPr="00AE07AA">
        <w:rPr>
          <w:rFonts w:ascii="Times New Roman" w:eastAsia="Times New Roman" w:hAnsi="Times New Roman" w:cs="Times New Roman"/>
          <w:color w:val="000000" w:themeColor="text1"/>
          <w:sz w:val="27"/>
          <w:szCs w:val="27"/>
          <w:lang w:val="fr-FR"/>
        </w:rPr>
        <w:t xml:space="preserve">Tổng thời gian khảo sát dự án: </w:t>
      </w:r>
      <w:r>
        <w:rPr>
          <w:rFonts w:ascii="Times New Roman" w:eastAsia="Times New Roman" w:hAnsi="Times New Roman" w:cs="Times New Roman"/>
          <w:color w:val="000000" w:themeColor="text1"/>
          <w:sz w:val="27"/>
          <w:szCs w:val="27"/>
        </w:rPr>
        <w:t>4</w:t>
      </w:r>
      <w:r>
        <w:rPr>
          <w:rFonts w:ascii="Times New Roman" w:eastAsia="Times New Roman" w:hAnsi="Times New Roman" w:cs="Times New Roman"/>
          <w:color w:val="000000" w:themeColor="text1"/>
          <w:sz w:val="27"/>
          <w:szCs w:val="27"/>
          <w:lang w:val="fr-FR"/>
        </w:rPr>
        <w:t>5</w:t>
      </w:r>
      <w:r w:rsidRPr="00AE07AA">
        <w:rPr>
          <w:rFonts w:ascii="Times New Roman" w:eastAsia="Times New Roman" w:hAnsi="Times New Roman" w:cs="Times New Roman"/>
          <w:color w:val="000000" w:themeColor="text1"/>
          <w:sz w:val="27"/>
          <w:szCs w:val="27"/>
          <w:lang w:val="fr-FR"/>
        </w:rPr>
        <w:t xml:space="preserve"> ngày.</w:t>
      </w:r>
    </w:p>
    <w:p w14:paraId="7CCB7F04" w14:textId="3F96081C" w:rsidR="001D32DD" w:rsidRPr="005E0F11" w:rsidRDefault="00CA4556" w:rsidP="00B421F0">
      <w:pPr>
        <w:rPr>
          <w:rFonts w:ascii="Times New Roman" w:eastAsia="Times New Roman" w:hAnsi="Times New Roman" w:cs="Times New Roman"/>
          <w:sz w:val="27"/>
          <w:szCs w:val="27"/>
        </w:rPr>
      </w:pPr>
      <w:r>
        <w:rPr>
          <w:rFonts w:ascii="Times New Roman" w:eastAsia="Times New Roman" w:hAnsi="Times New Roman" w:cs="Times New Roman"/>
          <w:color w:val="000000" w:themeColor="text1"/>
          <w:sz w:val="27"/>
          <w:szCs w:val="27"/>
          <w:lang w:val="fr-FR"/>
        </w:rPr>
        <w:br w:type="page"/>
      </w:r>
    </w:p>
    <w:p w14:paraId="5B0290BD" w14:textId="721082C5" w:rsidR="00A2400F" w:rsidRPr="005E0F11" w:rsidRDefault="00A2400F" w:rsidP="00897EA6">
      <w:pPr>
        <w:widowControl w:val="0"/>
        <w:spacing w:before="120" w:after="120" w:line="276" w:lineRule="auto"/>
        <w:ind w:left="1133" w:hanging="570"/>
        <w:rPr>
          <w:rFonts w:ascii="Times New Roman" w:eastAsia="Times New Roman" w:hAnsi="Times New Roman" w:cs="Times New Roman"/>
          <w:sz w:val="27"/>
          <w:szCs w:val="27"/>
        </w:rPr>
        <w:sectPr w:rsidR="00A2400F" w:rsidRPr="005E0F11" w:rsidSect="003A58CB">
          <w:pgSz w:w="11909" w:h="16834"/>
          <w:pgMar w:top="1134" w:right="1134" w:bottom="1134" w:left="1418" w:header="561" w:footer="635" w:gutter="0"/>
          <w:cols w:space="720"/>
        </w:sectPr>
      </w:pPr>
    </w:p>
    <w:p w14:paraId="54A759BB" w14:textId="080CDD1A" w:rsidR="001D32DD" w:rsidRPr="00DB4617" w:rsidRDefault="00F41297" w:rsidP="008C74F6">
      <w:pPr>
        <w:pStyle w:val="Heading1"/>
        <w:rPr>
          <w:b w:val="0"/>
          <w:bCs/>
          <w:sz w:val="27"/>
          <w:szCs w:val="27"/>
          <w:lang w:val="en-GB"/>
        </w:rPr>
      </w:pPr>
      <w:bookmarkStart w:id="128" w:name="_Toc215903956"/>
      <w:r w:rsidRPr="000A2211">
        <w:rPr>
          <w:bCs/>
          <w:sz w:val="27"/>
          <w:szCs w:val="27"/>
        </w:rPr>
        <w:lastRenderedPageBreak/>
        <w:t>PHỤ LỤC</w:t>
      </w:r>
      <w:bookmarkEnd w:id="128"/>
      <w:r w:rsidR="00DB4617">
        <w:rPr>
          <w:bCs/>
          <w:sz w:val="27"/>
          <w:szCs w:val="27"/>
          <w:lang w:val="en-GB"/>
        </w:rPr>
        <w:t>.</w:t>
      </w:r>
    </w:p>
    <w:p w14:paraId="332A2C88" w14:textId="77777777" w:rsidR="001D32DD" w:rsidRPr="005E0F11" w:rsidRDefault="00F41297" w:rsidP="008C74F6">
      <w:pPr>
        <w:pStyle w:val="Heading1"/>
        <w:rPr>
          <w:b w:val="0"/>
          <w:sz w:val="27"/>
          <w:szCs w:val="27"/>
        </w:rPr>
      </w:pPr>
      <w:bookmarkStart w:id="129" w:name="_Toc215903957"/>
      <w:r w:rsidRPr="005E0F11">
        <w:rPr>
          <w:sz w:val="27"/>
          <w:szCs w:val="27"/>
        </w:rPr>
        <w:t>BẢNG TIẾN ĐỘ CÔNG VIỆC TƯ VẤN THIẾT KẾ</w:t>
      </w:r>
      <w:bookmarkEnd w:id="129"/>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31"/>
        <w:gridCol w:w="3119"/>
      </w:tblGrid>
      <w:tr w:rsidR="009C2A18" w:rsidRPr="00AE07AA" w14:paraId="77D4100D" w14:textId="77777777">
        <w:tc>
          <w:tcPr>
            <w:tcW w:w="3432" w:type="dxa"/>
            <w:vAlign w:val="center"/>
          </w:tcPr>
          <w:p w14:paraId="5CFCE049" w14:textId="77777777" w:rsidR="009C2A18" w:rsidRPr="00AE07AA" w:rsidRDefault="009C2A18">
            <w:pPr>
              <w:spacing w:before="60" w:after="60"/>
              <w:jc w:val="center"/>
              <w:rPr>
                <w:rFonts w:ascii="Times New Roman" w:eastAsia="Times New Roman" w:hAnsi="Times New Roman" w:cs="Times New Roman"/>
                <w:b/>
                <w:bCs/>
                <w:color w:val="000000" w:themeColor="text1"/>
                <w:sz w:val="27"/>
                <w:szCs w:val="27"/>
                <w:lang w:val="es-ES"/>
              </w:rPr>
            </w:pPr>
            <w:bookmarkStart w:id="130" w:name="_Hlk102116657"/>
            <w:r w:rsidRPr="00AE07AA">
              <w:rPr>
                <w:rFonts w:ascii="Times New Roman" w:eastAsia="Times New Roman" w:hAnsi="Times New Roman" w:cs="Times New Roman"/>
                <w:b/>
                <w:bCs/>
                <w:color w:val="000000" w:themeColor="text1"/>
                <w:sz w:val="27"/>
                <w:szCs w:val="27"/>
              </w:rPr>
              <w:t>Nội dung công việc</w:t>
            </w:r>
          </w:p>
        </w:tc>
        <w:tc>
          <w:tcPr>
            <w:tcW w:w="3231" w:type="dxa"/>
            <w:vAlign w:val="center"/>
          </w:tcPr>
          <w:p w14:paraId="6C35410F" w14:textId="77777777" w:rsidR="009C2A18" w:rsidRPr="00AE07AA" w:rsidRDefault="009C2A18">
            <w:pPr>
              <w:spacing w:before="60" w:after="60"/>
              <w:jc w:val="center"/>
              <w:rPr>
                <w:rFonts w:ascii="Times New Roman" w:eastAsia="Times New Roman" w:hAnsi="Times New Roman" w:cs="Times New Roman"/>
                <w:b/>
                <w:bCs/>
                <w:color w:val="000000" w:themeColor="text1"/>
                <w:sz w:val="27"/>
                <w:szCs w:val="27"/>
                <w:lang w:val="es-ES"/>
              </w:rPr>
            </w:pPr>
            <w:r w:rsidRPr="00AE07AA">
              <w:rPr>
                <w:rFonts w:ascii="Times New Roman" w:eastAsia="Times New Roman" w:hAnsi="Times New Roman" w:cs="Times New Roman"/>
                <w:b/>
                <w:bCs/>
                <w:color w:val="000000" w:themeColor="text1"/>
                <w:sz w:val="27"/>
                <w:szCs w:val="27"/>
              </w:rPr>
              <w:t>Thời gian thực hiện</w:t>
            </w:r>
          </w:p>
        </w:tc>
        <w:tc>
          <w:tcPr>
            <w:tcW w:w="3119" w:type="dxa"/>
            <w:vAlign w:val="center"/>
          </w:tcPr>
          <w:p w14:paraId="520DD5E8" w14:textId="77777777" w:rsidR="009C2A18" w:rsidRPr="00AE07AA" w:rsidRDefault="009C2A18">
            <w:pPr>
              <w:spacing w:before="60" w:after="60"/>
              <w:jc w:val="center"/>
              <w:rPr>
                <w:rFonts w:ascii="Times New Roman" w:eastAsia="Times New Roman" w:hAnsi="Times New Roman" w:cs="Times New Roman"/>
                <w:b/>
                <w:bCs/>
                <w:color w:val="000000" w:themeColor="text1"/>
                <w:sz w:val="27"/>
                <w:szCs w:val="27"/>
                <w:lang w:val="es-ES"/>
              </w:rPr>
            </w:pPr>
            <w:r w:rsidRPr="00AE07AA">
              <w:rPr>
                <w:rFonts w:ascii="Times New Roman" w:eastAsia="Times New Roman" w:hAnsi="Times New Roman" w:cs="Times New Roman"/>
                <w:b/>
                <w:bCs/>
                <w:color w:val="000000" w:themeColor="text1"/>
                <w:sz w:val="27"/>
                <w:szCs w:val="27"/>
              </w:rPr>
              <w:t>Sản phẩm</w:t>
            </w:r>
          </w:p>
        </w:tc>
      </w:tr>
      <w:tr w:rsidR="009C2A18" w:rsidRPr="00AE07AA" w14:paraId="756B3166" w14:textId="77777777">
        <w:tc>
          <w:tcPr>
            <w:tcW w:w="3432" w:type="dxa"/>
            <w:vAlign w:val="center"/>
          </w:tcPr>
          <w:p w14:paraId="1D78BCB5" w14:textId="77777777" w:rsidR="009C2A18" w:rsidRPr="00BA6CDA" w:rsidRDefault="009C2A18">
            <w:pPr>
              <w:spacing w:before="60" w:after="60"/>
              <w:jc w:val="both"/>
              <w:rPr>
                <w:rFonts w:ascii="Times New Roman" w:eastAsia="Times New Roman" w:hAnsi="Times New Roman" w:cs="Times New Roman"/>
                <w:b/>
                <w:bCs/>
                <w:color w:val="000000" w:themeColor="text1"/>
                <w:sz w:val="27"/>
                <w:szCs w:val="27"/>
                <w:lang w:val="es-ES"/>
              </w:rPr>
            </w:pPr>
            <w:r w:rsidRPr="00BA6CDA">
              <w:rPr>
                <w:rFonts w:ascii="Times New Roman" w:eastAsia="Times New Roman" w:hAnsi="Times New Roman" w:cs="Times New Roman"/>
                <w:b/>
                <w:bCs/>
                <w:color w:val="000000" w:themeColor="text1"/>
                <w:sz w:val="27"/>
                <w:szCs w:val="27"/>
              </w:rPr>
              <w:t>I. Giai đoạn khảo sát và lập BCNCKT</w:t>
            </w:r>
          </w:p>
        </w:tc>
        <w:tc>
          <w:tcPr>
            <w:tcW w:w="3231" w:type="dxa"/>
            <w:vAlign w:val="center"/>
          </w:tcPr>
          <w:p w14:paraId="3BEC3A81" w14:textId="77777777" w:rsidR="009C2A18" w:rsidRPr="00BA6CDA" w:rsidRDefault="009C2A18">
            <w:pPr>
              <w:spacing w:before="60" w:after="60"/>
              <w:jc w:val="center"/>
              <w:rPr>
                <w:rFonts w:ascii="Times New Roman" w:eastAsia="Times New Roman" w:hAnsi="Times New Roman" w:cs="Times New Roman"/>
                <w:b/>
                <w:bCs/>
                <w:color w:val="000000" w:themeColor="text1"/>
                <w:sz w:val="27"/>
                <w:szCs w:val="27"/>
              </w:rPr>
            </w:pPr>
          </w:p>
        </w:tc>
        <w:tc>
          <w:tcPr>
            <w:tcW w:w="3119" w:type="dxa"/>
            <w:vAlign w:val="center"/>
          </w:tcPr>
          <w:p w14:paraId="708D3D07" w14:textId="77777777" w:rsidR="009C2A18" w:rsidRPr="00BA6CDA" w:rsidRDefault="009C2A18">
            <w:pPr>
              <w:spacing w:before="60" w:after="60"/>
              <w:jc w:val="center"/>
              <w:rPr>
                <w:rFonts w:ascii="Times New Roman" w:eastAsia="Times New Roman" w:hAnsi="Times New Roman" w:cs="Times New Roman"/>
                <w:b/>
                <w:bCs/>
                <w:color w:val="000000" w:themeColor="text1"/>
                <w:sz w:val="27"/>
                <w:szCs w:val="27"/>
              </w:rPr>
            </w:pPr>
          </w:p>
        </w:tc>
      </w:tr>
      <w:tr w:rsidR="009C2A18" w:rsidRPr="00AE07AA" w14:paraId="0FFCF754" w14:textId="77777777">
        <w:trPr>
          <w:trHeight w:val="300"/>
        </w:trPr>
        <w:tc>
          <w:tcPr>
            <w:tcW w:w="3432" w:type="dxa"/>
            <w:vAlign w:val="center"/>
          </w:tcPr>
          <w:p w14:paraId="2C52F9A3" w14:textId="77777777" w:rsidR="009C2A18" w:rsidRPr="00BA6CDA" w:rsidRDefault="009C2A18">
            <w:pPr>
              <w:spacing w:before="60" w:after="60"/>
              <w:jc w:val="both"/>
              <w:rPr>
                <w:rFonts w:ascii="Times New Roman" w:eastAsia="Times New Roman" w:hAnsi="Times New Roman" w:cs="Times New Roman"/>
                <w:color w:val="000000" w:themeColor="text1"/>
              </w:rPr>
            </w:pPr>
            <w:r w:rsidRPr="00BA6CDA">
              <w:rPr>
                <w:rFonts w:ascii="Times New Roman" w:eastAsia="Times New Roman" w:hAnsi="Times New Roman" w:cs="Times New Roman"/>
                <w:color w:val="000000" w:themeColor="text1"/>
                <w:sz w:val="27"/>
                <w:szCs w:val="27"/>
              </w:rPr>
              <w:t>- Lập phương án khảo sát</w:t>
            </w:r>
          </w:p>
        </w:tc>
        <w:tc>
          <w:tcPr>
            <w:tcW w:w="3231" w:type="dxa"/>
            <w:vAlign w:val="center"/>
          </w:tcPr>
          <w:p w14:paraId="063FA521" w14:textId="77777777" w:rsidR="009C2A18" w:rsidRPr="00BA6CDA" w:rsidRDefault="009C2A18">
            <w:pPr>
              <w:spacing w:before="60" w:after="60"/>
              <w:rPr>
                <w:rFonts w:ascii="Times New Roman" w:eastAsia="Times New Roman" w:hAnsi="Times New Roman" w:cs="Times New Roman"/>
                <w:color w:val="000000" w:themeColor="text1"/>
                <w:sz w:val="27"/>
                <w:szCs w:val="27"/>
                <w:lang w:val="es-ES"/>
              </w:rPr>
            </w:pPr>
            <w:r w:rsidRPr="00BA6CDA">
              <w:rPr>
                <w:rFonts w:ascii="Times New Roman" w:eastAsia="Times New Roman" w:hAnsi="Times New Roman" w:cs="Times New Roman"/>
                <w:color w:val="000000" w:themeColor="text1"/>
                <w:sz w:val="27"/>
                <w:szCs w:val="27"/>
              </w:rPr>
              <w:t>5 ngày kể từ ngày ký hợp đồng</w:t>
            </w:r>
          </w:p>
        </w:tc>
        <w:tc>
          <w:tcPr>
            <w:tcW w:w="3119" w:type="dxa"/>
            <w:vAlign w:val="center"/>
          </w:tcPr>
          <w:p w14:paraId="52AE9E55" w14:textId="77777777" w:rsidR="009C2A18" w:rsidRPr="00BA6CDA" w:rsidRDefault="009C2A18">
            <w:pPr>
              <w:jc w:val="both"/>
              <w:rPr>
                <w:rFonts w:ascii="Times New Roman" w:eastAsia="Times New Roman" w:hAnsi="Times New Roman" w:cs="Times New Roman"/>
                <w:color w:val="000000" w:themeColor="text1"/>
                <w:sz w:val="27"/>
                <w:szCs w:val="27"/>
                <w:lang w:val="es-ES"/>
              </w:rPr>
            </w:pPr>
            <w:r w:rsidRPr="00BA6CDA">
              <w:rPr>
                <w:rFonts w:ascii="Times New Roman" w:eastAsia="Times New Roman" w:hAnsi="Times New Roman" w:cs="Times New Roman"/>
                <w:color w:val="000000" w:themeColor="text1"/>
                <w:sz w:val="27"/>
                <w:szCs w:val="27"/>
                <w:lang w:val="es-ES"/>
              </w:rPr>
              <w:t>Phương án kỹ thuật khảo sát</w:t>
            </w:r>
          </w:p>
        </w:tc>
      </w:tr>
      <w:tr w:rsidR="009C2A18" w:rsidRPr="00AE07AA" w14:paraId="4D52F638" w14:textId="77777777">
        <w:tc>
          <w:tcPr>
            <w:tcW w:w="3432" w:type="dxa"/>
            <w:vAlign w:val="center"/>
          </w:tcPr>
          <w:p w14:paraId="76A8F9D3" w14:textId="77777777" w:rsidR="009C2A18" w:rsidRPr="00BA6CDA" w:rsidRDefault="009C2A18">
            <w:pPr>
              <w:spacing w:before="60" w:after="60"/>
              <w:jc w:val="both"/>
              <w:rPr>
                <w:rFonts w:ascii="Times New Roman" w:eastAsia="Times New Roman" w:hAnsi="Times New Roman" w:cs="Times New Roman"/>
                <w:color w:val="000000" w:themeColor="text1"/>
                <w:sz w:val="27"/>
                <w:szCs w:val="27"/>
                <w:lang w:val="es-ES" w:eastAsia="en-GB"/>
              </w:rPr>
            </w:pPr>
            <w:r w:rsidRPr="00BA6CDA">
              <w:rPr>
                <w:rFonts w:ascii="Times New Roman" w:eastAsia="Times New Roman" w:hAnsi="Times New Roman" w:cs="Times New Roman"/>
                <w:color w:val="000000" w:themeColor="text1"/>
                <w:sz w:val="27"/>
                <w:szCs w:val="27"/>
                <w:lang w:val="es-ES"/>
              </w:rPr>
              <w:t>- Điều tra khảo sát đánh giá hiện trạng</w:t>
            </w:r>
          </w:p>
        </w:tc>
        <w:tc>
          <w:tcPr>
            <w:tcW w:w="3231" w:type="dxa"/>
            <w:vAlign w:val="center"/>
          </w:tcPr>
          <w:p w14:paraId="4B850937" w14:textId="7E852922" w:rsidR="009C2A18" w:rsidRPr="00BA6CDA" w:rsidRDefault="009C3C2A">
            <w:pPr>
              <w:spacing w:before="60" w:after="60"/>
              <w:jc w:val="both"/>
              <w:rPr>
                <w:rFonts w:ascii="Times New Roman" w:eastAsia="Times New Roman" w:hAnsi="Times New Roman" w:cs="Times New Roman"/>
                <w:color w:val="000000" w:themeColor="text1"/>
                <w:sz w:val="27"/>
                <w:szCs w:val="27"/>
                <w:lang w:val="es-ES"/>
              </w:rPr>
            </w:pPr>
            <w:r w:rsidRPr="00BA6CDA">
              <w:rPr>
                <w:rFonts w:ascii="Times New Roman" w:eastAsia="Times New Roman" w:hAnsi="Times New Roman" w:cs="Times New Roman"/>
                <w:color w:val="000000" w:themeColor="text1"/>
                <w:sz w:val="27"/>
                <w:szCs w:val="27"/>
                <w:lang w:val="es-ES"/>
              </w:rPr>
              <w:t>7</w:t>
            </w:r>
            <w:r w:rsidR="009C2A18" w:rsidRPr="00BA6CDA">
              <w:rPr>
                <w:rFonts w:ascii="Times New Roman" w:eastAsia="Times New Roman" w:hAnsi="Times New Roman" w:cs="Times New Roman"/>
                <w:color w:val="000000" w:themeColor="text1"/>
                <w:sz w:val="27"/>
                <w:szCs w:val="27"/>
                <w:lang w:val="es-ES"/>
              </w:rPr>
              <w:t xml:space="preserve"> ngày kể từ ngày ký hợp đồng</w:t>
            </w:r>
          </w:p>
        </w:tc>
        <w:tc>
          <w:tcPr>
            <w:tcW w:w="3119" w:type="dxa"/>
            <w:vAlign w:val="center"/>
          </w:tcPr>
          <w:p w14:paraId="49BF5CAB" w14:textId="77777777" w:rsidR="009C2A18" w:rsidRPr="00BA6CDA" w:rsidRDefault="009C2A18">
            <w:pPr>
              <w:spacing w:before="60" w:after="60"/>
              <w:jc w:val="both"/>
              <w:rPr>
                <w:rFonts w:ascii="Times New Roman" w:eastAsia="Times New Roman" w:hAnsi="Times New Roman" w:cs="Times New Roman"/>
                <w:color w:val="000000" w:themeColor="text1"/>
                <w:sz w:val="27"/>
                <w:szCs w:val="27"/>
                <w:lang w:val="es-ES"/>
              </w:rPr>
            </w:pPr>
            <w:r w:rsidRPr="00BA6CDA">
              <w:rPr>
                <w:rFonts w:ascii="Times New Roman" w:eastAsia="Times New Roman" w:hAnsi="Times New Roman" w:cs="Times New Roman"/>
                <w:color w:val="000000" w:themeColor="text1"/>
                <w:sz w:val="27"/>
                <w:szCs w:val="27"/>
                <w:lang w:val="es-ES"/>
              </w:rPr>
              <w:t>Biên bản khảo sát hiện trạng</w:t>
            </w:r>
          </w:p>
        </w:tc>
      </w:tr>
      <w:tr w:rsidR="009C2A18" w:rsidRPr="00AE07AA" w14:paraId="039EAC9D" w14:textId="77777777">
        <w:trPr>
          <w:trHeight w:val="300"/>
        </w:trPr>
        <w:tc>
          <w:tcPr>
            <w:tcW w:w="3432" w:type="dxa"/>
            <w:vAlign w:val="center"/>
          </w:tcPr>
          <w:p w14:paraId="02BCA3FB" w14:textId="5183D2E4" w:rsidR="009C2A18" w:rsidRPr="00BA6CDA" w:rsidRDefault="009C2A18">
            <w:pPr>
              <w:spacing w:before="60" w:after="60"/>
              <w:jc w:val="both"/>
              <w:rPr>
                <w:rFonts w:ascii="Times New Roman" w:eastAsia="Times New Roman" w:hAnsi="Times New Roman" w:cs="Times New Roman"/>
                <w:color w:val="000000" w:themeColor="text1"/>
              </w:rPr>
            </w:pPr>
            <w:r w:rsidRPr="00BA6CDA">
              <w:rPr>
                <w:rFonts w:ascii="Times New Roman" w:eastAsia="Times New Roman" w:hAnsi="Times New Roman" w:cs="Times New Roman"/>
                <w:color w:val="000000" w:themeColor="text1"/>
                <w:sz w:val="27"/>
                <w:szCs w:val="27"/>
              </w:rPr>
              <w:t>- Khảo sát địa hình</w:t>
            </w:r>
            <w:r w:rsidR="009C3C2A" w:rsidRPr="00BA6CDA">
              <w:rPr>
                <w:rFonts w:ascii="Times New Roman" w:eastAsia="Times New Roman" w:hAnsi="Times New Roman" w:cs="Times New Roman"/>
                <w:color w:val="000000" w:themeColor="text1"/>
                <w:sz w:val="27"/>
                <w:szCs w:val="27"/>
              </w:rPr>
              <w:t>, địa chất</w:t>
            </w:r>
          </w:p>
        </w:tc>
        <w:tc>
          <w:tcPr>
            <w:tcW w:w="3231" w:type="dxa"/>
            <w:vAlign w:val="center"/>
          </w:tcPr>
          <w:p w14:paraId="19EB7B4C" w14:textId="6DA91DBF" w:rsidR="009C2A18" w:rsidRPr="00BA6CDA" w:rsidRDefault="0026338F">
            <w:pPr>
              <w:jc w:val="both"/>
              <w:rPr>
                <w:rFonts w:ascii="Times New Roman" w:eastAsia="Times New Roman" w:hAnsi="Times New Roman" w:cs="Times New Roman"/>
                <w:color w:val="000000" w:themeColor="text1"/>
                <w:sz w:val="27"/>
                <w:szCs w:val="27"/>
              </w:rPr>
            </w:pPr>
            <w:r w:rsidRPr="00BA6CDA">
              <w:rPr>
                <w:rFonts w:ascii="Times New Roman" w:eastAsia="Times New Roman" w:hAnsi="Times New Roman" w:cs="Times New Roman"/>
                <w:color w:val="000000" w:themeColor="text1"/>
                <w:sz w:val="27"/>
                <w:szCs w:val="27"/>
              </w:rPr>
              <w:t>40</w:t>
            </w:r>
            <w:r w:rsidR="009C2A18" w:rsidRPr="00BA6CDA">
              <w:rPr>
                <w:rFonts w:ascii="Times New Roman" w:eastAsia="Times New Roman" w:hAnsi="Times New Roman" w:cs="Times New Roman"/>
                <w:color w:val="000000" w:themeColor="text1"/>
                <w:sz w:val="27"/>
                <w:szCs w:val="27"/>
              </w:rPr>
              <w:t xml:space="preserve"> ngày kể từ ngày duyệt phương án khảo sát</w:t>
            </w:r>
          </w:p>
        </w:tc>
        <w:tc>
          <w:tcPr>
            <w:tcW w:w="3119" w:type="dxa"/>
            <w:vAlign w:val="center"/>
          </w:tcPr>
          <w:p w14:paraId="79E5E567" w14:textId="77777777" w:rsidR="009C2A18" w:rsidRPr="00BA6CDA" w:rsidRDefault="009C2A18">
            <w:pPr>
              <w:jc w:val="both"/>
              <w:rPr>
                <w:rFonts w:ascii="Times New Roman" w:eastAsia="Times New Roman" w:hAnsi="Times New Roman" w:cs="Times New Roman"/>
                <w:color w:val="000000" w:themeColor="text1"/>
                <w:sz w:val="27"/>
                <w:szCs w:val="27"/>
              </w:rPr>
            </w:pPr>
            <w:r w:rsidRPr="00BA6CDA">
              <w:rPr>
                <w:rFonts w:ascii="Times New Roman" w:eastAsia="Times New Roman" w:hAnsi="Times New Roman" w:cs="Times New Roman"/>
                <w:color w:val="000000" w:themeColor="text1"/>
                <w:sz w:val="27"/>
                <w:szCs w:val="27"/>
              </w:rPr>
              <w:t>Báo cáo kết quả khảo sát</w:t>
            </w:r>
          </w:p>
        </w:tc>
      </w:tr>
      <w:tr w:rsidR="009C2A18" w:rsidRPr="00AE07AA" w14:paraId="5AAE147D" w14:textId="77777777">
        <w:tc>
          <w:tcPr>
            <w:tcW w:w="3432" w:type="dxa"/>
            <w:vAlign w:val="center"/>
          </w:tcPr>
          <w:p w14:paraId="7950B0D0" w14:textId="77777777" w:rsidR="009C2A18" w:rsidRPr="00BA6CDA" w:rsidRDefault="009C2A18">
            <w:pPr>
              <w:spacing w:before="60" w:after="60"/>
              <w:jc w:val="both"/>
              <w:rPr>
                <w:rFonts w:ascii="Times New Roman" w:eastAsia="Times New Roman" w:hAnsi="Times New Roman" w:cs="Times New Roman"/>
                <w:b/>
                <w:bCs/>
                <w:color w:val="000000" w:themeColor="text1"/>
                <w:sz w:val="27"/>
                <w:szCs w:val="27"/>
                <w:lang w:val="es-ES"/>
              </w:rPr>
            </w:pPr>
            <w:r w:rsidRPr="00BA6CDA">
              <w:rPr>
                <w:rFonts w:ascii="Times New Roman" w:eastAsia="Times New Roman" w:hAnsi="Times New Roman" w:cs="Times New Roman"/>
                <w:color w:val="000000" w:themeColor="text1"/>
                <w:sz w:val="27"/>
                <w:szCs w:val="27"/>
              </w:rPr>
              <w:t>- Giao nộp hồ sơ BCNCKT</w:t>
            </w:r>
          </w:p>
        </w:tc>
        <w:tc>
          <w:tcPr>
            <w:tcW w:w="3231" w:type="dxa"/>
            <w:vAlign w:val="center"/>
          </w:tcPr>
          <w:p w14:paraId="279C1B18" w14:textId="77777777" w:rsidR="009C2A18" w:rsidRPr="00BA6CDA" w:rsidRDefault="009C2A18">
            <w:pPr>
              <w:spacing w:before="60" w:after="60"/>
              <w:jc w:val="both"/>
              <w:rPr>
                <w:rFonts w:ascii="Times New Roman" w:eastAsia="Times New Roman" w:hAnsi="Times New Roman" w:cs="Times New Roman"/>
                <w:color w:val="000000" w:themeColor="text1"/>
                <w:sz w:val="27"/>
                <w:szCs w:val="27"/>
                <w:lang w:val="es-ES"/>
              </w:rPr>
            </w:pPr>
            <w:r w:rsidRPr="00BA6CDA">
              <w:rPr>
                <w:rFonts w:ascii="Times New Roman" w:eastAsia="Times New Roman" w:hAnsi="Times New Roman" w:cs="Times New Roman"/>
                <w:color w:val="000000" w:themeColor="text1"/>
                <w:sz w:val="27"/>
                <w:szCs w:val="27"/>
                <w:lang w:val="es-ES"/>
              </w:rPr>
              <w:t>45 ngày kể từ ngày ký hợp đồng</w:t>
            </w:r>
          </w:p>
        </w:tc>
        <w:tc>
          <w:tcPr>
            <w:tcW w:w="3119" w:type="dxa"/>
            <w:vAlign w:val="center"/>
          </w:tcPr>
          <w:p w14:paraId="2AC82131" w14:textId="77777777" w:rsidR="009C2A18" w:rsidRPr="00BA6CDA" w:rsidRDefault="009C2A18">
            <w:pPr>
              <w:spacing w:before="60" w:after="60"/>
              <w:jc w:val="both"/>
              <w:rPr>
                <w:rFonts w:ascii="Times New Roman" w:eastAsia="Times New Roman" w:hAnsi="Times New Roman" w:cs="Times New Roman"/>
                <w:color w:val="000000" w:themeColor="text1"/>
                <w:sz w:val="27"/>
                <w:szCs w:val="27"/>
              </w:rPr>
            </w:pPr>
            <w:r w:rsidRPr="00BA6CDA">
              <w:rPr>
                <w:rFonts w:ascii="Times New Roman" w:eastAsia="Times New Roman" w:hAnsi="Times New Roman" w:cs="Times New Roman"/>
                <w:color w:val="000000" w:themeColor="text1"/>
                <w:sz w:val="27"/>
                <w:szCs w:val="27"/>
              </w:rPr>
              <w:t>Hồ sơ BCNCKT</w:t>
            </w:r>
          </w:p>
        </w:tc>
      </w:tr>
      <w:tr w:rsidR="009C2A18" w:rsidRPr="00AE07AA" w14:paraId="3A86C2CF" w14:textId="77777777">
        <w:tc>
          <w:tcPr>
            <w:tcW w:w="3432" w:type="dxa"/>
            <w:vAlign w:val="center"/>
          </w:tcPr>
          <w:p w14:paraId="6354E862" w14:textId="77777777" w:rsidR="009C2A18" w:rsidRPr="00BA6CDA" w:rsidRDefault="009C2A18">
            <w:pPr>
              <w:spacing w:before="60" w:after="60"/>
              <w:jc w:val="both"/>
              <w:rPr>
                <w:rFonts w:ascii="Times New Roman" w:eastAsia="Times New Roman" w:hAnsi="Times New Roman" w:cs="Times New Roman"/>
                <w:color w:val="000000" w:themeColor="text1"/>
                <w:sz w:val="27"/>
                <w:szCs w:val="27"/>
              </w:rPr>
            </w:pPr>
            <w:r w:rsidRPr="00BA6CDA">
              <w:rPr>
                <w:rFonts w:ascii="Times New Roman" w:eastAsia="Times New Roman" w:hAnsi="Times New Roman" w:cs="Times New Roman"/>
                <w:color w:val="000000" w:themeColor="text1"/>
                <w:sz w:val="27"/>
                <w:szCs w:val="27"/>
              </w:rPr>
              <w:t>- Thẩm tra hồ sơ BCNCKT</w:t>
            </w:r>
          </w:p>
        </w:tc>
        <w:tc>
          <w:tcPr>
            <w:tcW w:w="3231" w:type="dxa"/>
            <w:vAlign w:val="center"/>
          </w:tcPr>
          <w:p w14:paraId="4B63E3CC" w14:textId="77777777" w:rsidR="009C2A18" w:rsidRPr="00BA6CDA" w:rsidRDefault="009C2A18">
            <w:pPr>
              <w:spacing w:before="60" w:after="60"/>
              <w:jc w:val="both"/>
              <w:rPr>
                <w:rFonts w:ascii="Times New Roman" w:eastAsia="Times New Roman" w:hAnsi="Times New Roman" w:cs="Times New Roman"/>
                <w:color w:val="000000" w:themeColor="text1"/>
                <w:sz w:val="27"/>
                <w:szCs w:val="27"/>
              </w:rPr>
            </w:pPr>
            <w:r w:rsidRPr="00BA6CDA">
              <w:rPr>
                <w:rFonts w:ascii="Times New Roman" w:eastAsia="Times New Roman" w:hAnsi="Times New Roman" w:cs="Times New Roman"/>
                <w:color w:val="000000" w:themeColor="text1"/>
                <w:sz w:val="27"/>
                <w:szCs w:val="27"/>
              </w:rPr>
              <w:t>10 ngày kể từ ngày nhận được văn bản đề nghị thẩm tra</w:t>
            </w:r>
          </w:p>
        </w:tc>
        <w:tc>
          <w:tcPr>
            <w:tcW w:w="3119" w:type="dxa"/>
            <w:vAlign w:val="center"/>
          </w:tcPr>
          <w:p w14:paraId="5226EE09" w14:textId="77777777" w:rsidR="009C2A18" w:rsidRPr="00BA6CDA" w:rsidRDefault="009C2A18">
            <w:pPr>
              <w:spacing w:before="60" w:after="60"/>
              <w:jc w:val="both"/>
              <w:rPr>
                <w:rFonts w:ascii="Times New Roman" w:eastAsia="Times New Roman" w:hAnsi="Times New Roman" w:cs="Times New Roman"/>
                <w:color w:val="000000" w:themeColor="text1"/>
                <w:sz w:val="27"/>
                <w:szCs w:val="27"/>
              </w:rPr>
            </w:pPr>
            <w:r w:rsidRPr="00BA6CDA">
              <w:rPr>
                <w:rFonts w:ascii="Times New Roman" w:eastAsia="Times New Roman" w:hAnsi="Times New Roman" w:cs="Times New Roman"/>
                <w:color w:val="000000" w:themeColor="text1"/>
                <w:sz w:val="27"/>
                <w:szCs w:val="27"/>
              </w:rPr>
              <w:t>Báo cáo thẩm tra BCNCKT</w:t>
            </w:r>
          </w:p>
        </w:tc>
      </w:tr>
      <w:tr w:rsidR="009C2A18" w:rsidRPr="00AE07AA" w14:paraId="494F321F" w14:textId="77777777">
        <w:tc>
          <w:tcPr>
            <w:tcW w:w="3432" w:type="dxa"/>
            <w:vAlign w:val="center"/>
          </w:tcPr>
          <w:p w14:paraId="5EEC5C7C" w14:textId="77777777" w:rsidR="009C2A18" w:rsidRPr="00AE07AA" w:rsidRDefault="009C2A18">
            <w:pPr>
              <w:spacing w:before="60" w:after="60"/>
              <w:jc w:val="both"/>
              <w:rPr>
                <w:rFonts w:ascii="Times New Roman" w:eastAsia="Times New Roman" w:hAnsi="Times New Roman" w:cs="Times New Roman"/>
                <w:b/>
                <w:bCs/>
                <w:color w:val="000000" w:themeColor="text1"/>
                <w:sz w:val="27"/>
                <w:szCs w:val="27"/>
                <w:lang w:val="es-ES"/>
              </w:rPr>
            </w:pPr>
            <w:r w:rsidRPr="00AE07AA">
              <w:rPr>
                <w:rFonts w:ascii="Times New Roman" w:eastAsia="Times New Roman" w:hAnsi="Times New Roman" w:cs="Times New Roman"/>
                <w:color w:val="000000" w:themeColor="text1"/>
                <w:sz w:val="27"/>
                <w:szCs w:val="27"/>
              </w:rPr>
              <w:t>- Hoàn thiện hồ sơ BCNCKT</w:t>
            </w:r>
          </w:p>
        </w:tc>
        <w:tc>
          <w:tcPr>
            <w:tcW w:w="3231" w:type="dxa"/>
            <w:vAlign w:val="center"/>
          </w:tcPr>
          <w:p w14:paraId="2CA4E05B"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lang w:val="es-ES"/>
              </w:rPr>
            </w:pPr>
            <w:r w:rsidRPr="00AE07AA">
              <w:rPr>
                <w:rFonts w:ascii="Times New Roman" w:eastAsia="Times New Roman" w:hAnsi="Times New Roman" w:cs="Times New Roman"/>
                <w:color w:val="000000" w:themeColor="text1"/>
                <w:sz w:val="27"/>
                <w:szCs w:val="27"/>
                <w:lang w:val="es-ES"/>
              </w:rPr>
              <w:t>10 ngày kể từ ngày có văn bản của Bên A về hoàn thiện hồ sơ Theo các ý kiến góp ý hoặc theo yêu cầu của Bên A</w:t>
            </w:r>
          </w:p>
        </w:tc>
        <w:tc>
          <w:tcPr>
            <w:tcW w:w="3119" w:type="dxa"/>
            <w:vAlign w:val="center"/>
          </w:tcPr>
          <w:p w14:paraId="4C3FDEB2"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lang w:val="es-ES"/>
              </w:rPr>
            </w:pPr>
            <w:r w:rsidRPr="00AE07AA">
              <w:rPr>
                <w:rFonts w:ascii="Times New Roman" w:eastAsia="Times New Roman" w:hAnsi="Times New Roman" w:cs="Times New Roman"/>
                <w:color w:val="000000" w:themeColor="text1"/>
                <w:sz w:val="27"/>
                <w:szCs w:val="27"/>
                <w:lang w:val="es-ES"/>
              </w:rPr>
              <w:t>Hồ sơ BCNCKT đã hiệu chỉnh theo ý kiến góp ý và tư vấn thẩm tra</w:t>
            </w:r>
          </w:p>
        </w:tc>
      </w:tr>
      <w:tr w:rsidR="009C2A18" w:rsidRPr="00AE07AA" w14:paraId="2E9EA3B1" w14:textId="77777777">
        <w:tc>
          <w:tcPr>
            <w:tcW w:w="3432" w:type="dxa"/>
            <w:vAlign w:val="center"/>
          </w:tcPr>
          <w:p w14:paraId="7E42B8D5"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lang w:val="es-ES"/>
              </w:rPr>
            </w:pPr>
            <w:r w:rsidRPr="00AE07AA">
              <w:rPr>
                <w:rFonts w:ascii="Times New Roman" w:eastAsia="Times New Roman" w:hAnsi="Times New Roman" w:cs="Times New Roman"/>
                <w:b/>
                <w:bCs/>
                <w:color w:val="000000" w:themeColor="text1"/>
                <w:sz w:val="27"/>
                <w:szCs w:val="27"/>
                <w:lang w:val="es-ES"/>
              </w:rPr>
              <w:t>II.</w:t>
            </w:r>
            <w:r w:rsidRPr="00AE07AA">
              <w:rPr>
                <w:rFonts w:ascii="Times New Roman" w:eastAsia="Times New Roman" w:hAnsi="Times New Roman" w:cs="Times New Roman"/>
                <w:color w:val="000000" w:themeColor="text1"/>
                <w:sz w:val="27"/>
                <w:szCs w:val="27"/>
                <w:lang w:val="es-ES"/>
              </w:rPr>
              <w:t xml:space="preserve"> </w:t>
            </w:r>
            <w:r w:rsidRPr="00AE07AA">
              <w:rPr>
                <w:rFonts w:ascii="Times New Roman" w:eastAsia="Times New Roman" w:hAnsi="Times New Roman" w:cs="Times New Roman"/>
                <w:b/>
                <w:bCs/>
                <w:color w:val="000000" w:themeColor="text1"/>
                <w:sz w:val="27"/>
                <w:szCs w:val="27"/>
                <w:lang w:val="es-ES"/>
              </w:rPr>
              <w:t>Giai đoạn lập HSMT</w:t>
            </w:r>
            <w:r w:rsidRPr="00AE07AA">
              <w:rPr>
                <w:rFonts w:ascii="Times New Roman" w:eastAsia="Times New Roman" w:hAnsi="Times New Roman" w:cs="Times New Roman"/>
                <w:color w:val="000000" w:themeColor="text1"/>
                <w:sz w:val="27"/>
                <w:szCs w:val="27"/>
                <w:lang w:val="es-ES"/>
              </w:rPr>
              <w:t xml:space="preserve"> </w:t>
            </w:r>
            <w:r w:rsidRPr="00AE07AA">
              <w:rPr>
                <w:rFonts w:ascii="Times New Roman" w:eastAsia="Times New Roman" w:hAnsi="Times New Roman" w:cs="Times New Roman"/>
                <w:b/>
                <w:bCs/>
                <w:color w:val="000000" w:themeColor="text1"/>
                <w:sz w:val="27"/>
                <w:szCs w:val="27"/>
                <w:lang w:val="es-ES"/>
              </w:rPr>
              <w:t>và TKBVTC</w:t>
            </w:r>
          </w:p>
        </w:tc>
        <w:tc>
          <w:tcPr>
            <w:tcW w:w="3231" w:type="dxa"/>
            <w:vAlign w:val="center"/>
          </w:tcPr>
          <w:p w14:paraId="60B9C0F5"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lang w:val="es-ES"/>
              </w:rPr>
            </w:pPr>
          </w:p>
        </w:tc>
        <w:tc>
          <w:tcPr>
            <w:tcW w:w="3119" w:type="dxa"/>
            <w:vAlign w:val="center"/>
          </w:tcPr>
          <w:p w14:paraId="512C6154"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lang w:val="es-ES"/>
              </w:rPr>
            </w:pPr>
          </w:p>
        </w:tc>
      </w:tr>
      <w:tr w:rsidR="009C2A18" w:rsidRPr="00AE07AA" w14:paraId="1172EC65" w14:textId="77777777">
        <w:tc>
          <w:tcPr>
            <w:tcW w:w="3432" w:type="dxa"/>
            <w:vAlign w:val="center"/>
          </w:tcPr>
          <w:p w14:paraId="16FA7E6B"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lang w:val="es-ES"/>
              </w:rPr>
            </w:pPr>
            <w:r w:rsidRPr="00AE07AA">
              <w:rPr>
                <w:rFonts w:ascii="Times New Roman" w:eastAsia="Times New Roman" w:hAnsi="Times New Roman" w:cs="Times New Roman"/>
                <w:color w:val="000000" w:themeColor="text1"/>
                <w:sz w:val="27"/>
                <w:szCs w:val="27"/>
                <w:lang w:val="es-ES"/>
              </w:rPr>
              <w:t>- Giao nộp hồ sơ TKBVTC - DT</w:t>
            </w:r>
          </w:p>
        </w:tc>
        <w:tc>
          <w:tcPr>
            <w:tcW w:w="3231" w:type="dxa"/>
            <w:vAlign w:val="center"/>
          </w:tcPr>
          <w:p w14:paraId="22D07C6E"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lang w:val="es-ES"/>
              </w:rPr>
            </w:pPr>
            <w:r w:rsidRPr="00AE07AA">
              <w:rPr>
                <w:rFonts w:ascii="Times New Roman" w:eastAsia="Times New Roman" w:hAnsi="Times New Roman" w:cs="Times New Roman"/>
                <w:color w:val="000000" w:themeColor="text1"/>
                <w:sz w:val="27"/>
                <w:szCs w:val="27"/>
                <w:lang w:val="es-ES"/>
              </w:rPr>
              <w:t>30 ngày kể từ ngày BCNCKT được duyệt</w:t>
            </w:r>
          </w:p>
        </w:tc>
        <w:tc>
          <w:tcPr>
            <w:tcW w:w="3119" w:type="dxa"/>
            <w:vAlign w:val="center"/>
          </w:tcPr>
          <w:p w14:paraId="33424C39"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rPr>
            </w:pPr>
            <w:r w:rsidRPr="00AE07AA">
              <w:rPr>
                <w:rFonts w:ascii="Times New Roman" w:eastAsia="Times New Roman" w:hAnsi="Times New Roman" w:cs="Times New Roman"/>
                <w:color w:val="000000" w:themeColor="text1"/>
                <w:sz w:val="27"/>
                <w:szCs w:val="27"/>
              </w:rPr>
              <w:t>Hồ sơ TKBVTC - DT</w:t>
            </w:r>
          </w:p>
        </w:tc>
      </w:tr>
      <w:tr w:rsidR="009C2A18" w:rsidRPr="00AE07AA" w14:paraId="24EDD23D" w14:textId="77777777">
        <w:tc>
          <w:tcPr>
            <w:tcW w:w="3432" w:type="dxa"/>
            <w:vAlign w:val="center"/>
          </w:tcPr>
          <w:p w14:paraId="00E38F53"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rPr>
            </w:pPr>
            <w:r w:rsidRPr="00AE07AA">
              <w:rPr>
                <w:rFonts w:ascii="Times New Roman" w:eastAsia="Times New Roman" w:hAnsi="Times New Roman" w:cs="Times New Roman"/>
                <w:color w:val="000000" w:themeColor="text1"/>
                <w:sz w:val="27"/>
                <w:szCs w:val="27"/>
              </w:rPr>
              <w:t>- Thẩm tra hồ sơ TKBVTC</w:t>
            </w:r>
          </w:p>
        </w:tc>
        <w:tc>
          <w:tcPr>
            <w:tcW w:w="3231" w:type="dxa"/>
            <w:vAlign w:val="center"/>
          </w:tcPr>
          <w:p w14:paraId="34FE1235"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rPr>
            </w:pPr>
            <w:r w:rsidRPr="00AE07AA">
              <w:rPr>
                <w:rFonts w:ascii="Times New Roman" w:eastAsia="Times New Roman" w:hAnsi="Times New Roman" w:cs="Times New Roman"/>
                <w:color w:val="000000" w:themeColor="text1"/>
                <w:sz w:val="27"/>
                <w:szCs w:val="27"/>
              </w:rPr>
              <w:t>10 ngày kể từ ngày nhận được văn bản đề nghị thẩm tra</w:t>
            </w:r>
          </w:p>
        </w:tc>
        <w:tc>
          <w:tcPr>
            <w:tcW w:w="3119" w:type="dxa"/>
            <w:vAlign w:val="center"/>
          </w:tcPr>
          <w:p w14:paraId="120D57CB"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rPr>
            </w:pPr>
            <w:r w:rsidRPr="00AE07AA">
              <w:rPr>
                <w:rFonts w:ascii="Times New Roman" w:eastAsia="Times New Roman" w:hAnsi="Times New Roman" w:cs="Times New Roman"/>
                <w:color w:val="000000" w:themeColor="text1"/>
                <w:sz w:val="27"/>
                <w:szCs w:val="27"/>
              </w:rPr>
              <w:t>Báo cáo thẩm tra TKBVTC</w:t>
            </w:r>
          </w:p>
        </w:tc>
      </w:tr>
      <w:tr w:rsidR="009C2A18" w:rsidRPr="00AE07AA" w14:paraId="74527835" w14:textId="77777777">
        <w:tc>
          <w:tcPr>
            <w:tcW w:w="3432" w:type="dxa"/>
            <w:vAlign w:val="center"/>
          </w:tcPr>
          <w:p w14:paraId="52A734EE"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rPr>
            </w:pPr>
            <w:r w:rsidRPr="00AE07AA">
              <w:rPr>
                <w:rFonts w:ascii="Times New Roman" w:eastAsia="Times New Roman" w:hAnsi="Times New Roman" w:cs="Times New Roman"/>
                <w:color w:val="000000" w:themeColor="text1"/>
                <w:sz w:val="27"/>
                <w:szCs w:val="27"/>
              </w:rPr>
              <w:t>- Hoàn thiện hồ sơ TKBVTC - DT</w:t>
            </w:r>
          </w:p>
        </w:tc>
        <w:tc>
          <w:tcPr>
            <w:tcW w:w="3231" w:type="dxa"/>
            <w:vAlign w:val="center"/>
          </w:tcPr>
          <w:p w14:paraId="73A66A95"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lang w:val="es-ES"/>
              </w:rPr>
            </w:pPr>
            <w:r w:rsidRPr="00AE07AA">
              <w:rPr>
                <w:rFonts w:ascii="Times New Roman" w:eastAsia="Times New Roman" w:hAnsi="Times New Roman" w:cs="Times New Roman"/>
                <w:color w:val="000000" w:themeColor="text1"/>
                <w:sz w:val="27"/>
                <w:szCs w:val="27"/>
              </w:rPr>
              <w:t>10 ngày kể từ ngày có văn bản của Bên A về hoàn thiện hồ sơ Theo các ý kiến góp ý hoặc theo yêu cầu của Bên A</w:t>
            </w:r>
          </w:p>
        </w:tc>
        <w:tc>
          <w:tcPr>
            <w:tcW w:w="3119" w:type="dxa"/>
            <w:vAlign w:val="center"/>
          </w:tcPr>
          <w:p w14:paraId="5253CFA9"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lang w:val="es-ES"/>
              </w:rPr>
            </w:pPr>
            <w:r w:rsidRPr="00AE07AA">
              <w:rPr>
                <w:rFonts w:ascii="Times New Roman" w:eastAsia="Times New Roman" w:hAnsi="Times New Roman" w:cs="Times New Roman"/>
                <w:color w:val="000000" w:themeColor="text1"/>
                <w:sz w:val="27"/>
                <w:szCs w:val="27"/>
                <w:lang w:val="es-ES"/>
              </w:rPr>
              <w:t>Hồ sơ TKBVTC - DT hiệu chỉnh theo ý kiến góp ý của TVTT, CĐT và hoàn thiện theo QDPD</w:t>
            </w:r>
          </w:p>
        </w:tc>
      </w:tr>
      <w:tr w:rsidR="009C2A18" w:rsidRPr="00AE07AA" w14:paraId="27670D8B" w14:textId="77777777">
        <w:trPr>
          <w:trHeight w:val="300"/>
        </w:trPr>
        <w:tc>
          <w:tcPr>
            <w:tcW w:w="3432" w:type="dxa"/>
            <w:vAlign w:val="center"/>
          </w:tcPr>
          <w:p w14:paraId="1ADA8616"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rPr>
            </w:pPr>
            <w:r w:rsidRPr="00AE07AA">
              <w:rPr>
                <w:rFonts w:ascii="Times New Roman" w:eastAsia="Times New Roman" w:hAnsi="Times New Roman" w:cs="Times New Roman"/>
                <w:color w:val="000000" w:themeColor="text1"/>
                <w:sz w:val="27"/>
                <w:szCs w:val="27"/>
              </w:rPr>
              <w:t>- Lập HSMT</w:t>
            </w:r>
          </w:p>
        </w:tc>
        <w:tc>
          <w:tcPr>
            <w:tcW w:w="3231" w:type="dxa"/>
            <w:vAlign w:val="center"/>
          </w:tcPr>
          <w:p w14:paraId="4C56C525"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rPr>
            </w:pPr>
            <w:r w:rsidRPr="00AE07AA">
              <w:rPr>
                <w:rFonts w:ascii="Times New Roman" w:eastAsia="Times New Roman" w:hAnsi="Times New Roman" w:cs="Times New Roman"/>
                <w:color w:val="000000" w:themeColor="text1"/>
                <w:sz w:val="27"/>
                <w:szCs w:val="27"/>
              </w:rPr>
              <w:t>Sau 20 ngày kể từ ngày TKBVTC được phê duyệt và bên A có văn bản dự kiến phân chia các gói thầu</w:t>
            </w:r>
          </w:p>
        </w:tc>
        <w:tc>
          <w:tcPr>
            <w:tcW w:w="3119" w:type="dxa"/>
            <w:vAlign w:val="center"/>
          </w:tcPr>
          <w:p w14:paraId="37D5FD66" w14:textId="77777777" w:rsidR="009C2A18" w:rsidRPr="00AE07AA" w:rsidRDefault="009C2A18">
            <w:pPr>
              <w:spacing w:before="60" w:after="60"/>
              <w:jc w:val="both"/>
              <w:rPr>
                <w:rFonts w:ascii="Times New Roman" w:eastAsia="Times New Roman" w:hAnsi="Times New Roman" w:cs="Times New Roman"/>
                <w:color w:val="000000" w:themeColor="text1"/>
                <w:sz w:val="27"/>
                <w:szCs w:val="27"/>
              </w:rPr>
            </w:pPr>
            <w:r w:rsidRPr="00AE07AA">
              <w:rPr>
                <w:rFonts w:ascii="Times New Roman" w:eastAsia="Times New Roman" w:hAnsi="Times New Roman" w:cs="Times New Roman"/>
                <w:color w:val="000000" w:themeColor="text1"/>
                <w:sz w:val="27"/>
                <w:szCs w:val="27"/>
              </w:rPr>
              <w:t>HSMT các gói thầu</w:t>
            </w:r>
          </w:p>
        </w:tc>
      </w:tr>
      <w:bookmarkEnd w:id="130"/>
    </w:tbl>
    <w:p w14:paraId="4FD8B8EB" w14:textId="77777777" w:rsidR="00F80F56" w:rsidRPr="005E0F11" w:rsidRDefault="00F80F56">
      <w:pPr>
        <w:widowControl w:val="0"/>
        <w:spacing w:before="120" w:after="120" w:line="264" w:lineRule="auto"/>
        <w:jc w:val="center"/>
        <w:rPr>
          <w:rFonts w:ascii="Times New Roman" w:eastAsia="Times New Roman" w:hAnsi="Times New Roman" w:cs="Times New Roman"/>
          <w:b/>
          <w:sz w:val="27"/>
          <w:szCs w:val="27"/>
        </w:rPr>
      </w:pPr>
    </w:p>
    <w:p w14:paraId="03F54EE8" w14:textId="77777777" w:rsidR="002D72BB" w:rsidRPr="001D13CB" w:rsidRDefault="002D72BB">
      <w:pPr>
        <w:rPr>
          <w:rFonts w:ascii="Times New Roman" w:eastAsia="Times New Roman" w:hAnsi="Times New Roman" w:cs="Times New Roman"/>
          <w:b/>
          <w:bCs/>
          <w:sz w:val="27"/>
          <w:szCs w:val="27"/>
          <w:highlight w:val="yellow"/>
        </w:rPr>
      </w:pPr>
    </w:p>
    <w:p w14:paraId="59768F9F" w14:textId="48E99B0F" w:rsidR="00F80F56" w:rsidRPr="00CF680F" w:rsidRDefault="00F80F56" w:rsidP="00DB4617">
      <w:pPr>
        <w:rPr>
          <w:rFonts w:ascii="Times New Roman" w:eastAsia="Times New Roman" w:hAnsi="Times New Roman" w:cs="Times New Roman"/>
          <w:b/>
          <w:bCs/>
          <w:sz w:val="27"/>
          <w:szCs w:val="27"/>
          <w:highlight w:val="yellow"/>
          <w:lang w:val="en-GB"/>
        </w:rPr>
      </w:pPr>
    </w:p>
    <w:sectPr w:rsidR="00F80F56" w:rsidRPr="00CF680F" w:rsidSect="003A58CB">
      <w:footerReference w:type="default" r:id="rId12"/>
      <w:pgSz w:w="11909" w:h="16834"/>
      <w:pgMar w:top="1134" w:right="1134" w:bottom="1134" w:left="1418" w:header="561"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2235" w14:textId="77777777" w:rsidR="005361E3" w:rsidRDefault="005361E3">
      <w:r>
        <w:separator/>
      </w:r>
    </w:p>
  </w:endnote>
  <w:endnote w:type="continuationSeparator" w:id="0">
    <w:p w14:paraId="1DB6F007" w14:textId="77777777" w:rsidR="005361E3" w:rsidRDefault="005361E3">
      <w:r>
        <w:continuationSeparator/>
      </w:r>
    </w:p>
  </w:endnote>
  <w:endnote w:type="continuationNotice" w:id="1">
    <w:p w14:paraId="71751269" w14:textId="77777777" w:rsidR="005361E3" w:rsidRDefault="00536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mercialPi BT">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NI-Times">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2E73" w14:textId="4EFB3B73" w:rsidR="001D32DD" w:rsidRDefault="00C261E5">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en-US"/>
      </w:rPr>
      <w:t xml:space="preserve">                                        </w:t>
    </w:r>
    <w:r w:rsidR="00F41297">
      <w:rPr>
        <w:rFonts w:ascii="Times New Roman" w:eastAsia="Times New Roman" w:hAnsi="Times New Roman" w:cs="Times New Roman"/>
        <w:color w:val="000000"/>
        <w:sz w:val="26"/>
        <w:szCs w:val="26"/>
      </w:rPr>
      <w:t xml:space="preserve">                                                                                             </w:t>
    </w:r>
    <w:r w:rsidR="00F41297">
      <w:rPr>
        <w:rFonts w:ascii="Times New Roman" w:eastAsia="Times New Roman" w:hAnsi="Times New Roman" w:cs="Times New Roman"/>
        <w:color w:val="000000"/>
        <w:sz w:val="26"/>
        <w:szCs w:val="26"/>
      </w:rPr>
      <w:fldChar w:fldCharType="begin"/>
    </w:r>
    <w:r w:rsidR="00F41297">
      <w:rPr>
        <w:rFonts w:ascii="Times New Roman" w:eastAsia="Times New Roman" w:hAnsi="Times New Roman" w:cs="Times New Roman"/>
        <w:color w:val="000000"/>
        <w:sz w:val="26"/>
        <w:szCs w:val="26"/>
      </w:rPr>
      <w:instrText>PAGE</w:instrText>
    </w:r>
    <w:r w:rsidR="00F41297">
      <w:rPr>
        <w:rFonts w:ascii="Times New Roman" w:eastAsia="Times New Roman" w:hAnsi="Times New Roman" w:cs="Times New Roman"/>
        <w:color w:val="000000"/>
        <w:sz w:val="26"/>
        <w:szCs w:val="26"/>
      </w:rPr>
      <w:fldChar w:fldCharType="separate"/>
    </w:r>
    <w:r w:rsidR="0054173C">
      <w:rPr>
        <w:rFonts w:ascii="Times New Roman" w:eastAsia="Times New Roman" w:hAnsi="Times New Roman" w:cs="Times New Roman"/>
        <w:noProof/>
        <w:color w:val="000000"/>
        <w:sz w:val="26"/>
        <w:szCs w:val="26"/>
      </w:rPr>
      <w:t>48</w:t>
    </w:r>
    <w:r w:rsidR="00F41297">
      <w:rPr>
        <w:rFonts w:ascii="Times New Roman" w:eastAsia="Times New Roman" w:hAnsi="Times New Roman" w:cs="Times New Roman"/>
        <w:color w:val="000000"/>
        <w:sz w:val="26"/>
        <w:szCs w:val="26"/>
      </w:rPr>
      <w:fldChar w:fldCharType="end"/>
    </w:r>
    <w:r w:rsidR="00F41297">
      <w:rPr>
        <w:noProof/>
        <w:lang w:val="en-US"/>
      </w:rPr>
      <mc:AlternateContent>
        <mc:Choice Requires="wps">
          <w:drawing>
            <wp:anchor distT="0" distB="0" distL="114300" distR="114300" simplePos="0" relativeHeight="251658240" behindDoc="0" locked="0" layoutInCell="1" hidden="0" allowOverlap="1" wp14:anchorId="0AB3D16D" wp14:editId="2F75ECEF">
              <wp:simplePos x="0" y="0"/>
              <wp:positionH relativeFrom="column">
                <wp:posOffset>-25399</wp:posOffset>
              </wp:positionH>
              <wp:positionV relativeFrom="paragraph">
                <wp:posOffset>-101599</wp:posOffset>
              </wp:positionV>
              <wp:extent cx="565785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517075" y="3780000"/>
                        <a:ext cx="565785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741D168" id="_x0000_t32" coordsize="21600,21600" o:spt="32" o:oned="t" path="m,l21600,21600e" filled="f">
              <v:path arrowok="t" fillok="f" o:connecttype="none"/>
              <o:lock v:ext="edit" shapetype="t"/>
            </v:shapetype>
            <v:shape id="Straight Arrow Connector 3" o:spid="_x0000_s1026" type="#_x0000_t32" style="position:absolute;margin-left:-2pt;margin-top:-8pt;width:445.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">
              <v:stroke joinstyle="miter"/>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4A99" w14:textId="77777777" w:rsidR="001D32DD" w:rsidRDefault="00F41297">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Ngày ban hành:                                                                                               </w:t>
    </w: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sidR="00F15A25">
      <w:rPr>
        <w:rFonts w:ascii="Times New Roman" w:eastAsia="Times New Roman" w:hAnsi="Times New Roman" w:cs="Times New Roman"/>
        <w:noProof/>
        <w:color w:val="000000"/>
        <w:sz w:val="26"/>
        <w:szCs w:val="26"/>
      </w:rPr>
      <w:t>1</w:t>
    </w:r>
    <w:r>
      <w:rPr>
        <w:rFonts w:ascii="Times New Roman" w:eastAsia="Times New Roman" w:hAnsi="Times New Roman" w:cs="Times New Roman"/>
        <w:color w:val="000000"/>
        <w:sz w:val="26"/>
        <w:szCs w:val="26"/>
      </w:rPr>
      <w:fldChar w:fldCharType="end"/>
    </w:r>
    <w:r>
      <w:rPr>
        <w:noProof/>
        <w:lang w:val="en-US"/>
      </w:rPr>
      <mc:AlternateContent>
        <mc:Choice Requires="wps">
          <w:drawing>
            <wp:anchor distT="0" distB="0" distL="114300" distR="114300" simplePos="0" relativeHeight="251658241" behindDoc="0" locked="0" layoutInCell="1" hidden="0" allowOverlap="1" wp14:anchorId="5A0F585A" wp14:editId="19BD5222">
              <wp:simplePos x="0" y="0"/>
              <wp:positionH relativeFrom="column">
                <wp:posOffset>-25399</wp:posOffset>
              </wp:positionH>
              <wp:positionV relativeFrom="paragraph">
                <wp:posOffset>-101599</wp:posOffset>
              </wp:positionV>
              <wp:extent cx="56578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17075" y="3780000"/>
                        <a:ext cx="565785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BAF6843" id="_x0000_t32" coordsize="21600,21600" o:spt="32" o:oned="t" path="m,l21600,21600e" filled="f">
              <v:path arrowok="t" fillok="f" o:connecttype="none"/>
              <o:lock v:ext="edit" shapetype="t"/>
            </v:shapetype>
            <v:shape id="Straight Arrow Connector 4" o:spid="_x0000_s1026" type="#_x0000_t32" style="position:absolute;margin-left:-2pt;margin-top:-8pt;width:445.5pt;height:1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">
              <v:stroke joinstyle="miter"/>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A494" w14:textId="47629FD1" w:rsidR="0093796F" w:rsidRDefault="0093796F" w:rsidP="0093796F">
    <w:pPr>
      <w:pBdr>
        <w:top w:val="single" w:sz="4" w:space="1" w:color="auto"/>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CE4982">
      <w:rPr>
        <w:rFonts w:ascii="Times New Roman" w:eastAsia="Times New Roman" w:hAnsi="Times New Roman" w:cs="Times New Roman"/>
        <w:color w:val="000000"/>
        <w:sz w:val="26"/>
        <w:szCs w:val="26"/>
        <w:lang w:val="en-US"/>
      </w:rPr>
      <w:t xml:space="preserve">                                           </w:t>
    </w:r>
    <w:r>
      <w:rPr>
        <w:rFonts w:ascii="Times New Roman" w:eastAsia="Times New Roman" w:hAnsi="Times New Roman" w:cs="Times New Roman"/>
        <w:color w:val="000000"/>
        <w:sz w:val="26"/>
        <w:szCs w:val="26"/>
        <w:lang w:val="en-US"/>
      </w:rPr>
      <w:t xml:space="preserve">       </w:t>
    </w: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sidR="0054173C">
      <w:rPr>
        <w:rFonts w:ascii="Times New Roman" w:eastAsia="Times New Roman" w:hAnsi="Times New Roman" w:cs="Times New Roman"/>
        <w:noProof/>
        <w:color w:val="000000"/>
        <w:sz w:val="26"/>
        <w:szCs w:val="26"/>
      </w:rPr>
      <w:t>53</w:t>
    </w:r>
    <w:r>
      <w:rPr>
        <w:rFonts w:ascii="Times New Roman" w:eastAsia="Times New Roman" w:hAnsi="Times New Roman" w:cs="Times New Roman"/>
        <w:color w:val="000000"/>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B46C" w14:textId="77777777" w:rsidR="005361E3" w:rsidRDefault="005361E3">
      <w:r>
        <w:separator/>
      </w:r>
    </w:p>
  </w:footnote>
  <w:footnote w:type="continuationSeparator" w:id="0">
    <w:p w14:paraId="2B592DAE" w14:textId="77777777" w:rsidR="005361E3" w:rsidRDefault="005361E3">
      <w:r>
        <w:continuationSeparator/>
      </w:r>
    </w:p>
  </w:footnote>
  <w:footnote w:type="continuationNotice" w:id="1">
    <w:p w14:paraId="2EFAB0CA" w14:textId="77777777" w:rsidR="005361E3" w:rsidRDefault="005361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7CC1B1A"/>
    <w:lvl w:ilvl="0">
      <w:start w:val="17"/>
      <w:numFmt w:val="bullet"/>
      <w:pStyle w:val="A"/>
      <w:lvlText w:val="-"/>
      <w:lvlJc w:val="left"/>
      <w:pPr>
        <w:tabs>
          <w:tab w:val="num" w:pos="851"/>
        </w:tabs>
        <w:ind w:left="851" w:hanging="567"/>
      </w:pPr>
      <w:rPr>
        <w:rFonts w:ascii="Times New Roman Bold" w:hAnsi="Times New Roman Bold" w:hint="default"/>
        <w:b/>
        <w:i w:val="0"/>
        <w:color w:val="000099"/>
        <w:sz w:val="26"/>
      </w:rPr>
    </w:lvl>
    <w:lvl w:ilvl="1">
      <w:start w:val="1"/>
      <w:numFmt w:val="bullet"/>
      <w:pStyle w:val="Tieude61"/>
      <w:lvlText w:val="+"/>
      <w:lvlJc w:val="left"/>
      <w:pPr>
        <w:tabs>
          <w:tab w:val="num" w:pos="1418"/>
        </w:tabs>
        <w:ind w:left="1418" w:hanging="567"/>
      </w:pPr>
      <w:rPr>
        <w:rFonts w:ascii="Times New Roman" w:hAnsi="Times New Roman" w:cs="Times New Roman" w:hint="default"/>
        <w:color w:val="000099"/>
      </w:rPr>
    </w:lvl>
    <w:lvl w:ilvl="2">
      <w:start w:val="1"/>
      <w:numFmt w:val="bullet"/>
      <w:pStyle w:val="Tieude63"/>
      <w:lvlText w:val="o"/>
      <w:lvlJc w:val="left"/>
      <w:pPr>
        <w:tabs>
          <w:tab w:val="num" w:pos="1985"/>
        </w:tabs>
        <w:ind w:left="1985"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FF0000"/>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CC431E"/>
    <w:multiLevelType w:val="multilevel"/>
    <w:tmpl w:val="D5FCD05E"/>
    <w:lvl w:ilvl="0">
      <w:start w:val="1"/>
      <w:numFmt w:val="decimal"/>
      <w:lvlText w:val="%1."/>
      <w:lvlJc w:val="left"/>
      <w:pPr>
        <w:tabs>
          <w:tab w:val="num" w:pos="1080"/>
        </w:tabs>
        <w:ind w:left="1080" w:hanging="360"/>
      </w:pPr>
      <w:rPr>
        <w:rFonts w:hint="default"/>
      </w:rPr>
    </w:lvl>
    <w:lvl w:ilvl="1">
      <w:start w:val="1"/>
      <w:numFmt w:val="decimal"/>
      <w:pStyle w:val="StyleHeading2VnTime"/>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 w15:restartNumberingAfterBreak="0">
    <w:nsid w:val="068420B1"/>
    <w:multiLevelType w:val="multilevel"/>
    <w:tmpl w:val="4D18F92C"/>
    <w:styleLink w:val="Style61"/>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344F39"/>
    <w:multiLevelType w:val="hybridMultilevel"/>
    <w:tmpl w:val="5B346596"/>
    <w:styleLink w:val="style2111"/>
    <w:lvl w:ilvl="0" w:tplc="FFFFFFFF">
      <w:start w:val="17"/>
      <w:numFmt w:val="bullet"/>
      <w:pStyle w:val="StyleHeading1VnTime"/>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760"/>
        </w:tabs>
        <w:ind w:left="1760" w:hanging="360"/>
      </w:pPr>
      <w:rPr>
        <w:rFonts w:ascii="Courier New" w:hAnsi="Courier New" w:hint="default"/>
      </w:rPr>
    </w:lvl>
    <w:lvl w:ilvl="2" w:tplc="FFFFFFFF">
      <w:start w:val="1"/>
      <w:numFmt w:val="bullet"/>
      <w:lvlText w:val=""/>
      <w:lvlJc w:val="left"/>
      <w:pPr>
        <w:tabs>
          <w:tab w:val="num" w:pos="2480"/>
        </w:tabs>
        <w:ind w:left="2480" w:hanging="360"/>
      </w:pPr>
      <w:rPr>
        <w:rFonts w:ascii="Symbol" w:eastAsia="Times New Roman" w:hAnsi="Symbol" w:cs="Times New Roman" w:hint="default"/>
      </w:rPr>
    </w:lvl>
    <w:lvl w:ilvl="3" w:tplc="FFFFFFFF">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4" w15:restartNumberingAfterBreak="0">
    <w:nsid w:val="13776C31"/>
    <w:multiLevelType w:val="hybridMultilevel"/>
    <w:tmpl w:val="1966DDC6"/>
    <w:lvl w:ilvl="0" w:tplc="B2FAB574">
      <w:start w:val="1"/>
      <w:numFmt w:val="bullet"/>
      <w:lvlText w:val=""/>
      <w:lvlJc w:val="left"/>
      <w:pPr>
        <w:tabs>
          <w:tab w:val="num" w:pos="851"/>
        </w:tabs>
        <w:ind w:left="851" w:hanging="284"/>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A30AB"/>
    <w:multiLevelType w:val="hybridMultilevel"/>
    <w:tmpl w:val="F8627F1E"/>
    <w:lvl w:ilvl="0" w:tplc="985220AE">
      <w:start w:val="1"/>
      <w:numFmt w:val="bullet"/>
      <w:pStyle w:val="hoathi1"/>
      <w:lvlText w:val=""/>
      <w:lvlJc w:val="left"/>
      <w:pPr>
        <w:tabs>
          <w:tab w:val="num" w:pos="1080"/>
        </w:tabs>
        <w:ind w:left="1080" w:hanging="360"/>
      </w:pPr>
      <w:rPr>
        <w:rFonts w:ascii="CommercialPi BT" w:hAnsi="CommercialPi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BF5097B"/>
    <w:multiLevelType w:val="hybridMultilevel"/>
    <w:tmpl w:val="AF7A73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19D1F29"/>
    <w:multiLevelType w:val="hybridMultilevel"/>
    <w:tmpl w:val="527A8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86F2D"/>
    <w:multiLevelType w:val="hybridMultilevel"/>
    <w:tmpl w:val="A4FE4006"/>
    <w:lvl w:ilvl="0" w:tplc="B8E6D0C6">
      <w:start w:val="1"/>
      <w:numFmt w:val="bullet"/>
      <w:pStyle w:val="a0"/>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40F64B2"/>
    <w:multiLevelType w:val="hybridMultilevel"/>
    <w:tmpl w:val="B308E6EC"/>
    <w:styleLink w:val="111111"/>
    <w:lvl w:ilvl="0" w:tplc="FFFFFFFF">
      <w:start w:val="1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ED65BC"/>
    <w:multiLevelType w:val="hybridMultilevel"/>
    <w:tmpl w:val="AE742A2E"/>
    <w:lvl w:ilvl="0" w:tplc="9B885952">
      <w:start w:val="1"/>
      <w:numFmt w:val="decimal"/>
      <w:lvlText w:val="4.%1."/>
      <w:lvlJc w:val="left"/>
      <w:pPr>
        <w:ind w:left="502" w:hanging="360"/>
      </w:pPr>
      <w:rPr>
        <w:rFonts w:hint="default"/>
      </w:rPr>
    </w:lvl>
    <w:lvl w:ilvl="1" w:tplc="752A5CAA">
      <w:start w:val="1"/>
      <w:numFmt w:val="lowerLetter"/>
      <w:lvlText w:val="%2."/>
      <w:lvlJc w:val="left"/>
      <w:pPr>
        <w:ind w:left="1440" w:hanging="360"/>
      </w:pPr>
      <w:rPr>
        <w:i/>
        <w:iC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14" w15:restartNumberingAfterBreak="0">
    <w:nsid w:val="425F09F8"/>
    <w:multiLevelType w:val="multilevel"/>
    <w:tmpl w:val="DCE85CE4"/>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bullet"/>
      <w:lvlText w:val=""/>
      <w:lvlJc w:val="left"/>
      <w:pPr>
        <w:ind w:left="360" w:hanging="360"/>
      </w:pPr>
      <w:rPr>
        <w:rFonts w:ascii="Wingdings" w:hAnsi="Wingding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8A5685"/>
    <w:multiLevelType w:val="hybridMultilevel"/>
    <w:tmpl w:val="C4BAA6C8"/>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9B44451"/>
    <w:multiLevelType w:val="hybridMultilevel"/>
    <w:tmpl w:val="17162BEC"/>
    <w:lvl w:ilvl="0" w:tplc="81AE6368">
      <w:start w:val="1"/>
      <w:numFmt w:val="bullet"/>
      <w:pStyle w:val="-"/>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E1BC5"/>
    <w:multiLevelType w:val="hybridMultilevel"/>
    <w:tmpl w:val="7042FCCC"/>
    <w:lvl w:ilvl="0" w:tplc="5982654C">
      <w:numFmt w:val="bullet"/>
      <w:pStyle w:val="-0"/>
      <w:lvlText w:val="-"/>
      <w:lvlJc w:val="left"/>
      <w:pPr>
        <w:ind w:left="1004" w:hanging="360"/>
      </w:pPr>
    </w:lvl>
    <w:lvl w:ilvl="1" w:tplc="99E6B08E">
      <w:start w:val="1"/>
      <w:numFmt w:val="bullet"/>
      <w:lvlText w:val="o"/>
      <w:lvlJc w:val="left"/>
      <w:pPr>
        <w:ind w:left="1724" w:hanging="360"/>
      </w:pPr>
    </w:lvl>
    <w:lvl w:ilvl="2" w:tplc="0409000D">
      <w:start w:val="1"/>
      <w:numFmt w:val="bullet"/>
      <w:lvlText w:val=""/>
      <w:lvlJc w:val="left"/>
      <w:pPr>
        <w:ind w:left="2444" w:hanging="360"/>
      </w:pPr>
      <w:rPr>
        <w:rFonts w:ascii="Wingdings" w:hAnsi="Wingdings" w:hint="default"/>
      </w:rPr>
    </w:lvl>
    <w:lvl w:ilvl="3" w:tplc="2B802708" w:tentative="1">
      <w:start w:val="1"/>
      <w:numFmt w:val="bullet"/>
      <w:lvlText w:val=""/>
      <w:lvlJc w:val="left"/>
      <w:pPr>
        <w:ind w:left="3164" w:hanging="360"/>
      </w:pPr>
    </w:lvl>
    <w:lvl w:ilvl="4" w:tplc="2BF01C0C" w:tentative="1">
      <w:start w:val="1"/>
      <w:numFmt w:val="bullet"/>
      <w:lvlText w:val="o"/>
      <w:lvlJc w:val="left"/>
      <w:pPr>
        <w:ind w:left="3884" w:hanging="360"/>
      </w:pPr>
    </w:lvl>
    <w:lvl w:ilvl="5" w:tplc="934A0BD4" w:tentative="1">
      <w:start w:val="1"/>
      <w:numFmt w:val="bullet"/>
      <w:lvlText w:val=""/>
      <w:lvlJc w:val="left"/>
      <w:pPr>
        <w:ind w:left="4604" w:hanging="360"/>
      </w:pPr>
    </w:lvl>
    <w:lvl w:ilvl="6" w:tplc="C932016A" w:tentative="1">
      <w:start w:val="1"/>
      <w:numFmt w:val="bullet"/>
      <w:lvlText w:val=""/>
      <w:lvlJc w:val="left"/>
      <w:pPr>
        <w:ind w:left="5324" w:hanging="360"/>
      </w:pPr>
    </w:lvl>
    <w:lvl w:ilvl="7" w:tplc="5F560310" w:tentative="1">
      <w:start w:val="1"/>
      <w:numFmt w:val="bullet"/>
      <w:lvlText w:val="o"/>
      <w:lvlJc w:val="left"/>
      <w:pPr>
        <w:ind w:left="6044" w:hanging="360"/>
      </w:pPr>
    </w:lvl>
    <w:lvl w:ilvl="8" w:tplc="0EF42898" w:tentative="1">
      <w:start w:val="1"/>
      <w:numFmt w:val="bullet"/>
      <w:lvlText w:val=""/>
      <w:lvlJc w:val="left"/>
      <w:pPr>
        <w:ind w:left="6764" w:hanging="360"/>
      </w:pPr>
    </w:lvl>
  </w:abstractNum>
  <w:abstractNum w:abstractNumId="18" w15:restartNumberingAfterBreak="0">
    <w:nsid w:val="599207C5"/>
    <w:multiLevelType w:val="hybridMultilevel"/>
    <w:tmpl w:val="963285CE"/>
    <w:lvl w:ilvl="0" w:tplc="B358B006">
      <w:numFmt w:val="bullet"/>
      <w:lvlText w:val="-"/>
      <w:lvlJc w:val="left"/>
      <w:pPr>
        <w:ind w:left="1428" w:hanging="360"/>
      </w:pPr>
      <w:rPr>
        <w:rFonts w:ascii="Times New Roman" w:eastAsia="Times New Roman" w:hAnsi="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5C212174"/>
    <w:multiLevelType w:val="multilevel"/>
    <w:tmpl w:val="5330DCC8"/>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bullet"/>
      <w:lvlText w:val=""/>
      <w:lvlJc w:val="left"/>
      <w:pPr>
        <w:ind w:left="0" w:firstLine="0"/>
      </w:pPr>
      <w:rPr>
        <w:rFonts w:ascii="Wingdings" w:hAnsi="Wingdings"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BF110C"/>
    <w:multiLevelType w:val="hybridMultilevel"/>
    <w:tmpl w:val="37342BA0"/>
    <w:lvl w:ilvl="0" w:tplc="FFFFFFFF">
      <w:numFmt w:val="bullet"/>
      <w:pStyle w:val="HOATHI10"/>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65791"/>
    <w:multiLevelType w:val="hybridMultilevel"/>
    <w:tmpl w:val="11D22A6A"/>
    <w:lvl w:ilvl="0" w:tplc="FFFFFFFF">
      <w:numFmt w:val="bullet"/>
      <w:pStyle w:val="BodyTextlist1"/>
      <w:lvlText w:val="-"/>
      <w:lvlJc w:val="left"/>
      <w:pPr>
        <w:tabs>
          <w:tab w:val="num" w:pos="596"/>
        </w:tabs>
        <w:ind w:left="596" w:hanging="454"/>
      </w:pPr>
      <w:rPr>
        <w:rFonts w:ascii="Times New Roman" w:hAnsi="Times New Roman" w:cs="Times New Roman" w:hint="default"/>
        <w:color w:val="auto"/>
        <w:lang w:val="fr-FR"/>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22" w15:restartNumberingAfterBreak="0">
    <w:nsid w:val="6B0740BD"/>
    <w:multiLevelType w:val="hybridMultilevel"/>
    <w:tmpl w:val="AFBA0A96"/>
    <w:styleLink w:val="33131122"/>
    <w:lvl w:ilvl="0" w:tplc="FFFFFFFF">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1A560E"/>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EE03BD"/>
    <w:multiLevelType w:val="multilevel"/>
    <w:tmpl w:val="20687C3C"/>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3331080">
    <w:abstractNumId w:val="20"/>
  </w:num>
  <w:num w:numId="2" w16cid:durableId="2119131007">
    <w:abstractNumId w:val="5"/>
  </w:num>
  <w:num w:numId="3" w16cid:durableId="1898541118">
    <w:abstractNumId w:val="1"/>
  </w:num>
  <w:num w:numId="4" w16cid:durableId="235675110">
    <w:abstractNumId w:val="0"/>
  </w:num>
  <w:num w:numId="5" w16cid:durableId="1462724547">
    <w:abstractNumId w:val="24"/>
  </w:num>
  <w:num w:numId="6" w16cid:durableId="350572770">
    <w:abstractNumId w:val="3"/>
  </w:num>
  <w:num w:numId="7" w16cid:durableId="1132210313">
    <w:abstractNumId w:val="22"/>
  </w:num>
  <w:num w:numId="8" w16cid:durableId="29780451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6219747">
    <w:abstractNumId w:val="19"/>
  </w:num>
  <w:num w:numId="10" w16cid:durableId="1730422172">
    <w:abstractNumId w:val="13"/>
  </w:num>
  <w:num w:numId="11" w16cid:durableId="212741195">
    <w:abstractNumId w:val="8"/>
  </w:num>
  <w:num w:numId="12" w16cid:durableId="948051879">
    <w:abstractNumId w:val="2"/>
  </w:num>
  <w:num w:numId="13" w16cid:durableId="1786190878">
    <w:abstractNumId w:val="21"/>
  </w:num>
  <w:num w:numId="14" w16cid:durableId="397478912">
    <w:abstractNumId w:val="6"/>
  </w:num>
  <w:num w:numId="15" w16cid:durableId="1296988228">
    <w:abstractNumId w:val="12"/>
  </w:num>
  <w:num w:numId="16" w16cid:durableId="1970477041">
    <w:abstractNumId w:val="4"/>
  </w:num>
  <w:num w:numId="17" w16cid:durableId="1189224088">
    <w:abstractNumId w:val="11"/>
  </w:num>
  <w:num w:numId="18" w16cid:durableId="1122042276">
    <w:abstractNumId w:val="7"/>
  </w:num>
  <w:num w:numId="19" w16cid:durableId="222641813">
    <w:abstractNumId w:val="18"/>
  </w:num>
  <w:num w:numId="20" w16cid:durableId="1034648079">
    <w:abstractNumId w:val="16"/>
  </w:num>
  <w:num w:numId="21" w16cid:durableId="1969581976">
    <w:abstractNumId w:val="10"/>
  </w:num>
  <w:num w:numId="22" w16cid:durableId="1116948512">
    <w:abstractNumId w:val="9"/>
  </w:num>
  <w:num w:numId="23" w16cid:durableId="1013531585">
    <w:abstractNumId w:val="15"/>
  </w:num>
  <w:num w:numId="24" w16cid:durableId="1230000383">
    <w:abstractNumId w:val="17"/>
  </w:num>
  <w:num w:numId="25" w16cid:durableId="229386700">
    <w:abstractNumId w:val="16"/>
  </w:num>
  <w:num w:numId="26" w16cid:durableId="98802220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DD"/>
    <w:rsid w:val="00001FCF"/>
    <w:rsid w:val="000029ED"/>
    <w:rsid w:val="00002B45"/>
    <w:rsid w:val="00003B7C"/>
    <w:rsid w:val="00006DC7"/>
    <w:rsid w:val="00007B47"/>
    <w:rsid w:val="0001107E"/>
    <w:rsid w:val="0001196D"/>
    <w:rsid w:val="00012881"/>
    <w:rsid w:val="00020178"/>
    <w:rsid w:val="000211FA"/>
    <w:rsid w:val="00023782"/>
    <w:rsid w:val="0002511C"/>
    <w:rsid w:val="000252DA"/>
    <w:rsid w:val="00027778"/>
    <w:rsid w:val="0003198B"/>
    <w:rsid w:val="00033D93"/>
    <w:rsid w:val="0003438C"/>
    <w:rsid w:val="0003485D"/>
    <w:rsid w:val="000348C9"/>
    <w:rsid w:val="00035219"/>
    <w:rsid w:val="00036954"/>
    <w:rsid w:val="00036F0E"/>
    <w:rsid w:val="00037790"/>
    <w:rsid w:val="00040330"/>
    <w:rsid w:val="000416D7"/>
    <w:rsid w:val="000420C2"/>
    <w:rsid w:val="00042856"/>
    <w:rsid w:val="00042AD8"/>
    <w:rsid w:val="000441E4"/>
    <w:rsid w:val="000449B3"/>
    <w:rsid w:val="0004623F"/>
    <w:rsid w:val="00046866"/>
    <w:rsid w:val="000505C3"/>
    <w:rsid w:val="000509E9"/>
    <w:rsid w:val="00050C54"/>
    <w:rsid w:val="00053AC7"/>
    <w:rsid w:val="00055AB2"/>
    <w:rsid w:val="00057676"/>
    <w:rsid w:val="00057803"/>
    <w:rsid w:val="00057DF1"/>
    <w:rsid w:val="000614EA"/>
    <w:rsid w:val="00061C48"/>
    <w:rsid w:val="00063DFA"/>
    <w:rsid w:val="00063E8D"/>
    <w:rsid w:val="000643B8"/>
    <w:rsid w:val="00065895"/>
    <w:rsid w:val="00065DC0"/>
    <w:rsid w:val="00065FE1"/>
    <w:rsid w:val="00066E12"/>
    <w:rsid w:val="00070A20"/>
    <w:rsid w:val="00070B4D"/>
    <w:rsid w:val="00076550"/>
    <w:rsid w:val="00076746"/>
    <w:rsid w:val="00077D77"/>
    <w:rsid w:val="00080D9E"/>
    <w:rsid w:val="000822F5"/>
    <w:rsid w:val="000876F1"/>
    <w:rsid w:val="00091483"/>
    <w:rsid w:val="00091BEB"/>
    <w:rsid w:val="00093AC3"/>
    <w:rsid w:val="00094721"/>
    <w:rsid w:val="00095DBC"/>
    <w:rsid w:val="00096AFE"/>
    <w:rsid w:val="00097E04"/>
    <w:rsid w:val="000A2211"/>
    <w:rsid w:val="000A3F15"/>
    <w:rsid w:val="000A425D"/>
    <w:rsid w:val="000A5CC1"/>
    <w:rsid w:val="000A715C"/>
    <w:rsid w:val="000A78D0"/>
    <w:rsid w:val="000B1055"/>
    <w:rsid w:val="000B2613"/>
    <w:rsid w:val="000B2C82"/>
    <w:rsid w:val="000B2FA5"/>
    <w:rsid w:val="000B3E4B"/>
    <w:rsid w:val="000B5707"/>
    <w:rsid w:val="000C0F26"/>
    <w:rsid w:val="000C32EC"/>
    <w:rsid w:val="000C36CA"/>
    <w:rsid w:val="000C4C72"/>
    <w:rsid w:val="000C6994"/>
    <w:rsid w:val="000C6A0A"/>
    <w:rsid w:val="000C6D6E"/>
    <w:rsid w:val="000D48AE"/>
    <w:rsid w:val="000D7B0A"/>
    <w:rsid w:val="000D7DBD"/>
    <w:rsid w:val="000E099A"/>
    <w:rsid w:val="000E12C6"/>
    <w:rsid w:val="000E401B"/>
    <w:rsid w:val="000E4903"/>
    <w:rsid w:val="000E6165"/>
    <w:rsid w:val="000F226A"/>
    <w:rsid w:val="000F54E4"/>
    <w:rsid w:val="000F598F"/>
    <w:rsid w:val="000F6671"/>
    <w:rsid w:val="000F762F"/>
    <w:rsid w:val="000F7789"/>
    <w:rsid w:val="000F7EF0"/>
    <w:rsid w:val="00100D7D"/>
    <w:rsid w:val="00101853"/>
    <w:rsid w:val="00102857"/>
    <w:rsid w:val="00102C69"/>
    <w:rsid w:val="001042F6"/>
    <w:rsid w:val="001113FB"/>
    <w:rsid w:val="001128BD"/>
    <w:rsid w:val="00112F71"/>
    <w:rsid w:val="001151AE"/>
    <w:rsid w:val="00115A12"/>
    <w:rsid w:val="001179CB"/>
    <w:rsid w:val="00117A1A"/>
    <w:rsid w:val="001217B7"/>
    <w:rsid w:val="00121AA5"/>
    <w:rsid w:val="00122141"/>
    <w:rsid w:val="00123A2E"/>
    <w:rsid w:val="00123B29"/>
    <w:rsid w:val="0012424B"/>
    <w:rsid w:val="0012504B"/>
    <w:rsid w:val="00126993"/>
    <w:rsid w:val="001301A1"/>
    <w:rsid w:val="00132EB0"/>
    <w:rsid w:val="00132F69"/>
    <w:rsid w:val="001333CC"/>
    <w:rsid w:val="001349C9"/>
    <w:rsid w:val="00137E6C"/>
    <w:rsid w:val="00141001"/>
    <w:rsid w:val="00141CE1"/>
    <w:rsid w:val="00141D68"/>
    <w:rsid w:val="00142A07"/>
    <w:rsid w:val="00144CED"/>
    <w:rsid w:val="00145E5E"/>
    <w:rsid w:val="001477BC"/>
    <w:rsid w:val="001503A7"/>
    <w:rsid w:val="00151EEF"/>
    <w:rsid w:val="0015593C"/>
    <w:rsid w:val="00156632"/>
    <w:rsid w:val="00156F30"/>
    <w:rsid w:val="00157F9F"/>
    <w:rsid w:val="001609B1"/>
    <w:rsid w:val="0016108A"/>
    <w:rsid w:val="001610A6"/>
    <w:rsid w:val="001621A4"/>
    <w:rsid w:val="00164089"/>
    <w:rsid w:val="00166A72"/>
    <w:rsid w:val="00173414"/>
    <w:rsid w:val="00173C58"/>
    <w:rsid w:val="0017451C"/>
    <w:rsid w:val="001811CB"/>
    <w:rsid w:val="0018158F"/>
    <w:rsid w:val="0018170B"/>
    <w:rsid w:val="001821EC"/>
    <w:rsid w:val="00182D95"/>
    <w:rsid w:val="001832F1"/>
    <w:rsid w:val="00186436"/>
    <w:rsid w:val="00193943"/>
    <w:rsid w:val="00194015"/>
    <w:rsid w:val="00195E21"/>
    <w:rsid w:val="00196741"/>
    <w:rsid w:val="00197C6C"/>
    <w:rsid w:val="00197FF8"/>
    <w:rsid w:val="001A16BC"/>
    <w:rsid w:val="001A5776"/>
    <w:rsid w:val="001A6DEB"/>
    <w:rsid w:val="001B10CD"/>
    <w:rsid w:val="001B2ED0"/>
    <w:rsid w:val="001B3C31"/>
    <w:rsid w:val="001B5902"/>
    <w:rsid w:val="001B79B0"/>
    <w:rsid w:val="001C0984"/>
    <w:rsid w:val="001C0AF1"/>
    <w:rsid w:val="001C3165"/>
    <w:rsid w:val="001C64B6"/>
    <w:rsid w:val="001C75C8"/>
    <w:rsid w:val="001D00A7"/>
    <w:rsid w:val="001D13CB"/>
    <w:rsid w:val="001D149A"/>
    <w:rsid w:val="001D179D"/>
    <w:rsid w:val="001D2E12"/>
    <w:rsid w:val="001D32DD"/>
    <w:rsid w:val="001D49DB"/>
    <w:rsid w:val="001D7480"/>
    <w:rsid w:val="001D77D0"/>
    <w:rsid w:val="001D7BA3"/>
    <w:rsid w:val="001E0402"/>
    <w:rsid w:val="001E352C"/>
    <w:rsid w:val="001E4E57"/>
    <w:rsid w:val="001E5B16"/>
    <w:rsid w:val="001E5BAE"/>
    <w:rsid w:val="001E6010"/>
    <w:rsid w:val="001E654B"/>
    <w:rsid w:val="001F02ED"/>
    <w:rsid w:val="001F0BAA"/>
    <w:rsid w:val="001F1B28"/>
    <w:rsid w:val="001F4EEF"/>
    <w:rsid w:val="001F5AC9"/>
    <w:rsid w:val="001F5B15"/>
    <w:rsid w:val="001F656C"/>
    <w:rsid w:val="001F73F2"/>
    <w:rsid w:val="00200209"/>
    <w:rsid w:val="00203510"/>
    <w:rsid w:val="002050BC"/>
    <w:rsid w:val="0020669B"/>
    <w:rsid w:val="00212B45"/>
    <w:rsid w:val="00212B61"/>
    <w:rsid w:val="002133F6"/>
    <w:rsid w:val="00213B49"/>
    <w:rsid w:val="00215E43"/>
    <w:rsid w:val="00216CD9"/>
    <w:rsid w:val="00216E32"/>
    <w:rsid w:val="002176FA"/>
    <w:rsid w:val="00217CD0"/>
    <w:rsid w:val="00220EC0"/>
    <w:rsid w:val="00221A3C"/>
    <w:rsid w:val="002222AF"/>
    <w:rsid w:val="00222526"/>
    <w:rsid w:val="0022306D"/>
    <w:rsid w:val="00224A0A"/>
    <w:rsid w:val="00224FF8"/>
    <w:rsid w:val="00225F7C"/>
    <w:rsid w:val="0022620C"/>
    <w:rsid w:val="0022775E"/>
    <w:rsid w:val="002279D1"/>
    <w:rsid w:val="002301FB"/>
    <w:rsid w:val="00231CC4"/>
    <w:rsid w:val="0023254A"/>
    <w:rsid w:val="00234F6B"/>
    <w:rsid w:val="00235A88"/>
    <w:rsid w:val="0023697A"/>
    <w:rsid w:val="00236D3E"/>
    <w:rsid w:val="00240E5B"/>
    <w:rsid w:val="00241BA0"/>
    <w:rsid w:val="00243FD1"/>
    <w:rsid w:val="00244A8D"/>
    <w:rsid w:val="00253F68"/>
    <w:rsid w:val="00254253"/>
    <w:rsid w:val="002555E7"/>
    <w:rsid w:val="00260D67"/>
    <w:rsid w:val="00261881"/>
    <w:rsid w:val="0026211B"/>
    <w:rsid w:val="00262318"/>
    <w:rsid w:val="002625C0"/>
    <w:rsid w:val="002632AF"/>
    <w:rsid w:val="0026338F"/>
    <w:rsid w:val="0026356B"/>
    <w:rsid w:val="00266286"/>
    <w:rsid w:val="0026673F"/>
    <w:rsid w:val="00270491"/>
    <w:rsid w:val="002706C7"/>
    <w:rsid w:val="00270EDD"/>
    <w:rsid w:val="0027128A"/>
    <w:rsid w:val="00271F56"/>
    <w:rsid w:val="00275BE3"/>
    <w:rsid w:val="00277656"/>
    <w:rsid w:val="00282CCE"/>
    <w:rsid w:val="00282FD6"/>
    <w:rsid w:val="0028419E"/>
    <w:rsid w:val="00285630"/>
    <w:rsid w:val="00285C12"/>
    <w:rsid w:val="00285EDF"/>
    <w:rsid w:val="0028652E"/>
    <w:rsid w:val="00286F82"/>
    <w:rsid w:val="00287B2B"/>
    <w:rsid w:val="0029013D"/>
    <w:rsid w:val="002904F6"/>
    <w:rsid w:val="00293EFF"/>
    <w:rsid w:val="0029568B"/>
    <w:rsid w:val="00297F31"/>
    <w:rsid w:val="002A0899"/>
    <w:rsid w:val="002A0CE9"/>
    <w:rsid w:val="002A0D0D"/>
    <w:rsid w:val="002A2E95"/>
    <w:rsid w:val="002A3DFD"/>
    <w:rsid w:val="002A6489"/>
    <w:rsid w:val="002A6501"/>
    <w:rsid w:val="002B0981"/>
    <w:rsid w:val="002B19AD"/>
    <w:rsid w:val="002B5E47"/>
    <w:rsid w:val="002B7B9E"/>
    <w:rsid w:val="002C2197"/>
    <w:rsid w:val="002C3651"/>
    <w:rsid w:val="002C3DD5"/>
    <w:rsid w:val="002C608F"/>
    <w:rsid w:val="002C6631"/>
    <w:rsid w:val="002C6DCA"/>
    <w:rsid w:val="002D1325"/>
    <w:rsid w:val="002D22B8"/>
    <w:rsid w:val="002D3E60"/>
    <w:rsid w:val="002D45A1"/>
    <w:rsid w:val="002D50EF"/>
    <w:rsid w:val="002D5995"/>
    <w:rsid w:val="002D5CCA"/>
    <w:rsid w:val="002D69AC"/>
    <w:rsid w:val="002D72BB"/>
    <w:rsid w:val="002E15AC"/>
    <w:rsid w:val="002E2D8D"/>
    <w:rsid w:val="002E3AF3"/>
    <w:rsid w:val="002E3D0A"/>
    <w:rsid w:val="002E43D3"/>
    <w:rsid w:val="002E542F"/>
    <w:rsid w:val="002E5D3B"/>
    <w:rsid w:val="002E6DE7"/>
    <w:rsid w:val="002E6FEE"/>
    <w:rsid w:val="002E7F46"/>
    <w:rsid w:val="002F095E"/>
    <w:rsid w:val="002F114D"/>
    <w:rsid w:val="002F1C73"/>
    <w:rsid w:val="002F4BFC"/>
    <w:rsid w:val="002F6FA2"/>
    <w:rsid w:val="002F7413"/>
    <w:rsid w:val="002F7880"/>
    <w:rsid w:val="00301E7B"/>
    <w:rsid w:val="00303AEA"/>
    <w:rsid w:val="00307F22"/>
    <w:rsid w:val="00310C34"/>
    <w:rsid w:val="00316749"/>
    <w:rsid w:val="00321E2F"/>
    <w:rsid w:val="00322889"/>
    <w:rsid w:val="003236D1"/>
    <w:rsid w:val="00331E79"/>
    <w:rsid w:val="00331F05"/>
    <w:rsid w:val="00331F81"/>
    <w:rsid w:val="00332A0C"/>
    <w:rsid w:val="00332A49"/>
    <w:rsid w:val="00337B71"/>
    <w:rsid w:val="00340634"/>
    <w:rsid w:val="00343241"/>
    <w:rsid w:val="00344B18"/>
    <w:rsid w:val="00344C4A"/>
    <w:rsid w:val="003455C5"/>
    <w:rsid w:val="00346725"/>
    <w:rsid w:val="00346931"/>
    <w:rsid w:val="003504AE"/>
    <w:rsid w:val="003527E9"/>
    <w:rsid w:val="0035403B"/>
    <w:rsid w:val="003544E2"/>
    <w:rsid w:val="00354604"/>
    <w:rsid w:val="003551EE"/>
    <w:rsid w:val="003552A8"/>
    <w:rsid w:val="00355605"/>
    <w:rsid w:val="00355F90"/>
    <w:rsid w:val="003561B4"/>
    <w:rsid w:val="00356D39"/>
    <w:rsid w:val="003601EA"/>
    <w:rsid w:val="00361EFE"/>
    <w:rsid w:val="003621CF"/>
    <w:rsid w:val="003641E6"/>
    <w:rsid w:val="00366A49"/>
    <w:rsid w:val="003677F3"/>
    <w:rsid w:val="003720D7"/>
    <w:rsid w:val="00372BA9"/>
    <w:rsid w:val="00372C82"/>
    <w:rsid w:val="0037422E"/>
    <w:rsid w:val="00374E8C"/>
    <w:rsid w:val="00377501"/>
    <w:rsid w:val="00380087"/>
    <w:rsid w:val="003803B1"/>
    <w:rsid w:val="00380A5F"/>
    <w:rsid w:val="00380EB7"/>
    <w:rsid w:val="00381EF9"/>
    <w:rsid w:val="00383D53"/>
    <w:rsid w:val="003842AA"/>
    <w:rsid w:val="00390095"/>
    <w:rsid w:val="0039050B"/>
    <w:rsid w:val="00394157"/>
    <w:rsid w:val="00394CE1"/>
    <w:rsid w:val="003A0DF1"/>
    <w:rsid w:val="003A0EE8"/>
    <w:rsid w:val="003A0F1E"/>
    <w:rsid w:val="003A284C"/>
    <w:rsid w:val="003A5334"/>
    <w:rsid w:val="003A535F"/>
    <w:rsid w:val="003A552D"/>
    <w:rsid w:val="003A58CB"/>
    <w:rsid w:val="003A5CCA"/>
    <w:rsid w:val="003A7626"/>
    <w:rsid w:val="003A7C8F"/>
    <w:rsid w:val="003A7D2F"/>
    <w:rsid w:val="003B148E"/>
    <w:rsid w:val="003B1F4D"/>
    <w:rsid w:val="003B3E65"/>
    <w:rsid w:val="003B3EE1"/>
    <w:rsid w:val="003B41D8"/>
    <w:rsid w:val="003B4EB6"/>
    <w:rsid w:val="003B76F9"/>
    <w:rsid w:val="003C35C5"/>
    <w:rsid w:val="003C3674"/>
    <w:rsid w:val="003C5D04"/>
    <w:rsid w:val="003D0676"/>
    <w:rsid w:val="003D0787"/>
    <w:rsid w:val="003D1433"/>
    <w:rsid w:val="003D1F81"/>
    <w:rsid w:val="003D2DFF"/>
    <w:rsid w:val="003D38C5"/>
    <w:rsid w:val="003D6339"/>
    <w:rsid w:val="003D634C"/>
    <w:rsid w:val="003D6950"/>
    <w:rsid w:val="003D7C67"/>
    <w:rsid w:val="003D7DF9"/>
    <w:rsid w:val="003E0B05"/>
    <w:rsid w:val="003E2075"/>
    <w:rsid w:val="003E2BFC"/>
    <w:rsid w:val="003E5B19"/>
    <w:rsid w:val="003E61E7"/>
    <w:rsid w:val="003F084F"/>
    <w:rsid w:val="003F1D4A"/>
    <w:rsid w:val="003F2B8B"/>
    <w:rsid w:val="003F3C36"/>
    <w:rsid w:val="003F4192"/>
    <w:rsid w:val="003F5120"/>
    <w:rsid w:val="003F6E5F"/>
    <w:rsid w:val="003F7724"/>
    <w:rsid w:val="0040302B"/>
    <w:rsid w:val="00403763"/>
    <w:rsid w:val="004048FE"/>
    <w:rsid w:val="0041010A"/>
    <w:rsid w:val="004104F1"/>
    <w:rsid w:val="00410842"/>
    <w:rsid w:val="00411076"/>
    <w:rsid w:val="0041171E"/>
    <w:rsid w:val="00411894"/>
    <w:rsid w:val="00413791"/>
    <w:rsid w:val="00415A05"/>
    <w:rsid w:val="00416159"/>
    <w:rsid w:val="00416353"/>
    <w:rsid w:val="00416386"/>
    <w:rsid w:val="00416931"/>
    <w:rsid w:val="00416D73"/>
    <w:rsid w:val="00421854"/>
    <w:rsid w:val="00421871"/>
    <w:rsid w:val="00421EB7"/>
    <w:rsid w:val="004234A0"/>
    <w:rsid w:val="0042401E"/>
    <w:rsid w:val="00424956"/>
    <w:rsid w:val="004302F6"/>
    <w:rsid w:val="004306AD"/>
    <w:rsid w:val="004322B5"/>
    <w:rsid w:val="004322EA"/>
    <w:rsid w:val="00434BA1"/>
    <w:rsid w:val="00442802"/>
    <w:rsid w:val="004437E4"/>
    <w:rsid w:val="004442F9"/>
    <w:rsid w:val="00445886"/>
    <w:rsid w:val="0044594E"/>
    <w:rsid w:val="00446D17"/>
    <w:rsid w:val="004474B8"/>
    <w:rsid w:val="004526C4"/>
    <w:rsid w:val="00453BE7"/>
    <w:rsid w:val="0045448C"/>
    <w:rsid w:val="00454A15"/>
    <w:rsid w:val="00454CA4"/>
    <w:rsid w:val="00456EBA"/>
    <w:rsid w:val="00460DBB"/>
    <w:rsid w:val="004618E2"/>
    <w:rsid w:val="00461A49"/>
    <w:rsid w:val="00461E13"/>
    <w:rsid w:val="00462888"/>
    <w:rsid w:val="00463EE1"/>
    <w:rsid w:val="00464F05"/>
    <w:rsid w:val="00465485"/>
    <w:rsid w:val="0046749B"/>
    <w:rsid w:val="0047032B"/>
    <w:rsid w:val="00470DCD"/>
    <w:rsid w:val="00471A5A"/>
    <w:rsid w:val="00471D38"/>
    <w:rsid w:val="004736EC"/>
    <w:rsid w:val="00474DFA"/>
    <w:rsid w:val="004758C0"/>
    <w:rsid w:val="004764B5"/>
    <w:rsid w:val="00476CD4"/>
    <w:rsid w:val="00480564"/>
    <w:rsid w:val="004811C2"/>
    <w:rsid w:val="00482553"/>
    <w:rsid w:val="0048256B"/>
    <w:rsid w:val="00485B01"/>
    <w:rsid w:val="00490D25"/>
    <w:rsid w:val="004916B1"/>
    <w:rsid w:val="00492112"/>
    <w:rsid w:val="00492D9B"/>
    <w:rsid w:val="004935AC"/>
    <w:rsid w:val="004940EA"/>
    <w:rsid w:val="004944D1"/>
    <w:rsid w:val="00495D47"/>
    <w:rsid w:val="00497BFC"/>
    <w:rsid w:val="004A0B4B"/>
    <w:rsid w:val="004A14DF"/>
    <w:rsid w:val="004A183E"/>
    <w:rsid w:val="004A1A1F"/>
    <w:rsid w:val="004A1AB4"/>
    <w:rsid w:val="004A1AE5"/>
    <w:rsid w:val="004A35F1"/>
    <w:rsid w:val="004A3B3D"/>
    <w:rsid w:val="004A4200"/>
    <w:rsid w:val="004A42BB"/>
    <w:rsid w:val="004A4B83"/>
    <w:rsid w:val="004A6B64"/>
    <w:rsid w:val="004B2A66"/>
    <w:rsid w:val="004B3D99"/>
    <w:rsid w:val="004B491D"/>
    <w:rsid w:val="004B6845"/>
    <w:rsid w:val="004C089E"/>
    <w:rsid w:val="004C15C3"/>
    <w:rsid w:val="004C1A93"/>
    <w:rsid w:val="004C4404"/>
    <w:rsid w:val="004C5C83"/>
    <w:rsid w:val="004C72DB"/>
    <w:rsid w:val="004D1D8E"/>
    <w:rsid w:val="004D2FE4"/>
    <w:rsid w:val="004D5256"/>
    <w:rsid w:val="004D5A98"/>
    <w:rsid w:val="004D5AF1"/>
    <w:rsid w:val="004D65C3"/>
    <w:rsid w:val="004E38BD"/>
    <w:rsid w:val="004E4634"/>
    <w:rsid w:val="004E55B9"/>
    <w:rsid w:val="004E5AB5"/>
    <w:rsid w:val="004E6EF6"/>
    <w:rsid w:val="004E77D6"/>
    <w:rsid w:val="004F1ACE"/>
    <w:rsid w:val="004F40F3"/>
    <w:rsid w:val="004F6CFC"/>
    <w:rsid w:val="004F7684"/>
    <w:rsid w:val="00500C0D"/>
    <w:rsid w:val="00502CF3"/>
    <w:rsid w:val="00503741"/>
    <w:rsid w:val="00503B8D"/>
    <w:rsid w:val="005049DF"/>
    <w:rsid w:val="00504B13"/>
    <w:rsid w:val="00504D87"/>
    <w:rsid w:val="005059AE"/>
    <w:rsid w:val="00512080"/>
    <w:rsid w:val="00512991"/>
    <w:rsid w:val="00515B75"/>
    <w:rsid w:val="005163D4"/>
    <w:rsid w:val="005164FC"/>
    <w:rsid w:val="00523022"/>
    <w:rsid w:val="00524191"/>
    <w:rsid w:val="005246A5"/>
    <w:rsid w:val="00524C0B"/>
    <w:rsid w:val="005261FA"/>
    <w:rsid w:val="005263DA"/>
    <w:rsid w:val="00527B22"/>
    <w:rsid w:val="005300DF"/>
    <w:rsid w:val="00530266"/>
    <w:rsid w:val="00532200"/>
    <w:rsid w:val="00533271"/>
    <w:rsid w:val="0053396F"/>
    <w:rsid w:val="005361E3"/>
    <w:rsid w:val="0053698F"/>
    <w:rsid w:val="0054173C"/>
    <w:rsid w:val="005439DA"/>
    <w:rsid w:val="00543FEE"/>
    <w:rsid w:val="0054466D"/>
    <w:rsid w:val="00545527"/>
    <w:rsid w:val="00546A5A"/>
    <w:rsid w:val="00546C32"/>
    <w:rsid w:val="00552384"/>
    <w:rsid w:val="005530D4"/>
    <w:rsid w:val="00555B4B"/>
    <w:rsid w:val="00560DDC"/>
    <w:rsid w:val="005624D2"/>
    <w:rsid w:val="00562606"/>
    <w:rsid w:val="00563129"/>
    <w:rsid w:val="00563760"/>
    <w:rsid w:val="005725E5"/>
    <w:rsid w:val="005727C0"/>
    <w:rsid w:val="005727F4"/>
    <w:rsid w:val="00572E63"/>
    <w:rsid w:val="00574B51"/>
    <w:rsid w:val="00576D22"/>
    <w:rsid w:val="0058217A"/>
    <w:rsid w:val="0058575B"/>
    <w:rsid w:val="00587806"/>
    <w:rsid w:val="0059012B"/>
    <w:rsid w:val="005902EC"/>
    <w:rsid w:val="00590615"/>
    <w:rsid w:val="0059064D"/>
    <w:rsid w:val="00593077"/>
    <w:rsid w:val="00595C37"/>
    <w:rsid w:val="00596B77"/>
    <w:rsid w:val="0059742D"/>
    <w:rsid w:val="005A0936"/>
    <w:rsid w:val="005A1A02"/>
    <w:rsid w:val="005A3823"/>
    <w:rsid w:val="005A39C1"/>
    <w:rsid w:val="005A3A26"/>
    <w:rsid w:val="005A4F6D"/>
    <w:rsid w:val="005A6A82"/>
    <w:rsid w:val="005A6F95"/>
    <w:rsid w:val="005A7F99"/>
    <w:rsid w:val="005B1818"/>
    <w:rsid w:val="005B2808"/>
    <w:rsid w:val="005B4025"/>
    <w:rsid w:val="005B527D"/>
    <w:rsid w:val="005B5352"/>
    <w:rsid w:val="005B7F0C"/>
    <w:rsid w:val="005C0E8F"/>
    <w:rsid w:val="005C1DDA"/>
    <w:rsid w:val="005C22C2"/>
    <w:rsid w:val="005C2F5B"/>
    <w:rsid w:val="005C6D8D"/>
    <w:rsid w:val="005D0561"/>
    <w:rsid w:val="005D2731"/>
    <w:rsid w:val="005D28B8"/>
    <w:rsid w:val="005D4DC3"/>
    <w:rsid w:val="005D6DC5"/>
    <w:rsid w:val="005E0103"/>
    <w:rsid w:val="005E0F11"/>
    <w:rsid w:val="005E29D9"/>
    <w:rsid w:val="005E454C"/>
    <w:rsid w:val="005E5345"/>
    <w:rsid w:val="005F0085"/>
    <w:rsid w:val="005F2245"/>
    <w:rsid w:val="005F2847"/>
    <w:rsid w:val="005F56D8"/>
    <w:rsid w:val="005F6B93"/>
    <w:rsid w:val="005F6BF0"/>
    <w:rsid w:val="005F6D2B"/>
    <w:rsid w:val="006023C9"/>
    <w:rsid w:val="00602789"/>
    <w:rsid w:val="006042C9"/>
    <w:rsid w:val="00604323"/>
    <w:rsid w:val="00605DDC"/>
    <w:rsid w:val="0060657E"/>
    <w:rsid w:val="0060786A"/>
    <w:rsid w:val="00611CFA"/>
    <w:rsid w:val="00613D14"/>
    <w:rsid w:val="00617248"/>
    <w:rsid w:val="0062060E"/>
    <w:rsid w:val="00620795"/>
    <w:rsid w:val="006210D9"/>
    <w:rsid w:val="006220DA"/>
    <w:rsid w:val="00625586"/>
    <w:rsid w:val="00625800"/>
    <w:rsid w:val="00626EEB"/>
    <w:rsid w:val="00630110"/>
    <w:rsid w:val="00631B71"/>
    <w:rsid w:val="00631FF7"/>
    <w:rsid w:val="00633EBE"/>
    <w:rsid w:val="00635E21"/>
    <w:rsid w:val="006361FC"/>
    <w:rsid w:val="00637FB5"/>
    <w:rsid w:val="006414A6"/>
    <w:rsid w:val="00643755"/>
    <w:rsid w:val="00643BD5"/>
    <w:rsid w:val="00644950"/>
    <w:rsid w:val="00644CE4"/>
    <w:rsid w:val="006450A0"/>
    <w:rsid w:val="0064741A"/>
    <w:rsid w:val="00651847"/>
    <w:rsid w:val="00653846"/>
    <w:rsid w:val="006539D5"/>
    <w:rsid w:val="006541EE"/>
    <w:rsid w:val="0065490E"/>
    <w:rsid w:val="00656D96"/>
    <w:rsid w:val="00657FB0"/>
    <w:rsid w:val="00665E5B"/>
    <w:rsid w:val="00667869"/>
    <w:rsid w:val="00671E7E"/>
    <w:rsid w:val="006728F3"/>
    <w:rsid w:val="0067356B"/>
    <w:rsid w:val="00673B79"/>
    <w:rsid w:val="00674D9C"/>
    <w:rsid w:val="006761B1"/>
    <w:rsid w:val="006769D7"/>
    <w:rsid w:val="00676D1D"/>
    <w:rsid w:val="006778F5"/>
    <w:rsid w:val="00677F45"/>
    <w:rsid w:val="00682D62"/>
    <w:rsid w:val="006834BA"/>
    <w:rsid w:val="00684985"/>
    <w:rsid w:val="006850A0"/>
    <w:rsid w:val="00685B83"/>
    <w:rsid w:val="00692AAF"/>
    <w:rsid w:val="006A07A4"/>
    <w:rsid w:val="006A13EB"/>
    <w:rsid w:val="006A387D"/>
    <w:rsid w:val="006A3A68"/>
    <w:rsid w:val="006A4D69"/>
    <w:rsid w:val="006A6E55"/>
    <w:rsid w:val="006A793E"/>
    <w:rsid w:val="006A7B70"/>
    <w:rsid w:val="006B12BE"/>
    <w:rsid w:val="006B1FC0"/>
    <w:rsid w:val="006B2CA7"/>
    <w:rsid w:val="006B3B59"/>
    <w:rsid w:val="006B3C6D"/>
    <w:rsid w:val="006B5A02"/>
    <w:rsid w:val="006B5A43"/>
    <w:rsid w:val="006B5D7E"/>
    <w:rsid w:val="006B7914"/>
    <w:rsid w:val="006C059E"/>
    <w:rsid w:val="006C3B3C"/>
    <w:rsid w:val="006C4640"/>
    <w:rsid w:val="006C4A8A"/>
    <w:rsid w:val="006C5565"/>
    <w:rsid w:val="006C632B"/>
    <w:rsid w:val="006D0B8C"/>
    <w:rsid w:val="006D0BB8"/>
    <w:rsid w:val="006D1175"/>
    <w:rsid w:val="006D38B4"/>
    <w:rsid w:val="006D522E"/>
    <w:rsid w:val="006D6213"/>
    <w:rsid w:val="006D7649"/>
    <w:rsid w:val="006D7B66"/>
    <w:rsid w:val="006D7D23"/>
    <w:rsid w:val="006E032E"/>
    <w:rsid w:val="006E0998"/>
    <w:rsid w:val="006E17E8"/>
    <w:rsid w:val="006E35F7"/>
    <w:rsid w:val="006E58A0"/>
    <w:rsid w:val="006F1ABF"/>
    <w:rsid w:val="006F32FB"/>
    <w:rsid w:val="006F3C57"/>
    <w:rsid w:val="006F5C60"/>
    <w:rsid w:val="006F671C"/>
    <w:rsid w:val="006F72A9"/>
    <w:rsid w:val="007010C1"/>
    <w:rsid w:val="00701A54"/>
    <w:rsid w:val="00701B7B"/>
    <w:rsid w:val="0070251C"/>
    <w:rsid w:val="00703186"/>
    <w:rsid w:val="00704DBA"/>
    <w:rsid w:val="007055AF"/>
    <w:rsid w:val="00705870"/>
    <w:rsid w:val="00705AC0"/>
    <w:rsid w:val="0070711A"/>
    <w:rsid w:val="0070785C"/>
    <w:rsid w:val="007079FD"/>
    <w:rsid w:val="00707CC6"/>
    <w:rsid w:val="007108D3"/>
    <w:rsid w:val="00710D0D"/>
    <w:rsid w:val="00711DC1"/>
    <w:rsid w:val="00712EF2"/>
    <w:rsid w:val="00715489"/>
    <w:rsid w:val="007175FC"/>
    <w:rsid w:val="007178C8"/>
    <w:rsid w:val="00722B4B"/>
    <w:rsid w:val="00723269"/>
    <w:rsid w:val="007232B0"/>
    <w:rsid w:val="0072586E"/>
    <w:rsid w:val="00725B9D"/>
    <w:rsid w:val="007264DC"/>
    <w:rsid w:val="00730CEF"/>
    <w:rsid w:val="00732938"/>
    <w:rsid w:val="00732C77"/>
    <w:rsid w:val="00734914"/>
    <w:rsid w:val="00735EF3"/>
    <w:rsid w:val="00736785"/>
    <w:rsid w:val="00736CCF"/>
    <w:rsid w:val="00737774"/>
    <w:rsid w:val="00743868"/>
    <w:rsid w:val="0074468F"/>
    <w:rsid w:val="00746AD2"/>
    <w:rsid w:val="007502E7"/>
    <w:rsid w:val="00750A85"/>
    <w:rsid w:val="00750B7A"/>
    <w:rsid w:val="00751E2F"/>
    <w:rsid w:val="00752D0A"/>
    <w:rsid w:val="00752F4D"/>
    <w:rsid w:val="007530B5"/>
    <w:rsid w:val="0075322A"/>
    <w:rsid w:val="0075365E"/>
    <w:rsid w:val="00754DBC"/>
    <w:rsid w:val="00755094"/>
    <w:rsid w:val="0076217B"/>
    <w:rsid w:val="00763233"/>
    <w:rsid w:val="00767375"/>
    <w:rsid w:val="00767C3D"/>
    <w:rsid w:val="00774549"/>
    <w:rsid w:val="00776131"/>
    <w:rsid w:val="00776226"/>
    <w:rsid w:val="007766B3"/>
    <w:rsid w:val="00780A57"/>
    <w:rsid w:val="00781E7A"/>
    <w:rsid w:val="00782370"/>
    <w:rsid w:val="007839F3"/>
    <w:rsid w:val="007846C5"/>
    <w:rsid w:val="0078563E"/>
    <w:rsid w:val="00793904"/>
    <w:rsid w:val="00794051"/>
    <w:rsid w:val="00794E25"/>
    <w:rsid w:val="007950BF"/>
    <w:rsid w:val="00797C34"/>
    <w:rsid w:val="007A0B4E"/>
    <w:rsid w:val="007A1519"/>
    <w:rsid w:val="007A4B77"/>
    <w:rsid w:val="007A5588"/>
    <w:rsid w:val="007A69EB"/>
    <w:rsid w:val="007B0E34"/>
    <w:rsid w:val="007B28E7"/>
    <w:rsid w:val="007B4B5F"/>
    <w:rsid w:val="007C384C"/>
    <w:rsid w:val="007C388F"/>
    <w:rsid w:val="007C4A75"/>
    <w:rsid w:val="007C7182"/>
    <w:rsid w:val="007D034E"/>
    <w:rsid w:val="007D2037"/>
    <w:rsid w:val="007D2BDD"/>
    <w:rsid w:val="007D36C3"/>
    <w:rsid w:val="007D3B5F"/>
    <w:rsid w:val="007D448C"/>
    <w:rsid w:val="007D5797"/>
    <w:rsid w:val="007D5C3D"/>
    <w:rsid w:val="007D6CF4"/>
    <w:rsid w:val="007E0C42"/>
    <w:rsid w:val="007E20DA"/>
    <w:rsid w:val="007E2B4E"/>
    <w:rsid w:val="007E3F85"/>
    <w:rsid w:val="007E46BD"/>
    <w:rsid w:val="007E5797"/>
    <w:rsid w:val="007E652E"/>
    <w:rsid w:val="007E7933"/>
    <w:rsid w:val="007F2D01"/>
    <w:rsid w:val="007F321F"/>
    <w:rsid w:val="007F4755"/>
    <w:rsid w:val="007F5111"/>
    <w:rsid w:val="007F5335"/>
    <w:rsid w:val="007F5D24"/>
    <w:rsid w:val="007F7329"/>
    <w:rsid w:val="007F7386"/>
    <w:rsid w:val="00802B24"/>
    <w:rsid w:val="00803C9A"/>
    <w:rsid w:val="00804705"/>
    <w:rsid w:val="008076D4"/>
    <w:rsid w:val="008079D0"/>
    <w:rsid w:val="008104CA"/>
    <w:rsid w:val="0081202B"/>
    <w:rsid w:val="008124CD"/>
    <w:rsid w:val="00813EC2"/>
    <w:rsid w:val="008142A9"/>
    <w:rsid w:val="008142E9"/>
    <w:rsid w:val="0081516C"/>
    <w:rsid w:val="0081626F"/>
    <w:rsid w:val="008163E2"/>
    <w:rsid w:val="0081680E"/>
    <w:rsid w:val="00821328"/>
    <w:rsid w:val="00821654"/>
    <w:rsid w:val="00821BE6"/>
    <w:rsid w:val="008235D3"/>
    <w:rsid w:val="0082435B"/>
    <w:rsid w:val="008266AB"/>
    <w:rsid w:val="00826A31"/>
    <w:rsid w:val="0083014D"/>
    <w:rsid w:val="00831190"/>
    <w:rsid w:val="00833239"/>
    <w:rsid w:val="00836EF9"/>
    <w:rsid w:val="00836F50"/>
    <w:rsid w:val="0084326A"/>
    <w:rsid w:val="008442FF"/>
    <w:rsid w:val="0084563E"/>
    <w:rsid w:val="0084601C"/>
    <w:rsid w:val="008464F9"/>
    <w:rsid w:val="00847235"/>
    <w:rsid w:val="008473B0"/>
    <w:rsid w:val="008529A4"/>
    <w:rsid w:val="008540D9"/>
    <w:rsid w:val="00856D81"/>
    <w:rsid w:val="00860286"/>
    <w:rsid w:val="0086234A"/>
    <w:rsid w:val="008643C5"/>
    <w:rsid w:val="0087241E"/>
    <w:rsid w:val="00872F19"/>
    <w:rsid w:val="00874257"/>
    <w:rsid w:val="00876305"/>
    <w:rsid w:val="00877FC4"/>
    <w:rsid w:val="0088091B"/>
    <w:rsid w:val="00881436"/>
    <w:rsid w:val="0088241B"/>
    <w:rsid w:val="00883281"/>
    <w:rsid w:val="008833DF"/>
    <w:rsid w:val="00883CA4"/>
    <w:rsid w:val="0088613D"/>
    <w:rsid w:val="0088660B"/>
    <w:rsid w:val="00887BCB"/>
    <w:rsid w:val="00892ED1"/>
    <w:rsid w:val="0089443A"/>
    <w:rsid w:val="00894FC9"/>
    <w:rsid w:val="008968E8"/>
    <w:rsid w:val="00897EA6"/>
    <w:rsid w:val="008A2D78"/>
    <w:rsid w:val="008A4B54"/>
    <w:rsid w:val="008A4B6E"/>
    <w:rsid w:val="008A5416"/>
    <w:rsid w:val="008A560F"/>
    <w:rsid w:val="008A6479"/>
    <w:rsid w:val="008A74FB"/>
    <w:rsid w:val="008B0D73"/>
    <w:rsid w:val="008B1649"/>
    <w:rsid w:val="008B23D5"/>
    <w:rsid w:val="008B2402"/>
    <w:rsid w:val="008B57A1"/>
    <w:rsid w:val="008B59BD"/>
    <w:rsid w:val="008B5FC8"/>
    <w:rsid w:val="008C26D1"/>
    <w:rsid w:val="008C3356"/>
    <w:rsid w:val="008C3ED8"/>
    <w:rsid w:val="008C58A3"/>
    <w:rsid w:val="008C6868"/>
    <w:rsid w:val="008C74F6"/>
    <w:rsid w:val="008D0980"/>
    <w:rsid w:val="008D5701"/>
    <w:rsid w:val="008D63C9"/>
    <w:rsid w:val="008D6627"/>
    <w:rsid w:val="008E0BB0"/>
    <w:rsid w:val="008E0CCF"/>
    <w:rsid w:val="008E3356"/>
    <w:rsid w:val="008E3BE4"/>
    <w:rsid w:val="008E5BEE"/>
    <w:rsid w:val="008E7777"/>
    <w:rsid w:val="008F09CC"/>
    <w:rsid w:val="008F12F9"/>
    <w:rsid w:val="008F17A1"/>
    <w:rsid w:val="008F18AF"/>
    <w:rsid w:val="008F294E"/>
    <w:rsid w:val="008F46E0"/>
    <w:rsid w:val="008F5D23"/>
    <w:rsid w:val="008F6DA1"/>
    <w:rsid w:val="008F78FC"/>
    <w:rsid w:val="0090068E"/>
    <w:rsid w:val="00900D17"/>
    <w:rsid w:val="00900F20"/>
    <w:rsid w:val="00901A8E"/>
    <w:rsid w:val="00904D6F"/>
    <w:rsid w:val="009074DA"/>
    <w:rsid w:val="00907720"/>
    <w:rsid w:val="0091056B"/>
    <w:rsid w:val="0091117A"/>
    <w:rsid w:val="009151B3"/>
    <w:rsid w:val="009154AD"/>
    <w:rsid w:val="009158CA"/>
    <w:rsid w:val="00921108"/>
    <w:rsid w:val="0092153B"/>
    <w:rsid w:val="00921BB7"/>
    <w:rsid w:val="00923E07"/>
    <w:rsid w:val="00924250"/>
    <w:rsid w:val="009244F6"/>
    <w:rsid w:val="00924636"/>
    <w:rsid w:val="0092518C"/>
    <w:rsid w:val="00925646"/>
    <w:rsid w:val="0092669D"/>
    <w:rsid w:val="00926C16"/>
    <w:rsid w:val="00931612"/>
    <w:rsid w:val="009326C7"/>
    <w:rsid w:val="00934048"/>
    <w:rsid w:val="0093796F"/>
    <w:rsid w:val="0094134E"/>
    <w:rsid w:val="00943D95"/>
    <w:rsid w:val="0094659F"/>
    <w:rsid w:val="009526E4"/>
    <w:rsid w:val="009564E7"/>
    <w:rsid w:val="00960EC4"/>
    <w:rsid w:val="00961E82"/>
    <w:rsid w:val="00962465"/>
    <w:rsid w:val="0096607B"/>
    <w:rsid w:val="00967255"/>
    <w:rsid w:val="00970DF2"/>
    <w:rsid w:val="009733FC"/>
    <w:rsid w:val="00974DB1"/>
    <w:rsid w:val="00974E3C"/>
    <w:rsid w:val="009772AA"/>
    <w:rsid w:val="00984B61"/>
    <w:rsid w:val="00984E02"/>
    <w:rsid w:val="0098602C"/>
    <w:rsid w:val="00986442"/>
    <w:rsid w:val="0098692F"/>
    <w:rsid w:val="0098706E"/>
    <w:rsid w:val="009875C5"/>
    <w:rsid w:val="00990416"/>
    <w:rsid w:val="00990F44"/>
    <w:rsid w:val="00991040"/>
    <w:rsid w:val="00992D9F"/>
    <w:rsid w:val="00994391"/>
    <w:rsid w:val="009947C7"/>
    <w:rsid w:val="00995561"/>
    <w:rsid w:val="009A1C5C"/>
    <w:rsid w:val="009A5724"/>
    <w:rsid w:val="009A5BFC"/>
    <w:rsid w:val="009A71CE"/>
    <w:rsid w:val="009B298F"/>
    <w:rsid w:val="009B29B9"/>
    <w:rsid w:val="009B2DA8"/>
    <w:rsid w:val="009B3F69"/>
    <w:rsid w:val="009C2A18"/>
    <w:rsid w:val="009C3C2A"/>
    <w:rsid w:val="009C4083"/>
    <w:rsid w:val="009C4640"/>
    <w:rsid w:val="009D2690"/>
    <w:rsid w:val="009D33D1"/>
    <w:rsid w:val="009D56FB"/>
    <w:rsid w:val="009D5C20"/>
    <w:rsid w:val="009D7A21"/>
    <w:rsid w:val="009E1777"/>
    <w:rsid w:val="009E4973"/>
    <w:rsid w:val="009E4C6E"/>
    <w:rsid w:val="009E6038"/>
    <w:rsid w:val="009E7E43"/>
    <w:rsid w:val="009F0976"/>
    <w:rsid w:val="009F0FCB"/>
    <w:rsid w:val="009F210F"/>
    <w:rsid w:val="009F2F7C"/>
    <w:rsid w:val="009F31FF"/>
    <w:rsid w:val="009F346B"/>
    <w:rsid w:val="009F42A9"/>
    <w:rsid w:val="009F6217"/>
    <w:rsid w:val="009F73F8"/>
    <w:rsid w:val="009F7858"/>
    <w:rsid w:val="00A00F2A"/>
    <w:rsid w:val="00A00FF9"/>
    <w:rsid w:val="00A02525"/>
    <w:rsid w:val="00A031F9"/>
    <w:rsid w:val="00A0398A"/>
    <w:rsid w:val="00A03D00"/>
    <w:rsid w:val="00A051B5"/>
    <w:rsid w:val="00A079DF"/>
    <w:rsid w:val="00A1328A"/>
    <w:rsid w:val="00A138A7"/>
    <w:rsid w:val="00A13FA6"/>
    <w:rsid w:val="00A14C77"/>
    <w:rsid w:val="00A162CE"/>
    <w:rsid w:val="00A2197C"/>
    <w:rsid w:val="00A22687"/>
    <w:rsid w:val="00A2400F"/>
    <w:rsid w:val="00A2439B"/>
    <w:rsid w:val="00A255DD"/>
    <w:rsid w:val="00A25975"/>
    <w:rsid w:val="00A27DF5"/>
    <w:rsid w:val="00A31266"/>
    <w:rsid w:val="00A34222"/>
    <w:rsid w:val="00A342D4"/>
    <w:rsid w:val="00A35C21"/>
    <w:rsid w:val="00A36697"/>
    <w:rsid w:val="00A378CF"/>
    <w:rsid w:val="00A40115"/>
    <w:rsid w:val="00A414BB"/>
    <w:rsid w:val="00A423A4"/>
    <w:rsid w:val="00A43256"/>
    <w:rsid w:val="00A436AA"/>
    <w:rsid w:val="00A54A9A"/>
    <w:rsid w:val="00A5682A"/>
    <w:rsid w:val="00A57887"/>
    <w:rsid w:val="00A57AF7"/>
    <w:rsid w:val="00A60C27"/>
    <w:rsid w:val="00A62452"/>
    <w:rsid w:val="00A63528"/>
    <w:rsid w:val="00A6453D"/>
    <w:rsid w:val="00A64C7F"/>
    <w:rsid w:val="00A64DA7"/>
    <w:rsid w:val="00A65CF3"/>
    <w:rsid w:val="00A66AC8"/>
    <w:rsid w:val="00A67D1B"/>
    <w:rsid w:val="00A71FA9"/>
    <w:rsid w:val="00A72647"/>
    <w:rsid w:val="00A72F31"/>
    <w:rsid w:val="00A74B56"/>
    <w:rsid w:val="00A7677B"/>
    <w:rsid w:val="00A76D09"/>
    <w:rsid w:val="00A77F1C"/>
    <w:rsid w:val="00A81FD0"/>
    <w:rsid w:val="00A82FA8"/>
    <w:rsid w:val="00A8573B"/>
    <w:rsid w:val="00A85F45"/>
    <w:rsid w:val="00A865A1"/>
    <w:rsid w:val="00A8671A"/>
    <w:rsid w:val="00A9094D"/>
    <w:rsid w:val="00A94625"/>
    <w:rsid w:val="00A94D93"/>
    <w:rsid w:val="00A970F3"/>
    <w:rsid w:val="00AA090A"/>
    <w:rsid w:val="00AA2315"/>
    <w:rsid w:val="00AA290B"/>
    <w:rsid w:val="00AA4008"/>
    <w:rsid w:val="00AA4AA6"/>
    <w:rsid w:val="00AA4ED5"/>
    <w:rsid w:val="00AA7957"/>
    <w:rsid w:val="00AA7FF6"/>
    <w:rsid w:val="00AB1724"/>
    <w:rsid w:val="00AB2EDB"/>
    <w:rsid w:val="00AB4662"/>
    <w:rsid w:val="00AB5A79"/>
    <w:rsid w:val="00AC0F35"/>
    <w:rsid w:val="00AC3C9C"/>
    <w:rsid w:val="00AC437B"/>
    <w:rsid w:val="00AC4779"/>
    <w:rsid w:val="00AC6D3C"/>
    <w:rsid w:val="00AD1CB0"/>
    <w:rsid w:val="00AD2A8C"/>
    <w:rsid w:val="00AD39C4"/>
    <w:rsid w:val="00AD3AA0"/>
    <w:rsid w:val="00AD4745"/>
    <w:rsid w:val="00AD4C61"/>
    <w:rsid w:val="00AD56E8"/>
    <w:rsid w:val="00AD60BD"/>
    <w:rsid w:val="00AD6961"/>
    <w:rsid w:val="00AD7028"/>
    <w:rsid w:val="00AE18FE"/>
    <w:rsid w:val="00AE1A26"/>
    <w:rsid w:val="00AE3A1E"/>
    <w:rsid w:val="00AE3AA3"/>
    <w:rsid w:val="00AE60CD"/>
    <w:rsid w:val="00AE63CA"/>
    <w:rsid w:val="00AF04C7"/>
    <w:rsid w:val="00AF04D4"/>
    <w:rsid w:val="00AF3A4F"/>
    <w:rsid w:val="00B01695"/>
    <w:rsid w:val="00B0224B"/>
    <w:rsid w:val="00B03891"/>
    <w:rsid w:val="00B04AB6"/>
    <w:rsid w:val="00B05B2A"/>
    <w:rsid w:val="00B05DE1"/>
    <w:rsid w:val="00B11446"/>
    <w:rsid w:val="00B11BCF"/>
    <w:rsid w:val="00B1387D"/>
    <w:rsid w:val="00B13AC3"/>
    <w:rsid w:val="00B13CAD"/>
    <w:rsid w:val="00B13E09"/>
    <w:rsid w:val="00B17CE9"/>
    <w:rsid w:val="00B20378"/>
    <w:rsid w:val="00B24657"/>
    <w:rsid w:val="00B24BE3"/>
    <w:rsid w:val="00B31F6B"/>
    <w:rsid w:val="00B32851"/>
    <w:rsid w:val="00B36D6E"/>
    <w:rsid w:val="00B40FE0"/>
    <w:rsid w:val="00B41808"/>
    <w:rsid w:val="00B41C13"/>
    <w:rsid w:val="00B421F0"/>
    <w:rsid w:val="00B42743"/>
    <w:rsid w:val="00B43F14"/>
    <w:rsid w:val="00B44586"/>
    <w:rsid w:val="00B46723"/>
    <w:rsid w:val="00B47617"/>
    <w:rsid w:val="00B47BC9"/>
    <w:rsid w:val="00B47C48"/>
    <w:rsid w:val="00B47EEC"/>
    <w:rsid w:val="00B5092E"/>
    <w:rsid w:val="00B548FA"/>
    <w:rsid w:val="00B55FAE"/>
    <w:rsid w:val="00B5616D"/>
    <w:rsid w:val="00B61713"/>
    <w:rsid w:val="00B6391B"/>
    <w:rsid w:val="00B64799"/>
    <w:rsid w:val="00B6565D"/>
    <w:rsid w:val="00B66CE2"/>
    <w:rsid w:val="00B71209"/>
    <w:rsid w:val="00B71850"/>
    <w:rsid w:val="00B7237D"/>
    <w:rsid w:val="00B73DD4"/>
    <w:rsid w:val="00B742A2"/>
    <w:rsid w:val="00B82E83"/>
    <w:rsid w:val="00B84BA8"/>
    <w:rsid w:val="00B85A3A"/>
    <w:rsid w:val="00B86907"/>
    <w:rsid w:val="00B86E17"/>
    <w:rsid w:val="00B87913"/>
    <w:rsid w:val="00B90115"/>
    <w:rsid w:val="00B9446E"/>
    <w:rsid w:val="00B94A8E"/>
    <w:rsid w:val="00B94C63"/>
    <w:rsid w:val="00B95182"/>
    <w:rsid w:val="00B96691"/>
    <w:rsid w:val="00B96D23"/>
    <w:rsid w:val="00B97E37"/>
    <w:rsid w:val="00BA0714"/>
    <w:rsid w:val="00BA1CF3"/>
    <w:rsid w:val="00BA2D60"/>
    <w:rsid w:val="00BA3AB2"/>
    <w:rsid w:val="00BA4384"/>
    <w:rsid w:val="00BA4C15"/>
    <w:rsid w:val="00BA6CDA"/>
    <w:rsid w:val="00BA7609"/>
    <w:rsid w:val="00BA7ADD"/>
    <w:rsid w:val="00BB2040"/>
    <w:rsid w:val="00BB5E43"/>
    <w:rsid w:val="00BB6045"/>
    <w:rsid w:val="00BB7039"/>
    <w:rsid w:val="00BB73C0"/>
    <w:rsid w:val="00BC037B"/>
    <w:rsid w:val="00BC1CED"/>
    <w:rsid w:val="00BC2FF2"/>
    <w:rsid w:val="00BC307A"/>
    <w:rsid w:val="00BC3A89"/>
    <w:rsid w:val="00BC4A34"/>
    <w:rsid w:val="00BC4D22"/>
    <w:rsid w:val="00BD058C"/>
    <w:rsid w:val="00BD0816"/>
    <w:rsid w:val="00BD1F4F"/>
    <w:rsid w:val="00BD2CFF"/>
    <w:rsid w:val="00BD2D63"/>
    <w:rsid w:val="00BD2F41"/>
    <w:rsid w:val="00BD369E"/>
    <w:rsid w:val="00BD4923"/>
    <w:rsid w:val="00BD7827"/>
    <w:rsid w:val="00BE027D"/>
    <w:rsid w:val="00BE6B8E"/>
    <w:rsid w:val="00BE6FF1"/>
    <w:rsid w:val="00BE7049"/>
    <w:rsid w:val="00BF0456"/>
    <w:rsid w:val="00BF0557"/>
    <w:rsid w:val="00BF0F41"/>
    <w:rsid w:val="00BF136B"/>
    <w:rsid w:val="00BF19F9"/>
    <w:rsid w:val="00BF28DD"/>
    <w:rsid w:val="00BF31F9"/>
    <w:rsid w:val="00BF5D8C"/>
    <w:rsid w:val="00BF6529"/>
    <w:rsid w:val="00BF699A"/>
    <w:rsid w:val="00BF74AD"/>
    <w:rsid w:val="00C01ECC"/>
    <w:rsid w:val="00C02671"/>
    <w:rsid w:val="00C046BA"/>
    <w:rsid w:val="00C10B01"/>
    <w:rsid w:val="00C13FD1"/>
    <w:rsid w:val="00C14548"/>
    <w:rsid w:val="00C150CB"/>
    <w:rsid w:val="00C21086"/>
    <w:rsid w:val="00C212B2"/>
    <w:rsid w:val="00C217CB"/>
    <w:rsid w:val="00C21954"/>
    <w:rsid w:val="00C22E72"/>
    <w:rsid w:val="00C24D51"/>
    <w:rsid w:val="00C261E5"/>
    <w:rsid w:val="00C27F9D"/>
    <w:rsid w:val="00C305BB"/>
    <w:rsid w:val="00C31680"/>
    <w:rsid w:val="00C32B83"/>
    <w:rsid w:val="00C367B3"/>
    <w:rsid w:val="00C374F3"/>
    <w:rsid w:val="00C41896"/>
    <w:rsid w:val="00C43C9C"/>
    <w:rsid w:val="00C502AD"/>
    <w:rsid w:val="00C524C0"/>
    <w:rsid w:val="00C53406"/>
    <w:rsid w:val="00C54608"/>
    <w:rsid w:val="00C55C7B"/>
    <w:rsid w:val="00C560B6"/>
    <w:rsid w:val="00C63F29"/>
    <w:rsid w:val="00C6464F"/>
    <w:rsid w:val="00C64E8C"/>
    <w:rsid w:val="00C665FF"/>
    <w:rsid w:val="00C66B61"/>
    <w:rsid w:val="00C66E72"/>
    <w:rsid w:val="00C67754"/>
    <w:rsid w:val="00C71CF3"/>
    <w:rsid w:val="00C72E9E"/>
    <w:rsid w:val="00C73518"/>
    <w:rsid w:val="00C746F7"/>
    <w:rsid w:val="00C77605"/>
    <w:rsid w:val="00C838F8"/>
    <w:rsid w:val="00C83966"/>
    <w:rsid w:val="00C850BC"/>
    <w:rsid w:val="00C862BD"/>
    <w:rsid w:val="00C86419"/>
    <w:rsid w:val="00C86426"/>
    <w:rsid w:val="00C879C6"/>
    <w:rsid w:val="00C9084A"/>
    <w:rsid w:val="00C91082"/>
    <w:rsid w:val="00C9171F"/>
    <w:rsid w:val="00C93BA0"/>
    <w:rsid w:val="00C95954"/>
    <w:rsid w:val="00C96FCB"/>
    <w:rsid w:val="00C97AD2"/>
    <w:rsid w:val="00C97CDE"/>
    <w:rsid w:val="00CA2E82"/>
    <w:rsid w:val="00CA3C05"/>
    <w:rsid w:val="00CA4556"/>
    <w:rsid w:val="00CA7D70"/>
    <w:rsid w:val="00CB06E7"/>
    <w:rsid w:val="00CB138F"/>
    <w:rsid w:val="00CB268B"/>
    <w:rsid w:val="00CB36D7"/>
    <w:rsid w:val="00CB3F0B"/>
    <w:rsid w:val="00CB3F9F"/>
    <w:rsid w:val="00CB4BF0"/>
    <w:rsid w:val="00CB56B8"/>
    <w:rsid w:val="00CB5CA5"/>
    <w:rsid w:val="00CB5DDD"/>
    <w:rsid w:val="00CB6FD4"/>
    <w:rsid w:val="00CB766A"/>
    <w:rsid w:val="00CB7B39"/>
    <w:rsid w:val="00CB7E9A"/>
    <w:rsid w:val="00CC1260"/>
    <w:rsid w:val="00CC170A"/>
    <w:rsid w:val="00CC2506"/>
    <w:rsid w:val="00CC401B"/>
    <w:rsid w:val="00CD190C"/>
    <w:rsid w:val="00CD2FD8"/>
    <w:rsid w:val="00CD3127"/>
    <w:rsid w:val="00CD3AFF"/>
    <w:rsid w:val="00CD453D"/>
    <w:rsid w:val="00CD6805"/>
    <w:rsid w:val="00CD6B8F"/>
    <w:rsid w:val="00CE01A9"/>
    <w:rsid w:val="00CE1C48"/>
    <w:rsid w:val="00CE1E28"/>
    <w:rsid w:val="00CE416E"/>
    <w:rsid w:val="00CE4982"/>
    <w:rsid w:val="00CE4D11"/>
    <w:rsid w:val="00CE633A"/>
    <w:rsid w:val="00CF035E"/>
    <w:rsid w:val="00CF10F6"/>
    <w:rsid w:val="00CF30AC"/>
    <w:rsid w:val="00CF4AA0"/>
    <w:rsid w:val="00CF59AE"/>
    <w:rsid w:val="00CF680F"/>
    <w:rsid w:val="00D00109"/>
    <w:rsid w:val="00D01330"/>
    <w:rsid w:val="00D01EDD"/>
    <w:rsid w:val="00D020B7"/>
    <w:rsid w:val="00D0217D"/>
    <w:rsid w:val="00D021A2"/>
    <w:rsid w:val="00D027A2"/>
    <w:rsid w:val="00D03F46"/>
    <w:rsid w:val="00D04813"/>
    <w:rsid w:val="00D04C9D"/>
    <w:rsid w:val="00D051C3"/>
    <w:rsid w:val="00D1009D"/>
    <w:rsid w:val="00D129B4"/>
    <w:rsid w:val="00D16C9A"/>
    <w:rsid w:val="00D2192D"/>
    <w:rsid w:val="00D22C72"/>
    <w:rsid w:val="00D22F02"/>
    <w:rsid w:val="00D25BF7"/>
    <w:rsid w:val="00D2634E"/>
    <w:rsid w:val="00D30225"/>
    <w:rsid w:val="00D30444"/>
    <w:rsid w:val="00D37196"/>
    <w:rsid w:val="00D400F7"/>
    <w:rsid w:val="00D42CE5"/>
    <w:rsid w:val="00D4327B"/>
    <w:rsid w:val="00D44201"/>
    <w:rsid w:val="00D459A0"/>
    <w:rsid w:val="00D51064"/>
    <w:rsid w:val="00D511F3"/>
    <w:rsid w:val="00D53DC5"/>
    <w:rsid w:val="00D54A42"/>
    <w:rsid w:val="00D54FCA"/>
    <w:rsid w:val="00D557BF"/>
    <w:rsid w:val="00D56015"/>
    <w:rsid w:val="00D56941"/>
    <w:rsid w:val="00D6005B"/>
    <w:rsid w:val="00D61126"/>
    <w:rsid w:val="00D6282A"/>
    <w:rsid w:val="00D634CE"/>
    <w:rsid w:val="00D63EA0"/>
    <w:rsid w:val="00D642A3"/>
    <w:rsid w:val="00D66501"/>
    <w:rsid w:val="00D7086A"/>
    <w:rsid w:val="00D7087B"/>
    <w:rsid w:val="00D7301C"/>
    <w:rsid w:val="00D7364D"/>
    <w:rsid w:val="00D74038"/>
    <w:rsid w:val="00D76598"/>
    <w:rsid w:val="00D76905"/>
    <w:rsid w:val="00D80497"/>
    <w:rsid w:val="00D87AD4"/>
    <w:rsid w:val="00D90191"/>
    <w:rsid w:val="00D906C6"/>
    <w:rsid w:val="00D9136D"/>
    <w:rsid w:val="00D97173"/>
    <w:rsid w:val="00DA2066"/>
    <w:rsid w:val="00DA28CF"/>
    <w:rsid w:val="00DA34F2"/>
    <w:rsid w:val="00DA4398"/>
    <w:rsid w:val="00DA6647"/>
    <w:rsid w:val="00DA77FE"/>
    <w:rsid w:val="00DB0198"/>
    <w:rsid w:val="00DB4617"/>
    <w:rsid w:val="00DB519B"/>
    <w:rsid w:val="00DB6691"/>
    <w:rsid w:val="00DB799B"/>
    <w:rsid w:val="00DC1FFF"/>
    <w:rsid w:val="00DC2B51"/>
    <w:rsid w:val="00DC4A34"/>
    <w:rsid w:val="00DC4CE5"/>
    <w:rsid w:val="00DC57C0"/>
    <w:rsid w:val="00DC5A25"/>
    <w:rsid w:val="00DD16D1"/>
    <w:rsid w:val="00DD1C56"/>
    <w:rsid w:val="00DD262C"/>
    <w:rsid w:val="00DD355A"/>
    <w:rsid w:val="00DD4DD9"/>
    <w:rsid w:val="00DD68BE"/>
    <w:rsid w:val="00DD7829"/>
    <w:rsid w:val="00DE1295"/>
    <w:rsid w:val="00DE1BFE"/>
    <w:rsid w:val="00DE2432"/>
    <w:rsid w:val="00DE30F8"/>
    <w:rsid w:val="00DE35A0"/>
    <w:rsid w:val="00DE4690"/>
    <w:rsid w:val="00DE48FE"/>
    <w:rsid w:val="00DE4D35"/>
    <w:rsid w:val="00DE571B"/>
    <w:rsid w:val="00DF11C5"/>
    <w:rsid w:val="00DF30E3"/>
    <w:rsid w:val="00DF3690"/>
    <w:rsid w:val="00DF4542"/>
    <w:rsid w:val="00DF4AF8"/>
    <w:rsid w:val="00DF606D"/>
    <w:rsid w:val="00DF6152"/>
    <w:rsid w:val="00E00055"/>
    <w:rsid w:val="00E0124D"/>
    <w:rsid w:val="00E02326"/>
    <w:rsid w:val="00E02459"/>
    <w:rsid w:val="00E049B9"/>
    <w:rsid w:val="00E05752"/>
    <w:rsid w:val="00E065D1"/>
    <w:rsid w:val="00E06F09"/>
    <w:rsid w:val="00E14308"/>
    <w:rsid w:val="00E14D2C"/>
    <w:rsid w:val="00E1533A"/>
    <w:rsid w:val="00E154F3"/>
    <w:rsid w:val="00E157C2"/>
    <w:rsid w:val="00E16B3B"/>
    <w:rsid w:val="00E17484"/>
    <w:rsid w:val="00E22EFB"/>
    <w:rsid w:val="00E25D55"/>
    <w:rsid w:val="00E30711"/>
    <w:rsid w:val="00E30E75"/>
    <w:rsid w:val="00E32A19"/>
    <w:rsid w:val="00E32BC8"/>
    <w:rsid w:val="00E32DB9"/>
    <w:rsid w:val="00E347EC"/>
    <w:rsid w:val="00E34879"/>
    <w:rsid w:val="00E35951"/>
    <w:rsid w:val="00E35BF7"/>
    <w:rsid w:val="00E35CF7"/>
    <w:rsid w:val="00E36AE5"/>
    <w:rsid w:val="00E37A33"/>
    <w:rsid w:val="00E4176D"/>
    <w:rsid w:val="00E42485"/>
    <w:rsid w:val="00E4733F"/>
    <w:rsid w:val="00E47618"/>
    <w:rsid w:val="00E47B23"/>
    <w:rsid w:val="00E50538"/>
    <w:rsid w:val="00E50ABA"/>
    <w:rsid w:val="00E54840"/>
    <w:rsid w:val="00E54A7C"/>
    <w:rsid w:val="00E54C7D"/>
    <w:rsid w:val="00E57131"/>
    <w:rsid w:val="00E5791A"/>
    <w:rsid w:val="00E60B57"/>
    <w:rsid w:val="00E61A80"/>
    <w:rsid w:val="00E61F02"/>
    <w:rsid w:val="00E63C07"/>
    <w:rsid w:val="00E64CE8"/>
    <w:rsid w:val="00E652E5"/>
    <w:rsid w:val="00E6549D"/>
    <w:rsid w:val="00E666E6"/>
    <w:rsid w:val="00E71413"/>
    <w:rsid w:val="00E71599"/>
    <w:rsid w:val="00E72617"/>
    <w:rsid w:val="00E7278C"/>
    <w:rsid w:val="00E74E35"/>
    <w:rsid w:val="00E75980"/>
    <w:rsid w:val="00E76ECF"/>
    <w:rsid w:val="00E8049E"/>
    <w:rsid w:val="00E818BA"/>
    <w:rsid w:val="00E82E4C"/>
    <w:rsid w:val="00E82E61"/>
    <w:rsid w:val="00E8343B"/>
    <w:rsid w:val="00E844FC"/>
    <w:rsid w:val="00E8470B"/>
    <w:rsid w:val="00E87196"/>
    <w:rsid w:val="00E90AFC"/>
    <w:rsid w:val="00E92C4F"/>
    <w:rsid w:val="00E9380A"/>
    <w:rsid w:val="00E93832"/>
    <w:rsid w:val="00E94D56"/>
    <w:rsid w:val="00E94DD5"/>
    <w:rsid w:val="00E95892"/>
    <w:rsid w:val="00E95F51"/>
    <w:rsid w:val="00E9767F"/>
    <w:rsid w:val="00EA02B6"/>
    <w:rsid w:val="00EA03B4"/>
    <w:rsid w:val="00EA0D93"/>
    <w:rsid w:val="00EA183B"/>
    <w:rsid w:val="00EA1AD7"/>
    <w:rsid w:val="00EA4B8B"/>
    <w:rsid w:val="00EB15BC"/>
    <w:rsid w:val="00EB18EF"/>
    <w:rsid w:val="00EB1F08"/>
    <w:rsid w:val="00EB3FF9"/>
    <w:rsid w:val="00EB657E"/>
    <w:rsid w:val="00EC1537"/>
    <w:rsid w:val="00EC1BA4"/>
    <w:rsid w:val="00EC245D"/>
    <w:rsid w:val="00EC27F1"/>
    <w:rsid w:val="00EC68D3"/>
    <w:rsid w:val="00ED01E0"/>
    <w:rsid w:val="00ED02C3"/>
    <w:rsid w:val="00ED530E"/>
    <w:rsid w:val="00ED76FE"/>
    <w:rsid w:val="00EE3AED"/>
    <w:rsid w:val="00EE4082"/>
    <w:rsid w:val="00EE528D"/>
    <w:rsid w:val="00EE6D31"/>
    <w:rsid w:val="00EE75A8"/>
    <w:rsid w:val="00EF797B"/>
    <w:rsid w:val="00F00620"/>
    <w:rsid w:val="00F00CF8"/>
    <w:rsid w:val="00F02D31"/>
    <w:rsid w:val="00F033B8"/>
    <w:rsid w:val="00F0461F"/>
    <w:rsid w:val="00F04635"/>
    <w:rsid w:val="00F04C17"/>
    <w:rsid w:val="00F069F8"/>
    <w:rsid w:val="00F06FBC"/>
    <w:rsid w:val="00F072FF"/>
    <w:rsid w:val="00F10F30"/>
    <w:rsid w:val="00F111D2"/>
    <w:rsid w:val="00F117E1"/>
    <w:rsid w:val="00F12E42"/>
    <w:rsid w:val="00F15822"/>
    <w:rsid w:val="00F15A25"/>
    <w:rsid w:val="00F22F3B"/>
    <w:rsid w:val="00F2335A"/>
    <w:rsid w:val="00F2513E"/>
    <w:rsid w:val="00F279E4"/>
    <w:rsid w:val="00F330EF"/>
    <w:rsid w:val="00F33AE0"/>
    <w:rsid w:val="00F36A41"/>
    <w:rsid w:val="00F37976"/>
    <w:rsid w:val="00F40188"/>
    <w:rsid w:val="00F41297"/>
    <w:rsid w:val="00F413F0"/>
    <w:rsid w:val="00F419F0"/>
    <w:rsid w:val="00F43E0D"/>
    <w:rsid w:val="00F447E6"/>
    <w:rsid w:val="00F45377"/>
    <w:rsid w:val="00F46B8E"/>
    <w:rsid w:val="00F50509"/>
    <w:rsid w:val="00F50A0D"/>
    <w:rsid w:val="00F52F1E"/>
    <w:rsid w:val="00F55EE1"/>
    <w:rsid w:val="00F56129"/>
    <w:rsid w:val="00F57D62"/>
    <w:rsid w:val="00F60791"/>
    <w:rsid w:val="00F6393A"/>
    <w:rsid w:val="00F64485"/>
    <w:rsid w:val="00F70669"/>
    <w:rsid w:val="00F70EC3"/>
    <w:rsid w:val="00F7169B"/>
    <w:rsid w:val="00F74A7F"/>
    <w:rsid w:val="00F76B52"/>
    <w:rsid w:val="00F801F5"/>
    <w:rsid w:val="00F80F56"/>
    <w:rsid w:val="00F826B7"/>
    <w:rsid w:val="00F834A2"/>
    <w:rsid w:val="00F85C77"/>
    <w:rsid w:val="00F92452"/>
    <w:rsid w:val="00F953BF"/>
    <w:rsid w:val="00F95D84"/>
    <w:rsid w:val="00FA0169"/>
    <w:rsid w:val="00FA2064"/>
    <w:rsid w:val="00FA2BF4"/>
    <w:rsid w:val="00FA3CBF"/>
    <w:rsid w:val="00FA5E51"/>
    <w:rsid w:val="00FA68BB"/>
    <w:rsid w:val="00FB1658"/>
    <w:rsid w:val="00FB344B"/>
    <w:rsid w:val="00FB74F8"/>
    <w:rsid w:val="00FB760A"/>
    <w:rsid w:val="00FC0357"/>
    <w:rsid w:val="00FC15B8"/>
    <w:rsid w:val="00FC17EE"/>
    <w:rsid w:val="00FC2304"/>
    <w:rsid w:val="00FC3100"/>
    <w:rsid w:val="00FC6269"/>
    <w:rsid w:val="00FC7670"/>
    <w:rsid w:val="00FD1BA0"/>
    <w:rsid w:val="00FD3078"/>
    <w:rsid w:val="00FD5098"/>
    <w:rsid w:val="00FD6FFB"/>
    <w:rsid w:val="00FD772F"/>
    <w:rsid w:val="00FE12A5"/>
    <w:rsid w:val="00FE2381"/>
    <w:rsid w:val="00FE2F36"/>
    <w:rsid w:val="00FF6CB9"/>
    <w:rsid w:val="0CBA65AD"/>
    <w:rsid w:val="10C80FBD"/>
    <w:rsid w:val="14A876DD"/>
    <w:rsid w:val="1D06D7E3"/>
    <w:rsid w:val="1FC651F4"/>
    <w:rsid w:val="219307E3"/>
    <w:rsid w:val="25211245"/>
    <w:rsid w:val="3065250E"/>
    <w:rsid w:val="307BD3B3"/>
    <w:rsid w:val="31CFB74E"/>
    <w:rsid w:val="35817247"/>
    <w:rsid w:val="3CEE34D9"/>
    <w:rsid w:val="432BA387"/>
    <w:rsid w:val="4C945402"/>
    <w:rsid w:val="4D8CB668"/>
    <w:rsid w:val="50E2663A"/>
    <w:rsid w:val="53D6BE7B"/>
    <w:rsid w:val="545B51F7"/>
    <w:rsid w:val="556E7322"/>
    <w:rsid w:val="557A2157"/>
    <w:rsid w:val="56E00B35"/>
    <w:rsid w:val="5E551A7F"/>
    <w:rsid w:val="6412C2E0"/>
    <w:rsid w:val="64DD124C"/>
    <w:rsid w:val="6BCEFD99"/>
    <w:rsid w:val="6FC1AF99"/>
    <w:rsid w:val="78C3B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01695"/>
  <w15:docId w15:val="{139F18B1-6B6A-4543-8EC2-2474224A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Cambria Math" w:hAnsi="Cambria Math" w:cs="Cambria Math"/>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2EC"/>
  </w:style>
  <w:style w:type="paragraph" w:styleId="Heading1">
    <w:name w:val="heading 1"/>
    <w:aliases w:val="Chuong,Part,Heading 1 Char,1 ghost,g,Heading 1 Char1 Char Char Char,Heading 1 Char Char Char Char Char Char Char Char,Heading 1_Chuong,H1,Heading 1 Char Char,heading,MVA,Heading 1b,VN,h1,Titre section,1st level,Section Head,l1,Heading 1 Char1"/>
    <w:basedOn w:val="Normal"/>
    <w:next w:val="Normal"/>
    <w:qFormat/>
    <w:pPr>
      <w:keepNext/>
      <w:jc w:val="center"/>
      <w:outlineLvl w:val="0"/>
    </w:pPr>
    <w:rPr>
      <w:rFonts w:ascii="Times New Roman" w:eastAsia="Times New Roman" w:hAnsi="Times New Roman" w:cs="Times New Roman"/>
      <w:b/>
    </w:rPr>
  </w:style>
  <w:style w:type="paragraph" w:styleId="Heading2">
    <w:name w:val="heading 2"/>
    <w:aliases w:val="dau muc,(suindext),Heading 3 Char,Heading 2 Char,Heading 2_MucCap1,titre sous-section,Appendix 1- Titre 2,h2,MVA2,Heading 2-A,节标题 1.1,1.1标题2,b2,标题 2 Char,节标题 1.1 Char,2 Char,b2 Char,1.1标题2 Char,H2 Char,2,H2,标题 1.1,Title2,Underrubrik1,prop2,标题二"/>
    <w:basedOn w:val="Normal"/>
    <w:next w:val="Normal"/>
    <w:unhideWhenUsed/>
    <w:qFormat/>
    <w:pPr>
      <w:keepNext/>
      <w:ind w:left="720" w:firstLine="720"/>
      <w:jc w:val="both"/>
      <w:outlineLvl w:val="1"/>
    </w:pPr>
    <w:rPr>
      <w:rFonts w:ascii="Times New Roman" w:eastAsia="Times New Roman" w:hAnsi="Times New Roman" w:cs="Times New Roman"/>
      <w:b/>
      <w:i/>
    </w:rPr>
  </w:style>
  <w:style w:type="paragraph" w:styleId="Heading3">
    <w:name w:val="heading 3"/>
    <w:aliases w:val="Heading 5 Char1,Heading 3 Char1 Char,Heading 3 Char1,H3,Heading 3_MucCap2,so 3,Appendix 1- Titre 3,h3,3rd level,l3,CT,标题 13,标题 3 Char,l31 Char Char,CT Char Char,CT Char,标题 31,标题 3 Char1,条标题1.1.11,31,h31,3rd level1,H31,l31 Char,CT Char Char Cha"/>
    <w:basedOn w:val="Normal"/>
    <w:next w:val="Normal"/>
    <w:unhideWhenUsed/>
    <w:qFormat/>
    <w:pPr>
      <w:keepNext/>
      <w:spacing w:before="120" w:after="120"/>
      <w:outlineLvl w:val="2"/>
    </w:pPr>
    <w:rPr>
      <w:rFonts w:ascii="Noto Sans Symbols" w:eastAsia="Noto Sans Symbols" w:hAnsi="Noto Sans Symbols" w:cs="Noto Sans Symbols"/>
      <w:b/>
      <w:sz w:val="18"/>
      <w:szCs w:val="18"/>
    </w:rPr>
  </w:style>
  <w:style w:type="paragraph" w:styleId="Heading4">
    <w:name w:val="heading 4"/>
    <w:basedOn w:val="Normal"/>
    <w:next w:val="Normal"/>
    <w:uiPriority w:val="9"/>
    <w:unhideWhenUsed/>
    <w:qFormat/>
    <w:pPr>
      <w:keepNext/>
      <w:jc w:val="center"/>
      <w:outlineLvl w:val="3"/>
    </w:pPr>
    <w:rPr>
      <w:rFonts w:ascii="Noto Sans Symbols" w:eastAsia="Noto Sans Symbols" w:hAnsi="Noto Sans Symbols" w:cs="Noto Sans Symbols"/>
      <w:b/>
      <w:sz w:val="36"/>
      <w:szCs w:val="36"/>
    </w:rPr>
  </w:style>
  <w:style w:type="paragraph" w:styleId="Heading5">
    <w:name w:val="heading 5"/>
    <w:aliases w:val="Char,H 5,8.1, Char,dts-heading 5,8,(Ctrl+3)...,Char + Not Italic,标题1.1.1.1.1,H5,Char1,Sammendrag,(Ctrl+3)1,Char11,(Ctrl+3)11,Char111,(Ctrl+3)111,Char1111,(Ctrl+3)1111,81,1 Heading 2 Char,7,1 Char1,l5"/>
    <w:basedOn w:val="Normal"/>
    <w:next w:val="Normal"/>
    <w:unhideWhenUsed/>
    <w:qFormat/>
    <w:pPr>
      <w:spacing w:before="240" w:after="60"/>
      <w:outlineLvl w:val="4"/>
    </w:pPr>
    <w:rPr>
      <w:rFonts w:ascii="Verdana" w:eastAsia="Verdana" w:hAnsi="Verdana" w:cs="Verdana"/>
      <w:b/>
      <w:i/>
      <w:sz w:val="26"/>
      <w:szCs w:val="26"/>
    </w:rPr>
  </w:style>
  <w:style w:type="paragraph" w:styleId="Heading6">
    <w:name w:val="heading 6"/>
    <w:aliases w:val="9.1,Heading 6 Char,dts-heading 6,9,h6,标题1.1.1.1.1.1"/>
    <w:basedOn w:val="Normal"/>
    <w:next w:val="Normal"/>
    <w:unhideWhenUsed/>
    <w:qFormat/>
    <w:pPr>
      <w:spacing w:before="240" w:after="60"/>
      <w:outlineLvl w:val="5"/>
    </w:pPr>
    <w:rPr>
      <w:rFonts w:ascii="Verdana" w:eastAsia="Verdana" w:hAnsi="Verdana" w:cs="Verdana"/>
      <w:b/>
      <w:sz w:val="22"/>
      <w:szCs w:val="22"/>
    </w:rPr>
  </w:style>
  <w:style w:type="paragraph" w:styleId="Heading7">
    <w:name w:val="heading 7"/>
    <w:aliases w:val="项标题(1),Heading 7 Char Char Char,Heading 0"/>
    <w:basedOn w:val="Normal"/>
    <w:next w:val="Normal"/>
    <w:link w:val="Heading7Char"/>
    <w:unhideWhenUsed/>
    <w:qFormat/>
    <w:rsid w:val="00B0389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目标题 1),Heading 81,Heading 811,Annex,Appendix"/>
    <w:basedOn w:val="Normal"/>
    <w:next w:val="Normal"/>
    <w:link w:val="Heading8Char"/>
    <w:qFormat/>
    <w:rsid w:val="00B03891"/>
    <w:pPr>
      <w:tabs>
        <w:tab w:val="num" w:pos="1440"/>
      </w:tabs>
      <w:spacing w:before="240" w:after="60"/>
      <w:ind w:left="1440" w:hanging="1440"/>
      <w:jc w:val="both"/>
      <w:outlineLvl w:val="7"/>
    </w:pPr>
    <w:rPr>
      <w:rFonts w:ascii="Times New Roman" w:eastAsia="Times New Roman" w:hAnsi="Times New Roman" w:cs="Times New Roman"/>
      <w:i/>
      <w:iCs/>
      <w:snapToGrid w:val="0"/>
      <w:lang w:val="en-US"/>
    </w:rPr>
  </w:style>
  <w:style w:type="paragraph" w:styleId="Heading9">
    <w:name w:val="heading 9"/>
    <w:aliases w:val="Heading 9 Char Char Char,Heading 9 Char Char Char Char Char,aa,干标题(a)"/>
    <w:basedOn w:val="Normal"/>
    <w:next w:val="Normal"/>
    <w:link w:val="Heading9Char"/>
    <w:qFormat/>
    <w:rsid w:val="00B03891"/>
    <w:pPr>
      <w:tabs>
        <w:tab w:val="num" w:pos="1584"/>
      </w:tabs>
      <w:spacing w:before="240" w:after="60"/>
      <w:ind w:left="1584" w:hanging="1584"/>
      <w:jc w:val="both"/>
      <w:outlineLvl w:val="8"/>
    </w:pPr>
    <w:rPr>
      <w:rFonts w:ascii="Arial" w:eastAsia="Times New Roman" w:hAnsi="Arial" w:cs="Arial"/>
      <w:snapToGrid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5A3823"/>
    <w:pPr>
      <w:spacing w:before="100" w:beforeAutospacing="1" w:after="100" w:afterAutospacing="1"/>
    </w:pPr>
    <w:rPr>
      <w:rFonts w:ascii="Times New Roman" w:eastAsia="Times New Roman" w:hAnsi="Times New Roman" w:cs="Times New Roman"/>
      <w:lang w:val="en-US"/>
    </w:rPr>
  </w:style>
  <w:style w:type="paragraph" w:customStyle="1" w:styleId="Daudong-">
    <w:name w:val="Dau dong (-)"/>
    <w:basedOn w:val="BodyTextIndent2"/>
    <w:link w:val="Daudong-Char"/>
    <w:uiPriority w:val="99"/>
    <w:qFormat/>
    <w:rsid w:val="005A3823"/>
    <w:pPr>
      <w:widowControl w:val="0"/>
      <w:tabs>
        <w:tab w:val="num" w:pos="927"/>
      </w:tabs>
      <w:spacing w:before="120" w:line="288" w:lineRule="auto"/>
      <w:ind w:left="927" w:hanging="567"/>
      <w:jc w:val="both"/>
    </w:pPr>
    <w:rPr>
      <w:rFonts w:ascii="Times New Roman" w:eastAsia="Times New Roman" w:hAnsi="Times New Roman" w:cs="Times New Roman"/>
      <w:snapToGrid w:val="0"/>
      <w:sz w:val="26"/>
      <w:szCs w:val="20"/>
      <w:lang w:val="en-US"/>
    </w:rPr>
  </w:style>
  <w:style w:type="character" w:customStyle="1" w:styleId="Daudong-Char">
    <w:name w:val="Dau dong (-) Char"/>
    <w:link w:val="Daudong-"/>
    <w:uiPriority w:val="99"/>
    <w:locked/>
    <w:rsid w:val="005A3823"/>
    <w:rPr>
      <w:rFonts w:ascii="Times New Roman" w:eastAsia="Times New Roman" w:hAnsi="Times New Roman" w:cs="Times New Roman"/>
      <w:snapToGrid w:val="0"/>
      <w:sz w:val="26"/>
      <w:szCs w:val="20"/>
      <w:lang w:val="en-US"/>
    </w:rPr>
  </w:style>
  <w:style w:type="paragraph" w:styleId="BodyTextIndent2">
    <w:name w:val="Body Text Indent 2"/>
    <w:basedOn w:val="Normal"/>
    <w:link w:val="BodyTextIndent2Char"/>
    <w:uiPriority w:val="99"/>
    <w:semiHidden/>
    <w:unhideWhenUsed/>
    <w:rsid w:val="005A3823"/>
    <w:pPr>
      <w:spacing w:after="120" w:line="480" w:lineRule="auto"/>
      <w:ind w:left="360"/>
    </w:pPr>
  </w:style>
  <w:style w:type="character" w:customStyle="1" w:styleId="BodyTextIndent2Char">
    <w:name w:val="Body Text Indent 2 Char"/>
    <w:basedOn w:val="DefaultParagraphFont"/>
    <w:link w:val="BodyTextIndent2"/>
    <w:uiPriority w:val="99"/>
    <w:semiHidden/>
    <w:rsid w:val="005A3823"/>
  </w:style>
  <w:style w:type="paragraph" w:styleId="ListParagraph">
    <w:name w:val="List Paragraph"/>
    <w:aliases w:val="List Paragraph (numbered (a)),Hinh,Paragraph,Norm,Đoạn của Danh sách,List Paragraph11,Đoạn c𞹺Danh sách,List Paragraph111,Nga 3,List Paragraph2,Colorful List Accent 1,1.1.1.1,Main numbered paragraph,tieu de phu 1,Dau *,lp1"/>
    <w:basedOn w:val="Normal"/>
    <w:link w:val="ListParagraphChar"/>
    <w:uiPriority w:val="34"/>
    <w:qFormat/>
    <w:rsid w:val="00F50509"/>
    <w:pPr>
      <w:ind w:left="720"/>
      <w:contextualSpacing/>
    </w:pPr>
  </w:style>
  <w:style w:type="character" w:customStyle="1" w:styleId="Heading7Char">
    <w:name w:val="Heading 7 Char"/>
    <w:aliases w:val="项标题(1) Char,Heading 7 Char Char Char Char,Heading 0 Char"/>
    <w:basedOn w:val="DefaultParagraphFont"/>
    <w:link w:val="Heading7"/>
    <w:uiPriority w:val="9"/>
    <w:semiHidden/>
    <w:rsid w:val="00B03891"/>
    <w:rPr>
      <w:rFonts w:asciiTheme="majorHAnsi" w:eastAsiaTheme="majorEastAsia" w:hAnsiTheme="majorHAnsi" w:cstheme="majorBidi"/>
      <w:i/>
      <w:iCs/>
      <w:color w:val="243F60" w:themeColor="accent1" w:themeShade="7F"/>
    </w:rPr>
  </w:style>
  <w:style w:type="character" w:customStyle="1" w:styleId="Heading8Char">
    <w:name w:val="Heading 8 Char"/>
    <w:aliases w:val="目标题 1) Char,Heading 81 Char,Heading 811 Char,Annex Char,Appendix Char"/>
    <w:basedOn w:val="DefaultParagraphFont"/>
    <w:link w:val="Heading8"/>
    <w:rsid w:val="00B03891"/>
    <w:rPr>
      <w:rFonts w:ascii="Times New Roman" w:eastAsia="Times New Roman" w:hAnsi="Times New Roman" w:cs="Times New Roman"/>
      <w:i/>
      <w:iCs/>
      <w:snapToGrid w:val="0"/>
      <w:lang w:val="en-US"/>
    </w:rPr>
  </w:style>
  <w:style w:type="character" w:customStyle="1" w:styleId="Heading9Char">
    <w:name w:val="Heading 9 Char"/>
    <w:aliases w:val="Heading 9 Char Char Char Char,Heading 9 Char Char Char Char Char Char,aa Char,干标题(a) Char"/>
    <w:basedOn w:val="DefaultParagraphFont"/>
    <w:link w:val="Heading9"/>
    <w:rsid w:val="00B03891"/>
    <w:rPr>
      <w:rFonts w:ascii="Arial" w:eastAsia="Times New Roman" w:hAnsi="Arial" w:cs="Arial"/>
      <w:snapToGrid w:val="0"/>
      <w:sz w:val="22"/>
      <w:szCs w:val="22"/>
      <w:lang w:val="en-US"/>
    </w:rPr>
  </w:style>
  <w:style w:type="paragraph" w:customStyle="1" w:styleId="DAUDONG">
    <w:name w:val="DAUDONG"/>
    <w:basedOn w:val="Normal"/>
    <w:link w:val="DAUDONGChar"/>
    <w:rsid w:val="00B03891"/>
    <w:pPr>
      <w:spacing w:before="40" w:after="40"/>
      <w:ind w:left="851"/>
      <w:jc w:val="both"/>
    </w:pPr>
    <w:rPr>
      <w:rFonts w:ascii="Times New Roman" w:eastAsia="Times New Roman" w:hAnsi="Times New Roman" w:cs="Arial"/>
      <w:sz w:val="26"/>
      <w:szCs w:val="20"/>
      <w:lang w:val="en-US"/>
    </w:rPr>
  </w:style>
  <w:style w:type="paragraph" w:customStyle="1" w:styleId="HOATHI10">
    <w:name w:val="HOATHI 1"/>
    <w:basedOn w:val="Normal"/>
    <w:link w:val="HOATHI1Char"/>
    <w:rsid w:val="00B03891"/>
    <w:pPr>
      <w:numPr>
        <w:numId w:val="1"/>
      </w:numPr>
      <w:spacing w:before="40" w:after="40"/>
      <w:jc w:val="both"/>
    </w:pPr>
    <w:rPr>
      <w:rFonts w:ascii="Times New Roman" w:eastAsia="Times New Roman" w:hAnsi="Times New Roman" w:cs="Times New Roman"/>
      <w:sz w:val="26"/>
      <w:lang w:val="en-US"/>
    </w:rPr>
  </w:style>
  <w:style w:type="character" w:customStyle="1" w:styleId="DAUDONGChar">
    <w:name w:val="DAUDONG Char"/>
    <w:link w:val="DAUDONG"/>
    <w:rsid w:val="00B03891"/>
    <w:rPr>
      <w:rFonts w:ascii="Times New Roman" w:eastAsia="Times New Roman" w:hAnsi="Times New Roman" w:cs="Arial"/>
      <w:sz w:val="26"/>
      <w:szCs w:val="20"/>
      <w:lang w:val="en-US"/>
    </w:rPr>
  </w:style>
  <w:style w:type="paragraph" w:customStyle="1" w:styleId="Ndbang4">
    <w:name w:val="Ndbang4"/>
    <w:basedOn w:val="Normal"/>
    <w:uiPriority w:val="99"/>
    <w:rsid w:val="00B03891"/>
    <w:pPr>
      <w:spacing w:before="40" w:after="40"/>
      <w:jc w:val="center"/>
    </w:pPr>
    <w:rPr>
      <w:rFonts w:ascii="VNI-Times" w:eastAsia="Times New Roman" w:hAnsi="VNI-Times" w:cs="Times New Roman"/>
      <w:szCs w:val="20"/>
      <w:lang w:val="en-US"/>
    </w:rPr>
  </w:style>
  <w:style w:type="character" w:customStyle="1" w:styleId="HOATHI1Char">
    <w:name w:val="HOATHI 1 Char"/>
    <w:link w:val="HOATHI10"/>
    <w:rsid w:val="00B03891"/>
    <w:rPr>
      <w:rFonts w:ascii="Times New Roman" w:eastAsia="Times New Roman" w:hAnsi="Times New Roman" w:cs="Times New Roman"/>
      <w:sz w:val="26"/>
      <w:lang w:val="en-US"/>
    </w:rPr>
  </w:style>
  <w:style w:type="character" w:customStyle="1" w:styleId="ListParagraphChar">
    <w:name w:val="List Paragraph Char"/>
    <w:aliases w:val="List Paragraph (numbered (a)) Char,Hinh Char,Paragraph Char,Norm Char,Đoạn của Danh sách Char,List Paragraph11 Char,Đoạn c𞹺Danh sách Char,List Paragraph111 Char,Nga 3 Char,List Paragraph2 Char,Colorful List Accent 1 Char,Dau * Char"/>
    <w:link w:val="ListParagraph"/>
    <w:uiPriority w:val="34"/>
    <w:qFormat/>
    <w:locked/>
    <w:rsid w:val="00B03891"/>
  </w:style>
  <w:style w:type="paragraph" w:customStyle="1" w:styleId="Daudong0">
    <w:name w:val="Dau dong"/>
    <w:basedOn w:val="Normal"/>
    <w:rsid w:val="00B03891"/>
    <w:pPr>
      <w:spacing w:before="20" w:after="20"/>
      <w:ind w:left="720"/>
    </w:pPr>
    <w:rPr>
      <w:rFonts w:ascii="Times New Roman" w:eastAsia="Times New Roman" w:hAnsi="Times New Roman" w:cs="Times New Roman"/>
      <w:sz w:val="26"/>
      <w:lang w:val="en-US"/>
    </w:rPr>
  </w:style>
  <w:style w:type="paragraph" w:customStyle="1" w:styleId="hoathi1">
    <w:name w:val="hoa thi 1"/>
    <w:basedOn w:val="Normal"/>
    <w:rsid w:val="00B03891"/>
    <w:pPr>
      <w:numPr>
        <w:numId w:val="2"/>
      </w:numPr>
      <w:tabs>
        <w:tab w:val="left" w:pos="1260"/>
      </w:tabs>
      <w:spacing w:before="20" w:after="20"/>
    </w:pPr>
    <w:rPr>
      <w:rFonts w:ascii="Times New Roman" w:eastAsia="Times New Roman" w:hAnsi="Times New Roman" w:cs="Times New Roman"/>
      <w:sz w:val="26"/>
      <w:lang w:val="en-US"/>
    </w:rPr>
  </w:style>
  <w:style w:type="paragraph" w:customStyle="1" w:styleId="StyleHeading2VnTime">
    <w:name w:val="Style Heading 2 + .VnTime"/>
    <w:basedOn w:val="Heading2"/>
    <w:uiPriority w:val="99"/>
    <w:rsid w:val="00AC0F35"/>
    <w:pPr>
      <w:numPr>
        <w:ilvl w:val="1"/>
        <w:numId w:val="3"/>
      </w:numPr>
      <w:spacing w:before="120" w:after="120"/>
    </w:pPr>
    <w:rPr>
      <w:rFonts w:ascii=".VnTime" w:hAnsi=".VnTime"/>
      <w:bCs/>
      <w:i w:val="0"/>
      <w:sz w:val="28"/>
      <w:szCs w:val="20"/>
      <w:lang w:val="en-US"/>
    </w:rPr>
  </w:style>
  <w:style w:type="paragraph" w:styleId="Header">
    <w:name w:val="header"/>
    <w:basedOn w:val="Normal"/>
    <w:link w:val="HeaderChar"/>
    <w:uiPriority w:val="99"/>
    <w:unhideWhenUsed/>
    <w:rsid w:val="00B5092E"/>
    <w:pPr>
      <w:tabs>
        <w:tab w:val="center" w:pos="4680"/>
        <w:tab w:val="right" w:pos="9360"/>
      </w:tabs>
    </w:pPr>
  </w:style>
  <w:style w:type="character" w:customStyle="1" w:styleId="HeaderChar">
    <w:name w:val="Header Char"/>
    <w:basedOn w:val="DefaultParagraphFont"/>
    <w:link w:val="Header"/>
    <w:uiPriority w:val="99"/>
    <w:rsid w:val="00B5092E"/>
  </w:style>
  <w:style w:type="paragraph" w:styleId="Footer">
    <w:name w:val="footer"/>
    <w:basedOn w:val="Normal"/>
    <w:link w:val="FooterChar"/>
    <w:uiPriority w:val="99"/>
    <w:unhideWhenUsed/>
    <w:rsid w:val="00B5092E"/>
    <w:pPr>
      <w:tabs>
        <w:tab w:val="center" w:pos="4680"/>
        <w:tab w:val="right" w:pos="9360"/>
      </w:tabs>
    </w:pPr>
  </w:style>
  <w:style w:type="character" w:customStyle="1" w:styleId="FooterChar">
    <w:name w:val="Footer Char"/>
    <w:basedOn w:val="DefaultParagraphFont"/>
    <w:link w:val="Footer"/>
    <w:uiPriority w:val="99"/>
    <w:rsid w:val="00B5092E"/>
  </w:style>
  <w:style w:type="paragraph" w:customStyle="1" w:styleId="hydro">
    <w:name w:val="hydro"/>
    <w:basedOn w:val="Normal"/>
    <w:rsid w:val="008464F9"/>
    <w:pPr>
      <w:jc w:val="both"/>
    </w:pPr>
    <w:rPr>
      <w:rFonts w:ascii="Times New Roman" w:eastAsia="Times New Roman" w:hAnsi="Times New Roman" w:cs="Times New Roman"/>
      <w:szCs w:val="20"/>
      <w:lang w:val="en-US"/>
    </w:rPr>
  </w:style>
  <w:style w:type="character" w:customStyle="1" w:styleId="Vnbnnidung2">
    <w:name w:val="Văn bản nội dung (2)_"/>
    <w:link w:val="Vnbnnidung20"/>
    <w:rsid w:val="008E0BB0"/>
    <w:rPr>
      <w:shd w:val="clear" w:color="auto" w:fill="FFFFFF"/>
    </w:rPr>
  </w:style>
  <w:style w:type="paragraph" w:customStyle="1" w:styleId="Vnbnnidung20">
    <w:name w:val="Văn bản nội dung (2)"/>
    <w:basedOn w:val="Normal"/>
    <w:link w:val="Vnbnnidung2"/>
    <w:rsid w:val="008E0BB0"/>
    <w:pPr>
      <w:widowControl w:val="0"/>
      <w:shd w:val="clear" w:color="auto" w:fill="FFFFFF"/>
      <w:spacing w:before="540" w:line="380" w:lineRule="exact"/>
      <w:jc w:val="both"/>
    </w:pPr>
  </w:style>
  <w:style w:type="paragraph" w:customStyle="1" w:styleId="Tieude61">
    <w:name w:val="Tieude61"/>
    <w:basedOn w:val="Normal"/>
    <w:rsid w:val="00123A2E"/>
    <w:pPr>
      <w:numPr>
        <w:ilvl w:val="1"/>
        <w:numId w:val="4"/>
      </w:numPr>
      <w:tabs>
        <w:tab w:val="clear" w:pos="1418"/>
        <w:tab w:val="num" w:pos="1021"/>
        <w:tab w:val="left" w:pos="1368"/>
      </w:tabs>
      <w:spacing w:line="360" w:lineRule="auto"/>
      <w:ind w:left="1021" w:hanging="1021"/>
      <w:jc w:val="both"/>
    </w:pPr>
    <w:rPr>
      <w:rFonts w:ascii="Times New Roman" w:eastAsia="Times New Roman" w:hAnsi="Times New Roman" w:cs="Times New Roman"/>
      <w:b/>
      <w:i/>
      <w:sz w:val="26"/>
      <w:szCs w:val="20"/>
      <w:lang w:val="en-US"/>
    </w:rPr>
  </w:style>
  <w:style w:type="paragraph" w:customStyle="1" w:styleId="A">
    <w:name w:val="A"/>
    <w:basedOn w:val="Header"/>
    <w:rsid w:val="00123A2E"/>
    <w:pPr>
      <w:numPr>
        <w:numId w:val="4"/>
      </w:numPr>
      <w:tabs>
        <w:tab w:val="clear" w:pos="4680"/>
        <w:tab w:val="clear" w:pos="9360"/>
        <w:tab w:val="left" w:pos="360"/>
      </w:tabs>
      <w:spacing w:before="60" w:after="60" w:line="288" w:lineRule="auto"/>
      <w:jc w:val="center"/>
    </w:pPr>
    <w:rPr>
      <w:rFonts w:ascii="Times New Roman" w:eastAsia="Times New Roman" w:hAnsi="Times New Roman" w:cs="Times New Roman"/>
      <w:sz w:val="26"/>
      <w:szCs w:val="20"/>
      <w:lang w:val="en-US"/>
    </w:rPr>
  </w:style>
  <w:style w:type="paragraph" w:customStyle="1" w:styleId="Tieude63">
    <w:name w:val="Tieude63"/>
    <w:basedOn w:val="Normal"/>
    <w:rsid w:val="00123A2E"/>
    <w:pPr>
      <w:numPr>
        <w:ilvl w:val="2"/>
        <w:numId w:val="4"/>
      </w:numPr>
      <w:tabs>
        <w:tab w:val="clear" w:pos="1985"/>
        <w:tab w:val="num" w:pos="480"/>
      </w:tabs>
      <w:spacing w:line="360" w:lineRule="auto"/>
      <w:ind w:left="480" w:hanging="360"/>
      <w:jc w:val="both"/>
    </w:pPr>
    <w:rPr>
      <w:rFonts w:ascii="Times New Roman" w:eastAsia="Times New Roman" w:hAnsi="Times New Roman" w:cs="Times New Roman"/>
      <w:b/>
      <w:i/>
      <w:sz w:val="26"/>
      <w:szCs w:val="20"/>
      <w:lang w:val="en-US"/>
    </w:rPr>
  </w:style>
  <w:style w:type="character" w:styleId="CommentReference">
    <w:name w:val="annotation reference"/>
    <w:basedOn w:val="DefaultParagraphFont"/>
    <w:uiPriority w:val="99"/>
    <w:semiHidden/>
    <w:unhideWhenUsed/>
    <w:rsid w:val="00DF6152"/>
    <w:rPr>
      <w:sz w:val="16"/>
      <w:szCs w:val="16"/>
    </w:rPr>
  </w:style>
  <w:style w:type="paragraph" w:styleId="CommentText">
    <w:name w:val="annotation text"/>
    <w:basedOn w:val="Normal"/>
    <w:link w:val="CommentTextChar"/>
    <w:uiPriority w:val="99"/>
    <w:unhideWhenUsed/>
    <w:rsid w:val="00DF6152"/>
    <w:rPr>
      <w:sz w:val="20"/>
      <w:szCs w:val="20"/>
    </w:rPr>
  </w:style>
  <w:style w:type="character" w:customStyle="1" w:styleId="CommentTextChar">
    <w:name w:val="Comment Text Char"/>
    <w:basedOn w:val="DefaultParagraphFont"/>
    <w:link w:val="CommentText"/>
    <w:uiPriority w:val="99"/>
    <w:rsid w:val="00DF6152"/>
    <w:rPr>
      <w:sz w:val="20"/>
      <w:szCs w:val="20"/>
    </w:rPr>
  </w:style>
  <w:style w:type="paragraph" w:styleId="CommentSubject">
    <w:name w:val="annotation subject"/>
    <w:basedOn w:val="CommentText"/>
    <w:next w:val="CommentText"/>
    <w:link w:val="CommentSubjectChar"/>
    <w:uiPriority w:val="99"/>
    <w:semiHidden/>
    <w:unhideWhenUsed/>
    <w:rsid w:val="00DF6152"/>
    <w:rPr>
      <w:b/>
      <w:bCs/>
    </w:rPr>
  </w:style>
  <w:style w:type="character" w:customStyle="1" w:styleId="CommentSubjectChar">
    <w:name w:val="Comment Subject Char"/>
    <w:basedOn w:val="CommentTextChar"/>
    <w:link w:val="CommentSubject"/>
    <w:uiPriority w:val="99"/>
    <w:semiHidden/>
    <w:rsid w:val="00DF6152"/>
    <w:rPr>
      <w:b/>
      <w:bCs/>
      <w:sz w:val="20"/>
      <w:szCs w:val="20"/>
    </w:rPr>
  </w:style>
  <w:style w:type="paragraph" w:styleId="BalloonText">
    <w:name w:val="Balloon Text"/>
    <w:basedOn w:val="Normal"/>
    <w:link w:val="BalloonTextChar"/>
    <w:uiPriority w:val="99"/>
    <w:semiHidden/>
    <w:unhideWhenUsed/>
    <w:rsid w:val="00217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D0"/>
    <w:rPr>
      <w:rFonts w:ascii="Segoe UI" w:hAnsi="Segoe UI" w:cs="Segoe UI"/>
      <w:sz w:val="18"/>
      <w:szCs w:val="18"/>
    </w:rPr>
  </w:style>
  <w:style w:type="numbering" w:customStyle="1" w:styleId="style2111">
    <w:name w:val="style2111"/>
    <w:rsid w:val="0058217A"/>
    <w:pPr>
      <w:numPr>
        <w:numId w:val="6"/>
      </w:numPr>
    </w:pPr>
  </w:style>
  <w:style w:type="paragraph" w:customStyle="1" w:styleId="StyleHeading1VnTime">
    <w:name w:val="Style Heading 1 +.VnTime"/>
    <w:basedOn w:val="Heading1"/>
    <w:rsid w:val="0058217A"/>
    <w:pPr>
      <w:numPr>
        <w:numId w:val="6"/>
      </w:numPr>
      <w:tabs>
        <w:tab w:val="clear" w:pos="1080"/>
        <w:tab w:val="num" w:pos="360"/>
      </w:tabs>
      <w:spacing w:after="240"/>
      <w:ind w:left="0" w:firstLine="0"/>
    </w:pPr>
    <w:rPr>
      <w:rFonts w:ascii=".VnTimeH" w:hAnsi=".VnTimeH" w:cs="Arial"/>
      <w:bCs/>
      <w:kern w:val="32"/>
      <w:sz w:val="28"/>
      <w:szCs w:val="26"/>
      <w:lang w:val="en-US"/>
    </w:rPr>
  </w:style>
  <w:style w:type="character" w:styleId="PageNumber">
    <w:name w:val="page number"/>
    <w:basedOn w:val="DefaultParagraphFont"/>
    <w:rsid w:val="00337B71"/>
  </w:style>
  <w:style w:type="numbering" w:customStyle="1" w:styleId="33131122">
    <w:name w:val="3 / 3.1 / 3.1.122"/>
    <w:basedOn w:val="NoList"/>
    <w:next w:val="1111110"/>
    <w:rsid w:val="00337B71"/>
    <w:pPr>
      <w:numPr>
        <w:numId w:val="7"/>
      </w:numPr>
    </w:pPr>
  </w:style>
  <w:style w:type="numbering" w:styleId="1111110">
    <w:name w:val="Outline List 2"/>
    <w:basedOn w:val="NoList"/>
    <w:uiPriority w:val="99"/>
    <w:semiHidden/>
    <w:unhideWhenUsed/>
    <w:rsid w:val="00337B71"/>
  </w:style>
  <w:style w:type="paragraph" w:styleId="BodyText2">
    <w:name w:val="Body Text 2"/>
    <w:basedOn w:val="Normal"/>
    <w:link w:val="BodyText2Char"/>
    <w:uiPriority w:val="99"/>
    <w:semiHidden/>
    <w:unhideWhenUsed/>
    <w:rsid w:val="007F4755"/>
    <w:pPr>
      <w:spacing w:after="120" w:line="480" w:lineRule="auto"/>
    </w:pPr>
  </w:style>
  <w:style w:type="character" w:customStyle="1" w:styleId="BodyText2Char">
    <w:name w:val="Body Text 2 Char"/>
    <w:basedOn w:val="DefaultParagraphFont"/>
    <w:link w:val="BodyText2"/>
    <w:uiPriority w:val="99"/>
    <w:semiHidden/>
    <w:rsid w:val="007F4755"/>
  </w:style>
  <w:style w:type="paragraph" w:styleId="BodyTextIndent3">
    <w:name w:val="Body Text Indent 3"/>
    <w:basedOn w:val="Normal"/>
    <w:link w:val="BodyTextIndent3Char"/>
    <w:uiPriority w:val="99"/>
    <w:semiHidden/>
    <w:unhideWhenUsed/>
    <w:rsid w:val="007F475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4755"/>
    <w:rPr>
      <w:sz w:val="16"/>
      <w:szCs w:val="16"/>
    </w:rPr>
  </w:style>
  <w:style w:type="numbering" w:customStyle="1" w:styleId="Style61">
    <w:name w:val="Style61"/>
    <w:rsid w:val="007F4755"/>
    <w:pPr>
      <w:numPr>
        <w:numId w:val="12"/>
      </w:numPr>
    </w:pPr>
  </w:style>
  <w:style w:type="numbering" w:customStyle="1" w:styleId="style21111">
    <w:name w:val="style21111"/>
    <w:rsid w:val="007F4755"/>
  </w:style>
  <w:style w:type="paragraph" w:customStyle="1" w:styleId="BodyTextlist1">
    <w:name w:val="Body Text list 1"/>
    <w:link w:val="BodyTextlist1CharChar"/>
    <w:qFormat/>
    <w:rsid w:val="00593077"/>
    <w:pPr>
      <w:numPr>
        <w:numId w:val="13"/>
      </w:numPr>
      <w:tabs>
        <w:tab w:val="left" w:pos="851"/>
      </w:tabs>
      <w:spacing w:before="120" w:after="120" w:line="288" w:lineRule="auto"/>
      <w:jc w:val="both"/>
    </w:pPr>
    <w:rPr>
      <w:rFonts w:ascii="Times New Roman" w:eastAsia="Times New Roman" w:hAnsi="Times New Roman" w:cs="Times New Roman"/>
      <w:sz w:val="28"/>
      <w:szCs w:val="26"/>
      <w:lang w:val="en-US"/>
    </w:rPr>
  </w:style>
  <w:style w:type="character" w:customStyle="1" w:styleId="BodyTextlist1CharChar">
    <w:name w:val="Body Text list 1 Char Char"/>
    <w:link w:val="BodyTextlist1"/>
    <w:rsid w:val="00593077"/>
    <w:rPr>
      <w:rFonts w:ascii="Times New Roman" w:eastAsia="Times New Roman" w:hAnsi="Times New Roman" w:cs="Times New Roman"/>
      <w:sz w:val="28"/>
      <w:szCs w:val="26"/>
      <w:lang w:val="en-US"/>
    </w:rPr>
  </w:style>
  <w:style w:type="paragraph" w:customStyle="1" w:styleId="Dau-">
    <w:name w:val="Dau (-)"/>
    <w:basedOn w:val="Normal"/>
    <w:link w:val="Dau-Char"/>
    <w:qFormat/>
    <w:rsid w:val="00FC0357"/>
    <w:pPr>
      <w:numPr>
        <w:numId w:val="14"/>
      </w:numPr>
      <w:spacing w:before="60" w:after="60" w:line="288" w:lineRule="auto"/>
      <w:jc w:val="both"/>
    </w:pPr>
    <w:rPr>
      <w:rFonts w:ascii="Times New Roman" w:eastAsiaTheme="minorHAnsi" w:hAnsi="Times New Roman" w:cstheme="minorBidi"/>
      <w:sz w:val="26"/>
      <w:szCs w:val="26"/>
      <w:lang w:val="en-US"/>
    </w:rPr>
  </w:style>
  <w:style w:type="paragraph" w:customStyle="1" w:styleId="StyleHeading1tuan114ptNotBoldJustifiedFirstline0">
    <w:name w:val="Style Heading 1tuan 1 + 14 pt Not Bold Justified First line:  0"/>
    <w:basedOn w:val="Heading1"/>
    <w:rsid w:val="00643BD5"/>
    <w:pPr>
      <w:autoSpaceDE w:val="0"/>
      <w:autoSpaceDN w:val="0"/>
      <w:spacing w:before="60" w:after="60"/>
      <w:ind w:left="142" w:hanging="993"/>
      <w:jc w:val="both"/>
    </w:pPr>
    <w:rPr>
      <w:sz w:val="20"/>
      <w:szCs w:val="20"/>
      <w:lang w:val="x-none" w:eastAsia="x-none"/>
    </w:rPr>
  </w:style>
  <w:style w:type="numbering" w:customStyle="1" w:styleId="111111">
    <w:name w:val="1 / 1.1.111"/>
    <w:basedOn w:val="NoList"/>
    <w:next w:val="1111110"/>
    <w:rsid w:val="00DE35A0"/>
    <w:pPr>
      <w:numPr>
        <w:numId w:val="17"/>
      </w:numPr>
    </w:pPr>
  </w:style>
  <w:style w:type="paragraph" w:customStyle="1" w:styleId="Cachdaudong">
    <w:name w:val="Cachdaudong"/>
    <w:basedOn w:val="Normal"/>
    <w:link w:val="CachdaudongChar"/>
    <w:qFormat/>
    <w:rsid w:val="008F18AF"/>
    <w:pPr>
      <w:spacing w:before="60" w:after="60" w:line="288" w:lineRule="auto"/>
      <w:ind w:firstLine="567"/>
      <w:jc w:val="both"/>
    </w:pPr>
    <w:rPr>
      <w:rFonts w:ascii="Times New Roman" w:eastAsiaTheme="minorHAnsi" w:hAnsi="Times New Roman" w:cstheme="minorBidi"/>
      <w:sz w:val="26"/>
      <w:szCs w:val="22"/>
      <w:lang w:val="en-US"/>
    </w:rPr>
  </w:style>
  <w:style w:type="character" w:customStyle="1" w:styleId="CachdaudongChar">
    <w:name w:val="Cachdaudong Char"/>
    <w:basedOn w:val="DefaultParagraphFont"/>
    <w:link w:val="Cachdaudong"/>
    <w:qFormat/>
    <w:rsid w:val="008F18AF"/>
    <w:rPr>
      <w:rFonts w:ascii="Times New Roman" w:eastAsiaTheme="minorHAnsi" w:hAnsi="Times New Roman" w:cstheme="minorBidi"/>
      <w:sz w:val="26"/>
      <w:szCs w:val="22"/>
      <w:lang w:val="en-US"/>
    </w:rPr>
  </w:style>
  <w:style w:type="paragraph" w:customStyle="1" w:styleId="-">
    <w:name w:val="(-)"/>
    <w:basedOn w:val="BodyTextIndent2"/>
    <w:qFormat/>
    <w:rsid w:val="008C58A3"/>
    <w:pPr>
      <w:numPr>
        <w:numId w:val="20"/>
      </w:numPr>
      <w:overflowPunct w:val="0"/>
      <w:autoSpaceDE w:val="0"/>
      <w:autoSpaceDN w:val="0"/>
      <w:adjustRightInd w:val="0"/>
      <w:spacing w:before="80" w:after="80" w:line="312" w:lineRule="auto"/>
      <w:jc w:val="both"/>
      <w:textAlignment w:val="baseline"/>
    </w:pPr>
    <w:rPr>
      <w:rFonts w:ascii="Times New Roman" w:eastAsia="Times New Roman" w:hAnsi="Times New Roman" w:cs="Times New Roman"/>
      <w:sz w:val="26"/>
      <w:szCs w:val="26"/>
      <w:lang w:val="sv-SE"/>
    </w:rPr>
  </w:style>
  <w:style w:type="paragraph" w:customStyle="1" w:styleId="a0">
    <w:name w:val="*"/>
    <w:basedOn w:val="Normal"/>
    <w:link w:val="Char"/>
    <w:qFormat/>
    <w:rsid w:val="009F2F7C"/>
    <w:pPr>
      <w:numPr>
        <w:numId w:val="21"/>
      </w:numPr>
      <w:spacing w:before="120" w:line="360" w:lineRule="auto"/>
      <w:jc w:val="both"/>
    </w:pPr>
    <w:rPr>
      <w:rFonts w:ascii=".VnTime" w:eastAsia="Times New Roman" w:hAnsi=".VnTime" w:cs="Times New Roman"/>
      <w:color w:val="000000"/>
      <w:sz w:val="26"/>
      <w:szCs w:val="26"/>
      <w:u w:val="single"/>
      <w:lang w:val="en-US"/>
    </w:rPr>
  </w:style>
  <w:style w:type="character" w:customStyle="1" w:styleId="Char">
    <w:name w:val="* Char"/>
    <w:link w:val="a0"/>
    <w:rsid w:val="009F2F7C"/>
    <w:rPr>
      <w:rFonts w:ascii=".VnTime" w:eastAsia="Times New Roman" w:hAnsi=".VnTime" w:cs="Times New Roman"/>
      <w:color w:val="000000"/>
      <w:sz w:val="26"/>
      <w:szCs w:val="26"/>
      <w:u w:val="single"/>
      <w:lang w:val="en-US"/>
    </w:rPr>
  </w:style>
  <w:style w:type="table" w:styleId="TableGrid">
    <w:name w:val="Table Grid"/>
    <w:basedOn w:val="TableNormal"/>
    <w:uiPriority w:val="39"/>
    <w:rsid w:val="00BD1F4F"/>
    <w:pPr>
      <w:spacing w:line="312" w:lineRule="auto"/>
      <w:ind w:firstLine="567"/>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Char">
    <w:name w:val="Dau (-) Char"/>
    <w:basedOn w:val="DefaultParagraphFont"/>
    <w:link w:val="Dau-"/>
    <w:qFormat/>
    <w:rsid w:val="00A60C27"/>
    <w:rPr>
      <w:rFonts w:ascii="Times New Roman" w:eastAsiaTheme="minorHAnsi" w:hAnsi="Times New Roman" w:cstheme="minorBidi"/>
      <w:sz w:val="26"/>
      <w:szCs w:val="26"/>
      <w:lang w:val="en-US"/>
    </w:rPr>
  </w:style>
  <w:style w:type="paragraph" w:customStyle="1" w:styleId="-0">
    <w:name w:val="[-]"/>
    <w:basedOn w:val="Normal"/>
    <w:link w:val="-Char"/>
    <w:qFormat/>
    <w:rsid w:val="00D37196"/>
    <w:pPr>
      <w:widowControl w:val="0"/>
      <w:numPr>
        <w:numId w:val="24"/>
      </w:numPr>
      <w:spacing w:before="40" w:after="40" w:line="288" w:lineRule="auto"/>
      <w:contextualSpacing/>
      <w:jc w:val="both"/>
    </w:pPr>
    <w:rPr>
      <w:rFonts w:ascii="Times New Roman" w:eastAsia="Times New Roman" w:hAnsi="Times New Roman" w:cs="Times New Roman"/>
      <w:sz w:val="26"/>
      <w:szCs w:val="22"/>
      <w:lang w:val="vi" w:eastAsia="vi"/>
    </w:rPr>
  </w:style>
  <w:style w:type="character" w:customStyle="1" w:styleId="-Char">
    <w:name w:val="[-] Char"/>
    <w:basedOn w:val="DefaultParagraphFont"/>
    <w:link w:val="-0"/>
    <w:rsid w:val="00D37196"/>
    <w:rPr>
      <w:rFonts w:ascii="Times New Roman" w:eastAsia="Times New Roman" w:hAnsi="Times New Roman" w:cs="Times New Roman"/>
      <w:sz w:val="26"/>
      <w:szCs w:val="22"/>
      <w:lang w:val="vi" w:eastAsia="vi"/>
    </w:rPr>
  </w:style>
  <w:style w:type="paragraph" w:styleId="TOCHeading">
    <w:name w:val="TOC Heading"/>
    <w:basedOn w:val="Heading1"/>
    <w:next w:val="Normal"/>
    <w:uiPriority w:val="39"/>
    <w:unhideWhenUsed/>
    <w:qFormat/>
    <w:rsid w:val="00E94D56"/>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E94D56"/>
    <w:pPr>
      <w:spacing w:after="100"/>
    </w:pPr>
  </w:style>
  <w:style w:type="paragraph" w:styleId="TOC2">
    <w:name w:val="toc 2"/>
    <w:basedOn w:val="Normal"/>
    <w:next w:val="Normal"/>
    <w:autoRedefine/>
    <w:uiPriority w:val="39"/>
    <w:unhideWhenUsed/>
    <w:rsid w:val="00E94D56"/>
    <w:pPr>
      <w:spacing w:after="100"/>
      <w:ind w:left="240"/>
    </w:pPr>
  </w:style>
  <w:style w:type="paragraph" w:styleId="TOC3">
    <w:name w:val="toc 3"/>
    <w:basedOn w:val="Normal"/>
    <w:next w:val="Normal"/>
    <w:autoRedefine/>
    <w:uiPriority w:val="39"/>
    <w:unhideWhenUsed/>
    <w:rsid w:val="00E94D56"/>
    <w:pPr>
      <w:spacing w:after="100"/>
      <w:ind w:left="480"/>
    </w:pPr>
  </w:style>
  <w:style w:type="character" w:styleId="Hyperlink">
    <w:name w:val="Hyperlink"/>
    <w:basedOn w:val="DefaultParagraphFont"/>
    <w:uiPriority w:val="99"/>
    <w:unhideWhenUsed/>
    <w:rsid w:val="00E94D56"/>
    <w:rPr>
      <w:color w:val="0000FF" w:themeColor="hyperlink"/>
      <w:u w:val="single"/>
    </w:rPr>
  </w:style>
  <w:style w:type="table" w:customStyle="1" w:styleId="TableGrid1">
    <w:name w:val="Table Grid1"/>
    <w:basedOn w:val="TableNormal"/>
    <w:next w:val="TableGrid"/>
    <w:uiPriority w:val="39"/>
    <w:rsid w:val="002E3D0A"/>
    <w:rPr>
      <w:rFonts w:ascii="Aptos" w:eastAsia="Aptos" w:hAnsi="Aptos"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85C77"/>
    <w:rPr>
      <w:rFonts w:ascii="Aptos" w:eastAsia="Aptos" w:hAnsi="Aptos"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950BF"/>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86856">
      <w:bodyDiv w:val="1"/>
      <w:marLeft w:val="0"/>
      <w:marRight w:val="0"/>
      <w:marTop w:val="0"/>
      <w:marBottom w:val="0"/>
      <w:divBdr>
        <w:top w:val="none" w:sz="0" w:space="0" w:color="auto"/>
        <w:left w:val="none" w:sz="0" w:space="0" w:color="auto"/>
        <w:bottom w:val="none" w:sz="0" w:space="0" w:color="auto"/>
        <w:right w:val="none" w:sz="0" w:space="0" w:color="auto"/>
      </w:divBdr>
    </w:div>
    <w:div w:id="1032808380">
      <w:bodyDiv w:val="1"/>
      <w:marLeft w:val="0"/>
      <w:marRight w:val="0"/>
      <w:marTop w:val="0"/>
      <w:marBottom w:val="0"/>
      <w:divBdr>
        <w:top w:val="none" w:sz="0" w:space="0" w:color="auto"/>
        <w:left w:val="none" w:sz="0" w:space="0" w:color="auto"/>
        <w:bottom w:val="none" w:sz="0" w:space="0" w:color="auto"/>
        <w:right w:val="none" w:sz="0" w:space="0" w:color="auto"/>
      </w:divBdr>
    </w:div>
    <w:div w:id="1040788329">
      <w:bodyDiv w:val="1"/>
      <w:marLeft w:val="0"/>
      <w:marRight w:val="0"/>
      <w:marTop w:val="0"/>
      <w:marBottom w:val="0"/>
      <w:divBdr>
        <w:top w:val="none" w:sz="0" w:space="0" w:color="auto"/>
        <w:left w:val="none" w:sz="0" w:space="0" w:color="auto"/>
        <w:bottom w:val="none" w:sz="0" w:space="0" w:color="auto"/>
        <w:right w:val="none" w:sz="0" w:space="0" w:color="auto"/>
      </w:divBdr>
    </w:div>
    <w:div w:id="1193154621">
      <w:bodyDiv w:val="1"/>
      <w:marLeft w:val="0"/>
      <w:marRight w:val="0"/>
      <w:marTop w:val="0"/>
      <w:marBottom w:val="0"/>
      <w:divBdr>
        <w:top w:val="none" w:sz="0" w:space="0" w:color="auto"/>
        <w:left w:val="none" w:sz="0" w:space="0" w:color="auto"/>
        <w:bottom w:val="none" w:sz="0" w:space="0" w:color="auto"/>
        <w:right w:val="none" w:sz="0" w:space="0" w:color="auto"/>
      </w:divBdr>
    </w:div>
    <w:div w:id="1330211758">
      <w:bodyDiv w:val="1"/>
      <w:marLeft w:val="0"/>
      <w:marRight w:val="0"/>
      <w:marTop w:val="0"/>
      <w:marBottom w:val="0"/>
      <w:divBdr>
        <w:top w:val="none" w:sz="0" w:space="0" w:color="auto"/>
        <w:left w:val="none" w:sz="0" w:space="0" w:color="auto"/>
        <w:bottom w:val="none" w:sz="0" w:space="0" w:color="auto"/>
        <w:right w:val="none" w:sz="0" w:space="0" w:color="auto"/>
      </w:divBdr>
    </w:div>
    <w:div w:id="1568417688">
      <w:bodyDiv w:val="1"/>
      <w:marLeft w:val="0"/>
      <w:marRight w:val="0"/>
      <w:marTop w:val="0"/>
      <w:marBottom w:val="0"/>
      <w:divBdr>
        <w:top w:val="none" w:sz="0" w:space="0" w:color="auto"/>
        <w:left w:val="none" w:sz="0" w:space="0" w:color="auto"/>
        <w:bottom w:val="none" w:sz="0" w:space="0" w:color="auto"/>
        <w:right w:val="none" w:sz="0" w:space="0" w:color="auto"/>
      </w:divBdr>
    </w:div>
    <w:div w:id="1830636998">
      <w:bodyDiv w:val="1"/>
      <w:marLeft w:val="0"/>
      <w:marRight w:val="0"/>
      <w:marTop w:val="0"/>
      <w:marBottom w:val="0"/>
      <w:divBdr>
        <w:top w:val="none" w:sz="0" w:space="0" w:color="auto"/>
        <w:left w:val="none" w:sz="0" w:space="0" w:color="auto"/>
        <w:bottom w:val="none" w:sz="0" w:space="0" w:color="auto"/>
        <w:right w:val="none" w:sz="0" w:space="0" w:color="auto"/>
      </w:divBdr>
    </w:div>
    <w:div w:id="2011445383">
      <w:bodyDiv w:val="1"/>
      <w:marLeft w:val="0"/>
      <w:marRight w:val="0"/>
      <w:marTop w:val="0"/>
      <w:marBottom w:val="0"/>
      <w:divBdr>
        <w:top w:val="none" w:sz="0" w:space="0" w:color="auto"/>
        <w:left w:val="none" w:sz="0" w:space="0" w:color="auto"/>
        <w:bottom w:val="none" w:sz="0" w:space="0" w:color="auto"/>
        <w:right w:val="none" w:sz="0" w:space="0" w:color="auto"/>
      </w:divBdr>
    </w:div>
    <w:div w:id="2050374637">
      <w:bodyDiv w:val="1"/>
      <w:marLeft w:val="0"/>
      <w:marRight w:val="0"/>
      <w:marTop w:val="0"/>
      <w:marBottom w:val="0"/>
      <w:divBdr>
        <w:top w:val="none" w:sz="0" w:space="0" w:color="auto"/>
        <w:left w:val="none" w:sz="0" w:space="0" w:color="auto"/>
        <w:bottom w:val="none" w:sz="0" w:space="0" w:color="auto"/>
        <w:right w:val="none" w:sz="0" w:space="0" w:color="auto"/>
      </w:divBdr>
    </w:div>
    <w:div w:id="2119912932">
      <w:bodyDiv w:val="1"/>
      <w:marLeft w:val="0"/>
      <w:marRight w:val="0"/>
      <w:marTop w:val="0"/>
      <w:marBottom w:val="0"/>
      <w:divBdr>
        <w:top w:val="none" w:sz="0" w:space="0" w:color="auto"/>
        <w:left w:val="none" w:sz="0" w:space="0" w:color="auto"/>
        <w:bottom w:val="none" w:sz="0" w:space="0" w:color="auto"/>
        <w:right w:val="none" w:sz="0" w:space="0" w:color="auto"/>
      </w:divBdr>
    </w:div>
    <w:div w:id="2127042529">
      <w:bodyDiv w:val="1"/>
      <w:marLeft w:val="0"/>
      <w:marRight w:val="0"/>
      <w:marTop w:val="0"/>
      <w:marBottom w:val="0"/>
      <w:divBdr>
        <w:top w:val="none" w:sz="0" w:space="0" w:color="auto"/>
        <w:left w:val="none" w:sz="0" w:space="0" w:color="auto"/>
        <w:bottom w:val="none" w:sz="0" w:space="0" w:color="auto"/>
        <w:right w:val="none" w:sz="0" w:space="0" w:color="auto"/>
      </w:divBdr>
    </w:div>
    <w:div w:id="214565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136-2020-nd-cp-huong-dan-luat-phong-chay-va-chua-chay-458292.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C614-27E3-4FB8-882C-C5F2539C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33</Pages>
  <Words>7833</Words>
  <Characters>44650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52379</CharactersWithSpaces>
  <SharedDoc>false</SharedDoc>
  <HLinks>
    <vt:vector size="492" baseType="variant">
      <vt:variant>
        <vt:i4>589905</vt:i4>
      </vt:variant>
      <vt:variant>
        <vt:i4>489</vt:i4>
      </vt:variant>
      <vt:variant>
        <vt:i4>0</vt:i4>
      </vt:variant>
      <vt:variant>
        <vt:i4>5</vt:i4>
      </vt:variant>
      <vt:variant>
        <vt:lpwstr>https://thuvienphapluat.vn/van-ban/tai-nguyen-moi-truong/nghi-dinh-136-2020-nd-cp-huong-dan-luat-phong-chay-va-chua-chay-458292.aspx</vt:lpwstr>
      </vt:variant>
      <vt:variant>
        <vt:lpwstr/>
      </vt:variant>
      <vt:variant>
        <vt:i4>1376309</vt:i4>
      </vt:variant>
      <vt:variant>
        <vt:i4>482</vt:i4>
      </vt:variant>
      <vt:variant>
        <vt:i4>0</vt:i4>
      </vt:variant>
      <vt:variant>
        <vt:i4>5</vt:i4>
      </vt:variant>
      <vt:variant>
        <vt:lpwstr/>
      </vt:variant>
      <vt:variant>
        <vt:lpwstr>_Toc193957259</vt:lpwstr>
      </vt:variant>
      <vt:variant>
        <vt:i4>1376309</vt:i4>
      </vt:variant>
      <vt:variant>
        <vt:i4>476</vt:i4>
      </vt:variant>
      <vt:variant>
        <vt:i4>0</vt:i4>
      </vt:variant>
      <vt:variant>
        <vt:i4>5</vt:i4>
      </vt:variant>
      <vt:variant>
        <vt:lpwstr/>
      </vt:variant>
      <vt:variant>
        <vt:lpwstr>_Toc193957258</vt:lpwstr>
      </vt:variant>
      <vt:variant>
        <vt:i4>1376309</vt:i4>
      </vt:variant>
      <vt:variant>
        <vt:i4>470</vt:i4>
      </vt:variant>
      <vt:variant>
        <vt:i4>0</vt:i4>
      </vt:variant>
      <vt:variant>
        <vt:i4>5</vt:i4>
      </vt:variant>
      <vt:variant>
        <vt:lpwstr/>
      </vt:variant>
      <vt:variant>
        <vt:lpwstr>_Toc193957257</vt:lpwstr>
      </vt:variant>
      <vt:variant>
        <vt:i4>1376309</vt:i4>
      </vt:variant>
      <vt:variant>
        <vt:i4>464</vt:i4>
      </vt:variant>
      <vt:variant>
        <vt:i4>0</vt:i4>
      </vt:variant>
      <vt:variant>
        <vt:i4>5</vt:i4>
      </vt:variant>
      <vt:variant>
        <vt:lpwstr/>
      </vt:variant>
      <vt:variant>
        <vt:lpwstr>_Toc193957256</vt:lpwstr>
      </vt:variant>
      <vt:variant>
        <vt:i4>1376309</vt:i4>
      </vt:variant>
      <vt:variant>
        <vt:i4>458</vt:i4>
      </vt:variant>
      <vt:variant>
        <vt:i4>0</vt:i4>
      </vt:variant>
      <vt:variant>
        <vt:i4>5</vt:i4>
      </vt:variant>
      <vt:variant>
        <vt:lpwstr/>
      </vt:variant>
      <vt:variant>
        <vt:lpwstr>_Toc193957255</vt:lpwstr>
      </vt:variant>
      <vt:variant>
        <vt:i4>1376309</vt:i4>
      </vt:variant>
      <vt:variant>
        <vt:i4>452</vt:i4>
      </vt:variant>
      <vt:variant>
        <vt:i4>0</vt:i4>
      </vt:variant>
      <vt:variant>
        <vt:i4>5</vt:i4>
      </vt:variant>
      <vt:variant>
        <vt:lpwstr/>
      </vt:variant>
      <vt:variant>
        <vt:lpwstr>_Toc193957254</vt:lpwstr>
      </vt:variant>
      <vt:variant>
        <vt:i4>1376309</vt:i4>
      </vt:variant>
      <vt:variant>
        <vt:i4>446</vt:i4>
      </vt:variant>
      <vt:variant>
        <vt:i4>0</vt:i4>
      </vt:variant>
      <vt:variant>
        <vt:i4>5</vt:i4>
      </vt:variant>
      <vt:variant>
        <vt:lpwstr/>
      </vt:variant>
      <vt:variant>
        <vt:lpwstr>_Toc193957253</vt:lpwstr>
      </vt:variant>
      <vt:variant>
        <vt:i4>1376309</vt:i4>
      </vt:variant>
      <vt:variant>
        <vt:i4>440</vt:i4>
      </vt:variant>
      <vt:variant>
        <vt:i4>0</vt:i4>
      </vt:variant>
      <vt:variant>
        <vt:i4>5</vt:i4>
      </vt:variant>
      <vt:variant>
        <vt:lpwstr/>
      </vt:variant>
      <vt:variant>
        <vt:lpwstr>_Toc193957252</vt:lpwstr>
      </vt:variant>
      <vt:variant>
        <vt:i4>1376309</vt:i4>
      </vt:variant>
      <vt:variant>
        <vt:i4>434</vt:i4>
      </vt:variant>
      <vt:variant>
        <vt:i4>0</vt:i4>
      </vt:variant>
      <vt:variant>
        <vt:i4>5</vt:i4>
      </vt:variant>
      <vt:variant>
        <vt:lpwstr/>
      </vt:variant>
      <vt:variant>
        <vt:lpwstr>_Toc193957251</vt:lpwstr>
      </vt:variant>
      <vt:variant>
        <vt:i4>1376309</vt:i4>
      </vt:variant>
      <vt:variant>
        <vt:i4>428</vt:i4>
      </vt:variant>
      <vt:variant>
        <vt:i4>0</vt:i4>
      </vt:variant>
      <vt:variant>
        <vt:i4>5</vt:i4>
      </vt:variant>
      <vt:variant>
        <vt:lpwstr/>
      </vt:variant>
      <vt:variant>
        <vt:lpwstr>_Toc193957250</vt:lpwstr>
      </vt:variant>
      <vt:variant>
        <vt:i4>1310773</vt:i4>
      </vt:variant>
      <vt:variant>
        <vt:i4>422</vt:i4>
      </vt:variant>
      <vt:variant>
        <vt:i4>0</vt:i4>
      </vt:variant>
      <vt:variant>
        <vt:i4>5</vt:i4>
      </vt:variant>
      <vt:variant>
        <vt:lpwstr/>
      </vt:variant>
      <vt:variant>
        <vt:lpwstr>_Toc193957249</vt:lpwstr>
      </vt:variant>
      <vt:variant>
        <vt:i4>1310773</vt:i4>
      </vt:variant>
      <vt:variant>
        <vt:i4>416</vt:i4>
      </vt:variant>
      <vt:variant>
        <vt:i4>0</vt:i4>
      </vt:variant>
      <vt:variant>
        <vt:i4>5</vt:i4>
      </vt:variant>
      <vt:variant>
        <vt:lpwstr/>
      </vt:variant>
      <vt:variant>
        <vt:lpwstr>_Toc193957248</vt:lpwstr>
      </vt:variant>
      <vt:variant>
        <vt:i4>1310773</vt:i4>
      </vt:variant>
      <vt:variant>
        <vt:i4>410</vt:i4>
      </vt:variant>
      <vt:variant>
        <vt:i4>0</vt:i4>
      </vt:variant>
      <vt:variant>
        <vt:i4>5</vt:i4>
      </vt:variant>
      <vt:variant>
        <vt:lpwstr/>
      </vt:variant>
      <vt:variant>
        <vt:lpwstr>_Toc193957247</vt:lpwstr>
      </vt:variant>
      <vt:variant>
        <vt:i4>1310773</vt:i4>
      </vt:variant>
      <vt:variant>
        <vt:i4>404</vt:i4>
      </vt:variant>
      <vt:variant>
        <vt:i4>0</vt:i4>
      </vt:variant>
      <vt:variant>
        <vt:i4>5</vt:i4>
      </vt:variant>
      <vt:variant>
        <vt:lpwstr/>
      </vt:variant>
      <vt:variant>
        <vt:lpwstr>_Toc193957246</vt:lpwstr>
      </vt:variant>
      <vt:variant>
        <vt:i4>1310773</vt:i4>
      </vt:variant>
      <vt:variant>
        <vt:i4>398</vt:i4>
      </vt:variant>
      <vt:variant>
        <vt:i4>0</vt:i4>
      </vt:variant>
      <vt:variant>
        <vt:i4>5</vt:i4>
      </vt:variant>
      <vt:variant>
        <vt:lpwstr/>
      </vt:variant>
      <vt:variant>
        <vt:lpwstr>_Toc193957245</vt:lpwstr>
      </vt:variant>
      <vt:variant>
        <vt:i4>1310773</vt:i4>
      </vt:variant>
      <vt:variant>
        <vt:i4>392</vt:i4>
      </vt:variant>
      <vt:variant>
        <vt:i4>0</vt:i4>
      </vt:variant>
      <vt:variant>
        <vt:i4>5</vt:i4>
      </vt:variant>
      <vt:variant>
        <vt:lpwstr/>
      </vt:variant>
      <vt:variant>
        <vt:lpwstr>_Toc193957244</vt:lpwstr>
      </vt:variant>
      <vt:variant>
        <vt:i4>1310773</vt:i4>
      </vt:variant>
      <vt:variant>
        <vt:i4>386</vt:i4>
      </vt:variant>
      <vt:variant>
        <vt:i4>0</vt:i4>
      </vt:variant>
      <vt:variant>
        <vt:i4>5</vt:i4>
      </vt:variant>
      <vt:variant>
        <vt:lpwstr/>
      </vt:variant>
      <vt:variant>
        <vt:lpwstr>_Toc193957243</vt:lpwstr>
      </vt:variant>
      <vt:variant>
        <vt:i4>1310773</vt:i4>
      </vt:variant>
      <vt:variant>
        <vt:i4>380</vt:i4>
      </vt:variant>
      <vt:variant>
        <vt:i4>0</vt:i4>
      </vt:variant>
      <vt:variant>
        <vt:i4>5</vt:i4>
      </vt:variant>
      <vt:variant>
        <vt:lpwstr/>
      </vt:variant>
      <vt:variant>
        <vt:lpwstr>_Toc193957242</vt:lpwstr>
      </vt:variant>
      <vt:variant>
        <vt:i4>1310773</vt:i4>
      </vt:variant>
      <vt:variant>
        <vt:i4>374</vt:i4>
      </vt:variant>
      <vt:variant>
        <vt:i4>0</vt:i4>
      </vt:variant>
      <vt:variant>
        <vt:i4>5</vt:i4>
      </vt:variant>
      <vt:variant>
        <vt:lpwstr/>
      </vt:variant>
      <vt:variant>
        <vt:lpwstr>_Toc193957241</vt:lpwstr>
      </vt:variant>
      <vt:variant>
        <vt:i4>1310773</vt:i4>
      </vt:variant>
      <vt:variant>
        <vt:i4>368</vt:i4>
      </vt:variant>
      <vt:variant>
        <vt:i4>0</vt:i4>
      </vt:variant>
      <vt:variant>
        <vt:i4>5</vt:i4>
      </vt:variant>
      <vt:variant>
        <vt:lpwstr/>
      </vt:variant>
      <vt:variant>
        <vt:lpwstr>_Toc193957240</vt:lpwstr>
      </vt:variant>
      <vt:variant>
        <vt:i4>1245237</vt:i4>
      </vt:variant>
      <vt:variant>
        <vt:i4>362</vt:i4>
      </vt:variant>
      <vt:variant>
        <vt:i4>0</vt:i4>
      </vt:variant>
      <vt:variant>
        <vt:i4>5</vt:i4>
      </vt:variant>
      <vt:variant>
        <vt:lpwstr/>
      </vt:variant>
      <vt:variant>
        <vt:lpwstr>_Toc193957239</vt:lpwstr>
      </vt:variant>
      <vt:variant>
        <vt:i4>1245237</vt:i4>
      </vt:variant>
      <vt:variant>
        <vt:i4>356</vt:i4>
      </vt:variant>
      <vt:variant>
        <vt:i4>0</vt:i4>
      </vt:variant>
      <vt:variant>
        <vt:i4>5</vt:i4>
      </vt:variant>
      <vt:variant>
        <vt:lpwstr/>
      </vt:variant>
      <vt:variant>
        <vt:lpwstr>_Toc193957238</vt:lpwstr>
      </vt:variant>
      <vt:variant>
        <vt:i4>1245237</vt:i4>
      </vt:variant>
      <vt:variant>
        <vt:i4>350</vt:i4>
      </vt:variant>
      <vt:variant>
        <vt:i4>0</vt:i4>
      </vt:variant>
      <vt:variant>
        <vt:i4>5</vt:i4>
      </vt:variant>
      <vt:variant>
        <vt:lpwstr/>
      </vt:variant>
      <vt:variant>
        <vt:lpwstr>_Toc193957237</vt:lpwstr>
      </vt:variant>
      <vt:variant>
        <vt:i4>1245237</vt:i4>
      </vt:variant>
      <vt:variant>
        <vt:i4>344</vt:i4>
      </vt:variant>
      <vt:variant>
        <vt:i4>0</vt:i4>
      </vt:variant>
      <vt:variant>
        <vt:i4>5</vt:i4>
      </vt:variant>
      <vt:variant>
        <vt:lpwstr/>
      </vt:variant>
      <vt:variant>
        <vt:lpwstr>_Toc193957236</vt:lpwstr>
      </vt:variant>
      <vt:variant>
        <vt:i4>1245237</vt:i4>
      </vt:variant>
      <vt:variant>
        <vt:i4>338</vt:i4>
      </vt:variant>
      <vt:variant>
        <vt:i4>0</vt:i4>
      </vt:variant>
      <vt:variant>
        <vt:i4>5</vt:i4>
      </vt:variant>
      <vt:variant>
        <vt:lpwstr/>
      </vt:variant>
      <vt:variant>
        <vt:lpwstr>_Toc193957235</vt:lpwstr>
      </vt:variant>
      <vt:variant>
        <vt:i4>1245237</vt:i4>
      </vt:variant>
      <vt:variant>
        <vt:i4>332</vt:i4>
      </vt:variant>
      <vt:variant>
        <vt:i4>0</vt:i4>
      </vt:variant>
      <vt:variant>
        <vt:i4>5</vt:i4>
      </vt:variant>
      <vt:variant>
        <vt:lpwstr/>
      </vt:variant>
      <vt:variant>
        <vt:lpwstr>_Toc193957234</vt:lpwstr>
      </vt:variant>
      <vt:variant>
        <vt:i4>1245237</vt:i4>
      </vt:variant>
      <vt:variant>
        <vt:i4>326</vt:i4>
      </vt:variant>
      <vt:variant>
        <vt:i4>0</vt:i4>
      </vt:variant>
      <vt:variant>
        <vt:i4>5</vt:i4>
      </vt:variant>
      <vt:variant>
        <vt:lpwstr/>
      </vt:variant>
      <vt:variant>
        <vt:lpwstr>_Toc193957233</vt:lpwstr>
      </vt:variant>
      <vt:variant>
        <vt:i4>1245237</vt:i4>
      </vt:variant>
      <vt:variant>
        <vt:i4>320</vt:i4>
      </vt:variant>
      <vt:variant>
        <vt:i4>0</vt:i4>
      </vt:variant>
      <vt:variant>
        <vt:i4>5</vt:i4>
      </vt:variant>
      <vt:variant>
        <vt:lpwstr/>
      </vt:variant>
      <vt:variant>
        <vt:lpwstr>_Toc193957232</vt:lpwstr>
      </vt:variant>
      <vt:variant>
        <vt:i4>1245237</vt:i4>
      </vt:variant>
      <vt:variant>
        <vt:i4>314</vt:i4>
      </vt:variant>
      <vt:variant>
        <vt:i4>0</vt:i4>
      </vt:variant>
      <vt:variant>
        <vt:i4>5</vt:i4>
      </vt:variant>
      <vt:variant>
        <vt:lpwstr/>
      </vt:variant>
      <vt:variant>
        <vt:lpwstr>_Toc193957231</vt:lpwstr>
      </vt:variant>
      <vt:variant>
        <vt:i4>1245237</vt:i4>
      </vt:variant>
      <vt:variant>
        <vt:i4>308</vt:i4>
      </vt:variant>
      <vt:variant>
        <vt:i4>0</vt:i4>
      </vt:variant>
      <vt:variant>
        <vt:i4>5</vt:i4>
      </vt:variant>
      <vt:variant>
        <vt:lpwstr/>
      </vt:variant>
      <vt:variant>
        <vt:lpwstr>_Toc193957230</vt:lpwstr>
      </vt:variant>
      <vt:variant>
        <vt:i4>1179701</vt:i4>
      </vt:variant>
      <vt:variant>
        <vt:i4>302</vt:i4>
      </vt:variant>
      <vt:variant>
        <vt:i4>0</vt:i4>
      </vt:variant>
      <vt:variant>
        <vt:i4>5</vt:i4>
      </vt:variant>
      <vt:variant>
        <vt:lpwstr/>
      </vt:variant>
      <vt:variant>
        <vt:lpwstr>_Toc193957229</vt:lpwstr>
      </vt:variant>
      <vt:variant>
        <vt:i4>1179701</vt:i4>
      </vt:variant>
      <vt:variant>
        <vt:i4>296</vt:i4>
      </vt:variant>
      <vt:variant>
        <vt:i4>0</vt:i4>
      </vt:variant>
      <vt:variant>
        <vt:i4>5</vt:i4>
      </vt:variant>
      <vt:variant>
        <vt:lpwstr/>
      </vt:variant>
      <vt:variant>
        <vt:lpwstr>_Toc193957228</vt:lpwstr>
      </vt:variant>
      <vt:variant>
        <vt:i4>1179701</vt:i4>
      </vt:variant>
      <vt:variant>
        <vt:i4>290</vt:i4>
      </vt:variant>
      <vt:variant>
        <vt:i4>0</vt:i4>
      </vt:variant>
      <vt:variant>
        <vt:i4>5</vt:i4>
      </vt:variant>
      <vt:variant>
        <vt:lpwstr/>
      </vt:variant>
      <vt:variant>
        <vt:lpwstr>_Toc193957227</vt:lpwstr>
      </vt:variant>
      <vt:variant>
        <vt:i4>1179701</vt:i4>
      </vt:variant>
      <vt:variant>
        <vt:i4>284</vt:i4>
      </vt:variant>
      <vt:variant>
        <vt:i4>0</vt:i4>
      </vt:variant>
      <vt:variant>
        <vt:i4>5</vt:i4>
      </vt:variant>
      <vt:variant>
        <vt:lpwstr/>
      </vt:variant>
      <vt:variant>
        <vt:lpwstr>_Toc193957226</vt:lpwstr>
      </vt:variant>
      <vt:variant>
        <vt:i4>1179701</vt:i4>
      </vt:variant>
      <vt:variant>
        <vt:i4>278</vt:i4>
      </vt:variant>
      <vt:variant>
        <vt:i4>0</vt:i4>
      </vt:variant>
      <vt:variant>
        <vt:i4>5</vt:i4>
      </vt:variant>
      <vt:variant>
        <vt:lpwstr/>
      </vt:variant>
      <vt:variant>
        <vt:lpwstr>_Toc193957225</vt:lpwstr>
      </vt:variant>
      <vt:variant>
        <vt:i4>1179701</vt:i4>
      </vt:variant>
      <vt:variant>
        <vt:i4>272</vt:i4>
      </vt:variant>
      <vt:variant>
        <vt:i4>0</vt:i4>
      </vt:variant>
      <vt:variant>
        <vt:i4>5</vt:i4>
      </vt:variant>
      <vt:variant>
        <vt:lpwstr/>
      </vt:variant>
      <vt:variant>
        <vt:lpwstr>_Toc193957224</vt:lpwstr>
      </vt:variant>
      <vt:variant>
        <vt:i4>1179701</vt:i4>
      </vt:variant>
      <vt:variant>
        <vt:i4>266</vt:i4>
      </vt:variant>
      <vt:variant>
        <vt:i4>0</vt:i4>
      </vt:variant>
      <vt:variant>
        <vt:i4>5</vt:i4>
      </vt:variant>
      <vt:variant>
        <vt:lpwstr/>
      </vt:variant>
      <vt:variant>
        <vt:lpwstr>_Toc193957223</vt:lpwstr>
      </vt:variant>
      <vt:variant>
        <vt:i4>1179701</vt:i4>
      </vt:variant>
      <vt:variant>
        <vt:i4>260</vt:i4>
      </vt:variant>
      <vt:variant>
        <vt:i4>0</vt:i4>
      </vt:variant>
      <vt:variant>
        <vt:i4>5</vt:i4>
      </vt:variant>
      <vt:variant>
        <vt:lpwstr/>
      </vt:variant>
      <vt:variant>
        <vt:lpwstr>_Toc193957222</vt:lpwstr>
      </vt:variant>
      <vt:variant>
        <vt:i4>1179701</vt:i4>
      </vt:variant>
      <vt:variant>
        <vt:i4>254</vt:i4>
      </vt:variant>
      <vt:variant>
        <vt:i4>0</vt:i4>
      </vt:variant>
      <vt:variant>
        <vt:i4>5</vt:i4>
      </vt:variant>
      <vt:variant>
        <vt:lpwstr/>
      </vt:variant>
      <vt:variant>
        <vt:lpwstr>_Toc193957221</vt:lpwstr>
      </vt:variant>
      <vt:variant>
        <vt:i4>1179701</vt:i4>
      </vt:variant>
      <vt:variant>
        <vt:i4>248</vt:i4>
      </vt:variant>
      <vt:variant>
        <vt:i4>0</vt:i4>
      </vt:variant>
      <vt:variant>
        <vt:i4>5</vt:i4>
      </vt:variant>
      <vt:variant>
        <vt:lpwstr/>
      </vt:variant>
      <vt:variant>
        <vt:lpwstr>_Toc193957220</vt:lpwstr>
      </vt:variant>
      <vt:variant>
        <vt:i4>1114165</vt:i4>
      </vt:variant>
      <vt:variant>
        <vt:i4>242</vt:i4>
      </vt:variant>
      <vt:variant>
        <vt:i4>0</vt:i4>
      </vt:variant>
      <vt:variant>
        <vt:i4>5</vt:i4>
      </vt:variant>
      <vt:variant>
        <vt:lpwstr/>
      </vt:variant>
      <vt:variant>
        <vt:lpwstr>_Toc193957219</vt:lpwstr>
      </vt:variant>
      <vt:variant>
        <vt:i4>1114165</vt:i4>
      </vt:variant>
      <vt:variant>
        <vt:i4>236</vt:i4>
      </vt:variant>
      <vt:variant>
        <vt:i4>0</vt:i4>
      </vt:variant>
      <vt:variant>
        <vt:i4>5</vt:i4>
      </vt:variant>
      <vt:variant>
        <vt:lpwstr/>
      </vt:variant>
      <vt:variant>
        <vt:lpwstr>_Toc193957218</vt:lpwstr>
      </vt:variant>
      <vt:variant>
        <vt:i4>1114165</vt:i4>
      </vt:variant>
      <vt:variant>
        <vt:i4>230</vt:i4>
      </vt:variant>
      <vt:variant>
        <vt:i4>0</vt:i4>
      </vt:variant>
      <vt:variant>
        <vt:i4>5</vt:i4>
      </vt:variant>
      <vt:variant>
        <vt:lpwstr/>
      </vt:variant>
      <vt:variant>
        <vt:lpwstr>_Toc193957217</vt:lpwstr>
      </vt:variant>
      <vt:variant>
        <vt:i4>1114165</vt:i4>
      </vt:variant>
      <vt:variant>
        <vt:i4>224</vt:i4>
      </vt:variant>
      <vt:variant>
        <vt:i4>0</vt:i4>
      </vt:variant>
      <vt:variant>
        <vt:i4>5</vt:i4>
      </vt:variant>
      <vt:variant>
        <vt:lpwstr/>
      </vt:variant>
      <vt:variant>
        <vt:lpwstr>_Toc193957216</vt:lpwstr>
      </vt:variant>
      <vt:variant>
        <vt:i4>1114165</vt:i4>
      </vt:variant>
      <vt:variant>
        <vt:i4>218</vt:i4>
      </vt:variant>
      <vt:variant>
        <vt:i4>0</vt:i4>
      </vt:variant>
      <vt:variant>
        <vt:i4>5</vt:i4>
      </vt:variant>
      <vt:variant>
        <vt:lpwstr/>
      </vt:variant>
      <vt:variant>
        <vt:lpwstr>_Toc193957215</vt:lpwstr>
      </vt:variant>
      <vt:variant>
        <vt:i4>1114165</vt:i4>
      </vt:variant>
      <vt:variant>
        <vt:i4>212</vt:i4>
      </vt:variant>
      <vt:variant>
        <vt:i4>0</vt:i4>
      </vt:variant>
      <vt:variant>
        <vt:i4>5</vt:i4>
      </vt:variant>
      <vt:variant>
        <vt:lpwstr/>
      </vt:variant>
      <vt:variant>
        <vt:lpwstr>_Toc193957214</vt:lpwstr>
      </vt:variant>
      <vt:variant>
        <vt:i4>1114165</vt:i4>
      </vt:variant>
      <vt:variant>
        <vt:i4>206</vt:i4>
      </vt:variant>
      <vt:variant>
        <vt:i4>0</vt:i4>
      </vt:variant>
      <vt:variant>
        <vt:i4>5</vt:i4>
      </vt:variant>
      <vt:variant>
        <vt:lpwstr/>
      </vt:variant>
      <vt:variant>
        <vt:lpwstr>_Toc193957213</vt:lpwstr>
      </vt:variant>
      <vt:variant>
        <vt:i4>1114165</vt:i4>
      </vt:variant>
      <vt:variant>
        <vt:i4>200</vt:i4>
      </vt:variant>
      <vt:variant>
        <vt:i4>0</vt:i4>
      </vt:variant>
      <vt:variant>
        <vt:i4>5</vt:i4>
      </vt:variant>
      <vt:variant>
        <vt:lpwstr/>
      </vt:variant>
      <vt:variant>
        <vt:lpwstr>_Toc193957212</vt:lpwstr>
      </vt:variant>
      <vt:variant>
        <vt:i4>1114165</vt:i4>
      </vt:variant>
      <vt:variant>
        <vt:i4>194</vt:i4>
      </vt:variant>
      <vt:variant>
        <vt:i4>0</vt:i4>
      </vt:variant>
      <vt:variant>
        <vt:i4>5</vt:i4>
      </vt:variant>
      <vt:variant>
        <vt:lpwstr/>
      </vt:variant>
      <vt:variant>
        <vt:lpwstr>_Toc193957211</vt:lpwstr>
      </vt:variant>
      <vt:variant>
        <vt:i4>1114165</vt:i4>
      </vt:variant>
      <vt:variant>
        <vt:i4>188</vt:i4>
      </vt:variant>
      <vt:variant>
        <vt:i4>0</vt:i4>
      </vt:variant>
      <vt:variant>
        <vt:i4>5</vt:i4>
      </vt:variant>
      <vt:variant>
        <vt:lpwstr/>
      </vt:variant>
      <vt:variant>
        <vt:lpwstr>_Toc193957210</vt:lpwstr>
      </vt:variant>
      <vt:variant>
        <vt:i4>1048629</vt:i4>
      </vt:variant>
      <vt:variant>
        <vt:i4>182</vt:i4>
      </vt:variant>
      <vt:variant>
        <vt:i4>0</vt:i4>
      </vt:variant>
      <vt:variant>
        <vt:i4>5</vt:i4>
      </vt:variant>
      <vt:variant>
        <vt:lpwstr/>
      </vt:variant>
      <vt:variant>
        <vt:lpwstr>_Toc193957209</vt:lpwstr>
      </vt:variant>
      <vt:variant>
        <vt:i4>1048629</vt:i4>
      </vt:variant>
      <vt:variant>
        <vt:i4>176</vt:i4>
      </vt:variant>
      <vt:variant>
        <vt:i4>0</vt:i4>
      </vt:variant>
      <vt:variant>
        <vt:i4>5</vt:i4>
      </vt:variant>
      <vt:variant>
        <vt:lpwstr/>
      </vt:variant>
      <vt:variant>
        <vt:lpwstr>_Toc193957208</vt:lpwstr>
      </vt:variant>
      <vt:variant>
        <vt:i4>1048629</vt:i4>
      </vt:variant>
      <vt:variant>
        <vt:i4>170</vt:i4>
      </vt:variant>
      <vt:variant>
        <vt:i4>0</vt:i4>
      </vt:variant>
      <vt:variant>
        <vt:i4>5</vt:i4>
      </vt:variant>
      <vt:variant>
        <vt:lpwstr/>
      </vt:variant>
      <vt:variant>
        <vt:lpwstr>_Toc193957207</vt:lpwstr>
      </vt:variant>
      <vt:variant>
        <vt:i4>1048629</vt:i4>
      </vt:variant>
      <vt:variant>
        <vt:i4>164</vt:i4>
      </vt:variant>
      <vt:variant>
        <vt:i4>0</vt:i4>
      </vt:variant>
      <vt:variant>
        <vt:i4>5</vt:i4>
      </vt:variant>
      <vt:variant>
        <vt:lpwstr/>
      </vt:variant>
      <vt:variant>
        <vt:lpwstr>_Toc193957206</vt:lpwstr>
      </vt:variant>
      <vt:variant>
        <vt:i4>1048629</vt:i4>
      </vt:variant>
      <vt:variant>
        <vt:i4>158</vt:i4>
      </vt:variant>
      <vt:variant>
        <vt:i4>0</vt:i4>
      </vt:variant>
      <vt:variant>
        <vt:i4>5</vt:i4>
      </vt:variant>
      <vt:variant>
        <vt:lpwstr/>
      </vt:variant>
      <vt:variant>
        <vt:lpwstr>_Toc193957205</vt:lpwstr>
      </vt:variant>
      <vt:variant>
        <vt:i4>1048629</vt:i4>
      </vt:variant>
      <vt:variant>
        <vt:i4>152</vt:i4>
      </vt:variant>
      <vt:variant>
        <vt:i4>0</vt:i4>
      </vt:variant>
      <vt:variant>
        <vt:i4>5</vt:i4>
      </vt:variant>
      <vt:variant>
        <vt:lpwstr/>
      </vt:variant>
      <vt:variant>
        <vt:lpwstr>_Toc193957204</vt:lpwstr>
      </vt:variant>
      <vt:variant>
        <vt:i4>1048629</vt:i4>
      </vt:variant>
      <vt:variant>
        <vt:i4>146</vt:i4>
      </vt:variant>
      <vt:variant>
        <vt:i4>0</vt:i4>
      </vt:variant>
      <vt:variant>
        <vt:i4>5</vt:i4>
      </vt:variant>
      <vt:variant>
        <vt:lpwstr/>
      </vt:variant>
      <vt:variant>
        <vt:lpwstr>_Toc193957203</vt:lpwstr>
      </vt:variant>
      <vt:variant>
        <vt:i4>1048629</vt:i4>
      </vt:variant>
      <vt:variant>
        <vt:i4>140</vt:i4>
      </vt:variant>
      <vt:variant>
        <vt:i4>0</vt:i4>
      </vt:variant>
      <vt:variant>
        <vt:i4>5</vt:i4>
      </vt:variant>
      <vt:variant>
        <vt:lpwstr/>
      </vt:variant>
      <vt:variant>
        <vt:lpwstr>_Toc193957202</vt:lpwstr>
      </vt:variant>
      <vt:variant>
        <vt:i4>1048629</vt:i4>
      </vt:variant>
      <vt:variant>
        <vt:i4>134</vt:i4>
      </vt:variant>
      <vt:variant>
        <vt:i4>0</vt:i4>
      </vt:variant>
      <vt:variant>
        <vt:i4>5</vt:i4>
      </vt:variant>
      <vt:variant>
        <vt:lpwstr/>
      </vt:variant>
      <vt:variant>
        <vt:lpwstr>_Toc193957201</vt:lpwstr>
      </vt:variant>
      <vt:variant>
        <vt:i4>1048629</vt:i4>
      </vt:variant>
      <vt:variant>
        <vt:i4>128</vt:i4>
      </vt:variant>
      <vt:variant>
        <vt:i4>0</vt:i4>
      </vt:variant>
      <vt:variant>
        <vt:i4>5</vt:i4>
      </vt:variant>
      <vt:variant>
        <vt:lpwstr/>
      </vt:variant>
      <vt:variant>
        <vt:lpwstr>_Toc193957200</vt:lpwstr>
      </vt:variant>
      <vt:variant>
        <vt:i4>1638454</vt:i4>
      </vt:variant>
      <vt:variant>
        <vt:i4>122</vt:i4>
      </vt:variant>
      <vt:variant>
        <vt:i4>0</vt:i4>
      </vt:variant>
      <vt:variant>
        <vt:i4>5</vt:i4>
      </vt:variant>
      <vt:variant>
        <vt:lpwstr/>
      </vt:variant>
      <vt:variant>
        <vt:lpwstr>_Toc193957199</vt:lpwstr>
      </vt:variant>
      <vt:variant>
        <vt:i4>1638454</vt:i4>
      </vt:variant>
      <vt:variant>
        <vt:i4>116</vt:i4>
      </vt:variant>
      <vt:variant>
        <vt:i4>0</vt:i4>
      </vt:variant>
      <vt:variant>
        <vt:i4>5</vt:i4>
      </vt:variant>
      <vt:variant>
        <vt:lpwstr/>
      </vt:variant>
      <vt:variant>
        <vt:lpwstr>_Toc193957198</vt:lpwstr>
      </vt:variant>
      <vt:variant>
        <vt:i4>1638454</vt:i4>
      </vt:variant>
      <vt:variant>
        <vt:i4>110</vt:i4>
      </vt:variant>
      <vt:variant>
        <vt:i4>0</vt:i4>
      </vt:variant>
      <vt:variant>
        <vt:i4>5</vt:i4>
      </vt:variant>
      <vt:variant>
        <vt:lpwstr/>
      </vt:variant>
      <vt:variant>
        <vt:lpwstr>_Toc193957197</vt:lpwstr>
      </vt:variant>
      <vt:variant>
        <vt:i4>1638454</vt:i4>
      </vt:variant>
      <vt:variant>
        <vt:i4>104</vt:i4>
      </vt:variant>
      <vt:variant>
        <vt:i4>0</vt:i4>
      </vt:variant>
      <vt:variant>
        <vt:i4>5</vt:i4>
      </vt:variant>
      <vt:variant>
        <vt:lpwstr/>
      </vt:variant>
      <vt:variant>
        <vt:lpwstr>_Toc193957196</vt:lpwstr>
      </vt:variant>
      <vt:variant>
        <vt:i4>1638454</vt:i4>
      </vt:variant>
      <vt:variant>
        <vt:i4>98</vt:i4>
      </vt:variant>
      <vt:variant>
        <vt:i4>0</vt:i4>
      </vt:variant>
      <vt:variant>
        <vt:i4>5</vt:i4>
      </vt:variant>
      <vt:variant>
        <vt:lpwstr/>
      </vt:variant>
      <vt:variant>
        <vt:lpwstr>_Toc193957195</vt:lpwstr>
      </vt:variant>
      <vt:variant>
        <vt:i4>1638454</vt:i4>
      </vt:variant>
      <vt:variant>
        <vt:i4>92</vt:i4>
      </vt:variant>
      <vt:variant>
        <vt:i4>0</vt:i4>
      </vt:variant>
      <vt:variant>
        <vt:i4>5</vt:i4>
      </vt:variant>
      <vt:variant>
        <vt:lpwstr/>
      </vt:variant>
      <vt:variant>
        <vt:lpwstr>_Toc193957194</vt:lpwstr>
      </vt:variant>
      <vt:variant>
        <vt:i4>1638454</vt:i4>
      </vt:variant>
      <vt:variant>
        <vt:i4>86</vt:i4>
      </vt:variant>
      <vt:variant>
        <vt:i4>0</vt:i4>
      </vt:variant>
      <vt:variant>
        <vt:i4>5</vt:i4>
      </vt:variant>
      <vt:variant>
        <vt:lpwstr/>
      </vt:variant>
      <vt:variant>
        <vt:lpwstr>_Toc193957193</vt:lpwstr>
      </vt:variant>
      <vt:variant>
        <vt:i4>1638454</vt:i4>
      </vt:variant>
      <vt:variant>
        <vt:i4>80</vt:i4>
      </vt:variant>
      <vt:variant>
        <vt:i4>0</vt:i4>
      </vt:variant>
      <vt:variant>
        <vt:i4>5</vt:i4>
      </vt:variant>
      <vt:variant>
        <vt:lpwstr/>
      </vt:variant>
      <vt:variant>
        <vt:lpwstr>_Toc193957192</vt:lpwstr>
      </vt:variant>
      <vt:variant>
        <vt:i4>1638454</vt:i4>
      </vt:variant>
      <vt:variant>
        <vt:i4>74</vt:i4>
      </vt:variant>
      <vt:variant>
        <vt:i4>0</vt:i4>
      </vt:variant>
      <vt:variant>
        <vt:i4>5</vt:i4>
      </vt:variant>
      <vt:variant>
        <vt:lpwstr/>
      </vt:variant>
      <vt:variant>
        <vt:lpwstr>_Toc193957191</vt:lpwstr>
      </vt:variant>
      <vt:variant>
        <vt:i4>1638454</vt:i4>
      </vt:variant>
      <vt:variant>
        <vt:i4>68</vt:i4>
      </vt:variant>
      <vt:variant>
        <vt:i4>0</vt:i4>
      </vt:variant>
      <vt:variant>
        <vt:i4>5</vt:i4>
      </vt:variant>
      <vt:variant>
        <vt:lpwstr/>
      </vt:variant>
      <vt:variant>
        <vt:lpwstr>_Toc193957190</vt:lpwstr>
      </vt:variant>
      <vt:variant>
        <vt:i4>1572918</vt:i4>
      </vt:variant>
      <vt:variant>
        <vt:i4>62</vt:i4>
      </vt:variant>
      <vt:variant>
        <vt:i4>0</vt:i4>
      </vt:variant>
      <vt:variant>
        <vt:i4>5</vt:i4>
      </vt:variant>
      <vt:variant>
        <vt:lpwstr/>
      </vt:variant>
      <vt:variant>
        <vt:lpwstr>_Toc193957189</vt:lpwstr>
      </vt:variant>
      <vt:variant>
        <vt:i4>1572918</vt:i4>
      </vt:variant>
      <vt:variant>
        <vt:i4>56</vt:i4>
      </vt:variant>
      <vt:variant>
        <vt:i4>0</vt:i4>
      </vt:variant>
      <vt:variant>
        <vt:i4>5</vt:i4>
      </vt:variant>
      <vt:variant>
        <vt:lpwstr/>
      </vt:variant>
      <vt:variant>
        <vt:lpwstr>_Toc193957188</vt:lpwstr>
      </vt:variant>
      <vt:variant>
        <vt:i4>1572918</vt:i4>
      </vt:variant>
      <vt:variant>
        <vt:i4>50</vt:i4>
      </vt:variant>
      <vt:variant>
        <vt:i4>0</vt:i4>
      </vt:variant>
      <vt:variant>
        <vt:i4>5</vt:i4>
      </vt:variant>
      <vt:variant>
        <vt:lpwstr/>
      </vt:variant>
      <vt:variant>
        <vt:lpwstr>_Toc193957187</vt:lpwstr>
      </vt:variant>
      <vt:variant>
        <vt:i4>1572918</vt:i4>
      </vt:variant>
      <vt:variant>
        <vt:i4>44</vt:i4>
      </vt:variant>
      <vt:variant>
        <vt:i4>0</vt:i4>
      </vt:variant>
      <vt:variant>
        <vt:i4>5</vt:i4>
      </vt:variant>
      <vt:variant>
        <vt:lpwstr/>
      </vt:variant>
      <vt:variant>
        <vt:lpwstr>_Toc193957186</vt:lpwstr>
      </vt:variant>
      <vt:variant>
        <vt:i4>1572918</vt:i4>
      </vt:variant>
      <vt:variant>
        <vt:i4>38</vt:i4>
      </vt:variant>
      <vt:variant>
        <vt:i4>0</vt:i4>
      </vt:variant>
      <vt:variant>
        <vt:i4>5</vt:i4>
      </vt:variant>
      <vt:variant>
        <vt:lpwstr/>
      </vt:variant>
      <vt:variant>
        <vt:lpwstr>_Toc193957185</vt:lpwstr>
      </vt:variant>
      <vt:variant>
        <vt:i4>1572918</vt:i4>
      </vt:variant>
      <vt:variant>
        <vt:i4>32</vt:i4>
      </vt:variant>
      <vt:variant>
        <vt:i4>0</vt:i4>
      </vt:variant>
      <vt:variant>
        <vt:i4>5</vt:i4>
      </vt:variant>
      <vt:variant>
        <vt:lpwstr/>
      </vt:variant>
      <vt:variant>
        <vt:lpwstr>_Toc193957184</vt:lpwstr>
      </vt:variant>
      <vt:variant>
        <vt:i4>1572918</vt:i4>
      </vt:variant>
      <vt:variant>
        <vt:i4>26</vt:i4>
      </vt:variant>
      <vt:variant>
        <vt:i4>0</vt:i4>
      </vt:variant>
      <vt:variant>
        <vt:i4>5</vt:i4>
      </vt:variant>
      <vt:variant>
        <vt:lpwstr/>
      </vt:variant>
      <vt:variant>
        <vt:lpwstr>_Toc193957183</vt:lpwstr>
      </vt:variant>
      <vt:variant>
        <vt:i4>1572918</vt:i4>
      </vt:variant>
      <vt:variant>
        <vt:i4>20</vt:i4>
      </vt:variant>
      <vt:variant>
        <vt:i4>0</vt:i4>
      </vt:variant>
      <vt:variant>
        <vt:i4>5</vt:i4>
      </vt:variant>
      <vt:variant>
        <vt:lpwstr/>
      </vt:variant>
      <vt:variant>
        <vt:lpwstr>_Toc193957182</vt:lpwstr>
      </vt:variant>
      <vt:variant>
        <vt:i4>1572918</vt:i4>
      </vt:variant>
      <vt:variant>
        <vt:i4>14</vt:i4>
      </vt:variant>
      <vt:variant>
        <vt:i4>0</vt:i4>
      </vt:variant>
      <vt:variant>
        <vt:i4>5</vt:i4>
      </vt:variant>
      <vt:variant>
        <vt:lpwstr/>
      </vt:variant>
      <vt:variant>
        <vt:lpwstr>_Toc193957181</vt:lpwstr>
      </vt:variant>
      <vt:variant>
        <vt:i4>1572918</vt:i4>
      </vt:variant>
      <vt:variant>
        <vt:i4>8</vt:i4>
      </vt:variant>
      <vt:variant>
        <vt:i4>0</vt:i4>
      </vt:variant>
      <vt:variant>
        <vt:i4>5</vt:i4>
      </vt:variant>
      <vt:variant>
        <vt:lpwstr/>
      </vt:variant>
      <vt:variant>
        <vt:lpwstr>_Toc193957180</vt:lpwstr>
      </vt:variant>
      <vt:variant>
        <vt:i4>1507382</vt:i4>
      </vt:variant>
      <vt:variant>
        <vt:i4>2</vt:i4>
      </vt:variant>
      <vt:variant>
        <vt:i4>0</vt:i4>
      </vt:variant>
      <vt:variant>
        <vt:i4>5</vt:i4>
      </vt:variant>
      <vt:variant>
        <vt:lpwstr/>
      </vt:variant>
      <vt:variant>
        <vt:lpwstr>_Toc193957179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Kiều Như Lục (PMB)</cp:lastModifiedBy>
  <cp:revision>132</cp:revision>
  <cp:lastPrinted>2025-12-06T01:52:00Z</cp:lastPrinted>
  <dcterms:created xsi:type="dcterms:W3CDTF">2025-11-10T02:31:00Z</dcterms:created>
  <dcterms:modified xsi:type="dcterms:W3CDTF">2026-03-03T03:01:00Z</dcterms:modified>
</cp:coreProperties>
</file>