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4BE46" w14:textId="77777777" w:rsidR="006F3E38" w:rsidRPr="00511F7A" w:rsidRDefault="006F3E38" w:rsidP="006F3E38">
      <w:pPr>
        <w:spacing w:before="120" w:after="120"/>
        <w:ind w:firstLine="709"/>
        <w:outlineLvl w:val="1"/>
        <w:rPr>
          <w:rFonts w:eastAsia="MS Mincho"/>
          <w:b/>
          <w:szCs w:val="24"/>
          <w:lang w:val="vi-VN" w:eastAsia="vi-VN"/>
        </w:rPr>
      </w:pPr>
      <w:r w:rsidRPr="00511F7A">
        <w:rPr>
          <w:b/>
          <w:bCs/>
          <w:sz w:val="28"/>
          <w:szCs w:val="28"/>
          <w:lang w:val="vi-VN"/>
        </w:rPr>
        <w:t xml:space="preserve">Mục </w:t>
      </w:r>
      <w:r w:rsidRPr="00511F7A">
        <w:rPr>
          <w:b/>
          <w:bCs/>
          <w:sz w:val="28"/>
          <w:szCs w:val="28"/>
          <w:lang w:val="pl-PL"/>
        </w:rPr>
        <w:t>3</w:t>
      </w:r>
      <w:r w:rsidRPr="00511F7A">
        <w:rPr>
          <w:b/>
          <w:bCs/>
          <w:sz w:val="28"/>
          <w:szCs w:val="28"/>
          <w:lang w:val="vi-VN"/>
        </w:rPr>
        <w:t>. Tiêu chuẩn đánh giá về kỹ thuật</w:t>
      </w:r>
      <w:r w:rsidRPr="00511F7A">
        <w:rPr>
          <w:rFonts w:eastAsia="MS Mincho"/>
          <w:b/>
          <w:szCs w:val="24"/>
          <w:lang w:val="vi-VN" w:eastAsia="vi-VN"/>
        </w:rPr>
        <w:t xml:space="preserve"> </w:t>
      </w:r>
    </w:p>
    <w:p w14:paraId="38645CE5" w14:textId="77777777" w:rsidR="008B6D8A" w:rsidRPr="00511F7A" w:rsidRDefault="008B6D8A" w:rsidP="008B6D8A">
      <w:pPr>
        <w:spacing w:before="120" w:after="120"/>
        <w:ind w:firstLine="709"/>
        <w:outlineLvl w:val="2"/>
        <w:rPr>
          <w:sz w:val="28"/>
          <w:szCs w:val="28"/>
          <w:lang w:val="es-ES"/>
        </w:rPr>
      </w:pPr>
      <w:r w:rsidRPr="00511F7A">
        <w:rPr>
          <w:b/>
          <w:iCs/>
          <w:sz w:val="28"/>
          <w:szCs w:val="28"/>
          <w:lang w:val="es-ES"/>
        </w:rPr>
        <w:t>3.1. Đánh giá theo phương pháp đạt/không đạt</w:t>
      </w:r>
      <w:r w:rsidRPr="00511F7A">
        <w:rPr>
          <w:b/>
          <w:sz w:val="28"/>
          <w:szCs w:val="28"/>
          <w:lang w:val="es-ES"/>
        </w:rPr>
        <w:t>:</w:t>
      </w:r>
    </w:p>
    <w:p w14:paraId="7D4C9262" w14:textId="77777777" w:rsidR="00FC2E31" w:rsidRPr="00511F7A" w:rsidRDefault="00FC2E31" w:rsidP="00BD5FB3">
      <w:pPr>
        <w:spacing w:before="120" w:after="120"/>
        <w:ind w:firstLine="709"/>
        <w:rPr>
          <w:sz w:val="28"/>
          <w:szCs w:val="28"/>
          <w:lang w:val="es-ES"/>
        </w:rPr>
      </w:pPr>
      <w:r w:rsidRPr="00511F7A">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511F7A">
        <w:rPr>
          <w:sz w:val="28"/>
          <w:szCs w:val="28"/>
          <w:lang w:val="vi-VN"/>
        </w:rPr>
        <w:t>.</w:t>
      </w:r>
      <w:r w:rsidRPr="00511F7A" w:rsidDel="00D822D6">
        <w:rPr>
          <w:sz w:val="28"/>
          <w:szCs w:val="28"/>
          <w:lang w:val="es-ES"/>
        </w:rPr>
        <w:t xml:space="preserve"> </w:t>
      </w:r>
      <w:r w:rsidRPr="00511F7A">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w:t>
      </w:r>
      <w:r w:rsidR="000E5FA9">
        <w:rPr>
          <w:sz w:val="28"/>
          <w:szCs w:val="28"/>
          <w:lang w:val="es-ES"/>
        </w:rPr>
        <w:t>ết trong tiêu chí tổng quát đó.</w:t>
      </w:r>
    </w:p>
    <w:p w14:paraId="7D98A798" w14:textId="77777777" w:rsidR="00FC2E31" w:rsidRPr="00511F7A" w:rsidRDefault="00FC2E31" w:rsidP="00BD5FB3">
      <w:pPr>
        <w:spacing w:before="120" w:after="120"/>
        <w:ind w:firstLine="709"/>
        <w:rPr>
          <w:sz w:val="28"/>
          <w:szCs w:val="28"/>
          <w:lang w:val="es-ES"/>
        </w:rPr>
      </w:pPr>
      <w:r w:rsidRPr="00511F7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46264EF" w14:textId="77777777" w:rsidR="00FC2E31" w:rsidRDefault="00FC2E31" w:rsidP="00FC2E31">
      <w:pPr>
        <w:spacing w:before="120" w:after="120"/>
        <w:ind w:firstLine="709"/>
        <w:rPr>
          <w:sz w:val="28"/>
          <w:szCs w:val="28"/>
          <w:lang w:val="es-ES"/>
        </w:rPr>
      </w:pPr>
      <w:r w:rsidRPr="00511F7A">
        <w:rPr>
          <w:sz w:val="28"/>
          <w:szCs w:val="28"/>
          <w:lang w:val="es-ES"/>
        </w:rPr>
        <w:t>E-HSDT được đánh giá là đáp ứng yêu cầu về kỹ thuật khi có tất cả các tiêu chí tổng quát đều được đánh giá là đạt.</w:t>
      </w:r>
    </w:p>
    <w:tbl>
      <w:tblPr>
        <w:tblW w:w="952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74"/>
        <w:gridCol w:w="2638"/>
        <w:gridCol w:w="3130"/>
        <w:gridCol w:w="3083"/>
      </w:tblGrid>
      <w:tr w:rsidR="001B270E" w:rsidRPr="009C2F78" w14:paraId="2E720EA8" w14:textId="77777777" w:rsidTr="00541FA2">
        <w:trPr>
          <w:trHeight w:val="392"/>
          <w:tblHeader/>
        </w:trPr>
        <w:tc>
          <w:tcPr>
            <w:tcW w:w="674" w:type="dxa"/>
            <w:vMerge w:val="restart"/>
            <w:vAlign w:val="center"/>
          </w:tcPr>
          <w:p w14:paraId="2DC70243" w14:textId="77777777" w:rsidR="001B270E" w:rsidRPr="009C2F78" w:rsidRDefault="001B270E" w:rsidP="009C2F78">
            <w:pPr>
              <w:ind w:left="32"/>
              <w:jc w:val="center"/>
              <w:rPr>
                <w:b/>
                <w:iCs/>
                <w:sz w:val="26"/>
                <w:szCs w:val="26"/>
                <w:lang w:val="it-IT"/>
              </w:rPr>
            </w:pPr>
            <w:r w:rsidRPr="009C2F78">
              <w:rPr>
                <w:b/>
                <w:iCs/>
                <w:sz w:val="26"/>
                <w:szCs w:val="26"/>
                <w:lang w:val="it-IT"/>
              </w:rPr>
              <w:t>TT</w:t>
            </w:r>
          </w:p>
        </w:tc>
        <w:tc>
          <w:tcPr>
            <w:tcW w:w="2638" w:type="dxa"/>
            <w:vMerge w:val="restart"/>
            <w:vAlign w:val="center"/>
          </w:tcPr>
          <w:p w14:paraId="46AE8B39" w14:textId="77777777" w:rsidR="001B270E" w:rsidRPr="009C2F78" w:rsidRDefault="001B270E" w:rsidP="009C2F78">
            <w:pPr>
              <w:ind w:left="32"/>
              <w:jc w:val="center"/>
              <w:rPr>
                <w:b/>
                <w:iCs/>
                <w:sz w:val="26"/>
                <w:szCs w:val="26"/>
                <w:lang w:val="it-IT"/>
              </w:rPr>
            </w:pPr>
            <w:r w:rsidRPr="009C2F78">
              <w:rPr>
                <w:b/>
                <w:iCs/>
                <w:sz w:val="26"/>
                <w:szCs w:val="26"/>
                <w:lang w:val="it-IT"/>
              </w:rPr>
              <w:t>Nội dung yêu cầu</w:t>
            </w:r>
          </w:p>
        </w:tc>
        <w:tc>
          <w:tcPr>
            <w:tcW w:w="6213" w:type="dxa"/>
            <w:gridSpan w:val="2"/>
            <w:vAlign w:val="center"/>
          </w:tcPr>
          <w:p w14:paraId="311FDD1A" w14:textId="77777777" w:rsidR="001B270E" w:rsidRPr="009C2F78" w:rsidRDefault="001B270E" w:rsidP="009C2F78">
            <w:pPr>
              <w:ind w:left="32"/>
              <w:jc w:val="center"/>
              <w:rPr>
                <w:b/>
                <w:sz w:val="26"/>
                <w:szCs w:val="26"/>
              </w:rPr>
            </w:pPr>
            <w:r w:rsidRPr="009C2F78">
              <w:rPr>
                <w:b/>
                <w:sz w:val="26"/>
                <w:szCs w:val="26"/>
              </w:rPr>
              <w:t>Mức độ đáp ứng</w:t>
            </w:r>
          </w:p>
        </w:tc>
      </w:tr>
      <w:tr w:rsidR="001B270E" w:rsidRPr="009C2F78" w14:paraId="4F9573A2" w14:textId="77777777" w:rsidTr="00541FA2">
        <w:trPr>
          <w:trHeight w:val="392"/>
          <w:tblHeader/>
        </w:trPr>
        <w:tc>
          <w:tcPr>
            <w:tcW w:w="674" w:type="dxa"/>
            <w:vMerge/>
            <w:vAlign w:val="center"/>
          </w:tcPr>
          <w:p w14:paraId="68A8FF32" w14:textId="77777777" w:rsidR="001B270E" w:rsidRPr="009C2F78" w:rsidRDefault="001B270E" w:rsidP="009C2F78">
            <w:pPr>
              <w:ind w:left="32"/>
              <w:jc w:val="center"/>
              <w:rPr>
                <w:b/>
                <w:iCs/>
                <w:sz w:val="26"/>
                <w:szCs w:val="26"/>
                <w:lang w:val="it-IT"/>
              </w:rPr>
            </w:pPr>
          </w:p>
        </w:tc>
        <w:tc>
          <w:tcPr>
            <w:tcW w:w="2638" w:type="dxa"/>
            <w:vMerge/>
            <w:vAlign w:val="center"/>
          </w:tcPr>
          <w:p w14:paraId="36531BE6" w14:textId="77777777" w:rsidR="001B270E" w:rsidRPr="009C2F78" w:rsidRDefault="001B270E" w:rsidP="009C2F78">
            <w:pPr>
              <w:ind w:left="32"/>
              <w:jc w:val="center"/>
              <w:rPr>
                <w:b/>
                <w:iCs/>
                <w:sz w:val="26"/>
                <w:szCs w:val="26"/>
                <w:lang w:val="it-IT"/>
              </w:rPr>
            </w:pPr>
          </w:p>
        </w:tc>
        <w:tc>
          <w:tcPr>
            <w:tcW w:w="3130" w:type="dxa"/>
            <w:vAlign w:val="center"/>
          </w:tcPr>
          <w:p w14:paraId="2D620E43" w14:textId="77777777" w:rsidR="001B270E" w:rsidRPr="009C2F78" w:rsidRDefault="001B270E" w:rsidP="009C2F78">
            <w:pPr>
              <w:jc w:val="center"/>
              <w:rPr>
                <w:b/>
                <w:sz w:val="26"/>
                <w:szCs w:val="26"/>
              </w:rPr>
            </w:pPr>
            <w:r w:rsidRPr="009C2F78">
              <w:rPr>
                <w:b/>
                <w:sz w:val="26"/>
                <w:szCs w:val="26"/>
              </w:rPr>
              <w:t>Đạt</w:t>
            </w:r>
          </w:p>
        </w:tc>
        <w:tc>
          <w:tcPr>
            <w:tcW w:w="3083" w:type="dxa"/>
            <w:vAlign w:val="center"/>
          </w:tcPr>
          <w:p w14:paraId="25C9F3A9" w14:textId="77777777" w:rsidR="001B270E" w:rsidRPr="009C2F78" w:rsidRDefault="001B270E" w:rsidP="009C2F78">
            <w:pPr>
              <w:jc w:val="center"/>
              <w:rPr>
                <w:b/>
                <w:sz w:val="26"/>
                <w:szCs w:val="26"/>
              </w:rPr>
            </w:pPr>
            <w:r w:rsidRPr="009C2F78">
              <w:rPr>
                <w:b/>
                <w:sz w:val="26"/>
                <w:szCs w:val="26"/>
              </w:rPr>
              <w:t>Không đạt</w:t>
            </w:r>
          </w:p>
        </w:tc>
      </w:tr>
      <w:tr w:rsidR="001B270E" w:rsidRPr="009C2F78" w14:paraId="45AA894D" w14:textId="77777777" w:rsidTr="00D5104F">
        <w:tblPrEx>
          <w:tblBorders>
            <w:insideH w:val="single" w:sz="4" w:space="0" w:color="auto"/>
            <w:insideV w:val="single" w:sz="4" w:space="0" w:color="auto"/>
          </w:tblBorders>
          <w:tblCellMar>
            <w:left w:w="108" w:type="dxa"/>
            <w:right w:w="108" w:type="dxa"/>
          </w:tblCellMar>
        </w:tblPrEx>
        <w:trPr>
          <w:trHeight w:val="392"/>
        </w:trPr>
        <w:tc>
          <w:tcPr>
            <w:tcW w:w="674" w:type="dxa"/>
            <w:vAlign w:val="center"/>
          </w:tcPr>
          <w:p w14:paraId="3381F481" w14:textId="77777777" w:rsidR="001B270E" w:rsidRPr="009C2F78" w:rsidRDefault="001B270E" w:rsidP="00D5104F">
            <w:pPr>
              <w:tabs>
                <w:tab w:val="left" w:pos="851"/>
              </w:tabs>
              <w:ind w:firstLine="34"/>
              <w:jc w:val="center"/>
              <w:outlineLvl w:val="0"/>
              <w:rPr>
                <w:bCs/>
                <w:sz w:val="26"/>
                <w:szCs w:val="26"/>
              </w:rPr>
            </w:pPr>
            <w:r w:rsidRPr="009C2F78">
              <w:rPr>
                <w:bCs/>
                <w:sz w:val="26"/>
                <w:szCs w:val="26"/>
              </w:rPr>
              <w:t>1</w:t>
            </w:r>
          </w:p>
        </w:tc>
        <w:tc>
          <w:tcPr>
            <w:tcW w:w="2638" w:type="dxa"/>
            <w:vAlign w:val="center"/>
          </w:tcPr>
          <w:p w14:paraId="1B8DCCDC" w14:textId="77777777" w:rsidR="001B270E" w:rsidRPr="009C2F78" w:rsidRDefault="001B270E" w:rsidP="009C2F78">
            <w:pPr>
              <w:ind w:left="32"/>
              <w:rPr>
                <w:iCs/>
                <w:sz w:val="26"/>
                <w:szCs w:val="26"/>
                <w:lang w:val="it-IT"/>
              </w:rPr>
            </w:pPr>
            <w:r w:rsidRPr="009C2F78">
              <w:rPr>
                <w:iCs/>
                <w:sz w:val="26"/>
                <w:szCs w:val="26"/>
                <w:lang w:val="it-IT"/>
              </w:rPr>
              <w:t>Hiểu rõ mục đích gói thầu</w:t>
            </w:r>
          </w:p>
        </w:tc>
        <w:tc>
          <w:tcPr>
            <w:tcW w:w="3130" w:type="dxa"/>
            <w:vAlign w:val="center"/>
          </w:tcPr>
          <w:p w14:paraId="29F8DF27" w14:textId="77777777" w:rsidR="001B270E" w:rsidRPr="009C2F78" w:rsidRDefault="001B270E" w:rsidP="00A943DF">
            <w:pPr>
              <w:ind w:left="32"/>
              <w:rPr>
                <w:iCs/>
                <w:sz w:val="26"/>
                <w:szCs w:val="26"/>
                <w:lang w:val="it-IT"/>
              </w:rPr>
            </w:pPr>
            <w:r w:rsidRPr="009C2F78">
              <w:rPr>
                <w:iCs/>
                <w:sz w:val="26"/>
                <w:szCs w:val="26"/>
                <w:lang w:val="it-IT"/>
              </w:rPr>
              <w:t>Hiểu rõ và trình bày chi tiết về từng vấn đề</w:t>
            </w:r>
            <w:r w:rsidR="00812699">
              <w:rPr>
                <w:iCs/>
                <w:sz w:val="26"/>
                <w:szCs w:val="26"/>
                <w:lang w:val="it-IT"/>
              </w:rPr>
              <w:t>.</w:t>
            </w:r>
          </w:p>
        </w:tc>
        <w:tc>
          <w:tcPr>
            <w:tcW w:w="3083" w:type="dxa"/>
            <w:vAlign w:val="center"/>
          </w:tcPr>
          <w:p w14:paraId="4B959CBB" w14:textId="77777777" w:rsidR="001B270E" w:rsidRPr="009C2F78" w:rsidRDefault="001B270E" w:rsidP="00A943DF">
            <w:pPr>
              <w:ind w:left="32"/>
              <w:rPr>
                <w:iCs/>
                <w:sz w:val="26"/>
                <w:szCs w:val="26"/>
                <w:lang w:val="it-IT"/>
              </w:rPr>
            </w:pPr>
            <w:r w:rsidRPr="009C2F78">
              <w:rPr>
                <w:iCs/>
                <w:sz w:val="26"/>
                <w:szCs w:val="26"/>
                <w:lang w:val="it-IT"/>
              </w:rPr>
              <w:t>Không trình bày hiểu biết về gói thầu hoặc có trình bày nhưng sơ sài hoặc thiếu nội dung cơ bản</w:t>
            </w:r>
            <w:r w:rsidR="00812699">
              <w:rPr>
                <w:iCs/>
                <w:sz w:val="26"/>
                <w:szCs w:val="26"/>
                <w:lang w:val="it-IT"/>
              </w:rPr>
              <w:t>.</w:t>
            </w:r>
          </w:p>
        </w:tc>
      </w:tr>
      <w:tr w:rsidR="001B270E" w:rsidRPr="009C2F78" w14:paraId="0C4A238D" w14:textId="77777777" w:rsidTr="00D5104F">
        <w:tblPrEx>
          <w:tblBorders>
            <w:insideH w:val="single" w:sz="4" w:space="0" w:color="auto"/>
            <w:insideV w:val="single" w:sz="4" w:space="0" w:color="auto"/>
          </w:tblBorders>
          <w:tblCellMar>
            <w:left w:w="108" w:type="dxa"/>
            <w:right w:w="108" w:type="dxa"/>
          </w:tblCellMar>
        </w:tblPrEx>
        <w:trPr>
          <w:trHeight w:val="397"/>
        </w:trPr>
        <w:tc>
          <w:tcPr>
            <w:tcW w:w="674" w:type="dxa"/>
            <w:vAlign w:val="center"/>
          </w:tcPr>
          <w:p w14:paraId="3A6220DF" w14:textId="77777777" w:rsidR="001B270E" w:rsidRPr="009C2F78" w:rsidRDefault="001B270E" w:rsidP="00D5104F">
            <w:pPr>
              <w:ind w:left="32"/>
              <w:jc w:val="center"/>
              <w:rPr>
                <w:iCs/>
                <w:sz w:val="26"/>
                <w:szCs w:val="26"/>
                <w:lang w:val="it-IT"/>
              </w:rPr>
            </w:pPr>
            <w:r w:rsidRPr="009C2F78">
              <w:rPr>
                <w:iCs/>
                <w:sz w:val="26"/>
                <w:szCs w:val="26"/>
                <w:lang w:val="it-IT"/>
              </w:rPr>
              <w:t>2</w:t>
            </w:r>
          </w:p>
        </w:tc>
        <w:tc>
          <w:tcPr>
            <w:tcW w:w="2638" w:type="dxa"/>
            <w:vAlign w:val="center"/>
          </w:tcPr>
          <w:p w14:paraId="6193D2F1" w14:textId="77777777" w:rsidR="001B270E" w:rsidRPr="009C2F78" w:rsidRDefault="001B270E" w:rsidP="009C2F78">
            <w:pPr>
              <w:ind w:left="32"/>
              <w:rPr>
                <w:iCs/>
                <w:sz w:val="26"/>
                <w:szCs w:val="26"/>
                <w:lang w:val="it-IT"/>
              </w:rPr>
            </w:pPr>
            <w:r w:rsidRPr="009C2F78">
              <w:rPr>
                <w:iCs/>
                <w:sz w:val="26"/>
                <w:szCs w:val="26"/>
                <w:lang w:val="it-IT"/>
              </w:rPr>
              <w:t>Kế hoạch triển khai</w:t>
            </w:r>
          </w:p>
        </w:tc>
        <w:tc>
          <w:tcPr>
            <w:tcW w:w="3130" w:type="dxa"/>
            <w:vAlign w:val="center"/>
          </w:tcPr>
          <w:p w14:paraId="7F104FC6" w14:textId="77777777" w:rsidR="001B270E" w:rsidRPr="009C2F78" w:rsidRDefault="001B270E" w:rsidP="00A943DF">
            <w:pPr>
              <w:ind w:left="32"/>
              <w:rPr>
                <w:iCs/>
                <w:sz w:val="26"/>
                <w:szCs w:val="26"/>
                <w:lang w:val="it-IT"/>
              </w:rPr>
            </w:pPr>
            <w:r w:rsidRPr="009C2F78">
              <w:rPr>
                <w:iCs/>
                <w:sz w:val="26"/>
                <w:szCs w:val="26"/>
                <w:lang w:val="it-IT"/>
              </w:rPr>
              <w:t>Có đưa ra kế hoạch triển khai các nhiệm vụ một cách khoa học, hợp lý, trình bày một cách rõ ràng chi tiết về từng mốc thời gian cho từng nhiệm vụ phù hợp với tiến độ theo kịch bản được duyệt.</w:t>
            </w:r>
          </w:p>
        </w:tc>
        <w:tc>
          <w:tcPr>
            <w:tcW w:w="3083" w:type="dxa"/>
            <w:vAlign w:val="center"/>
          </w:tcPr>
          <w:p w14:paraId="2FD1522C" w14:textId="77777777" w:rsidR="001B270E" w:rsidRPr="009C2F78" w:rsidRDefault="001B270E" w:rsidP="00A943DF">
            <w:pPr>
              <w:ind w:left="32"/>
              <w:rPr>
                <w:iCs/>
                <w:sz w:val="26"/>
                <w:szCs w:val="26"/>
                <w:lang w:val="it-IT"/>
              </w:rPr>
            </w:pPr>
            <w:r w:rsidRPr="009C2F78">
              <w:rPr>
                <w:iCs/>
                <w:sz w:val="26"/>
                <w:szCs w:val="26"/>
                <w:lang w:val="it-IT"/>
              </w:rPr>
              <w:t>Không trình bày hoặc có trình bày nhưng sơ sài hoặc thiếu nội dung cơ bản, kế hoạch triển khai không hợp lý, tiến độ không đáp ứng theo kịch bản được duyệt.</w:t>
            </w:r>
          </w:p>
        </w:tc>
      </w:tr>
      <w:tr w:rsidR="007B6C0E" w:rsidRPr="009C2F78" w14:paraId="220A1DCF" w14:textId="77777777" w:rsidTr="00A943DF">
        <w:tblPrEx>
          <w:tblBorders>
            <w:insideH w:val="single" w:sz="4" w:space="0" w:color="auto"/>
            <w:insideV w:val="single" w:sz="4" w:space="0" w:color="auto"/>
          </w:tblBorders>
          <w:tblCellMar>
            <w:left w:w="108" w:type="dxa"/>
            <w:right w:w="108" w:type="dxa"/>
          </w:tblCellMar>
        </w:tblPrEx>
        <w:trPr>
          <w:trHeight w:val="758"/>
        </w:trPr>
        <w:tc>
          <w:tcPr>
            <w:tcW w:w="674" w:type="dxa"/>
            <w:vAlign w:val="center"/>
          </w:tcPr>
          <w:p w14:paraId="1342893B" w14:textId="77777777" w:rsidR="007B6C0E" w:rsidRPr="009C2F78" w:rsidRDefault="005A5AA5" w:rsidP="009C2F78">
            <w:pPr>
              <w:ind w:left="32"/>
              <w:jc w:val="center"/>
              <w:rPr>
                <w:iCs/>
                <w:sz w:val="26"/>
                <w:szCs w:val="26"/>
                <w:lang w:val="it-IT"/>
              </w:rPr>
            </w:pPr>
            <w:r>
              <w:rPr>
                <w:iCs/>
                <w:sz w:val="26"/>
                <w:szCs w:val="26"/>
                <w:lang w:val="it-IT"/>
              </w:rPr>
              <w:t>4</w:t>
            </w:r>
          </w:p>
        </w:tc>
        <w:tc>
          <w:tcPr>
            <w:tcW w:w="2638" w:type="dxa"/>
            <w:vAlign w:val="center"/>
          </w:tcPr>
          <w:p w14:paraId="7A9747F7" w14:textId="77777777" w:rsidR="007B6C0E" w:rsidRPr="000567DD" w:rsidRDefault="007B6C0E" w:rsidP="008E5137">
            <w:pPr>
              <w:rPr>
                <w:rFonts w:eastAsia="Cambria"/>
                <w:sz w:val="26"/>
                <w:szCs w:val="26"/>
              </w:rPr>
            </w:pPr>
            <w:r w:rsidRPr="000567DD">
              <w:rPr>
                <w:sz w:val="26"/>
                <w:szCs w:val="26"/>
              </w:rPr>
              <w:t>Mức độ đáp ứng các yêu cầu về tiêu chuẩn thực hiện dịch vụ</w:t>
            </w:r>
          </w:p>
        </w:tc>
        <w:tc>
          <w:tcPr>
            <w:tcW w:w="3130" w:type="dxa"/>
            <w:vAlign w:val="center"/>
          </w:tcPr>
          <w:p w14:paraId="18B0BD07" w14:textId="74772523" w:rsidR="007B6C0E" w:rsidRPr="000567DD" w:rsidRDefault="007B6C0E" w:rsidP="008E5137">
            <w:pPr>
              <w:spacing w:before="40" w:after="40"/>
              <w:rPr>
                <w:rFonts w:eastAsia="Cambria"/>
                <w:sz w:val="26"/>
                <w:szCs w:val="26"/>
              </w:rPr>
            </w:pPr>
            <w:r w:rsidRPr="000567DD">
              <w:rPr>
                <w:rFonts w:eastAsia="Cambria"/>
                <w:sz w:val="26"/>
                <w:szCs w:val="26"/>
              </w:rPr>
              <w:t>- Có chứng nhận đủ điều kiện hoạt động dịch vụ quan trắc môi trường theo Nghị định 08/2022/NĐ-CP</w:t>
            </w:r>
            <w:r>
              <w:rPr>
                <w:rFonts w:eastAsia="Cambria"/>
                <w:sz w:val="26"/>
                <w:szCs w:val="26"/>
              </w:rPr>
              <w:t xml:space="preserve"> và </w:t>
            </w:r>
            <w:r w:rsidRPr="00AF775D">
              <w:rPr>
                <w:rFonts w:eastAsia="Cambria"/>
                <w:sz w:val="26"/>
                <w:szCs w:val="26"/>
              </w:rPr>
              <w:t xml:space="preserve">Nghị Định 05/2025/NĐ-CP ngày </w:t>
            </w:r>
            <w:r>
              <w:rPr>
                <w:rFonts w:eastAsia="Cambria"/>
                <w:sz w:val="26"/>
                <w:szCs w:val="26"/>
              </w:rPr>
              <w:t>06</w:t>
            </w:r>
            <w:r w:rsidRPr="00AF775D">
              <w:rPr>
                <w:rFonts w:eastAsia="Cambria"/>
                <w:sz w:val="26"/>
                <w:szCs w:val="26"/>
              </w:rPr>
              <w:t>/</w:t>
            </w:r>
            <w:r>
              <w:rPr>
                <w:rFonts w:eastAsia="Cambria"/>
                <w:sz w:val="26"/>
                <w:szCs w:val="26"/>
              </w:rPr>
              <w:t>0</w:t>
            </w:r>
            <w:r w:rsidRPr="00AF775D">
              <w:rPr>
                <w:rFonts w:eastAsia="Cambria"/>
                <w:sz w:val="26"/>
                <w:szCs w:val="26"/>
              </w:rPr>
              <w:t>1/2025</w:t>
            </w:r>
            <w:r>
              <w:rPr>
                <w:rFonts w:eastAsia="Cambria"/>
                <w:sz w:val="26"/>
                <w:szCs w:val="26"/>
              </w:rPr>
              <w:t xml:space="preserve">. Giấy chứng nhận có hiệu lực tối thiểu đến </w:t>
            </w:r>
            <w:r w:rsidRPr="00BF49D6">
              <w:rPr>
                <w:rFonts w:eastAsia="Cambria"/>
                <w:sz w:val="26"/>
                <w:szCs w:val="26"/>
              </w:rPr>
              <w:t>ngày 15/12/202</w:t>
            </w:r>
            <w:r w:rsidR="00BF49D6" w:rsidRPr="00BF49D6">
              <w:rPr>
                <w:rFonts w:eastAsia="Cambria"/>
                <w:sz w:val="26"/>
                <w:szCs w:val="26"/>
              </w:rPr>
              <w:t>6</w:t>
            </w:r>
          </w:p>
          <w:p w14:paraId="4F507768" w14:textId="77777777" w:rsidR="007B6C0E" w:rsidRPr="00984238" w:rsidRDefault="007B6C0E" w:rsidP="008E5137">
            <w:pPr>
              <w:spacing w:before="40" w:after="40"/>
              <w:rPr>
                <w:rFonts w:eastAsia="Cambria"/>
                <w:spacing w:val="-4"/>
                <w:sz w:val="26"/>
                <w:szCs w:val="26"/>
              </w:rPr>
            </w:pPr>
            <w:r w:rsidRPr="00984238">
              <w:rPr>
                <w:rFonts w:eastAsia="Cambria"/>
                <w:spacing w:val="-4"/>
                <w:sz w:val="26"/>
                <w:szCs w:val="26"/>
              </w:rPr>
              <w:t xml:space="preserve">- Có Chứng nhận Vilas trên các  nền mẫu bao gồm nền </w:t>
            </w:r>
            <w:r w:rsidRPr="00984238">
              <w:rPr>
                <w:rFonts w:eastAsia="Cambria"/>
                <w:spacing w:val="-4"/>
                <w:sz w:val="26"/>
                <w:szCs w:val="26"/>
              </w:rPr>
              <w:lastRenderedPageBreak/>
              <w:t xml:space="preserve">mẫu khí thải, nước thải, nước mặt, </w:t>
            </w:r>
            <w:r>
              <w:rPr>
                <w:rFonts w:eastAsia="Cambria"/>
                <w:spacing w:val="-4"/>
                <w:sz w:val="26"/>
                <w:szCs w:val="26"/>
              </w:rPr>
              <w:t xml:space="preserve">không khí </w:t>
            </w:r>
            <w:r w:rsidRPr="00984238">
              <w:rPr>
                <w:rFonts w:eastAsia="Cambria"/>
                <w:spacing w:val="-4"/>
                <w:sz w:val="26"/>
                <w:szCs w:val="26"/>
              </w:rPr>
              <w:t>phù hợp với phạm vi cung cấp của gói thầu</w:t>
            </w:r>
            <w:r w:rsidR="00891821">
              <w:rPr>
                <w:rFonts w:eastAsia="Cambria"/>
                <w:spacing w:val="-4"/>
                <w:sz w:val="26"/>
                <w:szCs w:val="26"/>
              </w:rPr>
              <w:t>.</w:t>
            </w:r>
          </w:p>
        </w:tc>
        <w:tc>
          <w:tcPr>
            <w:tcW w:w="3083" w:type="dxa"/>
            <w:vAlign w:val="center"/>
          </w:tcPr>
          <w:p w14:paraId="5D019DA8" w14:textId="77777777" w:rsidR="007B6C0E" w:rsidRPr="000567DD" w:rsidRDefault="007B6C0E" w:rsidP="008E5137">
            <w:pPr>
              <w:spacing w:before="40" w:after="40"/>
              <w:rPr>
                <w:rFonts w:eastAsia="Cambria"/>
                <w:sz w:val="26"/>
                <w:szCs w:val="26"/>
              </w:rPr>
            </w:pPr>
            <w:r w:rsidRPr="00EF08BE">
              <w:rPr>
                <w:rFonts w:eastAsia="Cambria"/>
                <w:sz w:val="26"/>
                <w:szCs w:val="26"/>
                <w:lang w:val="nb-NO"/>
              </w:rPr>
              <w:lastRenderedPageBreak/>
              <w:t>Không đáp ứng một trong các yêu cầu nêu trên.</w:t>
            </w:r>
          </w:p>
        </w:tc>
      </w:tr>
      <w:tr w:rsidR="00891821" w:rsidRPr="009C2F78" w14:paraId="762DC6C3" w14:textId="77777777"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14:paraId="792657A0" w14:textId="77777777" w:rsidR="00891821" w:rsidRPr="009C2F78" w:rsidRDefault="005A5AA5" w:rsidP="009C2F78">
            <w:pPr>
              <w:ind w:left="32"/>
              <w:jc w:val="center"/>
              <w:rPr>
                <w:iCs/>
                <w:sz w:val="26"/>
                <w:szCs w:val="26"/>
                <w:lang w:val="it-IT"/>
              </w:rPr>
            </w:pPr>
            <w:r>
              <w:rPr>
                <w:iCs/>
                <w:sz w:val="26"/>
                <w:szCs w:val="26"/>
                <w:lang w:val="it-IT"/>
              </w:rPr>
              <w:lastRenderedPageBreak/>
              <w:t>5</w:t>
            </w:r>
          </w:p>
        </w:tc>
        <w:tc>
          <w:tcPr>
            <w:tcW w:w="2638" w:type="dxa"/>
            <w:vAlign w:val="center"/>
          </w:tcPr>
          <w:p w14:paraId="4EFC95A0" w14:textId="77777777" w:rsidR="00891821" w:rsidRPr="009C2F78" w:rsidRDefault="00891821" w:rsidP="009C2F78">
            <w:pPr>
              <w:ind w:left="32"/>
              <w:rPr>
                <w:iCs/>
                <w:sz w:val="26"/>
                <w:szCs w:val="26"/>
                <w:lang w:val="it-IT"/>
              </w:rPr>
            </w:pPr>
            <w:r w:rsidRPr="00EF08BE">
              <w:rPr>
                <w:rFonts w:eastAsia="Cambria"/>
                <w:sz w:val="26"/>
                <w:szCs w:val="26"/>
              </w:rPr>
              <w:t>Tiến độ thực hiện gói thầu đáp ứng yêu cầu của E-HSMT</w:t>
            </w:r>
          </w:p>
        </w:tc>
        <w:tc>
          <w:tcPr>
            <w:tcW w:w="3130" w:type="dxa"/>
            <w:vAlign w:val="center"/>
          </w:tcPr>
          <w:p w14:paraId="4B0508BF" w14:textId="77777777" w:rsidR="00891821" w:rsidRPr="000567DD" w:rsidRDefault="00891821" w:rsidP="008E5137">
            <w:pPr>
              <w:spacing w:before="40" w:after="40"/>
              <w:rPr>
                <w:rFonts w:eastAsia="Cambria"/>
                <w:sz w:val="26"/>
                <w:szCs w:val="26"/>
              </w:rPr>
            </w:pPr>
            <w:r w:rsidRPr="000567DD">
              <w:rPr>
                <w:rFonts w:eastAsia="Cambria"/>
                <w:sz w:val="26"/>
                <w:szCs w:val="26"/>
              </w:rPr>
              <w:t xml:space="preserve">- Thời gian thực hiện hợp đồng ≤ </w:t>
            </w:r>
            <w:r>
              <w:rPr>
                <w:rFonts w:eastAsia="Cambria"/>
                <w:sz w:val="26"/>
                <w:szCs w:val="26"/>
              </w:rPr>
              <w:t>305 ngày nhưng không muộn hơn ngày 31/12/2026.</w:t>
            </w:r>
          </w:p>
          <w:p w14:paraId="1B2D5743" w14:textId="77777777" w:rsidR="00891821" w:rsidRPr="000567DD" w:rsidRDefault="00891821" w:rsidP="008E5137">
            <w:pPr>
              <w:spacing w:before="40" w:after="40"/>
              <w:rPr>
                <w:rFonts w:eastAsia="Cambria"/>
                <w:sz w:val="26"/>
                <w:szCs w:val="26"/>
              </w:rPr>
            </w:pPr>
            <w:r w:rsidRPr="000567DD">
              <w:rPr>
                <w:rFonts w:eastAsia="Cambria"/>
                <w:sz w:val="26"/>
                <w:szCs w:val="26"/>
              </w:rPr>
              <w:t>- Có thuyết minh kế hoạch triển khai gói thầu một cách chi tiết, khoa học, hợp lý, trình bày một cách rõ ràng chi tiết về từng mốc thời gian cho bước triển khai.</w:t>
            </w:r>
          </w:p>
        </w:tc>
        <w:tc>
          <w:tcPr>
            <w:tcW w:w="3083" w:type="dxa"/>
            <w:vAlign w:val="center"/>
          </w:tcPr>
          <w:p w14:paraId="357970F2" w14:textId="77777777" w:rsidR="00891821" w:rsidRPr="000567DD" w:rsidRDefault="00891821" w:rsidP="008E5137">
            <w:pPr>
              <w:spacing w:before="40" w:after="40"/>
              <w:rPr>
                <w:rFonts w:eastAsia="Cambria"/>
                <w:sz w:val="26"/>
                <w:szCs w:val="26"/>
              </w:rPr>
            </w:pPr>
            <w:r w:rsidRPr="000567DD">
              <w:rPr>
                <w:rFonts w:eastAsia="Cambria"/>
                <w:sz w:val="26"/>
                <w:szCs w:val="26"/>
              </w:rPr>
              <w:t xml:space="preserve">- Thời gian thực hiện hợp đồng &gt; </w:t>
            </w:r>
            <w:r>
              <w:rPr>
                <w:rFonts w:eastAsia="Cambria"/>
                <w:sz w:val="26"/>
                <w:szCs w:val="26"/>
              </w:rPr>
              <w:t>305 ngày</w:t>
            </w:r>
            <w:r w:rsidRPr="000567DD">
              <w:rPr>
                <w:rFonts w:eastAsia="Cambria"/>
                <w:sz w:val="26"/>
                <w:szCs w:val="26"/>
              </w:rPr>
              <w:t xml:space="preserve"> hoặc</w:t>
            </w:r>
            <w:r>
              <w:rPr>
                <w:rFonts w:eastAsia="Cambria"/>
                <w:sz w:val="26"/>
                <w:szCs w:val="26"/>
              </w:rPr>
              <w:t xml:space="preserve"> hoàn thành sau ngày 31/12/2026.</w:t>
            </w:r>
          </w:p>
          <w:p w14:paraId="0EEEB1F5" w14:textId="77777777" w:rsidR="00891821" w:rsidRPr="000567DD" w:rsidRDefault="00891821" w:rsidP="008E5137">
            <w:pPr>
              <w:spacing w:before="40" w:after="40"/>
              <w:rPr>
                <w:rFonts w:eastAsia="Cambria"/>
                <w:sz w:val="26"/>
                <w:szCs w:val="26"/>
              </w:rPr>
            </w:pPr>
            <w:r w:rsidRPr="000567DD">
              <w:rPr>
                <w:rFonts w:eastAsia="Cambria"/>
                <w:sz w:val="26"/>
                <w:szCs w:val="26"/>
              </w:rPr>
              <w:t>- Không trình bày hoặc có trình bày nhưng sơ sài, không chi tiết hoặc thiếu nội dung cơ bản, kế hoạch triển khai không hợp lý</w:t>
            </w:r>
            <w:r>
              <w:rPr>
                <w:rFonts w:eastAsia="Cambria"/>
                <w:sz w:val="26"/>
                <w:szCs w:val="26"/>
              </w:rPr>
              <w:t>, khả thi.</w:t>
            </w:r>
          </w:p>
        </w:tc>
      </w:tr>
      <w:tr w:rsidR="00891821" w:rsidRPr="009C2F78" w14:paraId="011D1746" w14:textId="77777777" w:rsidTr="00A943DF">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14:paraId="552F20F9" w14:textId="77777777" w:rsidR="00891821" w:rsidRPr="00041E1E" w:rsidRDefault="005A5AA5" w:rsidP="00041E1E">
            <w:pPr>
              <w:ind w:left="32"/>
              <w:jc w:val="center"/>
              <w:rPr>
                <w:rFonts w:eastAsia="Cambria"/>
                <w:sz w:val="26"/>
                <w:szCs w:val="26"/>
              </w:rPr>
            </w:pPr>
            <w:r w:rsidRPr="00041E1E">
              <w:rPr>
                <w:rFonts w:eastAsia="Cambria"/>
                <w:sz w:val="26"/>
                <w:szCs w:val="26"/>
              </w:rPr>
              <w:t>6</w:t>
            </w:r>
            <w:bookmarkStart w:id="0" w:name="_GoBack"/>
            <w:bookmarkEnd w:id="0"/>
          </w:p>
        </w:tc>
        <w:tc>
          <w:tcPr>
            <w:tcW w:w="2638" w:type="dxa"/>
            <w:tcBorders>
              <w:top w:val="single" w:sz="4" w:space="0" w:color="auto"/>
              <w:left w:val="single" w:sz="4" w:space="0" w:color="auto"/>
              <w:bottom w:val="single" w:sz="4" w:space="0" w:color="auto"/>
              <w:right w:val="single" w:sz="4" w:space="0" w:color="auto"/>
            </w:tcBorders>
            <w:vAlign w:val="center"/>
          </w:tcPr>
          <w:p w14:paraId="0C10CD4C" w14:textId="6DC0B62A" w:rsidR="00891821" w:rsidRPr="00041E1E" w:rsidRDefault="00041E1E" w:rsidP="00041E1E">
            <w:pPr>
              <w:ind w:left="32"/>
              <w:rPr>
                <w:rFonts w:eastAsia="Cambria"/>
                <w:sz w:val="26"/>
                <w:szCs w:val="26"/>
              </w:rPr>
            </w:pPr>
            <w:r w:rsidRPr="00041E1E">
              <w:rPr>
                <w:rFonts w:eastAsia="Cambria"/>
                <w:sz w:val="26"/>
                <w:szCs w:val="26"/>
              </w:rPr>
              <w:t>Thông tin về kết quả thực hiện hợp đồng của nhà thầu theo quy định tại Điều 19 và Điều 20 của Nghị định số 214/2025/NĐ-CP</w:t>
            </w:r>
          </w:p>
        </w:tc>
        <w:tc>
          <w:tcPr>
            <w:tcW w:w="3130" w:type="dxa"/>
            <w:tcBorders>
              <w:top w:val="single" w:sz="4" w:space="0" w:color="auto"/>
              <w:left w:val="single" w:sz="4" w:space="0" w:color="auto"/>
              <w:bottom w:val="single" w:sz="4" w:space="0" w:color="auto"/>
              <w:right w:val="single" w:sz="4" w:space="0" w:color="auto"/>
            </w:tcBorders>
            <w:vAlign w:val="center"/>
          </w:tcPr>
          <w:p w14:paraId="7BA0921B" w14:textId="77777777" w:rsidR="00891821" w:rsidRPr="00041E1E" w:rsidRDefault="00891821" w:rsidP="00041E1E">
            <w:pPr>
              <w:ind w:left="32"/>
              <w:rPr>
                <w:rFonts w:eastAsia="Cambria"/>
                <w:sz w:val="26"/>
                <w:szCs w:val="26"/>
              </w:rPr>
            </w:pPr>
            <w:r w:rsidRPr="00041E1E">
              <w:rPr>
                <w:rFonts w:eastAsia="Cambria"/>
                <w:sz w:val="26"/>
                <w:szCs w:val="26"/>
              </w:rPr>
              <w:t>Nhà thầu không có vi phạm</w:t>
            </w:r>
          </w:p>
        </w:tc>
        <w:tc>
          <w:tcPr>
            <w:tcW w:w="3083" w:type="dxa"/>
            <w:tcBorders>
              <w:top w:val="single" w:sz="4" w:space="0" w:color="auto"/>
              <w:left w:val="single" w:sz="4" w:space="0" w:color="auto"/>
              <w:bottom w:val="single" w:sz="4" w:space="0" w:color="auto"/>
              <w:right w:val="single" w:sz="4" w:space="0" w:color="auto"/>
            </w:tcBorders>
            <w:vAlign w:val="center"/>
          </w:tcPr>
          <w:p w14:paraId="5A120A2C" w14:textId="77777777" w:rsidR="00891821" w:rsidRPr="00041E1E" w:rsidRDefault="00891821" w:rsidP="00041E1E">
            <w:pPr>
              <w:ind w:left="32"/>
              <w:rPr>
                <w:rFonts w:eastAsia="Cambria"/>
                <w:sz w:val="26"/>
                <w:szCs w:val="26"/>
              </w:rPr>
            </w:pPr>
            <w:r w:rsidRPr="00041E1E">
              <w:rPr>
                <w:rFonts w:eastAsia="Cambria"/>
                <w:sz w:val="26"/>
                <w:szCs w:val="26"/>
              </w:rPr>
              <w:t>Nhà thầu có vi phạm</w:t>
            </w:r>
          </w:p>
        </w:tc>
      </w:tr>
    </w:tbl>
    <w:p w14:paraId="54129160" w14:textId="77777777" w:rsidR="001B270E" w:rsidRDefault="001B270E" w:rsidP="00FC2E31">
      <w:pPr>
        <w:spacing w:before="120" w:after="120"/>
        <w:ind w:firstLine="709"/>
        <w:rPr>
          <w:sz w:val="28"/>
          <w:szCs w:val="28"/>
          <w:lang w:val="es-ES"/>
        </w:rPr>
      </w:pPr>
    </w:p>
    <w:p w14:paraId="675FEB83" w14:textId="77777777" w:rsidR="001B270E" w:rsidRDefault="001B270E" w:rsidP="00FC2E31">
      <w:pPr>
        <w:spacing w:before="120" w:after="120"/>
        <w:ind w:firstLine="709"/>
        <w:rPr>
          <w:sz w:val="28"/>
          <w:szCs w:val="28"/>
          <w:lang w:val="es-ES"/>
        </w:rPr>
      </w:pPr>
    </w:p>
    <w:p w14:paraId="65DAEB83" w14:textId="77777777" w:rsidR="001B270E" w:rsidRPr="00511F7A" w:rsidRDefault="001B270E" w:rsidP="00FC2E31">
      <w:pPr>
        <w:spacing w:before="120" w:after="120"/>
        <w:ind w:firstLine="709"/>
        <w:rPr>
          <w:sz w:val="28"/>
          <w:szCs w:val="28"/>
          <w:lang w:val="es-ES"/>
        </w:rPr>
      </w:pPr>
    </w:p>
    <w:p w14:paraId="1A89E226" w14:textId="77777777" w:rsidR="00104422" w:rsidRPr="00511F7A" w:rsidRDefault="00104422"/>
    <w:sectPr w:rsidR="00104422" w:rsidRPr="00511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8A"/>
    <w:rsid w:val="00041E1E"/>
    <w:rsid w:val="000B5EF5"/>
    <w:rsid w:val="000E5FA9"/>
    <w:rsid w:val="00104422"/>
    <w:rsid w:val="0011290C"/>
    <w:rsid w:val="001209DA"/>
    <w:rsid w:val="00187F72"/>
    <w:rsid w:val="001B270E"/>
    <w:rsid w:val="00205334"/>
    <w:rsid w:val="0021139E"/>
    <w:rsid w:val="00295925"/>
    <w:rsid w:val="002F302F"/>
    <w:rsid w:val="003B136E"/>
    <w:rsid w:val="003D4090"/>
    <w:rsid w:val="00457BA1"/>
    <w:rsid w:val="0048402B"/>
    <w:rsid w:val="004D7FE9"/>
    <w:rsid w:val="00511F7A"/>
    <w:rsid w:val="00512ECD"/>
    <w:rsid w:val="00523C95"/>
    <w:rsid w:val="005A5AA5"/>
    <w:rsid w:val="00610C54"/>
    <w:rsid w:val="00620033"/>
    <w:rsid w:val="00682EB3"/>
    <w:rsid w:val="006840F2"/>
    <w:rsid w:val="006A1B6D"/>
    <w:rsid w:val="006A34D8"/>
    <w:rsid w:val="006C35BF"/>
    <w:rsid w:val="006F3E38"/>
    <w:rsid w:val="00715C59"/>
    <w:rsid w:val="00757841"/>
    <w:rsid w:val="007B6C0E"/>
    <w:rsid w:val="00812699"/>
    <w:rsid w:val="00833A3D"/>
    <w:rsid w:val="00841FAB"/>
    <w:rsid w:val="00891821"/>
    <w:rsid w:val="008A4526"/>
    <w:rsid w:val="008B6D8A"/>
    <w:rsid w:val="008E69B4"/>
    <w:rsid w:val="009C2F78"/>
    <w:rsid w:val="009E1E9A"/>
    <w:rsid w:val="00A943DF"/>
    <w:rsid w:val="00AA0F0C"/>
    <w:rsid w:val="00B3362C"/>
    <w:rsid w:val="00BB2BAA"/>
    <w:rsid w:val="00BF49D6"/>
    <w:rsid w:val="00C665FA"/>
    <w:rsid w:val="00C93140"/>
    <w:rsid w:val="00C96B41"/>
    <w:rsid w:val="00CA582F"/>
    <w:rsid w:val="00CA5A13"/>
    <w:rsid w:val="00CB3AA7"/>
    <w:rsid w:val="00D5104F"/>
    <w:rsid w:val="00DB2682"/>
    <w:rsid w:val="00DE0A67"/>
    <w:rsid w:val="00F43497"/>
    <w:rsid w:val="00F54939"/>
    <w:rsid w:val="00F95995"/>
    <w:rsid w:val="00FC2E31"/>
    <w:rsid w:val="00FC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cp:revision>
  <dcterms:created xsi:type="dcterms:W3CDTF">2026-03-10T02:27:00Z</dcterms:created>
  <dcterms:modified xsi:type="dcterms:W3CDTF">2026-03-10T02:28:00Z</dcterms:modified>
</cp:coreProperties>
</file>