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A9D" w:rsidRPr="003E4074" w:rsidRDefault="00BF4A9D" w:rsidP="00BF4A9D">
      <w:pPr>
        <w:pStyle w:val="TOC1"/>
        <w:rPr>
          <w:rFonts w:ascii="Times New Roman" w:hAnsi="Times New Roman" w:cs="Times New Roman"/>
          <w:sz w:val="26"/>
          <w:szCs w:val="26"/>
        </w:rPr>
      </w:pPr>
      <w:r w:rsidRPr="003E4074">
        <w:rPr>
          <w:rFonts w:ascii="Times New Roman" w:hAnsi="Times New Roman" w:cs="Times New Roman"/>
          <w:sz w:val="26"/>
          <w:szCs w:val="26"/>
        </w:rPr>
        <w:t xml:space="preserve">Mục </w:t>
      </w:r>
      <w:r w:rsidRPr="003E4074">
        <w:rPr>
          <w:rFonts w:ascii="Times New Roman" w:hAnsi="Times New Roman" w:cs="Times New Roman"/>
          <w:sz w:val="26"/>
          <w:szCs w:val="26"/>
          <w:lang w:val="pl-PL"/>
        </w:rPr>
        <w:t>3</w:t>
      </w:r>
      <w:r w:rsidRPr="003E4074">
        <w:rPr>
          <w:rFonts w:ascii="Times New Roman" w:hAnsi="Times New Roman" w:cs="Times New Roman"/>
          <w:sz w:val="26"/>
          <w:szCs w:val="26"/>
        </w:rPr>
        <w:t>. Tiêu chuẩn đánh giá về kỹ thuật</w:t>
      </w:r>
    </w:p>
    <w:p w:rsidR="00BF4A9D" w:rsidRPr="003E4074" w:rsidRDefault="00BF4A9D" w:rsidP="00BF4A9D">
      <w:pPr>
        <w:spacing w:before="80" w:after="80"/>
        <w:ind w:firstLine="709"/>
        <w:rPr>
          <w:sz w:val="26"/>
          <w:szCs w:val="26"/>
          <w:lang w:val="es-ES"/>
        </w:rPr>
      </w:pPr>
      <w:r w:rsidRPr="003E4074">
        <w:rPr>
          <w:iCs/>
          <w:sz w:val="26"/>
          <w:szCs w:val="26"/>
          <w:lang w:val="es-ES"/>
        </w:rPr>
        <w:t>Áp dụng phương pháp đạt/không đạt</w:t>
      </w:r>
      <w:r w:rsidRPr="003E4074">
        <w:rPr>
          <w:sz w:val="26"/>
          <w:szCs w:val="26"/>
          <w:lang w:val="es-ES"/>
        </w:rPr>
        <w:t>.</w:t>
      </w:r>
    </w:p>
    <w:p w:rsidR="00BF4A9D" w:rsidRPr="003E4074" w:rsidRDefault="00BF4A9D" w:rsidP="00BF4A9D">
      <w:pPr>
        <w:spacing w:before="80" w:after="80"/>
        <w:ind w:firstLine="709"/>
        <w:rPr>
          <w:b/>
          <w:sz w:val="26"/>
          <w:szCs w:val="26"/>
          <w:lang w:val="es-ES"/>
        </w:rPr>
      </w:pPr>
      <w:r w:rsidRPr="003E4074">
        <w:rPr>
          <w:sz w:val="26"/>
          <w:szCs w:val="26"/>
          <w:lang w:val="es-ES"/>
        </w:rPr>
        <w:t>Tiêu chí tổng quát được đánh giá là đạt khi tất cả các tiêu chí chi tiết được đánh giá là đạt.</w:t>
      </w:r>
    </w:p>
    <w:p w:rsidR="00BF4A9D" w:rsidRPr="003E4074" w:rsidRDefault="00BF4A9D" w:rsidP="00BF4A9D">
      <w:pPr>
        <w:spacing w:before="80" w:after="80"/>
        <w:ind w:firstLine="709"/>
        <w:rPr>
          <w:sz w:val="26"/>
          <w:szCs w:val="26"/>
          <w:lang w:val="es-ES"/>
        </w:rPr>
      </w:pPr>
      <w:r w:rsidRPr="003E4074">
        <w:rPr>
          <w:sz w:val="26"/>
          <w:szCs w:val="26"/>
          <w:lang w:val="es-ES"/>
        </w:rPr>
        <w:t xml:space="preserve">Hàng hóa được đánh giá là đáp ứng yêu cầu về kỹ thuật khi có tất cả các tiêu chí tổng quát được đánh giá là đạt. </w:t>
      </w:r>
    </w:p>
    <w:p w:rsidR="00BF4A9D" w:rsidRPr="003E4074" w:rsidRDefault="00BF4A9D" w:rsidP="00BF4A9D">
      <w:pPr>
        <w:spacing w:before="80" w:after="80"/>
        <w:ind w:firstLine="709"/>
        <w:rPr>
          <w:sz w:val="26"/>
          <w:szCs w:val="26"/>
          <w:lang w:val="es-ES"/>
        </w:rPr>
      </w:pPr>
      <w:r w:rsidRPr="003E4074">
        <w:rPr>
          <w:sz w:val="26"/>
          <w:szCs w:val="26"/>
          <w:lang w:val="es-ES"/>
        </w:rPr>
        <w:t xml:space="preserve">E-HSDT được đánh giá là đáp ứng yêu cầu về kỹ thuật khi có tất cả các hàng hóa dự thầu trong gói thầu được đánh giá là đạt. </w:t>
      </w:r>
    </w:p>
    <w:p w:rsidR="00BF4A9D" w:rsidRPr="003E4074" w:rsidRDefault="00BF4A9D" w:rsidP="00BF4A9D">
      <w:pPr>
        <w:spacing w:before="80" w:after="80"/>
        <w:ind w:firstLine="567"/>
        <w:rPr>
          <w:b/>
          <w:sz w:val="26"/>
          <w:szCs w:val="26"/>
          <w:lang w:val="es-ES"/>
        </w:rPr>
      </w:pPr>
      <w:r w:rsidRPr="003E4074">
        <w:rPr>
          <w:b/>
          <w:sz w:val="26"/>
          <w:szCs w:val="26"/>
          <w:lang w:val="es-ES"/>
        </w:rPr>
        <w:t>Bảng tiêu chuẩn đánh giá về kỹ thuật theo tiêu chí ĐẠT/KHÔNG ĐẠT</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81"/>
        <w:gridCol w:w="4603"/>
        <w:gridCol w:w="1219"/>
      </w:tblGrid>
      <w:tr w:rsidR="00BF4A9D" w:rsidRPr="003E4074" w:rsidTr="00B526F2">
        <w:trPr>
          <w:trHeight w:val="20"/>
          <w:tblHeader/>
        </w:trPr>
        <w:tc>
          <w:tcPr>
            <w:tcW w:w="3681" w:type="dxa"/>
            <w:tcBorders>
              <w:left w:val="single" w:sz="4" w:space="0" w:color="auto"/>
              <w:bottom w:val="single" w:sz="4" w:space="0" w:color="auto"/>
              <w:right w:val="single" w:sz="4" w:space="0" w:color="auto"/>
            </w:tcBorders>
            <w:vAlign w:val="center"/>
          </w:tcPr>
          <w:p w:rsidR="00BF4A9D" w:rsidRPr="003E4074" w:rsidRDefault="00BF4A9D" w:rsidP="00B526F2">
            <w:pPr>
              <w:spacing w:before="60" w:after="60"/>
              <w:jc w:val="center"/>
              <w:rPr>
                <w:b/>
                <w:sz w:val="26"/>
                <w:szCs w:val="26"/>
              </w:rPr>
            </w:pPr>
            <w:r w:rsidRPr="003E4074">
              <w:rPr>
                <w:b/>
                <w:sz w:val="26"/>
                <w:szCs w:val="26"/>
              </w:rPr>
              <w:t>Tiêu chí</w:t>
            </w:r>
          </w:p>
        </w:tc>
        <w:tc>
          <w:tcPr>
            <w:tcW w:w="4603" w:type="dxa"/>
            <w:tcBorders>
              <w:top w:val="single" w:sz="4" w:space="0" w:color="auto"/>
              <w:left w:val="single" w:sz="4" w:space="0" w:color="auto"/>
              <w:bottom w:val="single" w:sz="4" w:space="0" w:color="auto"/>
              <w:right w:val="single" w:sz="4" w:space="0" w:color="auto"/>
            </w:tcBorders>
            <w:vAlign w:val="center"/>
          </w:tcPr>
          <w:p w:rsidR="00BF4A9D" w:rsidRPr="003E4074" w:rsidRDefault="00BF4A9D" w:rsidP="00B526F2">
            <w:pPr>
              <w:spacing w:before="60" w:after="60"/>
              <w:ind w:left="139" w:right="141"/>
              <w:jc w:val="center"/>
              <w:rPr>
                <w:b/>
                <w:sz w:val="26"/>
                <w:szCs w:val="26"/>
              </w:rPr>
            </w:pPr>
            <w:r w:rsidRPr="003E4074">
              <w:rPr>
                <w:b/>
                <w:sz w:val="26"/>
                <w:szCs w:val="26"/>
              </w:rPr>
              <w:t>Nội dung đánh giá</w:t>
            </w:r>
          </w:p>
        </w:tc>
        <w:tc>
          <w:tcPr>
            <w:tcW w:w="1219" w:type="dxa"/>
            <w:tcBorders>
              <w:top w:val="single" w:sz="4" w:space="0" w:color="auto"/>
              <w:left w:val="single" w:sz="4" w:space="0" w:color="auto"/>
              <w:bottom w:val="single" w:sz="4" w:space="0" w:color="auto"/>
              <w:right w:val="single" w:sz="4" w:space="0" w:color="auto"/>
            </w:tcBorders>
            <w:vAlign w:val="center"/>
          </w:tcPr>
          <w:p w:rsidR="00BF4A9D" w:rsidRPr="003E4074" w:rsidRDefault="00BF4A9D" w:rsidP="00B526F2">
            <w:pPr>
              <w:spacing w:before="60" w:after="60"/>
              <w:ind w:right="43"/>
              <w:jc w:val="center"/>
              <w:rPr>
                <w:b/>
                <w:sz w:val="26"/>
                <w:szCs w:val="26"/>
              </w:rPr>
            </w:pPr>
            <w:r w:rsidRPr="003E4074">
              <w:rPr>
                <w:b/>
                <w:sz w:val="26"/>
                <w:szCs w:val="26"/>
              </w:rPr>
              <w:t>Đánh giá</w:t>
            </w:r>
          </w:p>
        </w:tc>
      </w:tr>
      <w:tr w:rsidR="00BF4A9D" w:rsidRPr="003E4074" w:rsidTr="00B526F2">
        <w:trPr>
          <w:trHeight w:val="20"/>
        </w:trPr>
        <w:tc>
          <w:tcPr>
            <w:tcW w:w="3681" w:type="dxa"/>
            <w:vMerge w:val="restart"/>
            <w:tcBorders>
              <w:left w:val="single" w:sz="4" w:space="0" w:color="auto"/>
              <w:right w:val="single" w:sz="4" w:space="0" w:color="auto"/>
            </w:tcBorders>
            <w:vAlign w:val="center"/>
          </w:tcPr>
          <w:p w:rsidR="00BF4A9D" w:rsidRPr="003E4074" w:rsidRDefault="00BF4A9D" w:rsidP="00B526F2">
            <w:pPr>
              <w:jc w:val="left"/>
              <w:rPr>
                <w:b/>
                <w:sz w:val="26"/>
                <w:szCs w:val="26"/>
              </w:rPr>
            </w:pPr>
            <w:r w:rsidRPr="003E4074">
              <w:rPr>
                <w:rStyle w:val="fontstyle01"/>
                <w:rFonts w:ascii="Times New Roman" w:hAnsi="Times New Roman"/>
              </w:rPr>
              <w:t>1. Phạm vi cung cấp</w:t>
            </w:r>
          </w:p>
          <w:p w:rsidR="00BF4A9D" w:rsidRPr="003E4074" w:rsidRDefault="00BF4A9D" w:rsidP="00B526F2">
            <w:pPr>
              <w:spacing w:before="60" w:after="60"/>
              <w:jc w:val="center"/>
              <w:rPr>
                <w:b/>
                <w:sz w:val="26"/>
                <w:szCs w:val="26"/>
              </w:rPr>
            </w:pPr>
          </w:p>
        </w:tc>
        <w:tc>
          <w:tcPr>
            <w:tcW w:w="4603" w:type="dxa"/>
            <w:tcBorders>
              <w:top w:val="single" w:sz="4" w:space="0" w:color="auto"/>
              <w:left w:val="single" w:sz="4" w:space="0" w:color="auto"/>
              <w:bottom w:val="single" w:sz="4" w:space="0" w:color="auto"/>
              <w:right w:val="single" w:sz="4" w:space="0" w:color="auto"/>
            </w:tcBorders>
            <w:vAlign w:val="center"/>
          </w:tcPr>
          <w:p w:rsidR="00BF4A9D" w:rsidRPr="003E4074" w:rsidRDefault="00BF4A9D" w:rsidP="00B526F2">
            <w:pPr>
              <w:ind w:left="139" w:right="58"/>
              <w:rPr>
                <w:b/>
                <w:sz w:val="26"/>
                <w:szCs w:val="26"/>
              </w:rPr>
            </w:pPr>
            <w:r w:rsidRPr="003E4074">
              <w:rPr>
                <w:rStyle w:val="fontstyle01"/>
                <w:rFonts w:ascii="Times New Roman" w:hAnsi="Times New Roman"/>
              </w:rPr>
              <w:t>Nhà thầu đề xuất cung cấp đầy đủ theo đúng chủng loại hàng hóa yêu cầu tại Mẫu số 01B. Chương IV. Biểu mẫu này được số hóa dưới dạng Webform trên Hệ thống.</w:t>
            </w:r>
          </w:p>
        </w:tc>
        <w:tc>
          <w:tcPr>
            <w:tcW w:w="1219" w:type="dxa"/>
            <w:tcBorders>
              <w:top w:val="single" w:sz="4" w:space="0" w:color="auto"/>
              <w:left w:val="single" w:sz="4" w:space="0" w:color="auto"/>
              <w:bottom w:val="single" w:sz="4" w:space="0" w:color="auto"/>
              <w:right w:val="single" w:sz="4" w:space="0" w:color="auto"/>
            </w:tcBorders>
            <w:vAlign w:val="center"/>
          </w:tcPr>
          <w:p w:rsidR="00BF4A9D" w:rsidRPr="003E4074" w:rsidRDefault="00BF4A9D" w:rsidP="00B526F2">
            <w:pPr>
              <w:spacing w:before="60" w:after="60"/>
              <w:ind w:right="43"/>
              <w:jc w:val="center"/>
              <w:rPr>
                <w:sz w:val="26"/>
                <w:szCs w:val="26"/>
              </w:rPr>
            </w:pPr>
            <w:r w:rsidRPr="003E4074">
              <w:rPr>
                <w:sz w:val="26"/>
                <w:szCs w:val="26"/>
              </w:rPr>
              <w:t>Đạt</w:t>
            </w:r>
          </w:p>
        </w:tc>
      </w:tr>
      <w:tr w:rsidR="00BF4A9D" w:rsidRPr="003E4074" w:rsidTr="00B526F2">
        <w:trPr>
          <w:trHeight w:val="20"/>
        </w:trPr>
        <w:tc>
          <w:tcPr>
            <w:tcW w:w="3681" w:type="dxa"/>
            <w:vMerge/>
            <w:tcBorders>
              <w:left w:val="single" w:sz="4" w:space="0" w:color="auto"/>
              <w:bottom w:val="single" w:sz="4" w:space="0" w:color="auto"/>
              <w:right w:val="single" w:sz="4" w:space="0" w:color="auto"/>
            </w:tcBorders>
            <w:vAlign w:val="center"/>
          </w:tcPr>
          <w:p w:rsidR="00BF4A9D" w:rsidRPr="003E4074" w:rsidRDefault="00BF4A9D" w:rsidP="00B526F2">
            <w:pPr>
              <w:spacing w:before="60" w:after="60"/>
              <w:jc w:val="center"/>
              <w:rPr>
                <w:b/>
                <w:sz w:val="26"/>
                <w:szCs w:val="26"/>
              </w:rPr>
            </w:pPr>
          </w:p>
        </w:tc>
        <w:tc>
          <w:tcPr>
            <w:tcW w:w="4603" w:type="dxa"/>
            <w:tcBorders>
              <w:top w:val="single" w:sz="4" w:space="0" w:color="auto"/>
              <w:left w:val="single" w:sz="4" w:space="0" w:color="auto"/>
              <w:bottom w:val="single" w:sz="4" w:space="0" w:color="auto"/>
              <w:right w:val="single" w:sz="4" w:space="0" w:color="auto"/>
            </w:tcBorders>
            <w:vAlign w:val="center"/>
          </w:tcPr>
          <w:p w:rsidR="00BF4A9D" w:rsidRPr="003E4074" w:rsidRDefault="00BF4A9D" w:rsidP="00B526F2">
            <w:pPr>
              <w:ind w:left="139" w:right="58"/>
              <w:rPr>
                <w:b/>
                <w:sz w:val="26"/>
                <w:szCs w:val="26"/>
              </w:rPr>
            </w:pPr>
            <w:r w:rsidRPr="003E4074">
              <w:rPr>
                <w:rStyle w:val="fontstyle01"/>
                <w:rFonts w:ascii="Times New Roman" w:hAnsi="Times New Roman"/>
              </w:rPr>
              <w:t>Nhà thầu đề xuất cung cấp không đầy đủ hoặc không đúng chủng loại hàng hóa theo yêu cầu tại Mẫu số 01B. Chương</w:t>
            </w:r>
            <w:r w:rsidRPr="003E4074">
              <w:rPr>
                <w:sz w:val="26"/>
                <w:szCs w:val="26"/>
              </w:rPr>
              <w:br/>
            </w:r>
            <w:r w:rsidRPr="003E4074">
              <w:rPr>
                <w:rStyle w:val="fontstyle01"/>
                <w:rFonts w:ascii="Times New Roman" w:hAnsi="Times New Roman"/>
              </w:rPr>
              <w:t>IV. Biểu mẫu này được số hóa dưới dạng Webform trên Hệ thống.</w:t>
            </w:r>
            <w:r w:rsidRPr="003E4074">
              <w:rPr>
                <w:b/>
                <w:sz w:val="26"/>
                <w:szCs w:val="26"/>
              </w:rPr>
              <w:t xml:space="preserve"> </w:t>
            </w:r>
          </w:p>
        </w:tc>
        <w:tc>
          <w:tcPr>
            <w:tcW w:w="1219" w:type="dxa"/>
            <w:tcBorders>
              <w:top w:val="single" w:sz="4" w:space="0" w:color="auto"/>
              <w:left w:val="single" w:sz="4" w:space="0" w:color="auto"/>
              <w:bottom w:val="single" w:sz="4" w:space="0" w:color="auto"/>
              <w:right w:val="single" w:sz="4" w:space="0" w:color="auto"/>
            </w:tcBorders>
            <w:vAlign w:val="center"/>
          </w:tcPr>
          <w:p w:rsidR="00BF4A9D" w:rsidRPr="003E4074" w:rsidRDefault="00BF4A9D" w:rsidP="00B526F2">
            <w:pPr>
              <w:spacing w:before="60" w:after="60"/>
              <w:ind w:right="43"/>
              <w:jc w:val="center"/>
              <w:rPr>
                <w:sz w:val="26"/>
                <w:szCs w:val="26"/>
              </w:rPr>
            </w:pPr>
            <w:r w:rsidRPr="003E4074">
              <w:rPr>
                <w:sz w:val="26"/>
                <w:szCs w:val="26"/>
              </w:rPr>
              <w:t>Không đạt</w:t>
            </w:r>
          </w:p>
        </w:tc>
      </w:tr>
      <w:tr w:rsidR="00BF4A9D" w:rsidRPr="003E4074" w:rsidTr="00B526F2">
        <w:trPr>
          <w:trHeight w:val="20"/>
        </w:trPr>
        <w:tc>
          <w:tcPr>
            <w:tcW w:w="9503" w:type="dxa"/>
            <w:gridSpan w:val="3"/>
            <w:tcBorders>
              <w:left w:val="single" w:sz="4" w:space="0" w:color="auto"/>
              <w:bottom w:val="single" w:sz="4" w:space="0" w:color="auto"/>
              <w:right w:val="single" w:sz="4" w:space="0" w:color="auto"/>
            </w:tcBorders>
            <w:vAlign w:val="center"/>
          </w:tcPr>
          <w:p w:rsidR="00BF4A9D" w:rsidRPr="003E4074" w:rsidRDefault="00BF4A9D" w:rsidP="00B526F2">
            <w:pPr>
              <w:spacing w:before="60" w:after="60"/>
              <w:ind w:left="139" w:right="43"/>
              <w:rPr>
                <w:b/>
                <w:bCs/>
                <w:sz w:val="26"/>
                <w:szCs w:val="26"/>
              </w:rPr>
            </w:pPr>
            <w:r w:rsidRPr="003E4074">
              <w:rPr>
                <w:b/>
                <w:bCs/>
                <w:sz w:val="26"/>
                <w:szCs w:val="26"/>
              </w:rPr>
              <w:t>2. Đặc tính, thông số kỹ thuật của hàng hóa, tiêu chuẩn sản xuất</w:t>
            </w:r>
          </w:p>
        </w:tc>
      </w:tr>
      <w:tr w:rsidR="00BF4A9D" w:rsidRPr="003E4074" w:rsidTr="00B526F2">
        <w:trPr>
          <w:trHeight w:val="20"/>
        </w:trPr>
        <w:tc>
          <w:tcPr>
            <w:tcW w:w="3681" w:type="dxa"/>
            <w:vMerge w:val="restart"/>
            <w:tcBorders>
              <w:left w:val="single" w:sz="4" w:space="0" w:color="auto"/>
              <w:right w:val="single" w:sz="4" w:space="0" w:color="auto"/>
            </w:tcBorders>
            <w:vAlign w:val="center"/>
          </w:tcPr>
          <w:p w:rsidR="00BF4A9D" w:rsidRPr="003E4074" w:rsidRDefault="00BF4A9D" w:rsidP="00B526F2">
            <w:pPr>
              <w:spacing w:before="60" w:after="60"/>
              <w:jc w:val="left"/>
              <w:rPr>
                <w:b/>
                <w:sz w:val="26"/>
                <w:szCs w:val="26"/>
              </w:rPr>
            </w:pPr>
            <w:r w:rsidRPr="003E4074">
              <w:rPr>
                <w:b/>
                <w:sz w:val="26"/>
                <w:szCs w:val="26"/>
              </w:rPr>
              <w:t>2.1. Đặc tính, thông số kỹ thuật</w:t>
            </w:r>
          </w:p>
        </w:tc>
        <w:tc>
          <w:tcPr>
            <w:tcW w:w="4603" w:type="dxa"/>
            <w:tcBorders>
              <w:top w:val="single" w:sz="4" w:space="0" w:color="auto"/>
              <w:left w:val="single" w:sz="4" w:space="0" w:color="auto"/>
              <w:bottom w:val="single" w:sz="4" w:space="0" w:color="auto"/>
              <w:right w:val="single" w:sz="4" w:space="0" w:color="auto"/>
            </w:tcBorders>
            <w:vAlign w:val="center"/>
          </w:tcPr>
          <w:p w:rsidR="00BF4A9D" w:rsidRPr="003E4074" w:rsidRDefault="00BF4A9D" w:rsidP="00B526F2">
            <w:pPr>
              <w:ind w:left="139" w:right="58"/>
              <w:rPr>
                <w:sz w:val="26"/>
                <w:szCs w:val="26"/>
              </w:rPr>
            </w:pPr>
            <w:r w:rsidRPr="003E4074">
              <w:rPr>
                <w:rStyle w:val="fontstyle01"/>
                <w:rFonts w:ascii="Times New Roman" w:hAnsi="Times New Roman"/>
              </w:rPr>
              <w:t>E-HSDT của nhà thầu đáp ứng tất cả nội</w:t>
            </w:r>
            <w:r w:rsidRPr="003E4074">
              <w:rPr>
                <w:sz w:val="26"/>
                <w:szCs w:val="26"/>
              </w:rPr>
              <w:br/>
            </w:r>
            <w:r w:rsidRPr="003E4074">
              <w:rPr>
                <w:rStyle w:val="fontstyle01"/>
                <w:rFonts w:ascii="Times New Roman" w:hAnsi="Times New Roman"/>
              </w:rPr>
              <w:t>dung yêu cầu kỹ thuật tại Chương</w:t>
            </w:r>
            <w:r w:rsidRPr="003E4074">
              <w:rPr>
                <w:sz w:val="26"/>
                <w:szCs w:val="26"/>
              </w:rPr>
              <w:br/>
            </w:r>
            <w:r w:rsidRPr="003E4074">
              <w:rPr>
                <w:rStyle w:val="fontstyle01"/>
                <w:rFonts w:ascii="Times New Roman" w:hAnsi="Times New Roman"/>
              </w:rPr>
              <w:t>V của E-HSMT. Có trình bày cấu hình, tên, số lượng, model, xuất xứ, năm sản xuất, thông số kỹ</w:t>
            </w:r>
            <w:r w:rsidR="007E4EE7">
              <w:rPr>
                <w:rStyle w:val="fontstyle01"/>
                <w:rFonts w:ascii="Times New Roman" w:hAnsi="Times New Roman"/>
              </w:rPr>
              <w:t xml:space="preserve"> thuật và kèm hình ảnh hàng hoá</w:t>
            </w:r>
            <w:r w:rsidRPr="003E4074">
              <w:rPr>
                <w:rStyle w:val="fontstyle01"/>
                <w:rFonts w:ascii="Times New Roman" w:hAnsi="Times New Roman"/>
              </w:rPr>
              <w:t xml:space="preserve"> hay tài liệu của hãng sản xuất thể hiện tính năng, thông số kỹ thuật của hàng hoá đáp ứng yêu cầu của E-HSMT được nêu tại Chương V. YÊU CẦU VỀ KỸ THUẬT.</w:t>
            </w:r>
          </w:p>
          <w:p w:rsidR="00BF4A9D" w:rsidRPr="003E4074" w:rsidRDefault="00BF4A9D" w:rsidP="00B526F2">
            <w:pPr>
              <w:spacing w:before="60" w:after="60"/>
              <w:ind w:left="139" w:right="58"/>
              <w:rPr>
                <w:sz w:val="26"/>
                <w:szCs w:val="26"/>
              </w:rPr>
            </w:pPr>
            <w:r w:rsidRPr="003E4074">
              <w:rPr>
                <w:sz w:val="26"/>
                <w:szCs w:val="26"/>
              </w:rPr>
              <w:t>Trường hợp tài liệu kỹ thuật bằng ngôn ngữ khác tiếng Việt phải cung cấp bản dịch tiếng Việt. Nhà thầu chịu trách nhiệm về tính chính xác của bản dịch.</w:t>
            </w:r>
          </w:p>
        </w:tc>
        <w:tc>
          <w:tcPr>
            <w:tcW w:w="1219" w:type="dxa"/>
            <w:tcBorders>
              <w:top w:val="single" w:sz="4" w:space="0" w:color="auto"/>
              <w:left w:val="single" w:sz="4" w:space="0" w:color="auto"/>
              <w:bottom w:val="single" w:sz="4" w:space="0" w:color="auto"/>
              <w:right w:val="single" w:sz="4" w:space="0" w:color="auto"/>
            </w:tcBorders>
            <w:vAlign w:val="center"/>
          </w:tcPr>
          <w:p w:rsidR="00BF4A9D" w:rsidRPr="003E4074" w:rsidRDefault="00BF4A9D" w:rsidP="00B526F2">
            <w:pPr>
              <w:spacing w:before="60" w:after="60"/>
              <w:ind w:right="43"/>
              <w:jc w:val="center"/>
              <w:rPr>
                <w:sz w:val="26"/>
                <w:szCs w:val="26"/>
              </w:rPr>
            </w:pPr>
            <w:r w:rsidRPr="003E4074">
              <w:rPr>
                <w:sz w:val="26"/>
                <w:szCs w:val="26"/>
              </w:rPr>
              <w:t>Đạt</w:t>
            </w:r>
          </w:p>
        </w:tc>
      </w:tr>
      <w:tr w:rsidR="00BF4A9D" w:rsidRPr="003E4074" w:rsidTr="00B526F2">
        <w:trPr>
          <w:trHeight w:val="20"/>
        </w:trPr>
        <w:tc>
          <w:tcPr>
            <w:tcW w:w="3681" w:type="dxa"/>
            <w:vMerge/>
            <w:tcBorders>
              <w:left w:val="single" w:sz="4" w:space="0" w:color="auto"/>
              <w:bottom w:val="single" w:sz="4" w:space="0" w:color="auto"/>
              <w:right w:val="single" w:sz="4" w:space="0" w:color="auto"/>
            </w:tcBorders>
            <w:vAlign w:val="center"/>
          </w:tcPr>
          <w:p w:rsidR="00BF4A9D" w:rsidRPr="003E4074" w:rsidRDefault="00BF4A9D" w:rsidP="00B526F2">
            <w:pPr>
              <w:spacing w:before="60" w:after="60"/>
              <w:jc w:val="left"/>
              <w:rPr>
                <w:sz w:val="26"/>
                <w:szCs w:val="26"/>
              </w:rPr>
            </w:pPr>
          </w:p>
        </w:tc>
        <w:tc>
          <w:tcPr>
            <w:tcW w:w="4603" w:type="dxa"/>
            <w:tcBorders>
              <w:top w:val="single" w:sz="4" w:space="0" w:color="auto"/>
              <w:left w:val="single" w:sz="4" w:space="0" w:color="auto"/>
              <w:bottom w:val="single" w:sz="4" w:space="0" w:color="auto"/>
              <w:right w:val="single" w:sz="4" w:space="0" w:color="auto"/>
            </w:tcBorders>
            <w:vAlign w:val="center"/>
          </w:tcPr>
          <w:p w:rsidR="00BF4A9D" w:rsidRPr="003E4074" w:rsidRDefault="00BF4A9D" w:rsidP="00B526F2">
            <w:pPr>
              <w:ind w:left="139" w:right="58"/>
              <w:rPr>
                <w:sz w:val="26"/>
                <w:szCs w:val="26"/>
              </w:rPr>
            </w:pPr>
            <w:r w:rsidRPr="003E4074">
              <w:rPr>
                <w:rStyle w:val="fontstyle01"/>
                <w:rFonts w:ascii="Times New Roman" w:hAnsi="Times New Roman"/>
              </w:rPr>
              <w:t>E-HSDT của nhà thầu không đáp ứng một hoặc bất kỳ nội dung yêu cầu kỹ thuật nào tại Chương V của E-HSMT. Không có trình bày hoặc có nhưng không đáp ứng và không đính kèm hoặc đính kèm không đầy đủ Cataloge, tài liệu của hãng sản xuất, thể hiện thiếu tính năng, thông số kỹ thuật của hàng hoá so với yêu cầu của E-HSMT được nêu tại Chương V. YÊU CẦU VỀ KỸ THUẬT.</w:t>
            </w:r>
          </w:p>
        </w:tc>
        <w:tc>
          <w:tcPr>
            <w:tcW w:w="1219" w:type="dxa"/>
            <w:tcBorders>
              <w:top w:val="single" w:sz="4" w:space="0" w:color="auto"/>
              <w:left w:val="single" w:sz="4" w:space="0" w:color="auto"/>
              <w:bottom w:val="single" w:sz="4" w:space="0" w:color="auto"/>
              <w:right w:val="single" w:sz="4" w:space="0" w:color="auto"/>
            </w:tcBorders>
            <w:vAlign w:val="center"/>
          </w:tcPr>
          <w:p w:rsidR="00BF4A9D" w:rsidRPr="003E4074" w:rsidRDefault="00BF4A9D" w:rsidP="00B526F2">
            <w:pPr>
              <w:spacing w:before="60" w:after="60"/>
              <w:ind w:right="43"/>
              <w:jc w:val="center"/>
              <w:rPr>
                <w:sz w:val="26"/>
                <w:szCs w:val="26"/>
              </w:rPr>
            </w:pPr>
            <w:r w:rsidRPr="003E4074">
              <w:rPr>
                <w:sz w:val="26"/>
                <w:szCs w:val="26"/>
              </w:rPr>
              <w:t>Không đạt</w:t>
            </w:r>
          </w:p>
        </w:tc>
      </w:tr>
      <w:tr w:rsidR="00BF4A9D" w:rsidRPr="003E4074" w:rsidTr="00B526F2">
        <w:trPr>
          <w:trHeight w:val="20"/>
        </w:trPr>
        <w:tc>
          <w:tcPr>
            <w:tcW w:w="3681" w:type="dxa"/>
            <w:vMerge w:val="restart"/>
            <w:tcBorders>
              <w:left w:val="single" w:sz="4" w:space="0" w:color="auto"/>
              <w:right w:val="single" w:sz="4" w:space="0" w:color="auto"/>
            </w:tcBorders>
            <w:shd w:val="clear" w:color="auto" w:fill="auto"/>
            <w:vAlign w:val="center"/>
          </w:tcPr>
          <w:p w:rsidR="00BF4A9D" w:rsidRPr="003E4074" w:rsidRDefault="00BF4A9D" w:rsidP="00B526F2">
            <w:pPr>
              <w:spacing w:before="60" w:after="60"/>
              <w:jc w:val="left"/>
              <w:rPr>
                <w:b/>
                <w:sz w:val="26"/>
                <w:szCs w:val="26"/>
              </w:rPr>
            </w:pPr>
            <w:r w:rsidRPr="003E4074">
              <w:rPr>
                <w:b/>
                <w:sz w:val="26"/>
                <w:szCs w:val="26"/>
              </w:rPr>
              <w:lastRenderedPageBreak/>
              <w:t>2.2. Tiêu chuẩn chất lượng nhà sản xuất</w:t>
            </w:r>
          </w:p>
        </w:tc>
        <w:tc>
          <w:tcPr>
            <w:tcW w:w="4603" w:type="dxa"/>
            <w:tcBorders>
              <w:top w:val="single" w:sz="4" w:space="0" w:color="auto"/>
              <w:left w:val="single" w:sz="4" w:space="0" w:color="auto"/>
              <w:bottom w:val="single" w:sz="4" w:space="0" w:color="auto"/>
              <w:right w:val="single" w:sz="4" w:space="0" w:color="auto"/>
            </w:tcBorders>
            <w:shd w:val="clear" w:color="auto" w:fill="auto"/>
            <w:vAlign w:val="center"/>
          </w:tcPr>
          <w:p w:rsidR="00BF4A9D" w:rsidRDefault="007E4EE7" w:rsidP="007E4EE7">
            <w:pPr>
              <w:spacing w:line="312" w:lineRule="auto"/>
              <w:ind w:left="139" w:right="66"/>
              <w:rPr>
                <w:sz w:val="26"/>
                <w:szCs w:val="26"/>
              </w:rPr>
            </w:pPr>
            <w:r>
              <w:rPr>
                <w:sz w:val="26"/>
                <w:szCs w:val="26"/>
              </w:rPr>
              <w:t xml:space="preserve">- Đối với hàng hoá là thiết bị y tế: </w:t>
            </w:r>
            <w:r w:rsidR="00BF4A9D" w:rsidRPr="003E4074">
              <w:rPr>
                <w:sz w:val="26"/>
                <w:szCs w:val="26"/>
              </w:rPr>
              <w:t xml:space="preserve">Cam kết </w:t>
            </w:r>
            <w:r>
              <w:rPr>
                <w:sz w:val="26"/>
                <w:szCs w:val="26"/>
              </w:rPr>
              <w:t xml:space="preserve">cung cấp </w:t>
            </w:r>
            <w:r w:rsidRPr="007E4EE7">
              <w:rPr>
                <w:sz w:val="26"/>
                <w:szCs w:val="26"/>
              </w:rPr>
              <w:t>Giấy chứng nhận nhà sản xuất/cơ sở sản xuất đáp ứng tiêu chuẩn chất lượng ISO 13485, CE hoặc tương đương.</w:t>
            </w:r>
          </w:p>
          <w:p w:rsidR="007E4EE7" w:rsidRPr="003E4074" w:rsidRDefault="007E4EE7" w:rsidP="007E4EE7">
            <w:pPr>
              <w:spacing w:line="312" w:lineRule="auto"/>
              <w:ind w:left="139" w:right="66"/>
              <w:rPr>
                <w:sz w:val="26"/>
                <w:szCs w:val="26"/>
              </w:rPr>
            </w:pPr>
            <w:r w:rsidRPr="007E4EE7">
              <w:rPr>
                <w:sz w:val="26"/>
                <w:szCs w:val="26"/>
              </w:rPr>
              <w:t>- Đối với hàng hóa không phải là thiết bị y tế:</w:t>
            </w:r>
            <w:r>
              <w:rPr>
                <w:sz w:val="26"/>
                <w:szCs w:val="26"/>
              </w:rPr>
              <w:t xml:space="preserve"> Cam kết cung cấp</w:t>
            </w:r>
            <w:r w:rsidRPr="007E4EE7">
              <w:rPr>
                <w:sz w:val="26"/>
                <w:szCs w:val="26"/>
              </w:rPr>
              <w:t xml:space="preserve"> Giấy chứng nhận nhà sản xuất đáp ứng tiêu chuẩn chất lượng ISO 9001 hoặc tương đương (còn hiệu lực tối thiểu đến thời điểm đóng thầu).</w:t>
            </w:r>
          </w:p>
        </w:tc>
        <w:tc>
          <w:tcPr>
            <w:tcW w:w="1219" w:type="dxa"/>
            <w:tcBorders>
              <w:top w:val="single" w:sz="4" w:space="0" w:color="auto"/>
              <w:left w:val="single" w:sz="4" w:space="0" w:color="auto"/>
              <w:bottom w:val="single" w:sz="4" w:space="0" w:color="auto"/>
              <w:right w:val="single" w:sz="4" w:space="0" w:color="auto"/>
            </w:tcBorders>
            <w:vAlign w:val="center"/>
          </w:tcPr>
          <w:p w:rsidR="00BF4A9D" w:rsidRPr="003E4074" w:rsidRDefault="00BF4A9D" w:rsidP="00B526F2">
            <w:pPr>
              <w:spacing w:before="60" w:after="60"/>
              <w:ind w:right="43"/>
              <w:jc w:val="center"/>
              <w:rPr>
                <w:sz w:val="26"/>
                <w:szCs w:val="26"/>
              </w:rPr>
            </w:pPr>
            <w:r w:rsidRPr="003E4074">
              <w:rPr>
                <w:sz w:val="26"/>
                <w:szCs w:val="26"/>
              </w:rPr>
              <w:t>Đạt</w:t>
            </w:r>
          </w:p>
        </w:tc>
      </w:tr>
      <w:tr w:rsidR="00BF4A9D" w:rsidRPr="003E4074" w:rsidTr="00B526F2">
        <w:trPr>
          <w:trHeight w:val="20"/>
        </w:trPr>
        <w:tc>
          <w:tcPr>
            <w:tcW w:w="3681" w:type="dxa"/>
            <w:vMerge/>
            <w:tcBorders>
              <w:left w:val="single" w:sz="4" w:space="0" w:color="auto"/>
              <w:bottom w:val="single" w:sz="4" w:space="0" w:color="auto"/>
              <w:right w:val="single" w:sz="4" w:space="0" w:color="auto"/>
            </w:tcBorders>
            <w:vAlign w:val="center"/>
          </w:tcPr>
          <w:p w:rsidR="00BF4A9D" w:rsidRPr="003E4074" w:rsidRDefault="00BF4A9D" w:rsidP="00B526F2">
            <w:pPr>
              <w:spacing w:before="60" w:after="60"/>
              <w:jc w:val="left"/>
              <w:rPr>
                <w:sz w:val="26"/>
                <w:szCs w:val="26"/>
              </w:rPr>
            </w:pPr>
          </w:p>
        </w:tc>
        <w:tc>
          <w:tcPr>
            <w:tcW w:w="4603" w:type="dxa"/>
            <w:tcBorders>
              <w:top w:val="single" w:sz="4" w:space="0" w:color="auto"/>
              <w:left w:val="single" w:sz="4" w:space="0" w:color="auto"/>
              <w:bottom w:val="single" w:sz="4" w:space="0" w:color="auto"/>
              <w:right w:val="single" w:sz="4" w:space="0" w:color="auto"/>
            </w:tcBorders>
            <w:vAlign w:val="center"/>
          </w:tcPr>
          <w:p w:rsidR="00BF4A9D" w:rsidRPr="003E4074" w:rsidRDefault="00BF4A9D" w:rsidP="00B526F2">
            <w:pPr>
              <w:spacing w:before="60" w:after="60"/>
              <w:ind w:left="139" w:right="57"/>
              <w:rPr>
                <w:spacing w:val="-4"/>
                <w:sz w:val="26"/>
                <w:szCs w:val="26"/>
              </w:rPr>
            </w:pPr>
            <w:r w:rsidRPr="003E4074">
              <w:rPr>
                <w:b/>
                <w:spacing w:val="-4"/>
                <w:sz w:val="26"/>
                <w:szCs w:val="26"/>
              </w:rPr>
              <w:t>Không cam kết</w:t>
            </w:r>
            <w:r w:rsidRPr="003E4074">
              <w:rPr>
                <w:spacing w:val="-4"/>
                <w:sz w:val="26"/>
                <w:szCs w:val="26"/>
              </w:rPr>
              <w:t xml:space="preserve"> hoặc có cam kết nhưng không đáp ứng yêu cầu nêu trên.</w:t>
            </w:r>
          </w:p>
        </w:tc>
        <w:tc>
          <w:tcPr>
            <w:tcW w:w="1219" w:type="dxa"/>
            <w:tcBorders>
              <w:top w:val="single" w:sz="4" w:space="0" w:color="auto"/>
              <w:left w:val="single" w:sz="4" w:space="0" w:color="auto"/>
              <w:bottom w:val="single" w:sz="4" w:space="0" w:color="auto"/>
              <w:right w:val="single" w:sz="4" w:space="0" w:color="auto"/>
            </w:tcBorders>
            <w:vAlign w:val="center"/>
          </w:tcPr>
          <w:p w:rsidR="00BF4A9D" w:rsidRPr="003E4074" w:rsidRDefault="00BF4A9D" w:rsidP="00B526F2">
            <w:pPr>
              <w:spacing w:before="60" w:after="60"/>
              <w:ind w:right="43"/>
              <w:jc w:val="center"/>
              <w:rPr>
                <w:sz w:val="26"/>
                <w:szCs w:val="26"/>
              </w:rPr>
            </w:pPr>
            <w:r w:rsidRPr="003E4074">
              <w:rPr>
                <w:sz w:val="26"/>
                <w:szCs w:val="26"/>
              </w:rPr>
              <w:t>Không đạt</w:t>
            </w:r>
          </w:p>
        </w:tc>
      </w:tr>
      <w:tr w:rsidR="00BF4A9D" w:rsidRPr="003E4074" w:rsidTr="00B526F2">
        <w:trPr>
          <w:trHeight w:val="20"/>
        </w:trPr>
        <w:tc>
          <w:tcPr>
            <w:tcW w:w="3681" w:type="dxa"/>
            <w:vMerge w:val="restart"/>
            <w:tcBorders>
              <w:left w:val="single" w:sz="4" w:space="0" w:color="auto"/>
              <w:right w:val="single" w:sz="4" w:space="0" w:color="auto"/>
            </w:tcBorders>
            <w:vAlign w:val="center"/>
          </w:tcPr>
          <w:p w:rsidR="00BF4A9D" w:rsidRPr="003E4074" w:rsidRDefault="00BF4A9D" w:rsidP="00B526F2">
            <w:pPr>
              <w:spacing w:before="60" w:after="60"/>
              <w:jc w:val="left"/>
              <w:rPr>
                <w:sz w:val="26"/>
                <w:szCs w:val="26"/>
              </w:rPr>
            </w:pPr>
            <w:r w:rsidRPr="003E4074">
              <w:rPr>
                <w:b/>
                <w:spacing w:val="-2"/>
                <w:sz w:val="26"/>
                <w:szCs w:val="26"/>
              </w:rPr>
              <w:t xml:space="preserve">3. </w:t>
            </w:r>
            <w:r w:rsidRPr="003E4074">
              <w:rPr>
                <w:b/>
                <w:sz w:val="26"/>
                <w:szCs w:val="26"/>
              </w:rPr>
              <w:t>Tính hợp lý và hiệu quả kinh tế tổ chức cung ứng hàng hóa</w:t>
            </w:r>
          </w:p>
        </w:tc>
        <w:tc>
          <w:tcPr>
            <w:tcW w:w="4603" w:type="dxa"/>
            <w:tcBorders>
              <w:top w:val="single" w:sz="4" w:space="0" w:color="auto"/>
              <w:left w:val="single" w:sz="4" w:space="0" w:color="auto"/>
              <w:bottom w:val="single" w:sz="4" w:space="0" w:color="auto"/>
              <w:right w:val="single" w:sz="4" w:space="0" w:color="auto"/>
            </w:tcBorders>
          </w:tcPr>
          <w:p w:rsidR="00BF4A9D" w:rsidRPr="003E4074" w:rsidRDefault="00BF4A9D" w:rsidP="00B526F2">
            <w:pPr>
              <w:spacing w:before="60" w:after="60"/>
              <w:ind w:left="139" w:right="57"/>
              <w:rPr>
                <w:spacing w:val="-2"/>
                <w:sz w:val="26"/>
                <w:szCs w:val="26"/>
              </w:rPr>
            </w:pPr>
            <w:r w:rsidRPr="003E4074">
              <w:rPr>
                <w:b/>
                <w:spacing w:val="-2"/>
                <w:sz w:val="26"/>
                <w:szCs w:val="26"/>
              </w:rPr>
              <w:t>Có cam kết</w:t>
            </w:r>
            <w:r w:rsidRPr="003E4074">
              <w:rPr>
                <w:spacing w:val="-2"/>
                <w:sz w:val="26"/>
                <w:szCs w:val="26"/>
              </w:rPr>
              <w:t xml:space="preserve"> thu hồi hàng hóa trong trường hợp hàng hóa đã giao không đảm bảo chất lượng mà nguyên nhân không do lỗi của Chủ đầu tư.</w:t>
            </w:r>
          </w:p>
          <w:p w:rsidR="00BF4A9D" w:rsidRPr="003E4074" w:rsidRDefault="007F4192" w:rsidP="00EC191C">
            <w:pPr>
              <w:spacing w:before="60" w:after="60"/>
              <w:ind w:left="139" w:right="57"/>
              <w:rPr>
                <w:spacing w:val="-2"/>
                <w:sz w:val="26"/>
                <w:szCs w:val="26"/>
              </w:rPr>
            </w:pPr>
            <w:r>
              <w:rPr>
                <w:sz w:val="26"/>
                <w:szCs w:val="26"/>
                <w:lang w:val="nl-NL"/>
              </w:rPr>
              <w:t>Có cam kết cung ứng hàng hóa trong vòng 45 ngày kể từ khi nhận được đơn hàng hợp lệ.</w:t>
            </w:r>
            <w:bookmarkStart w:id="0" w:name="_GoBack"/>
            <w:bookmarkEnd w:id="0"/>
          </w:p>
        </w:tc>
        <w:tc>
          <w:tcPr>
            <w:tcW w:w="1219" w:type="dxa"/>
            <w:tcBorders>
              <w:top w:val="single" w:sz="4" w:space="0" w:color="auto"/>
              <w:left w:val="single" w:sz="4" w:space="0" w:color="auto"/>
              <w:bottom w:val="single" w:sz="4" w:space="0" w:color="auto"/>
              <w:right w:val="single" w:sz="4" w:space="0" w:color="auto"/>
            </w:tcBorders>
            <w:vAlign w:val="center"/>
          </w:tcPr>
          <w:p w:rsidR="00BF4A9D" w:rsidRPr="003E4074" w:rsidRDefault="00BF4A9D" w:rsidP="00B526F2">
            <w:pPr>
              <w:spacing w:before="60" w:after="60"/>
              <w:ind w:right="43"/>
              <w:jc w:val="center"/>
              <w:rPr>
                <w:sz w:val="26"/>
                <w:szCs w:val="26"/>
              </w:rPr>
            </w:pPr>
            <w:r w:rsidRPr="003E4074">
              <w:rPr>
                <w:sz w:val="26"/>
                <w:szCs w:val="26"/>
              </w:rPr>
              <w:t>Đạt</w:t>
            </w:r>
          </w:p>
        </w:tc>
      </w:tr>
      <w:tr w:rsidR="00BF4A9D" w:rsidRPr="003E4074" w:rsidTr="00B526F2">
        <w:trPr>
          <w:trHeight w:val="20"/>
        </w:trPr>
        <w:tc>
          <w:tcPr>
            <w:tcW w:w="3681" w:type="dxa"/>
            <w:vMerge/>
            <w:tcBorders>
              <w:left w:val="single" w:sz="4" w:space="0" w:color="auto"/>
              <w:bottom w:val="single" w:sz="4" w:space="0" w:color="auto"/>
              <w:right w:val="single" w:sz="4" w:space="0" w:color="auto"/>
            </w:tcBorders>
            <w:vAlign w:val="center"/>
          </w:tcPr>
          <w:p w:rsidR="00BF4A9D" w:rsidRPr="003E4074" w:rsidRDefault="00BF4A9D" w:rsidP="00B526F2">
            <w:pPr>
              <w:spacing w:before="60" w:after="60"/>
              <w:jc w:val="left"/>
              <w:rPr>
                <w:sz w:val="26"/>
                <w:szCs w:val="26"/>
              </w:rPr>
            </w:pPr>
          </w:p>
        </w:tc>
        <w:tc>
          <w:tcPr>
            <w:tcW w:w="4603" w:type="dxa"/>
            <w:tcBorders>
              <w:top w:val="single" w:sz="4" w:space="0" w:color="auto"/>
              <w:left w:val="single" w:sz="4" w:space="0" w:color="auto"/>
              <w:bottom w:val="single" w:sz="4" w:space="0" w:color="auto"/>
              <w:right w:val="single" w:sz="4" w:space="0" w:color="auto"/>
            </w:tcBorders>
          </w:tcPr>
          <w:p w:rsidR="00BF4A9D" w:rsidRPr="003E4074" w:rsidRDefault="00BF4A9D" w:rsidP="00B526F2">
            <w:pPr>
              <w:spacing w:before="60" w:after="60"/>
              <w:ind w:left="139" w:right="141"/>
              <w:rPr>
                <w:spacing w:val="-4"/>
                <w:sz w:val="26"/>
                <w:szCs w:val="26"/>
              </w:rPr>
            </w:pPr>
            <w:r w:rsidRPr="003E4074">
              <w:rPr>
                <w:b/>
                <w:spacing w:val="-4"/>
                <w:sz w:val="26"/>
                <w:szCs w:val="26"/>
              </w:rPr>
              <w:t>Không cam kết</w:t>
            </w:r>
            <w:r w:rsidRPr="003E4074">
              <w:rPr>
                <w:spacing w:val="-4"/>
                <w:sz w:val="26"/>
                <w:szCs w:val="26"/>
              </w:rPr>
              <w:t xml:space="preserve"> hoặc có cam kết nhưng không đáp ứng yêu cầu nêu trên.</w:t>
            </w:r>
          </w:p>
        </w:tc>
        <w:tc>
          <w:tcPr>
            <w:tcW w:w="1219" w:type="dxa"/>
            <w:tcBorders>
              <w:top w:val="single" w:sz="4" w:space="0" w:color="auto"/>
              <w:left w:val="single" w:sz="4" w:space="0" w:color="auto"/>
              <w:bottom w:val="single" w:sz="4" w:space="0" w:color="auto"/>
              <w:right w:val="single" w:sz="4" w:space="0" w:color="auto"/>
            </w:tcBorders>
            <w:vAlign w:val="center"/>
          </w:tcPr>
          <w:p w:rsidR="00BF4A9D" w:rsidRPr="003E4074" w:rsidRDefault="00BF4A9D" w:rsidP="00B526F2">
            <w:pPr>
              <w:spacing w:before="60" w:after="60"/>
              <w:ind w:right="43"/>
              <w:jc w:val="center"/>
              <w:rPr>
                <w:sz w:val="26"/>
                <w:szCs w:val="26"/>
              </w:rPr>
            </w:pPr>
            <w:r w:rsidRPr="003E4074">
              <w:rPr>
                <w:sz w:val="26"/>
                <w:szCs w:val="26"/>
              </w:rPr>
              <w:t>Không đạt</w:t>
            </w:r>
          </w:p>
        </w:tc>
      </w:tr>
      <w:tr w:rsidR="00BF4A9D" w:rsidRPr="003E4074" w:rsidTr="00B526F2">
        <w:trPr>
          <w:trHeight w:val="20"/>
        </w:trPr>
        <w:tc>
          <w:tcPr>
            <w:tcW w:w="3681" w:type="dxa"/>
            <w:vMerge w:val="restart"/>
            <w:tcBorders>
              <w:left w:val="single" w:sz="4" w:space="0" w:color="auto"/>
              <w:right w:val="single" w:sz="4" w:space="0" w:color="auto"/>
            </w:tcBorders>
            <w:vAlign w:val="center"/>
          </w:tcPr>
          <w:p w:rsidR="00BF4A9D" w:rsidRPr="003E4074" w:rsidRDefault="00BF4A9D" w:rsidP="00B526F2">
            <w:pPr>
              <w:spacing w:before="60" w:after="60"/>
              <w:jc w:val="left"/>
              <w:rPr>
                <w:sz w:val="26"/>
                <w:szCs w:val="26"/>
              </w:rPr>
            </w:pPr>
            <w:r w:rsidRPr="003E4074">
              <w:rPr>
                <w:b/>
                <w:bCs/>
                <w:sz w:val="26"/>
                <w:szCs w:val="26"/>
              </w:rPr>
              <w:t>4. Mức độ đáp ứng các yêu cầu về bảo hành, bảo trì</w:t>
            </w:r>
          </w:p>
        </w:tc>
        <w:tc>
          <w:tcPr>
            <w:tcW w:w="4603" w:type="dxa"/>
            <w:tcBorders>
              <w:top w:val="single" w:sz="4" w:space="0" w:color="auto"/>
              <w:left w:val="single" w:sz="4" w:space="0" w:color="auto"/>
              <w:bottom w:val="single" w:sz="4" w:space="0" w:color="auto"/>
              <w:right w:val="single" w:sz="4" w:space="0" w:color="auto"/>
            </w:tcBorders>
            <w:vAlign w:val="center"/>
          </w:tcPr>
          <w:p w:rsidR="00BF4A9D" w:rsidRPr="003E4074" w:rsidRDefault="00BF4A9D" w:rsidP="00B526F2">
            <w:pPr>
              <w:ind w:left="139" w:right="200"/>
              <w:rPr>
                <w:rStyle w:val="fontstyle01"/>
                <w:rFonts w:ascii="Times New Roman" w:hAnsi="Times New Roman"/>
              </w:rPr>
            </w:pPr>
            <w:r w:rsidRPr="003E4074">
              <w:rPr>
                <w:rStyle w:val="fontstyle01"/>
                <w:rFonts w:ascii="Times New Roman" w:hAnsi="Times New Roman"/>
              </w:rPr>
              <w:t xml:space="preserve">- Thời gian bảo hành: </w:t>
            </w:r>
            <w:r w:rsidR="00806AEA" w:rsidRPr="003E4074">
              <w:rPr>
                <w:rStyle w:val="fontstyle01"/>
                <w:rFonts w:ascii="Times New Roman" w:hAnsi="Times New Roman"/>
              </w:rPr>
              <w:t xml:space="preserve">Theo thời gian yêu cầu tại mục </w:t>
            </w:r>
            <w:r w:rsidR="00806AEA" w:rsidRPr="003E4074">
              <w:rPr>
                <w:bCs/>
                <w:sz w:val="26"/>
                <w:szCs w:val="26"/>
              </w:rPr>
              <w:t>1.2.2. Yêu cầu chi tiết thông số kỹ thuật</w:t>
            </w:r>
            <w:r w:rsidRPr="003E4074">
              <w:rPr>
                <w:rStyle w:val="fontstyle01"/>
                <w:rFonts w:ascii="Times New Roman" w:hAnsi="Times New Roman"/>
              </w:rPr>
              <w:t>.</w:t>
            </w:r>
          </w:p>
          <w:p w:rsidR="00BF4A9D" w:rsidRPr="003E4074" w:rsidRDefault="00BF4A9D" w:rsidP="00B526F2">
            <w:pPr>
              <w:ind w:left="139" w:right="200"/>
              <w:rPr>
                <w:sz w:val="26"/>
                <w:szCs w:val="26"/>
              </w:rPr>
            </w:pPr>
            <w:r w:rsidRPr="003E4074">
              <w:rPr>
                <w:rStyle w:val="fontstyle01"/>
                <w:rFonts w:ascii="Times New Roman" w:hAnsi="Times New Roman"/>
              </w:rPr>
              <w:t>Có cam kết khả năng bảo hành, cung cấp phụ tùng thay thế hoặc cung cấp các dịch vụ sau bán hàng khác</w:t>
            </w:r>
          </w:p>
        </w:tc>
        <w:tc>
          <w:tcPr>
            <w:tcW w:w="1219" w:type="dxa"/>
            <w:tcBorders>
              <w:top w:val="single" w:sz="4" w:space="0" w:color="auto"/>
              <w:left w:val="single" w:sz="4" w:space="0" w:color="auto"/>
              <w:bottom w:val="single" w:sz="4" w:space="0" w:color="auto"/>
              <w:right w:val="single" w:sz="4" w:space="0" w:color="auto"/>
            </w:tcBorders>
            <w:vAlign w:val="center"/>
          </w:tcPr>
          <w:p w:rsidR="00BF4A9D" w:rsidRPr="003E4074" w:rsidRDefault="00BF4A9D" w:rsidP="00B526F2">
            <w:pPr>
              <w:spacing w:before="60" w:after="60"/>
              <w:ind w:right="43"/>
              <w:jc w:val="center"/>
              <w:rPr>
                <w:sz w:val="26"/>
                <w:szCs w:val="26"/>
              </w:rPr>
            </w:pPr>
            <w:r w:rsidRPr="003E4074">
              <w:rPr>
                <w:sz w:val="26"/>
                <w:szCs w:val="26"/>
              </w:rPr>
              <w:t>Đạt</w:t>
            </w:r>
          </w:p>
        </w:tc>
      </w:tr>
      <w:tr w:rsidR="00BF4A9D" w:rsidRPr="003E4074" w:rsidTr="00B526F2">
        <w:trPr>
          <w:trHeight w:val="20"/>
        </w:trPr>
        <w:tc>
          <w:tcPr>
            <w:tcW w:w="3681" w:type="dxa"/>
            <w:vMerge/>
            <w:tcBorders>
              <w:left w:val="single" w:sz="4" w:space="0" w:color="auto"/>
              <w:bottom w:val="single" w:sz="4" w:space="0" w:color="auto"/>
              <w:right w:val="single" w:sz="4" w:space="0" w:color="auto"/>
            </w:tcBorders>
            <w:vAlign w:val="center"/>
          </w:tcPr>
          <w:p w:rsidR="00BF4A9D" w:rsidRPr="003E4074" w:rsidRDefault="00BF4A9D" w:rsidP="00B526F2">
            <w:pPr>
              <w:spacing w:before="60" w:after="60"/>
              <w:jc w:val="left"/>
              <w:rPr>
                <w:sz w:val="26"/>
                <w:szCs w:val="26"/>
              </w:rPr>
            </w:pPr>
          </w:p>
        </w:tc>
        <w:tc>
          <w:tcPr>
            <w:tcW w:w="4603" w:type="dxa"/>
            <w:tcBorders>
              <w:top w:val="single" w:sz="4" w:space="0" w:color="auto"/>
              <w:left w:val="single" w:sz="4" w:space="0" w:color="auto"/>
              <w:bottom w:val="single" w:sz="4" w:space="0" w:color="auto"/>
              <w:right w:val="single" w:sz="4" w:space="0" w:color="auto"/>
            </w:tcBorders>
            <w:vAlign w:val="center"/>
          </w:tcPr>
          <w:p w:rsidR="00BF4A9D" w:rsidRPr="003E4074" w:rsidRDefault="00BF4A9D" w:rsidP="00B526F2">
            <w:pPr>
              <w:ind w:left="139" w:right="200"/>
              <w:rPr>
                <w:sz w:val="26"/>
                <w:szCs w:val="26"/>
              </w:rPr>
            </w:pPr>
            <w:r w:rsidRPr="003E4074">
              <w:rPr>
                <w:rStyle w:val="fontstyle01"/>
                <w:rFonts w:ascii="Times New Roman" w:hAnsi="Times New Roman"/>
              </w:rPr>
              <w:t>Không đáp ứng các yêu cầu trên</w:t>
            </w:r>
          </w:p>
        </w:tc>
        <w:tc>
          <w:tcPr>
            <w:tcW w:w="1219" w:type="dxa"/>
            <w:tcBorders>
              <w:top w:val="single" w:sz="4" w:space="0" w:color="auto"/>
              <w:left w:val="single" w:sz="4" w:space="0" w:color="auto"/>
              <w:bottom w:val="single" w:sz="4" w:space="0" w:color="auto"/>
              <w:right w:val="single" w:sz="4" w:space="0" w:color="auto"/>
            </w:tcBorders>
            <w:vAlign w:val="center"/>
          </w:tcPr>
          <w:p w:rsidR="00BF4A9D" w:rsidRPr="003E4074" w:rsidRDefault="00BF4A9D" w:rsidP="00B526F2">
            <w:pPr>
              <w:spacing w:before="60" w:after="60"/>
              <w:ind w:right="43"/>
              <w:jc w:val="center"/>
              <w:rPr>
                <w:sz w:val="26"/>
                <w:szCs w:val="26"/>
              </w:rPr>
            </w:pPr>
            <w:r w:rsidRPr="003E4074">
              <w:rPr>
                <w:sz w:val="26"/>
                <w:szCs w:val="26"/>
              </w:rPr>
              <w:t>Không đạt</w:t>
            </w:r>
          </w:p>
        </w:tc>
      </w:tr>
      <w:tr w:rsidR="00BF4A9D" w:rsidRPr="003E4074" w:rsidTr="00B526F2">
        <w:trPr>
          <w:trHeight w:val="20"/>
        </w:trPr>
        <w:tc>
          <w:tcPr>
            <w:tcW w:w="9503" w:type="dxa"/>
            <w:gridSpan w:val="3"/>
            <w:tcBorders>
              <w:left w:val="single" w:sz="4" w:space="0" w:color="auto"/>
              <w:bottom w:val="single" w:sz="4" w:space="0" w:color="auto"/>
              <w:right w:val="single" w:sz="4" w:space="0" w:color="auto"/>
            </w:tcBorders>
            <w:vAlign w:val="center"/>
          </w:tcPr>
          <w:p w:rsidR="00BF4A9D" w:rsidRPr="003E4074" w:rsidRDefault="00BF4A9D" w:rsidP="00B526F2">
            <w:pPr>
              <w:spacing w:before="60" w:after="60"/>
              <w:ind w:left="139" w:right="43"/>
              <w:rPr>
                <w:b/>
                <w:sz w:val="26"/>
                <w:szCs w:val="26"/>
              </w:rPr>
            </w:pPr>
            <w:r w:rsidRPr="003E4074">
              <w:rPr>
                <w:b/>
                <w:sz w:val="26"/>
                <w:szCs w:val="26"/>
              </w:rPr>
              <w:t>5. Khả năng thích ứng về địa lý và tác động đối với môi trường</w:t>
            </w:r>
          </w:p>
        </w:tc>
      </w:tr>
      <w:tr w:rsidR="00BF4A9D" w:rsidRPr="003E4074" w:rsidTr="00B526F2">
        <w:trPr>
          <w:trHeight w:val="20"/>
        </w:trPr>
        <w:tc>
          <w:tcPr>
            <w:tcW w:w="3681" w:type="dxa"/>
            <w:vMerge w:val="restart"/>
            <w:tcBorders>
              <w:left w:val="single" w:sz="4" w:space="0" w:color="auto"/>
              <w:right w:val="single" w:sz="4" w:space="0" w:color="auto"/>
            </w:tcBorders>
            <w:vAlign w:val="center"/>
          </w:tcPr>
          <w:p w:rsidR="00BF4A9D" w:rsidRPr="003E4074" w:rsidRDefault="00BF4A9D" w:rsidP="00B526F2">
            <w:pPr>
              <w:spacing w:before="60" w:after="60"/>
              <w:jc w:val="left"/>
              <w:rPr>
                <w:sz w:val="26"/>
                <w:szCs w:val="26"/>
              </w:rPr>
            </w:pPr>
            <w:r w:rsidRPr="003E4074">
              <w:rPr>
                <w:b/>
                <w:bCs/>
                <w:sz w:val="26"/>
                <w:szCs w:val="26"/>
              </w:rPr>
              <w:t>5.1. Khả năng thích ứng hàng hoá về địa lý, môi trường</w:t>
            </w:r>
          </w:p>
        </w:tc>
        <w:tc>
          <w:tcPr>
            <w:tcW w:w="4603" w:type="dxa"/>
            <w:tcBorders>
              <w:top w:val="single" w:sz="4" w:space="0" w:color="auto"/>
              <w:left w:val="single" w:sz="4" w:space="0" w:color="auto"/>
              <w:bottom w:val="single" w:sz="4" w:space="0" w:color="auto"/>
              <w:right w:val="single" w:sz="4" w:space="0" w:color="auto"/>
            </w:tcBorders>
            <w:vAlign w:val="center"/>
          </w:tcPr>
          <w:p w:rsidR="00BF4A9D" w:rsidRPr="003E4074" w:rsidRDefault="00BF4A9D" w:rsidP="00B526F2">
            <w:pPr>
              <w:ind w:left="139" w:right="200"/>
              <w:rPr>
                <w:sz w:val="26"/>
                <w:szCs w:val="26"/>
              </w:rPr>
            </w:pPr>
            <w:r w:rsidRPr="003E4074">
              <w:rPr>
                <w:rStyle w:val="fontstyle01"/>
                <w:rFonts w:ascii="Times New Roman" w:hAnsi="Times New Roman"/>
              </w:rPr>
              <w:t>Nhà thầu phải có văn bản cam kết hàng hoá được cung cấp hoàn toàn thích ứng với điều kiện địa lý, môi trường tại Việt Nam.</w:t>
            </w:r>
          </w:p>
        </w:tc>
        <w:tc>
          <w:tcPr>
            <w:tcW w:w="1219" w:type="dxa"/>
            <w:tcBorders>
              <w:top w:val="single" w:sz="4" w:space="0" w:color="auto"/>
              <w:left w:val="single" w:sz="4" w:space="0" w:color="auto"/>
              <w:bottom w:val="single" w:sz="4" w:space="0" w:color="auto"/>
              <w:right w:val="single" w:sz="4" w:space="0" w:color="auto"/>
            </w:tcBorders>
            <w:vAlign w:val="center"/>
          </w:tcPr>
          <w:p w:rsidR="00BF4A9D" w:rsidRPr="003E4074" w:rsidRDefault="00BF4A9D" w:rsidP="00B526F2">
            <w:pPr>
              <w:spacing w:before="60" w:after="60"/>
              <w:ind w:right="43"/>
              <w:jc w:val="center"/>
              <w:rPr>
                <w:sz w:val="26"/>
                <w:szCs w:val="26"/>
              </w:rPr>
            </w:pPr>
            <w:r w:rsidRPr="003E4074">
              <w:rPr>
                <w:sz w:val="26"/>
                <w:szCs w:val="26"/>
              </w:rPr>
              <w:t>Đạt</w:t>
            </w:r>
          </w:p>
        </w:tc>
      </w:tr>
      <w:tr w:rsidR="00BF4A9D" w:rsidRPr="003E4074" w:rsidTr="00B526F2">
        <w:trPr>
          <w:trHeight w:val="20"/>
        </w:trPr>
        <w:tc>
          <w:tcPr>
            <w:tcW w:w="3681" w:type="dxa"/>
            <w:vMerge/>
            <w:tcBorders>
              <w:left w:val="single" w:sz="4" w:space="0" w:color="auto"/>
              <w:bottom w:val="single" w:sz="4" w:space="0" w:color="auto"/>
              <w:right w:val="single" w:sz="4" w:space="0" w:color="auto"/>
            </w:tcBorders>
            <w:vAlign w:val="center"/>
          </w:tcPr>
          <w:p w:rsidR="00BF4A9D" w:rsidRPr="003E4074" w:rsidRDefault="00BF4A9D" w:rsidP="00B526F2">
            <w:pPr>
              <w:spacing w:before="60" w:after="60"/>
              <w:jc w:val="left"/>
              <w:rPr>
                <w:sz w:val="26"/>
                <w:szCs w:val="26"/>
              </w:rPr>
            </w:pPr>
          </w:p>
        </w:tc>
        <w:tc>
          <w:tcPr>
            <w:tcW w:w="4603" w:type="dxa"/>
            <w:tcBorders>
              <w:top w:val="single" w:sz="4" w:space="0" w:color="auto"/>
              <w:left w:val="single" w:sz="4" w:space="0" w:color="auto"/>
              <w:bottom w:val="single" w:sz="4" w:space="0" w:color="auto"/>
              <w:right w:val="single" w:sz="4" w:space="0" w:color="auto"/>
            </w:tcBorders>
            <w:vAlign w:val="center"/>
          </w:tcPr>
          <w:p w:rsidR="00BF4A9D" w:rsidRPr="003E4074" w:rsidRDefault="00BF4A9D" w:rsidP="00B526F2">
            <w:pPr>
              <w:ind w:left="139" w:right="200"/>
              <w:rPr>
                <w:sz w:val="26"/>
                <w:szCs w:val="26"/>
              </w:rPr>
            </w:pPr>
            <w:r w:rsidRPr="003E4074">
              <w:rPr>
                <w:rStyle w:val="fontstyle01"/>
                <w:rFonts w:ascii="Times New Roman" w:hAnsi="Times New Roman"/>
              </w:rPr>
              <w:t>Nhà thầu không có văn bản cam kết hàng hoá được cung cấp hoàn toàn thích ứng với điều kiện địa lý, môi trường tại Việt Nam.</w:t>
            </w:r>
          </w:p>
        </w:tc>
        <w:tc>
          <w:tcPr>
            <w:tcW w:w="1219" w:type="dxa"/>
            <w:tcBorders>
              <w:top w:val="single" w:sz="4" w:space="0" w:color="auto"/>
              <w:left w:val="single" w:sz="4" w:space="0" w:color="auto"/>
              <w:bottom w:val="single" w:sz="4" w:space="0" w:color="auto"/>
              <w:right w:val="single" w:sz="4" w:space="0" w:color="auto"/>
            </w:tcBorders>
            <w:vAlign w:val="center"/>
          </w:tcPr>
          <w:p w:rsidR="00BF4A9D" w:rsidRPr="003E4074" w:rsidRDefault="00BF4A9D" w:rsidP="00B526F2">
            <w:pPr>
              <w:spacing w:before="60" w:after="60"/>
              <w:ind w:right="43"/>
              <w:jc w:val="center"/>
              <w:rPr>
                <w:sz w:val="26"/>
                <w:szCs w:val="26"/>
              </w:rPr>
            </w:pPr>
            <w:r w:rsidRPr="003E4074">
              <w:rPr>
                <w:sz w:val="26"/>
                <w:szCs w:val="26"/>
              </w:rPr>
              <w:t>Không đạt</w:t>
            </w:r>
          </w:p>
        </w:tc>
      </w:tr>
      <w:tr w:rsidR="00BF4A9D" w:rsidRPr="003E4074" w:rsidTr="00B526F2">
        <w:trPr>
          <w:trHeight w:val="20"/>
        </w:trPr>
        <w:tc>
          <w:tcPr>
            <w:tcW w:w="3681" w:type="dxa"/>
            <w:vMerge w:val="restart"/>
            <w:tcBorders>
              <w:left w:val="single" w:sz="4" w:space="0" w:color="auto"/>
              <w:right w:val="single" w:sz="4" w:space="0" w:color="auto"/>
            </w:tcBorders>
            <w:vAlign w:val="center"/>
          </w:tcPr>
          <w:p w:rsidR="00BF4A9D" w:rsidRPr="003E4074" w:rsidRDefault="00BF4A9D" w:rsidP="00B526F2">
            <w:pPr>
              <w:spacing w:before="60" w:after="60"/>
              <w:jc w:val="left"/>
              <w:rPr>
                <w:b/>
                <w:sz w:val="26"/>
                <w:szCs w:val="26"/>
              </w:rPr>
            </w:pPr>
            <w:r w:rsidRPr="003E4074">
              <w:rPr>
                <w:b/>
                <w:bCs/>
                <w:sz w:val="26"/>
                <w:szCs w:val="26"/>
              </w:rPr>
              <w:t>5.2. Tác động đối với môi trường</w:t>
            </w:r>
            <w:r w:rsidRPr="003E4074">
              <w:rPr>
                <w:b/>
                <w:sz w:val="26"/>
                <w:szCs w:val="26"/>
              </w:rPr>
              <w:t xml:space="preserve"> và biện pháp giải quyết</w:t>
            </w:r>
          </w:p>
        </w:tc>
        <w:tc>
          <w:tcPr>
            <w:tcW w:w="4603" w:type="dxa"/>
            <w:tcBorders>
              <w:top w:val="single" w:sz="4" w:space="0" w:color="auto"/>
              <w:left w:val="single" w:sz="4" w:space="0" w:color="auto"/>
              <w:bottom w:val="single" w:sz="4" w:space="0" w:color="auto"/>
              <w:right w:val="single" w:sz="4" w:space="0" w:color="auto"/>
            </w:tcBorders>
            <w:vAlign w:val="center"/>
          </w:tcPr>
          <w:p w:rsidR="00BF4A9D" w:rsidRPr="003E4074" w:rsidRDefault="00BF4A9D" w:rsidP="00B526F2">
            <w:pPr>
              <w:ind w:left="139" w:right="200"/>
              <w:rPr>
                <w:rStyle w:val="fontstyle01"/>
                <w:rFonts w:ascii="Times New Roman" w:hAnsi="Times New Roman"/>
              </w:rPr>
            </w:pPr>
            <w:r w:rsidRPr="003E4074">
              <w:rPr>
                <w:rStyle w:val="fontstyle01"/>
                <w:rFonts w:ascii="Times New Roman" w:hAnsi="Times New Roman"/>
              </w:rPr>
              <w:t>Nhà thầu phải có văn bản cam kết hàng hoá được cung cấp không có ảnh hưởng, tác động xấu đến môi trường. Nếu có ảnh hưởng, tác động xấu đến môi trường thì phải có đề xuất biện pháp giải quyết hợp lý.</w:t>
            </w:r>
          </w:p>
        </w:tc>
        <w:tc>
          <w:tcPr>
            <w:tcW w:w="1219" w:type="dxa"/>
            <w:tcBorders>
              <w:top w:val="single" w:sz="4" w:space="0" w:color="auto"/>
              <w:left w:val="single" w:sz="4" w:space="0" w:color="auto"/>
              <w:bottom w:val="single" w:sz="4" w:space="0" w:color="auto"/>
              <w:right w:val="single" w:sz="4" w:space="0" w:color="auto"/>
            </w:tcBorders>
            <w:vAlign w:val="center"/>
          </w:tcPr>
          <w:p w:rsidR="00BF4A9D" w:rsidRPr="003E4074" w:rsidRDefault="00BF4A9D" w:rsidP="00B526F2">
            <w:pPr>
              <w:spacing w:before="60" w:after="60"/>
              <w:ind w:right="43"/>
              <w:jc w:val="center"/>
              <w:rPr>
                <w:sz w:val="26"/>
                <w:szCs w:val="26"/>
              </w:rPr>
            </w:pPr>
            <w:r w:rsidRPr="003E4074">
              <w:rPr>
                <w:sz w:val="26"/>
                <w:szCs w:val="26"/>
              </w:rPr>
              <w:t>Đạt</w:t>
            </w:r>
          </w:p>
        </w:tc>
      </w:tr>
      <w:tr w:rsidR="00BF4A9D" w:rsidRPr="003E4074" w:rsidTr="00B526F2">
        <w:trPr>
          <w:trHeight w:val="20"/>
        </w:trPr>
        <w:tc>
          <w:tcPr>
            <w:tcW w:w="3681" w:type="dxa"/>
            <w:vMerge/>
            <w:tcBorders>
              <w:left w:val="single" w:sz="4" w:space="0" w:color="auto"/>
              <w:bottom w:val="single" w:sz="4" w:space="0" w:color="auto"/>
              <w:right w:val="single" w:sz="4" w:space="0" w:color="auto"/>
            </w:tcBorders>
            <w:vAlign w:val="center"/>
          </w:tcPr>
          <w:p w:rsidR="00BF4A9D" w:rsidRPr="003E4074" w:rsidRDefault="00BF4A9D" w:rsidP="00B526F2">
            <w:pPr>
              <w:spacing w:before="60" w:after="60"/>
              <w:jc w:val="left"/>
              <w:rPr>
                <w:b/>
                <w:sz w:val="26"/>
                <w:szCs w:val="26"/>
              </w:rPr>
            </w:pPr>
          </w:p>
        </w:tc>
        <w:tc>
          <w:tcPr>
            <w:tcW w:w="4603" w:type="dxa"/>
            <w:tcBorders>
              <w:top w:val="single" w:sz="4" w:space="0" w:color="auto"/>
              <w:left w:val="single" w:sz="4" w:space="0" w:color="auto"/>
              <w:bottom w:val="single" w:sz="4" w:space="0" w:color="auto"/>
              <w:right w:val="single" w:sz="4" w:space="0" w:color="auto"/>
            </w:tcBorders>
            <w:vAlign w:val="center"/>
          </w:tcPr>
          <w:p w:rsidR="00BF4A9D" w:rsidRPr="003E4074" w:rsidRDefault="00BF4A9D" w:rsidP="00B526F2">
            <w:pPr>
              <w:ind w:left="139" w:right="200"/>
              <w:rPr>
                <w:rStyle w:val="fontstyle01"/>
                <w:rFonts w:ascii="Times New Roman" w:hAnsi="Times New Roman"/>
              </w:rPr>
            </w:pPr>
            <w:r w:rsidRPr="003E4074">
              <w:rPr>
                <w:rStyle w:val="fontstyle01"/>
                <w:rFonts w:ascii="Times New Roman" w:hAnsi="Times New Roman"/>
              </w:rPr>
              <w:t>Nhà thầu không có văn bản cam kết hàng hoá được cung cấp không có ảnh hưởng tác động đến môi trường hoặc không đề xuất được biện pháp giải quyết hợp lý (nếu có ảnh hưởng, tác động xấu đến môi trường).</w:t>
            </w:r>
          </w:p>
        </w:tc>
        <w:tc>
          <w:tcPr>
            <w:tcW w:w="1219" w:type="dxa"/>
            <w:tcBorders>
              <w:top w:val="single" w:sz="4" w:space="0" w:color="auto"/>
              <w:left w:val="single" w:sz="4" w:space="0" w:color="auto"/>
              <w:bottom w:val="single" w:sz="4" w:space="0" w:color="auto"/>
              <w:right w:val="single" w:sz="4" w:space="0" w:color="auto"/>
            </w:tcBorders>
            <w:vAlign w:val="center"/>
          </w:tcPr>
          <w:p w:rsidR="00BF4A9D" w:rsidRPr="003E4074" w:rsidRDefault="00BF4A9D" w:rsidP="00B526F2">
            <w:pPr>
              <w:spacing w:before="60" w:after="60"/>
              <w:ind w:right="43"/>
              <w:jc w:val="center"/>
              <w:rPr>
                <w:sz w:val="26"/>
                <w:szCs w:val="26"/>
              </w:rPr>
            </w:pPr>
            <w:r w:rsidRPr="003E4074">
              <w:rPr>
                <w:sz w:val="26"/>
                <w:szCs w:val="26"/>
              </w:rPr>
              <w:t>Không đạt</w:t>
            </w:r>
          </w:p>
        </w:tc>
      </w:tr>
      <w:tr w:rsidR="00BF4A9D" w:rsidRPr="003E4074" w:rsidTr="00B526F2">
        <w:trPr>
          <w:trHeight w:val="20"/>
        </w:trPr>
        <w:tc>
          <w:tcPr>
            <w:tcW w:w="3681" w:type="dxa"/>
            <w:vMerge w:val="restart"/>
            <w:tcBorders>
              <w:left w:val="single" w:sz="4" w:space="0" w:color="auto"/>
              <w:right w:val="single" w:sz="4" w:space="0" w:color="auto"/>
            </w:tcBorders>
            <w:vAlign w:val="center"/>
          </w:tcPr>
          <w:p w:rsidR="00BF4A9D" w:rsidRPr="003E4074" w:rsidRDefault="00BF4A9D" w:rsidP="00B526F2">
            <w:pPr>
              <w:spacing w:before="60" w:after="60"/>
              <w:jc w:val="left"/>
              <w:rPr>
                <w:b/>
                <w:sz w:val="26"/>
                <w:szCs w:val="26"/>
              </w:rPr>
            </w:pPr>
            <w:r w:rsidRPr="003E4074">
              <w:rPr>
                <w:b/>
                <w:sz w:val="26"/>
                <w:szCs w:val="26"/>
              </w:rPr>
              <w:lastRenderedPageBreak/>
              <w:t>6. Tiến độ cung cấp hàng hóa</w:t>
            </w:r>
          </w:p>
        </w:tc>
        <w:tc>
          <w:tcPr>
            <w:tcW w:w="4603" w:type="dxa"/>
            <w:tcBorders>
              <w:top w:val="single" w:sz="4" w:space="0" w:color="auto"/>
              <w:left w:val="single" w:sz="4" w:space="0" w:color="auto"/>
              <w:bottom w:val="single" w:sz="4" w:space="0" w:color="auto"/>
              <w:right w:val="single" w:sz="4" w:space="0" w:color="auto"/>
            </w:tcBorders>
            <w:vAlign w:val="center"/>
          </w:tcPr>
          <w:p w:rsidR="00BF4A9D" w:rsidRPr="003E4074" w:rsidRDefault="00BF4A9D" w:rsidP="00B526F2">
            <w:pPr>
              <w:spacing w:before="60" w:after="80"/>
              <w:ind w:left="139" w:right="141"/>
              <w:rPr>
                <w:sz w:val="26"/>
                <w:szCs w:val="26"/>
              </w:rPr>
            </w:pPr>
            <w:r w:rsidRPr="003E4074">
              <w:rPr>
                <w:bCs/>
                <w:sz w:val="26"/>
                <w:szCs w:val="26"/>
                <w:lang w:val="pl-PL"/>
              </w:rPr>
              <w:t xml:space="preserve">Có bảng tiến độ cung cấp hàng hóa </w:t>
            </w:r>
            <w:r w:rsidRPr="003E4074">
              <w:rPr>
                <w:sz w:val="26"/>
                <w:szCs w:val="26"/>
              </w:rPr>
              <w:t>đáp ứng yêu cầu của E-HSMT.</w:t>
            </w:r>
          </w:p>
        </w:tc>
        <w:tc>
          <w:tcPr>
            <w:tcW w:w="1219" w:type="dxa"/>
            <w:tcBorders>
              <w:top w:val="single" w:sz="4" w:space="0" w:color="auto"/>
              <w:left w:val="single" w:sz="4" w:space="0" w:color="auto"/>
              <w:bottom w:val="single" w:sz="4" w:space="0" w:color="auto"/>
              <w:right w:val="single" w:sz="4" w:space="0" w:color="auto"/>
            </w:tcBorders>
            <w:vAlign w:val="center"/>
          </w:tcPr>
          <w:p w:rsidR="00BF4A9D" w:rsidRPr="003E4074" w:rsidRDefault="00BF4A9D" w:rsidP="00B526F2">
            <w:pPr>
              <w:spacing w:before="60" w:after="60"/>
              <w:ind w:right="43"/>
              <w:jc w:val="center"/>
              <w:rPr>
                <w:sz w:val="26"/>
                <w:szCs w:val="26"/>
              </w:rPr>
            </w:pPr>
            <w:r w:rsidRPr="003E4074">
              <w:rPr>
                <w:sz w:val="26"/>
                <w:szCs w:val="26"/>
              </w:rPr>
              <w:t>Đạt</w:t>
            </w:r>
          </w:p>
        </w:tc>
      </w:tr>
      <w:tr w:rsidR="00BF4A9D" w:rsidRPr="003E4074" w:rsidTr="00B526F2">
        <w:trPr>
          <w:trHeight w:val="20"/>
        </w:trPr>
        <w:tc>
          <w:tcPr>
            <w:tcW w:w="3681" w:type="dxa"/>
            <w:vMerge/>
            <w:tcBorders>
              <w:left w:val="single" w:sz="4" w:space="0" w:color="auto"/>
              <w:bottom w:val="single" w:sz="4" w:space="0" w:color="auto"/>
              <w:right w:val="single" w:sz="4" w:space="0" w:color="auto"/>
            </w:tcBorders>
            <w:vAlign w:val="center"/>
          </w:tcPr>
          <w:p w:rsidR="00BF4A9D" w:rsidRPr="003E4074" w:rsidRDefault="00BF4A9D" w:rsidP="00B526F2">
            <w:pPr>
              <w:spacing w:before="60" w:after="60"/>
              <w:jc w:val="left"/>
              <w:rPr>
                <w:sz w:val="26"/>
                <w:szCs w:val="26"/>
              </w:rPr>
            </w:pPr>
          </w:p>
        </w:tc>
        <w:tc>
          <w:tcPr>
            <w:tcW w:w="4603" w:type="dxa"/>
            <w:tcBorders>
              <w:top w:val="single" w:sz="4" w:space="0" w:color="auto"/>
              <w:left w:val="single" w:sz="4" w:space="0" w:color="auto"/>
              <w:bottom w:val="single" w:sz="4" w:space="0" w:color="auto"/>
              <w:right w:val="single" w:sz="4" w:space="0" w:color="auto"/>
            </w:tcBorders>
            <w:vAlign w:val="center"/>
          </w:tcPr>
          <w:p w:rsidR="00BF4A9D" w:rsidRPr="003E4074" w:rsidRDefault="00BF4A9D" w:rsidP="00B526F2">
            <w:pPr>
              <w:spacing w:before="60" w:after="60"/>
              <w:ind w:left="139" w:right="141"/>
              <w:rPr>
                <w:sz w:val="26"/>
                <w:szCs w:val="26"/>
              </w:rPr>
            </w:pPr>
            <w:r w:rsidRPr="003E4074">
              <w:rPr>
                <w:sz w:val="26"/>
                <w:szCs w:val="26"/>
              </w:rPr>
              <w:t xml:space="preserve">Không có </w:t>
            </w:r>
            <w:r w:rsidRPr="003E4074">
              <w:rPr>
                <w:bCs/>
                <w:sz w:val="26"/>
                <w:szCs w:val="26"/>
                <w:lang w:val="pl-PL"/>
              </w:rPr>
              <w:t>bảng tiến độ cung cấp hàng hóa</w:t>
            </w:r>
            <w:r w:rsidRPr="003E4074">
              <w:rPr>
                <w:sz w:val="26"/>
                <w:szCs w:val="26"/>
              </w:rPr>
              <w:t xml:space="preserve"> hoặc có nhưng không đáp ứng yêu cầu của E-HSMT.</w:t>
            </w:r>
          </w:p>
        </w:tc>
        <w:tc>
          <w:tcPr>
            <w:tcW w:w="1219" w:type="dxa"/>
            <w:tcBorders>
              <w:top w:val="single" w:sz="4" w:space="0" w:color="auto"/>
              <w:left w:val="single" w:sz="4" w:space="0" w:color="auto"/>
              <w:bottom w:val="single" w:sz="4" w:space="0" w:color="auto"/>
              <w:right w:val="single" w:sz="4" w:space="0" w:color="auto"/>
            </w:tcBorders>
            <w:vAlign w:val="center"/>
          </w:tcPr>
          <w:p w:rsidR="00BF4A9D" w:rsidRPr="003E4074" w:rsidRDefault="00BF4A9D" w:rsidP="00B526F2">
            <w:pPr>
              <w:spacing w:before="60" w:after="60"/>
              <w:ind w:right="43"/>
              <w:jc w:val="center"/>
              <w:rPr>
                <w:sz w:val="26"/>
                <w:szCs w:val="26"/>
              </w:rPr>
            </w:pPr>
            <w:r w:rsidRPr="003E4074">
              <w:rPr>
                <w:sz w:val="26"/>
                <w:szCs w:val="26"/>
              </w:rPr>
              <w:t>Không đạt</w:t>
            </w:r>
          </w:p>
        </w:tc>
      </w:tr>
      <w:tr w:rsidR="00BF4A9D" w:rsidRPr="003E4074" w:rsidTr="00B526F2">
        <w:trPr>
          <w:trHeight w:val="20"/>
        </w:trPr>
        <w:tc>
          <w:tcPr>
            <w:tcW w:w="3681" w:type="dxa"/>
            <w:vMerge w:val="restart"/>
            <w:tcBorders>
              <w:left w:val="single" w:sz="4" w:space="0" w:color="auto"/>
              <w:right w:val="single" w:sz="4" w:space="0" w:color="auto"/>
            </w:tcBorders>
            <w:vAlign w:val="center"/>
          </w:tcPr>
          <w:p w:rsidR="00BF4A9D" w:rsidRPr="003E4074" w:rsidRDefault="00BF4A9D" w:rsidP="00B526F2">
            <w:pPr>
              <w:suppressAutoHyphens/>
              <w:spacing w:before="60" w:after="60"/>
              <w:ind w:left="95"/>
              <w:jc w:val="left"/>
              <w:rPr>
                <w:b/>
                <w:sz w:val="26"/>
                <w:szCs w:val="26"/>
              </w:rPr>
            </w:pPr>
            <w:r w:rsidRPr="003E4074">
              <w:rPr>
                <w:b/>
                <w:spacing w:val="-2"/>
                <w:sz w:val="26"/>
                <w:szCs w:val="26"/>
                <w:lang w:val="nl-NL"/>
              </w:rPr>
              <w:t xml:space="preserve">7. Uy tín của nhà thầu thông qua việc tham dự thầu </w:t>
            </w:r>
            <w:r w:rsidRPr="003E4074">
              <w:rPr>
                <w:b/>
                <w:spacing w:val="-2"/>
                <w:sz w:val="26"/>
                <w:szCs w:val="26"/>
                <w:vertAlign w:val="superscript"/>
                <w:lang w:val="nl-NL"/>
              </w:rPr>
              <w:t>(</w:t>
            </w:r>
            <w:r w:rsidRPr="003E4074">
              <w:rPr>
                <w:spacing w:val="-2"/>
                <w:sz w:val="26"/>
                <w:szCs w:val="26"/>
                <w:vertAlign w:val="superscript"/>
                <w:lang w:val="nl-NL"/>
              </w:rPr>
              <w:t>*</w:t>
            </w:r>
            <w:r w:rsidRPr="003E4074">
              <w:rPr>
                <w:b/>
                <w:spacing w:val="-2"/>
                <w:sz w:val="26"/>
                <w:szCs w:val="26"/>
                <w:vertAlign w:val="superscript"/>
                <w:lang w:val="nl-NL"/>
              </w:rPr>
              <w:t>)</w:t>
            </w:r>
          </w:p>
        </w:tc>
        <w:tc>
          <w:tcPr>
            <w:tcW w:w="4603" w:type="dxa"/>
            <w:tcBorders>
              <w:top w:val="single" w:sz="4" w:space="0" w:color="auto"/>
              <w:left w:val="single" w:sz="4" w:space="0" w:color="auto"/>
              <w:bottom w:val="single" w:sz="4" w:space="0" w:color="auto"/>
              <w:right w:val="single" w:sz="4" w:space="0" w:color="auto"/>
            </w:tcBorders>
          </w:tcPr>
          <w:p w:rsidR="00BF4A9D" w:rsidRPr="003E4074" w:rsidRDefault="00BF4A9D" w:rsidP="00B526F2">
            <w:pPr>
              <w:widowControl w:val="0"/>
              <w:tabs>
                <w:tab w:val="left" w:pos="851"/>
              </w:tabs>
              <w:spacing w:before="40" w:after="120"/>
              <w:ind w:left="139" w:right="141"/>
              <w:outlineLvl w:val="2"/>
              <w:rPr>
                <w:sz w:val="26"/>
                <w:szCs w:val="26"/>
              </w:rPr>
            </w:pPr>
            <w:r w:rsidRPr="003E4074">
              <w:rPr>
                <w:spacing w:val="-4"/>
                <w:sz w:val="26"/>
                <w:szCs w:val="26"/>
                <w:lang w:val="nl-NL"/>
              </w:rPr>
              <w:t xml:space="preserve">Nhà thầu có cam kết: Nhà thầu không có </w:t>
            </w:r>
            <w:r w:rsidRPr="003E4074">
              <w:rPr>
                <w:spacing w:val="-4"/>
                <w:sz w:val="26"/>
                <w:szCs w:val="26"/>
              </w:rPr>
              <w:t>sai phạm trong đấu thầu,</w:t>
            </w:r>
            <w:r w:rsidRPr="003E4074">
              <w:rPr>
                <w:spacing w:val="-4"/>
                <w:sz w:val="26"/>
                <w:szCs w:val="26"/>
                <w:lang w:val="vi-VN"/>
              </w:rPr>
              <w:t xml:space="preserve"> </w:t>
            </w:r>
            <w:r w:rsidRPr="003E4074">
              <w:rPr>
                <w:spacing w:val="-4"/>
                <w:sz w:val="26"/>
                <w:szCs w:val="26"/>
              </w:rPr>
              <w:t>k</w:t>
            </w:r>
            <w:r w:rsidRPr="003E4074">
              <w:rPr>
                <w:spacing w:val="-4"/>
                <w:sz w:val="26"/>
                <w:szCs w:val="26"/>
                <w:lang w:val="vi-VN"/>
              </w:rPr>
              <w:t>hông thương thảo hợp đồng, có quyết định trúng thầu nhưng không tiến hành hoàn thiện, ký kết hợp đồng</w:t>
            </w:r>
            <w:r w:rsidRPr="003E4074">
              <w:rPr>
                <w:spacing w:val="-4"/>
                <w:sz w:val="26"/>
                <w:szCs w:val="26"/>
                <w:lang w:val="nl-NL"/>
              </w:rPr>
              <w:t>, vi phạm hợp đồng hoặc bị chấm dứt hợp đồng trên Hệ thống mạng đấu thầu Quốc gia theo quy định tại Điều 19 và Điều 20 của Nghị định số 214/2025/NĐ-CP ngày 04/8/2025.</w:t>
            </w:r>
          </w:p>
        </w:tc>
        <w:tc>
          <w:tcPr>
            <w:tcW w:w="1219" w:type="dxa"/>
            <w:tcBorders>
              <w:top w:val="single" w:sz="4" w:space="0" w:color="auto"/>
              <w:left w:val="single" w:sz="4" w:space="0" w:color="auto"/>
              <w:bottom w:val="single" w:sz="4" w:space="0" w:color="auto"/>
              <w:right w:val="single" w:sz="4" w:space="0" w:color="auto"/>
            </w:tcBorders>
            <w:vAlign w:val="center"/>
          </w:tcPr>
          <w:p w:rsidR="00BF4A9D" w:rsidRPr="003E4074" w:rsidRDefault="00BF4A9D" w:rsidP="00B526F2">
            <w:pPr>
              <w:spacing w:before="60" w:after="60"/>
              <w:ind w:right="43"/>
              <w:jc w:val="center"/>
              <w:rPr>
                <w:sz w:val="26"/>
                <w:szCs w:val="26"/>
              </w:rPr>
            </w:pPr>
            <w:r w:rsidRPr="003E4074">
              <w:rPr>
                <w:sz w:val="26"/>
                <w:szCs w:val="26"/>
              </w:rPr>
              <w:t>Đạt</w:t>
            </w:r>
          </w:p>
        </w:tc>
      </w:tr>
      <w:tr w:rsidR="00BF4A9D" w:rsidRPr="003E4074" w:rsidTr="00B526F2">
        <w:trPr>
          <w:trHeight w:val="700"/>
        </w:trPr>
        <w:tc>
          <w:tcPr>
            <w:tcW w:w="3681" w:type="dxa"/>
            <w:vMerge/>
            <w:tcBorders>
              <w:left w:val="single" w:sz="4" w:space="0" w:color="auto"/>
              <w:bottom w:val="single" w:sz="4" w:space="0" w:color="auto"/>
              <w:right w:val="single" w:sz="4" w:space="0" w:color="auto"/>
            </w:tcBorders>
          </w:tcPr>
          <w:p w:rsidR="00BF4A9D" w:rsidRPr="003E4074" w:rsidRDefault="00BF4A9D" w:rsidP="00B526F2">
            <w:pPr>
              <w:spacing w:before="60" w:after="60"/>
              <w:jc w:val="left"/>
              <w:rPr>
                <w:sz w:val="26"/>
                <w:szCs w:val="26"/>
              </w:rPr>
            </w:pPr>
          </w:p>
        </w:tc>
        <w:tc>
          <w:tcPr>
            <w:tcW w:w="4603" w:type="dxa"/>
            <w:tcBorders>
              <w:top w:val="single" w:sz="4" w:space="0" w:color="auto"/>
              <w:left w:val="single" w:sz="4" w:space="0" w:color="auto"/>
              <w:bottom w:val="single" w:sz="4" w:space="0" w:color="auto"/>
              <w:right w:val="single" w:sz="4" w:space="0" w:color="auto"/>
            </w:tcBorders>
          </w:tcPr>
          <w:p w:rsidR="00BF4A9D" w:rsidRPr="003E4074" w:rsidRDefault="00BF4A9D" w:rsidP="00B526F2">
            <w:pPr>
              <w:spacing w:before="60" w:after="60"/>
              <w:ind w:left="139" w:right="141"/>
              <w:rPr>
                <w:spacing w:val="-4"/>
                <w:sz w:val="26"/>
                <w:szCs w:val="26"/>
              </w:rPr>
            </w:pPr>
            <w:r w:rsidRPr="003E4074">
              <w:rPr>
                <w:sz w:val="26"/>
                <w:szCs w:val="26"/>
                <w:lang w:val="nl-NL"/>
              </w:rPr>
              <w:t>- Không có cam kết hoặc cam kết nhưng thực tế chủ đầu tư phát hiện nhà thầu có vi phạm.</w:t>
            </w:r>
          </w:p>
        </w:tc>
        <w:tc>
          <w:tcPr>
            <w:tcW w:w="1219" w:type="dxa"/>
            <w:tcBorders>
              <w:top w:val="single" w:sz="4" w:space="0" w:color="auto"/>
              <w:left w:val="single" w:sz="4" w:space="0" w:color="auto"/>
              <w:bottom w:val="single" w:sz="4" w:space="0" w:color="auto"/>
              <w:right w:val="single" w:sz="4" w:space="0" w:color="auto"/>
            </w:tcBorders>
            <w:vAlign w:val="center"/>
          </w:tcPr>
          <w:p w:rsidR="00BF4A9D" w:rsidRPr="003E4074" w:rsidRDefault="00BF4A9D" w:rsidP="00B526F2">
            <w:pPr>
              <w:spacing w:before="60" w:after="60"/>
              <w:ind w:right="43"/>
              <w:jc w:val="center"/>
              <w:rPr>
                <w:sz w:val="26"/>
                <w:szCs w:val="26"/>
              </w:rPr>
            </w:pPr>
            <w:r w:rsidRPr="003E4074">
              <w:rPr>
                <w:sz w:val="26"/>
                <w:szCs w:val="26"/>
              </w:rPr>
              <w:t>Không đạt</w:t>
            </w:r>
          </w:p>
        </w:tc>
      </w:tr>
      <w:tr w:rsidR="00BF4A9D" w:rsidRPr="003E4074" w:rsidTr="00B526F2">
        <w:trPr>
          <w:trHeight w:val="20"/>
        </w:trPr>
        <w:tc>
          <w:tcPr>
            <w:tcW w:w="3681" w:type="dxa"/>
            <w:vMerge w:val="restart"/>
            <w:tcBorders>
              <w:top w:val="single" w:sz="4" w:space="0" w:color="auto"/>
              <w:left w:val="single" w:sz="4" w:space="0" w:color="auto"/>
              <w:right w:val="single" w:sz="4" w:space="0" w:color="auto"/>
            </w:tcBorders>
          </w:tcPr>
          <w:p w:rsidR="00BF4A9D" w:rsidRPr="003E4074" w:rsidRDefault="00BF4A9D" w:rsidP="00B526F2">
            <w:pPr>
              <w:spacing w:before="60" w:after="60"/>
              <w:jc w:val="center"/>
              <w:rPr>
                <w:b/>
                <w:sz w:val="26"/>
                <w:szCs w:val="26"/>
              </w:rPr>
            </w:pPr>
          </w:p>
          <w:p w:rsidR="00BF4A9D" w:rsidRPr="003E4074" w:rsidRDefault="00BF4A9D" w:rsidP="00B526F2">
            <w:pPr>
              <w:spacing w:before="60" w:after="60"/>
              <w:jc w:val="center"/>
              <w:rPr>
                <w:sz w:val="26"/>
                <w:szCs w:val="26"/>
              </w:rPr>
            </w:pPr>
            <w:r w:rsidRPr="003E4074">
              <w:rPr>
                <w:b/>
                <w:sz w:val="26"/>
                <w:szCs w:val="26"/>
              </w:rPr>
              <w:t>Kết luận</w:t>
            </w:r>
          </w:p>
        </w:tc>
        <w:tc>
          <w:tcPr>
            <w:tcW w:w="4603" w:type="dxa"/>
            <w:tcBorders>
              <w:top w:val="single" w:sz="4" w:space="0" w:color="auto"/>
              <w:left w:val="single" w:sz="4" w:space="0" w:color="auto"/>
              <w:bottom w:val="single" w:sz="4" w:space="0" w:color="auto"/>
              <w:right w:val="single" w:sz="4" w:space="0" w:color="auto"/>
            </w:tcBorders>
            <w:vAlign w:val="center"/>
          </w:tcPr>
          <w:p w:rsidR="00BF4A9D" w:rsidRPr="003E4074" w:rsidRDefault="00BF4A9D" w:rsidP="00B526F2">
            <w:pPr>
              <w:spacing w:before="60" w:after="60"/>
              <w:ind w:left="139" w:right="141"/>
              <w:rPr>
                <w:spacing w:val="-2"/>
                <w:sz w:val="26"/>
                <w:szCs w:val="26"/>
              </w:rPr>
            </w:pPr>
            <w:r w:rsidRPr="003E4074">
              <w:rPr>
                <w:spacing w:val="-2"/>
                <w:sz w:val="26"/>
                <w:szCs w:val="26"/>
              </w:rPr>
              <w:t>Tất cả các tiêu chí được đánh giá là đạt</w:t>
            </w:r>
          </w:p>
        </w:tc>
        <w:tc>
          <w:tcPr>
            <w:tcW w:w="1219" w:type="dxa"/>
            <w:tcBorders>
              <w:top w:val="single" w:sz="4" w:space="0" w:color="auto"/>
              <w:left w:val="single" w:sz="4" w:space="0" w:color="auto"/>
              <w:bottom w:val="single" w:sz="4" w:space="0" w:color="auto"/>
              <w:right w:val="single" w:sz="4" w:space="0" w:color="auto"/>
            </w:tcBorders>
            <w:vAlign w:val="center"/>
          </w:tcPr>
          <w:p w:rsidR="00BF4A9D" w:rsidRPr="003E4074" w:rsidRDefault="00BF4A9D" w:rsidP="00B526F2">
            <w:pPr>
              <w:spacing w:before="60" w:after="60"/>
              <w:ind w:right="43"/>
              <w:jc w:val="center"/>
              <w:rPr>
                <w:sz w:val="26"/>
                <w:szCs w:val="26"/>
              </w:rPr>
            </w:pPr>
            <w:r w:rsidRPr="003E4074">
              <w:rPr>
                <w:sz w:val="26"/>
                <w:szCs w:val="26"/>
              </w:rPr>
              <w:t>Đạt</w:t>
            </w:r>
          </w:p>
        </w:tc>
      </w:tr>
      <w:tr w:rsidR="00BF4A9D" w:rsidRPr="003E4074" w:rsidTr="00B526F2">
        <w:trPr>
          <w:trHeight w:val="20"/>
        </w:trPr>
        <w:tc>
          <w:tcPr>
            <w:tcW w:w="3681" w:type="dxa"/>
            <w:vMerge/>
            <w:tcBorders>
              <w:left w:val="single" w:sz="4" w:space="0" w:color="auto"/>
              <w:bottom w:val="single" w:sz="4" w:space="0" w:color="auto"/>
              <w:right w:val="single" w:sz="4" w:space="0" w:color="auto"/>
            </w:tcBorders>
          </w:tcPr>
          <w:p w:rsidR="00BF4A9D" w:rsidRPr="003E4074" w:rsidRDefault="00BF4A9D" w:rsidP="00B526F2">
            <w:pPr>
              <w:spacing w:before="60" w:after="60"/>
              <w:jc w:val="left"/>
              <w:rPr>
                <w:sz w:val="26"/>
                <w:szCs w:val="26"/>
              </w:rPr>
            </w:pPr>
          </w:p>
        </w:tc>
        <w:tc>
          <w:tcPr>
            <w:tcW w:w="4603" w:type="dxa"/>
            <w:tcBorders>
              <w:top w:val="single" w:sz="4" w:space="0" w:color="auto"/>
              <w:left w:val="single" w:sz="4" w:space="0" w:color="auto"/>
              <w:bottom w:val="single" w:sz="4" w:space="0" w:color="auto"/>
              <w:right w:val="single" w:sz="4" w:space="0" w:color="auto"/>
            </w:tcBorders>
            <w:vAlign w:val="center"/>
          </w:tcPr>
          <w:p w:rsidR="00BF4A9D" w:rsidRPr="003E4074" w:rsidRDefault="00BF4A9D" w:rsidP="00B526F2">
            <w:pPr>
              <w:spacing w:before="60" w:after="60"/>
              <w:ind w:left="139" w:right="141"/>
              <w:rPr>
                <w:spacing w:val="-2"/>
                <w:sz w:val="26"/>
                <w:szCs w:val="26"/>
              </w:rPr>
            </w:pPr>
            <w:r w:rsidRPr="003E4074">
              <w:rPr>
                <w:spacing w:val="-2"/>
                <w:sz w:val="26"/>
                <w:szCs w:val="26"/>
              </w:rPr>
              <w:t>Có bất kỳ tiêu chí chi tiết nào được đánh giá không đạt</w:t>
            </w:r>
          </w:p>
        </w:tc>
        <w:tc>
          <w:tcPr>
            <w:tcW w:w="1219" w:type="dxa"/>
            <w:tcBorders>
              <w:top w:val="single" w:sz="4" w:space="0" w:color="auto"/>
              <w:left w:val="single" w:sz="4" w:space="0" w:color="auto"/>
              <w:bottom w:val="single" w:sz="4" w:space="0" w:color="auto"/>
              <w:right w:val="single" w:sz="4" w:space="0" w:color="auto"/>
            </w:tcBorders>
            <w:vAlign w:val="center"/>
          </w:tcPr>
          <w:p w:rsidR="00BF4A9D" w:rsidRPr="003E4074" w:rsidRDefault="00BF4A9D" w:rsidP="00B526F2">
            <w:pPr>
              <w:spacing w:before="60" w:after="60"/>
              <w:ind w:right="43"/>
              <w:jc w:val="center"/>
              <w:rPr>
                <w:sz w:val="26"/>
                <w:szCs w:val="26"/>
              </w:rPr>
            </w:pPr>
            <w:r w:rsidRPr="003E4074">
              <w:rPr>
                <w:sz w:val="26"/>
                <w:szCs w:val="26"/>
              </w:rPr>
              <w:t>Không đạt</w:t>
            </w:r>
          </w:p>
        </w:tc>
      </w:tr>
    </w:tbl>
    <w:p w:rsidR="005C169B" w:rsidRPr="003E4074" w:rsidRDefault="005C169B"/>
    <w:sectPr w:rsidR="005C169B" w:rsidRPr="003E4074" w:rsidSect="00ED6279">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Gothic"/>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A9D"/>
    <w:rsid w:val="00047051"/>
    <w:rsid w:val="00286AEA"/>
    <w:rsid w:val="003601C6"/>
    <w:rsid w:val="00380546"/>
    <w:rsid w:val="003E4074"/>
    <w:rsid w:val="004E1F14"/>
    <w:rsid w:val="005826AD"/>
    <w:rsid w:val="005C169B"/>
    <w:rsid w:val="007E4EE7"/>
    <w:rsid w:val="007F4192"/>
    <w:rsid w:val="00806AEA"/>
    <w:rsid w:val="009D3D2D"/>
    <w:rsid w:val="00BF4A9D"/>
    <w:rsid w:val="00EC191C"/>
    <w:rsid w:val="00EC7B9C"/>
    <w:rsid w:val="00ED0E3C"/>
    <w:rsid w:val="00ED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4F3374-7955-4906-AD49-5E6D0BDE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A9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BF4A9D"/>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fontstyle01">
    <w:name w:val="fontstyle01"/>
    <w:basedOn w:val="DefaultParagraphFont"/>
    <w:qFormat/>
    <w:rsid w:val="00BF4A9D"/>
    <w:rPr>
      <w:rFonts w:ascii="TimesNewRomanPSMT" w:hAnsi="TimesNewRomanPSMT"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3</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2025-09-09T11:44:00Z</dcterms:created>
  <dcterms:modified xsi:type="dcterms:W3CDTF">2026-03-05T08:37:00Z</dcterms:modified>
</cp:coreProperties>
</file>