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455" w:rsidRPr="000D4BC3" w:rsidRDefault="00610455" w:rsidP="00610455">
      <w:pPr>
        <w:pStyle w:val="Heading1"/>
        <w:rPr>
          <w:rFonts w:ascii="Times New Roman" w:hAnsi="Times New Roman" w:cs="Times New Roman"/>
          <w:color w:val="000000" w:themeColor="text1"/>
          <w:lang w:val="es-ES"/>
        </w:rPr>
      </w:pPr>
      <w:bookmarkStart w:id="0" w:name="_Toc154510932"/>
      <w:r w:rsidRPr="000D4BC3">
        <w:rPr>
          <w:rFonts w:ascii="Times New Roman" w:hAnsi="Times New Roman" w:cs="Times New Roman"/>
          <w:color w:val="000000" w:themeColor="text1"/>
          <w:lang w:val="es-ES"/>
        </w:rPr>
        <w:t>PHẦN 2. ĐIỀU KHOẢN THAM CHIẾU</w:t>
      </w:r>
      <w:bookmarkEnd w:id="0"/>
    </w:p>
    <w:p w:rsidR="00610455" w:rsidRPr="000D4BC3" w:rsidRDefault="00610455" w:rsidP="00610455">
      <w:pPr>
        <w:pStyle w:val="Heading1"/>
        <w:rPr>
          <w:rFonts w:ascii="Times New Roman" w:hAnsi="Times New Roman" w:cs="Times New Roman"/>
          <w:color w:val="000000" w:themeColor="text1"/>
          <w:lang w:val="es-ES"/>
        </w:rPr>
      </w:pPr>
      <w:bookmarkStart w:id="1" w:name="_Toc154510933"/>
      <w:r w:rsidRPr="000D4BC3">
        <w:rPr>
          <w:rFonts w:ascii="Times New Roman" w:hAnsi="Times New Roman" w:cs="Times New Roman"/>
          <w:color w:val="000000" w:themeColor="text1"/>
          <w:lang w:val="es-ES"/>
        </w:rPr>
        <w:t>CHƯƠNG V. ĐIỀU KHOẢN THAM CHIẾU</w:t>
      </w:r>
      <w:bookmarkEnd w:id="1"/>
    </w:p>
    <w:p w:rsidR="00610455" w:rsidRPr="000D4BC3" w:rsidRDefault="00610455" w:rsidP="00610455">
      <w:pPr>
        <w:spacing w:before="60" w:after="60"/>
        <w:ind w:firstLine="720"/>
        <w:rPr>
          <w:rFonts w:ascii="Times New Roman" w:hAnsi="Times New Roman" w:cs="Times New Roman"/>
          <w:bCs/>
          <w:i/>
          <w:iCs/>
          <w:color w:val="000000" w:themeColor="text1"/>
          <w:sz w:val="28"/>
          <w:szCs w:val="28"/>
          <w:lang w:val="es-ES"/>
        </w:rPr>
      </w:pPr>
    </w:p>
    <w:p w:rsidR="00610455" w:rsidRPr="00610455" w:rsidRDefault="00610455" w:rsidP="00610455">
      <w:pPr>
        <w:widowControl w:val="0"/>
        <w:numPr>
          <w:ilvl w:val="8"/>
          <w:numId w:val="1"/>
        </w:numPr>
        <w:spacing w:before="60" w:after="60"/>
        <w:rPr>
          <w:rFonts w:ascii="Times New Roman" w:hAnsi="Times New Roman" w:cs="Times New Roman"/>
          <w:i/>
          <w:color w:val="000000" w:themeColor="text1"/>
          <w:sz w:val="28"/>
          <w:szCs w:val="28"/>
          <w:lang w:val="es-ES"/>
        </w:rPr>
      </w:pPr>
      <w:r w:rsidRPr="00610455">
        <w:rPr>
          <w:rFonts w:ascii="Times New Roman" w:hAnsi="Times New Roman" w:cs="Times New Roman"/>
          <w:i/>
          <w:color w:val="000000" w:themeColor="text1"/>
          <w:sz w:val="28"/>
          <w:szCs w:val="28"/>
          <w:lang w:val="es-ES"/>
        </w:rPr>
        <w:t>“Điều khoản tham chiếu" bao gồm những nội dung chủ yếu sau:</w:t>
      </w:r>
    </w:p>
    <w:p w:rsidR="00C75C64" w:rsidRPr="00C75C64" w:rsidRDefault="00C75C64" w:rsidP="00C75C64">
      <w:pPr>
        <w:widowControl w:val="0"/>
        <w:tabs>
          <w:tab w:val="left" w:pos="851"/>
        </w:tabs>
        <w:spacing w:before="60" w:after="60"/>
        <w:ind w:left="851"/>
        <w:rPr>
          <w:rFonts w:ascii="Times New Roman" w:hAnsi="Times New Roman" w:cs="Times New Roman"/>
          <w:b/>
          <w:bCs/>
          <w:color w:val="000000" w:themeColor="text1"/>
          <w:sz w:val="28"/>
          <w:szCs w:val="28"/>
          <w:lang w:val="it-IT"/>
        </w:rPr>
      </w:pPr>
      <w:bookmarkStart w:id="2" w:name="_GoBack"/>
      <w:bookmarkEnd w:id="2"/>
    </w:p>
    <w:p w:rsidR="00610455" w:rsidRPr="000D4BC3" w:rsidRDefault="00610455" w:rsidP="00610455">
      <w:pPr>
        <w:widowControl w:val="0"/>
        <w:numPr>
          <w:ilvl w:val="0"/>
          <w:numId w:val="2"/>
        </w:numPr>
        <w:spacing w:before="60" w:after="60"/>
        <w:rPr>
          <w:rFonts w:ascii="Times New Roman" w:hAnsi="Times New Roman" w:cs="Times New Roman"/>
          <w:b/>
          <w:bCs/>
          <w:color w:val="000000" w:themeColor="text1"/>
          <w:sz w:val="28"/>
          <w:szCs w:val="28"/>
          <w:lang w:val="it-IT"/>
        </w:rPr>
      </w:pPr>
      <w:r w:rsidRPr="000D4BC3">
        <w:rPr>
          <w:rFonts w:ascii="Times New Roman" w:hAnsi="Times New Roman" w:cs="Times New Roman"/>
          <w:b/>
          <w:color w:val="000000" w:themeColor="text1"/>
          <w:sz w:val="28"/>
          <w:szCs w:val="28"/>
          <w:lang w:val="it-IT"/>
        </w:rPr>
        <w:t>GIỚI THIỆU</w:t>
      </w:r>
    </w:p>
    <w:p w:rsidR="00610455" w:rsidRPr="000D4BC3" w:rsidRDefault="00610455" w:rsidP="00610455">
      <w:pPr>
        <w:widowControl w:val="0"/>
        <w:numPr>
          <w:ilvl w:val="1"/>
          <w:numId w:val="3"/>
        </w:numPr>
        <w:spacing w:before="60" w:after="60"/>
        <w:rPr>
          <w:rFonts w:ascii="Times New Roman" w:hAnsi="Times New Roman" w:cs="Times New Roman"/>
          <w:b/>
          <w:color w:val="000000" w:themeColor="text1"/>
          <w:sz w:val="28"/>
          <w:szCs w:val="28"/>
          <w:lang w:val="it-IT"/>
        </w:rPr>
      </w:pPr>
      <w:r w:rsidRPr="000D4BC3">
        <w:rPr>
          <w:rFonts w:ascii="Times New Roman" w:hAnsi="Times New Roman" w:cs="Times New Roman"/>
          <w:b/>
          <w:color w:val="000000" w:themeColor="text1"/>
          <w:sz w:val="28"/>
          <w:szCs w:val="28"/>
          <w:lang w:val="it-IT"/>
        </w:rPr>
        <w:t>Cơ sở pháp lý</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Luật Xây dựng số 50/2014/QH13 do Quốc hội khóa XIII thông qua ngày 18/6/2014; Luật Xây dựng sửa đổi, bổ sung số 62/2020/QH14 do Quốc hội khóa XIV thông qua ngày 17/6/2020;</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Căn cứ Nghị định số 10/2021/NĐ-CP ngày 09/02/2021 của Chính phủ về quản lý chi phí đầu tư xây dựng;</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Căn cứ Nghị định số 15/2021/NĐ-CP ngày 03/3/2021 của Chính phủ về quy định chi tiết một số nội dung về quản lý dự án đầu tư xây dựng;</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Căn cứ Nghị định số 31/2021/NĐ-CP ngày 26/3/2021 của Chính phủ về quy định chi tiết và hướng dẫn thi hành một số điều của Luật Đầu tư và các Thông tư liên quan, hướng dẫn;</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 xml:space="preserve">Căn cứ </w:t>
      </w:r>
      <w:r w:rsidRPr="000D4BC3">
        <w:rPr>
          <w:rFonts w:ascii="Times New Roman" w:hAnsi="Times New Roman" w:cs="Times New Roman"/>
          <w:color w:val="000000" w:themeColor="text1"/>
          <w:sz w:val="28"/>
          <w:szCs w:val="28"/>
          <w:lang w:val="it-IT"/>
        </w:rPr>
        <w:tab/>
        <w:t>Nghị định số 62/2025/NĐ-CP ngày 04/3/2025 của Chính phủ quy định chi tiết thi hành Luật Điện lực về bảo vệ công trình điện lực và an toàn trong lĩnh vực điện lực;</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Căn cứ Nghị định số 35/2023/NĐ-CP ngày 20/6/2023 của Chính phủ về việc sửa đổi, bổ sung một số điều của các Nghị định thuộc lĩnh vực quản lý nhà nước của Bộ Xây dựng;</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Căn cứ Thông tư số 11/2021/TT-BXD ngày 31/8/2021 của Bộ Xây dựng về việc hướng dẫn xác định và quản lý chi phí đầu tư xây dựng;</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 xml:space="preserve">Căn cứ Thông tư số 14/2023/TT-BXD ngày 29/12/2023 của Bộ Xây dựng về việc sửa đổi, bổ sung một số điều của Thông tư số 11/2021/TT-BXD ngày 31/8/2021; </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Căn cứ Thông tư số 12/2021/TT-BXD ngày 31/8/2021 của Bộ Xây dựng về việc ban hành định mức xây dựng;</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Quyết định 789/QĐ-EVN ngày 10/6/2025 về việc ban hành qui định về công tác đầu tư xây dựng trong Tập đoàn Điện Lực Việt Nam;</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Quyết định số 921/QĐ-EVNNPT ngày 1/6/2025 về việc ban hành qui định về công tác khảo sát, thiết kế lưới điện trong Tổng công ty Truyền tải điện Quốc gia;</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vi-VN"/>
        </w:rPr>
        <w:t>Quyết định số 768/QĐ-TTg ngày 15/04/2025 của Thủ tướng Chính phủ về việc phê duyệt điều chỉnh Quy hoạch phát triển điện lực quốc gia thời kỳ 2021 – 2030, tầm nhìn đến năm 2050</w:t>
      </w:r>
      <w:r w:rsidRPr="000D4BC3">
        <w:rPr>
          <w:rFonts w:ascii="Times New Roman" w:hAnsi="Times New Roman" w:cs="Times New Roman"/>
          <w:color w:val="000000" w:themeColor="text1"/>
          <w:sz w:val="28"/>
          <w:szCs w:val="28"/>
          <w:lang w:val="it-IT"/>
        </w:rPr>
        <w:t>;</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 xml:space="preserve">Quyết định 551/QĐ-EVNNPT ngày 14/5/2021 của Tổng công ty Truyền </w:t>
      </w:r>
      <w:r w:rsidRPr="000D4BC3">
        <w:rPr>
          <w:rFonts w:ascii="Times New Roman" w:hAnsi="Times New Roman" w:cs="Times New Roman"/>
          <w:color w:val="000000" w:themeColor="text1"/>
          <w:sz w:val="28"/>
          <w:szCs w:val="28"/>
          <w:lang w:val="it-IT"/>
        </w:rPr>
        <w:lastRenderedPageBreak/>
        <w:t>tải điện Quốc gia về việc ban hành hướng dẫn Quy trình các thỏa thuận pháp lý khi lập thiết kế các dự án Đường dây và Trạm biến áp truyền tải điện trong Tổng công ty Truyền tải điện Quốc gia;</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 xml:space="preserve">Căn cứ Quyết định số </w:t>
      </w:r>
      <w:r w:rsidRPr="00610455">
        <w:rPr>
          <w:rFonts w:ascii="Times New Roman" w:hAnsi="Times New Roman" w:cs="Times New Roman"/>
          <w:color w:val="000000" w:themeColor="text1"/>
          <w:sz w:val="28"/>
          <w:szCs w:val="28"/>
          <w:lang w:val="it-IT"/>
        </w:rPr>
        <w:t>177</w:t>
      </w:r>
      <w:r w:rsidRPr="00D64CCC">
        <w:rPr>
          <w:rFonts w:ascii="Times New Roman" w:hAnsi="Times New Roman" w:cs="Times New Roman"/>
          <w:color w:val="000000" w:themeColor="text1"/>
          <w:sz w:val="28"/>
          <w:szCs w:val="28"/>
          <w:lang w:val="it-IT"/>
        </w:rPr>
        <w:t xml:space="preserve">/QĐ-EVNNPT ngày </w:t>
      </w:r>
      <w:r w:rsidRPr="00610455">
        <w:rPr>
          <w:rFonts w:ascii="Times New Roman" w:hAnsi="Times New Roman" w:cs="Times New Roman"/>
          <w:color w:val="000000" w:themeColor="text1"/>
          <w:sz w:val="28"/>
          <w:szCs w:val="28"/>
          <w:lang w:val="it-IT"/>
        </w:rPr>
        <w:t>27</w:t>
      </w:r>
      <w:r w:rsidRPr="00D64CCC">
        <w:rPr>
          <w:rFonts w:ascii="Times New Roman" w:hAnsi="Times New Roman" w:cs="Times New Roman"/>
          <w:color w:val="000000" w:themeColor="text1"/>
          <w:sz w:val="28"/>
          <w:szCs w:val="28"/>
          <w:lang w:val="it-IT"/>
        </w:rPr>
        <w:t>/</w:t>
      </w:r>
      <w:r w:rsidRPr="00610455">
        <w:rPr>
          <w:rFonts w:ascii="Times New Roman" w:hAnsi="Times New Roman" w:cs="Times New Roman"/>
          <w:color w:val="000000" w:themeColor="text1"/>
          <w:sz w:val="28"/>
          <w:szCs w:val="28"/>
          <w:lang w:val="it-IT"/>
        </w:rPr>
        <w:t>01</w:t>
      </w:r>
      <w:r w:rsidRPr="00D64CCC">
        <w:rPr>
          <w:rFonts w:ascii="Times New Roman" w:hAnsi="Times New Roman" w:cs="Times New Roman"/>
          <w:color w:val="000000" w:themeColor="text1"/>
          <w:sz w:val="28"/>
          <w:szCs w:val="28"/>
          <w:lang w:val="it-IT"/>
        </w:rPr>
        <w:t>/202</w:t>
      </w:r>
      <w:r w:rsidRPr="00610455">
        <w:rPr>
          <w:rFonts w:ascii="Times New Roman" w:hAnsi="Times New Roman" w:cs="Times New Roman"/>
          <w:color w:val="000000" w:themeColor="text1"/>
          <w:sz w:val="28"/>
          <w:szCs w:val="28"/>
          <w:lang w:val="it-IT"/>
        </w:rPr>
        <w:t>6</w:t>
      </w:r>
      <w:r w:rsidRPr="00D64CCC">
        <w:rPr>
          <w:rFonts w:ascii="Times New Roman" w:hAnsi="Times New Roman" w:cs="Times New Roman"/>
          <w:color w:val="000000" w:themeColor="text1"/>
          <w:sz w:val="28"/>
          <w:szCs w:val="28"/>
          <w:lang w:val="it-IT"/>
        </w:rPr>
        <w:t xml:space="preserve"> của Tổng giám đốc EVNNPT về việc phê duyệt Nhiệm vụ và dự toán chi phí khảo sát xây dựng, lập thiết kế kỹ thuật – dự toán, thiết kế bản vẽ thi công và hồ sơ mời thầu dự án </w:t>
      </w:r>
      <w:r w:rsidRPr="00610455">
        <w:rPr>
          <w:rFonts w:ascii="Times New Roman" w:hAnsi="Times New Roman" w:cs="Times New Roman"/>
          <w:color w:val="000000" w:themeColor="text1"/>
          <w:sz w:val="28"/>
          <w:szCs w:val="28"/>
          <w:lang w:val="it-IT"/>
        </w:rPr>
        <w:t>Đường dây 220kV Trạm cắt 220kV Đa Nhim – Đức Trọng – Di Linh</w:t>
      </w:r>
      <w:r w:rsidRPr="00D64CCC">
        <w:rPr>
          <w:rFonts w:ascii="Times New Roman" w:hAnsi="Times New Roman" w:cs="Times New Roman"/>
          <w:color w:val="000000" w:themeColor="text1"/>
          <w:sz w:val="28"/>
          <w:szCs w:val="28"/>
          <w:lang w:val="it-IT"/>
        </w:rPr>
        <w:t>.</w:t>
      </w:r>
    </w:p>
    <w:p w:rsidR="00610455" w:rsidRPr="00D64CCC" w:rsidRDefault="00610455" w:rsidP="00610455">
      <w:pPr>
        <w:widowControl w:val="0"/>
        <w:numPr>
          <w:ilvl w:val="1"/>
          <w:numId w:val="3"/>
        </w:numPr>
        <w:spacing w:before="60" w:after="60"/>
        <w:rPr>
          <w:rFonts w:ascii="Times New Roman" w:hAnsi="Times New Roman" w:cs="Times New Roman"/>
          <w:b/>
          <w:color w:val="000000" w:themeColor="text1"/>
          <w:sz w:val="28"/>
          <w:szCs w:val="28"/>
          <w:lang w:val="it-IT"/>
        </w:rPr>
      </w:pPr>
      <w:r w:rsidRPr="00D64CCC">
        <w:rPr>
          <w:rFonts w:ascii="Times New Roman" w:hAnsi="Times New Roman" w:cs="Times New Roman"/>
          <w:b/>
          <w:color w:val="000000" w:themeColor="text1"/>
          <w:sz w:val="28"/>
          <w:szCs w:val="28"/>
          <w:lang w:val="it-IT"/>
        </w:rPr>
        <w:t>Thông tin gói thầu</w:t>
      </w:r>
    </w:p>
    <w:p w:rsidR="00610455" w:rsidRPr="00D64CCC" w:rsidRDefault="00610455" w:rsidP="00610455">
      <w:pPr>
        <w:widowControl w:val="0"/>
        <w:numPr>
          <w:ilvl w:val="6"/>
          <w:numId w:val="1"/>
        </w:numPr>
        <w:spacing w:before="60" w:after="60"/>
        <w:rPr>
          <w:rFonts w:ascii="Times New Roman" w:hAnsi="Times New Roman" w:cs="Times New Roman"/>
          <w:b/>
          <w:color w:val="000000" w:themeColor="text1"/>
          <w:sz w:val="28"/>
          <w:szCs w:val="28"/>
          <w:lang w:val="it-IT"/>
        </w:rPr>
      </w:pPr>
      <w:r w:rsidRPr="00D64CCC">
        <w:rPr>
          <w:rFonts w:ascii="Times New Roman" w:hAnsi="Times New Roman" w:cs="Times New Roman"/>
          <w:b/>
          <w:color w:val="000000" w:themeColor="text1"/>
          <w:sz w:val="28"/>
          <w:szCs w:val="28"/>
          <w:lang w:val="it-IT"/>
        </w:rPr>
        <w:t>Tên dự án:</w:t>
      </w:r>
      <w:r w:rsidRPr="00D64CCC">
        <w:rPr>
          <w:rFonts w:ascii="Times New Roman" w:hAnsi="Times New Roman" w:cs="Times New Roman"/>
          <w:color w:val="000000" w:themeColor="text1"/>
          <w:sz w:val="28"/>
          <w:szCs w:val="28"/>
          <w:lang w:val="it-IT"/>
        </w:rPr>
        <w:t xml:space="preserve"> </w:t>
      </w:r>
      <w:r w:rsidRPr="00610455">
        <w:rPr>
          <w:rFonts w:ascii="Times New Roman" w:hAnsi="Times New Roman" w:cs="Times New Roman"/>
          <w:color w:val="000000" w:themeColor="text1"/>
          <w:sz w:val="28"/>
          <w:szCs w:val="28"/>
          <w:lang w:val="it-IT"/>
        </w:rPr>
        <w:t>Đường dây 220kV Trạm cắt 220kV Đa Nhim – Đức Trọng – Di Linh</w:t>
      </w:r>
      <w:r w:rsidRPr="00D64CCC">
        <w:rPr>
          <w:rFonts w:ascii="Times New Roman" w:hAnsi="Times New Roman" w:cs="Times New Roman"/>
          <w:color w:val="000000" w:themeColor="text1"/>
          <w:sz w:val="28"/>
          <w:szCs w:val="28"/>
          <w:lang w:val="it-IT"/>
        </w:rPr>
        <w:t>.</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b/>
          <w:color w:val="000000" w:themeColor="text1"/>
          <w:sz w:val="28"/>
          <w:szCs w:val="28"/>
          <w:lang w:val="it-IT"/>
        </w:rPr>
        <w:t>Tên gói thầu:</w:t>
      </w:r>
      <w:r w:rsidRPr="00D64CCC">
        <w:rPr>
          <w:rFonts w:ascii="Times New Roman" w:hAnsi="Times New Roman" w:cs="Times New Roman"/>
          <w:color w:val="000000" w:themeColor="text1"/>
          <w:sz w:val="28"/>
          <w:szCs w:val="28"/>
          <w:lang w:val="it-IT"/>
        </w:rPr>
        <w:t xml:space="preserve"> “Gói thầu số </w:t>
      </w:r>
      <w:r w:rsidRPr="00610455">
        <w:rPr>
          <w:rFonts w:ascii="Times New Roman" w:hAnsi="Times New Roman" w:cs="Times New Roman"/>
          <w:color w:val="000000" w:themeColor="text1"/>
          <w:sz w:val="28"/>
          <w:szCs w:val="28"/>
          <w:lang w:val="it-IT"/>
        </w:rPr>
        <w:t>4</w:t>
      </w:r>
      <w:r w:rsidRPr="00D64CCC">
        <w:rPr>
          <w:rFonts w:ascii="Times New Roman" w:hAnsi="Times New Roman" w:cs="Times New Roman"/>
          <w:color w:val="000000" w:themeColor="text1"/>
          <w:sz w:val="28"/>
          <w:szCs w:val="28"/>
          <w:lang w:val="it-IT"/>
        </w:rPr>
        <w:t xml:space="preserve">: Cung cấp dịch vụ tư vấn khảo sát xây dựng; lập Thiết kế kỹ thuật – Dự toán xây dựng; Thiết kế bản vẽ thi công; Hồ sơ mời thầu”.  </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b/>
          <w:color w:val="000000" w:themeColor="text1"/>
          <w:sz w:val="28"/>
          <w:szCs w:val="28"/>
          <w:lang w:val="it-IT"/>
        </w:rPr>
        <w:t>Chủ đầu tư:</w:t>
      </w:r>
      <w:r w:rsidRPr="000D4BC3">
        <w:rPr>
          <w:rFonts w:ascii="Times New Roman" w:hAnsi="Times New Roman" w:cs="Times New Roman"/>
          <w:color w:val="000000" w:themeColor="text1"/>
          <w:sz w:val="28"/>
          <w:szCs w:val="28"/>
          <w:lang w:val="it-IT"/>
        </w:rPr>
        <w:t xml:space="preserve"> Tổng công ty Truyền tải điện Quốc gia (EVNNPT).</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b/>
          <w:color w:val="000000" w:themeColor="text1"/>
          <w:sz w:val="28"/>
          <w:szCs w:val="28"/>
          <w:lang w:val="it-IT"/>
        </w:rPr>
        <w:t>Đơn vị Quản lý dự án:</w:t>
      </w:r>
      <w:r w:rsidRPr="000D4BC3">
        <w:rPr>
          <w:rFonts w:ascii="Times New Roman" w:hAnsi="Times New Roman" w:cs="Times New Roman"/>
          <w:color w:val="000000" w:themeColor="text1"/>
          <w:sz w:val="28"/>
          <w:szCs w:val="28"/>
          <w:lang w:val="it-IT"/>
        </w:rPr>
        <w:t xml:space="preserve"> Ban Quản lý dự án các công trình Điện miền Nam – Chi nhánh Tổng công ty Truyền tải điện Quốc gia (SPMB).</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b/>
          <w:color w:val="000000" w:themeColor="text1"/>
          <w:sz w:val="28"/>
          <w:szCs w:val="28"/>
          <w:lang w:val="it-IT"/>
        </w:rPr>
        <w:t>Nguồn vốn:</w:t>
      </w:r>
      <w:r w:rsidRPr="000D4BC3">
        <w:rPr>
          <w:rFonts w:ascii="Times New Roman" w:hAnsi="Times New Roman" w:cs="Times New Roman"/>
          <w:color w:val="000000" w:themeColor="text1"/>
          <w:sz w:val="28"/>
          <w:szCs w:val="28"/>
          <w:lang w:val="it-IT"/>
        </w:rPr>
        <w:t xml:space="preserve"> Vốn EVNNPT.</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b/>
          <w:color w:val="000000" w:themeColor="text1"/>
          <w:sz w:val="28"/>
          <w:szCs w:val="28"/>
          <w:lang w:val="it-IT"/>
        </w:rPr>
        <w:t>Thời gian thực hiện dự án:</w:t>
      </w:r>
      <w:r w:rsidRPr="000D4BC3">
        <w:rPr>
          <w:rFonts w:ascii="Times New Roman" w:hAnsi="Times New Roman" w:cs="Times New Roman"/>
          <w:color w:val="000000" w:themeColor="text1"/>
          <w:sz w:val="28"/>
          <w:szCs w:val="28"/>
          <w:lang w:val="it-IT"/>
        </w:rPr>
        <w:t xml:space="preserve"> 2025</w:t>
      </w:r>
      <w:r w:rsidRPr="00610455">
        <w:rPr>
          <w:rFonts w:ascii="Times New Roman" w:hAnsi="Times New Roman" w:cs="Times New Roman"/>
          <w:color w:val="000000" w:themeColor="text1"/>
          <w:sz w:val="28"/>
          <w:szCs w:val="28"/>
          <w:lang w:val="it-IT"/>
        </w:rPr>
        <w:t>-2028</w:t>
      </w:r>
      <w:r w:rsidRPr="000D4BC3">
        <w:rPr>
          <w:rFonts w:ascii="Times New Roman" w:hAnsi="Times New Roman" w:cs="Times New Roman"/>
          <w:color w:val="000000" w:themeColor="text1"/>
          <w:sz w:val="28"/>
          <w:szCs w:val="28"/>
          <w:lang w:val="it-IT"/>
        </w:rPr>
        <w:t>.</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b/>
          <w:color w:val="000000" w:themeColor="text1"/>
          <w:sz w:val="28"/>
          <w:szCs w:val="28"/>
          <w:lang w:val="it-IT"/>
        </w:rPr>
        <w:t>Thời gian thực hiện hợp đồng:</w:t>
      </w:r>
      <w:r w:rsidRPr="000D4BC3">
        <w:rPr>
          <w:rFonts w:ascii="Times New Roman" w:hAnsi="Times New Roman" w:cs="Times New Roman"/>
          <w:color w:val="000000" w:themeColor="text1"/>
          <w:sz w:val="28"/>
          <w:szCs w:val="28"/>
          <w:lang w:val="it-IT"/>
        </w:rPr>
        <w:t xml:space="preserve"> </w:t>
      </w:r>
      <w:r w:rsidRPr="00610455">
        <w:rPr>
          <w:rFonts w:ascii="Times New Roman" w:hAnsi="Times New Roman" w:cs="Times New Roman"/>
          <w:color w:val="000000" w:themeColor="text1"/>
          <w:sz w:val="28"/>
          <w:szCs w:val="28"/>
          <w:lang w:val="it-IT"/>
        </w:rPr>
        <w:t>240 ngày</w:t>
      </w:r>
      <w:r w:rsidRPr="000D4BC3">
        <w:rPr>
          <w:rFonts w:ascii="Times New Roman" w:hAnsi="Times New Roman" w:cs="Times New Roman"/>
          <w:color w:val="000000" w:themeColor="text1"/>
          <w:sz w:val="28"/>
          <w:szCs w:val="28"/>
          <w:lang w:val="it-IT"/>
        </w:rPr>
        <w:t xml:space="preserve"> (Phù hợp tiến độ dự án) </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b/>
          <w:color w:val="000000" w:themeColor="text1"/>
          <w:sz w:val="28"/>
          <w:szCs w:val="28"/>
          <w:lang w:val="it-IT"/>
        </w:rPr>
        <w:t>Hình thức lựa chọn nhà thầu:</w:t>
      </w:r>
      <w:r w:rsidRPr="000D4BC3">
        <w:rPr>
          <w:rFonts w:ascii="Times New Roman" w:hAnsi="Times New Roman" w:cs="Times New Roman"/>
          <w:color w:val="000000" w:themeColor="text1"/>
          <w:sz w:val="28"/>
          <w:szCs w:val="28"/>
          <w:lang w:val="it-IT"/>
        </w:rPr>
        <w:t xml:space="preserve"> Đấu thầu rộng rãi trong nước. </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b/>
          <w:color w:val="000000" w:themeColor="text1"/>
          <w:sz w:val="28"/>
          <w:szCs w:val="28"/>
          <w:lang w:val="it-IT"/>
        </w:rPr>
        <w:t>Phương thức lựa chọn nhà thầu:</w:t>
      </w:r>
      <w:r w:rsidRPr="000D4BC3">
        <w:rPr>
          <w:rFonts w:ascii="Times New Roman" w:hAnsi="Times New Roman" w:cs="Times New Roman"/>
          <w:color w:val="000000" w:themeColor="text1"/>
          <w:sz w:val="28"/>
          <w:szCs w:val="28"/>
          <w:lang w:val="it-IT"/>
        </w:rPr>
        <w:t xml:space="preserve"> 1 giai đoạn, 2 túi hồ sơ.</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b/>
          <w:color w:val="000000" w:themeColor="text1"/>
          <w:sz w:val="28"/>
          <w:szCs w:val="28"/>
          <w:lang w:val="it-IT"/>
        </w:rPr>
        <w:t>Loại hợp đồng:</w:t>
      </w:r>
      <w:r w:rsidRPr="000D4BC3">
        <w:rPr>
          <w:rFonts w:ascii="Times New Roman" w:hAnsi="Times New Roman" w:cs="Times New Roman"/>
          <w:color w:val="000000" w:themeColor="text1"/>
          <w:sz w:val="28"/>
          <w:szCs w:val="28"/>
          <w:lang w:val="it-IT"/>
        </w:rPr>
        <w:t xml:space="preserve"> Đơn giá cố định + Trọn gói; Trong đó:</w:t>
      </w:r>
    </w:p>
    <w:p w:rsidR="00610455" w:rsidRPr="000D4BC3" w:rsidRDefault="00610455" w:rsidP="00610455">
      <w:pPr>
        <w:widowControl w:val="0"/>
        <w:numPr>
          <w:ilvl w:val="7"/>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 xml:space="preserve">Phần công việc Khảo sát phục vụ giai đoạn Thiết kế: Áp dụng hợp đồng theo đơn giá cố định. </w:t>
      </w:r>
    </w:p>
    <w:p w:rsidR="00610455" w:rsidRPr="000D4BC3" w:rsidRDefault="00610455" w:rsidP="00610455">
      <w:pPr>
        <w:widowControl w:val="0"/>
        <w:numPr>
          <w:ilvl w:val="7"/>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Phần công việc:</w:t>
      </w:r>
      <w:r w:rsidRPr="00610455">
        <w:rPr>
          <w:rFonts w:ascii="Times New Roman" w:hAnsi="Times New Roman" w:cs="Times New Roman"/>
          <w:color w:val="000000" w:themeColor="text1"/>
          <w:sz w:val="28"/>
          <w:szCs w:val="28"/>
          <w:lang w:val="it-IT"/>
        </w:rPr>
        <w:t xml:space="preserve"> Thoả thuận, l</w:t>
      </w:r>
      <w:r w:rsidRPr="000D4BC3">
        <w:rPr>
          <w:rFonts w:ascii="Times New Roman" w:hAnsi="Times New Roman" w:cs="Times New Roman"/>
          <w:color w:val="000000" w:themeColor="text1"/>
          <w:sz w:val="28"/>
          <w:szCs w:val="28"/>
          <w:lang w:val="it-IT"/>
        </w:rPr>
        <w:t xml:space="preserve">ập TKKT-DT, TKBVTC, lập HSMT, </w:t>
      </w:r>
      <w:r w:rsidRPr="00610455">
        <w:rPr>
          <w:rFonts w:ascii="Times New Roman" w:hAnsi="Times New Roman" w:cs="Times New Roman"/>
          <w:color w:val="000000" w:themeColor="text1"/>
          <w:sz w:val="28"/>
          <w:szCs w:val="28"/>
          <w:lang w:val="it-IT"/>
        </w:rPr>
        <w:t>mô hình thông tin công trình (BIM)</w:t>
      </w:r>
      <w:r w:rsidRPr="000D4BC3">
        <w:rPr>
          <w:rFonts w:ascii="Times New Roman" w:hAnsi="Times New Roman" w:cs="Times New Roman"/>
          <w:color w:val="000000" w:themeColor="text1"/>
          <w:sz w:val="28"/>
          <w:szCs w:val="28"/>
          <w:lang w:val="it-IT"/>
        </w:rPr>
        <w:t>: Áp dụng hợp đồng trọn gói.</w:t>
      </w:r>
    </w:p>
    <w:p w:rsidR="00610455" w:rsidRPr="00D64CCC" w:rsidRDefault="00610455" w:rsidP="00610455">
      <w:pPr>
        <w:widowControl w:val="0"/>
        <w:numPr>
          <w:ilvl w:val="1"/>
          <w:numId w:val="3"/>
        </w:numPr>
        <w:spacing w:before="60" w:after="60"/>
        <w:rPr>
          <w:rFonts w:ascii="Times New Roman" w:hAnsi="Times New Roman" w:cs="Times New Roman"/>
          <w:b/>
          <w:color w:val="000000" w:themeColor="text1"/>
          <w:sz w:val="28"/>
          <w:szCs w:val="28"/>
          <w:lang w:val="it-IT"/>
        </w:rPr>
      </w:pPr>
      <w:r w:rsidRPr="00D64CCC">
        <w:rPr>
          <w:rFonts w:ascii="Times New Roman" w:hAnsi="Times New Roman" w:cs="Times New Roman"/>
          <w:b/>
          <w:color w:val="000000" w:themeColor="text1"/>
          <w:sz w:val="28"/>
          <w:szCs w:val="28"/>
          <w:lang w:val="it-IT"/>
        </w:rPr>
        <w:t>Tóm tắt dự án</w:t>
      </w:r>
    </w:p>
    <w:p w:rsidR="00610455" w:rsidRPr="00D64CCC" w:rsidRDefault="00610455" w:rsidP="00610455">
      <w:pPr>
        <w:widowControl w:val="0"/>
        <w:numPr>
          <w:ilvl w:val="2"/>
          <w:numId w:val="3"/>
        </w:numPr>
        <w:spacing w:before="60" w:after="60"/>
        <w:rPr>
          <w:rFonts w:ascii="Times New Roman" w:hAnsi="Times New Roman" w:cs="Times New Roman"/>
          <w:b/>
          <w:i/>
          <w:color w:val="000000" w:themeColor="text1"/>
          <w:sz w:val="28"/>
          <w:szCs w:val="28"/>
          <w:lang w:val="it-IT"/>
        </w:rPr>
      </w:pPr>
      <w:r w:rsidRPr="00D64CCC">
        <w:rPr>
          <w:rFonts w:ascii="Times New Roman" w:hAnsi="Times New Roman" w:cs="Times New Roman"/>
          <w:b/>
          <w:i/>
          <w:color w:val="000000" w:themeColor="text1"/>
          <w:sz w:val="28"/>
          <w:szCs w:val="28"/>
          <w:lang w:val="it-IT"/>
        </w:rPr>
        <w:t>Mục tiêu của dự án</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vi-VN"/>
        </w:rPr>
      </w:pPr>
      <w:r w:rsidRPr="00D64CCC">
        <w:rPr>
          <w:rFonts w:ascii="Times New Roman" w:hAnsi="Times New Roman" w:cs="Times New Roman"/>
          <w:color w:val="000000" w:themeColor="text1"/>
          <w:sz w:val="28"/>
          <w:szCs w:val="28"/>
          <w:lang w:val="vi-VN"/>
        </w:rPr>
        <w:t>Chống quá tải cho đường dây 220kV Đa Nhim – Đức Trọng – Di Linh hiện hữu.</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vi-VN"/>
        </w:rPr>
      </w:pPr>
      <w:r w:rsidRPr="00D64CCC">
        <w:rPr>
          <w:rFonts w:ascii="Times New Roman" w:hAnsi="Times New Roman" w:cs="Times New Roman"/>
          <w:color w:val="000000" w:themeColor="text1"/>
          <w:sz w:val="28"/>
          <w:szCs w:val="28"/>
          <w:lang w:val="vi-VN"/>
        </w:rPr>
        <w:t>Giải phóng công suất các nguồn năng lượng tái tạo hiện có ở khu vực; đồng thời đảm bảo khả năng truyền tải hết công suất các nguồn NLTT đã và đang quy hoạch trong khu vực vào hệ thống điện quốc gia.</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vi-VN"/>
        </w:rPr>
      </w:pPr>
      <w:r w:rsidRPr="00D64CCC">
        <w:rPr>
          <w:rFonts w:ascii="Times New Roman" w:hAnsi="Times New Roman" w:cs="Times New Roman"/>
          <w:color w:val="000000" w:themeColor="text1"/>
          <w:sz w:val="28"/>
          <w:szCs w:val="28"/>
          <w:lang w:val="vi-VN"/>
        </w:rPr>
        <w:t xml:space="preserve">Tăng cường khả năng cung cấp điện cho tỉnh Lâm Đồng thông qua TBA 220kV Đức Trọng 2. </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vi-VN"/>
        </w:rPr>
      </w:pPr>
      <w:r w:rsidRPr="00D64CCC">
        <w:rPr>
          <w:rFonts w:ascii="Times New Roman" w:hAnsi="Times New Roman" w:cs="Times New Roman"/>
          <w:color w:val="000000" w:themeColor="text1"/>
          <w:sz w:val="28"/>
          <w:szCs w:val="28"/>
          <w:lang w:val="vi-VN"/>
        </w:rPr>
        <w:t xml:space="preserve">Hoàn chỉnh kết lưới 220kV khu vực, tăng cường tính liên kết, hỗ trợ công suất giữa các vùng, nâng cao độ tin cậy cung cấp điện, giảm thiểu tổn thất điện năng. Đảm bảo cung cấp điện liên tục, an toàn cho phụ tải khu vực </w:t>
      </w:r>
      <w:r w:rsidRPr="00D64CCC">
        <w:rPr>
          <w:rFonts w:ascii="Times New Roman" w:hAnsi="Times New Roman" w:cs="Times New Roman"/>
          <w:color w:val="000000" w:themeColor="text1"/>
          <w:sz w:val="28"/>
          <w:szCs w:val="28"/>
          <w:lang w:val="vi-VN"/>
        </w:rPr>
        <w:lastRenderedPageBreak/>
        <w:t>trong mọi trường hợp, kể cả trường hợp sự cố, khi cần huy động công suất truyền tải cấp điện cho phụ tải khu vực miền Nam.</w:t>
      </w:r>
    </w:p>
    <w:p w:rsidR="00610455" w:rsidRPr="00D64CCC" w:rsidRDefault="00610455" w:rsidP="00610455">
      <w:pPr>
        <w:widowControl w:val="0"/>
        <w:numPr>
          <w:ilvl w:val="2"/>
          <w:numId w:val="3"/>
        </w:numPr>
        <w:spacing w:before="60" w:after="60"/>
        <w:rPr>
          <w:rFonts w:ascii="Times New Roman" w:hAnsi="Times New Roman" w:cs="Times New Roman"/>
          <w:b/>
          <w:i/>
          <w:color w:val="000000" w:themeColor="text1"/>
          <w:sz w:val="28"/>
          <w:szCs w:val="28"/>
          <w:lang w:val="it-IT"/>
        </w:rPr>
      </w:pPr>
      <w:r w:rsidRPr="00D64CCC">
        <w:rPr>
          <w:rFonts w:ascii="Times New Roman" w:hAnsi="Times New Roman" w:cs="Times New Roman"/>
          <w:b/>
          <w:i/>
          <w:color w:val="000000" w:themeColor="text1"/>
          <w:sz w:val="28"/>
          <w:szCs w:val="28"/>
          <w:lang w:val="it-IT"/>
        </w:rPr>
        <w:t>Địa điểm xây dựng</w:t>
      </w:r>
    </w:p>
    <w:p w:rsidR="00610455" w:rsidRPr="00610455" w:rsidRDefault="00610455" w:rsidP="00610455">
      <w:pPr>
        <w:spacing w:before="120" w:after="120" w:line="276" w:lineRule="auto"/>
        <w:ind w:left="709"/>
        <w:rPr>
          <w:rFonts w:ascii="Times New Roman" w:hAnsi="Times New Roman" w:cs="Times New Roman"/>
          <w:color w:val="000000" w:themeColor="text1"/>
          <w:sz w:val="28"/>
          <w:szCs w:val="28"/>
          <w:lang w:val="it-IT"/>
        </w:rPr>
      </w:pPr>
      <w:r w:rsidRPr="00610455">
        <w:rPr>
          <w:rFonts w:ascii="Times New Roman" w:hAnsi="Times New Roman" w:cs="Times New Roman"/>
          <w:color w:val="000000" w:themeColor="text1"/>
          <w:sz w:val="28"/>
          <w:szCs w:val="28"/>
          <w:lang w:val="it-IT"/>
        </w:rPr>
        <w:t>Công trình Đường dây 220kV Trạm cắt 220kV Đa Nhim – Đức Trọng – Di Linh xuất phát từ điểm đầu là cột cổng 220kV trạm cắt 220kV Đa Nhim dự kiến xây dựng mới tại xã Lâm Sơn, huyện Ninh Sơn, tỉnh Ninh Thuận (nay là xã Lâm Sơn, tỉnh Khánh Hòa) đến cột cổng 220kV TBA 220kV Đức Trọng hiện hữu tại xã Phú Hội, huyện Đức Trọng, tỉnh Lâm Đồng (nay là xã Đức Trọng, tỉnh Lâm Đồng) và cột cổng 220kV TBA 500kV Di Linh tại thị trấn Di Linh, huyện Di Linh, tỉnh Lâm Đồng (nay là xã Di Linh, tỉnh Lâm Đồng). Chiều dài tuyến khoảng 95,7km..</w:t>
      </w:r>
    </w:p>
    <w:p w:rsidR="00610455" w:rsidRPr="00610455" w:rsidRDefault="00610455" w:rsidP="00610455">
      <w:pPr>
        <w:spacing w:before="120" w:after="120" w:line="276" w:lineRule="auto"/>
        <w:ind w:left="709"/>
        <w:rPr>
          <w:rFonts w:ascii="Times New Roman" w:hAnsi="Times New Roman" w:cs="Times New Roman"/>
          <w:color w:val="000000" w:themeColor="text1"/>
          <w:sz w:val="28"/>
          <w:szCs w:val="28"/>
          <w:lang w:val="it-IT"/>
        </w:rPr>
      </w:pPr>
      <w:r w:rsidRPr="00610455">
        <w:rPr>
          <w:rFonts w:ascii="Times New Roman" w:hAnsi="Times New Roman" w:cs="Times New Roman"/>
          <w:color w:val="000000" w:themeColor="text1"/>
          <w:sz w:val="28"/>
          <w:szCs w:val="28"/>
          <w:lang w:val="it-IT"/>
        </w:rPr>
        <w:t>Tuyến đường dây đi qua địa phận các đơn vị hành chính như sau:</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vi-VN"/>
        </w:rPr>
      </w:pPr>
      <w:r w:rsidRPr="00D64CCC">
        <w:rPr>
          <w:rFonts w:ascii="Times New Roman" w:hAnsi="Times New Roman" w:cs="Times New Roman"/>
          <w:color w:val="000000" w:themeColor="text1"/>
          <w:sz w:val="28"/>
          <w:szCs w:val="28"/>
          <w:lang w:val="vi-VN"/>
        </w:rPr>
        <w:t>Các xã Lâm Sơn, Lương Sơn, Quảng Sơn và xã Hòa Sơn, huyện Ninh Sơn, tỉnh Ninh Thuận (nay là các xã Lâm Sơn, Ninh Sơn, Anh Dũng thuộc tỉnh Khánh Hoà).</w:t>
      </w:r>
      <w:r w:rsidRPr="00610455">
        <w:rPr>
          <w:rFonts w:ascii="Times New Roman" w:hAnsi="Times New Roman" w:cs="Times New Roman"/>
          <w:color w:val="000000" w:themeColor="text1"/>
          <w:sz w:val="28"/>
          <w:szCs w:val="28"/>
          <w:lang w:val="it-IT"/>
        </w:rPr>
        <w:t xml:space="preserve"> </w:t>
      </w:r>
      <w:r w:rsidRPr="00D64CCC">
        <w:rPr>
          <w:rFonts w:ascii="Times New Roman" w:hAnsi="Times New Roman" w:cs="Times New Roman"/>
          <w:color w:val="000000" w:themeColor="text1"/>
          <w:sz w:val="28"/>
          <w:szCs w:val="28"/>
        </w:rPr>
        <w:t>Chiều dài tuyến khoảng 19,8km;</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rPr>
      </w:pPr>
      <w:r w:rsidRPr="00D64CCC">
        <w:rPr>
          <w:rFonts w:ascii="Times New Roman" w:hAnsi="Times New Roman" w:cs="Times New Roman"/>
          <w:color w:val="000000" w:themeColor="text1"/>
          <w:sz w:val="28"/>
          <w:szCs w:val="28"/>
          <w:lang w:val="vi-VN"/>
        </w:rPr>
        <w:t>Các xã Ka Đô, xã Pró, xã Ka Đơn và xã Tu Tra, huyện Đơn Dương; các xã Phú Hội, Ninh Gia, huyện Đức Trọng và các xã Tam Bố, Gia Hiệp, Đinh Lạc, Tân Nghĩa và thị trấn Di Linh, huyện Di Linh, tỉnh Lâm Đồng (nay là xã Ka Đô, Quảng Lập, Đơn Dương, Đức Trọng, Ninh Gia, Gia Hiệp, Bảo Thuận, Di Linh thuộc tỉnh Lâm Đồng).</w:t>
      </w:r>
      <w:r w:rsidRPr="00610455">
        <w:rPr>
          <w:rFonts w:ascii="Times New Roman" w:hAnsi="Times New Roman" w:cs="Times New Roman"/>
          <w:color w:val="000000" w:themeColor="text1"/>
          <w:sz w:val="28"/>
          <w:szCs w:val="28"/>
          <w:lang w:val="vi-VN"/>
        </w:rPr>
        <w:t xml:space="preserve"> </w:t>
      </w:r>
      <w:r w:rsidRPr="00D64CCC">
        <w:rPr>
          <w:rFonts w:ascii="Times New Roman" w:hAnsi="Times New Roman" w:cs="Times New Roman"/>
          <w:color w:val="000000" w:themeColor="text1"/>
          <w:sz w:val="28"/>
          <w:szCs w:val="28"/>
        </w:rPr>
        <w:t>Chiều dài tuyến khoảng 75,9km;</w:t>
      </w:r>
    </w:p>
    <w:p w:rsidR="00610455" w:rsidRPr="00D64CCC" w:rsidRDefault="00610455" w:rsidP="00610455">
      <w:pPr>
        <w:widowControl w:val="0"/>
        <w:numPr>
          <w:ilvl w:val="2"/>
          <w:numId w:val="3"/>
        </w:numPr>
        <w:spacing w:before="60" w:after="60"/>
        <w:rPr>
          <w:rFonts w:ascii="Times New Roman" w:hAnsi="Times New Roman" w:cs="Times New Roman"/>
          <w:b/>
          <w:i/>
          <w:color w:val="000000" w:themeColor="text1"/>
          <w:sz w:val="28"/>
          <w:szCs w:val="28"/>
          <w:lang w:val="it-IT"/>
        </w:rPr>
      </w:pPr>
      <w:r w:rsidRPr="00D64CCC">
        <w:rPr>
          <w:rFonts w:ascii="Times New Roman" w:hAnsi="Times New Roman" w:cs="Times New Roman"/>
          <w:b/>
          <w:i/>
          <w:color w:val="000000" w:themeColor="text1"/>
          <w:sz w:val="28"/>
          <w:szCs w:val="28"/>
          <w:lang w:val="it-IT"/>
        </w:rPr>
        <w:t>Quy mô dự án</w:t>
      </w:r>
    </w:p>
    <w:p w:rsidR="00610455" w:rsidRPr="00D64CCC" w:rsidRDefault="00610455" w:rsidP="00610455">
      <w:pPr>
        <w:widowControl w:val="0"/>
        <w:numPr>
          <w:ilvl w:val="3"/>
          <w:numId w:val="3"/>
        </w:numPr>
        <w:spacing w:before="60" w:after="60"/>
        <w:rPr>
          <w:rFonts w:ascii="Times New Roman" w:hAnsi="Times New Roman" w:cs="Times New Roman"/>
          <w:i/>
          <w:color w:val="000000" w:themeColor="text1"/>
          <w:sz w:val="28"/>
          <w:szCs w:val="28"/>
          <w:lang w:val="it-IT"/>
        </w:rPr>
      </w:pPr>
      <w:r w:rsidRPr="00D64CCC">
        <w:rPr>
          <w:rFonts w:ascii="Times New Roman" w:hAnsi="Times New Roman" w:cs="Times New Roman"/>
          <w:i/>
          <w:color w:val="000000" w:themeColor="text1"/>
          <w:sz w:val="28"/>
          <w:szCs w:val="28"/>
          <w:lang w:val="it-IT"/>
        </w:rPr>
        <w:t>Phần đường dây:</w:t>
      </w:r>
    </w:p>
    <w:p w:rsidR="00610455" w:rsidRPr="00D64CCC" w:rsidRDefault="00610455" w:rsidP="00610455">
      <w:pPr>
        <w:pStyle w:val="BodyTextlist1"/>
        <w:numPr>
          <w:ilvl w:val="0"/>
          <w:numId w:val="7"/>
        </w:numPr>
        <w:shd w:val="clear" w:color="auto" w:fill="auto"/>
        <w:tabs>
          <w:tab w:val="left" w:pos="2835"/>
          <w:tab w:val="left" w:pos="3119"/>
        </w:tabs>
        <w:spacing w:after="60"/>
        <w:ind w:left="3119" w:hanging="2268"/>
        <w:rPr>
          <w:color w:val="000000" w:themeColor="text1"/>
          <w:lang w:val="vi-VN"/>
        </w:rPr>
      </w:pPr>
      <w:r w:rsidRPr="00D64CCC">
        <w:rPr>
          <w:color w:val="000000" w:themeColor="text1"/>
          <w:lang w:val="vi-VN"/>
        </w:rPr>
        <w:t>Cấp điện áp</w:t>
      </w:r>
      <w:r w:rsidRPr="00D64CCC">
        <w:rPr>
          <w:color w:val="000000" w:themeColor="text1"/>
          <w:lang w:val="vi-VN"/>
        </w:rPr>
        <w:tab/>
        <w:t>:</w:t>
      </w:r>
      <w:r w:rsidRPr="00D64CCC">
        <w:rPr>
          <w:color w:val="000000" w:themeColor="text1"/>
          <w:lang w:val="vi-VN"/>
        </w:rPr>
        <w:tab/>
        <w:t>220kV.</w:t>
      </w:r>
    </w:p>
    <w:p w:rsidR="00610455" w:rsidRPr="00D64CCC" w:rsidRDefault="00610455" w:rsidP="00610455">
      <w:pPr>
        <w:pStyle w:val="BodyTextlist1"/>
        <w:numPr>
          <w:ilvl w:val="0"/>
          <w:numId w:val="7"/>
        </w:numPr>
        <w:shd w:val="clear" w:color="auto" w:fill="auto"/>
        <w:tabs>
          <w:tab w:val="left" w:pos="2835"/>
          <w:tab w:val="left" w:pos="3119"/>
        </w:tabs>
        <w:spacing w:after="60"/>
        <w:ind w:left="3119" w:hanging="2268"/>
        <w:rPr>
          <w:color w:val="000000" w:themeColor="text1"/>
          <w:lang w:val="vi-VN"/>
        </w:rPr>
      </w:pPr>
      <w:r w:rsidRPr="00D64CCC">
        <w:rPr>
          <w:color w:val="000000" w:themeColor="text1"/>
          <w:lang w:val="vi-VN"/>
        </w:rPr>
        <w:t>Số mạch</w:t>
      </w:r>
      <w:r w:rsidRPr="00D64CCC">
        <w:rPr>
          <w:color w:val="000000" w:themeColor="text1"/>
          <w:lang w:val="vi-VN"/>
        </w:rPr>
        <w:tab/>
        <w:t>:</w:t>
      </w:r>
      <w:r w:rsidRPr="00D64CCC">
        <w:rPr>
          <w:color w:val="000000" w:themeColor="text1"/>
          <w:lang w:val="vi-VN"/>
        </w:rPr>
        <w:tab/>
        <w:t>02 mạch;</w:t>
      </w:r>
    </w:p>
    <w:p w:rsidR="00610455" w:rsidRPr="00D64CCC" w:rsidRDefault="00610455" w:rsidP="00610455">
      <w:pPr>
        <w:pStyle w:val="BodyTextlist1"/>
        <w:numPr>
          <w:ilvl w:val="0"/>
          <w:numId w:val="7"/>
        </w:numPr>
        <w:shd w:val="clear" w:color="auto" w:fill="auto"/>
        <w:tabs>
          <w:tab w:val="left" w:pos="2835"/>
          <w:tab w:val="left" w:pos="3119"/>
        </w:tabs>
        <w:ind w:left="3119" w:hanging="2268"/>
        <w:rPr>
          <w:color w:val="000000" w:themeColor="text1"/>
          <w:lang w:val="vi-VN"/>
        </w:rPr>
      </w:pPr>
      <w:r w:rsidRPr="00D64CCC">
        <w:rPr>
          <w:color w:val="000000" w:themeColor="text1"/>
          <w:lang w:val="vi-VN"/>
        </w:rPr>
        <w:t>Điểm đầu</w:t>
      </w:r>
      <w:r w:rsidRPr="00D64CCC">
        <w:rPr>
          <w:color w:val="000000" w:themeColor="text1"/>
          <w:lang w:val="vi-VN"/>
        </w:rPr>
        <w:tab/>
        <w:t>:</w:t>
      </w:r>
      <w:r w:rsidRPr="00D64CCC">
        <w:rPr>
          <w:color w:val="000000" w:themeColor="text1"/>
          <w:lang w:val="vi-VN"/>
        </w:rPr>
        <w:tab/>
      </w:r>
      <w:r w:rsidRPr="00610455">
        <w:rPr>
          <w:color w:val="000000" w:themeColor="text1"/>
          <w:sz w:val="27"/>
          <w:szCs w:val="27"/>
          <w:lang w:val="vi-VN"/>
        </w:rPr>
        <w:t>Cột cổng 220kV trạm cắt 220kV Đa Nhim dự kiến xây dựng mới tại xã Lâm Sơn, tỉnh Khánh Hòa.</w:t>
      </w:r>
    </w:p>
    <w:p w:rsidR="00610455" w:rsidRPr="00D64CCC" w:rsidRDefault="00610455" w:rsidP="00610455">
      <w:pPr>
        <w:pStyle w:val="BodyTextlist1"/>
        <w:numPr>
          <w:ilvl w:val="0"/>
          <w:numId w:val="7"/>
        </w:numPr>
        <w:shd w:val="clear" w:color="auto" w:fill="auto"/>
        <w:tabs>
          <w:tab w:val="left" w:pos="2835"/>
          <w:tab w:val="left" w:pos="3119"/>
        </w:tabs>
        <w:spacing w:after="60"/>
        <w:ind w:left="3119" w:hanging="2268"/>
        <w:rPr>
          <w:color w:val="000000" w:themeColor="text1"/>
          <w:lang w:val="vi-VN"/>
        </w:rPr>
      </w:pPr>
      <w:r w:rsidRPr="00D64CCC">
        <w:rPr>
          <w:color w:val="000000" w:themeColor="text1"/>
          <w:lang w:val="vi-VN"/>
        </w:rPr>
        <w:t>Điểm cuối</w:t>
      </w:r>
      <w:r w:rsidRPr="00D64CCC">
        <w:rPr>
          <w:color w:val="000000" w:themeColor="text1"/>
          <w:lang w:val="vi-VN"/>
        </w:rPr>
        <w:tab/>
        <w:t>:</w:t>
      </w:r>
      <w:r w:rsidRPr="00D64CCC">
        <w:rPr>
          <w:color w:val="000000" w:themeColor="text1"/>
          <w:lang w:val="vi-VN"/>
        </w:rPr>
        <w:tab/>
      </w:r>
      <w:r w:rsidRPr="00610455">
        <w:rPr>
          <w:color w:val="000000" w:themeColor="text1"/>
          <w:sz w:val="27"/>
          <w:szCs w:val="27"/>
          <w:lang w:val="vi-VN"/>
        </w:rPr>
        <w:t>Cột cổng 220kV TBA 220kV Đức Trọng và cột  cổng 220kV TBA 500kV Di Linh</w:t>
      </w:r>
      <w:r w:rsidRPr="00D64CCC">
        <w:rPr>
          <w:color w:val="000000" w:themeColor="text1"/>
          <w:lang w:val="vi-VN"/>
        </w:rPr>
        <w:t>.</w:t>
      </w:r>
    </w:p>
    <w:p w:rsidR="00610455" w:rsidRPr="00D64CCC" w:rsidRDefault="00610455" w:rsidP="00610455">
      <w:pPr>
        <w:pStyle w:val="BodyTextlist1"/>
        <w:numPr>
          <w:ilvl w:val="0"/>
          <w:numId w:val="7"/>
        </w:numPr>
        <w:shd w:val="clear" w:color="auto" w:fill="auto"/>
        <w:tabs>
          <w:tab w:val="left" w:pos="2835"/>
          <w:tab w:val="left" w:pos="3119"/>
        </w:tabs>
        <w:spacing w:after="60"/>
        <w:ind w:left="3119" w:hanging="2268"/>
        <w:rPr>
          <w:color w:val="000000" w:themeColor="text1"/>
          <w:lang w:val="vi-VN"/>
        </w:rPr>
      </w:pPr>
      <w:r w:rsidRPr="00D64CCC">
        <w:rPr>
          <w:color w:val="000000" w:themeColor="text1"/>
          <w:lang w:val="vi-VN"/>
        </w:rPr>
        <w:t>Chiều dài</w:t>
      </w:r>
      <w:r w:rsidRPr="00D64CCC">
        <w:rPr>
          <w:color w:val="000000" w:themeColor="text1"/>
          <w:lang w:val="vi-VN"/>
        </w:rPr>
        <w:tab/>
        <w:t>:</w:t>
      </w:r>
      <w:r w:rsidRPr="00D64CCC">
        <w:rPr>
          <w:color w:val="000000" w:themeColor="text1"/>
          <w:lang w:val="vi-VN"/>
        </w:rPr>
        <w:tab/>
        <w:t>Khoảng 95,7km, trong đó</w:t>
      </w:r>
      <w:r w:rsidRPr="00610455">
        <w:rPr>
          <w:color w:val="000000" w:themeColor="text1"/>
          <w:lang w:val="vi-VN"/>
        </w:rPr>
        <w:t>:</w:t>
      </w:r>
    </w:p>
    <w:p w:rsidR="00610455" w:rsidRPr="00D64CCC" w:rsidRDefault="00610455" w:rsidP="00610455">
      <w:pPr>
        <w:pStyle w:val="BodyTextlist1"/>
        <w:numPr>
          <w:ilvl w:val="0"/>
          <w:numId w:val="0"/>
        </w:numPr>
        <w:tabs>
          <w:tab w:val="left" w:pos="2835"/>
          <w:tab w:val="left" w:pos="3119"/>
        </w:tabs>
        <w:ind w:left="3119"/>
        <w:rPr>
          <w:color w:val="000000" w:themeColor="text1"/>
          <w:lang w:val="vi-VN"/>
        </w:rPr>
      </w:pPr>
      <w:r w:rsidRPr="00D64CCC">
        <w:rPr>
          <w:color w:val="000000" w:themeColor="text1"/>
          <w:lang w:val="vi-VN"/>
        </w:rPr>
        <w:t xml:space="preserve">+ Đoạn tuyến đường dây 220kV 2 mạch từ Cột cổng 220kV trạm cắt 220kV Đa Nhim dự kiến xây dựng mới tại xã Lâm Sơn, tỉnh </w:t>
      </w:r>
      <w:r w:rsidRPr="00610455">
        <w:rPr>
          <w:color w:val="000000" w:themeColor="text1"/>
          <w:lang w:val="vi-VN"/>
        </w:rPr>
        <w:t>Khánh Hòa</w:t>
      </w:r>
      <w:r w:rsidRPr="00D64CCC">
        <w:rPr>
          <w:color w:val="000000" w:themeColor="text1"/>
          <w:lang w:val="vi-VN"/>
        </w:rPr>
        <w:t xml:space="preserve"> đến SPP 220kV TBA 500kV Di Linh khoảng 94,7km </w:t>
      </w:r>
      <w:r w:rsidRPr="00D64CCC">
        <w:rPr>
          <w:i/>
          <w:color w:val="000000" w:themeColor="text1"/>
          <w:lang w:val="vi-VN"/>
        </w:rPr>
        <w:t xml:space="preserve">(đoạn đi trên địa bàn tỉnh </w:t>
      </w:r>
      <w:r w:rsidRPr="00610455">
        <w:rPr>
          <w:i/>
          <w:color w:val="000000" w:themeColor="text1"/>
          <w:lang w:val="vi-VN"/>
        </w:rPr>
        <w:t>Khánh Hòa</w:t>
      </w:r>
      <w:r w:rsidRPr="00D64CCC">
        <w:rPr>
          <w:i/>
          <w:color w:val="000000" w:themeColor="text1"/>
          <w:lang w:val="vi-VN"/>
        </w:rPr>
        <w:t xml:space="preserve"> khoảng 19,7km và đoạn đi trên địa bàn tỉnh Lâm Đồng khoảng 75km)</w:t>
      </w:r>
      <w:r w:rsidRPr="00D64CCC">
        <w:rPr>
          <w:color w:val="000000" w:themeColor="text1"/>
          <w:lang w:val="vi-VN"/>
        </w:rPr>
        <w:t>;</w:t>
      </w:r>
    </w:p>
    <w:p w:rsidR="00610455" w:rsidRPr="00D64CCC" w:rsidRDefault="00610455" w:rsidP="00610455">
      <w:pPr>
        <w:pStyle w:val="BodyTextlist1"/>
        <w:numPr>
          <w:ilvl w:val="0"/>
          <w:numId w:val="0"/>
        </w:numPr>
        <w:tabs>
          <w:tab w:val="left" w:pos="2835"/>
          <w:tab w:val="left" w:pos="3119"/>
        </w:tabs>
        <w:ind w:left="3119"/>
        <w:rPr>
          <w:color w:val="000000" w:themeColor="text1"/>
          <w:lang w:val="vi-VN"/>
        </w:rPr>
      </w:pPr>
      <w:r w:rsidRPr="00D64CCC">
        <w:rPr>
          <w:color w:val="000000" w:themeColor="text1"/>
          <w:lang w:val="vi-VN"/>
        </w:rPr>
        <w:lastRenderedPageBreak/>
        <w:t xml:space="preserve">+ Đoạn tuyến đường dây 2 mạch đấu nối vào TBA 220kV Đức Trọng khoảng 1km </w:t>
      </w:r>
      <w:r w:rsidRPr="00D64CCC">
        <w:rPr>
          <w:i/>
          <w:color w:val="000000" w:themeColor="text1"/>
          <w:lang w:val="vi-VN"/>
        </w:rPr>
        <w:t>(đoạn này tuyến đi hoàn toàn trên địa bàn xã Đức Trọng, tỉnh Lâm Đồng)</w:t>
      </w:r>
      <w:r w:rsidRPr="00D64CCC">
        <w:rPr>
          <w:color w:val="000000" w:themeColor="text1"/>
          <w:lang w:val="vi-VN"/>
        </w:rPr>
        <w:t>.</w:t>
      </w:r>
    </w:p>
    <w:p w:rsidR="00610455" w:rsidRPr="00D64CCC" w:rsidRDefault="00610455" w:rsidP="00610455">
      <w:pPr>
        <w:pStyle w:val="BodyTextlist1"/>
        <w:numPr>
          <w:ilvl w:val="0"/>
          <w:numId w:val="7"/>
        </w:numPr>
        <w:shd w:val="clear" w:color="auto" w:fill="auto"/>
        <w:tabs>
          <w:tab w:val="left" w:pos="2835"/>
          <w:tab w:val="left" w:pos="3119"/>
        </w:tabs>
        <w:spacing w:after="60"/>
        <w:ind w:left="3119" w:hanging="2268"/>
        <w:rPr>
          <w:color w:val="000000" w:themeColor="text1"/>
          <w:lang w:val="vi-VN"/>
        </w:rPr>
      </w:pPr>
      <w:r w:rsidRPr="00D64CCC">
        <w:rPr>
          <w:color w:val="000000" w:themeColor="text1"/>
          <w:lang w:val="vi-VN"/>
        </w:rPr>
        <w:t>Dây dẫn</w:t>
      </w:r>
      <w:r w:rsidRPr="00D64CCC">
        <w:rPr>
          <w:color w:val="000000" w:themeColor="text1"/>
          <w:lang w:val="vi-VN"/>
        </w:rPr>
        <w:tab/>
        <w:t>:</w:t>
      </w:r>
      <w:r w:rsidRPr="00D64CCC">
        <w:rPr>
          <w:color w:val="000000" w:themeColor="text1"/>
          <w:lang w:val="vi-VN"/>
        </w:rPr>
        <w:tab/>
        <w:t>Sử dụng dây nhôm lõi thép 2xACSR-</w:t>
      </w:r>
      <w:r w:rsidRPr="00610455">
        <w:rPr>
          <w:color w:val="000000" w:themeColor="text1"/>
          <w:lang w:val="vi-VN"/>
        </w:rPr>
        <w:t>40</w:t>
      </w:r>
      <w:r w:rsidRPr="00D64CCC">
        <w:rPr>
          <w:color w:val="000000" w:themeColor="text1"/>
          <w:lang w:val="vi-VN"/>
        </w:rPr>
        <w:t xml:space="preserve">0mm2 </w:t>
      </w:r>
    </w:p>
    <w:p w:rsidR="00610455" w:rsidRPr="00610455" w:rsidRDefault="00610455" w:rsidP="00610455">
      <w:pPr>
        <w:pStyle w:val="BodyTextlist1"/>
        <w:numPr>
          <w:ilvl w:val="0"/>
          <w:numId w:val="7"/>
        </w:numPr>
        <w:shd w:val="clear" w:color="auto" w:fill="auto"/>
        <w:tabs>
          <w:tab w:val="left" w:pos="2835"/>
          <w:tab w:val="left" w:pos="3119"/>
        </w:tabs>
        <w:spacing w:after="60"/>
        <w:ind w:left="3119" w:hanging="2268"/>
        <w:rPr>
          <w:color w:val="000000" w:themeColor="text1"/>
          <w:lang w:val="vi-VN"/>
        </w:rPr>
      </w:pPr>
      <w:r w:rsidRPr="00D64CCC">
        <w:rPr>
          <w:color w:val="000000" w:themeColor="text1"/>
          <w:lang w:val="vi-VN"/>
        </w:rPr>
        <w:t>Dây chống sét</w:t>
      </w:r>
      <w:r w:rsidRPr="00D64CCC">
        <w:rPr>
          <w:color w:val="000000" w:themeColor="text1"/>
          <w:lang w:val="vi-VN"/>
        </w:rPr>
        <w:tab/>
        <w:t xml:space="preserve">: </w:t>
      </w:r>
      <w:r w:rsidRPr="00D64CCC">
        <w:rPr>
          <w:color w:val="000000" w:themeColor="text1"/>
          <w:lang w:val="vi-VN"/>
        </w:rPr>
        <w:tab/>
      </w:r>
      <w:r w:rsidRPr="00610455">
        <w:rPr>
          <w:color w:val="000000" w:themeColor="text1"/>
          <w:lang w:val="vi-VN"/>
        </w:rPr>
        <w:t>Sử dụng dây chống sét PHLOX-116.2 và dây chống sét kết hợp cáp quang OPGW-120</w:t>
      </w:r>
    </w:p>
    <w:p w:rsidR="00610455" w:rsidRPr="00D64CCC" w:rsidRDefault="00610455" w:rsidP="00610455">
      <w:pPr>
        <w:pStyle w:val="BodyTextlist1"/>
        <w:numPr>
          <w:ilvl w:val="0"/>
          <w:numId w:val="7"/>
        </w:numPr>
        <w:shd w:val="clear" w:color="auto" w:fill="auto"/>
        <w:tabs>
          <w:tab w:val="left" w:pos="2835"/>
          <w:tab w:val="left" w:pos="3119"/>
        </w:tabs>
        <w:spacing w:after="60"/>
        <w:ind w:left="3119" w:hanging="2268"/>
        <w:rPr>
          <w:color w:val="000000" w:themeColor="text1"/>
          <w:lang w:val="vi-VN"/>
        </w:rPr>
      </w:pPr>
      <w:r w:rsidRPr="00D64CCC">
        <w:rPr>
          <w:color w:val="000000" w:themeColor="text1"/>
          <w:lang w:val="vi-VN"/>
        </w:rPr>
        <w:t xml:space="preserve">Cách điện </w:t>
      </w:r>
      <w:r w:rsidRPr="00D64CCC">
        <w:rPr>
          <w:color w:val="000000" w:themeColor="text1"/>
          <w:lang w:val="vi-VN"/>
        </w:rPr>
        <w:tab/>
        <w:t xml:space="preserve">: </w:t>
      </w:r>
      <w:r w:rsidRPr="00D64CCC">
        <w:rPr>
          <w:color w:val="000000" w:themeColor="text1"/>
          <w:lang w:val="vi-VN"/>
        </w:rPr>
        <w:tab/>
        <w:t xml:space="preserve">Sử dụng cách điện treo bằng gốm hoặc thủy tinh, </w:t>
      </w:r>
      <w:r w:rsidRPr="00610455">
        <w:rPr>
          <w:color w:val="000000" w:themeColor="text1"/>
          <w:lang w:val="vi-VN"/>
        </w:rPr>
        <w:t xml:space="preserve">chiều dài dòng rò tiêu chuẩn 20mm/kV và 25mm/kV, </w:t>
      </w:r>
      <w:r w:rsidRPr="00D64CCC">
        <w:rPr>
          <w:color w:val="000000" w:themeColor="text1"/>
          <w:lang w:val="vi-VN"/>
        </w:rPr>
        <w:t>chế tạo theo tiêu chuẩn IEC.</w:t>
      </w:r>
    </w:p>
    <w:p w:rsidR="00610455" w:rsidRPr="00D64CCC" w:rsidRDefault="00610455" w:rsidP="00610455">
      <w:pPr>
        <w:pStyle w:val="BodyTextlist1"/>
        <w:numPr>
          <w:ilvl w:val="0"/>
          <w:numId w:val="7"/>
        </w:numPr>
        <w:shd w:val="clear" w:color="auto" w:fill="auto"/>
        <w:tabs>
          <w:tab w:val="left" w:pos="2835"/>
          <w:tab w:val="left" w:pos="3119"/>
        </w:tabs>
        <w:spacing w:after="60"/>
        <w:ind w:left="3119" w:hanging="2268"/>
        <w:rPr>
          <w:color w:val="000000" w:themeColor="text1"/>
          <w:lang w:val="vi-VN"/>
        </w:rPr>
      </w:pPr>
      <w:r w:rsidRPr="00D64CCC">
        <w:rPr>
          <w:color w:val="000000" w:themeColor="text1"/>
          <w:lang w:val="vi-VN"/>
        </w:rPr>
        <w:t xml:space="preserve">Cột </w:t>
      </w:r>
      <w:r w:rsidRPr="00D64CCC">
        <w:rPr>
          <w:color w:val="000000" w:themeColor="text1"/>
          <w:lang w:val="vi-VN"/>
        </w:rPr>
        <w:tab/>
        <w:t xml:space="preserve">: </w:t>
      </w:r>
      <w:r w:rsidRPr="00D64CCC">
        <w:rPr>
          <w:color w:val="000000" w:themeColor="text1"/>
          <w:lang w:val="vi-VN"/>
        </w:rPr>
        <w:tab/>
        <w:t>Dùng cột tháp sắt hình mạ kẽm nhúng nóng, liên kết bằng bu lông.</w:t>
      </w:r>
    </w:p>
    <w:p w:rsidR="00610455" w:rsidRPr="00D64CCC" w:rsidRDefault="00610455" w:rsidP="00610455">
      <w:pPr>
        <w:pStyle w:val="BodyTextlist1"/>
        <w:numPr>
          <w:ilvl w:val="0"/>
          <w:numId w:val="7"/>
        </w:numPr>
        <w:shd w:val="clear" w:color="auto" w:fill="auto"/>
        <w:tabs>
          <w:tab w:val="left" w:pos="2835"/>
          <w:tab w:val="left" w:pos="3119"/>
        </w:tabs>
        <w:spacing w:after="60"/>
        <w:ind w:left="3119" w:hanging="2268"/>
        <w:rPr>
          <w:color w:val="000000" w:themeColor="text1"/>
          <w:lang w:val="vi-VN"/>
        </w:rPr>
      </w:pPr>
      <w:r w:rsidRPr="00D64CCC">
        <w:rPr>
          <w:color w:val="000000" w:themeColor="text1"/>
          <w:lang w:val="vi-VN"/>
        </w:rPr>
        <w:t xml:space="preserve">Móng </w:t>
      </w:r>
      <w:r w:rsidRPr="00D64CCC">
        <w:rPr>
          <w:color w:val="000000" w:themeColor="text1"/>
          <w:lang w:val="vi-VN"/>
        </w:rPr>
        <w:tab/>
        <w:t xml:space="preserve">: </w:t>
      </w:r>
      <w:r w:rsidRPr="00D64CCC">
        <w:rPr>
          <w:color w:val="000000" w:themeColor="text1"/>
          <w:lang w:val="vi-VN"/>
        </w:rPr>
        <w:tab/>
        <w:t>Dùng bê tông cốt thép đúc tại chỗ.</w:t>
      </w:r>
    </w:p>
    <w:p w:rsidR="00610455" w:rsidRPr="00D64CCC" w:rsidRDefault="00610455" w:rsidP="00610455">
      <w:pPr>
        <w:pStyle w:val="BodyTextlist1"/>
        <w:numPr>
          <w:ilvl w:val="0"/>
          <w:numId w:val="7"/>
        </w:numPr>
        <w:shd w:val="clear" w:color="auto" w:fill="auto"/>
        <w:tabs>
          <w:tab w:val="left" w:pos="2835"/>
          <w:tab w:val="left" w:pos="3119"/>
        </w:tabs>
        <w:spacing w:after="60"/>
        <w:ind w:left="3119" w:hanging="2268"/>
        <w:rPr>
          <w:color w:val="000000" w:themeColor="text1"/>
          <w:lang w:val="vi-VN"/>
        </w:rPr>
      </w:pPr>
      <w:r w:rsidRPr="00610455">
        <w:rPr>
          <w:color w:val="000000" w:themeColor="text1"/>
          <w:lang w:val="vi-VN"/>
        </w:rPr>
        <w:t>Nối đất</w:t>
      </w:r>
      <w:r w:rsidRPr="00D64CCC">
        <w:rPr>
          <w:color w:val="000000" w:themeColor="text1"/>
          <w:lang w:val="vi-VN"/>
        </w:rPr>
        <w:tab/>
        <w:t>:</w:t>
      </w:r>
      <w:r w:rsidRPr="00D64CCC">
        <w:rPr>
          <w:color w:val="000000" w:themeColor="text1"/>
          <w:lang w:val="vi-VN"/>
        </w:rPr>
        <w:tab/>
      </w:r>
      <w:r w:rsidRPr="00610455">
        <w:rPr>
          <w:color w:val="000000" w:themeColor="text1"/>
          <w:lang w:val="vi-VN"/>
        </w:rPr>
        <w:t>+ Nối đất chân cột - Sử dụng loại tia kết hợp cọc; tia kết hợp giếng tiếp địa có bổ sung hóa chất giảm điện trở suất</w:t>
      </w:r>
      <w:r w:rsidRPr="00D64CCC">
        <w:rPr>
          <w:color w:val="000000" w:themeColor="text1"/>
          <w:lang w:val="vi-VN"/>
        </w:rPr>
        <w:t>.</w:t>
      </w:r>
    </w:p>
    <w:p w:rsidR="00610455" w:rsidRPr="00610455" w:rsidRDefault="00610455" w:rsidP="00610455">
      <w:pPr>
        <w:pStyle w:val="BodyTextlist1"/>
        <w:numPr>
          <w:ilvl w:val="0"/>
          <w:numId w:val="0"/>
        </w:numPr>
        <w:shd w:val="clear" w:color="auto" w:fill="auto"/>
        <w:tabs>
          <w:tab w:val="left" w:pos="2835"/>
          <w:tab w:val="left" w:pos="3119"/>
        </w:tabs>
        <w:spacing w:after="60"/>
        <w:ind w:left="3119"/>
        <w:rPr>
          <w:color w:val="000000" w:themeColor="text1"/>
          <w:szCs w:val="28"/>
          <w:lang w:val="vi-VN"/>
        </w:rPr>
      </w:pPr>
      <w:r w:rsidRPr="00D64CCC">
        <w:rPr>
          <w:color w:val="000000" w:themeColor="text1"/>
          <w:lang w:val="vi-VN"/>
        </w:rPr>
        <w:t>+ Nối đất phòng tránh cảm ứng điện: Thực hiện nối đất các công trình, kết cấu kim loại trong và ngoài hành lang theo quy định.</w:t>
      </w:r>
    </w:p>
    <w:p w:rsidR="00610455" w:rsidRPr="00D64CCC" w:rsidRDefault="00610455" w:rsidP="00610455">
      <w:pPr>
        <w:widowControl w:val="0"/>
        <w:numPr>
          <w:ilvl w:val="3"/>
          <w:numId w:val="3"/>
        </w:numPr>
        <w:spacing w:before="60" w:after="60"/>
        <w:rPr>
          <w:rFonts w:ascii="Times New Roman" w:hAnsi="Times New Roman" w:cs="Times New Roman"/>
          <w:i/>
          <w:color w:val="000000" w:themeColor="text1"/>
          <w:sz w:val="28"/>
          <w:szCs w:val="28"/>
          <w:lang w:val="it-IT"/>
        </w:rPr>
      </w:pPr>
      <w:r w:rsidRPr="00D64CCC">
        <w:rPr>
          <w:rFonts w:ascii="Times New Roman" w:hAnsi="Times New Roman" w:cs="Times New Roman"/>
          <w:i/>
          <w:color w:val="000000" w:themeColor="text1"/>
          <w:sz w:val="28"/>
          <w:szCs w:val="28"/>
          <w:lang w:val="it-IT"/>
        </w:rPr>
        <w:t xml:space="preserve">Phần ngăn lộ: </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vi-VN"/>
        </w:rPr>
      </w:pPr>
      <w:r w:rsidRPr="00D64CCC">
        <w:rPr>
          <w:rFonts w:ascii="Times New Roman" w:hAnsi="Times New Roman" w:cs="Times New Roman"/>
          <w:color w:val="000000" w:themeColor="text1"/>
          <w:sz w:val="28"/>
          <w:szCs w:val="28"/>
          <w:lang w:val="vi-VN"/>
        </w:rPr>
        <w:t>Tại TBA 220kV Đức Trọng: xây dựng và lắp đặt thiết bị cho 02 ngăn xuất tuyến tại SPP 220kV trên phần đất dự trù sẵn trong TBA 220kV Đức Trọng hiện hữu.</w:t>
      </w:r>
    </w:p>
    <w:p w:rsidR="00610455" w:rsidRPr="00610455" w:rsidRDefault="00610455" w:rsidP="00610455">
      <w:pPr>
        <w:widowControl w:val="0"/>
        <w:numPr>
          <w:ilvl w:val="6"/>
          <w:numId w:val="1"/>
        </w:numPr>
        <w:spacing w:before="60" w:after="60"/>
        <w:rPr>
          <w:rFonts w:ascii="Times New Roman" w:hAnsi="Times New Roman" w:cs="Times New Roman"/>
          <w:color w:val="000000" w:themeColor="text1"/>
          <w:sz w:val="28"/>
          <w:szCs w:val="28"/>
          <w:lang w:val="vi-VN"/>
        </w:rPr>
      </w:pPr>
      <w:r w:rsidRPr="00D64CCC">
        <w:rPr>
          <w:rFonts w:ascii="Times New Roman" w:hAnsi="Times New Roman" w:cs="Times New Roman"/>
          <w:color w:val="000000" w:themeColor="text1"/>
          <w:sz w:val="28"/>
          <w:szCs w:val="28"/>
          <w:lang w:val="vi-VN"/>
        </w:rPr>
        <w:t>Tại SPP 220kV TBA 500kV Di Linh: xây dựng mới và lắp đặt thiết bị cho 01 ngăn xuất tuyến tại SPP 220kV trên phần đất dự trù sẵn trong TBA 500/220kV Di Linh hiện hữu, đồng thời sử dụng lại 01 ngăn lộ 220kV đi Đức Trọng (D07 hiện hữu) để sử dụng cho dự án.</w:t>
      </w:r>
    </w:p>
    <w:p w:rsidR="008452A9" w:rsidRDefault="008452A9" w:rsidP="008452A9">
      <w:pPr>
        <w:widowControl w:val="0"/>
        <w:tabs>
          <w:tab w:val="left" w:pos="851"/>
        </w:tabs>
        <w:spacing w:before="60" w:after="60"/>
        <w:ind w:left="851"/>
        <w:rPr>
          <w:rFonts w:ascii="Times New Roman" w:hAnsi="Times New Roman" w:cs="Times New Roman"/>
          <w:b/>
          <w:color w:val="000000" w:themeColor="text1"/>
          <w:sz w:val="28"/>
          <w:szCs w:val="28"/>
          <w:lang w:val="it-IT"/>
        </w:rPr>
      </w:pPr>
    </w:p>
    <w:p w:rsidR="00610455" w:rsidRPr="00D64CCC" w:rsidRDefault="00610455" w:rsidP="00610455">
      <w:pPr>
        <w:widowControl w:val="0"/>
        <w:numPr>
          <w:ilvl w:val="0"/>
          <w:numId w:val="2"/>
        </w:numPr>
        <w:spacing w:before="60" w:after="60"/>
        <w:rPr>
          <w:rFonts w:ascii="Times New Roman" w:hAnsi="Times New Roman" w:cs="Times New Roman"/>
          <w:b/>
          <w:color w:val="000000" w:themeColor="text1"/>
          <w:sz w:val="28"/>
          <w:szCs w:val="28"/>
          <w:lang w:val="it-IT"/>
        </w:rPr>
      </w:pPr>
      <w:r w:rsidRPr="00D64CCC">
        <w:rPr>
          <w:rFonts w:ascii="Times New Roman" w:hAnsi="Times New Roman" w:cs="Times New Roman"/>
          <w:b/>
          <w:color w:val="000000" w:themeColor="text1"/>
          <w:sz w:val="28"/>
          <w:szCs w:val="28"/>
          <w:lang w:val="it-IT"/>
        </w:rPr>
        <w:t>PHẠM VI CÔNG VIỆC</w:t>
      </w:r>
    </w:p>
    <w:p w:rsidR="00610455" w:rsidRPr="00D64CCC" w:rsidRDefault="00610455" w:rsidP="00610455">
      <w:pPr>
        <w:widowControl w:val="0"/>
        <w:numPr>
          <w:ilvl w:val="1"/>
          <w:numId w:val="4"/>
        </w:numPr>
        <w:spacing w:before="60" w:after="60"/>
        <w:rPr>
          <w:rFonts w:ascii="Times New Roman" w:hAnsi="Times New Roman" w:cs="Times New Roman"/>
          <w:b/>
          <w:color w:val="000000" w:themeColor="text1"/>
          <w:sz w:val="28"/>
          <w:szCs w:val="28"/>
          <w:lang w:val="it-IT"/>
        </w:rPr>
      </w:pPr>
      <w:r w:rsidRPr="00D64CCC">
        <w:rPr>
          <w:rFonts w:ascii="Times New Roman" w:hAnsi="Times New Roman" w:cs="Times New Roman"/>
          <w:b/>
          <w:color w:val="000000" w:themeColor="text1"/>
          <w:sz w:val="28"/>
          <w:szCs w:val="28"/>
          <w:lang w:val="it-IT"/>
        </w:rPr>
        <w:t>Phạm vi công việc đối với nhà thầu, nguồn vốn, tên cơ quan thực hiện dự án, thời gian, tiến độ thực hiện, số tháng – người cần thiết (nếu có)</w:t>
      </w:r>
    </w:p>
    <w:p w:rsidR="00610455" w:rsidRPr="00D64CCC" w:rsidRDefault="00610455" w:rsidP="00610455">
      <w:pPr>
        <w:widowControl w:val="0"/>
        <w:numPr>
          <w:ilvl w:val="2"/>
          <w:numId w:val="4"/>
        </w:numPr>
        <w:spacing w:before="60" w:after="60"/>
        <w:rPr>
          <w:rFonts w:ascii="Times New Roman" w:hAnsi="Times New Roman" w:cs="Times New Roman"/>
          <w:b/>
          <w:i/>
          <w:color w:val="000000" w:themeColor="text1"/>
          <w:sz w:val="28"/>
          <w:szCs w:val="28"/>
          <w:lang w:val="it-IT"/>
        </w:rPr>
      </w:pPr>
      <w:r w:rsidRPr="00D64CCC">
        <w:rPr>
          <w:rFonts w:ascii="Times New Roman" w:hAnsi="Times New Roman" w:cs="Times New Roman"/>
          <w:b/>
          <w:i/>
          <w:color w:val="000000" w:themeColor="text1"/>
          <w:sz w:val="28"/>
          <w:szCs w:val="28"/>
          <w:lang w:val="it-IT"/>
        </w:rPr>
        <w:t>Phạm vi công việc đối với nhà thầu</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Khảo sát phục vụ lập TKKT-BVTC;</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Lập TKKT-TDT, BVTC.</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Phạm vi dự án thực hiện ứng dụng mô hình thông tin công trình (BIM) trong hoạt động xây dựng và các giải pháp công nghệ số theo quy định của Chính phủ tại Điều 8 Nghị định 175/2024/NĐ-CP 30/12/2024.</w:t>
      </w:r>
    </w:p>
    <w:p w:rsidR="00610455" w:rsidRPr="00D64CCC" w:rsidRDefault="00610455" w:rsidP="00610455">
      <w:pPr>
        <w:widowControl w:val="0"/>
        <w:numPr>
          <w:ilvl w:val="8"/>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 xml:space="preserve">Trong quá trình thực hiện, yêu cầu nhà thầu tuân thủ các nội dung sau: </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 xml:space="preserve">Khảo sát các loại vật tư, thiết bị có thể sử dụng cho Dự án trong Danh </w:t>
      </w:r>
      <w:r w:rsidRPr="00D64CCC">
        <w:rPr>
          <w:rFonts w:ascii="Times New Roman" w:hAnsi="Times New Roman" w:cs="Times New Roman"/>
          <w:color w:val="000000" w:themeColor="text1"/>
          <w:sz w:val="28"/>
          <w:szCs w:val="28"/>
          <w:lang w:val="it-IT"/>
        </w:rPr>
        <w:lastRenderedPageBreak/>
        <w:t>mục vật tư, thiết bị hiện có do Chủ đầu tư cung cấp, khảo sát tại kho của Chủ đầu tư (nếu cần thiết).</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Nhà thầu phải đánh giá khả năng sử dụng vật tư, thiết bị hiện có của Chủ đầu tư tại hồ sơ Thiết kế kỹ thuật-tổng dự toán, BVTC của Dự án.</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Lập quy trình bảo trì công trình xây dựng.</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Thỏa thuận giai đoạn TKKT theo quyết định số 551/QĐ-EVNNPT ngày 14 tháng 05 năm 2021 của EVNNPT;</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Lập mô hình thông tin công trình (BIM) giai đoạn thiết kế triển khai sau TKCS;</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Lập dự toán gói thầu, HSMT.</w:t>
      </w:r>
    </w:p>
    <w:p w:rsidR="00610455" w:rsidRPr="00D64CCC" w:rsidRDefault="00610455" w:rsidP="00610455">
      <w:pPr>
        <w:widowControl w:val="0"/>
        <w:numPr>
          <w:ilvl w:val="8"/>
          <w:numId w:val="1"/>
        </w:numPr>
        <w:spacing w:before="60" w:after="60"/>
        <w:rPr>
          <w:rFonts w:ascii="Times New Roman" w:hAnsi="Times New Roman" w:cs="Times New Roman"/>
          <w:i/>
          <w:color w:val="000000" w:themeColor="text1"/>
          <w:sz w:val="28"/>
          <w:szCs w:val="28"/>
          <w:u w:val="single"/>
          <w:lang w:val="it-IT"/>
        </w:rPr>
      </w:pPr>
      <w:r w:rsidRPr="00D64CCC">
        <w:rPr>
          <w:rFonts w:ascii="Times New Roman" w:hAnsi="Times New Roman" w:cs="Times New Roman"/>
          <w:i/>
          <w:color w:val="000000" w:themeColor="text1"/>
          <w:sz w:val="28"/>
          <w:szCs w:val="28"/>
          <w:u w:val="single"/>
          <w:lang w:val="it-IT"/>
        </w:rPr>
        <w:t xml:space="preserve">Lưu ý: </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 xml:space="preserve">Thiết kế công trình phải phù hợp với bước thiết kế trước, quy chuẩn, tiêu chuẩn áp dụng cho công trình, đảm bảo sản phẩm tư vấn xây dựng (thuyết minh, các bản vẽ, dự toán) phù hợp với dự án đầu tư xây dựng công trình được duyệt và qui định của pháp luật về xây dựng. </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Nhà thầu tham gia các cuộc họp có liên quan tới sản phẩm tư vấn xây dựng khi chủ đầu tư yêu cầu trong quá trình triển khai thực hiện.</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Nhà thầu tham gia nghiệm thu các giai đoạn, nghiệm thu chạy thử thiết bị, nghiệm thu hoàn thành công việc, hạng mục công trình và toàn bộ công trình khi có yêu cầu của chủ đầu tư.</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Nhà thầu giám sát tác giả và làm rõ thiết kế, sửa đổi thiết kế (nếu cần thiết) trong quá trình thi công xây dựng công trình.</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Nhà thầu phải đảm bảo công trình được thiết kế trên mô hình 3D trong quá trình lập TKKT. Mô hình 3D là một phần bắt buộc trong sản phẩm của đơn vi tư vấn, được sử dụng trong quá trình thẩm tra, phê duyệt thiết kế dự án.</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 xml:space="preserve">Gói thầu đấu thầu quốc tế (nếu có) lập HSMT bằng tiếng Anh </w:t>
      </w:r>
    </w:p>
    <w:p w:rsidR="00610455" w:rsidRPr="00D64CCC" w:rsidRDefault="00610455" w:rsidP="00610455">
      <w:pPr>
        <w:widowControl w:val="0"/>
        <w:numPr>
          <w:ilvl w:val="2"/>
          <w:numId w:val="4"/>
        </w:numPr>
        <w:spacing w:before="60" w:after="60"/>
        <w:rPr>
          <w:rFonts w:ascii="Times New Roman" w:hAnsi="Times New Roman" w:cs="Times New Roman"/>
          <w:b/>
          <w:i/>
          <w:color w:val="000000" w:themeColor="text1"/>
          <w:sz w:val="28"/>
          <w:szCs w:val="28"/>
          <w:lang w:val="it-IT"/>
        </w:rPr>
      </w:pPr>
      <w:r w:rsidRPr="00D64CCC">
        <w:rPr>
          <w:rFonts w:ascii="Times New Roman" w:hAnsi="Times New Roman" w:cs="Times New Roman"/>
          <w:b/>
          <w:i/>
          <w:color w:val="000000" w:themeColor="text1"/>
          <w:sz w:val="28"/>
          <w:szCs w:val="28"/>
          <w:lang w:val="it-IT"/>
        </w:rPr>
        <w:t xml:space="preserve">Nguồn vốn: </w:t>
      </w:r>
      <w:r w:rsidRPr="00D64CCC">
        <w:rPr>
          <w:rFonts w:ascii="Times New Roman" w:hAnsi="Times New Roman" w:cs="Times New Roman"/>
          <w:color w:val="000000" w:themeColor="text1"/>
          <w:sz w:val="28"/>
          <w:szCs w:val="28"/>
          <w:lang w:val="it-IT"/>
        </w:rPr>
        <w:t>Tổng công ty Truyền tải điện Quốc gia (EVNNPT)</w:t>
      </w:r>
    </w:p>
    <w:p w:rsidR="00610455" w:rsidRPr="00D64CCC" w:rsidRDefault="00610455" w:rsidP="00610455">
      <w:pPr>
        <w:widowControl w:val="0"/>
        <w:numPr>
          <w:ilvl w:val="2"/>
          <w:numId w:val="4"/>
        </w:numPr>
        <w:spacing w:before="60" w:after="60"/>
        <w:rPr>
          <w:rFonts w:ascii="Times New Roman" w:hAnsi="Times New Roman" w:cs="Times New Roman"/>
          <w:b/>
          <w:color w:val="000000" w:themeColor="text1"/>
          <w:sz w:val="28"/>
          <w:szCs w:val="28"/>
          <w:lang w:val="it-IT"/>
        </w:rPr>
      </w:pPr>
      <w:r w:rsidRPr="00D64CCC">
        <w:rPr>
          <w:rFonts w:ascii="Times New Roman" w:hAnsi="Times New Roman" w:cs="Times New Roman"/>
          <w:b/>
          <w:i/>
          <w:color w:val="000000" w:themeColor="text1"/>
          <w:sz w:val="28"/>
          <w:szCs w:val="28"/>
          <w:lang w:val="it-IT"/>
        </w:rPr>
        <w:t>Cơ quan thực hiện dự án:</w:t>
      </w:r>
      <w:r w:rsidRPr="00D64CCC">
        <w:rPr>
          <w:rFonts w:ascii="Times New Roman" w:hAnsi="Times New Roman" w:cs="Times New Roman"/>
          <w:i/>
          <w:color w:val="000000" w:themeColor="text1"/>
          <w:sz w:val="28"/>
          <w:szCs w:val="28"/>
          <w:lang w:val="it-IT"/>
        </w:rPr>
        <w:t xml:space="preserve"> </w:t>
      </w:r>
      <w:r w:rsidRPr="00D64CCC">
        <w:rPr>
          <w:rFonts w:ascii="Times New Roman" w:hAnsi="Times New Roman" w:cs="Times New Roman"/>
          <w:color w:val="000000" w:themeColor="text1"/>
          <w:sz w:val="28"/>
          <w:szCs w:val="28"/>
          <w:lang w:val="it-IT"/>
        </w:rPr>
        <w:t>Ban quản lý dự án các công trình điện miền Nam (SPMB).</w:t>
      </w:r>
    </w:p>
    <w:p w:rsidR="00610455" w:rsidRPr="00D64CCC" w:rsidRDefault="00610455" w:rsidP="00610455">
      <w:pPr>
        <w:widowControl w:val="0"/>
        <w:numPr>
          <w:ilvl w:val="2"/>
          <w:numId w:val="4"/>
        </w:numPr>
        <w:spacing w:before="60" w:after="60"/>
        <w:rPr>
          <w:rFonts w:ascii="Times New Roman" w:hAnsi="Times New Roman" w:cs="Times New Roman"/>
          <w:b/>
          <w:i/>
          <w:color w:val="000000" w:themeColor="text1"/>
          <w:sz w:val="28"/>
          <w:szCs w:val="28"/>
          <w:lang w:val="it-IT"/>
        </w:rPr>
      </w:pPr>
      <w:r w:rsidRPr="00D64CCC">
        <w:rPr>
          <w:rFonts w:ascii="Times New Roman" w:hAnsi="Times New Roman" w:cs="Times New Roman"/>
          <w:b/>
          <w:i/>
          <w:color w:val="000000" w:themeColor="text1"/>
          <w:sz w:val="28"/>
          <w:szCs w:val="28"/>
          <w:lang w:val="it-IT"/>
        </w:rPr>
        <w:t xml:space="preserve">Thời gian, tiến độ thực hiện hợp đồng: </w:t>
      </w:r>
      <w:r w:rsidRPr="00610455">
        <w:rPr>
          <w:rFonts w:ascii="Times New Roman" w:hAnsi="Times New Roman" w:cs="Times New Roman"/>
          <w:color w:val="000000" w:themeColor="text1"/>
          <w:sz w:val="28"/>
          <w:szCs w:val="28"/>
          <w:lang w:val="it-IT"/>
        </w:rPr>
        <w:t>240 ngày</w:t>
      </w:r>
      <w:r w:rsidRPr="00D64CCC">
        <w:rPr>
          <w:rFonts w:ascii="Times New Roman" w:hAnsi="Times New Roman" w:cs="Times New Roman"/>
          <w:color w:val="000000" w:themeColor="text1"/>
          <w:sz w:val="28"/>
          <w:szCs w:val="28"/>
          <w:lang w:val="it-IT"/>
        </w:rPr>
        <w:t>.</w:t>
      </w:r>
    </w:p>
    <w:p w:rsidR="00610455" w:rsidRPr="00D64CCC" w:rsidRDefault="00610455" w:rsidP="00610455">
      <w:pPr>
        <w:widowControl w:val="0"/>
        <w:numPr>
          <w:ilvl w:val="1"/>
          <w:numId w:val="4"/>
        </w:numPr>
        <w:spacing w:before="60" w:after="60"/>
        <w:rPr>
          <w:rFonts w:ascii="Times New Roman" w:hAnsi="Times New Roman" w:cs="Times New Roman"/>
          <w:b/>
          <w:color w:val="000000" w:themeColor="text1"/>
          <w:sz w:val="28"/>
          <w:szCs w:val="28"/>
          <w:lang w:val="it-IT"/>
        </w:rPr>
      </w:pPr>
      <w:r w:rsidRPr="00D64CCC">
        <w:rPr>
          <w:rFonts w:ascii="Times New Roman" w:hAnsi="Times New Roman" w:cs="Times New Roman"/>
          <w:b/>
          <w:color w:val="000000" w:themeColor="text1"/>
          <w:sz w:val="28"/>
          <w:szCs w:val="28"/>
          <w:lang w:val="it-IT"/>
        </w:rPr>
        <w:t>Các nhiệm vụ cụ thể do nhà thầu phải tiến hành trong thời gian thực hiện hợp đồng tư vấn</w:t>
      </w:r>
    </w:p>
    <w:p w:rsidR="00610455" w:rsidRPr="00D64CCC" w:rsidRDefault="00610455" w:rsidP="00610455">
      <w:pPr>
        <w:widowControl w:val="0"/>
        <w:numPr>
          <w:ilvl w:val="2"/>
          <w:numId w:val="4"/>
        </w:numPr>
        <w:spacing w:before="60" w:after="60"/>
        <w:rPr>
          <w:rFonts w:ascii="Times New Roman" w:hAnsi="Times New Roman" w:cs="Times New Roman"/>
          <w:b/>
          <w:i/>
          <w:color w:val="000000" w:themeColor="text1"/>
          <w:sz w:val="28"/>
          <w:szCs w:val="28"/>
          <w:lang w:val="it-IT"/>
        </w:rPr>
      </w:pPr>
      <w:r w:rsidRPr="00D64CCC">
        <w:rPr>
          <w:rFonts w:ascii="Times New Roman" w:hAnsi="Times New Roman" w:cs="Times New Roman"/>
          <w:b/>
          <w:i/>
          <w:color w:val="000000" w:themeColor="text1"/>
          <w:sz w:val="28"/>
          <w:szCs w:val="28"/>
          <w:lang w:val="it-IT"/>
        </w:rPr>
        <w:t>Đối với khảo sát</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Nhiệm vụ khảo sát phải phù hợp với yêu cầu từng loại công việc thiết kế.</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Bảo đảm tính trung thực khách quan, phản ảnh đúng thực tế.</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Khối lượng, nội dung yêu cầu kỹ thuật đối với khảo sát phải phù hợp với nhiệm vụ khảo sát, quy chuẩn.</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 xml:space="preserve">Kết quả khảo sát phải được đánh giá, nghiệm thu theo quy định của pháp </w:t>
      </w:r>
      <w:r w:rsidRPr="00D64CCC">
        <w:rPr>
          <w:rFonts w:ascii="Times New Roman" w:hAnsi="Times New Roman" w:cs="Times New Roman"/>
          <w:color w:val="000000" w:themeColor="text1"/>
          <w:sz w:val="28"/>
          <w:szCs w:val="28"/>
          <w:lang w:val="it-IT"/>
        </w:rPr>
        <w:lastRenderedPageBreak/>
        <w:t>luật.</w:t>
      </w:r>
    </w:p>
    <w:p w:rsidR="00610455" w:rsidRPr="00D64CCC" w:rsidRDefault="00610455" w:rsidP="00610455">
      <w:pPr>
        <w:widowControl w:val="0"/>
        <w:numPr>
          <w:ilvl w:val="2"/>
          <w:numId w:val="4"/>
        </w:numPr>
        <w:spacing w:before="60" w:after="60"/>
        <w:rPr>
          <w:rFonts w:ascii="Times New Roman" w:hAnsi="Times New Roman" w:cs="Times New Roman"/>
          <w:b/>
          <w:i/>
          <w:color w:val="000000" w:themeColor="text1"/>
          <w:sz w:val="28"/>
          <w:szCs w:val="28"/>
          <w:lang w:val="it-IT"/>
        </w:rPr>
      </w:pPr>
      <w:r w:rsidRPr="00D64CCC">
        <w:rPr>
          <w:rFonts w:ascii="Times New Roman" w:hAnsi="Times New Roman" w:cs="Times New Roman"/>
          <w:b/>
          <w:i/>
          <w:color w:val="000000" w:themeColor="text1"/>
          <w:sz w:val="28"/>
          <w:szCs w:val="28"/>
          <w:lang w:val="it-IT"/>
        </w:rPr>
        <w:t>Đối với công tác lập TKKT và BVTC</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Phù hợp với quy hoạch và thiết kế cơ sở được phê duyệt.</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Có phương án thiết kế và giải pháp công nghệ phù hợp với các qui định mới nhất của Nhà nước, EVN và NPT.</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 xml:space="preserve">Hoàn thiện các yêu cầu theo quyết định phê duyệt dự án đầu tư công trình. </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Đảm bảo an toàn trong xây dựng, vận hành, khai thác, giảm thiểu các rủi ro xảy ra trong thi công làm ảnh hưởng đến cung cấp điện. An toàn phòng chống cháy nổ.</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Bảo đảm hiệu quả kinh tế – xã hội của dự án.</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Thực hiện các Thỏa thuận chuyên ngành giai đoạn TKKT.</w:t>
      </w:r>
    </w:p>
    <w:p w:rsidR="001B0C5D" w:rsidRDefault="001B0C5D" w:rsidP="001B0C5D">
      <w:pPr>
        <w:widowControl w:val="0"/>
        <w:tabs>
          <w:tab w:val="left" w:pos="851"/>
        </w:tabs>
        <w:spacing w:before="60" w:after="60"/>
        <w:ind w:left="851"/>
        <w:rPr>
          <w:rFonts w:ascii="Times New Roman" w:hAnsi="Times New Roman" w:cs="Times New Roman"/>
          <w:b/>
          <w:color w:val="000000" w:themeColor="text1"/>
          <w:sz w:val="28"/>
          <w:szCs w:val="28"/>
          <w:lang w:val="it-IT"/>
        </w:rPr>
      </w:pPr>
    </w:p>
    <w:p w:rsidR="00610455" w:rsidRPr="00D64CCC" w:rsidRDefault="00610455" w:rsidP="00610455">
      <w:pPr>
        <w:widowControl w:val="0"/>
        <w:numPr>
          <w:ilvl w:val="0"/>
          <w:numId w:val="2"/>
        </w:numPr>
        <w:spacing w:before="60" w:after="60"/>
        <w:rPr>
          <w:rFonts w:ascii="Times New Roman" w:hAnsi="Times New Roman" w:cs="Times New Roman"/>
          <w:b/>
          <w:color w:val="000000" w:themeColor="text1"/>
          <w:sz w:val="28"/>
          <w:szCs w:val="28"/>
          <w:lang w:val="it-IT"/>
        </w:rPr>
      </w:pPr>
      <w:r w:rsidRPr="00D64CCC">
        <w:rPr>
          <w:rFonts w:ascii="Times New Roman" w:hAnsi="Times New Roman" w:cs="Times New Roman"/>
          <w:b/>
          <w:color w:val="000000" w:themeColor="text1"/>
          <w:sz w:val="28"/>
          <w:szCs w:val="28"/>
          <w:lang w:val="it-IT"/>
        </w:rPr>
        <w:t>NHIỆM VỤ KHẢO SÁT XÂY DỰNG</w:t>
      </w:r>
    </w:p>
    <w:p w:rsidR="00610455" w:rsidRPr="00D64CCC" w:rsidRDefault="00610455" w:rsidP="00610455">
      <w:pPr>
        <w:widowControl w:val="0"/>
        <w:numPr>
          <w:ilvl w:val="2"/>
          <w:numId w:val="4"/>
        </w:numPr>
        <w:spacing w:before="60" w:after="60"/>
        <w:rPr>
          <w:rFonts w:ascii="Times New Roman" w:hAnsi="Times New Roman" w:cs="Times New Roman"/>
          <w:b/>
          <w:i/>
          <w:color w:val="000000" w:themeColor="text1"/>
          <w:sz w:val="28"/>
          <w:szCs w:val="28"/>
          <w:lang w:val="it-IT"/>
        </w:rPr>
      </w:pPr>
      <w:r w:rsidRPr="00D64CCC">
        <w:rPr>
          <w:rFonts w:ascii="Times New Roman" w:hAnsi="Times New Roman" w:cs="Times New Roman"/>
          <w:b/>
          <w:i/>
          <w:color w:val="000000" w:themeColor="text1"/>
          <w:sz w:val="28"/>
          <w:szCs w:val="28"/>
          <w:lang w:val="it-IT"/>
        </w:rPr>
        <w:t>Yêu cầu chung</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Nhà thầu lập phương án kỹ thuật khảo sát phù hợp với nhiệm vụ khảo sát xây dựng của dự án này và các tiêu chuẩn về khảo sát hiện hành.</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Bố trí cán bộ có kinh nghiệm và chuyên môn phù hợp theo yêu cầu tại mục 2 chương III phần thứ nhất của Hồ Sơ mời thầu.</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Thực hiện khảo sát theo phương án kỹ thuật khảo sát xây dựng được phê duyệt.</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Bảo đảm an toàn cho người, thiết bị, các công trình hạ tầng kỹ thuật và các công trình xây dựng khác trong khu vực khảo sát.</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Bảo vệ môi trường, giữ gìn cảnh quan trong khu vực khảo sát, phục hồi hiện trường sau khi kết thúc khảo sát.</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Lập báo cáo kết quả khảo sát đáp ứng yêu cầu của nhiệm vụ khảo sát xây dựng.</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Nhà thầu phải sử dụng hệ tọa độ VN2000, múi chiếu 3</w:t>
      </w:r>
      <w:r w:rsidRPr="000D4BC3">
        <w:rPr>
          <w:rFonts w:ascii="Times New Roman" w:hAnsi="Times New Roman" w:cs="Times New Roman"/>
          <w:color w:val="000000" w:themeColor="text1"/>
          <w:sz w:val="28"/>
          <w:szCs w:val="28"/>
          <w:vertAlign w:val="superscript"/>
          <w:lang w:val="it-IT"/>
        </w:rPr>
        <w:t>0</w:t>
      </w:r>
      <w:r w:rsidRPr="000D4BC3">
        <w:rPr>
          <w:rFonts w:ascii="Times New Roman" w:hAnsi="Times New Roman" w:cs="Times New Roman"/>
          <w:color w:val="000000" w:themeColor="text1"/>
          <w:sz w:val="28"/>
          <w:szCs w:val="28"/>
          <w:lang w:val="it-IT"/>
        </w:rPr>
        <w:t xml:space="preserve"> trong công tác xác định vị trí tim mốc, thỏa thuận quy hoạch mặt bằng, quy hoạch chi tiết trạm biến áp, đảm bảo đáp ứng yêu cầu của Thông tư số 26/2024/TT-BTNMT ngày 26/11/2024 của Bộ TN&amp;MT (áp dụng từ ngày 15/01/2025).</w:t>
      </w:r>
    </w:p>
    <w:p w:rsidR="00610455" w:rsidRPr="000D4BC3" w:rsidRDefault="00610455" w:rsidP="00610455">
      <w:pPr>
        <w:widowControl w:val="0"/>
        <w:numPr>
          <w:ilvl w:val="2"/>
          <w:numId w:val="4"/>
        </w:numPr>
        <w:spacing w:before="60" w:after="60"/>
        <w:rPr>
          <w:rFonts w:ascii="Times New Roman" w:hAnsi="Times New Roman" w:cs="Times New Roman"/>
          <w:b/>
          <w:i/>
          <w:color w:val="000000" w:themeColor="text1"/>
          <w:sz w:val="28"/>
          <w:szCs w:val="28"/>
          <w:lang w:val="it-IT"/>
        </w:rPr>
      </w:pPr>
      <w:bookmarkStart w:id="3" w:name="_Toc463616982"/>
      <w:bookmarkStart w:id="4" w:name="_Toc463617358"/>
      <w:bookmarkStart w:id="5" w:name="_Toc523145019"/>
      <w:r w:rsidRPr="000D4BC3">
        <w:rPr>
          <w:rFonts w:ascii="Times New Roman" w:hAnsi="Times New Roman" w:cs="Times New Roman"/>
          <w:b/>
          <w:i/>
          <w:color w:val="000000" w:themeColor="text1"/>
          <w:sz w:val="28"/>
          <w:szCs w:val="28"/>
          <w:lang w:val="it-IT"/>
        </w:rPr>
        <w:t>Mục đích khảo sát</w:t>
      </w:r>
      <w:bookmarkEnd w:id="3"/>
      <w:bookmarkEnd w:id="4"/>
      <w:bookmarkEnd w:id="5"/>
    </w:p>
    <w:p w:rsidR="00610455" w:rsidRPr="000D4BC3" w:rsidRDefault="00610455" w:rsidP="00610455">
      <w:pPr>
        <w:widowControl w:val="0"/>
        <w:numPr>
          <w:ilvl w:val="3"/>
          <w:numId w:val="4"/>
        </w:numPr>
        <w:spacing w:before="60" w:after="60"/>
        <w:rPr>
          <w:rFonts w:ascii="Times New Roman" w:hAnsi="Times New Roman" w:cs="Times New Roman"/>
          <w:i/>
          <w:color w:val="000000" w:themeColor="text1"/>
          <w:sz w:val="28"/>
          <w:szCs w:val="28"/>
          <w:lang w:val="it-IT"/>
        </w:rPr>
      </w:pPr>
      <w:r w:rsidRPr="000D4BC3">
        <w:rPr>
          <w:rFonts w:ascii="Times New Roman" w:hAnsi="Times New Roman" w:cs="Times New Roman"/>
          <w:i/>
          <w:color w:val="000000" w:themeColor="text1"/>
          <w:sz w:val="28"/>
          <w:szCs w:val="28"/>
          <w:lang w:val="it-IT"/>
        </w:rPr>
        <w:t>Giai đoạn lập TKKT</w:t>
      </w:r>
    </w:p>
    <w:p w:rsidR="00610455" w:rsidRPr="000D4BC3" w:rsidRDefault="00610455" w:rsidP="00610455">
      <w:pPr>
        <w:widowControl w:val="0"/>
        <w:numPr>
          <w:ilvl w:val="8"/>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Cung cấp các tài liệu khảo sát đầy đủ, chi tiết về địa hình, địa chất, khí tượng – thủy văn của tuyến đường dây được chọn và phê duyệt làm cơ sở tính toán các giải pháp thiết kế, tổ chức xây dựng và lập tổng dự toán.</w:t>
      </w:r>
    </w:p>
    <w:p w:rsidR="00610455" w:rsidRPr="000D4BC3" w:rsidRDefault="00610455" w:rsidP="00610455">
      <w:pPr>
        <w:widowControl w:val="0"/>
        <w:numPr>
          <w:ilvl w:val="3"/>
          <w:numId w:val="4"/>
        </w:numPr>
        <w:spacing w:before="60" w:after="60"/>
        <w:rPr>
          <w:rFonts w:ascii="Times New Roman" w:hAnsi="Times New Roman" w:cs="Times New Roman"/>
          <w:i/>
          <w:color w:val="000000" w:themeColor="text1"/>
          <w:sz w:val="28"/>
          <w:szCs w:val="28"/>
          <w:lang w:val="it-IT"/>
        </w:rPr>
      </w:pPr>
      <w:r w:rsidRPr="000D4BC3">
        <w:rPr>
          <w:rFonts w:ascii="Times New Roman" w:hAnsi="Times New Roman" w:cs="Times New Roman"/>
          <w:i/>
          <w:color w:val="000000" w:themeColor="text1"/>
          <w:sz w:val="28"/>
          <w:szCs w:val="28"/>
          <w:lang w:val="it-IT"/>
        </w:rPr>
        <w:t>Giai đoạn lập BVTC</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 xml:space="preserve">Cung cấp tài liệu bổ sung, chi tiết hơn tại những vị trí có điều kiện địa hình, địa chất phức tạp, những vị trí điều chỉnh trong quá trình lập và phê </w:t>
      </w:r>
      <w:r w:rsidRPr="000D4BC3">
        <w:rPr>
          <w:rFonts w:ascii="Times New Roman" w:hAnsi="Times New Roman" w:cs="Times New Roman"/>
          <w:color w:val="000000" w:themeColor="text1"/>
          <w:sz w:val="28"/>
          <w:szCs w:val="28"/>
          <w:lang w:val="it-IT"/>
        </w:rPr>
        <w:lastRenderedPageBreak/>
        <w:t xml:space="preserve">duyệt TKKT để lập TKBVTC. </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Phục hồi, bàn giao vị trí công trình cho thi công tại thực địa.</w:t>
      </w:r>
    </w:p>
    <w:p w:rsidR="00610455" w:rsidRPr="000D4BC3" w:rsidRDefault="00610455" w:rsidP="00610455">
      <w:pPr>
        <w:widowControl w:val="0"/>
        <w:numPr>
          <w:ilvl w:val="2"/>
          <w:numId w:val="4"/>
        </w:numPr>
        <w:spacing w:before="60" w:after="60"/>
        <w:rPr>
          <w:rFonts w:ascii="Times New Roman" w:hAnsi="Times New Roman" w:cs="Times New Roman"/>
          <w:b/>
          <w:i/>
          <w:color w:val="000000" w:themeColor="text1"/>
          <w:sz w:val="28"/>
          <w:szCs w:val="28"/>
          <w:lang w:val="it-IT"/>
        </w:rPr>
      </w:pPr>
      <w:r w:rsidRPr="000D4BC3">
        <w:rPr>
          <w:rFonts w:ascii="Times New Roman" w:hAnsi="Times New Roman" w:cs="Times New Roman"/>
          <w:b/>
          <w:i/>
          <w:color w:val="000000" w:themeColor="text1"/>
          <w:sz w:val="28"/>
          <w:szCs w:val="28"/>
          <w:lang w:val="it-IT"/>
        </w:rPr>
        <w:t>Phạm vi khảo sát</w:t>
      </w:r>
    </w:p>
    <w:p w:rsidR="00610455" w:rsidRPr="000D4BC3" w:rsidRDefault="00610455" w:rsidP="00610455">
      <w:pPr>
        <w:widowControl w:val="0"/>
        <w:numPr>
          <w:ilvl w:val="8"/>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Công trình Đường dây 220kV Trạm cắt 220kV Đa Nhim – Đức Trọng – Di Linh xuất phát từ điểm đầu là cột cổng 220kV trạm cắt 220kV Đa Nhim dự kiến xây dựng mới tại xã Lâm Sơn, huyện Ninh Sơn, tỉnh Ninh Thuận (nay là xã Lâm Sơn, tỉnh Khánh Hòa) đến cột cổng 220kV TBA 220kV Đức Trọng hiện hữu tại xã Phú Hội, huyện Đức Trọng, tỉnh Lâm Đồng (nay là xã Đức Trọng, tỉnh Lâm Đồng) và cột cổng 220kV TBA 500kV Di Linh tại thị trấn Di Linh, huyện Di Linh, tỉnh Lâm Đồng (nay là xã Di Linh, tỉnh Lâm Đồng). Chiều dài tuyến khoảng 95,7km.</w:t>
      </w:r>
    </w:p>
    <w:p w:rsidR="00610455" w:rsidRPr="000D4BC3" w:rsidRDefault="00610455" w:rsidP="00610455">
      <w:pPr>
        <w:widowControl w:val="0"/>
        <w:numPr>
          <w:ilvl w:val="8"/>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Tuyến đường dây đi qua địa phận các đơn vị hành chính như sau:</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Các xã Lâm Sơn, Lương Sơn, Quảng Sơn và xã Hòa Sơn, huyện Ninh Sơn, tỉnh Ninh Thuận (nay là các xã Lâm Sơn, Ninh Sơn, Anh Dũng thuộc tỉnh Khánh Hoà). Chiều dài tuyến khoảng 19,8km.</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Các xã Ka Đô, xã Pró, xã Ka Đơn và xã Tu Tra, huyện Đơn Dương; các xã Phú Hội, Ninh Gia, huyện Đức Trọng và các xã Tam Bố, Gia Hiệp, Đinh Lạc, Tân Nghĩa và thị trấn Di Linh, huyện Di Linh, tỉnh Lâm Đồng (nay là xã Ka Đô, Quảng Lập, Đơn Dương, Đức Trọng, Ninh Gia, Gia Hiệp, Bảo Thuận, Di Linh thuộc tỉnh Lâm Đồng). Chiều dài tuyến khoảng 75,9km.</w:t>
      </w:r>
    </w:p>
    <w:p w:rsidR="00610455" w:rsidRPr="000D4BC3" w:rsidRDefault="00610455" w:rsidP="00610455">
      <w:pPr>
        <w:widowControl w:val="0"/>
        <w:numPr>
          <w:ilvl w:val="1"/>
          <w:numId w:val="4"/>
        </w:numPr>
        <w:spacing w:before="60" w:after="60"/>
        <w:rPr>
          <w:rFonts w:ascii="Times New Roman" w:hAnsi="Times New Roman" w:cs="Times New Roman"/>
          <w:b/>
          <w:color w:val="000000" w:themeColor="text1"/>
          <w:sz w:val="28"/>
          <w:szCs w:val="28"/>
          <w:lang w:val="it-IT"/>
        </w:rPr>
      </w:pPr>
      <w:r w:rsidRPr="000D4BC3">
        <w:rPr>
          <w:rFonts w:ascii="Times New Roman" w:hAnsi="Times New Roman" w:cs="Times New Roman"/>
          <w:b/>
          <w:color w:val="000000" w:themeColor="text1"/>
          <w:sz w:val="28"/>
          <w:szCs w:val="28"/>
          <w:lang w:val="it-IT"/>
        </w:rPr>
        <w:t>Khối lượng khảo sát trong giai đoạn TKKT-BVTC</w:t>
      </w:r>
    </w:p>
    <w:p w:rsidR="00610455" w:rsidRPr="000D4BC3" w:rsidRDefault="00610455" w:rsidP="00610455">
      <w:pPr>
        <w:widowControl w:val="0"/>
        <w:numPr>
          <w:ilvl w:val="2"/>
          <w:numId w:val="4"/>
        </w:numPr>
        <w:spacing w:before="60" w:after="60"/>
        <w:rPr>
          <w:rFonts w:ascii="Times New Roman" w:hAnsi="Times New Roman" w:cs="Times New Roman"/>
          <w:b/>
          <w:i/>
          <w:color w:val="000000" w:themeColor="text1"/>
          <w:sz w:val="28"/>
          <w:szCs w:val="28"/>
          <w:lang w:val="it-IT"/>
        </w:rPr>
      </w:pPr>
      <w:r w:rsidRPr="000D4BC3">
        <w:rPr>
          <w:rFonts w:ascii="Times New Roman" w:hAnsi="Times New Roman" w:cs="Times New Roman"/>
          <w:b/>
          <w:i/>
          <w:color w:val="000000" w:themeColor="text1"/>
          <w:sz w:val="28"/>
          <w:szCs w:val="28"/>
          <w:lang w:val="it-IT"/>
        </w:rPr>
        <w:t>Nội dung khảo sát địa hình</w:t>
      </w:r>
    </w:p>
    <w:p w:rsidR="00610455" w:rsidRPr="000D4BC3" w:rsidRDefault="00610455" w:rsidP="00610455">
      <w:pPr>
        <w:widowControl w:val="0"/>
        <w:numPr>
          <w:ilvl w:val="3"/>
          <w:numId w:val="4"/>
        </w:numPr>
        <w:spacing w:before="60" w:after="60"/>
        <w:rPr>
          <w:rFonts w:ascii="Times New Roman" w:hAnsi="Times New Roman" w:cs="Times New Roman"/>
          <w:i/>
          <w:color w:val="000000" w:themeColor="text1"/>
          <w:sz w:val="28"/>
          <w:szCs w:val="28"/>
          <w:lang w:val="it-IT"/>
        </w:rPr>
      </w:pPr>
      <w:r w:rsidRPr="000D4BC3">
        <w:rPr>
          <w:rFonts w:ascii="Times New Roman" w:hAnsi="Times New Roman" w:cs="Times New Roman"/>
          <w:i/>
          <w:color w:val="000000" w:themeColor="text1"/>
          <w:sz w:val="28"/>
          <w:szCs w:val="28"/>
          <w:lang w:val="it-IT"/>
        </w:rPr>
        <w:t>Giai đoạn thiết kế kỹ thuật</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 xml:space="preserve">Đo đạc, phân trụ trung gian tại thực địa. </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Đo nối cao tọa độ VN2000 vào các vị trí trụ trung gian, độ chính xác tương đương điểm định vị.</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Điều tra, đo đạc bổ sung địa hình, địa vật … phát sinh phục vụ công tác kiểm tra và hiệu chỉnh thiết kế.</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Đo vẽ bản đồ tỷ lệ 1/200, đường đồng mức 0,5m tất cả các vị trí móng trụ với diện tích đo mỗi vị trí 0,48ha (60x80m), vẽ rộng về mỗi bên tim tuyến 30m và dọc theo hướng tuyến về phía trước và sau, mỗi phía 40m.</w:t>
      </w:r>
    </w:p>
    <w:p w:rsidR="00610455" w:rsidRPr="000D4BC3" w:rsidRDefault="00610455" w:rsidP="00610455">
      <w:pPr>
        <w:widowControl w:val="0"/>
        <w:numPr>
          <w:ilvl w:val="3"/>
          <w:numId w:val="4"/>
        </w:numPr>
        <w:spacing w:before="60" w:after="60"/>
        <w:rPr>
          <w:rFonts w:ascii="Times New Roman" w:hAnsi="Times New Roman" w:cs="Times New Roman"/>
          <w:i/>
          <w:color w:val="000000" w:themeColor="text1"/>
          <w:sz w:val="28"/>
          <w:szCs w:val="28"/>
          <w:lang w:val="it-IT"/>
        </w:rPr>
      </w:pPr>
      <w:r w:rsidRPr="000D4BC3">
        <w:rPr>
          <w:rFonts w:ascii="Times New Roman" w:hAnsi="Times New Roman" w:cs="Times New Roman"/>
          <w:i/>
          <w:color w:val="000000" w:themeColor="text1"/>
          <w:sz w:val="28"/>
          <w:szCs w:val="28"/>
          <w:lang w:val="it-IT"/>
        </w:rPr>
        <w:t>Giai đoạn BVTC</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Đo phục hồi tuyến những vị trí trụ mất mốc.</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Bàn giao vị trí công trình cho chủ đầu tư phục vụ đo vẽ địa chính, rà phá bom mìn hoặc đơn vị thi công tại thực địa.</w:t>
      </w:r>
    </w:p>
    <w:p w:rsidR="00610455" w:rsidRPr="000D4BC3" w:rsidRDefault="00610455" w:rsidP="00610455">
      <w:pPr>
        <w:widowControl w:val="0"/>
        <w:numPr>
          <w:ilvl w:val="2"/>
          <w:numId w:val="4"/>
        </w:numPr>
        <w:spacing w:before="60" w:after="60"/>
        <w:rPr>
          <w:rFonts w:ascii="Times New Roman" w:hAnsi="Times New Roman" w:cs="Times New Roman"/>
          <w:b/>
          <w:i/>
          <w:color w:val="000000" w:themeColor="text1"/>
          <w:sz w:val="28"/>
          <w:szCs w:val="28"/>
          <w:lang w:val="it-IT"/>
        </w:rPr>
      </w:pPr>
      <w:r w:rsidRPr="000D4BC3">
        <w:rPr>
          <w:rFonts w:ascii="Times New Roman" w:hAnsi="Times New Roman" w:cs="Times New Roman"/>
          <w:b/>
          <w:i/>
          <w:color w:val="000000" w:themeColor="text1"/>
          <w:sz w:val="28"/>
          <w:szCs w:val="28"/>
          <w:lang w:val="it-IT"/>
        </w:rPr>
        <w:t>Nội dung khảo sát địa chất</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Thu thập, cập nhật bổ sung các tài liệu khảo sát của khu vực nếu có.</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Thăm dò địa chất công trình, bao gồm:</w:t>
      </w:r>
    </w:p>
    <w:p w:rsidR="00610455" w:rsidRPr="000D4BC3" w:rsidRDefault="00610455" w:rsidP="00610455">
      <w:pPr>
        <w:widowControl w:val="0"/>
        <w:numPr>
          <w:ilvl w:val="7"/>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lastRenderedPageBreak/>
        <w:t>Khoan máy (độ sâu 10m/hố) tại các vị trí tim móng;</w:t>
      </w:r>
    </w:p>
    <w:p w:rsidR="00610455" w:rsidRPr="000D4BC3" w:rsidRDefault="00610455" w:rsidP="00610455">
      <w:pPr>
        <w:widowControl w:val="0"/>
        <w:numPr>
          <w:ilvl w:val="7"/>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Khoan máy tại những vị trí taluy âm và taluy dương (độ sâu 15m/hố) để tính ổn định trượt;</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Đo điện trở suất tai các vị trí trụ trung gian.</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Thí nghiệm trong phòng:</w:t>
      </w:r>
    </w:p>
    <w:p w:rsidR="00610455" w:rsidRPr="000D4BC3" w:rsidRDefault="00610455" w:rsidP="00610455">
      <w:pPr>
        <w:widowControl w:val="0"/>
        <w:numPr>
          <w:ilvl w:val="7"/>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 xml:space="preserve">Thí nghiệm mẫu đất nguyên dạng (với 17 chỉ tiêu cơ lý): Trường hợp hố khoan có 1 lớp địa tầng hoặc có bề dày lớp lớn hơn 3m thì trung bình cứ thêm 3m lấy một mẫu thí nghiệm. </w:t>
      </w:r>
    </w:p>
    <w:p w:rsidR="00610455" w:rsidRPr="000D4BC3" w:rsidRDefault="00610455" w:rsidP="00610455">
      <w:pPr>
        <w:widowControl w:val="0"/>
        <w:numPr>
          <w:ilvl w:val="7"/>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Thí nghiệm mẫu đất không nguyên dạng: Trường hợp không lấy được mẫu nguyên dạng.</w:t>
      </w:r>
    </w:p>
    <w:p w:rsidR="00610455" w:rsidRPr="000D4BC3" w:rsidRDefault="00610455" w:rsidP="00610455">
      <w:pPr>
        <w:widowControl w:val="0"/>
        <w:numPr>
          <w:ilvl w:val="7"/>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Thí nghiệm cơ lý mẫu đá.</w:t>
      </w:r>
    </w:p>
    <w:p w:rsidR="00610455" w:rsidRPr="000D4BC3" w:rsidRDefault="00610455" w:rsidP="00610455">
      <w:pPr>
        <w:widowControl w:val="0"/>
        <w:numPr>
          <w:ilvl w:val="7"/>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Thí nghiệm mẫu nước ăn mòn bê tông.</w:t>
      </w:r>
    </w:p>
    <w:p w:rsidR="00610455" w:rsidRPr="000D4BC3" w:rsidRDefault="00610455" w:rsidP="00610455">
      <w:pPr>
        <w:widowControl w:val="0"/>
        <w:numPr>
          <w:ilvl w:val="2"/>
          <w:numId w:val="4"/>
        </w:numPr>
        <w:spacing w:before="60" w:after="60"/>
        <w:rPr>
          <w:rFonts w:ascii="Times New Roman" w:hAnsi="Times New Roman" w:cs="Times New Roman"/>
          <w:b/>
          <w:i/>
          <w:color w:val="000000" w:themeColor="text1"/>
          <w:sz w:val="28"/>
          <w:szCs w:val="28"/>
          <w:lang w:val="it-IT"/>
        </w:rPr>
      </w:pPr>
      <w:r w:rsidRPr="000D4BC3">
        <w:rPr>
          <w:rFonts w:ascii="Times New Roman" w:hAnsi="Times New Roman" w:cs="Times New Roman"/>
          <w:b/>
          <w:i/>
          <w:color w:val="000000" w:themeColor="text1"/>
          <w:sz w:val="28"/>
          <w:szCs w:val="28"/>
          <w:lang w:val="it-IT"/>
        </w:rPr>
        <w:t>Nội dung khảo sát khí tượng thủy văn</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Kiểm tra các số liệu đã thực hiện khảo sát trong giai đoạn lập BCNCKT.</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Khảo sát, điều tra lũ lụt, ngập úng tại hiện trường cập nhật số liệu đến thời điểm khảo sát.</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Thu thập bổ sung tài liệu thủy văn và tính toán tần suất mực nước lũ thiết kế ứng với tần suất P = 2% cập nhật đến thời điểm khảo sát.</w:t>
      </w:r>
    </w:p>
    <w:p w:rsidR="00610455" w:rsidRPr="000D4BC3" w:rsidRDefault="00610455" w:rsidP="00610455">
      <w:pPr>
        <w:widowControl w:val="0"/>
        <w:numPr>
          <w:ilvl w:val="1"/>
          <w:numId w:val="4"/>
        </w:numPr>
        <w:spacing w:before="60" w:after="60"/>
        <w:rPr>
          <w:rFonts w:ascii="Times New Roman" w:hAnsi="Times New Roman" w:cs="Times New Roman"/>
          <w:b/>
          <w:color w:val="000000" w:themeColor="text1"/>
          <w:sz w:val="28"/>
          <w:szCs w:val="28"/>
          <w:lang w:val="it-IT"/>
        </w:rPr>
      </w:pPr>
      <w:r w:rsidRPr="000D4BC3">
        <w:rPr>
          <w:rFonts w:ascii="Times New Roman" w:hAnsi="Times New Roman" w:cs="Times New Roman"/>
          <w:b/>
          <w:color w:val="000000" w:themeColor="text1"/>
          <w:sz w:val="28"/>
          <w:szCs w:val="28"/>
          <w:lang w:val="it-IT"/>
        </w:rPr>
        <w:t>Tổng hợp khối lượng khảo sát</w:t>
      </w:r>
    </w:p>
    <w:p w:rsidR="00610455" w:rsidRPr="000D4BC3" w:rsidRDefault="00610455" w:rsidP="00610455">
      <w:pPr>
        <w:widowControl w:val="0"/>
        <w:numPr>
          <w:ilvl w:val="8"/>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Giai đoạn khảo sát phục vụ lập TKKT, BVTC thực hiện các công tác sau:</w:t>
      </w:r>
    </w:p>
    <w:p w:rsidR="00610455" w:rsidRPr="00610455" w:rsidRDefault="00610455" w:rsidP="00610455">
      <w:pPr>
        <w:widowControl w:val="0"/>
        <w:tabs>
          <w:tab w:val="left" w:pos="1588"/>
        </w:tabs>
        <w:spacing w:before="60" w:after="60"/>
        <w:jc w:val="center"/>
        <w:outlineLvl w:val="8"/>
        <w:rPr>
          <w:rFonts w:ascii="Times New Roman" w:hAnsi="Times New Roman" w:cs="Times New Roman"/>
          <w:b/>
          <w:bCs/>
          <w:color w:val="000000" w:themeColor="text1"/>
          <w:sz w:val="26"/>
          <w:szCs w:val="26"/>
          <w:lang w:val="it-IT"/>
        </w:rPr>
      </w:pPr>
      <w:r w:rsidRPr="00610455">
        <w:rPr>
          <w:rFonts w:ascii="Times New Roman" w:hAnsi="Times New Roman" w:cs="Times New Roman"/>
          <w:b/>
          <w:bCs/>
          <w:color w:val="000000" w:themeColor="text1"/>
          <w:sz w:val="26"/>
          <w:szCs w:val="26"/>
          <w:lang w:val="it-IT"/>
        </w:rPr>
        <w:t>BẢNG TỔNG HỢP KHỐI LƯỢNG KHẢO SÁT (tham khảo)</w:t>
      </w:r>
    </w:p>
    <w:tbl>
      <w:tblPr>
        <w:tblW w:w="9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6"/>
        <w:gridCol w:w="5855"/>
        <w:gridCol w:w="1061"/>
        <w:gridCol w:w="1488"/>
      </w:tblGrid>
      <w:tr w:rsidR="00610455" w:rsidRPr="000D4BC3" w:rsidTr="00540504">
        <w:trPr>
          <w:trHeight w:val="340"/>
          <w:tblHeader/>
          <w:jc w:val="center"/>
        </w:trPr>
        <w:tc>
          <w:tcPr>
            <w:tcW w:w="736" w:type="dxa"/>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eastAsia="Times New Roman" w:hAnsi="Times New Roman" w:cs="Times New Roman"/>
                <w:b/>
                <w:bCs/>
                <w:color w:val="000000" w:themeColor="text1"/>
                <w:sz w:val="26"/>
                <w:szCs w:val="26"/>
              </w:rPr>
              <w:t>STT</w:t>
            </w:r>
          </w:p>
        </w:tc>
        <w:tc>
          <w:tcPr>
            <w:tcW w:w="5855" w:type="dxa"/>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eastAsia="Times New Roman" w:hAnsi="Times New Roman" w:cs="Times New Roman"/>
                <w:b/>
                <w:bCs/>
                <w:color w:val="000000" w:themeColor="text1"/>
                <w:sz w:val="26"/>
                <w:szCs w:val="26"/>
              </w:rPr>
              <w:t>Nội dung công việc</w:t>
            </w:r>
          </w:p>
        </w:tc>
        <w:tc>
          <w:tcPr>
            <w:tcW w:w="1061" w:type="dxa"/>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eastAsia="Times New Roman" w:hAnsi="Times New Roman" w:cs="Times New Roman"/>
                <w:b/>
                <w:bCs/>
                <w:color w:val="000000" w:themeColor="text1"/>
                <w:sz w:val="26"/>
                <w:szCs w:val="26"/>
              </w:rPr>
              <w:t>ĐVT</w:t>
            </w:r>
          </w:p>
        </w:tc>
        <w:tc>
          <w:tcPr>
            <w:tcW w:w="1488" w:type="dxa"/>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eastAsia="Times New Roman" w:hAnsi="Times New Roman" w:cs="Times New Roman"/>
                <w:b/>
                <w:bCs/>
                <w:color w:val="000000" w:themeColor="text1"/>
                <w:sz w:val="26"/>
                <w:szCs w:val="26"/>
              </w:rPr>
              <w:t>Khối lượng</w:t>
            </w:r>
          </w:p>
        </w:tc>
      </w:tr>
      <w:tr w:rsidR="00610455" w:rsidRPr="000D4BC3" w:rsidTr="00540504">
        <w:trPr>
          <w:trHeight w:val="340"/>
          <w:jc w:val="center"/>
        </w:trPr>
        <w:tc>
          <w:tcPr>
            <w:tcW w:w="736"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b/>
                <w:bCs/>
                <w:color w:val="000000" w:themeColor="text1"/>
                <w:sz w:val="26"/>
                <w:szCs w:val="26"/>
              </w:rPr>
              <w:t>I</w:t>
            </w:r>
          </w:p>
        </w:tc>
        <w:tc>
          <w:tcPr>
            <w:tcW w:w="5855" w:type="dxa"/>
            <w:shd w:val="clear" w:color="F5F5F5" w:fill="FFFFFF"/>
            <w:noWrap/>
            <w:vAlign w:val="center"/>
          </w:tcPr>
          <w:p w:rsidR="00610455" w:rsidRPr="000D4BC3" w:rsidRDefault="00610455" w:rsidP="00540504">
            <w:pPr>
              <w:jc w:val="left"/>
              <w:rPr>
                <w:rFonts w:ascii="Times New Roman" w:eastAsia="Times New Roman" w:hAnsi="Times New Roman" w:cs="Times New Roman"/>
                <w:b/>
                <w:bCs/>
                <w:color w:val="000000" w:themeColor="text1"/>
                <w:sz w:val="26"/>
                <w:szCs w:val="26"/>
              </w:rPr>
            </w:pPr>
            <w:r w:rsidRPr="000D4BC3">
              <w:rPr>
                <w:rFonts w:ascii="Times New Roman" w:hAnsi="Times New Roman" w:cs="Times New Roman"/>
                <w:b/>
                <w:bCs/>
                <w:color w:val="000000" w:themeColor="text1"/>
                <w:sz w:val="26"/>
                <w:szCs w:val="26"/>
              </w:rPr>
              <w:t>Khảo sát địa hình</w:t>
            </w:r>
          </w:p>
        </w:tc>
        <w:tc>
          <w:tcPr>
            <w:tcW w:w="1061"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b/>
                <w:bCs/>
                <w:color w:val="000000" w:themeColor="text1"/>
                <w:sz w:val="26"/>
                <w:szCs w:val="26"/>
              </w:rPr>
              <w:t> </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b/>
                <w:bCs/>
                <w:color w:val="000000" w:themeColor="text1"/>
                <w:sz w:val="26"/>
                <w:szCs w:val="26"/>
              </w:rPr>
              <w:t> </w:t>
            </w:r>
          </w:p>
        </w:tc>
      </w:tr>
      <w:tr w:rsidR="00610455" w:rsidRPr="000D4BC3" w:rsidTr="00540504">
        <w:trPr>
          <w:trHeight w:val="340"/>
          <w:jc w:val="center"/>
        </w:trPr>
        <w:tc>
          <w:tcPr>
            <w:tcW w:w="736"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1</w:t>
            </w:r>
          </w:p>
        </w:tc>
        <w:tc>
          <w:tcPr>
            <w:tcW w:w="5855" w:type="dxa"/>
            <w:shd w:val="clear" w:color="F5F5F5" w:fill="FFFFFF"/>
            <w:noWrap/>
            <w:vAlign w:val="center"/>
          </w:tcPr>
          <w:p w:rsidR="00610455" w:rsidRPr="000D4BC3" w:rsidRDefault="00610455" w:rsidP="00540504">
            <w:pPr>
              <w:jc w:val="left"/>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Phân trụ trung gian tuyến đường dây 220kV</w:t>
            </w:r>
          </w:p>
        </w:tc>
        <w:tc>
          <w:tcPr>
            <w:tcW w:w="1061"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km</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95,08</w:t>
            </w:r>
          </w:p>
        </w:tc>
      </w:tr>
      <w:tr w:rsidR="00610455" w:rsidRPr="000D4BC3" w:rsidTr="00540504">
        <w:trPr>
          <w:trHeight w:val="340"/>
          <w:jc w:val="center"/>
        </w:trPr>
        <w:tc>
          <w:tcPr>
            <w:tcW w:w="736"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 </w:t>
            </w:r>
          </w:p>
        </w:tc>
        <w:tc>
          <w:tcPr>
            <w:tcW w:w="5855" w:type="dxa"/>
            <w:shd w:val="clear" w:color="F5F5F5" w:fill="FFFFFF"/>
            <w:noWrap/>
            <w:vAlign w:val="center"/>
          </w:tcPr>
          <w:p w:rsidR="00610455" w:rsidRPr="000D4BC3" w:rsidRDefault="00610455" w:rsidP="00540504">
            <w:pPr>
              <w:jc w:val="left"/>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 Địa hình cấp III</w:t>
            </w:r>
          </w:p>
        </w:tc>
        <w:tc>
          <w:tcPr>
            <w:tcW w:w="1061"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km</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16,41</w:t>
            </w:r>
          </w:p>
        </w:tc>
      </w:tr>
      <w:tr w:rsidR="00610455" w:rsidRPr="000D4BC3" w:rsidTr="00540504">
        <w:trPr>
          <w:trHeight w:val="340"/>
          <w:jc w:val="center"/>
        </w:trPr>
        <w:tc>
          <w:tcPr>
            <w:tcW w:w="736"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 </w:t>
            </w:r>
          </w:p>
        </w:tc>
        <w:tc>
          <w:tcPr>
            <w:tcW w:w="5855" w:type="dxa"/>
            <w:shd w:val="clear" w:color="F5F5F5" w:fill="FFFFFF"/>
            <w:noWrap/>
            <w:vAlign w:val="center"/>
          </w:tcPr>
          <w:p w:rsidR="00610455" w:rsidRPr="000D4BC3" w:rsidRDefault="00610455" w:rsidP="00540504">
            <w:pPr>
              <w:jc w:val="left"/>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 Địa hình cấp IV</w:t>
            </w:r>
          </w:p>
        </w:tc>
        <w:tc>
          <w:tcPr>
            <w:tcW w:w="1061"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km</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40,89</w:t>
            </w:r>
          </w:p>
        </w:tc>
      </w:tr>
      <w:tr w:rsidR="00610455" w:rsidRPr="000D4BC3" w:rsidTr="00540504">
        <w:trPr>
          <w:trHeight w:val="340"/>
          <w:jc w:val="center"/>
        </w:trPr>
        <w:tc>
          <w:tcPr>
            <w:tcW w:w="736"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 </w:t>
            </w:r>
          </w:p>
        </w:tc>
        <w:tc>
          <w:tcPr>
            <w:tcW w:w="5855" w:type="dxa"/>
            <w:shd w:val="clear" w:color="F5F5F5" w:fill="FFFFFF"/>
            <w:noWrap/>
            <w:vAlign w:val="center"/>
          </w:tcPr>
          <w:p w:rsidR="00610455" w:rsidRPr="000D4BC3" w:rsidRDefault="00610455" w:rsidP="00540504">
            <w:pPr>
              <w:jc w:val="left"/>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 Địa hình cấp V</w:t>
            </w:r>
          </w:p>
        </w:tc>
        <w:tc>
          <w:tcPr>
            <w:tcW w:w="1061"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km</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37,78</w:t>
            </w:r>
          </w:p>
        </w:tc>
      </w:tr>
      <w:tr w:rsidR="00610455" w:rsidRPr="000D4BC3" w:rsidTr="00540504">
        <w:trPr>
          <w:trHeight w:val="340"/>
          <w:jc w:val="center"/>
        </w:trPr>
        <w:tc>
          <w:tcPr>
            <w:tcW w:w="736"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2</w:t>
            </w:r>
          </w:p>
        </w:tc>
        <w:tc>
          <w:tcPr>
            <w:tcW w:w="5855" w:type="dxa"/>
            <w:shd w:val="clear" w:color="F5F5F5" w:fill="FFFFFF"/>
            <w:noWrap/>
            <w:vAlign w:val="center"/>
          </w:tcPr>
          <w:p w:rsidR="00610455" w:rsidRPr="000D4BC3" w:rsidRDefault="00610455" w:rsidP="00540504">
            <w:pPr>
              <w:jc w:val="left"/>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Đo nối cao tọa độ Quốc gia vào các vị trí trụ trung gian (đường chuyền cấp 2)</w:t>
            </w:r>
          </w:p>
        </w:tc>
        <w:tc>
          <w:tcPr>
            <w:tcW w:w="1061"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điểm</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215</w:t>
            </w:r>
          </w:p>
        </w:tc>
      </w:tr>
      <w:tr w:rsidR="00610455" w:rsidRPr="000D4BC3" w:rsidTr="00540504">
        <w:trPr>
          <w:trHeight w:val="340"/>
          <w:jc w:val="center"/>
        </w:trPr>
        <w:tc>
          <w:tcPr>
            <w:tcW w:w="736"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 </w:t>
            </w:r>
          </w:p>
        </w:tc>
        <w:tc>
          <w:tcPr>
            <w:tcW w:w="5855" w:type="dxa"/>
            <w:shd w:val="clear" w:color="F5F5F5" w:fill="FFFFFF"/>
            <w:noWrap/>
            <w:vAlign w:val="center"/>
          </w:tcPr>
          <w:p w:rsidR="00610455" w:rsidRPr="000D4BC3" w:rsidRDefault="00610455" w:rsidP="00540504">
            <w:pPr>
              <w:jc w:val="left"/>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 Địa hình cấp III</w:t>
            </w:r>
          </w:p>
        </w:tc>
        <w:tc>
          <w:tcPr>
            <w:tcW w:w="1061"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điểm</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39</w:t>
            </w:r>
          </w:p>
        </w:tc>
      </w:tr>
      <w:tr w:rsidR="00610455" w:rsidRPr="000D4BC3" w:rsidTr="00540504">
        <w:trPr>
          <w:trHeight w:val="340"/>
          <w:jc w:val="center"/>
        </w:trPr>
        <w:tc>
          <w:tcPr>
            <w:tcW w:w="736"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 </w:t>
            </w:r>
          </w:p>
        </w:tc>
        <w:tc>
          <w:tcPr>
            <w:tcW w:w="5855" w:type="dxa"/>
            <w:shd w:val="clear" w:color="F5F5F5" w:fill="FFFFFF"/>
            <w:noWrap/>
            <w:vAlign w:val="center"/>
          </w:tcPr>
          <w:p w:rsidR="00610455" w:rsidRPr="000D4BC3" w:rsidRDefault="00610455" w:rsidP="00540504">
            <w:pPr>
              <w:jc w:val="left"/>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 Địa hình cấp IV</w:t>
            </w:r>
          </w:p>
        </w:tc>
        <w:tc>
          <w:tcPr>
            <w:tcW w:w="1061"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điểm</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92</w:t>
            </w:r>
          </w:p>
        </w:tc>
      </w:tr>
      <w:tr w:rsidR="00610455" w:rsidRPr="000D4BC3" w:rsidTr="00540504">
        <w:trPr>
          <w:trHeight w:val="340"/>
          <w:jc w:val="center"/>
        </w:trPr>
        <w:tc>
          <w:tcPr>
            <w:tcW w:w="736"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 </w:t>
            </w:r>
          </w:p>
        </w:tc>
        <w:tc>
          <w:tcPr>
            <w:tcW w:w="5855" w:type="dxa"/>
            <w:shd w:val="clear" w:color="F5F5F5" w:fill="FFFFFF"/>
            <w:noWrap/>
            <w:vAlign w:val="center"/>
          </w:tcPr>
          <w:p w:rsidR="00610455" w:rsidRPr="000D4BC3" w:rsidRDefault="00610455" w:rsidP="00540504">
            <w:pPr>
              <w:jc w:val="left"/>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 Địa hình cấp V</w:t>
            </w:r>
          </w:p>
        </w:tc>
        <w:tc>
          <w:tcPr>
            <w:tcW w:w="1061"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điểm</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84</w:t>
            </w:r>
          </w:p>
        </w:tc>
      </w:tr>
      <w:tr w:rsidR="00610455" w:rsidRPr="000D4BC3" w:rsidTr="00540504">
        <w:trPr>
          <w:trHeight w:val="340"/>
          <w:jc w:val="center"/>
        </w:trPr>
        <w:tc>
          <w:tcPr>
            <w:tcW w:w="736"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3</w:t>
            </w:r>
          </w:p>
        </w:tc>
        <w:tc>
          <w:tcPr>
            <w:tcW w:w="5855" w:type="dxa"/>
            <w:shd w:val="clear" w:color="F5F5F5" w:fill="FFFFFF"/>
            <w:noWrap/>
            <w:vAlign w:val="center"/>
          </w:tcPr>
          <w:p w:rsidR="00610455" w:rsidRPr="000D4BC3" w:rsidRDefault="00610455" w:rsidP="00540504">
            <w:pPr>
              <w:jc w:val="left"/>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Đo vẽ bản đồ tỷ lệ 1/200, đường đồng mức 0,5m</w:t>
            </w:r>
          </w:p>
        </w:tc>
        <w:tc>
          <w:tcPr>
            <w:tcW w:w="1061"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ha</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127,68</w:t>
            </w:r>
          </w:p>
        </w:tc>
      </w:tr>
      <w:tr w:rsidR="00610455" w:rsidRPr="000D4BC3" w:rsidTr="00540504">
        <w:trPr>
          <w:trHeight w:val="340"/>
          <w:jc w:val="center"/>
        </w:trPr>
        <w:tc>
          <w:tcPr>
            <w:tcW w:w="736"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 </w:t>
            </w:r>
          </w:p>
        </w:tc>
        <w:tc>
          <w:tcPr>
            <w:tcW w:w="5855" w:type="dxa"/>
            <w:shd w:val="clear" w:color="F5F5F5" w:fill="FFFFFF"/>
            <w:noWrap/>
            <w:vAlign w:val="center"/>
          </w:tcPr>
          <w:p w:rsidR="00610455" w:rsidRPr="000D4BC3" w:rsidRDefault="00610455" w:rsidP="00540504">
            <w:pPr>
              <w:jc w:val="left"/>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 Địa hình cấp III</w:t>
            </w:r>
          </w:p>
        </w:tc>
        <w:tc>
          <w:tcPr>
            <w:tcW w:w="1061"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ha</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23,52</w:t>
            </w:r>
          </w:p>
        </w:tc>
      </w:tr>
      <w:tr w:rsidR="00610455" w:rsidRPr="000D4BC3" w:rsidTr="00540504">
        <w:trPr>
          <w:trHeight w:val="340"/>
          <w:jc w:val="center"/>
        </w:trPr>
        <w:tc>
          <w:tcPr>
            <w:tcW w:w="736"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 </w:t>
            </w:r>
          </w:p>
        </w:tc>
        <w:tc>
          <w:tcPr>
            <w:tcW w:w="5855" w:type="dxa"/>
            <w:shd w:val="clear" w:color="F5F5F5" w:fill="FFFFFF"/>
            <w:noWrap/>
            <w:vAlign w:val="center"/>
          </w:tcPr>
          <w:p w:rsidR="00610455" w:rsidRPr="000D4BC3" w:rsidRDefault="00610455" w:rsidP="00540504">
            <w:pPr>
              <w:jc w:val="left"/>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 Địa hình cấp IV</w:t>
            </w:r>
          </w:p>
        </w:tc>
        <w:tc>
          <w:tcPr>
            <w:tcW w:w="1061"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ha</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55,20</w:t>
            </w:r>
          </w:p>
        </w:tc>
      </w:tr>
      <w:tr w:rsidR="00610455" w:rsidRPr="000D4BC3" w:rsidTr="00540504">
        <w:trPr>
          <w:trHeight w:val="340"/>
          <w:jc w:val="center"/>
        </w:trPr>
        <w:tc>
          <w:tcPr>
            <w:tcW w:w="736"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 </w:t>
            </w:r>
          </w:p>
        </w:tc>
        <w:tc>
          <w:tcPr>
            <w:tcW w:w="5855" w:type="dxa"/>
            <w:shd w:val="clear" w:color="F5F5F5" w:fill="FFFFFF"/>
            <w:noWrap/>
            <w:vAlign w:val="center"/>
          </w:tcPr>
          <w:p w:rsidR="00610455" w:rsidRPr="000D4BC3" w:rsidRDefault="00610455" w:rsidP="00540504">
            <w:pPr>
              <w:jc w:val="left"/>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 Địa hình cấp V</w:t>
            </w:r>
          </w:p>
        </w:tc>
        <w:tc>
          <w:tcPr>
            <w:tcW w:w="1061"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ha</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48,96</w:t>
            </w:r>
          </w:p>
        </w:tc>
      </w:tr>
      <w:tr w:rsidR="00610455" w:rsidRPr="000D4BC3" w:rsidTr="00540504">
        <w:trPr>
          <w:trHeight w:val="340"/>
          <w:jc w:val="center"/>
        </w:trPr>
        <w:tc>
          <w:tcPr>
            <w:tcW w:w="736"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4</w:t>
            </w:r>
          </w:p>
        </w:tc>
        <w:tc>
          <w:tcPr>
            <w:tcW w:w="5855" w:type="dxa"/>
            <w:shd w:val="clear" w:color="F5F5F5" w:fill="FFFFFF"/>
            <w:noWrap/>
            <w:vAlign w:val="center"/>
          </w:tcPr>
          <w:p w:rsidR="00610455" w:rsidRPr="000D4BC3" w:rsidRDefault="00610455" w:rsidP="00540504">
            <w:pPr>
              <w:jc w:val="left"/>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Điều tra, cập nhật bổ sung địa hình, địa vật,… phát sinh phục vụ công tác kiểm tra và hiệu chỉnh thiết kế</w:t>
            </w:r>
          </w:p>
        </w:tc>
        <w:tc>
          <w:tcPr>
            <w:tcW w:w="1061"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trọn gói</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1</w:t>
            </w:r>
          </w:p>
        </w:tc>
      </w:tr>
      <w:tr w:rsidR="00610455" w:rsidRPr="000D4BC3" w:rsidTr="00540504">
        <w:trPr>
          <w:trHeight w:val="340"/>
          <w:jc w:val="center"/>
        </w:trPr>
        <w:tc>
          <w:tcPr>
            <w:tcW w:w="736"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5</w:t>
            </w:r>
          </w:p>
        </w:tc>
        <w:tc>
          <w:tcPr>
            <w:tcW w:w="5855" w:type="dxa"/>
            <w:shd w:val="clear" w:color="F5F5F5" w:fill="FFFFFF"/>
            <w:noWrap/>
            <w:vAlign w:val="center"/>
          </w:tcPr>
          <w:p w:rsidR="00610455" w:rsidRPr="000D4BC3" w:rsidRDefault="00610455" w:rsidP="00540504">
            <w:pPr>
              <w:jc w:val="left"/>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Phục hồi và bàn giao tuyến đường dây 220kV</w:t>
            </w:r>
          </w:p>
        </w:tc>
        <w:tc>
          <w:tcPr>
            <w:tcW w:w="1061"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km</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38,03</w:t>
            </w:r>
          </w:p>
        </w:tc>
      </w:tr>
      <w:tr w:rsidR="00610455" w:rsidRPr="000D4BC3" w:rsidTr="00540504">
        <w:trPr>
          <w:trHeight w:val="340"/>
          <w:jc w:val="center"/>
        </w:trPr>
        <w:tc>
          <w:tcPr>
            <w:tcW w:w="736"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lastRenderedPageBreak/>
              <w:t> </w:t>
            </w:r>
          </w:p>
        </w:tc>
        <w:tc>
          <w:tcPr>
            <w:tcW w:w="5855" w:type="dxa"/>
            <w:shd w:val="clear" w:color="F5F5F5" w:fill="FFFFFF"/>
            <w:noWrap/>
            <w:vAlign w:val="center"/>
          </w:tcPr>
          <w:p w:rsidR="00610455" w:rsidRPr="000D4BC3" w:rsidRDefault="00610455" w:rsidP="00540504">
            <w:pPr>
              <w:jc w:val="left"/>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 Địa hình cấp III</w:t>
            </w:r>
          </w:p>
        </w:tc>
        <w:tc>
          <w:tcPr>
            <w:tcW w:w="1061"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km</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6,56</w:t>
            </w:r>
          </w:p>
        </w:tc>
      </w:tr>
      <w:tr w:rsidR="00610455" w:rsidRPr="000D4BC3" w:rsidTr="00540504">
        <w:trPr>
          <w:trHeight w:val="340"/>
          <w:jc w:val="center"/>
        </w:trPr>
        <w:tc>
          <w:tcPr>
            <w:tcW w:w="736"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 </w:t>
            </w:r>
          </w:p>
        </w:tc>
        <w:tc>
          <w:tcPr>
            <w:tcW w:w="5855" w:type="dxa"/>
            <w:shd w:val="clear" w:color="F5F5F5" w:fill="FFFFFF"/>
            <w:noWrap/>
            <w:vAlign w:val="center"/>
          </w:tcPr>
          <w:p w:rsidR="00610455" w:rsidRPr="000D4BC3" w:rsidRDefault="00610455" w:rsidP="00540504">
            <w:pPr>
              <w:jc w:val="left"/>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 Địa hình cấp IV</w:t>
            </w:r>
          </w:p>
        </w:tc>
        <w:tc>
          <w:tcPr>
            <w:tcW w:w="1061"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km</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16,36</w:t>
            </w:r>
          </w:p>
        </w:tc>
      </w:tr>
      <w:tr w:rsidR="00610455" w:rsidRPr="000D4BC3" w:rsidTr="00540504">
        <w:trPr>
          <w:trHeight w:val="340"/>
          <w:jc w:val="center"/>
        </w:trPr>
        <w:tc>
          <w:tcPr>
            <w:tcW w:w="736"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 </w:t>
            </w:r>
          </w:p>
        </w:tc>
        <w:tc>
          <w:tcPr>
            <w:tcW w:w="5855" w:type="dxa"/>
            <w:shd w:val="clear" w:color="F5F5F5" w:fill="FFFFFF"/>
            <w:noWrap/>
            <w:vAlign w:val="center"/>
          </w:tcPr>
          <w:p w:rsidR="00610455" w:rsidRPr="000D4BC3" w:rsidRDefault="00610455" w:rsidP="00540504">
            <w:pPr>
              <w:jc w:val="left"/>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 Địa hình cấp V</w:t>
            </w:r>
          </w:p>
        </w:tc>
        <w:tc>
          <w:tcPr>
            <w:tcW w:w="1061"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km</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15,11</w:t>
            </w:r>
          </w:p>
        </w:tc>
      </w:tr>
      <w:tr w:rsidR="00610455" w:rsidRPr="000D4BC3" w:rsidTr="00540504">
        <w:trPr>
          <w:trHeight w:val="340"/>
          <w:jc w:val="center"/>
        </w:trPr>
        <w:tc>
          <w:tcPr>
            <w:tcW w:w="736"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b/>
                <w:bCs/>
                <w:color w:val="000000" w:themeColor="text1"/>
                <w:sz w:val="26"/>
                <w:szCs w:val="26"/>
              </w:rPr>
              <w:t>II</w:t>
            </w:r>
          </w:p>
        </w:tc>
        <w:tc>
          <w:tcPr>
            <w:tcW w:w="5855" w:type="dxa"/>
            <w:shd w:val="clear" w:color="F5F5F5" w:fill="FFFFFF"/>
            <w:noWrap/>
            <w:vAlign w:val="center"/>
          </w:tcPr>
          <w:p w:rsidR="00610455" w:rsidRPr="000D4BC3" w:rsidRDefault="00610455" w:rsidP="00540504">
            <w:pPr>
              <w:jc w:val="left"/>
              <w:rPr>
                <w:rFonts w:ascii="Times New Roman" w:eastAsia="Times New Roman" w:hAnsi="Times New Roman" w:cs="Times New Roman"/>
                <w:b/>
                <w:bCs/>
                <w:color w:val="000000" w:themeColor="text1"/>
                <w:sz w:val="26"/>
                <w:szCs w:val="26"/>
              </w:rPr>
            </w:pPr>
            <w:r w:rsidRPr="000D4BC3">
              <w:rPr>
                <w:rFonts w:ascii="Times New Roman" w:hAnsi="Times New Roman" w:cs="Times New Roman"/>
                <w:b/>
                <w:bCs/>
                <w:color w:val="000000" w:themeColor="text1"/>
                <w:sz w:val="26"/>
                <w:szCs w:val="26"/>
              </w:rPr>
              <w:t>Khảo sát địa chất</w:t>
            </w:r>
          </w:p>
        </w:tc>
        <w:tc>
          <w:tcPr>
            <w:tcW w:w="1061"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b/>
                <w:bCs/>
                <w:color w:val="000000" w:themeColor="text1"/>
                <w:sz w:val="26"/>
                <w:szCs w:val="26"/>
              </w:rPr>
              <w:t> </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b/>
                <w:bCs/>
                <w:color w:val="000000" w:themeColor="text1"/>
                <w:sz w:val="26"/>
                <w:szCs w:val="26"/>
              </w:rPr>
              <w:t> </w:t>
            </w:r>
          </w:p>
        </w:tc>
      </w:tr>
      <w:tr w:rsidR="00610455" w:rsidRPr="000D4BC3" w:rsidTr="00540504">
        <w:trPr>
          <w:trHeight w:val="340"/>
          <w:jc w:val="center"/>
        </w:trPr>
        <w:tc>
          <w:tcPr>
            <w:tcW w:w="736"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1</w:t>
            </w:r>
          </w:p>
        </w:tc>
        <w:tc>
          <w:tcPr>
            <w:tcW w:w="5855" w:type="dxa"/>
            <w:shd w:val="clear" w:color="F5F5F5" w:fill="FFFFFF"/>
            <w:noWrap/>
            <w:vAlign w:val="center"/>
          </w:tcPr>
          <w:p w:rsidR="00610455" w:rsidRPr="000D4BC3" w:rsidRDefault="00610455" w:rsidP="00540504">
            <w:pPr>
              <w:jc w:val="left"/>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Khoan máy trên cạn đến độ sâu 10m</w:t>
            </w:r>
          </w:p>
        </w:tc>
        <w:tc>
          <w:tcPr>
            <w:tcW w:w="1061"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 </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 </w:t>
            </w:r>
          </w:p>
        </w:tc>
      </w:tr>
      <w:tr w:rsidR="00610455" w:rsidRPr="000D4BC3" w:rsidTr="00540504">
        <w:trPr>
          <w:trHeight w:val="340"/>
          <w:jc w:val="center"/>
        </w:trPr>
        <w:tc>
          <w:tcPr>
            <w:tcW w:w="736"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 </w:t>
            </w:r>
          </w:p>
        </w:tc>
        <w:tc>
          <w:tcPr>
            <w:tcW w:w="5855" w:type="dxa"/>
            <w:shd w:val="clear" w:color="F5F5F5" w:fill="FFFFFF"/>
            <w:noWrap/>
            <w:vAlign w:val="center"/>
          </w:tcPr>
          <w:p w:rsidR="00610455" w:rsidRPr="000D4BC3" w:rsidRDefault="00610455" w:rsidP="00540504">
            <w:pPr>
              <w:jc w:val="left"/>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Đất đá cấp I-III</w:t>
            </w:r>
          </w:p>
        </w:tc>
        <w:tc>
          <w:tcPr>
            <w:tcW w:w="1061"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m</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235,0</w:t>
            </w:r>
          </w:p>
        </w:tc>
      </w:tr>
      <w:tr w:rsidR="00610455" w:rsidRPr="000D4BC3" w:rsidTr="00540504">
        <w:trPr>
          <w:trHeight w:val="340"/>
          <w:jc w:val="center"/>
        </w:trPr>
        <w:tc>
          <w:tcPr>
            <w:tcW w:w="736"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 </w:t>
            </w:r>
          </w:p>
        </w:tc>
        <w:tc>
          <w:tcPr>
            <w:tcW w:w="5855" w:type="dxa"/>
            <w:shd w:val="clear" w:color="F5F5F5" w:fill="FFFFFF"/>
            <w:noWrap/>
            <w:vAlign w:val="center"/>
          </w:tcPr>
          <w:p w:rsidR="00610455" w:rsidRPr="000D4BC3" w:rsidRDefault="00610455" w:rsidP="00540504">
            <w:pPr>
              <w:jc w:val="left"/>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Đất đá cấp IV-VI</w:t>
            </w:r>
          </w:p>
        </w:tc>
        <w:tc>
          <w:tcPr>
            <w:tcW w:w="1061"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m</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1645,0</w:t>
            </w:r>
          </w:p>
        </w:tc>
      </w:tr>
      <w:tr w:rsidR="00610455" w:rsidRPr="000D4BC3" w:rsidTr="00540504">
        <w:trPr>
          <w:trHeight w:val="340"/>
          <w:jc w:val="center"/>
        </w:trPr>
        <w:tc>
          <w:tcPr>
            <w:tcW w:w="736"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 </w:t>
            </w:r>
          </w:p>
        </w:tc>
        <w:tc>
          <w:tcPr>
            <w:tcW w:w="5855" w:type="dxa"/>
            <w:shd w:val="clear" w:color="F5F5F5" w:fill="FFFFFF"/>
            <w:noWrap/>
            <w:vAlign w:val="center"/>
          </w:tcPr>
          <w:p w:rsidR="00610455" w:rsidRPr="000D4BC3" w:rsidRDefault="00610455" w:rsidP="00540504">
            <w:pPr>
              <w:jc w:val="left"/>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Đất đá cấp VII-VIII</w:t>
            </w:r>
          </w:p>
        </w:tc>
        <w:tc>
          <w:tcPr>
            <w:tcW w:w="1061"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m</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470,0</w:t>
            </w:r>
          </w:p>
        </w:tc>
      </w:tr>
      <w:tr w:rsidR="00610455" w:rsidRPr="000D4BC3" w:rsidTr="00540504">
        <w:trPr>
          <w:trHeight w:val="340"/>
          <w:jc w:val="center"/>
        </w:trPr>
        <w:tc>
          <w:tcPr>
            <w:tcW w:w="736"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2</w:t>
            </w:r>
          </w:p>
        </w:tc>
        <w:tc>
          <w:tcPr>
            <w:tcW w:w="5855" w:type="dxa"/>
            <w:shd w:val="clear" w:color="F5F5F5" w:fill="FFFFFF"/>
            <w:noWrap/>
            <w:vAlign w:val="center"/>
          </w:tcPr>
          <w:p w:rsidR="00610455" w:rsidRPr="000D4BC3" w:rsidRDefault="00610455" w:rsidP="00540504">
            <w:pPr>
              <w:jc w:val="left"/>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Cấp nước khoan máy</w:t>
            </w:r>
          </w:p>
        </w:tc>
        <w:tc>
          <w:tcPr>
            <w:tcW w:w="1061"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 </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 </w:t>
            </w:r>
          </w:p>
        </w:tc>
      </w:tr>
      <w:tr w:rsidR="00610455" w:rsidRPr="000D4BC3" w:rsidTr="00540504">
        <w:trPr>
          <w:trHeight w:val="340"/>
          <w:jc w:val="center"/>
        </w:trPr>
        <w:tc>
          <w:tcPr>
            <w:tcW w:w="736"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 </w:t>
            </w:r>
          </w:p>
        </w:tc>
        <w:tc>
          <w:tcPr>
            <w:tcW w:w="5855" w:type="dxa"/>
            <w:shd w:val="clear" w:color="F5F5F5" w:fill="FFFFFF"/>
            <w:noWrap/>
            <w:vAlign w:val="center"/>
          </w:tcPr>
          <w:p w:rsidR="00610455" w:rsidRPr="000D4BC3" w:rsidRDefault="00610455" w:rsidP="00540504">
            <w:pPr>
              <w:jc w:val="left"/>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Đất đá cấp I-III</w:t>
            </w:r>
          </w:p>
        </w:tc>
        <w:tc>
          <w:tcPr>
            <w:tcW w:w="1061"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m</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235,0</w:t>
            </w:r>
          </w:p>
        </w:tc>
      </w:tr>
      <w:tr w:rsidR="00610455" w:rsidRPr="000D4BC3" w:rsidTr="00540504">
        <w:trPr>
          <w:trHeight w:val="340"/>
          <w:jc w:val="center"/>
        </w:trPr>
        <w:tc>
          <w:tcPr>
            <w:tcW w:w="736"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 </w:t>
            </w:r>
          </w:p>
        </w:tc>
        <w:tc>
          <w:tcPr>
            <w:tcW w:w="5855" w:type="dxa"/>
            <w:shd w:val="clear" w:color="F5F5F5" w:fill="FFFFFF"/>
            <w:noWrap/>
            <w:vAlign w:val="center"/>
          </w:tcPr>
          <w:p w:rsidR="00610455" w:rsidRPr="000D4BC3" w:rsidRDefault="00610455" w:rsidP="00540504">
            <w:pPr>
              <w:jc w:val="left"/>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Đất đá cấp IV-VI</w:t>
            </w:r>
          </w:p>
        </w:tc>
        <w:tc>
          <w:tcPr>
            <w:tcW w:w="1061"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m</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1645,0</w:t>
            </w:r>
          </w:p>
        </w:tc>
      </w:tr>
      <w:tr w:rsidR="00610455" w:rsidRPr="000D4BC3" w:rsidTr="00540504">
        <w:trPr>
          <w:trHeight w:val="340"/>
          <w:jc w:val="center"/>
        </w:trPr>
        <w:tc>
          <w:tcPr>
            <w:tcW w:w="736"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 </w:t>
            </w:r>
          </w:p>
        </w:tc>
        <w:tc>
          <w:tcPr>
            <w:tcW w:w="5855" w:type="dxa"/>
            <w:shd w:val="clear" w:color="F5F5F5" w:fill="FFFFFF"/>
            <w:noWrap/>
            <w:vAlign w:val="center"/>
          </w:tcPr>
          <w:p w:rsidR="00610455" w:rsidRPr="000D4BC3" w:rsidRDefault="00610455" w:rsidP="00540504">
            <w:pPr>
              <w:jc w:val="left"/>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Đất đá cấp VII-VIII</w:t>
            </w:r>
          </w:p>
        </w:tc>
        <w:tc>
          <w:tcPr>
            <w:tcW w:w="1061"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m</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470,0</w:t>
            </w:r>
          </w:p>
        </w:tc>
      </w:tr>
      <w:tr w:rsidR="00610455" w:rsidRPr="000D4BC3" w:rsidTr="00540504">
        <w:trPr>
          <w:trHeight w:val="340"/>
          <w:jc w:val="center"/>
        </w:trPr>
        <w:tc>
          <w:tcPr>
            <w:tcW w:w="736"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3</w:t>
            </w:r>
          </w:p>
        </w:tc>
        <w:tc>
          <w:tcPr>
            <w:tcW w:w="5855" w:type="dxa"/>
            <w:shd w:val="clear" w:color="F5F5F5" w:fill="FFFFFF"/>
            <w:noWrap/>
            <w:vAlign w:val="center"/>
          </w:tcPr>
          <w:p w:rsidR="00610455" w:rsidRPr="000D4BC3" w:rsidRDefault="00610455" w:rsidP="00540504">
            <w:pPr>
              <w:jc w:val="left"/>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Khoan máy tại những vị trí taluy âm và taluy dương đến độ sâu 15m để tính ổn định trượt</w:t>
            </w:r>
          </w:p>
        </w:tc>
        <w:tc>
          <w:tcPr>
            <w:tcW w:w="1061"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 </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 </w:t>
            </w:r>
          </w:p>
        </w:tc>
      </w:tr>
      <w:tr w:rsidR="00610455" w:rsidRPr="000D4BC3" w:rsidTr="00540504">
        <w:trPr>
          <w:trHeight w:val="340"/>
          <w:jc w:val="center"/>
        </w:trPr>
        <w:tc>
          <w:tcPr>
            <w:tcW w:w="736"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 </w:t>
            </w:r>
          </w:p>
        </w:tc>
        <w:tc>
          <w:tcPr>
            <w:tcW w:w="5855" w:type="dxa"/>
            <w:shd w:val="clear" w:color="F5F5F5" w:fill="FFFFFF"/>
            <w:noWrap/>
            <w:vAlign w:val="center"/>
          </w:tcPr>
          <w:p w:rsidR="00610455" w:rsidRPr="000D4BC3" w:rsidRDefault="00610455" w:rsidP="00540504">
            <w:pPr>
              <w:jc w:val="left"/>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Đất đá cấp I-III</w:t>
            </w:r>
          </w:p>
        </w:tc>
        <w:tc>
          <w:tcPr>
            <w:tcW w:w="1061"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m</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108,0</w:t>
            </w:r>
          </w:p>
        </w:tc>
      </w:tr>
      <w:tr w:rsidR="00610455" w:rsidRPr="000D4BC3" w:rsidTr="00540504">
        <w:trPr>
          <w:trHeight w:val="340"/>
          <w:jc w:val="center"/>
        </w:trPr>
        <w:tc>
          <w:tcPr>
            <w:tcW w:w="736"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 </w:t>
            </w:r>
          </w:p>
        </w:tc>
        <w:tc>
          <w:tcPr>
            <w:tcW w:w="5855" w:type="dxa"/>
            <w:shd w:val="clear" w:color="F5F5F5" w:fill="FFFFFF"/>
            <w:noWrap/>
            <w:vAlign w:val="center"/>
          </w:tcPr>
          <w:p w:rsidR="00610455" w:rsidRPr="000D4BC3" w:rsidRDefault="00610455" w:rsidP="00540504">
            <w:pPr>
              <w:jc w:val="left"/>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Đất đá cấp IV-VI</w:t>
            </w:r>
          </w:p>
        </w:tc>
        <w:tc>
          <w:tcPr>
            <w:tcW w:w="1061"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m</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1296,0</w:t>
            </w:r>
          </w:p>
        </w:tc>
      </w:tr>
      <w:tr w:rsidR="00610455" w:rsidRPr="000D4BC3" w:rsidTr="00540504">
        <w:trPr>
          <w:trHeight w:val="340"/>
          <w:jc w:val="center"/>
        </w:trPr>
        <w:tc>
          <w:tcPr>
            <w:tcW w:w="736"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 </w:t>
            </w:r>
          </w:p>
        </w:tc>
        <w:tc>
          <w:tcPr>
            <w:tcW w:w="5855" w:type="dxa"/>
            <w:shd w:val="clear" w:color="F5F5F5" w:fill="FFFFFF"/>
            <w:noWrap/>
            <w:vAlign w:val="center"/>
          </w:tcPr>
          <w:p w:rsidR="00610455" w:rsidRPr="000D4BC3" w:rsidRDefault="00610455" w:rsidP="00540504">
            <w:pPr>
              <w:jc w:val="left"/>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Đất đá cấp VII-VIII</w:t>
            </w:r>
          </w:p>
        </w:tc>
        <w:tc>
          <w:tcPr>
            <w:tcW w:w="1061" w:type="dxa"/>
            <w:shd w:val="clear" w:color="F5F5F5" w:fill="FFFFFF"/>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m</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b/>
                <w:bCs/>
                <w:color w:val="000000" w:themeColor="text1"/>
                <w:sz w:val="26"/>
                <w:szCs w:val="26"/>
              </w:rPr>
            </w:pPr>
            <w:r w:rsidRPr="000D4BC3">
              <w:rPr>
                <w:rFonts w:ascii="Times New Roman" w:hAnsi="Times New Roman" w:cs="Times New Roman"/>
                <w:color w:val="000000" w:themeColor="text1"/>
                <w:sz w:val="26"/>
                <w:szCs w:val="26"/>
              </w:rPr>
              <w:t>216,0</w:t>
            </w:r>
          </w:p>
        </w:tc>
      </w:tr>
      <w:tr w:rsidR="00610455" w:rsidRPr="000D4BC3" w:rsidTr="00540504">
        <w:trPr>
          <w:trHeight w:val="340"/>
          <w:jc w:val="center"/>
        </w:trPr>
        <w:tc>
          <w:tcPr>
            <w:tcW w:w="736" w:type="dxa"/>
            <w:shd w:val="clear" w:color="auto" w:fill="auto"/>
            <w:vAlign w:val="center"/>
          </w:tcPr>
          <w:p w:rsidR="00610455" w:rsidRPr="000D4BC3" w:rsidRDefault="00610455" w:rsidP="00540504">
            <w:pPr>
              <w:jc w:val="center"/>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4</w:t>
            </w:r>
          </w:p>
        </w:tc>
        <w:tc>
          <w:tcPr>
            <w:tcW w:w="5855" w:type="dxa"/>
            <w:shd w:val="clear" w:color="000000" w:fill="FFFFFF"/>
            <w:vAlign w:val="center"/>
          </w:tcPr>
          <w:p w:rsidR="00610455" w:rsidRPr="000D4BC3" w:rsidRDefault="00610455" w:rsidP="00540504">
            <w:pPr>
              <w:jc w:val="left"/>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Cấp nước khoan máy</w:t>
            </w:r>
          </w:p>
        </w:tc>
        <w:tc>
          <w:tcPr>
            <w:tcW w:w="1061" w:type="dxa"/>
            <w:shd w:val="clear" w:color="auto" w:fill="auto"/>
            <w:vAlign w:val="center"/>
          </w:tcPr>
          <w:p w:rsidR="00610455" w:rsidRPr="000D4BC3" w:rsidRDefault="00610455" w:rsidP="00540504">
            <w:pPr>
              <w:jc w:val="center"/>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 </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 </w:t>
            </w:r>
          </w:p>
        </w:tc>
      </w:tr>
      <w:tr w:rsidR="00610455" w:rsidRPr="000D4BC3" w:rsidTr="00540504">
        <w:trPr>
          <w:trHeight w:val="340"/>
          <w:jc w:val="center"/>
        </w:trPr>
        <w:tc>
          <w:tcPr>
            <w:tcW w:w="736" w:type="dxa"/>
            <w:shd w:val="clear" w:color="auto" w:fill="auto"/>
            <w:vAlign w:val="center"/>
          </w:tcPr>
          <w:p w:rsidR="00610455" w:rsidRPr="000D4BC3" w:rsidRDefault="00610455" w:rsidP="00540504">
            <w:pPr>
              <w:jc w:val="center"/>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 </w:t>
            </w:r>
          </w:p>
        </w:tc>
        <w:tc>
          <w:tcPr>
            <w:tcW w:w="5855" w:type="dxa"/>
            <w:shd w:val="clear" w:color="auto" w:fill="auto"/>
            <w:vAlign w:val="center"/>
          </w:tcPr>
          <w:p w:rsidR="00610455" w:rsidRPr="000D4BC3" w:rsidRDefault="00610455" w:rsidP="00540504">
            <w:pPr>
              <w:jc w:val="left"/>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Đất đá cấp I-III</w:t>
            </w:r>
          </w:p>
        </w:tc>
        <w:tc>
          <w:tcPr>
            <w:tcW w:w="1061" w:type="dxa"/>
            <w:shd w:val="clear" w:color="auto" w:fill="auto"/>
            <w:noWrap/>
            <w:vAlign w:val="center"/>
          </w:tcPr>
          <w:p w:rsidR="00610455" w:rsidRPr="000D4BC3" w:rsidRDefault="00610455" w:rsidP="00540504">
            <w:pPr>
              <w:jc w:val="center"/>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m</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108,0</w:t>
            </w:r>
          </w:p>
        </w:tc>
      </w:tr>
      <w:tr w:rsidR="00610455" w:rsidRPr="000D4BC3" w:rsidTr="00540504">
        <w:trPr>
          <w:trHeight w:val="340"/>
          <w:jc w:val="center"/>
        </w:trPr>
        <w:tc>
          <w:tcPr>
            <w:tcW w:w="736" w:type="dxa"/>
            <w:shd w:val="clear" w:color="auto" w:fill="auto"/>
            <w:vAlign w:val="center"/>
          </w:tcPr>
          <w:p w:rsidR="00610455" w:rsidRPr="000D4BC3" w:rsidRDefault="00610455" w:rsidP="00540504">
            <w:pPr>
              <w:jc w:val="center"/>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 </w:t>
            </w:r>
          </w:p>
        </w:tc>
        <w:tc>
          <w:tcPr>
            <w:tcW w:w="5855" w:type="dxa"/>
            <w:shd w:val="clear" w:color="auto" w:fill="auto"/>
            <w:vAlign w:val="center"/>
          </w:tcPr>
          <w:p w:rsidR="00610455" w:rsidRPr="000D4BC3" w:rsidRDefault="00610455" w:rsidP="00540504">
            <w:pPr>
              <w:jc w:val="left"/>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Đất đá cấp IV-VI</w:t>
            </w:r>
          </w:p>
        </w:tc>
        <w:tc>
          <w:tcPr>
            <w:tcW w:w="1061" w:type="dxa"/>
            <w:shd w:val="clear" w:color="auto" w:fill="auto"/>
            <w:noWrap/>
            <w:vAlign w:val="center"/>
          </w:tcPr>
          <w:p w:rsidR="00610455" w:rsidRPr="000D4BC3" w:rsidRDefault="00610455" w:rsidP="00540504">
            <w:pPr>
              <w:jc w:val="center"/>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m</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1296,0</w:t>
            </w:r>
          </w:p>
        </w:tc>
      </w:tr>
      <w:tr w:rsidR="00610455" w:rsidRPr="000D4BC3" w:rsidTr="00540504">
        <w:trPr>
          <w:trHeight w:val="340"/>
          <w:jc w:val="center"/>
        </w:trPr>
        <w:tc>
          <w:tcPr>
            <w:tcW w:w="736" w:type="dxa"/>
            <w:shd w:val="clear" w:color="000000" w:fill="FFFFFF"/>
            <w:noWrap/>
            <w:vAlign w:val="center"/>
          </w:tcPr>
          <w:p w:rsidR="00610455" w:rsidRPr="000D4BC3" w:rsidRDefault="00610455" w:rsidP="00540504">
            <w:pPr>
              <w:jc w:val="center"/>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 </w:t>
            </w:r>
          </w:p>
        </w:tc>
        <w:tc>
          <w:tcPr>
            <w:tcW w:w="5855" w:type="dxa"/>
            <w:shd w:val="clear" w:color="000000" w:fill="FFFFFF"/>
            <w:vAlign w:val="center"/>
          </w:tcPr>
          <w:p w:rsidR="00610455" w:rsidRPr="000D4BC3" w:rsidRDefault="00610455" w:rsidP="00540504">
            <w:pPr>
              <w:jc w:val="left"/>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Đất đá cấp VII-VIII</w:t>
            </w:r>
          </w:p>
        </w:tc>
        <w:tc>
          <w:tcPr>
            <w:tcW w:w="1061" w:type="dxa"/>
            <w:shd w:val="clear" w:color="000000" w:fill="FFFFFF"/>
            <w:noWrap/>
            <w:vAlign w:val="center"/>
          </w:tcPr>
          <w:p w:rsidR="00610455" w:rsidRPr="000D4BC3" w:rsidRDefault="00610455" w:rsidP="00540504">
            <w:pPr>
              <w:jc w:val="center"/>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m</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216,0</w:t>
            </w:r>
          </w:p>
        </w:tc>
      </w:tr>
      <w:tr w:rsidR="00610455" w:rsidRPr="000D4BC3" w:rsidTr="00540504">
        <w:trPr>
          <w:trHeight w:val="340"/>
          <w:jc w:val="center"/>
        </w:trPr>
        <w:tc>
          <w:tcPr>
            <w:tcW w:w="736" w:type="dxa"/>
            <w:shd w:val="clear" w:color="auto" w:fill="auto"/>
            <w:vAlign w:val="center"/>
          </w:tcPr>
          <w:p w:rsidR="00610455" w:rsidRPr="000D4BC3" w:rsidRDefault="00610455" w:rsidP="00540504">
            <w:pPr>
              <w:jc w:val="center"/>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5</w:t>
            </w:r>
          </w:p>
        </w:tc>
        <w:tc>
          <w:tcPr>
            <w:tcW w:w="5855" w:type="dxa"/>
            <w:shd w:val="clear" w:color="auto" w:fill="auto"/>
            <w:vAlign w:val="center"/>
          </w:tcPr>
          <w:p w:rsidR="00610455" w:rsidRPr="000D4BC3" w:rsidRDefault="00610455" w:rsidP="00540504">
            <w:pPr>
              <w:jc w:val="left"/>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Thí nghiệm SPT</w:t>
            </w:r>
          </w:p>
        </w:tc>
        <w:tc>
          <w:tcPr>
            <w:tcW w:w="1061" w:type="dxa"/>
            <w:shd w:val="clear" w:color="000000" w:fill="FFFFFF"/>
            <w:noWrap/>
            <w:vAlign w:val="center"/>
          </w:tcPr>
          <w:p w:rsidR="00610455" w:rsidRPr="000D4BC3" w:rsidRDefault="00610455" w:rsidP="00540504">
            <w:pPr>
              <w:jc w:val="center"/>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lần</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0</w:t>
            </w:r>
          </w:p>
        </w:tc>
      </w:tr>
      <w:tr w:rsidR="00610455" w:rsidRPr="000D4BC3" w:rsidTr="00540504">
        <w:trPr>
          <w:trHeight w:val="340"/>
          <w:jc w:val="center"/>
        </w:trPr>
        <w:tc>
          <w:tcPr>
            <w:tcW w:w="736" w:type="dxa"/>
            <w:shd w:val="clear" w:color="auto" w:fill="auto"/>
            <w:vAlign w:val="center"/>
          </w:tcPr>
          <w:p w:rsidR="00610455" w:rsidRPr="000D4BC3" w:rsidRDefault="00610455" w:rsidP="00540504">
            <w:pPr>
              <w:jc w:val="center"/>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6</w:t>
            </w:r>
          </w:p>
        </w:tc>
        <w:tc>
          <w:tcPr>
            <w:tcW w:w="5855" w:type="dxa"/>
            <w:shd w:val="clear" w:color="auto" w:fill="auto"/>
            <w:vAlign w:val="center"/>
          </w:tcPr>
          <w:p w:rsidR="00610455" w:rsidRPr="000D4BC3" w:rsidRDefault="00610455" w:rsidP="00540504">
            <w:pPr>
              <w:jc w:val="left"/>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Đo điện trở suất</w:t>
            </w:r>
          </w:p>
        </w:tc>
        <w:tc>
          <w:tcPr>
            <w:tcW w:w="1061" w:type="dxa"/>
            <w:shd w:val="clear" w:color="000000" w:fill="FFFFFF"/>
            <w:noWrap/>
            <w:vAlign w:val="center"/>
          </w:tcPr>
          <w:p w:rsidR="00610455" w:rsidRPr="000D4BC3" w:rsidRDefault="00610455" w:rsidP="00540504">
            <w:pPr>
              <w:jc w:val="center"/>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qsát</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235</w:t>
            </w:r>
          </w:p>
        </w:tc>
      </w:tr>
      <w:tr w:rsidR="00610455" w:rsidRPr="000D4BC3" w:rsidTr="00540504">
        <w:trPr>
          <w:trHeight w:val="340"/>
          <w:jc w:val="center"/>
        </w:trPr>
        <w:tc>
          <w:tcPr>
            <w:tcW w:w="736" w:type="dxa"/>
            <w:shd w:val="clear" w:color="000000" w:fill="FFFFFF"/>
            <w:noWrap/>
            <w:vAlign w:val="center"/>
          </w:tcPr>
          <w:p w:rsidR="00610455" w:rsidRPr="000D4BC3" w:rsidRDefault="00610455" w:rsidP="00540504">
            <w:pPr>
              <w:jc w:val="center"/>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7</w:t>
            </w:r>
          </w:p>
        </w:tc>
        <w:tc>
          <w:tcPr>
            <w:tcW w:w="5855" w:type="dxa"/>
            <w:shd w:val="clear" w:color="000000" w:fill="FFFFFF"/>
            <w:vAlign w:val="center"/>
          </w:tcPr>
          <w:p w:rsidR="00610455" w:rsidRPr="000D4BC3" w:rsidRDefault="00610455" w:rsidP="00540504">
            <w:pPr>
              <w:jc w:val="left"/>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Thí nghiệm mẫu đất nguyên dạng</w:t>
            </w:r>
          </w:p>
        </w:tc>
        <w:tc>
          <w:tcPr>
            <w:tcW w:w="1061" w:type="dxa"/>
            <w:shd w:val="clear" w:color="000000" w:fill="FFFFFF"/>
            <w:vAlign w:val="center"/>
          </w:tcPr>
          <w:p w:rsidR="00610455" w:rsidRPr="000D4BC3" w:rsidRDefault="00610455" w:rsidP="00540504">
            <w:pPr>
              <w:jc w:val="center"/>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mẫu</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1034</w:t>
            </w:r>
          </w:p>
        </w:tc>
      </w:tr>
      <w:tr w:rsidR="00610455" w:rsidRPr="000D4BC3" w:rsidTr="00540504">
        <w:trPr>
          <w:trHeight w:val="340"/>
          <w:jc w:val="center"/>
        </w:trPr>
        <w:tc>
          <w:tcPr>
            <w:tcW w:w="736" w:type="dxa"/>
            <w:shd w:val="clear" w:color="000000" w:fill="FFFFFF"/>
            <w:noWrap/>
            <w:vAlign w:val="center"/>
          </w:tcPr>
          <w:p w:rsidR="00610455" w:rsidRPr="000D4BC3" w:rsidRDefault="00610455" w:rsidP="00540504">
            <w:pPr>
              <w:jc w:val="center"/>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8</w:t>
            </w:r>
          </w:p>
        </w:tc>
        <w:tc>
          <w:tcPr>
            <w:tcW w:w="5855" w:type="dxa"/>
            <w:shd w:val="clear" w:color="auto" w:fill="auto"/>
            <w:vAlign w:val="center"/>
          </w:tcPr>
          <w:p w:rsidR="00610455" w:rsidRPr="000D4BC3" w:rsidRDefault="00610455" w:rsidP="00540504">
            <w:pPr>
              <w:jc w:val="left"/>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Thí nghiệm mẫu đất không nguyên dạng</w:t>
            </w:r>
          </w:p>
        </w:tc>
        <w:tc>
          <w:tcPr>
            <w:tcW w:w="1061" w:type="dxa"/>
            <w:shd w:val="clear" w:color="000000" w:fill="FFFFFF"/>
            <w:noWrap/>
            <w:vAlign w:val="center"/>
          </w:tcPr>
          <w:p w:rsidR="00610455" w:rsidRPr="000D4BC3" w:rsidRDefault="00610455" w:rsidP="00540504">
            <w:pPr>
              <w:jc w:val="center"/>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mẫu</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289</w:t>
            </w:r>
          </w:p>
        </w:tc>
      </w:tr>
      <w:tr w:rsidR="00610455" w:rsidRPr="000D4BC3" w:rsidTr="00540504">
        <w:trPr>
          <w:trHeight w:val="340"/>
          <w:jc w:val="center"/>
        </w:trPr>
        <w:tc>
          <w:tcPr>
            <w:tcW w:w="736" w:type="dxa"/>
            <w:shd w:val="clear" w:color="000000" w:fill="FFFFFF"/>
            <w:noWrap/>
            <w:vAlign w:val="center"/>
          </w:tcPr>
          <w:p w:rsidR="00610455" w:rsidRPr="000D4BC3" w:rsidRDefault="00610455" w:rsidP="00540504">
            <w:pPr>
              <w:jc w:val="center"/>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9</w:t>
            </w:r>
          </w:p>
        </w:tc>
        <w:tc>
          <w:tcPr>
            <w:tcW w:w="5855" w:type="dxa"/>
            <w:shd w:val="clear" w:color="auto" w:fill="auto"/>
            <w:vAlign w:val="center"/>
          </w:tcPr>
          <w:p w:rsidR="00610455" w:rsidRPr="000D4BC3" w:rsidRDefault="00610455" w:rsidP="00540504">
            <w:pPr>
              <w:jc w:val="left"/>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Thí nghiệm cơ lý mẫu đá</w:t>
            </w:r>
          </w:p>
        </w:tc>
        <w:tc>
          <w:tcPr>
            <w:tcW w:w="1061" w:type="dxa"/>
            <w:shd w:val="clear" w:color="000000" w:fill="FFFFFF"/>
            <w:noWrap/>
            <w:vAlign w:val="center"/>
          </w:tcPr>
          <w:p w:rsidR="00610455" w:rsidRPr="000D4BC3" w:rsidRDefault="00610455" w:rsidP="00540504">
            <w:pPr>
              <w:jc w:val="center"/>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mẫu</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24</w:t>
            </w:r>
          </w:p>
        </w:tc>
      </w:tr>
      <w:tr w:rsidR="00610455" w:rsidRPr="000D4BC3" w:rsidTr="00540504">
        <w:trPr>
          <w:trHeight w:val="340"/>
          <w:jc w:val="center"/>
        </w:trPr>
        <w:tc>
          <w:tcPr>
            <w:tcW w:w="736" w:type="dxa"/>
            <w:shd w:val="clear" w:color="auto" w:fill="auto"/>
            <w:vAlign w:val="center"/>
          </w:tcPr>
          <w:p w:rsidR="00610455" w:rsidRPr="000D4BC3" w:rsidRDefault="00610455" w:rsidP="00540504">
            <w:pPr>
              <w:jc w:val="center"/>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10</w:t>
            </w:r>
          </w:p>
        </w:tc>
        <w:tc>
          <w:tcPr>
            <w:tcW w:w="5855" w:type="dxa"/>
            <w:shd w:val="clear" w:color="000000" w:fill="FFFFFF"/>
            <w:vAlign w:val="center"/>
          </w:tcPr>
          <w:p w:rsidR="00610455" w:rsidRPr="000D4BC3" w:rsidRDefault="00610455" w:rsidP="00540504">
            <w:pPr>
              <w:jc w:val="left"/>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Thí nghiệm mẫu nước ăn mòn bê tông</w:t>
            </w:r>
          </w:p>
        </w:tc>
        <w:tc>
          <w:tcPr>
            <w:tcW w:w="1061" w:type="dxa"/>
            <w:shd w:val="clear" w:color="auto" w:fill="auto"/>
            <w:vAlign w:val="center"/>
          </w:tcPr>
          <w:p w:rsidR="00610455" w:rsidRPr="000D4BC3" w:rsidRDefault="00610455" w:rsidP="00540504">
            <w:pPr>
              <w:jc w:val="center"/>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mẫu</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4</w:t>
            </w:r>
          </w:p>
        </w:tc>
      </w:tr>
      <w:tr w:rsidR="00610455" w:rsidRPr="000D4BC3" w:rsidTr="00540504">
        <w:trPr>
          <w:trHeight w:val="340"/>
          <w:jc w:val="center"/>
        </w:trPr>
        <w:tc>
          <w:tcPr>
            <w:tcW w:w="736" w:type="dxa"/>
            <w:shd w:val="clear" w:color="auto" w:fill="auto"/>
            <w:vAlign w:val="center"/>
          </w:tcPr>
          <w:p w:rsidR="00610455" w:rsidRPr="000D4BC3" w:rsidRDefault="00610455" w:rsidP="00540504">
            <w:pPr>
              <w:jc w:val="center"/>
              <w:rPr>
                <w:rFonts w:ascii="Times New Roman" w:eastAsia="Times New Roman" w:hAnsi="Times New Roman" w:cs="Times New Roman"/>
                <w:color w:val="000000" w:themeColor="text1"/>
                <w:sz w:val="26"/>
                <w:szCs w:val="26"/>
              </w:rPr>
            </w:pPr>
            <w:r w:rsidRPr="000D4BC3">
              <w:rPr>
                <w:rFonts w:ascii="Times New Roman" w:hAnsi="Times New Roman" w:cs="Times New Roman"/>
                <w:b/>
                <w:bCs/>
                <w:color w:val="000000" w:themeColor="text1"/>
                <w:sz w:val="26"/>
                <w:szCs w:val="26"/>
              </w:rPr>
              <w:t>III</w:t>
            </w:r>
          </w:p>
        </w:tc>
        <w:tc>
          <w:tcPr>
            <w:tcW w:w="5855" w:type="dxa"/>
            <w:shd w:val="clear" w:color="auto" w:fill="auto"/>
            <w:vAlign w:val="center"/>
          </w:tcPr>
          <w:p w:rsidR="00610455" w:rsidRPr="000D4BC3" w:rsidRDefault="00610455" w:rsidP="00540504">
            <w:pPr>
              <w:jc w:val="left"/>
              <w:rPr>
                <w:rFonts w:ascii="Times New Roman" w:eastAsia="Times New Roman" w:hAnsi="Times New Roman" w:cs="Times New Roman"/>
                <w:color w:val="000000" w:themeColor="text1"/>
                <w:sz w:val="26"/>
                <w:szCs w:val="26"/>
              </w:rPr>
            </w:pPr>
            <w:r w:rsidRPr="000D4BC3">
              <w:rPr>
                <w:rFonts w:ascii="Times New Roman" w:hAnsi="Times New Roman" w:cs="Times New Roman"/>
                <w:b/>
                <w:bCs/>
                <w:color w:val="000000" w:themeColor="text1"/>
                <w:sz w:val="26"/>
                <w:szCs w:val="26"/>
              </w:rPr>
              <w:t>Khảo sát khí tượng thủy văn</w:t>
            </w:r>
          </w:p>
        </w:tc>
        <w:tc>
          <w:tcPr>
            <w:tcW w:w="1061" w:type="dxa"/>
            <w:shd w:val="clear" w:color="auto" w:fill="auto"/>
            <w:noWrap/>
            <w:vAlign w:val="center"/>
          </w:tcPr>
          <w:p w:rsidR="00610455" w:rsidRPr="000D4BC3" w:rsidRDefault="00610455" w:rsidP="00540504">
            <w:pPr>
              <w:jc w:val="center"/>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trọn gói</w:t>
            </w:r>
          </w:p>
        </w:tc>
        <w:tc>
          <w:tcPr>
            <w:tcW w:w="1488" w:type="dxa"/>
            <w:shd w:val="clear" w:color="auto" w:fill="auto"/>
            <w:vAlign w:val="center"/>
          </w:tcPr>
          <w:p w:rsidR="00610455" w:rsidRPr="000D4BC3" w:rsidRDefault="00610455" w:rsidP="00540504">
            <w:pPr>
              <w:jc w:val="center"/>
              <w:rPr>
                <w:rFonts w:ascii="Times New Roman" w:eastAsia="Times New Roman" w:hAnsi="Times New Roman" w:cs="Times New Roman"/>
                <w:color w:val="000000" w:themeColor="text1"/>
                <w:sz w:val="26"/>
                <w:szCs w:val="26"/>
              </w:rPr>
            </w:pPr>
            <w:r w:rsidRPr="000D4BC3">
              <w:rPr>
                <w:rFonts w:ascii="Times New Roman" w:hAnsi="Times New Roman" w:cs="Times New Roman"/>
                <w:color w:val="000000" w:themeColor="text1"/>
                <w:sz w:val="26"/>
                <w:szCs w:val="26"/>
              </w:rPr>
              <w:t>1</w:t>
            </w:r>
          </w:p>
        </w:tc>
      </w:tr>
    </w:tbl>
    <w:p w:rsidR="00610455" w:rsidRPr="00950AD1" w:rsidRDefault="00610455" w:rsidP="00610455">
      <w:pPr>
        <w:widowControl w:val="0"/>
        <w:numPr>
          <w:ilvl w:val="8"/>
          <w:numId w:val="1"/>
        </w:numPr>
        <w:spacing w:before="60" w:after="60"/>
        <w:rPr>
          <w:rFonts w:ascii="Times New Roman" w:hAnsi="Times New Roman" w:cs="Times New Roman"/>
          <w:b/>
          <w:i/>
          <w:color w:val="000000" w:themeColor="text1"/>
          <w:sz w:val="28"/>
          <w:szCs w:val="28"/>
          <w:u w:val="single"/>
          <w:lang w:val="it-IT"/>
        </w:rPr>
      </w:pPr>
      <w:r w:rsidRPr="00950AD1">
        <w:rPr>
          <w:rFonts w:ascii="Times New Roman" w:hAnsi="Times New Roman" w:cs="Times New Roman"/>
          <w:b/>
          <w:i/>
          <w:color w:val="000000" w:themeColor="text1"/>
          <w:sz w:val="28"/>
          <w:szCs w:val="28"/>
          <w:u w:val="single"/>
          <w:lang w:val="it-IT"/>
        </w:rPr>
        <w:t xml:space="preserve">Ghi chú: </w:t>
      </w:r>
    </w:p>
    <w:p w:rsidR="00610455" w:rsidRPr="00950AD1" w:rsidRDefault="00610455" w:rsidP="00610455">
      <w:pPr>
        <w:widowControl w:val="0"/>
        <w:numPr>
          <w:ilvl w:val="6"/>
          <w:numId w:val="1"/>
        </w:numPr>
        <w:spacing w:before="60" w:after="60"/>
        <w:rPr>
          <w:rFonts w:ascii="Times New Roman" w:hAnsi="Times New Roman" w:cs="Times New Roman"/>
          <w:i/>
          <w:color w:val="000000" w:themeColor="text1"/>
          <w:sz w:val="28"/>
          <w:szCs w:val="28"/>
          <w:lang w:val="it-IT"/>
        </w:rPr>
      </w:pPr>
      <w:r w:rsidRPr="00950AD1">
        <w:rPr>
          <w:rFonts w:ascii="Times New Roman" w:hAnsi="Times New Roman" w:cs="Times New Roman"/>
          <w:i/>
          <w:color w:val="000000" w:themeColor="text1"/>
          <w:sz w:val="28"/>
          <w:szCs w:val="28"/>
          <w:lang w:val="it-IT"/>
        </w:rPr>
        <w:t xml:space="preserve">Hạng mục chung: Nhà thầu phải tính toán đầy đủ các công việc khác như Lập phương án kỹ thuật khảo sát; Lập báo cáo kết quả khảo sát; Chỗ ở tạm thời tại hiện trường, vận chuyển thiết bị phục vụ khảo sát, thu thập số liệu quy hoạch; chi phí đảm bảo an toàn giao thông; đền bù hoa màu phục vụ công tác khảo sát... </w:t>
      </w:r>
    </w:p>
    <w:p w:rsidR="00610455" w:rsidRPr="00950AD1" w:rsidRDefault="00610455" w:rsidP="00610455">
      <w:pPr>
        <w:widowControl w:val="0"/>
        <w:numPr>
          <w:ilvl w:val="6"/>
          <w:numId w:val="1"/>
        </w:numPr>
        <w:spacing w:before="60" w:after="60"/>
        <w:rPr>
          <w:rFonts w:ascii="Times New Roman" w:hAnsi="Times New Roman" w:cs="Times New Roman"/>
          <w:i/>
          <w:color w:val="000000" w:themeColor="text1"/>
          <w:sz w:val="28"/>
          <w:szCs w:val="28"/>
          <w:lang w:val="it-IT"/>
        </w:rPr>
      </w:pPr>
      <w:r w:rsidRPr="00950AD1">
        <w:rPr>
          <w:rFonts w:ascii="Times New Roman" w:hAnsi="Times New Roman" w:cs="Times New Roman"/>
          <w:i/>
          <w:color w:val="000000" w:themeColor="text1"/>
          <w:sz w:val="28"/>
          <w:szCs w:val="28"/>
          <w:lang w:val="it-IT"/>
        </w:rPr>
        <w:t>Nhà thầu phải chào theo Bảng khối lượng khảo sát theo yêu cầu của HSMT, trường hợp Nhà thầu phát hiện khối lượng chưa chính xác so yêu cầu lập Thiết kế, Nhà thầu thông báo cho Bên mời thầu và lập bảng riêng cho phần khối lượng sai khác này để Chủ đầu tư xem xét. Nhà thầu không được tính toán phần khối lượng sai khác này vào giá dự thầu.</w:t>
      </w:r>
    </w:p>
    <w:p w:rsidR="00610455" w:rsidRPr="00D64CCC" w:rsidRDefault="00610455" w:rsidP="00610455">
      <w:pPr>
        <w:widowControl w:val="0"/>
        <w:numPr>
          <w:ilvl w:val="0"/>
          <w:numId w:val="2"/>
        </w:numPr>
        <w:spacing w:before="60" w:after="60"/>
        <w:rPr>
          <w:rFonts w:ascii="Times New Roman" w:hAnsi="Times New Roman" w:cs="Times New Roman"/>
          <w:b/>
          <w:color w:val="000000" w:themeColor="text1"/>
          <w:sz w:val="28"/>
          <w:szCs w:val="28"/>
          <w:lang w:val="it-IT"/>
        </w:rPr>
      </w:pPr>
      <w:r w:rsidRPr="00D64CCC">
        <w:rPr>
          <w:rFonts w:ascii="Times New Roman" w:hAnsi="Times New Roman" w:cs="Times New Roman"/>
          <w:b/>
          <w:color w:val="000000" w:themeColor="text1"/>
          <w:sz w:val="28"/>
          <w:szCs w:val="28"/>
          <w:lang w:val="it-IT"/>
        </w:rPr>
        <w:lastRenderedPageBreak/>
        <w:t>CÔNG TÁC LẬP THIẾT KẾ KỸ THUẬT, THIẾT KẾ BẢN VẼ THI CÔNG VÀ HỒ SƠ MỜI THẦU</w:t>
      </w:r>
    </w:p>
    <w:p w:rsidR="00610455" w:rsidRPr="00D64CCC" w:rsidRDefault="00610455" w:rsidP="00610455">
      <w:pPr>
        <w:pStyle w:val="ListParagraph"/>
        <w:widowControl w:val="0"/>
        <w:numPr>
          <w:ilvl w:val="1"/>
          <w:numId w:val="8"/>
        </w:numPr>
        <w:tabs>
          <w:tab w:val="clear" w:pos="1031"/>
        </w:tabs>
        <w:spacing w:before="60" w:after="60"/>
        <w:ind w:left="810" w:hanging="810"/>
        <w:rPr>
          <w:rFonts w:ascii="Times New Roman" w:hAnsi="Times New Roman" w:cs="Times New Roman"/>
          <w:b/>
          <w:color w:val="000000" w:themeColor="text1"/>
          <w:sz w:val="28"/>
          <w:szCs w:val="28"/>
          <w:lang w:val="it-IT"/>
        </w:rPr>
      </w:pPr>
      <w:r w:rsidRPr="00D64CCC">
        <w:rPr>
          <w:rFonts w:ascii="Times New Roman" w:hAnsi="Times New Roman" w:cs="Times New Roman"/>
          <w:b/>
          <w:color w:val="000000" w:themeColor="text1"/>
          <w:sz w:val="28"/>
          <w:szCs w:val="28"/>
          <w:lang w:val="it-IT"/>
        </w:rPr>
        <w:t>Yêu cầu chung</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Phương án thiết kế phải đảm bảo tuân thủ các quy phạm, tiêu chuẩn, quy định, quy trình, quy phạm hiện hành của Nhà nước và Ngành điện, một số nội dung chính như sau đây:</w:t>
      </w:r>
    </w:p>
    <w:p w:rsidR="00610455" w:rsidRPr="00D64CCC" w:rsidRDefault="00610455" w:rsidP="00610455">
      <w:pPr>
        <w:widowControl w:val="0"/>
        <w:numPr>
          <w:ilvl w:val="7"/>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Luật điện lực số 61/2024/QH15 ban hành ngày 30/11/2024;</w:t>
      </w:r>
    </w:p>
    <w:p w:rsidR="00610455" w:rsidRPr="00D64CCC" w:rsidRDefault="00610455" w:rsidP="00610455">
      <w:pPr>
        <w:widowControl w:val="0"/>
        <w:numPr>
          <w:ilvl w:val="7"/>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Nghị định số 62/2025/NĐ-CP ngày 04/3/2025 của Chính phủ quy định chi tiết thi hành Luật Điện lực về bảo vệ công trình điện lực và an toàn trong lĩnh vực điện lực.</w:t>
      </w:r>
    </w:p>
    <w:p w:rsidR="00610455" w:rsidRPr="00D64CCC" w:rsidRDefault="00610455" w:rsidP="00610455">
      <w:pPr>
        <w:widowControl w:val="0"/>
        <w:numPr>
          <w:ilvl w:val="7"/>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Nghị định số 18/2025/NĐ-CP ngày 08/02/2025 của Chính phủ quy định quy định chi tiết một số điều của luật điện lực liên quan đến hoạt động mua bán điện và tình huống bảo đảm cung cấp điện.</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Luật đấu thầu hiện hành:</w:t>
      </w:r>
    </w:p>
    <w:p w:rsidR="00610455" w:rsidRPr="00D64CCC" w:rsidRDefault="00610455" w:rsidP="00610455">
      <w:pPr>
        <w:widowControl w:val="0"/>
        <w:numPr>
          <w:ilvl w:val="7"/>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Quy phạm trang bị điện năm 2006 ban hành kèm theo quyết định số 18, 19, 20, 21/2006/QĐ-BCN ngày 11/07/2006 của Bộ trưởng Bộ Công nghiệp (nay là Bộ Công thương).Các quy trình, quy phạm và văn bản pháp lý hiện hành khác có liên quan của cơ quan nhà nước có thẩm quyền.</w:t>
      </w:r>
    </w:p>
    <w:p w:rsidR="00610455" w:rsidRPr="00D64CCC" w:rsidRDefault="00610455" w:rsidP="00610455">
      <w:pPr>
        <w:widowControl w:val="0"/>
        <w:numPr>
          <w:ilvl w:val="7"/>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Quy chuẩn kỹ thuật Quốc gia về Kỹ thuật điện, xây dựng;</w:t>
      </w:r>
    </w:p>
    <w:p w:rsidR="00610455" w:rsidRPr="00D64CCC" w:rsidRDefault="00610455" w:rsidP="00610455">
      <w:pPr>
        <w:widowControl w:val="0"/>
        <w:numPr>
          <w:ilvl w:val="7"/>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Tiêu chuẩn IEC.</w:t>
      </w:r>
    </w:p>
    <w:p w:rsidR="00610455" w:rsidRPr="00D64CCC" w:rsidRDefault="00610455" w:rsidP="00610455">
      <w:pPr>
        <w:widowControl w:val="0"/>
        <w:numPr>
          <w:ilvl w:val="7"/>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Các định mức của cơ quan nhà nước có thẩm quyền về đơn giá nhân công, máy thi công, lán trại và kho bãi tạm, điện, nước phục vụ thi công.</w:t>
      </w:r>
    </w:p>
    <w:p w:rsidR="00610455" w:rsidRPr="00D64CCC" w:rsidRDefault="00610455" w:rsidP="00610455">
      <w:pPr>
        <w:widowControl w:val="0"/>
        <w:numPr>
          <w:ilvl w:val="7"/>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Các Quy định hiện hành về công tác thiết kế của EVN, EVNNPT như: quyết định số 1289/QĐ –EVN ngày 01/11/2017; QĐ số 1412/QĐ-EVNNPT ngày 15/04/2016....</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Phương án thiết kế phải đáp ứng tốt các yêu cầu về công năng sử dụng, thuận tiện cho công tác quản lý vận hành, bảo trì, sửa chữa.</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Phương án thiết kế phải tối ưu về mặt kỹ thuật và tài chính, tránh gây lãng phí không cần thiết.</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Phương án thiết kế phải đáp ứng các quy định hiện hành về bố trí, thiết kế, thi công các công trình thiết yếu trong phạm vi hạ tầng giao thông, không xung đột, ảnh hưởng đến các công trình hạ tầng hiện hữu của khu vực, có tính khả thi về giải pháp thi công, đáp ứng quy định về tổ chức phân luồng giao thông trong quá trình thi công, đồng thời cập nhật phù hợp với quy hoạch xây dựng và công trình giao thông, hạ tầng kỹ thuật trong tương lai;</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Khảo sát các loại vật tư, thiết bị có thể sử dụng cho dự án trong danh mục vật tư, thiết bị hiện có do Chủ đầu tư cung cấp, khảo sát tại kho của Chủ đầu tư (nếu cần thiết);</w:t>
      </w:r>
    </w:p>
    <w:p w:rsidR="00610455" w:rsidRPr="00D64CCC" w:rsidRDefault="00610455" w:rsidP="00610455">
      <w:pPr>
        <w:pStyle w:val="ListParagraph"/>
        <w:widowControl w:val="0"/>
        <w:numPr>
          <w:ilvl w:val="1"/>
          <w:numId w:val="8"/>
        </w:numPr>
        <w:tabs>
          <w:tab w:val="clear" w:pos="1031"/>
        </w:tabs>
        <w:spacing w:before="60" w:after="60"/>
        <w:ind w:left="810" w:hanging="810"/>
        <w:contextualSpacing w:val="0"/>
        <w:rPr>
          <w:rFonts w:ascii="Times New Roman" w:hAnsi="Times New Roman" w:cs="Times New Roman"/>
          <w:b/>
          <w:color w:val="000000" w:themeColor="text1"/>
          <w:sz w:val="28"/>
          <w:szCs w:val="28"/>
          <w:lang w:val="it-IT"/>
        </w:rPr>
      </w:pPr>
      <w:r w:rsidRPr="00D64CCC">
        <w:rPr>
          <w:rFonts w:ascii="Times New Roman" w:hAnsi="Times New Roman" w:cs="Times New Roman"/>
          <w:b/>
          <w:color w:val="000000" w:themeColor="text1"/>
          <w:sz w:val="28"/>
          <w:szCs w:val="28"/>
          <w:lang w:val="it-IT"/>
        </w:rPr>
        <w:lastRenderedPageBreak/>
        <w:t>Phạm vi công việc</w:t>
      </w:r>
    </w:p>
    <w:p w:rsidR="00610455" w:rsidRPr="00D64CCC" w:rsidRDefault="00610455" w:rsidP="00610455">
      <w:pPr>
        <w:pStyle w:val="ListParagraph"/>
        <w:widowControl w:val="0"/>
        <w:numPr>
          <w:ilvl w:val="2"/>
          <w:numId w:val="8"/>
        </w:numPr>
        <w:spacing w:before="60" w:after="60"/>
        <w:contextualSpacing w:val="0"/>
        <w:rPr>
          <w:rFonts w:ascii="Times New Roman" w:hAnsi="Times New Roman" w:cs="Times New Roman"/>
          <w:b/>
          <w:i/>
          <w:color w:val="000000" w:themeColor="text1"/>
          <w:sz w:val="28"/>
          <w:szCs w:val="28"/>
          <w:lang w:val="it-IT"/>
        </w:rPr>
      </w:pPr>
      <w:r w:rsidRPr="00D64CCC">
        <w:rPr>
          <w:rFonts w:ascii="Times New Roman" w:hAnsi="Times New Roman" w:cs="Times New Roman"/>
          <w:b/>
          <w:i/>
          <w:color w:val="000000" w:themeColor="text1"/>
          <w:sz w:val="28"/>
          <w:szCs w:val="28"/>
          <w:lang w:val="it-IT"/>
        </w:rPr>
        <w:t>Lập hồ sơ TKKT:</w:t>
      </w:r>
    </w:p>
    <w:p w:rsidR="00610455" w:rsidRPr="00D64CCC" w:rsidRDefault="00610455" w:rsidP="00610455">
      <w:pPr>
        <w:pStyle w:val="ListParagraph"/>
        <w:widowControl w:val="0"/>
        <w:numPr>
          <w:ilvl w:val="3"/>
          <w:numId w:val="8"/>
        </w:numPr>
        <w:spacing w:before="60" w:after="60"/>
        <w:contextualSpacing w:val="0"/>
        <w:rPr>
          <w:rFonts w:ascii="Times New Roman" w:hAnsi="Times New Roman" w:cs="Times New Roman"/>
          <w:i/>
          <w:color w:val="000000" w:themeColor="text1"/>
          <w:sz w:val="28"/>
          <w:szCs w:val="28"/>
          <w:lang w:val="it-IT"/>
        </w:rPr>
      </w:pPr>
      <w:r w:rsidRPr="00D64CCC">
        <w:rPr>
          <w:rFonts w:ascii="Times New Roman" w:hAnsi="Times New Roman" w:cs="Times New Roman"/>
          <w:i/>
          <w:color w:val="000000" w:themeColor="text1"/>
          <w:sz w:val="28"/>
          <w:szCs w:val="28"/>
          <w:lang w:val="it-IT"/>
        </w:rPr>
        <w:t>Phần đường dây</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Tổng hợp toàn bộ các văn bản pháp lý, các số liệu kỹ thuật, các tài liệu giai đoạn BCNCKT có liên quan, đưa ra phương án thiết kế tối ưu,… lập kế hoạch và tiến độ thực hiện dự án.</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 xml:space="preserve">Trên cơ sở số liệu khảo sát, tiến hành lập TKKT: </w:t>
      </w:r>
    </w:p>
    <w:p w:rsidR="00610455" w:rsidRPr="00D64CCC" w:rsidRDefault="00610455" w:rsidP="00610455">
      <w:pPr>
        <w:widowControl w:val="0"/>
        <w:numPr>
          <w:ilvl w:val="7"/>
          <w:numId w:val="5"/>
        </w:numPr>
        <w:tabs>
          <w:tab w:val="left" w:pos="6595"/>
        </w:tabs>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Tính toán các giải pháp công nghệ về dây dẫn, dây chống sét, cách điện, phụ kiện và các biện pháp bảo vệ đường dây.</w:t>
      </w:r>
    </w:p>
    <w:p w:rsidR="00610455" w:rsidRPr="00D64CCC" w:rsidRDefault="00610455" w:rsidP="00610455">
      <w:pPr>
        <w:widowControl w:val="0"/>
        <w:numPr>
          <w:ilvl w:val="7"/>
          <w:numId w:val="5"/>
        </w:numPr>
        <w:tabs>
          <w:tab w:val="left" w:pos="6595"/>
        </w:tabs>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 xml:space="preserve">Chuẩn xác loại cột, chiều cao cột Tính toán kết cấu cột điện, lập bản vẽ thiết kế cột. </w:t>
      </w:r>
    </w:p>
    <w:p w:rsidR="00610455" w:rsidRPr="00D64CCC" w:rsidRDefault="00610455" w:rsidP="00610455">
      <w:pPr>
        <w:widowControl w:val="0"/>
        <w:numPr>
          <w:ilvl w:val="7"/>
          <w:numId w:val="5"/>
        </w:numPr>
        <w:tabs>
          <w:tab w:val="left" w:pos="6595"/>
        </w:tabs>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 xml:space="preserve">Chuẩn xác loại móng cột Tính toán kết cấu móng cột, lập bản vẽ thiết kế móng cột. </w:t>
      </w:r>
    </w:p>
    <w:p w:rsidR="00610455" w:rsidRPr="00D64CCC" w:rsidRDefault="00610455" w:rsidP="00610455">
      <w:pPr>
        <w:widowControl w:val="0"/>
        <w:numPr>
          <w:ilvl w:val="7"/>
          <w:numId w:val="5"/>
        </w:numPr>
        <w:tabs>
          <w:tab w:val="left" w:pos="6595"/>
        </w:tabs>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Giải pháp xây dựng đối với các khoảng cột giao chéo đặc biệt.</w:t>
      </w:r>
    </w:p>
    <w:p w:rsidR="00610455" w:rsidRPr="00D64CCC" w:rsidRDefault="00610455" w:rsidP="00610455">
      <w:pPr>
        <w:widowControl w:val="0"/>
        <w:numPr>
          <w:ilvl w:val="7"/>
          <w:numId w:val="5"/>
        </w:numPr>
        <w:tabs>
          <w:tab w:val="left" w:pos="6595"/>
        </w:tabs>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Các biện pháp an toàn khác cho công trình.</w:t>
      </w:r>
    </w:p>
    <w:p w:rsidR="00610455" w:rsidRPr="00D64CCC" w:rsidRDefault="00610455" w:rsidP="00610455">
      <w:pPr>
        <w:widowControl w:val="0"/>
        <w:numPr>
          <w:ilvl w:val="7"/>
          <w:numId w:val="1"/>
        </w:numPr>
        <w:tabs>
          <w:tab w:val="left" w:pos="6595"/>
        </w:tabs>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Lập Tổng dự toán xây dựng công trình.</w:t>
      </w:r>
    </w:p>
    <w:p w:rsidR="00610455" w:rsidRPr="00D64CCC" w:rsidRDefault="00610455" w:rsidP="00610455">
      <w:pPr>
        <w:widowControl w:val="0"/>
        <w:numPr>
          <w:ilvl w:val="7"/>
          <w:numId w:val="1"/>
        </w:numPr>
        <w:tabs>
          <w:tab w:val="left" w:pos="6595"/>
        </w:tabs>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Lập biện pháp tổ chức xây dựng.</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Hoàn thiện hồ sơ theo kết quả thẩm tra, thẩm định, theo quyết định phê duyệt (không bao gồm trong thời gian thực hiện gói thầu Tư vấn).</w:t>
      </w:r>
    </w:p>
    <w:p w:rsidR="00610455" w:rsidRPr="00D64CCC"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TKKT được lập với nội dung đảm bảo theo những quy định, quy trình, quy phạm  hiện hành của Nhà nước và Ngành điện.</w:t>
      </w:r>
    </w:p>
    <w:p w:rsidR="00610455" w:rsidRPr="004F675D" w:rsidRDefault="00610455" w:rsidP="00610455">
      <w:pPr>
        <w:pStyle w:val="ListParagraph"/>
        <w:widowControl w:val="0"/>
        <w:numPr>
          <w:ilvl w:val="3"/>
          <w:numId w:val="8"/>
        </w:numPr>
        <w:spacing w:before="60" w:after="60" w:line="360" w:lineRule="auto"/>
        <w:rPr>
          <w:rFonts w:ascii="Times New Roman" w:hAnsi="Times New Roman" w:cs="Times New Roman"/>
          <w:i/>
          <w:color w:val="000000" w:themeColor="text1"/>
          <w:sz w:val="28"/>
          <w:szCs w:val="28"/>
          <w:lang w:val="it-IT"/>
        </w:rPr>
      </w:pPr>
      <w:r w:rsidRPr="004F675D">
        <w:rPr>
          <w:rFonts w:ascii="Times New Roman" w:hAnsi="Times New Roman" w:cs="Times New Roman"/>
          <w:i/>
          <w:color w:val="000000" w:themeColor="text1"/>
          <w:sz w:val="28"/>
          <w:szCs w:val="28"/>
          <w:lang w:val="it-IT"/>
        </w:rPr>
        <w:t>Phần ngăn lộ</w:t>
      </w:r>
    </w:p>
    <w:p w:rsidR="00610455" w:rsidRPr="004F675D" w:rsidRDefault="00610455" w:rsidP="00610455">
      <w:pPr>
        <w:pStyle w:val="ListParagraph"/>
        <w:tabs>
          <w:tab w:val="left" w:pos="851"/>
        </w:tabs>
        <w:spacing w:after="120"/>
        <w:ind w:left="851"/>
        <w:contextualSpacing w:val="0"/>
        <w:rPr>
          <w:rFonts w:ascii="Times New Roman" w:hAnsi="Times New Roman" w:cs="Times New Roman"/>
          <w:b/>
          <w:i/>
          <w:color w:val="000000" w:themeColor="text1"/>
          <w:sz w:val="28"/>
          <w:szCs w:val="28"/>
          <w:lang w:val="vi-VN"/>
        </w:rPr>
      </w:pPr>
      <w:r w:rsidRPr="004F675D">
        <w:rPr>
          <w:rFonts w:ascii="Times New Roman" w:hAnsi="Times New Roman" w:cs="Times New Roman"/>
          <w:b/>
          <w:i/>
          <w:color w:val="000000" w:themeColor="text1"/>
          <w:sz w:val="28"/>
          <w:szCs w:val="28"/>
          <w:lang w:val="vi-VN"/>
        </w:rPr>
        <w:t>Phần ngăn lộ 220kV tại TBA 220kV Đức Trọng</w:t>
      </w:r>
    </w:p>
    <w:p w:rsidR="00610455" w:rsidRPr="004F675D" w:rsidRDefault="00610455" w:rsidP="00610455">
      <w:pPr>
        <w:pStyle w:val="ListBullet5"/>
        <w:numPr>
          <w:ilvl w:val="0"/>
          <w:numId w:val="6"/>
        </w:numPr>
        <w:tabs>
          <w:tab w:val="clear" w:pos="1800"/>
          <w:tab w:val="num" w:pos="1134"/>
        </w:tabs>
        <w:spacing w:before="120" w:after="120" w:line="264" w:lineRule="auto"/>
        <w:ind w:left="1134" w:hanging="283"/>
        <w:jc w:val="both"/>
        <w:rPr>
          <w:rFonts w:ascii="Times New Roman" w:hAnsi="Times New Roman" w:cs="Times New Roman"/>
          <w:color w:val="000000" w:themeColor="text1"/>
          <w:sz w:val="28"/>
          <w:szCs w:val="28"/>
          <w:lang w:val="x-none"/>
        </w:rPr>
      </w:pPr>
      <w:r w:rsidRPr="004F675D">
        <w:rPr>
          <w:rFonts w:ascii="Times New Roman" w:hAnsi="Times New Roman" w:cs="Times New Roman"/>
          <w:color w:val="000000" w:themeColor="text1"/>
          <w:sz w:val="28"/>
          <w:szCs w:val="28"/>
          <w:lang w:val="x-none"/>
        </w:rPr>
        <w:t>Xây dựng và lắp đặt thiết bị cho 02 ngăn xuất tuyến tại SPP 220kV, cụ thể:</w:t>
      </w:r>
    </w:p>
    <w:p w:rsidR="00610455" w:rsidRPr="004F675D" w:rsidRDefault="00610455" w:rsidP="00610455">
      <w:pPr>
        <w:pStyle w:val="ListParagraph"/>
        <w:numPr>
          <w:ilvl w:val="0"/>
          <w:numId w:val="9"/>
        </w:numPr>
        <w:autoSpaceDE w:val="0"/>
        <w:autoSpaceDN w:val="0"/>
        <w:adjustRightInd w:val="0"/>
        <w:spacing w:after="120" w:line="288" w:lineRule="auto"/>
        <w:rPr>
          <w:rFonts w:ascii="Times New Roman" w:hAnsi="Times New Roman" w:cs="Times New Roman"/>
          <w:bCs/>
          <w:color w:val="000000" w:themeColor="text1"/>
          <w:sz w:val="28"/>
          <w:szCs w:val="28"/>
          <w:lang w:val="vi-VN" w:eastAsia="ar-SA"/>
        </w:rPr>
      </w:pPr>
      <w:r w:rsidRPr="004F675D">
        <w:rPr>
          <w:rFonts w:ascii="Times New Roman" w:hAnsi="Times New Roman" w:cs="Times New Roman"/>
          <w:bCs/>
          <w:color w:val="000000" w:themeColor="text1"/>
          <w:sz w:val="28"/>
          <w:szCs w:val="28"/>
          <w:lang w:val="vi-VN" w:eastAsia="ar-SA"/>
        </w:rPr>
        <w:t>Lắp đặt thiết bị vật liệu 02 nhịp hệ thống thanh cái 220kV.</w:t>
      </w:r>
    </w:p>
    <w:p w:rsidR="00610455" w:rsidRPr="004F675D" w:rsidRDefault="00610455" w:rsidP="00610455">
      <w:pPr>
        <w:pStyle w:val="ListParagraph"/>
        <w:numPr>
          <w:ilvl w:val="0"/>
          <w:numId w:val="9"/>
        </w:numPr>
        <w:autoSpaceDE w:val="0"/>
        <w:autoSpaceDN w:val="0"/>
        <w:adjustRightInd w:val="0"/>
        <w:spacing w:after="120" w:line="288" w:lineRule="auto"/>
        <w:rPr>
          <w:rFonts w:ascii="Times New Roman" w:hAnsi="Times New Roman" w:cs="Times New Roman"/>
          <w:bCs/>
          <w:color w:val="000000" w:themeColor="text1"/>
          <w:sz w:val="28"/>
          <w:szCs w:val="28"/>
          <w:lang w:val="vi-VN" w:eastAsia="ar-SA"/>
        </w:rPr>
      </w:pPr>
      <w:r w:rsidRPr="004F675D">
        <w:rPr>
          <w:rFonts w:ascii="Times New Roman" w:hAnsi="Times New Roman" w:cs="Times New Roman"/>
          <w:bCs/>
          <w:color w:val="000000" w:themeColor="text1"/>
          <w:sz w:val="28"/>
          <w:szCs w:val="28"/>
          <w:lang w:val="vi-VN" w:eastAsia="ar-SA"/>
        </w:rPr>
        <w:t>Lắp đặt thiết bị vật liệu hoàn chỉnh cho 02 ngăn đường dây 220kV.</w:t>
      </w:r>
    </w:p>
    <w:p w:rsidR="00610455" w:rsidRPr="004F675D" w:rsidRDefault="00610455" w:rsidP="00610455">
      <w:pPr>
        <w:pStyle w:val="ListParagraph"/>
        <w:numPr>
          <w:ilvl w:val="0"/>
          <w:numId w:val="9"/>
        </w:numPr>
        <w:autoSpaceDE w:val="0"/>
        <w:autoSpaceDN w:val="0"/>
        <w:adjustRightInd w:val="0"/>
        <w:spacing w:after="120" w:line="288" w:lineRule="auto"/>
        <w:rPr>
          <w:rFonts w:ascii="Times New Roman" w:hAnsi="Times New Roman" w:cs="Times New Roman"/>
          <w:bCs/>
          <w:color w:val="000000" w:themeColor="text1"/>
          <w:sz w:val="28"/>
          <w:szCs w:val="28"/>
          <w:lang w:val="vi-VN" w:eastAsia="ar-SA"/>
        </w:rPr>
      </w:pPr>
      <w:r w:rsidRPr="004F675D">
        <w:rPr>
          <w:rFonts w:ascii="Times New Roman" w:hAnsi="Times New Roman" w:cs="Times New Roman"/>
          <w:bCs/>
          <w:color w:val="000000" w:themeColor="text1"/>
          <w:sz w:val="28"/>
          <w:szCs w:val="28"/>
          <w:lang w:val="vi-VN" w:eastAsia="ar-SA"/>
        </w:rPr>
        <w:t>Lắp đặt các thiết bị cho hệ thống bảo vệ đo lường, hoàn thiện hệ thống thông tin - SCADA của 02 ngăn đường dây.</w:t>
      </w:r>
    </w:p>
    <w:p w:rsidR="00610455" w:rsidRPr="004F675D" w:rsidRDefault="00610455" w:rsidP="00610455">
      <w:pPr>
        <w:pStyle w:val="ListParagraph"/>
        <w:numPr>
          <w:ilvl w:val="0"/>
          <w:numId w:val="9"/>
        </w:numPr>
        <w:autoSpaceDE w:val="0"/>
        <w:autoSpaceDN w:val="0"/>
        <w:adjustRightInd w:val="0"/>
        <w:spacing w:after="120" w:line="288" w:lineRule="auto"/>
        <w:rPr>
          <w:rFonts w:ascii="Times New Roman" w:hAnsi="Times New Roman" w:cs="Times New Roman"/>
          <w:color w:val="000000" w:themeColor="text1"/>
          <w:sz w:val="28"/>
          <w:szCs w:val="28"/>
          <w:lang w:val="vi-VN"/>
        </w:rPr>
      </w:pPr>
      <w:r w:rsidRPr="004F675D">
        <w:rPr>
          <w:rFonts w:ascii="Times New Roman" w:hAnsi="Times New Roman" w:cs="Times New Roman"/>
          <w:bCs/>
          <w:color w:val="000000" w:themeColor="text1"/>
          <w:sz w:val="28"/>
          <w:szCs w:val="28"/>
          <w:lang w:val="vi-VN" w:eastAsia="ar-SA"/>
        </w:rPr>
        <w:t>Xây dựng mới nhà Bayhousing để lắp đặt tủ điều khiển bảo vệ trang bị mới trong dự án.</w:t>
      </w:r>
    </w:p>
    <w:p w:rsidR="00610455" w:rsidRPr="004F675D" w:rsidRDefault="00610455" w:rsidP="00610455">
      <w:pPr>
        <w:pStyle w:val="ListParagraph"/>
        <w:tabs>
          <w:tab w:val="left" w:pos="851"/>
        </w:tabs>
        <w:spacing w:after="120"/>
        <w:ind w:left="851"/>
        <w:contextualSpacing w:val="0"/>
        <w:rPr>
          <w:rFonts w:ascii="Times New Roman" w:hAnsi="Times New Roman" w:cs="Times New Roman"/>
          <w:b/>
          <w:i/>
          <w:color w:val="000000" w:themeColor="text1"/>
          <w:sz w:val="28"/>
          <w:szCs w:val="28"/>
          <w:lang w:val="x-none"/>
        </w:rPr>
      </w:pPr>
      <w:r w:rsidRPr="004F675D">
        <w:rPr>
          <w:rFonts w:ascii="Times New Roman" w:hAnsi="Times New Roman" w:cs="Times New Roman"/>
          <w:b/>
          <w:i/>
          <w:color w:val="000000" w:themeColor="text1"/>
          <w:sz w:val="28"/>
          <w:szCs w:val="28"/>
          <w:lang w:val="x-none"/>
        </w:rPr>
        <w:t>Phần ngăn lộ 220kV tại SPP 220kV TBA 500kV Di Linh</w:t>
      </w:r>
    </w:p>
    <w:p w:rsidR="00610455" w:rsidRPr="004F675D" w:rsidRDefault="00610455" w:rsidP="00610455">
      <w:pPr>
        <w:pStyle w:val="ListBullet5"/>
        <w:numPr>
          <w:ilvl w:val="0"/>
          <w:numId w:val="6"/>
        </w:numPr>
        <w:tabs>
          <w:tab w:val="clear" w:pos="1800"/>
          <w:tab w:val="num" w:pos="1134"/>
        </w:tabs>
        <w:spacing w:before="120" w:after="120" w:line="264" w:lineRule="auto"/>
        <w:ind w:left="1134" w:hanging="283"/>
        <w:jc w:val="both"/>
        <w:rPr>
          <w:rFonts w:ascii="Times New Roman" w:hAnsi="Times New Roman" w:cs="Times New Roman"/>
          <w:color w:val="000000" w:themeColor="text1"/>
          <w:sz w:val="28"/>
          <w:szCs w:val="28"/>
        </w:rPr>
      </w:pPr>
      <w:r w:rsidRPr="004F675D">
        <w:rPr>
          <w:rFonts w:ascii="Times New Roman" w:hAnsi="Times New Roman" w:cs="Times New Roman"/>
          <w:color w:val="000000" w:themeColor="text1"/>
          <w:sz w:val="28"/>
          <w:szCs w:val="28"/>
          <w:lang w:val="x-none"/>
        </w:rPr>
        <w:t>Xây dựng mới và lắp đặt thiết bị cho 01 ngăn xuất tuyến tại SPP 220kV trên phần đất dự trù sẵn trong TBA 500/220kV Di Linh hiện hữu, đồng thời sử dụng lại 01 ngăn lộ 220kV hiện hữu để sử dụng cho dự án.</w:t>
      </w:r>
    </w:p>
    <w:p w:rsidR="00610455" w:rsidRPr="004F675D" w:rsidRDefault="00610455" w:rsidP="00610455">
      <w:pPr>
        <w:pStyle w:val="ListParagraph"/>
        <w:numPr>
          <w:ilvl w:val="0"/>
          <w:numId w:val="9"/>
        </w:numPr>
        <w:autoSpaceDE w:val="0"/>
        <w:autoSpaceDN w:val="0"/>
        <w:adjustRightInd w:val="0"/>
        <w:spacing w:after="120" w:line="288" w:lineRule="auto"/>
        <w:rPr>
          <w:rFonts w:ascii="Times New Roman" w:hAnsi="Times New Roman" w:cs="Times New Roman"/>
          <w:bCs/>
          <w:color w:val="000000" w:themeColor="text1"/>
          <w:sz w:val="28"/>
          <w:szCs w:val="28"/>
          <w:lang w:val="vi-VN" w:eastAsia="ar-SA"/>
        </w:rPr>
      </w:pPr>
      <w:r w:rsidRPr="004F675D">
        <w:rPr>
          <w:rFonts w:ascii="Times New Roman" w:hAnsi="Times New Roman" w:cs="Times New Roman"/>
          <w:bCs/>
          <w:color w:val="000000" w:themeColor="text1"/>
          <w:sz w:val="28"/>
          <w:szCs w:val="28"/>
          <w:lang w:val="vi-VN" w:eastAsia="ar-SA"/>
        </w:rPr>
        <w:lastRenderedPageBreak/>
        <w:t>Lắp đặt</w:t>
      </w:r>
      <w:r w:rsidRPr="004F675D">
        <w:rPr>
          <w:rFonts w:ascii="Times New Roman" w:hAnsi="Times New Roman" w:cs="Times New Roman"/>
          <w:bCs/>
          <w:color w:val="000000" w:themeColor="text1"/>
          <w:sz w:val="28"/>
          <w:szCs w:val="28"/>
          <w:lang w:eastAsia="ar-SA"/>
        </w:rPr>
        <w:t>, cải tạo</w:t>
      </w:r>
      <w:r w:rsidRPr="004F675D">
        <w:rPr>
          <w:rFonts w:ascii="Times New Roman" w:hAnsi="Times New Roman" w:cs="Times New Roman"/>
          <w:bCs/>
          <w:color w:val="000000" w:themeColor="text1"/>
          <w:sz w:val="28"/>
          <w:szCs w:val="28"/>
          <w:lang w:val="vi-VN" w:eastAsia="ar-SA"/>
        </w:rPr>
        <w:t xml:space="preserve"> thiết bị vật liệu hoàn chỉnh cho 0</w:t>
      </w:r>
      <w:r w:rsidRPr="004F675D">
        <w:rPr>
          <w:rFonts w:ascii="Times New Roman" w:hAnsi="Times New Roman" w:cs="Times New Roman"/>
          <w:bCs/>
          <w:color w:val="000000" w:themeColor="text1"/>
          <w:sz w:val="28"/>
          <w:szCs w:val="28"/>
          <w:lang w:eastAsia="ar-SA"/>
        </w:rPr>
        <w:t>2</w:t>
      </w:r>
      <w:r w:rsidRPr="004F675D">
        <w:rPr>
          <w:rFonts w:ascii="Times New Roman" w:hAnsi="Times New Roman" w:cs="Times New Roman"/>
          <w:bCs/>
          <w:color w:val="000000" w:themeColor="text1"/>
          <w:sz w:val="28"/>
          <w:szCs w:val="28"/>
          <w:lang w:val="vi-VN" w:eastAsia="ar-SA"/>
        </w:rPr>
        <w:t xml:space="preserve"> ngăn đường dây 220kV xây mới.</w:t>
      </w:r>
    </w:p>
    <w:p w:rsidR="00610455" w:rsidRPr="004F675D" w:rsidRDefault="00610455" w:rsidP="00610455">
      <w:pPr>
        <w:pStyle w:val="ListParagraph"/>
        <w:numPr>
          <w:ilvl w:val="0"/>
          <w:numId w:val="9"/>
        </w:numPr>
        <w:autoSpaceDE w:val="0"/>
        <w:autoSpaceDN w:val="0"/>
        <w:adjustRightInd w:val="0"/>
        <w:spacing w:after="120" w:line="288" w:lineRule="auto"/>
        <w:rPr>
          <w:rFonts w:ascii="Times New Roman" w:hAnsi="Times New Roman" w:cs="Times New Roman"/>
          <w:bCs/>
          <w:color w:val="000000" w:themeColor="text1"/>
          <w:sz w:val="28"/>
          <w:szCs w:val="28"/>
          <w:lang w:val="vi-VN" w:eastAsia="ar-SA"/>
        </w:rPr>
      </w:pPr>
      <w:r w:rsidRPr="004F675D">
        <w:rPr>
          <w:rFonts w:ascii="Times New Roman" w:hAnsi="Times New Roman" w:cs="Times New Roman"/>
          <w:bCs/>
          <w:color w:val="000000" w:themeColor="text1"/>
          <w:sz w:val="28"/>
          <w:szCs w:val="28"/>
          <w:lang w:val="vi-VN" w:eastAsia="ar-SA"/>
        </w:rPr>
        <w:t>Lắp đặt các thiết bị cho hệ thống bảo vệ đo lường của 01 ngăn đường dây</w:t>
      </w:r>
      <w:r w:rsidRPr="00610455">
        <w:rPr>
          <w:rFonts w:ascii="Times New Roman" w:hAnsi="Times New Roman" w:cs="Times New Roman"/>
          <w:bCs/>
          <w:color w:val="000000" w:themeColor="text1"/>
          <w:sz w:val="28"/>
          <w:szCs w:val="28"/>
          <w:lang w:val="vi-VN" w:eastAsia="ar-SA"/>
        </w:rPr>
        <w:t xml:space="preserve"> xây mới, </w:t>
      </w:r>
      <w:r w:rsidRPr="004F675D">
        <w:rPr>
          <w:rFonts w:ascii="Times New Roman" w:hAnsi="Times New Roman" w:cs="Times New Roman"/>
          <w:bCs/>
          <w:color w:val="000000" w:themeColor="text1"/>
          <w:sz w:val="28"/>
          <w:szCs w:val="28"/>
          <w:lang w:val="vi-VN" w:eastAsia="ar-SA"/>
        </w:rPr>
        <w:t>hoàn thiện hệ thống thông tin - SCADA của 02 ngăn đường dây.</w:t>
      </w:r>
    </w:p>
    <w:p w:rsidR="00610455" w:rsidRPr="004F675D" w:rsidRDefault="00610455" w:rsidP="00610455">
      <w:pPr>
        <w:pStyle w:val="ListParagraph"/>
        <w:numPr>
          <w:ilvl w:val="0"/>
          <w:numId w:val="9"/>
        </w:numPr>
        <w:autoSpaceDE w:val="0"/>
        <w:autoSpaceDN w:val="0"/>
        <w:adjustRightInd w:val="0"/>
        <w:spacing w:after="120" w:line="288" w:lineRule="auto"/>
        <w:rPr>
          <w:rFonts w:ascii="Times New Roman" w:hAnsi="Times New Roman" w:cs="Times New Roman"/>
          <w:bCs/>
          <w:color w:val="000000" w:themeColor="text1"/>
          <w:sz w:val="28"/>
          <w:szCs w:val="28"/>
          <w:lang w:val="vi-VN" w:eastAsia="ar-SA"/>
        </w:rPr>
      </w:pPr>
      <w:r w:rsidRPr="004F675D">
        <w:rPr>
          <w:rFonts w:ascii="Times New Roman" w:hAnsi="Times New Roman" w:cs="Times New Roman"/>
          <w:bCs/>
          <w:color w:val="000000" w:themeColor="text1"/>
          <w:sz w:val="28"/>
          <w:szCs w:val="28"/>
          <w:lang w:val="vi-VN" w:eastAsia="ar-SA"/>
        </w:rPr>
        <w:t>Cải tạo phòng điều khiển, lắp đặt chiếu sáng, điều hòa, ổ cắm, PCCC cho phần mở rộng.</w:t>
      </w:r>
    </w:p>
    <w:p w:rsidR="00610455" w:rsidRPr="00610455" w:rsidRDefault="00610455" w:rsidP="00610455">
      <w:pPr>
        <w:pStyle w:val="ListParagraph"/>
        <w:widowControl w:val="0"/>
        <w:numPr>
          <w:ilvl w:val="2"/>
          <w:numId w:val="8"/>
        </w:numPr>
        <w:spacing w:before="60" w:after="60"/>
        <w:contextualSpacing w:val="0"/>
        <w:rPr>
          <w:rFonts w:ascii="Times New Roman" w:hAnsi="Times New Roman" w:cs="Times New Roman"/>
          <w:b/>
          <w:i/>
          <w:color w:val="000000" w:themeColor="text1"/>
          <w:sz w:val="28"/>
          <w:szCs w:val="28"/>
          <w:lang w:val="vi-VN"/>
        </w:rPr>
      </w:pPr>
      <w:r w:rsidRPr="00610455">
        <w:rPr>
          <w:rFonts w:ascii="Times New Roman" w:hAnsi="Times New Roman" w:cs="Times New Roman"/>
          <w:b/>
          <w:i/>
          <w:color w:val="000000" w:themeColor="text1"/>
          <w:sz w:val="28"/>
          <w:szCs w:val="28"/>
          <w:lang w:val="vi-VN"/>
        </w:rPr>
        <w:t>Lập hồ sơ Thiết kế bản vẽ thi công</w:t>
      </w:r>
    </w:p>
    <w:p w:rsidR="00610455" w:rsidRPr="00610455" w:rsidRDefault="00610455" w:rsidP="00610455">
      <w:pPr>
        <w:widowControl w:val="0"/>
        <w:numPr>
          <w:ilvl w:val="8"/>
          <w:numId w:val="1"/>
        </w:numPr>
        <w:spacing w:before="120" w:after="120"/>
        <w:rPr>
          <w:rFonts w:ascii="Times New Roman" w:hAnsi="Times New Roman" w:cs="Times New Roman"/>
          <w:color w:val="000000" w:themeColor="text1"/>
          <w:sz w:val="28"/>
          <w:szCs w:val="28"/>
          <w:lang w:val="vi-VN"/>
        </w:rPr>
      </w:pPr>
      <w:r w:rsidRPr="00610455">
        <w:rPr>
          <w:rFonts w:ascii="Times New Roman" w:hAnsi="Times New Roman" w:cs="Times New Roman"/>
          <w:color w:val="000000" w:themeColor="text1"/>
          <w:sz w:val="28"/>
          <w:szCs w:val="28"/>
          <w:lang w:val="vi-VN"/>
        </w:rPr>
        <w:t>Lập TKBVTC phù hợp với hồ sơ TKKT-Tổng dự toán xây dựng, HSMT, các quy định của EVN, EVNNPT và các quy trình, quy phạm hiện hành.</w:t>
      </w:r>
    </w:p>
    <w:p w:rsidR="00610455" w:rsidRPr="004F675D" w:rsidRDefault="00610455" w:rsidP="00610455">
      <w:pPr>
        <w:pStyle w:val="ListParagraph"/>
        <w:widowControl w:val="0"/>
        <w:numPr>
          <w:ilvl w:val="2"/>
          <w:numId w:val="8"/>
        </w:numPr>
        <w:spacing w:before="60" w:after="60"/>
        <w:contextualSpacing w:val="0"/>
        <w:rPr>
          <w:rFonts w:ascii="Times New Roman" w:hAnsi="Times New Roman" w:cs="Times New Roman"/>
          <w:b/>
          <w:i/>
          <w:color w:val="000000" w:themeColor="text1"/>
          <w:sz w:val="28"/>
          <w:szCs w:val="28"/>
          <w:lang w:val="it-IT"/>
        </w:rPr>
      </w:pPr>
      <w:r w:rsidRPr="004F675D">
        <w:rPr>
          <w:rFonts w:ascii="Times New Roman" w:hAnsi="Times New Roman" w:cs="Times New Roman"/>
          <w:b/>
          <w:i/>
          <w:color w:val="000000" w:themeColor="text1"/>
          <w:sz w:val="28"/>
          <w:szCs w:val="28"/>
          <w:lang w:val="it-IT"/>
        </w:rPr>
        <w:t>Lập Hồ sơ mời thầu</w:t>
      </w:r>
    </w:p>
    <w:p w:rsidR="00610455" w:rsidRPr="00D64CCC" w:rsidRDefault="00610455" w:rsidP="00610455">
      <w:pPr>
        <w:widowControl w:val="0"/>
        <w:numPr>
          <w:ilvl w:val="8"/>
          <w:numId w:val="1"/>
        </w:numPr>
        <w:spacing w:before="120" w:after="120"/>
        <w:rPr>
          <w:rFonts w:ascii="Times New Roman" w:hAnsi="Times New Roman" w:cs="Times New Roman"/>
          <w:color w:val="000000" w:themeColor="text1"/>
          <w:sz w:val="28"/>
          <w:szCs w:val="28"/>
          <w:lang w:val="it-IT"/>
        </w:rPr>
      </w:pPr>
      <w:r w:rsidRPr="004F675D">
        <w:rPr>
          <w:rFonts w:ascii="Times New Roman" w:hAnsi="Times New Roman" w:cs="Times New Roman"/>
          <w:color w:val="000000" w:themeColor="text1"/>
          <w:sz w:val="28"/>
          <w:szCs w:val="28"/>
          <w:lang w:val="it-IT"/>
        </w:rPr>
        <w:t>Lập Hồ sơ mời thầu các gói thầu về: xây dựng, cung cấp vật tư thiết bị theo kế hoạch lựa chọn nhà thầu được phê duyệt và tuân thủ đúng theo luật đấu thầu và các quy định hiện hành</w:t>
      </w:r>
      <w:r w:rsidRPr="00D64CCC">
        <w:rPr>
          <w:rFonts w:ascii="Times New Roman" w:hAnsi="Times New Roman" w:cs="Times New Roman"/>
          <w:color w:val="000000" w:themeColor="text1"/>
          <w:sz w:val="28"/>
          <w:szCs w:val="28"/>
          <w:lang w:val="it-IT"/>
        </w:rPr>
        <w:t xml:space="preserve"> về đấu thầu. Lập dự toán gói thầu theo yêu cầu cụ thể trong quá trình thực hiện dự án.</w:t>
      </w:r>
    </w:p>
    <w:p w:rsidR="00610455" w:rsidRPr="00D64CCC" w:rsidRDefault="00610455" w:rsidP="00610455">
      <w:pPr>
        <w:pStyle w:val="ListParagraph"/>
        <w:widowControl w:val="0"/>
        <w:numPr>
          <w:ilvl w:val="2"/>
          <w:numId w:val="8"/>
        </w:numPr>
        <w:spacing w:before="60" w:after="60"/>
        <w:contextualSpacing w:val="0"/>
        <w:rPr>
          <w:rFonts w:ascii="Times New Roman" w:hAnsi="Times New Roman" w:cs="Times New Roman"/>
          <w:b/>
          <w:color w:val="000000" w:themeColor="text1"/>
          <w:sz w:val="28"/>
          <w:szCs w:val="28"/>
          <w:lang w:val="it-IT"/>
        </w:rPr>
      </w:pPr>
      <w:r w:rsidRPr="00D64CCC">
        <w:rPr>
          <w:rFonts w:ascii="Times New Roman" w:hAnsi="Times New Roman" w:cs="Times New Roman"/>
          <w:b/>
          <w:color w:val="000000" w:themeColor="text1"/>
          <w:sz w:val="28"/>
          <w:szCs w:val="28"/>
          <w:lang w:val="it-IT"/>
        </w:rPr>
        <w:t>Công tác thỏa thuận</w:t>
      </w:r>
      <w:r w:rsidRPr="00D64CCC">
        <w:rPr>
          <w:rFonts w:ascii="Times New Roman" w:hAnsi="Times New Roman" w:cs="Times New Roman"/>
          <w:b/>
          <w:color w:val="000000" w:themeColor="text1"/>
          <w:sz w:val="28"/>
          <w:szCs w:val="28"/>
          <w:lang w:val="it-IT"/>
        </w:rPr>
        <w:tab/>
      </w:r>
    </w:p>
    <w:p w:rsidR="00610455" w:rsidRPr="00D64CCC" w:rsidRDefault="00610455" w:rsidP="00610455">
      <w:pPr>
        <w:widowControl w:val="0"/>
        <w:numPr>
          <w:ilvl w:val="8"/>
          <w:numId w:val="1"/>
        </w:numPr>
        <w:spacing w:before="120" w:after="12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Thực hiện theo Quyết định 551/QĐ-EVNNPT ngày 14/05/2021 của EVNNPT về việc ban hành Hướng dẫn Quy trình các thỏa thuận pháp lý khi lập thiết kế các dự án Đường dây và Trạm biến áp truyền tải điện trong Tổng công ty Truyền tải điện Quốc gia.</w:t>
      </w:r>
    </w:p>
    <w:p w:rsidR="00610455" w:rsidRPr="00D64CCC" w:rsidRDefault="00610455" w:rsidP="00610455">
      <w:pPr>
        <w:pStyle w:val="ListParagraph"/>
        <w:widowControl w:val="0"/>
        <w:numPr>
          <w:ilvl w:val="2"/>
          <w:numId w:val="8"/>
        </w:numPr>
        <w:spacing w:before="60" w:after="60"/>
        <w:contextualSpacing w:val="0"/>
        <w:rPr>
          <w:rFonts w:ascii="Times New Roman" w:hAnsi="Times New Roman" w:cs="Times New Roman"/>
          <w:b/>
          <w:bCs/>
          <w:color w:val="000000" w:themeColor="text1"/>
          <w:sz w:val="28"/>
          <w:szCs w:val="28"/>
          <w:lang w:val="it-IT"/>
        </w:rPr>
      </w:pPr>
      <w:r w:rsidRPr="00610455">
        <w:rPr>
          <w:rFonts w:ascii="Times New Roman" w:hAnsi="Times New Roman" w:cs="Times New Roman"/>
          <w:b/>
          <w:bCs/>
          <w:color w:val="000000" w:themeColor="text1"/>
          <w:sz w:val="28"/>
          <w:szCs w:val="28"/>
          <w:lang w:val="it-IT"/>
        </w:rPr>
        <w:t>Mô hình thông tin công trình (BIM)</w:t>
      </w:r>
    </w:p>
    <w:p w:rsidR="00610455" w:rsidRPr="00D64CCC" w:rsidRDefault="00610455" w:rsidP="00610455">
      <w:pPr>
        <w:widowControl w:val="0"/>
        <w:numPr>
          <w:ilvl w:val="8"/>
          <w:numId w:val="1"/>
        </w:numPr>
        <w:spacing w:before="120" w:after="120"/>
        <w:rPr>
          <w:rFonts w:ascii="Times New Roman" w:hAnsi="Times New Roman" w:cs="Times New Roman"/>
          <w:color w:val="000000" w:themeColor="text1"/>
          <w:sz w:val="28"/>
          <w:szCs w:val="28"/>
          <w:lang w:val="it-IT"/>
        </w:rPr>
      </w:pPr>
      <w:r w:rsidRPr="00D64CCC">
        <w:rPr>
          <w:rFonts w:ascii="Times New Roman" w:hAnsi="Times New Roman" w:cs="Times New Roman"/>
          <w:color w:val="000000" w:themeColor="text1"/>
          <w:sz w:val="28"/>
          <w:szCs w:val="28"/>
          <w:lang w:val="it-IT"/>
        </w:rPr>
        <w:t>Phạm vi dự án thực hiện ứng dụng mô hình thông tin công trình (BIM) trong hoạt động xây dựng và các giải pháp công nghệ số theo quy định của Chính phủ tại Điều 8 Nghị định 175/2024/NĐ-CP 30/12/2024.</w:t>
      </w:r>
    </w:p>
    <w:p w:rsidR="004E387A" w:rsidRDefault="004E387A" w:rsidP="004E387A">
      <w:pPr>
        <w:widowControl w:val="0"/>
        <w:tabs>
          <w:tab w:val="left" w:pos="851"/>
        </w:tabs>
        <w:spacing w:before="120" w:after="120"/>
        <w:ind w:left="851"/>
        <w:rPr>
          <w:rFonts w:ascii="Times New Roman" w:hAnsi="Times New Roman" w:cs="Times New Roman"/>
          <w:b/>
          <w:color w:val="000000" w:themeColor="text1"/>
          <w:sz w:val="28"/>
          <w:szCs w:val="28"/>
          <w:lang w:val="it-IT"/>
        </w:rPr>
      </w:pPr>
    </w:p>
    <w:p w:rsidR="00610455" w:rsidRPr="000D4BC3" w:rsidRDefault="00610455" w:rsidP="00610455">
      <w:pPr>
        <w:widowControl w:val="0"/>
        <w:numPr>
          <w:ilvl w:val="0"/>
          <w:numId w:val="2"/>
        </w:numPr>
        <w:spacing w:before="120" w:after="120"/>
        <w:rPr>
          <w:rFonts w:ascii="Times New Roman" w:hAnsi="Times New Roman" w:cs="Times New Roman"/>
          <w:b/>
          <w:color w:val="000000" w:themeColor="text1"/>
          <w:sz w:val="28"/>
          <w:szCs w:val="28"/>
          <w:lang w:val="it-IT"/>
        </w:rPr>
      </w:pPr>
      <w:r w:rsidRPr="00D64CCC">
        <w:rPr>
          <w:rFonts w:ascii="Times New Roman" w:hAnsi="Times New Roman" w:cs="Times New Roman"/>
          <w:b/>
          <w:color w:val="000000" w:themeColor="text1"/>
          <w:sz w:val="28"/>
          <w:szCs w:val="28"/>
          <w:lang w:val="it-IT"/>
        </w:rPr>
        <w:t xml:space="preserve">DỰ KIẾN THỜI GIAN CHUYÊN GIA BẮT ĐẦU THỰC HIỆN DỊCH VỤ TƯ VẤN: </w:t>
      </w:r>
      <w:r w:rsidRPr="00D64CCC">
        <w:rPr>
          <w:rFonts w:ascii="Times New Roman" w:hAnsi="Times New Roman" w:cs="Times New Roman"/>
          <w:color w:val="000000" w:themeColor="text1"/>
          <w:sz w:val="28"/>
          <w:szCs w:val="28"/>
          <w:lang w:val="it-IT"/>
        </w:rPr>
        <w:t>ngay sau khi hợp đồng tư vấn được</w:t>
      </w:r>
      <w:r w:rsidRPr="000D4BC3">
        <w:rPr>
          <w:rFonts w:ascii="Times New Roman" w:hAnsi="Times New Roman" w:cs="Times New Roman"/>
          <w:color w:val="000000" w:themeColor="text1"/>
          <w:sz w:val="28"/>
          <w:szCs w:val="28"/>
          <w:lang w:val="it-IT"/>
        </w:rPr>
        <w:t xml:space="preserve"> ký kết.</w:t>
      </w:r>
    </w:p>
    <w:p w:rsidR="00610455" w:rsidRPr="000D4BC3" w:rsidRDefault="00610455" w:rsidP="00610455">
      <w:pPr>
        <w:spacing w:before="120" w:after="120"/>
        <w:ind w:left="851"/>
        <w:rPr>
          <w:rFonts w:ascii="Times New Roman" w:hAnsi="Times New Roman" w:cs="Times New Roman"/>
          <w:b/>
          <w:bCs/>
          <w:color w:val="000000" w:themeColor="text1"/>
          <w:sz w:val="28"/>
          <w:szCs w:val="28"/>
          <w:lang w:val="vi-VN"/>
        </w:rPr>
      </w:pPr>
      <w:r w:rsidRPr="00610455">
        <w:rPr>
          <w:rFonts w:ascii="Times New Roman" w:hAnsi="Times New Roman" w:cs="Times New Roman"/>
          <w:b/>
          <w:color w:val="000000" w:themeColor="text1"/>
          <w:sz w:val="28"/>
          <w:szCs w:val="28"/>
          <w:lang w:val="it-IT"/>
        </w:rPr>
        <w:t>T</w:t>
      </w:r>
      <w:r w:rsidRPr="000D4BC3">
        <w:rPr>
          <w:rFonts w:ascii="Times New Roman" w:hAnsi="Times New Roman" w:cs="Times New Roman"/>
          <w:b/>
          <w:color w:val="000000" w:themeColor="text1"/>
          <w:sz w:val="28"/>
          <w:szCs w:val="28"/>
          <w:lang w:val="vi-VN"/>
        </w:rPr>
        <w:t xml:space="preserve">hời gian thực hiện: </w:t>
      </w:r>
      <w:r w:rsidRPr="000D4BC3">
        <w:rPr>
          <w:rFonts w:ascii="Times New Roman" w:hAnsi="Times New Roman" w:cs="Times New Roman"/>
          <w:color w:val="000000" w:themeColor="text1"/>
          <w:sz w:val="28"/>
          <w:szCs w:val="28"/>
          <w:lang w:val="vi-VN"/>
        </w:rPr>
        <w:t xml:space="preserve">thời gian thực hiện công tác khảo sát giai đoạn TKKT, lập TKKT, TKBVTC và HSMT là </w:t>
      </w:r>
      <w:r w:rsidRPr="00610455">
        <w:rPr>
          <w:rFonts w:ascii="Times New Roman" w:hAnsi="Times New Roman" w:cs="Times New Roman"/>
          <w:color w:val="000000" w:themeColor="text1"/>
          <w:sz w:val="28"/>
          <w:szCs w:val="28"/>
          <w:lang w:val="it-IT"/>
        </w:rPr>
        <w:t>240 ngày</w:t>
      </w:r>
      <w:r w:rsidRPr="000D4BC3">
        <w:rPr>
          <w:rFonts w:ascii="Times New Roman" w:hAnsi="Times New Roman" w:cs="Times New Roman"/>
          <w:color w:val="000000" w:themeColor="text1"/>
          <w:sz w:val="28"/>
          <w:szCs w:val="28"/>
          <w:lang w:val="vi-VN"/>
        </w:rPr>
        <w:t>. Trong đó:</w:t>
      </w:r>
    </w:p>
    <w:p w:rsidR="00610455" w:rsidRPr="00610455" w:rsidRDefault="00610455" w:rsidP="00610455">
      <w:pPr>
        <w:pStyle w:val="ListParagraph"/>
        <w:widowControl w:val="0"/>
        <w:numPr>
          <w:ilvl w:val="6"/>
          <w:numId w:val="2"/>
        </w:numPr>
        <w:tabs>
          <w:tab w:val="left" w:pos="851"/>
        </w:tabs>
        <w:spacing w:before="120" w:after="120"/>
        <w:rPr>
          <w:rFonts w:ascii="Times New Roman" w:hAnsi="Times New Roman" w:cs="Times New Roman"/>
          <w:color w:val="000000" w:themeColor="text1"/>
          <w:sz w:val="28"/>
          <w:szCs w:val="28"/>
          <w:lang w:val="vi-VN"/>
        </w:rPr>
      </w:pPr>
      <w:r w:rsidRPr="00610455">
        <w:rPr>
          <w:rFonts w:ascii="Times New Roman" w:hAnsi="Times New Roman" w:cs="Times New Roman"/>
          <w:b/>
          <w:color w:val="000000" w:themeColor="text1"/>
          <w:sz w:val="28"/>
          <w:szCs w:val="28"/>
          <w:lang w:val="vi-VN"/>
        </w:rPr>
        <w:t xml:space="preserve">Khảo sát giai đoạn lập TKKT: </w:t>
      </w:r>
      <w:r w:rsidRPr="00610455">
        <w:rPr>
          <w:rFonts w:ascii="Times New Roman" w:hAnsi="Times New Roman" w:cs="Times New Roman"/>
          <w:color w:val="000000" w:themeColor="text1"/>
          <w:sz w:val="28"/>
          <w:szCs w:val="28"/>
          <w:lang w:val="vi-VN"/>
        </w:rPr>
        <w:t>45 ngày kể từ ngày ký hợp đồng.</w:t>
      </w:r>
    </w:p>
    <w:p w:rsidR="00610455" w:rsidRPr="00610455" w:rsidRDefault="00610455" w:rsidP="00610455">
      <w:pPr>
        <w:pStyle w:val="ListParagraph"/>
        <w:widowControl w:val="0"/>
        <w:numPr>
          <w:ilvl w:val="6"/>
          <w:numId w:val="2"/>
        </w:numPr>
        <w:tabs>
          <w:tab w:val="left" w:pos="851"/>
        </w:tabs>
        <w:spacing w:before="120" w:after="120"/>
        <w:rPr>
          <w:rFonts w:ascii="Times New Roman" w:hAnsi="Times New Roman" w:cs="Times New Roman"/>
          <w:color w:val="000000" w:themeColor="text1"/>
          <w:sz w:val="28"/>
          <w:szCs w:val="28"/>
          <w:lang w:val="vi-VN"/>
        </w:rPr>
      </w:pPr>
      <w:r w:rsidRPr="00610455">
        <w:rPr>
          <w:rFonts w:ascii="Times New Roman" w:hAnsi="Times New Roman" w:cs="Times New Roman"/>
          <w:b/>
          <w:color w:val="000000" w:themeColor="text1"/>
          <w:sz w:val="28"/>
          <w:szCs w:val="28"/>
          <w:lang w:val="vi-VN"/>
        </w:rPr>
        <w:t>Thiết kế kỹ thuật:</w:t>
      </w:r>
      <w:r w:rsidRPr="00610455">
        <w:rPr>
          <w:rFonts w:ascii="Times New Roman" w:hAnsi="Times New Roman" w:cs="Times New Roman"/>
          <w:color w:val="000000" w:themeColor="text1"/>
          <w:sz w:val="28"/>
          <w:szCs w:val="28"/>
          <w:lang w:val="vi-VN"/>
        </w:rPr>
        <w:t xml:space="preserve"> 60 ngày kể từ ngày hoàn thành báo cáo khảo sát (không tính thời gian thẩm tra và phê duyệt chủ Chủ đầu tư)</w:t>
      </w:r>
      <w:r w:rsidRPr="000D4BC3">
        <w:rPr>
          <w:rFonts w:ascii="Times New Roman" w:hAnsi="Times New Roman" w:cs="Times New Roman"/>
          <w:color w:val="000000" w:themeColor="text1"/>
          <w:sz w:val="28"/>
          <w:szCs w:val="28"/>
          <w:lang w:val="vi-VN"/>
        </w:rPr>
        <w:t>.</w:t>
      </w:r>
    </w:p>
    <w:p w:rsidR="00610455" w:rsidRPr="00610455" w:rsidRDefault="00610455" w:rsidP="00610455">
      <w:pPr>
        <w:pStyle w:val="BodyTextlist1"/>
        <w:rPr>
          <w:color w:val="000000" w:themeColor="text1"/>
          <w:szCs w:val="28"/>
          <w:lang w:val="vi-VN"/>
        </w:rPr>
      </w:pPr>
      <w:r w:rsidRPr="00610455">
        <w:rPr>
          <w:b/>
          <w:color w:val="000000" w:themeColor="text1"/>
          <w:szCs w:val="28"/>
          <w:lang w:val="vi-VN"/>
        </w:rPr>
        <w:t>Công tác thỏa thuận:</w:t>
      </w:r>
      <w:r w:rsidRPr="00610455">
        <w:rPr>
          <w:color w:val="000000" w:themeColor="text1"/>
          <w:szCs w:val="28"/>
          <w:lang w:val="vi-VN"/>
        </w:rPr>
        <w:t xml:space="preserve"> thực hiện song song với lập Thiết kế kỹ thuật.</w:t>
      </w:r>
    </w:p>
    <w:p w:rsidR="00610455" w:rsidRPr="00610455" w:rsidRDefault="00610455" w:rsidP="00610455">
      <w:pPr>
        <w:pStyle w:val="BodyTextlist1"/>
        <w:rPr>
          <w:color w:val="000000" w:themeColor="text1"/>
          <w:szCs w:val="28"/>
          <w:lang w:val="vi-VN"/>
        </w:rPr>
      </w:pPr>
      <w:r w:rsidRPr="00610455">
        <w:rPr>
          <w:b/>
          <w:color w:val="000000" w:themeColor="text1"/>
          <w:szCs w:val="28"/>
          <w:lang w:val="vi-VN"/>
        </w:rPr>
        <w:t>Thiết kế mô hình thông tin công trình (BIM)</w:t>
      </w:r>
      <w:r w:rsidRPr="00610455">
        <w:rPr>
          <w:color w:val="000000" w:themeColor="text1"/>
          <w:szCs w:val="28"/>
          <w:lang w:val="vi-VN"/>
        </w:rPr>
        <w:t>: Theo tiến độ giai đoạn lập Thiết kế kỹ thuật.</w:t>
      </w:r>
    </w:p>
    <w:p w:rsidR="00610455" w:rsidRPr="00610455" w:rsidRDefault="00610455" w:rsidP="00610455">
      <w:pPr>
        <w:pStyle w:val="BodyTextlist1"/>
        <w:rPr>
          <w:color w:val="000000" w:themeColor="text1"/>
          <w:szCs w:val="28"/>
          <w:lang w:val="vi-VN"/>
        </w:rPr>
      </w:pPr>
      <w:r w:rsidRPr="00610455">
        <w:rPr>
          <w:color w:val="000000" w:themeColor="text1"/>
          <w:szCs w:val="28"/>
          <w:lang w:val="vi-VN"/>
        </w:rPr>
        <w:lastRenderedPageBreak/>
        <w:t xml:space="preserve"> </w:t>
      </w:r>
      <w:r w:rsidRPr="00610455">
        <w:rPr>
          <w:b/>
          <w:color w:val="000000" w:themeColor="text1"/>
          <w:szCs w:val="28"/>
          <w:lang w:val="vi-VN"/>
        </w:rPr>
        <w:t>Thiết kế Bản vẽ thi công (TKBVTC)</w:t>
      </w:r>
      <w:r w:rsidRPr="00610455">
        <w:rPr>
          <w:color w:val="000000" w:themeColor="text1"/>
          <w:szCs w:val="28"/>
          <w:lang w:val="vi-VN"/>
        </w:rPr>
        <w:t>: 90 ngày theo tiến độ thi công   hoặc theo yêu cầu của Bên mời thầu, cụ thể như sau:</w:t>
      </w:r>
    </w:p>
    <w:p w:rsidR="00610455" w:rsidRPr="000D4BC3" w:rsidRDefault="00610455" w:rsidP="00610455">
      <w:pPr>
        <w:pStyle w:val="BodyTextlist2"/>
        <w:shd w:val="clear" w:color="auto" w:fill="FFFFFF"/>
        <w:ind w:left="851" w:firstLine="360"/>
        <w:rPr>
          <w:rFonts w:ascii="Times New Roman" w:hAnsi="Times New Roman" w:cs="Times New Roman"/>
          <w:color w:val="000000" w:themeColor="text1"/>
          <w:sz w:val="28"/>
          <w:szCs w:val="28"/>
          <w:lang w:val="vi-VN"/>
        </w:rPr>
      </w:pPr>
      <w:r w:rsidRPr="00610455">
        <w:rPr>
          <w:rFonts w:ascii="Times New Roman" w:hAnsi="Times New Roman" w:cs="Times New Roman"/>
          <w:color w:val="000000" w:themeColor="text1"/>
          <w:sz w:val="28"/>
          <w:szCs w:val="28"/>
          <w:lang w:val="vi-VN"/>
        </w:rPr>
        <w:t xml:space="preserve">+ </w:t>
      </w:r>
      <w:r w:rsidRPr="000D4BC3">
        <w:rPr>
          <w:rFonts w:ascii="Times New Roman" w:hAnsi="Times New Roman" w:cs="Times New Roman"/>
          <w:color w:val="000000" w:themeColor="text1"/>
          <w:sz w:val="28"/>
          <w:szCs w:val="28"/>
          <w:lang w:val="vi-VN"/>
        </w:rPr>
        <w:t xml:space="preserve">Phần không liên quan vật tư thiết bị (VTTB): hoàn thành </w:t>
      </w:r>
      <w:r w:rsidRPr="00610455">
        <w:rPr>
          <w:rFonts w:ascii="Times New Roman" w:hAnsi="Times New Roman" w:cs="Times New Roman"/>
          <w:color w:val="000000" w:themeColor="text1"/>
          <w:sz w:val="28"/>
          <w:szCs w:val="28"/>
          <w:lang w:val="vi-VN"/>
        </w:rPr>
        <w:t>30</w:t>
      </w:r>
      <w:r w:rsidRPr="000D4BC3">
        <w:rPr>
          <w:rFonts w:ascii="Times New Roman" w:hAnsi="Times New Roman" w:cs="Times New Roman"/>
          <w:color w:val="000000" w:themeColor="text1"/>
          <w:sz w:val="28"/>
          <w:szCs w:val="28"/>
          <w:lang w:val="vi-VN"/>
        </w:rPr>
        <w:t xml:space="preserve"> ngày sau khi TKKT được duyệt hoặc sau khi mở thầu xây lắp và trước khi có quyết định phê duyệt kết quả lựa chọn nhà thầu xây lắp hoặc theo yêu cầu của Bên mời thầu.</w:t>
      </w:r>
    </w:p>
    <w:p w:rsidR="00610455" w:rsidRPr="000D4BC3" w:rsidRDefault="00610455" w:rsidP="00610455">
      <w:pPr>
        <w:pStyle w:val="BodyTextlist2"/>
        <w:shd w:val="clear" w:color="auto" w:fill="FFFFFF"/>
        <w:ind w:left="851"/>
        <w:rPr>
          <w:rFonts w:ascii="Times New Roman" w:hAnsi="Times New Roman" w:cs="Times New Roman"/>
          <w:color w:val="000000" w:themeColor="text1"/>
          <w:sz w:val="28"/>
          <w:szCs w:val="28"/>
          <w:lang w:val="vi-VN"/>
        </w:rPr>
      </w:pPr>
      <w:r w:rsidRPr="00610455">
        <w:rPr>
          <w:rFonts w:ascii="Times New Roman" w:hAnsi="Times New Roman" w:cs="Times New Roman"/>
          <w:color w:val="000000" w:themeColor="text1"/>
          <w:sz w:val="28"/>
          <w:szCs w:val="28"/>
          <w:lang w:val="vi-VN"/>
        </w:rPr>
        <w:t xml:space="preserve">      + </w:t>
      </w:r>
      <w:r w:rsidRPr="000D4BC3">
        <w:rPr>
          <w:rFonts w:ascii="Times New Roman" w:hAnsi="Times New Roman" w:cs="Times New Roman"/>
          <w:color w:val="000000" w:themeColor="text1"/>
          <w:sz w:val="28"/>
          <w:szCs w:val="28"/>
          <w:lang w:val="vi-VN"/>
        </w:rPr>
        <w:t xml:space="preserve">Phần liên quan VTTB (thực hiện nhiều đợt): hoàn thành </w:t>
      </w:r>
      <w:r w:rsidRPr="00610455">
        <w:rPr>
          <w:rFonts w:ascii="Times New Roman" w:hAnsi="Times New Roman" w:cs="Times New Roman"/>
          <w:color w:val="000000" w:themeColor="text1"/>
          <w:sz w:val="28"/>
          <w:szCs w:val="28"/>
          <w:lang w:val="vi-VN"/>
        </w:rPr>
        <w:t>60</w:t>
      </w:r>
      <w:r w:rsidRPr="000D4BC3">
        <w:rPr>
          <w:rFonts w:ascii="Times New Roman" w:hAnsi="Times New Roman" w:cs="Times New Roman"/>
          <w:color w:val="000000" w:themeColor="text1"/>
          <w:sz w:val="28"/>
          <w:szCs w:val="28"/>
          <w:lang w:val="vi-VN"/>
        </w:rPr>
        <w:t xml:space="preserve"> ngày hoặc theo yêu cầu của Bên mời thầu, sau khi Tư vấn nhận đủ hồ sơ, tài liệu kỹ thuật sau cùng của Dự án được Bên mời thầu cung cấp hoặc theo yêu cầu của Bên mời thầu.</w:t>
      </w:r>
    </w:p>
    <w:p w:rsidR="00610455" w:rsidRPr="000D4BC3" w:rsidRDefault="00610455" w:rsidP="00610455">
      <w:pPr>
        <w:pStyle w:val="BodyTextlist1"/>
        <w:rPr>
          <w:color w:val="000000" w:themeColor="text1"/>
          <w:szCs w:val="28"/>
        </w:rPr>
      </w:pPr>
      <w:r w:rsidRPr="00610455">
        <w:rPr>
          <w:color w:val="000000" w:themeColor="text1"/>
          <w:szCs w:val="28"/>
          <w:lang w:val="vi-VN"/>
        </w:rPr>
        <w:t xml:space="preserve"> </w:t>
      </w:r>
      <w:r w:rsidRPr="00610455">
        <w:rPr>
          <w:b/>
          <w:color w:val="000000" w:themeColor="text1"/>
          <w:szCs w:val="28"/>
          <w:lang w:val="vi-VN"/>
        </w:rPr>
        <w:t>Lập Hồ sơ mời thầu (HSMT)/ Hồ sơ yêu cầu (HSYC)</w:t>
      </w:r>
      <w:r w:rsidRPr="00610455">
        <w:rPr>
          <w:color w:val="000000" w:themeColor="text1"/>
          <w:szCs w:val="28"/>
          <w:lang w:val="vi-VN"/>
        </w:rPr>
        <w:t xml:space="preserve">: Hoàn thành và giao nộp dự toán gói thầu và HSMT/HSYC trong vòng 30 ngày, sau khi phê duyệt Thiết kế kỹ thuật và phê duyệt kế hoạch lựa chọn nhà thầu. Tư vấn chịu trách nhiệm tính chính xác số lượng, khối lượng, chất lượng HSMT/HSYC. </w:t>
      </w:r>
      <w:r w:rsidRPr="000D4BC3">
        <w:rPr>
          <w:color w:val="000000" w:themeColor="text1"/>
          <w:szCs w:val="28"/>
        </w:rPr>
        <w:t>Ngoài ra:</w:t>
      </w:r>
    </w:p>
    <w:p w:rsidR="00610455" w:rsidRPr="000D4BC3" w:rsidRDefault="00610455" w:rsidP="00610455">
      <w:pPr>
        <w:pStyle w:val="BodyTextlist2"/>
        <w:shd w:val="clear" w:color="auto" w:fill="FFFFFF"/>
        <w:ind w:left="851"/>
        <w:rPr>
          <w:rFonts w:ascii="Times New Roman" w:hAnsi="Times New Roman" w:cs="Times New Roman"/>
          <w:color w:val="000000" w:themeColor="text1"/>
          <w:sz w:val="28"/>
          <w:szCs w:val="28"/>
          <w:lang w:val="nl-NL"/>
        </w:rPr>
      </w:pPr>
      <w:r w:rsidRPr="000D4BC3">
        <w:rPr>
          <w:rFonts w:ascii="Times New Roman" w:hAnsi="Times New Roman" w:cs="Times New Roman"/>
          <w:color w:val="000000" w:themeColor="text1"/>
          <w:sz w:val="28"/>
          <w:szCs w:val="28"/>
          <w:lang w:val="nl-NL"/>
        </w:rPr>
        <w:t>Trường hợp Chủ đầu tư có yêu cầu khác nhằm đảm bảo kế hoạch khởi công, Nhà thầu có trách nhiệm lập HSMT/HSYC đối với mội số gói thầu theo yêu cầu cụ thể của Chủ đầu tư (bao gồm dự thảo Tập Thương mại, Tập Kỹ thuật và Bảng dự thảo Tiên lượng mời thầu, trên cơ sở các nội dung đã trình cơ quan cấp thẩm quyền trong thời gian chờ phê duyệt). Nhà thầu phải gửi File HSMT/HSYC trong vòng 07 ngày theo yêu cầu của Chủ đầu tư, để Chủ đầu tư thực hiện thẩm tra trước một số nội dung trong hồ sơ mời thầu và tiên lượng mời thầu.</w:t>
      </w:r>
    </w:p>
    <w:p w:rsidR="00610455" w:rsidRPr="000D4BC3" w:rsidRDefault="00610455" w:rsidP="00610455">
      <w:pPr>
        <w:pStyle w:val="BodyTextlist2"/>
        <w:shd w:val="clear" w:color="auto" w:fill="FFFFFF"/>
        <w:ind w:left="851"/>
        <w:rPr>
          <w:rFonts w:ascii="Times New Roman" w:hAnsi="Times New Roman" w:cs="Times New Roman"/>
          <w:color w:val="000000" w:themeColor="text1"/>
          <w:sz w:val="28"/>
          <w:szCs w:val="28"/>
          <w:lang w:val="nl-NL"/>
        </w:rPr>
      </w:pPr>
      <w:r w:rsidRPr="000D4BC3">
        <w:rPr>
          <w:rFonts w:ascii="Times New Roman" w:hAnsi="Times New Roman" w:cs="Times New Roman"/>
          <w:color w:val="000000" w:themeColor="text1"/>
          <w:sz w:val="28"/>
          <w:szCs w:val="28"/>
          <w:lang w:val="nl-NL"/>
        </w:rPr>
        <w:t>Sau khi có Quyết định phê duyệt TKKT của cấp có thẩm quyền, cùng với nội dung thẩm tra lần 1 của Chủ Đầu tư, nhà thầu phải cập nhật, hiệu chỉnh, gửi lại HSMT/HSYC (file và 01 bộ bản giấy đã cập nhật hiệu chỉnh) trong vòng 08 ngày kể tư ngày có quyết định phê duỵệt hoặc theo yêu cầu của Chủ đầu tư, để Chủ đầu tư tiếp tục thẩm tra lần 2. (CĐT sẽ không xem nội dung thẩm tra lần 1 theo yêu cầu nêu trên là lỗi do Tư vấn dẫn đến phải hiệu chỉnh hồ sơ khi áp dụng ĐKCT 13.1 Mức khấu trừ - Do chất lượng).</w:t>
      </w:r>
    </w:p>
    <w:p w:rsidR="00610455" w:rsidRPr="000D4BC3" w:rsidRDefault="00610455" w:rsidP="00610455">
      <w:pPr>
        <w:pStyle w:val="BodyTextlist2"/>
        <w:shd w:val="clear" w:color="auto" w:fill="FFFFFF"/>
        <w:ind w:left="851"/>
        <w:rPr>
          <w:rFonts w:ascii="Times New Roman" w:hAnsi="Times New Roman" w:cs="Times New Roman"/>
          <w:color w:val="000000" w:themeColor="text1"/>
          <w:sz w:val="28"/>
          <w:szCs w:val="28"/>
          <w:lang w:val="nl-NL"/>
        </w:rPr>
      </w:pPr>
      <w:r w:rsidRPr="000D4BC3">
        <w:rPr>
          <w:rFonts w:ascii="Times New Roman" w:hAnsi="Times New Roman" w:cs="Times New Roman"/>
          <w:color w:val="000000" w:themeColor="text1"/>
          <w:sz w:val="28"/>
          <w:szCs w:val="28"/>
          <w:lang w:val="nl-NL"/>
        </w:rPr>
        <w:t>Trường hợp nhà thầu không thực hiện lập và cấp HSMT/HSYC theo yêu cầu nêu trên, để CĐT thực hiện thẩm tra trước một số nội dung trong thời gian chờ quyết định phê duyệt của cấp có thẩm quyền nhằm đảm bảo tiến độ dự án, thì CĐT sẽ xem đây là lỗi chậm tiến độ và áp dụng ĐKCT 13.1 Mức khấu trừ - Do chậm tiến độ).</w:t>
      </w:r>
    </w:p>
    <w:p w:rsidR="00610455" w:rsidRPr="000D4BC3" w:rsidRDefault="00610455" w:rsidP="00610455">
      <w:pPr>
        <w:pStyle w:val="BodyTextlist1"/>
        <w:rPr>
          <w:b/>
          <w:color w:val="000000" w:themeColor="text1"/>
          <w:szCs w:val="28"/>
        </w:rPr>
      </w:pPr>
      <w:r w:rsidRPr="000D4BC3">
        <w:rPr>
          <w:color w:val="000000" w:themeColor="text1"/>
          <w:szCs w:val="28"/>
        </w:rPr>
        <w:t xml:space="preserve">Giám sát tác giả thi công công trình: </w:t>
      </w:r>
      <w:r w:rsidRPr="000D4BC3">
        <w:rPr>
          <w:color w:val="000000" w:themeColor="text1"/>
          <w:szCs w:val="28"/>
          <w:lang w:val="nb-NO"/>
        </w:rPr>
        <w:t xml:space="preserve">phù hợp theo tiến độ thực hiện dự </w:t>
      </w:r>
      <w:r w:rsidRPr="000D4BC3">
        <w:rPr>
          <w:color w:val="000000" w:themeColor="text1"/>
          <w:szCs w:val="28"/>
        </w:rPr>
        <w:t>án</w:t>
      </w:r>
      <w:r w:rsidRPr="000D4BC3">
        <w:rPr>
          <w:color w:val="000000" w:themeColor="text1"/>
          <w:szCs w:val="28"/>
          <w:lang w:val="nb-NO"/>
        </w:rPr>
        <w:t>.</w:t>
      </w:r>
    </w:p>
    <w:p w:rsidR="00610455" w:rsidRPr="00610455" w:rsidRDefault="00610455" w:rsidP="00610455">
      <w:pPr>
        <w:widowControl w:val="0"/>
        <w:numPr>
          <w:ilvl w:val="0"/>
          <w:numId w:val="2"/>
        </w:numPr>
        <w:spacing w:before="120" w:after="120"/>
        <w:rPr>
          <w:rFonts w:ascii="Times New Roman" w:hAnsi="Times New Roman" w:cs="Times New Roman"/>
          <w:b/>
          <w:color w:val="000000" w:themeColor="text1"/>
          <w:sz w:val="28"/>
          <w:szCs w:val="28"/>
          <w:lang w:val="nl-NL"/>
        </w:rPr>
      </w:pPr>
      <w:r w:rsidRPr="00610455">
        <w:rPr>
          <w:rFonts w:ascii="Times New Roman" w:hAnsi="Times New Roman" w:cs="Times New Roman"/>
          <w:b/>
          <w:color w:val="000000" w:themeColor="text1"/>
          <w:sz w:val="28"/>
          <w:szCs w:val="28"/>
          <w:lang w:val="nl-NL"/>
        </w:rPr>
        <w:t>KINH NGHIỆM VÀ NHÂN SỰ CỦA NHÀ THẦU</w:t>
      </w:r>
    </w:p>
    <w:p w:rsidR="00610455" w:rsidRPr="00610455" w:rsidRDefault="00610455" w:rsidP="00610455">
      <w:pPr>
        <w:widowControl w:val="0"/>
        <w:numPr>
          <w:ilvl w:val="8"/>
          <w:numId w:val="1"/>
        </w:numPr>
        <w:spacing w:before="120" w:after="120"/>
        <w:rPr>
          <w:rFonts w:ascii="Times New Roman" w:hAnsi="Times New Roman" w:cs="Times New Roman"/>
          <w:i/>
          <w:color w:val="000000" w:themeColor="text1"/>
          <w:sz w:val="28"/>
          <w:szCs w:val="28"/>
          <w:lang w:val="nl-NL"/>
        </w:rPr>
      </w:pPr>
      <w:r w:rsidRPr="00610455">
        <w:rPr>
          <w:rFonts w:ascii="Times New Roman" w:hAnsi="Times New Roman" w:cs="Times New Roman"/>
          <w:i/>
          <w:color w:val="000000" w:themeColor="text1"/>
          <w:sz w:val="28"/>
          <w:szCs w:val="28"/>
          <w:lang w:val="nl-NL"/>
        </w:rPr>
        <w:t>Yêu cầu về nhân sự cần thiết cho gói thầu và cho từng vị trí.</w:t>
      </w:r>
    </w:p>
    <w:p w:rsidR="00610455" w:rsidRPr="00610455" w:rsidRDefault="00610455" w:rsidP="00610455">
      <w:pPr>
        <w:widowControl w:val="0"/>
        <w:numPr>
          <w:ilvl w:val="0"/>
          <w:numId w:val="2"/>
        </w:numPr>
        <w:spacing w:before="120" w:after="120"/>
        <w:rPr>
          <w:rFonts w:ascii="Times New Roman" w:hAnsi="Times New Roman" w:cs="Times New Roman"/>
          <w:b/>
          <w:color w:val="000000" w:themeColor="text1"/>
          <w:sz w:val="28"/>
          <w:szCs w:val="28"/>
          <w:lang w:val="nl-NL"/>
        </w:rPr>
      </w:pPr>
      <w:r w:rsidRPr="00610455">
        <w:rPr>
          <w:rFonts w:ascii="Times New Roman" w:hAnsi="Times New Roman" w:cs="Times New Roman"/>
          <w:b/>
          <w:color w:val="000000" w:themeColor="text1"/>
          <w:sz w:val="28"/>
          <w:szCs w:val="28"/>
          <w:lang w:val="nl-NL"/>
        </w:rPr>
        <w:lastRenderedPageBreak/>
        <w:t>TRÁCH NHIỆM CỦA CHỦ ĐẦU TƯ</w:t>
      </w:r>
    </w:p>
    <w:p w:rsidR="00610455" w:rsidRPr="00610455" w:rsidRDefault="00610455" w:rsidP="00610455">
      <w:pPr>
        <w:widowControl w:val="0"/>
        <w:numPr>
          <w:ilvl w:val="6"/>
          <w:numId w:val="1"/>
        </w:numPr>
        <w:spacing w:before="120" w:after="120"/>
        <w:rPr>
          <w:rFonts w:ascii="Times New Roman" w:hAnsi="Times New Roman" w:cs="Times New Roman"/>
          <w:color w:val="000000" w:themeColor="text1"/>
          <w:sz w:val="28"/>
          <w:szCs w:val="28"/>
          <w:lang w:val="nl-NL"/>
        </w:rPr>
      </w:pPr>
      <w:r w:rsidRPr="00610455">
        <w:rPr>
          <w:rFonts w:ascii="Times New Roman" w:hAnsi="Times New Roman" w:cs="Times New Roman"/>
          <w:color w:val="000000" w:themeColor="text1"/>
          <w:sz w:val="28"/>
          <w:szCs w:val="28"/>
          <w:lang w:val="nl-NL"/>
        </w:rPr>
        <w:t>Phối hợp chặt chẽ với Tư vấn trong quá trình thực hiện hợp đồng.</w:t>
      </w:r>
    </w:p>
    <w:p w:rsidR="00610455" w:rsidRPr="00610455" w:rsidRDefault="00610455" w:rsidP="00610455">
      <w:pPr>
        <w:widowControl w:val="0"/>
        <w:numPr>
          <w:ilvl w:val="6"/>
          <w:numId w:val="1"/>
        </w:numPr>
        <w:spacing w:before="120" w:after="120"/>
        <w:rPr>
          <w:rFonts w:ascii="Times New Roman" w:hAnsi="Times New Roman" w:cs="Times New Roman"/>
          <w:color w:val="000000" w:themeColor="text1"/>
          <w:sz w:val="28"/>
          <w:szCs w:val="28"/>
          <w:lang w:val="nl-NL"/>
        </w:rPr>
      </w:pPr>
      <w:r w:rsidRPr="00610455">
        <w:rPr>
          <w:rFonts w:ascii="Times New Roman" w:hAnsi="Times New Roman" w:cs="Times New Roman"/>
          <w:color w:val="000000" w:themeColor="text1"/>
          <w:sz w:val="28"/>
          <w:szCs w:val="28"/>
          <w:lang w:val="nl-NL"/>
        </w:rPr>
        <w:t>Cung cấp cho Tư vấn những văn bản, tài liệu có liên quan đến dự án (nếu có).</w:t>
      </w:r>
    </w:p>
    <w:p w:rsidR="00610455" w:rsidRPr="00610455" w:rsidRDefault="00610455" w:rsidP="00610455">
      <w:pPr>
        <w:widowControl w:val="0"/>
        <w:numPr>
          <w:ilvl w:val="6"/>
          <w:numId w:val="1"/>
        </w:numPr>
        <w:spacing w:before="120" w:after="120"/>
        <w:rPr>
          <w:rFonts w:ascii="Times New Roman" w:hAnsi="Times New Roman" w:cs="Times New Roman"/>
          <w:color w:val="000000" w:themeColor="text1"/>
          <w:sz w:val="28"/>
          <w:szCs w:val="28"/>
          <w:lang w:val="nl-NL"/>
        </w:rPr>
      </w:pPr>
      <w:r w:rsidRPr="00610455">
        <w:rPr>
          <w:rFonts w:ascii="Times New Roman" w:hAnsi="Times New Roman" w:cs="Times New Roman"/>
          <w:color w:val="000000" w:themeColor="text1"/>
          <w:sz w:val="28"/>
          <w:szCs w:val="28"/>
          <w:lang w:val="nl-NL"/>
        </w:rPr>
        <w:t>Giám sát, kiểm tra Tư vấn thực hiện Dịch vụ.</w:t>
      </w:r>
    </w:p>
    <w:p w:rsidR="00610455" w:rsidRPr="00610455" w:rsidRDefault="00610455" w:rsidP="00610455">
      <w:pPr>
        <w:widowControl w:val="0"/>
        <w:numPr>
          <w:ilvl w:val="6"/>
          <w:numId w:val="1"/>
        </w:numPr>
        <w:spacing w:before="60" w:after="60"/>
        <w:rPr>
          <w:rFonts w:ascii="Times New Roman" w:hAnsi="Times New Roman" w:cs="Times New Roman"/>
          <w:color w:val="000000" w:themeColor="text1"/>
          <w:sz w:val="28"/>
          <w:szCs w:val="28"/>
          <w:lang w:val="nl-NL"/>
        </w:rPr>
      </w:pPr>
      <w:r w:rsidRPr="00610455">
        <w:rPr>
          <w:rFonts w:ascii="Times New Roman" w:hAnsi="Times New Roman" w:cs="Times New Roman"/>
          <w:color w:val="000000" w:themeColor="text1"/>
          <w:sz w:val="28"/>
          <w:szCs w:val="28"/>
          <w:lang w:val="nl-NL"/>
        </w:rPr>
        <w:t>Tổ chức thẩm tra, nghiệm thu và trình duyệt các sản phẩm tư vấn đầy đủ, kịp thời.</w:t>
      </w:r>
    </w:p>
    <w:p w:rsidR="00610455" w:rsidRPr="00610455" w:rsidRDefault="00610455" w:rsidP="00610455">
      <w:pPr>
        <w:widowControl w:val="0"/>
        <w:numPr>
          <w:ilvl w:val="6"/>
          <w:numId w:val="1"/>
        </w:numPr>
        <w:spacing w:before="60" w:after="60"/>
        <w:rPr>
          <w:rFonts w:ascii="Times New Roman" w:hAnsi="Times New Roman" w:cs="Times New Roman"/>
          <w:color w:val="000000" w:themeColor="text1"/>
          <w:sz w:val="28"/>
          <w:szCs w:val="28"/>
          <w:lang w:val="nl-NL"/>
        </w:rPr>
      </w:pPr>
      <w:r w:rsidRPr="00610455">
        <w:rPr>
          <w:rFonts w:ascii="Times New Roman" w:hAnsi="Times New Roman" w:cs="Times New Roman"/>
          <w:color w:val="000000" w:themeColor="text1"/>
          <w:sz w:val="28"/>
          <w:szCs w:val="28"/>
          <w:lang w:val="nl-NL"/>
        </w:rPr>
        <w:t>Cam kết thanh toán cho nhà thầu tư vấn theo giá hợp đồng và phương thức nêu trong hợp đồng cũng như thực hiện đầy đủ nghĩa vụ và trách nhiệm khác được trong ĐKC và ĐKCT của hợp đồng.</w:t>
      </w:r>
    </w:p>
    <w:p w:rsidR="004E387A" w:rsidRDefault="004E387A" w:rsidP="004E387A">
      <w:pPr>
        <w:widowControl w:val="0"/>
        <w:tabs>
          <w:tab w:val="left" w:pos="851"/>
        </w:tabs>
        <w:spacing w:before="60" w:after="60"/>
        <w:ind w:left="851"/>
        <w:rPr>
          <w:rFonts w:ascii="Times New Roman" w:hAnsi="Times New Roman" w:cs="Times New Roman"/>
          <w:b/>
          <w:color w:val="000000" w:themeColor="text1"/>
          <w:sz w:val="28"/>
          <w:szCs w:val="28"/>
          <w:lang w:val="it-IT"/>
        </w:rPr>
      </w:pPr>
    </w:p>
    <w:p w:rsidR="00610455" w:rsidRPr="000D4BC3" w:rsidRDefault="00610455" w:rsidP="00610455">
      <w:pPr>
        <w:widowControl w:val="0"/>
        <w:numPr>
          <w:ilvl w:val="0"/>
          <w:numId w:val="2"/>
        </w:numPr>
        <w:spacing w:before="60" w:after="60"/>
        <w:rPr>
          <w:rFonts w:ascii="Times New Roman" w:hAnsi="Times New Roman" w:cs="Times New Roman"/>
          <w:b/>
          <w:color w:val="000000" w:themeColor="text1"/>
          <w:sz w:val="28"/>
          <w:szCs w:val="28"/>
          <w:lang w:val="it-IT"/>
        </w:rPr>
      </w:pPr>
      <w:r w:rsidRPr="000D4BC3">
        <w:rPr>
          <w:rFonts w:ascii="Times New Roman" w:hAnsi="Times New Roman" w:cs="Times New Roman"/>
          <w:b/>
          <w:color w:val="000000" w:themeColor="text1"/>
          <w:sz w:val="28"/>
          <w:szCs w:val="28"/>
          <w:lang w:val="it-IT"/>
        </w:rPr>
        <w:t>TRÁCH NHIỆM CỦA NHÀ THẦU</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Nhà thầu phải cam kết hoàn thành các thỏa thuận chuyên ngành cùng với thời điểm giao nộp hồ sơ TKKT, TKBVTC, HSMT cho Chủ đầu tư.</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Nhà thầu phải đề xuất tiến độ thực hiện dự án chi tiết bằng phần mềm Microsoft Project (Trong đó phải thể hiện tối thiểu thời gian hoàn thành các mốc công việc chính như: Khảo sát địa hình; Khảo sát địa  chất; Lập hồ sơ TKKT, TKBVTC, HSMT; Thực hiện và hoàn thành các thỏa thuận chuyên ngành; Giao nộp hồ sơ TKKT, TKBVTC, HSMT cho Chủ đầu tư; Hoàn thiện ý kiến thẩm tra của Chủ đầu tư...);</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Báo cáo định kỳ ngày 1 tháng/1 lần hoặc khi có văn bản yêu cầu của Chủ đầu tư, nhà thầu phải có báo cáo bằng văn bản cho Chủ đầu tư về khối lượng, chất lượng, tiến độ thực hiện của các hạng mục dự án. Thời gian trả lời yêu cầu về các hiệu chỉnh, bổ sung: tối đa 15 ngày kể từ khi có văn bản yêu cầu của bên A;</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Đảm bảo thực hiện tiến độ theo hợp đồng, cung cấp tài liệu đúng hạn: Hoàn chỉnh hồ sơ thiết kế đáp ứng tiến độ theo kế hoạch và thông báo yêu cầu chỉnh sửa của Chủ đầu tư, Bên mời thầu. Số lần phải chỉnh sửa, bổ sung không quá 2 lần cho một nội dung;</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Trong thời gian thực hiện công việc Tư vấn, khi có văn bản yêu cầu của Bên A, Bên B phải có báo cáo bằng văn bản cho Bên A được biết về khối lượng, chất lượng, tiến độ thực hiện của các hạng mục của dự án.</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Đơn vị khảo sát đo nối cao tọa độ tất cả các vị trí góc lái, điểm đầu, điểm cuối, theo hệ toạ độ Quốc gia VN-2000 và thể hiện đầy đủ trong Hồ sơ TKKT, TKBVTC, HSMT;</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 xml:space="preserve">Nhà thầu tư vấn thiết kế phải sử dụng hệ tọa độ VN2000, múi chiếu 30 trong công tác xác định vị trí tim mốc, thỏa thuận quy hoạch mặt bằng, quy hoạch chi tiết của dự án, đảm bảo đáp ứng yêu cầu của Thông tư số 26/2024/TT-BTNMT ngày 26/11/2024 của Bộ TN&amp;MT. </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lastRenderedPageBreak/>
        <w:t>Thoả thuận với địa phương, với các đơn vị quản lý nhà nước... theo Quyết định số 551/QĐ-EVNNPT ngày 14/5/2021.</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Nhà thầu chịu trách nhiệm về chất lượng khảo sát, thiết kế xây dựng công trình do mình thực hiện:</w:t>
      </w:r>
    </w:p>
    <w:p w:rsidR="00610455" w:rsidRPr="000D4BC3" w:rsidRDefault="00610455" w:rsidP="00610455">
      <w:pPr>
        <w:widowControl w:val="0"/>
        <w:numPr>
          <w:ilvl w:val="7"/>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Việc nghiệm thu và phê duyệt báo cáo kết quả khảo sát xây dựng của Bên mời thầu không thay thế và không làm giảm trách nhiệm về chất lượng khảo sát xây dựng do Nhà thầu thực hiện kể cả sau thời gian bảo hành, trừ các trường hợp mà các sai sót không phải do lỗi Nhà thầu hoặc do nguyên nhân khách quan hay bất khả kháng;</w:t>
      </w:r>
    </w:p>
    <w:p w:rsidR="00610455" w:rsidRPr="000D4BC3" w:rsidRDefault="00610455" w:rsidP="00610455">
      <w:pPr>
        <w:widowControl w:val="0"/>
        <w:numPr>
          <w:ilvl w:val="7"/>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Việc thẩm tra, thẩm định và phê duyệt thiết kế của cá nhân, tổ chức, chủ đầu tư, người ra quyết định đầu tư hoặc cơ quan chuyên môn về xây dựng không thay thế và không làm giảm trách nhiệm của Nhà thầu về chất lượng thiết kế xây dựng do mình thực hiện kể cả sau thời gian bảo hành trừ các trường hợp mà các sai sót không phải do lỗi Nhà thầu hoặc do nguyên nhân khách quan hay bất khả kháng.</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Bồi thường thiệt hại khi thực hiện không đúng nhiệm vụ, sử dụng các thông tin, tài liệu, quy chuẩn, tiêu chuẩn xây dựng không phù hợp và các hành vi vi phạm khác gây thiệt hại do lỗi của nhà thầu tư vấn gây ra;</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Chịu trách nhiệm trước chủ đầu tư, trước pháp luật về thực hiện đúng thủ tục đầu tư xây dựng cho các phần việc do tư vấn lập, về chất lượng sản phẩm tư vấn của mình trong hồ sơ tư vấn, chịu sự kiểm tra thường xuyên của chủ đầu tư và cơ quan quản lý nhà nước về đầu tư xây dựng;</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Có trách nhiệm bảo vệ và giải trình các tài liệu hồ sơ do Tư vấn lập trong phạm vi của hợp đồng trước các cơ quan và hội đồng nghiệm thu các cấp có thẩm quyền, cơ quan kiểm toán,.v..v.. theo yêu cầu của Chủ đầu tư; Tạo điều kiện để Chủ đầu tư kiểm tra, giám sát, đôn đốc thực hiệnhợp đồng thông qua bộ phận phụ trách của Chủ đầu tư; thực hiện chức năng giám sát tác giả theo đúng quy định;</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Mua bảo hiểm trách nhiệm nghề nghiệp.</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Theo văn bản số 1337/EVNNPT-VTCNTT+ĐT+PC ngày 11/03/2024: Đối với Hạng mục thiết kế về Thông tin liên lạc SCADA, Điều khiển bảo vệ và an toàn thông tin phải do Tư vấn thiết kế có đủ năng lực theo quy định của pháp luật thực hiện. Riêng với Tư vấn thiết kế và Tư vấn thẩm tra các Hạng mục liên quan đến an toàn thông tin phải có Giấy phép kinh doanh sản phẩm, dịch vụ an toàn thông tin mạng, trong đó phải có nội dung doanh nghiệp được phép kinh doanh cung cấp dịch vụ tư vấn an toàn thông tin mạng – theo quy định tại Nghị định 108/2016/NĐ-CP. Hạng mục thiết kế về Thông tin liên lạc SCADA, Điều khiển bảo vệ và an toàn thông tin phải có Tư vấn thẩm tra tuân thủ theo các quy định của pháp luật, của EVN, EVNNPT trước khi trình EVNNPT phê duyệt.</w:t>
      </w:r>
    </w:p>
    <w:p w:rsidR="00610455" w:rsidRPr="000D4BC3" w:rsidRDefault="00610455" w:rsidP="00610455">
      <w:pPr>
        <w:widowControl w:val="0"/>
        <w:numPr>
          <w:ilvl w:val="6"/>
          <w:numId w:val="1"/>
        </w:numPr>
        <w:spacing w:before="60" w:after="60"/>
        <w:rPr>
          <w:rFonts w:ascii="Times New Roman" w:hAnsi="Times New Roman" w:cs="Times New Roman"/>
          <w:color w:val="000000" w:themeColor="text1"/>
          <w:sz w:val="28"/>
          <w:szCs w:val="28"/>
          <w:lang w:val="it-IT"/>
        </w:rPr>
      </w:pPr>
      <w:r w:rsidRPr="000D4BC3">
        <w:rPr>
          <w:rFonts w:ascii="Times New Roman" w:hAnsi="Times New Roman" w:cs="Times New Roman"/>
          <w:color w:val="000000" w:themeColor="text1"/>
          <w:sz w:val="28"/>
          <w:szCs w:val="28"/>
          <w:lang w:val="it-IT"/>
        </w:rPr>
        <w:t xml:space="preserve">Khi lập hồ sơ TKKT phải: (i) Thống kê các vật tư thiết bị đang tồn kho </w:t>
      </w:r>
      <w:r w:rsidRPr="000D4BC3">
        <w:rPr>
          <w:rFonts w:ascii="Times New Roman" w:hAnsi="Times New Roman" w:cs="Times New Roman"/>
          <w:color w:val="000000" w:themeColor="text1"/>
          <w:sz w:val="28"/>
          <w:szCs w:val="28"/>
          <w:lang w:val="it-IT"/>
        </w:rPr>
        <w:lastRenderedPageBreak/>
        <w:t>tại các Ban QLDA có cùng loại với loại được sử dụng trong dự án và đánh giá khả năng sử dụng; (ii) Có giải pháp sử dụng tối đa VTTB tồn kho đầu tư tại các BQLDA (Theo thông báo số 133/TB-EVNNPT ngày 14/5/2021).</w:t>
      </w:r>
    </w:p>
    <w:p w:rsidR="0021288D" w:rsidRPr="00610455" w:rsidRDefault="00C75C64">
      <w:pPr>
        <w:rPr>
          <w:lang w:val="it-IT"/>
        </w:rPr>
      </w:pPr>
    </w:p>
    <w:sectPr w:rsidR="0021288D" w:rsidRPr="00610455" w:rsidSect="00AB39AB">
      <w:pgSz w:w="12240" w:h="15840"/>
      <w:pgMar w:top="81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63C34"/>
    <w:multiLevelType w:val="multilevel"/>
    <w:tmpl w:val="0AA63C34"/>
    <w:lvl w:ilvl="0">
      <w:start w:val="3"/>
      <w:numFmt w:val="decimal"/>
      <w:lvlText w:val="%1"/>
      <w:lvlJc w:val="left"/>
      <w:pPr>
        <w:tabs>
          <w:tab w:val="left" w:pos="851"/>
        </w:tabs>
        <w:ind w:left="851" w:hanging="851"/>
      </w:pPr>
      <w:rPr>
        <w:rFonts w:cs="Times New Roman" w:hint="default"/>
      </w:rPr>
    </w:lvl>
    <w:lvl w:ilvl="1">
      <w:start w:val="1"/>
      <w:numFmt w:val="decimal"/>
      <w:lvlText w:val="%1.%2"/>
      <w:lvlJc w:val="left"/>
      <w:pPr>
        <w:tabs>
          <w:tab w:val="left" w:pos="851"/>
        </w:tabs>
        <w:ind w:left="851" w:hanging="851"/>
      </w:pPr>
      <w:rPr>
        <w:rFonts w:cs="Times New Roman" w:hint="default"/>
      </w:rPr>
    </w:lvl>
    <w:lvl w:ilvl="2">
      <w:start w:val="1"/>
      <w:numFmt w:val="decimal"/>
      <w:lvlText w:val="%1.%2.%3"/>
      <w:lvlJc w:val="left"/>
      <w:pPr>
        <w:tabs>
          <w:tab w:val="left" w:pos="851"/>
        </w:tabs>
        <w:ind w:left="851" w:hanging="851"/>
      </w:pPr>
      <w:rPr>
        <w:rFonts w:cs="Times New Roman" w:hint="default"/>
      </w:rPr>
    </w:lvl>
    <w:lvl w:ilvl="3">
      <w:start w:val="1"/>
      <w:numFmt w:val="decimal"/>
      <w:lvlText w:val="%1.%2.%3.%4"/>
      <w:lvlJc w:val="left"/>
      <w:pPr>
        <w:tabs>
          <w:tab w:val="left" w:pos="851"/>
        </w:tabs>
        <w:ind w:left="851" w:hanging="851"/>
      </w:pPr>
      <w:rPr>
        <w:rFonts w:cs="Times New Roman" w:hint="default"/>
      </w:rPr>
    </w:lvl>
    <w:lvl w:ilvl="4">
      <w:start w:val="1"/>
      <w:numFmt w:val="lowerLetter"/>
      <w:lvlText w:val="%5."/>
      <w:lvlJc w:val="left"/>
      <w:pPr>
        <w:tabs>
          <w:tab w:val="left" w:pos="1134"/>
        </w:tabs>
        <w:ind w:left="1134" w:hanging="283"/>
      </w:pPr>
      <w:rPr>
        <w:rFonts w:cs="Times New Roman" w:hint="default"/>
      </w:rPr>
    </w:lvl>
    <w:lvl w:ilvl="5">
      <w:start w:val="1"/>
      <w:numFmt w:val="lowerRoman"/>
      <w:lvlText w:val="%6."/>
      <w:lvlJc w:val="left"/>
      <w:pPr>
        <w:tabs>
          <w:tab w:val="left" w:pos="1418"/>
        </w:tabs>
        <w:ind w:left="1418" w:hanging="284"/>
      </w:pPr>
      <w:rPr>
        <w:rFonts w:cs="Times New Roman" w:hint="default"/>
      </w:rPr>
    </w:lvl>
    <w:lvl w:ilvl="6">
      <w:numFmt w:val="bullet"/>
      <w:lvlText w:val="-"/>
      <w:lvlJc w:val="left"/>
      <w:pPr>
        <w:ind w:left="1211" w:hanging="360"/>
      </w:pPr>
      <w:rPr>
        <w:rFonts w:ascii="Times New Roman" w:hAnsi="Times New Roman" w:cs="Times New Roman" w:hint="default"/>
      </w:rPr>
    </w:lvl>
    <w:lvl w:ilvl="7">
      <w:start w:val="1"/>
      <w:numFmt w:val="bullet"/>
      <w:lvlText w:val=""/>
      <w:lvlJc w:val="left"/>
      <w:pPr>
        <w:tabs>
          <w:tab w:val="left" w:pos="1418"/>
        </w:tabs>
        <w:ind w:left="1418" w:hanging="284"/>
      </w:pPr>
      <w:rPr>
        <w:rFonts w:ascii="Symbol" w:hAnsi="Symbol" w:hint="default"/>
        <w:color w:val="auto"/>
      </w:rPr>
    </w:lvl>
    <w:lvl w:ilvl="8">
      <w:start w:val="1"/>
      <w:numFmt w:val="none"/>
      <w:lvlText w:val=""/>
      <w:lvlJc w:val="left"/>
      <w:pPr>
        <w:tabs>
          <w:tab w:val="left" w:pos="851"/>
        </w:tabs>
        <w:ind w:left="851" w:firstLine="0"/>
      </w:pPr>
      <w:rPr>
        <w:rFonts w:cs="Times New Roman" w:hint="default"/>
      </w:rPr>
    </w:lvl>
  </w:abstractNum>
  <w:abstractNum w:abstractNumId="1" w15:restartNumberingAfterBreak="0">
    <w:nsid w:val="0C28185C"/>
    <w:multiLevelType w:val="hybridMultilevel"/>
    <w:tmpl w:val="8404127E"/>
    <w:lvl w:ilvl="0" w:tplc="2C8C7978">
      <w:start w:val="1"/>
      <w:numFmt w:val="bullet"/>
      <w:lvlText w:val="+"/>
      <w:lvlJc w:val="left"/>
      <w:pPr>
        <w:ind w:left="1571" w:hanging="360"/>
      </w:pPr>
      <w:rPr>
        <w:rFonts w:ascii="Courier New" w:hAnsi="Courier New" w:hint="default"/>
        <w:b w:val="0"/>
        <w:i w:val="0"/>
        <w:sz w:val="22"/>
        <w:szCs w:val="22"/>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1CEB24FC"/>
    <w:multiLevelType w:val="multilevel"/>
    <w:tmpl w:val="1CEB24FC"/>
    <w:lvl w:ilvl="0">
      <w:start w:val="1"/>
      <w:numFmt w:val="decimal"/>
      <w:lvlText w:val="%1"/>
      <w:lvlJc w:val="left"/>
      <w:pPr>
        <w:tabs>
          <w:tab w:val="left" w:pos="851"/>
        </w:tabs>
        <w:ind w:left="851" w:hanging="851"/>
      </w:pPr>
      <w:rPr>
        <w:rFonts w:cs="Times New Roman" w:hint="default"/>
      </w:rPr>
    </w:lvl>
    <w:lvl w:ilvl="1">
      <w:start w:val="1"/>
      <w:numFmt w:val="decimal"/>
      <w:lvlText w:val="%1.%2"/>
      <w:lvlJc w:val="left"/>
      <w:pPr>
        <w:tabs>
          <w:tab w:val="left" w:pos="851"/>
        </w:tabs>
        <w:ind w:left="851" w:hanging="851"/>
      </w:pPr>
      <w:rPr>
        <w:rFonts w:cs="Times New Roman" w:hint="default"/>
      </w:rPr>
    </w:lvl>
    <w:lvl w:ilvl="2">
      <w:start w:val="1"/>
      <w:numFmt w:val="decimal"/>
      <w:lvlText w:val="%1.%2.%3"/>
      <w:lvlJc w:val="left"/>
      <w:pPr>
        <w:tabs>
          <w:tab w:val="left" w:pos="851"/>
        </w:tabs>
        <w:ind w:left="851" w:hanging="851"/>
      </w:pPr>
      <w:rPr>
        <w:rFonts w:cs="Times New Roman" w:hint="default"/>
      </w:rPr>
    </w:lvl>
    <w:lvl w:ilvl="3">
      <w:start w:val="1"/>
      <w:numFmt w:val="decimal"/>
      <w:lvlText w:val="%1.%2.%3.%4"/>
      <w:lvlJc w:val="left"/>
      <w:pPr>
        <w:tabs>
          <w:tab w:val="left" w:pos="851"/>
        </w:tabs>
        <w:ind w:left="851" w:hanging="851"/>
      </w:pPr>
      <w:rPr>
        <w:rFonts w:cs="Times New Roman" w:hint="default"/>
      </w:rPr>
    </w:lvl>
    <w:lvl w:ilvl="4">
      <w:start w:val="1"/>
      <w:numFmt w:val="lowerLetter"/>
      <w:lvlText w:val="%5."/>
      <w:lvlJc w:val="left"/>
      <w:pPr>
        <w:tabs>
          <w:tab w:val="left" w:pos="1134"/>
        </w:tabs>
        <w:ind w:left="1134" w:hanging="283"/>
      </w:pPr>
      <w:rPr>
        <w:rFonts w:cs="Times New Roman" w:hint="default"/>
      </w:rPr>
    </w:lvl>
    <w:lvl w:ilvl="5">
      <w:start w:val="1"/>
      <w:numFmt w:val="lowerRoman"/>
      <w:lvlText w:val="%6."/>
      <w:lvlJc w:val="left"/>
      <w:pPr>
        <w:tabs>
          <w:tab w:val="left" w:pos="1418"/>
        </w:tabs>
        <w:ind w:left="1418" w:hanging="284"/>
      </w:pPr>
      <w:rPr>
        <w:rFonts w:cs="Times New Roman" w:hint="default"/>
      </w:rPr>
    </w:lvl>
    <w:lvl w:ilvl="6">
      <w:numFmt w:val="bullet"/>
      <w:lvlText w:val="–"/>
      <w:lvlJc w:val="left"/>
      <w:pPr>
        <w:ind w:left="1211" w:hanging="360"/>
      </w:pPr>
      <w:rPr>
        <w:rFonts w:ascii="Times New Roman" w:eastAsia="Times New Roman" w:hAnsi="Times New Roman" w:cs="Times New Roman" w:hint="default"/>
      </w:rPr>
    </w:lvl>
    <w:lvl w:ilvl="7">
      <w:start w:val="1"/>
      <w:numFmt w:val="bullet"/>
      <w:lvlText w:val=""/>
      <w:lvlJc w:val="left"/>
      <w:pPr>
        <w:tabs>
          <w:tab w:val="left" w:pos="1418"/>
        </w:tabs>
        <w:ind w:left="1418" w:hanging="284"/>
      </w:pPr>
      <w:rPr>
        <w:rFonts w:ascii="Symbol" w:hAnsi="Symbol" w:hint="default"/>
        <w:color w:val="0000FF"/>
      </w:rPr>
    </w:lvl>
    <w:lvl w:ilvl="8">
      <w:start w:val="1"/>
      <w:numFmt w:val="none"/>
      <w:lvlText w:val=""/>
      <w:lvlJc w:val="left"/>
      <w:pPr>
        <w:tabs>
          <w:tab w:val="left" w:pos="851"/>
        </w:tabs>
        <w:ind w:left="851" w:firstLine="0"/>
      </w:pPr>
      <w:rPr>
        <w:rFonts w:cs="Times New Roman" w:hint="default"/>
      </w:rPr>
    </w:lvl>
  </w:abstractNum>
  <w:abstractNum w:abstractNumId="3" w15:restartNumberingAfterBreak="0">
    <w:nsid w:val="4BF37480"/>
    <w:multiLevelType w:val="hybridMultilevel"/>
    <w:tmpl w:val="AA34366E"/>
    <w:lvl w:ilvl="0" w:tplc="FFFFFFFF">
      <w:numFmt w:val="bullet"/>
      <w:lvlText w:val="-"/>
      <w:lvlJc w:val="left"/>
      <w:pPr>
        <w:tabs>
          <w:tab w:val="num" w:pos="1267"/>
        </w:tabs>
        <w:ind w:left="1267" w:hanging="360"/>
      </w:pPr>
      <w:rPr>
        <w:rFonts w:ascii="Times New Roman" w:eastAsia="Times New Roman" w:hAnsi="Times New Roman" w:cs="Times New Roman" w:hint="default"/>
        <w:b/>
        <w:i w:val="0"/>
        <w:sz w:val="26"/>
        <w:szCs w:val="26"/>
        <w:lang w:val="vi-VN"/>
      </w:rPr>
    </w:lvl>
    <w:lvl w:ilvl="1" w:tplc="FFFFFFFF">
      <w:start w:val="1"/>
      <w:numFmt w:val="bullet"/>
      <w:lvlText w:val="o"/>
      <w:lvlJc w:val="left"/>
      <w:pPr>
        <w:ind w:left="1987" w:hanging="360"/>
      </w:pPr>
      <w:rPr>
        <w:rFonts w:ascii="Courier New" w:hAnsi="Courier New" w:cs="Courier New" w:hint="default"/>
      </w:rPr>
    </w:lvl>
    <w:lvl w:ilvl="2" w:tplc="FFFFFFFF">
      <w:start w:val="1"/>
      <w:numFmt w:val="bullet"/>
      <w:lvlText w:val=""/>
      <w:lvlJc w:val="left"/>
      <w:pPr>
        <w:ind w:left="2707" w:hanging="360"/>
      </w:pPr>
      <w:rPr>
        <w:rFonts w:ascii="Wingdings" w:hAnsi="Wingdings" w:hint="default"/>
      </w:rPr>
    </w:lvl>
    <w:lvl w:ilvl="3" w:tplc="FFFFFFFF" w:tentative="1">
      <w:start w:val="1"/>
      <w:numFmt w:val="bullet"/>
      <w:lvlText w:val=""/>
      <w:lvlJc w:val="left"/>
      <w:pPr>
        <w:ind w:left="3427" w:hanging="360"/>
      </w:pPr>
      <w:rPr>
        <w:rFonts w:ascii="Symbol" w:hAnsi="Symbol" w:hint="default"/>
      </w:rPr>
    </w:lvl>
    <w:lvl w:ilvl="4" w:tplc="FFFFFFFF" w:tentative="1">
      <w:start w:val="1"/>
      <w:numFmt w:val="bullet"/>
      <w:lvlText w:val="o"/>
      <w:lvlJc w:val="left"/>
      <w:pPr>
        <w:ind w:left="4147" w:hanging="360"/>
      </w:pPr>
      <w:rPr>
        <w:rFonts w:ascii="Courier New" w:hAnsi="Courier New" w:cs="Courier New" w:hint="default"/>
      </w:rPr>
    </w:lvl>
    <w:lvl w:ilvl="5" w:tplc="FFFFFFFF" w:tentative="1">
      <w:start w:val="1"/>
      <w:numFmt w:val="bullet"/>
      <w:lvlText w:val=""/>
      <w:lvlJc w:val="left"/>
      <w:pPr>
        <w:ind w:left="4867" w:hanging="360"/>
      </w:pPr>
      <w:rPr>
        <w:rFonts w:ascii="Wingdings" w:hAnsi="Wingdings" w:hint="default"/>
      </w:rPr>
    </w:lvl>
    <w:lvl w:ilvl="6" w:tplc="FFFFFFFF" w:tentative="1">
      <w:start w:val="1"/>
      <w:numFmt w:val="bullet"/>
      <w:lvlText w:val=""/>
      <w:lvlJc w:val="left"/>
      <w:pPr>
        <w:ind w:left="5587" w:hanging="360"/>
      </w:pPr>
      <w:rPr>
        <w:rFonts w:ascii="Symbol" w:hAnsi="Symbol" w:hint="default"/>
      </w:rPr>
    </w:lvl>
    <w:lvl w:ilvl="7" w:tplc="FFFFFFFF" w:tentative="1">
      <w:start w:val="1"/>
      <w:numFmt w:val="bullet"/>
      <w:lvlText w:val="o"/>
      <w:lvlJc w:val="left"/>
      <w:pPr>
        <w:ind w:left="6307" w:hanging="360"/>
      </w:pPr>
      <w:rPr>
        <w:rFonts w:ascii="Courier New" w:hAnsi="Courier New" w:cs="Courier New" w:hint="default"/>
      </w:rPr>
    </w:lvl>
    <w:lvl w:ilvl="8" w:tplc="FFFFFFFF" w:tentative="1">
      <w:start w:val="1"/>
      <w:numFmt w:val="bullet"/>
      <w:lvlText w:val=""/>
      <w:lvlJc w:val="left"/>
      <w:pPr>
        <w:ind w:left="7027" w:hanging="360"/>
      </w:pPr>
      <w:rPr>
        <w:rFonts w:ascii="Wingdings" w:hAnsi="Wingdings" w:hint="default"/>
      </w:rPr>
    </w:lvl>
  </w:abstractNum>
  <w:abstractNum w:abstractNumId="4" w15:restartNumberingAfterBreak="0">
    <w:nsid w:val="4D2300DD"/>
    <w:multiLevelType w:val="multilevel"/>
    <w:tmpl w:val="4D2300DD"/>
    <w:lvl w:ilvl="0">
      <w:start w:val="1"/>
      <w:numFmt w:val="decimal"/>
      <w:lvlText w:val="%1"/>
      <w:lvlJc w:val="left"/>
      <w:pPr>
        <w:tabs>
          <w:tab w:val="left" w:pos="851"/>
        </w:tabs>
        <w:ind w:left="851" w:hanging="851"/>
      </w:pPr>
      <w:rPr>
        <w:rFonts w:cs="Times New Roman" w:hint="default"/>
      </w:rPr>
    </w:lvl>
    <w:lvl w:ilvl="1">
      <w:start w:val="1"/>
      <w:numFmt w:val="decimal"/>
      <w:lvlText w:val="%1.%2"/>
      <w:lvlJc w:val="left"/>
      <w:pPr>
        <w:tabs>
          <w:tab w:val="left" w:pos="851"/>
        </w:tabs>
        <w:ind w:left="851" w:hanging="851"/>
      </w:pPr>
      <w:rPr>
        <w:rFonts w:cs="Times New Roman" w:hint="default"/>
      </w:rPr>
    </w:lvl>
    <w:lvl w:ilvl="2">
      <w:start w:val="1"/>
      <w:numFmt w:val="decimal"/>
      <w:lvlText w:val="%1.%2.%3"/>
      <w:lvlJc w:val="left"/>
      <w:pPr>
        <w:tabs>
          <w:tab w:val="left" w:pos="851"/>
        </w:tabs>
        <w:ind w:left="851" w:hanging="851"/>
      </w:pPr>
      <w:rPr>
        <w:rFonts w:cs="Times New Roman" w:hint="default"/>
      </w:rPr>
    </w:lvl>
    <w:lvl w:ilvl="3">
      <w:start w:val="1"/>
      <w:numFmt w:val="decimal"/>
      <w:lvlText w:val="%1.%2.%3.%4"/>
      <w:lvlJc w:val="left"/>
      <w:pPr>
        <w:tabs>
          <w:tab w:val="left" w:pos="851"/>
        </w:tabs>
        <w:ind w:left="851" w:hanging="851"/>
      </w:pPr>
      <w:rPr>
        <w:rFonts w:cs="Times New Roman" w:hint="default"/>
      </w:rPr>
    </w:lvl>
    <w:lvl w:ilvl="4">
      <w:start w:val="1"/>
      <w:numFmt w:val="lowerLetter"/>
      <w:lvlText w:val="%5."/>
      <w:lvlJc w:val="left"/>
      <w:pPr>
        <w:tabs>
          <w:tab w:val="left" w:pos="1134"/>
        </w:tabs>
        <w:ind w:left="1134" w:hanging="283"/>
      </w:pPr>
      <w:rPr>
        <w:rFonts w:cs="Times New Roman" w:hint="default"/>
      </w:rPr>
    </w:lvl>
    <w:lvl w:ilvl="5">
      <w:start w:val="1"/>
      <w:numFmt w:val="lowerRoman"/>
      <w:lvlText w:val="%6."/>
      <w:lvlJc w:val="left"/>
      <w:pPr>
        <w:tabs>
          <w:tab w:val="left" w:pos="1418"/>
        </w:tabs>
        <w:ind w:left="1418" w:hanging="284"/>
      </w:pPr>
      <w:rPr>
        <w:rFonts w:cs="Times New Roman" w:hint="default"/>
      </w:rPr>
    </w:lvl>
    <w:lvl w:ilvl="6">
      <w:numFmt w:val="bullet"/>
      <w:lvlText w:val="-"/>
      <w:lvlJc w:val="left"/>
      <w:pPr>
        <w:ind w:left="1211" w:hanging="360"/>
      </w:pPr>
      <w:rPr>
        <w:rFonts w:ascii="Times New Roman" w:hAnsi="Times New Roman" w:cs="Times New Roman" w:hint="default"/>
      </w:rPr>
    </w:lvl>
    <w:lvl w:ilvl="7">
      <w:start w:val="1"/>
      <w:numFmt w:val="bullet"/>
      <w:lvlText w:val=""/>
      <w:lvlJc w:val="left"/>
      <w:pPr>
        <w:tabs>
          <w:tab w:val="left" w:pos="1418"/>
        </w:tabs>
        <w:ind w:left="1418" w:hanging="284"/>
      </w:pPr>
      <w:rPr>
        <w:rFonts w:ascii="Symbol" w:hAnsi="Symbol" w:hint="default"/>
        <w:color w:val="auto"/>
      </w:rPr>
    </w:lvl>
    <w:lvl w:ilvl="8">
      <w:start w:val="1"/>
      <w:numFmt w:val="none"/>
      <w:lvlText w:val=""/>
      <w:lvlJc w:val="left"/>
      <w:pPr>
        <w:tabs>
          <w:tab w:val="left" w:pos="851"/>
        </w:tabs>
        <w:ind w:left="851" w:firstLine="0"/>
      </w:pPr>
      <w:rPr>
        <w:rFonts w:cs="Times New Roman" w:hint="default"/>
      </w:rPr>
    </w:lvl>
  </w:abstractNum>
  <w:abstractNum w:abstractNumId="5" w15:restartNumberingAfterBreak="0">
    <w:nsid w:val="5BA04E2F"/>
    <w:multiLevelType w:val="multilevel"/>
    <w:tmpl w:val="D8A6E35A"/>
    <w:lvl w:ilvl="0">
      <w:start w:val="1"/>
      <w:numFmt w:val="decimal"/>
      <w:lvlText w:val="%1"/>
      <w:lvlJc w:val="left"/>
      <w:pPr>
        <w:tabs>
          <w:tab w:val="left" w:pos="851"/>
        </w:tabs>
        <w:ind w:left="851" w:hanging="851"/>
      </w:pPr>
      <w:rPr>
        <w:rFonts w:cs="Times New Roman" w:hint="default"/>
      </w:rPr>
    </w:lvl>
    <w:lvl w:ilvl="1">
      <w:start w:val="3"/>
      <w:numFmt w:val="decimal"/>
      <w:lvlText w:val="%1.%2"/>
      <w:lvlJc w:val="left"/>
      <w:pPr>
        <w:tabs>
          <w:tab w:val="left" w:pos="1031"/>
        </w:tabs>
        <w:ind w:left="1031" w:hanging="851"/>
      </w:pPr>
      <w:rPr>
        <w:rFonts w:cs="Times New Roman" w:hint="default"/>
      </w:rPr>
    </w:lvl>
    <w:lvl w:ilvl="2">
      <w:start w:val="1"/>
      <w:numFmt w:val="decimal"/>
      <w:lvlText w:val="%1.%2.%3"/>
      <w:lvlJc w:val="left"/>
      <w:pPr>
        <w:tabs>
          <w:tab w:val="left" w:pos="851"/>
        </w:tabs>
        <w:ind w:left="851" w:hanging="851"/>
      </w:pPr>
      <w:rPr>
        <w:rFonts w:cs="Times New Roman" w:hint="default"/>
      </w:rPr>
    </w:lvl>
    <w:lvl w:ilvl="3">
      <w:start w:val="1"/>
      <w:numFmt w:val="decimal"/>
      <w:lvlText w:val="%1.%2.%3.%4"/>
      <w:lvlJc w:val="left"/>
      <w:pPr>
        <w:tabs>
          <w:tab w:val="left" w:pos="851"/>
        </w:tabs>
        <w:ind w:left="851" w:hanging="851"/>
      </w:pPr>
      <w:rPr>
        <w:rFonts w:cs="Times New Roman" w:hint="default"/>
      </w:rPr>
    </w:lvl>
    <w:lvl w:ilvl="4">
      <w:start w:val="1"/>
      <w:numFmt w:val="lowerLetter"/>
      <w:lvlText w:val="%5."/>
      <w:lvlJc w:val="left"/>
      <w:pPr>
        <w:tabs>
          <w:tab w:val="left" w:pos="1134"/>
        </w:tabs>
        <w:ind w:left="1134" w:hanging="283"/>
      </w:pPr>
      <w:rPr>
        <w:rFonts w:cs="Times New Roman" w:hint="default"/>
      </w:rPr>
    </w:lvl>
    <w:lvl w:ilvl="5">
      <w:start w:val="1"/>
      <w:numFmt w:val="lowerRoman"/>
      <w:lvlText w:val="%6."/>
      <w:lvlJc w:val="left"/>
      <w:pPr>
        <w:tabs>
          <w:tab w:val="left" w:pos="1418"/>
        </w:tabs>
        <w:ind w:left="1418" w:hanging="284"/>
      </w:pPr>
      <w:rPr>
        <w:rFonts w:cs="Times New Roman" w:hint="default"/>
      </w:rPr>
    </w:lvl>
    <w:lvl w:ilvl="6">
      <w:numFmt w:val="bullet"/>
      <w:pStyle w:val="BodyTextlist1"/>
      <w:lvlText w:val="-"/>
      <w:lvlJc w:val="left"/>
      <w:pPr>
        <w:ind w:left="1211" w:hanging="360"/>
      </w:pPr>
      <w:rPr>
        <w:rFonts w:ascii="Times New Roman" w:hAnsi="Times New Roman" w:cs="Times New Roman"/>
      </w:rPr>
    </w:lvl>
    <w:lvl w:ilvl="7">
      <w:start w:val="1"/>
      <w:numFmt w:val="bullet"/>
      <w:lvlText w:val=""/>
      <w:lvlJc w:val="left"/>
      <w:pPr>
        <w:tabs>
          <w:tab w:val="left" w:pos="1418"/>
        </w:tabs>
        <w:ind w:left="1418" w:hanging="284"/>
      </w:pPr>
      <w:rPr>
        <w:rFonts w:ascii="Symbol" w:hAnsi="Symbol" w:hint="default"/>
        <w:color w:val="auto"/>
      </w:rPr>
    </w:lvl>
    <w:lvl w:ilvl="8">
      <w:start w:val="1"/>
      <w:numFmt w:val="none"/>
      <w:lvlText w:val=""/>
      <w:lvlJc w:val="left"/>
      <w:pPr>
        <w:tabs>
          <w:tab w:val="left" w:pos="851"/>
        </w:tabs>
        <w:ind w:left="851"/>
      </w:pPr>
      <w:rPr>
        <w:rFonts w:cs="Times New Roman" w:hint="default"/>
      </w:rPr>
    </w:lvl>
  </w:abstractNum>
  <w:abstractNum w:abstractNumId="6" w15:restartNumberingAfterBreak="0">
    <w:nsid w:val="73874612"/>
    <w:multiLevelType w:val="multilevel"/>
    <w:tmpl w:val="73874612"/>
    <w:lvl w:ilvl="0">
      <w:start w:val="2"/>
      <w:numFmt w:val="decimal"/>
      <w:lvlText w:val="%1"/>
      <w:lvlJc w:val="left"/>
      <w:pPr>
        <w:tabs>
          <w:tab w:val="left" w:pos="851"/>
        </w:tabs>
        <w:ind w:left="851" w:hanging="851"/>
      </w:pPr>
      <w:rPr>
        <w:rFonts w:cs="Times New Roman" w:hint="default"/>
      </w:rPr>
    </w:lvl>
    <w:lvl w:ilvl="1">
      <w:start w:val="1"/>
      <w:numFmt w:val="decimal"/>
      <w:lvlText w:val="%1.%2"/>
      <w:lvlJc w:val="left"/>
      <w:pPr>
        <w:tabs>
          <w:tab w:val="left" w:pos="851"/>
        </w:tabs>
        <w:ind w:left="851" w:hanging="851"/>
      </w:pPr>
      <w:rPr>
        <w:rFonts w:cs="Times New Roman" w:hint="default"/>
      </w:rPr>
    </w:lvl>
    <w:lvl w:ilvl="2">
      <w:start w:val="1"/>
      <w:numFmt w:val="decimal"/>
      <w:lvlText w:val="%1.%2.%3"/>
      <w:lvlJc w:val="left"/>
      <w:pPr>
        <w:tabs>
          <w:tab w:val="left" w:pos="851"/>
        </w:tabs>
        <w:ind w:left="851" w:hanging="851"/>
      </w:pPr>
      <w:rPr>
        <w:rFonts w:cs="Times New Roman" w:hint="default"/>
        <w:i/>
      </w:rPr>
    </w:lvl>
    <w:lvl w:ilvl="3">
      <w:start w:val="1"/>
      <w:numFmt w:val="decimal"/>
      <w:lvlText w:val="%1.%2.%3.%4"/>
      <w:lvlJc w:val="left"/>
      <w:pPr>
        <w:tabs>
          <w:tab w:val="left" w:pos="851"/>
        </w:tabs>
        <w:ind w:left="851" w:hanging="851"/>
      </w:pPr>
      <w:rPr>
        <w:rFonts w:cs="Times New Roman" w:hint="default"/>
      </w:rPr>
    </w:lvl>
    <w:lvl w:ilvl="4">
      <w:start w:val="1"/>
      <w:numFmt w:val="lowerLetter"/>
      <w:lvlText w:val="%5."/>
      <w:lvlJc w:val="left"/>
      <w:pPr>
        <w:tabs>
          <w:tab w:val="left" w:pos="1134"/>
        </w:tabs>
        <w:ind w:left="1134" w:hanging="283"/>
      </w:pPr>
      <w:rPr>
        <w:rFonts w:cs="Times New Roman" w:hint="default"/>
      </w:rPr>
    </w:lvl>
    <w:lvl w:ilvl="5">
      <w:start w:val="1"/>
      <w:numFmt w:val="lowerRoman"/>
      <w:lvlText w:val="%6."/>
      <w:lvlJc w:val="left"/>
      <w:pPr>
        <w:tabs>
          <w:tab w:val="left" w:pos="1418"/>
        </w:tabs>
        <w:ind w:left="1418" w:hanging="284"/>
      </w:pPr>
      <w:rPr>
        <w:rFonts w:cs="Times New Roman" w:hint="default"/>
      </w:rPr>
    </w:lvl>
    <w:lvl w:ilvl="6">
      <w:numFmt w:val="bullet"/>
      <w:lvlText w:val="-"/>
      <w:lvlJc w:val="left"/>
      <w:pPr>
        <w:ind w:left="1211" w:hanging="360"/>
      </w:pPr>
      <w:rPr>
        <w:rFonts w:ascii="Times New Roman" w:hAnsi="Times New Roman" w:cs="Times New Roman" w:hint="default"/>
      </w:rPr>
    </w:lvl>
    <w:lvl w:ilvl="7">
      <w:start w:val="1"/>
      <w:numFmt w:val="bullet"/>
      <w:lvlText w:val=""/>
      <w:lvlJc w:val="left"/>
      <w:pPr>
        <w:tabs>
          <w:tab w:val="left" w:pos="1418"/>
        </w:tabs>
        <w:ind w:left="1418" w:hanging="284"/>
      </w:pPr>
      <w:rPr>
        <w:rFonts w:ascii="Symbol" w:hAnsi="Symbol" w:hint="default"/>
        <w:color w:val="auto"/>
      </w:rPr>
    </w:lvl>
    <w:lvl w:ilvl="8">
      <w:start w:val="1"/>
      <w:numFmt w:val="none"/>
      <w:lvlText w:val=""/>
      <w:lvlJc w:val="left"/>
      <w:pPr>
        <w:tabs>
          <w:tab w:val="left" w:pos="851"/>
        </w:tabs>
        <w:ind w:left="851" w:firstLine="0"/>
      </w:pPr>
      <w:rPr>
        <w:rFonts w:cs="Times New Roman" w:hint="default"/>
      </w:rPr>
    </w:lvl>
  </w:abstractNum>
  <w:abstractNum w:abstractNumId="7" w15:restartNumberingAfterBreak="0">
    <w:nsid w:val="762E0DEB"/>
    <w:multiLevelType w:val="hybridMultilevel"/>
    <w:tmpl w:val="EC8EBA24"/>
    <w:lvl w:ilvl="0" w:tplc="FFFFFFFF">
      <w:numFmt w:val="bullet"/>
      <w:lvlText w:val="-"/>
      <w:lvlJc w:val="left"/>
      <w:pPr>
        <w:tabs>
          <w:tab w:val="num" w:pos="1134"/>
        </w:tabs>
        <w:ind w:left="1134" w:hanging="454"/>
      </w:pPr>
      <w:rPr>
        <w:rFonts w:ascii="Times New Roman" w:hAnsi="Times New Roman" w:cs="Times New Roman" w:hint="default"/>
        <w:color w:val="auto"/>
      </w:rPr>
    </w:lvl>
    <w:lvl w:ilvl="1" w:tplc="0E1247C4">
      <w:start w:val="1"/>
      <w:numFmt w:val="bullet"/>
      <w:lvlText w:val="+"/>
      <w:lvlJc w:val="left"/>
      <w:pPr>
        <w:tabs>
          <w:tab w:val="num" w:pos="1800"/>
        </w:tabs>
        <w:ind w:left="1800" w:hanging="360"/>
      </w:pPr>
      <w:rPr>
        <w:rFonts w:ascii="Courier New" w:hAnsi="Courier New" w:hint="default"/>
      </w:rPr>
    </w:lvl>
    <w:lvl w:ilvl="2" w:tplc="FFFFFFFF">
      <w:start w:val="1"/>
      <w:numFmt w:val="decimal"/>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2"/>
  </w:num>
  <w:num w:numId="2">
    <w:abstractNumId w:val="5"/>
  </w:num>
  <w:num w:numId="3">
    <w:abstractNumId w:val="4"/>
  </w:num>
  <w:num w:numId="4">
    <w:abstractNumId w:val="6"/>
  </w:num>
  <w:num w:numId="5">
    <w:abstractNumId w:val="0"/>
  </w:num>
  <w:num w:numId="6">
    <w:abstractNumId w:val="3"/>
  </w:num>
  <w:num w:numId="7">
    <w:abstractNumId w:val="7"/>
  </w:num>
  <w:num w:numId="8">
    <w:abstractNumId w:val="5"/>
    <w:lvlOverride w:ilvl="0">
      <w:startOverride w:val="4"/>
    </w:lvlOverride>
    <w:lvlOverride w:ilvl="1">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455"/>
    <w:rsid w:val="00020E11"/>
    <w:rsid w:val="000336EB"/>
    <w:rsid w:val="001B0C5D"/>
    <w:rsid w:val="00335AC1"/>
    <w:rsid w:val="004E387A"/>
    <w:rsid w:val="00610455"/>
    <w:rsid w:val="006424B1"/>
    <w:rsid w:val="006647B9"/>
    <w:rsid w:val="007B202A"/>
    <w:rsid w:val="008452A9"/>
    <w:rsid w:val="00950AD1"/>
    <w:rsid w:val="00A31B8B"/>
    <w:rsid w:val="00AB150B"/>
    <w:rsid w:val="00AB39AB"/>
    <w:rsid w:val="00C75C64"/>
    <w:rsid w:val="00DD37D4"/>
    <w:rsid w:val="00DE5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6C627"/>
  <w15:chartTrackingRefBased/>
  <w15:docId w15:val="{78726C7A-8CBF-419A-AC33-4049CD06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455"/>
    <w:pPr>
      <w:spacing w:after="0" w:line="240" w:lineRule="auto"/>
      <w:jc w:val="both"/>
    </w:pPr>
    <w:rPr>
      <w:rFonts w:ascii="Courier New" w:eastAsia="Courier New" w:hAnsi="Courier New" w:cs="Courier New"/>
      <w:sz w:val="24"/>
      <w:szCs w:val="20"/>
    </w:rPr>
  </w:style>
  <w:style w:type="paragraph" w:styleId="Heading1">
    <w:name w:val="heading 1"/>
    <w:basedOn w:val="Normal"/>
    <w:next w:val="Normal"/>
    <w:link w:val="Heading1Char"/>
    <w:qFormat/>
    <w:rsid w:val="00610455"/>
    <w:pPr>
      <w:suppressAutoHyphens/>
      <w:spacing w:before="60" w:after="60" w:line="288" w:lineRule="auto"/>
      <w:jc w:val="center"/>
      <w:outlineLvl w:val="0"/>
    </w:pPr>
    <w:rPr>
      <w:rFonts w:ascii="Arial Unicode MS" w:hAnsi="Arial Unicode M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0455"/>
    <w:rPr>
      <w:rFonts w:ascii="Arial Unicode MS" w:eastAsia="Courier New" w:hAnsi="Arial Unicode MS" w:cs="Courier New"/>
      <w:b/>
      <w:sz w:val="28"/>
      <w:szCs w:val="20"/>
    </w:rPr>
  </w:style>
  <w:style w:type="paragraph" w:styleId="ListBullet5">
    <w:name w:val="List Bullet 5"/>
    <w:basedOn w:val="Normal"/>
    <w:link w:val="ListBullet5Char"/>
    <w:autoRedefine/>
    <w:unhideWhenUsed/>
    <w:qFormat/>
    <w:rsid w:val="00610455"/>
    <w:pPr>
      <w:tabs>
        <w:tab w:val="left" w:pos="1800"/>
      </w:tabs>
      <w:ind w:left="1800" w:hanging="360"/>
      <w:jc w:val="left"/>
    </w:pPr>
    <w:rPr>
      <w:sz w:val="20"/>
    </w:rPr>
  </w:style>
  <w:style w:type="paragraph" w:styleId="ListParagraph">
    <w:name w:val="List Paragraph"/>
    <w:aliases w:val="List Paragraph (numbered (a)),List Paragraph1,List Paragraph11,Colorful List Accent 1,Colorful List - Accent 12,tieu de phu 1,Colorful List - Accent 111,Colorful List - Accent 121,ANNEX,List Paragraph2,List Paragraph12,06. Ý,bảng,Paragrap"/>
    <w:basedOn w:val="Normal"/>
    <w:link w:val="ListParagraphChar"/>
    <w:uiPriority w:val="34"/>
    <w:qFormat/>
    <w:rsid w:val="00610455"/>
    <w:pPr>
      <w:ind w:left="720"/>
      <w:contextualSpacing/>
    </w:pPr>
  </w:style>
  <w:style w:type="character" w:customStyle="1" w:styleId="ListParagraphChar">
    <w:name w:val="List Paragraph Char"/>
    <w:aliases w:val="List Paragraph (numbered (a)) Char,List Paragraph1 Char,List Paragraph11 Char,Colorful List Accent 1 Char,Colorful List - Accent 12 Char,tieu de phu 1 Char,Colorful List - Accent 111 Char,Colorful List - Accent 121 Char,ANNEX Char"/>
    <w:link w:val="ListParagraph"/>
    <w:uiPriority w:val="34"/>
    <w:qFormat/>
    <w:rsid w:val="00610455"/>
    <w:rPr>
      <w:rFonts w:ascii="Courier New" w:eastAsia="Courier New" w:hAnsi="Courier New" w:cs="Courier New"/>
      <w:sz w:val="24"/>
      <w:szCs w:val="20"/>
    </w:rPr>
  </w:style>
  <w:style w:type="paragraph" w:customStyle="1" w:styleId="BodyTextlist1">
    <w:name w:val="Body Text list 1"/>
    <w:link w:val="BodyTextlist1Char"/>
    <w:autoRedefine/>
    <w:qFormat/>
    <w:rsid w:val="00610455"/>
    <w:pPr>
      <w:numPr>
        <w:ilvl w:val="6"/>
        <w:numId w:val="2"/>
      </w:numPr>
      <w:shd w:val="clear" w:color="auto" w:fill="FFFFFF"/>
      <w:tabs>
        <w:tab w:val="left" w:pos="851"/>
      </w:tabs>
      <w:spacing w:before="120" w:after="120" w:line="240" w:lineRule="auto"/>
      <w:jc w:val="both"/>
    </w:pPr>
    <w:rPr>
      <w:rFonts w:ascii="Times New Roman" w:eastAsia="Courier New" w:hAnsi="Times New Roman" w:cs="Times New Roman"/>
      <w:sz w:val="28"/>
      <w:szCs w:val="26"/>
      <w:lang w:val="nl-NL" w:eastAsia="ar-SA"/>
    </w:rPr>
  </w:style>
  <w:style w:type="character" w:customStyle="1" w:styleId="BodyTextlist1Char">
    <w:name w:val="Body Text list 1 Char"/>
    <w:link w:val="BodyTextlist1"/>
    <w:qFormat/>
    <w:rsid w:val="00610455"/>
    <w:rPr>
      <w:rFonts w:ascii="Times New Roman" w:eastAsia="Courier New" w:hAnsi="Times New Roman" w:cs="Times New Roman"/>
      <w:sz w:val="28"/>
      <w:szCs w:val="26"/>
      <w:shd w:val="clear" w:color="auto" w:fill="FFFFFF"/>
      <w:lang w:val="nl-NL" w:eastAsia="ar-SA"/>
    </w:rPr>
  </w:style>
  <w:style w:type="paragraph" w:customStyle="1" w:styleId="BodyTextlist2">
    <w:name w:val="Body Text list 2"/>
    <w:link w:val="BodyTextlist2CharChar1"/>
    <w:autoRedefine/>
    <w:qFormat/>
    <w:rsid w:val="00610455"/>
    <w:pPr>
      <w:suppressAutoHyphens/>
      <w:spacing w:before="120" w:after="120" w:line="240" w:lineRule="auto"/>
      <w:jc w:val="both"/>
    </w:pPr>
    <w:rPr>
      <w:rFonts w:ascii="Courier New" w:eastAsia="Courier New" w:hAnsi="Courier New" w:cs="Courier New"/>
      <w:sz w:val="26"/>
      <w:szCs w:val="26"/>
    </w:rPr>
  </w:style>
  <w:style w:type="character" w:customStyle="1" w:styleId="BodyTextlist2CharChar1">
    <w:name w:val="Body Text list 2 Char Char1"/>
    <w:link w:val="BodyTextlist2"/>
    <w:qFormat/>
    <w:rsid w:val="00610455"/>
    <w:rPr>
      <w:rFonts w:ascii="Courier New" w:eastAsia="Courier New" w:hAnsi="Courier New" w:cs="Courier New"/>
      <w:sz w:val="26"/>
      <w:szCs w:val="26"/>
    </w:rPr>
  </w:style>
  <w:style w:type="character" w:customStyle="1" w:styleId="ListBullet5Char">
    <w:name w:val="List Bullet 5 Char"/>
    <w:link w:val="ListBullet5"/>
    <w:rsid w:val="00610455"/>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4537</Words>
  <Characters>25864</Characters>
  <Application>Microsoft Office Word</Application>
  <DocSecurity>0</DocSecurity>
  <Lines>215</Lines>
  <Paragraphs>60</Paragraphs>
  <ScaleCrop>false</ScaleCrop>
  <Company/>
  <LinksUpToDate>false</LinksUpToDate>
  <CharactersWithSpaces>30341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 HAI</dc:creator>
  <cp:keywords/>
  <dc:description/>
  <cp:lastModifiedBy>NGUYEN HO HAI</cp:lastModifiedBy>
  <cp:revision>10</cp:revision>
  <dcterms:created xsi:type="dcterms:W3CDTF">2026-02-10T08:23:00Z</dcterms:created>
  <dcterms:modified xsi:type="dcterms:W3CDTF">2026-02-10T08:27:00Z</dcterms:modified>
</cp:coreProperties>
</file>