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199" w:rsidRPr="0097778D" w:rsidRDefault="008C2199" w:rsidP="008C2199">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8C2199" w:rsidRPr="0097778D" w:rsidRDefault="008C2199" w:rsidP="008C2199">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8C2199" w:rsidRPr="003553BF" w:rsidRDefault="008C2199" w:rsidP="008C2199">
      <w:pPr>
        <w:spacing w:before="120" w:after="120"/>
        <w:ind w:firstLine="709"/>
        <w:rPr>
          <w:b/>
          <w:sz w:val="28"/>
          <w:szCs w:val="28"/>
          <w:lang w:val="nl-NL"/>
        </w:rPr>
      </w:pPr>
      <w:r w:rsidRPr="003553BF">
        <w:rPr>
          <w:b/>
          <w:sz w:val="28"/>
          <w:szCs w:val="28"/>
          <w:lang w:val="nl-NL"/>
        </w:rPr>
        <w:t>Mục 1. Giới thiệu chung về dự án/dự toán mua sắm, gói thầu:</w:t>
      </w:r>
    </w:p>
    <w:p w:rsidR="008C2199" w:rsidRPr="003553BF" w:rsidRDefault="008C2199" w:rsidP="008C2199">
      <w:pPr>
        <w:spacing w:before="120" w:after="120"/>
        <w:ind w:firstLine="567"/>
        <w:rPr>
          <w:sz w:val="28"/>
          <w:szCs w:val="28"/>
          <w:lang w:val="vi-VN"/>
        </w:rPr>
      </w:pPr>
      <w:r w:rsidRPr="003553BF">
        <w:rPr>
          <w:sz w:val="28"/>
          <w:szCs w:val="28"/>
          <w:lang w:val="vi-VN"/>
        </w:rPr>
        <w:t>Người được bảo hiểm: Công ty TNHH MTV Đạm Ninh Bình</w:t>
      </w:r>
    </w:p>
    <w:p w:rsidR="008C2199" w:rsidRPr="003553BF" w:rsidRDefault="008C2199" w:rsidP="008C2199">
      <w:pPr>
        <w:spacing w:before="120" w:after="120"/>
        <w:ind w:firstLine="567"/>
        <w:rPr>
          <w:sz w:val="28"/>
          <w:szCs w:val="28"/>
        </w:rPr>
      </w:pPr>
      <w:r w:rsidRPr="003553BF">
        <w:rPr>
          <w:sz w:val="28"/>
          <w:szCs w:val="28"/>
          <w:lang w:val="vi-VN"/>
        </w:rPr>
        <w:t>Gói thầu: Bảo hiểm cháy, nổ bắt buộc cho Nhà máy Đạm Ninh Bình năm 202</w:t>
      </w:r>
      <w:r>
        <w:rPr>
          <w:sz w:val="28"/>
          <w:szCs w:val="28"/>
        </w:rPr>
        <w:t>6</w:t>
      </w:r>
      <w:r w:rsidRPr="003553BF">
        <w:rPr>
          <w:sz w:val="28"/>
          <w:szCs w:val="28"/>
          <w:lang w:val="vi-VN"/>
        </w:rPr>
        <w:t>-202</w:t>
      </w:r>
      <w:r>
        <w:rPr>
          <w:sz w:val="28"/>
          <w:szCs w:val="28"/>
        </w:rPr>
        <w:t>7</w:t>
      </w:r>
      <w:r w:rsidRPr="003553BF">
        <w:rPr>
          <w:sz w:val="28"/>
          <w:szCs w:val="28"/>
        </w:rPr>
        <w:t>.</w:t>
      </w:r>
    </w:p>
    <w:p w:rsidR="008C2199" w:rsidRPr="003553BF" w:rsidRDefault="008C2199" w:rsidP="008C2199">
      <w:pPr>
        <w:spacing w:before="120" w:after="120"/>
        <w:ind w:firstLine="709"/>
        <w:rPr>
          <w:i/>
          <w:spacing w:val="-4"/>
          <w:sz w:val="28"/>
          <w:szCs w:val="28"/>
          <w:lang w:val="nl-NL"/>
        </w:rPr>
      </w:pPr>
      <w:r w:rsidRPr="003553BF">
        <w:rPr>
          <w:sz w:val="28"/>
          <w:szCs w:val="28"/>
          <w:lang w:val="vi-VN"/>
        </w:rPr>
        <w:t xml:space="preserve">Thời gian thực hiện hợp đồng: </w:t>
      </w:r>
      <w:r w:rsidRPr="003553BF">
        <w:rPr>
          <w:sz w:val="28"/>
          <w:szCs w:val="28"/>
        </w:rPr>
        <w:t xml:space="preserve">365 </w:t>
      </w:r>
      <w:proofErr w:type="spellStart"/>
      <w:r w:rsidRPr="003553BF">
        <w:rPr>
          <w:sz w:val="28"/>
          <w:szCs w:val="28"/>
        </w:rPr>
        <w:t>ngày</w:t>
      </w:r>
      <w:proofErr w:type="spellEnd"/>
      <w:r w:rsidRPr="003553BF">
        <w:rPr>
          <w:sz w:val="28"/>
          <w:szCs w:val="28"/>
          <w:lang w:val="pl-PL"/>
        </w:rPr>
        <w:t>.</w:t>
      </w:r>
    </w:p>
    <w:p w:rsidR="008C2199" w:rsidRPr="003553BF" w:rsidRDefault="008C2199" w:rsidP="008C2199">
      <w:pPr>
        <w:spacing w:before="120" w:after="120"/>
        <w:ind w:firstLine="709"/>
        <w:rPr>
          <w:b/>
          <w:sz w:val="28"/>
          <w:szCs w:val="28"/>
          <w:lang w:val="nl-NL"/>
        </w:rPr>
      </w:pPr>
      <w:r w:rsidRPr="003553BF">
        <w:rPr>
          <w:b/>
          <w:sz w:val="28"/>
          <w:szCs w:val="28"/>
          <w:lang w:val="nl-NL"/>
        </w:rPr>
        <w:t>Mục 2. Mục tiêu công việc:</w:t>
      </w:r>
    </w:p>
    <w:p w:rsidR="008C2199" w:rsidRPr="00163FE9" w:rsidRDefault="008C2199" w:rsidP="008C2199">
      <w:pPr>
        <w:widowControl w:val="0"/>
        <w:spacing w:before="120" w:after="120"/>
        <w:ind w:firstLineChars="276" w:firstLine="773"/>
        <w:rPr>
          <w:i/>
          <w:color w:val="000000" w:themeColor="text1"/>
          <w:spacing w:val="-4"/>
          <w:sz w:val="28"/>
          <w:szCs w:val="28"/>
          <w:lang w:val="nl-NL"/>
        </w:rPr>
      </w:pPr>
      <w:r w:rsidRPr="003553BF">
        <w:rPr>
          <w:bCs/>
          <w:sz w:val="28"/>
          <w:szCs w:val="28"/>
          <w:lang w:val="nl-NL"/>
        </w:rPr>
        <w:t xml:space="preserve">Bảo hiểm cháy, nổ bắt buộc </w:t>
      </w:r>
      <w:r w:rsidRPr="003553BF">
        <w:rPr>
          <w:sz w:val="28"/>
          <w:szCs w:val="28"/>
          <w:lang w:val="vi-VN"/>
        </w:rPr>
        <w:t>cho Nhà máy Đạm Ninh Bình năm 202</w:t>
      </w:r>
      <w:r>
        <w:rPr>
          <w:sz w:val="28"/>
          <w:szCs w:val="28"/>
        </w:rPr>
        <w:t>6</w:t>
      </w:r>
      <w:r w:rsidRPr="003553BF">
        <w:rPr>
          <w:sz w:val="28"/>
          <w:szCs w:val="28"/>
          <w:lang w:val="vi-VN"/>
        </w:rPr>
        <w:t>-202</w:t>
      </w:r>
      <w:r>
        <w:rPr>
          <w:sz w:val="28"/>
          <w:szCs w:val="28"/>
        </w:rPr>
        <w:t>7</w:t>
      </w:r>
      <w:r w:rsidRPr="003553BF">
        <w:rPr>
          <w:sz w:val="28"/>
          <w:szCs w:val="28"/>
        </w:rPr>
        <w:t xml:space="preserve"> </w:t>
      </w:r>
      <w:proofErr w:type="spellStart"/>
      <w:r w:rsidRPr="003553BF">
        <w:rPr>
          <w:bCs/>
          <w:sz w:val="28"/>
          <w:szCs w:val="28"/>
        </w:rPr>
        <w:t>theo</w:t>
      </w:r>
      <w:proofErr w:type="spellEnd"/>
      <w:r w:rsidRPr="003553BF">
        <w:rPr>
          <w:bCs/>
          <w:sz w:val="28"/>
          <w:szCs w:val="28"/>
        </w:rPr>
        <w:t xml:space="preserve"> </w:t>
      </w:r>
      <w:proofErr w:type="spellStart"/>
      <w:r w:rsidRPr="003553BF">
        <w:rPr>
          <w:bCs/>
          <w:sz w:val="28"/>
          <w:szCs w:val="28"/>
        </w:rPr>
        <w:t>quy</w:t>
      </w:r>
      <w:proofErr w:type="spellEnd"/>
      <w:r w:rsidRPr="003553BF">
        <w:rPr>
          <w:bCs/>
          <w:sz w:val="28"/>
          <w:szCs w:val="28"/>
        </w:rPr>
        <w:t xml:space="preserve"> </w:t>
      </w:r>
      <w:proofErr w:type="spellStart"/>
      <w:r w:rsidRPr="003553BF">
        <w:rPr>
          <w:bCs/>
          <w:sz w:val="28"/>
          <w:szCs w:val="28"/>
        </w:rPr>
        <w:t>định</w:t>
      </w:r>
      <w:proofErr w:type="spellEnd"/>
      <w:r w:rsidRPr="003553BF">
        <w:rPr>
          <w:bCs/>
          <w:sz w:val="28"/>
          <w:szCs w:val="28"/>
          <w:lang w:val="nl-NL"/>
        </w:rPr>
        <w:t xml:space="preserve"> Nghị định số </w:t>
      </w:r>
      <w:r w:rsidRPr="003553BF">
        <w:rPr>
          <w:bCs/>
          <w:sz w:val="28"/>
          <w:szCs w:val="28"/>
        </w:rPr>
        <w:t>67/2023/</w:t>
      </w:r>
      <w:r w:rsidRPr="003553BF">
        <w:rPr>
          <w:sz w:val="28"/>
          <w:szCs w:val="28"/>
          <w:lang w:val="vi-VN"/>
        </w:rPr>
        <w:t>NĐ-CP ngày 06/9/2023</w:t>
      </w:r>
      <w:r>
        <w:rPr>
          <w:sz w:val="28"/>
          <w:szCs w:val="28"/>
        </w:rPr>
        <w:t xml:space="preserve">; </w:t>
      </w:r>
      <w:proofErr w:type="spellStart"/>
      <w:r w:rsidRPr="00163FE9">
        <w:rPr>
          <w:color w:val="000000" w:themeColor="text1"/>
          <w:sz w:val="28"/>
          <w:szCs w:val="28"/>
        </w:rPr>
        <w:t>Nghị</w:t>
      </w:r>
      <w:proofErr w:type="spellEnd"/>
      <w:r w:rsidRPr="00163FE9">
        <w:rPr>
          <w:color w:val="000000" w:themeColor="text1"/>
          <w:sz w:val="28"/>
          <w:szCs w:val="28"/>
        </w:rPr>
        <w:t xml:space="preserve"> </w:t>
      </w:r>
      <w:proofErr w:type="spellStart"/>
      <w:r w:rsidRPr="00163FE9">
        <w:rPr>
          <w:color w:val="000000" w:themeColor="text1"/>
          <w:sz w:val="28"/>
          <w:szCs w:val="28"/>
        </w:rPr>
        <w:t>định</w:t>
      </w:r>
      <w:proofErr w:type="spellEnd"/>
      <w:r w:rsidRPr="00163FE9">
        <w:rPr>
          <w:color w:val="000000" w:themeColor="text1"/>
          <w:sz w:val="28"/>
          <w:szCs w:val="28"/>
        </w:rPr>
        <w:t xml:space="preserve"> </w:t>
      </w:r>
      <w:proofErr w:type="spellStart"/>
      <w:r w:rsidRPr="00163FE9">
        <w:rPr>
          <w:color w:val="000000" w:themeColor="text1"/>
          <w:sz w:val="28"/>
          <w:szCs w:val="28"/>
        </w:rPr>
        <w:t>số</w:t>
      </w:r>
      <w:proofErr w:type="spellEnd"/>
      <w:r w:rsidRPr="00163FE9">
        <w:rPr>
          <w:color w:val="000000" w:themeColor="text1"/>
          <w:sz w:val="28"/>
          <w:szCs w:val="28"/>
        </w:rPr>
        <w:t xml:space="preserve"> 105/2025/NĐ-CP </w:t>
      </w:r>
      <w:proofErr w:type="spellStart"/>
      <w:r w:rsidRPr="00163FE9">
        <w:rPr>
          <w:color w:val="000000" w:themeColor="text1"/>
          <w:sz w:val="28"/>
          <w:szCs w:val="28"/>
        </w:rPr>
        <w:t>ngày</w:t>
      </w:r>
      <w:proofErr w:type="spellEnd"/>
      <w:r w:rsidRPr="00163FE9">
        <w:rPr>
          <w:color w:val="000000" w:themeColor="text1"/>
          <w:sz w:val="28"/>
          <w:szCs w:val="28"/>
        </w:rPr>
        <w:t xml:space="preserve"> 15/5/2025 </w:t>
      </w:r>
      <w:proofErr w:type="spellStart"/>
      <w:r w:rsidRPr="00163FE9">
        <w:rPr>
          <w:color w:val="000000" w:themeColor="text1"/>
          <w:sz w:val="28"/>
          <w:szCs w:val="28"/>
        </w:rPr>
        <w:t>của</w:t>
      </w:r>
      <w:proofErr w:type="spellEnd"/>
      <w:r w:rsidRPr="00163FE9">
        <w:rPr>
          <w:color w:val="000000" w:themeColor="text1"/>
          <w:sz w:val="28"/>
          <w:szCs w:val="28"/>
        </w:rPr>
        <w:t xml:space="preserve"> </w:t>
      </w:r>
      <w:proofErr w:type="spellStart"/>
      <w:r w:rsidRPr="00163FE9">
        <w:rPr>
          <w:color w:val="000000" w:themeColor="text1"/>
          <w:sz w:val="28"/>
          <w:szCs w:val="28"/>
        </w:rPr>
        <w:t>Chính</w:t>
      </w:r>
      <w:proofErr w:type="spellEnd"/>
      <w:r w:rsidRPr="00163FE9">
        <w:rPr>
          <w:color w:val="000000" w:themeColor="text1"/>
          <w:sz w:val="28"/>
          <w:szCs w:val="28"/>
        </w:rPr>
        <w:t xml:space="preserve"> </w:t>
      </w:r>
      <w:proofErr w:type="spellStart"/>
      <w:r w:rsidRPr="00163FE9">
        <w:rPr>
          <w:color w:val="000000" w:themeColor="text1"/>
          <w:sz w:val="28"/>
          <w:szCs w:val="28"/>
        </w:rPr>
        <w:t>Phủ</w:t>
      </w:r>
      <w:proofErr w:type="spellEnd"/>
      <w:r w:rsidRPr="00163FE9">
        <w:rPr>
          <w:color w:val="000000" w:themeColor="text1"/>
          <w:sz w:val="28"/>
          <w:szCs w:val="28"/>
        </w:rPr>
        <w:t xml:space="preserve"> </w:t>
      </w:r>
      <w:proofErr w:type="spellStart"/>
      <w:r w:rsidRPr="00163FE9">
        <w:rPr>
          <w:color w:val="000000" w:themeColor="text1"/>
          <w:sz w:val="28"/>
          <w:szCs w:val="28"/>
        </w:rPr>
        <w:t>và</w:t>
      </w:r>
      <w:proofErr w:type="spellEnd"/>
      <w:r w:rsidRPr="00163FE9">
        <w:rPr>
          <w:color w:val="000000" w:themeColor="text1"/>
          <w:sz w:val="28"/>
          <w:szCs w:val="28"/>
        </w:rPr>
        <w:t xml:space="preserve"> </w:t>
      </w:r>
      <w:proofErr w:type="spellStart"/>
      <w:r w:rsidRPr="00163FE9">
        <w:rPr>
          <w:color w:val="000000" w:themeColor="text1"/>
          <w:sz w:val="28"/>
          <w:szCs w:val="28"/>
        </w:rPr>
        <w:t>các</w:t>
      </w:r>
      <w:proofErr w:type="spellEnd"/>
      <w:r w:rsidRPr="00163FE9">
        <w:rPr>
          <w:color w:val="000000" w:themeColor="text1"/>
          <w:sz w:val="28"/>
          <w:szCs w:val="28"/>
        </w:rPr>
        <w:t xml:space="preserve"> </w:t>
      </w:r>
      <w:r w:rsidRPr="00163FE9">
        <w:rPr>
          <w:color w:val="000000" w:themeColor="text1"/>
          <w:sz w:val="28"/>
          <w:szCs w:val="28"/>
          <w:lang w:val="vi-VN"/>
        </w:rPr>
        <w:t>điều</w:t>
      </w:r>
      <w:r w:rsidRPr="00163FE9">
        <w:rPr>
          <w:iCs/>
          <w:color w:val="000000" w:themeColor="text1"/>
          <w:sz w:val="28"/>
          <w:szCs w:val="28"/>
        </w:rPr>
        <w:t xml:space="preserve"> </w:t>
      </w:r>
      <w:proofErr w:type="spellStart"/>
      <w:r w:rsidRPr="00163FE9">
        <w:rPr>
          <w:iCs/>
          <w:color w:val="000000" w:themeColor="text1"/>
          <w:sz w:val="28"/>
          <w:szCs w:val="28"/>
        </w:rPr>
        <w:t>khoản</w:t>
      </w:r>
      <w:proofErr w:type="spellEnd"/>
      <w:r w:rsidRPr="00163FE9">
        <w:rPr>
          <w:iCs/>
          <w:color w:val="000000" w:themeColor="text1"/>
          <w:sz w:val="28"/>
          <w:szCs w:val="28"/>
        </w:rPr>
        <w:t xml:space="preserve"> </w:t>
      </w:r>
      <w:proofErr w:type="spellStart"/>
      <w:r w:rsidRPr="00163FE9">
        <w:rPr>
          <w:iCs/>
          <w:color w:val="000000" w:themeColor="text1"/>
          <w:sz w:val="28"/>
          <w:szCs w:val="28"/>
        </w:rPr>
        <w:t>bổ</w:t>
      </w:r>
      <w:proofErr w:type="spellEnd"/>
      <w:r w:rsidRPr="00163FE9">
        <w:rPr>
          <w:iCs/>
          <w:color w:val="000000" w:themeColor="text1"/>
          <w:sz w:val="28"/>
          <w:szCs w:val="28"/>
        </w:rPr>
        <w:t xml:space="preserve"> sung </w:t>
      </w:r>
      <w:proofErr w:type="spellStart"/>
      <w:r w:rsidRPr="00163FE9">
        <w:rPr>
          <w:iCs/>
          <w:color w:val="000000" w:themeColor="text1"/>
          <w:sz w:val="28"/>
          <w:szCs w:val="28"/>
        </w:rPr>
        <w:t>tại</w:t>
      </w:r>
      <w:proofErr w:type="spellEnd"/>
      <w:r w:rsidRPr="00163FE9">
        <w:rPr>
          <w:iCs/>
          <w:color w:val="000000" w:themeColor="text1"/>
          <w:sz w:val="28"/>
          <w:szCs w:val="28"/>
        </w:rPr>
        <w:t xml:space="preserve"> </w:t>
      </w:r>
      <w:proofErr w:type="spellStart"/>
      <w:r w:rsidRPr="00163FE9">
        <w:rPr>
          <w:iCs/>
          <w:color w:val="000000" w:themeColor="text1"/>
          <w:sz w:val="28"/>
          <w:szCs w:val="28"/>
        </w:rPr>
        <w:t>Mục</w:t>
      </w:r>
      <w:proofErr w:type="spellEnd"/>
      <w:r w:rsidRPr="00163FE9">
        <w:rPr>
          <w:iCs/>
          <w:color w:val="000000" w:themeColor="text1"/>
          <w:sz w:val="28"/>
          <w:szCs w:val="28"/>
        </w:rPr>
        <w:t xml:space="preserve"> 3 </w:t>
      </w:r>
      <w:proofErr w:type="spellStart"/>
      <w:r w:rsidRPr="00163FE9">
        <w:rPr>
          <w:iCs/>
          <w:color w:val="000000" w:themeColor="text1"/>
          <w:sz w:val="28"/>
          <w:szCs w:val="28"/>
        </w:rPr>
        <w:t>Chương</w:t>
      </w:r>
      <w:proofErr w:type="spellEnd"/>
      <w:r w:rsidRPr="00163FE9">
        <w:rPr>
          <w:iCs/>
          <w:color w:val="000000" w:themeColor="text1"/>
          <w:sz w:val="28"/>
          <w:szCs w:val="28"/>
        </w:rPr>
        <w:t xml:space="preserve"> </w:t>
      </w:r>
      <w:proofErr w:type="spellStart"/>
      <w:r w:rsidRPr="00163FE9">
        <w:rPr>
          <w:iCs/>
          <w:color w:val="000000" w:themeColor="text1"/>
          <w:sz w:val="28"/>
          <w:szCs w:val="28"/>
        </w:rPr>
        <w:t>này</w:t>
      </w:r>
      <w:proofErr w:type="spellEnd"/>
      <w:r w:rsidRPr="00163FE9">
        <w:rPr>
          <w:iCs/>
          <w:color w:val="000000" w:themeColor="text1"/>
          <w:sz w:val="28"/>
          <w:szCs w:val="28"/>
          <w:lang w:val="vi-VN"/>
        </w:rPr>
        <w:t>.</w:t>
      </w:r>
      <w:r w:rsidRPr="00163FE9">
        <w:rPr>
          <w:i/>
          <w:color w:val="000000" w:themeColor="text1"/>
          <w:spacing w:val="-4"/>
          <w:sz w:val="28"/>
          <w:szCs w:val="28"/>
          <w:lang w:val="nl-NL"/>
        </w:rPr>
        <w:t xml:space="preserve"> </w:t>
      </w:r>
    </w:p>
    <w:p w:rsidR="008C2199" w:rsidRPr="00163FE9" w:rsidRDefault="008C2199" w:rsidP="008C2199">
      <w:pPr>
        <w:spacing w:before="120" w:after="120"/>
        <w:ind w:firstLine="709"/>
        <w:rPr>
          <w:b/>
          <w:color w:val="000000" w:themeColor="text1"/>
          <w:sz w:val="28"/>
          <w:szCs w:val="28"/>
          <w:lang w:val="nl-NL"/>
        </w:rPr>
      </w:pPr>
      <w:r w:rsidRPr="00163FE9">
        <w:rPr>
          <w:b/>
          <w:color w:val="000000" w:themeColor="text1"/>
          <w:sz w:val="28"/>
          <w:szCs w:val="28"/>
          <w:lang w:val="nl-NL"/>
        </w:rPr>
        <w:t>Mục 3. Yêu cầu kỹ thuật của gói thầu:</w:t>
      </w:r>
    </w:p>
    <w:p w:rsidR="008C2199" w:rsidRPr="00163FE9" w:rsidRDefault="008C2199" w:rsidP="008C2199">
      <w:pPr>
        <w:spacing w:before="120" w:after="120"/>
        <w:ind w:firstLine="709"/>
        <w:rPr>
          <w:b/>
          <w:color w:val="000000" w:themeColor="text1"/>
          <w:sz w:val="28"/>
          <w:szCs w:val="28"/>
          <w:lang w:val="es-ES"/>
        </w:rPr>
      </w:pPr>
      <w:r w:rsidRPr="00163FE9">
        <w:rPr>
          <w:b/>
          <w:color w:val="000000" w:themeColor="text1"/>
          <w:sz w:val="28"/>
          <w:szCs w:val="28"/>
        </w:rPr>
        <w:t xml:space="preserve">3.1. </w:t>
      </w:r>
      <w:proofErr w:type="spellStart"/>
      <w:r w:rsidRPr="00163FE9">
        <w:rPr>
          <w:b/>
          <w:color w:val="000000" w:themeColor="text1"/>
          <w:sz w:val="28"/>
          <w:szCs w:val="28"/>
          <w:lang w:val="es-ES"/>
        </w:rPr>
        <w:t>Chương</w:t>
      </w:r>
      <w:proofErr w:type="spellEnd"/>
      <w:r w:rsidRPr="00163FE9">
        <w:rPr>
          <w:b/>
          <w:color w:val="000000" w:themeColor="text1"/>
          <w:sz w:val="28"/>
          <w:szCs w:val="28"/>
          <w:lang w:val="es-ES"/>
        </w:rPr>
        <w:t xml:space="preserve"> </w:t>
      </w:r>
      <w:proofErr w:type="spellStart"/>
      <w:r w:rsidRPr="00163FE9">
        <w:rPr>
          <w:b/>
          <w:color w:val="000000" w:themeColor="text1"/>
          <w:sz w:val="28"/>
          <w:szCs w:val="28"/>
          <w:lang w:val="es-ES"/>
        </w:rPr>
        <w:t>trình</w:t>
      </w:r>
      <w:proofErr w:type="spellEnd"/>
      <w:r w:rsidRPr="00163FE9">
        <w:rPr>
          <w:b/>
          <w:color w:val="000000" w:themeColor="text1"/>
          <w:sz w:val="28"/>
          <w:szCs w:val="28"/>
          <w:lang w:val="es-ES"/>
        </w:rPr>
        <w:t xml:space="preserve"> </w:t>
      </w:r>
      <w:proofErr w:type="spellStart"/>
      <w:r w:rsidRPr="00163FE9">
        <w:rPr>
          <w:b/>
          <w:color w:val="000000" w:themeColor="text1"/>
          <w:sz w:val="28"/>
          <w:szCs w:val="28"/>
          <w:lang w:val="es-ES"/>
        </w:rPr>
        <w:t>bảo</w:t>
      </w:r>
      <w:proofErr w:type="spellEnd"/>
      <w:r w:rsidRPr="00163FE9">
        <w:rPr>
          <w:b/>
          <w:color w:val="000000" w:themeColor="text1"/>
          <w:sz w:val="28"/>
          <w:szCs w:val="28"/>
          <w:lang w:val="es-ES"/>
        </w:rPr>
        <w:t xml:space="preserve"> </w:t>
      </w:r>
      <w:proofErr w:type="spellStart"/>
      <w:r w:rsidRPr="00163FE9">
        <w:rPr>
          <w:b/>
          <w:color w:val="000000" w:themeColor="text1"/>
          <w:sz w:val="28"/>
          <w:szCs w:val="28"/>
          <w:lang w:val="es-ES"/>
        </w:rPr>
        <w:t>hiểm</w:t>
      </w:r>
      <w:proofErr w:type="spellEnd"/>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11"/>
      </w:tblGrid>
      <w:tr w:rsidR="008C2199" w:rsidRPr="00163FE9" w:rsidTr="00550DFE">
        <w:tc>
          <w:tcPr>
            <w:tcW w:w="2660" w:type="dxa"/>
          </w:tcPr>
          <w:p w:rsidR="008C2199" w:rsidRPr="00163FE9" w:rsidRDefault="008C2199" w:rsidP="00550DFE">
            <w:pPr>
              <w:widowControl w:val="0"/>
              <w:spacing w:before="60" w:after="60"/>
              <w:jc w:val="left"/>
              <w:rPr>
                <w:color w:val="000000" w:themeColor="text1"/>
                <w:sz w:val="28"/>
                <w:szCs w:val="28"/>
                <w:lang w:val="it-IT"/>
              </w:rPr>
            </w:pPr>
            <w:r w:rsidRPr="00163FE9">
              <w:rPr>
                <w:color w:val="000000" w:themeColor="text1"/>
                <w:sz w:val="28"/>
                <w:szCs w:val="28"/>
                <w:lang w:val="it-IT"/>
              </w:rPr>
              <w:t>Loại hình bảo hiểm</w:t>
            </w:r>
          </w:p>
        </w:tc>
        <w:tc>
          <w:tcPr>
            <w:tcW w:w="6911" w:type="dxa"/>
            <w:vAlign w:val="center"/>
          </w:tcPr>
          <w:p w:rsidR="008C2199" w:rsidRPr="00163FE9" w:rsidRDefault="008C2199" w:rsidP="00550DFE">
            <w:pPr>
              <w:spacing w:before="60" w:after="60"/>
              <w:rPr>
                <w:bCs/>
                <w:color w:val="000000" w:themeColor="text1"/>
                <w:sz w:val="28"/>
                <w:szCs w:val="28"/>
              </w:rPr>
            </w:pPr>
            <w:r w:rsidRPr="00163FE9">
              <w:rPr>
                <w:bCs/>
                <w:color w:val="000000" w:themeColor="text1"/>
                <w:sz w:val="28"/>
                <w:szCs w:val="28"/>
                <w:lang w:val="vi-VN"/>
              </w:rPr>
              <w:t>Bảo hiểm cháy, nổ bắt buộc</w:t>
            </w:r>
            <w:r w:rsidRPr="00163FE9">
              <w:rPr>
                <w:iCs/>
                <w:color w:val="000000" w:themeColor="text1"/>
                <w:sz w:val="28"/>
                <w:szCs w:val="28"/>
              </w:rPr>
              <w:t xml:space="preserve"> t</w:t>
            </w:r>
            <w:r w:rsidRPr="00163FE9">
              <w:rPr>
                <w:bCs/>
                <w:color w:val="000000" w:themeColor="text1"/>
                <w:sz w:val="28"/>
                <w:szCs w:val="28"/>
                <w:lang w:val="vi-VN"/>
              </w:rPr>
              <w:t xml:space="preserve">heo quy định của Nghị định số </w:t>
            </w:r>
            <w:r w:rsidRPr="00163FE9">
              <w:rPr>
                <w:bCs/>
                <w:color w:val="000000" w:themeColor="text1"/>
                <w:sz w:val="28"/>
                <w:szCs w:val="28"/>
              </w:rPr>
              <w:t>67/2023/NĐ-CP</w:t>
            </w:r>
            <w:r w:rsidRPr="00163FE9">
              <w:rPr>
                <w:iCs/>
                <w:color w:val="000000" w:themeColor="text1"/>
                <w:sz w:val="28"/>
                <w:szCs w:val="28"/>
              </w:rPr>
              <w:t xml:space="preserve"> </w:t>
            </w:r>
            <w:proofErr w:type="spellStart"/>
            <w:r w:rsidRPr="00163FE9">
              <w:rPr>
                <w:iCs/>
                <w:color w:val="000000" w:themeColor="text1"/>
                <w:sz w:val="28"/>
                <w:szCs w:val="28"/>
              </w:rPr>
              <w:t>ngày</w:t>
            </w:r>
            <w:proofErr w:type="spellEnd"/>
            <w:r w:rsidRPr="00163FE9">
              <w:rPr>
                <w:iCs/>
                <w:color w:val="000000" w:themeColor="text1"/>
                <w:sz w:val="28"/>
                <w:szCs w:val="28"/>
              </w:rPr>
              <w:t xml:space="preserve"> 06/9/2023</w:t>
            </w:r>
            <w:r w:rsidRPr="00163FE9">
              <w:rPr>
                <w:bCs/>
                <w:color w:val="000000" w:themeColor="text1"/>
                <w:sz w:val="28"/>
                <w:szCs w:val="28"/>
              </w:rPr>
              <w:t xml:space="preserve">, </w:t>
            </w:r>
            <w:proofErr w:type="spellStart"/>
            <w:r w:rsidRPr="00163FE9">
              <w:rPr>
                <w:color w:val="000000" w:themeColor="text1"/>
                <w:sz w:val="28"/>
                <w:szCs w:val="28"/>
              </w:rPr>
              <w:t>Nghị</w:t>
            </w:r>
            <w:proofErr w:type="spellEnd"/>
            <w:r w:rsidRPr="00163FE9">
              <w:rPr>
                <w:color w:val="000000" w:themeColor="text1"/>
                <w:sz w:val="28"/>
                <w:szCs w:val="28"/>
              </w:rPr>
              <w:t xml:space="preserve"> </w:t>
            </w:r>
            <w:proofErr w:type="spellStart"/>
            <w:r w:rsidRPr="00163FE9">
              <w:rPr>
                <w:color w:val="000000" w:themeColor="text1"/>
                <w:sz w:val="28"/>
                <w:szCs w:val="28"/>
              </w:rPr>
              <w:t>định</w:t>
            </w:r>
            <w:proofErr w:type="spellEnd"/>
            <w:r w:rsidRPr="00163FE9">
              <w:rPr>
                <w:color w:val="000000" w:themeColor="text1"/>
                <w:sz w:val="28"/>
                <w:szCs w:val="28"/>
              </w:rPr>
              <w:t xml:space="preserve"> </w:t>
            </w:r>
            <w:proofErr w:type="spellStart"/>
            <w:r w:rsidRPr="00163FE9">
              <w:rPr>
                <w:color w:val="000000" w:themeColor="text1"/>
                <w:sz w:val="28"/>
                <w:szCs w:val="28"/>
              </w:rPr>
              <w:t>số</w:t>
            </w:r>
            <w:proofErr w:type="spellEnd"/>
            <w:r w:rsidRPr="00163FE9">
              <w:rPr>
                <w:color w:val="000000" w:themeColor="text1"/>
                <w:sz w:val="28"/>
                <w:szCs w:val="28"/>
              </w:rPr>
              <w:t xml:space="preserve"> 105/2025/NĐ-CP </w:t>
            </w:r>
            <w:proofErr w:type="spellStart"/>
            <w:r w:rsidRPr="00163FE9">
              <w:rPr>
                <w:color w:val="000000" w:themeColor="text1"/>
                <w:sz w:val="28"/>
                <w:szCs w:val="28"/>
              </w:rPr>
              <w:t>ngày</w:t>
            </w:r>
            <w:proofErr w:type="spellEnd"/>
            <w:r w:rsidRPr="00163FE9">
              <w:rPr>
                <w:color w:val="000000" w:themeColor="text1"/>
                <w:sz w:val="28"/>
                <w:szCs w:val="28"/>
              </w:rPr>
              <w:t xml:space="preserve"> 15/5/2025 </w:t>
            </w:r>
            <w:r w:rsidRPr="00163FE9">
              <w:rPr>
                <w:bCs/>
                <w:color w:val="000000" w:themeColor="text1"/>
                <w:sz w:val="28"/>
                <w:szCs w:val="28"/>
                <w:lang w:val="vi-VN"/>
              </w:rPr>
              <w:t>của Chính Phủ</w:t>
            </w:r>
            <w:r w:rsidRPr="00163FE9">
              <w:rPr>
                <w:bCs/>
                <w:color w:val="000000" w:themeColor="text1"/>
                <w:sz w:val="28"/>
                <w:szCs w:val="28"/>
              </w:rPr>
              <w:t xml:space="preserve"> </w:t>
            </w:r>
          </w:p>
        </w:tc>
      </w:tr>
      <w:tr w:rsidR="008C2199" w:rsidRPr="00163FE9" w:rsidTr="00550DFE">
        <w:tc>
          <w:tcPr>
            <w:tcW w:w="2660" w:type="dxa"/>
          </w:tcPr>
          <w:p w:rsidR="008C2199" w:rsidRPr="00163FE9" w:rsidRDefault="008C2199" w:rsidP="00550DFE">
            <w:pPr>
              <w:widowControl w:val="0"/>
              <w:spacing w:before="60" w:after="60"/>
              <w:jc w:val="left"/>
              <w:rPr>
                <w:color w:val="000000" w:themeColor="text1"/>
                <w:sz w:val="28"/>
                <w:szCs w:val="28"/>
                <w:lang w:val="it-IT"/>
              </w:rPr>
            </w:pPr>
            <w:r w:rsidRPr="00163FE9">
              <w:rPr>
                <w:color w:val="000000" w:themeColor="text1"/>
                <w:sz w:val="28"/>
                <w:szCs w:val="28"/>
                <w:lang w:val="it-IT"/>
              </w:rPr>
              <w:t>Người được bảo hiểm</w:t>
            </w:r>
          </w:p>
        </w:tc>
        <w:tc>
          <w:tcPr>
            <w:tcW w:w="6911" w:type="dxa"/>
            <w:vAlign w:val="center"/>
          </w:tcPr>
          <w:p w:rsidR="008C2199" w:rsidRPr="00163FE9" w:rsidRDefault="008C2199" w:rsidP="00550DFE">
            <w:pPr>
              <w:widowControl w:val="0"/>
              <w:spacing w:before="60" w:after="60"/>
              <w:rPr>
                <w:bCs/>
                <w:color w:val="000000" w:themeColor="text1"/>
                <w:sz w:val="28"/>
                <w:szCs w:val="28"/>
                <w:lang w:val="it-IT"/>
              </w:rPr>
            </w:pPr>
            <w:r w:rsidRPr="00163FE9">
              <w:rPr>
                <w:bCs/>
                <w:color w:val="000000" w:themeColor="text1"/>
                <w:sz w:val="28"/>
                <w:szCs w:val="28"/>
                <w:lang w:val="vi-VN"/>
              </w:rPr>
              <w:t>Công ty TNHH MTV Đạm Ninh Bình</w:t>
            </w:r>
          </w:p>
        </w:tc>
      </w:tr>
      <w:tr w:rsidR="008C2199" w:rsidRPr="00163FE9" w:rsidTr="00550DFE">
        <w:tc>
          <w:tcPr>
            <w:tcW w:w="2660" w:type="dxa"/>
          </w:tcPr>
          <w:p w:rsidR="008C2199" w:rsidRPr="00163FE9" w:rsidRDefault="008C2199" w:rsidP="00550DFE">
            <w:pPr>
              <w:spacing w:before="60" w:after="60"/>
              <w:rPr>
                <w:b/>
                <w:color w:val="000000" w:themeColor="text1"/>
                <w:sz w:val="28"/>
                <w:szCs w:val="28"/>
              </w:rPr>
            </w:pPr>
            <w:proofErr w:type="spellStart"/>
            <w:r w:rsidRPr="00163FE9">
              <w:rPr>
                <w:iCs/>
                <w:color w:val="000000" w:themeColor="text1"/>
                <w:sz w:val="28"/>
                <w:szCs w:val="28"/>
              </w:rPr>
              <w:t>Địa</w:t>
            </w:r>
            <w:proofErr w:type="spellEnd"/>
            <w:r w:rsidRPr="00163FE9">
              <w:rPr>
                <w:iCs/>
                <w:color w:val="000000" w:themeColor="text1"/>
                <w:sz w:val="28"/>
                <w:szCs w:val="28"/>
              </w:rPr>
              <w:t xml:space="preserve"> </w:t>
            </w:r>
            <w:proofErr w:type="spellStart"/>
            <w:r w:rsidRPr="00163FE9">
              <w:rPr>
                <w:iCs/>
                <w:color w:val="000000" w:themeColor="text1"/>
                <w:sz w:val="28"/>
                <w:szCs w:val="28"/>
              </w:rPr>
              <w:t>điểm</w:t>
            </w:r>
            <w:proofErr w:type="spellEnd"/>
            <w:r w:rsidRPr="00163FE9">
              <w:rPr>
                <w:iCs/>
                <w:color w:val="000000" w:themeColor="text1"/>
                <w:sz w:val="28"/>
                <w:szCs w:val="28"/>
              </w:rPr>
              <w:t xml:space="preserve"> </w:t>
            </w:r>
            <w:proofErr w:type="spellStart"/>
            <w:r w:rsidRPr="00163FE9">
              <w:rPr>
                <w:iCs/>
                <w:color w:val="000000" w:themeColor="text1"/>
                <w:sz w:val="28"/>
                <w:szCs w:val="28"/>
              </w:rPr>
              <w:t>được</w:t>
            </w:r>
            <w:proofErr w:type="spellEnd"/>
            <w:r w:rsidRPr="00163FE9">
              <w:rPr>
                <w:iCs/>
                <w:color w:val="000000" w:themeColor="text1"/>
                <w:sz w:val="28"/>
                <w:szCs w:val="28"/>
              </w:rPr>
              <w:t xml:space="preserve"> </w:t>
            </w:r>
            <w:proofErr w:type="spellStart"/>
            <w:r w:rsidRPr="00163FE9">
              <w:rPr>
                <w:iCs/>
                <w:color w:val="000000" w:themeColor="text1"/>
                <w:sz w:val="28"/>
                <w:szCs w:val="28"/>
              </w:rPr>
              <w:t>bảo</w:t>
            </w:r>
            <w:proofErr w:type="spellEnd"/>
            <w:r w:rsidRPr="00163FE9">
              <w:rPr>
                <w:iCs/>
                <w:color w:val="000000" w:themeColor="text1"/>
                <w:sz w:val="28"/>
                <w:szCs w:val="28"/>
              </w:rPr>
              <w:t xml:space="preserve"> </w:t>
            </w:r>
            <w:proofErr w:type="spellStart"/>
            <w:r w:rsidRPr="00163FE9">
              <w:rPr>
                <w:iCs/>
                <w:color w:val="000000" w:themeColor="text1"/>
                <w:sz w:val="28"/>
                <w:szCs w:val="28"/>
              </w:rPr>
              <w:t>hiểm</w:t>
            </w:r>
            <w:proofErr w:type="spellEnd"/>
          </w:p>
        </w:tc>
        <w:tc>
          <w:tcPr>
            <w:tcW w:w="6911" w:type="dxa"/>
          </w:tcPr>
          <w:p w:rsidR="008C2199" w:rsidRPr="00163FE9" w:rsidRDefault="008C2199" w:rsidP="00550DFE">
            <w:pPr>
              <w:spacing w:before="60" w:after="60"/>
              <w:rPr>
                <w:b/>
                <w:color w:val="000000" w:themeColor="text1"/>
                <w:sz w:val="28"/>
                <w:szCs w:val="28"/>
              </w:rPr>
            </w:pPr>
            <w:proofErr w:type="spellStart"/>
            <w:r w:rsidRPr="00163FE9">
              <w:rPr>
                <w:color w:val="000000" w:themeColor="text1"/>
                <w:sz w:val="28"/>
                <w:szCs w:val="28"/>
              </w:rPr>
              <w:t>Nhà</w:t>
            </w:r>
            <w:proofErr w:type="spellEnd"/>
            <w:r w:rsidRPr="00163FE9">
              <w:rPr>
                <w:color w:val="000000" w:themeColor="text1"/>
                <w:sz w:val="28"/>
                <w:szCs w:val="28"/>
              </w:rPr>
              <w:t xml:space="preserve"> </w:t>
            </w:r>
            <w:proofErr w:type="spellStart"/>
            <w:r w:rsidRPr="00163FE9">
              <w:rPr>
                <w:color w:val="000000" w:themeColor="text1"/>
                <w:sz w:val="28"/>
                <w:szCs w:val="28"/>
              </w:rPr>
              <w:t>máy</w:t>
            </w:r>
            <w:proofErr w:type="spellEnd"/>
            <w:r w:rsidRPr="00163FE9">
              <w:rPr>
                <w:color w:val="000000" w:themeColor="text1"/>
                <w:sz w:val="28"/>
                <w:szCs w:val="28"/>
              </w:rPr>
              <w:t xml:space="preserve"> </w:t>
            </w:r>
            <w:proofErr w:type="spellStart"/>
            <w:r w:rsidRPr="00163FE9">
              <w:rPr>
                <w:color w:val="000000" w:themeColor="text1"/>
                <w:sz w:val="28"/>
                <w:szCs w:val="28"/>
              </w:rPr>
              <w:t>Đạm</w:t>
            </w:r>
            <w:proofErr w:type="spellEnd"/>
            <w:r w:rsidRPr="00163FE9">
              <w:rPr>
                <w:color w:val="000000" w:themeColor="text1"/>
                <w:sz w:val="28"/>
                <w:szCs w:val="28"/>
              </w:rPr>
              <w:t xml:space="preserve"> </w:t>
            </w:r>
            <w:proofErr w:type="spellStart"/>
            <w:r w:rsidRPr="00163FE9">
              <w:rPr>
                <w:color w:val="000000" w:themeColor="text1"/>
                <w:sz w:val="28"/>
                <w:szCs w:val="28"/>
              </w:rPr>
              <w:t>Ninh</w:t>
            </w:r>
            <w:proofErr w:type="spellEnd"/>
            <w:r w:rsidRPr="00163FE9">
              <w:rPr>
                <w:color w:val="000000" w:themeColor="text1"/>
                <w:sz w:val="28"/>
                <w:szCs w:val="28"/>
              </w:rPr>
              <w:t xml:space="preserve"> </w:t>
            </w:r>
            <w:proofErr w:type="spellStart"/>
            <w:r w:rsidRPr="00163FE9">
              <w:rPr>
                <w:color w:val="000000" w:themeColor="text1"/>
                <w:sz w:val="28"/>
                <w:szCs w:val="28"/>
              </w:rPr>
              <w:t>Bình</w:t>
            </w:r>
            <w:proofErr w:type="spellEnd"/>
            <w:r w:rsidRPr="00163FE9">
              <w:rPr>
                <w:color w:val="000000" w:themeColor="text1"/>
                <w:sz w:val="28"/>
                <w:szCs w:val="28"/>
              </w:rPr>
              <w:t xml:space="preserve">, </w:t>
            </w:r>
            <w:proofErr w:type="spellStart"/>
            <w:r w:rsidRPr="00163FE9">
              <w:rPr>
                <w:color w:val="000000" w:themeColor="text1"/>
                <w:sz w:val="28"/>
                <w:szCs w:val="28"/>
              </w:rPr>
              <w:t>Lô</w:t>
            </w:r>
            <w:proofErr w:type="spellEnd"/>
            <w:r w:rsidRPr="00163FE9">
              <w:rPr>
                <w:color w:val="000000" w:themeColor="text1"/>
                <w:sz w:val="28"/>
                <w:szCs w:val="28"/>
              </w:rPr>
              <w:t xml:space="preserve"> A1.1, </w:t>
            </w:r>
            <w:proofErr w:type="spellStart"/>
            <w:r w:rsidRPr="00163FE9">
              <w:rPr>
                <w:color w:val="000000" w:themeColor="text1"/>
                <w:sz w:val="28"/>
                <w:szCs w:val="28"/>
              </w:rPr>
              <w:t>Khu</w:t>
            </w:r>
            <w:proofErr w:type="spellEnd"/>
            <w:r w:rsidRPr="00163FE9">
              <w:rPr>
                <w:color w:val="000000" w:themeColor="text1"/>
                <w:sz w:val="28"/>
                <w:szCs w:val="28"/>
              </w:rPr>
              <w:t xml:space="preserve"> </w:t>
            </w:r>
            <w:proofErr w:type="spellStart"/>
            <w:r w:rsidRPr="00163FE9">
              <w:rPr>
                <w:color w:val="000000" w:themeColor="text1"/>
                <w:sz w:val="28"/>
                <w:szCs w:val="28"/>
              </w:rPr>
              <w:t>công</w:t>
            </w:r>
            <w:proofErr w:type="spellEnd"/>
            <w:r w:rsidRPr="00163FE9">
              <w:rPr>
                <w:color w:val="000000" w:themeColor="text1"/>
                <w:sz w:val="28"/>
                <w:szCs w:val="28"/>
              </w:rPr>
              <w:t xml:space="preserve"> </w:t>
            </w:r>
            <w:proofErr w:type="spellStart"/>
            <w:r w:rsidRPr="00163FE9">
              <w:rPr>
                <w:color w:val="000000" w:themeColor="text1"/>
                <w:sz w:val="28"/>
                <w:szCs w:val="28"/>
              </w:rPr>
              <w:t>nghiệp</w:t>
            </w:r>
            <w:proofErr w:type="spellEnd"/>
            <w:r w:rsidRPr="00163FE9">
              <w:rPr>
                <w:color w:val="000000" w:themeColor="text1"/>
                <w:sz w:val="28"/>
                <w:szCs w:val="28"/>
              </w:rPr>
              <w:t xml:space="preserve"> </w:t>
            </w:r>
            <w:proofErr w:type="spellStart"/>
            <w:r w:rsidRPr="00163FE9">
              <w:rPr>
                <w:color w:val="000000" w:themeColor="text1"/>
                <w:sz w:val="28"/>
                <w:szCs w:val="28"/>
              </w:rPr>
              <w:t>Khánh</w:t>
            </w:r>
            <w:proofErr w:type="spellEnd"/>
            <w:r w:rsidRPr="00163FE9">
              <w:rPr>
                <w:color w:val="000000" w:themeColor="text1"/>
                <w:sz w:val="28"/>
                <w:szCs w:val="28"/>
              </w:rPr>
              <w:t xml:space="preserve"> </w:t>
            </w:r>
            <w:proofErr w:type="spellStart"/>
            <w:r w:rsidRPr="00163FE9">
              <w:rPr>
                <w:color w:val="000000" w:themeColor="text1"/>
                <w:sz w:val="28"/>
                <w:szCs w:val="28"/>
              </w:rPr>
              <w:t>Phú</w:t>
            </w:r>
            <w:proofErr w:type="spellEnd"/>
            <w:r w:rsidRPr="00163FE9">
              <w:rPr>
                <w:color w:val="000000" w:themeColor="text1"/>
                <w:sz w:val="28"/>
                <w:szCs w:val="28"/>
              </w:rPr>
              <w:t xml:space="preserve">, </w:t>
            </w:r>
            <w:proofErr w:type="spellStart"/>
            <w:r w:rsidRPr="00163FE9">
              <w:rPr>
                <w:color w:val="000000" w:themeColor="text1"/>
                <w:sz w:val="28"/>
                <w:szCs w:val="28"/>
              </w:rPr>
              <w:t>phường</w:t>
            </w:r>
            <w:proofErr w:type="spellEnd"/>
            <w:r w:rsidRPr="00163FE9">
              <w:rPr>
                <w:color w:val="000000" w:themeColor="text1"/>
                <w:sz w:val="28"/>
                <w:szCs w:val="28"/>
              </w:rPr>
              <w:t xml:space="preserve"> </w:t>
            </w:r>
            <w:proofErr w:type="spellStart"/>
            <w:r w:rsidRPr="00163FE9">
              <w:rPr>
                <w:color w:val="000000" w:themeColor="text1"/>
                <w:sz w:val="28"/>
                <w:szCs w:val="28"/>
              </w:rPr>
              <w:t>Đông</w:t>
            </w:r>
            <w:proofErr w:type="spellEnd"/>
            <w:r w:rsidRPr="00163FE9">
              <w:rPr>
                <w:color w:val="000000" w:themeColor="text1"/>
                <w:sz w:val="28"/>
                <w:szCs w:val="28"/>
              </w:rPr>
              <w:t xml:space="preserve"> </w:t>
            </w:r>
            <w:proofErr w:type="spellStart"/>
            <w:r w:rsidRPr="00163FE9">
              <w:rPr>
                <w:color w:val="000000" w:themeColor="text1"/>
                <w:sz w:val="28"/>
                <w:szCs w:val="28"/>
              </w:rPr>
              <w:t>Hoa</w:t>
            </w:r>
            <w:proofErr w:type="spellEnd"/>
            <w:r w:rsidRPr="00163FE9">
              <w:rPr>
                <w:color w:val="000000" w:themeColor="text1"/>
                <w:sz w:val="28"/>
                <w:szCs w:val="28"/>
              </w:rPr>
              <w:t xml:space="preserve"> </w:t>
            </w:r>
            <w:proofErr w:type="spellStart"/>
            <w:r w:rsidRPr="00163FE9">
              <w:rPr>
                <w:color w:val="000000" w:themeColor="text1"/>
                <w:sz w:val="28"/>
                <w:szCs w:val="28"/>
              </w:rPr>
              <w:t>Lư</w:t>
            </w:r>
            <w:proofErr w:type="spellEnd"/>
            <w:r w:rsidRPr="00163FE9">
              <w:rPr>
                <w:color w:val="000000" w:themeColor="text1"/>
                <w:sz w:val="28"/>
                <w:szCs w:val="28"/>
              </w:rPr>
              <w:t xml:space="preserve">, </w:t>
            </w:r>
            <w:proofErr w:type="spellStart"/>
            <w:r w:rsidRPr="00163FE9">
              <w:rPr>
                <w:color w:val="000000" w:themeColor="text1"/>
                <w:sz w:val="28"/>
                <w:szCs w:val="28"/>
              </w:rPr>
              <w:t>tỉnh</w:t>
            </w:r>
            <w:proofErr w:type="spellEnd"/>
            <w:r w:rsidRPr="00163FE9">
              <w:rPr>
                <w:color w:val="000000" w:themeColor="text1"/>
                <w:sz w:val="28"/>
                <w:szCs w:val="28"/>
              </w:rPr>
              <w:t xml:space="preserve"> </w:t>
            </w:r>
            <w:proofErr w:type="spellStart"/>
            <w:r w:rsidRPr="00163FE9">
              <w:rPr>
                <w:color w:val="000000" w:themeColor="text1"/>
                <w:sz w:val="28"/>
                <w:szCs w:val="28"/>
              </w:rPr>
              <w:t>Ninh</w:t>
            </w:r>
            <w:proofErr w:type="spellEnd"/>
            <w:r w:rsidRPr="00163FE9">
              <w:rPr>
                <w:color w:val="000000" w:themeColor="text1"/>
                <w:sz w:val="28"/>
                <w:szCs w:val="28"/>
              </w:rPr>
              <w:t xml:space="preserve"> </w:t>
            </w:r>
            <w:proofErr w:type="spellStart"/>
            <w:r w:rsidRPr="00163FE9">
              <w:rPr>
                <w:color w:val="000000" w:themeColor="text1"/>
                <w:sz w:val="28"/>
                <w:szCs w:val="28"/>
              </w:rPr>
              <w:t>Bình</w:t>
            </w:r>
            <w:proofErr w:type="spellEnd"/>
          </w:p>
        </w:tc>
      </w:tr>
      <w:tr w:rsidR="008C2199" w:rsidRPr="00163FE9" w:rsidTr="00550DFE">
        <w:tc>
          <w:tcPr>
            <w:tcW w:w="2660" w:type="dxa"/>
          </w:tcPr>
          <w:p w:rsidR="008C2199" w:rsidRPr="00163FE9" w:rsidRDefault="008C2199" w:rsidP="00550DFE">
            <w:pPr>
              <w:widowControl w:val="0"/>
              <w:spacing w:before="60" w:after="60"/>
              <w:jc w:val="left"/>
              <w:rPr>
                <w:color w:val="000000" w:themeColor="text1"/>
                <w:sz w:val="28"/>
                <w:szCs w:val="28"/>
                <w:lang w:val="en-GB"/>
              </w:rPr>
            </w:pPr>
            <w:proofErr w:type="spellStart"/>
            <w:r w:rsidRPr="00163FE9">
              <w:rPr>
                <w:color w:val="000000" w:themeColor="text1"/>
                <w:sz w:val="28"/>
                <w:szCs w:val="28"/>
                <w:lang w:val="en-GB"/>
              </w:rPr>
              <w:t>Thời</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hạn</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bảo</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hiểm</w:t>
            </w:r>
            <w:proofErr w:type="spellEnd"/>
          </w:p>
        </w:tc>
        <w:tc>
          <w:tcPr>
            <w:tcW w:w="6911" w:type="dxa"/>
            <w:vAlign w:val="center"/>
          </w:tcPr>
          <w:p w:rsidR="008C2199" w:rsidRPr="00163FE9" w:rsidRDefault="008C2199" w:rsidP="00550DFE">
            <w:pPr>
              <w:widowControl w:val="0"/>
              <w:spacing w:before="60" w:after="60"/>
              <w:rPr>
                <w:color w:val="000000" w:themeColor="text1"/>
                <w:sz w:val="28"/>
                <w:szCs w:val="28"/>
              </w:rPr>
            </w:pPr>
            <w:r w:rsidRPr="00163FE9">
              <w:rPr>
                <w:color w:val="000000" w:themeColor="text1"/>
                <w:sz w:val="28"/>
                <w:szCs w:val="28"/>
              </w:rPr>
              <w:t xml:space="preserve">12 </w:t>
            </w:r>
            <w:proofErr w:type="spellStart"/>
            <w:r w:rsidRPr="00163FE9">
              <w:rPr>
                <w:color w:val="000000" w:themeColor="text1"/>
                <w:sz w:val="28"/>
                <w:szCs w:val="28"/>
              </w:rPr>
              <w:t>tháng</w:t>
            </w:r>
            <w:proofErr w:type="spellEnd"/>
            <w:r w:rsidRPr="00163FE9">
              <w:rPr>
                <w:color w:val="000000" w:themeColor="text1"/>
                <w:sz w:val="28"/>
                <w:szCs w:val="28"/>
              </w:rPr>
              <w:t xml:space="preserve"> </w:t>
            </w:r>
            <w:proofErr w:type="spellStart"/>
            <w:r w:rsidRPr="00163FE9">
              <w:rPr>
                <w:color w:val="000000" w:themeColor="text1"/>
                <w:sz w:val="28"/>
                <w:szCs w:val="28"/>
              </w:rPr>
              <w:t>kể</w:t>
            </w:r>
            <w:proofErr w:type="spellEnd"/>
            <w:r w:rsidRPr="00163FE9">
              <w:rPr>
                <w:color w:val="000000" w:themeColor="text1"/>
                <w:sz w:val="28"/>
                <w:szCs w:val="28"/>
              </w:rPr>
              <w:t xml:space="preserve"> </w:t>
            </w:r>
            <w:proofErr w:type="spellStart"/>
            <w:r w:rsidRPr="00163FE9">
              <w:rPr>
                <w:color w:val="000000" w:themeColor="text1"/>
                <w:sz w:val="28"/>
                <w:szCs w:val="28"/>
              </w:rPr>
              <w:t>từ</w:t>
            </w:r>
            <w:proofErr w:type="spellEnd"/>
            <w:r w:rsidRPr="00163FE9">
              <w:rPr>
                <w:color w:val="000000" w:themeColor="text1"/>
                <w:sz w:val="28"/>
                <w:szCs w:val="28"/>
              </w:rPr>
              <w:t xml:space="preserve"> </w:t>
            </w:r>
            <w:proofErr w:type="spellStart"/>
            <w:r w:rsidRPr="00163FE9">
              <w:rPr>
                <w:color w:val="000000" w:themeColor="text1"/>
                <w:sz w:val="28"/>
                <w:szCs w:val="28"/>
              </w:rPr>
              <w:t>ngày</w:t>
            </w:r>
            <w:proofErr w:type="spellEnd"/>
            <w:r w:rsidRPr="00163FE9">
              <w:rPr>
                <w:color w:val="000000" w:themeColor="text1"/>
                <w:sz w:val="28"/>
                <w:szCs w:val="28"/>
              </w:rPr>
              <w:t xml:space="preserve"> </w:t>
            </w:r>
            <w:proofErr w:type="spellStart"/>
            <w:r w:rsidRPr="00163FE9">
              <w:rPr>
                <w:color w:val="000000" w:themeColor="text1"/>
                <w:sz w:val="28"/>
                <w:szCs w:val="28"/>
              </w:rPr>
              <w:t>bắt</w:t>
            </w:r>
            <w:proofErr w:type="spellEnd"/>
            <w:r w:rsidRPr="00163FE9">
              <w:rPr>
                <w:color w:val="000000" w:themeColor="text1"/>
                <w:sz w:val="28"/>
                <w:szCs w:val="28"/>
              </w:rPr>
              <w:t xml:space="preserve"> </w:t>
            </w:r>
            <w:proofErr w:type="spellStart"/>
            <w:r w:rsidRPr="00163FE9">
              <w:rPr>
                <w:color w:val="000000" w:themeColor="text1"/>
                <w:sz w:val="28"/>
                <w:szCs w:val="28"/>
              </w:rPr>
              <w:t>đầu</w:t>
            </w:r>
            <w:proofErr w:type="spellEnd"/>
            <w:r w:rsidRPr="00163FE9">
              <w:rPr>
                <w:color w:val="000000" w:themeColor="text1"/>
                <w:sz w:val="28"/>
                <w:szCs w:val="28"/>
              </w:rPr>
              <w:t xml:space="preserve"> </w:t>
            </w:r>
            <w:proofErr w:type="spellStart"/>
            <w:r w:rsidRPr="00163FE9">
              <w:rPr>
                <w:color w:val="000000" w:themeColor="text1"/>
                <w:sz w:val="28"/>
                <w:szCs w:val="28"/>
              </w:rPr>
              <w:t>thời</w:t>
            </w:r>
            <w:proofErr w:type="spellEnd"/>
            <w:r w:rsidRPr="00163FE9">
              <w:rPr>
                <w:color w:val="000000" w:themeColor="text1"/>
                <w:sz w:val="28"/>
                <w:szCs w:val="28"/>
              </w:rPr>
              <w:t xml:space="preserve"> </w:t>
            </w:r>
            <w:proofErr w:type="spellStart"/>
            <w:r w:rsidRPr="00163FE9">
              <w:rPr>
                <w:color w:val="000000" w:themeColor="text1"/>
                <w:sz w:val="28"/>
                <w:szCs w:val="28"/>
              </w:rPr>
              <w:t>hạn</w:t>
            </w:r>
            <w:proofErr w:type="spellEnd"/>
            <w:r w:rsidRPr="00163FE9">
              <w:rPr>
                <w:color w:val="000000" w:themeColor="text1"/>
                <w:sz w:val="28"/>
                <w:szCs w:val="28"/>
              </w:rPr>
              <w:t xml:space="preserve"> </w:t>
            </w:r>
            <w:proofErr w:type="spellStart"/>
            <w:r w:rsidRPr="00163FE9">
              <w:rPr>
                <w:color w:val="000000" w:themeColor="text1"/>
                <w:sz w:val="28"/>
                <w:szCs w:val="28"/>
              </w:rPr>
              <w:t>bảo</w:t>
            </w:r>
            <w:proofErr w:type="spellEnd"/>
            <w:r w:rsidRPr="00163FE9">
              <w:rPr>
                <w:color w:val="000000" w:themeColor="text1"/>
                <w:sz w:val="28"/>
                <w:szCs w:val="28"/>
              </w:rPr>
              <w:t xml:space="preserve"> </w:t>
            </w:r>
            <w:proofErr w:type="spellStart"/>
            <w:r w:rsidRPr="00163FE9">
              <w:rPr>
                <w:color w:val="000000" w:themeColor="text1"/>
                <w:sz w:val="28"/>
                <w:szCs w:val="28"/>
              </w:rPr>
              <w:t>hiểm</w:t>
            </w:r>
            <w:proofErr w:type="spellEnd"/>
            <w:r w:rsidRPr="00163FE9">
              <w:rPr>
                <w:color w:val="000000" w:themeColor="text1"/>
                <w:sz w:val="28"/>
                <w:szCs w:val="28"/>
              </w:rPr>
              <w:t xml:space="preserve"> </w:t>
            </w:r>
          </w:p>
        </w:tc>
      </w:tr>
      <w:tr w:rsidR="008C2199" w:rsidRPr="00163FE9" w:rsidTr="00550DFE">
        <w:tc>
          <w:tcPr>
            <w:tcW w:w="2660" w:type="dxa"/>
          </w:tcPr>
          <w:p w:rsidR="008C2199" w:rsidRPr="00163FE9" w:rsidRDefault="008C2199" w:rsidP="00550DFE">
            <w:pPr>
              <w:widowControl w:val="0"/>
              <w:spacing w:before="60" w:after="60"/>
              <w:ind w:right="274"/>
              <w:jc w:val="left"/>
              <w:rPr>
                <w:iCs/>
                <w:color w:val="000000" w:themeColor="text1"/>
                <w:sz w:val="28"/>
                <w:szCs w:val="28"/>
              </w:rPr>
            </w:pPr>
            <w:proofErr w:type="spellStart"/>
            <w:r w:rsidRPr="00163FE9">
              <w:rPr>
                <w:iCs/>
                <w:color w:val="000000" w:themeColor="text1"/>
                <w:sz w:val="28"/>
                <w:szCs w:val="28"/>
              </w:rPr>
              <w:t>Tài</w:t>
            </w:r>
            <w:proofErr w:type="spellEnd"/>
            <w:r w:rsidRPr="00163FE9">
              <w:rPr>
                <w:iCs/>
                <w:color w:val="000000" w:themeColor="text1"/>
                <w:sz w:val="28"/>
                <w:szCs w:val="28"/>
              </w:rPr>
              <w:t xml:space="preserve"> </w:t>
            </w:r>
            <w:proofErr w:type="spellStart"/>
            <w:r w:rsidRPr="00163FE9">
              <w:rPr>
                <w:iCs/>
                <w:color w:val="000000" w:themeColor="text1"/>
                <w:sz w:val="28"/>
                <w:szCs w:val="28"/>
              </w:rPr>
              <w:t>sản</w:t>
            </w:r>
            <w:proofErr w:type="spellEnd"/>
            <w:r w:rsidRPr="00163FE9">
              <w:rPr>
                <w:iCs/>
                <w:color w:val="000000" w:themeColor="text1"/>
                <w:sz w:val="28"/>
                <w:szCs w:val="28"/>
              </w:rPr>
              <w:t xml:space="preserve"> </w:t>
            </w:r>
            <w:proofErr w:type="spellStart"/>
            <w:r w:rsidRPr="00163FE9">
              <w:rPr>
                <w:iCs/>
                <w:color w:val="000000" w:themeColor="text1"/>
                <w:sz w:val="28"/>
                <w:szCs w:val="28"/>
              </w:rPr>
              <w:t>được</w:t>
            </w:r>
            <w:proofErr w:type="spellEnd"/>
            <w:r w:rsidRPr="00163FE9">
              <w:rPr>
                <w:iCs/>
                <w:color w:val="000000" w:themeColor="text1"/>
                <w:sz w:val="28"/>
                <w:szCs w:val="28"/>
              </w:rPr>
              <w:t xml:space="preserve"> </w:t>
            </w:r>
            <w:proofErr w:type="spellStart"/>
            <w:r w:rsidRPr="00163FE9">
              <w:rPr>
                <w:iCs/>
                <w:color w:val="000000" w:themeColor="text1"/>
                <w:sz w:val="28"/>
                <w:szCs w:val="28"/>
              </w:rPr>
              <w:t>bảo</w:t>
            </w:r>
            <w:proofErr w:type="spellEnd"/>
            <w:r w:rsidRPr="00163FE9">
              <w:rPr>
                <w:iCs/>
                <w:color w:val="000000" w:themeColor="text1"/>
                <w:sz w:val="28"/>
                <w:szCs w:val="28"/>
              </w:rPr>
              <w:t xml:space="preserve"> </w:t>
            </w:r>
            <w:proofErr w:type="spellStart"/>
            <w:r w:rsidRPr="00163FE9">
              <w:rPr>
                <w:iCs/>
                <w:color w:val="000000" w:themeColor="text1"/>
                <w:sz w:val="28"/>
                <w:szCs w:val="28"/>
              </w:rPr>
              <w:t>hiểm</w:t>
            </w:r>
            <w:proofErr w:type="spellEnd"/>
          </w:p>
        </w:tc>
        <w:tc>
          <w:tcPr>
            <w:tcW w:w="6911" w:type="dxa"/>
            <w:vAlign w:val="center"/>
          </w:tcPr>
          <w:p w:rsidR="008C2199" w:rsidRPr="00163FE9" w:rsidRDefault="008C2199" w:rsidP="00550DFE">
            <w:pPr>
              <w:widowControl w:val="0"/>
              <w:spacing w:before="60" w:after="60"/>
              <w:rPr>
                <w:color w:val="000000" w:themeColor="text1"/>
                <w:sz w:val="28"/>
                <w:szCs w:val="28"/>
                <w:lang w:val="vi-VN"/>
              </w:rPr>
            </w:pPr>
            <w:proofErr w:type="spellStart"/>
            <w:r w:rsidRPr="00163FE9">
              <w:rPr>
                <w:color w:val="000000" w:themeColor="text1"/>
                <w:sz w:val="28"/>
                <w:szCs w:val="28"/>
              </w:rPr>
              <w:t>Tài</w:t>
            </w:r>
            <w:proofErr w:type="spellEnd"/>
            <w:r w:rsidRPr="00163FE9">
              <w:rPr>
                <w:color w:val="000000" w:themeColor="text1"/>
                <w:sz w:val="28"/>
                <w:szCs w:val="28"/>
              </w:rPr>
              <w:t xml:space="preserve"> </w:t>
            </w:r>
            <w:proofErr w:type="spellStart"/>
            <w:r w:rsidRPr="00163FE9">
              <w:rPr>
                <w:color w:val="000000" w:themeColor="text1"/>
                <w:sz w:val="28"/>
                <w:szCs w:val="28"/>
              </w:rPr>
              <w:t>sản</w:t>
            </w:r>
            <w:proofErr w:type="spellEnd"/>
            <w:r w:rsidRPr="00163FE9">
              <w:rPr>
                <w:color w:val="000000" w:themeColor="text1"/>
                <w:sz w:val="28"/>
                <w:szCs w:val="28"/>
              </w:rPr>
              <w:t xml:space="preserve"> </w:t>
            </w:r>
            <w:proofErr w:type="spellStart"/>
            <w:r w:rsidRPr="00163FE9">
              <w:rPr>
                <w:color w:val="000000" w:themeColor="text1"/>
                <w:sz w:val="28"/>
                <w:szCs w:val="28"/>
              </w:rPr>
              <w:t>của</w:t>
            </w:r>
            <w:proofErr w:type="spellEnd"/>
            <w:r w:rsidRPr="00163FE9">
              <w:rPr>
                <w:color w:val="000000" w:themeColor="text1"/>
                <w:sz w:val="28"/>
                <w:szCs w:val="28"/>
              </w:rPr>
              <w:t xml:space="preserve"> </w:t>
            </w:r>
            <w:proofErr w:type="spellStart"/>
            <w:r w:rsidRPr="00163FE9">
              <w:rPr>
                <w:color w:val="000000" w:themeColor="text1"/>
                <w:sz w:val="28"/>
                <w:szCs w:val="28"/>
              </w:rPr>
              <w:t>nhà</w:t>
            </w:r>
            <w:proofErr w:type="spellEnd"/>
            <w:r w:rsidRPr="00163FE9">
              <w:rPr>
                <w:color w:val="000000" w:themeColor="text1"/>
                <w:sz w:val="28"/>
                <w:szCs w:val="28"/>
              </w:rPr>
              <w:t xml:space="preserve"> </w:t>
            </w:r>
            <w:proofErr w:type="spellStart"/>
            <w:r w:rsidRPr="00163FE9">
              <w:rPr>
                <w:color w:val="000000" w:themeColor="text1"/>
                <w:sz w:val="28"/>
                <w:szCs w:val="28"/>
              </w:rPr>
              <w:t>máy</w:t>
            </w:r>
            <w:proofErr w:type="spellEnd"/>
            <w:r w:rsidRPr="00163FE9">
              <w:rPr>
                <w:color w:val="000000" w:themeColor="text1"/>
                <w:sz w:val="28"/>
                <w:szCs w:val="28"/>
              </w:rPr>
              <w:t xml:space="preserve"> </w:t>
            </w:r>
            <w:proofErr w:type="spellStart"/>
            <w:r w:rsidRPr="00163FE9">
              <w:rPr>
                <w:color w:val="000000" w:themeColor="text1"/>
                <w:sz w:val="28"/>
                <w:szCs w:val="28"/>
              </w:rPr>
              <w:t>Đạm</w:t>
            </w:r>
            <w:proofErr w:type="spellEnd"/>
            <w:r w:rsidRPr="00163FE9">
              <w:rPr>
                <w:color w:val="000000" w:themeColor="text1"/>
                <w:sz w:val="28"/>
                <w:szCs w:val="28"/>
              </w:rPr>
              <w:t xml:space="preserve"> </w:t>
            </w:r>
            <w:proofErr w:type="spellStart"/>
            <w:r w:rsidRPr="00163FE9">
              <w:rPr>
                <w:color w:val="000000" w:themeColor="text1"/>
                <w:sz w:val="28"/>
                <w:szCs w:val="28"/>
              </w:rPr>
              <w:t>Ninh</w:t>
            </w:r>
            <w:proofErr w:type="spellEnd"/>
            <w:r w:rsidRPr="00163FE9">
              <w:rPr>
                <w:color w:val="000000" w:themeColor="text1"/>
                <w:sz w:val="28"/>
                <w:szCs w:val="28"/>
              </w:rPr>
              <w:t xml:space="preserve"> </w:t>
            </w:r>
            <w:proofErr w:type="spellStart"/>
            <w:r w:rsidRPr="00163FE9">
              <w:rPr>
                <w:color w:val="000000" w:themeColor="text1"/>
                <w:sz w:val="28"/>
                <w:szCs w:val="28"/>
              </w:rPr>
              <w:t>Bình</w:t>
            </w:r>
            <w:proofErr w:type="spellEnd"/>
            <w:r w:rsidRPr="00163FE9">
              <w:rPr>
                <w:color w:val="000000" w:themeColor="text1"/>
                <w:sz w:val="28"/>
                <w:szCs w:val="28"/>
              </w:rPr>
              <w:t xml:space="preserve"> </w:t>
            </w:r>
            <w:r w:rsidRPr="00163FE9">
              <w:rPr>
                <w:i/>
                <w:color w:val="000000" w:themeColor="text1"/>
                <w:sz w:val="28"/>
                <w:szCs w:val="28"/>
              </w:rPr>
              <w:t xml:space="preserve">(chi </w:t>
            </w:r>
            <w:proofErr w:type="spellStart"/>
            <w:r w:rsidRPr="00163FE9">
              <w:rPr>
                <w:i/>
                <w:color w:val="000000" w:themeColor="text1"/>
                <w:sz w:val="28"/>
                <w:szCs w:val="28"/>
              </w:rPr>
              <w:t>tiết</w:t>
            </w:r>
            <w:proofErr w:type="spellEnd"/>
            <w:r w:rsidRPr="00163FE9">
              <w:rPr>
                <w:i/>
                <w:color w:val="000000" w:themeColor="text1"/>
                <w:sz w:val="28"/>
                <w:szCs w:val="28"/>
              </w:rPr>
              <w:t xml:space="preserve"> </w:t>
            </w:r>
            <w:proofErr w:type="spellStart"/>
            <w:r w:rsidRPr="00163FE9">
              <w:rPr>
                <w:i/>
                <w:color w:val="000000" w:themeColor="text1"/>
                <w:sz w:val="28"/>
                <w:szCs w:val="28"/>
              </w:rPr>
              <w:t>theo</w:t>
            </w:r>
            <w:proofErr w:type="spellEnd"/>
            <w:r w:rsidRPr="00163FE9">
              <w:rPr>
                <w:i/>
                <w:color w:val="000000" w:themeColor="text1"/>
                <w:sz w:val="28"/>
                <w:szCs w:val="28"/>
              </w:rPr>
              <w:t xml:space="preserve"> </w:t>
            </w:r>
            <w:proofErr w:type="spellStart"/>
            <w:r w:rsidRPr="00163FE9">
              <w:rPr>
                <w:i/>
                <w:color w:val="000000" w:themeColor="text1"/>
                <w:sz w:val="28"/>
                <w:szCs w:val="28"/>
              </w:rPr>
              <w:t>danh</w:t>
            </w:r>
            <w:proofErr w:type="spellEnd"/>
            <w:r w:rsidRPr="00163FE9">
              <w:rPr>
                <w:i/>
                <w:color w:val="000000" w:themeColor="text1"/>
                <w:sz w:val="28"/>
                <w:szCs w:val="28"/>
              </w:rPr>
              <w:t xml:space="preserve"> </w:t>
            </w:r>
            <w:proofErr w:type="spellStart"/>
            <w:r w:rsidRPr="00163FE9">
              <w:rPr>
                <w:i/>
                <w:color w:val="000000" w:themeColor="text1"/>
                <w:sz w:val="28"/>
                <w:szCs w:val="28"/>
              </w:rPr>
              <w:t>mục</w:t>
            </w:r>
            <w:proofErr w:type="spellEnd"/>
            <w:r w:rsidRPr="00163FE9">
              <w:rPr>
                <w:i/>
                <w:color w:val="000000" w:themeColor="text1"/>
                <w:sz w:val="28"/>
                <w:szCs w:val="28"/>
              </w:rPr>
              <w:t xml:space="preserve"> </w:t>
            </w:r>
            <w:proofErr w:type="spellStart"/>
            <w:r w:rsidRPr="00163FE9">
              <w:rPr>
                <w:i/>
                <w:color w:val="000000" w:themeColor="text1"/>
                <w:sz w:val="28"/>
                <w:szCs w:val="28"/>
              </w:rPr>
              <w:t>tài</w:t>
            </w:r>
            <w:proofErr w:type="spellEnd"/>
            <w:r w:rsidRPr="00163FE9">
              <w:rPr>
                <w:i/>
                <w:color w:val="000000" w:themeColor="text1"/>
                <w:sz w:val="28"/>
                <w:szCs w:val="28"/>
              </w:rPr>
              <w:t xml:space="preserve"> </w:t>
            </w:r>
            <w:proofErr w:type="spellStart"/>
            <w:r w:rsidRPr="00163FE9">
              <w:rPr>
                <w:i/>
                <w:color w:val="000000" w:themeColor="text1"/>
                <w:sz w:val="28"/>
                <w:szCs w:val="28"/>
              </w:rPr>
              <w:t>sản</w:t>
            </w:r>
            <w:proofErr w:type="spellEnd"/>
            <w:r w:rsidRPr="00163FE9">
              <w:rPr>
                <w:i/>
                <w:color w:val="000000" w:themeColor="text1"/>
                <w:sz w:val="28"/>
                <w:szCs w:val="28"/>
              </w:rPr>
              <w:t xml:space="preserve"> </w:t>
            </w:r>
            <w:proofErr w:type="spellStart"/>
            <w:r w:rsidRPr="00163FE9">
              <w:rPr>
                <w:i/>
                <w:color w:val="000000" w:themeColor="text1"/>
                <w:sz w:val="28"/>
                <w:szCs w:val="28"/>
              </w:rPr>
              <w:t>đính</w:t>
            </w:r>
            <w:proofErr w:type="spellEnd"/>
            <w:r w:rsidRPr="00163FE9">
              <w:rPr>
                <w:i/>
                <w:color w:val="000000" w:themeColor="text1"/>
                <w:sz w:val="28"/>
                <w:szCs w:val="28"/>
              </w:rPr>
              <w:t xml:space="preserve"> </w:t>
            </w:r>
            <w:proofErr w:type="spellStart"/>
            <w:r w:rsidRPr="00163FE9">
              <w:rPr>
                <w:i/>
                <w:color w:val="000000" w:themeColor="text1"/>
                <w:sz w:val="28"/>
                <w:szCs w:val="28"/>
              </w:rPr>
              <w:t>kèm</w:t>
            </w:r>
            <w:proofErr w:type="spellEnd"/>
            <w:r w:rsidRPr="00163FE9">
              <w:rPr>
                <w:i/>
                <w:color w:val="000000" w:themeColor="text1"/>
                <w:sz w:val="28"/>
                <w:szCs w:val="28"/>
              </w:rPr>
              <w:t>)</w:t>
            </w:r>
          </w:p>
        </w:tc>
      </w:tr>
      <w:tr w:rsidR="008C2199" w:rsidRPr="00163FE9" w:rsidTr="00550DFE">
        <w:tc>
          <w:tcPr>
            <w:tcW w:w="2660" w:type="dxa"/>
          </w:tcPr>
          <w:p w:rsidR="008C2199" w:rsidRPr="00163FE9" w:rsidRDefault="008C2199" w:rsidP="00550DFE">
            <w:pPr>
              <w:widowControl w:val="0"/>
              <w:spacing w:before="60" w:after="60"/>
              <w:ind w:right="280"/>
              <w:jc w:val="left"/>
              <w:rPr>
                <w:iCs/>
                <w:color w:val="000000" w:themeColor="text1"/>
                <w:sz w:val="28"/>
                <w:szCs w:val="28"/>
                <w:lang w:val="it-IT"/>
              </w:rPr>
            </w:pPr>
            <w:r w:rsidRPr="00163FE9">
              <w:rPr>
                <w:iCs/>
                <w:color w:val="000000" w:themeColor="text1"/>
                <w:sz w:val="28"/>
                <w:szCs w:val="28"/>
                <w:lang w:val="it-IT"/>
              </w:rPr>
              <w:t>Số tiền bảo hiểm</w:t>
            </w:r>
          </w:p>
        </w:tc>
        <w:tc>
          <w:tcPr>
            <w:tcW w:w="6911" w:type="dxa"/>
            <w:vAlign w:val="center"/>
          </w:tcPr>
          <w:p w:rsidR="008C2199" w:rsidRPr="00163FE9" w:rsidRDefault="008C2199" w:rsidP="00550DFE">
            <w:pPr>
              <w:spacing w:before="60" w:after="60"/>
              <w:rPr>
                <w:b/>
                <w:bCs/>
                <w:color w:val="000000" w:themeColor="text1"/>
                <w:sz w:val="28"/>
                <w:szCs w:val="28"/>
                <w:lang w:val="vi-VN" w:eastAsia="en-AU"/>
              </w:rPr>
            </w:pPr>
            <w:r w:rsidRPr="00163FE9">
              <w:rPr>
                <w:b/>
                <w:iCs/>
                <w:color w:val="000000" w:themeColor="text1"/>
                <w:sz w:val="28"/>
                <w:szCs w:val="28"/>
                <w:lang w:eastAsia="en-AU"/>
              </w:rPr>
              <w:t>4.078.655.315.360</w:t>
            </w:r>
            <w:r w:rsidRPr="00163FE9">
              <w:rPr>
                <w:b/>
                <w:iCs/>
                <w:color w:val="000000" w:themeColor="text1"/>
                <w:sz w:val="28"/>
                <w:szCs w:val="28"/>
                <w:lang w:val="vi-VN" w:eastAsia="en-AU"/>
              </w:rPr>
              <w:t xml:space="preserve"> </w:t>
            </w:r>
            <w:proofErr w:type="spellStart"/>
            <w:r w:rsidRPr="00163FE9">
              <w:rPr>
                <w:b/>
                <w:iCs/>
                <w:color w:val="000000" w:themeColor="text1"/>
                <w:sz w:val="28"/>
                <w:szCs w:val="28"/>
                <w:lang w:eastAsia="en-AU"/>
              </w:rPr>
              <w:t>đồng</w:t>
            </w:r>
            <w:proofErr w:type="spellEnd"/>
            <w:r w:rsidRPr="00163FE9">
              <w:rPr>
                <w:b/>
                <w:iCs/>
                <w:color w:val="000000" w:themeColor="text1"/>
                <w:sz w:val="28"/>
                <w:szCs w:val="28"/>
                <w:lang w:eastAsia="en-AU"/>
              </w:rPr>
              <w:t xml:space="preserve"> </w:t>
            </w:r>
            <w:r w:rsidRPr="00163FE9">
              <w:rPr>
                <w:i/>
                <w:iCs/>
                <w:color w:val="000000" w:themeColor="text1"/>
                <w:sz w:val="28"/>
                <w:szCs w:val="28"/>
                <w:lang w:eastAsia="en-AU"/>
              </w:rPr>
              <w:t>(</w:t>
            </w:r>
            <w:proofErr w:type="spellStart"/>
            <w:r w:rsidRPr="00163FE9">
              <w:rPr>
                <w:i/>
                <w:iCs/>
                <w:color w:val="000000" w:themeColor="text1"/>
                <w:sz w:val="28"/>
                <w:szCs w:val="28"/>
                <w:lang w:eastAsia="en-AU"/>
              </w:rPr>
              <w:t>bằng</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chữ</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Bốn</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nghìn</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không</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trăm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bảy</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mươi</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tám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tỷ</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sáu</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trăm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năm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mươi</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lăm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triệu</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ba</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trăm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mười</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lăm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nghìn</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ba</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trăm</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sáu</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mươi</w:t>
            </w:r>
            <w:proofErr w:type="spellEnd"/>
            <w:r w:rsidRPr="00163FE9">
              <w:rPr>
                <w:i/>
                <w:iCs/>
                <w:color w:val="000000" w:themeColor="text1"/>
                <w:sz w:val="28"/>
                <w:szCs w:val="28"/>
                <w:lang w:eastAsia="en-AU"/>
              </w:rPr>
              <w:t xml:space="preserve"> </w:t>
            </w:r>
            <w:proofErr w:type="spellStart"/>
            <w:r w:rsidRPr="00163FE9">
              <w:rPr>
                <w:i/>
                <w:iCs/>
                <w:color w:val="000000" w:themeColor="text1"/>
                <w:sz w:val="28"/>
                <w:szCs w:val="28"/>
                <w:lang w:eastAsia="en-AU"/>
              </w:rPr>
              <w:t>đồng</w:t>
            </w:r>
            <w:proofErr w:type="spellEnd"/>
            <w:r w:rsidRPr="00163FE9">
              <w:rPr>
                <w:i/>
                <w:iCs/>
                <w:color w:val="000000" w:themeColor="text1"/>
                <w:sz w:val="28"/>
                <w:szCs w:val="28"/>
                <w:lang w:eastAsia="en-AU"/>
              </w:rPr>
              <w:t>)</w:t>
            </w:r>
            <w:r w:rsidRPr="00163FE9">
              <w:rPr>
                <w:iCs/>
                <w:color w:val="000000" w:themeColor="text1"/>
                <w:sz w:val="28"/>
                <w:szCs w:val="28"/>
                <w:lang w:val="vi-VN" w:eastAsia="en-AU"/>
              </w:rPr>
              <w:t>,</w:t>
            </w:r>
            <w:r w:rsidRPr="00163FE9">
              <w:rPr>
                <w:b/>
                <w:iCs/>
                <w:color w:val="000000" w:themeColor="text1"/>
                <w:sz w:val="28"/>
                <w:szCs w:val="28"/>
                <w:lang w:val="vi-VN" w:eastAsia="en-AU"/>
              </w:rPr>
              <w:t xml:space="preserve"> </w:t>
            </w:r>
            <w:r w:rsidRPr="00163FE9">
              <w:rPr>
                <w:color w:val="000000" w:themeColor="text1"/>
                <w:sz w:val="28"/>
                <w:szCs w:val="28"/>
              </w:rPr>
              <w:t xml:space="preserve">chi </w:t>
            </w:r>
            <w:proofErr w:type="spellStart"/>
            <w:r w:rsidRPr="00163FE9">
              <w:rPr>
                <w:color w:val="000000" w:themeColor="text1"/>
                <w:sz w:val="28"/>
                <w:szCs w:val="28"/>
              </w:rPr>
              <w:t>tiết</w:t>
            </w:r>
            <w:proofErr w:type="spellEnd"/>
            <w:r w:rsidRPr="00163FE9">
              <w:rPr>
                <w:color w:val="000000" w:themeColor="text1"/>
                <w:sz w:val="28"/>
                <w:szCs w:val="28"/>
              </w:rPr>
              <w:t xml:space="preserve"> </w:t>
            </w:r>
            <w:r w:rsidRPr="00163FE9">
              <w:rPr>
                <w:color w:val="000000" w:themeColor="text1"/>
                <w:sz w:val="28"/>
                <w:szCs w:val="28"/>
                <w:lang w:val="vi-VN"/>
              </w:rPr>
              <w:t>như</w:t>
            </w:r>
            <w:r w:rsidRPr="00163FE9">
              <w:rPr>
                <w:color w:val="000000" w:themeColor="text1"/>
                <w:sz w:val="28"/>
                <w:szCs w:val="28"/>
              </w:rPr>
              <w:t xml:space="preserve"> </w:t>
            </w:r>
            <w:proofErr w:type="spellStart"/>
            <w:r w:rsidRPr="00163FE9">
              <w:rPr>
                <w:color w:val="000000" w:themeColor="text1"/>
                <w:sz w:val="28"/>
                <w:szCs w:val="28"/>
              </w:rPr>
              <w:t>danh</w:t>
            </w:r>
            <w:proofErr w:type="spellEnd"/>
            <w:r w:rsidRPr="00163FE9">
              <w:rPr>
                <w:color w:val="000000" w:themeColor="text1"/>
                <w:sz w:val="28"/>
                <w:szCs w:val="28"/>
              </w:rPr>
              <w:t xml:space="preserve"> </w:t>
            </w:r>
            <w:proofErr w:type="spellStart"/>
            <w:r w:rsidRPr="00163FE9">
              <w:rPr>
                <w:color w:val="000000" w:themeColor="text1"/>
                <w:sz w:val="28"/>
                <w:szCs w:val="28"/>
              </w:rPr>
              <w:t>mục</w:t>
            </w:r>
            <w:proofErr w:type="spellEnd"/>
            <w:r w:rsidRPr="00163FE9">
              <w:rPr>
                <w:color w:val="000000" w:themeColor="text1"/>
                <w:sz w:val="28"/>
                <w:szCs w:val="28"/>
              </w:rPr>
              <w:t xml:space="preserve"> </w:t>
            </w:r>
            <w:proofErr w:type="spellStart"/>
            <w:r w:rsidRPr="00163FE9">
              <w:rPr>
                <w:color w:val="000000" w:themeColor="text1"/>
                <w:sz w:val="28"/>
                <w:szCs w:val="28"/>
              </w:rPr>
              <w:t>tài</w:t>
            </w:r>
            <w:proofErr w:type="spellEnd"/>
            <w:r w:rsidRPr="00163FE9">
              <w:rPr>
                <w:color w:val="000000" w:themeColor="text1"/>
                <w:sz w:val="28"/>
                <w:szCs w:val="28"/>
              </w:rPr>
              <w:t xml:space="preserve"> </w:t>
            </w:r>
            <w:proofErr w:type="spellStart"/>
            <w:r w:rsidRPr="00163FE9">
              <w:rPr>
                <w:color w:val="000000" w:themeColor="text1"/>
                <w:sz w:val="28"/>
                <w:szCs w:val="28"/>
              </w:rPr>
              <w:t>sản</w:t>
            </w:r>
            <w:proofErr w:type="spellEnd"/>
            <w:r w:rsidRPr="00163FE9">
              <w:rPr>
                <w:color w:val="000000" w:themeColor="text1"/>
                <w:sz w:val="28"/>
                <w:szCs w:val="28"/>
              </w:rPr>
              <w:t xml:space="preserve"> </w:t>
            </w:r>
            <w:proofErr w:type="spellStart"/>
            <w:r w:rsidRPr="00163FE9">
              <w:rPr>
                <w:color w:val="000000" w:themeColor="text1"/>
                <w:sz w:val="28"/>
                <w:szCs w:val="28"/>
              </w:rPr>
              <w:t>đính</w:t>
            </w:r>
            <w:proofErr w:type="spellEnd"/>
            <w:r w:rsidRPr="00163FE9">
              <w:rPr>
                <w:color w:val="000000" w:themeColor="text1"/>
                <w:sz w:val="28"/>
                <w:szCs w:val="28"/>
              </w:rPr>
              <w:t xml:space="preserve"> </w:t>
            </w:r>
            <w:proofErr w:type="spellStart"/>
            <w:r w:rsidRPr="00163FE9">
              <w:rPr>
                <w:color w:val="000000" w:themeColor="text1"/>
                <w:sz w:val="28"/>
                <w:szCs w:val="28"/>
              </w:rPr>
              <w:t>kèm</w:t>
            </w:r>
            <w:proofErr w:type="spellEnd"/>
            <w:r w:rsidRPr="00163FE9">
              <w:rPr>
                <w:color w:val="000000" w:themeColor="text1"/>
                <w:sz w:val="28"/>
                <w:szCs w:val="28"/>
              </w:rPr>
              <w:t>.</w:t>
            </w:r>
          </w:p>
        </w:tc>
      </w:tr>
      <w:tr w:rsidR="008C2199" w:rsidRPr="00163FE9" w:rsidTr="00550DFE">
        <w:tc>
          <w:tcPr>
            <w:tcW w:w="2660" w:type="dxa"/>
          </w:tcPr>
          <w:p w:rsidR="008C2199" w:rsidRPr="00163FE9" w:rsidRDefault="008C2199" w:rsidP="00550DFE">
            <w:pPr>
              <w:widowControl w:val="0"/>
              <w:spacing w:before="60" w:after="60"/>
              <w:ind w:right="280"/>
              <w:jc w:val="left"/>
              <w:rPr>
                <w:iCs/>
                <w:color w:val="000000" w:themeColor="text1"/>
                <w:sz w:val="28"/>
                <w:szCs w:val="28"/>
              </w:rPr>
            </w:pPr>
            <w:proofErr w:type="spellStart"/>
            <w:r w:rsidRPr="00163FE9">
              <w:rPr>
                <w:iCs/>
                <w:color w:val="000000" w:themeColor="text1"/>
                <w:sz w:val="28"/>
                <w:szCs w:val="28"/>
              </w:rPr>
              <w:t>Phạm</w:t>
            </w:r>
            <w:proofErr w:type="spellEnd"/>
            <w:r w:rsidRPr="00163FE9">
              <w:rPr>
                <w:iCs/>
                <w:color w:val="000000" w:themeColor="text1"/>
                <w:sz w:val="28"/>
                <w:szCs w:val="28"/>
              </w:rPr>
              <w:t xml:space="preserve"> vi </w:t>
            </w:r>
            <w:proofErr w:type="spellStart"/>
            <w:r w:rsidRPr="00163FE9">
              <w:rPr>
                <w:iCs/>
                <w:color w:val="000000" w:themeColor="text1"/>
                <w:sz w:val="28"/>
                <w:szCs w:val="28"/>
              </w:rPr>
              <w:t>bảo</w:t>
            </w:r>
            <w:proofErr w:type="spellEnd"/>
            <w:r w:rsidRPr="00163FE9">
              <w:rPr>
                <w:iCs/>
                <w:color w:val="000000" w:themeColor="text1"/>
                <w:sz w:val="28"/>
                <w:szCs w:val="28"/>
              </w:rPr>
              <w:t xml:space="preserve"> </w:t>
            </w:r>
            <w:proofErr w:type="spellStart"/>
            <w:r w:rsidRPr="00163FE9">
              <w:rPr>
                <w:iCs/>
                <w:color w:val="000000" w:themeColor="text1"/>
                <w:sz w:val="28"/>
                <w:szCs w:val="28"/>
              </w:rPr>
              <w:t>hiểm</w:t>
            </w:r>
            <w:proofErr w:type="spellEnd"/>
          </w:p>
        </w:tc>
        <w:tc>
          <w:tcPr>
            <w:tcW w:w="6911" w:type="dxa"/>
          </w:tcPr>
          <w:p w:rsidR="008C2199" w:rsidRPr="00163FE9" w:rsidRDefault="008C2199" w:rsidP="00550DFE">
            <w:pPr>
              <w:spacing w:before="60" w:after="60"/>
              <w:ind w:left="40" w:firstLine="284"/>
              <w:rPr>
                <w:color w:val="000000" w:themeColor="text1"/>
                <w:sz w:val="28"/>
                <w:szCs w:val="28"/>
              </w:rPr>
            </w:pPr>
            <w:proofErr w:type="spellStart"/>
            <w:r w:rsidRPr="00163FE9">
              <w:rPr>
                <w:color w:val="000000" w:themeColor="text1"/>
                <w:sz w:val="28"/>
                <w:szCs w:val="28"/>
              </w:rPr>
              <w:t>Bảo</w:t>
            </w:r>
            <w:proofErr w:type="spellEnd"/>
            <w:r w:rsidRPr="00163FE9">
              <w:rPr>
                <w:color w:val="000000" w:themeColor="text1"/>
                <w:sz w:val="28"/>
                <w:szCs w:val="28"/>
              </w:rPr>
              <w:t xml:space="preserve"> </w:t>
            </w:r>
            <w:proofErr w:type="spellStart"/>
            <w:r w:rsidRPr="00163FE9">
              <w:rPr>
                <w:color w:val="000000" w:themeColor="text1"/>
                <w:sz w:val="28"/>
                <w:szCs w:val="28"/>
              </w:rPr>
              <w:t>hiểm</w:t>
            </w:r>
            <w:proofErr w:type="spellEnd"/>
            <w:r w:rsidRPr="00163FE9">
              <w:rPr>
                <w:color w:val="000000" w:themeColor="text1"/>
                <w:sz w:val="28"/>
                <w:szCs w:val="28"/>
              </w:rPr>
              <w:t xml:space="preserve"> </w:t>
            </w:r>
            <w:proofErr w:type="spellStart"/>
            <w:r w:rsidRPr="00163FE9">
              <w:rPr>
                <w:color w:val="000000" w:themeColor="text1"/>
                <w:sz w:val="28"/>
                <w:szCs w:val="28"/>
              </w:rPr>
              <w:t>cháy</w:t>
            </w:r>
            <w:proofErr w:type="spellEnd"/>
            <w:r w:rsidRPr="00163FE9">
              <w:rPr>
                <w:color w:val="000000" w:themeColor="text1"/>
                <w:sz w:val="28"/>
                <w:szCs w:val="28"/>
              </w:rPr>
              <w:t xml:space="preserve"> </w:t>
            </w:r>
            <w:proofErr w:type="spellStart"/>
            <w:r w:rsidRPr="00163FE9">
              <w:rPr>
                <w:color w:val="000000" w:themeColor="text1"/>
                <w:sz w:val="28"/>
                <w:szCs w:val="28"/>
              </w:rPr>
              <w:t>nổ</w:t>
            </w:r>
            <w:proofErr w:type="spellEnd"/>
            <w:r w:rsidRPr="00163FE9">
              <w:rPr>
                <w:color w:val="000000" w:themeColor="text1"/>
                <w:sz w:val="28"/>
                <w:szCs w:val="28"/>
              </w:rPr>
              <w:t xml:space="preserve"> </w:t>
            </w:r>
            <w:proofErr w:type="spellStart"/>
            <w:r w:rsidRPr="00163FE9">
              <w:rPr>
                <w:color w:val="000000" w:themeColor="text1"/>
                <w:sz w:val="28"/>
                <w:szCs w:val="28"/>
              </w:rPr>
              <w:t>bắt</w:t>
            </w:r>
            <w:proofErr w:type="spellEnd"/>
            <w:r w:rsidRPr="00163FE9">
              <w:rPr>
                <w:color w:val="000000" w:themeColor="text1"/>
                <w:sz w:val="28"/>
                <w:szCs w:val="28"/>
              </w:rPr>
              <w:t xml:space="preserve"> </w:t>
            </w:r>
            <w:proofErr w:type="spellStart"/>
            <w:r w:rsidRPr="00163FE9">
              <w:rPr>
                <w:color w:val="000000" w:themeColor="text1"/>
                <w:sz w:val="28"/>
                <w:szCs w:val="28"/>
              </w:rPr>
              <w:t>buộc</w:t>
            </w:r>
            <w:proofErr w:type="spellEnd"/>
            <w:r w:rsidRPr="00163FE9">
              <w:rPr>
                <w:color w:val="000000" w:themeColor="text1"/>
                <w:sz w:val="28"/>
                <w:szCs w:val="28"/>
              </w:rPr>
              <w:t xml:space="preserve"> </w:t>
            </w:r>
            <w:proofErr w:type="spellStart"/>
            <w:r w:rsidRPr="00163FE9">
              <w:rPr>
                <w:color w:val="000000" w:themeColor="text1"/>
                <w:sz w:val="28"/>
                <w:szCs w:val="28"/>
              </w:rPr>
              <w:t>theo</w:t>
            </w:r>
            <w:proofErr w:type="spellEnd"/>
            <w:r w:rsidRPr="00163FE9">
              <w:rPr>
                <w:color w:val="000000" w:themeColor="text1"/>
                <w:sz w:val="28"/>
                <w:szCs w:val="28"/>
              </w:rPr>
              <w:t xml:space="preserve"> </w:t>
            </w:r>
            <w:proofErr w:type="spellStart"/>
            <w:r w:rsidRPr="00163FE9">
              <w:rPr>
                <w:color w:val="000000" w:themeColor="text1"/>
                <w:sz w:val="28"/>
                <w:szCs w:val="28"/>
              </w:rPr>
              <w:t>Nghị</w:t>
            </w:r>
            <w:proofErr w:type="spellEnd"/>
            <w:r w:rsidRPr="00163FE9">
              <w:rPr>
                <w:color w:val="000000" w:themeColor="text1"/>
                <w:sz w:val="28"/>
                <w:szCs w:val="28"/>
              </w:rPr>
              <w:t xml:space="preserve"> </w:t>
            </w:r>
            <w:proofErr w:type="spellStart"/>
            <w:r w:rsidRPr="00163FE9">
              <w:rPr>
                <w:color w:val="000000" w:themeColor="text1"/>
                <w:sz w:val="28"/>
                <w:szCs w:val="28"/>
              </w:rPr>
              <w:t>định</w:t>
            </w:r>
            <w:proofErr w:type="spellEnd"/>
            <w:r w:rsidRPr="00163FE9">
              <w:rPr>
                <w:color w:val="000000" w:themeColor="text1"/>
                <w:sz w:val="28"/>
                <w:szCs w:val="28"/>
              </w:rPr>
              <w:t xml:space="preserve"> </w:t>
            </w:r>
            <w:proofErr w:type="spellStart"/>
            <w:r w:rsidRPr="00163FE9">
              <w:rPr>
                <w:color w:val="000000" w:themeColor="text1"/>
                <w:sz w:val="28"/>
                <w:szCs w:val="28"/>
              </w:rPr>
              <w:t>số</w:t>
            </w:r>
            <w:proofErr w:type="spellEnd"/>
            <w:r w:rsidRPr="00163FE9">
              <w:rPr>
                <w:color w:val="000000" w:themeColor="text1"/>
                <w:sz w:val="28"/>
                <w:szCs w:val="28"/>
              </w:rPr>
              <w:t xml:space="preserve"> </w:t>
            </w:r>
            <w:r w:rsidRPr="00163FE9">
              <w:rPr>
                <w:bCs/>
                <w:color w:val="000000" w:themeColor="text1"/>
                <w:sz w:val="28"/>
                <w:szCs w:val="28"/>
              </w:rPr>
              <w:t>67/2023/NĐ-CP</w:t>
            </w:r>
            <w:r w:rsidRPr="00163FE9">
              <w:rPr>
                <w:iCs/>
                <w:color w:val="000000" w:themeColor="text1"/>
                <w:sz w:val="28"/>
                <w:szCs w:val="28"/>
              </w:rPr>
              <w:t xml:space="preserve"> </w:t>
            </w:r>
            <w:proofErr w:type="spellStart"/>
            <w:r w:rsidRPr="00163FE9">
              <w:rPr>
                <w:iCs/>
                <w:color w:val="000000" w:themeColor="text1"/>
                <w:sz w:val="28"/>
                <w:szCs w:val="28"/>
              </w:rPr>
              <w:t>ngày</w:t>
            </w:r>
            <w:proofErr w:type="spellEnd"/>
            <w:r w:rsidRPr="00163FE9">
              <w:rPr>
                <w:iCs/>
                <w:color w:val="000000" w:themeColor="text1"/>
                <w:sz w:val="28"/>
                <w:szCs w:val="28"/>
              </w:rPr>
              <w:t xml:space="preserve"> 06/9/2023, </w:t>
            </w:r>
            <w:proofErr w:type="spellStart"/>
            <w:r w:rsidRPr="00163FE9">
              <w:rPr>
                <w:color w:val="000000" w:themeColor="text1"/>
                <w:sz w:val="28"/>
                <w:szCs w:val="28"/>
              </w:rPr>
              <w:t>Nghị</w:t>
            </w:r>
            <w:proofErr w:type="spellEnd"/>
            <w:r w:rsidRPr="00163FE9">
              <w:rPr>
                <w:color w:val="000000" w:themeColor="text1"/>
                <w:sz w:val="28"/>
                <w:szCs w:val="28"/>
              </w:rPr>
              <w:t xml:space="preserve"> </w:t>
            </w:r>
            <w:proofErr w:type="spellStart"/>
            <w:r w:rsidRPr="00163FE9">
              <w:rPr>
                <w:color w:val="000000" w:themeColor="text1"/>
                <w:sz w:val="28"/>
                <w:szCs w:val="28"/>
              </w:rPr>
              <w:t>định</w:t>
            </w:r>
            <w:proofErr w:type="spellEnd"/>
            <w:r w:rsidRPr="00163FE9">
              <w:rPr>
                <w:color w:val="000000" w:themeColor="text1"/>
                <w:sz w:val="28"/>
                <w:szCs w:val="28"/>
              </w:rPr>
              <w:t xml:space="preserve"> </w:t>
            </w:r>
            <w:proofErr w:type="spellStart"/>
            <w:r w:rsidRPr="00163FE9">
              <w:rPr>
                <w:color w:val="000000" w:themeColor="text1"/>
                <w:sz w:val="28"/>
                <w:szCs w:val="28"/>
              </w:rPr>
              <w:t>số</w:t>
            </w:r>
            <w:proofErr w:type="spellEnd"/>
            <w:r w:rsidRPr="00163FE9">
              <w:rPr>
                <w:color w:val="000000" w:themeColor="text1"/>
                <w:sz w:val="28"/>
                <w:szCs w:val="28"/>
              </w:rPr>
              <w:t xml:space="preserve"> 105/2025/NĐ-CP </w:t>
            </w:r>
            <w:proofErr w:type="spellStart"/>
            <w:r w:rsidRPr="00163FE9">
              <w:rPr>
                <w:color w:val="000000" w:themeColor="text1"/>
                <w:sz w:val="28"/>
                <w:szCs w:val="28"/>
              </w:rPr>
              <w:t>ngày</w:t>
            </w:r>
            <w:proofErr w:type="spellEnd"/>
            <w:r w:rsidRPr="00163FE9">
              <w:rPr>
                <w:color w:val="000000" w:themeColor="text1"/>
                <w:sz w:val="28"/>
                <w:szCs w:val="28"/>
              </w:rPr>
              <w:t xml:space="preserve"> 15/5/2025 </w:t>
            </w:r>
            <w:r w:rsidRPr="00163FE9">
              <w:rPr>
                <w:color w:val="000000" w:themeColor="text1"/>
                <w:sz w:val="28"/>
                <w:szCs w:val="28"/>
                <w:lang w:val="vi-VN"/>
              </w:rPr>
              <w:t xml:space="preserve">của Chính Phủ </w:t>
            </w:r>
            <w:proofErr w:type="spellStart"/>
            <w:r w:rsidRPr="00163FE9">
              <w:rPr>
                <w:color w:val="000000" w:themeColor="text1"/>
                <w:sz w:val="28"/>
                <w:szCs w:val="28"/>
              </w:rPr>
              <w:t>và</w:t>
            </w:r>
            <w:proofErr w:type="spellEnd"/>
            <w:r w:rsidRPr="00163FE9">
              <w:rPr>
                <w:color w:val="000000" w:themeColor="text1"/>
                <w:sz w:val="28"/>
                <w:szCs w:val="28"/>
              </w:rPr>
              <w:t xml:space="preserve"> </w:t>
            </w:r>
            <w:proofErr w:type="spellStart"/>
            <w:r w:rsidRPr="00163FE9">
              <w:rPr>
                <w:color w:val="000000" w:themeColor="text1"/>
                <w:sz w:val="28"/>
                <w:szCs w:val="28"/>
              </w:rPr>
              <w:t>các</w:t>
            </w:r>
            <w:proofErr w:type="spellEnd"/>
            <w:r w:rsidRPr="00163FE9">
              <w:rPr>
                <w:color w:val="000000" w:themeColor="text1"/>
                <w:sz w:val="28"/>
                <w:szCs w:val="28"/>
              </w:rPr>
              <w:t xml:space="preserve"> </w:t>
            </w:r>
            <w:proofErr w:type="spellStart"/>
            <w:r w:rsidRPr="00163FE9">
              <w:rPr>
                <w:color w:val="000000" w:themeColor="text1"/>
                <w:sz w:val="28"/>
                <w:szCs w:val="28"/>
              </w:rPr>
              <w:t>điều</w:t>
            </w:r>
            <w:proofErr w:type="spellEnd"/>
            <w:r w:rsidRPr="00163FE9">
              <w:rPr>
                <w:color w:val="000000" w:themeColor="text1"/>
                <w:sz w:val="28"/>
                <w:szCs w:val="28"/>
              </w:rPr>
              <w:t xml:space="preserve"> </w:t>
            </w:r>
            <w:proofErr w:type="spellStart"/>
            <w:r w:rsidRPr="00163FE9">
              <w:rPr>
                <w:color w:val="000000" w:themeColor="text1"/>
                <w:sz w:val="28"/>
                <w:szCs w:val="28"/>
              </w:rPr>
              <w:t>khoản</w:t>
            </w:r>
            <w:proofErr w:type="spellEnd"/>
            <w:r w:rsidRPr="00163FE9">
              <w:rPr>
                <w:color w:val="000000" w:themeColor="text1"/>
                <w:sz w:val="28"/>
                <w:szCs w:val="28"/>
              </w:rPr>
              <w:t xml:space="preserve"> </w:t>
            </w:r>
            <w:proofErr w:type="spellStart"/>
            <w:r w:rsidRPr="00163FE9">
              <w:rPr>
                <w:color w:val="000000" w:themeColor="text1"/>
                <w:sz w:val="28"/>
                <w:szCs w:val="28"/>
              </w:rPr>
              <w:t>bổ</w:t>
            </w:r>
            <w:proofErr w:type="spellEnd"/>
            <w:r w:rsidRPr="00163FE9">
              <w:rPr>
                <w:color w:val="000000" w:themeColor="text1"/>
                <w:sz w:val="28"/>
                <w:szCs w:val="28"/>
              </w:rPr>
              <w:t xml:space="preserve"> sung </w:t>
            </w:r>
            <w:proofErr w:type="spellStart"/>
            <w:r w:rsidRPr="00163FE9">
              <w:rPr>
                <w:color w:val="000000" w:themeColor="text1"/>
                <w:sz w:val="28"/>
                <w:szCs w:val="28"/>
              </w:rPr>
              <w:t>sau</w:t>
            </w:r>
            <w:proofErr w:type="spellEnd"/>
            <w:r w:rsidRPr="00163FE9">
              <w:rPr>
                <w:color w:val="000000" w:themeColor="text1"/>
                <w:sz w:val="28"/>
                <w:szCs w:val="28"/>
              </w:rPr>
              <w:t>:</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lastRenderedPageBreak/>
              <w:t>Điều khoản tự động khôi phục số tiền bảo hiểm</w:t>
            </w:r>
            <w:r w:rsidRPr="00163FE9">
              <w:rPr>
                <w:color w:val="000000" w:themeColor="text1"/>
                <w:sz w:val="28"/>
                <w:szCs w:val="28"/>
              </w:rPr>
              <w:t xml:space="preserve"> (</w:t>
            </w:r>
            <w:proofErr w:type="spellStart"/>
            <w:r w:rsidRPr="00163FE9">
              <w:rPr>
                <w:color w:val="000000" w:themeColor="text1"/>
                <w:sz w:val="28"/>
                <w:szCs w:val="28"/>
              </w:rPr>
              <w:t>phí</w:t>
            </w:r>
            <w:proofErr w:type="spellEnd"/>
            <w:r w:rsidRPr="00163FE9">
              <w:rPr>
                <w:color w:val="000000" w:themeColor="text1"/>
                <w:sz w:val="28"/>
                <w:szCs w:val="28"/>
              </w:rPr>
              <w:t xml:space="preserve"> </w:t>
            </w:r>
            <w:proofErr w:type="spellStart"/>
            <w:r w:rsidRPr="00163FE9">
              <w:rPr>
                <w:color w:val="000000" w:themeColor="text1"/>
                <w:sz w:val="28"/>
                <w:szCs w:val="28"/>
              </w:rPr>
              <w:t>bảo</w:t>
            </w:r>
            <w:proofErr w:type="spellEnd"/>
            <w:r w:rsidRPr="00163FE9">
              <w:rPr>
                <w:color w:val="000000" w:themeColor="text1"/>
                <w:sz w:val="28"/>
                <w:szCs w:val="28"/>
              </w:rPr>
              <w:t xml:space="preserve"> </w:t>
            </w:r>
            <w:proofErr w:type="spellStart"/>
            <w:r w:rsidRPr="00163FE9">
              <w:rPr>
                <w:color w:val="000000" w:themeColor="text1"/>
                <w:sz w:val="28"/>
                <w:szCs w:val="28"/>
              </w:rPr>
              <w:t>hiểm</w:t>
            </w:r>
            <w:proofErr w:type="spellEnd"/>
            <w:r w:rsidRPr="00163FE9">
              <w:rPr>
                <w:color w:val="000000" w:themeColor="text1"/>
                <w:sz w:val="28"/>
                <w:szCs w:val="28"/>
              </w:rPr>
              <w:t xml:space="preserve"> </w:t>
            </w:r>
            <w:proofErr w:type="spellStart"/>
            <w:r w:rsidRPr="00163FE9">
              <w:rPr>
                <w:color w:val="000000" w:themeColor="text1"/>
                <w:sz w:val="28"/>
                <w:szCs w:val="28"/>
              </w:rPr>
              <w:t>bổ</w:t>
            </w:r>
            <w:proofErr w:type="spellEnd"/>
            <w:r w:rsidRPr="00163FE9">
              <w:rPr>
                <w:color w:val="000000" w:themeColor="text1"/>
                <w:sz w:val="28"/>
                <w:szCs w:val="28"/>
              </w:rPr>
              <w:t xml:space="preserve"> sung </w:t>
            </w:r>
            <w:proofErr w:type="spellStart"/>
            <w:r w:rsidRPr="00163FE9">
              <w:rPr>
                <w:color w:val="000000" w:themeColor="text1"/>
                <w:sz w:val="28"/>
                <w:szCs w:val="28"/>
              </w:rPr>
              <w:t>tính</w:t>
            </w:r>
            <w:proofErr w:type="spellEnd"/>
            <w:r w:rsidRPr="00163FE9">
              <w:rPr>
                <w:color w:val="000000" w:themeColor="text1"/>
                <w:sz w:val="28"/>
                <w:szCs w:val="28"/>
              </w:rPr>
              <w:t xml:space="preserve"> </w:t>
            </w:r>
            <w:proofErr w:type="spellStart"/>
            <w:r w:rsidRPr="00163FE9">
              <w:rPr>
                <w:color w:val="000000" w:themeColor="text1"/>
                <w:sz w:val="28"/>
                <w:szCs w:val="28"/>
              </w:rPr>
              <w:t>theo</w:t>
            </w:r>
            <w:proofErr w:type="spellEnd"/>
            <w:r w:rsidRPr="00163FE9">
              <w:rPr>
                <w:color w:val="000000" w:themeColor="text1"/>
                <w:sz w:val="28"/>
                <w:szCs w:val="28"/>
              </w:rPr>
              <w:t xml:space="preserve"> </w:t>
            </w:r>
            <w:proofErr w:type="spellStart"/>
            <w:r w:rsidRPr="00163FE9">
              <w:rPr>
                <w:color w:val="000000" w:themeColor="text1"/>
                <w:sz w:val="28"/>
                <w:szCs w:val="28"/>
              </w:rPr>
              <w:t>tỷ</w:t>
            </w:r>
            <w:proofErr w:type="spellEnd"/>
            <w:r w:rsidRPr="00163FE9">
              <w:rPr>
                <w:color w:val="000000" w:themeColor="text1"/>
                <w:sz w:val="28"/>
                <w:szCs w:val="28"/>
              </w:rPr>
              <w:t xml:space="preserve"> </w:t>
            </w:r>
            <w:proofErr w:type="spellStart"/>
            <w:r w:rsidRPr="00163FE9">
              <w:rPr>
                <w:color w:val="000000" w:themeColor="text1"/>
                <w:sz w:val="28"/>
                <w:szCs w:val="28"/>
              </w:rPr>
              <w:t>lệ</w:t>
            </w:r>
            <w:proofErr w:type="spellEnd"/>
            <w:r w:rsidRPr="00163FE9">
              <w:rPr>
                <w:color w:val="000000" w:themeColor="text1"/>
                <w:sz w:val="28"/>
                <w:szCs w:val="28"/>
              </w:rPr>
              <w:t>)</w:t>
            </w:r>
            <w:r w:rsidRPr="00163FE9">
              <w:rPr>
                <w:color w:val="000000" w:themeColor="text1"/>
                <w:sz w:val="28"/>
                <w:szCs w:val="28"/>
                <w:lang w:val="vi-VN"/>
              </w:rPr>
              <w:t>.</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điều chỉnh thời gian (72 giờ).</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hủy bỏ hợp đồng</w:t>
            </w:r>
            <w:r w:rsidRPr="00163FE9">
              <w:rPr>
                <w:color w:val="000000" w:themeColor="text1"/>
                <w:sz w:val="28"/>
                <w:szCs w:val="28"/>
              </w:rPr>
              <w:t xml:space="preserve"> (30 </w:t>
            </w:r>
            <w:proofErr w:type="spellStart"/>
            <w:r w:rsidRPr="00163FE9">
              <w:rPr>
                <w:color w:val="000000" w:themeColor="text1"/>
                <w:sz w:val="28"/>
                <w:szCs w:val="28"/>
              </w:rPr>
              <w:t>ngày</w:t>
            </w:r>
            <w:proofErr w:type="spellEnd"/>
            <w:r w:rsidRPr="00163FE9">
              <w:rPr>
                <w:color w:val="000000" w:themeColor="text1"/>
                <w:sz w:val="28"/>
                <w:szCs w:val="28"/>
              </w:rPr>
              <w:t>)</w:t>
            </w:r>
            <w:r w:rsidRPr="00163FE9">
              <w:rPr>
                <w:color w:val="000000" w:themeColor="text1"/>
                <w:sz w:val="28"/>
                <w:szCs w:val="28"/>
                <w:lang w:val="vi-VN"/>
              </w:rPr>
              <w:t>.</w:t>
            </w:r>
          </w:p>
          <w:p w:rsidR="008C2199" w:rsidRPr="00163FE9" w:rsidRDefault="008C2199" w:rsidP="008C2199">
            <w:pPr>
              <w:numPr>
                <w:ilvl w:val="0"/>
                <w:numId w:val="1"/>
              </w:numPr>
              <w:spacing w:before="60" w:after="60"/>
              <w:jc w:val="left"/>
              <w:rPr>
                <w:b/>
                <w:color w:val="000000" w:themeColor="text1"/>
                <w:sz w:val="28"/>
                <w:szCs w:val="28"/>
                <w:u w:val="single"/>
              </w:rPr>
            </w:pPr>
            <w:proofErr w:type="spellStart"/>
            <w:r w:rsidRPr="00163FE9">
              <w:rPr>
                <w:color w:val="000000" w:themeColor="text1"/>
                <w:sz w:val="28"/>
                <w:szCs w:val="28"/>
                <w:lang w:val="en-GB"/>
              </w:rPr>
              <w:t>Điều</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khoản</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về</w:t>
            </w:r>
            <w:proofErr w:type="spellEnd"/>
            <w:r w:rsidRPr="00163FE9">
              <w:rPr>
                <w:color w:val="000000" w:themeColor="text1"/>
                <w:sz w:val="28"/>
                <w:szCs w:val="28"/>
                <w:lang w:val="en-GB"/>
              </w:rPr>
              <w:t xml:space="preserve"> </w:t>
            </w:r>
            <w:proofErr w:type="spellStart"/>
            <w:r w:rsidRPr="00163FE9">
              <w:rPr>
                <w:color w:val="000000" w:themeColor="text1"/>
                <w:sz w:val="28"/>
                <w:szCs w:val="28"/>
              </w:rPr>
              <w:t>chỉ</w:t>
            </w:r>
            <w:proofErr w:type="spellEnd"/>
            <w:r w:rsidRPr="00163FE9">
              <w:rPr>
                <w:color w:val="000000" w:themeColor="text1"/>
                <w:sz w:val="28"/>
                <w:szCs w:val="28"/>
              </w:rPr>
              <w:t xml:space="preserve"> </w:t>
            </w:r>
            <w:proofErr w:type="spellStart"/>
            <w:r w:rsidRPr="00163FE9">
              <w:rPr>
                <w:color w:val="000000" w:themeColor="text1"/>
                <w:sz w:val="28"/>
                <w:szCs w:val="28"/>
              </w:rPr>
              <w:t>định</w:t>
            </w:r>
            <w:proofErr w:type="spellEnd"/>
            <w:r w:rsidRPr="00163FE9">
              <w:rPr>
                <w:color w:val="000000" w:themeColor="text1"/>
                <w:sz w:val="28"/>
                <w:szCs w:val="28"/>
              </w:rPr>
              <w:t xml:space="preserve"> </w:t>
            </w:r>
            <w:proofErr w:type="spellStart"/>
            <w:r w:rsidRPr="00163FE9">
              <w:rPr>
                <w:color w:val="000000" w:themeColor="text1"/>
                <w:sz w:val="28"/>
                <w:szCs w:val="28"/>
              </w:rPr>
              <w:t>công</w:t>
            </w:r>
            <w:proofErr w:type="spellEnd"/>
            <w:r w:rsidRPr="00163FE9">
              <w:rPr>
                <w:color w:val="000000" w:themeColor="text1"/>
                <w:sz w:val="28"/>
                <w:szCs w:val="28"/>
              </w:rPr>
              <w:t xml:space="preserve"> ty </w:t>
            </w:r>
            <w:proofErr w:type="spellStart"/>
            <w:r w:rsidRPr="00163FE9">
              <w:rPr>
                <w:color w:val="000000" w:themeColor="text1"/>
                <w:sz w:val="28"/>
                <w:szCs w:val="28"/>
                <w:lang w:val="en-GB"/>
              </w:rPr>
              <w:t>giám</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định</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tổn</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thất</w:t>
            </w:r>
            <w:proofErr w:type="spellEnd"/>
            <w:r w:rsidRPr="00163FE9">
              <w:rPr>
                <w:color w:val="000000" w:themeColor="text1"/>
                <w:sz w:val="28"/>
                <w:szCs w:val="28"/>
                <w:lang w:val="en-GB"/>
              </w:rPr>
              <w:t>.</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loại trừ rủi ro chính trị.</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thanh toán bồi thường tạm ứng (50%).</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từ bỏ thế quyền.</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tự động mở rộng thời hạn bảo hiểm (30 ngày, phí bảo hiểm bổ sung tính theo tỷ lệ).</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loại trừ rò rỉ và ô nhiễm.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loại trừ việc nghiên cứu phóng xạ ô nhiễm, hóa học, sinh học, vũ khí sinh-hóa và điện từ.</w:t>
            </w:r>
          </w:p>
          <w:p w:rsidR="008C2199" w:rsidRPr="00163FE9" w:rsidRDefault="008C2199" w:rsidP="008C2199">
            <w:pPr>
              <w:numPr>
                <w:ilvl w:val="0"/>
                <w:numId w:val="1"/>
              </w:numPr>
              <w:spacing w:before="60" w:after="60"/>
              <w:jc w:val="left"/>
              <w:rPr>
                <w:b/>
                <w:color w:val="000000" w:themeColor="text1"/>
                <w:sz w:val="28"/>
                <w:szCs w:val="28"/>
                <w:u w:val="single"/>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loại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trừ</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sai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lệch</w:t>
            </w:r>
            <w:proofErr w:type="spellEnd"/>
            <w:r w:rsidRPr="00163FE9">
              <w:rPr>
                <w:color w:val="000000" w:themeColor="text1"/>
                <w:sz w:val="28"/>
                <w:szCs w:val="28"/>
                <w:lang w:eastAsia="vi-VN"/>
              </w:rPr>
              <w:t>/</w:t>
            </w:r>
            <w:proofErr w:type="spellStart"/>
            <w:r w:rsidRPr="00163FE9">
              <w:rPr>
                <w:color w:val="000000" w:themeColor="text1"/>
                <w:sz w:val="28"/>
                <w:szCs w:val="28"/>
                <w:lang w:eastAsia="vi-VN"/>
              </w:rPr>
              <w:t>sửa</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đổi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dữ</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liệu</w:t>
            </w:r>
            <w:proofErr w:type="spellEnd"/>
            <w:r w:rsidRPr="00163FE9">
              <w:rPr>
                <w:color w:val="000000" w:themeColor="text1"/>
                <w:sz w:val="28"/>
                <w:szCs w:val="28"/>
                <w:lang w:val="vi-VN"/>
              </w:rPr>
              <w:t>.</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nhà chức trách.</w:t>
            </w:r>
          </w:p>
          <w:p w:rsidR="008C2199" w:rsidRPr="00163FE9" w:rsidRDefault="008C2199" w:rsidP="008C2199">
            <w:pPr>
              <w:numPr>
                <w:ilvl w:val="0"/>
                <w:numId w:val="1"/>
              </w:numPr>
              <w:spacing w:before="60" w:after="60"/>
              <w:jc w:val="left"/>
              <w:rPr>
                <w:b/>
                <w:color w:val="000000" w:themeColor="text1"/>
                <w:sz w:val="28"/>
                <w:szCs w:val="28"/>
                <w:u w:val="single"/>
              </w:rPr>
            </w:pPr>
            <w:proofErr w:type="spellStart"/>
            <w:r w:rsidRPr="00163FE9">
              <w:rPr>
                <w:color w:val="000000" w:themeColor="text1"/>
                <w:sz w:val="28"/>
                <w:szCs w:val="28"/>
                <w:lang w:val="en-GB"/>
              </w:rPr>
              <w:t>Điều</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khoản</w:t>
            </w:r>
            <w:proofErr w:type="spellEnd"/>
            <w:r w:rsidRPr="00163FE9">
              <w:rPr>
                <w:color w:val="000000" w:themeColor="text1"/>
                <w:sz w:val="28"/>
                <w:szCs w:val="28"/>
                <w:lang w:val="en-GB"/>
              </w:rPr>
              <w:t xml:space="preserve"> IT.</w:t>
            </w:r>
          </w:p>
          <w:p w:rsidR="008C2199" w:rsidRPr="00163FE9" w:rsidRDefault="008C2199" w:rsidP="008C2199">
            <w:pPr>
              <w:numPr>
                <w:ilvl w:val="0"/>
                <w:numId w:val="1"/>
              </w:numPr>
              <w:spacing w:before="60" w:after="60"/>
              <w:jc w:val="left"/>
              <w:rPr>
                <w:color w:val="000000" w:themeColor="text1"/>
                <w:sz w:val="28"/>
                <w:szCs w:val="28"/>
                <w:lang w:val="vi-VN"/>
              </w:rPr>
            </w:pPr>
            <w:proofErr w:type="spellStart"/>
            <w:r w:rsidRPr="00163FE9">
              <w:rPr>
                <w:color w:val="000000" w:themeColor="text1"/>
                <w:sz w:val="28"/>
                <w:szCs w:val="28"/>
                <w:lang w:val="en-GB"/>
              </w:rPr>
              <w:t>Điều</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khoản</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về</w:t>
            </w:r>
            <w:proofErr w:type="spellEnd"/>
            <w:r w:rsidRPr="00163FE9">
              <w:rPr>
                <w:color w:val="000000" w:themeColor="text1"/>
                <w:sz w:val="28"/>
                <w:szCs w:val="28"/>
                <w:lang w:val="en-GB"/>
              </w:rPr>
              <w:t xml:space="preserve"> </w:t>
            </w:r>
            <w:r w:rsidRPr="00163FE9">
              <w:rPr>
                <w:color w:val="000000" w:themeColor="text1"/>
                <w:sz w:val="28"/>
                <w:szCs w:val="28"/>
                <w:lang w:val="vi-VN"/>
              </w:rPr>
              <w:t>LEG 2/ Điều khoản lỗi thiết kế LEG2.</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Cháy, nổ và rò rỉ từ các thiết bị bảo vệ điện gây ra bởi động đất.</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dọn dẹp hiện trường (Giới hạn: 5% số tiền bảo hiểm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di chuyển tạm thời (Giới hạn: 10% số tiền bảo hiểm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chi phí cứu hỏa (Giới hạn: 5.000.000 USD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chi phí chuyên gia (Giới hạn: 5% số tiền bảo hiểm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chi phí phát sinh thêm (Giới hạn: 5.000.000 USD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lastRenderedPageBreak/>
              <w:t>Điều khoản về truyền tải và đường dây phân phối thuộc sở hữu hoặc được Người được bảo hiểm chịu trách nhiệm nhưng không vượt quá chiều dài 1.000 feets.</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loại trừ những mất mát từ tổn thất vật chất được phục hồi dưới sự đảm bảo của nhà sản xuất.</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cho những công việc xây dựng nhỏ (Giá trị hợp đồng ước tính không vượt quá 5.000.000 USD tại thời điểm hiệu lực hợp đồng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bổ sung tài sản cố định (Giới hạn: 10% số tiền bảo hiểm cho mỗi và mọi vụ tổn thất và trong suốt thời hạn bảo hiểm).</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tố tụng và hạn chế tổn thất (Giới hạn: 3.000.000 USD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về chi phí để giảm thiểu tổn thất/ biện pháp phòng ngừa (Giới hạn: dưới 5.000.000 USD cho mỗi và mọi vụ tổn thất và trong suốt thời hạn bảo hiểm).</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loại trừ khủng bố – NMA 2921.</w:t>
            </w:r>
          </w:p>
          <w:p w:rsidR="008C2199" w:rsidRPr="00163FE9" w:rsidRDefault="008C2199" w:rsidP="008C2199">
            <w:pPr>
              <w:numPr>
                <w:ilvl w:val="0"/>
                <w:numId w:val="1"/>
              </w:numPr>
              <w:spacing w:before="60" w:after="60"/>
              <w:jc w:val="left"/>
              <w:rPr>
                <w:b/>
                <w:color w:val="000000" w:themeColor="text1"/>
                <w:sz w:val="28"/>
                <w:szCs w:val="28"/>
                <w:u w:val="single"/>
              </w:rPr>
            </w:pPr>
            <w:r w:rsidRPr="00163FE9">
              <w:rPr>
                <w:color w:val="000000" w:themeColor="text1"/>
                <w:sz w:val="28"/>
                <w:szCs w:val="28"/>
                <w:lang w:val="vi-VN"/>
              </w:rPr>
              <w:t>Điều khoản loại trừ về máy tính – NMA 2915.</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loại trừ chiến tranh và nội chiến – NMA 464.</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về tổn thất hàng loạt – MR 1360.</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về chất làm lạnh và dầu bôi trơn – MR 1362.</w:t>
            </w:r>
          </w:p>
          <w:p w:rsidR="008C2199" w:rsidRPr="00163FE9" w:rsidRDefault="008C2199" w:rsidP="008C2199">
            <w:pPr>
              <w:numPr>
                <w:ilvl w:val="0"/>
                <w:numId w:val="1"/>
              </w:numPr>
              <w:spacing w:before="60" w:after="60"/>
              <w:rPr>
                <w:color w:val="000000" w:themeColor="text1"/>
                <w:sz w:val="28"/>
                <w:szCs w:val="28"/>
                <w:lang w:val="vi-VN"/>
              </w:rPr>
            </w:pPr>
            <w:r w:rsidRPr="00163FE9">
              <w:rPr>
                <w:color w:val="000000" w:themeColor="text1"/>
                <w:sz w:val="28"/>
                <w:szCs w:val="28"/>
                <w:lang w:val="vi-VN"/>
              </w:rPr>
              <w:t>Điều khoản về tua lại máy điện (Ví dụ: động cơ, máy phát điện, máy biến áp) – MR 1365.</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về sửa chữa động cơ đốt trong (Ví dụ: diesel, gas engines) – MR 1366.</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bảo hiểm cho các bộ phận dọc theo đường khí nóng của tua bin khí – MR1367.</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t>Điều khoản về sửa chữa động cơ, tua bin nước và khí và các bộ máy phát điện – MR 1372.</w:t>
            </w:r>
          </w:p>
          <w:p w:rsidR="008C2199" w:rsidRPr="00163FE9" w:rsidRDefault="008C2199" w:rsidP="008C2199">
            <w:pPr>
              <w:numPr>
                <w:ilvl w:val="0"/>
                <w:numId w:val="1"/>
              </w:numPr>
              <w:spacing w:before="60" w:after="60"/>
              <w:jc w:val="left"/>
              <w:rPr>
                <w:color w:val="000000" w:themeColor="text1"/>
                <w:sz w:val="28"/>
                <w:szCs w:val="28"/>
                <w:lang w:val="vi-VN"/>
              </w:rPr>
            </w:pPr>
            <w:r w:rsidRPr="00163FE9">
              <w:rPr>
                <w:color w:val="000000" w:themeColor="text1"/>
                <w:sz w:val="28"/>
                <w:szCs w:val="28"/>
                <w:lang w:val="vi-VN"/>
              </w:rPr>
              <w:lastRenderedPageBreak/>
              <w:t>Điều khoản loại trừ rủi ro năng lượng hạt nhân 1994 – NMA 1975 (a) (Trên toàn thế giới loại trừ U.S.A/Canada).</w:t>
            </w:r>
          </w:p>
          <w:p w:rsidR="008C2199" w:rsidRPr="00163FE9" w:rsidRDefault="008C2199" w:rsidP="008C2199">
            <w:pPr>
              <w:numPr>
                <w:ilvl w:val="0"/>
                <w:numId w:val="1"/>
              </w:numPr>
              <w:spacing w:before="60" w:after="60"/>
              <w:jc w:val="left"/>
              <w:rPr>
                <w:color w:val="000000" w:themeColor="text1"/>
                <w:sz w:val="28"/>
                <w:szCs w:val="28"/>
                <w:lang w:val="en-GB"/>
              </w:rPr>
            </w:pPr>
            <w:proofErr w:type="spellStart"/>
            <w:r w:rsidRPr="00163FE9">
              <w:rPr>
                <w:color w:val="000000" w:themeColor="text1"/>
                <w:sz w:val="28"/>
                <w:szCs w:val="28"/>
                <w:lang w:val="en-GB"/>
              </w:rPr>
              <w:t>Điều</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khoản</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bồi</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thường</w:t>
            </w:r>
            <w:proofErr w:type="spellEnd"/>
            <w:r w:rsidRPr="00163FE9">
              <w:rPr>
                <w:color w:val="000000" w:themeColor="text1"/>
                <w:sz w:val="28"/>
                <w:szCs w:val="28"/>
                <w:lang w:val="en-GB"/>
              </w:rPr>
              <w:t xml:space="preserve"> do </w:t>
            </w:r>
            <w:proofErr w:type="spellStart"/>
            <w:r w:rsidRPr="00163FE9">
              <w:rPr>
                <w:color w:val="000000" w:themeColor="text1"/>
                <w:sz w:val="28"/>
                <w:szCs w:val="28"/>
                <w:lang w:val="en-GB"/>
              </w:rPr>
              <w:t>sự</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gian</w:t>
            </w:r>
            <w:proofErr w:type="spellEnd"/>
            <w:r w:rsidRPr="00163FE9">
              <w:rPr>
                <w:color w:val="000000" w:themeColor="text1"/>
                <w:sz w:val="28"/>
                <w:szCs w:val="28"/>
                <w:lang w:val="en-GB"/>
              </w:rPr>
              <w:t xml:space="preserve"> </w:t>
            </w:r>
            <w:proofErr w:type="spellStart"/>
            <w:r w:rsidRPr="00163FE9">
              <w:rPr>
                <w:color w:val="000000" w:themeColor="text1"/>
                <w:sz w:val="28"/>
                <w:szCs w:val="28"/>
                <w:lang w:val="en-GB"/>
              </w:rPr>
              <w:t>lận</w:t>
            </w:r>
            <w:proofErr w:type="spellEnd"/>
            <w:r w:rsidRPr="00163FE9">
              <w:rPr>
                <w:color w:val="000000" w:themeColor="text1"/>
                <w:sz w:val="28"/>
                <w:szCs w:val="28"/>
                <w:lang w:val="en-GB"/>
              </w:rPr>
              <w:t>– LMA 5062.</w:t>
            </w:r>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Loại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trừ</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rủi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ro</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liên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quan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đến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trừng</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phạt</w:t>
            </w:r>
            <w:proofErr w:type="spellEnd"/>
            <w:r w:rsidRPr="00163FE9">
              <w:rPr>
                <w:color w:val="000000" w:themeColor="text1"/>
                <w:sz w:val="28"/>
                <w:szCs w:val="28"/>
                <w:lang w:eastAsia="vi-VN"/>
              </w:rPr>
              <w:t>.</w:t>
            </w:r>
          </w:p>
          <w:p w:rsidR="008C2199" w:rsidRPr="00163FE9" w:rsidRDefault="008C2199" w:rsidP="008C2199">
            <w:pPr>
              <w:numPr>
                <w:ilvl w:val="0"/>
                <w:numId w:val="1"/>
              </w:numPr>
              <w:spacing w:before="60" w:after="60"/>
              <w:jc w:val="left"/>
              <w:rPr>
                <w:color w:val="000000" w:themeColor="text1"/>
                <w:sz w:val="28"/>
                <w:szCs w:val="28"/>
                <w:lang w:eastAsia="vi-VN"/>
              </w:rPr>
            </w:pPr>
            <w:r w:rsidRPr="00163FE9">
              <w:rPr>
                <w:color w:val="000000" w:themeColor="text1"/>
                <w:sz w:val="28"/>
                <w:szCs w:val="28"/>
                <w:lang w:val="vi-VN" w:eastAsia="vi-VN"/>
              </w:rPr>
              <w:t>Điều khoản về vận chuyển (Giới hạn: 2.000.000 USD cho mỗi và mọi vụ tổn thất và trong suốt thời hạn bảo hiểm &amp; khấu trừ 10.000 USD/vụ)</w:t>
            </w:r>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về</w:t>
            </w:r>
            <w:proofErr w:type="spellEnd"/>
            <w:r w:rsidRPr="00163FE9">
              <w:rPr>
                <w:color w:val="000000" w:themeColor="text1"/>
                <w:sz w:val="28"/>
                <w:szCs w:val="28"/>
                <w:lang w:eastAsia="vi-VN"/>
              </w:rPr>
              <w:t xml:space="preserve"> vi </w:t>
            </w:r>
            <w:proofErr w:type="spellStart"/>
            <w:r w:rsidRPr="00163FE9">
              <w:rPr>
                <w:color w:val="000000" w:themeColor="text1"/>
                <w:sz w:val="28"/>
                <w:szCs w:val="28"/>
                <w:lang w:eastAsia="vi-VN"/>
              </w:rPr>
              <w:t>phạm</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kiện</w:t>
            </w:r>
            <w:proofErr w:type="spellEnd"/>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về</w:t>
            </w:r>
            <w:proofErr w:type="spellEnd"/>
            <w:r w:rsidRPr="00163FE9">
              <w:rPr>
                <w:color w:val="000000" w:themeColor="text1"/>
                <w:sz w:val="28"/>
                <w:szCs w:val="28"/>
                <w:lang w:eastAsia="vi-VN"/>
              </w:rPr>
              <w:t xml:space="preserve"> vi </w:t>
            </w:r>
            <w:proofErr w:type="spellStart"/>
            <w:r w:rsidRPr="00163FE9">
              <w:rPr>
                <w:color w:val="000000" w:themeColor="text1"/>
                <w:sz w:val="28"/>
                <w:szCs w:val="28"/>
                <w:lang w:eastAsia="vi-VN"/>
              </w:rPr>
              <w:t>phạm</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các</w:t>
            </w:r>
            <w:proofErr w:type="spellEnd"/>
            <w:r w:rsidRPr="00163FE9">
              <w:rPr>
                <w:color w:val="000000" w:themeColor="text1"/>
                <w:sz w:val="28"/>
                <w:szCs w:val="28"/>
                <w:lang w:eastAsia="vi-VN"/>
              </w:rPr>
              <w:t xml:space="preserve"> cam </w:t>
            </w:r>
            <w:proofErr w:type="spellStart"/>
            <w:r w:rsidRPr="00163FE9">
              <w:rPr>
                <w:color w:val="000000" w:themeColor="text1"/>
                <w:sz w:val="28"/>
                <w:szCs w:val="28"/>
                <w:lang w:eastAsia="vi-VN"/>
              </w:rPr>
              <w:t>kết</w:t>
            </w:r>
            <w:proofErr w:type="spellEnd"/>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về</w:t>
            </w:r>
            <w:proofErr w:type="spellEnd"/>
            <w:r w:rsidRPr="00163FE9">
              <w:rPr>
                <w:color w:val="000000" w:themeColor="text1"/>
                <w:sz w:val="28"/>
                <w:szCs w:val="28"/>
                <w:lang w:eastAsia="vi-VN"/>
              </w:rPr>
              <w:t xml:space="preserve"> chi </w:t>
            </w:r>
            <w:proofErr w:type="spellStart"/>
            <w:r w:rsidRPr="00163FE9">
              <w:rPr>
                <w:color w:val="000000" w:themeColor="text1"/>
                <w:sz w:val="28"/>
                <w:szCs w:val="28"/>
                <w:lang w:eastAsia="vi-VN"/>
              </w:rPr>
              <w:t>phí</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bảo</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vệ</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tạm</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thời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Giới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hạn</w:t>
            </w:r>
            <w:proofErr w:type="spellEnd"/>
            <w:r w:rsidRPr="00163FE9">
              <w:rPr>
                <w:color w:val="000000" w:themeColor="text1"/>
                <w:sz w:val="28"/>
                <w:szCs w:val="28"/>
                <w:lang w:eastAsia="vi-VN"/>
              </w:rPr>
              <w:t xml:space="preserve">: 5.000 USD </w:t>
            </w:r>
            <w:proofErr w:type="spellStart"/>
            <w:r w:rsidRPr="00163FE9">
              <w:rPr>
                <w:color w:val="000000" w:themeColor="text1"/>
                <w:sz w:val="28"/>
                <w:szCs w:val="28"/>
                <w:lang w:eastAsia="vi-VN"/>
              </w:rPr>
              <w:t>cho</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mỗi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và</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mọi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vụ</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tổn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thất</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và</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trong</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suốt</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thời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hạn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bảo</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hiểm</w:t>
            </w:r>
            <w:proofErr w:type="spellEnd"/>
            <w:r w:rsidRPr="00163FE9">
              <w:rPr>
                <w:color w:val="000000" w:themeColor="text1"/>
                <w:sz w:val="28"/>
                <w:szCs w:val="28"/>
                <w:lang w:eastAsia="vi-VN"/>
              </w:rPr>
              <w:t>)</w:t>
            </w:r>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về</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công</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trình</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phụ</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ngoại</w:t>
            </w:r>
            <w:proofErr w:type="spellEnd"/>
            <w:r w:rsidRPr="00163FE9">
              <w:rPr>
                <w:color w:val="000000" w:themeColor="text1"/>
                <w:sz w:val="28"/>
                <w:szCs w:val="28"/>
                <w:lang w:eastAsia="vi-VN"/>
              </w:rPr>
              <w:t xml:space="preserve"> vi</w:t>
            </w:r>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về</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trộm</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cướp</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trong</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hoặc</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sau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hỏa</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hoạn</w:t>
            </w:r>
            <w:proofErr w:type="spellEnd"/>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lang w:eastAsia="vi-VN"/>
              </w:rPr>
              <w:t>Điều</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khoản</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về</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sự</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cho</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phép</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đối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với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ngôi</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nhà</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bỏ</w:t>
            </w:r>
            <w:proofErr w:type="spellEnd"/>
            <w:r w:rsidRPr="00163FE9">
              <w:rPr>
                <w:color w:val="000000" w:themeColor="text1"/>
                <w:sz w:val="28"/>
                <w:szCs w:val="28"/>
                <w:lang w:eastAsia="vi-VN"/>
              </w:rPr>
              <w:t xml:space="preserve"> </w:t>
            </w:r>
            <w:proofErr w:type="spellStart"/>
            <w:r w:rsidRPr="00163FE9">
              <w:rPr>
                <w:color w:val="000000" w:themeColor="text1"/>
                <w:sz w:val="28"/>
                <w:szCs w:val="28"/>
                <w:lang w:eastAsia="vi-VN"/>
              </w:rPr>
              <w:t>trống</w:t>
            </w:r>
            <w:proofErr w:type="spellEnd"/>
          </w:p>
          <w:p w:rsidR="008C2199" w:rsidRPr="00163FE9" w:rsidRDefault="008C2199" w:rsidP="008C2199">
            <w:pPr>
              <w:numPr>
                <w:ilvl w:val="0"/>
                <w:numId w:val="1"/>
              </w:numPr>
              <w:spacing w:before="60" w:after="60"/>
              <w:jc w:val="left"/>
              <w:rPr>
                <w:color w:val="000000" w:themeColor="text1"/>
                <w:sz w:val="28"/>
                <w:szCs w:val="28"/>
                <w:lang w:eastAsia="vi-VN"/>
              </w:rPr>
            </w:pPr>
            <w:proofErr w:type="spellStart"/>
            <w:r w:rsidRPr="00163FE9">
              <w:rPr>
                <w:color w:val="000000" w:themeColor="text1"/>
                <w:sz w:val="28"/>
                <w:szCs w:val="28"/>
              </w:rPr>
              <w:t>Điều</w:t>
            </w:r>
            <w:proofErr w:type="spellEnd"/>
            <w:r w:rsidRPr="00163FE9">
              <w:rPr>
                <w:color w:val="000000" w:themeColor="text1"/>
                <w:sz w:val="28"/>
                <w:szCs w:val="28"/>
              </w:rPr>
              <w:t xml:space="preserve"> </w:t>
            </w:r>
            <w:proofErr w:type="spellStart"/>
            <w:r w:rsidRPr="00163FE9">
              <w:rPr>
                <w:color w:val="000000" w:themeColor="text1"/>
                <w:sz w:val="28"/>
                <w:szCs w:val="28"/>
              </w:rPr>
              <w:t>khoản</w:t>
            </w:r>
            <w:proofErr w:type="spellEnd"/>
            <w:r w:rsidRPr="00163FE9">
              <w:rPr>
                <w:color w:val="000000" w:themeColor="text1"/>
                <w:sz w:val="28"/>
                <w:szCs w:val="28"/>
              </w:rPr>
              <w:t xml:space="preserve"> </w:t>
            </w:r>
            <w:proofErr w:type="spellStart"/>
            <w:r w:rsidRPr="00163FE9">
              <w:rPr>
                <w:color w:val="000000" w:themeColor="text1"/>
                <w:sz w:val="28"/>
                <w:szCs w:val="28"/>
              </w:rPr>
              <w:t>định</w:t>
            </w:r>
            <w:proofErr w:type="spellEnd"/>
            <w:r w:rsidRPr="00163FE9">
              <w:rPr>
                <w:color w:val="000000" w:themeColor="text1"/>
                <w:sz w:val="28"/>
                <w:szCs w:val="28"/>
              </w:rPr>
              <w:t xml:space="preserve"> </w:t>
            </w:r>
            <w:proofErr w:type="spellStart"/>
            <w:r w:rsidRPr="00163FE9">
              <w:rPr>
                <w:color w:val="000000" w:themeColor="text1"/>
                <w:sz w:val="28"/>
                <w:szCs w:val="28"/>
              </w:rPr>
              <w:t>giá</w:t>
            </w:r>
            <w:proofErr w:type="spellEnd"/>
            <w:r w:rsidRPr="00163FE9">
              <w:rPr>
                <w:color w:val="000000" w:themeColor="text1"/>
                <w:sz w:val="28"/>
                <w:szCs w:val="28"/>
              </w:rPr>
              <w:t xml:space="preserve"> </w:t>
            </w:r>
            <w:proofErr w:type="spellStart"/>
            <w:r w:rsidRPr="00163FE9">
              <w:rPr>
                <w:color w:val="000000" w:themeColor="text1"/>
                <w:sz w:val="28"/>
                <w:szCs w:val="28"/>
              </w:rPr>
              <w:t>tài</w:t>
            </w:r>
            <w:proofErr w:type="spellEnd"/>
            <w:r w:rsidRPr="00163FE9">
              <w:rPr>
                <w:color w:val="000000" w:themeColor="text1"/>
                <w:sz w:val="28"/>
                <w:szCs w:val="28"/>
              </w:rPr>
              <w:t xml:space="preserve"> </w:t>
            </w:r>
            <w:proofErr w:type="spellStart"/>
            <w:r w:rsidRPr="00163FE9">
              <w:rPr>
                <w:color w:val="000000" w:themeColor="text1"/>
                <w:sz w:val="28"/>
                <w:szCs w:val="28"/>
              </w:rPr>
              <w:t>sản</w:t>
            </w:r>
            <w:proofErr w:type="spellEnd"/>
            <w:r w:rsidRPr="00163FE9">
              <w:rPr>
                <w:color w:val="000000" w:themeColor="text1"/>
                <w:sz w:val="28"/>
                <w:szCs w:val="28"/>
                <w:lang w:val="vi-VN"/>
              </w:rPr>
              <w:t xml:space="preserve"> (Giới hạn: 650.000 USD cho mỗi và mọi vụ tổn thất và trong suốt thời hạn bảo hiểm). </w:t>
            </w:r>
          </w:p>
          <w:p w:rsidR="008C2199" w:rsidRPr="00163FE9" w:rsidRDefault="008C2199" w:rsidP="008C2199">
            <w:pPr>
              <w:widowControl w:val="0"/>
              <w:numPr>
                <w:ilvl w:val="0"/>
                <w:numId w:val="1"/>
              </w:numPr>
              <w:spacing w:before="60" w:after="60"/>
              <w:rPr>
                <w:color w:val="000000" w:themeColor="text1"/>
                <w:sz w:val="28"/>
                <w:szCs w:val="28"/>
                <w:lang w:val="de-DE"/>
              </w:rPr>
            </w:pPr>
            <w:r w:rsidRPr="00163FE9">
              <w:rPr>
                <w:color w:val="000000" w:themeColor="text1"/>
                <w:sz w:val="28"/>
                <w:szCs w:val="28"/>
                <w:lang w:val="de-DE"/>
              </w:rPr>
              <w:t xml:space="preserve">Điều khoản chi phí kế toán và chi phí lập hồ sơ khiếu nại (Giới hạn: tối đa </w:t>
            </w:r>
            <w:r w:rsidRPr="00163FE9">
              <w:rPr>
                <w:color w:val="000000" w:themeColor="text1"/>
                <w:sz w:val="28"/>
                <w:szCs w:val="28"/>
                <w:lang w:val="vi-VN"/>
              </w:rPr>
              <w:t>100.000 USD</w:t>
            </w:r>
            <w:r w:rsidRPr="00163FE9">
              <w:rPr>
                <w:color w:val="000000" w:themeColor="text1"/>
                <w:sz w:val="28"/>
                <w:szCs w:val="28"/>
                <w:lang w:val="de-DE"/>
              </w:rPr>
              <w:t xml:space="preserve"> </w:t>
            </w:r>
            <w:r w:rsidRPr="00163FE9">
              <w:rPr>
                <w:color w:val="000000" w:themeColor="text1"/>
                <w:sz w:val="28"/>
                <w:szCs w:val="28"/>
                <w:lang w:val="vi-VN"/>
              </w:rPr>
              <w:t>cho mỗi và mọi vụ tổn thất và trong suốt thời hạn bảo hiểm</w:t>
            </w:r>
            <w:r w:rsidRPr="00163FE9">
              <w:rPr>
                <w:color w:val="000000" w:themeColor="text1"/>
                <w:sz w:val="28"/>
                <w:szCs w:val="28"/>
                <w:lang w:val="de-DE"/>
              </w:rPr>
              <w:t>).</w:t>
            </w:r>
          </w:p>
          <w:p w:rsidR="008C2199" w:rsidRPr="00163FE9" w:rsidRDefault="008C2199" w:rsidP="008C2199">
            <w:pPr>
              <w:widowControl w:val="0"/>
              <w:numPr>
                <w:ilvl w:val="0"/>
                <w:numId w:val="1"/>
              </w:numPr>
              <w:spacing w:before="60" w:after="60"/>
              <w:rPr>
                <w:color w:val="000000" w:themeColor="text1"/>
                <w:sz w:val="28"/>
                <w:szCs w:val="28"/>
                <w:lang w:eastAsia="vi-VN"/>
              </w:rPr>
            </w:pPr>
            <w:r w:rsidRPr="00163FE9">
              <w:rPr>
                <w:color w:val="000000" w:themeColor="text1"/>
                <w:sz w:val="28"/>
                <w:szCs w:val="28"/>
                <w:lang w:val="de-DE"/>
              </w:rPr>
              <w:t xml:space="preserve">Điều khoản về chi phí dọn dẹp hệ thống thoát nước (Giới hạn: 500.000 USD </w:t>
            </w:r>
            <w:r w:rsidRPr="00163FE9">
              <w:rPr>
                <w:color w:val="000000" w:themeColor="text1"/>
                <w:sz w:val="28"/>
                <w:szCs w:val="28"/>
                <w:lang w:val="vi-VN"/>
              </w:rPr>
              <w:t>cho mỗi và mọi vụ tổn thất và trong suốt thời hạn bảo hiểm</w:t>
            </w:r>
            <w:r w:rsidRPr="00163FE9">
              <w:rPr>
                <w:color w:val="000000" w:themeColor="text1"/>
                <w:sz w:val="28"/>
                <w:szCs w:val="28"/>
                <w:lang w:val="de-DE"/>
              </w:rPr>
              <w:t>)</w:t>
            </w:r>
            <w:r w:rsidRPr="00163FE9">
              <w:rPr>
                <w:color w:val="000000" w:themeColor="text1"/>
                <w:sz w:val="28"/>
                <w:szCs w:val="28"/>
                <w:lang w:val="vi-VN"/>
              </w:rPr>
              <w:t>.</w:t>
            </w:r>
          </w:p>
          <w:p w:rsidR="008C2199" w:rsidRPr="00163FE9" w:rsidRDefault="008C2199" w:rsidP="008C2199">
            <w:pPr>
              <w:widowControl w:val="0"/>
              <w:numPr>
                <w:ilvl w:val="0"/>
                <w:numId w:val="1"/>
              </w:numPr>
              <w:spacing w:before="60" w:after="60"/>
              <w:rPr>
                <w:color w:val="000000" w:themeColor="text1"/>
                <w:sz w:val="28"/>
                <w:szCs w:val="28"/>
                <w:lang w:eastAsia="vi-VN"/>
              </w:rPr>
            </w:pPr>
            <w:r w:rsidRPr="00163FE9">
              <w:rPr>
                <w:color w:val="000000" w:themeColor="text1"/>
                <w:sz w:val="28"/>
                <w:szCs w:val="28"/>
                <w:lang w:val="vi-VN"/>
              </w:rPr>
              <w:t xml:space="preserve">Điều khoản về tổn thất do nóng chảy (Giới hạn: </w:t>
            </w:r>
            <w:r w:rsidRPr="00163FE9">
              <w:rPr>
                <w:color w:val="000000" w:themeColor="text1"/>
                <w:sz w:val="28"/>
                <w:szCs w:val="28"/>
                <w:lang w:val="de-DE"/>
              </w:rPr>
              <w:t xml:space="preserve">500.000 USD </w:t>
            </w:r>
            <w:r w:rsidRPr="00163FE9">
              <w:rPr>
                <w:color w:val="000000" w:themeColor="text1"/>
                <w:sz w:val="28"/>
                <w:szCs w:val="28"/>
                <w:lang w:val="vi-VN"/>
              </w:rPr>
              <w:t>cho mỗi và mọi vụ tổn thất và trong suốt thời hạn bảo hiểm).</w:t>
            </w:r>
          </w:p>
          <w:p w:rsidR="008C2199" w:rsidRPr="00163FE9" w:rsidRDefault="008C2199" w:rsidP="008C2199">
            <w:pPr>
              <w:widowControl w:val="0"/>
              <w:numPr>
                <w:ilvl w:val="0"/>
                <w:numId w:val="1"/>
              </w:numPr>
              <w:spacing w:before="60" w:after="60"/>
              <w:rPr>
                <w:color w:val="000000" w:themeColor="text1"/>
                <w:sz w:val="28"/>
                <w:szCs w:val="28"/>
                <w:lang w:eastAsia="vi-VN"/>
              </w:rPr>
            </w:pPr>
            <w:proofErr w:type="spellStart"/>
            <w:r w:rsidRPr="00163FE9">
              <w:rPr>
                <w:color w:val="000000" w:themeColor="text1"/>
                <w:sz w:val="28"/>
                <w:szCs w:val="28"/>
              </w:rPr>
              <w:t>Điều</w:t>
            </w:r>
            <w:proofErr w:type="spellEnd"/>
            <w:r w:rsidRPr="00163FE9">
              <w:rPr>
                <w:color w:val="000000" w:themeColor="text1"/>
                <w:sz w:val="28"/>
                <w:szCs w:val="28"/>
              </w:rPr>
              <w:t xml:space="preserve"> </w:t>
            </w:r>
            <w:proofErr w:type="spellStart"/>
            <w:r w:rsidRPr="00163FE9">
              <w:rPr>
                <w:color w:val="000000" w:themeColor="text1"/>
                <w:sz w:val="28"/>
                <w:szCs w:val="28"/>
              </w:rPr>
              <w:t>khoản</w:t>
            </w:r>
            <w:proofErr w:type="spellEnd"/>
            <w:r w:rsidRPr="00163FE9">
              <w:rPr>
                <w:color w:val="000000" w:themeColor="text1"/>
                <w:sz w:val="28"/>
                <w:szCs w:val="28"/>
              </w:rPr>
              <w:t xml:space="preserve"> </w:t>
            </w:r>
            <w:proofErr w:type="spellStart"/>
            <w:r w:rsidRPr="00163FE9">
              <w:rPr>
                <w:color w:val="000000" w:themeColor="text1"/>
                <w:sz w:val="28"/>
                <w:szCs w:val="28"/>
              </w:rPr>
              <w:t>sai</w:t>
            </w:r>
            <w:proofErr w:type="spellEnd"/>
            <w:r w:rsidRPr="00163FE9">
              <w:rPr>
                <w:color w:val="000000" w:themeColor="text1"/>
                <w:sz w:val="28"/>
                <w:szCs w:val="28"/>
              </w:rPr>
              <w:t xml:space="preserve"> </w:t>
            </w:r>
            <w:proofErr w:type="spellStart"/>
            <w:r w:rsidRPr="00163FE9">
              <w:rPr>
                <w:color w:val="000000" w:themeColor="text1"/>
                <w:sz w:val="28"/>
                <w:szCs w:val="28"/>
              </w:rPr>
              <w:t>sót</w:t>
            </w:r>
            <w:proofErr w:type="spellEnd"/>
            <w:r w:rsidRPr="00163FE9">
              <w:rPr>
                <w:color w:val="000000" w:themeColor="text1"/>
                <w:sz w:val="28"/>
                <w:szCs w:val="28"/>
              </w:rPr>
              <w:t xml:space="preserve"> </w:t>
            </w:r>
            <w:proofErr w:type="spellStart"/>
            <w:r w:rsidRPr="00163FE9">
              <w:rPr>
                <w:color w:val="000000" w:themeColor="text1"/>
                <w:sz w:val="28"/>
                <w:szCs w:val="28"/>
              </w:rPr>
              <w:t>và</w:t>
            </w:r>
            <w:proofErr w:type="spellEnd"/>
            <w:r w:rsidRPr="00163FE9">
              <w:rPr>
                <w:color w:val="000000" w:themeColor="text1"/>
                <w:sz w:val="28"/>
                <w:szCs w:val="28"/>
              </w:rPr>
              <w:t xml:space="preserve"> </w:t>
            </w:r>
            <w:proofErr w:type="spellStart"/>
            <w:r w:rsidRPr="00163FE9">
              <w:rPr>
                <w:color w:val="000000" w:themeColor="text1"/>
                <w:sz w:val="28"/>
                <w:szCs w:val="28"/>
              </w:rPr>
              <w:t>nhầm</w:t>
            </w:r>
            <w:proofErr w:type="spellEnd"/>
            <w:r w:rsidRPr="00163FE9">
              <w:rPr>
                <w:color w:val="000000" w:themeColor="text1"/>
                <w:sz w:val="28"/>
                <w:szCs w:val="28"/>
              </w:rPr>
              <w:t xml:space="preserve"> </w:t>
            </w:r>
            <w:proofErr w:type="spellStart"/>
            <w:r w:rsidRPr="00163FE9">
              <w:rPr>
                <w:color w:val="000000" w:themeColor="text1"/>
                <w:sz w:val="28"/>
                <w:szCs w:val="28"/>
              </w:rPr>
              <w:t>lẫn</w:t>
            </w:r>
            <w:proofErr w:type="spellEnd"/>
            <w:r w:rsidRPr="00163FE9">
              <w:rPr>
                <w:color w:val="000000" w:themeColor="text1"/>
                <w:sz w:val="28"/>
                <w:szCs w:val="28"/>
              </w:rPr>
              <w:t>.</w:t>
            </w:r>
          </w:p>
          <w:p w:rsidR="008C2199" w:rsidRPr="00163FE9" w:rsidRDefault="008C2199" w:rsidP="008C2199">
            <w:pPr>
              <w:widowControl w:val="0"/>
              <w:numPr>
                <w:ilvl w:val="0"/>
                <w:numId w:val="1"/>
              </w:numPr>
              <w:spacing w:before="60" w:after="60"/>
              <w:rPr>
                <w:color w:val="000000" w:themeColor="text1"/>
                <w:sz w:val="28"/>
                <w:szCs w:val="28"/>
                <w:lang w:eastAsia="vi-VN"/>
              </w:rPr>
            </w:pPr>
            <w:proofErr w:type="spellStart"/>
            <w:r w:rsidRPr="00163FE9">
              <w:rPr>
                <w:color w:val="000000" w:themeColor="text1"/>
                <w:sz w:val="28"/>
                <w:szCs w:val="28"/>
              </w:rPr>
              <w:t>Điều</w:t>
            </w:r>
            <w:proofErr w:type="spellEnd"/>
            <w:r w:rsidRPr="00163FE9">
              <w:rPr>
                <w:color w:val="000000" w:themeColor="text1"/>
                <w:sz w:val="28"/>
                <w:szCs w:val="28"/>
              </w:rPr>
              <w:t xml:space="preserve"> </w:t>
            </w:r>
            <w:proofErr w:type="spellStart"/>
            <w:r w:rsidRPr="00163FE9">
              <w:rPr>
                <w:color w:val="000000" w:themeColor="text1"/>
                <w:sz w:val="28"/>
                <w:szCs w:val="28"/>
              </w:rPr>
              <w:t>khoản</w:t>
            </w:r>
            <w:proofErr w:type="spellEnd"/>
            <w:r w:rsidRPr="00163FE9">
              <w:rPr>
                <w:color w:val="000000" w:themeColor="text1"/>
                <w:sz w:val="28"/>
                <w:szCs w:val="28"/>
              </w:rPr>
              <w:t xml:space="preserve"> chi </w:t>
            </w:r>
            <w:proofErr w:type="spellStart"/>
            <w:r w:rsidRPr="00163FE9">
              <w:rPr>
                <w:color w:val="000000" w:themeColor="text1"/>
                <w:sz w:val="28"/>
                <w:szCs w:val="28"/>
              </w:rPr>
              <w:t>phí</w:t>
            </w:r>
            <w:proofErr w:type="spellEnd"/>
            <w:r w:rsidRPr="00163FE9">
              <w:rPr>
                <w:color w:val="000000" w:themeColor="text1"/>
                <w:sz w:val="28"/>
                <w:szCs w:val="28"/>
              </w:rPr>
              <w:t xml:space="preserve"> </w:t>
            </w:r>
            <w:proofErr w:type="spellStart"/>
            <w:r w:rsidRPr="00163FE9">
              <w:rPr>
                <w:color w:val="000000" w:themeColor="text1"/>
                <w:sz w:val="28"/>
                <w:szCs w:val="28"/>
              </w:rPr>
              <w:t>lắp</w:t>
            </w:r>
            <w:proofErr w:type="spellEnd"/>
            <w:r w:rsidRPr="00163FE9">
              <w:rPr>
                <w:color w:val="000000" w:themeColor="text1"/>
                <w:sz w:val="28"/>
                <w:szCs w:val="28"/>
              </w:rPr>
              <w:t xml:space="preserve"> </w:t>
            </w:r>
            <w:proofErr w:type="spellStart"/>
            <w:r w:rsidRPr="00163FE9">
              <w:rPr>
                <w:color w:val="000000" w:themeColor="text1"/>
                <w:sz w:val="28"/>
                <w:szCs w:val="28"/>
              </w:rPr>
              <w:t>đặt</w:t>
            </w:r>
            <w:proofErr w:type="spellEnd"/>
            <w:r w:rsidRPr="00163FE9">
              <w:rPr>
                <w:color w:val="000000" w:themeColor="text1"/>
                <w:sz w:val="28"/>
                <w:szCs w:val="28"/>
              </w:rPr>
              <w:t xml:space="preserve"> </w:t>
            </w:r>
            <w:proofErr w:type="spellStart"/>
            <w:r w:rsidRPr="00163FE9">
              <w:rPr>
                <w:color w:val="000000" w:themeColor="text1"/>
                <w:sz w:val="28"/>
                <w:szCs w:val="28"/>
              </w:rPr>
              <w:t>lại</w:t>
            </w:r>
            <w:proofErr w:type="spellEnd"/>
            <w:r w:rsidRPr="00163FE9">
              <w:rPr>
                <w:color w:val="000000" w:themeColor="text1"/>
                <w:sz w:val="28"/>
                <w:szCs w:val="28"/>
              </w:rPr>
              <w:t xml:space="preserve"> (</w:t>
            </w:r>
            <w:proofErr w:type="spellStart"/>
            <w:r w:rsidRPr="00163FE9">
              <w:rPr>
                <w:color w:val="000000" w:themeColor="text1"/>
                <w:sz w:val="28"/>
                <w:szCs w:val="28"/>
              </w:rPr>
              <w:t>Giới</w:t>
            </w:r>
            <w:proofErr w:type="spellEnd"/>
            <w:r w:rsidRPr="00163FE9">
              <w:rPr>
                <w:color w:val="000000" w:themeColor="text1"/>
                <w:sz w:val="28"/>
                <w:szCs w:val="28"/>
              </w:rPr>
              <w:t xml:space="preserve"> </w:t>
            </w:r>
            <w:proofErr w:type="spellStart"/>
            <w:r w:rsidRPr="00163FE9">
              <w:rPr>
                <w:color w:val="000000" w:themeColor="text1"/>
                <w:sz w:val="28"/>
                <w:szCs w:val="28"/>
              </w:rPr>
              <w:t>hạn</w:t>
            </w:r>
            <w:proofErr w:type="spellEnd"/>
            <w:r w:rsidRPr="00163FE9">
              <w:rPr>
                <w:color w:val="000000" w:themeColor="text1"/>
                <w:sz w:val="28"/>
                <w:szCs w:val="28"/>
              </w:rPr>
              <w:t xml:space="preserve">: 10% </w:t>
            </w:r>
            <w:proofErr w:type="spellStart"/>
            <w:r w:rsidRPr="00163FE9">
              <w:rPr>
                <w:color w:val="000000" w:themeColor="text1"/>
                <w:sz w:val="28"/>
                <w:szCs w:val="28"/>
              </w:rPr>
              <w:t>tổn</w:t>
            </w:r>
            <w:proofErr w:type="spellEnd"/>
            <w:r w:rsidRPr="00163FE9">
              <w:rPr>
                <w:color w:val="000000" w:themeColor="text1"/>
                <w:sz w:val="28"/>
                <w:szCs w:val="28"/>
              </w:rPr>
              <w:t xml:space="preserve"> </w:t>
            </w:r>
            <w:proofErr w:type="spellStart"/>
            <w:r w:rsidRPr="00163FE9">
              <w:rPr>
                <w:color w:val="000000" w:themeColor="text1"/>
                <w:sz w:val="28"/>
                <w:szCs w:val="28"/>
              </w:rPr>
              <w:t>thất</w:t>
            </w:r>
            <w:proofErr w:type="spellEnd"/>
            <w:r w:rsidRPr="00163FE9">
              <w:rPr>
                <w:color w:val="000000" w:themeColor="text1"/>
                <w:sz w:val="28"/>
                <w:szCs w:val="28"/>
              </w:rPr>
              <w:t xml:space="preserve"> </w:t>
            </w:r>
            <w:proofErr w:type="spellStart"/>
            <w:r w:rsidRPr="00163FE9">
              <w:rPr>
                <w:color w:val="000000" w:themeColor="text1"/>
                <w:sz w:val="28"/>
                <w:szCs w:val="28"/>
              </w:rPr>
              <w:t>và</w:t>
            </w:r>
            <w:proofErr w:type="spellEnd"/>
            <w:r w:rsidRPr="00163FE9">
              <w:rPr>
                <w:color w:val="000000" w:themeColor="text1"/>
                <w:sz w:val="28"/>
                <w:szCs w:val="28"/>
              </w:rPr>
              <w:t xml:space="preserve"> </w:t>
            </w:r>
            <w:proofErr w:type="spellStart"/>
            <w:r w:rsidRPr="00163FE9">
              <w:rPr>
                <w:color w:val="000000" w:themeColor="text1"/>
                <w:sz w:val="28"/>
                <w:szCs w:val="28"/>
              </w:rPr>
              <w:t>tối</w:t>
            </w:r>
            <w:proofErr w:type="spellEnd"/>
            <w:r w:rsidRPr="00163FE9">
              <w:rPr>
                <w:color w:val="000000" w:themeColor="text1"/>
                <w:sz w:val="28"/>
                <w:szCs w:val="28"/>
              </w:rPr>
              <w:t xml:space="preserve"> </w:t>
            </w:r>
            <w:proofErr w:type="spellStart"/>
            <w:r w:rsidRPr="00163FE9">
              <w:rPr>
                <w:color w:val="000000" w:themeColor="text1"/>
                <w:sz w:val="28"/>
                <w:szCs w:val="28"/>
              </w:rPr>
              <w:t>đa</w:t>
            </w:r>
            <w:proofErr w:type="spellEnd"/>
            <w:r w:rsidRPr="00163FE9">
              <w:rPr>
                <w:color w:val="000000" w:themeColor="text1"/>
                <w:sz w:val="28"/>
                <w:szCs w:val="28"/>
              </w:rPr>
              <w:t xml:space="preserve"> </w:t>
            </w:r>
            <w:proofErr w:type="spellStart"/>
            <w:r w:rsidRPr="00163FE9">
              <w:rPr>
                <w:color w:val="000000" w:themeColor="text1"/>
                <w:sz w:val="28"/>
                <w:szCs w:val="28"/>
              </w:rPr>
              <w:t>là</w:t>
            </w:r>
            <w:proofErr w:type="spellEnd"/>
            <w:r w:rsidRPr="00163FE9">
              <w:rPr>
                <w:color w:val="000000" w:themeColor="text1"/>
                <w:sz w:val="28"/>
                <w:szCs w:val="28"/>
              </w:rPr>
              <w:t xml:space="preserve"> 100.000 USD </w:t>
            </w:r>
            <w:proofErr w:type="spellStart"/>
            <w:r w:rsidRPr="00163FE9">
              <w:rPr>
                <w:color w:val="000000" w:themeColor="text1"/>
                <w:sz w:val="28"/>
                <w:szCs w:val="28"/>
              </w:rPr>
              <w:t>cho</w:t>
            </w:r>
            <w:proofErr w:type="spellEnd"/>
            <w:r w:rsidRPr="00163FE9">
              <w:rPr>
                <w:color w:val="000000" w:themeColor="text1"/>
                <w:sz w:val="28"/>
                <w:szCs w:val="28"/>
              </w:rPr>
              <w:t xml:space="preserve"> </w:t>
            </w:r>
            <w:proofErr w:type="spellStart"/>
            <w:r w:rsidRPr="00163FE9">
              <w:rPr>
                <w:color w:val="000000" w:themeColor="text1"/>
                <w:sz w:val="28"/>
                <w:szCs w:val="28"/>
              </w:rPr>
              <w:t>mỗi</w:t>
            </w:r>
            <w:proofErr w:type="spellEnd"/>
            <w:r w:rsidRPr="00163FE9">
              <w:rPr>
                <w:color w:val="000000" w:themeColor="text1"/>
                <w:sz w:val="28"/>
                <w:szCs w:val="28"/>
              </w:rPr>
              <w:t xml:space="preserve"> </w:t>
            </w:r>
            <w:proofErr w:type="spellStart"/>
            <w:r w:rsidRPr="00163FE9">
              <w:rPr>
                <w:color w:val="000000" w:themeColor="text1"/>
                <w:sz w:val="28"/>
                <w:szCs w:val="28"/>
              </w:rPr>
              <w:t>vụ</w:t>
            </w:r>
            <w:proofErr w:type="spellEnd"/>
            <w:r w:rsidRPr="00163FE9">
              <w:rPr>
                <w:color w:val="000000" w:themeColor="text1"/>
                <w:sz w:val="28"/>
                <w:szCs w:val="28"/>
              </w:rPr>
              <w:t xml:space="preserve"> </w:t>
            </w:r>
            <w:proofErr w:type="spellStart"/>
            <w:r w:rsidRPr="00163FE9">
              <w:rPr>
                <w:color w:val="000000" w:themeColor="text1"/>
                <w:sz w:val="28"/>
                <w:szCs w:val="28"/>
              </w:rPr>
              <w:t>và</w:t>
            </w:r>
            <w:proofErr w:type="spellEnd"/>
            <w:r w:rsidRPr="00163FE9">
              <w:rPr>
                <w:color w:val="000000" w:themeColor="text1"/>
                <w:sz w:val="28"/>
                <w:szCs w:val="28"/>
              </w:rPr>
              <w:t xml:space="preserve"> </w:t>
            </w:r>
            <w:proofErr w:type="spellStart"/>
            <w:r w:rsidRPr="00163FE9">
              <w:rPr>
                <w:color w:val="000000" w:themeColor="text1"/>
                <w:sz w:val="28"/>
                <w:szCs w:val="28"/>
              </w:rPr>
              <w:t>cho</w:t>
            </w:r>
            <w:proofErr w:type="spellEnd"/>
            <w:r w:rsidRPr="00163FE9">
              <w:rPr>
                <w:color w:val="000000" w:themeColor="text1"/>
                <w:sz w:val="28"/>
                <w:szCs w:val="28"/>
              </w:rPr>
              <w:t xml:space="preserve"> </w:t>
            </w:r>
            <w:proofErr w:type="spellStart"/>
            <w:r w:rsidRPr="00163FE9">
              <w:rPr>
                <w:color w:val="000000" w:themeColor="text1"/>
                <w:sz w:val="28"/>
                <w:szCs w:val="28"/>
              </w:rPr>
              <w:t>tổng</w:t>
            </w:r>
            <w:proofErr w:type="spellEnd"/>
            <w:r w:rsidRPr="00163FE9">
              <w:rPr>
                <w:color w:val="000000" w:themeColor="text1"/>
                <w:sz w:val="28"/>
                <w:szCs w:val="28"/>
              </w:rPr>
              <w:t xml:space="preserve"> </w:t>
            </w:r>
            <w:proofErr w:type="spellStart"/>
            <w:r w:rsidRPr="00163FE9">
              <w:rPr>
                <w:color w:val="000000" w:themeColor="text1"/>
                <w:sz w:val="28"/>
                <w:szCs w:val="28"/>
              </w:rPr>
              <w:t>số</w:t>
            </w:r>
            <w:proofErr w:type="spellEnd"/>
            <w:r w:rsidRPr="00163FE9">
              <w:rPr>
                <w:color w:val="000000" w:themeColor="text1"/>
                <w:sz w:val="28"/>
                <w:szCs w:val="28"/>
              </w:rPr>
              <w:t xml:space="preserve"> </w:t>
            </w:r>
            <w:proofErr w:type="spellStart"/>
            <w:r w:rsidRPr="00163FE9">
              <w:rPr>
                <w:color w:val="000000" w:themeColor="text1"/>
                <w:sz w:val="28"/>
                <w:szCs w:val="28"/>
              </w:rPr>
              <w:t>vụ</w:t>
            </w:r>
            <w:proofErr w:type="spellEnd"/>
            <w:r w:rsidRPr="00163FE9">
              <w:rPr>
                <w:color w:val="000000" w:themeColor="text1"/>
                <w:sz w:val="28"/>
                <w:szCs w:val="28"/>
              </w:rPr>
              <w:t>).</w:t>
            </w:r>
          </w:p>
          <w:p w:rsidR="008C2199" w:rsidRPr="00163FE9" w:rsidRDefault="008C2199" w:rsidP="008C2199">
            <w:pPr>
              <w:widowControl w:val="0"/>
              <w:numPr>
                <w:ilvl w:val="0"/>
                <w:numId w:val="1"/>
              </w:numPr>
              <w:spacing w:before="60" w:after="60"/>
              <w:rPr>
                <w:color w:val="000000" w:themeColor="text1"/>
                <w:sz w:val="28"/>
                <w:szCs w:val="28"/>
              </w:rPr>
            </w:pPr>
            <w:proofErr w:type="spellStart"/>
            <w:r w:rsidRPr="00163FE9">
              <w:rPr>
                <w:color w:val="000000" w:themeColor="text1"/>
                <w:sz w:val="28"/>
                <w:szCs w:val="28"/>
              </w:rPr>
              <w:t>Điều</w:t>
            </w:r>
            <w:proofErr w:type="spellEnd"/>
            <w:r w:rsidRPr="00163FE9">
              <w:rPr>
                <w:color w:val="000000" w:themeColor="text1"/>
                <w:sz w:val="28"/>
                <w:szCs w:val="28"/>
              </w:rPr>
              <w:t xml:space="preserve"> </w:t>
            </w:r>
            <w:proofErr w:type="spellStart"/>
            <w:r w:rsidRPr="00163FE9">
              <w:rPr>
                <w:color w:val="000000" w:themeColor="text1"/>
                <w:sz w:val="28"/>
                <w:szCs w:val="28"/>
              </w:rPr>
              <w:t>khoản</w:t>
            </w:r>
            <w:proofErr w:type="spellEnd"/>
            <w:r w:rsidRPr="00163FE9">
              <w:rPr>
                <w:color w:val="000000" w:themeColor="text1"/>
                <w:sz w:val="28"/>
                <w:szCs w:val="28"/>
              </w:rPr>
              <w:t xml:space="preserve"> </w:t>
            </w:r>
            <w:proofErr w:type="spellStart"/>
            <w:r w:rsidRPr="00163FE9">
              <w:rPr>
                <w:color w:val="000000" w:themeColor="text1"/>
                <w:sz w:val="28"/>
                <w:szCs w:val="28"/>
              </w:rPr>
              <w:t>về</w:t>
            </w:r>
            <w:proofErr w:type="spellEnd"/>
            <w:r w:rsidRPr="00163FE9">
              <w:rPr>
                <w:color w:val="000000" w:themeColor="text1"/>
                <w:sz w:val="28"/>
                <w:szCs w:val="28"/>
              </w:rPr>
              <w:t xml:space="preserve"> </w:t>
            </w:r>
            <w:proofErr w:type="spellStart"/>
            <w:r w:rsidRPr="00163FE9">
              <w:rPr>
                <w:color w:val="000000" w:themeColor="text1"/>
                <w:sz w:val="28"/>
                <w:szCs w:val="28"/>
              </w:rPr>
              <w:t>đình</w:t>
            </w:r>
            <w:proofErr w:type="spellEnd"/>
            <w:r w:rsidRPr="00163FE9">
              <w:rPr>
                <w:color w:val="000000" w:themeColor="text1"/>
                <w:sz w:val="28"/>
                <w:szCs w:val="28"/>
              </w:rPr>
              <w:t xml:space="preserve"> </w:t>
            </w:r>
            <w:proofErr w:type="spellStart"/>
            <w:r w:rsidRPr="00163FE9">
              <w:rPr>
                <w:color w:val="000000" w:themeColor="text1"/>
                <w:sz w:val="28"/>
                <w:szCs w:val="28"/>
              </w:rPr>
              <w:t>công</w:t>
            </w:r>
            <w:proofErr w:type="spellEnd"/>
            <w:r w:rsidRPr="00163FE9">
              <w:rPr>
                <w:color w:val="000000" w:themeColor="text1"/>
                <w:sz w:val="28"/>
                <w:szCs w:val="28"/>
              </w:rPr>
              <w:t xml:space="preserve">, </w:t>
            </w:r>
            <w:proofErr w:type="spellStart"/>
            <w:r w:rsidRPr="00163FE9">
              <w:rPr>
                <w:color w:val="000000" w:themeColor="text1"/>
                <w:sz w:val="28"/>
                <w:szCs w:val="28"/>
              </w:rPr>
              <w:t>nổi</w:t>
            </w:r>
            <w:proofErr w:type="spellEnd"/>
            <w:r w:rsidRPr="00163FE9">
              <w:rPr>
                <w:color w:val="000000" w:themeColor="text1"/>
                <w:sz w:val="28"/>
                <w:szCs w:val="28"/>
              </w:rPr>
              <w:t xml:space="preserve"> </w:t>
            </w:r>
            <w:proofErr w:type="spellStart"/>
            <w:r w:rsidRPr="00163FE9">
              <w:rPr>
                <w:color w:val="000000" w:themeColor="text1"/>
                <w:sz w:val="28"/>
                <w:szCs w:val="28"/>
              </w:rPr>
              <w:t>loạn</w:t>
            </w:r>
            <w:proofErr w:type="spellEnd"/>
            <w:r w:rsidRPr="00163FE9">
              <w:rPr>
                <w:color w:val="000000" w:themeColor="text1"/>
                <w:sz w:val="28"/>
                <w:szCs w:val="28"/>
              </w:rPr>
              <w:t xml:space="preserve"> (</w:t>
            </w:r>
            <w:proofErr w:type="spellStart"/>
            <w:r w:rsidRPr="00163FE9">
              <w:rPr>
                <w:color w:val="000000" w:themeColor="text1"/>
                <w:sz w:val="28"/>
                <w:szCs w:val="28"/>
              </w:rPr>
              <w:t>Giới</w:t>
            </w:r>
            <w:proofErr w:type="spellEnd"/>
            <w:r w:rsidRPr="00163FE9">
              <w:rPr>
                <w:color w:val="000000" w:themeColor="text1"/>
                <w:sz w:val="28"/>
                <w:szCs w:val="28"/>
              </w:rPr>
              <w:t xml:space="preserve"> </w:t>
            </w:r>
            <w:proofErr w:type="spellStart"/>
            <w:r w:rsidRPr="00163FE9">
              <w:rPr>
                <w:color w:val="000000" w:themeColor="text1"/>
                <w:sz w:val="28"/>
                <w:szCs w:val="28"/>
              </w:rPr>
              <w:t>hạn</w:t>
            </w:r>
            <w:proofErr w:type="spellEnd"/>
            <w:r w:rsidRPr="00163FE9">
              <w:rPr>
                <w:color w:val="000000" w:themeColor="text1"/>
                <w:sz w:val="28"/>
                <w:szCs w:val="28"/>
              </w:rPr>
              <w:t xml:space="preserve">: 100.000 USD </w:t>
            </w:r>
            <w:proofErr w:type="spellStart"/>
            <w:r w:rsidRPr="00163FE9">
              <w:rPr>
                <w:color w:val="000000" w:themeColor="text1"/>
                <w:sz w:val="28"/>
                <w:szCs w:val="28"/>
              </w:rPr>
              <w:t>cho</w:t>
            </w:r>
            <w:proofErr w:type="spellEnd"/>
            <w:r w:rsidRPr="00163FE9">
              <w:rPr>
                <w:color w:val="000000" w:themeColor="text1"/>
                <w:sz w:val="28"/>
                <w:szCs w:val="28"/>
              </w:rPr>
              <w:t xml:space="preserve"> </w:t>
            </w:r>
            <w:proofErr w:type="spellStart"/>
            <w:r w:rsidRPr="00163FE9">
              <w:rPr>
                <w:color w:val="000000" w:themeColor="text1"/>
                <w:sz w:val="28"/>
                <w:szCs w:val="28"/>
              </w:rPr>
              <w:t>mỗi</w:t>
            </w:r>
            <w:proofErr w:type="spellEnd"/>
            <w:r w:rsidRPr="00163FE9">
              <w:rPr>
                <w:color w:val="000000" w:themeColor="text1"/>
                <w:sz w:val="28"/>
                <w:szCs w:val="28"/>
              </w:rPr>
              <w:t xml:space="preserve"> </w:t>
            </w:r>
            <w:proofErr w:type="spellStart"/>
            <w:r w:rsidRPr="00163FE9">
              <w:rPr>
                <w:color w:val="000000" w:themeColor="text1"/>
                <w:sz w:val="28"/>
                <w:szCs w:val="28"/>
              </w:rPr>
              <w:t>vụ</w:t>
            </w:r>
            <w:proofErr w:type="spellEnd"/>
            <w:r w:rsidRPr="00163FE9">
              <w:rPr>
                <w:color w:val="000000" w:themeColor="text1"/>
                <w:sz w:val="28"/>
                <w:szCs w:val="28"/>
              </w:rPr>
              <w:t xml:space="preserve"> </w:t>
            </w:r>
            <w:proofErr w:type="spellStart"/>
            <w:r w:rsidRPr="00163FE9">
              <w:rPr>
                <w:color w:val="000000" w:themeColor="text1"/>
                <w:sz w:val="28"/>
                <w:szCs w:val="28"/>
              </w:rPr>
              <w:t>và</w:t>
            </w:r>
            <w:proofErr w:type="spellEnd"/>
            <w:r w:rsidRPr="00163FE9">
              <w:rPr>
                <w:color w:val="000000" w:themeColor="text1"/>
                <w:sz w:val="28"/>
                <w:szCs w:val="28"/>
              </w:rPr>
              <w:t xml:space="preserve"> </w:t>
            </w:r>
            <w:proofErr w:type="spellStart"/>
            <w:r w:rsidRPr="00163FE9">
              <w:rPr>
                <w:color w:val="000000" w:themeColor="text1"/>
                <w:sz w:val="28"/>
                <w:szCs w:val="28"/>
              </w:rPr>
              <w:t>cho</w:t>
            </w:r>
            <w:proofErr w:type="spellEnd"/>
            <w:r w:rsidRPr="00163FE9">
              <w:rPr>
                <w:color w:val="000000" w:themeColor="text1"/>
                <w:sz w:val="28"/>
                <w:szCs w:val="28"/>
              </w:rPr>
              <w:t xml:space="preserve"> </w:t>
            </w:r>
            <w:proofErr w:type="spellStart"/>
            <w:r w:rsidRPr="00163FE9">
              <w:rPr>
                <w:color w:val="000000" w:themeColor="text1"/>
                <w:sz w:val="28"/>
                <w:szCs w:val="28"/>
              </w:rPr>
              <w:t>tổng</w:t>
            </w:r>
            <w:proofErr w:type="spellEnd"/>
            <w:r w:rsidRPr="00163FE9">
              <w:rPr>
                <w:color w:val="000000" w:themeColor="text1"/>
                <w:sz w:val="28"/>
                <w:szCs w:val="28"/>
              </w:rPr>
              <w:t xml:space="preserve"> </w:t>
            </w:r>
            <w:proofErr w:type="spellStart"/>
            <w:r w:rsidRPr="00163FE9">
              <w:rPr>
                <w:color w:val="000000" w:themeColor="text1"/>
                <w:sz w:val="28"/>
                <w:szCs w:val="28"/>
              </w:rPr>
              <w:t>số</w:t>
            </w:r>
            <w:proofErr w:type="spellEnd"/>
            <w:r w:rsidRPr="00163FE9">
              <w:rPr>
                <w:color w:val="000000" w:themeColor="text1"/>
                <w:sz w:val="28"/>
                <w:szCs w:val="28"/>
              </w:rPr>
              <w:t xml:space="preserve"> </w:t>
            </w:r>
            <w:proofErr w:type="spellStart"/>
            <w:r w:rsidRPr="00163FE9">
              <w:rPr>
                <w:color w:val="000000" w:themeColor="text1"/>
                <w:sz w:val="28"/>
                <w:szCs w:val="28"/>
              </w:rPr>
              <w:t>vụ</w:t>
            </w:r>
            <w:proofErr w:type="spellEnd"/>
            <w:r w:rsidRPr="00163FE9">
              <w:rPr>
                <w:color w:val="000000" w:themeColor="text1"/>
                <w:sz w:val="28"/>
                <w:szCs w:val="28"/>
              </w:rPr>
              <w:t>).</w:t>
            </w:r>
          </w:p>
          <w:p w:rsidR="008C2199" w:rsidRPr="00163FE9" w:rsidRDefault="008C2199" w:rsidP="008C2199">
            <w:pPr>
              <w:widowControl w:val="0"/>
              <w:numPr>
                <w:ilvl w:val="0"/>
                <w:numId w:val="1"/>
              </w:numPr>
              <w:spacing w:before="60" w:after="60"/>
              <w:rPr>
                <w:color w:val="000000" w:themeColor="text1"/>
                <w:sz w:val="28"/>
                <w:szCs w:val="28"/>
                <w:lang w:eastAsia="vi-VN"/>
              </w:rPr>
            </w:pPr>
            <w:proofErr w:type="spellStart"/>
            <w:r w:rsidRPr="00163FE9">
              <w:rPr>
                <w:color w:val="000000" w:themeColor="text1"/>
                <w:sz w:val="28"/>
                <w:szCs w:val="28"/>
              </w:rPr>
              <w:t>Điều</w:t>
            </w:r>
            <w:proofErr w:type="spellEnd"/>
            <w:r w:rsidRPr="00163FE9">
              <w:rPr>
                <w:color w:val="000000" w:themeColor="text1"/>
                <w:sz w:val="28"/>
                <w:szCs w:val="28"/>
              </w:rPr>
              <w:t xml:space="preserve"> </w:t>
            </w:r>
            <w:proofErr w:type="spellStart"/>
            <w:r w:rsidRPr="00163FE9">
              <w:rPr>
                <w:color w:val="000000" w:themeColor="text1"/>
                <w:sz w:val="28"/>
                <w:szCs w:val="28"/>
              </w:rPr>
              <w:t>khoản</w:t>
            </w:r>
            <w:proofErr w:type="spellEnd"/>
            <w:r w:rsidRPr="00163FE9">
              <w:rPr>
                <w:color w:val="000000" w:themeColor="text1"/>
                <w:sz w:val="28"/>
                <w:szCs w:val="28"/>
              </w:rPr>
              <w:t xml:space="preserve"> </w:t>
            </w:r>
            <w:proofErr w:type="spellStart"/>
            <w:r w:rsidRPr="00163FE9">
              <w:rPr>
                <w:color w:val="000000" w:themeColor="text1"/>
                <w:sz w:val="28"/>
                <w:szCs w:val="28"/>
              </w:rPr>
              <w:t>loại</w:t>
            </w:r>
            <w:proofErr w:type="spellEnd"/>
            <w:r w:rsidRPr="00163FE9">
              <w:rPr>
                <w:color w:val="000000" w:themeColor="text1"/>
                <w:sz w:val="28"/>
                <w:szCs w:val="28"/>
              </w:rPr>
              <w:t xml:space="preserve"> </w:t>
            </w:r>
            <w:proofErr w:type="spellStart"/>
            <w:r w:rsidRPr="00163FE9">
              <w:rPr>
                <w:color w:val="000000" w:themeColor="text1"/>
                <w:sz w:val="28"/>
                <w:szCs w:val="28"/>
              </w:rPr>
              <w:t>trừ</w:t>
            </w:r>
            <w:proofErr w:type="spellEnd"/>
            <w:r w:rsidRPr="00163FE9">
              <w:rPr>
                <w:color w:val="000000" w:themeColor="text1"/>
                <w:sz w:val="28"/>
                <w:szCs w:val="28"/>
              </w:rPr>
              <w:t xml:space="preserve"> </w:t>
            </w:r>
            <w:proofErr w:type="spellStart"/>
            <w:r w:rsidRPr="00163FE9">
              <w:rPr>
                <w:color w:val="000000" w:themeColor="text1"/>
                <w:sz w:val="28"/>
                <w:szCs w:val="28"/>
              </w:rPr>
              <w:t>bệnh</w:t>
            </w:r>
            <w:proofErr w:type="spellEnd"/>
            <w:r w:rsidRPr="00163FE9">
              <w:rPr>
                <w:color w:val="000000" w:themeColor="text1"/>
                <w:sz w:val="28"/>
                <w:szCs w:val="28"/>
              </w:rPr>
              <w:t xml:space="preserve"> </w:t>
            </w:r>
            <w:proofErr w:type="spellStart"/>
            <w:r w:rsidRPr="00163FE9">
              <w:rPr>
                <w:color w:val="000000" w:themeColor="text1"/>
                <w:sz w:val="28"/>
                <w:szCs w:val="28"/>
              </w:rPr>
              <w:t>truyền</w:t>
            </w:r>
            <w:proofErr w:type="spellEnd"/>
            <w:r w:rsidRPr="00163FE9">
              <w:rPr>
                <w:color w:val="000000" w:themeColor="text1"/>
                <w:sz w:val="28"/>
                <w:szCs w:val="28"/>
              </w:rPr>
              <w:t xml:space="preserve"> </w:t>
            </w:r>
            <w:proofErr w:type="spellStart"/>
            <w:r w:rsidRPr="00163FE9">
              <w:rPr>
                <w:color w:val="000000" w:themeColor="text1"/>
                <w:sz w:val="28"/>
                <w:szCs w:val="28"/>
              </w:rPr>
              <w:t>nhiễm</w:t>
            </w:r>
            <w:proofErr w:type="spellEnd"/>
            <w:r w:rsidRPr="00163FE9">
              <w:rPr>
                <w:color w:val="000000" w:themeColor="text1"/>
                <w:sz w:val="28"/>
                <w:szCs w:val="28"/>
              </w:rPr>
              <w:t>/</w:t>
            </w:r>
            <w:proofErr w:type="spellStart"/>
            <w:r w:rsidRPr="00163FE9">
              <w:rPr>
                <w:color w:val="000000" w:themeColor="text1"/>
                <w:sz w:val="28"/>
                <w:szCs w:val="28"/>
              </w:rPr>
              <w:t>Covid</w:t>
            </w:r>
            <w:proofErr w:type="spellEnd"/>
            <w:r w:rsidRPr="00163FE9">
              <w:rPr>
                <w:color w:val="000000" w:themeColor="text1"/>
                <w:sz w:val="28"/>
                <w:szCs w:val="28"/>
              </w:rPr>
              <w:t xml:space="preserve"> 19 (Infectious Disease/</w:t>
            </w:r>
            <w:proofErr w:type="spellStart"/>
            <w:r w:rsidRPr="00163FE9">
              <w:rPr>
                <w:color w:val="000000" w:themeColor="text1"/>
                <w:sz w:val="28"/>
                <w:szCs w:val="28"/>
              </w:rPr>
              <w:t>Covid</w:t>
            </w:r>
            <w:proofErr w:type="spellEnd"/>
            <w:r w:rsidRPr="00163FE9">
              <w:rPr>
                <w:color w:val="000000" w:themeColor="text1"/>
                <w:sz w:val="28"/>
                <w:szCs w:val="28"/>
              </w:rPr>
              <w:t xml:space="preserve"> 19 Exclusion LMA 5394).</w:t>
            </w:r>
          </w:p>
          <w:p w:rsidR="008C2199" w:rsidRPr="00163FE9" w:rsidRDefault="008C2199" w:rsidP="00550DFE">
            <w:pPr>
              <w:spacing w:before="60" w:after="60"/>
              <w:ind w:firstLine="720"/>
              <w:rPr>
                <w:color w:val="000000" w:themeColor="text1"/>
                <w:sz w:val="28"/>
                <w:szCs w:val="28"/>
                <w:lang w:val="vi-VN"/>
              </w:rPr>
            </w:pPr>
            <w:proofErr w:type="spellStart"/>
            <w:r w:rsidRPr="00163FE9">
              <w:rPr>
                <w:b/>
                <w:bCs/>
                <w:i/>
                <w:iCs/>
                <w:color w:val="000000" w:themeColor="text1"/>
                <w:sz w:val="28"/>
                <w:szCs w:val="28"/>
              </w:rPr>
              <w:lastRenderedPageBreak/>
              <w:t>Các</w:t>
            </w:r>
            <w:proofErr w:type="spellEnd"/>
            <w:r w:rsidRPr="00163FE9">
              <w:rPr>
                <w:b/>
                <w:bCs/>
                <w:i/>
                <w:iCs/>
                <w:color w:val="000000" w:themeColor="text1"/>
                <w:sz w:val="28"/>
                <w:szCs w:val="28"/>
              </w:rPr>
              <w:t xml:space="preserve"> </w:t>
            </w:r>
            <w:proofErr w:type="spellStart"/>
            <w:r w:rsidRPr="00163FE9">
              <w:rPr>
                <w:b/>
                <w:bCs/>
                <w:i/>
                <w:iCs/>
                <w:color w:val="000000" w:themeColor="text1"/>
                <w:sz w:val="28"/>
                <w:szCs w:val="28"/>
              </w:rPr>
              <w:t>điều</w:t>
            </w:r>
            <w:proofErr w:type="spellEnd"/>
            <w:r w:rsidRPr="00163FE9">
              <w:rPr>
                <w:b/>
                <w:bCs/>
                <w:i/>
                <w:iCs/>
                <w:color w:val="000000" w:themeColor="text1"/>
                <w:sz w:val="28"/>
                <w:szCs w:val="28"/>
              </w:rPr>
              <w:t xml:space="preserve"> </w:t>
            </w:r>
            <w:proofErr w:type="spellStart"/>
            <w:r w:rsidRPr="00163FE9">
              <w:rPr>
                <w:b/>
                <w:bCs/>
                <w:i/>
                <w:iCs/>
                <w:color w:val="000000" w:themeColor="text1"/>
                <w:sz w:val="28"/>
                <w:szCs w:val="28"/>
              </w:rPr>
              <w:t>khoản</w:t>
            </w:r>
            <w:proofErr w:type="spellEnd"/>
            <w:r w:rsidRPr="00163FE9">
              <w:rPr>
                <w:b/>
                <w:bCs/>
                <w:i/>
                <w:iCs/>
                <w:color w:val="000000" w:themeColor="text1"/>
                <w:sz w:val="28"/>
                <w:szCs w:val="28"/>
              </w:rPr>
              <w:t xml:space="preserve"> </w:t>
            </w:r>
            <w:proofErr w:type="spellStart"/>
            <w:r w:rsidRPr="00163FE9">
              <w:rPr>
                <w:b/>
                <w:bCs/>
                <w:i/>
                <w:iCs/>
                <w:color w:val="000000" w:themeColor="text1"/>
                <w:sz w:val="28"/>
                <w:szCs w:val="28"/>
              </w:rPr>
              <w:t>mở</w:t>
            </w:r>
            <w:proofErr w:type="spellEnd"/>
            <w:r w:rsidRPr="00163FE9">
              <w:rPr>
                <w:b/>
                <w:bCs/>
                <w:i/>
                <w:iCs/>
                <w:color w:val="000000" w:themeColor="text1"/>
                <w:sz w:val="28"/>
                <w:szCs w:val="28"/>
              </w:rPr>
              <w:t xml:space="preserve"> </w:t>
            </w:r>
            <w:proofErr w:type="spellStart"/>
            <w:r w:rsidRPr="00163FE9">
              <w:rPr>
                <w:b/>
                <w:bCs/>
                <w:i/>
                <w:iCs/>
                <w:color w:val="000000" w:themeColor="text1"/>
                <w:sz w:val="28"/>
                <w:szCs w:val="28"/>
              </w:rPr>
              <w:t>rộng</w:t>
            </w:r>
            <w:proofErr w:type="spellEnd"/>
            <w:r w:rsidRPr="00163FE9">
              <w:rPr>
                <w:b/>
                <w:bCs/>
                <w:i/>
                <w:iCs/>
                <w:color w:val="000000" w:themeColor="text1"/>
                <w:sz w:val="28"/>
                <w:szCs w:val="28"/>
              </w:rPr>
              <w:t xml:space="preserve"> </w:t>
            </w:r>
            <w:proofErr w:type="spellStart"/>
            <w:r w:rsidRPr="00163FE9">
              <w:rPr>
                <w:b/>
                <w:bCs/>
                <w:i/>
                <w:iCs/>
                <w:color w:val="000000" w:themeColor="text1"/>
                <w:sz w:val="28"/>
                <w:szCs w:val="28"/>
              </w:rPr>
              <w:t>khác</w:t>
            </w:r>
            <w:proofErr w:type="spellEnd"/>
            <w:r w:rsidRPr="00163FE9">
              <w:rPr>
                <w:b/>
                <w:bCs/>
                <w:i/>
                <w:iCs/>
                <w:color w:val="000000" w:themeColor="text1"/>
                <w:sz w:val="28"/>
                <w:szCs w:val="28"/>
              </w:rPr>
              <w:t xml:space="preserve"> do </w:t>
            </w:r>
            <w:proofErr w:type="spellStart"/>
            <w:r w:rsidRPr="00163FE9">
              <w:rPr>
                <w:b/>
                <w:bCs/>
                <w:i/>
                <w:iCs/>
                <w:color w:val="000000" w:themeColor="text1"/>
                <w:sz w:val="28"/>
                <w:szCs w:val="28"/>
              </w:rPr>
              <w:t>nhà</w:t>
            </w:r>
            <w:proofErr w:type="spellEnd"/>
            <w:r w:rsidRPr="00163FE9">
              <w:rPr>
                <w:b/>
                <w:bCs/>
                <w:i/>
                <w:iCs/>
                <w:color w:val="000000" w:themeColor="text1"/>
                <w:sz w:val="28"/>
                <w:szCs w:val="28"/>
              </w:rPr>
              <w:t xml:space="preserve"> </w:t>
            </w:r>
            <w:r w:rsidRPr="00163FE9">
              <w:rPr>
                <w:b/>
                <w:bCs/>
                <w:i/>
                <w:iCs/>
                <w:color w:val="000000" w:themeColor="text1"/>
                <w:sz w:val="28"/>
                <w:szCs w:val="28"/>
                <w:lang w:val="vi-VN"/>
              </w:rPr>
              <w:t>thầu</w:t>
            </w:r>
            <w:r w:rsidRPr="00163FE9">
              <w:rPr>
                <w:b/>
                <w:bCs/>
                <w:i/>
                <w:iCs/>
                <w:color w:val="000000" w:themeColor="text1"/>
                <w:sz w:val="28"/>
                <w:szCs w:val="28"/>
              </w:rPr>
              <w:t xml:space="preserve"> </w:t>
            </w:r>
            <w:proofErr w:type="spellStart"/>
            <w:r w:rsidRPr="00163FE9">
              <w:rPr>
                <w:b/>
                <w:bCs/>
                <w:i/>
                <w:iCs/>
                <w:color w:val="000000" w:themeColor="text1"/>
                <w:sz w:val="28"/>
                <w:szCs w:val="28"/>
              </w:rPr>
              <w:t>đề</w:t>
            </w:r>
            <w:proofErr w:type="spellEnd"/>
            <w:r w:rsidRPr="00163FE9">
              <w:rPr>
                <w:b/>
                <w:bCs/>
                <w:i/>
                <w:iCs/>
                <w:color w:val="000000" w:themeColor="text1"/>
                <w:sz w:val="28"/>
                <w:szCs w:val="28"/>
              </w:rPr>
              <w:t xml:space="preserve"> </w:t>
            </w:r>
            <w:proofErr w:type="spellStart"/>
            <w:r w:rsidRPr="00163FE9">
              <w:rPr>
                <w:b/>
                <w:bCs/>
                <w:i/>
                <w:iCs/>
                <w:color w:val="000000" w:themeColor="text1"/>
                <w:sz w:val="28"/>
                <w:szCs w:val="28"/>
              </w:rPr>
              <w:t>xuất</w:t>
            </w:r>
            <w:proofErr w:type="spellEnd"/>
            <w:r w:rsidRPr="00163FE9">
              <w:rPr>
                <w:color w:val="000000" w:themeColor="text1"/>
                <w:sz w:val="28"/>
                <w:szCs w:val="28"/>
              </w:rPr>
              <w:t>.</w:t>
            </w:r>
          </w:p>
        </w:tc>
      </w:tr>
      <w:tr w:rsidR="008C2199" w:rsidRPr="003553BF" w:rsidTr="00550DFE">
        <w:tc>
          <w:tcPr>
            <w:tcW w:w="2660" w:type="dxa"/>
          </w:tcPr>
          <w:p w:rsidR="008C2199" w:rsidRPr="003553BF" w:rsidRDefault="008C2199" w:rsidP="00550DFE">
            <w:pPr>
              <w:widowControl w:val="0"/>
              <w:spacing w:before="60" w:after="60"/>
              <w:ind w:right="280"/>
              <w:jc w:val="left"/>
              <w:rPr>
                <w:iCs/>
                <w:sz w:val="28"/>
                <w:szCs w:val="28"/>
              </w:rPr>
            </w:pPr>
            <w:proofErr w:type="spellStart"/>
            <w:r w:rsidRPr="003553BF">
              <w:rPr>
                <w:iCs/>
                <w:sz w:val="28"/>
                <w:szCs w:val="28"/>
              </w:rPr>
              <w:lastRenderedPageBreak/>
              <w:t>Mức</w:t>
            </w:r>
            <w:proofErr w:type="spellEnd"/>
            <w:r w:rsidRPr="003553BF">
              <w:rPr>
                <w:iCs/>
                <w:sz w:val="28"/>
                <w:szCs w:val="28"/>
              </w:rPr>
              <w:t xml:space="preserve"> </w:t>
            </w:r>
            <w:proofErr w:type="spellStart"/>
            <w:r w:rsidRPr="003553BF">
              <w:rPr>
                <w:iCs/>
                <w:sz w:val="28"/>
                <w:szCs w:val="28"/>
              </w:rPr>
              <w:t>khấu</w:t>
            </w:r>
            <w:proofErr w:type="spellEnd"/>
            <w:r w:rsidRPr="003553BF">
              <w:rPr>
                <w:iCs/>
                <w:sz w:val="28"/>
                <w:szCs w:val="28"/>
              </w:rPr>
              <w:t xml:space="preserve"> </w:t>
            </w:r>
            <w:proofErr w:type="spellStart"/>
            <w:r w:rsidRPr="003553BF">
              <w:rPr>
                <w:iCs/>
                <w:sz w:val="28"/>
                <w:szCs w:val="28"/>
              </w:rPr>
              <w:t>trừ</w:t>
            </w:r>
            <w:proofErr w:type="spellEnd"/>
          </w:p>
        </w:tc>
        <w:tc>
          <w:tcPr>
            <w:tcW w:w="6911" w:type="dxa"/>
          </w:tcPr>
          <w:p w:rsidR="008C2199" w:rsidRPr="00DA241A" w:rsidRDefault="008C2199" w:rsidP="00550DFE">
            <w:pPr>
              <w:spacing w:before="60" w:after="60"/>
              <w:rPr>
                <w:color w:val="FF0000"/>
                <w:sz w:val="28"/>
                <w:szCs w:val="28"/>
                <w:lang w:eastAsia="en-SG"/>
              </w:rPr>
            </w:pPr>
            <w:r w:rsidRPr="00163FE9">
              <w:rPr>
                <w:color w:val="000000" w:themeColor="text1"/>
                <w:sz w:val="28"/>
                <w:szCs w:val="28"/>
                <w:lang w:val="pt-BR"/>
              </w:rPr>
              <w:t>3.000.000.000 đồng/01 vụ tổn thất.</w:t>
            </w:r>
          </w:p>
        </w:tc>
      </w:tr>
      <w:tr w:rsidR="008C2199" w:rsidRPr="003553BF" w:rsidTr="00550DFE">
        <w:tc>
          <w:tcPr>
            <w:tcW w:w="2660" w:type="dxa"/>
          </w:tcPr>
          <w:p w:rsidR="008C2199" w:rsidRPr="003553BF" w:rsidRDefault="008C2199" w:rsidP="00550DFE">
            <w:pPr>
              <w:widowControl w:val="0"/>
              <w:spacing w:before="60" w:after="60"/>
              <w:ind w:right="280"/>
              <w:jc w:val="left"/>
              <w:rPr>
                <w:iCs/>
                <w:sz w:val="28"/>
                <w:szCs w:val="28"/>
              </w:rPr>
            </w:pPr>
            <w:proofErr w:type="spellStart"/>
            <w:r w:rsidRPr="003553BF">
              <w:rPr>
                <w:iCs/>
                <w:sz w:val="28"/>
                <w:szCs w:val="28"/>
              </w:rPr>
              <w:t>Phương</w:t>
            </w:r>
            <w:proofErr w:type="spellEnd"/>
            <w:r w:rsidRPr="003553BF">
              <w:rPr>
                <w:iCs/>
                <w:sz w:val="28"/>
                <w:szCs w:val="28"/>
              </w:rPr>
              <w:t xml:space="preserve"> </w:t>
            </w:r>
            <w:proofErr w:type="spellStart"/>
            <w:r w:rsidRPr="003553BF">
              <w:rPr>
                <w:iCs/>
                <w:sz w:val="28"/>
                <w:szCs w:val="28"/>
              </w:rPr>
              <w:t>thức</w:t>
            </w:r>
            <w:proofErr w:type="spellEnd"/>
            <w:r w:rsidRPr="003553BF">
              <w:rPr>
                <w:iCs/>
                <w:sz w:val="28"/>
                <w:szCs w:val="28"/>
              </w:rPr>
              <w:t xml:space="preserve"> </w:t>
            </w:r>
            <w:proofErr w:type="spellStart"/>
            <w:r w:rsidRPr="003553BF">
              <w:rPr>
                <w:iCs/>
                <w:sz w:val="28"/>
                <w:szCs w:val="28"/>
              </w:rPr>
              <w:t>thanh</w:t>
            </w:r>
            <w:proofErr w:type="spellEnd"/>
            <w:r w:rsidRPr="003553BF">
              <w:rPr>
                <w:iCs/>
                <w:sz w:val="28"/>
                <w:szCs w:val="28"/>
              </w:rPr>
              <w:t xml:space="preserve"> </w:t>
            </w:r>
            <w:proofErr w:type="spellStart"/>
            <w:r w:rsidRPr="003553BF">
              <w:rPr>
                <w:iCs/>
                <w:sz w:val="28"/>
                <w:szCs w:val="28"/>
              </w:rPr>
              <w:t>toán</w:t>
            </w:r>
            <w:proofErr w:type="spellEnd"/>
          </w:p>
          <w:p w:rsidR="008C2199" w:rsidRPr="003553BF" w:rsidRDefault="008C2199" w:rsidP="00550DFE">
            <w:pPr>
              <w:widowControl w:val="0"/>
              <w:spacing w:before="60" w:after="60"/>
              <w:ind w:right="280"/>
              <w:jc w:val="left"/>
              <w:rPr>
                <w:iCs/>
                <w:sz w:val="28"/>
                <w:szCs w:val="28"/>
                <w:lang w:val="vi-VN"/>
              </w:rPr>
            </w:pPr>
          </w:p>
        </w:tc>
        <w:tc>
          <w:tcPr>
            <w:tcW w:w="6911" w:type="dxa"/>
          </w:tcPr>
          <w:p w:rsidR="008C2199" w:rsidRPr="003553BF" w:rsidRDefault="008C2199" w:rsidP="00550DFE">
            <w:pPr>
              <w:spacing w:before="60" w:after="60"/>
              <w:rPr>
                <w:sz w:val="28"/>
                <w:szCs w:val="28"/>
                <w:lang w:val="nl-NL"/>
              </w:rPr>
            </w:pPr>
            <w:proofErr w:type="spellStart"/>
            <w:r w:rsidRPr="003553BF">
              <w:rPr>
                <w:sz w:val="28"/>
                <w:szCs w:val="28"/>
              </w:rPr>
              <w:t>Phương</w:t>
            </w:r>
            <w:proofErr w:type="spellEnd"/>
            <w:r w:rsidRPr="003553BF">
              <w:rPr>
                <w:sz w:val="28"/>
                <w:szCs w:val="28"/>
              </w:rPr>
              <w:t xml:space="preserve"> </w:t>
            </w:r>
            <w:proofErr w:type="spellStart"/>
            <w:r w:rsidRPr="003553BF">
              <w:rPr>
                <w:sz w:val="28"/>
                <w:szCs w:val="28"/>
              </w:rPr>
              <w:t>thức</w:t>
            </w:r>
            <w:proofErr w:type="spellEnd"/>
            <w:r w:rsidRPr="003553BF">
              <w:rPr>
                <w:sz w:val="28"/>
                <w:szCs w:val="28"/>
              </w:rPr>
              <w:t xml:space="preserve"> </w:t>
            </w:r>
            <w:proofErr w:type="spellStart"/>
            <w:r w:rsidRPr="003553BF">
              <w:rPr>
                <w:sz w:val="28"/>
                <w:szCs w:val="28"/>
              </w:rPr>
              <w:t>thanh</w:t>
            </w:r>
            <w:proofErr w:type="spellEnd"/>
            <w:r w:rsidRPr="003553BF">
              <w:rPr>
                <w:sz w:val="28"/>
                <w:szCs w:val="28"/>
              </w:rPr>
              <w:t xml:space="preserve"> </w:t>
            </w:r>
            <w:proofErr w:type="spellStart"/>
            <w:r w:rsidRPr="003553BF">
              <w:rPr>
                <w:sz w:val="28"/>
                <w:szCs w:val="28"/>
              </w:rPr>
              <w:t>toán</w:t>
            </w:r>
            <w:proofErr w:type="spellEnd"/>
            <w:r w:rsidRPr="003553BF">
              <w:rPr>
                <w:sz w:val="28"/>
                <w:szCs w:val="28"/>
                <w:lang w:val="vi-VN"/>
              </w:rPr>
              <w:t xml:space="preserve">: </w:t>
            </w:r>
          </w:p>
          <w:p w:rsidR="008C2199" w:rsidRPr="003553BF" w:rsidRDefault="008C2199" w:rsidP="00550DFE">
            <w:pPr>
              <w:spacing w:before="60" w:after="60"/>
              <w:rPr>
                <w:sz w:val="28"/>
                <w:szCs w:val="28"/>
                <w:lang w:val="nl-NL"/>
              </w:rPr>
            </w:pPr>
            <w:r w:rsidRPr="003553BF">
              <w:rPr>
                <w:sz w:val="28"/>
                <w:szCs w:val="28"/>
                <w:lang w:val="nl-NL"/>
              </w:rPr>
              <w:t>- Thanh toán bằng hình thức chuyển khoản.</w:t>
            </w:r>
          </w:p>
          <w:p w:rsidR="008C2199" w:rsidRPr="003553BF" w:rsidRDefault="008C2199" w:rsidP="00550DFE">
            <w:pPr>
              <w:spacing w:before="60" w:after="60"/>
              <w:rPr>
                <w:sz w:val="28"/>
                <w:szCs w:val="28"/>
                <w:lang w:val="nl-NL"/>
              </w:rPr>
            </w:pPr>
            <w:r w:rsidRPr="003553BF">
              <w:rPr>
                <w:sz w:val="28"/>
                <w:szCs w:val="28"/>
                <w:lang w:val="nl-NL"/>
              </w:rPr>
              <w:t xml:space="preserve">- Thời hạn thanh toán phí bảo hiểm: </w:t>
            </w:r>
          </w:p>
          <w:p w:rsidR="008C2199" w:rsidRPr="003553BF" w:rsidRDefault="008C2199" w:rsidP="00550DFE">
            <w:pPr>
              <w:spacing w:before="60" w:after="60"/>
              <w:ind w:firstLine="560"/>
              <w:rPr>
                <w:sz w:val="28"/>
                <w:szCs w:val="28"/>
                <w:lang w:val="it-IT" w:eastAsia="en-AU"/>
              </w:rPr>
            </w:pPr>
            <w:r w:rsidRPr="003553BF">
              <w:rPr>
                <w:sz w:val="28"/>
                <w:szCs w:val="28"/>
                <w:lang w:val="nl-NL" w:eastAsia="en-AU"/>
              </w:rPr>
              <w:t>+</w:t>
            </w:r>
            <w:r w:rsidRPr="003553BF">
              <w:rPr>
                <w:sz w:val="28"/>
                <w:szCs w:val="28"/>
                <w:lang w:val="it-IT" w:eastAsia="en-AU"/>
              </w:rPr>
              <w:t xml:space="preserve">  Kỳ 1: 30% tổng số phí bảo hiểm </w:t>
            </w:r>
            <w:r w:rsidRPr="003553BF">
              <w:rPr>
                <w:iCs/>
                <w:sz w:val="28"/>
                <w:szCs w:val="28"/>
                <w:lang w:val="it-IT" w:eastAsia="en-AU"/>
              </w:rPr>
              <w:t>(bao gồm cả 10% thuế VAT)</w:t>
            </w:r>
            <w:r w:rsidRPr="003553BF">
              <w:rPr>
                <w:sz w:val="28"/>
                <w:szCs w:val="28"/>
                <w:lang w:val="it-IT" w:eastAsia="en-AU"/>
              </w:rPr>
              <w:t xml:space="preserve"> sẽ được thanh toán trong vòng 30 ngày kể từ ngày </w:t>
            </w:r>
            <w:proofErr w:type="spellStart"/>
            <w:r w:rsidRPr="003553BF">
              <w:rPr>
                <w:sz w:val="28"/>
                <w:szCs w:val="28"/>
                <w:lang w:eastAsia="en-AU"/>
              </w:rPr>
              <w:t>bắt</w:t>
            </w:r>
            <w:proofErr w:type="spellEnd"/>
            <w:r w:rsidRPr="003553BF">
              <w:rPr>
                <w:sz w:val="28"/>
                <w:szCs w:val="28"/>
                <w:lang w:eastAsia="en-AU"/>
              </w:rPr>
              <w:t xml:space="preserve"> </w:t>
            </w:r>
            <w:proofErr w:type="spellStart"/>
            <w:r w:rsidRPr="003553BF">
              <w:rPr>
                <w:sz w:val="28"/>
                <w:szCs w:val="28"/>
                <w:lang w:eastAsia="en-AU"/>
              </w:rPr>
              <w:t>đầu</w:t>
            </w:r>
            <w:proofErr w:type="spellEnd"/>
            <w:r w:rsidRPr="003553BF">
              <w:rPr>
                <w:sz w:val="28"/>
                <w:szCs w:val="28"/>
                <w:lang w:eastAsia="en-AU"/>
              </w:rPr>
              <w:t xml:space="preserve"> </w:t>
            </w:r>
            <w:proofErr w:type="spellStart"/>
            <w:r w:rsidRPr="003553BF">
              <w:rPr>
                <w:sz w:val="28"/>
                <w:szCs w:val="28"/>
                <w:lang w:eastAsia="en-AU"/>
              </w:rPr>
              <w:t>thời</w:t>
            </w:r>
            <w:proofErr w:type="spellEnd"/>
            <w:r w:rsidRPr="003553BF">
              <w:rPr>
                <w:sz w:val="28"/>
                <w:szCs w:val="28"/>
                <w:lang w:eastAsia="en-AU"/>
              </w:rPr>
              <w:t xml:space="preserve"> </w:t>
            </w:r>
            <w:proofErr w:type="spellStart"/>
            <w:r w:rsidRPr="003553BF">
              <w:rPr>
                <w:sz w:val="28"/>
                <w:szCs w:val="28"/>
                <w:lang w:eastAsia="en-AU"/>
              </w:rPr>
              <w:t>hạn</w:t>
            </w:r>
            <w:proofErr w:type="spellEnd"/>
            <w:r w:rsidRPr="003553BF">
              <w:rPr>
                <w:sz w:val="28"/>
                <w:szCs w:val="28"/>
                <w:lang w:eastAsia="en-AU"/>
              </w:rPr>
              <w:t xml:space="preserve"> </w:t>
            </w:r>
            <w:proofErr w:type="spellStart"/>
            <w:r w:rsidRPr="003553BF">
              <w:rPr>
                <w:sz w:val="28"/>
                <w:szCs w:val="28"/>
                <w:lang w:eastAsia="en-AU"/>
              </w:rPr>
              <w:t>bảo</w:t>
            </w:r>
            <w:proofErr w:type="spellEnd"/>
            <w:r w:rsidRPr="003553BF">
              <w:rPr>
                <w:sz w:val="28"/>
                <w:szCs w:val="28"/>
                <w:lang w:eastAsia="en-AU"/>
              </w:rPr>
              <w:t xml:space="preserve"> </w:t>
            </w:r>
            <w:proofErr w:type="spellStart"/>
            <w:r w:rsidRPr="003553BF">
              <w:rPr>
                <w:sz w:val="28"/>
                <w:szCs w:val="28"/>
                <w:lang w:eastAsia="en-AU"/>
              </w:rPr>
              <w:t>hiểm</w:t>
            </w:r>
            <w:proofErr w:type="spellEnd"/>
            <w:r w:rsidRPr="003553BF">
              <w:rPr>
                <w:sz w:val="28"/>
                <w:szCs w:val="28"/>
                <w:lang w:val="it-IT" w:eastAsia="en-AU"/>
              </w:rPr>
              <w:t xml:space="preserve">; </w:t>
            </w:r>
          </w:p>
          <w:p w:rsidR="008C2199" w:rsidRPr="003553BF" w:rsidRDefault="008C2199" w:rsidP="00550DFE">
            <w:pPr>
              <w:spacing w:before="60" w:after="60"/>
              <w:ind w:firstLine="560"/>
              <w:rPr>
                <w:sz w:val="28"/>
                <w:szCs w:val="28"/>
                <w:lang w:val="it-IT" w:eastAsia="en-AU"/>
              </w:rPr>
            </w:pPr>
            <w:r w:rsidRPr="003553BF">
              <w:rPr>
                <w:sz w:val="28"/>
                <w:szCs w:val="28"/>
                <w:lang w:val="it-IT" w:eastAsia="en-AU"/>
              </w:rPr>
              <w:t xml:space="preserve">+  Kỳ 2: 30% tổng số phí bảo hiểm </w:t>
            </w:r>
            <w:r w:rsidRPr="003553BF">
              <w:rPr>
                <w:iCs/>
                <w:sz w:val="28"/>
                <w:szCs w:val="28"/>
                <w:lang w:val="it-IT" w:eastAsia="en-AU"/>
              </w:rPr>
              <w:t>(bao gồm cả 10% thuế VAT)</w:t>
            </w:r>
            <w:r w:rsidRPr="003553BF">
              <w:rPr>
                <w:sz w:val="28"/>
                <w:szCs w:val="28"/>
                <w:lang w:val="it-IT" w:eastAsia="en-AU"/>
              </w:rPr>
              <w:t xml:space="preserve"> sẽ được thanh toán trong vòng 04 tháng kể từ ngày </w:t>
            </w:r>
            <w:proofErr w:type="spellStart"/>
            <w:r w:rsidRPr="003553BF">
              <w:rPr>
                <w:sz w:val="28"/>
                <w:szCs w:val="28"/>
                <w:lang w:eastAsia="en-AU"/>
              </w:rPr>
              <w:t>bắt</w:t>
            </w:r>
            <w:proofErr w:type="spellEnd"/>
            <w:r w:rsidRPr="003553BF">
              <w:rPr>
                <w:sz w:val="28"/>
                <w:szCs w:val="28"/>
                <w:lang w:eastAsia="en-AU"/>
              </w:rPr>
              <w:t xml:space="preserve"> </w:t>
            </w:r>
            <w:proofErr w:type="spellStart"/>
            <w:r w:rsidRPr="003553BF">
              <w:rPr>
                <w:sz w:val="28"/>
                <w:szCs w:val="28"/>
                <w:lang w:eastAsia="en-AU"/>
              </w:rPr>
              <w:t>đầu</w:t>
            </w:r>
            <w:proofErr w:type="spellEnd"/>
            <w:r w:rsidRPr="003553BF">
              <w:rPr>
                <w:sz w:val="28"/>
                <w:szCs w:val="28"/>
                <w:lang w:eastAsia="en-AU"/>
              </w:rPr>
              <w:t xml:space="preserve"> </w:t>
            </w:r>
            <w:proofErr w:type="spellStart"/>
            <w:r w:rsidRPr="003553BF">
              <w:rPr>
                <w:sz w:val="28"/>
                <w:szCs w:val="28"/>
                <w:lang w:eastAsia="en-AU"/>
              </w:rPr>
              <w:t>thời</w:t>
            </w:r>
            <w:proofErr w:type="spellEnd"/>
            <w:r w:rsidRPr="003553BF">
              <w:rPr>
                <w:sz w:val="28"/>
                <w:szCs w:val="28"/>
                <w:lang w:eastAsia="en-AU"/>
              </w:rPr>
              <w:t xml:space="preserve"> </w:t>
            </w:r>
            <w:proofErr w:type="spellStart"/>
            <w:r w:rsidRPr="003553BF">
              <w:rPr>
                <w:sz w:val="28"/>
                <w:szCs w:val="28"/>
                <w:lang w:eastAsia="en-AU"/>
              </w:rPr>
              <w:t>hạn</w:t>
            </w:r>
            <w:proofErr w:type="spellEnd"/>
            <w:r w:rsidRPr="003553BF">
              <w:rPr>
                <w:sz w:val="28"/>
                <w:szCs w:val="28"/>
                <w:lang w:eastAsia="en-AU"/>
              </w:rPr>
              <w:t xml:space="preserve"> </w:t>
            </w:r>
            <w:proofErr w:type="spellStart"/>
            <w:r w:rsidRPr="003553BF">
              <w:rPr>
                <w:sz w:val="28"/>
                <w:szCs w:val="28"/>
                <w:lang w:eastAsia="en-AU"/>
              </w:rPr>
              <w:t>bảo</w:t>
            </w:r>
            <w:proofErr w:type="spellEnd"/>
            <w:r w:rsidRPr="003553BF">
              <w:rPr>
                <w:sz w:val="28"/>
                <w:szCs w:val="28"/>
                <w:lang w:eastAsia="en-AU"/>
              </w:rPr>
              <w:t xml:space="preserve"> </w:t>
            </w:r>
            <w:proofErr w:type="spellStart"/>
            <w:r w:rsidRPr="003553BF">
              <w:rPr>
                <w:sz w:val="28"/>
                <w:szCs w:val="28"/>
                <w:lang w:eastAsia="en-AU"/>
              </w:rPr>
              <w:t>hiểm</w:t>
            </w:r>
            <w:proofErr w:type="spellEnd"/>
            <w:r w:rsidRPr="003553BF">
              <w:rPr>
                <w:sz w:val="28"/>
                <w:szCs w:val="28"/>
                <w:lang w:val="it-IT" w:eastAsia="en-AU"/>
              </w:rPr>
              <w:t>;</w:t>
            </w:r>
          </w:p>
          <w:p w:rsidR="008C2199" w:rsidRPr="003553BF" w:rsidRDefault="008C2199" w:rsidP="00550DFE">
            <w:pPr>
              <w:spacing w:before="60" w:after="60"/>
              <w:ind w:firstLine="560"/>
              <w:rPr>
                <w:sz w:val="28"/>
                <w:szCs w:val="28"/>
                <w:lang w:val="it-IT" w:eastAsia="en-AU"/>
              </w:rPr>
            </w:pPr>
            <w:r w:rsidRPr="003553BF">
              <w:rPr>
                <w:sz w:val="28"/>
                <w:szCs w:val="28"/>
                <w:lang w:val="it-IT" w:eastAsia="en-AU"/>
              </w:rPr>
              <w:t xml:space="preserve">+  Kỳ 3: 20% tổng số phí bảo hiểm </w:t>
            </w:r>
            <w:r w:rsidRPr="003553BF">
              <w:rPr>
                <w:iCs/>
                <w:sz w:val="28"/>
                <w:szCs w:val="28"/>
                <w:lang w:val="it-IT" w:eastAsia="en-AU"/>
              </w:rPr>
              <w:t>(bao gồm cả 10% thuế VAT)</w:t>
            </w:r>
            <w:r w:rsidRPr="003553BF">
              <w:rPr>
                <w:sz w:val="28"/>
                <w:szCs w:val="28"/>
                <w:lang w:val="it-IT" w:eastAsia="en-AU"/>
              </w:rPr>
              <w:t xml:space="preserve"> sẽ được thanh toán trong vòng 07 tháng kể từ ngày </w:t>
            </w:r>
            <w:proofErr w:type="spellStart"/>
            <w:r w:rsidRPr="003553BF">
              <w:rPr>
                <w:sz w:val="28"/>
                <w:szCs w:val="28"/>
                <w:lang w:eastAsia="en-AU"/>
              </w:rPr>
              <w:t>bắt</w:t>
            </w:r>
            <w:proofErr w:type="spellEnd"/>
            <w:r w:rsidRPr="003553BF">
              <w:rPr>
                <w:sz w:val="28"/>
                <w:szCs w:val="28"/>
                <w:lang w:eastAsia="en-AU"/>
              </w:rPr>
              <w:t xml:space="preserve"> </w:t>
            </w:r>
            <w:proofErr w:type="spellStart"/>
            <w:r w:rsidRPr="003553BF">
              <w:rPr>
                <w:sz w:val="28"/>
                <w:szCs w:val="28"/>
                <w:lang w:eastAsia="en-AU"/>
              </w:rPr>
              <w:t>đầu</w:t>
            </w:r>
            <w:proofErr w:type="spellEnd"/>
            <w:r w:rsidRPr="003553BF">
              <w:rPr>
                <w:sz w:val="28"/>
                <w:szCs w:val="28"/>
                <w:lang w:eastAsia="en-AU"/>
              </w:rPr>
              <w:t xml:space="preserve"> </w:t>
            </w:r>
            <w:proofErr w:type="spellStart"/>
            <w:r w:rsidRPr="003553BF">
              <w:rPr>
                <w:sz w:val="28"/>
                <w:szCs w:val="28"/>
                <w:lang w:eastAsia="en-AU"/>
              </w:rPr>
              <w:t>thời</w:t>
            </w:r>
            <w:proofErr w:type="spellEnd"/>
            <w:r w:rsidRPr="003553BF">
              <w:rPr>
                <w:sz w:val="28"/>
                <w:szCs w:val="28"/>
                <w:lang w:eastAsia="en-AU"/>
              </w:rPr>
              <w:t xml:space="preserve"> </w:t>
            </w:r>
            <w:proofErr w:type="spellStart"/>
            <w:r w:rsidRPr="003553BF">
              <w:rPr>
                <w:sz w:val="28"/>
                <w:szCs w:val="28"/>
                <w:lang w:eastAsia="en-AU"/>
              </w:rPr>
              <w:t>hạn</w:t>
            </w:r>
            <w:proofErr w:type="spellEnd"/>
            <w:r w:rsidRPr="003553BF">
              <w:rPr>
                <w:sz w:val="28"/>
                <w:szCs w:val="28"/>
                <w:lang w:eastAsia="en-AU"/>
              </w:rPr>
              <w:t xml:space="preserve"> </w:t>
            </w:r>
            <w:proofErr w:type="spellStart"/>
            <w:r w:rsidRPr="003553BF">
              <w:rPr>
                <w:sz w:val="28"/>
                <w:szCs w:val="28"/>
                <w:lang w:eastAsia="en-AU"/>
              </w:rPr>
              <w:t>bảo</w:t>
            </w:r>
            <w:proofErr w:type="spellEnd"/>
            <w:r w:rsidRPr="003553BF">
              <w:rPr>
                <w:sz w:val="28"/>
                <w:szCs w:val="28"/>
                <w:lang w:eastAsia="en-AU"/>
              </w:rPr>
              <w:t xml:space="preserve"> </w:t>
            </w:r>
            <w:proofErr w:type="spellStart"/>
            <w:r w:rsidRPr="003553BF">
              <w:rPr>
                <w:sz w:val="28"/>
                <w:szCs w:val="28"/>
                <w:lang w:eastAsia="en-AU"/>
              </w:rPr>
              <w:t>hiểm</w:t>
            </w:r>
            <w:proofErr w:type="spellEnd"/>
            <w:r w:rsidRPr="003553BF">
              <w:rPr>
                <w:sz w:val="28"/>
                <w:szCs w:val="28"/>
                <w:lang w:val="it-IT" w:eastAsia="en-AU"/>
              </w:rPr>
              <w:t>;</w:t>
            </w:r>
          </w:p>
          <w:p w:rsidR="008C2199" w:rsidRPr="003553BF" w:rsidRDefault="008C2199" w:rsidP="00550DFE">
            <w:pPr>
              <w:spacing w:before="60" w:after="60"/>
              <w:ind w:firstLine="560"/>
              <w:rPr>
                <w:sz w:val="28"/>
                <w:szCs w:val="28"/>
                <w:lang w:val="it-IT" w:eastAsia="en-AU"/>
              </w:rPr>
            </w:pPr>
            <w:r w:rsidRPr="003553BF">
              <w:rPr>
                <w:sz w:val="28"/>
                <w:szCs w:val="28"/>
                <w:lang w:val="it-IT" w:eastAsia="en-AU"/>
              </w:rPr>
              <w:t xml:space="preserve">+  Kỳ 4: 20% tổng số phí bảo hiểm </w:t>
            </w:r>
            <w:r w:rsidRPr="003553BF">
              <w:rPr>
                <w:iCs/>
                <w:sz w:val="28"/>
                <w:szCs w:val="28"/>
                <w:lang w:val="it-IT" w:eastAsia="en-AU"/>
              </w:rPr>
              <w:t>(bao gồm cả 10% thuế VAT)</w:t>
            </w:r>
            <w:r w:rsidRPr="003553BF">
              <w:rPr>
                <w:sz w:val="28"/>
                <w:szCs w:val="28"/>
                <w:lang w:val="it-IT" w:eastAsia="en-AU"/>
              </w:rPr>
              <w:t xml:space="preserve"> sẽ được thanh toán trong vòng 09 tháng kể từ ngày </w:t>
            </w:r>
            <w:proofErr w:type="spellStart"/>
            <w:r w:rsidRPr="003553BF">
              <w:rPr>
                <w:sz w:val="28"/>
                <w:szCs w:val="28"/>
                <w:lang w:eastAsia="en-AU"/>
              </w:rPr>
              <w:t>bắt</w:t>
            </w:r>
            <w:proofErr w:type="spellEnd"/>
            <w:r w:rsidRPr="003553BF">
              <w:rPr>
                <w:sz w:val="28"/>
                <w:szCs w:val="28"/>
                <w:lang w:eastAsia="en-AU"/>
              </w:rPr>
              <w:t xml:space="preserve"> </w:t>
            </w:r>
            <w:proofErr w:type="spellStart"/>
            <w:r w:rsidRPr="003553BF">
              <w:rPr>
                <w:sz w:val="28"/>
                <w:szCs w:val="28"/>
                <w:lang w:eastAsia="en-AU"/>
              </w:rPr>
              <w:t>đầu</w:t>
            </w:r>
            <w:proofErr w:type="spellEnd"/>
            <w:r w:rsidRPr="003553BF">
              <w:rPr>
                <w:sz w:val="28"/>
                <w:szCs w:val="28"/>
                <w:lang w:eastAsia="en-AU"/>
              </w:rPr>
              <w:t xml:space="preserve"> </w:t>
            </w:r>
            <w:proofErr w:type="spellStart"/>
            <w:r w:rsidRPr="003553BF">
              <w:rPr>
                <w:sz w:val="28"/>
                <w:szCs w:val="28"/>
                <w:lang w:eastAsia="en-AU"/>
              </w:rPr>
              <w:t>thời</w:t>
            </w:r>
            <w:proofErr w:type="spellEnd"/>
            <w:r w:rsidRPr="003553BF">
              <w:rPr>
                <w:sz w:val="28"/>
                <w:szCs w:val="28"/>
                <w:lang w:eastAsia="en-AU"/>
              </w:rPr>
              <w:t xml:space="preserve"> </w:t>
            </w:r>
            <w:proofErr w:type="spellStart"/>
            <w:r w:rsidRPr="003553BF">
              <w:rPr>
                <w:sz w:val="28"/>
                <w:szCs w:val="28"/>
                <w:lang w:eastAsia="en-AU"/>
              </w:rPr>
              <w:t>hạn</w:t>
            </w:r>
            <w:proofErr w:type="spellEnd"/>
            <w:r w:rsidRPr="003553BF">
              <w:rPr>
                <w:sz w:val="28"/>
                <w:szCs w:val="28"/>
                <w:lang w:eastAsia="en-AU"/>
              </w:rPr>
              <w:t xml:space="preserve"> </w:t>
            </w:r>
            <w:proofErr w:type="spellStart"/>
            <w:r w:rsidRPr="003553BF">
              <w:rPr>
                <w:sz w:val="28"/>
                <w:szCs w:val="28"/>
                <w:lang w:eastAsia="en-AU"/>
              </w:rPr>
              <w:t>bảo</w:t>
            </w:r>
            <w:proofErr w:type="spellEnd"/>
            <w:r w:rsidRPr="003553BF">
              <w:rPr>
                <w:sz w:val="28"/>
                <w:szCs w:val="28"/>
                <w:lang w:eastAsia="en-AU"/>
              </w:rPr>
              <w:t xml:space="preserve"> </w:t>
            </w:r>
            <w:proofErr w:type="spellStart"/>
            <w:r w:rsidRPr="003553BF">
              <w:rPr>
                <w:sz w:val="28"/>
                <w:szCs w:val="28"/>
                <w:lang w:eastAsia="en-AU"/>
              </w:rPr>
              <w:t>hiểm</w:t>
            </w:r>
            <w:proofErr w:type="spellEnd"/>
            <w:r w:rsidRPr="003553BF">
              <w:rPr>
                <w:sz w:val="28"/>
                <w:szCs w:val="28"/>
                <w:lang w:val="it-IT" w:eastAsia="en-AU"/>
              </w:rPr>
              <w:t>;</w:t>
            </w:r>
          </w:p>
          <w:p w:rsidR="008C2199" w:rsidRPr="003553BF" w:rsidRDefault="008C2199" w:rsidP="00550DFE">
            <w:pPr>
              <w:widowControl w:val="0"/>
              <w:spacing w:before="60" w:after="60"/>
              <w:rPr>
                <w:sz w:val="28"/>
                <w:szCs w:val="28"/>
                <w:lang w:val="it-IT"/>
              </w:rPr>
            </w:pPr>
            <w:r w:rsidRPr="003553BF">
              <w:rPr>
                <w:sz w:val="28"/>
                <w:szCs w:val="28"/>
                <w:lang w:val="it-IT"/>
              </w:rPr>
              <w:t xml:space="preserve">Trường hợp </w:t>
            </w:r>
            <w:r w:rsidRPr="003553BF">
              <w:rPr>
                <w:sz w:val="28"/>
                <w:szCs w:val="28"/>
                <w:lang w:val="vi-VN"/>
              </w:rPr>
              <w:t>Bên mua bảo hiểm</w:t>
            </w:r>
            <w:r w:rsidRPr="003553BF">
              <w:rPr>
                <w:sz w:val="28"/>
                <w:szCs w:val="28"/>
                <w:lang w:val="it-IT"/>
              </w:rPr>
              <w:t xml:space="preserve"> không thanh toán đúng hạn theo thời hạn thanh toán phí bảo hiểm này, Hợp đồng bảo hiểm (bao gồm cả các sửa đổi bổ sung) sẽ tự chấm dứt hiệu lực khi hết thời hạn thanh toán phí và sẽ </w:t>
            </w:r>
            <w:r w:rsidRPr="003553BF">
              <w:rPr>
                <w:sz w:val="28"/>
                <w:szCs w:val="28"/>
                <w:lang w:val="vi-VN"/>
              </w:rPr>
              <w:t>được</w:t>
            </w:r>
            <w:r w:rsidRPr="003553BF">
              <w:rPr>
                <w:sz w:val="28"/>
                <w:szCs w:val="28"/>
              </w:rPr>
              <w:t xml:space="preserve"> </w:t>
            </w:r>
            <w:proofErr w:type="spellStart"/>
            <w:r w:rsidRPr="003553BF">
              <w:rPr>
                <w:sz w:val="28"/>
                <w:szCs w:val="28"/>
              </w:rPr>
              <w:t>tự</w:t>
            </w:r>
            <w:proofErr w:type="spellEnd"/>
            <w:r w:rsidRPr="003553BF">
              <w:rPr>
                <w:sz w:val="28"/>
                <w:szCs w:val="28"/>
              </w:rPr>
              <w:t xml:space="preserve"> </w:t>
            </w:r>
            <w:proofErr w:type="spellStart"/>
            <w:r w:rsidRPr="003553BF">
              <w:rPr>
                <w:sz w:val="28"/>
                <w:szCs w:val="28"/>
              </w:rPr>
              <w:t>động</w:t>
            </w:r>
            <w:proofErr w:type="spellEnd"/>
            <w:r w:rsidRPr="003553BF">
              <w:rPr>
                <w:sz w:val="28"/>
                <w:szCs w:val="28"/>
              </w:rPr>
              <w:t xml:space="preserve"> </w:t>
            </w:r>
            <w:r w:rsidRPr="003553BF">
              <w:rPr>
                <w:sz w:val="28"/>
                <w:szCs w:val="28"/>
                <w:lang w:val="it-IT"/>
              </w:rPr>
              <w:t>khôi phục lại hiệu lực kể từ ngày phí bảo hiểm được chuyển vào tài khoản của</w:t>
            </w:r>
            <w:r w:rsidRPr="003553BF">
              <w:rPr>
                <w:sz w:val="28"/>
                <w:szCs w:val="28"/>
                <w:lang w:val="vi-VN"/>
              </w:rPr>
              <w:t xml:space="preserve"> </w:t>
            </w:r>
            <w:proofErr w:type="spellStart"/>
            <w:r w:rsidRPr="003553BF">
              <w:rPr>
                <w:sz w:val="28"/>
                <w:szCs w:val="28"/>
              </w:rPr>
              <w:t>Người</w:t>
            </w:r>
            <w:proofErr w:type="spellEnd"/>
            <w:r w:rsidRPr="003553BF">
              <w:rPr>
                <w:sz w:val="28"/>
                <w:szCs w:val="28"/>
              </w:rPr>
              <w:t xml:space="preserve"> </w:t>
            </w:r>
            <w:proofErr w:type="spellStart"/>
            <w:r w:rsidRPr="003553BF">
              <w:rPr>
                <w:sz w:val="28"/>
                <w:szCs w:val="28"/>
              </w:rPr>
              <w:t>bảo</w:t>
            </w:r>
            <w:proofErr w:type="spellEnd"/>
            <w:r w:rsidRPr="003553BF">
              <w:rPr>
                <w:sz w:val="28"/>
                <w:szCs w:val="28"/>
              </w:rPr>
              <w:t xml:space="preserve"> </w:t>
            </w:r>
            <w:proofErr w:type="spellStart"/>
            <w:r w:rsidRPr="003553BF">
              <w:rPr>
                <w:sz w:val="28"/>
                <w:szCs w:val="28"/>
              </w:rPr>
              <w:t>hiểm</w:t>
            </w:r>
            <w:proofErr w:type="spellEnd"/>
            <w:r w:rsidRPr="003553BF">
              <w:rPr>
                <w:sz w:val="28"/>
                <w:szCs w:val="28"/>
              </w:rPr>
              <w:t xml:space="preserve"> </w:t>
            </w:r>
            <w:proofErr w:type="spellStart"/>
            <w:r w:rsidRPr="003553BF">
              <w:rPr>
                <w:sz w:val="28"/>
                <w:szCs w:val="28"/>
              </w:rPr>
              <w:t>hoặc</w:t>
            </w:r>
            <w:proofErr w:type="spellEnd"/>
            <w:r w:rsidRPr="003553BF">
              <w:rPr>
                <w:sz w:val="28"/>
                <w:szCs w:val="28"/>
              </w:rPr>
              <w:t xml:space="preserve"> </w:t>
            </w:r>
            <w:proofErr w:type="spellStart"/>
            <w:r w:rsidRPr="003553BF">
              <w:rPr>
                <w:sz w:val="28"/>
                <w:szCs w:val="28"/>
              </w:rPr>
              <w:t>Đơn</w:t>
            </w:r>
            <w:proofErr w:type="spellEnd"/>
            <w:r w:rsidRPr="003553BF">
              <w:rPr>
                <w:sz w:val="28"/>
                <w:szCs w:val="28"/>
              </w:rPr>
              <w:t xml:space="preserve"> </w:t>
            </w:r>
            <w:proofErr w:type="spellStart"/>
            <w:r w:rsidRPr="003553BF">
              <w:rPr>
                <w:sz w:val="28"/>
                <w:szCs w:val="28"/>
              </w:rPr>
              <w:t>vị</w:t>
            </w:r>
            <w:proofErr w:type="spellEnd"/>
            <w:r w:rsidRPr="003553BF">
              <w:rPr>
                <w:sz w:val="28"/>
                <w:szCs w:val="28"/>
              </w:rPr>
              <w:t xml:space="preserve"> </w:t>
            </w:r>
            <w:proofErr w:type="spellStart"/>
            <w:r w:rsidRPr="003553BF">
              <w:rPr>
                <w:sz w:val="28"/>
                <w:szCs w:val="28"/>
              </w:rPr>
              <w:t>tư</w:t>
            </w:r>
            <w:proofErr w:type="spellEnd"/>
            <w:r w:rsidRPr="003553BF">
              <w:rPr>
                <w:sz w:val="28"/>
                <w:szCs w:val="28"/>
              </w:rPr>
              <w:t xml:space="preserve"> </w:t>
            </w:r>
            <w:proofErr w:type="spellStart"/>
            <w:r w:rsidRPr="003553BF">
              <w:rPr>
                <w:sz w:val="28"/>
                <w:szCs w:val="28"/>
              </w:rPr>
              <w:t>vấn</w:t>
            </w:r>
            <w:proofErr w:type="spellEnd"/>
            <w:r w:rsidRPr="003553BF">
              <w:rPr>
                <w:sz w:val="28"/>
                <w:szCs w:val="28"/>
              </w:rPr>
              <w:t xml:space="preserve"> </w:t>
            </w:r>
            <w:proofErr w:type="spellStart"/>
            <w:r w:rsidRPr="003553BF">
              <w:rPr>
                <w:sz w:val="28"/>
                <w:szCs w:val="28"/>
              </w:rPr>
              <w:t>môi</w:t>
            </w:r>
            <w:proofErr w:type="spellEnd"/>
            <w:r w:rsidRPr="003553BF">
              <w:rPr>
                <w:sz w:val="28"/>
                <w:szCs w:val="28"/>
              </w:rPr>
              <w:t xml:space="preserve"> </w:t>
            </w:r>
            <w:proofErr w:type="spellStart"/>
            <w:r w:rsidRPr="003553BF">
              <w:rPr>
                <w:sz w:val="28"/>
                <w:szCs w:val="28"/>
              </w:rPr>
              <w:t>giới</w:t>
            </w:r>
            <w:proofErr w:type="spellEnd"/>
            <w:r w:rsidRPr="003553BF">
              <w:rPr>
                <w:sz w:val="28"/>
                <w:szCs w:val="28"/>
              </w:rPr>
              <w:t xml:space="preserve"> </w:t>
            </w:r>
            <w:proofErr w:type="spellStart"/>
            <w:r w:rsidRPr="003553BF">
              <w:rPr>
                <w:sz w:val="28"/>
                <w:szCs w:val="28"/>
              </w:rPr>
              <w:t>bảo</w:t>
            </w:r>
            <w:proofErr w:type="spellEnd"/>
            <w:r w:rsidRPr="003553BF">
              <w:rPr>
                <w:sz w:val="28"/>
                <w:szCs w:val="28"/>
              </w:rPr>
              <w:t xml:space="preserve"> </w:t>
            </w:r>
            <w:proofErr w:type="spellStart"/>
            <w:r w:rsidRPr="003553BF">
              <w:rPr>
                <w:sz w:val="28"/>
                <w:szCs w:val="28"/>
              </w:rPr>
              <w:t>hiểm</w:t>
            </w:r>
            <w:proofErr w:type="spellEnd"/>
            <w:r w:rsidRPr="003553BF">
              <w:rPr>
                <w:sz w:val="28"/>
                <w:szCs w:val="28"/>
                <w:lang w:val="it-IT"/>
              </w:rPr>
              <w:t xml:space="preserve">. Trong trường hợp có tổn thất xảy ra tại thời điểm quá hạn thanh toán (khi </w:t>
            </w:r>
            <w:proofErr w:type="spellStart"/>
            <w:r w:rsidRPr="003553BF">
              <w:rPr>
                <w:sz w:val="28"/>
                <w:szCs w:val="28"/>
              </w:rPr>
              <w:t>Người</w:t>
            </w:r>
            <w:proofErr w:type="spellEnd"/>
            <w:r w:rsidRPr="003553BF">
              <w:rPr>
                <w:sz w:val="28"/>
                <w:szCs w:val="28"/>
              </w:rPr>
              <w:t xml:space="preserve"> </w:t>
            </w:r>
            <w:proofErr w:type="spellStart"/>
            <w:r w:rsidRPr="003553BF">
              <w:rPr>
                <w:sz w:val="28"/>
                <w:szCs w:val="28"/>
              </w:rPr>
              <w:t>bảo</w:t>
            </w:r>
            <w:proofErr w:type="spellEnd"/>
            <w:r w:rsidRPr="003553BF">
              <w:rPr>
                <w:sz w:val="28"/>
                <w:szCs w:val="28"/>
              </w:rPr>
              <w:t xml:space="preserve"> </w:t>
            </w:r>
            <w:proofErr w:type="spellStart"/>
            <w:r w:rsidRPr="003553BF">
              <w:rPr>
                <w:sz w:val="28"/>
                <w:szCs w:val="28"/>
              </w:rPr>
              <w:t>hiểm</w:t>
            </w:r>
            <w:proofErr w:type="spellEnd"/>
            <w:r w:rsidRPr="003553BF">
              <w:rPr>
                <w:sz w:val="28"/>
                <w:szCs w:val="28"/>
              </w:rPr>
              <w:t xml:space="preserve"> </w:t>
            </w:r>
            <w:proofErr w:type="spellStart"/>
            <w:r w:rsidRPr="003553BF">
              <w:rPr>
                <w:sz w:val="28"/>
                <w:szCs w:val="28"/>
              </w:rPr>
              <w:t>hoặc</w:t>
            </w:r>
            <w:proofErr w:type="spellEnd"/>
            <w:r w:rsidRPr="003553BF">
              <w:rPr>
                <w:sz w:val="28"/>
                <w:szCs w:val="28"/>
              </w:rPr>
              <w:t xml:space="preserve"> </w:t>
            </w:r>
            <w:proofErr w:type="spellStart"/>
            <w:r w:rsidRPr="003553BF">
              <w:rPr>
                <w:sz w:val="28"/>
                <w:szCs w:val="28"/>
              </w:rPr>
              <w:t>Đơn</w:t>
            </w:r>
            <w:proofErr w:type="spellEnd"/>
            <w:r w:rsidRPr="003553BF">
              <w:rPr>
                <w:sz w:val="28"/>
                <w:szCs w:val="28"/>
              </w:rPr>
              <w:t xml:space="preserve"> </w:t>
            </w:r>
            <w:proofErr w:type="spellStart"/>
            <w:r w:rsidRPr="003553BF">
              <w:rPr>
                <w:sz w:val="28"/>
                <w:szCs w:val="28"/>
              </w:rPr>
              <w:t>vị</w:t>
            </w:r>
            <w:proofErr w:type="spellEnd"/>
            <w:r w:rsidRPr="003553BF">
              <w:rPr>
                <w:sz w:val="28"/>
                <w:szCs w:val="28"/>
              </w:rPr>
              <w:t xml:space="preserve"> </w:t>
            </w:r>
            <w:proofErr w:type="spellStart"/>
            <w:r w:rsidRPr="003553BF">
              <w:rPr>
                <w:sz w:val="28"/>
                <w:szCs w:val="28"/>
              </w:rPr>
              <w:t>tư</w:t>
            </w:r>
            <w:proofErr w:type="spellEnd"/>
            <w:r w:rsidRPr="003553BF">
              <w:rPr>
                <w:sz w:val="28"/>
                <w:szCs w:val="28"/>
              </w:rPr>
              <w:t xml:space="preserve"> </w:t>
            </w:r>
            <w:proofErr w:type="spellStart"/>
            <w:r w:rsidRPr="003553BF">
              <w:rPr>
                <w:sz w:val="28"/>
                <w:szCs w:val="28"/>
              </w:rPr>
              <w:t>vấn</w:t>
            </w:r>
            <w:proofErr w:type="spellEnd"/>
            <w:r w:rsidRPr="003553BF">
              <w:rPr>
                <w:sz w:val="28"/>
                <w:szCs w:val="28"/>
              </w:rPr>
              <w:t xml:space="preserve"> </w:t>
            </w:r>
            <w:proofErr w:type="spellStart"/>
            <w:r w:rsidRPr="003553BF">
              <w:rPr>
                <w:sz w:val="28"/>
                <w:szCs w:val="28"/>
              </w:rPr>
              <w:t>môi</w:t>
            </w:r>
            <w:proofErr w:type="spellEnd"/>
            <w:r w:rsidRPr="003553BF">
              <w:rPr>
                <w:sz w:val="28"/>
                <w:szCs w:val="28"/>
              </w:rPr>
              <w:t xml:space="preserve"> </w:t>
            </w:r>
            <w:proofErr w:type="spellStart"/>
            <w:r w:rsidRPr="003553BF">
              <w:rPr>
                <w:sz w:val="28"/>
                <w:szCs w:val="28"/>
              </w:rPr>
              <w:t>giới</w:t>
            </w:r>
            <w:proofErr w:type="spellEnd"/>
            <w:r w:rsidRPr="003553BF">
              <w:rPr>
                <w:sz w:val="28"/>
                <w:szCs w:val="28"/>
              </w:rPr>
              <w:t xml:space="preserve"> </w:t>
            </w:r>
            <w:proofErr w:type="spellStart"/>
            <w:r w:rsidRPr="003553BF">
              <w:rPr>
                <w:sz w:val="28"/>
                <w:szCs w:val="28"/>
              </w:rPr>
              <w:t>bảo</w:t>
            </w:r>
            <w:proofErr w:type="spellEnd"/>
            <w:r w:rsidRPr="003553BF">
              <w:rPr>
                <w:sz w:val="28"/>
                <w:szCs w:val="28"/>
              </w:rPr>
              <w:t xml:space="preserve"> </w:t>
            </w:r>
            <w:proofErr w:type="spellStart"/>
            <w:r w:rsidRPr="003553BF">
              <w:rPr>
                <w:sz w:val="28"/>
                <w:szCs w:val="28"/>
              </w:rPr>
              <w:t>hiểm</w:t>
            </w:r>
            <w:proofErr w:type="spellEnd"/>
            <w:r w:rsidRPr="003553BF">
              <w:rPr>
                <w:sz w:val="28"/>
                <w:szCs w:val="28"/>
                <w:lang w:val="it-IT"/>
              </w:rPr>
              <w:t xml:space="preserve"> chưa nhận được phí), </w:t>
            </w:r>
            <w:r w:rsidRPr="003553BF">
              <w:rPr>
                <w:sz w:val="28"/>
                <w:szCs w:val="28"/>
                <w:lang w:val="vi-VN"/>
              </w:rPr>
              <w:t>Người bảo hiểm</w:t>
            </w:r>
            <w:r w:rsidRPr="003553BF">
              <w:rPr>
                <w:sz w:val="28"/>
                <w:szCs w:val="28"/>
                <w:lang w:val="it-IT"/>
              </w:rPr>
              <w:t xml:space="preserve"> sẽ không chịu bất kỳ trách nhiệm nào liên quan đến những tổn thất này.</w:t>
            </w:r>
          </w:p>
          <w:p w:rsidR="008C2199" w:rsidRPr="003553BF" w:rsidRDefault="008C2199" w:rsidP="00550DFE">
            <w:pPr>
              <w:spacing w:before="60" w:after="60"/>
              <w:ind w:firstLine="560"/>
              <w:rPr>
                <w:sz w:val="28"/>
                <w:szCs w:val="28"/>
                <w:lang w:val="it-IT" w:eastAsia="en-AU"/>
              </w:rPr>
            </w:pPr>
            <w:r w:rsidRPr="003553BF">
              <w:rPr>
                <w:sz w:val="28"/>
                <w:szCs w:val="28"/>
                <w:lang w:val="vi-VN"/>
              </w:rPr>
              <w:t>Trường hợp nhà thầu là Liên danh, Thành viên đứng đầu liên danh đại diện Liên danh xuất hóa đơn phí bảo hiểm cho hợp đồng này.</w:t>
            </w:r>
          </w:p>
          <w:p w:rsidR="008C2199" w:rsidRPr="003553BF" w:rsidRDefault="008C2199" w:rsidP="00550DFE">
            <w:pPr>
              <w:widowControl w:val="0"/>
              <w:spacing w:before="60" w:after="60"/>
              <w:rPr>
                <w:rFonts w:eastAsia=".VnTime"/>
                <w:iCs/>
                <w:sz w:val="28"/>
                <w:szCs w:val="28"/>
                <w:lang w:val="sv-SE" w:eastAsia="en-SG"/>
              </w:rPr>
            </w:pPr>
            <w:r w:rsidRPr="003553BF">
              <w:rPr>
                <w:sz w:val="28"/>
                <w:szCs w:val="28"/>
                <w:lang w:val="nl-NL"/>
              </w:rPr>
              <w:t>- Đồng tiền thanh toán theo hợp đồng:</w:t>
            </w:r>
            <w:r>
              <w:rPr>
                <w:sz w:val="28"/>
                <w:szCs w:val="28"/>
                <w:lang w:val="nl-NL"/>
              </w:rPr>
              <w:t>đồng Việt Nam</w:t>
            </w:r>
            <w:r w:rsidRPr="003553BF">
              <w:rPr>
                <w:sz w:val="28"/>
                <w:szCs w:val="28"/>
                <w:lang w:val="nl-NL"/>
              </w:rPr>
              <w:t>.</w:t>
            </w:r>
          </w:p>
        </w:tc>
      </w:tr>
      <w:tr w:rsidR="008C2199" w:rsidRPr="003553BF" w:rsidTr="00550DFE">
        <w:tc>
          <w:tcPr>
            <w:tcW w:w="2660" w:type="dxa"/>
          </w:tcPr>
          <w:p w:rsidR="008C2199" w:rsidRPr="003553BF" w:rsidRDefault="008C2199" w:rsidP="00550DFE">
            <w:pPr>
              <w:widowControl w:val="0"/>
              <w:spacing w:before="60" w:after="60"/>
              <w:ind w:right="280"/>
              <w:jc w:val="left"/>
              <w:rPr>
                <w:iCs/>
                <w:sz w:val="28"/>
                <w:szCs w:val="28"/>
              </w:rPr>
            </w:pPr>
            <w:proofErr w:type="spellStart"/>
            <w:r w:rsidRPr="003553BF">
              <w:rPr>
                <w:iCs/>
                <w:sz w:val="28"/>
                <w:szCs w:val="28"/>
              </w:rPr>
              <w:t>Tỷ</w:t>
            </w:r>
            <w:proofErr w:type="spellEnd"/>
            <w:r w:rsidRPr="003553BF">
              <w:rPr>
                <w:iCs/>
                <w:sz w:val="28"/>
                <w:szCs w:val="28"/>
              </w:rPr>
              <w:t xml:space="preserve"> </w:t>
            </w:r>
            <w:proofErr w:type="spellStart"/>
            <w:r w:rsidRPr="003553BF">
              <w:rPr>
                <w:iCs/>
                <w:sz w:val="28"/>
                <w:szCs w:val="28"/>
              </w:rPr>
              <w:t>lệ</w:t>
            </w:r>
            <w:proofErr w:type="spellEnd"/>
            <w:r w:rsidRPr="003553BF">
              <w:rPr>
                <w:iCs/>
                <w:sz w:val="28"/>
                <w:szCs w:val="28"/>
              </w:rPr>
              <w:t xml:space="preserve"> </w:t>
            </w:r>
            <w:proofErr w:type="spellStart"/>
            <w:r w:rsidRPr="003553BF">
              <w:rPr>
                <w:iCs/>
                <w:sz w:val="28"/>
                <w:szCs w:val="28"/>
              </w:rPr>
              <w:t>phí</w:t>
            </w:r>
            <w:proofErr w:type="spellEnd"/>
            <w:r w:rsidRPr="003553BF">
              <w:rPr>
                <w:iCs/>
                <w:sz w:val="28"/>
                <w:szCs w:val="28"/>
              </w:rPr>
              <w:t xml:space="preserve"> </w:t>
            </w:r>
            <w:proofErr w:type="spellStart"/>
            <w:r w:rsidRPr="003553BF">
              <w:rPr>
                <w:iCs/>
                <w:sz w:val="28"/>
                <w:szCs w:val="28"/>
              </w:rPr>
              <w:t>bảo</w:t>
            </w:r>
            <w:proofErr w:type="spellEnd"/>
            <w:r w:rsidRPr="003553BF">
              <w:rPr>
                <w:iCs/>
                <w:sz w:val="28"/>
                <w:szCs w:val="28"/>
              </w:rPr>
              <w:t xml:space="preserve"> </w:t>
            </w:r>
            <w:proofErr w:type="spellStart"/>
            <w:r w:rsidRPr="003553BF">
              <w:rPr>
                <w:iCs/>
                <w:sz w:val="28"/>
                <w:szCs w:val="28"/>
              </w:rPr>
              <w:t>hiểm</w:t>
            </w:r>
            <w:proofErr w:type="spellEnd"/>
            <w:r w:rsidRPr="003553BF">
              <w:rPr>
                <w:iCs/>
                <w:sz w:val="28"/>
                <w:szCs w:val="28"/>
              </w:rPr>
              <w:t xml:space="preserve"> (</w:t>
            </w:r>
            <w:proofErr w:type="spellStart"/>
            <w:r w:rsidRPr="003553BF">
              <w:rPr>
                <w:iCs/>
                <w:sz w:val="28"/>
                <w:szCs w:val="28"/>
              </w:rPr>
              <w:t>chưa</w:t>
            </w:r>
            <w:proofErr w:type="spellEnd"/>
            <w:r w:rsidRPr="003553BF">
              <w:rPr>
                <w:iCs/>
                <w:sz w:val="28"/>
                <w:szCs w:val="28"/>
              </w:rPr>
              <w:t xml:space="preserve"> </w:t>
            </w:r>
            <w:proofErr w:type="spellStart"/>
            <w:r w:rsidRPr="003553BF">
              <w:rPr>
                <w:iCs/>
                <w:sz w:val="28"/>
                <w:szCs w:val="28"/>
              </w:rPr>
              <w:t>bao</w:t>
            </w:r>
            <w:proofErr w:type="spellEnd"/>
            <w:r w:rsidRPr="003553BF">
              <w:rPr>
                <w:iCs/>
                <w:sz w:val="28"/>
                <w:szCs w:val="28"/>
              </w:rPr>
              <w:t xml:space="preserve"> </w:t>
            </w:r>
            <w:proofErr w:type="spellStart"/>
            <w:r w:rsidRPr="003553BF">
              <w:rPr>
                <w:iCs/>
                <w:sz w:val="28"/>
                <w:szCs w:val="28"/>
              </w:rPr>
              <w:t>gồm</w:t>
            </w:r>
            <w:proofErr w:type="spellEnd"/>
            <w:r w:rsidRPr="003553BF">
              <w:rPr>
                <w:iCs/>
                <w:sz w:val="28"/>
                <w:szCs w:val="28"/>
              </w:rPr>
              <w:t xml:space="preserve"> 10% VAT)</w:t>
            </w:r>
          </w:p>
        </w:tc>
        <w:tc>
          <w:tcPr>
            <w:tcW w:w="6911" w:type="dxa"/>
          </w:tcPr>
          <w:p w:rsidR="008C2199" w:rsidRPr="003553BF" w:rsidRDefault="008C2199" w:rsidP="00550DFE">
            <w:pPr>
              <w:spacing w:before="60" w:after="60"/>
              <w:rPr>
                <w:sz w:val="28"/>
                <w:szCs w:val="28"/>
              </w:rPr>
            </w:pPr>
            <w:r w:rsidRPr="003553BF">
              <w:rPr>
                <w:sz w:val="28"/>
                <w:szCs w:val="28"/>
              </w:rPr>
              <w:t>…%</w:t>
            </w:r>
          </w:p>
        </w:tc>
      </w:tr>
      <w:tr w:rsidR="008C2199" w:rsidRPr="003553BF" w:rsidTr="00550DFE">
        <w:tc>
          <w:tcPr>
            <w:tcW w:w="2660" w:type="dxa"/>
          </w:tcPr>
          <w:p w:rsidR="008C2199" w:rsidRPr="003553BF" w:rsidRDefault="008C2199" w:rsidP="00550DFE">
            <w:pPr>
              <w:widowControl w:val="0"/>
              <w:spacing w:before="60" w:after="60"/>
              <w:ind w:right="280"/>
              <w:jc w:val="left"/>
              <w:rPr>
                <w:iCs/>
                <w:sz w:val="28"/>
                <w:szCs w:val="28"/>
              </w:rPr>
            </w:pPr>
            <w:proofErr w:type="spellStart"/>
            <w:r w:rsidRPr="003553BF">
              <w:rPr>
                <w:iCs/>
                <w:sz w:val="28"/>
                <w:szCs w:val="28"/>
              </w:rPr>
              <w:t>Tổng</w:t>
            </w:r>
            <w:proofErr w:type="spellEnd"/>
            <w:r w:rsidRPr="003553BF">
              <w:rPr>
                <w:iCs/>
                <w:sz w:val="28"/>
                <w:szCs w:val="28"/>
              </w:rPr>
              <w:t xml:space="preserve"> </w:t>
            </w:r>
            <w:proofErr w:type="spellStart"/>
            <w:r w:rsidRPr="003553BF">
              <w:rPr>
                <w:iCs/>
                <w:sz w:val="28"/>
                <w:szCs w:val="28"/>
              </w:rPr>
              <w:t>phí</w:t>
            </w:r>
            <w:proofErr w:type="spellEnd"/>
            <w:r w:rsidRPr="003553BF">
              <w:rPr>
                <w:iCs/>
                <w:sz w:val="28"/>
                <w:szCs w:val="28"/>
              </w:rPr>
              <w:t xml:space="preserve"> </w:t>
            </w:r>
            <w:proofErr w:type="spellStart"/>
            <w:r w:rsidRPr="003553BF">
              <w:rPr>
                <w:iCs/>
                <w:sz w:val="28"/>
                <w:szCs w:val="28"/>
              </w:rPr>
              <w:t>bảo</w:t>
            </w:r>
            <w:proofErr w:type="spellEnd"/>
            <w:r w:rsidRPr="003553BF">
              <w:rPr>
                <w:iCs/>
                <w:sz w:val="28"/>
                <w:szCs w:val="28"/>
              </w:rPr>
              <w:t xml:space="preserve"> </w:t>
            </w:r>
            <w:proofErr w:type="spellStart"/>
            <w:r w:rsidRPr="003553BF">
              <w:rPr>
                <w:iCs/>
                <w:sz w:val="28"/>
                <w:szCs w:val="28"/>
              </w:rPr>
              <w:t>hiểm</w:t>
            </w:r>
            <w:proofErr w:type="spellEnd"/>
            <w:r w:rsidRPr="003553BF">
              <w:rPr>
                <w:iCs/>
                <w:sz w:val="28"/>
                <w:szCs w:val="28"/>
              </w:rPr>
              <w:t xml:space="preserve"> </w:t>
            </w:r>
            <w:r w:rsidRPr="003553BF">
              <w:rPr>
                <w:iCs/>
                <w:sz w:val="28"/>
                <w:szCs w:val="28"/>
              </w:rPr>
              <w:lastRenderedPageBreak/>
              <w:t>(</w:t>
            </w:r>
            <w:proofErr w:type="spellStart"/>
            <w:r w:rsidRPr="003553BF">
              <w:rPr>
                <w:iCs/>
                <w:sz w:val="28"/>
                <w:szCs w:val="28"/>
              </w:rPr>
              <w:t>chưa</w:t>
            </w:r>
            <w:proofErr w:type="spellEnd"/>
            <w:r w:rsidRPr="003553BF">
              <w:rPr>
                <w:iCs/>
                <w:sz w:val="28"/>
                <w:szCs w:val="28"/>
              </w:rPr>
              <w:t xml:space="preserve"> </w:t>
            </w:r>
            <w:proofErr w:type="spellStart"/>
            <w:r w:rsidRPr="003553BF">
              <w:rPr>
                <w:iCs/>
                <w:sz w:val="28"/>
                <w:szCs w:val="28"/>
              </w:rPr>
              <w:t>bao</w:t>
            </w:r>
            <w:proofErr w:type="spellEnd"/>
            <w:r w:rsidRPr="003553BF">
              <w:rPr>
                <w:iCs/>
                <w:sz w:val="28"/>
                <w:szCs w:val="28"/>
              </w:rPr>
              <w:t xml:space="preserve"> </w:t>
            </w:r>
            <w:proofErr w:type="spellStart"/>
            <w:r w:rsidRPr="003553BF">
              <w:rPr>
                <w:iCs/>
                <w:sz w:val="28"/>
                <w:szCs w:val="28"/>
              </w:rPr>
              <w:t>gồm</w:t>
            </w:r>
            <w:proofErr w:type="spellEnd"/>
            <w:r w:rsidRPr="003553BF">
              <w:rPr>
                <w:iCs/>
                <w:sz w:val="28"/>
                <w:szCs w:val="28"/>
              </w:rPr>
              <w:t xml:space="preserve"> 10% VAT)</w:t>
            </w:r>
          </w:p>
        </w:tc>
        <w:tc>
          <w:tcPr>
            <w:tcW w:w="6911" w:type="dxa"/>
          </w:tcPr>
          <w:p w:rsidR="008C2199" w:rsidRPr="003553BF" w:rsidRDefault="008C2199" w:rsidP="00550DFE">
            <w:pPr>
              <w:spacing w:before="60" w:after="60"/>
              <w:rPr>
                <w:sz w:val="28"/>
                <w:szCs w:val="28"/>
              </w:rPr>
            </w:pPr>
            <w:r w:rsidRPr="003553BF">
              <w:rPr>
                <w:sz w:val="28"/>
                <w:szCs w:val="28"/>
              </w:rPr>
              <w:lastRenderedPageBreak/>
              <w:t xml:space="preserve">… </w:t>
            </w:r>
            <w:proofErr w:type="spellStart"/>
            <w:r>
              <w:rPr>
                <w:sz w:val="28"/>
                <w:szCs w:val="28"/>
              </w:rPr>
              <w:t>đồng</w:t>
            </w:r>
            <w:proofErr w:type="spellEnd"/>
          </w:p>
        </w:tc>
      </w:tr>
      <w:tr w:rsidR="008C2199" w:rsidRPr="003553BF" w:rsidTr="00550DFE">
        <w:tc>
          <w:tcPr>
            <w:tcW w:w="2660" w:type="dxa"/>
          </w:tcPr>
          <w:p w:rsidR="008C2199" w:rsidRPr="003553BF" w:rsidRDefault="008C2199" w:rsidP="00550DFE">
            <w:pPr>
              <w:widowControl w:val="0"/>
              <w:spacing w:before="60" w:after="60"/>
              <w:ind w:right="280"/>
              <w:jc w:val="left"/>
              <w:rPr>
                <w:iCs/>
                <w:sz w:val="28"/>
                <w:szCs w:val="28"/>
              </w:rPr>
            </w:pPr>
            <w:proofErr w:type="spellStart"/>
            <w:r w:rsidRPr="003553BF">
              <w:rPr>
                <w:iCs/>
                <w:sz w:val="28"/>
                <w:szCs w:val="28"/>
              </w:rPr>
              <w:t>Tổng</w:t>
            </w:r>
            <w:proofErr w:type="spellEnd"/>
            <w:r w:rsidRPr="003553BF">
              <w:rPr>
                <w:iCs/>
                <w:sz w:val="28"/>
                <w:szCs w:val="28"/>
              </w:rPr>
              <w:t xml:space="preserve"> </w:t>
            </w:r>
            <w:proofErr w:type="spellStart"/>
            <w:r w:rsidRPr="003553BF">
              <w:rPr>
                <w:iCs/>
                <w:sz w:val="28"/>
                <w:szCs w:val="28"/>
              </w:rPr>
              <w:t>phí</w:t>
            </w:r>
            <w:proofErr w:type="spellEnd"/>
            <w:r w:rsidRPr="003553BF">
              <w:rPr>
                <w:iCs/>
                <w:sz w:val="28"/>
                <w:szCs w:val="28"/>
              </w:rPr>
              <w:t xml:space="preserve"> </w:t>
            </w:r>
            <w:proofErr w:type="spellStart"/>
            <w:r w:rsidRPr="003553BF">
              <w:rPr>
                <w:iCs/>
                <w:sz w:val="28"/>
                <w:szCs w:val="28"/>
              </w:rPr>
              <w:t>bảo</w:t>
            </w:r>
            <w:proofErr w:type="spellEnd"/>
            <w:r w:rsidRPr="003553BF">
              <w:rPr>
                <w:iCs/>
                <w:sz w:val="28"/>
                <w:szCs w:val="28"/>
              </w:rPr>
              <w:t xml:space="preserve"> </w:t>
            </w:r>
            <w:proofErr w:type="spellStart"/>
            <w:r w:rsidRPr="003553BF">
              <w:rPr>
                <w:iCs/>
                <w:sz w:val="28"/>
                <w:szCs w:val="28"/>
              </w:rPr>
              <w:t>hiểm</w:t>
            </w:r>
            <w:proofErr w:type="spellEnd"/>
            <w:r w:rsidRPr="003553BF">
              <w:rPr>
                <w:iCs/>
                <w:sz w:val="28"/>
                <w:szCs w:val="28"/>
              </w:rPr>
              <w:t xml:space="preserve"> (</w:t>
            </w:r>
            <w:proofErr w:type="spellStart"/>
            <w:r w:rsidRPr="003553BF">
              <w:rPr>
                <w:iCs/>
                <w:sz w:val="28"/>
                <w:szCs w:val="28"/>
              </w:rPr>
              <w:t>đã</w:t>
            </w:r>
            <w:proofErr w:type="spellEnd"/>
            <w:r w:rsidRPr="003553BF">
              <w:rPr>
                <w:iCs/>
                <w:sz w:val="28"/>
                <w:szCs w:val="28"/>
              </w:rPr>
              <w:t xml:space="preserve"> </w:t>
            </w:r>
            <w:proofErr w:type="spellStart"/>
            <w:r w:rsidRPr="003553BF">
              <w:rPr>
                <w:iCs/>
                <w:sz w:val="28"/>
                <w:szCs w:val="28"/>
              </w:rPr>
              <w:t>bao</w:t>
            </w:r>
            <w:proofErr w:type="spellEnd"/>
            <w:r w:rsidRPr="003553BF">
              <w:rPr>
                <w:iCs/>
                <w:sz w:val="28"/>
                <w:szCs w:val="28"/>
              </w:rPr>
              <w:t xml:space="preserve"> </w:t>
            </w:r>
            <w:proofErr w:type="spellStart"/>
            <w:r w:rsidRPr="003553BF">
              <w:rPr>
                <w:iCs/>
                <w:sz w:val="28"/>
                <w:szCs w:val="28"/>
              </w:rPr>
              <w:t>gồm</w:t>
            </w:r>
            <w:proofErr w:type="spellEnd"/>
            <w:r w:rsidRPr="003553BF">
              <w:rPr>
                <w:iCs/>
                <w:sz w:val="28"/>
                <w:szCs w:val="28"/>
              </w:rPr>
              <w:t xml:space="preserve"> 10% VAT)</w:t>
            </w:r>
          </w:p>
        </w:tc>
        <w:tc>
          <w:tcPr>
            <w:tcW w:w="6911" w:type="dxa"/>
          </w:tcPr>
          <w:p w:rsidR="008C2199" w:rsidRDefault="008C2199" w:rsidP="00550DFE">
            <w:pPr>
              <w:spacing w:before="60" w:after="60"/>
              <w:rPr>
                <w:sz w:val="28"/>
                <w:szCs w:val="28"/>
              </w:rPr>
            </w:pPr>
            <w:r w:rsidRPr="003553BF">
              <w:rPr>
                <w:sz w:val="28"/>
                <w:szCs w:val="28"/>
              </w:rPr>
              <w:t xml:space="preserve">… </w:t>
            </w:r>
            <w:proofErr w:type="spellStart"/>
            <w:r>
              <w:rPr>
                <w:sz w:val="28"/>
                <w:szCs w:val="28"/>
              </w:rPr>
              <w:t>đồng</w:t>
            </w:r>
            <w:proofErr w:type="spellEnd"/>
          </w:p>
          <w:p w:rsidR="008C2199" w:rsidRPr="00B076FE" w:rsidRDefault="008C2199" w:rsidP="00550DFE">
            <w:pPr>
              <w:widowControl w:val="0"/>
              <w:tabs>
                <w:tab w:val="left" w:pos="993"/>
              </w:tabs>
              <w:spacing w:before="120" w:after="120"/>
              <w:rPr>
                <w:i/>
                <w:sz w:val="28"/>
                <w:szCs w:val="28"/>
              </w:rPr>
            </w:pPr>
            <w:r w:rsidRPr="00B076FE">
              <w:rPr>
                <w:bCs/>
                <w:i/>
                <w:sz w:val="28"/>
                <w:szCs w:val="28"/>
                <w:lang w:val="vi-VN"/>
              </w:rPr>
              <w:t xml:space="preserve">Trường hợp có sự chênh lệch </w:t>
            </w:r>
            <w:proofErr w:type="spellStart"/>
            <w:r w:rsidRPr="00B076FE">
              <w:rPr>
                <w:bCs/>
                <w:i/>
                <w:sz w:val="28"/>
                <w:szCs w:val="28"/>
              </w:rPr>
              <w:t>về</w:t>
            </w:r>
            <w:proofErr w:type="spellEnd"/>
            <w:r w:rsidRPr="00B076FE">
              <w:rPr>
                <w:bCs/>
                <w:i/>
                <w:sz w:val="28"/>
                <w:szCs w:val="28"/>
              </w:rPr>
              <w:t xml:space="preserve"> </w:t>
            </w:r>
            <w:proofErr w:type="spellStart"/>
            <w:r w:rsidRPr="00B076FE">
              <w:rPr>
                <w:bCs/>
                <w:i/>
                <w:sz w:val="28"/>
                <w:szCs w:val="28"/>
              </w:rPr>
              <w:t>phí</w:t>
            </w:r>
            <w:proofErr w:type="spellEnd"/>
            <w:r w:rsidRPr="00B076FE">
              <w:rPr>
                <w:bCs/>
                <w:i/>
                <w:sz w:val="28"/>
                <w:szCs w:val="28"/>
              </w:rPr>
              <w:t xml:space="preserve"> </w:t>
            </w:r>
            <w:proofErr w:type="spellStart"/>
            <w:r w:rsidRPr="00B076FE">
              <w:rPr>
                <w:bCs/>
                <w:i/>
                <w:sz w:val="28"/>
                <w:szCs w:val="28"/>
              </w:rPr>
              <w:t>bảo</w:t>
            </w:r>
            <w:proofErr w:type="spellEnd"/>
            <w:r w:rsidRPr="00B076FE">
              <w:rPr>
                <w:bCs/>
                <w:i/>
                <w:sz w:val="28"/>
                <w:szCs w:val="28"/>
              </w:rPr>
              <w:t xml:space="preserve"> </w:t>
            </w:r>
            <w:proofErr w:type="spellStart"/>
            <w:r w:rsidRPr="00B076FE">
              <w:rPr>
                <w:bCs/>
                <w:i/>
                <w:sz w:val="28"/>
                <w:szCs w:val="28"/>
              </w:rPr>
              <w:t>hiểm</w:t>
            </w:r>
            <w:proofErr w:type="spellEnd"/>
            <w:r w:rsidRPr="00B076FE">
              <w:rPr>
                <w:bCs/>
                <w:i/>
                <w:sz w:val="28"/>
                <w:szCs w:val="28"/>
              </w:rPr>
              <w:t xml:space="preserve">, </w:t>
            </w:r>
            <w:r w:rsidRPr="00B076FE">
              <w:rPr>
                <w:bCs/>
                <w:i/>
                <w:sz w:val="28"/>
                <w:szCs w:val="28"/>
                <w:lang w:val="vi-VN"/>
              </w:rPr>
              <w:t xml:space="preserve">giá dự thầu giữa các Nhà thầu do việc làm tròn số, Chủ đầu tư không xem xét phần chênh lệch này mà coi như </w:t>
            </w:r>
            <w:proofErr w:type="spellStart"/>
            <w:r w:rsidRPr="00B076FE">
              <w:rPr>
                <w:bCs/>
                <w:i/>
                <w:sz w:val="28"/>
                <w:szCs w:val="28"/>
              </w:rPr>
              <w:t>phí</w:t>
            </w:r>
            <w:proofErr w:type="spellEnd"/>
            <w:r w:rsidRPr="00B076FE">
              <w:rPr>
                <w:bCs/>
                <w:i/>
                <w:sz w:val="28"/>
                <w:szCs w:val="28"/>
              </w:rPr>
              <w:t xml:space="preserve"> </w:t>
            </w:r>
            <w:proofErr w:type="spellStart"/>
            <w:r w:rsidRPr="00B076FE">
              <w:rPr>
                <w:bCs/>
                <w:i/>
                <w:sz w:val="28"/>
                <w:szCs w:val="28"/>
              </w:rPr>
              <w:t>bảo</w:t>
            </w:r>
            <w:proofErr w:type="spellEnd"/>
            <w:r w:rsidRPr="00B076FE">
              <w:rPr>
                <w:bCs/>
                <w:i/>
                <w:sz w:val="28"/>
                <w:szCs w:val="28"/>
              </w:rPr>
              <w:t xml:space="preserve"> </w:t>
            </w:r>
            <w:proofErr w:type="spellStart"/>
            <w:r w:rsidRPr="00B076FE">
              <w:rPr>
                <w:bCs/>
                <w:i/>
                <w:sz w:val="28"/>
                <w:szCs w:val="28"/>
              </w:rPr>
              <w:t>hiểm</w:t>
            </w:r>
            <w:proofErr w:type="spellEnd"/>
            <w:r w:rsidRPr="00B076FE">
              <w:rPr>
                <w:bCs/>
                <w:i/>
                <w:sz w:val="28"/>
                <w:szCs w:val="28"/>
              </w:rPr>
              <w:t xml:space="preserve">, </w:t>
            </w:r>
            <w:r w:rsidRPr="00B076FE">
              <w:rPr>
                <w:bCs/>
                <w:i/>
                <w:sz w:val="28"/>
                <w:szCs w:val="28"/>
                <w:lang w:val="vi-VN"/>
              </w:rPr>
              <w:t>giá dự thầu là bằng nhau.</w:t>
            </w:r>
          </w:p>
        </w:tc>
      </w:tr>
    </w:tbl>
    <w:p w:rsidR="008C2199" w:rsidRPr="003553BF" w:rsidRDefault="008C2199" w:rsidP="008C2199">
      <w:pPr>
        <w:tabs>
          <w:tab w:val="left" w:pos="360"/>
        </w:tabs>
        <w:spacing w:before="120" w:after="120" w:line="264" w:lineRule="auto"/>
        <w:ind w:firstLineChars="257" w:firstLine="720"/>
        <w:rPr>
          <w:b/>
          <w:iCs/>
          <w:sz w:val="28"/>
          <w:szCs w:val="28"/>
        </w:rPr>
      </w:pPr>
      <w:r w:rsidRPr="003553BF">
        <w:rPr>
          <w:b/>
          <w:iCs/>
          <w:sz w:val="28"/>
          <w:szCs w:val="28"/>
        </w:rPr>
        <w:t xml:space="preserve">3.2. </w:t>
      </w:r>
      <w:proofErr w:type="spellStart"/>
      <w:r w:rsidRPr="003553BF">
        <w:rPr>
          <w:b/>
          <w:iCs/>
          <w:sz w:val="28"/>
          <w:szCs w:val="28"/>
        </w:rPr>
        <w:t>Đơn</w:t>
      </w:r>
      <w:proofErr w:type="spellEnd"/>
      <w:r w:rsidRPr="003553BF">
        <w:rPr>
          <w:b/>
          <w:iCs/>
          <w:sz w:val="28"/>
          <w:szCs w:val="28"/>
        </w:rPr>
        <w:t xml:space="preserve"> </w:t>
      </w:r>
      <w:proofErr w:type="spellStart"/>
      <w:r w:rsidRPr="003553BF">
        <w:rPr>
          <w:b/>
          <w:iCs/>
          <w:sz w:val="28"/>
          <w:szCs w:val="28"/>
        </w:rPr>
        <w:t>vị</w:t>
      </w:r>
      <w:proofErr w:type="spellEnd"/>
      <w:r w:rsidRPr="003553BF">
        <w:rPr>
          <w:b/>
          <w:iCs/>
          <w:sz w:val="28"/>
          <w:szCs w:val="28"/>
        </w:rPr>
        <w:t xml:space="preserve"> </w:t>
      </w:r>
      <w:proofErr w:type="spellStart"/>
      <w:r w:rsidRPr="003553BF">
        <w:rPr>
          <w:b/>
          <w:iCs/>
          <w:sz w:val="28"/>
          <w:szCs w:val="28"/>
        </w:rPr>
        <w:t>tư</w:t>
      </w:r>
      <w:proofErr w:type="spellEnd"/>
      <w:r w:rsidRPr="003553BF">
        <w:rPr>
          <w:b/>
          <w:iCs/>
          <w:sz w:val="28"/>
          <w:szCs w:val="28"/>
        </w:rPr>
        <w:t xml:space="preserve"> </w:t>
      </w:r>
      <w:proofErr w:type="spellStart"/>
      <w:r w:rsidRPr="003553BF">
        <w:rPr>
          <w:b/>
          <w:iCs/>
          <w:sz w:val="28"/>
          <w:szCs w:val="28"/>
        </w:rPr>
        <w:t>vấn</w:t>
      </w:r>
      <w:proofErr w:type="spellEnd"/>
      <w:r w:rsidRPr="003553BF">
        <w:rPr>
          <w:b/>
          <w:iCs/>
          <w:sz w:val="28"/>
          <w:szCs w:val="28"/>
        </w:rPr>
        <w:t xml:space="preserve"> </w:t>
      </w:r>
      <w:proofErr w:type="spellStart"/>
      <w:r w:rsidRPr="003553BF">
        <w:rPr>
          <w:b/>
          <w:iCs/>
          <w:sz w:val="28"/>
          <w:szCs w:val="28"/>
        </w:rPr>
        <w:t>môi</w:t>
      </w:r>
      <w:proofErr w:type="spellEnd"/>
      <w:r w:rsidRPr="003553BF">
        <w:rPr>
          <w:b/>
          <w:iCs/>
          <w:sz w:val="28"/>
          <w:szCs w:val="28"/>
        </w:rPr>
        <w:t xml:space="preserve"> </w:t>
      </w:r>
      <w:proofErr w:type="spellStart"/>
      <w:r w:rsidRPr="003553BF">
        <w:rPr>
          <w:b/>
          <w:iCs/>
          <w:sz w:val="28"/>
          <w:szCs w:val="28"/>
        </w:rPr>
        <w:t>giới</w:t>
      </w:r>
      <w:proofErr w:type="spellEnd"/>
      <w:r w:rsidRPr="003553BF">
        <w:rPr>
          <w:b/>
          <w:iCs/>
          <w:sz w:val="28"/>
          <w:szCs w:val="28"/>
        </w:rPr>
        <w:t xml:space="preserve"> </w:t>
      </w:r>
      <w:proofErr w:type="spellStart"/>
      <w:r w:rsidRPr="003553BF">
        <w:rPr>
          <w:b/>
          <w:iCs/>
          <w:sz w:val="28"/>
          <w:szCs w:val="28"/>
        </w:rPr>
        <w:t>bảo</w:t>
      </w:r>
      <w:proofErr w:type="spellEnd"/>
      <w:r w:rsidRPr="003553BF">
        <w:rPr>
          <w:b/>
          <w:iCs/>
          <w:sz w:val="28"/>
          <w:szCs w:val="28"/>
        </w:rPr>
        <w:t xml:space="preserve"> </w:t>
      </w:r>
      <w:proofErr w:type="spellStart"/>
      <w:r w:rsidRPr="003553BF">
        <w:rPr>
          <w:b/>
          <w:iCs/>
          <w:sz w:val="28"/>
          <w:szCs w:val="28"/>
        </w:rPr>
        <w:t>hiểm</w:t>
      </w:r>
      <w:proofErr w:type="spellEnd"/>
      <w:r w:rsidRPr="003553BF">
        <w:rPr>
          <w:b/>
          <w:iCs/>
          <w:sz w:val="28"/>
          <w:szCs w:val="28"/>
        </w:rPr>
        <w:t>:</w:t>
      </w:r>
    </w:p>
    <w:p w:rsidR="008C2199" w:rsidRPr="003553BF" w:rsidRDefault="008C2199" w:rsidP="008C2199">
      <w:pPr>
        <w:widowControl w:val="0"/>
        <w:tabs>
          <w:tab w:val="left" w:pos="1134"/>
        </w:tabs>
        <w:ind w:firstLineChars="257" w:firstLine="720"/>
        <w:rPr>
          <w:sz w:val="28"/>
          <w:szCs w:val="28"/>
          <w:lang w:val="vi-VN"/>
        </w:rPr>
      </w:pPr>
      <w:r w:rsidRPr="003553BF">
        <w:rPr>
          <w:sz w:val="28"/>
          <w:szCs w:val="28"/>
          <w:lang w:val="vi-VN"/>
        </w:rPr>
        <w:t>Đơn vị tư vấn môi giới cho dịch vụ này là: Công ty cổ phần môi giới bảo hiểm Nam Á.</w:t>
      </w:r>
    </w:p>
    <w:p w:rsidR="008C2199" w:rsidRPr="003553BF" w:rsidRDefault="008C2199" w:rsidP="008C2199">
      <w:pPr>
        <w:ind w:firstLine="720"/>
        <w:rPr>
          <w:sz w:val="28"/>
          <w:szCs w:val="28"/>
          <w:lang w:val="vi-VN"/>
        </w:rPr>
      </w:pPr>
      <w:r w:rsidRPr="003553BF">
        <w:rPr>
          <w:sz w:val="28"/>
          <w:szCs w:val="28"/>
          <w:lang w:val="vi-VN"/>
        </w:rPr>
        <w:t>Địa chỉ: Tầng 4, toà</w:t>
      </w:r>
      <w:r>
        <w:rPr>
          <w:sz w:val="28"/>
          <w:szCs w:val="28"/>
        </w:rPr>
        <w:t xml:space="preserve"> </w:t>
      </w:r>
      <w:proofErr w:type="spellStart"/>
      <w:r>
        <w:rPr>
          <w:sz w:val="28"/>
          <w:szCs w:val="28"/>
        </w:rPr>
        <w:t>nhà</w:t>
      </w:r>
      <w:proofErr w:type="spellEnd"/>
      <w:r w:rsidRPr="003553BF">
        <w:rPr>
          <w:sz w:val="28"/>
          <w:szCs w:val="28"/>
          <w:lang w:val="vi-VN"/>
        </w:rPr>
        <w:t xml:space="preserve"> N</w:t>
      </w:r>
      <w:r>
        <w:rPr>
          <w:sz w:val="28"/>
          <w:szCs w:val="28"/>
        </w:rPr>
        <w:t>0</w:t>
      </w:r>
      <w:r w:rsidRPr="003553BF">
        <w:rPr>
          <w:sz w:val="28"/>
          <w:szCs w:val="28"/>
          <w:lang w:val="vi-VN"/>
        </w:rPr>
        <w:t>2, số 47 Nguyễn Tuân, phường Thanh Xuân, Thành phố Hà Nội.</w:t>
      </w:r>
    </w:p>
    <w:p w:rsidR="008C2199" w:rsidRPr="003553BF" w:rsidRDefault="008C2199" w:rsidP="008C2199">
      <w:pPr>
        <w:widowControl w:val="0"/>
        <w:tabs>
          <w:tab w:val="left" w:pos="1134"/>
        </w:tabs>
        <w:ind w:firstLineChars="257" w:firstLine="720"/>
        <w:rPr>
          <w:sz w:val="28"/>
          <w:szCs w:val="28"/>
          <w:lang w:val="vi-VN"/>
        </w:rPr>
      </w:pPr>
      <w:r w:rsidRPr="003553BF">
        <w:rPr>
          <w:sz w:val="28"/>
          <w:szCs w:val="28"/>
          <w:lang w:val="vi-VN"/>
        </w:rPr>
        <w:t>Sđt: 024. 3209 3209  ; Hotline: 0868 815 815</w:t>
      </w:r>
    </w:p>
    <w:p w:rsidR="008C2199" w:rsidRPr="003553BF" w:rsidRDefault="008C2199" w:rsidP="008C2199">
      <w:pPr>
        <w:widowControl w:val="0"/>
        <w:tabs>
          <w:tab w:val="left" w:pos="1134"/>
        </w:tabs>
        <w:ind w:firstLineChars="257" w:firstLine="720"/>
        <w:rPr>
          <w:b/>
          <w:iCs/>
          <w:sz w:val="28"/>
          <w:szCs w:val="28"/>
        </w:rPr>
      </w:pPr>
      <w:r w:rsidRPr="003553BF">
        <w:rPr>
          <w:bCs/>
          <w:sz w:val="28"/>
          <w:szCs w:val="28"/>
          <w:u w:val="single"/>
          <w:lang w:val="vi-VN"/>
        </w:rPr>
        <w:t>HOA HỒNG</w:t>
      </w:r>
      <w:r w:rsidRPr="003553BF">
        <w:rPr>
          <w:bCs/>
          <w:sz w:val="28"/>
          <w:szCs w:val="28"/>
          <w:u w:val="single"/>
          <w:lang w:val="it-IT"/>
        </w:rPr>
        <w:t xml:space="preserve"> MÔI GIỚI BẢO HIỂM:</w:t>
      </w:r>
      <w:r w:rsidRPr="003553BF">
        <w:rPr>
          <w:bCs/>
          <w:sz w:val="28"/>
          <w:szCs w:val="28"/>
          <w:lang w:val="it-IT"/>
        </w:rPr>
        <w:t xml:space="preserve"> Do Nhà thầu trúng thầu chi </w:t>
      </w:r>
      <w:r w:rsidRPr="003553BF">
        <w:rPr>
          <w:bCs/>
          <w:sz w:val="28"/>
          <w:szCs w:val="28"/>
          <w:lang w:val="vi-VN"/>
        </w:rPr>
        <w:t>trả cho đơn vị môi giới bảo hiểm trên cơ sở thỏa thuận bằng văn bản đã ký giữa đơn vị môi giới bảo hiểm và doanh nghiệp bảo hiểm đảm bảo tuân thủ quy định pháp luật hiện hành. Hoa hồng môi giới bảo hiểm phải đảm bảo công bằng với tất cả các Công ty bảo hiểm tham gia đấu thầu.</w:t>
      </w:r>
    </w:p>
    <w:p w:rsidR="008C2199" w:rsidRPr="003553BF" w:rsidRDefault="008C2199" w:rsidP="008C2199">
      <w:pPr>
        <w:tabs>
          <w:tab w:val="left" w:pos="360"/>
        </w:tabs>
        <w:spacing w:before="120" w:after="120" w:line="264" w:lineRule="auto"/>
        <w:ind w:firstLineChars="257" w:firstLine="720"/>
        <w:rPr>
          <w:b/>
          <w:iCs/>
          <w:sz w:val="28"/>
          <w:szCs w:val="28"/>
        </w:rPr>
      </w:pPr>
      <w:r w:rsidRPr="003553BF">
        <w:rPr>
          <w:b/>
          <w:iCs/>
          <w:sz w:val="28"/>
          <w:szCs w:val="28"/>
        </w:rPr>
        <w:t xml:space="preserve">3.3. </w:t>
      </w:r>
      <w:proofErr w:type="spellStart"/>
      <w:r w:rsidRPr="003553BF">
        <w:rPr>
          <w:b/>
          <w:iCs/>
          <w:sz w:val="28"/>
          <w:szCs w:val="28"/>
        </w:rPr>
        <w:t>Quy</w:t>
      </w:r>
      <w:proofErr w:type="spellEnd"/>
      <w:r w:rsidRPr="003553BF">
        <w:rPr>
          <w:b/>
          <w:iCs/>
          <w:sz w:val="28"/>
          <w:szCs w:val="28"/>
        </w:rPr>
        <w:t xml:space="preserve"> </w:t>
      </w:r>
      <w:proofErr w:type="spellStart"/>
      <w:r w:rsidRPr="003553BF">
        <w:rPr>
          <w:b/>
          <w:iCs/>
          <w:sz w:val="28"/>
          <w:szCs w:val="28"/>
        </w:rPr>
        <w:t>trình</w:t>
      </w:r>
      <w:proofErr w:type="spellEnd"/>
      <w:r w:rsidRPr="003553BF">
        <w:rPr>
          <w:b/>
          <w:iCs/>
          <w:sz w:val="28"/>
          <w:szCs w:val="28"/>
        </w:rPr>
        <w:t xml:space="preserve"> </w:t>
      </w:r>
      <w:proofErr w:type="spellStart"/>
      <w:r w:rsidRPr="003553BF">
        <w:rPr>
          <w:b/>
          <w:iCs/>
          <w:sz w:val="28"/>
          <w:szCs w:val="28"/>
        </w:rPr>
        <w:t>giải</w:t>
      </w:r>
      <w:proofErr w:type="spellEnd"/>
      <w:r w:rsidRPr="003553BF">
        <w:rPr>
          <w:b/>
          <w:iCs/>
          <w:sz w:val="28"/>
          <w:szCs w:val="28"/>
        </w:rPr>
        <w:t xml:space="preserve"> </w:t>
      </w:r>
      <w:proofErr w:type="spellStart"/>
      <w:r w:rsidRPr="003553BF">
        <w:rPr>
          <w:b/>
          <w:iCs/>
          <w:sz w:val="28"/>
          <w:szCs w:val="28"/>
        </w:rPr>
        <w:t>quyết</w:t>
      </w:r>
      <w:proofErr w:type="spellEnd"/>
      <w:r w:rsidRPr="003553BF">
        <w:rPr>
          <w:b/>
          <w:iCs/>
          <w:sz w:val="28"/>
          <w:szCs w:val="28"/>
        </w:rPr>
        <w:t xml:space="preserve"> </w:t>
      </w:r>
      <w:proofErr w:type="spellStart"/>
      <w:r w:rsidRPr="003553BF">
        <w:rPr>
          <w:b/>
          <w:iCs/>
          <w:sz w:val="28"/>
          <w:szCs w:val="28"/>
        </w:rPr>
        <w:t>khiếu</w:t>
      </w:r>
      <w:proofErr w:type="spellEnd"/>
      <w:r w:rsidRPr="003553BF">
        <w:rPr>
          <w:b/>
          <w:iCs/>
          <w:sz w:val="28"/>
          <w:szCs w:val="28"/>
        </w:rPr>
        <w:t xml:space="preserve"> </w:t>
      </w:r>
      <w:proofErr w:type="spellStart"/>
      <w:r w:rsidRPr="003553BF">
        <w:rPr>
          <w:b/>
          <w:iCs/>
          <w:sz w:val="28"/>
          <w:szCs w:val="28"/>
        </w:rPr>
        <w:t>nại</w:t>
      </w:r>
      <w:proofErr w:type="spellEnd"/>
      <w:r w:rsidRPr="003553BF">
        <w:rPr>
          <w:b/>
          <w:iCs/>
          <w:sz w:val="28"/>
          <w:szCs w:val="28"/>
        </w:rPr>
        <w:t xml:space="preserve"> </w:t>
      </w:r>
      <w:proofErr w:type="spellStart"/>
      <w:r w:rsidRPr="003553BF">
        <w:rPr>
          <w:b/>
          <w:iCs/>
          <w:sz w:val="28"/>
          <w:szCs w:val="28"/>
        </w:rPr>
        <w:t>tổn</w:t>
      </w:r>
      <w:proofErr w:type="spellEnd"/>
      <w:r w:rsidRPr="003553BF">
        <w:rPr>
          <w:b/>
          <w:iCs/>
          <w:sz w:val="28"/>
          <w:szCs w:val="28"/>
        </w:rPr>
        <w:t xml:space="preserve"> </w:t>
      </w:r>
      <w:proofErr w:type="spellStart"/>
      <w:r w:rsidRPr="003553BF">
        <w:rPr>
          <w:b/>
          <w:iCs/>
          <w:sz w:val="28"/>
          <w:szCs w:val="28"/>
        </w:rPr>
        <w:t>thất</w:t>
      </w:r>
      <w:proofErr w:type="spellEnd"/>
    </w:p>
    <w:p w:rsidR="008C2199" w:rsidRPr="0097778D" w:rsidRDefault="008C2199" w:rsidP="008C2199">
      <w:pPr>
        <w:spacing w:before="120" w:after="120"/>
        <w:ind w:firstLine="709"/>
        <w:rPr>
          <w:b/>
          <w:sz w:val="28"/>
          <w:szCs w:val="28"/>
          <w:lang w:val="vi-VN"/>
        </w:rPr>
      </w:pPr>
      <w:r w:rsidRPr="003553BF">
        <w:rPr>
          <w:sz w:val="28"/>
          <w:szCs w:val="28"/>
        </w:rPr>
        <w:t xml:space="preserve">Theo </w:t>
      </w:r>
      <w:proofErr w:type="spellStart"/>
      <w:r w:rsidRPr="003553BF">
        <w:rPr>
          <w:sz w:val="28"/>
          <w:szCs w:val="28"/>
        </w:rPr>
        <w:t>Phụ</w:t>
      </w:r>
      <w:proofErr w:type="spellEnd"/>
      <w:r w:rsidRPr="003553BF">
        <w:rPr>
          <w:sz w:val="28"/>
          <w:szCs w:val="28"/>
        </w:rPr>
        <w:t xml:space="preserve"> </w:t>
      </w:r>
      <w:proofErr w:type="spellStart"/>
      <w:r w:rsidRPr="003553BF">
        <w:rPr>
          <w:sz w:val="28"/>
          <w:szCs w:val="28"/>
        </w:rPr>
        <w:t>lục</w:t>
      </w:r>
      <w:proofErr w:type="spellEnd"/>
      <w:r w:rsidRPr="003553BF">
        <w:rPr>
          <w:sz w:val="28"/>
          <w:szCs w:val="28"/>
        </w:rPr>
        <w:t xml:space="preserve"> 3 </w:t>
      </w:r>
      <w:proofErr w:type="spellStart"/>
      <w:r w:rsidRPr="003553BF">
        <w:rPr>
          <w:sz w:val="28"/>
          <w:szCs w:val="28"/>
        </w:rPr>
        <w:t>đính</w:t>
      </w:r>
      <w:proofErr w:type="spellEnd"/>
      <w:r w:rsidRPr="003553BF">
        <w:rPr>
          <w:sz w:val="28"/>
          <w:szCs w:val="28"/>
        </w:rPr>
        <w:t xml:space="preserve"> </w:t>
      </w:r>
      <w:proofErr w:type="spellStart"/>
      <w:r w:rsidRPr="003553BF">
        <w:rPr>
          <w:sz w:val="28"/>
          <w:szCs w:val="28"/>
        </w:rPr>
        <w:t>kèm</w:t>
      </w:r>
      <w:proofErr w:type="spellEnd"/>
      <w:r w:rsidRPr="003553BF">
        <w:rPr>
          <w:sz w:val="28"/>
          <w:szCs w:val="28"/>
        </w:rPr>
        <w:t xml:space="preserve"> E-HSMT </w:t>
      </w:r>
      <w:proofErr w:type="spellStart"/>
      <w:r w:rsidRPr="003553BF">
        <w:rPr>
          <w:sz w:val="28"/>
          <w:szCs w:val="28"/>
        </w:rPr>
        <w:t>này</w:t>
      </w:r>
      <w:proofErr w:type="spellEnd"/>
      <w:r w:rsidRPr="003553BF">
        <w:rPr>
          <w:sz w:val="28"/>
          <w:szCs w:val="28"/>
        </w:rPr>
        <w:t>.</w:t>
      </w:r>
    </w:p>
    <w:p w:rsidR="008C2199" w:rsidRPr="0097778D" w:rsidRDefault="008C2199" w:rsidP="008C2199">
      <w:pPr>
        <w:spacing w:before="120" w:after="120"/>
        <w:ind w:firstLine="709"/>
        <w:rPr>
          <w:b/>
          <w:sz w:val="28"/>
          <w:szCs w:val="28"/>
          <w:lang w:val="vi-VN"/>
        </w:rPr>
      </w:pPr>
    </w:p>
    <w:p w:rsidR="008C2199" w:rsidRDefault="008C2199" w:rsidP="008C2199">
      <w:pPr>
        <w:jc w:val="left"/>
        <w:rPr>
          <w:b/>
          <w:sz w:val="28"/>
          <w:szCs w:val="28"/>
          <w:lang w:val="nl-NL"/>
        </w:rPr>
      </w:pPr>
      <w:r>
        <w:rPr>
          <w:b/>
          <w:sz w:val="28"/>
          <w:szCs w:val="28"/>
          <w:lang w:val="nl-NL"/>
        </w:rPr>
        <w:br w:type="page"/>
      </w:r>
    </w:p>
    <w:p w:rsidR="008C2199" w:rsidRPr="0097778D" w:rsidRDefault="008C2199" w:rsidP="008C2199">
      <w:pPr>
        <w:spacing w:before="120" w:after="120"/>
        <w:ind w:firstLine="709"/>
        <w:rPr>
          <w:b/>
          <w:sz w:val="28"/>
          <w:szCs w:val="28"/>
          <w:lang w:val="nl-NL"/>
        </w:rPr>
      </w:pPr>
      <w:r>
        <w:rPr>
          <w:b/>
          <w:sz w:val="28"/>
          <w:szCs w:val="28"/>
          <w:lang w:val="nl-NL"/>
        </w:rPr>
        <w:lastRenderedPageBreak/>
        <w:t xml:space="preserve">Mục </w:t>
      </w:r>
      <w:r w:rsidRPr="0097778D">
        <w:rPr>
          <w:b/>
          <w:sz w:val="28"/>
          <w:szCs w:val="28"/>
          <w:lang w:val="nl-NL"/>
        </w:rPr>
        <w:t>4. Giải pháp và phương pháp luận:</w:t>
      </w:r>
    </w:p>
    <w:p w:rsidR="008C2199" w:rsidRPr="0097778D" w:rsidRDefault="008C2199" w:rsidP="008C2199">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8C2199" w:rsidRPr="0097778D" w:rsidRDefault="008C2199" w:rsidP="008C2199">
      <w:pPr>
        <w:spacing w:before="120" w:after="120"/>
        <w:ind w:firstLine="709"/>
        <w:rPr>
          <w:i/>
          <w:spacing w:val="-2"/>
          <w:sz w:val="28"/>
          <w:szCs w:val="28"/>
          <w:lang w:val="nl-NL"/>
        </w:rPr>
      </w:pPr>
      <w:r w:rsidRPr="0097778D">
        <w:rPr>
          <w:i/>
          <w:spacing w:val="-2"/>
          <w:sz w:val="28"/>
          <w:szCs w:val="28"/>
          <w:lang w:val="nl-NL"/>
        </w:rPr>
        <w:t>1. Giải pháp và phương pháp luận;</w:t>
      </w:r>
    </w:p>
    <w:p w:rsidR="008C2199" w:rsidRPr="0097778D" w:rsidRDefault="008C2199" w:rsidP="008C2199">
      <w:pPr>
        <w:spacing w:before="120" w:after="120"/>
        <w:ind w:firstLine="709"/>
        <w:rPr>
          <w:i/>
          <w:spacing w:val="-2"/>
          <w:sz w:val="28"/>
          <w:szCs w:val="28"/>
          <w:lang w:val="nl-NL"/>
        </w:rPr>
      </w:pPr>
      <w:r w:rsidRPr="0097778D">
        <w:rPr>
          <w:i/>
          <w:spacing w:val="-2"/>
          <w:sz w:val="28"/>
          <w:szCs w:val="28"/>
          <w:lang w:val="nl-NL"/>
        </w:rPr>
        <w:t>2.  Kế hoạch công tác.</w:t>
      </w:r>
    </w:p>
    <w:p w:rsidR="008C2199" w:rsidRDefault="008C2199" w:rsidP="008C2199">
      <w:pPr>
        <w:spacing w:before="120" w:after="120"/>
        <w:ind w:firstLine="709"/>
        <w:rPr>
          <w:b/>
          <w:sz w:val="28"/>
          <w:szCs w:val="28"/>
          <w:lang w:val="nl-NL"/>
        </w:rPr>
      </w:pPr>
      <w:r>
        <w:rPr>
          <w:b/>
          <w:sz w:val="28"/>
          <w:szCs w:val="28"/>
          <w:lang w:val="nl-NL"/>
        </w:rPr>
        <w:t xml:space="preserve">Mục </w:t>
      </w:r>
      <w:r w:rsidRPr="0097778D">
        <w:rPr>
          <w:b/>
          <w:sz w:val="28"/>
          <w:szCs w:val="28"/>
          <w:lang w:val="nl-NL"/>
        </w:rPr>
        <w:t>5. Quy định về kiểm tra, nghiệm thu sản phẩm:</w:t>
      </w:r>
      <w:r>
        <w:rPr>
          <w:b/>
          <w:sz w:val="28"/>
          <w:szCs w:val="28"/>
          <w:lang w:val="nl-NL"/>
        </w:rPr>
        <w:t xml:space="preserve"> Không yêu cầu.</w:t>
      </w:r>
    </w:p>
    <w:p w:rsidR="008C2199" w:rsidRPr="003553BF" w:rsidRDefault="008C2199" w:rsidP="008C2199">
      <w:pPr>
        <w:spacing w:before="120" w:after="120" w:line="264" w:lineRule="auto"/>
        <w:ind w:left="709" w:firstLineChars="4" w:firstLine="11"/>
        <w:rPr>
          <w:b/>
          <w:sz w:val="28"/>
          <w:szCs w:val="28"/>
          <w:lang w:val="nl-NL"/>
        </w:rPr>
      </w:pPr>
      <w:proofErr w:type="spellStart"/>
      <w:r w:rsidRPr="003553BF">
        <w:rPr>
          <w:b/>
          <w:sz w:val="28"/>
          <w:szCs w:val="28"/>
        </w:rPr>
        <w:t>Mục</w:t>
      </w:r>
      <w:proofErr w:type="spellEnd"/>
      <w:r w:rsidRPr="003553BF">
        <w:rPr>
          <w:b/>
          <w:sz w:val="28"/>
          <w:szCs w:val="28"/>
        </w:rPr>
        <w:t xml:space="preserve"> 6. </w:t>
      </w:r>
      <w:r w:rsidRPr="003553BF">
        <w:rPr>
          <w:b/>
          <w:sz w:val="28"/>
          <w:szCs w:val="28"/>
          <w:lang w:val="nl-NL"/>
        </w:rPr>
        <w:t>Biểu mẫu khác nộp cùng E-HSDT</w:t>
      </w:r>
    </w:p>
    <w:p w:rsidR="008C2199" w:rsidRDefault="008C2199" w:rsidP="008C2199">
      <w:pPr>
        <w:spacing w:before="120" w:after="120" w:line="264" w:lineRule="auto"/>
        <w:ind w:firstLine="720"/>
        <w:rPr>
          <w:iCs/>
          <w:sz w:val="28"/>
          <w:szCs w:val="28"/>
          <w:lang w:val="nl-NL"/>
        </w:rPr>
      </w:pPr>
      <w:r w:rsidRPr="003553BF">
        <w:rPr>
          <w:iCs/>
          <w:sz w:val="28"/>
          <w:szCs w:val="28"/>
          <w:lang w:val="nl-NL"/>
        </w:rPr>
        <w:t>Nhà thầu nộp cùng E-HSDT bản trình bày các biểu mẫu sau đây:</w:t>
      </w:r>
    </w:p>
    <w:p w:rsidR="008C2199" w:rsidRPr="003553BF" w:rsidRDefault="008C2199" w:rsidP="008C2199">
      <w:pPr>
        <w:tabs>
          <w:tab w:val="left" w:leader="underscore" w:pos="8460"/>
        </w:tabs>
        <w:spacing w:before="120"/>
        <w:jc w:val="right"/>
        <w:rPr>
          <w:b/>
          <w:sz w:val="28"/>
          <w:szCs w:val="28"/>
          <w:u w:val="single"/>
        </w:rPr>
      </w:pPr>
      <w:proofErr w:type="spellStart"/>
      <w:r w:rsidRPr="003553BF">
        <w:rPr>
          <w:b/>
          <w:bCs/>
          <w:sz w:val="28"/>
          <w:szCs w:val="28"/>
        </w:rPr>
        <w:t>Mẫu</w:t>
      </w:r>
      <w:proofErr w:type="spellEnd"/>
      <w:r w:rsidRPr="003553BF">
        <w:rPr>
          <w:b/>
          <w:bCs/>
          <w:sz w:val="28"/>
          <w:szCs w:val="28"/>
        </w:rPr>
        <w:t xml:space="preserve"> 1</w:t>
      </w:r>
    </w:p>
    <w:p w:rsidR="008C2199" w:rsidRPr="003553BF" w:rsidRDefault="008C2199" w:rsidP="008C2199">
      <w:pPr>
        <w:tabs>
          <w:tab w:val="left" w:leader="underscore" w:pos="8460"/>
        </w:tabs>
        <w:spacing w:before="120"/>
        <w:jc w:val="center"/>
        <w:rPr>
          <w:b/>
          <w:sz w:val="28"/>
          <w:szCs w:val="28"/>
          <w:lang w:val="fr-FR"/>
        </w:rPr>
      </w:pPr>
    </w:p>
    <w:p w:rsidR="008C2199" w:rsidRPr="003553BF" w:rsidRDefault="008C2199" w:rsidP="008C2199">
      <w:pPr>
        <w:tabs>
          <w:tab w:val="left" w:leader="underscore" w:pos="8460"/>
        </w:tabs>
        <w:spacing w:before="120"/>
        <w:jc w:val="center"/>
        <w:rPr>
          <w:b/>
          <w:sz w:val="28"/>
          <w:szCs w:val="28"/>
          <w:lang w:val="fr-FR"/>
        </w:rPr>
      </w:pPr>
      <w:r w:rsidRPr="003553BF">
        <w:rPr>
          <w:b/>
          <w:sz w:val="28"/>
          <w:szCs w:val="28"/>
          <w:lang w:val="fr-FR"/>
        </w:rPr>
        <w:t>CÁC VỤ TỔN THẤT MÀ NHÀ THẦU ĐÃ GIẢI QUYẾT BỒI THƯỜNG</w:t>
      </w:r>
    </w:p>
    <w:p w:rsidR="008C2199" w:rsidRPr="003553BF" w:rsidRDefault="008C2199" w:rsidP="008C2199">
      <w:pPr>
        <w:tabs>
          <w:tab w:val="left" w:leader="underscore" w:pos="8460"/>
        </w:tabs>
        <w:spacing w:before="120"/>
        <w:rPr>
          <w:sz w:val="28"/>
          <w:szCs w:val="28"/>
          <w:lang w:val="fr-FR"/>
        </w:rPr>
      </w:pPr>
    </w:p>
    <w:p w:rsidR="008C2199" w:rsidRPr="003553BF" w:rsidRDefault="008C2199" w:rsidP="008C2199">
      <w:pPr>
        <w:tabs>
          <w:tab w:val="left" w:leader="underscore" w:pos="8460"/>
        </w:tabs>
        <w:spacing w:before="120"/>
        <w:rPr>
          <w:b/>
          <w:sz w:val="28"/>
          <w:szCs w:val="28"/>
          <w:lang w:val="fr-FR"/>
        </w:rPr>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45"/>
        <w:gridCol w:w="1433"/>
        <w:gridCol w:w="1850"/>
        <w:gridCol w:w="1450"/>
        <w:gridCol w:w="2050"/>
      </w:tblGrid>
      <w:tr w:rsidR="008C2199" w:rsidRPr="003553BF" w:rsidTr="00550DFE">
        <w:tc>
          <w:tcPr>
            <w:tcW w:w="675" w:type="dxa"/>
          </w:tcPr>
          <w:p w:rsidR="008C2199" w:rsidRPr="003553BF" w:rsidRDefault="008C2199" w:rsidP="00550DFE">
            <w:pPr>
              <w:tabs>
                <w:tab w:val="left" w:leader="underscore" w:pos="8460"/>
              </w:tabs>
              <w:jc w:val="center"/>
              <w:rPr>
                <w:b/>
                <w:sz w:val="28"/>
                <w:szCs w:val="28"/>
              </w:rPr>
            </w:pPr>
            <w:r w:rsidRPr="003553BF">
              <w:rPr>
                <w:b/>
                <w:sz w:val="28"/>
                <w:szCs w:val="28"/>
              </w:rPr>
              <w:t>TT</w:t>
            </w:r>
          </w:p>
        </w:tc>
        <w:tc>
          <w:tcPr>
            <w:tcW w:w="1445" w:type="dxa"/>
          </w:tcPr>
          <w:p w:rsidR="008C2199" w:rsidRPr="003553BF" w:rsidRDefault="008C2199" w:rsidP="00550DFE">
            <w:pPr>
              <w:tabs>
                <w:tab w:val="left" w:leader="underscore" w:pos="8460"/>
              </w:tabs>
              <w:jc w:val="center"/>
              <w:rPr>
                <w:b/>
                <w:sz w:val="28"/>
                <w:szCs w:val="28"/>
              </w:rPr>
            </w:pPr>
            <w:proofErr w:type="spellStart"/>
            <w:r w:rsidRPr="003553BF">
              <w:rPr>
                <w:b/>
                <w:sz w:val="28"/>
                <w:szCs w:val="28"/>
              </w:rPr>
              <w:t>Nội</w:t>
            </w:r>
            <w:proofErr w:type="spellEnd"/>
            <w:r w:rsidRPr="003553BF">
              <w:rPr>
                <w:b/>
                <w:sz w:val="28"/>
                <w:szCs w:val="28"/>
              </w:rPr>
              <w:t xml:space="preserve"> dung</w:t>
            </w:r>
          </w:p>
          <w:p w:rsidR="008C2199" w:rsidRPr="003553BF" w:rsidRDefault="008C2199" w:rsidP="00550DFE">
            <w:pPr>
              <w:tabs>
                <w:tab w:val="left" w:leader="underscore" w:pos="8460"/>
              </w:tabs>
              <w:jc w:val="center"/>
              <w:rPr>
                <w:b/>
                <w:sz w:val="28"/>
                <w:szCs w:val="28"/>
              </w:rPr>
            </w:pPr>
            <w:r w:rsidRPr="003553BF">
              <w:rPr>
                <w:b/>
                <w:sz w:val="28"/>
                <w:szCs w:val="28"/>
              </w:rPr>
              <w:t>(</w:t>
            </w:r>
            <w:proofErr w:type="spellStart"/>
            <w:r w:rsidRPr="003553BF">
              <w:rPr>
                <w:b/>
                <w:sz w:val="28"/>
                <w:szCs w:val="28"/>
              </w:rPr>
              <w:t>Tên</w:t>
            </w:r>
            <w:proofErr w:type="spellEnd"/>
            <w:r w:rsidRPr="003553BF">
              <w:rPr>
                <w:b/>
                <w:sz w:val="28"/>
                <w:szCs w:val="28"/>
              </w:rPr>
              <w:t xml:space="preserve">, </w:t>
            </w:r>
            <w:proofErr w:type="spellStart"/>
            <w:r w:rsidRPr="003553BF">
              <w:rPr>
                <w:b/>
                <w:sz w:val="28"/>
                <w:szCs w:val="28"/>
              </w:rPr>
              <w:t>địa</w:t>
            </w:r>
            <w:proofErr w:type="spellEnd"/>
            <w:r w:rsidRPr="003553BF">
              <w:rPr>
                <w:b/>
                <w:sz w:val="28"/>
                <w:szCs w:val="28"/>
              </w:rPr>
              <w:t xml:space="preserve"> </w:t>
            </w:r>
            <w:proofErr w:type="spellStart"/>
            <w:r w:rsidRPr="003553BF">
              <w:rPr>
                <w:b/>
                <w:sz w:val="28"/>
                <w:szCs w:val="28"/>
              </w:rPr>
              <w:t>điểm</w:t>
            </w:r>
            <w:proofErr w:type="spellEnd"/>
            <w:r w:rsidRPr="003553BF">
              <w:rPr>
                <w:b/>
                <w:sz w:val="28"/>
                <w:szCs w:val="28"/>
              </w:rPr>
              <w:t xml:space="preserve"> </w:t>
            </w:r>
            <w:proofErr w:type="spellStart"/>
            <w:r w:rsidRPr="003553BF">
              <w:rPr>
                <w:b/>
                <w:sz w:val="28"/>
                <w:szCs w:val="28"/>
              </w:rPr>
              <w:t>vụ</w:t>
            </w:r>
            <w:proofErr w:type="spellEnd"/>
            <w:r w:rsidRPr="003553BF">
              <w:rPr>
                <w:b/>
                <w:sz w:val="28"/>
                <w:szCs w:val="28"/>
              </w:rPr>
              <w:t xml:space="preserve"> </w:t>
            </w:r>
            <w:proofErr w:type="spellStart"/>
            <w:r w:rsidRPr="003553BF">
              <w:rPr>
                <w:b/>
                <w:sz w:val="28"/>
                <w:szCs w:val="28"/>
              </w:rPr>
              <w:t>tổn</w:t>
            </w:r>
            <w:proofErr w:type="spellEnd"/>
            <w:r w:rsidRPr="003553BF">
              <w:rPr>
                <w:b/>
                <w:sz w:val="28"/>
                <w:szCs w:val="28"/>
              </w:rPr>
              <w:t xml:space="preserve"> </w:t>
            </w:r>
            <w:proofErr w:type="spellStart"/>
            <w:r w:rsidRPr="003553BF">
              <w:rPr>
                <w:b/>
                <w:sz w:val="28"/>
                <w:szCs w:val="28"/>
              </w:rPr>
              <w:t>thất</w:t>
            </w:r>
            <w:proofErr w:type="spellEnd"/>
            <w:r w:rsidRPr="003553BF">
              <w:rPr>
                <w:b/>
                <w:sz w:val="28"/>
                <w:szCs w:val="28"/>
              </w:rPr>
              <w:t>)</w:t>
            </w:r>
          </w:p>
        </w:tc>
        <w:tc>
          <w:tcPr>
            <w:tcW w:w="1433" w:type="dxa"/>
          </w:tcPr>
          <w:p w:rsidR="008C2199" w:rsidRPr="003553BF" w:rsidRDefault="008C2199" w:rsidP="00550DFE">
            <w:pPr>
              <w:tabs>
                <w:tab w:val="left" w:leader="underscore" w:pos="8460"/>
              </w:tabs>
              <w:jc w:val="center"/>
              <w:rPr>
                <w:b/>
                <w:sz w:val="28"/>
                <w:szCs w:val="28"/>
              </w:rPr>
            </w:pPr>
            <w:proofErr w:type="spellStart"/>
            <w:r w:rsidRPr="003553BF">
              <w:rPr>
                <w:b/>
                <w:sz w:val="28"/>
                <w:szCs w:val="28"/>
              </w:rPr>
              <w:t>Thời</w:t>
            </w:r>
            <w:proofErr w:type="spellEnd"/>
            <w:r w:rsidRPr="003553BF">
              <w:rPr>
                <w:b/>
                <w:sz w:val="28"/>
                <w:szCs w:val="28"/>
              </w:rPr>
              <w:t xml:space="preserve"> </w:t>
            </w:r>
            <w:proofErr w:type="spellStart"/>
            <w:r w:rsidRPr="003553BF">
              <w:rPr>
                <w:b/>
                <w:sz w:val="28"/>
                <w:szCs w:val="28"/>
              </w:rPr>
              <w:t>gian</w:t>
            </w:r>
            <w:proofErr w:type="spellEnd"/>
            <w:r w:rsidRPr="003553BF">
              <w:rPr>
                <w:b/>
                <w:sz w:val="28"/>
                <w:szCs w:val="28"/>
              </w:rPr>
              <w:t xml:space="preserve"> </w:t>
            </w:r>
            <w:proofErr w:type="spellStart"/>
            <w:r w:rsidRPr="003553BF">
              <w:rPr>
                <w:b/>
                <w:sz w:val="28"/>
                <w:szCs w:val="28"/>
              </w:rPr>
              <w:t>xảy</w:t>
            </w:r>
            <w:proofErr w:type="spellEnd"/>
            <w:r w:rsidRPr="003553BF">
              <w:rPr>
                <w:b/>
                <w:sz w:val="28"/>
                <w:szCs w:val="28"/>
              </w:rPr>
              <w:t xml:space="preserve"> </w:t>
            </w:r>
            <w:proofErr w:type="spellStart"/>
            <w:r w:rsidRPr="003553BF">
              <w:rPr>
                <w:b/>
                <w:sz w:val="28"/>
                <w:szCs w:val="28"/>
              </w:rPr>
              <w:t>ra</w:t>
            </w:r>
            <w:proofErr w:type="spellEnd"/>
            <w:r w:rsidRPr="003553BF">
              <w:rPr>
                <w:b/>
                <w:sz w:val="28"/>
                <w:szCs w:val="28"/>
              </w:rPr>
              <w:t xml:space="preserve"> </w:t>
            </w:r>
            <w:proofErr w:type="spellStart"/>
            <w:r w:rsidRPr="003553BF">
              <w:rPr>
                <w:b/>
                <w:sz w:val="28"/>
                <w:szCs w:val="28"/>
              </w:rPr>
              <w:t>tổn</w:t>
            </w:r>
            <w:proofErr w:type="spellEnd"/>
            <w:r w:rsidRPr="003553BF">
              <w:rPr>
                <w:b/>
                <w:sz w:val="28"/>
                <w:szCs w:val="28"/>
              </w:rPr>
              <w:t xml:space="preserve"> </w:t>
            </w:r>
            <w:proofErr w:type="spellStart"/>
            <w:r w:rsidRPr="003553BF">
              <w:rPr>
                <w:b/>
                <w:sz w:val="28"/>
                <w:szCs w:val="28"/>
              </w:rPr>
              <w:t>thất</w:t>
            </w:r>
            <w:proofErr w:type="spellEnd"/>
            <w:r w:rsidRPr="003553BF">
              <w:rPr>
                <w:b/>
                <w:sz w:val="28"/>
                <w:szCs w:val="28"/>
              </w:rPr>
              <w:t xml:space="preserve">  </w:t>
            </w:r>
          </w:p>
        </w:tc>
        <w:tc>
          <w:tcPr>
            <w:tcW w:w="1850" w:type="dxa"/>
          </w:tcPr>
          <w:p w:rsidR="008C2199" w:rsidRPr="003553BF" w:rsidRDefault="008C2199" w:rsidP="00550DFE">
            <w:pPr>
              <w:tabs>
                <w:tab w:val="left" w:leader="underscore" w:pos="8460"/>
              </w:tabs>
              <w:jc w:val="center"/>
              <w:rPr>
                <w:b/>
                <w:sz w:val="28"/>
                <w:szCs w:val="28"/>
              </w:rPr>
            </w:pPr>
            <w:proofErr w:type="spellStart"/>
            <w:r w:rsidRPr="003553BF">
              <w:rPr>
                <w:b/>
                <w:sz w:val="28"/>
                <w:szCs w:val="28"/>
              </w:rPr>
              <w:t>Thời</w:t>
            </w:r>
            <w:proofErr w:type="spellEnd"/>
            <w:r w:rsidRPr="003553BF">
              <w:rPr>
                <w:b/>
                <w:sz w:val="28"/>
                <w:szCs w:val="28"/>
              </w:rPr>
              <w:t xml:space="preserve"> </w:t>
            </w:r>
            <w:proofErr w:type="spellStart"/>
            <w:r w:rsidRPr="003553BF">
              <w:rPr>
                <w:b/>
                <w:sz w:val="28"/>
                <w:szCs w:val="28"/>
              </w:rPr>
              <w:t>gian</w:t>
            </w:r>
            <w:proofErr w:type="spellEnd"/>
            <w:r w:rsidRPr="003553BF">
              <w:rPr>
                <w:b/>
                <w:sz w:val="28"/>
                <w:szCs w:val="28"/>
              </w:rPr>
              <w:t xml:space="preserve"> </w:t>
            </w:r>
            <w:proofErr w:type="spellStart"/>
            <w:r w:rsidRPr="003553BF">
              <w:rPr>
                <w:b/>
                <w:sz w:val="28"/>
                <w:szCs w:val="28"/>
              </w:rPr>
              <w:t>gian</w:t>
            </w:r>
            <w:proofErr w:type="spellEnd"/>
            <w:r w:rsidRPr="003553BF">
              <w:rPr>
                <w:b/>
                <w:sz w:val="28"/>
                <w:szCs w:val="28"/>
              </w:rPr>
              <w:t xml:space="preserve"> </w:t>
            </w:r>
            <w:proofErr w:type="spellStart"/>
            <w:r w:rsidRPr="003553BF">
              <w:rPr>
                <w:b/>
                <w:sz w:val="28"/>
                <w:szCs w:val="28"/>
              </w:rPr>
              <w:t>giải</w:t>
            </w:r>
            <w:proofErr w:type="spellEnd"/>
            <w:r w:rsidRPr="003553BF">
              <w:rPr>
                <w:b/>
                <w:sz w:val="28"/>
                <w:szCs w:val="28"/>
              </w:rPr>
              <w:t xml:space="preserve"> </w:t>
            </w:r>
            <w:proofErr w:type="spellStart"/>
            <w:r w:rsidRPr="003553BF">
              <w:rPr>
                <w:b/>
                <w:sz w:val="28"/>
                <w:szCs w:val="28"/>
              </w:rPr>
              <w:t>quyết</w:t>
            </w:r>
            <w:proofErr w:type="spellEnd"/>
            <w:r w:rsidRPr="003553BF">
              <w:rPr>
                <w:b/>
                <w:sz w:val="28"/>
                <w:szCs w:val="28"/>
              </w:rPr>
              <w:t xml:space="preserve"> </w:t>
            </w:r>
            <w:proofErr w:type="spellStart"/>
            <w:r w:rsidRPr="003553BF">
              <w:rPr>
                <w:b/>
                <w:sz w:val="28"/>
                <w:szCs w:val="28"/>
              </w:rPr>
              <w:t>bồi</w:t>
            </w:r>
            <w:proofErr w:type="spellEnd"/>
            <w:r w:rsidRPr="003553BF">
              <w:rPr>
                <w:b/>
                <w:sz w:val="28"/>
                <w:szCs w:val="28"/>
              </w:rPr>
              <w:t xml:space="preserve"> </w:t>
            </w:r>
            <w:proofErr w:type="spellStart"/>
            <w:r w:rsidRPr="003553BF">
              <w:rPr>
                <w:b/>
                <w:sz w:val="28"/>
                <w:szCs w:val="28"/>
              </w:rPr>
              <w:t>thường</w:t>
            </w:r>
            <w:proofErr w:type="spellEnd"/>
          </w:p>
        </w:tc>
        <w:tc>
          <w:tcPr>
            <w:tcW w:w="1450" w:type="dxa"/>
          </w:tcPr>
          <w:p w:rsidR="008C2199" w:rsidRPr="003553BF" w:rsidRDefault="008C2199" w:rsidP="00550DFE">
            <w:pPr>
              <w:tabs>
                <w:tab w:val="left" w:leader="underscore" w:pos="8460"/>
              </w:tabs>
              <w:jc w:val="center"/>
              <w:rPr>
                <w:b/>
                <w:sz w:val="28"/>
                <w:szCs w:val="28"/>
              </w:rPr>
            </w:pPr>
            <w:proofErr w:type="spellStart"/>
            <w:r w:rsidRPr="003553BF">
              <w:rPr>
                <w:b/>
                <w:sz w:val="28"/>
                <w:szCs w:val="28"/>
              </w:rPr>
              <w:t>Tổng</w:t>
            </w:r>
            <w:proofErr w:type="spellEnd"/>
            <w:r w:rsidRPr="003553BF">
              <w:rPr>
                <w:b/>
                <w:sz w:val="28"/>
                <w:szCs w:val="28"/>
              </w:rPr>
              <w:t xml:space="preserve"> </w:t>
            </w:r>
            <w:proofErr w:type="spellStart"/>
            <w:r w:rsidRPr="003553BF">
              <w:rPr>
                <w:b/>
                <w:sz w:val="28"/>
                <w:szCs w:val="28"/>
              </w:rPr>
              <w:t>giá</w:t>
            </w:r>
            <w:proofErr w:type="spellEnd"/>
            <w:r w:rsidRPr="003553BF">
              <w:rPr>
                <w:b/>
                <w:sz w:val="28"/>
                <w:szCs w:val="28"/>
              </w:rPr>
              <w:t xml:space="preserve"> </w:t>
            </w:r>
            <w:proofErr w:type="spellStart"/>
            <w:r w:rsidRPr="003553BF">
              <w:rPr>
                <w:b/>
                <w:sz w:val="28"/>
                <w:szCs w:val="28"/>
              </w:rPr>
              <w:t>trị</w:t>
            </w:r>
            <w:proofErr w:type="spellEnd"/>
            <w:r w:rsidRPr="003553BF">
              <w:rPr>
                <w:b/>
                <w:sz w:val="28"/>
                <w:szCs w:val="28"/>
              </w:rPr>
              <w:t xml:space="preserve"> </w:t>
            </w:r>
            <w:proofErr w:type="spellStart"/>
            <w:r w:rsidRPr="003553BF">
              <w:rPr>
                <w:b/>
                <w:sz w:val="28"/>
                <w:szCs w:val="28"/>
              </w:rPr>
              <w:t>tổn</w:t>
            </w:r>
            <w:proofErr w:type="spellEnd"/>
            <w:r w:rsidRPr="003553BF">
              <w:rPr>
                <w:b/>
                <w:sz w:val="28"/>
                <w:szCs w:val="28"/>
              </w:rPr>
              <w:t xml:space="preserve"> </w:t>
            </w:r>
            <w:proofErr w:type="spellStart"/>
            <w:r w:rsidRPr="003553BF">
              <w:rPr>
                <w:b/>
                <w:sz w:val="28"/>
                <w:szCs w:val="28"/>
              </w:rPr>
              <w:t>thất</w:t>
            </w:r>
            <w:proofErr w:type="spellEnd"/>
            <w:r w:rsidRPr="003553BF">
              <w:rPr>
                <w:b/>
                <w:sz w:val="28"/>
                <w:szCs w:val="28"/>
              </w:rPr>
              <w:t xml:space="preserve"> </w:t>
            </w:r>
          </w:p>
        </w:tc>
        <w:tc>
          <w:tcPr>
            <w:tcW w:w="2050" w:type="dxa"/>
          </w:tcPr>
          <w:p w:rsidR="008C2199" w:rsidRPr="003553BF" w:rsidRDefault="008C2199" w:rsidP="00550DFE">
            <w:pPr>
              <w:tabs>
                <w:tab w:val="left" w:leader="underscore" w:pos="8460"/>
              </w:tabs>
              <w:jc w:val="center"/>
              <w:rPr>
                <w:b/>
                <w:sz w:val="28"/>
                <w:szCs w:val="28"/>
              </w:rPr>
            </w:pPr>
            <w:proofErr w:type="spellStart"/>
            <w:r w:rsidRPr="003553BF">
              <w:rPr>
                <w:b/>
                <w:sz w:val="28"/>
                <w:szCs w:val="28"/>
              </w:rPr>
              <w:t>Tổng</w:t>
            </w:r>
            <w:proofErr w:type="spellEnd"/>
            <w:r w:rsidRPr="003553BF">
              <w:rPr>
                <w:b/>
                <w:sz w:val="28"/>
                <w:szCs w:val="28"/>
              </w:rPr>
              <w:t xml:space="preserve"> </w:t>
            </w:r>
            <w:proofErr w:type="spellStart"/>
            <w:r w:rsidRPr="003553BF">
              <w:rPr>
                <w:b/>
                <w:sz w:val="28"/>
                <w:szCs w:val="28"/>
              </w:rPr>
              <w:t>số</w:t>
            </w:r>
            <w:proofErr w:type="spellEnd"/>
            <w:r w:rsidRPr="003553BF">
              <w:rPr>
                <w:b/>
                <w:sz w:val="28"/>
                <w:szCs w:val="28"/>
              </w:rPr>
              <w:t xml:space="preserve"> </w:t>
            </w:r>
            <w:proofErr w:type="spellStart"/>
            <w:r w:rsidRPr="003553BF">
              <w:rPr>
                <w:b/>
                <w:sz w:val="28"/>
                <w:szCs w:val="28"/>
              </w:rPr>
              <w:t>tiền</w:t>
            </w:r>
            <w:proofErr w:type="spellEnd"/>
            <w:r w:rsidRPr="003553BF">
              <w:rPr>
                <w:b/>
                <w:sz w:val="28"/>
                <w:szCs w:val="28"/>
              </w:rPr>
              <w:t xml:space="preserve"> </w:t>
            </w:r>
            <w:proofErr w:type="spellStart"/>
            <w:r w:rsidRPr="003553BF">
              <w:rPr>
                <w:b/>
                <w:sz w:val="28"/>
                <w:szCs w:val="28"/>
              </w:rPr>
              <w:t>đa</w:t>
            </w:r>
            <w:proofErr w:type="spellEnd"/>
            <w:r w:rsidRPr="003553BF">
              <w:rPr>
                <w:b/>
                <w:sz w:val="28"/>
                <w:szCs w:val="28"/>
              </w:rPr>
              <w:t xml:space="preserve">̃ </w:t>
            </w:r>
            <w:proofErr w:type="spellStart"/>
            <w:r w:rsidRPr="003553BF">
              <w:rPr>
                <w:b/>
                <w:sz w:val="28"/>
                <w:szCs w:val="28"/>
              </w:rPr>
              <w:t>bồi</w:t>
            </w:r>
            <w:proofErr w:type="spellEnd"/>
            <w:r w:rsidRPr="003553BF">
              <w:rPr>
                <w:b/>
                <w:sz w:val="28"/>
                <w:szCs w:val="28"/>
              </w:rPr>
              <w:t xml:space="preserve"> </w:t>
            </w:r>
            <w:proofErr w:type="spellStart"/>
            <w:r w:rsidRPr="003553BF">
              <w:rPr>
                <w:b/>
                <w:sz w:val="28"/>
                <w:szCs w:val="28"/>
              </w:rPr>
              <w:t>thường</w:t>
            </w:r>
            <w:proofErr w:type="spellEnd"/>
          </w:p>
        </w:tc>
      </w:tr>
      <w:tr w:rsidR="008C2199" w:rsidRPr="003553BF" w:rsidTr="00550DFE">
        <w:tc>
          <w:tcPr>
            <w:tcW w:w="675" w:type="dxa"/>
          </w:tcPr>
          <w:p w:rsidR="008C2199" w:rsidRPr="003553BF" w:rsidRDefault="008C2199" w:rsidP="00550DFE">
            <w:pPr>
              <w:tabs>
                <w:tab w:val="left" w:leader="underscore" w:pos="8460"/>
              </w:tabs>
              <w:jc w:val="center"/>
              <w:rPr>
                <w:sz w:val="28"/>
                <w:szCs w:val="28"/>
              </w:rPr>
            </w:pPr>
          </w:p>
        </w:tc>
        <w:tc>
          <w:tcPr>
            <w:tcW w:w="1445" w:type="dxa"/>
          </w:tcPr>
          <w:p w:rsidR="008C2199" w:rsidRPr="003553BF" w:rsidRDefault="008C2199" w:rsidP="00550DFE">
            <w:pPr>
              <w:tabs>
                <w:tab w:val="left" w:leader="underscore" w:pos="8460"/>
              </w:tabs>
              <w:jc w:val="center"/>
              <w:rPr>
                <w:sz w:val="28"/>
                <w:szCs w:val="28"/>
              </w:rPr>
            </w:pPr>
          </w:p>
        </w:tc>
        <w:tc>
          <w:tcPr>
            <w:tcW w:w="1433" w:type="dxa"/>
          </w:tcPr>
          <w:p w:rsidR="008C2199" w:rsidRPr="003553BF" w:rsidRDefault="008C2199" w:rsidP="00550DFE">
            <w:pPr>
              <w:tabs>
                <w:tab w:val="left" w:leader="underscore" w:pos="8460"/>
              </w:tabs>
              <w:jc w:val="center"/>
              <w:rPr>
                <w:sz w:val="28"/>
                <w:szCs w:val="28"/>
              </w:rPr>
            </w:pPr>
          </w:p>
        </w:tc>
        <w:tc>
          <w:tcPr>
            <w:tcW w:w="1850" w:type="dxa"/>
          </w:tcPr>
          <w:p w:rsidR="008C2199" w:rsidRPr="003553BF" w:rsidRDefault="008C2199" w:rsidP="00550DFE">
            <w:pPr>
              <w:tabs>
                <w:tab w:val="left" w:leader="underscore" w:pos="8460"/>
              </w:tabs>
              <w:jc w:val="center"/>
              <w:rPr>
                <w:sz w:val="28"/>
                <w:szCs w:val="28"/>
              </w:rPr>
            </w:pPr>
          </w:p>
        </w:tc>
        <w:tc>
          <w:tcPr>
            <w:tcW w:w="1450" w:type="dxa"/>
          </w:tcPr>
          <w:p w:rsidR="008C2199" w:rsidRPr="003553BF" w:rsidRDefault="008C2199" w:rsidP="00550DFE">
            <w:pPr>
              <w:tabs>
                <w:tab w:val="left" w:leader="underscore" w:pos="8460"/>
              </w:tabs>
              <w:jc w:val="center"/>
              <w:rPr>
                <w:sz w:val="28"/>
                <w:szCs w:val="28"/>
              </w:rPr>
            </w:pPr>
          </w:p>
        </w:tc>
        <w:tc>
          <w:tcPr>
            <w:tcW w:w="2050" w:type="dxa"/>
          </w:tcPr>
          <w:p w:rsidR="008C2199" w:rsidRPr="003553BF" w:rsidRDefault="008C2199" w:rsidP="00550DFE">
            <w:pPr>
              <w:tabs>
                <w:tab w:val="left" w:leader="underscore" w:pos="8460"/>
              </w:tabs>
              <w:jc w:val="center"/>
              <w:rPr>
                <w:sz w:val="28"/>
                <w:szCs w:val="28"/>
              </w:rPr>
            </w:pPr>
          </w:p>
        </w:tc>
      </w:tr>
      <w:tr w:rsidR="008C2199" w:rsidRPr="003553BF" w:rsidTr="00550DFE">
        <w:tc>
          <w:tcPr>
            <w:tcW w:w="675" w:type="dxa"/>
          </w:tcPr>
          <w:p w:rsidR="008C2199" w:rsidRPr="003553BF" w:rsidRDefault="008C2199" w:rsidP="00550DFE">
            <w:pPr>
              <w:tabs>
                <w:tab w:val="left" w:leader="underscore" w:pos="8460"/>
              </w:tabs>
              <w:jc w:val="center"/>
              <w:rPr>
                <w:sz w:val="28"/>
                <w:szCs w:val="28"/>
              </w:rPr>
            </w:pPr>
          </w:p>
        </w:tc>
        <w:tc>
          <w:tcPr>
            <w:tcW w:w="1445" w:type="dxa"/>
          </w:tcPr>
          <w:p w:rsidR="008C2199" w:rsidRPr="003553BF" w:rsidRDefault="008C2199" w:rsidP="00550DFE">
            <w:pPr>
              <w:tabs>
                <w:tab w:val="left" w:leader="underscore" w:pos="8460"/>
              </w:tabs>
              <w:jc w:val="center"/>
              <w:rPr>
                <w:sz w:val="28"/>
                <w:szCs w:val="28"/>
              </w:rPr>
            </w:pPr>
          </w:p>
        </w:tc>
        <w:tc>
          <w:tcPr>
            <w:tcW w:w="1433" w:type="dxa"/>
          </w:tcPr>
          <w:p w:rsidR="008C2199" w:rsidRPr="003553BF" w:rsidRDefault="008C2199" w:rsidP="00550DFE">
            <w:pPr>
              <w:tabs>
                <w:tab w:val="left" w:leader="underscore" w:pos="8460"/>
              </w:tabs>
              <w:jc w:val="center"/>
              <w:rPr>
                <w:sz w:val="28"/>
                <w:szCs w:val="28"/>
              </w:rPr>
            </w:pPr>
          </w:p>
        </w:tc>
        <w:tc>
          <w:tcPr>
            <w:tcW w:w="1850" w:type="dxa"/>
          </w:tcPr>
          <w:p w:rsidR="008C2199" w:rsidRPr="003553BF" w:rsidRDefault="008C2199" w:rsidP="00550DFE">
            <w:pPr>
              <w:tabs>
                <w:tab w:val="left" w:leader="underscore" w:pos="8460"/>
              </w:tabs>
              <w:jc w:val="center"/>
              <w:rPr>
                <w:sz w:val="28"/>
                <w:szCs w:val="28"/>
              </w:rPr>
            </w:pPr>
          </w:p>
        </w:tc>
        <w:tc>
          <w:tcPr>
            <w:tcW w:w="1450" w:type="dxa"/>
          </w:tcPr>
          <w:p w:rsidR="008C2199" w:rsidRPr="003553BF" w:rsidRDefault="008C2199" w:rsidP="00550DFE">
            <w:pPr>
              <w:tabs>
                <w:tab w:val="left" w:leader="underscore" w:pos="8460"/>
              </w:tabs>
              <w:jc w:val="center"/>
              <w:rPr>
                <w:sz w:val="28"/>
                <w:szCs w:val="28"/>
              </w:rPr>
            </w:pPr>
          </w:p>
        </w:tc>
        <w:tc>
          <w:tcPr>
            <w:tcW w:w="2050" w:type="dxa"/>
          </w:tcPr>
          <w:p w:rsidR="008C2199" w:rsidRPr="003553BF" w:rsidRDefault="008C2199" w:rsidP="00550DFE">
            <w:pPr>
              <w:tabs>
                <w:tab w:val="left" w:leader="underscore" w:pos="8460"/>
              </w:tabs>
              <w:jc w:val="center"/>
              <w:rPr>
                <w:sz w:val="28"/>
                <w:szCs w:val="28"/>
              </w:rPr>
            </w:pPr>
          </w:p>
        </w:tc>
      </w:tr>
      <w:tr w:rsidR="008C2199" w:rsidRPr="003553BF" w:rsidTr="00550DFE">
        <w:tc>
          <w:tcPr>
            <w:tcW w:w="675" w:type="dxa"/>
          </w:tcPr>
          <w:p w:rsidR="008C2199" w:rsidRPr="003553BF" w:rsidRDefault="008C2199" w:rsidP="00550DFE">
            <w:pPr>
              <w:tabs>
                <w:tab w:val="left" w:leader="underscore" w:pos="8460"/>
              </w:tabs>
              <w:jc w:val="center"/>
              <w:rPr>
                <w:sz w:val="28"/>
                <w:szCs w:val="28"/>
              </w:rPr>
            </w:pPr>
          </w:p>
        </w:tc>
        <w:tc>
          <w:tcPr>
            <w:tcW w:w="1445" w:type="dxa"/>
          </w:tcPr>
          <w:p w:rsidR="008C2199" w:rsidRPr="003553BF" w:rsidRDefault="008C2199" w:rsidP="00550DFE">
            <w:pPr>
              <w:tabs>
                <w:tab w:val="left" w:leader="underscore" w:pos="8460"/>
              </w:tabs>
              <w:jc w:val="center"/>
              <w:rPr>
                <w:sz w:val="28"/>
                <w:szCs w:val="28"/>
              </w:rPr>
            </w:pPr>
          </w:p>
        </w:tc>
        <w:tc>
          <w:tcPr>
            <w:tcW w:w="1433" w:type="dxa"/>
          </w:tcPr>
          <w:p w:rsidR="008C2199" w:rsidRPr="003553BF" w:rsidRDefault="008C2199" w:rsidP="00550DFE">
            <w:pPr>
              <w:tabs>
                <w:tab w:val="left" w:leader="underscore" w:pos="8460"/>
              </w:tabs>
              <w:jc w:val="center"/>
              <w:rPr>
                <w:sz w:val="28"/>
                <w:szCs w:val="28"/>
              </w:rPr>
            </w:pPr>
          </w:p>
        </w:tc>
        <w:tc>
          <w:tcPr>
            <w:tcW w:w="1850" w:type="dxa"/>
          </w:tcPr>
          <w:p w:rsidR="008C2199" w:rsidRPr="003553BF" w:rsidRDefault="008C2199" w:rsidP="00550DFE">
            <w:pPr>
              <w:tabs>
                <w:tab w:val="left" w:leader="underscore" w:pos="8460"/>
              </w:tabs>
              <w:jc w:val="center"/>
              <w:rPr>
                <w:sz w:val="28"/>
                <w:szCs w:val="28"/>
              </w:rPr>
            </w:pPr>
          </w:p>
        </w:tc>
        <w:tc>
          <w:tcPr>
            <w:tcW w:w="1450" w:type="dxa"/>
          </w:tcPr>
          <w:p w:rsidR="008C2199" w:rsidRPr="003553BF" w:rsidRDefault="008C2199" w:rsidP="00550DFE">
            <w:pPr>
              <w:tabs>
                <w:tab w:val="left" w:leader="underscore" w:pos="8460"/>
              </w:tabs>
              <w:jc w:val="center"/>
              <w:rPr>
                <w:sz w:val="28"/>
                <w:szCs w:val="28"/>
              </w:rPr>
            </w:pPr>
          </w:p>
        </w:tc>
        <w:tc>
          <w:tcPr>
            <w:tcW w:w="2050" w:type="dxa"/>
          </w:tcPr>
          <w:p w:rsidR="008C2199" w:rsidRPr="003553BF" w:rsidRDefault="008C2199" w:rsidP="00550DFE">
            <w:pPr>
              <w:tabs>
                <w:tab w:val="left" w:leader="underscore" w:pos="8460"/>
              </w:tabs>
              <w:jc w:val="center"/>
              <w:rPr>
                <w:sz w:val="28"/>
                <w:szCs w:val="28"/>
              </w:rPr>
            </w:pPr>
          </w:p>
        </w:tc>
      </w:tr>
      <w:tr w:rsidR="008C2199" w:rsidRPr="003553BF" w:rsidTr="00550DFE">
        <w:tc>
          <w:tcPr>
            <w:tcW w:w="675" w:type="dxa"/>
          </w:tcPr>
          <w:p w:rsidR="008C2199" w:rsidRPr="003553BF" w:rsidRDefault="008C2199" w:rsidP="00550DFE">
            <w:pPr>
              <w:tabs>
                <w:tab w:val="left" w:leader="underscore" w:pos="8460"/>
              </w:tabs>
              <w:jc w:val="center"/>
              <w:rPr>
                <w:sz w:val="28"/>
                <w:szCs w:val="28"/>
              </w:rPr>
            </w:pPr>
          </w:p>
        </w:tc>
        <w:tc>
          <w:tcPr>
            <w:tcW w:w="1445" w:type="dxa"/>
          </w:tcPr>
          <w:p w:rsidR="008C2199" w:rsidRPr="003553BF" w:rsidRDefault="008C2199" w:rsidP="00550DFE">
            <w:pPr>
              <w:tabs>
                <w:tab w:val="left" w:leader="underscore" w:pos="8460"/>
              </w:tabs>
              <w:jc w:val="center"/>
              <w:rPr>
                <w:sz w:val="28"/>
                <w:szCs w:val="28"/>
              </w:rPr>
            </w:pPr>
          </w:p>
        </w:tc>
        <w:tc>
          <w:tcPr>
            <w:tcW w:w="1433" w:type="dxa"/>
          </w:tcPr>
          <w:p w:rsidR="008C2199" w:rsidRPr="003553BF" w:rsidRDefault="008C2199" w:rsidP="00550DFE">
            <w:pPr>
              <w:tabs>
                <w:tab w:val="left" w:leader="underscore" w:pos="8460"/>
              </w:tabs>
              <w:jc w:val="center"/>
              <w:rPr>
                <w:sz w:val="28"/>
                <w:szCs w:val="28"/>
              </w:rPr>
            </w:pPr>
          </w:p>
        </w:tc>
        <w:tc>
          <w:tcPr>
            <w:tcW w:w="1850" w:type="dxa"/>
          </w:tcPr>
          <w:p w:rsidR="008C2199" w:rsidRPr="003553BF" w:rsidRDefault="008C2199" w:rsidP="00550DFE">
            <w:pPr>
              <w:tabs>
                <w:tab w:val="left" w:leader="underscore" w:pos="8460"/>
              </w:tabs>
              <w:jc w:val="center"/>
              <w:rPr>
                <w:sz w:val="28"/>
                <w:szCs w:val="28"/>
              </w:rPr>
            </w:pPr>
          </w:p>
        </w:tc>
        <w:tc>
          <w:tcPr>
            <w:tcW w:w="1450" w:type="dxa"/>
          </w:tcPr>
          <w:p w:rsidR="008C2199" w:rsidRPr="003553BF" w:rsidRDefault="008C2199" w:rsidP="00550DFE">
            <w:pPr>
              <w:tabs>
                <w:tab w:val="left" w:leader="underscore" w:pos="8460"/>
              </w:tabs>
              <w:jc w:val="center"/>
              <w:rPr>
                <w:sz w:val="28"/>
                <w:szCs w:val="28"/>
              </w:rPr>
            </w:pPr>
          </w:p>
        </w:tc>
        <w:tc>
          <w:tcPr>
            <w:tcW w:w="2050" w:type="dxa"/>
          </w:tcPr>
          <w:p w:rsidR="008C2199" w:rsidRPr="003553BF" w:rsidRDefault="008C2199" w:rsidP="00550DFE">
            <w:pPr>
              <w:tabs>
                <w:tab w:val="left" w:leader="underscore" w:pos="8460"/>
              </w:tabs>
              <w:jc w:val="center"/>
              <w:rPr>
                <w:sz w:val="28"/>
                <w:szCs w:val="28"/>
              </w:rPr>
            </w:pPr>
          </w:p>
        </w:tc>
      </w:tr>
    </w:tbl>
    <w:p w:rsidR="008C2199" w:rsidRPr="003553BF" w:rsidRDefault="008C2199" w:rsidP="008C2199">
      <w:pPr>
        <w:tabs>
          <w:tab w:val="left" w:leader="underscore" w:pos="8460"/>
        </w:tabs>
        <w:rPr>
          <w:sz w:val="28"/>
          <w:szCs w:val="28"/>
        </w:rPr>
      </w:pPr>
    </w:p>
    <w:p w:rsidR="008C2199" w:rsidRPr="003553BF" w:rsidRDefault="008C2199" w:rsidP="008C2199">
      <w:pPr>
        <w:tabs>
          <w:tab w:val="left" w:leader="underscore" w:pos="8460"/>
        </w:tabs>
        <w:rPr>
          <w:sz w:val="28"/>
          <w:szCs w:val="28"/>
        </w:rPr>
      </w:pPr>
    </w:p>
    <w:p w:rsidR="008C2199" w:rsidRPr="003553BF" w:rsidRDefault="008C2199" w:rsidP="008C2199">
      <w:pPr>
        <w:spacing w:before="120" w:after="120" w:line="264" w:lineRule="auto"/>
        <w:ind w:firstLine="720"/>
        <w:rPr>
          <w:iCs/>
          <w:sz w:val="28"/>
          <w:szCs w:val="28"/>
          <w:lang w:val="nl-NL"/>
        </w:rPr>
      </w:pPr>
      <w:proofErr w:type="spellStart"/>
      <w:r w:rsidRPr="003553BF">
        <w:rPr>
          <w:sz w:val="28"/>
          <w:szCs w:val="28"/>
        </w:rPr>
        <w:t>Tài</w:t>
      </w:r>
      <w:proofErr w:type="spellEnd"/>
      <w:r w:rsidRPr="003553BF">
        <w:rPr>
          <w:sz w:val="28"/>
          <w:szCs w:val="28"/>
        </w:rPr>
        <w:t xml:space="preserve"> </w:t>
      </w:r>
      <w:proofErr w:type="spellStart"/>
      <w:r w:rsidRPr="003553BF">
        <w:rPr>
          <w:sz w:val="28"/>
          <w:szCs w:val="28"/>
        </w:rPr>
        <w:t>liệu</w:t>
      </w:r>
      <w:proofErr w:type="spellEnd"/>
      <w:r w:rsidRPr="003553BF">
        <w:rPr>
          <w:sz w:val="28"/>
          <w:szCs w:val="28"/>
        </w:rPr>
        <w:t xml:space="preserve"> </w:t>
      </w:r>
      <w:proofErr w:type="spellStart"/>
      <w:r w:rsidRPr="003553BF">
        <w:rPr>
          <w:sz w:val="28"/>
          <w:szCs w:val="28"/>
        </w:rPr>
        <w:t>kèm</w:t>
      </w:r>
      <w:proofErr w:type="spellEnd"/>
      <w:r w:rsidRPr="003553BF">
        <w:rPr>
          <w:sz w:val="28"/>
          <w:szCs w:val="28"/>
        </w:rPr>
        <w:t xml:space="preserve"> </w:t>
      </w:r>
      <w:proofErr w:type="spellStart"/>
      <w:r w:rsidRPr="003553BF">
        <w:rPr>
          <w:sz w:val="28"/>
          <w:szCs w:val="28"/>
        </w:rPr>
        <w:t>theo</w:t>
      </w:r>
      <w:proofErr w:type="spellEnd"/>
      <w:r w:rsidRPr="003553BF">
        <w:rPr>
          <w:sz w:val="28"/>
          <w:szCs w:val="28"/>
        </w:rPr>
        <w:t xml:space="preserve">: </w:t>
      </w:r>
      <w:proofErr w:type="spellStart"/>
      <w:r w:rsidRPr="003553BF">
        <w:rPr>
          <w:sz w:val="28"/>
          <w:szCs w:val="28"/>
        </w:rPr>
        <w:t>Văn</w:t>
      </w:r>
      <w:proofErr w:type="spellEnd"/>
      <w:r w:rsidRPr="003553BF">
        <w:rPr>
          <w:sz w:val="28"/>
          <w:szCs w:val="28"/>
        </w:rPr>
        <w:t xml:space="preserve"> </w:t>
      </w:r>
      <w:proofErr w:type="spellStart"/>
      <w:r w:rsidRPr="003553BF">
        <w:rPr>
          <w:sz w:val="28"/>
          <w:szCs w:val="28"/>
        </w:rPr>
        <w:t>bản</w:t>
      </w:r>
      <w:proofErr w:type="spellEnd"/>
      <w:r w:rsidRPr="003553BF">
        <w:rPr>
          <w:sz w:val="28"/>
          <w:szCs w:val="28"/>
        </w:rPr>
        <w:t xml:space="preserve"> </w:t>
      </w:r>
      <w:proofErr w:type="spellStart"/>
      <w:r w:rsidRPr="003553BF">
        <w:rPr>
          <w:sz w:val="28"/>
          <w:szCs w:val="28"/>
        </w:rPr>
        <w:t>thông</w:t>
      </w:r>
      <w:proofErr w:type="spellEnd"/>
      <w:r w:rsidRPr="003553BF">
        <w:rPr>
          <w:sz w:val="28"/>
          <w:szCs w:val="28"/>
        </w:rPr>
        <w:t xml:space="preserve"> </w:t>
      </w:r>
      <w:proofErr w:type="spellStart"/>
      <w:r w:rsidRPr="003553BF">
        <w:rPr>
          <w:sz w:val="28"/>
          <w:szCs w:val="28"/>
        </w:rPr>
        <w:t>báo</w:t>
      </w:r>
      <w:proofErr w:type="spellEnd"/>
      <w:r w:rsidRPr="003553BF">
        <w:rPr>
          <w:sz w:val="28"/>
          <w:szCs w:val="28"/>
        </w:rPr>
        <w:t xml:space="preserve"> </w:t>
      </w:r>
      <w:proofErr w:type="spellStart"/>
      <w:r w:rsidRPr="003553BF">
        <w:rPr>
          <w:sz w:val="28"/>
          <w:szCs w:val="28"/>
        </w:rPr>
        <w:t>bồi</w:t>
      </w:r>
      <w:proofErr w:type="spellEnd"/>
      <w:r w:rsidRPr="003553BF">
        <w:rPr>
          <w:sz w:val="28"/>
          <w:szCs w:val="28"/>
        </w:rPr>
        <w:t xml:space="preserve"> </w:t>
      </w:r>
      <w:proofErr w:type="spellStart"/>
      <w:r w:rsidRPr="003553BF">
        <w:rPr>
          <w:sz w:val="28"/>
          <w:szCs w:val="28"/>
        </w:rPr>
        <w:t>thường</w:t>
      </w:r>
      <w:proofErr w:type="spellEnd"/>
      <w:r w:rsidRPr="003553BF">
        <w:rPr>
          <w:sz w:val="28"/>
          <w:szCs w:val="28"/>
        </w:rPr>
        <w:t xml:space="preserve">, </w:t>
      </w:r>
      <w:proofErr w:type="spellStart"/>
      <w:r w:rsidRPr="003553BF">
        <w:rPr>
          <w:sz w:val="28"/>
          <w:szCs w:val="28"/>
        </w:rPr>
        <w:t>thư</w:t>
      </w:r>
      <w:proofErr w:type="spellEnd"/>
      <w:r w:rsidRPr="003553BF">
        <w:rPr>
          <w:sz w:val="28"/>
          <w:szCs w:val="28"/>
        </w:rPr>
        <w:t xml:space="preserve"> </w:t>
      </w:r>
      <w:proofErr w:type="spellStart"/>
      <w:r w:rsidRPr="003553BF">
        <w:rPr>
          <w:sz w:val="28"/>
          <w:szCs w:val="28"/>
        </w:rPr>
        <w:t>chấp</w:t>
      </w:r>
      <w:proofErr w:type="spellEnd"/>
      <w:r w:rsidRPr="003553BF">
        <w:rPr>
          <w:sz w:val="28"/>
          <w:szCs w:val="28"/>
        </w:rPr>
        <w:t xml:space="preserve"> </w:t>
      </w:r>
      <w:proofErr w:type="spellStart"/>
      <w:r w:rsidRPr="003553BF">
        <w:rPr>
          <w:sz w:val="28"/>
          <w:szCs w:val="28"/>
        </w:rPr>
        <w:t>thuận</w:t>
      </w:r>
      <w:proofErr w:type="spellEnd"/>
      <w:r w:rsidRPr="003553BF">
        <w:rPr>
          <w:sz w:val="28"/>
          <w:szCs w:val="28"/>
        </w:rPr>
        <w:t xml:space="preserve"> </w:t>
      </w:r>
      <w:proofErr w:type="spellStart"/>
      <w:r w:rsidRPr="003553BF">
        <w:rPr>
          <w:sz w:val="28"/>
          <w:szCs w:val="28"/>
        </w:rPr>
        <w:t>bồi</w:t>
      </w:r>
      <w:proofErr w:type="spellEnd"/>
      <w:r w:rsidRPr="003553BF">
        <w:rPr>
          <w:sz w:val="28"/>
          <w:szCs w:val="28"/>
        </w:rPr>
        <w:t xml:space="preserve"> </w:t>
      </w:r>
      <w:proofErr w:type="spellStart"/>
      <w:proofErr w:type="gramStart"/>
      <w:r w:rsidRPr="003553BF">
        <w:rPr>
          <w:sz w:val="28"/>
          <w:szCs w:val="28"/>
        </w:rPr>
        <w:t>thường</w:t>
      </w:r>
      <w:proofErr w:type="spellEnd"/>
      <w:r w:rsidRPr="003553BF">
        <w:rPr>
          <w:sz w:val="28"/>
          <w:szCs w:val="28"/>
        </w:rPr>
        <w:t xml:space="preserve"> .</w:t>
      </w:r>
      <w:proofErr w:type="gramEnd"/>
    </w:p>
    <w:p w:rsidR="008C2199" w:rsidRDefault="008C2199" w:rsidP="008C2199">
      <w:pPr>
        <w:spacing w:before="120" w:after="120"/>
        <w:ind w:firstLine="709"/>
        <w:rPr>
          <w:b/>
          <w:sz w:val="28"/>
          <w:szCs w:val="28"/>
          <w:lang w:val="nl-NL"/>
        </w:rPr>
      </w:pPr>
    </w:p>
    <w:p w:rsidR="008C2199" w:rsidRDefault="008C2199" w:rsidP="008C2199">
      <w:pPr>
        <w:spacing w:before="120" w:after="120"/>
        <w:ind w:firstLine="709"/>
        <w:rPr>
          <w:b/>
          <w:sz w:val="28"/>
          <w:szCs w:val="28"/>
          <w:lang w:val="nl-NL"/>
        </w:rPr>
      </w:pPr>
    </w:p>
    <w:p w:rsidR="008C2199" w:rsidRDefault="008C2199" w:rsidP="008C2199">
      <w:pPr>
        <w:jc w:val="left"/>
        <w:rPr>
          <w:b/>
          <w:bCs/>
          <w:sz w:val="28"/>
          <w:szCs w:val="28"/>
        </w:rPr>
      </w:pPr>
      <w:r>
        <w:rPr>
          <w:b/>
          <w:bCs/>
          <w:sz w:val="28"/>
          <w:szCs w:val="28"/>
        </w:rPr>
        <w:br w:type="page"/>
      </w:r>
    </w:p>
    <w:p w:rsidR="008C2199" w:rsidRPr="003553BF" w:rsidRDefault="008C2199" w:rsidP="008C2199">
      <w:pPr>
        <w:tabs>
          <w:tab w:val="left" w:leader="underscore" w:pos="8460"/>
        </w:tabs>
        <w:spacing w:before="120"/>
        <w:jc w:val="right"/>
        <w:rPr>
          <w:b/>
          <w:sz w:val="28"/>
          <w:szCs w:val="28"/>
          <w:u w:val="single"/>
        </w:rPr>
      </w:pPr>
      <w:proofErr w:type="spellStart"/>
      <w:r w:rsidRPr="003553BF">
        <w:rPr>
          <w:b/>
          <w:bCs/>
          <w:sz w:val="28"/>
          <w:szCs w:val="28"/>
        </w:rPr>
        <w:lastRenderedPageBreak/>
        <w:t>Mẫu</w:t>
      </w:r>
      <w:proofErr w:type="spellEnd"/>
      <w:r w:rsidRPr="003553BF">
        <w:rPr>
          <w:b/>
          <w:bCs/>
          <w:sz w:val="28"/>
          <w:szCs w:val="28"/>
        </w:rPr>
        <w:t xml:space="preserve"> 2</w:t>
      </w:r>
    </w:p>
    <w:p w:rsidR="008C2199" w:rsidRPr="003553BF" w:rsidRDefault="008C2199" w:rsidP="008C2199">
      <w:pPr>
        <w:tabs>
          <w:tab w:val="left" w:leader="underscore" w:pos="8460"/>
        </w:tabs>
        <w:spacing w:before="120"/>
        <w:jc w:val="center"/>
        <w:rPr>
          <w:b/>
          <w:sz w:val="26"/>
          <w:szCs w:val="26"/>
          <w:lang w:val="fr-FR"/>
        </w:rPr>
      </w:pPr>
    </w:p>
    <w:p w:rsidR="008C2199" w:rsidRPr="003553BF" w:rsidRDefault="008C2199" w:rsidP="008C2199">
      <w:pPr>
        <w:jc w:val="center"/>
        <w:rPr>
          <w:b/>
          <w:bCs/>
          <w:sz w:val="28"/>
          <w:szCs w:val="28"/>
          <w:vertAlign w:val="superscript"/>
        </w:rPr>
      </w:pPr>
      <w:r w:rsidRPr="003553BF">
        <w:rPr>
          <w:b/>
          <w:bCs/>
          <w:sz w:val="28"/>
          <w:szCs w:val="28"/>
          <w:lang w:val="vi-VN"/>
        </w:rPr>
        <w:t>TÌNH HÌNH</w:t>
      </w:r>
      <w:r w:rsidRPr="003553BF">
        <w:rPr>
          <w:b/>
          <w:bCs/>
          <w:sz w:val="28"/>
          <w:szCs w:val="28"/>
        </w:rPr>
        <w:t xml:space="preserve"> TÀI CHÍNH</w:t>
      </w:r>
      <w:r w:rsidRPr="003553BF">
        <w:rPr>
          <w:b/>
          <w:bCs/>
          <w:sz w:val="28"/>
          <w:szCs w:val="28"/>
          <w:lang w:val="vi-VN"/>
        </w:rPr>
        <w:t xml:space="preserve"> CỦA NHÀ THẦU</w:t>
      </w:r>
      <w:r w:rsidRPr="003553BF">
        <w:rPr>
          <w:b/>
          <w:bCs/>
          <w:sz w:val="28"/>
          <w:szCs w:val="28"/>
          <w:vertAlign w:val="superscript"/>
        </w:rPr>
        <w:t>(1)</w:t>
      </w:r>
    </w:p>
    <w:p w:rsidR="008C2199" w:rsidRPr="003553BF" w:rsidRDefault="008C2199" w:rsidP="008C2199">
      <w:pPr>
        <w:jc w:val="center"/>
        <w:rPr>
          <w:b/>
          <w:bCs/>
          <w:sz w:val="28"/>
          <w:szCs w:val="28"/>
          <w:vertAlign w:val="superscript"/>
        </w:rPr>
      </w:pPr>
    </w:p>
    <w:p w:rsidR="008C2199" w:rsidRPr="003553BF" w:rsidRDefault="008C2199" w:rsidP="008C2199">
      <w:pPr>
        <w:spacing w:beforeLines="50" w:before="120" w:afterLines="50" w:after="120"/>
        <w:jc w:val="left"/>
        <w:rPr>
          <w:b/>
          <w:sz w:val="28"/>
          <w:szCs w:val="28"/>
          <w:lang w:val="vi-VN"/>
        </w:rPr>
      </w:pPr>
      <w:r w:rsidRPr="003553BF">
        <w:rPr>
          <w:b/>
          <w:sz w:val="28"/>
          <w:szCs w:val="28"/>
          <w:lang w:val="vi-VN"/>
        </w:rPr>
        <w:t>Tên nhà thầu:</w:t>
      </w:r>
    </w:p>
    <w:p w:rsidR="008C2199" w:rsidRPr="003553BF" w:rsidRDefault="008C2199" w:rsidP="008C2199">
      <w:pPr>
        <w:spacing w:beforeLines="50" w:before="120" w:afterLines="50" w:after="120"/>
        <w:jc w:val="left"/>
        <w:rPr>
          <w:b/>
          <w:sz w:val="28"/>
          <w:szCs w:val="28"/>
          <w:lang w:val="vi-VN"/>
        </w:rPr>
      </w:pPr>
      <w:r w:rsidRPr="003553BF">
        <w:rPr>
          <w:b/>
          <w:sz w:val="28"/>
          <w:szCs w:val="28"/>
          <w:lang w:val="vi-VN"/>
        </w:rPr>
        <w:t>Tên thành viên của nhà thầu liên danh( nếu có):</w:t>
      </w:r>
    </w:p>
    <w:tbl>
      <w:tblPr>
        <w:tblW w:w="8834" w:type="dxa"/>
        <w:tblInd w:w="103" w:type="dxa"/>
        <w:tblLayout w:type="fixed"/>
        <w:tblLook w:val="0000" w:firstRow="0" w:lastRow="0" w:firstColumn="0" w:lastColumn="0" w:noHBand="0" w:noVBand="0"/>
      </w:tblPr>
      <w:tblGrid>
        <w:gridCol w:w="839"/>
        <w:gridCol w:w="2478"/>
        <w:gridCol w:w="1283"/>
        <w:gridCol w:w="1084"/>
        <w:gridCol w:w="1050"/>
        <w:gridCol w:w="2100"/>
      </w:tblGrid>
      <w:tr w:rsidR="008C2199" w:rsidRPr="003553BF" w:rsidTr="00550DFE">
        <w:trPr>
          <w:trHeight w:val="942"/>
        </w:trPr>
        <w:tc>
          <w:tcPr>
            <w:tcW w:w="839" w:type="dxa"/>
            <w:tcBorders>
              <w:top w:val="single" w:sz="4" w:space="0" w:color="auto"/>
              <w:left w:val="single" w:sz="4" w:space="0" w:color="auto"/>
              <w:bottom w:val="single" w:sz="4" w:space="0" w:color="auto"/>
              <w:right w:val="single" w:sz="4" w:space="0" w:color="auto"/>
            </w:tcBorders>
            <w:shd w:val="clear" w:color="000000" w:fill="C6EFCE"/>
            <w:vAlign w:val="center"/>
          </w:tcPr>
          <w:p w:rsidR="008C2199" w:rsidRPr="003553BF" w:rsidRDefault="008C2199" w:rsidP="00550DFE">
            <w:pPr>
              <w:jc w:val="center"/>
              <w:rPr>
                <w:b/>
                <w:bCs/>
                <w:sz w:val="28"/>
                <w:szCs w:val="28"/>
              </w:rPr>
            </w:pPr>
            <w:r w:rsidRPr="003553BF">
              <w:rPr>
                <w:b/>
                <w:bCs/>
                <w:sz w:val="28"/>
                <w:szCs w:val="28"/>
              </w:rPr>
              <w:t>STT</w:t>
            </w:r>
          </w:p>
        </w:tc>
        <w:tc>
          <w:tcPr>
            <w:tcW w:w="2478" w:type="dxa"/>
            <w:tcBorders>
              <w:top w:val="single" w:sz="4" w:space="0" w:color="auto"/>
              <w:left w:val="nil"/>
              <w:bottom w:val="single" w:sz="4" w:space="0" w:color="auto"/>
              <w:right w:val="single" w:sz="4" w:space="0" w:color="auto"/>
            </w:tcBorders>
            <w:shd w:val="clear" w:color="000000" w:fill="C6EFCE"/>
            <w:vAlign w:val="center"/>
          </w:tcPr>
          <w:p w:rsidR="008C2199" w:rsidRPr="003553BF" w:rsidRDefault="008C2199" w:rsidP="00550DFE">
            <w:pPr>
              <w:jc w:val="center"/>
              <w:rPr>
                <w:b/>
                <w:bCs/>
                <w:sz w:val="28"/>
                <w:szCs w:val="28"/>
                <w:lang w:val="vi-VN"/>
              </w:rPr>
            </w:pPr>
            <w:r w:rsidRPr="003553BF">
              <w:rPr>
                <w:b/>
                <w:bCs/>
                <w:sz w:val="28"/>
                <w:szCs w:val="28"/>
                <w:lang w:val="vi-VN"/>
              </w:rPr>
              <w:t>Chỉ tiêu</w:t>
            </w:r>
          </w:p>
        </w:tc>
        <w:tc>
          <w:tcPr>
            <w:tcW w:w="1283" w:type="dxa"/>
            <w:tcBorders>
              <w:top w:val="single" w:sz="4" w:space="0" w:color="auto"/>
              <w:left w:val="nil"/>
              <w:bottom w:val="single" w:sz="4" w:space="0" w:color="auto"/>
              <w:right w:val="single" w:sz="4" w:space="0" w:color="auto"/>
            </w:tcBorders>
            <w:shd w:val="clear" w:color="000000" w:fill="C6EFCE"/>
            <w:vAlign w:val="center"/>
          </w:tcPr>
          <w:p w:rsidR="008C2199" w:rsidRPr="003553BF" w:rsidRDefault="008C2199" w:rsidP="00550DFE">
            <w:pPr>
              <w:jc w:val="center"/>
              <w:rPr>
                <w:b/>
                <w:bCs/>
                <w:sz w:val="28"/>
                <w:szCs w:val="28"/>
              </w:rPr>
            </w:pPr>
            <w:r w:rsidRPr="003553BF">
              <w:rPr>
                <w:b/>
                <w:bCs/>
                <w:sz w:val="28"/>
                <w:szCs w:val="28"/>
                <w:lang w:val="vi-VN"/>
              </w:rPr>
              <w:t>Năm 20</w:t>
            </w:r>
            <w:r w:rsidRPr="003553BF">
              <w:rPr>
                <w:b/>
                <w:bCs/>
                <w:sz w:val="28"/>
                <w:szCs w:val="28"/>
              </w:rPr>
              <w:t>2</w:t>
            </w:r>
            <w:r>
              <w:rPr>
                <w:b/>
                <w:bCs/>
                <w:sz w:val="28"/>
                <w:szCs w:val="28"/>
              </w:rPr>
              <w:t>2</w:t>
            </w:r>
          </w:p>
        </w:tc>
        <w:tc>
          <w:tcPr>
            <w:tcW w:w="1084" w:type="dxa"/>
            <w:tcBorders>
              <w:top w:val="single" w:sz="4" w:space="0" w:color="auto"/>
              <w:left w:val="nil"/>
              <w:bottom w:val="single" w:sz="4" w:space="0" w:color="auto"/>
              <w:right w:val="single" w:sz="4" w:space="0" w:color="auto"/>
            </w:tcBorders>
            <w:shd w:val="clear" w:color="000000" w:fill="C6EFCE"/>
            <w:vAlign w:val="center"/>
          </w:tcPr>
          <w:p w:rsidR="008C2199" w:rsidRPr="003553BF" w:rsidRDefault="008C2199" w:rsidP="00550DFE">
            <w:pPr>
              <w:jc w:val="center"/>
              <w:rPr>
                <w:b/>
                <w:bCs/>
                <w:sz w:val="28"/>
                <w:szCs w:val="28"/>
              </w:rPr>
            </w:pPr>
            <w:r w:rsidRPr="003553BF">
              <w:rPr>
                <w:b/>
                <w:bCs/>
                <w:sz w:val="28"/>
                <w:szCs w:val="28"/>
                <w:lang w:val="vi-VN"/>
              </w:rPr>
              <w:t>Năm 20</w:t>
            </w:r>
            <w:r w:rsidRPr="003553BF">
              <w:rPr>
                <w:b/>
                <w:bCs/>
                <w:sz w:val="28"/>
                <w:szCs w:val="28"/>
              </w:rPr>
              <w:t>2</w:t>
            </w:r>
            <w:r>
              <w:rPr>
                <w:b/>
                <w:bCs/>
                <w:sz w:val="28"/>
                <w:szCs w:val="28"/>
              </w:rPr>
              <w:t>3</w:t>
            </w:r>
          </w:p>
        </w:tc>
        <w:tc>
          <w:tcPr>
            <w:tcW w:w="1050" w:type="dxa"/>
            <w:tcBorders>
              <w:top w:val="single" w:sz="4" w:space="0" w:color="auto"/>
              <w:left w:val="nil"/>
              <w:bottom w:val="single" w:sz="4" w:space="0" w:color="auto"/>
              <w:right w:val="single" w:sz="4" w:space="0" w:color="auto"/>
            </w:tcBorders>
            <w:shd w:val="clear" w:color="000000" w:fill="C6EFCE"/>
            <w:vAlign w:val="center"/>
          </w:tcPr>
          <w:p w:rsidR="008C2199" w:rsidRPr="003553BF" w:rsidRDefault="008C2199" w:rsidP="00550DFE">
            <w:pPr>
              <w:jc w:val="center"/>
              <w:rPr>
                <w:b/>
                <w:bCs/>
                <w:sz w:val="28"/>
                <w:szCs w:val="28"/>
              </w:rPr>
            </w:pPr>
            <w:r w:rsidRPr="003553BF">
              <w:rPr>
                <w:b/>
                <w:bCs/>
                <w:sz w:val="28"/>
                <w:szCs w:val="28"/>
                <w:lang w:val="vi-VN"/>
              </w:rPr>
              <w:t>Năm 20</w:t>
            </w:r>
            <w:r w:rsidRPr="003553BF">
              <w:rPr>
                <w:b/>
                <w:bCs/>
                <w:sz w:val="28"/>
                <w:szCs w:val="28"/>
              </w:rPr>
              <w:t>2</w:t>
            </w:r>
            <w:r>
              <w:rPr>
                <w:b/>
                <w:bCs/>
                <w:sz w:val="28"/>
                <w:szCs w:val="28"/>
              </w:rPr>
              <w:t>4</w:t>
            </w:r>
          </w:p>
        </w:tc>
        <w:tc>
          <w:tcPr>
            <w:tcW w:w="2100" w:type="dxa"/>
            <w:tcBorders>
              <w:top w:val="single" w:sz="4" w:space="0" w:color="auto"/>
              <w:left w:val="nil"/>
              <w:bottom w:val="single" w:sz="4" w:space="0" w:color="auto"/>
              <w:right w:val="single" w:sz="4" w:space="0" w:color="auto"/>
            </w:tcBorders>
            <w:shd w:val="clear" w:color="000000" w:fill="C6EFCE"/>
            <w:vAlign w:val="center"/>
          </w:tcPr>
          <w:p w:rsidR="008C2199" w:rsidRPr="003553BF" w:rsidRDefault="008C2199" w:rsidP="00550DFE">
            <w:pPr>
              <w:jc w:val="center"/>
              <w:rPr>
                <w:b/>
                <w:bCs/>
                <w:sz w:val="28"/>
                <w:szCs w:val="28"/>
                <w:lang w:val="vi-VN"/>
              </w:rPr>
            </w:pPr>
            <w:r w:rsidRPr="003553BF">
              <w:rPr>
                <w:b/>
                <w:bCs/>
                <w:sz w:val="28"/>
                <w:szCs w:val="28"/>
                <w:lang w:val="vi-VN"/>
              </w:rPr>
              <w:t>Bình quân 03 năm (20</w:t>
            </w:r>
            <w:r w:rsidRPr="003553BF">
              <w:rPr>
                <w:b/>
                <w:bCs/>
                <w:sz w:val="28"/>
                <w:szCs w:val="28"/>
              </w:rPr>
              <w:t>22, 2023</w:t>
            </w:r>
            <w:r>
              <w:rPr>
                <w:b/>
                <w:bCs/>
                <w:sz w:val="28"/>
                <w:szCs w:val="28"/>
              </w:rPr>
              <w:t>, 2024</w:t>
            </w:r>
            <w:r w:rsidRPr="003553BF">
              <w:rPr>
                <w:b/>
                <w:bCs/>
                <w:sz w:val="28"/>
                <w:szCs w:val="28"/>
                <w:lang w:val="vi-VN"/>
              </w:rPr>
              <w:t>)</w:t>
            </w:r>
          </w:p>
        </w:tc>
      </w:tr>
      <w:tr w:rsidR="008C2199" w:rsidRPr="003553BF" w:rsidTr="00550DFE">
        <w:trPr>
          <w:trHeight w:val="637"/>
        </w:trPr>
        <w:tc>
          <w:tcPr>
            <w:tcW w:w="839" w:type="dxa"/>
            <w:tcBorders>
              <w:top w:val="nil"/>
              <w:left w:val="single" w:sz="4" w:space="0" w:color="auto"/>
              <w:bottom w:val="single" w:sz="4" w:space="0" w:color="auto"/>
              <w:right w:val="single" w:sz="4" w:space="0" w:color="auto"/>
            </w:tcBorders>
            <w:vAlign w:val="center"/>
          </w:tcPr>
          <w:p w:rsidR="008C2199" w:rsidRPr="003553BF" w:rsidRDefault="008C2199" w:rsidP="00550DFE">
            <w:pPr>
              <w:jc w:val="center"/>
              <w:rPr>
                <w:sz w:val="28"/>
                <w:szCs w:val="28"/>
              </w:rPr>
            </w:pPr>
            <w:r w:rsidRPr="003553BF">
              <w:rPr>
                <w:sz w:val="28"/>
                <w:szCs w:val="28"/>
              </w:rPr>
              <w:t>1</w:t>
            </w:r>
          </w:p>
        </w:tc>
        <w:tc>
          <w:tcPr>
            <w:tcW w:w="2478" w:type="dxa"/>
            <w:tcBorders>
              <w:top w:val="nil"/>
              <w:left w:val="nil"/>
              <w:bottom w:val="single" w:sz="4" w:space="0" w:color="auto"/>
              <w:right w:val="single" w:sz="4" w:space="0" w:color="auto"/>
            </w:tcBorders>
            <w:vAlign w:val="center"/>
          </w:tcPr>
          <w:p w:rsidR="008C2199" w:rsidRPr="003553BF" w:rsidRDefault="008C2199" w:rsidP="00550DFE">
            <w:pPr>
              <w:rPr>
                <w:sz w:val="28"/>
                <w:szCs w:val="28"/>
                <w:lang w:val="vi-VN"/>
              </w:rPr>
            </w:pPr>
            <w:r w:rsidRPr="003553BF">
              <w:rPr>
                <w:sz w:val="28"/>
                <w:szCs w:val="28"/>
                <w:lang w:val="vi-VN"/>
              </w:rPr>
              <w:t>Doanh thu phí bảo hiểm gốc</w:t>
            </w:r>
          </w:p>
        </w:tc>
        <w:tc>
          <w:tcPr>
            <w:tcW w:w="1283"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r w:rsidRPr="003553BF">
              <w:rPr>
                <w:sz w:val="28"/>
                <w:szCs w:val="28"/>
              </w:rPr>
              <w:t> </w:t>
            </w:r>
          </w:p>
        </w:tc>
        <w:tc>
          <w:tcPr>
            <w:tcW w:w="1084"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
        </w:tc>
        <w:tc>
          <w:tcPr>
            <w:tcW w:w="1050"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
        </w:tc>
        <w:tc>
          <w:tcPr>
            <w:tcW w:w="2100"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
        </w:tc>
      </w:tr>
      <w:tr w:rsidR="008C2199" w:rsidRPr="003553BF" w:rsidTr="00550DFE">
        <w:trPr>
          <w:trHeight w:val="853"/>
        </w:trPr>
        <w:tc>
          <w:tcPr>
            <w:tcW w:w="839" w:type="dxa"/>
            <w:tcBorders>
              <w:top w:val="nil"/>
              <w:left w:val="single" w:sz="4" w:space="0" w:color="auto"/>
              <w:bottom w:val="single" w:sz="4" w:space="0" w:color="auto"/>
              <w:right w:val="single" w:sz="4" w:space="0" w:color="auto"/>
            </w:tcBorders>
            <w:vAlign w:val="center"/>
          </w:tcPr>
          <w:p w:rsidR="008C2199" w:rsidRPr="003553BF" w:rsidRDefault="008C2199" w:rsidP="00550DFE">
            <w:pPr>
              <w:jc w:val="center"/>
              <w:rPr>
                <w:sz w:val="28"/>
                <w:szCs w:val="28"/>
              </w:rPr>
            </w:pPr>
            <w:r w:rsidRPr="003553BF">
              <w:rPr>
                <w:sz w:val="28"/>
                <w:szCs w:val="28"/>
              </w:rPr>
              <w:t>2</w:t>
            </w:r>
          </w:p>
        </w:tc>
        <w:tc>
          <w:tcPr>
            <w:tcW w:w="2478"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roofErr w:type="spellStart"/>
            <w:r w:rsidRPr="003553BF">
              <w:rPr>
                <w:sz w:val="28"/>
                <w:szCs w:val="28"/>
              </w:rPr>
              <w:t>Lợi</w:t>
            </w:r>
            <w:proofErr w:type="spellEnd"/>
            <w:r w:rsidRPr="003553BF">
              <w:rPr>
                <w:sz w:val="28"/>
                <w:szCs w:val="28"/>
              </w:rPr>
              <w:t xml:space="preserve"> </w:t>
            </w:r>
            <w:proofErr w:type="spellStart"/>
            <w:r w:rsidRPr="003553BF">
              <w:rPr>
                <w:sz w:val="28"/>
                <w:szCs w:val="28"/>
              </w:rPr>
              <w:t>nhuận</w:t>
            </w:r>
            <w:proofErr w:type="spellEnd"/>
            <w:r w:rsidRPr="003553BF">
              <w:rPr>
                <w:sz w:val="28"/>
                <w:szCs w:val="28"/>
              </w:rPr>
              <w:t xml:space="preserve"> </w:t>
            </w:r>
            <w:proofErr w:type="spellStart"/>
            <w:r w:rsidRPr="003553BF">
              <w:rPr>
                <w:sz w:val="28"/>
                <w:szCs w:val="28"/>
              </w:rPr>
              <w:t>sau</w:t>
            </w:r>
            <w:proofErr w:type="spellEnd"/>
            <w:r w:rsidRPr="003553BF">
              <w:rPr>
                <w:sz w:val="28"/>
                <w:szCs w:val="28"/>
              </w:rPr>
              <w:t xml:space="preserve"> </w:t>
            </w:r>
            <w:proofErr w:type="spellStart"/>
            <w:proofErr w:type="gramStart"/>
            <w:r w:rsidRPr="003553BF">
              <w:rPr>
                <w:sz w:val="28"/>
                <w:szCs w:val="28"/>
              </w:rPr>
              <w:t>thuế</w:t>
            </w:r>
            <w:proofErr w:type="spellEnd"/>
            <w:r w:rsidRPr="003553BF">
              <w:rPr>
                <w:sz w:val="28"/>
                <w:szCs w:val="28"/>
              </w:rPr>
              <w:t xml:space="preserve">  </w:t>
            </w:r>
            <w:proofErr w:type="spellStart"/>
            <w:r w:rsidRPr="003553BF">
              <w:rPr>
                <w:sz w:val="28"/>
                <w:szCs w:val="28"/>
              </w:rPr>
              <w:t>tại</w:t>
            </w:r>
            <w:proofErr w:type="spellEnd"/>
            <w:proofErr w:type="gramEnd"/>
            <w:r w:rsidRPr="003553BF">
              <w:rPr>
                <w:sz w:val="28"/>
                <w:szCs w:val="28"/>
              </w:rPr>
              <w:t xml:space="preserve"> </w:t>
            </w:r>
            <w:proofErr w:type="spellStart"/>
            <w:r w:rsidRPr="003553BF">
              <w:rPr>
                <w:sz w:val="28"/>
                <w:szCs w:val="28"/>
              </w:rPr>
              <w:t>thời</w:t>
            </w:r>
            <w:proofErr w:type="spellEnd"/>
            <w:r w:rsidRPr="003553BF">
              <w:rPr>
                <w:sz w:val="28"/>
                <w:szCs w:val="28"/>
              </w:rPr>
              <w:t xml:space="preserve"> </w:t>
            </w:r>
            <w:proofErr w:type="spellStart"/>
            <w:r w:rsidRPr="003553BF">
              <w:rPr>
                <w:sz w:val="28"/>
                <w:szCs w:val="28"/>
              </w:rPr>
              <w:t>điểm</w:t>
            </w:r>
            <w:proofErr w:type="spellEnd"/>
            <w:r w:rsidRPr="003553BF">
              <w:rPr>
                <w:sz w:val="28"/>
                <w:szCs w:val="28"/>
              </w:rPr>
              <w:t xml:space="preserve"> 31/12/202</w:t>
            </w:r>
            <w:r>
              <w:rPr>
                <w:sz w:val="28"/>
                <w:szCs w:val="28"/>
              </w:rPr>
              <w:t>4</w:t>
            </w:r>
          </w:p>
        </w:tc>
        <w:tc>
          <w:tcPr>
            <w:tcW w:w="1283"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r w:rsidRPr="003553BF">
              <w:rPr>
                <w:sz w:val="28"/>
                <w:szCs w:val="28"/>
              </w:rPr>
              <w:t> </w:t>
            </w:r>
          </w:p>
        </w:tc>
        <w:tc>
          <w:tcPr>
            <w:tcW w:w="1084"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
        </w:tc>
        <w:tc>
          <w:tcPr>
            <w:tcW w:w="1050"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
        </w:tc>
        <w:tc>
          <w:tcPr>
            <w:tcW w:w="2100" w:type="dxa"/>
            <w:tcBorders>
              <w:top w:val="nil"/>
              <w:left w:val="nil"/>
              <w:bottom w:val="single" w:sz="4" w:space="0" w:color="auto"/>
              <w:right w:val="single" w:sz="4" w:space="0" w:color="auto"/>
            </w:tcBorders>
            <w:vAlign w:val="center"/>
          </w:tcPr>
          <w:p w:rsidR="008C2199" w:rsidRPr="003553BF" w:rsidRDefault="008C2199" w:rsidP="00550DFE">
            <w:pPr>
              <w:rPr>
                <w:sz w:val="28"/>
                <w:szCs w:val="28"/>
              </w:rPr>
            </w:pPr>
          </w:p>
        </w:tc>
      </w:tr>
      <w:tr w:rsidR="008C2199" w:rsidRPr="003553BF" w:rsidTr="00550DFE">
        <w:trPr>
          <w:trHeight w:val="771"/>
        </w:trPr>
        <w:tc>
          <w:tcPr>
            <w:tcW w:w="839" w:type="dxa"/>
            <w:tcBorders>
              <w:top w:val="single" w:sz="4" w:space="0" w:color="auto"/>
              <w:left w:val="single" w:sz="4" w:space="0" w:color="auto"/>
              <w:bottom w:val="single" w:sz="4" w:space="0" w:color="auto"/>
              <w:right w:val="single" w:sz="4" w:space="0" w:color="auto"/>
            </w:tcBorders>
            <w:vAlign w:val="center"/>
          </w:tcPr>
          <w:p w:rsidR="008C2199" w:rsidRPr="003553BF" w:rsidRDefault="008C2199" w:rsidP="00550DFE">
            <w:pPr>
              <w:jc w:val="center"/>
              <w:rPr>
                <w:sz w:val="28"/>
                <w:szCs w:val="28"/>
              </w:rPr>
            </w:pPr>
            <w:r w:rsidRPr="003553BF">
              <w:rPr>
                <w:sz w:val="28"/>
                <w:szCs w:val="28"/>
              </w:rPr>
              <w:t>3</w:t>
            </w:r>
          </w:p>
        </w:tc>
        <w:tc>
          <w:tcPr>
            <w:tcW w:w="2478" w:type="dxa"/>
            <w:tcBorders>
              <w:top w:val="single" w:sz="4" w:space="0" w:color="auto"/>
              <w:left w:val="nil"/>
              <w:bottom w:val="single" w:sz="4" w:space="0" w:color="auto"/>
              <w:right w:val="single" w:sz="4" w:space="0" w:color="auto"/>
            </w:tcBorders>
            <w:vAlign w:val="center"/>
          </w:tcPr>
          <w:p w:rsidR="008C2199" w:rsidRPr="003553BF" w:rsidRDefault="008C2199" w:rsidP="00550DFE">
            <w:pPr>
              <w:rPr>
                <w:sz w:val="28"/>
                <w:szCs w:val="28"/>
              </w:rPr>
            </w:pPr>
            <w:proofErr w:type="spellStart"/>
            <w:r w:rsidRPr="003553BF">
              <w:rPr>
                <w:sz w:val="28"/>
                <w:szCs w:val="28"/>
              </w:rPr>
              <w:t>Vốn</w:t>
            </w:r>
            <w:proofErr w:type="spellEnd"/>
            <w:r w:rsidRPr="003553BF">
              <w:rPr>
                <w:sz w:val="28"/>
                <w:szCs w:val="28"/>
              </w:rPr>
              <w:t xml:space="preserve"> </w:t>
            </w:r>
            <w:proofErr w:type="spellStart"/>
            <w:r w:rsidRPr="003553BF">
              <w:rPr>
                <w:sz w:val="28"/>
                <w:szCs w:val="28"/>
              </w:rPr>
              <w:t>chủ</w:t>
            </w:r>
            <w:proofErr w:type="spellEnd"/>
            <w:r w:rsidRPr="003553BF">
              <w:rPr>
                <w:sz w:val="28"/>
                <w:szCs w:val="28"/>
              </w:rPr>
              <w:t xml:space="preserve"> </w:t>
            </w:r>
            <w:proofErr w:type="spellStart"/>
            <w:r w:rsidRPr="003553BF">
              <w:rPr>
                <w:sz w:val="28"/>
                <w:szCs w:val="28"/>
              </w:rPr>
              <w:t>sở</w:t>
            </w:r>
            <w:proofErr w:type="spellEnd"/>
            <w:r w:rsidRPr="003553BF">
              <w:rPr>
                <w:sz w:val="28"/>
                <w:szCs w:val="28"/>
              </w:rPr>
              <w:t xml:space="preserve"> </w:t>
            </w:r>
            <w:proofErr w:type="spellStart"/>
            <w:r w:rsidRPr="003553BF">
              <w:rPr>
                <w:sz w:val="28"/>
                <w:szCs w:val="28"/>
              </w:rPr>
              <w:t>hữu</w:t>
            </w:r>
            <w:proofErr w:type="spellEnd"/>
            <w:r w:rsidRPr="003553BF">
              <w:rPr>
                <w:sz w:val="28"/>
                <w:szCs w:val="28"/>
              </w:rPr>
              <w:t xml:space="preserve"> </w:t>
            </w:r>
            <w:proofErr w:type="spellStart"/>
            <w:r w:rsidRPr="003553BF">
              <w:rPr>
                <w:sz w:val="28"/>
                <w:szCs w:val="28"/>
              </w:rPr>
              <w:t>tại</w:t>
            </w:r>
            <w:proofErr w:type="spellEnd"/>
            <w:r w:rsidRPr="003553BF">
              <w:rPr>
                <w:sz w:val="28"/>
                <w:szCs w:val="28"/>
              </w:rPr>
              <w:t xml:space="preserve"> </w:t>
            </w:r>
            <w:proofErr w:type="spellStart"/>
            <w:r w:rsidRPr="003553BF">
              <w:rPr>
                <w:sz w:val="28"/>
                <w:szCs w:val="28"/>
              </w:rPr>
              <w:t>thời</w:t>
            </w:r>
            <w:proofErr w:type="spellEnd"/>
            <w:r w:rsidRPr="003553BF">
              <w:rPr>
                <w:sz w:val="28"/>
                <w:szCs w:val="28"/>
              </w:rPr>
              <w:t xml:space="preserve"> </w:t>
            </w:r>
            <w:proofErr w:type="spellStart"/>
            <w:r w:rsidRPr="003553BF">
              <w:rPr>
                <w:sz w:val="28"/>
                <w:szCs w:val="28"/>
              </w:rPr>
              <w:t>điểm</w:t>
            </w:r>
            <w:proofErr w:type="spellEnd"/>
            <w:r w:rsidRPr="003553BF">
              <w:rPr>
                <w:sz w:val="28"/>
                <w:szCs w:val="28"/>
              </w:rPr>
              <w:t xml:space="preserve"> 31/12/202</w:t>
            </w:r>
            <w:r>
              <w:rPr>
                <w:sz w:val="28"/>
                <w:szCs w:val="28"/>
              </w:rPr>
              <w:t>4</w:t>
            </w:r>
          </w:p>
        </w:tc>
        <w:tc>
          <w:tcPr>
            <w:tcW w:w="1283" w:type="dxa"/>
            <w:tcBorders>
              <w:top w:val="single" w:sz="4" w:space="0" w:color="auto"/>
              <w:left w:val="nil"/>
              <w:bottom w:val="single" w:sz="4" w:space="0" w:color="auto"/>
              <w:right w:val="single" w:sz="4" w:space="0" w:color="auto"/>
            </w:tcBorders>
            <w:vAlign w:val="center"/>
          </w:tcPr>
          <w:p w:rsidR="008C2199" w:rsidRPr="003553BF" w:rsidRDefault="008C2199" w:rsidP="00550DFE">
            <w:pPr>
              <w:rPr>
                <w:sz w:val="28"/>
                <w:szCs w:val="28"/>
              </w:rPr>
            </w:pPr>
          </w:p>
        </w:tc>
        <w:tc>
          <w:tcPr>
            <w:tcW w:w="1084" w:type="dxa"/>
            <w:tcBorders>
              <w:top w:val="single" w:sz="4" w:space="0" w:color="auto"/>
              <w:left w:val="nil"/>
              <w:bottom w:val="single" w:sz="4" w:space="0" w:color="auto"/>
              <w:right w:val="single" w:sz="4" w:space="0" w:color="auto"/>
            </w:tcBorders>
            <w:vAlign w:val="center"/>
          </w:tcPr>
          <w:p w:rsidR="008C2199" w:rsidRPr="003553BF" w:rsidRDefault="008C2199" w:rsidP="00550DFE">
            <w:pPr>
              <w:rPr>
                <w:sz w:val="28"/>
                <w:szCs w:val="28"/>
              </w:rPr>
            </w:pPr>
          </w:p>
        </w:tc>
        <w:tc>
          <w:tcPr>
            <w:tcW w:w="1050" w:type="dxa"/>
            <w:tcBorders>
              <w:top w:val="single" w:sz="4" w:space="0" w:color="auto"/>
              <w:left w:val="nil"/>
              <w:bottom w:val="single" w:sz="4" w:space="0" w:color="auto"/>
              <w:right w:val="single" w:sz="4" w:space="0" w:color="auto"/>
            </w:tcBorders>
            <w:vAlign w:val="center"/>
          </w:tcPr>
          <w:p w:rsidR="008C2199" w:rsidRPr="003553BF" w:rsidRDefault="008C2199" w:rsidP="00550DFE">
            <w:pPr>
              <w:rPr>
                <w:sz w:val="28"/>
                <w:szCs w:val="28"/>
              </w:rPr>
            </w:pPr>
          </w:p>
        </w:tc>
        <w:tc>
          <w:tcPr>
            <w:tcW w:w="2100" w:type="dxa"/>
            <w:tcBorders>
              <w:top w:val="single" w:sz="4" w:space="0" w:color="auto"/>
              <w:left w:val="nil"/>
              <w:bottom w:val="single" w:sz="4" w:space="0" w:color="auto"/>
              <w:right w:val="single" w:sz="4" w:space="0" w:color="auto"/>
            </w:tcBorders>
            <w:vAlign w:val="center"/>
          </w:tcPr>
          <w:p w:rsidR="008C2199" w:rsidRPr="003553BF" w:rsidRDefault="008C2199" w:rsidP="00550DFE">
            <w:pPr>
              <w:rPr>
                <w:sz w:val="28"/>
                <w:szCs w:val="28"/>
              </w:rPr>
            </w:pPr>
          </w:p>
        </w:tc>
      </w:tr>
    </w:tbl>
    <w:p w:rsidR="008C2199" w:rsidRPr="003553BF" w:rsidRDefault="008C2199" w:rsidP="008C2199">
      <w:pPr>
        <w:rPr>
          <w:lang w:val="vi-VN"/>
        </w:rPr>
      </w:pPr>
    </w:p>
    <w:p w:rsidR="008C2199" w:rsidRPr="003553BF" w:rsidRDefault="008C2199" w:rsidP="008C2199">
      <w:pPr>
        <w:rPr>
          <w:i/>
          <w:iCs/>
          <w:sz w:val="28"/>
          <w:szCs w:val="28"/>
        </w:rPr>
      </w:pPr>
      <w:proofErr w:type="spellStart"/>
      <w:r w:rsidRPr="003553BF">
        <w:rPr>
          <w:i/>
          <w:iCs/>
          <w:sz w:val="28"/>
          <w:szCs w:val="28"/>
        </w:rPr>
        <w:t>Tài</w:t>
      </w:r>
      <w:proofErr w:type="spellEnd"/>
      <w:r w:rsidRPr="003553BF">
        <w:rPr>
          <w:i/>
          <w:iCs/>
          <w:sz w:val="28"/>
          <w:szCs w:val="28"/>
        </w:rPr>
        <w:t xml:space="preserve"> </w:t>
      </w:r>
      <w:proofErr w:type="spellStart"/>
      <w:r w:rsidRPr="003553BF">
        <w:rPr>
          <w:i/>
          <w:iCs/>
          <w:sz w:val="28"/>
          <w:szCs w:val="28"/>
        </w:rPr>
        <w:t>liệu</w:t>
      </w:r>
      <w:proofErr w:type="spellEnd"/>
      <w:r w:rsidRPr="003553BF">
        <w:rPr>
          <w:i/>
          <w:iCs/>
          <w:sz w:val="28"/>
          <w:szCs w:val="28"/>
        </w:rPr>
        <w:t xml:space="preserve"> </w:t>
      </w:r>
      <w:proofErr w:type="spellStart"/>
      <w:r w:rsidRPr="003553BF">
        <w:rPr>
          <w:i/>
          <w:iCs/>
          <w:sz w:val="28"/>
          <w:szCs w:val="28"/>
        </w:rPr>
        <w:t>chứng</w:t>
      </w:r>
      <w:proofErr w:type="spellEnd"/>
      <w:r w:rsidRPr="003553BF">
        <w:rPr>
          <w:i/>
          <w:iCs/>
          <w:sz w:val="28"/>
          <w:szCs w:val="28"/>
        </w:rPr>
        <w:t xml:space="preserve"> </w:t>
      </w:r>
      <w:proofErr w:type="spellStart"/>
      <w:r w:rsidRPr="003553BF">
        <w:rPr>
          <w:i/>
          <w:iCs/>
          <w:sz w:val="28"/>
          <w:szCs w:val="28"/>
        </w:rPr>
        <w:t>minh</w:t>
      </w:r>
      <w:proofErr w:type="spellEnd"/>
      <w:r w:rsidRPr="003553BF">
        <w:rPr>
          <w:i/>
          <w:iCs/>
          <w:sz w:val="28"/>
          <w:szCs w:val="28"/>
        </w:rPr>
        <w:t xml:space="preserve">: </w:t>
      </w:r>
      <w:proofErr w:type="spellStart"/>
      <w:r w:rsidRPr="003553BF">
        <w:rPr>
          <w:i/>
          <w:iCs/>
          <w:sz w:val="28"/>
          <w:szCs w:val="28"/>
        </w:rPr>
        <w:t>Bản</w:t>
      </w:r>
      <w:proofErr w:type="spellEnd"/>
      <w:r w:rsidRPr="003553BF">
        <w:rPr>
          <w:i/>
          <w:iCs/>
          <w:sz w:val="28"/>
          <w:szCs w:val="28"/>
        </w:rPr>
        <w:t xml:space="preserve"> </w:t>
      </w:r>
      <w:proofErr w:type="spellStart"/>
      <w:r w:rsidRPr="003553BF">
        <w:rPr>
          <w:i/>
          <w:iCs/>
          <w:sz w:val="28"/>
          <w:szCs w:val="28"/>
        </w:rPr>
        <w:t>chụp</w:t>
      </w:r>
      <w:proofErr w:type="spellEnd"/>
      <w:r w:rsidRPr="003553BF">
        <w:rPr>
          <w:i/>
          <w:iCs/>
          <w:sz w:val="28"/>
          <w:szCs w:val="28"/>
        </w:rPr>
        <w:t xml:space="preserve"> </w:t>
      </w:r>
      <w:proofErr w:type="spellStart"/>
      <w:r w:rsidRPr="003553BF">
        <w:rPr>
          <w:i/>
          <w:iCs/>
          <w:sz w:val="28"/>
          <w:szCs w:val="28"/>
        </w:rPr>
        <w:t>Báo</w:t>
      </w:r>
      <w:proofErr w:type="spellEnd"/>
      <w:r w:rsidRPr="003553BF">
        <w:rPr>
          <w:i/>
          <w:iCs/>
          <w:sz w:val="28"/>
          <w:szCs w:val="28"/>
        </w:rPr>
        <w:t xml:space="preserve"> </w:t>
      </w:r>
      <w:proofErr w:type="spellStart"/>
      <w:r w:rsidRPr="003553BF">
        <w:rPr>
          <w:i/>
          <w:iCs/>
          <w:sz w:val="28"/>
          <w:szCs w:val="28"/>
        </w:rPr>
        <w:t>cáo</w:t>
      </w:r>
      <w:proofErr w:type="spellEnd"/>
      <w:r w:rsidRPr="003553BF">
        <w:rPr>
          <w:i/>
          <w:iCs/>
          <w:sz w:val="28"/>
          <w:szCs w:val="28"/>
        </w:rPr>
        <w:t xml:space="preserve"> </w:t>
      </w:r>
      <w:proofErr w:type="spellStart"/>
      <w:r w:rsidRPr="003553BF">
        <w:rPr>
          <w:i/>
          <w:iCs/>
          <w:sz w:val="28"/>
          <w:szCs w:val="28"/>
        </w:rPr>
        <w:t>tài</w:t>
      </w:r>
      <w:proofErr w:type="spellEnd"/>
      <w:r w:rsidRPr="003553BF">
        <w:rPr>
          <w:i/>
          <w:iCs/>
          <w:sz w:val="28"/>
          <w:szCs w:val="28"/>
        </w:rPr>
        <w:t xml:space="preserve"> </w:t>
      </w:r>
      <w:proofErr w:type="spellStart"/>
      <w:r w:rsidRPr="003553BF">
        <w:rPr>
          <w:i/>
          <w:iCs/>
          <w:sz w:val="28"/>
          <w:szCs w:val="28"/>
        </w:rPr>
        <w:t>chính</w:t>
      </w:r>
      <w:proofErr w:type="spellEnd"/>
      <w:r w:rsidRPr="003553BF">
        <w:rPr>
          <w:i/>
          <w:iCs/>
          <w:sz w:val="28"/>
          <w:szCs w:val="28"/>
        </w:rPr>
        <w:t xml:space="preserve"> </w:t>
      </w:r>
      <w:proofErr w:type="spellStart"/>
      <w:r w:rsidRPr="003553BF">
        <w:rPr>
          <w:i/>
          <w:iCs/>
          <w:sz w:val="28"/>
          <w:szCs w:val="28"/>
        </w:rPr>
        <w:t>năm</w:t>
      </w:r>
      <w:proofErr w:type="spellEnd"/>
      <w:r w:rsidRPr="003553BF">
        <w:rPr>
          <w:i/>
          <w:iCs/>
          <w:sz w:val="28"/>
          <w:szCs w:val="28"/>
        </w:rPr>
        <w:t xml:space="preserve"> 2022, 2023</w:t>
      </w:r>
      <w:r>
        <w:rPr>
          <w:i/>
          <w:iCs/>
          <w:sz w:val="28"/>
          <w:szCs w:val="28"/>
        </w:rPr>
        <w:t>, 2024</w:t>
      </w:r>
      <w:r w:rsidRPr="003553BF">
        <w:rPr>
          <w:i/>
          <w:iCs/>
          <w:sz w:val="28"/>
          <w:szCs w:val="28"/>
        </w:rPr>
        <w:t xml:space="preserve"> </w:t>
      </w:r>
      <w:proofErr w:type="spellStart"/>
      <w:r w:rsidRPr="003553BF">
        <w:rPr>
          <w:i/>
          <w:iCs/>
          <w:sz w:val="28"/>
          <w:szCs w:val="28"/>
        </w:rPr>
        <w:t>đã</w:t>
      </w:r>
      <w:proofErr w:type="spellEnd"/>
      <w:r w:rsidRPr="003553BF">
        <w:rPr>
          <w:i/>
          <w:iCs/>
          <w:sz w:val="28"/>
          <w:szCs w:val="28"/>
        </w:rPr>
        <w:t xml:space="preserve"> </w:t>
      </w:r>
      <w:proofErr w:type="spellStart"/>
      <w:r w:rsidRPr="003553BF">
        <w:rPr>
          <w:i/>
          <w:iCs/>
          <w:sz w:val="28"/>
          <w:szCs w:val="28"/>
        </w:rPr>
        <w:t>được</w:t>
      </w:r>
      <w:proofErr w:type="spellEnd"/>
      <w:r w:rsidRPr="003553BF">
        <w:rPr>
          <w:i/>
          <w:iCs/>
          <w:sz w:val="28"/>
          <w:szCs w:val="28"/>
        </w:rPr>
        <w:t xml:space="preserve"> </w:t>
      </w:r>
      <w:proofErr w:type="spellStart"/>
      <w:r w:rsidRPr="003553BF">
        <w:rPr>
          <w:i/>
          <w:iCs/>
          <w:sz w:val="28"/>
          <w:szCs w:val="28"/>
        </w:rPr>
        <w:t>kiểm</w:t>
      </w:r>
      <w:proofErr w:type="spellEnd"/>
      <w:r w:rsidRPr="003553BF">
        <w:rPr>
          <w:i/>
          <w:iCs/>
          <w:sz w:val="28"/>
          <w:szCs w:val="28"/>
        </w:rPr>
        <w:t xml:space="preserve"> </w:t>
      </w:r>
      <w:proofErr w:type="spellStart"/>
      <w:r w:rsidRPr="003553BF">
        <w:rPr>
          <w:i/>
          <w:iCs/>
          <w:sz w:val="28"/>
          <w:szCs w:val="28"/>
        </w:rPr>
        <w:t>toán</w:t>
      </w:r>
      <w:proofErr w:type="spellEnd"/>
      <w:r w:rsidRPr="003553BF">
        <w:rPr>
          <w:i/>
          <w:iCs/>
          <w:sz w:val="28"/>
          <w:szCs w:val="28"/>
        </w:rPr>
        <w:t>.</w:t>
      </w:r>
    </w:p>
    <w:p w:rsidR="008C2199" w:rsidRPr="003553BF" w:rsidRDefault="008C2199" w:rsidP="008C2199">
      <w:pPr>
        <w:rPr>
          <w:i/>
          <w:iCs/>
          <w:sz w:val="28"/>
          <w:szCs w:val="28"/>
          <w:lang w:val="vi-VN"/>
        </w:rPr>
      </w:pPr>
    </w:p>
    <w:p w:rsidR="008C2199" w:rsidRPr="003553BF" w:rsidRDefault="008C2199" w:rsidP="008C2199">
      <w:pPr>
        <w:spacing w:afterLines="100" w:after="240" w:line="260" w:lineRule="auto"/>
        <w:rPr>
          <w:sz w:val="28"/>
          <w:szCs w:val="28"/>
          <w:lang w:val="vi-VN"/>
        </w:rPr>
      </w:pPr>
      <w:r w:rsidRPr="003553BF">
        <w:rPr>
          <w:sz w:val="28"/>
          <w:szCs w:val="28"/>
          <w:lang w:val="vi-VN"/>
        </w:rPr>
        <w:t>Ghi chú:</w:t>
      </w:r>
    </w:p>
    <w:p w:rsidR="008C2199" w:rsidRPr="003553BF" w:rsidRDefault="008C2199" w:rsidP="008C2199">
      <w:pPr>
        <w:numPr>
          <w:ilvl w:val="0"/>
          <w:numId w:val="2"/>
        </w:numPr>
        <w:tabs>
          <w:tab w:val="left" w:pos="312"/>
        </w:tabs>
        <w:spacing w:afterLines="100" w:after="240" w:line="260" w:lineRule="auto"/>
        <w:rPr>
          <w:sz w:val="28"/>
          <w:szCs w:val="28"/>
          <w:lang w:val="vi-VN"/>
        </w:rPr>
      </w:pPr>
      <w:r w:rsidRPr="003553BF">
        <w:rPr>
          <w:sz w:val="28"/>
          <w:szCs w:val="28"/>
          <w:lang w:val="vi-VN"/>
        </w:rPr>
        <w:t>: Trường hợp nhà thầu liên danh thì từng thành viên của nhà thầu liên danh phải kê khai theo Mẫu này.</w:t>
      </w:r>
    </w:p>
    <w:p w:rsidR="00642F7E" w:rsidRDefault="008C2199">
      <w:bookmarkStart w:id="2" w:name="_GoBack"/>
      <w:bookmarkEnd w:id="2"/>
    </w:p>
    <w:sectPr w:rsidR="00642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B9DCE9"/>
    <w:multiLevelType w:val="singleLevel"/>
    <w:tmpl w:val="C4B9DCE9"/>
    <w:lvl w:ilvl="0">
      <w:start w:val="1"/>
      <w:numFmt w:val="decimal"/>
      <w:lvlText w:val="(%1)"/>
      <w:lvlJc w:val="left"/>
      <w:pPr>
        <w:tabs>
          <w:tab w:val="num" w:pos="312"/>
        </w:tabs>
      </w:pPr>
    </w:lvl>
  </w:abstractNum>
  <w:abstractNum w:abstractNumId="1" w15:restartNumberingAfterBreak="0">
    <w:nsid w:val="6DFC3021"/>
    <w:multiLevelType w:val="multilevel"/>
    <w:tmpl w:val="6DFC302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99"/>
    <w:rsid w:val="001D2C46"/>
    <w:rsid w:val="004E080B"/>
    <w:rsid w:val="008C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62117-088B-45F6-B06C-142CB2B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219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2026-02-09T08:05:00Z</dcterms:created>
  <dcterms:modified xsi:type="dcterms:W3CDTF">2026-02-09T08:05:00Z</dcterms:modified>
</cp:coreProperties>
</file>