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472FE" w14:textId="77777777" w:rsidR="00D311EE" w:rsidRPr="00121405" w:rsidRDefault="00D311EE" w:rsidP="00D311EE">
      <w:pPr>
        <w:widowControl w:val="0"/>
        <w:spacing w:before="60" w:after="60"/>
        <w:jc w:val="center"/>
        <w:rPr>
          <w:b/>
          <w:sz w:val="28"/>
          <w:szCs w:val="28"/>
          <w:lang w:val="nl-NL"/>
        </w:rPr>
      </w:pPr>
      <w:r w:rsidRPr="00121405">
        <w:rPr>
          <w:b/>
          <w:sz w:val="28"/>
          <w:szCs w:val="28"/>
          <w:lang w:val="nl-NL"/>
        </w:rPr>
        <w:t>Phần 2. YÊU CẦU VỀ KỸ THUẬT</w:t>
      </w:r>
    </w:p>
    <w:p w14:paraId="58AC5682" w14:textId="77777777" w:rsidR="00D311EE" w:rsidRPr="00121405" w:rsidRDefault="00D311EE" w:rsidP="00D311EE">
      <w:pPr>
        <w:pStyle w:val="Subtitle"/>
        <w:widowControl w:val="0"/>
        <w:spacing w:before="60" w:after="60"/>
        <w:rPr>
          <w:sz w:val="28"/>
          <w:szCs w:val="28"/>
          <w:lang w:val="nl-NL"/>
        </w:rPr>
      </w:pPr>
      <w:r w:rsidRPr="00121405">
        <w:rPr>
          <w:sz w:val="28"/>
          <w:szCs w:val="28"/>
          <w:lang w:val="nl-NL"/>
        </w:rPr>
        <w:t>Chương V. Yêu cầu về kỹ thuật</w:t>
      </w:r>
    </w:p>
    <w:p w14:paraId="06DCA67F" w14:textId="142F60F2" w:rsidR="00F36BA8" w:rsidRPr="00121405" w:rsidRDefault="00F36BA8" w:rsidP="00F36BA8">
      <w:pPr>
        <w:spacing w:before="120"/>
        <w:ind w:firstLine="720"/>
        <w:rPr>
          <w:b/>
          <w:sz w:val="28"/>
          <w:szCs w:val="28"/>
          <w:lang w:val="en-GB"/>
        </w:rPr>
      </w:pPr>
      <w:r w:rsidRPr="00121405">
        <w:rPr>
          <w:b/>
          <w:sz w:val="28"/>
          <w:szCs w:val="28"/>
          <w:lang w:val="en-GB"/>
        </w:rPr>
        <w:t xml:space="preserve">I. Giới thiệu về </w:t>
      </w:r>
      <w:r w:rsidR="00114BE1" w:rsidRPr="00121405">
        <w:rPr>
          <w:b/>
          <w:sz w:val="28"/>
          <w:szCs w:val="28"/>
          <w:lang w:val="vi-VN"/>
        </w:rPr>
        <w:t xml:space="preserve">dự án, </w:t>
      </w:r>
      <w:r w:rsidRPr="00121405">
        <w:rPr>
          <w:b/>
          <w:sz w:val="28"/>
          <w:szCs w:val="28"/>
          <w:lang w:val="en-GB"/>
        </w:rPr>
        <w:t>gói thầu</w:t>
      </w:r>
    </w:p>
    <w:p w14:paraId="59EC0E42" w14:textId="3022D396" w:rsidR="00F36BA8" w:rsidRPr="00121405" w:rsidRDefault="00F36BA8" w:rsidP="00F36BA8">
      <w:pPr>
        <w:spacing w:before="120" w:after="120"/>
        <w:ind w:firstLine="720"/>
        <w:rPr>
          <w:b/>
          <w:sz w:val="28"/>
          <w:szCs w:val="28"/>
          <w:lang w:val="vi-VN"/>
        </w:rPr>
      </w:pPr>
      <w:r w:rsidRPr="00121405">
        <w:rPr>
          <w:b/>
          <w:sz w:val="28"/>
          <w:szCs w:val="28"/>
          <w:lang w:val="en-GB"/>
        </w:rPr>
        <w:t xml:space="preserve">1. </w:t>
      </w:r>
      <w:r w:rsidR="00114BE1" w:rsidRPr="00121405">
        <w:rPr>
          <w:b/>
          <w:sz w:val="28"/>
          <w:szCs w:val="28"/>
          <w:lang w:val="vi-VN"/>
        </w:rPr>
        <w:t>Giới thiệu về dự án:</w:t>
      </w:r>
    </w:p>
    <w:p w14:paraId="431BEA3F" w14:textId="468039D5" w:rsidR="00114BE1" w:rsidRPr="00121405" w:rsidRDefault="00114BE1" w:rsidP="00F36BA8">
      <w:pPr>
        <w:spacing w:before="120" w:after="120"/>
        <w:ind w:firstLine="720"/>
        <w:rPr>
          <w:b/>
          <w:i/>
          <w:sz w:val="28"/>
          <w:szCs w:val="28"/>
          <w:lang w:val="vi-VN"/>
        </w:rPr>
      </w:pPr>
      <w:r w:rsidRPr="00121405">
        <w:rPr>
          <w:b/>
          <w:i/>
          <w:sz w:val="28"/>
          <w:szCs w:val="28"/>
          <w:lang w:val="vi-VN"/>
        </w:rPr>
        <w:t>1.1. Giới thiệu chung:</w:t>
      </w:r>
    </w:p>
    <w:p w14:paraId="4FEBD5B0" w14:textId="3B986226" w:rsidR="00F36BA8" w:rsidRPr="00121405" w:rsidRDefault="00F36BA8" w:rsidP="00F36BA8">
      <w:pPr>
        <w:spacing w:before="120" w:after="120"/>
        <w:ind w:firstLine="720"/>
        <w:rPr>
          <w:sz w:val="28"/>
          <w:szCs w:val="28"/>
          <w:lang w:val="en-GB"/>
        </w:rPr>
      </w:pPr>
      <w:r w:rsidRPr="00121405">
        <w:rPr>
          <w:sz w:val="28"/>
          <w:szCs w:val="28"/>
          <w:lang w:val="en-GB"/>
        </w:rPr>
        <w:t xml:space="preserve">- Tên </w:t>
      </w:r>
      <w:r w:rsidR="00114BE1" w:rsidRPr="00121405">
        <w:rPr>
          <w:sz w:val="28"/>
          <w:szCs w:val="28"/>
          <w:lang w:val="vi-VN"/>
        </w:rPr>
        <w:t>phương án</w:t>
      </w:r>
      <w:r w:rsidR="00114BE1" w:rsidRPr="00121405">
        <w:rPr>
          <w:sz w:val="28"/>
          <w:szCs w:val="28"/>
          <w:lang w:val="en-GB"/>
        </w:rPr>
        <w:t xml:space="preserve">: </w:t>
      </w:r>
      <w:r w:rsidR="00114BE1" w:rsidRPr="00121405">
        <w:rPr>
          <w:sz w:val="28"/>
          <w:szCs w:val="28"/>
          <w:lang w:val="vi-VN"/>
        </w:rPr>
        <w:t>T</w:t>
      </w:r>
      <w:r w:rsidR="00114BE1" w:rsidRPr="00121405">
        <w:rPr>
          <w:sz w:val="28"/>
          <w:szCs w:val="28"/>
          <w:lang w:val="fr-FR"/>
        </w:rPr>
        <w:t>huê ngoài b</w:t>
      </w:r>
      <w:r w:rsidR="00114BE1" w:rsidRPr="00121405">
        <w:rPr>
          <w:sz w:val="28"/>
          <w:szCs w:val="28"/>
          <w:lang w:val="vi-VN"/>
        </w:rPr>
        <w:t>óc</w:t>
      </w:r>
      <w:r w:rsidR="00114BE1" w:rsidRPr="00121405">
        <w:rPr>
          <w:sz w:val="28"/>
          <w:szCs w:val="28"/>
          <w:lang w:val="fr-FR"/>
        </w:rPr>
        <w:t xml:space="preserve"> xúc</w:t>
      </w:r>
      <w:r w:rsidR="00114BE1" w:rsidRPr="00121405">
        <w:rPr>
          <w:sz w:val="28"/>
          <w:szCs w:val="28"/>
          <w:lang w:val="vi-VN"/>
        </w:rPr>
        <w:t>,</w:t>
      </w:r>
      <w:r w:rsidR="003F0213" w:rsidRPr="00121405">
        <w:rPr>
          <w:sz w:val="28"/>
          <w:szCs w:val="28"/>
          <w:lang w:val="fr-FR"/>
        </w:rPr>
        <w:t xml:space="preserve"> </w:t>
      </w:r>
      <w:r w:rsidR="00114BE1" w:rsidRPr="00121405">
        <w:rPr>
          <w:sz w:val="28"/>
          <w:szCs w:val="28"/>
          <w:lang w:val="fr-FR"/>
        </w:rPr>
        <w:t>vận chuyển đất đá</w:t>
      </w:r>
      <w:r w:rsidR="00114BE1" w:rsidRPr="00121405">
        <w:rPr>
          <w:sz w:val="28"/>
          <w:szCs w:val="28"/>
          <w:lang w:val="vi-VN"/>
        </w:rPr>
        <w:t xml:space="preserve"> </w:t>
      </w:r>
      <w:r w:rsidR="00114BE1" w:rsidRPr="00121405">
        <w:rPr>
          <w:sz w:val="28"/>
          <w:szCs w:val="28"/>
          <w:lang w:val="fr-FR"/>
        </w:rPr>
        <w:t>quặng năm 202</w:t>
      </w:r>
      <w:r w:rsidR="00114BE1" w:rsidRPr="00121405">
        <w:rPr>
          <w:sz w:val="28"/>
          <w:szCs w:val="28"/>
          <w:lang w:val="vi-VN"/>
        </w:rPr>
        <w:t>6</w:t>
      </w:r>
      <w:r w:rsidR="00114BE1" w:rsidRPr="00121405">
        <w:rPr>
          <w:sz w:val="28"/>
          <w:szCs w:val="28"/>
          <w:lang w:val="fr-FR"/>
        </w:rPr>
        <w:t xml:space="preserve"> tại </w:t>
      </w:r>
      <w:r w:rsidR="00114BE1" w:rsidRPr="00121405">
        <w:rPr>
          <w:sz w:val="28"/>
          <w:szCs w:val="28"/>
          <w:lang w:val="vi-VN"/>
        </w:rPr>
        <w:t>m</w:t>
      </w:r>
      <w:r w:rsidR="003F0213" w:rsidRPr="00121405">
        <w:rPr>
          <w:sz w:val="28"/>
          <w:szCs w:val="28"/>
          <w:lang w:val="fr-FR"/>
        </w:rPr>
        <w:t>ỏ đồng Sin Quyền, Lào Cai</w:t>
      </w:r>
      <w:r w:rsidRPr="00121405">
        <w:rPr>
          <w:sz w:val="28"/>
          <w:szCs w:val="28"/>
          <w:lang w:val="en-GB"/>
        </w:rPr>
        <w:t>.</w:t>
      </w:r>
    </w:p>
    <w:p w14:paraId="2571A75E" w14:textId="11B44E07" w:rsidR="00F36BA8" w:rsidRPr="00121405" w:rsidRDefault="00F36BA8" w:rsidP="00F36BA8">
      <w:pPr>
        <w:spacing w:before="120" w:after="120"/>
        <w:ind w:firstLine="720"/>
        <w:rPr>
          <w:bCs/>
          <w:sz w:val="28"/>
          <w:szCs w:val="28"/>
        </w:rPr>
      </w:pPr>
      <w:r w:rsidRPr="00121405">
        <w:rPr>
          <w:sz w:val="28"/>
          <w:szCs w:val="28"/>
          <w:lang w:val="en-GB"/>
        </w:rPr>
        <w:t xml:space="preserve">- </w:t>
      </w:r>
      <w:r w:rsidR="00114BE1" w:rsidRPr="00121405">
        <w:rPr>
          <w:sz w:val="28"/>
          <w:szCs w:val="28"/>
          <w:lang w:val="vi-VN"/>
        </w:rPr>
        <w:t>Chủ đầu tư</w:t>
      </w:r>
      <w:r w:rsidR="00114BE1" w:rsidRPr="00121405">
        <w:rPr>
          <w:bCs/>
          <w:sz w:val="28"/>
          <w:szCs w:val="28"/>
        </w:rPr>
        <w:t>: Tổng công ty Khoáng sản TKV - CTCP</w:t>
      </w:r>
    </w:p>
    <w:p w14:paraId="142E803E" w14:textId="2FC76FC1" w:rsidR="00F36BA8" w:rsidRPr="00121405" w:rsidRDefault="00F36BA8" w:rsidP="00F36BA8">
      <w:pPr>
        <w:spacing w:line="400" w:lineRule="exact"/>
        <w:ind w:firstLine="720"/>
        <w:rPr>
          <w:bCs/>
          <w:spacing w:val="-6"/>
          <w:sz w:val="28"/>
          <w:szCs w:val="28"/>
          <w:lang w:val="it-IT"/>
        </w:rPr>
      </w:pPr>
      <w:r w:rsidRPr="00121405">
        <w:rPr>
          <w:bCs/>
          <w:spacing w:val="-6"/>
          <w:sz w:val="28"/>
          <w:szCs w:val="28"/>
          <w:lang w:val="it-IT"/>
        </w:rPr>
        <w:t>- Nguồn vốn: Chi phí sản xuất kinh doanh năm 202</w:t>
      </w:r>
      <w:r w:rsidR="00E51B3F" w:rsidRPr="00121405">
        <w:rPr>
          <w:bCs/>
          <w:spacing w:val="-6"/>
          <w:sz w:val="28"/>
          <w:szCs w:val="28"/>
          <w:lang w:val="it-IT"/>
        </w:rPr>
        <w:t>6</w:t>
      </w:r>
      <w:r w:rsidRPr="00121405">
        <w:rPr>
          <w:bCs/>
          <w:spacing w:val="-6"/>
          <w:sz w:val="28"/>
          <w:szCs w:val="28"/>
          <w:lang w:val="it-IT"/>
        </w:rPr>
        <w:t xml:space="preserve"> của Tổng công ty.</w:t>
      </w:r>
    </w:p>
    <w:p w14:paraId="56FA7BC0" w14:textId="71A10E14" w:rsidR="00F36BA8" w:rsidRPr="00121405" w:rsidRDefault="00F36BA8" w:rsidP="00F36BA8">
      <w:pPr>
        <w:spacing w:line="400" w:lineRule="exact"/>
        <w:ind w:firstLine="720"/>
        <w:rPr>
          <w:bCs/>
          <w:spacing w:val="-6"/>
          <w:sz w:val="28"/>
          <w:szCs w:val="28"/>
          <w:lang w:val="it-IT"/>
        </w:rPr>
      </w:pPr>
      <w:r w:rsidRPr="00121405">
        <w:rPr>
          <w:bCs/>
          <w:spacing w:val="-6"/>
          <w:sz w:val="28"/>
          <w:szCs w:val="28"/>
          <w:lang w:val="it-IT"/>
        </w:rPr>
        <w:t xml:space="preserve">- Địa điểm thực hiện: </w:t>
      </w:r>
      <w:r w:rsidR="00E51B3F" w:rsidRPr="00121405">
        <w:rPr>
          <w:bCs/>
          <w:spacing w:val="-6"/>
          <w:sz w:val="28"/>
          <w:szCs w:val="28"/>
          <w:lang w:val="it-IT"/>
        </w:rPr>
        <w:t>Tại k</w:t>
      </w:r>
      <w:r w:rsidRPr="00121405">
        <w:rPr>
          <w:bCs/>
          <w:spacing w:val="-6"/>
          <w:sz w:val="28"/>
          <w:szCs w:val="28"/>
          <w:lang w:val="it-IT"/>
        </w:rPr>
        <w:t xml:space="preserve">hai trường mỏ đồng Sin Quyền, Lào Cai thuộc xã </w:t>
      </w:r>
      <w:r w:rsidR="00E51B3F" w:rsidRPr="00121405">
        <w:rPr>
          <w:bCs/>
          <w:spacing w:val="-6"/>
          <w:sz w:val="28"/>
          <w:szCs w:val="28"/>
          <w:lang w:val="it-IT"/>
        </w:rPr>
        <w:t xml:space="preserve">Bát </w:t>
      </w:r>
      <w:r w:rsidRPr="00121405">
        <w:rPr>
          <w:bCs/>
          <w:spacing w:val="-6"/>
          <w:sz w:val="28"/>
          <w:szCs w:val="28"/>
          <w:lang w:val="it-IT"/>
        </w:rPr>
        <w:t>Xát</w:t>
      </w:r>
      <w:r w:rsidR="00E51B3F" w:rsidRPr="00121405">
        <w:rPr>
          <w:bCs/>
          <w:spacing w:val="-6"/>
          <w:sz w:val="28"/>
          <w:szCs w:val="28"/>
          <w:lang w:val="it-IT"/>
        </w:rPr>
        <w:t xml:space="preserve"> và xã Trịnh Tường</w:t>
      </w:r>
      <w:r w:rsidRPr="00121405">
        <w:rPr>
          <w:bCs/>
          <w:spacing w:val="-6"/>
          <w:sz w:val="28"/>
          <w:szCs w:val="28"/>
          <w:lang w:val="it-IT"/>
        </w:rPr>
        <w:t xml:space="preserve">, tỉnh Lào Cai. </w:t>
      </w:r>
    </w:p>
    <w:p w14:paraId="4AA60402" w14:textId="2434C802" w:rsidR="00E51B3F" w:rsidRPr="00121405" w:rsidRDefault="00E51B3F" w:rsidP="00F36BA8">
      <w:pPr>
        <w:spacing w:line="400" w:lineRule="exact"/>
        <w:ind w:firstLine="720"/>
        <w:rPr>
          <w:bCs/>
          <w:spacing w:val="-6"/>
          <w:sz w:val="28"/>
          <w:szCs w:val="28"/>
          <w:lang w:val="it-IT"/>
        </w:rPr>
      </w:pPr>
      <w:r w:rsidRPr="00121405">
        <w:rPr>
          <w:bCs/>
          <w:spacing w:val="-6"/>
          <w:sz w:val="28"/>
          <w:szCs w:val="28"/>
          <w:lang w:val="it-IT"/>
        </w:rPr>
        <w:t>- Thời gian thực hiện: Năm 2026.</w:t>
      </w:r>
    </w:p>
    <w:p w14:paraId="17E9AC40" w14:textId="3290C706" w:rsidR="00E51B3F" w:rsidRPr="00121405" w:rsidRDefault="00E51B3F" w:rsidP="00F36BA8">
      <w:pPr>
        <w:spacing w:line="400" w:lineRule="exact"/>
        <w:ind w:firstLine="720"/>
        <w:rPr>
          <w:bCs/>
          <w:spacing w:val="-6"/>
          <w:sz w:val="28"/>
          <w:szCs w:val="28"/>
          <w:lang w:val="it-IT"/>
        </w:rPr>
      </w:pPr>
      <w:r w:rsidRPr="00121405">
        <w:rPr>
          <w:bCs/>
          <w:spacing w:val="-6"/>
          <w:sz w:val="28"/>
          <w:szCs w:val="28"/>
          <w:lang w:val="it-IT"/>
        </w:rPr>
        <w:t>- Quy mô và giải pháp kỹ thuật:</w:t>
      </w:r>
    </w:p>
    <w:p w14:paraId="772FF908" w14:textId="15485323" w:rsidR="00E51B3F" w:rsidRPr="00121405" w:rsidRDefault="00E51B3F" w:rsidP="00F36BA8">
      <w:pPr>
        <w:spacing w:line="400" w:lineRule="exact"/>
        <w:ind w:firstLine="720"/>
        <w:rPr>
          <w:bCs/>
          <w:spacing w:val="-6"/>
          <w:sz w:val="28"/>
          <w:szCs w:val="28"/>
          <w:lang w:val="it-IT"/>
        </w:rPr>
      </w:pPr>
      <w:r w:rsidRPr="00121405">
        <w:rPr>
          <w:bCs/>
          <w:spacing w:val="-6"/>
          <w:sz w:val="28"/>
          <w:szCs w:val="28"/>
          <w:lang w:val="it-IT"/>
        </w:rPr>
        <w:t>Triển khai các công đoạn: Xúc bốc và vận chuyển đất đá quặng của năm 2026 đã được phê duyệt với khối lượng chính như sau:</w:t>
      </w:r>
    </w:p>
    <w:p w14:paraId="12AA31BC" w14:textId="7495C2D7" w:rsidR="00E51B3F" w:rsidRPr="00121405" w:rsidRDefault="00E51B3F" w:rsidP="00F36BA8">
      <w:pPr>
        <w:spacing w:before="120" w:after="120"/>
        <w:ind w:firstLine="720"/>
        <w:rPr>
          <w:sz w:val="28"/>
          <w:szCs w:val="28"/>
        </w:rPr>
      </w:pPr>
      <w:r w:rsidRPr="00121405">
        <w:rPr>
          <w:sz w:val="28"/>
          <w:szCs w:val="28"/>
        </w:rPr>
        <w:t>+ Đất đá bóc: 8.150.000 m3.</w:t>
      </w:r>
    </w:p>
    <w:p w14:paraId="3060A246" w14:textId="280D8349" w:rsidR="00E51B3F" w:rsidRPr="00121405" w:rsidRDefault="00E51B3F" w:rsidP="00F36BA8">
      <w:pPr>
        <w:spacing w:before="120" w:after="120"/>
        <w:ind w:firstLine="720"/>
        <w:rPr>
          <w:sz w:val="28"/>
          <w:szCs w:val="28"/>
        </w:rPr>
      </w:pPr>
      <w:r w:rsidRPr="00121405">
        <w:rPr>
          <w:sz w:val="28"/>
          <w:szCs w:val="28"/>
        </w:rPr>
        <w:t>+ Khối lượng vận chuyển khai trường: 141.859.589 t.km</w:t>
      </w:r>
      <w:r w:rsidR="00D82BA1" w:rsidRPr="00121405">
        <w:rPr>
          <w:sz w:val="28"/>
          <w:szCs w:val="28"/>
        </w:rPr>
        <w:t>.</w:t>
      </w:r>
    </w:p>
    <w:p w14:paraId="70095462" w14:textId="05A0DF55" w:rsidR="00E51B3F" w:rsidRPr="00121405" w:rsidRDefault="00E51B3F" w:rsidP="00F36BA8">
      <w:pPr>
        <w:spacing w:before="120" w:after="120"/>
        <w:ind w:firstLine="720"/>
        <w:rPr>
          <w:sz w:val="28"/>
          <w:szCs w:val="28"/>
        </w:rPr>
      </w:pPr>
      <w:r w:rsidRPr="00121405">
        <w:rPr>
          <w:sz w:val="28"/>
          <w:szCs w:val="28"/>
        </w:rPr>
        <w:t>Vận chuyển đất đá hỗn hợp: 30.685.935 t.km</w:t>
      </w:r>
      <w:r w:rsidR="00076189" w:rsidRPr="00121405">
        <w:rPr>
          <w:sz w:val="28"/>
          <w:szCs w:val="28"/>
        </w:rPr>
        <w:t>.</w:t>
      </w:r>
    </w:p>
    <w:p w14:paraId="07A46CB1" w14:textId="156DC47D" w:rsidR="00076189" w:rsidRPr="00121405" w:rsidRDefault="00076189" w:rsidP="00F36BA8">
      <w:pPr>
        <w:spacing w:before="120" w:after="120"/>
        <w:ind w:firstLine="720"/>
        <w:rPr>
          <w:sz w:val="28"/>
          <w:szCs w:val="28"/>
        </w:rPr>
      </w:pPr>
      <w:r w:rsidRPr="00121405">
        <w:rPr>
          <w:sz w:val="28"/>
          <w:szCs w:val="28"/>
        </w:rPr>
        <w:t>Vận chuyển đất đá: 111.173.654 t.km.</w:t>
      </w:r>
    </w:p>
    <w:p w14:paraId="2F179DA4" w14:textId="2753AFE9" w:rsidR="00076189" w:rsidRPr="00121405" w:rsidRDefault="00076189" w:rsidP="00F36BA8">
      <w:pPr>
        <w:spacing w:before="120" w:after="120"/>
        <w:ind w:firstLine="720"/>
        <w:rPr>
          <w:sz w:val="28"/>
          <w:szCs w:val="28"/>
        </w:rPr>
      </w:pPr>
      <w:r w:rsidRPr="00121405">
        <w:rPr>
          <w:sz w:val="28"/>
          <w:szCs w:val="28"/>
        </w:rPr>
        <w:t>+ Cung độ vận chuyển đất đá hỗn hợp: 3,61 km.</w:t>
      </w:r>
    </w:p>
    <w:p w14:paraId="197C3E11" w14:textId="5AB96AE0" w:rsidR="00076189" w:rsidRPr="00121405" w:rsidRDefault="00076189" w:rsidP="00076189">
      <w:pPr>
        <w:spacing w:before="120" w:after="120"/>
        <w:ind w:firstLine="720"/>
        <w:rPr>
          <w:sz w:val="28"/>
          <w:szCs w:val="28"/>
        </w:rPr>
      </w:pPr>
      <w:r w:rsidRPr="00121405">
        <w:rPr>
          <w:sz w:val="28"/>
          <w:szCs w:val="28"/>
        </w:rPr>
        <w:t>+ Cung độ vận chuyển đất đá: 4,48 km.</w:t>
      </w:r>
    </w:p>
    <w:p w14:paraId="7D73E3E3" w14:textId="37E7435A" w:rsidR="00076189" w:rsidRPr="00121405" w:rsidRDefault="00076189" w:rsidP="00F36BA8">
      <w:pPr>
        <w:spacing w:before="120" w:after="120"/>
        <w:ind w:firstLine="720"/>
        <w:rPr>
          <w:sz w:val="28"/>
          <w:szCs w:val="28"/>
        </w:rPr>
      </w:pPr>
      <w:r w:rsidRPr="00121405">
        <w:rPr>
          <w:sz w:val="28"/>
          <w:szCs w:val="28"/>
        </w:rPr>
        <w:t>+ Thể trọng đất đá hỗn hợp: 2,10 t/m</w:t>
      </w:r>
      <w:r w:rsidRPr="00121405">
        <w:rPr>
          <w:sz w:val="28"/>
          <w:szCs w:val="28"/>
          <w:vertAlign w:val="superscript"/>
        </w:rPr>
        <w:t>3</w:t>
      </w:r>
      <w:r w:rsidR="00C91A2F" w:rsidRPr="00121405">
        <w:rPr>
          <w:sz w:val="28"/>
          <w:szCs w:val="28"/>
        </w:rPr>
        <w:t>.</w:t>
      </w:r>
    </w:p>
    <w:p w14:paraId="3E0FAFDC" w14:textId="2919FF6D" w:rsidR="00C91A2F" w:rsidRPr="00121405" w:rsidRDefault="00C91A2F" w:rsidP="00F36BA8">
      <w:pPr>
        <w:spacing w:before="120" w:after="120"/>
        <w:ind w:firstLine="720"/>
        <w:rPr>
          <w:sz w:val="28"/>
          <w:szCs w:val="28"/>
        </w:rPr>
      </w:pPr>
      <w:r w:rsidRPr="00121405">
        <w:rPr>
          <w:sz w:val="28"/>
          <w:szCs w:val="28"/>
        </w:rPr>
        <w:t>+ Thể trọng đất đá trung bình: 2,727 t/m</w:t>
      </w:r>
      <w:r w:rsidRPr="00121405">
        <w:rPr>
          <w:sz w:val="28"/>
          <w:szCs w:val="28"/>
          <w:vertAlign w:val="superscript"/>
        </w:rPr>
        <w:t>3</w:t>
      </w:r>
      <w:r w:rsidRPr="00121405">
        <w:rPr>
          <w:sz w:val="28"/>
          <w:szCs w:val="28"/>
        </w:rPr>
        <w:t>.</w:t>
      </w:r>
    </w:p>
    <w:p w14:paraId="7329E206" w14:textId="588AF39A" w:rsidR="00F36BA8" w:rsidRPr="00121405" w:rsidRDefault="00F36BA8" w:rsidP="00F36BA8">
      <w:pPr>
        <w:spacing w:before="120" w:after="120"/>
        <w:ind w:firstLine="720"/>
        <w:rPr>
          <w:sz w:val="28"/>
          <w:szCs w:val="28"/>
        </w:rPr>
      </w:pPr>
      <w:r w:rsidRPr="00121405">
        <w:rPr>
          <w:sz w:val="28"/>
          <w:szCs w:val="28"/>
        </w:rPr>
        <w:t xml:space="preserve">+ </w:t>
      </w:r>
      <w:r w:rsidR="00F71893" w:rsidRPr="00121405">
        <w:rPr>
          <w:sz w:val="28"/>
          <w:szCs w:val="28"/>
        </w:rPr>
        <w:t>Điều kiện đ</w:t>
      </w:r>
      <w:r w:rsidRPr="00121405">
        <w:rPr>
          <w:sz w:val="28"/>
          <w:szCs w:val="28"/>
        </w:rPr>
        <w:t xml:space="preserve">ường vận tải: </w:t>
      </w:r>
      <w:r w:rsidR="00C91A2F" w:rsidRPr="00121405">
        <w:rPr>
          <w:sz w:val="28"/>
          <w:szCs w:val="28"/>
        </w:rPr>
        <w:t>Trung bình loại III</w:t>
      </w:r>
      <w:r w:rsidRPr="00121405">
        <w:rPr>
          <w:sz w:val="28"/>
          <w:szCs w:val="28"/>
        </w:rPr>
        <w:t xml:space="preserve"> (theo phân loại đường vận tải mỏ của TKV</w:t>
      </w:r>
      <w:r w:rsidR="008D3369" w:rsidRPr="00121405">
        <w:rPr>
          <w:sz w:val="28"/>
          <w:szCs w:val="28"/>
        </w:rPr>
        <w:t>, đường vận tải năm 2026 bao gồm đường loại I, II, III, IV</w:t>
      </w:r>
      <w:r w:rsidRPr="00121405">
        <w:rPr>
          <w:sz w:val="28"/>
          <w:szCs w:val="28"/>
        </w:rPr>
        <w:t>)</w:t>
      </w:r>
      <w:r w:rsidR="003E5375" w:rsidRPr="00121405">
        <w:rPr>
          <w:sz w:val="28"/>
          <w:szCs w:val="28"/>
        </w:rPr>
        <w:t>.</w:t>
      </w:r>
    </w:p>
    <w:p w14:paraId="226D238B" w14:textId="611CE855" w:rsidR="003E5375" w:rsidRPr="00121405" w:rsidRDefault="008D3369" w:rsidP="00F36BA8">
      <w:pPr>
        <w:spacing w:before="120" w:after="120"/>
        <w:ind w:firstLine="720"/>
        <w:rPr>
          <w:b/>
          <w:i/>
          <w:sz w:val="28"/>
          <w:szCs w:val="28"/>
        </w:rPr>
      </w:pPr>
      <w:r w:rsidRPr="00121405">
        <w:rPr>
          <w:b/>
          <w:i/>
          <w:sz w:val="28"/>
          <w:szCs w:val="28"/>
        </w:rPr>
        <w:t>1.2. Các yếu tố về thiết kế mỏ:</w:t>
      </w:r>
    </w:p>
    <w:p w14:paraId="286D4292" w14:textId="5E47145C" w:rsidR="003E5375" w:rsidRPr="00121405" w:rsidRDefault="008D3369" w:rsidP="00F36BA8">
      <w:pPr>
        <w:spacing w:before="120" w:after="120"/>
        <w:ind w:firstLine="720"/>
        <w:rPr>
          <w:sz w:val="28"/>
          <w:szCs w:val="28"/>
        </w:rPr>
      </w:pPr>
      <w:r w:rsidRPr="00121405">
        <w:rPr>
          <w:sz w:val="28"/>
          <w:szCs w:val="28"/>
        </w:rPr>
        <w:t>a) Về hệ thống khai thác:</w:t>
      </w:r>
    </w:p>
    <w:p w14:paraId="0F01A371" w14:textId="77777777" w:rsidR="008D3369" w:rsidRPr="00121405" w:rsidRDefault="008D3369" w:rsidP="008D3369">
      <w:pPr>
        <w:spacing w:before="120" w:after="120"/>
        <w:ind w:firstLine="720"/>
        <w:rPr>
          <w:sz w:val="28"/>
          <w:szCs w:val="28"/>
        </w:rPr>
      </w:pPr>
      <w:r w:rsidRPr="00121405">
        <w:rPr>
          <w:sz w:val="28"/>
          <w:szCs w:val="28"/>
        </w:rPr>
        <w:t>Với đặc điểm điều kiện các thân quặng tại mỏ đồng Sin Quyền có góc dốc thay đổi từ 65 ÷ 85</w:t>
      </w:r>
      <w:r w:rsidRPr="00121405">
        <w:rPr>
          <w:sz w:val="28"/>
          <w:szCs w:val="28"/>
          <w:vertAlign w:val="superscript"/>
        </w:rPr>
        <w:t>o</w:t>
      </w:r>
      <w:r w:rsidRPr="00121405">
        <w:rPr>
          <w:sz w:val="28"/>
          <w:szCs w:val="28"/>
        </w:rPr>
        <w:t>, thân quặng chạy dọc theo hướng Tây Bắc – Đông Nam, chiều dài theo phương thay đổi từ 500 ÷ 850 m. Hiện tại, mỏ đang áp dụng HTKT dọc, 2 bờ công tác, khấu theo lớp đứng.</w:t>
      </w:r>
    </w:p>
    <w:p w14:paraId="67E4E89C" w14:textId="2A2FC84C" w:rsidR="008D3369" w:rsidRPr="00121405" w:rsidRDefault="008D3369" w:rsidP="008D3369">
      <w:pPr>
        <w:spacing w:before="120" w:after="120"/>
        <w:ind w:firstLine="720"/>
        <w:rPr>
          <w:sz w:val="28"/>
          <w:szCs w:val="28"/>
        </w:rPr>
      </w:pPr>
      <w:r w:rsidRPr="00121405">
        <w:rPr>
          <w:sz w:val="28"/>
          <w:szCs w:val="28"/>
        </w:rPr>
        <w:t xml:space="preserve">Công nghệ khấu theo lớp đứng: Bờ công tác gồm nhiều tầng mà chỉ bố trí thiết bị xúc bốc trên một số tầng thì những khu vực của tầng được bố trí thiết bị mới cần </w:t>
      </w:r>
      <w:r w:rsidRPr="00121405">
        <w:rPr>
          <w:sz w:val="28"/>
          <w:szCs w:val="28"/>
        </w:rPr>
        <w:lastRenderedPageBreak/>
        <w:t>có chiều rộng mặt tầng đạt Bmin, còn khu vực khác của tầng và những tầng khác chỉ có chiều rộng đủ để đảm bảo sự ổn định của bờ mỏ hoặc sự hoạt động của thiết bị vận tải. Nhờ đó mà nâng cao được góc dốc bờ công tác, giảm được khối lượng đất bóc, chuyển một phần đáng kể đất bóc trong thời kỳ đầu khai thác sang giai đoạn sau, giảm chi phí đầu tư bóc đất ở giai đoạn đầu, góp phần nâng cao hiệu quả khai thác. Hệ thống khai thác áp dụng là HTKT xuống sâu, 2 bờ công tác, có vận tải, khấu theo lớp đứng.</w:t>
      </w:r>
    </w:p>
    <w:p w14:paraId="6251D97D" w14:textId="5579A4AF" w:rsidR="00F71893" w:rsidRPr="00121405" w:rsidRDefault="00F71893" w:rsidP="00F71893">
      <w:pPr>
        <w:pStyle w:val="Caption"/>
      </w:pPr>
      <w:r w:rsidRPr="00121405">
        <w:t>Các thông số cơ bản hệ thống khai thác</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311"/>
        <w:gridCol w:w="1296"/>
        <w:gridCol w:w="1752"/>
      </w:tblGrid>
      <w:tr w:rsidR="00F71893" w:rsidRPr="00121405" w14:paraId="6ADE3F42" w14:textId="77777777" w:rsidTr="009F2EDD">
        <w:trPr>
          <w:trHeight w:val="58"/>
          <w:tblHeader/>
          <w:jc w:val="center"/>
        </w:trPr>
        <w:tc>
          <w:tcPr>
            <w:tcW w:w="716" w:type="dxa"/>
            <w:vAlign w:val="center"/>
            <w:hideMark/>
          </w:tcPr>
          <w:p w14:paraId="79117197" w14:textId="77777777" w:rsidR="00F71893" w:rsidRPr="00121405" w:rsidRDefault="00F71893" w:rsidP="009F2EDD">
            <w:pPr>
              <w:spacing w:before="20" w:after="20"/>
              <w:jc w:val="center"/>
              <w:rPr>
                <w:b/>
                <w:bCs/>
                <w:iCs/>
                <w:spacing w:val="-8"/>
                <w:sz w:val="26"/>
                <w:lang w:val="vi-VN" w:eastAsia="zh-CN"/>
              </w:rPr>
            </w:pPr>
            <w:bookmarkStart w:id="0" w:name="_Hlk140741538"/>
            <w:r w:rsidRPr="00121405">
              <w:rPr>
                <w:b/>
                <w:bCs/>
                <w:iCs/>
                <w:spacing w:val="-8"/>
                <w:sz w:val="26"/>
                <w:lang w:val="vi-VN" w:eastAsia="zh-CN"/>
              </w:rPr>
              <w:t>Stt</w:t>
            </w:r>
          </w:p>
        </w:tc>
        <w:tc>
          <w:tcPr>
            <w:tcW w:w="5311" w:type="dxa"/>
            <w:vAlign w:val="center"/>
            <w:hideMark/>
          </w:tcPr>
          <w:p w14:paraId="2D3F9E40" w14:textId="77777777" w:rsidR="00F71893" w:rsidRPr="00121405" w:rsidRDefault="00F71893" w:rsidP="009F2EDD">
            <w:pPr>
              <w:spacing w:before="20" w:after="20"/>
              <w:jc w:val="center"/>
              <w:rPr>
                <w:b/>
                <w:bCs/>
                <w:iCs/>
                <w:spacing w:val="-8"/>
                <w:sz w:val="26"/>
                <w:lang w:val="vi-VN" w:eastAsia="zh-CN"/>
              </w:rPr>
            </w:pPr>
            <w:r w:rsidRPr="00121405">
              <w:rPr>
                <w:b/>
                <w:bCs/>
                <w:iCs/>
                <w:spacing w:val="-8"/>
                <w:sz w:val="26"/>
                <w:lang w:val="vi-VN" w:eastAsia="zh-CN"/>
              </w:rPr>
              <w:t>Thông số</w:t>
            </w:r>
          </w:p>
        </w:tc>
        <w:tc>
          <w:tcPr>
            <w:tcW w:w="1296" w:type="dxa"/>
            <w:vAlign w:val="center"/>
            <w:hideMark/>
          </w:tcPr>
          <w:p w14:paraId="7CA6C268" w14:textId="77777777" w:rsidR="00F71893" w:rsidRPr="00121405" w:rsidRDefault="00F71893" w:rsidP="009F2EDD">
            <w:pPr>
              <w:spacing w:before="20" w:after="20"/>
              <w:jc w:val="center"/>
              <w:rPr>
                <w:b/>
                <w:bCs/>
                <w:iCs/>
                <w:spacing w:val="-8"/>
                <w:sz w:val="26"/>
                <w:lang w:val="vi-VN" w:eastAsia="zh-CN"/>
              </w:rPr>
            </w:pPr>
            <w:r w:rsidRPr="00121405">
              <w:rPr>
                <w:b/>
                <w:bCs/>
                <w:iCs/>
                <w:spacing w:val="-8"/>
                <w:sz w:val="26"/>
                <w:lang w:val="vi-VN" w:eastAsia="zh-CN"/>
              </w:rPr>
              <w:t>Đơn vị</w:t>
            </w:r>
          </w:p>
        </w:tc>
        <w:tc>
          <w:tcPr>
            <w:tcW w:w="1752" w:type="dxa"/>
            <w:tcBorders>
              <w:left w:val="single" w:sz="4" w:space="0" w:color="000000"/>
            </w:tcBorders>
          </w:tcPr>
          <w:p w14:paraId="247D02B9" w14:textId="77777777" w:rsidR="00F71893" w:rsidRPr="00121405" w:rsidRDefault="00F71893" w:rsidP="009F2EDD">
            <w:pPr>
              <w:spacing w:before="20" w:after="20"/>
              <w:jc w:val="center"/>
              <w:rPr>
                <w:b/>
                <w:bCs/>
                <w:iCs/>
                <w:spacing w:val="-8"/>
                <w:sz w:val="26"/>
                <w:lang w:val="vi-VN" w:eastAsia="zh-CN"/>
              </w:rPr>
            </w:pPr>
            <w:r w:rsidRPr="00121405">
              <w:rPr>
                <w:b/>
                <w:bCs/>
                <w:iCs/>
                <w:spacing w:val="-8"/>
                <w:sz w:val="26"/>
                <w:lang w:val="vi-VN" w:eastAsia="zh-CN"/>
              </w:rPr>
              <w:t>Giá trị</w:t>
            </w:r>
          </w:p>
        </w:tc>
      </w:tr>
      <w:tr w:rsidR="00F71893" w:rsidRPr="00121405" w14:paraId="63450CA0" w14:textId="77777777" w:rsidTr="009F2EDD">
        <w:trPr>
          <w:trHeight w:val="43"/>
          <w:jc w:val="center"/>
        </w:trPr>
        <w:tc>
          <w:tcPr>
            <w:tcW w:w="716" w:type="dxa"/>
            <w:vMerge w:val="restart"/>
            <w:vAlign w:val="center"/>
            <w:hideMark/>
          </w:tcPr>
          <w:p w14:paraId="6B2DAED3"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1</w:t>
            </w:r>
          </w:p>
        </w:tc>
        <w:tc>
          <w:tcPr>
            <w:tcW w:w="5311" w:type="dxa"/>
            <w:vAlign w:val="center"/>
            <w:hideMark/>
          </w:tcPr>
          <w:p w14:paraId="5298CB90"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Chiều cao tầng</w:t>
            </w:r>
          </w:p>
        </w:tc>
        <w:tc>
          <w:tcPr>
            <w:tcW w:w="1296" w:type="dxa"/>
            <w:vAlign w:val="center"/>
            <w:hideMark/>
          </w:tcPr>
          <w:p w14:paraId="4AC63757"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m </w:t>
            </w:r>
          </w:p>
        </w:tc>
        <w:tc>
          <w:tcPr>
            <w:tcW w:w="1752" w:type="dxa"/>
            <w:vAlign w:val="center"/>
            <w:hideMark/>
          </w:tcPr>
          <w:p w14:paraId="3145F141"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 </w:t>
            </w:r>
          </w:p>
        </w:tc>
      </w:tr>
      <w:tr w:rsidR="00F71893" w:rsidRPr="00121405" w14:paraId="453B320A" w14:textId="77777777" w:rsidTr="009F2EDD">
        <w:trPr>
          <w:trHeight w:val="7"/>
          <w:jc w:val="center"/>
        </w:trPr>
        <w:tc>
          <w:tcPr>
            <w:tcW w:w="716" w:type="dxa"/>
            <w:vMerge/>
            <w:vAlign w:val="center"/>
            <w:hideMark/>
          </w:tcPr>
          <w:p w14:paraId="6B0230F0" w14:textId="77777777" w:rsidR="00F71893" w:rsidRPr="00121405" w:rsidRDefault="00F71893" w:rsidP="009F2EDD">
            <w:pPr>
              <w:spacing w:before="20" w:after="20"/>
              <w:jc w:val="center"/>
              <w:rPr>
                <w:iCs/>
                <w:spacing w:val="-8"/>
                <w:sz w:val="26"/>
                <w:lang w:val="vi-VN" w:eastAsia="zh-CN"/>
              </w:rPr>
            </w:pPr>
          </w:p>
        </w:tc>
        <w:tc>
          <w:tcPr>
            <w:tcW w:w="5311" w:type="dxa"/>
            <w:vAlign w:val="center"/>
            <w:hideMark/>
          </w:tcPr>
          <w:p w14:paraId="4E1C46B8"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 Khi sản xuất (h</w:t>
            </w:r>
            <w:r w:rsidRPr="00121405">
              <w:rPr>
                <w:iCs/>
                <w:spacing w:val="-8"/>
                <w:sz w:val="26"/>
                <w:vertAlign w:val="subscript"/>
                <w:lang w:val="vi-VN" w:eastAsia="zh-CN"/>
              </w:rPr>
              <w:t>sx</w:t>
            </w:r>
            <w:r w:rsidRPr="00121405">
              <w:rPr>
                <w:iCs/>
                <w:spacing w:val="-8"/>
                <w:sz w:val="26"/>
                <w:lang w:val="vi-VN" w:eastAsia="zh-CN"/>
              </w:rPr>
              <w:t>)</w:t>
            </w:r>
          </w:p>
        </w:tc>
        <w:tc>
          <w:tcPr>
            <w:tcW w:w="1296" w:type="dxa"/>
            <w:vAlign w:val="center"/>
            <w:hideMark/>
          </w:tcPr>
          <w:p w14:paraId="2DD1F176"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hideMark/>
          </w:tcPr>
          <w:p w14:paraId="6A2915EE"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12÷15</w:t>
            </w:r>
          </w:p>
        </w:tc>
      </w:tr>
      <w:tr w:rsidR="00F71893" w:rsidRPr="00121405" w14:paraId="5FC63733" w14:textId="77777777" w:rsidTr="009F2EDD">
        <w:trPr>
          <w:trHeight w:val="47"/>
          <w:jc w:val="center"/>
        </w:trPr>
        <w:tc>
          <w:tcPr>
            <w:tcW w:w="716" w:type="dxa"/>
            <w:vMerge/>
            <w:vAlign w:val="center"/>
            <w:hideMark/>
          </w:tcPr>
          <w:p w14:paraId="0AFB76AA" w14:textId="77777777" w:rsidR="00F71893" w:rsidRPr="00121405" w:rsidRDefault="00F71893" w:rsidP="009F2EDD">
            <w:pPr>
              <w:spacing w:before="20" w:after="20"/>
              <w:jc w:val="center"/>
              <w:rPr>
                <w:iCs/>
                <w:spacing w:val="-8"/>
                <w:sz w:val="26"/>
                <w:lang w:val="vi-VN" w:eastAsia="zh-CN"/>
              </w:rPr>
            </w:pPr>
          </w:p>
        </w:tc>
        <w:tc>
          <w:tcPr>
            <w:tcW w:w="5311" w:type="dxa"/>
            <w:vAlign w:val="center"/>
            <w:hideMark/>
          </w:tcPr>
          <w:p w14:paraId="6C0400BE"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 Khi kết thúc (h</w:t>
            </w:r>
            <w:r w:rsidRPr="00121405">
              <w:rPr>
                <w:iCs/>
                <w:spacing w:val="-8"/>
                <w:sz w:val="26"/>
                <w:vertAlign w:val="subscript"/>
                <w:lang w:val="vi-VN" w:eastAsia="zh-CN"/>
              </w:rPr>
              <w:t>kt</w:t>
            </w:r>
            <w:r w:rsidRPr="00121405">
              <w:rPr>
                <w:iCs/>
                <w:spacing w:val="-8"/>
                <w:sz w:val="26"/>
                <w:lang w:val="vi-VN" w:eastAsia="zh-CN"/>
              </w:rPr>
              <w:t>)</w:t>
            </w:r>
          </w:p>
        </w:tc>
        <w:tc>
          <w:tcPr>
            <w:tcW w:w="1296" w:type="dxa"/>
            <w:vAlign w:val="center"/>
            <w:hideMark/>
          </w:tcPr>
          <w:p w14:paraId="709D6092"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hideMark/>
          </w:tcPr>
          <w:p w14:paraId="608EC270"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1</w:t>
            </w:r>
            <w:r w:rsidRPr="00121405">
              <w:rPr>
                <w:iCs/>
                <w:spacing w:val="-8"/>
                <w:sz w:val="26"/>
                <w:lang w:eastAsia="zh-CN"/>
              </w:rPr>
              <w:t>2</w:t>
            </w:r>
            <w:r w:rsidRPr="00121405">
              <w:rPr>
                <w:iCs/>
                <w:spacing w:val="-8"/>
                <w:sz w:val="26"/>
                <w:lang w:val="vi-VN" w:eastAsia="zh-CN"/>
              </w:rPr>
              <w:t>÷30</w:t>
            </w:r>
          </w:p>
        </w:tc>
      </w:tr>
      <w:tr w:rsidR="00F71893" w:rsidRPr="00121405" w14:paraId="5DAE8CAD" w14:textId="77777777" w:rsidTr="009F2EDD">
        <w:trPr>
          <w:trHeight w:val="7"/>
          <w:jc w:val="center"/>
        </w:trPr>
        <w:tc>
          <w:tcPr>
            <w:tcW w:w="716" w:type="dxa"/>
            <w:vAlign w:val="center"/>
            <w:hideMark/>
          </w:tcPr>
          <w:p w14:paraId="52408AAD"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2</w:t>
            </w:r>
          </w:p>
        </w:tc>
        <w:tc>
          <w:tcPr>
            <w:tcW w:w="5311" w:type="dxa"/>
            <w:vAlign w:val="center"/>
            <w:hideMark/>
          </w:tcPr>
          <w:p w14:paraId="1114DEF3"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Chiều rộng mặt tầng công tác tối thiểu</w:t>
            </w:r>
          </w:p>
        </w:tc>
        <w:tc>
          <w:tcPr>
            <w:tcW w:w="1296" w:type="dxa"/>
            <w:vAlign w:val="center"/>
            <w:hideMark/>
          </w:tcPr>
          <w:p w14:paraId="68B9CA6B"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m </w:t>
            </w:r>
          </w:p>
        </w:tc>
        <w:tc>
          <w:tcPr>
            <w:tcW w:w="1752" w:type="dxa"/>
            <w:vAlign w:val="center"/>
            <w:hideMark/>
          </w:tcPr>
          <w:p w14:paraId="3A976947"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 </w:t>
            </w:r>
          </w:p>
        </w:tc>
      </w:tr>
      <w:tr w:rsidR="00F71893" w:rsidRPr="00121405" w14:paraId="2688E98C" w14:textId="77777777" w:rsidTr="009F2EDD">
        <w:trPr>
          <w:trHeight w:val="45"/>
          <w:jc w:val="center"/>
        </w:trPr>
        <w:tc>
          <w:tcPr>
            <w:tcW w:w="716" w:type="dxa"/>
            <w:vAlign w:val="center"/>
            <w:hideMark/>
          </w:tcPr>
          <w:p w14:paraId="0C57B86B"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 -</w:t>
            </w:r>
          </w:p>
        </w:tc>
        <w:tc>
          <w:tcPr>
            <w:tcW w:w="5311" w:type="dxa"/>
            <w:vAlign w:val="center"/>
            <w:hideMark/>
          </w:tcPr>
          <w:p w14:paraId="1C4AA61B"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Đất đá làm tơi bằng nổ mìn</w:t>
            </w:r>
          </w:p>
        </w:tc>
        <w:tc>
          <w:tcPr>
            <w:tcW w:w="1296" w:type="dxa"/>
            <w:vAlign w:val="center"/>
            <w:hideMark/>
          </w:tcPr>
          <w:p w14:paraId="76D32D5A"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hideMark/>
          </w:tcPr>
          <w:p w14:paraId="1E7FC3D8"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30 ÷ 40</w:t>
            </w:r>
          </w:p>
        </w:tc>
      </w:tr>
      <w:tr w:rsidR="00F71893" w:rsidRPr="00121405" w14:paraId="0D21D630" w14:textId="77777777" w:rsidTr="009F2EDD">
        <w:trPr>
          <w:trHeight w:val="7"/>
          <w:jc w:val="center"/>
        </w:trPr>
        <w:tc>
          <w:tcPr>
            <w:tcW w:w="716" w:type="dxa"/>
            <w:vAlign w:val="center"/>
            <w:hideMark/>
          </w:tcPr>
          <w:p w14:paraId="6D745C8D"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 -</w:t>
            </w:r>
          </w:p>
        </w:tc>
        <w:tc>
          <w:tcPr>
            <w:tcW w:w="5311" w:type="dxa"/>
            <w:vAlign w:val="center"/>
            <w:hideMark/>
          </w:tcPr>
          <w:p w14:paraId="240F6C02"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Đất đá không cần làm tơi (đất đá thải + phủ)</w:t>
            </w:r>
          </w:p>
        </w:tc>
        <w:tc>
          <w:tcPr>
            <w:tcW w:w="1296" w:type="dxa"/>
            <w:vAlign w:val="center"/>
            <w:hideMark/>
          </w:tcPr>
          <w:p w14:paraId="7EAF5A05"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 </w:t>
            </w:r>
          </w:p>
        </w:tc>
        <w:tc>
          <w:tcPr>
            <w:tcW w:w="1752" w:type="dxa"/>
            <w:vAlign w:val="center"/>
            <w:hideMark/>
          </w:tcPr>
          <w:p w14:paraId="281D7518"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25 ÷ 30</w:t>
            </w:r>
          </w:p>
        </w:tc>
      </w:tr>
      <w:tr w:rsidR="00F71893" w:rsidRPr="00121405" w14:paraId="72430110" w14:textId="77777777" w:rsidTr="009F2EDD">
        <w:trPr>
          <w:trHeight w:val="43"/>
          <w:jc w:val="center"/>
        </w:trPr>
        <w:tc>
          <w:tcPr>
            <w:tcW w:w="716" w:type="dxa"/>
            <w:vAlign w:val="center"/>
            <w:hideMark/>
          </w:tcPr>
          <w:p w14:paraId="6622B951"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3</w:t>
            </w:r>
          </w:p>
        </w:tc>
        <w:tc>
          <w:tcPr>
            <w:tcW w:w="5311" w:type="dxa"/>
            <w:vAlign w:val="center"/>
            <w:hideMark/>
          </w:tcPr>
          <w:p w14:paraId="5D2C3602"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Chiều rộng mặt tầng vận tải</w:t>
            </w:r>
          </w:p>
        </w:tc>
        <w:tc>
          <w:tcPr>
            <w:tcW w:w="1296" w:type="dxa"/>
            <w:vAlign w:val="center"/>
            <w:hideMark/>
          </w:tcPr>
          <w:p w14:paraId="0420E5EA"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m </w:t>
            </w:r>
          </w:p>
        </w:tc>
        <w:tc>
          <w:tcPr>
            <w:tcW w:w="1752" w:type="dxa"/>
            <w:vAlign w:val="center"/>
            <w:hideMark/>
          </w:tcPr>
          <w:p w14:paraId="7D20E6CB"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20 ÷ 25</w:t>
            </w:r>
          </w:p>
        </w:tc>
      </w:tr>
      <w:tr w:rsidR="00F71893" w:rsidRPr="00121405" w14:paraId="5996A205" w14:textId="77777777" w:rsidTr="009F2EDD">
        <w:trPr>
          <w:trHeight w:val="7"/>
          <w:jc w:val="center"/>
        </w:trPr>
        <w:tc>
          <w:tcPr>
            <w:tcW w:w="716" w:type="dxa"/>
            <w:vAlign w:val="center"/>
            <w:hideMark/>
          </w:tcPr>
          <w:p w14:paraId="0F8CC4D1"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4</w:t>
            </w:r>
          </w:p>
        </w:tc>
        <w:tc>
          <w:tcPr>
            <w:tcW w:w="5311" w:type="dxa"/>
            <w:vAlign w:val="center"/>
            <w:hideMark/>
          </w:tcPr>
          <w:p w14:paraId="26673F19"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Chiều rộng dải khấu A</w:t>
            </w:r>
          </w:p>
        </w:tc>
        <w:tc>
          <w:tcPr>
            <w:tcW w:w="1296" w:type="dxa"/>
            <w:vAlign w:val="center"/>
            <w:hideMark/>
          </w:tcPr>
          <w:p w14:paraId="61EC6C42"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m </w:t>
            </w:r>
          </w:p>
        </w:tc>
        <w:tc>
          <w:tcPr>
            <w:tcW w:w="1752" w:type="dxa"/>
            <w:vAlign w:val="center"/>
            <w:hideMark/>
          </w:tcPr>
          <w:p w14:paraId="4602196F"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18÷ 21</w:t>
            </w:r>
          </w:p>
        </w:tc>
      </w:tr>
      <w:tr w:rsidR="00F71893" w:rsidRPr="00121405" w14:paraId="5A3A7722" w14:textId="77777777" w:rsidTr="009F2EDD">
        <w:trPr>
          <w:trHeight w:val="7"/>
          <w:jc w:val="center"/>
        </w:trPr>
        <w:tc>
          <w:tcPr>
            <w:tcW w:w="716" w:type="dxa"/>
            <w:vAlign w:val="center"/>
            <w:hideMark/>
          </w:tcPr>
          <w:p w14:paraId="02D28CD6"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5</w:t>
            </w:r>
          </w:p>
        </w:tc>
        <w:tc>
          <w:tcPr>
            <w:tcW w:w="5311" w:type="dxa"/>
            <w:vAlign w:val="center"/>
          </w:tcPr>
          <w:p w14:paraId="62719A3F"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Góc dốc trung bình sườn tầng công tác</w:t>
            </w:r>
          </w:p>
        </w:tc>
        <w:tc>
          <w:tcPr>
            <w:tcW w:w="1296" w:type="dxa"/>
            <w:vAlign w:val="center"/>
          </w:tcPr>
          <w:p w14:paraId="3B375F0C"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độ</w:t>
            </w:r>
          </w:p>
        </w:tc>
        <w:tc>
          <w:tcPr>
            <w:tcW w:w="1752" w:type="dxa"/>
            <w:vAlign w:val="center"/>
          </w:tcPr>
          <w:p w14:paraId="56461903" w14:textId="77777777" w:rsidR="00F71893" w:rsidRPr="00121405" w:rsidRDefault="00F71893" w:rsidP="009F2EDD">
            <w:pPr>
              <w:spacing w:before="20" w:after="20"/>
              <w:jc w:val="center"/>
              <w:rPr>
                <w:iCs/>
                <w:spacing w:val="-8"/>
                <w:sz w:val="26"/>
                <w:lang w:val="vi-VN" w:eastAsia="zh-CN"/>
              </w:rPr>
            </w:pPr>
          </w:p>
        </w:tc>
      </w:tr>
      <w:tr w:rsidR="00F71893" w:rsidRPr="00121405" w14:paraId="4C235CDD" w14:textId="77777777" w:rsidTr="009F2EDD">
        <w:trPr>
          <w:trHeight w:val="7"/>
          <w:jc w:val="center"/>
        </w:trPr>
        <w:tc>
          <w:tcPr>
            <w:tcW w:w="716" w:type="dxa"/>
            <w:vAlign w:val="center"/>
          </w:tcPr>
          <w:p w14:paraId="0FF93489"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666135CC"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Đá thải</w:t>
            </w:r>
          </w:p>
        </w:tc>
        <w:tc>
          <w:tcPr>
            <w:tcW w:w="1296" w:type="dxa"/>
            <w:vAlign w:val="center"/>
          </w:tcPr>
          <w:p w14:paraId="3A59BEA2"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1FF3196E" w14:textId="77777777" w:rsidR="00F71893" w:rsidRPr="00121405" w:rsidRDefault="00F71893" w:rsidP="009F2EDD">
            <w:pPr>
              <w:spacing w:before="20" w:after="20"/>
              <w:jc w:val="center"/>
              <w:rPr>
                <w:iCs/>
                <w:spacing w:val="-8"/>
                <w:sz w:val="26"/>
                <w:lang w:eastAsia="zh-CN"/>
              </w:rPr>
            </w:pPr>
            <w:r w:rsidRPr="00121405">
              <w:rPr>
                <w:iCs/>
                <w:spacing w:val="-8"/>
                <w:sz w:val="26"/>
                <w:lang w:val="vi-VN" w:eastAsia="zh-CN"/>
              </w:rPr>
              <w:t xml:space="preserve">30 ÷ </w:t>
            </w:r>
            <w:r w:rsidRPr="00121405">
              <w:rPr>
                <w:iCs/>
                <w:spacing w:val="-8"/>
                <w:sz w:val="26"/>
                <w:lang w:eastAsia="zh-CN"/>
              </w:rPr>
              <w:t>35</w:t>
            </w:r>
          </w:p>
        </w:tc>
      </w:tr>
      <w:tr w:rsidR="00F71893" w:rsidRPr="00121405" w14:paraId="669DC431" w14:textId="77777777" w:rsidTr="009F2EDD">
        <w:trPr>
          <w:trHeight w:val="7"/>
          <w:jc w:val="center"/>
        </w:trPr>
        <w:tc>
          <w:tcPr>
            <w:tcW w:w="716" w:type="dxa"/>
            <w:vAlign w:val="center"/>
          </w:tcPr>
          <w:p w14:paraId="03AE6434" w14:textId="77777777" w:rsidR="00F71893" w:rsidRPr="00121405" w:rsidRDefault="00F71893" w:rsidP="009F2EDD">
            <w:pPr>
              <w:spacing w:before="20" w:after="20"/>
              <w:jc w:val="center"/>
              <w:rPr>
                <w:iCs/>
                <w:spacing w:val="-8"/>
                <w:sz w:val="26"/>
                <w:lang w:val="vi-VN" w:eastAsia="zh-CN"/>
              </w:rPr>
            </w:pPr>
            <w:r w:rsidRPr="00121405">
              <w:rPr>
                <w:iCs/>
                <w:spacing w:val="-8"/>
                <w:sz w:val="26"/>
                <w:lang w:eastAsia="zh-CN"/>
              </w:rPr>
              <w:t xml:space="preserve">- </w:t>
            </w:r>
          </w:p>
        </w:tc>
        <w:tc>
          <w:tcPr>
            <w:tcW w:w="5311" w:type="dxa"/>
            <w:vAlign w:val="center"/>
          </w:tcPr>
          <w:p w14:paraId="5446D12B" w14:textId="77777777" w:rsidR="00F71893" w:rsidRPr="00121405" w:rsidRDefault="00F71893" w:rsidP="009F2EDD">
            <w:pPr>
              <w:spacing w:before="20" w:after="20"/>
              <w:jc w:val="left"/>
              <w:rPr>
                <w:iCs/>
                <w:spacing w:val="-8"/>
                <w:sz w:val="26"/>
                <w:lang w:val="vi-VN" w:eastAsia="zh-CN"/>
              </w:rPr>
            </w:pPr>
            <w:r w:rsidRPr="00121405">
              <w:rPr>
                <w:iCs/>
                <w:spacing w:val="-8"/>
                <w:sz w:val="26"/>
                <w:lang w:eastAsia="zh-CN"/>
              </w:rPr>
              <w:t>Đất phủ</w:t>
            </w:r>
          </w:p>
        </w:tc>
        <w:tc>
          <w:tcPr>
            <w:tcW w:w="1296" w:type="dxa"/>
            <w:vAlign w:val="center"/>
          </w:tcPr>
          <w:p w14:paraId="3BD333E4"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307A806E" w14:textId="77777777" w:rsidR="00F71893" w:rsidRPr="00121405" w:rsidRDefault="00F71893" w:rsidP="009F2EDD">
            <w:pPr>
              <w:spacing w:before="20" w:after="20"/>
              <w:jc w:val="center"/>
              <w:rPr>
                <w:iCs/>
                <w:spacing w:val="-8"/>
                <w:sz w:val="26"/>
                <w:lang w:val="vi-VN" w:eastAsia="zh-CN"/>
              </w:rPr>
            </w:pPr>
            <w:r w:rsidRPr="00121405">
              <w:rPr>
                <w:iCs/>
                <w:spacing w:val="-8"/>
                <w:sz w:val="26"/>
                <w:lang w:eastAsia="zh-CN"/>
              </w:rPr>
              <w:t>45</w:t>
            </w:r>
          </w:p>
        </w:tc>
      </w:tr>
      <w:tr w:rsidR="00F71893" w:rsidRPr="00121405" w14:paraId="2EF404C7" w14:textId="77777777" w:rsidTr="009F2EDD">
        <w:trPr>
          <w:trHeight w:val="7"/>
          <w:jc w:val="center"/>
        </w:trPr>
        <w:tc>
          <w:tcPr>
            <w:tcW w:w="716" w:type="dxa"/>
            <w:vAlign w:val="center"/>
          </w:tcPr>
          <w:p w14:paraId="4D7C6989"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38E98F87"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Đá phong hóa; phá hủy bởi đứt gãy</w:t>
            </w:r>
          </w:p>
        </w:tc>
        <w:tc>
          <w:tcPr>
            <w:tcW w:w="1296" w:type="dxa"/>
            <w:vAlign w:val="center"/>
          </w:tcPr>
          <w:p w14:paraId="7333F0F3"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 </w:t>
            </w:r>
          </w:p>
        </w:tc>
        <w:tc>
          <w:tcPr>
            <w:tcW w:w="1752" w:type="dxa"/>
            <w:vAlign w:val="center"/>
          </w:tcPr>
          <w:p w14:paraId="2AAFA259"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5</w:t>
            </w:r>
            <w:r w:rsidRPr="00121405">
              <w:rPr>
                <w:iCs/>
                <w:spacing w:val="-8"/>
                <w:sz w:val="26"/>
                <w:lang w:eastAsia="zh-CN"/>
              </w:rPr>
              <w:t>5</w:t>
            </w:r>
            <w:r w:rsidRPr="00121405">
              <w:rPr>
                <w:iCs/>
                <w:spacing w:val="-8"/>
                <w:sz w:val="26"/>
                <w:lang w:val="vi-VN" w:eastAsia="zh-CN"/>
              </w:rPr>
              <w:t xml:space="preserve"> ÷ 6</w:t>
            </w:r>
            <w:r w:rsidRPr="00121405">
              <w:rPr>
                <w:iCs/>
                <w:spacing w:val="-8"/>
                <w:sz w:val="26"/>
                <w:lang w:eastAsia="zh-CN"/>
              </w:rPr>
              <w:t>0</w:t>
            </w:r>
          </w:p>
        </w:tc>
      </w:tr>
      <w:tr w:rsidR="00F71893" w:rsidRPr="00121405" w14:paraId="45E6DE8D" w14:textId="77777777" w:rsidTr="009F2EDD">
        <w:trPr>
          <w:trHeight w:val="7"/>
          <w:jc w:val="center"/>
        </w:trPr>
        <w:tc>
          <w:tcPr>
            <w:tcW w:w="716" w:type="dxa"/>
            <w:vAlign w:val="center"/>
          </w:tcPr>
          <w:p w14:paraId="626814F7"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4DF93D4B"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Đá gốc</w:t>
            </w:r>
          </w:p>
        </w:tc>
        <w:tc>
          <w:tcPr>
            <w:tcW w:w="1296" w:type="dxa"/>
            <w:vAlign w:val="center"/>
          </w:tcPr>
          <w:p w14:paraId="6DB13FDC"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43EBBE0D"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65 ÷ 68</w:t>
            </w:r>
          </w:p>
        </w:tc>
      </w:tr>
      <w:tr w:rsidR="00F71893" w:rsidRPr="00121405" w14:paraId="0478755A" w14:textId="77777777" w:rsidTr="009F2EDD">
        <w:trPr>
          <w:trHeight w:val="7"/>
          <w:jc w:val="center"/>
        </w:trPr>
        <w:tc>
          <w:tcPr>
            <w:tcW w:w="716" w:type="dxa"/>
            <w:vAlign w:val="center"/>
          </w:tcPr>
          <w:p w14:paraId="44F49B4B"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6</w:t>
            </w:r>
          </w:p>
        </w:tc>
        <w:tc>
          <w:tcPr>
            <w:tcW w:w="5311" w:type="dxa"/>
            <w:vAlign w:val="center"/>
          </w:tcPr>
          <w:p w14:paraId="76F65E70"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Góc dốc trung bình sườn tầng kết thúc</w:t>
            </w:r>
          </w:p>
        </w:tc>
        <w:tc>
          <w:tcPr>
            <w:tcW w:w="1296" w:type="dxa"/>
            <w:vAlign w:val="center"/>
          </w:tcPr>
          <w:p w14:paraId="6491F8DA"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độ</w:t>
            </w:r>
          </w:p>
        </w:tc>
        <w:tc>
          <w:tcPr>
            <w:tcW w:w="1752" w:type="dxa"/>
            <w:vAlign w:val="center"/>
          </w:tcPr>
          <w:p w14:paraId="4F04C14D" w14:textId="77777777" w:rsidR="00F71893" w:rsidRPr="00121405" w:rsidRDefault="00F71893" w:rsidP="009F2EDD">
            <w:pPr>
              <w:spacing w:before="20" w:after="20"/>
              <w:jc w:val="center"/>
              <w:rPr>
                <w:iCs/>
                <w:spacing w:val="-8"/>
                <w:sz w:val="26"/>
                <w:lang w:val="vi-VN" w:eastAsia="zh-CN"/>
              </w:rPr>
            </w:pPr>
          </w:p>
        </w:tc>
      </w:tr>
      <w:tr w:rsidR="00F71893" w:rsidRPr="00121405" w14:paraId="17C5F8E2" w14:textId="77777777" w:rsidTr="009F2EDD">
        <w:trPr>
          <w:trHeight w:val="7"/>
          <w:jc w:val="center"/>
        </w:trPr>
        <w:tc>
          <w:tcPr>
            <w:tcW w:w="716" w:type="dxa"/>
            <w:vAlign w:val="center"/>
          </w:tcPr>
          <w:p w14:paraId="1C3AB106"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12A5F6EB"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Đá thải</w:t>
            </w:r>
          </w:p>
        </w:tc>
        <w:tc>
          <w:tcPr>
            <w:tcW w:w="1296" w:type="dxa"/>
            <w:vAlign w:val="center"/>
          </w:tcPr>
          <w:p w14:paraId="03FE50A5"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4E68710E"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 xml:space="preserve">30 ÷ </w:t>
            </w:r>
            <w:r w:rsidRPr="00121405">
              <w:rPr>
                <w:iCs/>
                <w:spacing w:val="-8"/>
                <w:sz w:val="26"/>
                <w:lang w:eastAsia="zh-CN"/>
              </w:rPr>
              <w:t>35</w:t>
            </w:r>
          </w:p>
        </w:tc>
      </w:tr>
      <w:tr w:rsidR="00F71893" w:rsidRPr="00121405" w14:paraId="52255E35" w14:textId="77777777" w:rsidTr="009F2EDD">
        <w:trPr>
          <w:trHeight w:val="7"/>
          <w:jc w:val="center"/>
        </w:trPr>
        <w:tc>
          <w:tcPr>
            <w:tcW w:w="716" w:type="dxa"/>
            <w:vAlign w:val="center"/>
          </w:tcPr>
          <w:p w14:paraId="20E9C4EE" w14:textId="77777777" w:rsidR="00F71893" w:rsidRPr="00121405" w:rsidRDefault="00F71893" w:rsidP="009F2EDD">
            <w:pPr>
              <w:spacing w:before="20" w:after="20"/>
              <w:jc w:val="center"/>
              <w:rPr>
                <w:iCs/>
                <w:spacing w:val="-8"/>
                <w:sz w:val="26"/>
                <w:lang w:eastAsia="zh-CN"/>
              </w:rPr>
            </w:pPr>
            <w:r w:rsidRPr="00121405">
              <w:rPr>
                <w:iCs/>
                <w:spacing w:val="-8"/>
                <w:sz w:val="26"/>
                <w:lang w:eastAsia="zh-CN"/>
              </w:rPr>
              <w:t xml:space="preserve">- </w:t>
            </w:r>
          </w:p>
        </w:tc>
        <w:tc>
          <w:tcPr>
            <w:tcW w:w="5311" w:type="dxa"/>
            <w:vAlign w:val="center"/>
          </w:tcPr>
          <w:p w14:paraId="4334953C" w14:textId="77777777" w:rsidR="00F71893" w:rsidRPr="00121405" w:rsidRDefault="00F71893" w:rsidP="009F2EDD">
            <w:pPr>
              <w:spacing w:before="20" w:after="20"/>
              <w:jc w:val="left"/>
              <w:rPr>
                <w:iCs/>
                <w:spacing w:val="-8"/>
                <w:sz w:val="26"/>
                <w:lang w:eastAsia="zh-CN"/>
              </w:rPr>
            </w:pPr>
            <w:r w:rsidRPr="00121405">
              <w:rPr>
                <w:iCs/>
                <w:spacing w:val="-8"/>
                <w:sz w:val="26"/>
                <w:lang w:eastAsia="zh-CN"/>
              </w:rPr>
              <w:t>Đất phủ</w:t>
            </w:r>
          </w:p>
        </w:tc>
        <w:tc>
          <w:tcPr>
            <w:tcW w:w="1296" w:type="dxa"/>
            <w:vAlign w:val="center"/>
          </w:tcPr>
          <w:p w14:paraId="534DF02B"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7003857F" w14:textId="77777777" w:rsidR="00F71893" w:rsidRPr="00121405" w:rsidRDefault="00F71893" w:rsidP="009F2EDD">
            <w:pPr>
              <w:spacing w:before="20" w:after="20"/>
              <w:jc w:val="center"/>
              <w:rPr>
                <w:iCs/>
                <w:spacing w:val="-8"/>
                <w:sz w:val="26"/>
                <w:lang w:eastAsia="zh-CN"/>
              </w:rPr>
            </w:pPr>
            <w:r w:rsidRPr="00121405">
              <w:rPr>
                <w:iCs/>
                <w:spacing w:val="-8"/>
                <w:sz w:val="26"/>
                <w:lang w:eastAsia="zh-CN"/>
              </w:rPr>
              <w:t>45</w:t>
            </w:r>
          </w:p>
        </w:tc>
      </w:tr>
      <w:tr w:rsidR="00F71893" w:rsidRPr="00121405" w14:paraId="66315F3F" w14:textId="77777777" w:rsidTr="009F2EDD">
        <w:trPr>
          <w:trHeight w:val="7"/>
          <w:jc w:val="center"/>
        </w:trPr>
        <w:tc>
          <w:tcPr>
            <w:tcW w:w="716" w:type="dxa"/>
            <w:vAlign w:val="center"/>
          </w:tcPr>
          <w:p w14:paraId="7E9C07DE"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42E6D013"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Đá phong hóa; phá hủy bởi đứt gãy</w:t>
            </w:r>
          </w:p>
        </w:tc>
        <w:tc>
          <w:tcPr>
            <w:tcW w:w="1296" w:type="dxa"/>
            <w:vAlign w:val="center"/>
          </w:tcPr>
          <w:p w14:paraId="2BC94FA1"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 </w:t>
            </w:r>
          </w:p>
        </w:tc>
        <w:tc>
          <w:tcPr>
            <w:tcW w:w="1752" w:type="dxa"/>
            <w:vAlign w:val="center"/>
          </w:tcPr>
          <w:p w14:paraId="6500AE73" w14:textId="77777777" w:rsidR="00F71893" w:rsidRPr="00121405" w:rsidRDefault="00F71893" w:rsidP="009F2EDD">
            <w:pPr>
              <w:spacing w:before="20" w:after="20"/>
              <w:jc w:val="center"/>
              <w:rPr>
                <w:iCs/>
                <w:spacing w:val="-8"/>
                <w:sz w:val="26"/>
                <w:lang w:eastAsia="zh-CN"/>
              </w:rPr>
            </w:pPr>
            <w:r w:rsidRPr="00121405">
              <w:rPr>
                <w:iCs/>
                <w:spacing w:val="-8"/>
                <w:sz w:val="26"/>
                <w:lang w:val="vi-VN" w:eastAsia="zh-CN"/>
              </w:rPr>
              <w:t>5</w:t>
            </w:r>
            <w:r w:rsidRPr="00121405">
              <w:rPr>
                <w:iCs/>
                <w:spacing w:val="-8"/>
                <w:sz w:val="26"/>
                <w:lang w:eastAsia="zh-CN"/>
              </w:rPr>
              <w:t>5</w:t>
            </w:r>
            <w:r w:rsidRPr="00121405">
              <w:rPr>
                <w:iCs/>
                <w:spacing w:val="-8"/>
                <w:sz w:val="26"/>
                <w:lang w:val="vi-VN" w:eastAsia="zh-CN"/>
              </w:rPr>
              <w:t xml:space="preserve"> ÷ 6</w:t>
            </w:r>
            <w:r w:rsidRPr="00121405">
              <w:rPr>
                <w:iCs/>
                <w:spacing w:val="-8"/>
                <w:sz w:val="26"/>
                <w:lang w:eastAsia="zh-CN"/>
              </w:rPr>
              <w:t>0</w:t>
            </w:r>
          </w:p>
        </w:tc>
      </w:tr>
      <w:tr w:rsidR="00F71893" w:rsidRPr="00121405" w14:paraId="489377D7" w14:textId="77777777" w:rsidTr="009F2EDD">
        <w:trPr>
          <w:trHeight w:val="7"/>
          <w:jc w:val="center"/>
        </w:trPr>
        <w:tc>
          <w:tcPr>
            <w:tcW w:w="716" w:type="dxa"/>
            <w:vAlign w:val="center"/>
          </w:tcPr>
          <w:p w14:paraId="0F1FDC31"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544EF148"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Đá gốc</w:t>
            </w:r>
          </w:p>
        </w:tc>
        <w:tc>
          <w:tcPr>
            <w:tcW w:w="1296" w:type="dxa"/>
            <w:vAlign w:val="center"/>
          </w:tcPr>
          <w:p w14:paraId="738B3ACF"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3F5C075E"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68 ÷ 70</w:t>
            </w:r>
          </w:p>
        </w:tc>
      </w:tr>
      <w:tr w:rsidR="00F71893" w:rsidRPr="00121405" w14:paraId="5065A328" w14:textId="77777777" w:rsidTr="009F2EDD">
        <w:trPr>
          <w:trHeight w:val="53"/>
          <w:jc w:val="center"/>
        </w:trPr>
        <w:tc>
          <w:tcPr>
            <w:tcW w:w="716" w:type="dxa"/>
            <w:vAlign w:val="center"/>
            <w:hideMark/>
          </w:tcPr>
          <w:p w14:paraId="5C695303"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7</w:t>
            </w:r>
          </w:p>
        </w:tc>
        <w:tc>
          <w:tcPr>
            <w:tcW w:w="5311" w:type="dxa"/>
            <w:vAlign w:val="center"/>
          </w:tcPr>
          <w:p w14:paraId="4FA2871C"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 xml:space="preserve">Góc dốc bờ mỏ kết thúc </w:t>
            </w:r>
          </w:p>
        </w:tc>
        <w:tc>
          <w:tcPr>
            <w:tcW w:w="1296" w:type="dxa"/>
            <w:vAlign w:val="center"/>
          </w:tcPr>
          <w:p w14:paraId="29262207"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độ</w:t>
            </w:r>
          </w:p>
        </w:tc>
        <w:tc>
          <w:tcPr>
            <w:tcW w:w="1752" w:type="dxa"/>
            <w:vAlign w:val="center"/>
          </w:tcPr>
          <w:p w14:paraId="36F42CC0" w14:textId="77777777" w:rsidR="00F71893" w:rsidRPr="00121405" w:rsidRDefault="00F71893" w:rsidP="009F2EDD">
            <w:pPr>
              <w:spacing w:before="20" w:after="20"/>
              <w:jc w:val="center"/>
              <w:rPr>
                <w:iCs/>
                <w:spacing w:val="-8"/>
                <w:sz w:val="26"/>
                <w:lang w:val="vi-VN" w:eastAsia="zh-CN"/>
              </w:rPr>
            </w:pPr>
          </w:p>
        </w:tc>
      </w:tr>
      <w:tr w:rsidR="00F71893" w:rsidRPr="00121405" w14:paraId="11AA495A" w14:textId="77777777" w:rsidTr="009F2EDD">
        <w:trPr>
          <w:trHeight w:val="7"/>
          <w:jc w:val="center"/>
        </w:trPr>
        <w:tc>
          <w:tcPr>
            <w:tcW w:w="716" w:type="dxa"/>
            <w:vAlign w:val="center"/>
          </w:tcPr>
          <w:p w14:paraId="66311477"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03EAF865"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Đá thải</w:t>
            </w:r>
          </w:p>
        </w:tc>
        <w:tc>
          <w:tcPr>
            <w:tcW w:w="1296" w:type="dxa"/>
            <w:vAlign w:val="center"/>
          </w:tcPr>
          <w:p w14:paraId="6847E207"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28B70E3F"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23 ÷ 27</w:t>
            </w:r>
          </w:p>
        </w:tc>
      </w:tr>
      <w:tr w:rsidR="00F71893" w:rsidRPr="00121405" w14:paraId="12EA8E65" w14:textId="77777777" w:rsidTr="009F2EDD">
        <w:trPr>
          <w:trHeight w:val="7"/>
          <w:jc w:val="center"/>
        </w:trPr>
        <w:tc>
          <w:tcPr>
            <w:tcW w:w="716" w:type="dxa"/>
            <w:vAlign w:val="center"/>
          </w:tcPr>
          <w:p w14:paraId="4CCCB997"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64F8C306"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Đá phong hóa</w:t>
            </w:r>
          </w:p>
        </w:tc>
        <w:tc>
          <w:tcPr>
            <w:tcW w:w="1296" w:type="dxa"/>
            <w:vAlign w:val="center"/>
          </w:tcPr>
          <w:p w14:paraId="365EAFF9"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6991A16C" w14:textId="77777777" w:rsidR="00F71893" w:rsidRPr="00121405" w:rsidRDefault="00F71893" w:rsidP="009F2EDD">
            <w:pPr>
              <w:spacing w:before="20" w:after="20"/>
              <w:jc w:val="center"/>
              <w:rPr>
                <w:iCs/>
                <w:spacing w:val="-8"/>
                <w:sz w:val="26"/>
                <w:lang w:eastAsia="zh-CN"/>
              </w:rPr>
            </w:pPr>
            <w:r w:rsidRPr="00121405">
              <w:rPr>
                <w:iCs/>
                <w:spacing w:val="-8"/>
                <w:sz w:val="26"/>
                <w:lang w:eastAsia="zh-CN"/>
              </w:rPr>
              <w:t>27</w:t>
            </w:r>
            <w:r w:rsidRPr="00121405">
              <w:rPr>
                <w:iCs/>
                <w:spacing w:val="-8"/>
                <w:sz w:val="26"/>
                <w:lang w:val="vi-VN" w:eastAsia="zh-CN"/>
              </w:rPr>
              <w:t xml:space="preserve"> ÷ 3</w:t>
            </w:r>
            <w:r w:rsidRPr="00121405">
              <w:rPr>
                <w:iCs/>
                <w:spacing w:val="-8"/>
                <w:sz w:val="26"/>
                <w:lang w:eastAsia="zh-CN"/>
              </w:rPr>
              <w:t>1</w:t>
            </w:r>
          </w:p>
        </w:tc>
      </w:tr>
      <w:tr w:rsidR="00F71893" w:rsidRPr="00121405" w14:paraId="73310B35" w14:textId="77777777" w:rsidTr="009F2EDD">
        <w:trPr>
          <w:trHeight w:val="7"/>
          <w:jc w:val="center"/>
        </w:trPr>
        <w:tc>
          <w:tcPr>
            <w:tcW w:w="716" w:type="dxa"/>
            <w:vAlign w:val="center"/>
          </w:tcPr>
          <w:p w14:paraId="4B656A38"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0CA8C2A9"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Đá gốc</w:t>
            </w:r>
          </w:p>
        </w:tc>
        <w:tc>
          <w:tcPr>
            <w:tcW w:w="1296" w:type="dxa"/>
            <w:vAlign w:val="center"/>
          </w:tcPr>
          <w:p w14:paraId="4140787B"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 </w:t>
            </w:r>
          </w:p>
        </w:tc>
        <w:tc>
          <w:tcPr>
            <w:tcW w:w="1752" w:type="dxa"/>
            <w:vAlign w:val="center"/>
          </w:tcPr>
          <w:p w14:paraId="615ACB2B"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38,5 ÷ 43</w:t>
            </w:r>
          </w:p>
        </w:tc>
      </w:tr>
      <w:tr w:rsidR="00F71893" w:rsidRPr="00121405" w14:paraId="6BA3E94F" w14:textId="77777777" w:rsidTr="009F2EDD">
        <w:trPr>
          <w:trHeight w:val="7"/>
          <w:jc w:val="center"/>
        </w:trPr>
        <w:tc>
          <w:tcPr>
            <w:tcW w:w="716" w:type="dxa"/>
            <w:vAlign w:val="center"/>
          </w:tcPr>
          <w:p w14:paraId="3B87E13F"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8</w:t>
            </w:r>
          </w:p>
        </w:tc>
        <w:tc>
          <w:tcPr>
            <w:tcW w:w="5311" w:type="dxa"/>
            <w:vAlign w:val="center"/>
          </w:tcPr>
          <w:p w14:paraId="66D9046D"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Góc nghiêng bờ công tác (φ)</w:t>
            </w:r>
          </w:p>
        </w:tc>
        <w:tc>
          <w:tcPr>
            <w:tcW w:w="1296" w:type="dxa"/>
            <w:vAlign w:val="center"/>
          </w:tcPr>
          <w:p w14:paraId="2E8BC1EF"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độ</w:t>
            </w:r>
          </w:p>
        </w:tc>
        <w:tc>
          <w:tcPr>
            <w:tcW w:w="1752" w:type="dxa"/>
            <w:vAlign w:val="center"/>
          </w:tcPr>
          <w:p w14:paraId="429BBCB9" w14:textId="77777777" w:rsidR="00F71893" w:rsidRPr="00121405" w:rsidRDefault="00F71893" w:rsidP="009F2EDD">
            <w:pPr>
              <w:spacing w:before="20" w:after="20"/>
              <w:jc w:val="center"/>
              <w:rPr>
                <w:iCs/>
                <w:spacing w:val="-8"/>
                <w:sz w:val="26"/>
                <w:lang w:eastAsia="zh-CN"/>
              </w:rPr>
            </w:pPr>
            <w:r w:rsidRPr="00121405">
              <w:rPr>
                <w:iCs/>
                <w:spacing w:val="-8"/>
                <w:sz w:val="26"/>
                <w:lang w:val="vi-VN" w:eastAsia="zh-CN"/>
              </w:rPr>
              <w:t>2</w:t>
            </w:r>
            <w:r w:rsidRPr="00121405">
              <w:rPr>
                <w:iCs/>
                <w:spacing w:val="-8"/>
                <w:sz w:val="26"/>
                <w:lang w:eastAsia="zh-CN"/>
              </w:rPr>
              <w:t>6</w:t>
            </w:r>
            <w:r w:rsidRPr="00121405">
              <w:rPr>
                <w:iCs/>
                <w:spacing w:val="-8"/>
                <w:sz w:val="26"/>
                <w:lang w:val="vi-VN" w:eastAsia="zh-CN"/>
              </w:rPr>
              <w:t xml:space="preserve"> ÷ 3</w:t>
            </w:r>
            <w:r w:rsidRPr="00121405">
              <w:rPr>
                <w:iCs/>
                <w:spacing w:val="-8"/>
                <w:sz w:val="26"/>
                <w:lang w:eastAsia="zh-CN"/>
              </w:rPr>
              <w:t>2</w:t>
            </w:r>
          </w:p>
        </w:tc>
      </w:tr>
      <w:tr w:rsidR="00F71893" w:rsidRPr="00121405" w14:paraId="4412213E" w14:textId="77777777" w:rsidTr="009F2EDD">
        <w:trPr>
          <w:trHeight w:val="17"/>
          <w:jc w:val="center"/>
        </w:trPr>
        <w:tc>
          <w:tcPr>
            <w:tcW w:w="716" w:type="dxa"/>
            <w:vAlign w:val="center"/>
          </w:tcPr>
          <w:p w14:paraId="0A3A6F51"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9</w:t>
            </w:r>
          </w:p>
        </w:tc>
        <w:tc>
          <w:tcPr>
            <w:tcW w:w="5311" w:type="dxa"/>
            <w:vAlign w:val="center"/>
          </w:tcPr>
          <w:p w14:paraId="7ECD3463"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 xml:space="preserve">Số nhóm tầng công tác đồng thời </w:t>
            </w:r>
          </w:p>
        </w:tc>
        <w:tc>
          <w:tcPr>
            <w:tcW w:w="1296" w:type="dxa"/>
            <w:vAlign w:val="center"/>
          </w:tcPr>
          <w:p w14:paraId="215FC27D"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bờ</w:t>
            </w:r>
          </w:p>
        </w:tc>
        <w:tc>
          <w:tcPr>
            <w:tcW w:w="1752" w:type="dxa"/>
            <w:vAlign w:val="center"/>
          </w:tcPr>
          <w:p w14:paraId="71B4E716"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4 ÷ 6</w:t>
            </w:r>
          </w:p>
        </w:tc>
      </w:tr>
      <w:tr w:rsidR="00F71893" w:rsidRPr="00121405" w14:paraId="28F4E172" w14:textId="77777777" w:rsidTr="009F2EDD">
        <w:trPr>
          <w:trHeight w:val="7"/>
          <w:jc w:val="center"/>
        </w:trPr>
        <w:tc>
          <w:tcPr>
            <w:tcW w:w="716" w:type="dxa"/>
            <w:vAlign w:val="center"/>
          </w:tcPr>
          <w:p w14:paraId="069210E2"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10</w:t>
            </w:r>
          </w:p>
        </w:tc>
        <w:tc>
          <w:tcPr>
            <w:tcW w:w="5311" w:type="dxa"/>
            <w:vAlign w:val="center"/>
          </w:tcPr>
          <w:p w14:paraId="2C9E5AE9" w14:textId="77777777" w:rsidR="00F71893" w:rsidRPr="00121405" w:rsidRDefault="00F71893" w:rsidP="009F2EDD">
            <w:pPr>
              <w:spacing w:before="20" w:after="20"/>
              <w:jc w:val="left"/>
              <w:rPr>
                <w:iCs/>
                <w:spacing w:val="-8"/>
                <w:sz w:val="26"/>
                <w:lang w:val="vi-VN" w:eastAsia="zh-CN"/>
              </w:rPr>
            </w:pPr>
            <w:r w:rsidRPr="00121405">
              <w:rPr>
                <w:iCs/>
                <w:spacing w:val="-8"/>
                <w:sz w:val="26"/>
                <w:lang w:val="vi-VN" w:eastAsia="zh-CN"/>
              </w:rPr>
              <w:t>Số tầng trong một nhóm</w:t>
            </w:r>
          </w:p>
        </w:tc>
        <w:tc>
          <w:tcPr>
            <w:tcW w:w="1296" w:type="dxa"/>
            <w:vAlign w:val="center"/>
          </w:tcPr>
          <w:p w14:paraId="521267F2"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tầng</w:t>
            </w:r>
          </w:p>
        </w:tc>
        <w:tc>
          <w:tcPr>
            <w:tcW w:w="1752" w:type="dxa"/>
            <w:vAlign w:val="center"/>
          </w:tcPr>
          <w:p w14:paraId="272A9DCF" w14:textId="77777777" w:rsidR="00F71893" w:rsidRPr="00121405" w:rsidRDefault="00F71893" w:rsidP="009F2EDD">
            <w:pPr>
              <w:spacing w:before="20" w:after="20"/>
              <w:jc w:val="center"/>
              <w:rPr>
                <w:iCs/>
                <w:spacing w:val="-8"/>
                <w:sz w:val="26"/>
                <w:lang w:val="vi-VN" w:eastAsia="zh-CN"/>
              </w:rPr>
            </w:pPr>
            <w:r w:rsidRPr="00121405">
              <w:rPr>
                <w:iCs/>
                <w:spacing w:val="-8"/>
                <w:sz w:val="26"/>
                <w:lang w:val="vi-VN" w:eastAsia="zh-CN"/>
              </w:rPr>
              <w:t>4 ÷ 6</w:t>
            </w:r>
          </w:p>
        </w:tc>
      </w:tr>
    </w:tbl>
    <w:bookmarkEnd w:id="0"/>
    <w:p w14:paraId="209A21EE" w14:textId="0221153E" w:rsidR="002A3666" w:rsidRPr="00121405" w:rsidRDefault="00F71893" w:rsidP="008D3369">
      <w:pPr>
        <w:spacing w:before="120" w:after="120"/>
        <w:ind w:firstLine="720"/>
        <w:rPr>
          <w:sz w:val="28"/>
          <w:szCs w:val="28"/>
        </w:rPr>
      </w:pPr>
      <w:r w:rsidRPr="00121405">
        <w:rPr>
          <w:sz w:val="28"/>
          <w:szCs w:val="28"/>
        </w:rPr>
        <w:t>Các thông số làm việc của các máy xúc được thể hiện bằng các hộ chiếu xúc tầng cụ thể trong đó hướng dẫn trình tự thực hiện và các biện pháp an toàn kèm theo.</w:t>
      </w:r>
    </w:p>
    <w:p w14:paraId="541469EC" w14:textId="0AA0AD0B" w:rsidR="002A3666" w:rsidRPr="00121405" w:rsidRDefault="00F71893" w:rsidP="008D3369">
      <w:pPr>
        <w:spacing w:before="120" w:after="120"/>
        <w:ind w:firstLine="720"/>
        <w:rPr>
          <w:sz w:val="28"/>
          <w:szCs w:val="28"/>
        </w:rPr>
      </w:pPr>
      <w:r w:rsidRPr="00121405">
        <w:rPr>
          <w:sz w:val="28"/>
          <w:szCs w:val="28"/>
        </w:rPr>
        <w:t>b) Về công nghệ khai thác:</w:t>
      </w:r>
    </w:p>
    <w:p w14:paraId="34BCF843" w14:textId="2FBB7FAA" w:rsidR="00F71893" w:rsidRPr="00121405" w:rsidRDefault="00F71893" w:rsidP="008D3369">
      <w:pPr>
        <w:spacing w:before="120" w:after="120"/>
        <w:ind w:firstLine="720"/>
        <w:rPr>
          <w:sz w:val="28"/>
          <w:szCs w:val="28"/>
        </w:rPr>
      </w:pPr>
      <w:r w:rsidRPr="00121405">
        <w:rPr>
          <w:sz w:val="28"/>
          <w:szCs w:val="28"/>
        </w:rPr>
        <w:lastRenderedPageBreak/>
        <w:t>Mỏ đồng Sin Quyền sử dụng công nghệ làm tơi đất đá bằng khoan nổ mìn, vận tải đất đá bằng ô tô đơn thuần, đổ thải đất đá bằng ô tô tự đổ kết hợp với máy gạt.</w:t>
      </w:r>
    </w:p>
    <w:p w14:paraId="1DF8A046" w14:textId="61BFBAC4" w:rsidR="00F71893" w:rsidRPr="00121405" w:rsidRDefault="00F71893" w:rsidP="008D3369">
      <w:pPr>
        <w:spacing w:before="120" w:after="120"/>
        <w:ind w:firstLine="720"/>
        <w:rPr>
          <w:sz w:val="28"/>
          <w:szCs w:val="28"/>
        </w:rPr>
      </w:pPr>
      <w:r w:rsidRPr="00121405">
        <w:rPr>
          <w:sz w:val="28"/>
          <w:szCs w:val="28"/>
        </w:rPr>
        <w:t>Công nghệ bóc đất đá bao gồm các khâu: khoan nổ - xúc bốc - vận tải.</w:t>
      </w:r>
    </w:p>
    <w:p w14:paraId="412C11C2" w14:textId="7D8975DF" w:rsidR="00EC39FB" w:rsidRPr="00121405" w:rsidRDefault="00EC39FB" w:rsidP="00EC39FB">
      <w:pPr>
        <w:spacing w:before="120" w:after="120"/>
        <w:ind w:firstLine="720"/>
        <w:rPr>
          <w:sz w:val="28"/>
          <w:szCs w:val="28"/>
        </w:rPr>
      </w:pPr>
      <w:r w:rsidRPr="00121405">
        <w:rPr>
          <w:sz w:val="28"/>
          <w:szCs w:val="28"/>
        </w:rPr>
        <w:t>- Công tác khoan, nổ mìn: Sử dụng máy khoan đường kính lỗ khoan đường kính 165 - 250 mm, khoan xử lý mô và đá quá cỡ dùng máy khoan có đường kính ≤ 90mm</w:t>
      </w:r>
      <w:r w:rsidRPr="00121405">
        <w:t xml:space="preserve"> </w:t>
      </w:r>
      <w:r w:rsidRPr="00121405">
        <w:rPr>
          <w:sz w:val="28"/>
          <w:szCs w:val="28"/>
        </w:rPr>
        <w:t>và máy đập thủy lực.</w:t>
      </w:r>
    </w:p>
    <w:p w14:paraId="6CEEA7E1" w14:textId="77777777" w:rsidR="00EC39FB" w:rsidRPr="00121405" w:rsidRDefault="00EC39FB" w:rsidP="00EC39FB">
      <w:pPr>
        <w:spacing w:before="120" w:after="120"/>
        <w:ind w:firstLine="720"/>
        <w:rPr>
          <w:sz w:val="28"/>
          <w:szCs w:val="28"/>
        </w:rPr>
      </w:pPr>
      <w:r w:rsidRPr="00121405">
        <w:rPr>
          <w:sz w:val="28"/>
          <w:szCs w:val="28"/>
        </w:rPr>
        <w:t xml:space="preserve">- Công tác xúc bốc: </w:t>
      </w:r>
    </w:p>
    <w:p w14:paraId="420448B2" w14:textId="2066436B" w:rsidR="00EC39FB" w:rsidRPr="00121405" w:rsidRDefault="00EC39FB" w:rsidP="00EC39FB">
      <w:pPr>
        <w:spacing w:before="120" w:after="120"/>
        <w:ind w:firstLine="720"/>
        <w:rPr>
          <w:sz w:val="28"/>
          <w:szCs w:val="28"/>
        </w:rPr>
      </w:pPr>
      <w:r w:rsidRPr="00121405">
        <w:rPr>
          <w:sz w:val="28"/>
          <w:szCs w:val="28"/>
        </w:rPr>
        <w:t>+ Xúc đất đá sử dụng đồng bộ thiết bị: Máy xúc dung tích g</w:t>
      </w:r>
      <w:r w:rsidR="00E260B3" w:rsidRPr="00121405">
        <w:rPr>
          <w:sz w:val="28"/>
          <w:szCs w:val="28"/>
        </w:rPr>
        <w:t>ầu 3,</w:t>
      </w:r>
      <w:r w:rsidR="00172CF0">
        <w:rPr>
          <w:sz w:val="28"/>
          <w:szCs w:val="28"/>
        </w:rPr>
        <w:t>6</w:t>
      </w:r>
      <w:r w:rsidRPr="00121405">
        <w:rPr>
          <w:sz w:val="28"/>
          <w:szCs w:val="28"/>
        </w:rPr>
        <w:t>÷6,7 m</w:t>
      </w:r>
      <w:r w:rsidRPr="00121405">
        <w:rPr>
          <w:sz w:val="28"/>
          <w:szCs w:val="28"/>
          <w:vertAlign w:val="superscript"/>
        </w:rPr>
        <w:t>3</w:t>
      </w:r>
      <w:r w:rsidRPr="00121405">
        <w:rPr>
          <w:sz w:val="28"/>
          <w:szCs w:val="28"/>
        </w:rPr>
        <w:t xml:space="preserve"> + ô tô 55÷58 tấn và máy xúc dung tích gầu 5,2÷12 m</w:t>
      </w:r>
      <w:r w:rsidRPr="00121405">
        <w:rPr>
          <w:sz w:val="28"/>
          <w:szCs w:val="28"/>
          <w:vertAlign w:val="superscript"/>
        </w:rPr>
        <w:t>3</w:t>
      </w:r>
      <w:r w:rsidRPr="00121405">
        <w:rPr>
          <w:sz w:val="28"/>
          <w:szCs w:val="28"/>
        </w:rPr>
        <w:t xml:space="preserve"> + ô tô 55÷100 tấn.</w:t>
      </w:r>
    </w:p>
    <w:p w14:paraId="36BCBB8C" w14:textId="13B27E3A" w:rsidR="00EC39FB" w:rsidRPr="00121405" w:rsidRDefault="00A634D3" w:rsidP="00EC39FB">
      <w:pPr>
        <w:spacing w:before="120" w:after="120"/>
        <w:ind w:firstLine="720"/>
        <w:rPr>
          <w:sz w:val="28"/>
          <w:szCs w:val="28"/>
        </w:rPr>
      </w:pPr>
      <w:r w:rsidRPr="00121405">
        <w:rPr>
          <w:sz w:val="28"/>
          <w:szCs w:val="28"/>
        </w:rPr>
        <w:t xml:space="preserve">+ </w:t>
      </w:r>
      <w:r w:rsidR="00EC39FB" w:rsidRPr="00121405">
        <w:rPr>
          <w:sz w:val="28"/>
          <w:szCs w:val="28"/>
        </w:rPr>
        <w:t xml:space="preserve">Xúc quặng sử dụng đồng bộ: </w:t>
      </w:r>
      <w:r w:rsidRPr="00121405">
        <w:rPr>
          <w:sz w:val="28"/>
          <w:szCs w:val="28"/>
        </w:rPr>
        <w:t>M</w:t>
      </w:r>
      <w:r w:rsidR="00E260B3" w:rsidRPr="00121405">
        <w:rPr>
          <w:sz w:val="28"/>
          <w:szCs w:val="28"/>
        </w:rPr>
        <w:t>áy xúc TLGN 3,</w:t>
      </w:r>
      <w:r w:rsidR="00784398">
        <w:rPr>
          <w:sz w:val="28"/>
          <w:szCs w:val="28"/>
        </w:rPr>
        <w:t>6</w:t>
      </w:r>
      <w:r w:rsidRPr="00121405">
        <w:rPr>
          <w:sz w:val="28"/>
          <w:szCs w:val="28"/>
        </w:rPr>
        <w:t xml:space="preserve"> ÷ 6,7 m</w:t>
      </w:r>
      <w:r w:rsidRPr="00121405">
        <w:rPr>
          <w:sz w:val="28"/>
          <w:szCs w:val="28"/>
          <w:vertAlign w:val="superscript"/>
        </w:rPr>
        <w:t>3</w:t>
      </w:r>
      <w:r w:rsidRPr="00121405">
        <w:rPr>
          <w:sz w:val="28"/>
          <w:szCs w:val="28"/>
        </w:rPr>
        <w:t xml:space="preserve"> + Ô tô ≤ 60 tấn khai thác và vận tải quặng nguyên khai.</w:t>
      </w:r>
    </w:p>
    <w:p w14:paraId="58E7CA49" w14:textId="75D973AD" w:rsidR="00A634D3" w:rsidRPr="00121405" w:rsidRDefault="00A634D3" w:rsidP="00EC39FB">
      <w:pPr>
        <w:spacing w:before="120" w:after="120"/>
        <w:ind w:firstLine="720"/>
        <w:rPr>
          <w:sz w:val="28"/>
          <w:szCs w:val="28"/>
        </w:rPr>
      </w:pPr>
      <w:r w:rsidRPr="00121405">
        <w:rPr>
          <w:sz w:val="28"/>
          <w:szCs w:val="28"/>
        </w:rPr>
        <w:t>Công tác xúc bốc được thực hiện theo hộ chiếu xúc được Chi nhánh Mỏ tuyển đồng Sin Quyền, Lào Cai - Vimico (Chi nhánh MĐV) phê duyệt và giao cho đơn vị thi công thực hiện.</w:t>
      </w:r>
    </w:p>
    <w:p w14:paraId="5C11418A" w14:textId="15BAE66E" w:rsidR="00965C4B" w:rsidRPr="00121405" w:rsidRDefault="00965C4B" w:rsidP="00EC39FB">
      <w:pPr>
        <w:spacing w:before="120" w:after="120"/>
        <w:ind w:firstLine="720"/>
        <w:rPr>
          <w:sz w:val="28"/>
          <w:szCs w:val="28"/>
        </w:rPr>
      </w:pPr>
      <w:r w:rsidRPr="00121405">
        <w:rPr>
          <w:sz w:val="28"/>
          <w:szCs w:val="28"/>
        </w:rPr>
        <w:t>c) Về thông số đường mỏ:</w:t>
      </w:r>
    </w:p>
    <w:p w14:paraId="2E3060FF" w14:textId="5D3C1B02" w:rsidR="002A3666" w:rsidRPr="00121405" w:rsidRDefault="00965C4B" w:rsidP="008D3369">
      <w:pPr>
        <w:spacing w:before="120" w:after="120"/>
        <w:ind w:firstLine="720"/>
        <w:rPr>
          <w:sz w:val="28"/>
          <w:szCs w:val="28"/>
        </w:rPr>
      </w:pPr>
      <w:r w:rsidRPr="00121405">
        <w:rPr>
          <w:sz w:val="28"/>
          <w:szCs w:val="28"/>
        </w:rPr>
        <w:t>Hệ thống đường vận tải trong mỏ gồm: Đường vận chuyển đất đá thải từ các khai trường tới các bãi thải; từ khai trường tới các trạm nghiền đập; đường vận chuyển quặng từ các khai trường tới sân ga.</w:t>
      </w:r>
    </w:p>
    <w:p w14:paraId="7C44DC15" w14:textId="4C26028E" w:rsidR="00965C4B" w:rsidRPr="00121405" w:rsidRDefault="00965C4B" w:rsidP="008D3369">
      <w:pPr>
        <w:spacing w:before="120" w:after="120"/>
        <w:ind w:firstLine="720"/>
        <w:rPr>
          <w:sz w:val="28"/>
          <w:szCs w:val="28"/>
        </w:rPr>
      </w:pPr>
      <w:r w:rsidRPr="00121405">
        <w:rPr>
          <w:sz w:val="28"/>
          <w:szCs w:val="28"/>
        </w:rPr>
        <w:t>Hệ thống đường ô tô trong mỏ được xây dựng, sửa chữa, bổ sung và mở rộng phù hợp theo hệ thống khai thác và thiết bị đầu tư hàng năm đáp ứng nhu cầu công tác vận tải của mỏ.</w:t>
      </w:r>
    </w:p>
    <w:p w14:paraId="520BEF19" w14:textId="77777777" w:rsidR="00965C4B" w:rsidRPr="00121405" w:rsidRDefault="00965C4B" w:rsidP="00965C4B">
      <w:pPr>
        <w:spacing w:before="120" w:after="120"/>
        <w:ind w:firstLine="720"/>
        <w:rPr>
          <w:sz w:val="28"/>
          <w:szCs w:val="28"/>
        </w:rPr>
      </w:pPr>
      <w:r w:rsidRPr="00121405">
        <w:rPr>
          <w:sz w:val="28"/>
          <w:szCs w:val="28"/>
        </w:rPr>
        <w:t>* Đường ô tô lên bãi thải San Bang</w:t>
      </w:r>
    </w:p>
    <w:p w14:paraId="2EE06C4C" w14:textId="77777777" w:rsidR="00965C4B" w:rsidRPr="00121405" w:rsidRDefault="00965C4B" w:rsidP="00965C4B">
      <w:pPr>
        <w:spacing w:before="120" w:after="120"/>
        <w:ind w:firstLine="720"/>
        <w:rPr>
          <w:sz w:val="28"/>
          <w:szCs w:val="28"/>
        </w:rPr>
      </w:pPr>
      <w:r w:rsidRPr="00121405">
        <w:rPr>
          <w:sz w:val="28"/>
          <w:szCs w:val="28"/>
        </w:rPr>
        <w:t xml:space="preserve">Tuyến đường được xây dựng nhằm kết nối khai trường khu Đông với bãi thải San Bang. </w:t>
      </w:r>
    </w:p>
    <w:p w14:paraId="72A76DC2" w14:textId="77777777" w:rsidR="00965C4B" w:rsidRPr="00121405" w:rsidRDefault="00965C4B" w:rsidP="00965C4B">
      <w:pPr>
        <w:spacing w:before="120" w:after="120"/>
        <w:ind w:firstLine="720"/>
        <w:rPr>
          <w:sz w:val="28"/>
          <w:szCs w:val="28"/>
        </w:rPr>
      </w:pPr>
      <w:r w:rsidRPr="00121405">
        <w:rPr>
          <w:sz w:val="28"/>
          <w:szCs w:val="28"/>
        </w:rPr>
        <w:t>Các thông số thiết kế tuyến đường như sau:</w:t>
      </w:r>
    </w:p>
    <w:p w14:paraId="1C2A96A0" w14:textId="3E3F7BA2" w:rsidR="00965C4B" w:rsidRPr="00121405" w:rsidRDefault="00965C4B" w:rsidP="00965C4B">
      <w:pPr>
        <w:spacing w:before="120" w:after="120"/>
        <w:ind w:firstLine="720"/>
        <w:rPr>
          <w:sz w:val="28"/>
          <w:szCs w:val="28"/>
        </w:rPr>
      </w:pPr>
      <w:r w:rsidRPr="00121405">
        <w:rPr>
          <w:sz w:val="28"/>
          <w:szCs w:val="28"/>
        </w:rPr>
        <w:t xml:space="preserve">- Chiều dài tuyến đường: </w:t>
      </w:r>
      <w:r w:rsidR="00607A52" w:rsidRPr="00121405">
        <w:rPr>
          <w:sz w:val="28"/>
          <w:szCs w:val="28"/>
        </w:rPr>
        <w:t>580,33</w:t>
      </w:r>
      <w:r w:rsidRPr="00121405">
        <w:rPr>
          <w:sz w:val="28"/>
          <w:szCs w:val="28"/>
        </w:rPr>
        <w:t xml:space="preserve"> m;</w:t>
      </w:r>
    </w:p>
    <w:p w14:paraId="28E14860" w14:textId="3FFFA275" w:rsidR="00965C4B" w:rsidRPr="00121405" w:rsidRDefault="00607A52" w:rsidP="00965C4B">
      <w:pPr>
        <w:spacing w:before="120" w:after="120"/>
        <w:ind w:firstLine="720"/>
        <w:rPr>
          <w:sz w:val="28"/>
          <w:szCs w:val="28"/>
        </w:rPr>
      </w:pPr>
      <w:r w:rsidRPr="00121405">
        <w:rPr>
          <w:sz w:val="28"/>
          <w:szCs w:val="28"/>
        </w:rPr>
        <w:t>- Bề rộng mặt đường: Bm = 21</w:t>
      </w:r>
      <w:r w:rsidR="00965C4B" w:rsidRPr="00121405">
        <w:rPr>
          <w:sz w:val="28"/>
          <w:szCs w:val="28"/>
        </w:rPr>
        <w:t>,0 m;</w:t>
      </w:r>
    </w:p>
    <w:p w14:paraId="28D3F12C" w14:textId="56B55F7F" w:rsidR="00607A52" w:rsidRPr="00121405" w:rsidRDefault="00607A52" w:rsidP="00965C4B">
      <w:pPr>
        <w:spacing w:before="120" w:after="120"/>
        <w:ind w:firstLine="720"/>
        <w:rPr>
          <w:sz w:val="28"/>
          <w:szCs w:val="28"/>
        </w:rPr>
      </w:pPr>
      <w:r w:rsidRPr="00121405">
        <w:rPr>
          <w:sz w:val="28"/>
          <w:szCs w:val="28"/>
        </w:rPr>
        <w:t>- Số làn xe: 02;</w:t>
      </w:r>
    </w:p>
    <w:p w14:paraId="65A252F4" w14:textId="68230305" w:rsidR="00965C4B" w:rsidRPr="00121405" w:rsidRDefault="00965C4B" w:rsidP="00965C4B">
      <w:pPr>
        <w:spacing w:before="120" w:after="120"/>
        <w:ind w:firstLine="720"/>
        <w:rPr>
          <w:sz w:val="28"/>
          <w:szCs w:val="28"/>
        </w:rPr>
      </w:pPr>
      <w:r w:rsidRPr="00121405">
        <w:rPr>
          <w:sz w:val="28"/>
          <w:szCs w:val="28"/>
        </w:rPr>
        <w:t xml:space="preserve">- Bán kính cong nhỏ nhất Rmin = </w:t>
      </w:r>
      <w:r w:rsidR="00607A52" w:rsidRPr="00121405">
        <w:rPr>
          <w:sz w:val="28"/>
          <w:szCs w:val="28"/>
        </w:rPr>
        <w:t>30</w:t>
      </w:r>
      <w:r w:rsidRPr="00121405">
        <w:rPr>
          <w:sz w:val="28"/>
          <w:szCs w:val="28"/>
        </w:rPr>
        <w:t xml:space="preserve"> m;</w:t>
      </w:r>
    </w:p>
    <w:p w14:paraId="2709B379" w14:textId="47E33C6C" w:rsidR="00965C4B" w:rsidRPr="00121405" w:rsidRDefault="00965C4B" w:rsidP="00607A52">
      <w:pPr>
        <w:spacing w:before="120" w:after="120"/>
        <w:ind w:firstLine="720"/>
        <w:rPr>
          <w:sz w:val="28"/>
          <w:szCs w:val="28"/>
        </w:rPr>
      </w:pPr>
      <w:r w:rsidRPr="00121405">
        <w:rPr>
          <w:sz w:val="28"/>
          <w:szCs w:val="28"/>
        </w:rPr>
        <w:t xml:space="preserve">- </w:t>
      </w:r>
      <w:r w:rsidR="00607A52" w:rsidRPr="00121405">
        <w:rPr>
          <w:sz w:val="28"/>
          <w:szCs w:val="28"/>
        </w:rPr>
        <w:t>Độ dốc dọc trung bình: ≤ 5,13%</w:t>
      </w:r>
    </w:p>
    <w:p w14:paraId="65F118FC" w14:textId="0785888B" w:rsidR="00965C4B" w:rsidRPr="00121405" w:rsidRDefault="00965C4B" w:rsidP="00965C4B">
      <w:pPr>
        <w:spacing w:before="120" w:after="120"/>
        <w:ind w:firstLine="720"/>
        <w:rPr>
          <w:sz w:val="28"/>
          <w:szCs w:val="28"/>
        </w:rPr>
      </w:pPr>
      <w:r w:rsidRPr="00121405">
        <w:rPr>
          <w:sz w:val="28"/>
          <w:szCs w:val="28"/>
        </w:rPr>
        <w:t xml:space="preserve">- </w:t>
      </w:r>
      <w:r w:rsidR="00607A52" w:rsidRPr="00121405">
        <w:rPr>
          <w:sz w:val="28"/>
          <w:szCs w:val="28"/>
        </w:rPr>
        <w:t>Tốc độ xe chạy: 20 km/h.</w:t>
      </w:r>
    </w:p>
    <w:p w14:paraId="1105DD72" w14:textId="21B37B29" w:rsidR="002A3666" w:rsidRPr="00121405" w:rsidRDefault="00965C4B" w:rsidP="008D3369">
      <w:pPr>
        <w:spacing w:before="120" w:after="120"/>
        <w:ind w:firstLine="720"/>
        <w:rPr>
          <w:b/>
          <w:i/>
          <w:sz w:val="28"/>
          <w:szCs w:val="28"/>
        </w:rPr>
      </w:pPr>
      <w:r w:rsidRPr="00121405">
        <w:rPr>
          <w:b/>
          <w:i/>
          <w:sz w:val="28"/>
          <w:szCs w:val="28"/>
        </w:rPr>
        <w:t>1.3. Kế hoạch khai thác:</w:t>
      </w:r>
    </w:p>
    <w:p w14:paraId="290D2AD8" w14:textId="0AFDB0B8" w:rsidR="002A3666" w:rsidRPr="00121405" w:rsidRDefault="00B45B77" w:rsidP="008D3369">
      <w:pPr>
        <w:spacing w:before="120" w:after="120"/>
        <w:ind w:firstLine="720"/>
        <w:rPr>
          <w:sz w:val="28"/>
          <w:szCs w:val="28"/>
        </w:rPr>
      </w:pPr>
      <w:r w:rsidRPr="00121405">
        <w:rPr>
          <w:sz w:val="28"/>
          <w:szCs w:val="28"/>
        </w:rPr>
        <w:t xml:space="preserve">Năm 2026, mỏ đồng Sin Quyền khai thác tại khu Đông. Khu vực khai thác theo kế hoạch, thực hiện khai thác mở rộng và xuống sâu thực hiện theo dự án hiện </w:t>
      </w:r>
      <w:r w:rsidRPr="00121405">
        <w:rPr>
          <w:sz w:val="28"/>
          <w:szCs w:val="28"/>
        </w:rPr>
        <w:lastRenderedPageBreak/>
        <w:t xml:space="preserve">tại và dự án mở rộng nâng công suất mỏ đồng Sin Quyền. Trong quá trình sản xuất căn cứ điều kiện thực tế </w:t>
      </w:r>
      <w:r w:rsidR="00C60F65" w:rsidRPr="00121405">
        <w:rPr>
          <w:sz w:val="28"/>
          <w:szCs w:val="28"/>
        </w:rPr>
        <w:t xml:space="preserve">và tiến độ thực hiện dự án/cấp phép khai thác </w:t>
      </w:r>
      <w:r w:rsidRPr="00121405">
        <w:rPr>
          <w:sz w:val="28"/>
          <w:szCs w:val="28"/>
        </w:rPr>
        <w:t>sẽ</w:t>
      </w:r>
      <w:r w:rsidR="00C60F65" w:rsidRPr="00121405">
        <w:rPr>
          <w:sz w:val="28"/>
          <w:szCs w:val="28"/>
        </w:rPr>
        <w:t xml:space="preserve"> lập kế hoạch khai thác và</w:t>
      </w:r>
      <w:r w:rsidRPr="00121405">
        <w:rPr>
          <w:sz w:val="28"/>
          <w:szCs w:val="28"/>
        </w:rPr>
        <w:t xml:space="preserve"> bố trí thiết bị cho phù hợp đảm bảo hiệu quả sản xuất.</w:t>
      </w:r>
    </w:p>
    <w:p w14:paraId="79315E6E" w14:textId="1231E6B5" w:rsidR="002A3666" w:rsidRPr="00121405" w:rsidRDefault="004E5CD5" w:rsidP="008D3369">
      <w:pPr>
        <w:spacing w:before="120" w:after="120"/>
        <w:ind w:firstLine="720"/>
        <w:rPr>
          <w:b/>
          <w:i/>
          <w:sz w:val="28"/>
          <w:szCs w:val="28"/>
        </w:rPr>
      </w:pPr>
      <w:r w:rsidRPr="00121405">
        <w:rPr>
          <w:b/>
          <w:i/>
          <w:sz w:val="28"/>
          <w:szCs w:val="28"/>
        </w:rPr>
        <w:t>1.4. Cân đối kế hoạch thuê ngoài:</w:t>
      </w:r>
    </w:p>
    <w:p w14:paraId="311DD0DB" w14:textId="73553583" w:rsidR="004E5CD5" w:rsidRPr="00121405" w:rsidRDefault="004E5CD5" w:rsidP="004E5CD5">
      <w:pPr>
        <w:spacing w:before="120" w:after="120"/>
        <w:ind w:firstLine="720"/>
        <w:rPr>
          <w:sz w:val="28"/>
          <w:szCs w:val="28"/>
        </w:rPr>
      </w:pPr>
      <w:r w:rsidRPr="00121405">
        <w:rPr>
          <w:sz w:val="28"/>
          <w:szCs w:val="28"/>
        </w:rPr>
        <w:t>a) Nguyên tắc chung:</w:t>
      </w:r>
    </w:p>
    <w:p w14:paraId="5FE23B8C" w14:textId="663C757C" w:rsidR="004E5CD5" w:rsidRPr="00121405" w:rsidRDefault="001F45C9" w:rsidP="004E5CD5">
      <w:pPr>
        <w:spacing w:before="120" w:after="120"/>
        <w:ind w:firstLine="720"/>
        <w:rPr>
          <w:sz w:val="28"/>
          <w:szCs w:val="28"/>
        </w:rPr>
      </w:pPr>
      <w:r w:rsidRPr="00121405">
        <w:rPr>
          <w:sz w:val="28"/>
          <w:szCs w:val="28"/>
        </w:rPr>
        <w:t>Kế hoạch t</w:t>
      </w:r>
      <w:r w:rsidR="004E5CD5" w:rsidRPr="00121405">
        <w:rPr>
          <w:sz w:val="28"/>
          <w:szCs w:val="28"/>
        </w:rPr>
        <w:t xml:space="preserve">huê ngoài bốc xúc, vận chuyển đất đá </w:t>
      </w:r>
      <w:r w:rsidRPr="00121405">
        <w:rPr>
          <w:sz w:val="28"/>
          <w:szCs w:val="28"/>
        </w:rPr>
        <w:t xml:space="preserve">quặng </w:t>
      </w:r>
      <w:r w:rsidR="004E5CD5" w:rsidRPr="00121405">
        <w:rPr>
          <w:sz w:val="28"/>
          <w:szCs w:val="28"/>
        </w:rPr>
        <w:t xml:space="preserve">năm 2026 được xây dựng </w:t>
      </w:r>
      <w:r w:rsidRPr="00121405">
        <w:rPr>
          <w:sz w:val="28"/>
          <w:szCs w:val="28"/>
        </w:rPr>
        <w:t>với điều kiện thực hiện mở rộng khai trường theo dự án mở rộng nâng công suất mỏ đồng Sin Quyền</w:t>
      </w:r>
      <w:r w:rsidR="004E5CD5" w:rsidRPr="00121405">
        <w:rPr>
          <w:sz w:val="28"/>
          <w:szCs w:val="28"/>
        </w:rPr>
        <w:t xml:space="preserve">. Trong quá trình sản suất, căn cứ vào </w:t>
      </w:r>
      <w:r w:rsidRPr="00121405">
        <w:rPr>
          <w:sz w:val="28"/>
          <w:szCs w:val="28"/>
        </w:rPr>
        <w:t xml:space="preserve">tiến độ thực hiện dự án, </w:t>
      </w:r>
      <w:r w:rsidR="004E5CD5" w:rsidRPr="00121405">
        <w:rPr>
          <w:sz w:val="28"/>
          <w:szCs w:val="28"/>
        </w:rPr>
        <w:t>điều kiện thực tế và các yếu tố phát sinh (thời tiết, khí hậu, điều kiện địa chất, thiết bị, cô</w:t>
      </w:r>
      <w:r w:rsidRPr="00121405">
        <w:rPr>
          <w:sz w:val="28"/>
          <w:szCs w:val="28"/>
        </w:rPr>
        <w:t>ng nghệ khai thác, nổ mìn ...) sẽ</w:t>
      </w:r>
      <w:r w:rsidR="004E5CD5" w:rsidRPr="00121405">
        <w:rPr>
          <w:sz w:val="28"/>
          <w:szCs w:val="28"/>
        </w:rPr>
        <w:t xml:space="preserve"> có biện pháp điều hành hợp lý để đảm bảo </w:t>
      </w:r>
      <w:r w:rsidRPr="00121405">
        <w:rPr>
          <w:sz w:val="28"/>
          <w:szCs w:val="28"/>
        </w:rPr>
        <w:t>kế hoạch sản xuất chung</w:t>
      </w:r>
      <w:r w:rsidR="004E5CD5" w:rsidRPr="00121405">
        <w:rPr>
          <w:sz w:val="28"/>
          <w:szCs w:val="28"/>
        </w:rPr>
        <w:t>.</w:t>
      </w:r>
    </w:p>
    <w:p w14:paraId="05134979" w14:textId="556B1963" w:rsidR="004E5CD5" w:rsidRPr="00121405" w:rsidRDefault="004E5CD5" w:rsidP="004E5CD5">
      <w:pPr>
        <w:spacing w:before="120" w:after="120"/>
        <w:ind w:firstLine="720"/>
        <w:rPr>
          <w:sz w:val="28"/>
          <w:szCs w:val="28"/>
        </w:rPr>
      </w:pPr>
      <w:r w:rsidRPr="00121405">
        <w:rPr>
          <w:sz w:val="28"/>
          <w:szCs w:val="28"/>
        </w:rPr>
        <w:t>b) Về bố trí thiết bị:</w:t>
      </w:r>
    </w:p>
    <w:p w14:paraId="4FF651BE" w14:textId="2A2CBF8A" w:rsidR="004E5CD5" w:rsidRPr="00121405" w:rsidRDefault="004E5CD5" w:rsidP="004E5CD5">
      <w:pPr>
        <w:spacing w:before="120" w:after="120"/>
        <w:ind w:firstLine="720"/>
        <w:rPr>
          <w:sz w:val="28"/>
          <w:szCs w:val="28"/>
        </w:rPr>
      </w:pPr>
      <w:r w:rsidRPr="00121405">
        <w:rPr>
          <w:sz w:val="28"/>
          <w:szCs w:val="28"/>
        </w:rPr>
        <w:t>Trong khai thác lộ thiên điều kiện thời tiết ảnh hưởng rất lớn đến năng suất thiết bị và việc cân đối bố trí thiết bị đảm bảo ổn định sản xuất. Mùa khô thời tiết tốt các khu vực khai thác ổn định, các thông số kỹ thuật đảm bảo như: Đường vận tải, bãi thải, sườn tầng, nền tầng ổn định thuận lợi cho việc cân đối bố trí thiết bị khai thác tại các khu vực theo kế hoạch. Mùa mưa thời tiết xấu ảnh hưởng đến hoạt độn</w:t>
      </w:r>
      <w:r w:rsidR="001F45C9" w:rsidRPr="00121405">
        <w:rPr>
          <w:sz w:val="28"/>
          <w:szCs w:val="28"/>
        </w:rPr>
        <w:t>g khai thác mỏ như: đường trơn</w:t>
      </w:r>
      <w:r w:rsidRPr="00121405">
        <w:rPr>
          <w:sz w:val="28"/>
          <w:szCs w:val="28"/>
        </w:rPr>
        <w:t xml:space="preserve">, sườn tầng sạt lở do ngậm nước... Do vậy mùa mưa việc bố trí thiết bị gặp nhiều khó khăn. </w:t>
      </w:r>
      <w:r w:rsidR="001F45C9" w:rsidRPr="00121405">
        <w:rPr>
          <w:sz w:val="28"/>
          <w:szCs w:val="28"/>
        </w:rPr>
        <w:t xml:space="preserve">Ngoài ra, ảnh hưởng công tác GPMB cũng ảnh hưởng đến kế hoạch khai thác, đổ thải tại mỏ đồng Sin Quyền. </w:t>
      </w:r>
      <w:r w:rsidRPr="00121405">
        <w:rPr>
          <w:sz w:val="28"/>
          <w:szCs w:val="28"/>
        </w:rPr>
        <w:t xml:space="preserve">Khối lượng thuê ngoài tại các khu vực </w:t>
      </w:r>
      <w:r w:rsidR="001F45C9" w:rsidRPr="00121405">
        <w:rPr>
          <w:sz w:val="28"/>
          <w:szCs w:val="28"/>
        </w:rPr>
        <w:t>phù hợp với</w:t>
      </w:r>
      <w:r w:rsidRPr="00121405">
        <w:rPr>
          <w:sz w:val="28"/>
          <w:szCs w:val="28"/>
        </w:rPr>
        <w:t xml:space="preserve"> </w:t>
      </w:r>
      <w:r w:rsidR="001F45C9" w:rsidRPr="00121405">
        <w:rPr>
          <w:sz w:val="28"/>
          <w:szCs w:val="28"/>
        </w:rPr>
        <w:t>kế hoạch và điều hành sản xuất của Chi nhánh MĐV, hạn chế bố trí tại các khu vực khai thác quặng</w:t>
      </w:r>
      <w:r w:rsidRPr="00121405">
        <w:rPr>
          <w:sz w:val="28"/>
          <w:szCs w:val="28"/>
        </w:rPr>
        <w:t>.</w:t>
      </w:r>
    </w:p>
    <w:p w14:paraId="7600AA7A" w14:textId="0AAB1746" w:rsidR="002A3666" w:rsidRPr="00121405" w:rsidRDefault="0052142C" w:rsidP="004E5CD5">
      <w:pPr>
        <w:spacing w:before="120" w:after="120"/>
        <w:ind w:firstLine="720"/>
        <w:rPr>
          <w:sz w:val="28"/>
          <w:szCs w:val="28"/>
        </w:rPr>
      </w:pPr>
      <w:r w:rsidRPr="00121405">
        <w:rPr>
          <w:sz w:val="28"/>
          <w:szCs w:val="28"/>
        </w:rPr>
        <w:t xml:space="preserve">c) </w:t>
      </w:r>
      <w:r w:rsidR="004E5CD5" w:rsidRPr="00121405">
        <w:rPr>
          <w:sz w:val="28"/>
          <w:szCs w:val="28"/>
        </w:rPr>
        <w:t>Khối lượng thuê ngoài:</w:t>
      </w:r>
    </w:p>
    <w:p w14:paraId="00B41699" w14:textId="53AAECFD" w:rsidR="009F2EDD" w:rsidRPr="00121405" w:rsidRDefault="009F2EDD" w:rsidP="009F2EDD">
      <w:pPr>
        <w:spacing w:before="120" w:after="120"/>
        <w:ind w:firstLine="720"/>
        <w:jc w:val="center"/>
        <w:rPr>
          <w:sz w:val="28"/>
          <w:szCs w:val="28"/>
        </w:rPr>
      </w:pPr>
      <w:r w:rsidRPr="00121405">
        <w:rPr>
          <w:sz w:val="28"/>
          <w:szCs w:val="28"/>
        </w:rPr>
        <w:t>Bảng tổng hợp khối lượng thuê ngoài năm 2026</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5755"/>
        <w:gridCol w:w="984"/>
        <w:gridCol w:w="1526"/>
      </w:tblGrid>
      <w:tr w:rsidR="009F2EDD" w:rsidRPr="00121405" w14:paraId="73C23913" w14:textId="77777777" w:rsidTr="009F2EDD">
        <w:trPr>
          <w:trHeight w:hRule="exact" w:val="672"/>
          <w:jc w:val="center"/>
        </w:trPr>
        <w:tc>
          <w:tcPr>
            <w:tcW w:w="965" w:type="dxa"/>
            <w:shd w:val="clear" w:color="auto" w:fill="FFFFFF"/>
            <w:vAlign w:val="center"/>
          </w:tcPr>
          <w:p w14:paraId="0E3A82F1" w14:textId="77777777" w:rsidR="009F2EDD" w:rsidRPr="00121405" w:rsidRDefault="009F2EDD" w:rsidP="009F2EDD">
            <w:pPr>
              <w:pStyle w:val="Khc0"/>
              <w:spacing w:after="0"/>
              <w:ind w:firstLine="300"/>
            </w:pPr>
            <w:r w:rsidRPr="00121405">
              <w:rPr>
                <w:b/>
                <w:bCs/>
              </w:rPr>
              <w:t>TT</w:t>
            </w:r>
          </w:p>
        </w:tc>
        <w:tc>
          <w:tcPr>
            <w:tcW w:w="5755" w:type="dxa"/>
            <w:shd w:val="clear" w:color="auto" w:fill="FFFFFF"/>
            <w:vAlign w:val="center"/>
          </w:tcPr>
          <w:p w14:paraId="75BE106B" w14:textId="77777777" w:rsidR="009F2EDD" w:rsidRPr="00121405" w:rsidRDefault="009F2EDD" w:rsidP="009F2EDD">
            <w:pPr>
              <w:pStyle w:val="Khc0"/>
              <w:spacing w:after="0"/>
              <w:ind w:firstLine="0"/>
              <w:jc w:val="center"/>
            </w:pPr>
            <w:r w:rsidRPr="00121405">
              <w:rPr>
                <w:b/>
                <w:bCs/>
              </w:rPr>
              <w:t>Chỉ tiêu</w:t>
            </w:r>
          </w:p>
        </w:tc>
        <w:tc>
          <w:tcPr>
            <w:tcW w:w="984" w:type="dxa"/>
            <w:shd w:val="clear" w:color="auto" w:fill="FFFFFF"/>
            <w:vAlign w:val="center"/>
          </w:tcPr>
          <w:p w14:paraId="1788D3E8" w14:textId="77777777" w:rsidR="009F2EDD" w:rsidRPr="00121405" w:rsidRDefault="009F2EDD" w:rsidP="009F2EDD">
            <w:pPr>
              <w:pStyle w:val="Khc0"/>
              <w:spacing w:after="0"/>
              <w:ind w:firstLine="0"/>
              <w:jc w:val="center"/>
            </w:pPr>
            <w:r w:rsidRPr="00121405">
              <w:rPr>
                <w:b/>
                <w:bCs/>
              </w:rPr>
              <w:t>ĐVT</w:t>
            </w:r>
          </w:p>
        </w:tc>
        <w:tc>
          <w:tcPr>
            <w:tcW w:w="1526" w:type="dxa"/>
            <w:shd w:val="clear" w:color="auto" w:fill="FFFFFF"/>
          </w:tcPr>
          <w:p w14:paraId="773628A5" w14:textId="77777777" w:rsidR="009F2EDD" w:rsidRPr="00121405" w:rsidRDefault="009F2EDD" w:rsidP="009F2EDD">
            <w:pPr>
              <w:pStyle w:val="Khc0"/>
              <w:spacing w:after="0" w:line="262" w:lineRule="auto"/>
              <w:ind w:firstLine="0"/>
              <w:jc w:val="center"/>
            </w:pPr>
            <w:r w:rsidRPr="00121405">
              <w:rPr>
                <w:b/>
                <w:bCs/>
              </w:rPr>
              <w:t>Kế hoạch năm 2026</w:t>
            </w:r>
          </w:p>
        </w:tc>
      </w:tr>
      <w:tr w:rsidR="009F2EDD" w:rsidRPr="00121405" w14:paraId="1F917C50" w14:textId="77777777" w:rsidTr="009F2EDD">
        <w:trPr>
          <w:trHeight w:hRule="exact" w:val="408"/>
          <w:jc w:val="center"/>
        </w:trPr>
        <w:tc>
          <w:tcPr>
            <w:tcW w:w="965" w:type="dxa"/>
            <w:shd w:val="clear" w:color="auto" w:fill="FFFFFF"/>
            <w:vAlign w:val="center"/>
          </w:tcPr>
          <w:p w14:paraId="16AD68A2" w14:textId="77777777" w:rsidR="009F2EDD" w:rsidRPr="00121405" w:rsidRDefault="009F2EDD" w:rsidP="009F2EDD">
            <w:pPr>
              <w:pStyle w:val="Khc0"/>
              <w:spacing w:after="0"/>
              <w:ind w:firstLine="0"/>
              <w:jc w:val="center"/>
            </w:pPr>
            <w:r w:rsidRPr="00121405">
              <w:t>1</w:t>
            </w:r>
          </w:p>
        </w:tc>
        <w:tc>
          <w:tcPr>
            <w:tcW w:w="5755" w:type="dxa"/>
            <w:shd w:val="clear" w:color="auto" w:fill="FFFFFF"/>
            <w:vAlign w:val="center"/>
          </w:tcPr>
          <w:p w14:paraId="1593C434" w14:textId="77777777" w:rsidR="009F2EDD" w:rsidRPr="00121405" w:rsidRDefault="009F2EDD" w:rsidP="009F2EDD">
            <w:pPr>
              <w:pStyle w:val="Khc0"/>
              <w:spacing w:after="0"/>
              <w:ind w:firstLine="0"/>
            </w:pPr>
            <w:r w:rsidRPr="00121405">
              <w:t>Khối lượng xúc bốc</w:t>
            </w:r>
          </w:p>
        </w:tc>
        <w:tc>
          <w:tcPr>
            <w:tcW w:w="984" w:type="dxa"/>
            <w:shd w:val="clear" w:color="auto" w:fill="FFFFFF"/>
            <w:vAlign w:val="center"/>
          </w:tcPr>
          <w:p w14:paraId="60DABEF4" w14:textId="77777777" w:rsidR="009F2EDD" w:rsidRPr="00121405" w:rsidRDefault="009F2EDD" w:rsidP="009F2EDD">
            <w:pPr>
              <w:pStyle w:val="Khc0"/>
              <w:spacing w:after="0"/>
              <w:ind w:firstLine="0"/>
              <w:jc w:val="center"/>
            </w:pPr>
            <w:r w:rsidRPr="00121405">
              <w:t>m3</w:t>
            </w:r>
          </w:p>
        </w:tc>
        <w:tc>
          <w:tcPr>
            <w:tcW w:w="1526" w:type="dxa"/>
            <w:shd w:val="clear" w:color="auto" w:fill="FFFFFF"/>
            <w:vAlign w:val="center"/>
          </w:tcPr>
          <w:p w14:paraId="42DC7C18" w14:textId="1E171620" w:rsidR="009F2EDD" w:rsidRPr="00121405" w:rsidRDefault="009F2EDD" w:rsidP="009F2EDD">
            <w:pPr>
              <w:pStyle w:val="Khc0"/>
              <w:spacing w:after="0"/>
              <w:ind w:firstLine="0"/>
              <w:jc w:val="right"/>
            </w:pPr>
            <w:r w:rsidRPr="00121405">
              <w:t>8.150.000</w:t>
            </w:r>
          </w:p>
        </w:tc>
      </w:tr>
      <w:tr w:rsidR="009F2EDD" w:rsidRPr="00121405" w14:paraId="48354C33" w14:textId="77777777" w:rsidTr="009F2EDD">
        <w:trPr>
          <w:trHeight w:hRule="exact" w:val="408"/>
          <w:jc w:val="center"/>
        </w:trPr>
        <w:tc>
          <w:tcPr>
            <w:tcW w:w="965" w:type="dxa"/>
            <w:shd w:val="clear" w:color="auto" w:fill="FFFFFF"/>
            <w:vAlign w:val="center"/>
          </w:tcPr>
          <w:p w14:paraId="2B5AC981" w14:textId="77777777" w:rsidR="009F2EDD" w:rsidRPr="00121405" w:rsidRDefault="009F2EDD" w:rsidP="009F2EDD">
            <w:pPr>
              <w:pStyle w:val="Khc0"/>
              <w:spacing w:after="0"/>
            </w:pPr>
            <w:r w:rsidRPr="00121405">
              <w:t>-</w:t>
            </w:r>
          </w:p>
        </w:tc>
        <w:tc>
          <w:tcPr>
            <w:tcW w:w="5755" w:type="dxa"/>
            <w:shd w:val="clear" w:color="auto" w:fill="FFFFFF"/>
            <w:vAlign w:val="center"/>
          </w:tcPr>
          <w:p w14:paraId="54F1156E" w14:textId="7F1FC07D" w:rsidR="009F2EDD" w:rsidRPr="00121405" w:rsidRDefault="009F2EDD" w:rsidP="009F2EDD">
            <w:pPr>
              <w:pStyle w:val="Khc0"/>
              <w:spacing w:after="0"/>
              <w:ind w:firstLine="0"/>
              <w:rPr>
                <w:lang w:val="vi-VN"/>
              </w:rPr>
            </w:pPr>
            <w:r w:rsidRPr="00121405">
              <w:t xml:space="preserve">Đất </w:t>
            </w:r>
            <w:r w:rsidRPr="00121405">
              <w:rPr>
                <w:lang w:val="vi-VN"/>
              </w:rPr>
              <w:t>đá hỗn hợp</w:t>
            </w:r>
          </w:p>
        </w:tc>
        <w:tc>
          <w:tcPr>
            <w:tcW w:w="984" w:type="dxa"/>
            <w:shd w:val="clear" w:color="auto" w:fill="FFFFFF"/>
            <w:vAlign w:val="center"/>
          </w:tcPr>
          <w:p w14:paraId="3FD0064F" w14:textId="77777777" w:rsidR="009F2EDD" w:rsidRPr="00121405" w:rsidRDefault="009F2EDD" w:rsidP="009F2EDD">
            <w:pPr>
              <w:pStyle w:val="Khc0"/>
              <w:spacing w:after="0"/>
              <w:ind w:firstLine="0"/>
              <w:jc w:val="center"/>
            </w:pPr>
            <w:r w:rsidRPr="00121405">
              <w:t>m3</w:t>
            </w:r>
          </w:p>
        </w:tc>
        <w:tc>
          <w:tcPr>
            <w:tcW w:w="1526" w:type="dxa"/>
            <w:shd w:val="clear" w:color="auto" w:fill="FFFFFF"/>
            <w:vAlign w:val="center"/>
          </w:tcPr>
          <w:p w14:paraId="2A8EED60" w14:textId="7DC51EAC" w:rsidR="009F2EDD" w:rsidRPr="00121405" w:rsidRDefault="009F2EDD" w:rsidP="009F2EDD">
            <w:pPr>
              <w:pStyle w:val="Khc0"/>
              <w:spacing w:after="0"/>
              <w:ind w:firstLine="0"/>
              <w:jc w:val="right"/>
            </w:pPr>
            <w:r w:rsidRPr="00121405">
              <w:t>1.600.000</w:t>
            </w:r>
          </w:p>
        </w:tc>
      </w:tr>
      <w:tr w:rsidR="009F2EDD" w:rsidRPr="00121405" w14:paraId="3055824F" w14:textId="77777777" w:rsidTr="009F2EDD">
        <w:trPr>
          <w:trHeight w:hRule="exact" w:val="408"/>
          <w:jc w:val="center"/>
        </w:trPr>
        <w:tc>
          <w:tcPr>
            <w:tcW w:w="965" w:type="dxa"/>
            <w:shd w:val="clear" w:color="auto" w:fill="FFFFFF"/>
            <w:vAlign w:val="center"/>
          </w:tcPr>
          <w:p w14:paraId="3FB90F94" w14:textId="77777777" w:rsidR="009F2EDD" w:rsidRPr="00121405" w:rsidRDefault="009F2EDD" w:rsidP="009F2EDD">
            <w:pPr>
              <w:pStyle w:val="Khc0"/>
              <w:spacing w:after="0"/>
            </w:pPr>
            <w:r w:rsidRPr="00121405">
              <w:t>-</w:t>
            </w:r>
          </w:p>
        </w:tc>
        <w:tc>
          <w:tcPr>
            <w:tcW w:w="5755" w:type="dxa"/>
            <w:shd w:val="clear" w:color="auto" w:fill="FFFFFF"/>
            <w:vAlign w:val="center"/>
          </w:tcPr>
          <w:p w14:paraId="39976C72" w14:textId="0DEFD444" w:rsidR="009F2EDD" w:rsidRPr="00121405" w:rsidRDefault="009F2EDD" w:rsidP="009F2EDD">
            <w:pPr>
              <w:pStyle w:val="Khc0"/>
              <w:spacing w:after="0"/>
              <w:ind w:firstLine="0"/>
            </w:pPr>
            <w:r w:rsidRPr="00121405">
              <w:t>Đá bóc</w:t>
            </w:r>
          </w:p>
        </w:tc>
        <w:tc>
          <w:tcPr>
            <w:tcW w:w="984" w:type="dxa"/>
            <w:shd w:val="clear" w:color="auto" w:fill="FFFFFF"/>
            <w:vAlign w:val="center"/>
          </w:tcPr>
          <w:p w14:paraId="0128166D" w14:textId="77777777" w:rsidR="009F2EDD" w:rsidRPr="00121405" w:rsidRDefault="009F2EDD" w:rsidP="009F2EDD">
            <w:pPr>
              <w:pStyle w:val="Khc0"/>
              <w:spacing w:after="0"/>
              <w:ind w:firstLine="0"/>
              <w:jc w:val="center"/>
            </w:pPr>
            <w:r w:rsidRPr="00121405">
              <w:t>m3</w:t>
            </w:r>
          </w:p>
        </w:tc>
        <w:tc>
          <w:tcPr>
            <w:tcW w:w="1526" w:type="dxa"/>
            <w:shd w:val="clear" w:color="auto" w:fill="FFFFFF"/>
            <w:vAlign w:val="center"/>
          </w:tcPr>
          <w:p w14:paraId="79F1123C" w14:textId="4336D79F" w:rsidR="009F2EDD" w:rsidRPr="00121405" w:rsidRDefault="009F2EDD" w:rsidP="009F2EDD">
            <w:pPr>
              <w:pStyle w:val="Khc0"/>
              <w:spacing w:after="0"/>
              <w:ind w:firstLine="0"/>
              <w:jc w:val="right"/>
            </w:pPr>
            <w:r w:rsidRPr="00121405">
              <w:t>6.550.000</w:t>
            </w:r>
          </w:p>
        </w:tc>
      </w:tr>
      <w:tr w:rsidR="009F2EDD" w:rsidRPr="00121405" w14:paraId="5661EEAB" w14:textId="77777777" w:rsidTr="009F2EDD">
        <w:trPr>
          <w:trHeight w:hRule="exact" w:val="408"/>
          <w:jc w:val="center"/>
        </w:trPr>
        <w:tc>
          <w:tcPr>
            <w:tcW w:w="965" w:type="dxa"/>
            <w:shd w:val="clear" w:color="auto" w:fill="FFFFFF"/>
            <w:vAlign w:val="center"/>
          </w:tcPr>
          <w:p w14:paraId="29F4CBC1" w14:textId="562F69C4" w:rsidR="009F2EDD" w:rsidRPr="00121405" w:rsidRDefault="009F2EDD" w:rsidP="009F2EDD">
            <w:pPr>
              <w:pStyle w:val="Khc0"/>
              <w:spacing w:after="0"/>
              <w:ind w:firstLine="0"/>
              <w:jc w:val="center"/>
            </w:pPr>
            <w:r w:rsidRPr="00121405">
              <w:t>2</w:t>
            </w:r>
          </w:p>
        </w:tc>
        <w:tc>
          <w:tcPr>
            <w:tcW w:w="5755" w:type="dxa"/>
            <w:shd w:val="clear" w:color="auto" w:fill="FFFFFF"/>
            <w:vAlign w:val="center"/>
          </w:tcPr>
          <w:p w14:paraId="2F397CF0" w14:textId="1A99BC8E" w:rsidR="009F2EDD" w:rsidRPr="00121405" w:rsidRDefault="009F2EDD" w:rsidP="009F2EDD">
            <w:pPr>
              <w:pStyle w:val="Khc0"/>
              <w:spacing w:after="0"/>
              <w:ind w:firstLine="0"/>
            </w:pPr>
            <w:r w:rsidRPr="00121405">
              <w:t>Khối lượng vận chuyển</w:t>
            </w:r>
          </w:p>
        </w:tc>
        <w:tc>
          <w:tcPr>
            <w:tcW w:w="984" w:type="dxa"/>
            <w:shd w:val="clear" w:color="auto" w:fill="FFFFFF"/>
            <w:vAlign w:val="center"/>
          </w:tcPr>
          <w:p w14:paraId="4B7AC426" w14:textId="77777777" w:rsidR="009F2EDD" w:rsidRPr="00121405" w:rsidRDefault="009F2EDD" w:rsidP="009F2EDD">
            <w:pPr>
              <w:pStyle w:val="Khc0"/>
              <w:spacing w:after="0"/>
              <w:ind w:firstLine="0"/>
              <w:jc w:val="center"/>
            </w:pPr>
            <w:r w:rsidRPr="00121405">
              <w:t>T.Km</w:t>
            </w:r>
          </w:p>
        </w:tc>
        <w:tc>
          <w:tcPr>
            <w:tcW w:w="1526" w:type="dxa"/>
            <w:shd w:val="clear" w:color="auto" w:fill="FFFFFF"/>
            <w:vAlign w:val="center"/>
          </w:tcPr>
          <w:p w14:paraId="3FC3D227" w14:textId="4D02C32D" w:rsidR="009F2EDD" w:rsidRPr="00121405" w:rsidRDefault="009F2EDD" w:rsidP="009F2EDD">
            <w:pPr>
              <w:pStyle w:val="Khc0"/>
              <w:spacing w:after="0"/>
              <w:ind w:firstLine="0"/>
              <w:jc w:val="right"/>
            </w:pPr>
            <w:r w:rsidRPr="00121405">
              <w:t>141.859.589</w:t>
            </w:r>
          </w:p>
        </w:tc>
      </w:tr>
      <w:tr w:rsidR="009F2EDD" w:rsidRPr="00121405" w14:paraId="3F653583" w14:textId="77777777" w:rsidTr="009F2EDD">
        <w:trPr>
          <w:trHeight w:hRule="exact" w:val="408"/>
          <w:jc w:val="center"/>
        </w:trPr>
        <w:tc>
          <w:tcPr>
            <w:tcW w:w="965" w:type="dxa"/>
            <w:shd w:val="clear" w:color="auto" w:fill="FFFFFF"/>
            <w:vAlign w:val="center"/>
          </w:tcPr>
          <w:p w14:paraId="060E016C" w14:textId="77777777" w:rsidR="009F2EDD" w:rsidRPr="00121405" w:rsidRDefault="009F2EDD" w:rsidP="009F2EDD">
            <w:pPr>
              <w:pStyle w:val="Khc0"/>
              <w:spacing w:after="0"/>
            </w:pPr>
            <w:r w:rsidRPr="00121405">
              <w:t>-</w:t>
            </w:r>
          </w:p>
        </w:tc>
        <w:tc>
          <w:tcPr>
            <w:tcW w:w="5755" w:type="dxa"/>
            <w:shd w:val="clear" w:color="auto" w:fill="FFFFFF"/>
            <w:vAlign w:val="center"/>
          </w:tcPr>
          <w:p w14:paraId="625943E8" w14:textId="719D85C2" w:rsidR="009F2EDD" w:rsidRPr="00121405" w:rsidRDefault="009F2EDD" w:rsidP="009F2EDD">
            <w:pPr>
              <w:pStyle w:val="Khc0"/>
              <w:spacing w:after="0"/>
              <w:ind w:firstLine="0"/>
            </w:pPr>
            <w:r w:rsidRPr="00121405">
              <w:t>Vận chuyển đất đá hỗn hợp</w:t>
            </w:r>
          </w:p>
        </w:tc>
        <w:tc>
          <w:tcPr>
            <w:tcW w:w="984" w:type="dxa"/>
            <w:shd w:val="clear" w:color="auto" w:fill="FFFFFF"/>
            <w:vAlign w:val="center"/>
          </w:tcPr>
          <w:p w14:paraId="158EF38D" w14:textId="49A0038B" w:rsidR="009F2EDD" w:rsidRPr="00121405" w:rsidRDefault="009F2EDD" w:rsidP="009F2EDD">
            <w:pPr>
              <w:pStyle w:val="Khc0"/>
              <w:spacing w:after="0"/>
              <w:ind w:firstLine="0"/>
              <w:jc w:val="center"/>
            </w:pPr>
            <w:r w:rsidRPr="00121405">
              <w:t>t.km</w:t>
            </w:r>
          </w:p>
        </w:tc>
        <w:tc>
          <w:tcPr>
            <w:tcW w:w="1526" w:type="dxa"/>
            <w:shd w:val="clear" w:color="auto" w:fill="FFFFFF"/>
            <w:vAlign w:val="center"/>
          </w:tcPr>
          <w:p w14:paraId="28221AA7" w14:textId="132BDE66" w:rsidR="009F2EDD" w:rsidRPr="00121405" w:rsidRDefault="009F2EDD" w:rsidP="009F2EDD">
            <w:pPr>
              <w:pStyle w:val="Khc0"/>
              <w:spacing w:after="0"/>
              <w:ind w:firstLine="0"/>
              <w:jc w:val="right"/>
            </w:pPr>
            <w:r w:rsidRPr="00121405">
              <w:t>30.685.935</w:t>
            </w:r>
          </w:p>
        </w:tc>
      </w:tr>
      <w:tr w:rsidR="009F2EDD" w:rsidRPr="00121405" w14:paraId="06BBF00D" w14:textId="77777777" w:rsidTr="009F2EDD">
        <w:trPr>
          <w:trHeight w:hRule="exact" w:val="408"/>
          <w:jc w:val="center"/>
        </w:trPr>
        <w:tc>
          <w:tcPr>
            <w:tcW w:w="965" w:type="dxa"/>
            <w:shd w:val="clear" w:color="auto" w:fill="FFFFFF"/>
            <w:vAlign w:val="center"/>
          </w:tcPr>
          <w:p w14:paraId="12FD606A" w14:textId="6EDDCB4A" w:rsidR="009F2EDD" w:rsidRPr="00121405" w:rsidRDefault="009F2EDD" w:rsidP="009F2EDD">
            <w:pPr>
              <w:pStyle w:val="Khc0"/>
              <w:spacing w:after="0"/>
            </w:pPr>
            <w:r w:rsidRPr="00121405">
              <w:t>-</w:t>
            </w:r>
          </w:p>
        </w:tc>
        <w:tc>
          <w:tcPr>
            <w:tcW w:w="5755" w:type="dxa"/>
            <w:shd w:val="clear" w:color="auto" w:fill="FFFFFF"/>
            <w:vAlign w:val="center"/>
          </w:tcPr>
          <w:p w14:paraId="1D688439" w14:textId="091B92FB" w:rsidR="009F2EDD" w:rsidRPr="00121405" w:rsidRDefault="009F2EDD" w:rsidP="009F2EDD">
            <w:pPr>
              <w:pStyle w:val="Khc0"/>
              <w:spacing w:after="0"/>
              <w:ind w:firstLine="0"/>
            </w:pPr>
            <w:r w:rsidRPr="00121405">
              <w:t xml:space="preserve">Vận chuyển đá </w:t>
            </w:r>
          </w:p>
        </w:tc>
        <w:tc>
          <w:tcPr>
            <w:tcW w:w="984" w:type="dxa"/>
            <w:shd w:val="clear" w:color="auto" w:fill="FFFFFF"/>
            <w:vAlign w:val="center"/>
          </w:tcPr>
          <w:p w14:paraId="4DA53DA5" w14:textId="0FC8B39C" w:rsidR="009F2EDD" w:rsidRPr="00121405" w:rsidRDefault="009F2EDD" w:rsidP="009F2EDD">
            <w:pPr>
              <w:pStyle w:val="Khc0"/>
              <w:spacing w:after="0"/>
              <w:ind w:firstLine="0"/>
              <w:jc w:val="center"/>
            </w:pPr>
            <w:r w:rsidRPr="00121405">
              <w:t>t.km</w:t>
            </w:r>
          </w:p>
        </w:tc>
        <w:tc>
          <w:tcPr>
            <w:tcW w:w="1526" w:type="dxa"/>
            <w:shd w:val="clear" w:color="auto" w:fill="FFFFFF"/>
            <w:vAlign w:val="center"/>
          </w:tcPr>
          <w:p w14:paraId="573AD2F5" w14:textId="078CC707" w:rsidR="009F2EDD" w:rsidRPr="00121405" w:rsidRDefault="009F2EDD" w:rsidP="009F2EDD">
            <w:pPr>
              <w:pStyle w:val="Khc0"/>
              <w:spacing w:after="0"/>
              <w:ind w:firstLine="0"/>
              <w:jc w:val="right"/>
            </w:pPr>
            <w:r w:rsidRPr="00121405">
              <w:t>111.173.654</w:t>
            </w:r>
          </w:p>
        </w:tc>
      </w:tr>
      <w:tr w:rsidR="009F2EDD" w:rsidRPr="00121405" w14:paraId="1E6E7A2C" w14:textId="77777777" w:rsidTr="009F2EDD">
        <w:trPr>
          <w:trHeight w:hRule="exact" w:val="408"/>
          <w:jc w:val="center"/>
        </w:trPr>
        <w:tc>
          <w:tcPr>
            <w:tcW w:w="965" w:type="dxa"/>
            <w:shd w:val="clear" w:color="auto" w:fill="FFFFFF"/>
            <w:vAlign w:val="center"/>
          </w:tcPr>
          <w:p w14:paraId="5823530D" w14:textId="42710875" w:rsidR="009F2EDD" w:rsidRPr="00121405" w:rsidRDefault="009F2EDD" w:rsidP="009F2EDD">
            <w:pPr>
              <w:pStyle w:val="Khc0"/>
              <w:spacing w:after="0"/>
              <w:ind w:firstLine="0"/>
              <w:jc w:val="center"/>
            </w:pPr>
            <w:r w:rsidRPr="00121405">
              <w:t>3</w:t>
            </w:r>
          </w:p>
        </w:tc>
        <w:tc>
          <w:tcPr>
            <w:tcW w:w="5755" w:type="dxa"/>
            <w:shd w:val="clear" w:color="auto" w:fill="FFFFFF"/>
            <w:vAlign w:val="center"/>
          </w:tcPr>
          <w:p w14:paraId="5E35F25C" w14:textId="77777777" w:rsidR="009F2EDD" w:rsidRPr="00121405" w:rsidRDefault="009F2EDD" w:rsidP="009F2EDD">
            <w:pPr>
              <w:pStyle w:val="Khc0"/>
              <w:spacing w:after="0"/>
              <w:ind w:firstLine="0"/>
            </w:pPr>
            <w:r w:rsidRPr="00121405">
              <w:t>Cung độ vận chuyển</w:t>
            </w:r>
          </w:p>
        </w:tc>
        <w:tc>
          <w:tcPr>
            <w:tcW w:w="984" w:type="dxa"/>
            <w:shd w:val="clear" w:color="auto" w:fill="FFFFFF"/>
          </w:tcPr>
          <w:p w14:paraId="569FAF0D" w14:textId="77777777" w:rsidR="009F2EDD" w:rsidRPr="00121405" w:rsidRDefault="009F2EDD" w:rsidP="009F2EDD">
            <w:pPr>
              <w:rPr>
                <w:sz w:val="10"/>
                <w:szCs w:val="10"/>
              </w:rPr>
            </w:pPr>
          </w:p>
        </w:tc>
        <w:tc>
          <w:tcPr>
            <w:tcW w:w="1526" w:type="dxa"/>
            <w:shd w:val="clear" w:color="auto" w:fill="FFFFFF"/>
          </w:tcPr>
          <w:p w14:paraId="470B7AB0" w14:textId="77777777" w:rsidR="009F2EDD" w:rsidRPr="00121405" w:rsidRDefault="009F2EDD" w:rsidP="009F2EDD">
            <w:pPr>
              <w:rPr>
                <w:sz w:val="10"/>
                <w:szCs w:val="10"/>
              </w:rPr>
            </w:pPr>
          </w:p>
        </w:tc>
      </w:tr>
      <w:tr w:rsidR="009F2EDD" w:rsidRPr="00121405" w14:paraId="09ADD005" w14:textId="77777777" w:rsidTr="009F2EDD">
        <w:trPr>
          <w:trHeight w:hRule="exact" w:val="403"/>
          <w:jc w:val="center"/>
        </w:trPr>
        <w:tc>
          <w:tcPr>
            <w:tcW w:w="965" w:type="dxa"/>
            <w:shd w:val="clear" w:color="auto" w:fill="FFFFFF"/>
            <w:vAlign w:val="center"/>
          </w:tcPr>
          <w:p w14:paraId="2C86FA62" w14:textId="767C8D5E" w:rsidR="009F2EDD" w:rsidRPr="00121405" w:rsidRDefault="009F2EDD" w:rsidP="009F2EDD">
            <w:pPr>
              <w:pStyle w:val="Khc0"/>
              <w:spacing w:after="0"/>
            </w:pPr>
            <w:r w:rsidRPr="00121405">
              <w:t>-</w:t>
            </w:r>
          </w:p>
        </w:tc>
        <w:tc>
          <w:tcPr>
            <w:tcW w:w="5755" w:type="dxa"/>
            <w:shd w:val="clear" w:color="auto" w:fill="FFFFFF"/>
            <w:vAlign w:val="center"/>
          </w:tcPr>
          <w:p w14:paraId="514050CD" w14:textId="2E57CE01" w:rsidR="009F2EDD" w:rsidRPr="00121405" w:rsidRDefault="009F2EDD" w:rsidP="009F2EDD">
            <w:pPr>
              <w:pStyle w:val="Khc0"/>
              <w:spacing w:after="0"/>
              <w:ind w:firstLine="0"/>
            </w:pPr>
            <w:r w:rsidRPr="00121405">
              <w:t xml:space="preserve">Đất </w:t>
            </w:r>
            <w:r w:rsidRPr="00121405">
              <w:rPr>
                <w:lang w:val="vi-VN"/>
              </w:rPr>
              <w:t>đá hỗn hợp</w:t>
            </w:r>
          </w:p>
        </w:tc>
        <w:tc>
          <w:tcPr>
            <w:tcW w:w="984" w:type="dxa"/>
            <w:shd w:val="clear" w:color="auto" w:fill="FFFFFF"/>
            <w:vAlign w:val="center"/>
          </w:tcPr>
          <w:p w14:paraId="2B68A217" w14:textId="77777777" w:rsidR="009F2EDD" w:rsidRPr="00121405" w:rsidRDefault="009F2EDD" w:rsidP="009F2EDD">
            <w:pPr>
              <w:pStyle w:val="Khc0"/>
              <w:spacing w:after="0"/>
              <w:ind w:firstLine="0"/>
              <w:jc w:val="center"/>
            </w:pPr>
            <w:r w:rsidRPr="00121405">
              <w:rPr>
                <w:iCs/>
              </w:rPr>
              <w:t>km</w:t>
            </w:r>
          </w:p>
        </w:tc>
        <w:tc>
          <w:tcPr>
            <w:tcW w:w="1526" w:type="dxa"/>
            <w:shd w:val="clear" w:color="auto" w:fill="FFFFFF"/>
            <w:vAlign w:val="center"/>
          </w:tcPr>
          <w:p w14:paraId="681F091F" w14:textId="7BD8807C" w:rsidR="009F2EDD" w:rsidRPr="00121405" w:rsidRDefault="009F2EDD" w:rsidP="009F2EDD">
            <w:pPr>
              <w:pStyle w:val="Khc0"/>
              <w:spacing w:after="0"/>
              <w:ind w:firstLine="0"/>
              <w:jc w:val="right"/>
            </w:pPr>
            <w:r w:rsidRPr="00121405">
              <w:rPr>
                <w:iCs/>
              </w:rPr>
              <w:t>3,61</w:t>
            </w:r>
          </w:p>
        </w:tc>
      </w:tr>
      <w:tr w:rsidR="009F2EDD" w:rsidRPr="00121405" w14:paraId="4A6D2733" w14:textId="77777777" w:rsidTr="009F2EDD">
        <w:trPr>
          <w:trHeight w:hRule="exact" w:val="408"/>
          <w:jc w:val="center"/>
        </w:trPr>
        <w:tc>
          <w:tcPr>
            <w:tcW w:w="965" w:type="dxa"/>
            <w:shd w:val="clear" w:color="auto" w:fill="FFFFFF"/>
            <w:vAlign w:val="center"/>
          </w:tcPr>
          <w:p w14:paraId="6C11F68D" w14:textId="26F98E60" w:rsidR="009F2EDD" w:rsidRPr="00121405" w:rsidRDefault="009F2EDD" w:rsidP="009F2EDD">
            <w:pPr>
              <w:pStyle w:val="Khc0"/>
              <w:spacing w:after="0"/>
            </w:pPr>
            <w:r w:rsidRPr="00121405">
              <w:t>-</w:t>
            </w:r>
          </w:p>
        </w:tc>
        <w:tc>
          <w:tcPr>
            <w:tcW w:w="5755" w:type="dxa"/>
            <w:shd w:val="clear" w:color="auto" w:fill="FFFFFF"/>
            <w:vAlign w:val="center"/>
          </w:tcPr>
          <w:p w14:paraId="082C7BE8" w14:textId="746F4519" w:rsidR="009F2EDD" w:rsidRPr="00121405" w:rsidRDefault="009F2EDD" w:rsidP="009F2EDD">
            <w:pPr>
              <w:pStyle w:val="Khc0"/>
              <w:spacing w:after="0"/>
              <w:ind w:firstLine="0"/>
            </w:pPr>
            <w:r w:rsidRPr="00121405">
              <w:t xml:space="preserve">Đá </w:t>
            </w:r>
          </w:p>
        </w:tc>
        <w:tc>
          <w:tcPr>
            <w:tcW w:w="984" w:type="dxa"/>
            <w:shd w:val="clear" w:color="auto" w:fill="FFFFFF"/>
            <w:vAlign w:val="center"/>
          </w:tcPr>
          <w:p w14:paraId="2D9A3059" w14:textId="77777777" w:rsidR="009F2EDD" w:rsidRPr="00121405" w:rsidRDefault="009F2EDD" w:rsidP="009F2EDD">
            <w:pPr>
              <w:pStyle w:val="Khc0"/>
              <w:spacing w:after="0"/>
              <w:ind w:firstLine="0"/>
              <w:jc w:val="center"/>
            </w:pPr>
            <w:r w:rsidRPr="00121405">
              <w:rPr>
                <w:iCs/>
              </w:rPr>
              <w:t>km</w:t>
            </w:r>
          </w:p>
        </w:tc>
        <w:tc>
          <w:tcPr>
            <w:tcW w:w="1526" w:type="dxa"/>
            <w:shd w:val="clear" w:color="auto" w:fill="FFFFFF"/>
            <w:vAlign w:val="center"/>
          </w:tcPr>
          <w:p w14:paraId="0F3DA199" w14:textId="237D318C" w:rsidR="009F2EDD" w:rsidRPr="00121405" w:rsidRDefault="009F2EDD" w:rsidP="009F2EDD">
            <w:pPr>
              <w:pStyle w:val="Khc0"/>
              <w:spacing w:after="0"/>
              <w:ind w:firstLine="0"/>
              <w:jc w:val="right"/>
            </w:pPr>
            <w:r w:rsidRPr="00121405">
              <w:rPr>
                <w:iCs/>
              </w:rPr>
              <w:t>4,48</w:t>
            </w:r>
          </w:p>
        </w:tc>
      </w:tr>
      <w:tr w:rsidR="009F2EDD" w:rsidRPr="00121405" w14:paraId="374D46BD" w14:textId="77777777" w:rsidTr="009F2EDD">
        <w:trPr>
          <w:trHeight w:hRule="exact" w:val="408"/>
          <w:jc w:val="center"/>
        </w:trPr>
        <w:tc>
          <w:tcPr>
            <w:tcW w:w="965" w:type="dxa"/>
            <w:shd w:val="clear" w:color="auto" w:fill="FFFFFF"/>
            <w:vAlign w:val="center"/>
          </w:tcPr>
          <w:p w14:paraId="5295BA8E" w14:textId="35EB6660" w:rsidR="009F2EDD" w:rsidRPr="00121405" w:rsidRDefault="009F2EDD" w:rsidP="009F2EDD">
            <w:pPr>
              <w:pStyle w:val="Khc0"/>
              <w:spacing w:after="0"/>
              <w:ind w:firstLine="0"/>
              <w:jc w:val="center"/>
            </w:pPr>
            <w:r w:rsidRPr="00121405">
              <w:t>4</w:t>
            </w:r>
          </w:p>
        </w:tc>
        <w:tc>
          <w:tcPr>
            <w:tcW w:w="5755" w:type="dxa"/>
            <w:shd w:val="clear" w:color="auto" w:fill="FFFFFF"/>
            <w:vAlign w:val="center"/>
          </w:tcPr>
          <w:p w14:paraId="5522AE41" w14:textId="77777777" w:rsidR="009F2EDD" w:rsidRPr="00121405" w:rsidRDefault="009F2EDD" w:rsidP="009F2EDD">
            <w:pPr>
              <w:pStyle w:val="Khc0"/>
              <w:spacing w:after="0"/>
              <w:ind w:firstLine="0"/>
            </w:pPr>
            <w:r w:rsidRPr="00121405">
              <w:t>Thể trọng</w:t>
            </w:r>
          </w:p>
        </w:tc>
        <w:tc>
          <w:tcPr>
            <w:tcW w:w="984" w:type="dxa"/>
            <w:shd w:val="clear" w:color="auto" w:fill="FFFFFF"/>
          </w:tcPr>
          <w:p w14:paraId="2E83D732" w14:textId="77777777" w:rsidR="009F2EDD" w:rsidRPr="00121405" w:rsidRDefault="009F2EDD" w:rsidP="009F2EDD">
            <w:pPr>
              <w:rPr>
                <w:sz w:val="10"/>
                <w:szCs w:val="10"/>
              </w:rPr>
            </w:pPr>
          </w:p>
        </w:tc>
        <w:tc>
          <w:tcPr>
            <w:tcW w:w="1526" w:type="dxa"/>
            <w:shd w:val="clear" w:color="auto" w:fill="FFFFFF"/>
          </w:tcPr>
          <w:p w14:paraId="12E35C01" w14:textId="77777777" w:rsidR="009F2EDD" w:rsidRPr="00121405" w:rsidRDefault="009F2EDD" w:rsidP="009F2EDD">
            <w:pPr>
              <w:rPr>
                <w:sz w:val="10"/>
                <w:szCs w:val="10"/>
              </w:rPr>
            </w:pPr>
          </w:p>
        </w:tc>
      </w:tr>
      <w:tr w:rsidR="009F2EDD" w:rsidRPr="00121405" w14:paraId="70F1DFD4" w14:textId="77777777" w:rsidTr="009F2EDD">
        <w:trPr>
          <w:trHeight w:hRule="exact" w:val="403"/>
          <w:jc w:val="center"/>
        </w:trPr>
        <w:tc>
          <w:tcPr>
            <w:tcW w:w="965" w:type="dxa"/>
            <w:shd w:val="clear" w:color="auto" w:fill="FFFFFF"/>
            <w:vAlign w:val="center"/>
          </w:tcPr>
          <w:p w14:paraId="3CC98C3F" w14:textId="5DC9A2EA" w:rsidR="009F2EDD" w:rsidRPr="00121405" w:rsidRDefault="009F2EDD" w:rsidP="009F2EDD">
            <w:pPr>
              <w:pStyle w:val="Khc0"/>
              <w:spacing w:after="0"/>
            </w:pPr>
            <w:r w:rsidRPr="00121405">
              <w:lastRenderedPageBreak/>
              <w:t>-</w:t>
            </w:r>
          </w:p>
        </w:tc>
        <w:tc>
          <w:tcPr>
            <w:tcW w:w="5755" w:type="dxa"/>
            <w:shd w:val="clear" w:color="auto" w:fill="FFFFFF"/>
            <w:vAlign w:val="center"/>
          </w:tcPr>
          <w:p w14:paraId="1B161BDD" w14:textId="4C266BE0" w:rsidR="009F2EDD" w:rsidRPr="00121405" w:rsidRDefault="009F2EDD" w:rsidP="009F2EDD">
            <w:pPr>
              <w:pStyle w:val="Khc0"/>
              <w:spacing w:after="0"/>
              <w:ind w:firstLine="0"/>
            </w:pPr>
            <w:r w:rsidRPr="00121405">
              <w:t xml:space="preserve">Đất </w:t>
            </w:r>
            <w:r w:rsidRPr="00121405">
              <w:rPr>
                <w:lang w:val="vi-VN"/>
              </w:rPr>
              <w:t>đá hỗn hợp</w:t>
            </w:r>
          </w:p>
        </w:tc>
        <w:tc>
          <w:tcPr>
            <w:tcW w:w="984" w:type="dxa"/>
            <w:shd w:val="clear" w:color="auto" w:fill="FFFFFF"/>
            <w:vAlign w:val="center"/>
          </w:tcPr>
          <w:p w14:paraId="3A37B1FF" w14:textId="77777777" w:rsidR="009F2EDD" w:rsidRPr="00121405" w:rsidRDefault="009F2EDD" w:rsidP="009F2EDD">
            <w:pPr>
              <w:pStyle w:val="Khc0"/>
              <w:spacing w:after="0"/>
              <w:ind w:firstLine="0"/>
              <w:jc w:val="center"/>
            </w:pPr>
            <w:r w:rsidRPr="00121405">
              <w:t>tấn/m3</w:t>
            </w:r>
          </w:p>
        </w:tc>
        <w:tc>
          <w:tcPr>
            <w:tcW w:w="1526" w:type="dxa"/>
            <w:shd w:val="clear" w:color="auto" w:fill="FFFFFF"/>
            <w:vAlign w:val="center"/>
          </w:tcPr>
          <w:p w14:paraId="05B44CC5" w14:textId="4FF7DC14" w:rsidR="009F2EDD" w:rsidRPr="00121405" w:rsidRDefault="009F2EDD" w:rsidP="009F2EDD">
            <w:pPr>
              <w:pStyle w:val="Khc0"/>
              <w:spacing w:after="0"/>
              <w:ind w:firstLine="0"/>
              <w:jc w:val="right"/>
            </w:pPr>
            <w:r w:rsidRPr="00121405">
              <w:t>2,10</w:t>
            </w:r>
          </w:p>
        </w:tc>
      </w:tr>
      <w:tr w:rsidR="009F2EDD" w:rsidRPr="00121405" w14:paraId="5E4A8732" w14:textId="77777777" w:rsidTr="009F2EDD">
        <w:trPr>
          <w:trHeight w:hRule="exact" w:val="408"/>
          <w:jc w:val="center"/>
        </w:trPr>
        <w:tc>
          <w:tcPr>
            <w:tcW w:w="965" w:type="dxa"/>
            <w:shd w:val="clear" w:color="auto" w:fill="FFFFFF"/>
            <w:vAlign w:val="center"/>
          </w:tcPr>
          <w:p w14:paraId="0A24C60C" w14:textId="75D40F28" w:rsidR="009F2EDD" w:rsidRPr="00121405" w:rsidRDefault="009F2EDD" w:rsidP="009F2EDD">
            <w:pPr>
              <w:pStyle w:val="Khc0"/>
              <w:spacing w:after="0"/>
            </w:pPr>
            <w:r w:rsidRPr="00121405">
              <w:t>-</w:t>
            </w:r>
          </w:p>
        </w:tc>
        <w:tc>
          <w:tcPr>
            <w:tcW w:w="5755" w:type="dxa"/>
            <w:shd w:val="clear" w:color="auto" w:fill="FFFFFF"/>
            <w:vAlign w:val="center"/>
          </w:tcPr>
          <w:p w14:paraId="3FCE81EB" w14:textId="5BAC49C3" w:rsidR="009F2EDD" w:rsidRPr="00121405" w:rsidRDefault="009F2EDD" w:rsidP="009F2EDD">
            <w:pPr>
              <w:pStyle w:val="Khc0"/>
              <w:spacing w:after="0"/>
              <w:ind w:firstLine="0"/>
            </w:pPr>
            <w:r w:rsidRPr="00121405">
              <w:t xml:space="preserve">Đá </w:t>
            </w:r>
          </w:p>
        </w:tc>
        <w:tc>
          <w:tcPr>
            <w:tcW w:w="984" w:type="dxa"/>
            <w:shd w:val="clear" w:color="auto" w:fill="FFFFFF"/>
            <w:vAlign w:val="center"/>
          </w:tcPr>
          <w:p w14:paraId="705AD9C1" w14:textId="77777777" w:rsidR="009F2EDD" w:rsidRPr="00121405" w:rsidRDefault="009F2EDD" w:rsidP="009F2EDD">
            <w:pPr>
              <w:pStyle w:val="Khc0"/>
              <w:spacing w:after="0"/>
              <w:ind w:firstLine="0"/>
              <w:jc w:val="center"/>
            </w:pPr>
            <w:r w:rsidRPr="00121405">
              <w:t>tấn/m3</w:t>
            </w:r>
          </w:p>
        </w:tc>
        <w:tc>
          <w:tcPr>
            <w:tcW w:w="1526" w:type="dxa"/>
            <w:shd w:val="clear" w:color="auto" w:fill="FFFFFF"/>
            <w:vAlign w:val="center"/>
          </w:tcPr>
          <w:p w14:paraId="6860A298" w14:textId="77777777" w:rsidR="009F2EDD" w:rsidRPr="00121405" w:rsidRDefault="009F2EDD" w:rsidP="009F2EDD">
            <w:pPr>
              <w:pStyle w:val="Khc0"/>
              <w:spacing w:after="0"/>
              <w:ind w:firstLine="0"/>
              <w:jc w:val="right"/>
            </w:pPr>
            <w:r w:rsidRPr="00121405">
              <w:t>2,727</w:t>
            </w:r>
          </w:p>
        </w:tc>
      </w:tr>
      <w:tr w:rsidR="009F2EDD" w:rsidRPr="00121405" w14:paraId="1F7500E9" w14:textId="77777777" w:rsidTr="009F2EDD">
        <w:trPr>
          <w:trHeight w:hRule="exact" w:val="408"/>
          <w:jc w:val="center"/>
        </w:trPr>
        <w:tc>
          <w:tcPr>
            <w:tcW w:w="965" w:type="dxa"/>
            <w:shd w:val="clear" w:color="auto" w:fill="FFFFFF"/>
            <w:vAlign w:val="center"/>
          </w:tcPr>
          <w:p w14:paraId="2E4E25F0" w14:textId="7118EAC7" w:rsidR="009F2EDD" w:rsidRPr="00121405" w:rsidRDefault="00C136BF" w:rsidP="009F2EDD">
            <w:pPr>
              <w:pStyle w:val="Khc0"/>
              <w:spacing w:after="0"/>
            </w:pPr>
            <w:r w:rsidRPr="00121405">
              <w:t>5</w:t>
            </w:r>
          </w:p>
        </w:tc>
        <w:tc>
          <w:tcPr>
            <w:tcW w:w="5755" w:type="dxa"/>
            <w:shd w:val="clear" w:color="auto" w:fill="FFFFFF"/>
            <w:vAlign w:val="center"/>
          </w:tcPr>
          <w:p w14:paraId="07122B8D" w14:textId="15F1C0A3" w:rsidR="009F2EDD" w:rsidRPr="00121405" w:rsidRDefault="00C136BF" w:rsidP="009F2EDD">
            <w:pPr>
              <w:pStyle w:val="Khc0"/>
              <w:spacing w:after="0"/>
              <w:ind w:firstLine="0"/>
            </w:pPr>
            <w:r w:rsidRPr="00121405">
              <w:t>Tỉ lệ loại đường (toàn mỏ)</w:t>
            </w:r>
          </w:p>
        </w:tc>
        <w:tc>
          <w:tcPr>
            <w:tcW w:w="984" w:type="dxa"/>
            <w:shd w:val="clear" w:color="auto" w:fill="FFFFFF"/>
          </w:tcPr>
          <w:p w14:paraId="5F1D7F03" w14:textId="77777777" w:rsidR="009F2EDD" w:rsidRPr="00121405" w:rsidRDefault="009F2EDD" w:rsidP="009F2EDD">
            <w:pPr>
              <w:rPr>
                <w:sz w:val="10"/>
                <w:szCs w:val="10"/>
              </w:rPr>
            </w:pPr>
          </w:p>
        </w:tc>
        <w:tc>
          <w:tcPr>
            <w:tcW w:w="1526" w:type="dxa"/>
            <w:shd w:val="clear" w:color="auto" w:fill="FFFFFF"/>
          </w:tcPr>
          <w:p w14:paraId="099E782D" w14:textId="77777777" w:rsidR="009F2EDD" w:rsidRPr="00121405" w:rsidRDefault="009F2EDD" w:rsidP="009F2EDD">
            <w:pPr>
              <w:rPr>
                <w:sz w:val="10"/>
                <w:szCs w:val="10"/>
              </w:rPr>
            </w:pPr>
          </w:p>
        </w:tc>
      </w:tr>
      <w:tr w:rsidR="00C136BF" w:rsidRPr="00121405" w14:paraId="08CDE77B" w14:textId="77777777" w:rsidTr="009F2EDD">
        <w:trPr>
          <w:trHeight w:hRule="exact" w:val="418"/>
          <w:jc w:val="center"/>
        </w:trPr>
        <w:tc>
          <w:tcPr>
            <w:tcW w:w="965" w:type="dxa"/>
            <w:shd w:val="clear" w:color="auto" w:fill="FFFFFF"/>
            <w:vAlign w:val="center"/>
          </w:tcPr>
          <w:p w14:paraId="66B0A4B6" w14:textId="77777777" w:rsidR="009F2EDD" w:rsidRPr="00121405" w:rsidRDefault="009F2EDD" w:rsidP="009F2EDD">
            <w:pPr>
              <w:pStyle w:val="Khc0"/>
              <w:spacing w:after="0"/>
            </w:pPr>
            <w:r w:rsidRPr="00121405">
              <w:t>-</w:t>
            </w:r>
          </w:p>
        </w:tc>
        <w:tc>
          <w:tcPr>
            <w:tcW w:w="5755" w:type="dxa"/>
            <w:shd w:val="clear" w:color="auto" w:fill="FFFFFF"/>
            <w:vAlign w:val="center"/>
          </w:tcPr>
          <w:p w14:paraId="21ABD18E" w14:textId="58990EDD" w:rsidR="009F2EDD" w:rsidRPr="00121405" w:rsidRDefault="00C136BF" w:rsidP="009F2EDD">
            <w:pPr>
              <w:pStyle w:val="Khc0"/>
              <w:spacing w:after="0"/>
              <w:ind w:firstLine="0"/>
              <w:rPr>
                <w:lang w:val="vi-VN"/>
              </w:rPr>
            </w:pPr>
            <w:r w:rsidRPr="00121405">
              <w:rPr>
                <w:lang w:val="vi-VN"/>
              </w:rPr>
              <w:t>Đường loại I</w:t>
            </w:r>
          </w:p>
        </w:tc>
        <w:tc>
          <w:tcPr>
            <w:tcW w:w="984" w:type="dxa"/>
            <w:shd w:val="clear" w:color="auto" w:fill="FFFFFF"/>
            <w:vAlign w:val="center"/>
          </w:tcPr>
          <w:p w14:paraId="5792FC97" w14:textId="75DD8FC9" w:rsidR="009F2EDD" w:rsidRPr="00121405" w:rsidRDefault="00C136BF" w:rsidP="009F2EDD">
            <w:pPr>
              <w:pStyle w:val="Khc0"/>
              <w:spacing w:after="0"/>
              <w:ind w:firstLine="0"/>
              <w:jc w:val="center"/>
              <w:rPr>
                <w:lang w:val="vi-VN"/>
              </w:rPr>
            </w:pPr>
            <w:r w:rsidRPr="00121405">
              <w:rPr>
                <w:lang w:val="vi-VN"/>
              </w:rPr>
              <w:t>%</w:t>
            </w:r>
          </w:p>
        </w:tc>
        <w:tc>
          <w:tcPr>
            <w:tcW w:w="1526" w:type="dxa"/>
            <w:shd w:val="clear" w:color="auto" w:fill="FFFFFF"/>
            <w:vAlign w:val="center"/>
          </w:tcPr>
          <w:p w14:paraId="3CF11C0D" w14:textId="451AF1B3" w:rsidR="009F2EDD" w:rsidRPr="00121405" w:rsidRDefault="00C136BF" w:rsidP="00C136BF">
            <w:pPr>
              <w:pStyle w:val="Khc0"/>
              <w:spacing w:after="0"/>
              <w:ind w:firstLine="0"/>
              <w:jc w:val="right"/>
            </w:pPr>
            <w:r w:rsidRPr="00121405">
              <w:t>2,85</w:t>
            </w:r>
          </w:p>
        </w:tc>
      </w:tr>
      <w:tr w:rsidR="00C136BF" w:rsidRPr="00121405" w14:paraId="3EED84C7" w14:textId="77777777" w:rsidTr="009F2EDD">
        <w:trPr>
          <w:trHeight w:hRule="exact" w:val="418"/>
          <w:jc w:val="center"/>
        </w:trPr>
        <w:tc>
          <w:tcPr>
            <w:tcW w:w="965" w:type="dxa"/>
            <w:shd w:val="clear" w:color="auto" w:fill="FFFFFF"/>
            <w:vAlign w:val="center"/>
          </w:tcPr>
          <w:p w14:paraId="14A9CAD1" w14:textId="772689CD" w:rsidR="00C136BF" w:rsidRPr="00121405" w:rsidRDefault="00C136BF" w:rsidP="00C136BF">
            <w:pPr>
              <w:pStyle w:val="Khc0"/>
              <w:spacing w:after="0"/>
            </w:pPr>
            <w:r w:rsidRPr="00121405">
              <w:t>-</w:t>
            </w:r>
          </w:p>
        </w:tc>
        <w:tc>
          <w:tcPr>
            <w:tcW w:w="5755" w:type="dxa"/>
            <w:shd w:val="clear" w:color="auto" w:fill="FFFFFF"/>
            <w:vAlign w:val="center"/>
          </w:tcPr>
          <w:p w14:paraId="50D66BE6" w14:textId="125AE053" w:rsidR="00C136BF" w:rsidRPr="00121405" w:rsidRDefault="00C136BF" w:rsidP="00C136BF">
            <w:pPr>
              <w:pStyle w:val="Khc0"/>
              <w:spacing w:after="0"/>
              <w:ind w:firstLine="0"/>
              <w:rPr>
                <w:lang w:val="vi-VN"/>
              </w:rPr>
            </w:pPr>
            <w:r w:rsidRPr="00121405">
              <w:rPr>
                <w:lang w:val="vi-VN"/>
              </w:rPr>
              <w:t>Đường loại II</w:t>
            </w:r>
          </w:p>
        </w:tc>
        <w:tc>
          <w:tcPr>
            <w:tcW w:w="984" w:type="dxa"/>
            <w:shd w:val="clear" w:color="auto" w:fill="FFFFFF"/>
            <w:vAlign w:val="center"/>
          </w:tcPr>
          <w:p w14:paraId="4CF62454" w14:textId="4FE1FD64" w:rsidR="00C136BF" w:rsidRPr="00121405" w:rsidRDefault="00C136BF" w:rsidP="00C136BF">
            <w:pPr>
              <w:pStyle w:val="Khc0"/>
              <w:spacing w:after="0"/>
              <w:ind w:firstLine="0"/>
              <w:jc w:val="center"/>
            </w:pPr>
            <w:r w:rsidRPr="00121405">
              <w:t>%</w:t>
            </w:r>
          </w:p>
        </w:tc>
        <w:tc>
          <w:tcPr>
            <w:tcW w:w="1526" w:type="dxa"/>
            <w:shd w:val="clear" w:color="auto" w:fill="FFFFFF"/>
            <w:vAlign w:val="center"/>
          </w:tcPr>
          <w:p w14:paraId="19DC9930" w14:textId="22F049EC" w:rsidR="00C136BF" w:rsidRPr="00121405" w:rsidRDefault="00C136BF" w:rsidP="00C136BF">
            <w:pPr>
              <w:pStyle w:val="Khc0"/>
              <w:spacing w:after="0"/>
              <w:ind w:firstLine="0"/>
              <w:jc w:val="right"/>
            </w:pPr>
            <w:r w:rsidRPr="00121405">
              <w:t>3,68</w:t>
            </w:r>
          </w:p>
        </w:tc>
      </w:tr>
      <w:tr w:rsidR="00C136BF" w:rsidRPr="00121405" w14:paraId="7B9C5EFD" w14:textId="77777777" w:rsidTr="009F2EDD">
        <w:trPr>
          <w:trHeight w:hRule="exact" w:val="418"/>
          <w:jc w:val="center"/>
        </w:trPr>
        <w:tc>
          <w:tcPr>
            <w:tcW w:w="965" w:type="dxa"/>
            <w:shd w:val="clear" w:color="auto" w:fill="FFFFFF"/>
            <w:vAlign w:val="center"/>
          </w:tcPr>
          <w:p w14:paraId="0B4218A3" w14:textId="1C4A06A3" w:rsidR="00C136BF" w:rsidRPr="00121405" w:rsidRDefault="00C136BF" w:rsidP="00C136BF">
            <w:pPr>
              <w:pStyle w:val="Khc0"/>
              <w:spacing w:after="0"/>
            </w:pPr>
            <w:r w:rsidRPr="00121405">
              <w:t>-</w:t>
            </w:r>
          </w:p>
        </w:tc>
        <w:tc>
          <w:tcPr>
            <w:tcW w:w="5755" w:type="dxa"/>
            <w:shd w:val="clear" w:color="auto" w:fill="FFFFFF"/>
            <w:vAlign w:val="center"/>
          </w:tcPr>
          <w:p w14:paraId="01B7E1E9" w14:textId="4FF3207F" w:rsidR="00C136BF" w:rsidRPr="00121405" w:rsidRDefault="00C136BF" w:rsidP="00C136BF">
            <w:pPr>
              <w:pStyle w:val="Khc0"/>
              <w:spacing w:after="0"/>
              <w:ind w:firstLine="0"/>
              <w:rPr>
                <w:lang w:val="vi-VN"/>
              </w:rPr>
            </w:pPr>
            <w:r w:rsidRPr="00121405">
              <w:rPr>
                <w:lang w:val="vi-VN"/>
              </w:rPr>
              <w:t>Đường loại III</w:t>
            </w:r>
          </w:p>
        </w:tc>
        <w:tc>
          <w:tcPr>
            <w:tcW w:w="984" w:type="dxa"/>
            <w:shd w:val="clear" w:color="auto" w:fill="FFFFFF"/>
            <w:vAlign w:val="center"/>
          </w:tcPr>
          <w:p w14:paraId="06626012" w14:textId="2BC2CA68" w:rsidR="00C136BF" w:rsidRPr="00121405" w:rsidRDefault="00C136BF" w:rsidP="00C136BF">
            <w:pPr>
              <w:pStyle w:val="Khc0"/>
              <w:spacing w:after="0"/>
              <w:ind w:firstLine="0"/>
              <w:jc w:val="center"/>
            </w:pPr>
            <w:r w:rsidRPr="00121405">
              <w:t>%</w:t>
            </w:r>
          </w:p>
        </w:tc>
        <w:tc>
          <w:tcPr>
            <w:tcW w:w="1526" w:type="dxa"/>
            <w:shd w:val="clear" w:color="auto" w:fill="FFFFFF"/>
            <w:vAlign w:val="center"/>
          </w:tcPr>
          <w:p w14:paraId="070C3D67" w14:textId="085CBE91" w:rsidR="00C136BF" w:rsidRPr="00121405" w:rsidRDefault="00C136BF" w:rsidP="00C136BF">
            <w:pPr>
              <w:pStyle w:val="Khc0"/>
              <w:spacing w:after="0"/>
              <w:ind w:firstLine="0"/>
              <w:jc w:val="right"/>
            </w:pPr>
            <w:r w:rsidRPr="00121405">
              <w:t>33,85</w:t>
            </w:r>
          </w:p>
        </w:tc>
      </w:tr>
      <w:tr w:rsidR="00C136BF" w:rsidRPr="00121405" w14:paraId="65F8AC40" w14:textId="77777777" w:rsidTr="009F2EDD">
        <w:trPr>
          <w:trHeight w:hRule="exact" w:val="418"/>
          <w:jc w:val="center"/>
        </w:trPr>
        <w:tc>
          <w:tcPr>
            <w:tcW w:w="965" w:type="dxa"/>
            <w:shd w:val="clear" w:color="auto" w:fill="FFFFFF"/>
            <w:vAlign w:val="center"/>
          </w:tcPr>
          <w:p w14:paraId="4E2718D0" w14:textId="2E53356B" w:rsidR="00C136BF" w:rsidRPr="00121405" w:rsidRDefault="00C136BF" w:rsidP="00C136BF">
            <w:pPr>
              <w:pStyle w:val="Khc0"/>
              <w:spacing w:after="0"/>
            </w:pPr>
            <w:r w:rsidRPr="00121405">
              <w:t>-</w:t>
            </w:r>
          </w:p>
        </w:tc>
        <w:tc>
          <w:tcPr>
            <w:tcW w:w="5755" w:type="dxa"/>
            <w:shd w:val="clear" w:color="auto" w:fill="FFFFFF"/>
            <w:vAlign w:val="center"/>
          </w:tcPr>
          <w:p w14:paraId="4CEFB3A9" w14:textId="3D3279F5" w:rsidR="00C136BF" w:rsidRPr="00121405" w:rsidRDefault="00C136BF" w:rsidP="00C136BF">
            <w:pPr>
              <w:pStyle w:val="Khc0"/>
              <w:spacing w:after="0"/>
              <w:ind w:firstLine="0"/>
              <w:rPr>
                <w:lang w:val="vi-VN"/>
              </w:rPr>
            </w:pPr>
            <w:r w:rsidRPr="00121405">
              <w:rPr>
                <w:lang w:val="vi-VN"/>
              </w:rPr>
              <w:t>Đường loại IV</w:t>
            </w:r>
          </w:p>
        </w:tc>
        <w:tc>
          <w:tcPr>
            <w:tcW w:w="984" w:type="dxa"/>
            <w:shd w:val="clear" w:color="auto" w:fill="FFFFFF"/>
            <w:vAlign w:val="center"/>
          </w:tcPr>
          <w:p w14:paraId="22CC3AE7" w14:textId="6ADBD2E4" w:rsidR="00C136BF" w:rsidRPr="00121405" w:rsidRDefault="00C136BF" w:rsidP="00C136BF">
            <w:pPr>
              <w:pStyle w:val="Khc0"/>
              <w:spacing w:after="0"/>
              <w:ind w:firstLine="0"/>
              <w:jc w:val="center"/>
            </w:pPr>
            <w:r w:rsidRPr="00121405">
              <w:t>%</w:t>
            </w:r>
          </w:p>
        </w:tc>
        <w:tc>
          <w:tcPr>
            <w:tcW w:w="1526" w:type="dxa"/>
            <w:shd w:val="clear" w:color="auto" w:fill="FFFFFF"/>
            <w:vAlign w:val="center"/>
          </w:tcPr>
          <w:p w14:paraId="0FFC87F6" w14:textId="5250B1E6" w:rsidR="00C136BF" w:rsidRPr="00121405" w:rsidRDefault="00C136BF" w:rsidP="00C136BF">
            <w:pPr>
              <w:pStyle w:val="Khc0"/>
              <w:spacing w:after="0"/>
              <w:ind w:firstLine="0"/>
              <w:jc w:val="right"/>
            </w:pPr>
            <w:r w:rsidRPr="00121405">
              <w:t>59,62</w:t>
            </w:r>
          </w:p>
        </w:tc>
      </w:tr>
    </w:tbl>
    <w:p w14:paraId="65A79A7E" w14:textId="77777777" w:rsidR="00C136BF" w:rsidRPr="00121405" w:rsidRDefault="00C136BF" w:rsidP="00C136BF">
      <w:pPr>
        <w:spacing w:before="120" w:after="120"/>
        <w:ind w:firstLine="720"/>
        <w:rPr>
          <w:i/>
          <w:sz w:val="28"/>
          <w:szCs w:val="28"/>
        </w:rPr>
      </w:pPr>
      <w:r w:rsidRPr="00121405">
        <w:rPr>
          <w:i/>
          <w:sz w:val="28"/>
          <w:szCs w:val="28"/>
        </w:rPr>
        <w:t>Ghi chú:</w:t>
      </w:r>
    </w:p>
    <w:p w14:paraId="69DEC450" w14:textId="2C1A570D" w:rsidR="00C136BF" w:rsidRPr="00121405" w:rsidRDefault="00C136BF" w:rsidP="00C136BF">
      <w:pPr>
        <w:spacing w:before="120" w:after="120"/>
        <w:ind w:firstLine="720"/>
        <w:rPr>
          <w:sz w:val="28"/>
          <w:szCs w:val="28"/>
        </w:rPr>
      </w:pPr>
      <w:r w:rsidRPr="00121405">
        <w:rPr>
          <w:sz w:val="28"/>
          <w:szCs w:val="28"/>
        </w:rPr>
        <w:t>- Gói thầu có tổng khối lượng dự kiến như trên và có thể thay đổi, điều chỉnh theo tiến độ thực hiện dự án mở rộng nâng công suất và tình hình sản xuất thực tế của Chi nhánh MĐV.</w:t>
      </w:r>
    </w:p>
    <w:p w14:paraId="129908BA" w14:textId="322579F3" w:rsidR="002A3666" w:rsidRPr="00121405" w:rsidRDefault="00C136BF" w:rsidP="00C136BF">
      <w:pPr>
        <w:spacing w:before="120" w:after="120"/>
        <w:ind w:firstLine="720"/>
        <w:rPr>
          <w:sz w:val="28"/>
          <w:szCs w:val="28"/>
        </w:rPr>
      </w:pPr>
      <w:r w:rsidRPr="00121405">
        <w:rPr>
          <w:sz w:val="28"/>
          <w:szCs w:val="28"/>
        </w:rPr>
        <w:t>- Khối lượng giữa đất đá quặng nguyên khối, cung độ vận tải, thể trọng đất đá quặng</w:t>
      </w:r>
      <w:r w:rsidR="00826C2F" w:rsidRPr="00121405">
        <w:rPr>
          <w:sz w:val="28"/>
          <w:szCs w:val="28"/>
        </w:rPr>
        <w:t>, tỉ lệ loại đường vận chuyển</w:t>
      </w:r>
      <w:r w:rsidRPr="00121405">
        <w:rPr>
          <w:sz w:val="28"/>
          <w:szCs w:val="28"/>
        </w:rPr>
        <w:t xml:space="preserve"> có thể thay đổi so với khối lượng dự kiến giao và sẽ được nghiệm thu theo thực tế, tuân thủ quy định nghiệm thu tại Chi nhánh MĐV.</w:t>
      </w:r>
    </w:p>
    <w:p w14:paraId="7F5F66B2" w14:textId="233FB574" w:rsidR="00826C2F" w:rsidRPr="00121405" w:rsidRDefault="00826C2F" w:rsidP="00826C2F">
      <w:pPr>
        <w:spacing w:before="120" w:after="120"/>
        <w:ind w:firstLine="720"/>
        <w:rPr>
          <w:sz w:val="28"/>
          <w:szCs w:val="28"/>
        </w:rPr>
      </w:pPr>
      <w:r w:rsidRPr="00121405">
        <w:rPr>
          <w:sz w:val="28"/>
          <w:szCs w:val="28"/>
        </w:rPr>
        <w:t>d) Về thiết bị thuê ngoài:</w:t>
      </w:r>
    </w:p>
    <w:p w14:paraId="09F3C0F1" w14:textId="369C6490" w:rsidR="00826C2F" w:rsidRPr="00121405" w:rsidRDefault="00826C2F" w:rsidP="00826C2F">
      <w:pPr>
        <w:spacing w:before="120" w:after="120"/>
        <w:ind w:firstLine="720"/>
        <w:rPr>
          <w:sz w:val="28"/>
          <w:szCs w:val="28"/>
        </w:rPr>
      </w:pPr>
      <w:r w:rsidRPr="00121405">
        <w:rPr>
          <w:sz w:val="28"/>
          <w:szCs w:val="28"/>
        </w:rPr>
        <w:t>Đảm bảo phù hợp với công nghệ khai thác và hệ thống khai thác của mỏ đồng Sin Quyền. Căn cứ các định mức, quy định của TKV, VIMICO và của MĐV, tính toán số lượng thiết bị cần huy động trong năm 2026 như sau:</w:t>
      </w:r>
    </w:p>
    <w:p w14:paraId="673D8962" w14:textId="4182F6E5" w:rsidR="00826C2F" w:rsidRPr="00121405" w:rsidRDefault="00826C2F" w:rsidP="00826C2F">
      <w:pPr>
        <w:spacing w:before="120" w:after="120"/>
        <w:ind w:firstLine="720"/>
        <w:rPr>
          <w:sz w:val="28"/>
          <w:szCs w:val="28"/>
        </w:rPr>
      </w:pPr>
      <w:r w:rsidRPr="00121405">
        <w:rPr>
          <w:sz w:val="28"/>
          <w:szCs w:val="28"/>
        </w:rPr>
        <w:t xml:space="preserve">- Về máy xúc: </w:t>
      </w:r>
      <w:r w:rsidR="00BE6595" w:rsidRPr="00121405">
        <w:rPr>
          <w:sz w:val="28"/>
          <w:szCs w:val="28"/>
        </w:rPr>
        <w:t>9</w:t>
      </w:r>
      <w:r w:rsidRPr="00121405">
        <w:rPr>
          <w:sz w:val="28"/>
          <w:szCs w:val="28"/>
        </w:rPr>
        <w:t xml:space="preserve"> máy xúc có dung tích gầu xúc </w:t>
      </w:r>
      <w:r w:rsidR="00E35D67">
        <w:rPr>
          <w:sz w:val="28"/>
          <w:szCs w:val="28"/>
        </w:rPr>
        <w:t>3,6</w:t>
      </w:r>
      <w:r w:rsidR="00ED4E2E" w:rsidRPr="00121405">
        <w:rPr>
          <w:sz w:val="28"/>
          <w:szCs w:val="28"/>
        </w:rPr>
        <w:t xml:space="preserve"> </w:t>
      </w:r>
      <w:r w:rsidRPr="00121405">
        <w:rPr>
          <w:sz w:val="28"/>
          <w:szCs w:val="28"/>
        </w:rPr>
        <w:t>÷</w:t>
      </w:r>
      <w:r w:rsidR="00ED4E2E" w:rsidRPr="00121405">
        <w:rPr>
          <w:sz w:val="28"/>
          <w:szCs w:val="28"/>
        </w:rPr>
        <w:t xml:space="preserve"> </w:t>
      </w:r>
      <w:r w:rsidR="00603531" w:rsidRPr="00121405">
        <w:rPr>
          <w:sz w:val="28"/>
          <w:szCs w:val="28"/>
        </w:rPr>
        <w:t>12</w:t>
      </w:r>
      <w:r w:rsidRPr="00121405">
        <w:rPr>
          <w:sz w:val="28"/>
          <w:szCs w:val="28"/>
        </w:rPr>
        <w:t xml:space="preserve"> m</w:t>
      </w:r>
      <w:r w:rsidRPr="00121405">
        <w:rPr>
          <w:sz w:val="28"/>
          <w:szCs w:val="28"/>
          <w:vertAlign w:val="superscript"/>
        </w:rPr>
        <w:t>3</w:t>
      </w:r>
      <w:r w:rsidRPr="00121405">
        <w:rPr>
          <w:sz w:val="28"/>
          <w:szCs w:val="28"/>
        </w:rPr>
        <w:t>.</w:t>
      </w:r>
    </w:p>
    <w:p w14:paraId="3ECC5868" w14:textId="2811E004" w:rsidR="00826C2F" w:rsidRPr="00121405" w:rsidRDefault="00826C2F" w:rsidP="00826C2F">
      <w:pPr>
        <w:spacing w:before="120" w:after="120"/>
        <w:ind w:firstLine="720"/>
        <w:rPr>
          <w:sz w:val="28"/>
          <w:szCs w:val="28"/>
        </w:rPr>
      </w:pPr>
      <w:r w:rsidRPr="00121405">
        <w:rPr>
          <w:sz w:val="28"/>
          <w:szCs w:val="28"/>
        </w:rPr>
        <w:t>- Về ô tô:</w:t>
      </w:r>
      <w:r w:rsidR="00BE6595" w:rsidRPr="00121405">
        <w:rPr>
          <w:sz w:val="28"/>
          <w:szCs w:val="28"/>
        </w:rPr>
        <w:t xml:space="preserve"> 87</w:t>
      </w:r>
      <w:r w:rsidRPr="00121405">
        <w:rPr>
          <w:sz w:val="28"/>
          <w:szCs w:val="28"/>
        </w:rPr>
        <w:t xml:space="preserve"> xe ô tô chở đất đá quặng có trọng tải 55</w:t>
      </w:r>
      <w:r w:rsidR="00ED4E2E" w:rsidRPr="00121405">
        <w:rPr>
          <w:sz w:val="28"/>
          <w:szCs w:val="28"/>
        </w:rPr>
        <w:t xml:space="preserve"> </w:t>
      </w:r>
      <w:r w:rsidRPr="00121405">
        <w:rPr>
          <w:sz w:val="28"/>
          <w:szCs w:val="28"/>
        </w:rPr>
        <w:t>÷</w:t>
      </w:r>
      <w:r w:rsidR="00ED4E2E" w:rsidRPr="00121405">
        <w:rPr>
          <w:sz w:val="28"/>
          <w:szCs w:val="28"/>
        </w:rPr>
        <w:t xml:space="preserve"> </w:t>
      </w:r>
      <w:r w:rsidR="00BE6595" w:rsidRPr="00121405">
        <w:rPr>
          <w:sz w:val="28"/>
          <w:szCs w:val="28"/>
        </w:rPr>
        <w:t>10</w:t>
      </w:r>
      <w:r w:rsidRPr="00121405">
        <w:rPr>
          <w:sz w:val="28"/>
          <w:szCs w:val="28"/>
        </w:rPr>
        <w:t>0 tấn</w:t>
      </w:r>
      <w:r w:rsidR="00BE6595" w:rsidRPr="00121405">
        <w:rPr>
          <w:sz w:val="28"/>
          <w:szCs w:val="28"/>
        </w:rPr>
        <w:t>, trong đó:</w:t>
      </w:r>
    </w:p>
    <w:p w14:paraId="335C599D" w14:textId="5857A282" w:rsidR="00BE6595" w:rsidRPr="00121405" w:rsidRDefault="00BE6595" w:rsidP="00826C2F">
      <w:pPr>
        <w:spacing w:before="120" w:after="120"/>
        <w:ind w:firstLine="720"/>
        <w:rPr>
          <w:sz w:val="28"/>
          <w:szCs w:val="28"/>
        </w:rPr>
      </w:pPr>
      <w:r w:rsidRPr="00121405">
        <w:rPr>
          <w:sz w:val="28"/>
          <w:szCs w:val="28"/>
        </w:rPr>
        <w:t>Xe có trọng tải trên 90 tấn chỉ được huy động không quá 25%.</w:t>
      </w:r>
    </w:p>
    <w:p w14:paraId="7D3B4349" w14:textId="72E38F07" w:rsidR="00826C2F" w:rsidRPr="00121405" w:rsidRDefault="00826C2F" w:rsidP="00826C2F">
      <w:pPr>
        <w:spacing w:before="120" w:after="120"/>
        <w:ind w:firstLine="720"/>
        <w:rPr>
          <w:sz w:val="28"/>
          <w:szCs w:val="28"/>
        </w:rPr>
      </w:pPr>
      <w:r w:rsidRPr="00121405">
        <w:rPr>
          <w:sz w:val="28"/>
          <w:szCs w:val="28"/>
        </w:rPr>
        <w:t>* Ghi chú: Các thông số</w:t>
      </w:r>
      <w:r w:rsidR="0060156C" w:rsidRPr="00121405">
        <w:rPr>
          <w:sz w:val="28"/>
          <w:szCs w:val="28"/>
        </w:rPr>
        <w:t xml:space="preserve"> tính toán ở trên cho xe loại B, loại đường cấp III.</w:t>
      </w:r>
      <w:r w:rsidRPr="00121405">
        <w:rPr>
          <w:sz w:val="28"/>
          <w:szCs w:val="28"/>
        </w:rPr>
        <w:t xml:space="preserve"> Chất lượng thiết bị vận chuyển từng loại được đánh giá như sau:</w:t>
      </w:r>
    </w:p>
    <w:p w14:paraId="362E1A2E" w14:textId="77777777" w:rsidR="00826C2F" w:rsidRPr="00121405" w:rsidRDefault="00826C2F" w:rsidP="00826C2F">
      <w:pPr>
        <w:spacing w:before="120" w:after="120"/>
        <w:ind w:firstLine="720"/>
        <w:rPr>
          <w:sz w:val="28"/>
          <w:szCs w:val="28"/>
        </w:rPr>
      </w:pPr>
      <w:r w:rsidRPr="00121405">
        <w:rPr>
          <w:sz w:val="28"/>
          <w:szCs w:val="28"/>
        </w:rPr>
        <w:t>Hệ số điều định mức năng suất:</w:t>
      </w:r>
    </w:p>
    <w:p w14:paraId="358BD233" w14:textId="217D6DCC" w:rsidR="00826C2F" w:rsidRPr="00121405" w:rsidRDefault="00826C2F" w:rsidP="00826C2F">
      <w:pPr>
        <w:spacing w:before="120" w:after="120"/>
        <w:ind w:firstLine="720"/>
        <w:rPr>
          <w:sz w:val="28"/>
          <w:szCs w:val="28"/>
        </w:rPr>
      </w:pPr>
      <w:r w:rsidRPr="00121405">
        <w:rPr>
          <w:sz w:val="28"/>
          <w:szCs w:val="28"/>
        </w:rPr>
        <w:t>- Định mức năng suất thiết bị loại B: hệ số K = 1;</w:t>
      </w:r>
    </w:p>
    <w:p w14:paraId="0388E590" w14:textId="77777777" w:rsidR="00826C2F" w:rsidRPr="00121405" w:rsidRDefault="00826C2F" w:rsidP="00826C2F">
      <w:pPr>
        <w:spacing w:before="120" w:after="120"/>
        <w:ind w:firstLine="720"/>
        <w:rPr>
          <w:sz w:val="28"/>
          <w:szCs w:val="28"/>
        </w:rPr>
      </w:pPr>
      <w:r w:rsidRPr="00121405">
        <w:rPr>
          <w:sz w:val="28"/>
          <w:szCs w:val="28"/>
        </w:rPr>
        <w:t>- Định mức năng suất thiết bị loại A: hệ số K = 1,10;</w:t>
      </w:r>
    </w:p>
    <w:p w14:paraId="290A5FD0" w14:textId="0F8E237F" w:rsidR="00826C2F" w:rsidRPr="00121405" w:rsidRDefault="0055046B" w:rsidP="00826C2F">
      <w:pPr>
        <w:spacing w:before="120" w:after="120"/>
        <w:ind w:firstLine="720"/>
        <w:rPr>
          <w:sz w:val="28"/>
          <w:szCs w:val="28"/>
        </w:rPr>
      </w:pPr>
      <w:r w:rsidRPr="00121405">
        <w:rPr>
          <w:sz w:val="28"/>
          <w:szCs w:val="28"/>
        </w:rPr>
        <w:t xml:space="preserve">- Định </w:t>
      </w:r>
      <w:r w:rsidR="00826C2F" w:rsidRPr="00121405">
        <w:rPr>
          <w:sz w:val="28"/>
          <w:szCs w:val="28"/>
        </w:rPr>
        <w:t>mức năng suất thiết bị loại C: hệ số K = 0,85.</w:t>
      </w:r>
    </w:p>
    <w:p w14:paraId="0E0A7E4A" w14:textId="77777777" w:rsidR="00826C2F" w:rsidRPr="00121405" w:rsidRDefault="00826C2F" w:rsidP="00826C2F">
      <w:pPr>
        <w:spacing w:before="120" w:after="120"/>
        <w:ind w:firstLine="720"/>
        <w:rPr>
          <w:sz w:val="28"/>
          <w:szCs w:val="28"/>
        </w:rPr>
      </w:pPr>
      <w:r w:rsidRPr="00121405">
        <w:rPr>
          <w:sz w:val="28"/>
          <w:szCs w:val="28"/>
        </w:rPr>
        <w:t>Số ngày làm việc ra sản phẩm trong năm theo chất lượng thiết bị:</w:t>
      </w:r>
    </w:p>
    <w:p w14:paraId="439B9A8D" w14:textId="39ADEC28" w:rsidR="00826C2F" w:rsidRPr="00121405" w:rsidRDefault="00826C2F" w:rsidP="00826C2F">
      <w:pPr>
        <w:spacing w:before="120" w:after="120"/>
        <w:ind w:firstLine="720"/>
        <w:rPr>
          <w:sz w:val="28"/>
          <w:szCs w:val="28"/>
        </w:rPr>
      </w:pPr>
      <w:r w:rsidRPr="00121405">
        <w:rPr>
          <w:sz w:val="28"/>
          <w:szCs w:val="28"/>
        </w:rPr>
        <w:t>- Loại A là 272 ngày;</w:t>
      </w:r>
    </w:p>
    <w:p w14:paraId="4384D981" w14:textId="4CB3DAC3" w:rsidR="00826C2F" w:rsidRPr="00121405" w:rsidRDefault="00826C2F" w:rsidP="00826C2F">
      <w:pPr>
        <w:spacing w:before="120" w:after="120"/>
        <w:ind w:firstLine="720"/>
        <w:rPr>
          <w:sz w:val="28"/>
          <w:szCs w:val="28"/>
        </w:rPr>
      </w:pPr>
      <w:r w:rsidRPr="00121405">
        <w:rPr>
          <w:sz w:val="28"/>
          <w:szCs w:val="28"/>
        </w:rPr>
        <w:t>- Loại B là 235 ngày;</w:t>
      </w:r>
    </w:p>
    <w:p w14:paraId="13F08B89" w14:textId="0BA9B9E9" w:rsidR="002A3666" w:rsidRPr="00121405" w:rsidRDefault="00826C2F" w:rsidP="00826C2F">
      <w:pPr>
        <w:spacing w:before="120" w:after="120"/>
        <w:ind w:firstLine="720"/>
        <w:rPr>
          <w:sz w:val="28"/>
          <w:szCs w:val="28"/>
        </w:rPr>
      </w:pPr>
      <w:r w:rsidRPr="00121405">
        <w:rPr>
          <w:sz w:val="28"/>
          <w:szCs w:val="28"/>
        </w:rPr>
        <w:t>- Loại C là 204 ngày.</w:t>
      </w:r>
    </w:p>
    <w:p w14:paraId="174D5004" w14:textId="2F04F316" w:rsidR="00ED4E2E" w:rsidRPr="00121405" w:rsidRDefault="00ED4E2E" w:rsidP="00ED4E2E">
      <w:pPr>
        <w:spacing w:before="120" w:after="120"/>
        <w:ind w:firstLine="720"/>
        <w:rPr>
          <w:b/>
          <w:sz w:val="28"/>
          <w:szCs w:val="28"/>
        </w:rPr>
      </w:pPr>
      <w:r w:rsidRPr="00121405">
        <w:rPr>
          <w:b/>
          <w:sz w:val="28"/>
          <w:szCs w:val="28"/>
        </w:rPr>
        <w:t>2. Giới thiệu về gói thầu:</w:t>
      </w:r>
    </w:p>
    <w:p w14:paraId="0C0377AF" w14:textId="1A522919" w:rsidR="00ED4E2E" w:rsidRPr="00121405" w:rsidRDefault="00ED4E2E" w:rsidP="00ED4E2E">
      <w:pPr>
        <w:spacing w:before="120" w:after="120"/>
        <w:ind w:firstLine="720"/>
        <w:rPr>
          <w:sz w:val="28"/>
          <w:szCs w:val="28"/>
        </w:rPr>
      </w:pPr>
      <w:r w:rsidRPr="00121405">
        <w:rPr>
          <w:sz w:val="28"/>
          <w:szCs w:val="28"/>
        </w:rPr>
        <w:lastRenderedPageBreak/>
        <w:t>- Tên gói thầu: Bóc xúc và vận chuyển đất, đá, quặng năm 2026 tại mỏ đồng Sin Quyền, Lào Cai.</w:t>
      </w:r>
    </w:p>
    <w:p w14:paraId="61D86D1B" w14:textId="07521A3A" w:rsidR="009638E8" w:rsidRPr="00121405" w:rsidRDefault="009638E8" w:rsidP="00ED4E2E">
      <w:pPr>
        <w:spacing w:before="120" w:after="120"/>
        <w:ind w:firstLine="720"/>
        <w:rPr>
          <w:sz w:val="28"/>
          <w:szCs w:val="28"/>
        </w:rPr>
      </w:pPr>
      <w:r w:rsidRPr="00121405">
        <w:rPr>
          <w:sz w:val="28"/>
          <w:szCs w:val="28"/>
        </w:rPr>
        <w:t>- Nguồn vốn: Chi phí sản xuất kinh doanh năm 2026 của Tổng công ty.</w:t>
      </w:r>
    </w:p>
    <w:p w14:paraId="7C1319F6" w14:textId="6EFD9419" w:rsidR="00ED4E2E" w:rsidRPr="00121405" w:rsidRDefault="00ED4E2E" w:rsidP="00ED4E2E">
      <w:pPr>
        <w:spacing w:before="120" w:after="120"/>
        <w:ind w:firstLine="720"/>
        <w:rPr>
          <w:sz w:val="28"/>
          <w:szCs w:val="28"/>
        </w:rPr>
      </w:pPr>
      <w:r w:rsidRPr="00121405">
        <w:rPr>
          <w:sz w:val="28"/>
          <w:szCs w:val="28"/>
        </w:rPr>
        <w:t>- Hình thức lựa chọn nhà thầu: Đấu thầu rộng rãi trong nước, qua mạng.</w:t>
      </w:r>
    </w:p>
    <w:p w14:paraId="73C4CE9A" w14:textId="5EB2485E" w:rsidR="009638E8" w:rsidRPr="00121405" w:rsidRDefault="009638E8" w:rsidP="00ED4E2E">
      <w:pPr>
        <w:spacing w:before="120" w:after="120"/>
        <w:ind w:firstLine="720"/>
        <w:rPr>
          <w:sz w:val="28"/>
          <w:szCs w:val="28"/>
        </w:rPr>
      </w:pPr>
      <w:r w:rsidRPr="00121405">
        <w:rPr>
          <w:sz w:val="28"/>
          <w:szCs w:val="28"/>
        </w:rPr>
        <w:t>- Thời gian bắt đầu tổ chức lựa chọn nhà thầu: Quý I năm 2026.</w:t>
      </w:r>
    </w:p>
    <w:p w14:paraId="788F1A15" w14:textId="589EB983" w:rsidR="009638E8" w:rsidRPr="00121405" w:rsidRDefault="009638E8" w:rsidP="00ED4E2E">
      <w:pPr>
        <w:spacing w:before="120" w:after="120"/>
        <w:ind w:firstLine="720"/>
        <w:rPr>
          <w:sz w:val="28"/>
          <w:szCs w:val="28"/>
        </w:rPr>
      </w:pPr>
      <w:r w:rsidRPr="00121405">
        <w:rPr>
          <w:sz w:val="28"/>
          <w:szCs w:val="28"/>
        </w:rPr>
        <w:t>- Thời gian tổ chức lựa chọn nhà thầu: 60 ngày.</w:t>
      </w:r>
    </w:p>
    <w:p w14:paraId="5C3FC15C" w14:textId="5597F974" w:rsidR="009638E8" w:rsidRPr="00121405" w:rsidRDefault="009638E8" w:rsidP="00ED4E2E">
      <w:pPr>
        <w:spacing w:before="120" w:after="120"/>
        <w:ind w:firstLine="720"/>
        <w:rPr>
          <w:sz w:val="28"/>
          <w:szCs w:val="28"/>
        </w:rPr>
      </w:pPr>
      <w:r w:rsidRPr="00121405">
        <w:rPr>
          <w:sz w:val="28"/>
          <w:szCs w:val="28"/>
        </w:rPr>
        <w:t xml:space="preserve">- Thời gian thực hiện gói thầu: 10 tháng (từ tháng </w:t>
      </w:r>
      <w:r w:rsidR="005B67FB" w:rsidRPr="00121405">
        <w:rPr>
          <w:sz w:val="28"/>
          <w:szCs w:val="28"/>
        </w:rPr>
        <w:t>0</w:t>
      </w:r>
      <w:r w:rsidRPr="00121405">
        <w:rPr>
          <w:sz w:val="28"/>
          <w:szCs w:val="28"/>
        </w:rPr>
        <w:t>3 năm 2026 đến hết ngày 31/12/2026)</w:t>
      </w:r>
    </w:p>
    <w:p w14:paraId="0C6DD4CA" w14:textId="3BCC88B3" w:rsidR="00ED4E2E" w:rsidRPr="00121405" w:rsidRDefault="00ED4E2E" w:rsidP="00ED4E2E">
      <w:pPr>
        <w:spacing w:before="120" w:after="120"/>
        <w:ind w:firstLine="720"/>
        <w:rPr>
          <w:sz w:val="28"/>
          <w:szCs w:val="28"/>
        </w:rPr>
      </w:pPr>
      <w:r w:rsidRPr="00121405">
        <w:rPr>
          <w:sz w:val="28"/>
          <w:szCs w:val="28"/>
        </w:rPr>
        <w:t xml:space="preserve">- Loại hợp đồng: </w:t>
      </w:r>
      <w:r w:rsidR="009638E8" w:rsidRPr="00121405">
        <w:rPr>
          <w:sz w:val="28"/>
          <w:szCs w:val="28"/>
        </w:rPr>
        <w:t>T</w:t>
      </w:r>
      <w:r w:rsidRPr="00121405">
        <w:rPr>
          <w:sz w:val="28"/>
          <w:szCs w:val="28"/>
        </w:rPr>
        <w:t>heo đơn giá điều chỉnh.</w:t>
      </w:r>
    </w:p>
    <w:p w14:paraId="2F17E40B" w14:textId="32DB8903" w:rsidR="000447CE" w:rsidRPr="00121405" w:rsidRDefault="000447CE" w:rsidP="000447CE">
      <w:pPr>
        <w:spacing w:before="120" w:after="120"/>
        <w:ind w:firstLine="720"/>
        <w:rPr>
          <w:b/>
          <w:sz w:val="28"/>
          <w:szCs w:val="28"/>
        </w:rPr>
      </w:pPr>
      <w:r w:rsidRPr="00121405">
        <w:rPr>
          <w:b/>
          <w:sz w:val="28"/>
          <w:szCs w:val="28"/>
        </w:rPr>
        <w:t>3. Mục tiêu của phương án:</w:t>
      </w:r>
    </w:p>
    <w:p w14:paraId="42E59CFF" w14:textId="17666460" w:rsidR="000447CE" w:rsidRPr="00121405" w:rsidRDefault="000447CE" w:rsidP="000447CE">
      <w:pPr>
        <w:spacing w:before="120" w:after="120"/>
        <w:ind w:firstLine="720"/>
        <w:rPr>
          <w:sz w:val="28"/>
          <w:szCs w:val="28"/>
        </w:rPr>
      </w:pPr>
      <w:r w:rsidRPr="00121405">
        <w:rPr>
          <w:sz w:val="28"/>
          <w:szCs w:val="28"/>
        </w:rPr>
        <w:t>Thực hiện thi công bóc xúc, vận tải đảm bảo kế hoạch khai thác trong n</w:t>
      </w:r>
      <w:r w:rsidR="005B67FB" w:rsidRPr="00121405">
        <w:rPr>
          <w:sz w:val="28"/>
          <w:szCs w:val="28"/>
        </w:rPr>
        <w:t xml:space="preserve">ăm 2026 tại mỏ đồng Sin Quyền, Lào Cai </w:t>
      </w:r>
      <w:r w:rsidRPr="00121405">
        <w:rPr>
          <w:sz w:val="28"/>
          <w:szCs w:val="28"/>
        </w:rPr>
        <w:t>-  Chi nhánh MĐV.</w:t>
      </w:r>
    </w:p>
    <w:p w14:paraId="7FE6FFAF" w14:textId="3DF4D8C0" w:rsidR="005B67FB" w:rsidRPr="00121405" w:rsidRDefault="005B67FB" w:rsidP="005B67FB">
      <w:pPr>
        <w:spacing w:before="120" w:after="120"/>
        <w:ind w:firstLine="720"/>
        <w:rPr>
          <w:b/>
          <w:sz w:val="28"/>
          <w:szCs w:val="28"/>
        </w:rPr>
      </w:pPr>
      <w:r w:rsidRPr="00121405">
        <w:rPr>
          <w:b/>
          <w:sz w:val="28"/>
          <w:szCs w:val="28"/>
        </w:rPr>
        <w:t>4. Yêu cầu về thời gian và tiến độ thực hiện:</w:t>
      </w:r>
    </w:p>
    <w:p w14:paraId="5BEBDE46" w14:textId="00EBFD0F" w:rsidR="005B67FB" w:rsidRPr="00121405" w:rsidRDefault="005B67FB" w:rsidP="005B67FB">
      <w:pPr>
        <w:spacing w:before="120" w:after="120"/>
        <w:ind w:firstLine="720"/>
        <w:rPr>
          <w:sz w:val="28"/>
          <w:szCs w:val="28"/>
        </w:rPr>
      </w:pPr>
      <w:r w:rsidRPr="00121405">
        <w:rPr>
          <w:sz w:val="28"/>
          <w:szCs w:val="28"/>
        </w:rPr>
        <w:t>Việc cung cấp dịch vụ cho gói thầu được thực hiện liên tục 03 ca/ngày, kể cả ngày lễ, Chủ nhật theo kế hoạch bố trí dây chuyền sản xuất của Chủ đầu tư/Chi nhánh MĐV. Hàng quý, tháng Chủ đầu tư/Chi nhánh MĐV sẽ có công văn thông báo sản lượng kế hoạch trong kỳ kế tiếp, khi có sự thay đổi trong quá trình sản xuất dẫn đến phải điều chỉnh kế hoạch tổ chức khai thác dẫn đến thay đổi kế hoạch khai thác, Chủ đầu tư sẽ có thông báo bằng văn bản làm cơ sở thực hiện.</w:t>
      </w:r>
    </w:p>
    <w:p w14:paraId="0E25B095" w14:textId="568F1E94" w:rsidR="002A3666" w:rsidRPr="00121405" w:rsidRDefault="005B67FB" w:rsidP="005B67FB">
      <w:pPr>
        <w:spacing w:before="120" w:after="120"/>
        <w:ind w:firstLine="720"/>
        <w:rPr>
          <w:sz w:val="28"/>
          <w:szCs w:val="28"/>
        </w:rPr>
      </w:pPr>
      <w:r w:rsidRPr="00121405">
        <w:rPr>
          <w:sz w:val="28"/>
          <w:szCs w:val="28"/>
        </w:rPr>
        <w:t xml:space="preserve">Việc cung cấp dịch vụ cho gói thầu được thực hiện </w:t>
      </w:r>
      <w:r w:rsidR="00E66569" w:rsidRPr="00121405">
        <w:rPr>
          <w:sz w:val="28"/>
          <w:szCs w:val="28"/>
        </w:rPr>
        <w:t xml:space="preserve">dự kiến </w:t>
      </w:r>
      <w:r w:rsidRPr="00121405">
        <w:rPr>
          <w:sz w:val="28"/>
          <w:szCs w:val="28"/>
        </w:rPr>
        <w:t>bắt đầu từ tháng 03/2026</w:t>
      </w:r>
      <w:r w:rsidR="00E66569" w:rsidRPr="00121405">
        <w:rPr>
          <w:sz w:val="28"/>
          <w:szCs w:val="28"/>
        </w:rPr>
        <w:t xml:space="preserve"> (thời gian bắt đầu thực hiện có thể thay đổi, phụ thuộc vào thời điểm được cấp giấy phép khai thác mỏ của cơ quan Nhà nước có thẩm quyền)</w:t>
      </w:r>
      <w:r w:rsidRPr="00121405">
        <w:rPr>
          <w:sz w:val="28"/>
          <w:szCs w:val="28"/>
        </w:rPr>
        <w:t>. Tiến độ thực hiện các nội dung công việc được thực hiện theo Kế hoạch sản xuất hàng tháng, hàng ngày của Chi nhánh MĐV và hoàn thành không vượt quá thời hạn 31/12/2026.</w:t>
      </w:r>
    </w:p>
    <w:p w14:paraId="144A49AF" w14:textId="12A46BDD" w:rsidR="005B67FB" w:rsidRPr="00121405" w:rsidRDefault="005B67FB" w:rsidP="005B67FB">
      <w:pPr>
        <w:spacing w:before="120" w:after="120"/>
        <w:ind w:firstLine="720"/>
        <w:rPr>
          <w:b/>
          <w:sz w:val="28"/>
          <w:szCs w:val="28"/>
        </w:rPr>
      </w:pPr>
      <w:r w:rsidRPr="00121405">
        <w:rPr>
          <w:b/>
          <w:sz w:val="28"/>
          <w:szCs w:val="28"/>
        </w:rPr>
        <w:t>II. Đặc điểm tự nhiên của khu vực khai thác:</w:t>
      </w:r>
    </w:p>
    <w:p w14:paraId="3A917A86" w14:textId="5198F5A8" w:rsidR="005B67FB" w:rsidRPr="00121405" w:rsidRDefault="005B67FB" w:rsidP="005B67FB">
      <w:pPr>
        <w:spacing w:before="120" w:after="120"/>
        <w:ind w:firstLine="720"/>
        <w:rPr>
          <w:b/>
          <w:sz w:val="28"/>
          <w:szCs w:val="28"/>
        </w:rPr>
      </w:pPr>
      <w:r w:rsidRPr="00121405">
        <w:rPr>
          <w:b/>
          <w:sz w:val="28"/>
          <w:szCs w:val="28"/>
        </w:rPr>
        <w:t>1. Vị trí địa lý:</w:t>
      </w:r>
    </w:p>
    <w:p w14:paraId="69511FD9" w14:textId="60E5D4EE" w:rsidR="005B67FB" w:rsidRPr="00121405" w:rsidRDefault="005B67FB" w:rsidP="005B67FB">
      <w:pPr>
        <w:spacing w:before="120" w:after="120"/>
        <w:ind w:firstLine="720"/>
        <w:rPr>
          <w:sz w:val="28"/>
          <w:szCs w:val="28"/>
        </w:rPr>
      </w:pPr>
      <w:r w:rsidRPr="00121405">
        <w:rPr>
          <w:sz w:val="28"/>
          <w:szCs w:val="28"/>
        </w:rPr>
        <w:t xml:space="preserve">Mỏ đồng Sin Quyền nằm trong phân vùng I, II của khoáng sàng đồng Sin Quyền, nằm ở bờ phải Sông Hồng, thuộc xã Cốc Mỳ và Bản Vược, huyện Bát Xát, tỉnh Lào Cai. Mỏ đang hoạt động theo GPKT số 1868/GP-BTNMT  ngày 02/8/2017 Quyết định số 656/QĐ-BTNMT ngày 22/3/2023 về việc điều chỉnh Giấy phép khai thác khoáng sản của Bộ Tài nguyên và Môi trường, diện tích khu vực có trữ lượng, tài nguyên là 200 ha và </w:t>
      </w:r>
      <w:r w:rsidR="00A135F0" w:rsidRPr="00121405">
        <w:rPr>
          <w:sz w:val="28"/>
          <w:szCs w:val="28"/>
        </w:rPr>
        <w:t xml:space="preserve">khi thực hiện </w:t>
      </w:r>
      <w:r w:rsidRPr="00121405">
        <w:rPr>
          <w:sz w:val="28"/>
          <w:szCs w:val="28"/>
        </w:rPr>
        <w:t>dự án mở rộng nâng suất có diện tích</w:t>
      </w:r>
      <w:r w:rsidR="00167AC6" w:rsidRPr="00121405">
        <w:rPr>
          <w:sz w:val="28"/>
          <w:szCs w:val="28"/>
        </w:rPr>
        <w:t xml:space="preserve"> 297 ha</w:t>
      </w:r>
      <w:r w:rsidRPr="00121405">
        <w:rPr>
          <w:sz w:val="28"/>
          <w:szCs w:val="28"/>
        </w:rPr>
        <w:t>.</w:t>
      </w:r>
    </w:p>
    <w:p w14:paraId="6CD50190" w14:textId="3A7C4BE2" w:rsidR="00836496" w:rsidRPr="00121405" w:rsidRDefault="00836496" w:rsidP="005B67FB">
      <w:pPr>
        <w:spacing w:before="120" w:after="120"/>
        <w:ind w:firstLine="720"/>
        <w:rPr>
          <w:b/>
          <w:sz w:val="28"/>
          <w:szCs w:val="28"/>
        </w:rPr>
      </w:pPr>
      <w:r w:rsidRPr="00121405">
        <w:rPr>
          <w:b/>
          <w:sz w:val="28"/>
          <w:szCs w:val="28"/>
        </w:rPr>
        <w:t>2. Đặc điểm khí hậu:</w:t>
      </w:r>
    </w:p>
    <w:p w14:paraId="7A5B6923" w14:textId="017BEF0E" w:rsidR="00836496" w:rsidRPr="00121405" w:rsidRDefault="00774AF3" w:rsidP="008D3369">
      <w:pPr>
        <w:spacing w:before="120" w:after="120"/>
        <w:ind w:firstLine="720"/>
        <w:rPr>
          <w:sz w:val="28"/>
          <w:szCs w:val="28"/>
        </w:rPr>
      </w:pPr>
      <w:r w:rsidRPr="00121405">
        <w:rPr>
          <w:sz w:val="28"/>
          <w:szCs w:val="28"/>
        </w:rPr>
        <w:t>Khí hậu khu mỏ có 2 mùa rõ rệt, mùa khô từ tháng 10 đến tháng 4 năm sau, mùa mưa từ tháng 5 đến tháng 9. Nhiệt độ trung bình 23</w:t>
      </w:r>
      <w:r w:rsidRPr="00121405">
        <w:rPr>
          <w:sz w:val="28"/>
          <w:szCs w:val="28"/>
          <w:vertAlign w:val="superscript"/>
        </w:rPr>
        <w:t>0</w:t>
      </w:r>
      <w:r w:rsidRPr="00121405">
        <w:rPr>
          <w:sz w:val="28"/>
          <w:szCs w:val="28"/>
        </w:rPr>
        <w:t xml:space="preserve"> đến 28</w:t>
      </w:r>
      <w:r w:rsidRPr="00121405">
        <w:rPr>
          <w:sz w:val="28"/>
          <w:szCs w:val="28"/>
          <w:vertAlign w:val="superscript"/>
        </w:rPr>
        <w:t>0</w:t>
      </w:r>
      <w:r w:rsidRPr="00121405">
        <w:rPr>
          <w:sz w:val="28"/>
          <w:szCs w:val="28"/>
        </w:rPr>
        <w:t xml:space="preserve">, nhiệt độ thấp nhất </w:t>
      </w:r>
      <w:r w:rsidRPr="00121405">
        <w:rPr>
          <w:sz w:val="28"/>
          <w:szCs w:val="28"/>
        </w:rPr>
        <w:lastRenderedPageBreak/>
        <w:t>3</w:t>
      </w:r>
      <w:r w:rsidRPr="00121405">
        <w:rPr>
          <w:sz w:val="28"/>
          <w:szCs w:val="28"/>
          <w:vertAlign w:val="superscript"/>
        </w:rPr>
        <w:t>0</w:t>
      </w:r>
      <w:r w:rsidRPr="00121405">
        <w:rPr>
          <w:sz w:val="28"/>
          <w:szCs w:val="28"/>
        </w:rPr>
        <w:t xml:space="preserve"> - 5</w:t>
      </w:r>
      <w:r w:rsidRPr="00121405">
        <w:rPr>
          <w:sz w:val="28"/>
          <w:szCs w:val="28"/>
          <w:vertAlign w:val="superscript"/>
        </w:rPr>
        <w:t>0</w:t>
      </w:r>
      <w:r w:rsidRPr="00121405">
        <w:rPr>
          <w:sz w:val="28"/>
          <w:szCs w:val="28"/>
        </w:rPr>
        <w:t>, nhiệt độ cao nhất 41</w:t>
      </w:r>
      <w:r w:rsidRPr="00121405">
        <w:rPr>
          <w:sz w:val="28"/>
          <w:szCs w:val="28"/>
          <w:vertAlign w:val="superscript"/>
        </w:rPr>
        <w:t>0</w:t>
      </w:r>
      <w:r w:rsidRPr="00121405">
        <w:rPr>
          <w:sz w:val="28"/>
          <w:szCs w:val="28"/>
        </w:rPr>
        <w:t>, độ ẩm 80% đến 85%. Tổng lượng mưa 1.400 - 1.800 mm/năm. Nhìn chung khí hậu thuận lợi cho phát triển trồng trọt.</w:t>
      </w:r>
    </w:p>
    <w:p w14:paraId="56F4053E" w14:textId="1FDD5E60" w:rsidR="002A3666" w:rsidRPr="00121405" w:rsidRDefault="00836496" w:rsidP="008D3369">
      <w:pPr>
        <w:spacing w:before="120" w:after="120"/>
        <w:ind w:firstLine="720"/>
        <w:rPr>
          <w:b/>
          <w:sz w:val="28"/>
          <w:szCs w:val="28"/>
        </w:rPr>
      </w:pPr>
      <w:r w:rsidRPr="00121405">
        <w:rPr>
          <w:b/>
          <w:sz w:val="28"/>
          <w:szCs w:val="28"/>
        </w:rPr>
        <w:t>3. Đặc điểm địa lý tự nhiên:</w:t>
      </w:r>
    </w:p>
    <w:p w14:paraId="382EF29D" w14:textId="77777777" w:rsidR="00774AF3" w:rsidRPr="00121405" w:rsidRDefault="00774AF3" w:rsidP="00774AF3">
      <w:pPr>
        <w:spacing w:before="120" w:after="120"/>
        <w:ind w:firstLine="720"/>
        <w:rPr>
          <w:sz w:val="28"/>
          <w:szCs w:val="28"/>
        </w:rPr>
      </w:pPr>
      <w:r w:rsidRPr="00121405">
        <w:rPr>
          <w:sz w:val="28"/>
          <w:szCs w:val="28"/>
        </w:rPr>
        <w:t>- Lào Cai là một tỉnh miền núi, có địa hình phân cách phức tạp. Địa hình trong khu vực nghiên cứu có 3 dạng: Cao, trung bình, thấp. Đồi núi có hướng kéo dài Tây Bắc - Đông Nam.</w:t>
      </w:r>
    </w:p>
    <w:p w14:paraId="7C1E3119" w14:textId="77777777" w:rsidR="00774AF3" w:rsidRPr="00121405" w:rsidRDefault="00774AF3" w:rsidP="00774AF3">
      <w:pPr>
        <w:spacing w:before="120" w:after="120"/>
        <w:ind w:firstLine="720"/>
        <w:rPr>
          <w:sz w:val="28"/>
          <w:szCs w:val="28"/>
        </w:rPr>
      </w:pPr>
      <w:r w:rsidRPr="00121405">
        <w:rPr>
          <w:sz w:val="28"/>
          <w:szCs w:val="28"/>
        </w:rPr>
        <w:t xml:space="preserve"> + Đồi núi thấp có độ cao từ 200 m - 300 m, phân bố sát bờ phải Sông Hồng. Mức độ phân cắt trung bình tạo nên các khe, thung lũng hẹp, ngắn. Địa hình được tạo thành trên địa tầng paleozoi, kainozoi.</w:t>
      </w:r>
    </w:p>
    <w:p w14:paraId="2D4E7D00" w14:textId="77777777" w:rsidR="00774AF3" w:rsidRPr="00121405" w:rsidRDefault="00774AF3" w:rsidP="00774AF3">
      <w:pPr>
        <w:spacing w:before="120" w:after="120"/>
        <w:ind w:firstLine="720"/>
        <w:rPr>
          <w:sz w:val="28"/>
          <w:szCs w:val="28"/>
        </w:rPr>
      </w:pPr>
      <w:r w:rsidRPr="00121405">
        <w:rPr>
          <w:sz w:val="28"/>
          <w:szCs w:val="28"/>
        </w:rPr>
        <w:t>+ Đồi núi trung bình, độ cao từ 300 m - 500 m, phân bố bao trùm diện tích mỏ. Địa hình dày, bị phân cắt khá mạnh, 2 bên sườn núi thường có nhiều khe suối, lộ nhiều đá gốc, nhiều vách đá dốc đứng, sườn núi có độ dốc trung bình 30 - 500, đỉnh cao nhất tới 800 m. Địa hình phát triển trên địa tầng proterozoi.</w:t>
      </w:r>
    </w:p>
    <w:p w14:paraId="371E38A6" w14:textId="77777777" w:rsidR="00774AF3" w:rsidRPr="00121405" w:rsidRDefault="00774AF3" w:rsidP="00774AF3">
      <w:pPr>
        <w:spacing w:before="120" w:after="120"/>
        <w:ind w:firstLine="720"/>
        <w:rPr>
          <w:sz w:val="28"/>
          <w:szCs w:val="28"/>
        </w:rPr>
      </w:pPr>
      <w:r w:rsidRPr="00121405">
        <w:rPr>
          <w:sz w:val="28"/>
          <w:szCs w:val="28"/>
        </w:rPr>
        <w:t>+ Địa hình vùng núi cao có độ cao trên 1500 m. Địa hình bị phân cắt mạnh mẽ, sườn dốc, nhiều vách đứng, đỉnh nhọn. Dạng địa hình này bao trùm phạm vi khối xâm nhập granitoit Pôsen, đới Fanxipăng. Cây cối phát triển rất phong phú.</w:t>
      </w:r>
    </w:p>
    <w:p w14:paraId="1D70155E" w14:textId="2C442ED9" w:rsidR="00774AF3" w:rsidRPr="00121405" w:rsidRDefault="00774AF3" w:rsidP="00774AF3">
      <w:pPr>
        <w:spacing w:before="120" w:after="120"/>
        <w:ind w:firstLine="720"/>
        <w:rPr>
          <w:sz w:val="28"/>
          <w:szCs w:val="28"/>
        </w:rPr>
      </w:pPr>
      <w:r w:rsidRPr="00121405">
        <w:rPr>
          <w:sz w:val="28"/>
          <w:szCs w:val="28"/>
        </w:rPr>
        <w:t>- Sông suối trong vùng khá nhiều. Sông Hồng bắt nguồn từ tỉnh Vân Nam Trung Quốc chảy qua biên giới Việt Trung dài khoảng 40 km, lòng sông có chiều rộng trung bình 100 m. Lưu lượng nước về mùa khô là 100 m3/s, mùa mưa là 2900 m3/s.</w:t>
      </w:r>
    </w:p>
    <w:p w14:paraId="2235EEC4" w14:textId="4EC60A1B" w:rsidR="00774AF3" w:rsidRPr="00121405" w:rsidRDefault="00774AF3" w:rsidP="00774AF3">
      <w:pPr>
        <w:spacing w:before="120" w:after="120"/>
        <w:ind w:firstLine="720"/>
        <w:rPr>
          <w:sz w:val="28"/>
          <w:szCs w:val="28"/>
        </w:rPr>
      </w:pPr>
      <w:r w:rsidRPr="00121405">
        <w:rPr>
          <w:sz w:val="28"/>
          <w:szCs w:val="28"/>
        </w:rPr>
        <w:t>Trong khu vực khai thác chỉ tồn tại hệ thống suối chảy theo hướng Tây Nam Đông Bắc điển hình là suối Ngòi Phát là suối lớn nhất khu mỏ, bắt nguồn từ vùng núi Tây Nam cắt ngang qua khu mỏ (hiện tại đoạn chảy qua khai trường mỏ Sin Quyền đã được nắn sang vị trí mới), có nước quanh năm chảy vào sông Hồng. Mặc dù khu Đông nằm ngay cạnh suối Ngòi Phát và đã khai thác dưới mức thoát nước tự chảy trong nhiều năm nhưng hiện tại không thấy xuất hiện các vết xuất lộ nước ngầm khu vực này, chứng tỏ suối Ngòi Phát không có mối quan hệ thủy lực với khai trường.</w:t>
      </w:r>
    </w:p>
    <w:p w14:paraId="6A79EF71" w14:textId="1A5B6CA4" w:rsidR="002A3666" w:rsidRPr="00121405" w:rsidRDefault="00774AF3" w:rsidP="008D3369">
      <w:pPr>
        <w:spacing w:before="120" w:after="120"/>
        <w:ind w:firstLine="720"/>
        <w:rPr>
          <w:b/>
          <w:sz w:val="28"/>
          <w:szCs w:val="28"/>
        </w:rPr>
      </w:pPr>
      <w:r w:rsidRPr="00121405">
        <w:rPr>
          <w:b/>
          <w:sz w:val="28"/>
          <w:szCs w:val="28"/>
        </w:rPr>
        <w:t>4. Đặc điểm địa chất thuỷ văn:</w:t>
      </w:r>
    </w:p>
    <w:p w14:paraId="62B476BF" w14:textId="792E2AF7" w:rsidR="00774AF3" w:rsidRPr="00121405" w:rsidRDefault="00774AF3" w:rsidP="00774AF3">
      <w:pPr>
        <w:spacing w:before="120" w:after="120"/>
        <w:ind w:firstLine="720"/>
        <w:rPr>
          <w:sz w:val="28"/>
          <w:szCs w:val="28"/>
        </w:rPr>
      </w:pPr>
      <w:r w:rsidRPr="00121405">
        <w:rPr>
          <w:sz w:val="28"/>
          <w:szCs w:val="28"/>
        </w:rPr>
        <w:t>- Đặc điểm nước mặt:</w:t>
      </w:r>
    </w:p>
    <w:p w14:paraId="403C75CC" w14:textId="77777777" w:rsidR="00774AF3" w:rsidRPr="00121405" w:rsidRDefault="00774AF3" w:rsidP="00774AF3">
      <w:pPr>
        <w:spacing w:before="120" w:after="120"/>
        <w:ind w:firstLine="720"/>
        <w:rPr>
          <w:sz w:val="28"/>
          <w:szCs w:val="28"/>
        </w:rPr>
      </w:pPr>
      <w:r w:rsidRPr="00121405">
        <w:rPr>
          <w:sz w:val="28"/>
          <w:szCs w:val="28"/>
        </w:rPr>
        <w:t>Nước trong phạm vi khoáng sàng chỉ có nước mưa, nước ở các suối. Căn cứ vào hướng chảy của nước, chia làm hai nhóm sau:</w:t>
      </w:r>
    </w:p>
    <w:p w14:paraId="6A7FE8FA" w14:textId="77777777" w:rsidR="00774AF3" w:rsidRPr="00121405" w:rsidRDefault="00774AF3" w:rsidP="00774AF3">
      <w:pPr>
        <w:spacing w:before="120" w:after="120"/>
        <w:ind w:firstLine="720"/>
        <w:rPr>
          <w:sz w:val="28"/>
          <w:szCs w:val="28"/>
        </w:rPr>
      </w:pPr>
      <w:r w:rsidRPr="00121405">
        <w:rPr>
          <w:sz w:val="28"/>
          <w:szCs w:val="28"/>
        </w:rPr>
        <w:t>+ Nhóm suối chảy theo hướng Tây Nam - Đông Bắc: Các suối chảy trong phạm vi khoáng sàng hầu hết có hướng Tây Nam - Đông Bắc và hầu như thẳng góc với hướng kéo dài của địa hình, cũng là hướng kéo dài của khoáng sàng. Các suối có chiều dài trung bình 700 -1000 m. Suối cắt tương đối sâu vào đá gốc, phân cắt địa hình mạnh mẽ nhất là các suối hai đầu Đông Nam và Tây Bắc khoáng sàng. Hầu hết các suối đều bắt nguồn từ đường phân thuỷ phía Tây Nam rồi tập trung vào thung lũng và từ đó đổ ra sông Hồng.</w:t>
      </w:r>
    </w:p>
    <w:p w14:paraId="48199ECE" w14:textId="3547568D" w:rsidR="00774AF3" w:rsidRPr="00121405" w:rsidRDefault="00774AF3" w:rsidP="00774AF3">
      <w:pPr>
        <w:spacing w:before="120" w:after="120"/>
        <w:ind w:firstLine="720"/>
        <w:rPr>
          <w:sz w:val="28"/>
          <w:szCs w:val="28"/>
        </w:rPr>
      </w:pPr>
      <w:r w:rsidRPr="00121405">
        <w:rPr>
          <w:sz w:val="28"/>
          <w:szCs w:val="28"/>
        </w:rPr>
        <w:lastRenderedPageBreak/>
        <w:t>+ Suối Ngòi Phát là suối lớn nhất trong khu mỏ. Suối Ngòi Phát bắt nguồn từ xa về phía Tây Nam mỏ đồng, chảy theo hướng Tây Nam - Đông Bắc gần như vuông góc với hướng kéo dài của thân quặng. Lòng suối rộng 40 - 50 m (trong diện tích thăm dò), lưu lượng nước bình quân trong năm từ 30 - 50 m3/s, lưu lượng nhỏ nhất là 3,5 m3/s, lưu lượng lớn nhất là 226 m3/s (lấy theo tài liệu “Báo cáo thăm dò tỉ mỉ khoáng sàng đồng Sin Quyền Lào Cai” năm 1975). Qua quá trình khảo sát thấy lòng suối Ngòi Phát cao hơn lòng moong khai thác hiện tại hàng chục mét và chỉ cách nhau 20 - 50 m nhưng hầu như không ảnh hưởng tới nhau. Nhìn chung nguồn nước mặt ảnh hưởng không đáng kể tới quá trình khai thác khoáng sản.</w:t>
      </w:r>
    </w:p>
    <w:p w14:paraId="19EE1277" w14:textId="77777777" w:rsidR="00774AF3" w:rsidRPr="00121405" w:rsidRDefault="00774AF3" w:rsidP="00774AF3">
      <w:pPr>
        <w:spacing w:before="120" w:after="120"/>
        <w:ind w:firstLine="720"/>
        <w:rPr>
          <w:sz w:val="28"/>
          <w:szCs w:val="28"/>
        </w:rPr>
      </w:pPr>
      <w:r w:rsidRPr="00121405">
        <w:rPr>
          <w:sz w:val="28"/>
          <w:szCs w:val="28"/>
        </w:rPr>
        <w:t>Nhìn chung, lưu lượng nước mặt phụ thuộc vào lượng mưa hàng năm và có sự thay đổi rất lớn theo mùa, mùa mưa có những trận mưa lớn có thể gây lũ quét.</w:t>
      </w:r>
    </w:p>
    <w:p w14:paraId="5D471999" w14:textId="474281B4" w:rsidR="00774AF3" w:rsidRPr="00121405" w:rsidRDefault="00774AF3" w:rsidP="00774AF3">
      <w:pPr>
        <w:spacing w:before="120" w:after="120"/>
        <w:ind w:firstLine="720"/>
        <w:rPr>
          <w:sz w:val="28"/>
          <w:szCs w:val="28"/>
        </w:rPr>
      </w:pPr>
      <w:r w:rsidRPr="00121405">
        <w:rPr>
          <w:sz w:val="28"/>
          <w:szCs w:val="28"/>
        </w:rPr>
        <w:t>- Đặc điểm nước dưới đất:</w:t>
      </w:r>
    </w:p>
    <w:p w14:paraId="0BADEF88" w14:textId="5AF8D707" w:rsidR="00774AF3" w:rsidRPr="00121405" w:rsidRDefault="00774AF3" w:rsidP="00774AF3">
      <w:pPr>
        <w:spacing w:before="120" w:after="120"/>
        <w:ind w:firstLine="720"/>
        <w:rPr>
          <w:sz w:val="28"/>
          <w:szCs w:val="28"/>
        </w:rPr>
      </w:pPr>
      <w:r w:rsidRPr="00121405">
        <w:rPr>
          <w:sz w:val="28"/>
          <w:szCs w:val="28"/>
        </w:rPr>
        <w:t>+ Trong vùng công tác, có những thành tạo địa chất có tuổi khác nhau, những thành tạo này có sự khác nhau về thành phần thạch học, kiến trúc, cấu tạo, độ chứa nước và tính chất áp lực của nước trong đá. Đó là cơ sở để phân chia thành các phức hệ chứa nước. Theo thứ tự về tuổi địa chất (trẻ đến cổ) có các phức hệ:</w:t>
      </w:r>
    </w:p>
    <w:p w14:paraId="2ACAEBEE" w14:textId="77777777" w:rsidR="00774AF3" w:rsidRPr="00121405" w:rsidRDefault="00774AF3" w:rsidP="00774AF3">
      <w:pPr>
        <w:spacing w:before="120" w:after="120"/>
        <w:ind w:firstLine="720"/>
        <w:rPr>
          <w:sz w:val="28"/>
          <w:szCs w:val="28"/>
        </w:rPr>
      </w:pPr>
      <w:r w:rsidRPr="00121405">
        <w:rPr>
          <w:sz w:val="28"/>
          <w:szCs w:val="28"/>
        </w:rPr>
        <w:t>Phức hệ chứa nước trong trầm tích Đệ tứ;</w:t>
      </w:r>
    </w:p>
    <w:p w14:paraId="45C9D3CA" w14:textId="77777777" w:rsidR="00774AF3" w:rsidRPr="00121405" w:rsidRDefault="00774AF3" w:rsidP="00774AF3">
      <w:pPr>
        <w:spacing w:before="120" w:after="120"/>
        <w:ind w:firstLine="720"/>
        <w:rPr>
          <w:sz w:val="28"/>
          <w:szCs w:val="28"/>
        </w:rPr>
      </w:pPr>
      <w:r w:rsidRPr="00121405">
        <w:rPr>
          <w:sz w:val="28"/>
          <w:szCs w:val="28"/>
        </w:rPr>
        <w:t>Phức hệ chứa nước trong trầm tích Paleozoi;</w:t>
      </w:r>
    </w:p>
    <w:p w14:paraId="6ACECD6A" w14:textId="77777777" w:rsidR="00774AF3" w:rsidRPr="00121405" w:rsidRDefault="00774AF3" w:rsidP="00774AF3">
      <w:pPr>
        <w:spacing w:before="120" w:after="120"/>
        <w:ind w:firstLine="720"/>
        <w:rPr>
          <w:sz w:val="28"/>
          <w:szCs w:val="28"/>
        </w:rPr>
      </w:pPr>
      <w:r w:rsidRPr="00121405">
        <w:rPr>
          <w:sz w:val="28"/>
          <w:szCs w:val="28"/>
        </w:rPr>
        <w:t>Phức hệ chứa nước trong các thành tạo biến chất hệ tầng Sin Quyền.</w:t>
      </w:r>
    </w:p>
    <w:p w14:paraId="1AAB3DF7" w14:textId="77777777" w:rsidR="00774AF3" w:rsidRPr="00121405" w:rsidRDefault="00774AF3" w:rsidP="00774AF3">
      <w:pPr>
        <w:spacing w:before="120" w:after="120"/>
        <w:ind w:firstLine="720"/>
        <w:rPr>
          <w:sz w:val="28"/>
          <w:szCs w:val="28"/>
        </w:rPr>
      </w:pPr>
      <w:r w:rsidRPr="00121405">
        <w:rPr>
          <w:sz w:val="28"/>
          <w:szCs w:val="28"/>
        </w:rPr>
        <w:t>Ngoài ra, theo đứt gãy nghịch Sin Quyền còn tồn tại đới chứa nước trong đới phá huỷ kiến tạo.</w:t>
      </w:r>
    </w:p>
    <w:p w14:paraId="3674FA48" w14:textId="0BBE45E8" w:rsidR="00774AF3" w:rsidRPr="00121405" w:rsidRDefault="00774AF3" w:rsidP="00774AF3">
      <w:pPr>
        <w:spacing w:before="120" w:after="120"/>
        <w:ind w:firstLine="720"/>
        <w:rPr>
          <w:sz w:val="28"/>
          <w:szCs w:val="28"/>
        </w:rPr>
      </w:pPr>
      <w:r w:rsidRPr="00121405">
        <w:rPr>
          <w:sz w:val="28"/>
          <w:szCs w:val="28"/>
        </w:rPr>
        <w:t>+ Phức hệ chứa nước khe nứt trong trầm tích Paleozoi hệ tầng Cam Đường.</w:t>
      </w:r>
    </w:p>
    <w:p w14:paraId="40B275EC" w14:textId="77777777" w:rsidR="00774AF3" w:rsidRPr="00121405" w:rsidRDefault="00774AF3" w:rsidP="00774AF3">
      <w:pPr>
        <w:spacing w:before="120" w:after="120"/>
        <w:ind w:firstLine="720"/>
        <w:rPr>
          <w:sz w:val="28"/>
          <w:szCs w:val="28"/>
        </w:rPr>
      </w:pPr>
      <w:r w:rsidRPr="00121405">
        <w:rPr>
          <w:sz w:val="28"/>
          <w:szCs w:val="28"/>
        </w:rPr>
        <w:t>Phức hệ này tiếp giáp về phía Bắc và ngăn cách với mỏ đồng Sin Quyền bởi đứt gãy nghịch Sin Quyền. Đá thuộc phức hệ là đá hoa, đá phiến sericit chứa than, thạch anh biotitclorit… Phức hệ chưa nước này không ảnh hưởng tới quá trình khai thác nên chưa được nghiên cứu tỉ mỉ, theo kết quả múc nước ở một số giếng nông phục vụ sinh hoạt thấy độ chứa nước của đất đá rất phong phú lưu lượng thay đổi từ 0,04 - 1,60l/s, nước thuộc loại bicarbonat KaliNatri, nước mềm, ít cặn.</w:t>
      </w:r>
    </w:p>
    <w:p w14:paraId="1962A971" w14:textId="2CFD5CFD" w:rsidR="00774AF3" w:rsidRPr="00121405" w:rsidRDefault="00774AF3" w:rsidP="00774AF3">
      <w:pPr>
        <w:spacing w:before="120" w:after="120"/>
        <w:ind w:firstLine="720"/>
        <w:rPr>
          <w:sz w:val="28"/>
          <w:szCs w:val="28"/>
        </w:rPr>
      </w:pPr>
      <w:r w:rsidRPr="00121405">
        <w:rPr>
          <w:sz w:val="28"/>
          <w:szCs w:val="28"/>
        </w:rPr>
        <w:t>+ Phức hệ chứa nước khe nứt trong các thành tạo biến chất hệ tầng Sin Quyền.</w:t>
      </w:r>
    </w:p>
    <w:p w14:paraId="790B0B32" w14:textId="77777777" w:rsidR="00774AF3" w:rsidRPr="00121405" w:rsidRDefault="00774AF3" w:rsidP="00774AF3">
      <w:pPr>
        <w:spacing w:before="120" w:after="120"/>
        <w:ind w:firstLine="720"/>
        <w:rPr>
          <w:sz w:val="28"/>
          <w:szCs w:val="28"/>
        </w:rPr>
      </w:pPr>
      <w:r w:rsidRPr="00121405">
        <w:rPr>
          <w:sz w:val="28"/>
          <w:szCs w:val="28"/>
        </w:rPr>
        <w:t>Phức hệ chứa nước trong đá trầm tích biến chất thuộc hệ tầng Sin Quyền tập trên PRsq2. Về phương diện kiến tạo, đây là một bộ phận của móng cổ kết tinh được nâng lên. Ở phía Đông Bắc phức hệ được giới hạn bởi đứt gãy nghịch Sin Quyền. Nhìn chung, từ Đông Bắc sang Tây Nam các thành tạo đá được phân bố gồm có: đá phiến kết tinh, gneisbiotit bị migmatit hoá, đá phiến thạch anh 2 mica, granitogneis. Căn cứ vào đặc điểm đất đá và khả năng chứa nước chia thành các đới chứa nước cách nước như sau:</w:t>
      </w:r>
    </w:p>
    <w:p w14:paraId="37B97161" w14:textId="77777777" w:rsidR="00774AF3" w:rsidRPr="00121405" w:rsidRDefault="00774AF3" w:rsidP="00774AF3">
      <w:pPr>
        <w:spacing w:before="120" w:after="120"/>
        <w:ind w:firstLine="720"/>
        <w:rPr>
          <w:sz w:val="28"/>
          <w:szCs w:val="28"/>
        </w:rPr>
      </w:pPr>
      <w:r w:rsidRPr="00121405">
        <w:rPr>
          <w:sz w:val="28"/>
          <w:szCs w:val="28"/>
        </w:rPr>
        <w:t>Đới cách nước Đông Bắc;</w:t>
      </w:r>
    </w:p>
    <w:p w14:paraId="603F6596" w14:textId="77777777" w:rsidR="00774AF3" w:rsidRPr="00121405" w:rsidRDefault="00774AF3" w:rsidP="00774AF3">
      <w:pPr>
        <w:spacing w:before="120" w:after="120"/>
        <w:ind w:firstLine="720"/>
        <w:rPr>
          <w:sz w:val="28"/>
          <w:szCs w:val="28"/>
        </w:rPr>
      </w:pPr>
      <w:r w:rsidRPr="00121405">
        <w:rPr>
          <w:sz w:val="28"/>
          <w:szCs w:val="28"/>
        </w:rPr>
        <w:lastRenderedPageBreak/>
        <w:t>Đới chứa nước Trung tâm;</w:t>
      </w:r>
    </w:p>
    <w:p w14:paraId="7B29130A" w14:textId="77777777" w:rsidR="00774AF3" w:rsidRPr="00121405" w:rsidRDefault="00774AF3" w:rsidP="00774AF3">
      <w:pPr>
        <w:spacing w:before="120" w:after="120"/>
        <w:ind w:firstLine="720"/>
        <w:rPr>
          <w:sz w:val="28"/>
          <w:szCs w:val="28"/>
        </w:rPr>
      </w:pPr>
      <w:r w:rsidRPr="00121405">
        <w:rPr>
          <w:sz w:val="28"/>
          <w:szCs w:val="28"/>
        </w:rPr>
        <w:t>Đới cách nước Tây Nam.</w:t>
      </w:r>
    </w:p>
    <w:p w14:paraId="71CC67E2" w14:textId="1528AECD" w:rsidR="00774AF3" w:rsidRPr="00121405" w:rsidRDefault="00774AF3" w:rsidP="00774AF3">
      <w:pPr>
        <w:spacing w:before="120" w:after="120"/>
        <w:ind w:firstLine="720"/>
        <w:rPr>
          <w:sz w:val="28"/>
          <w:szCs w:val="28"/>
        </w:rPr>
      </w:pPr>
      <w:r w:rsidRPr="00121405">
        <w:rPr>
          <w:sz w:val="28"/>
          <w:szCs w:val="28"/>
        </w:rPr>
        <w:t>+</w:t>
      </w:r>
      <w:r w:rsidR="00E404DC" w:rsidRPr="00121405">
        <w:rPr>
          <w:sz w:val="28"/>
          <w:szCs w:val="28"/>
        </w:rPr>
        <w:t>)</w:t>
      </w:r>
      <w:r w:rsidRPr="00121405">
        <w:rPr>
          <w:sz w:val="28"/>
          <w:szCs w:val="28"/>
        </w:rPr>
        <w:t xml:space="preserve"> Đới cách nước Đông Bắc</w:t>
      </w:r>
    </w:p>
    <w:p w14:paraId="49BA2FAE" w14:textId="77777777" w:rsidR="00774AF3" w:rsidRPr="00121405" w:rsidRDefault="00774AF3" w:rsidP="00774AF3">
      <w:pPr>
        <w:spacing w:before="120" w:after="120"/>
        <w:ind w:firstLine="720"/>
        <w:rPr>
          <w:sz w:val="28"/>
          <w:szCs w:val="28"/>
        </w:rPr>
      </w:pPr>
      <w:r w:rsidRPr="00121405">
        <w:rPr>
          <w:sz w:val="28"/>
          <w:szCs w:val="28"/>
        </w:rPr>
        <w:t>Gồm các lớp đá phiên thạch anh 2 mica bị migmatit hoá, gneisbiotit bị migmatit hoá. Thế nằm đá thay đổi 2900 - 3200, góc cắm 65 - 850, đá phân bố ổn định liên tục về chiều dày, nén chặt, ít bị nứt nẻ nên không có khả năng chứa nước.</w:t>
      </w:r>
    </w:p>
    <w:p w14:paraId="06C3F351" w14:textId="54C6986E" w:rsidR="00774AF3" w:rsidRPr="00121405" w:rsidRDefault="00774AF3" w:rsidP="00774AF3">
      <w:pPr>
        <w:spacing w:before="120" w:after="120"/>
        <w:ind w:firstLine="720"/>
        <w:rPr>
          <w:sz w:val="28"/>
          <w:szCs w:val="28"/>
        </w:rPr>
      </w:pPr>
      <w:r w:rsidRPr="00121405">
        <w:rPr>
          <w:sz w:val="28"/>
          <w:szCs w:val="28"/>
        </w:rPr>
        <w:t>+</w:t>
      </w:r>
      <w:r w:rsidR="00E404DC" w:rsidRPr="00121405">
        <w:rPr>
          <w:sz w:val="28"/>
          <w:szCs w:val="28"/>
        </w:rPr>
        <w:t>)</w:t>
      </w:r>
      <w:r w:rsidRPr="00121405">
        <w:rPr>
          <w:sz w:val="28"/>
          <w:szCs w:val="28"/>
        </w:rPr>
        <w:t xml:space="preserve"> Đới chứa nước Trung tâm</w:t>
      </w:r>
    </w:p>
    <w:p w14:paraId="265A1A62" w14:textId="77777777" w:rsidR="00774AF3" w:rsidRPr="00121405" w:rsidRDefault="00774AF3" w:rsidP="00774AF3">
      <w:pPr>
        <w:spacing w:before="120" w:after="120"/>
        <w:ind w:firstLine="720"/>
        <w:rPr>
          <w:sz w:val="28"/>
          <w:szCs w:val="28"/>
        </w:rPr>
      </w:pPr>
      <w:r w:rsidRPr="00121405">
        <w:rPr>
          <w:sz w:val="28"/>
          <w:szCs w:val="28"/>
        </w:rPr>
        <w:t>Theo chiều sâu phức hệ chứa nước hình thành hai phụ đới, phụ đới chứa nước trong khe nứt phong hóa và phụ đới chứa nước trong khe nứt kiến tạo.</w:t>
      </w:r>
    </w:p>
    <w:p w14:paraId="69B2DEAA" w14:textId="61D2A95F" w:rsidR="00774AF3" w:rsidRPr="00121405" w:rsidRDefault="00774AF3" w:rsidP="00774AF3">
      <w:pPr>
        <w:spacing w:before="120" w:after="120"/>
        <w:ind w:firstLine="720"/>
        <w:rPr>
          <w:sz w:val="28"/>
          <w:szCs w:val="28"/>
        </w:rPr>
      </w:pPr>
      <w:r w:rsidRPr="00121405">
        <w:rPr>
          <w:sz w:val="28"/>
          <w:szCs w:val="28"/>
        </w:rPr>
        <w:t>- Phụ đới chứa nước trong khe nứt phong hóa</w:t>
      </w:r>
      <w:r w:rsidR="00E404DC" w:rsidRPr="00121405">
        <w:rPr>
          <w:sz w:val="28"/>
          <w:szCs w:val="28"/>
        </w:rPr>
        <w:t>:</w:t>
      </w:r>
    </w:p>
    <w:p w14:paraId="0E152163" w14:textId="77777777" w:rsidR="00774AF3" w:rsidRPr="00121405" w:rsidRDefault="00774AF3" w:rsidP="00774AF3">
      <w:pPr>
        <w:spacing w:before="120" w:after="120"/>
        <w:ind w:firstLine="720"/>
        <w:rPr>
          <w:sz w:val="28"/>
          <w:szCs w:val="28"/>
        </w:rPr>
      </w:pPr>
      <w:r w:rsidRPr="00121405">
        <w:rPr>
          <w:sz w:val="28"/>
          <w:szCs w:val="28"/>
        </w:rPr>
        <w:t xml:space="preserve">Phân bố phía trên của đới. Ở đây dưới tác dụng của quá trình phong hóa, đá gốc phát triển khe nứt từ trên mặt xuống sâu có thể tàng trữ và lưu thông nước. Độ sâu tồn tại của phụ đới chứa nước khe nứt phong hóa trung bình 20 m – 40 m. Qua kết quả điều tra trong giai đoạn trước cho thấy độ chứa nước trong phụ đới không giàu, phụ thuộc vào lượng mưa nhưng do bề mặt địa hình khá dốc nên sự tiếp cận lượng mưa bị hạn chế. </w:t>
      </w:r>
    </w:p>
    <w:p w14:paraId="5BAE8F95" w14:textId="69B8938D" w:rsidR="00774AF3" w:rsidRPr="00121405" w:rsidRDefault="00774AF3" w:rsidP="00774AF3">
      <w:pPr>
        <w:spacing w:before="120" w:after="120"/>
        <w:ind w:firstLine="720"/>
        <w:rPr>
          <w:sz w:val="28"/>
          <w:szCs w:val="28"/>
        </w:rPr>
      </w:pPr>
      <w:r w:rsidRPr="00121405">
        <w:rPr>
          <w:sz w:val="28"/>
          <w:szCs w:val="28"/>
        </w:rPr>
        <w:t>- Phụ đới chứa nước trong khe nứt kiến tạo</w:t>
      </w:r>
      <w:r w:rsidR="00E404DC" w:rsidRPr="00121405">
        <w:rPr>
          <w:sz w:val="28"/>
          <w:szCs w:val="28"/>
        </w:rPr>
        <w:t>:</w:t>
      </w:r>
    </w:p>
    <w:p w14:paraId="62E3ACAC" w14:textId="52C71EF2" w:rsidR="002A3666" w:rsidRPr="00121405" w:rsidRDefault="00774AF3" w:rsidP="00774AF3">
      <w:pPr>
        <w:spacing w:before="120" w:after="120"/>
        <w:ind w:firstLine="720"/>
        <w:rPr>
          <w:sz w:val="28"/>
          <w:szCs w:val="28"/>
        </w:rPr>
      </w:pPr>
      <w:r w:rsidRPr="00121405">
        <w:rPr>
          <w:sz w:val="28"/>
          <w:szCs w:val="28"/>
        </w:rPr>
        <w:t>Phân bố trùng hợp với các giải đá gneisbiotit bị migmatit hoá và granitogneis ở trung tâm mỏ đồng. Nó chiếm phần diện tích chủ yếu của tập trên hệ tầng Sin Quyền. Phương vị chung của đá từ 2800 đến 3200, góc dốc thay đổi từ 600 đến 850, từ -150 m trở lên đá cắm chủ yếu hướng Đông Bắc, từ dưới -150 m đá cắm hướng Tây Nam. Đá chứa nước trong phụ đới chủ yếu là đá gneisbiotit bị migmatit hoá, granitogneis, đá biến chất trao đổi nằm ở rìa các thân quặng đồng bị nứt nẻ dập vỡ ngoài ra còn có các thấu kính đá vôi hoa hóa.</w:t>
      </w:r>
    </w:p>
    <w:p w14:paraId="5178F77A" w14:textId="270D79AD" w:rsidR="00E404DC" w:rsidRPr="00121405" w:rsidRDefault="00E404DC" w:rsidP="00E404DC">
      <w:pPr>
        <w:spacing w:before="120" w:after="120"/>
        <w:ind w:firstLine="720"/>
        <w:rPr>
          <w:sz w:val="28"/>
          <w:szCs w:val="28"/>
        </w:rPr>
      </w:pPr>
      <w:r w:rsidRPr="00121405">
        <w:rPr>
          <w:sz w:val="28"/>
          <w:szCs w:val="28"/>
        </w:rPr>
        <w:t>- Đới cách nước Tây Nam:</w:t>
      </w:r>
    </w:p>
    <w:p w14:paraId="53642E88" w14:textId="28BAF31D" w:rsidR="002A3666" w:rsidRPr="00121405" w:rsidRDefault="00E404DC" w:rsidP="00E404DC">
      <w:pPr>
        <w:spacing w:before="120" w:after="120"/>
        <w:ind w:firstLine="720"/>
        <w:rPr>
          <w:sz w:val="28"/>
          <w:szCs w:val="28"/>
        </w:rPr>
      </w:pPr>
      <w:r w:rsidRPr="00121405">
        <w:rPr>
          <w:sz w:val="28"/>
          <w:szCs w:val="28"/>
        </w:rPr>
        <w:t>Gồm các loại đá thuộc tập dưới hệ tầng Sin Quyền đó là các loại đá thạch anh 2 mica chứa graphit bị migmatit hoá, gneisbiotit chứa graphit bị migmatit hoá. Thế nằm đá thay đổi 2800 - 3200, góc cắm 600 - 800 cắm Tây Nam, đá rắn chắc, ít bị nứt nẻ không có khả năng chứa nước.</w:t>
      </w:r>
    </w:p>
    <w:p w14:paraId="19BE60D0" w14:textId="23A1D75B" w:rsidR="00E404DC" w:rsidRPr="00121405" w:rsidRDefault="00E404DC" w:rsidP="00E404DC">
      <w:pPr>
        <w:spacing w:before="120" w:after="120"/>
        <w:ind w:firstLine="720"/>
        <w:rPr>
          <w:b/>
          <w:sz w:val="28"/>
          <w:szCs w:val="28"/>
        </w:rPr>
      </w:pPr>
      <w:r w:rsidRPr="00121405">
        <w:rPr>
          <w:b/>
          <w:sz w:val="28"/>
          <w:szCs w:val="28"/>
        </w:rPr>
        <w:t>5. Đặc điểm địa chất mỏ:</w:t>
      </w:r>
    </w:p>
    <w:p w14:paraId="7DDDDB39" w14:textId="38DBB3B5" w:rsidR="00E404DC" w:rsidRPr="00121405" w:rsidRDefault="00E404DC" w:rsidP="00E404DC">
      <w:pPr>
        <w:spacing w:before="120" w:after="120"/>
        <w:ind w:firstLine="720"/>
        <w:rPr>
          <w:b/>
          <w:i/>
          <w:sz w:val="28"/>
          <w:szCs w:val="28"/>
        </w:rPr>
      </w:pPr>
      <w:r w:rsidRPr="00121405">
        <w:rPr>
          <w:b/>
          <w:i/>
          <w:sz w:val="28"/>
          <w:szCs w:val="28"/>
        </w:rPr>
        <w:t>5.1. Địa tầng:</w:t>
      </w:r>
    </w:p>
    <w:p w14:paraId="43301351" w14:textId="77777777" w:rsidR="00E404DC" w:rsidRPr="00121405" w:rsidRDefault="00E404DC" w:rsidP="00E404DC">
      <w:pPr>
        <w:spacing w:before="120" w:after="120"/>
        <w:ind w:firstLine="720"/>
        <w:rPr>
          <w:sz w:val="28"/>
          <w:szCs w:val="28"/>
        </w:rPr>
      </w:pPr>
      <w:r w:rsidRPr="00121405">
        <w:rPr>
          <w:sz w:val="28"/>
          <w:szCs w:val="28"/>
        </w:rPr>
        <w:t>Cấu trúc địa chất khu vực mỏ gồm có các thành tạo trầm tích, trầm tích biến chất của giới Proterozoi, Paleozoi và một phần rất nhỏ của giới Kainozoi.</w:t>
      </w:r>
    </w:p>
    <w:p w14:paraId="2661DCC6" w14:textId="77777777" w:rsidR="00E404DC" w:rsidRPr="00121405" w:rsidRDefault="00E404DC" w:rsidP="00E404DC">
      <w:pPr>
        <w:spacing w:before="120" w:after="120"/>
        <w:ind w:firstLine="720"/>
        <w:rPr>
          <w:sz w:val="28"/>
          <w:szCs w:val="28"/>
        </w:rPr>
      </w:pPr>
      <w:r w:rsidRPr="00121405">
        <w:rPr>
          <w:sz w:val="28"/>
          <w:szCs w:val="28"/>
        </w:rPr>
        <w:t>Giới Proterozoi</w:t>
      </w:r>
    </w:p>
    <w:p w14:paraId="135F6350" w14:textId="77777777" w:rsidR="00E404DC" w:rsidRPr="00121405" w:rsidRDefault="00E404DC" w:rsidP="00E404DC">
      <w:pPr>
        <w:spacing w:before="120" w:after="120"/>
        <w:ind w:firstLine="720"/>
        <w:rPr>
          <w:sz w:val="28"/>
          <w:szCs w:val="28"/>
        </w:rPr>
      </w:pPr>
      <w:r w:rsidRPr="00121405">
        <w:rPr>
          <w:sz w:val="28"/>
          <w:szCs w:val="28"/>
        </w:rPr>
        <w:t>Hệ tầng Sin Quyền (PPsq)</w:t>
      </w:r>
    </w:p>
    <w:p w14:paraId="4D719D33" w14:textId="77777777" w:rsidR="00E404DC" w:rsidRPr="00121405" w:rsidRDefault="00E404DC" w:rsidP="00E404DC">
      <w:pPr>
        <w:spacing w:before="120" w:after="120"/>
        <w:ind w:firstLine="720"/>
        <w:rPr>
          <w:sz w:val="28"/>
          <w:szCs w:val="28"/>
        </w:rPr>
      </w:pPr>
      <w:r w:rsidRPr="00121405">
        <w:rPr>
          <w:sz w:val="28"/>
          <w:szCs w:val="28"/>
        </w:rPr>
        <w:lastRenderedPageBreak/>
        <w:t>Hệ tầng Sin Quyền chiếm hầu hết diện tích khu vực thăm dò, được phân thành 2 tập với đặc điểm như sau:</w:t>
      </w:r>
    </w:p>
    <w:p w14:paraId="1AA87CA7" w14:textId="77777777" w:rsidR="00E404DC" w:rsidRPr="00121405" w:rsidRDefault="00E404DC" w:rsidP="00E404DC">
      <w:pPr>
        <w:spacing w:before="120" w:after="120"/>
        <w:ind w:firstLine="720"/>
        <w:rPr>
          <w:sz w:val="28"/>
          <w:szCs w:val="28"/>
        </w:rPr>
      </w:pPr>
      <w:r w:rsidRPr="00121405">
        <w:rPr>
          <w:sz w:val="28"/>
          <w:szCs w:val="28"/>
        </w:rPr>
        <w:t>- Tập dưới (PP_sq1): Phân bố thành một dải nhỏ về phía Tây Nam, thành phần gồm đá phiến thạch anh 2 mica có granat, tourmalin và gneisbiotit migmatit có graphit. Trong tập này phát triển các thể pegmatit có cấu tạo dạng chuỗi, tập có chiều dày từ 400 m – 500 m.</w:t>
      </w:r>
    </w:p>
    <w:p w14:paraId="4CC2E550" w14:textId="77777777" w:rsidR="00E404DC" w:rsidRPr="00121405" w:rsidRDefault="00E404DC" w:rsidP="00E404DC">
      <w:pPr>
        <w:spacing w:before="120" w:after="120"/>
        <w:ind w:firstLine="720"/>
        <w:rPr>
          <w:sz w:val="28"/>
          <w:szCs w:val="28"/>
        </w:rPr>
      </w:pPr>
      <w:r w:rsidRPr="00121405">
        <w:rPr>
          <w:sz w:val="28"/>
          <w:szCs w:val="28"/>
        </w:rPr>
        <w:t>- Tập trên (PP_sq2): Tập này nằm ở phía Đông Bắc diện tích khu vực thăm dò và kéo dài theo phương Tây Bắc - Đông Nam, chiếm hầu hết diện tích của khu. Thành phần gồm đá phiến thạch anh 2 mica bị migmatit hoá, gneisbiotit bị migmatit hoá. Chiều dày tầng biến đổi từ 500 – 800 m. Các đá của tập có phương dao động từ 280</w:t>
      </w:r>
      <w:r w:rsidRPr="00121405">
        <w:rPr>
          <w:sz w:val="28"/>
          <w:szCs w:val="28"/>
          <w:vertAlign w:val="superscript"/>
        </w:rPr>
        <w:t>0</w:t>
      </w:r>
      <w:r w:rsidRPr="00121405">
        <w:rPr>
          <w:sz w:val="28"/>
          <w:szCs w:val="28"/>
        </w:rPr>
        <w:t xml:space="preserve"> - 320</w:t>
      </w:r>
      <w:r w:rsidRPr="00121405">
        <w:rPr>
          <w:sz w:val="28"/>
          <w:szCs w:val="28"/>
          <w:vertAlign w:val="superscript"/>
        </w:rPr>
        <w:t>0</w:t>
      </w:r>
      <w:r w:rsidRPr="00121405">
        <w:rPr>
          <w:sz w:val="28"/>
          <w:szCs w:val="28"/>
        </w:rPr>
        <w:t>, góc dốc từ 50</w:t>
      </w:r>
      <w:r w:rsidRPr="00121405">
        <w:rPr>
          <w:sz w:val="28"/>
          <w:szCs w:val="28"/>
          <w:vertAlign w:val="superscript"/>
        </w:rPr>
        <w:t>0</w:t>
      </w:r>
      <w:r w:rsidRPr="00121405">
        <w:rPr>
          <w:sz w:val="28"/>
          <w:szCs w:val="28"/>
        </w:rPr>
        <w:t xml:space="preserve"> - 85</w:t>
      </w:r>
      <w:r w:rsidRPr="00121405">
        <w:rPr>
          <w:sz w:val="28"/>
          <w:szCs w:val="28"/>
          <w:vertAlign w:val="superscript"/>
        </w:rPr>
        <w:t>0</w:t>
      </w:r>
      <w:r w:rsidRPr="00121405">
        <w:rPr>
          <w:sz w:val="28"/>
          <w:szCs w:val="28"/>
        </w:rPr>
        <w:t>, đa số cắm về phía Đông Bắc.</w:t>
      </w:r>
    </w:p>
    <w:p w14:paraId="6BE41550" w14:textId="77777777" w:rsidR="00E404DC" w:rsidRPr="00121405" w:rsidRDefault="00E404DC" w:rsidP="00E404DC">
      <w:pPr>
        <w:spacing w:before="120" w:after="120"/>
        <w:ind w:firstLine="720"/>
        <w:rPr>
          <w:sz w:val="28"/>
          <w:szCs w:val="28"/>
        </w:rPr>
      </w:pPr>
      <w:r w:rsidRPr="00121405">
        <w:rPr>
          <w:sz w:val="28"/>
          <w:szCs w:val="28"/>
        </w:rPr>
        <w:t>Tập trên bị dập vỡ mạnh, bị biến chất không đều, có chứa nhiều các thể amphibolit, granitogneis, granitoit, pegmatit và đá trao đổi khiến cho cấu tạo của tập trở nên phức tạp. Tập có đặc điểm thạch học sau:</w:t>
      </w:r>
    </w:p>
    <w:p w14:paraId="28128371" w14:textId="77777777" w:rsidR="00E404DC" w:rsidRPr="00121405" w:rsidRDefault="00E404DC" w:rsidP="00E404DC">
      <w:pPr>
        <w:spacing w:before="120" w:after="120"/>
        <w:ind w:firstLine="720"/>
        <w:rPr>
          <w:sz w:val="28"/>
          <w:szCs w:val="28"/>
        </w:rPr>
      </w:pPr>
      <w:r w:rsidRPr="00121405">
        <w:rPr>
          <w:sz w:val="28"/>
          <w:szCs w:val="28"/>
        </w:rPr>
        <w:t xml:space="preserve">- Đá phiến thạch anh 2 mica bị migmatit hoá, trong tập chiếm tỉ lệ nhỏ, quy mô hình dạng không ổn định, biến đổi mạnh trong gneisbiotit migmatit. Đá có màu xám đến xám thẫm, phát triển hiện tượng vi uốn nếp. Thành phần khoáng vật của đá gồm có: thạch anh 67,12 %, biotit 13,16 %, muscovit 14,16 %, granat 1,5 %, sphen 0,26 %, clorit 0,2 %, turmalin 0,31 %, quặng 2,69 %. Đất đá có cấu tạo phân phiến, kiến trúc vảy hạt biến tinh. </w:t>
      </w:r>
    </w:p>
    <w:p w14:paraId="694956BF" w14:textId="77777777" w:rsidR="00E404DC" w:rsidRPr="00121405" w:rsidRDefault="00E404DC" w:rsidP="00E404DC">
      <w:pPr>
        <w:spacing w:before="120" w:after="120"/>
        <w:ind w:firstLine="720"/>
        <w:rPr>
          <w:sz w:val="28"/>
          <w:szCs w:val="28"/>
        </w:rPr>
      </w:pPr>
      <w:r w:rsidRPr="00121405">
        <w:rPr>
          <w:sz w:val="28"/>
          <w:szCs w:val="28"/>
        </w:rPr>
        <w:t xml:space="preserve">- Gneisbiotit migmatit là đá vây quanh quặng đồng thời cũng là đá chứa quặng. Hình dạng của các dải gneisbiotit migmatit biến đổi phức tạp và có quan hệ chuyển tiếp và xen kẽ với đá phiến thạch anh 2 mica bị migmatit hoá. Thành phần khoáng vật của đá gồm có: plagiocla: 60,83 %, thạch anh 21,06 %, biotit 14,89 %, apatit 0,4 %, sphen 0,54 %, calcit 0,38 %, granat 0,5 %, quặng 1,4 %, trong đó plagiocla thường chứa những bao thể nhỏ apatit, thạch anh, biotit còn thạch anh là những đám nhỏ bị cà nát. </w:t>
      </w:r>
    </w:p>
    <w:p w14:paraId="3D91CF47" w14:textId="77777777" w:rsidR="00E404DC" w:rsidRPr="00121405" w:rsidRDefault="00E404DC" w:rsidP="00E404DC">
      <w:pPr>
        <w:spacing w:before="120" w:after="120"/>
        <w:ind w:firstLine="720"/>
        <w:rPr>
          <w:sz w:val="28"/>
          <w:szCs w:val="28"/>
        </w:rPr>
      </w:pPr>
      <w:r w:rsidRPr="00121405">
        <w:rPr>
          <w:sz w:val="28"/>
          <w:szCs w:val="28"/>
        </w:rPr>
        <w:t>- Đá migmatit, trong các thành tạo trầm tích biến chất ở khoáng sàng đồng Sin Quyền xuất hiện khá phổ biến. Dựa vào hình dạng có thể phân ra làm các loại sau:</w:t>
      </w:r>
    </w:p>
    <w:p w14:paraId="1DC9B43B" w14:textId="77777777" w:rsidR="00E404DC" w:rsidRPr="00121405" w:rsidRDefault="00E404DC" w:rsidP="00E404DC">
      <w:pPr>
        <w:spacing w:before="120" w:after="120"/>
        <w:ind w:firstLine="720"/>
        <w:rPr>
          <w:sz w:val="28"/>
          <w:szCs w:val="28"/>
        </w:rPr>
      </w:pPr>
      <w:r w:rsidRPr="00121405">
        <w:rPr>
          <w:sz w:val="28"/>
          <w:szCs w:val="28"/>
        </w:rPr>
        <w:t>+ Migmatit dạng dải là loại phổ biến có trong đá gneisbiotit;</w:t>
      </w:r>
    </w:p>
    <w:p w14:paraId="5E140250" w14:textId="77777777" w:rsidR="00E404DC" w:rsidRPr="00121405" w:rsidRDefault="00E404DC" w:rsidP="00E404DC">
      <w:pPr>
        <w:spacing w:before="120" w:after="120"/>
        <w:ind w:firstLine="720"/>
        <w:rPr>
          <w:sz w:val="28"/>
          <w:szCs w:val="28"/>
        </w:rPr>
      </w:pPr>
      <w:r w:rsidRPr="00121405">
        <w:rPr>
          <w:sz w:val="28"/>
          <w:szCs w:val="28"/>
        </w:rPr>
        <w:t>+ Migmatit dạng tiêm nhập quy mô phân bố nhỏ hơn, thường có trong các loại đá phiến thạch anh 2 mica;</w:t>
      </w:r>
    </w:p>
    <w:p w14:paraId="40A9B0D2" w14:textId="77777777" w:rsidR="00E404DC" w:rsidRPr="00121405" w:rsidRDefault="00E404DC" w:rsidP="00E404DC">
      <w:pPr>
        <w:spacing w:before="120" w:after="120"/>
        <w:ind w:firstLine="720"/>
        <w:rPr>
          <w:sz w:val="28"/>
          <w:szCs w:val="28"/>
        </w:rPr>
      </w:pPr>
      <w:r w:rsidRPr="00121405">
        <w:rPr>
          <w:sz w:val="28"/>
          <w:szCs w:val="28"/>
        </w:rPr>
        <w:t>+ Migmatit dạng mây tụ (nebulit) thường phân bố tập trung trong những vùng vỡ vụn và ở gần những thân quặng đồng.</w:t>
      </w:r>
    </w:p>
    <w:p w14:paraId="48F1487F" w14:textId="77777777" w:rsidR="00E404DC" w:rsidRPr="00121405" w:rsidRDefault="00E404DC" w:rsidP="00E404DC">
      <w:pPr>
        <w:spacing w:before="120" w:after="120"/>
        <w:ind w:firstLine="720"/>
        <w:rPr>
          <w:sz w:val="28"/>
          <w:szCs w:val="28"/>
        </w:rPr>
      </w:pPr>
      <w:r w:rsidRPr="00121405">
        <w:rPr>
          <w:sz w:val="28"/>
          <w:szCs w:val="28"/>
        </w:rPr>
        <w:t>Giới Paleozoi</w:t>
      </w:r>
    </w:p>
    <w:p w14:paraId="6B7712AA" w14:textId="77777777" w:rsidR="00E404DC" w:rsidRPr="00121405" w:rsidRDefault="00E404DC" w:rsidP="00E404DC">
      <w:pPr>
        <w:spacing w:before="120" w:after="120"/>
        <w:ind w:firstLine="720"/>
        <w:rPr>
          <w:sz w:val="28"/>
          <w:szCs w:val="28"/>
        </w:rPr>
      </w:pPr>
      <w:r w:rsidRPr="00121405">
        <w:rPr>
          <w:sz w:val="28"/>
          <w:szCs w:val="28"/>
        </w:rPr>
        <w:t>Hệ tầng Cam Đường (ε1cđ)</w:t>
      </w:r>
    </w:p>
    <w:p w14:paraId="5213FE7D" w14:textId="77777777" w:rsidR="00E404DC" w:rsidRPr="00121405" w:rsidRDefault="00E404DC" w:rsidP="00E404DC">
      <w:pPr>
        <w:spacing w:before="120" w:after="120"/>
        <w:ind w:firstLine="720"/>
        <w:rPr>
          <w:sz w:val="28"/>
          <w:szCs w:val="28"/>
        </w:rPr>
      </w:pPr>
      <w:r w:rsidRPr="00121405">
        <w:rPr>
          <w:sz w:val="28"/>
          <w:szCs w:val="28"/>
        </w:rPr>
        <w:lastRenderedPageBreak/>
        <w:t>Trong diện tích thăm dò, các thành tạo trầm tích của hệ tầng Cam Đường phân bố ở rìa Đông Bắc.Thành phần thạch học gồm có đá phiến thạch anh sericit chứa than, đá phiến carbonat - thạch anh, đá phiến thạch anh - biotit - clorit. Các đá này có quan hệ xen kẽ khớp đều với nhau. Thành phần khoáng vật của đá gồm có thạch anh hạt nhỏ nằm thành những dải mỏng, plagiocla dạng hạt đẳng thước, ranh giới có dạng răng cưa, phân bố đều trong đá. Carbonat, apatit dạng hạt đẳng thước phân bố rải rác trong đá. Đá có kiến trúc vảy hạt biến tinh, cấu tạo dạng dải, dạng phiến, phân phiến. Đá có hiện tượng vi uốn nếp, vò nhàu, phương và hướng dốc của đá biến đổi mạnh, dao động từ 280</w:t>
      </w:r>
      <w:r w:rsidRPr="00121405">
        <w:rPr>
          <w:sz w:val="28"/>
          <w:szCs w:val="28"/>
          <w:vertAlign w:val="superscript"/>
        </w:rPr>
        <w:t>0</w:t>
      </w:r>
      <w:r w:rsidRPr="00121405">
        <w:rPr>
          <w:sz w:val="28"/>
          <w:szCs w:val="28"/>
        </w:rPr>
        <w:t xml:space="preserve"> - 320</w:t>
      </w:r>
      <w:r w:rsidRPr="00121405">
        <w:rPr>
          <w:sz w:val="28"/>
          <w:szCs w:val="28"/>
          <w:vertAlign w:val="superscript"/>
        </w:rPr>
        <w:t>0</w:t>
      </w:r>
      <w:r w:rsidRPr="00121405">
        <w:rPr>
          <w:sz w:val="28"/>
          <w:szCs w:val="28"/>
        </w:rPr>
        <w:t>, góc dốc từ 20</w:t>
      </w:r>
      <w:r w:rsidRPr="00121405">
        <w:rPr>
          <w:sz w:val="28"/>
          <w:szCs w:val="28"/>
          <w:vertAlign w:val="superscript"/>
        </w:rPr>
        <w:t>0</w:t>
      </w:r>
      <w:r w:rsidRPr="00121405">
        <w:rPr>
          <w:sz w:val="28"/>
          <w:szCs w:val="28"/>
        </w:rPr>
        <w:t xml:space="preserve"> - 70</w:t>
      </w:r>
      <w:r w:rsidRPr="00121405">
        <w:rPr>
          <w:sz w:val="28"/>
          <w:szCs w:val="28"/>
          <w:vertAlign w:val="superscript"/>
        </w:rPr>
        <w:t>0</w:t>
      </w:r>
      <w:r w:rsidRPr="00121405">
        <w:rPr>
          <w:sz w:val="28"/>
          <w:szCs w:val="28"/>
        </w:rPr>
        <w:t>, đa số cắm Đông Bắc.</w:t>
      </w:r>
    </w:p>
    <w:p w14:paraId="6416EFA1" w14:textId="77777777" w:rsidR="00E404DC" w:rsidRPr="00121405" w:rsidRDefault="00E404DC" w:rsidP="00E404DC">
      <w:pPr>
        <w:spacing w:before="120" w:after="120"/>
        <w:ind w:firstLine="720"/>
        <w:rPr>
          <w:sz w:val="28"/>
          <w:szCs w:val="28"/>
        </w:rPr>
      </w:pPr>
      <w:r w:rsidRPr="00121405">
        <w:rPr>
          <w:sz w:val="28"/>
          <w:szCs w:val="28"/>
        </w:rPr>
        <w:t>Giới Kainozoi</w:t>
      </w:r>
    </w:p>
    <w:p w14:paraId="5EF3D4BE" w14:textId="77777777" w:rsidR="00E404DC" w:rsidRPr="00121405" w:rsidRDefault="00E404DC" w:rsidP="00E404DC">
      <w:pPr>
        <w:spacing w:before="120" w:after="120"/>
        <w:ind w:firstLine="720"/>
        <w:rPr>
          <w:sz w:val="28"/>
          <w:szCs w:val="28"/>
        </w:rPr>
      </w:pPr>
      <w:r w:rsidRPr="00121405">
        <w:rPr>
          <w:sz w:val="28"/>
          <w:szCs w:val="28"/>
        </w:rPr>
        <w:t>Hệ Đệ tứ không phân chia(Q)</w:t>
      </w:r>
    </w:p>
    <w:p w14:paraId="4B357462" w14:textId="77777777" w:rsidR="00E404DC" w:rsidRPr="00121405" w:rsidRDefault="00E404DC" w:rsidP="00E404DC">
      <w:pPr>
        <w:spacing w:before="120" w:after="120"/>
        <w:ind w:firstLine="720"/>
        <w:rPr>
          <w:sz w:val="28"/>
          <w:szCs w:val="28"/>
        </w:rPr>
      </w:pPr>
      <w:r w:rsidRPr="00121405">
        <w:rPr>
          <w:sz w:val="28"/>
          <w:szCs w:val="28"/>
        </w:rPr>
        <w:t>Các thành tạo trầm tích Đệ tứ ở mặt địa hình khu vực thăm dò rất mỏng. Thành phần gồm có granitoit PoSen, granosyenit, granitogneis, gneis, đá phiến kết tinh, quặng, kích thước của chúng tương đối lớn.</w:t>
      </w:r>
    </w:p>
    <w:p w14:paraId="5CBEBB00" w14:textId="3149C13A" w:rsidR="00E404DC" w:rsidRPr="00121405" w:rsidRDefault="00E404DC" w:rsidP="00E404DC">
      <w:pPr>
        <w:spacing w:before="120" w:after="120"/>
        <w:ind w:firstLine="720"/>
        <w:rPr>
          <w:b/>
          <w:i/>
          <w:sz w:val="28"/>
          <w:szCs w:val="28"/>
        </w:rPr>
      </w:pPr>
      <w:r w:rsidRPr="00121405">
        <w:rPr>
          <w:b/>
          <w:i/>
          <w:sz w:val="28"/>
          <w:szCs w:val="28"/>
        </w:rPr>
        <w:t>5.2. Cấu trúc, kiến tạo:</w:t>
      </w:r>
    </w:p>
    <w:p w14:paraId="1C18E251" w14:textId="77777777" w:rsidR="00E404DC" w:rsidRPr="00121405" w:rsidRDefault="00E404DC" w:rsidP="00E404DC">
      <w:pPr>
        <w:spacing w:before="120" w:after="120"/>
        <w:ind w:firstLine="720"/>
        <w:rPr>
          <w:sz w:val="28"/>
          <w:szCs w:val="28"/>
        </w:rPr>
      </w:pPr>
      <w:r w:rsidRPr="00121405">
        <w:rPr>
          <w:sz w:val="28"/>
          <w:szCs w:val="28"/>
        </w:rPr>
        <w:t>- Khe nứt: Sự xuất hiện các hệ thống khe nứt kiến tạo trong khu mỏ rất phức tạp, trong khu vực thăm dò tồn tại 3 hệ thống khe nứt chính là hệ thống khe nứt Tây Bắc - Đông Nam, Đông Bắc - Tây Nam, hệ thống khe nứt Đông - Tây.</w:t>
      </w:r>
    </w:p>
    <w:p w14:paraId="01AF05D0" w14:textId="6FB04C48" w:rsidR="00E404DC" w:rsidRPr="00121405" w:rsidRDefault="00E404DC" w:rsidP="00E404DC">
      <w:pPr>
        <w:spacing w:before="120" w:after="120"/>
        <w:ind w:firstLine="720"/>
        <w:rPr>
          <w:sz w:val="28"/>
          <w:szCs w:val="28"/>
        </w:rPr>
      </w:pPr>
      <w:r w:rsidRPr="00121405">
        <w:rPr>
          <w:sz w:val="28"/>
          <w:szCs w:val="28"/>
        </w:rPr>
        <w:t xml:space="preserve">- Đới vỡ vụn: Đá trong mỏ bị vỡ vụn mạnh chủ yếu do tác động phá hủy của hệ thống khe nứt hướng Tây Bắc - Đông Nam. Chủ yếu có 4 đới vỡ vụn: Đới số 1 nằm ở rìa Đông Bắc mỏ đồng Sin Quyền; Đới số 2 nằm giữa đới quặng đồng; Đới số 3 nằm ở Tây Nam tuyến trục; Đới nén ép số 4 nằm ở rìa Tây Nam của khoáng sàng Sin Quyền. </w:t>
      </w:r>
    </w:p>
    <w:p w14:paraId="327E9B82" w14:textId="1805EDA8" w:rsidR="00E404DC" w:rsidRPr="00121405" w:rsidRDefault="00E404DC" w:rsidP="00E404DC">
      <w:pPr>
        <w:spacing w:before="120" w:after="120"/>
        <w:ind w:firstLine="720"/>
        <w:rPr>
          <w:sz w:val="28"/>
          <w:szCs w:val="28"/>
        </w:rPr>
      </w:pPr>
      <w:r w:rsidRPr="00121405">
        <w:rPr>
          <w:sz w:val="28"/>
          <w:szCs w:val="28"/>
        </w:rPr>
        <w:t>- Đứt gãy: Đứt gãy Sin Quyền nằm ở phía Đông Bắc mỏ, cách tuyến trục đới quặng từ 244÷376 m; Biến đổi theo hướng dốc của đứt gãy từ tuyến 17÷15 là 315</w:t>
      </w:r>
      <w:r w:rsidRPr="00121405">
        <w:rPr>
          <w:sz w:val="28"/>
          <w:szCs w:val="28"/>
          <w:vertAlign w:val="superscript"/>
        </w:rPr>
        <w:t>0</w:t>
      </w:r>
      <w:r w:rsidRPr="00121405">
        <w:rPr>
          <w:sz w:val="28"/>
          <w:szCs w:val="28"/>
        </w:rPr>
        <w:t>; tuyến 15÷13 là 295</w:t>
      </w:r>
      <w:r w:rsidRPr="00121405">
        <w:rPr>
          <w:sz w:val="28"/>
          <w:szCs w:val="28"/>
          <w:vertAlign w:val="superscript"/>
        </w:rPr>
        <w:t>0</w:t>
      </w:r>
      <w:r w:rsidRPr="00121405">
        <w:rPr>
          <w:sz w:val="28"/>
          <w:szCs w:val="28"/>
        </w:rPr>
        <w:t>; tuyến 13÷7 là 293÷297</w:t>
      </w:r>
      <w:r w:rsidRPr="00121405">
        <w:rPr>
          <w:sz w:val="28"/>
          <w:szCs w:val="28"/>
          <w:vertAlign w:val="superscript"/>
        </w:rPr>
        <w:t>0</w:t>
      </w:r>
      <w:r w:rsidRPr="00121405">
        <w:rPr>
          <w:sz w:val="28"/>
          <w:szCs w:val="28"/>
        </w:rPr>
        <w:t>; tuyến 7÷6 là 300÷303</w:t>
      </w:r>
      <w:r w:rsidRPr="00121405">
        <w:rPr>
          <w:sz w:val="28"/>
          <w:szCs w:val="28"/>
          <w:vertAlign w:val="superscript"/>
        </w:rPr>
        <w:t>0</w:t>
      </w:r>
      <w:r w:rsidRPr="00121405">
        <w:rPr>
          <w:sz w:val="28"/>
          <w:szCs w:val="28"/>
        </w:rPr>
        <w:t>. Góc dốc của đứt gãy gần như thẳng đứng 82÷85</w:t>
      </w:r>
      <w:r w:rsidRPr="00121405">
        <w:rPr>
          <w:sz w:val="28"/>
          <w:szCs w:val="28"/>
          <w:vertAlign w:val="superscript"/>
        </w:rPr>
        <w:t>0</w:t>
      </w:r>
      <w:r w:rsidRPr="00121405">
        <w:rPr>
          <w:sz w:val="28"/>
          <w:szCs w:val="28"/>
        </w:rPr>
        <w:t>.</w:t>
      </w:r>
    </w:p>
    <w:p w14:paraId="3E20A4BE" w14:textId="6707445A" w:rsidR="00E404DC" w:rsidRPr="00121405" w:rsidRDefault="00E404DC" w:rsidP="00E404DC">
      <w:pPr>
        <w:spacing w:before="120" w:after="120"/>
        <w:ind w:firstLine="720"/>
        <w:rPr>
          <w:b/>
          <w:i/>
          <w:sz w:val="28"/>
          <w:szCs w:val="28"/>
        </w:rPr>
      </w:pPr>
      <w:r w:rsidRPr="00121405">
        <w:rPr>
          <w:b/>
          <w:i/>
          <w:sz w:val="28"/>
          <w:szCs w:val="28"/>
        </w:rPr>
        <w:t>5.3. Khoáng sản:</w:t>
      </w:r>
    </w:p>
    <w:p w14:paraId="055CE7B1" w14:textId="77777777" w:rsidR="00E404DC" w:rsidRPr="00121405" w:rsidRDefault="00E404DC" w:rsidP="00E404DC">
      <w:pPr>
        <w:spacing w:before="120" w:after="120"/>
        <w:ind w:firstLine="720"/>
        <w:rPr>
          <w:sz w:val="28"/>
          <w:szCs w:val="28"/>
        </w:rPr>
      </w:pPr>
      <w:r w:rsidRPr="00121405">
        <w:rPr>
          <w:sz w:val="28"/>
          <w:szCs w:val="28"/>
        </w:rPr>
        <w:t>Trong mỏ đồng Sin Quyền có 4 hệ thống quặng chính bao gồm:</w:t>
      </w:r>
    </w:p>
    <w:p w14:paraId="58311C89" w14:textId="77777777" w:rsidR="00E404DC" w:rsidRPr="00121405" w:rsidRDefault="00E404DC" w:rsidP="00E404DC">
      <w:pPr>
        <w:spacing w:before="120" w:after="120"/>
        <w:ind w:firstLine="720"/>
        <w:rPr>
          <w:sz w:val="28"/>
          <w:szCs w:val="28"/>
        </w:rPr>
      </w:pPr>
      <w:r w:rsidRPr="00121405">
        <w:rPr>
          <w:sz w:val="28"/>
          <w:szCs w:val="28"/>
        </w:rPr>
        <w:t>- Hệ thống quặng I: Nằm ở rìa Đông Bắc của mỏ đồng Sin Quyền, triển vọng quặng của hệ thống quặng này chưa rõ ràng, hiện tại còn ít tài liệu.</w:t>
      </w:r>
    </w:p>
    <w:p w14:paraId="6F208630" w14:textId="77777777" w:rsidR="00E404DC" w:rsidRPr="00121405" w:rsidRDefault="00E404DC" w:rsidP="00E404DC">
      <w:pPr>
        <w:spacing w:before="120" w:after="120"/>
        <w:ind w:firstLine="720"/>
        <w:rPr>
          <w:sz w:val="28"/>
          <w:szCs w:val="28"/>
        </w:rPr>
      </w:pPr>
      <w:r w:rsidRPr="00121405">
        <w:rPr>
          <w:sz w:val="28"/>
          <w:szCs w:val="28"/>
        </w:rPr>
        <w:t xml:space="preserve">Hệ thống quặng II nằm ở trung tâm khu mỏ Sin Quyền là hệ thống chứa quặng chính bao gồm các thân quặng TQ1, TQ1a, TQ2, TQ3, TQ4, TQ5, TQ6, TQ6a, TQ7, TQ8, hầu hết các thân quặng này kẹp giữa các nhánh granitogneis. Về phía Tây Bắc các thân quặng phát triển ở độ cao trên -50 m, phía Đông Nam các thân quặng TQ3, TQ7 tồn tại dưới độ sâu hơn -500 m, càng xuống sâu 2 thân quặng này càng có xu hướng nhập vào làm một. Hệ thống quặng II đã được thăm dò tỉ mỉ, trữ lượng quặng </w:t>
      </w:r>
      <w:r w:rsidRPr="00121405">
        <w:rPr>
          <w:sz w:val="28"/>
          <w:szCs w:val="28"/>
        </w:rPr>
        <w:lastRenderedPageBreak/>
        <w:t>đồng của các thân quặng trong hệ thống quặng này chiếm vị trí chủ yếu trong mỏ đồng Sin Quyền.</w:t>
      </w:r>
    </w:p>
    <w:p w14:paraId="4DC8D825" w14:textId="77777777" w:rsidR="00E404DC" w:rsidRPr="00121405" w:rsidRDefault="00E404DC" w:rsidP="00E404DC">
      <w:pPr>
        <w:spacing w:before="120" w:after="120"/>
        <w:ind w:firstLine="720"/>
        <w:rPr>
          <w:sz w:val="28"/>
          <w:szCs w:val="28"/>
        </w:rPr>
      </w:pPr>
      <w:r w:rsidRPr="00121405">
        <w:rPr>
          <w:sz w:val="28"/>
          <w:szCs w:val="28"/>
        </w:rPr>
        <w:t>- Hệ thống quặng III: Nằm ở Tây Nam khu mỏ Sin Quyền, bao gồm các thân quặng TQ9, TQ10, TQ11, TQ12, TQ13. Hệ thống quặng III chủ yếu gồm những thân quặng đồng hàm lượng nghèo, đã được thăm dò ở trữ lượng cấp thấp.</w:t>
      </w:r>
    </w:p>
    <w:p w14:paraId="4559EE66" w14:textId="2D18F542" w:rsidR="002A3666" w:rsidRPr="00121405" w:rsidRDefault="00E404DC" w:rsidP="00E404DC">
      <w:pPr>
        <w:spacing w:before="120" w:after="120"/>
        <w:ind w:firstLine="720"/>
        <w:rPr>
          <w:sz w:val="28"/>
          <w:szCs w:val="28"/>
        </w:rPr>
      </w:pPr>
      <w:r w:rsidRPr="00121405">
        <w:rPr>
          <w:sz w:val="28"/>
          <w:szCs w:val="28"/>
        </w:rPr>
        <w:t>- Hệ thống quặng IV: Nằm ở rìa Tây Nam mỏ đồng Sin Quyền, trong hệ thống có các biểu hiện khoáng hoá chalcopyrit, pyrit, pyrotin nghèo, xâm tán trong các dải mỏng gneisbiotit migmatit, ít có triển vọng.</w:t>
      </w:r>
    </w:p>
    <w:p w14:paraId="5C77743F" w14:textId="5D14EE44" w:rsidR="0096258C" w:rsidRPr="00121405" w:rsidRDefault="0096258C" w:rsidP="00E404DC">
      <w:pPr>
        <w:spacing w:before="120" w:after="120"/>
        <w:ind w:firstLine="720"/>
        <w:rPr>
          <w:b/>
          <w:sz w:val="28"/>
          <w:szCs w:val="28"/>
        </w:rPr>
      </w:pPr>
      <w:r w:rsidRPr="00121405">
        <w:rPr>
          <w:b/>
          <w:sz w:val="28"/>
          <w:szCs w:val="28"/>
        </w:rPr>
        <w:t>III. Yêu cầu về kỹ thuật của gói thầu:</w:t>
      </w:r>
    </w:p>
    <w:p w14:paraId="42D4EEBE" w14:textId="77777777" w:rsidR="0096258C" w:rsidRPr="00121405" w:rsidRDefault="0096258C" w:rsidP="0096258C">
      <w:pPr>
        <w:spacing w:before="120" w:after="120"/>
        <w:ind w:firstLine="720"/>
        <w:rPr>
          <w:sz w:val="28"/>
          <w:szCs w:val="28"/>
        </w:rPr>
      </w:pPr>
      <w:r w:rsidRPr="00121405">
        <w:rPr>
          <w:sz w:val="28"/>
          <w:szCs w:val="28"/>
        </w:rPr>
        <w:t>Yêu cầu về mặt kỹ thuật/chỉ dẫn kỹ thuật bao gồm các nội dung chủ yếu sau:</w:t>
      </w:r>
    </w:p>
    <w:p w14:paraId="261B947A" w14:textId="7DD7C9AF" w:rsidR="002A3666" w:rsidRPr="00121405" w:rsidRDefault="0096258C" w:rsidP="0096258C">
      <w:pPr>
        <w:spacing w:before="120" w:after="120"/>
        <w:ind w:firstLine="720"/>
        <w:rPr>
          <w:b/>
          <w:sz w:val="28"/>
          <w:szCs w:val="28"/>
        </w:rPr>
      </w:pPr>
      <w:r w:rsidRPr="00121405">
        <w:rPr>
          <w:b/>
          <w:sz w:val="28"/>
          <w:szCs w:val="28"/>
        </w:rPr>
        <w:t>1. Quy trình, quy phạm áp dụng cho việc thi công, nghiệm thu:</w:t>
      </w:r>
    </w:p>
    <w:p w14:paraId="08AAD294" w14:textId="77777777" w:rsidR="0096258C" w:rsidRPr="00121405" w:rsidRDefault="0096258C" w:rsidP="0096258C">
      <w:pPr>
        <w:spacing w:before="120" w:after="120"/>
        <w:ind w:firstLine="720"/>
        <w:rPr>
          <w:sz w:val="28"/>
          <w:szCs w:val="28"/>
        </w:rPr>
      </w:pPr>
      <w:r w:rsidRPr="00121405">
        <w:rPr>
          <w:sz w:val="28"/>
          <w:szCs w:val="28"/>
        </w:rPr>
        <w:t>Trong quá trình thi công, nghiệm thu khai thác phải tuân thủ các quy định, quy chuẩn, tiêu chuẩn hiện hành của Nhà nước, của ngành và nội bộ quản lý khai thác mỏ của Chủ đầu tư bao gồm nhưng không giới hạn như sau:</w:t>
      </w:r>
    </w:p>
    <w:p w14:paraId="1C5D3E47" w14:textId="6BBB618F" w:rsidR="0096258C" w:rsidRPr="00121405" w:rsidRDefault="0096258C" w:rsidP="0096258C">
      <w:pPr>
        <w:spacing w:before="120" w:after="120"/>
        <w:ind w:firstLine="720"/>
        <w:rPr>
          <w:sz w:val="28"/>
          <w:szCs w:val="28"/>
        </w:rPr>
      </w:pPr>
      <w:r w:rsidRPr="00121405">
        <w:rPr>
          <w:sz w:val="28"/>
          <w:szCs w:val="28"/>
        </w:rPr>
        <w:t>- Nghị định số 105/2025/NĐ-CP ngày 15/5/2025 của Chính phủ quy định chi tiết một số điều và biện pháp thi hành Luật Phòng cháy, chữa cháy và cứu nạn, cứu hộ;</w:t>
      </w:r>
    </w:p>
    <w:p w14:paraId="402ADA59" w14:textId="0ED26F8C" w:rsidR="0096258C" w:rsidRPr="00121405" w:rsidRDefault="0096258C" w:rsidP="0096258C">
      <w:pPr>
        <w:spacing w:before="120" w:after="120"/>
        <w:ind w:firstLine="720"/>
        <w:rPr>
          <w:sz w:val="28"/>
          <w:szCs w:val="28"/>
        </w:rPr>
      </w:pPr>
      <w:r w:rsidRPr="00121405">
        <w:rPr>
          <w:sz w:val="28"/>
          <w:szCs w:val="28"/>
        </w:rPr>
        <w:t>- Nghị định số 200/2025/NĐ-CP ngày 09/7/2025 của Chính phủ quy định chi tiết một số điều của Luật Phòng thủ dân sự;</w:t>
      </w:r>
    </w:p>
    <w:p w14:paraId="470756C8" w14:textId="653B9CC7" w:rsidR="0096258C" w:rsidRPr="00121405" w:rsidRDefault="0096258C" w:rsidP="0096258C">
      <w:pPr>
        <w:spacing w:before="120" w:after="120"/>
        <w:ind w:firstLine="720"/>
        <w:rPr>
          <w:sz w:val="28"/>
          <w:szCs w:val="28"/>
        </w:rPr>
      </w:pPr>
      <w:r w:rsidRPr="00121405">
        <w:rPr>
          <w:sz w:val="28"/>
          <w:szCs w:val="28"/>
        </w:rPr>
        <w:t>- Thông tư số 34/2018/TT-BCT ngày 11/10/2018 của Bộ Công Thương quy định về việc nghiệm thu, kiểm tra khối lượng đất đá bóc trong khai thác than bằng phương pháp lộ thiên;</w:t>
      </w:r>
    </w:p>
    <w:p w14:paraId="7F99174F" w14:textId="5E303CAC" w:rsidR="0096258C" w:rsidRPr="00121405" w:rsidRDefault="0096258C" w:rsidP="0096258C">
      <w:pPr>
        <w:spacing w:before="120" w:after="120"/>
        <w:ind w:firstLine="720"/>
        <w:rPr>
          <w:sz w:val="28"/>
          <w:szCs w:val="28"/>
        </w:rPr>
      </w:pPr>
      <w:r w:rsidRPr="00121405">
        <w:rPr>
          <w:sz w:val="28"/>
          <w:szCs w:val="28"/>
        </w:rPr>
        <w:t>- Thông tư số 24/2025/TT-BCT ngày 13/5/2025 của Bộ Công thương quy định về lập và phê duyệt kế hoạch quản lý rủi ro trong khai thác khoáng sản;</w:t>
      </w:r>
    </w:p>
    <w:p w14:paraId="2F203E0B" w14:textId="7F47B293" w:rsidR="0096258C" w:rsidRPr="00121405" w:rsidRDefault="0096258C" w:rsidP="0096258C">
      <w:pPr>
        <w:spacing w:before="120" w:after="120"/>
        <w:ind w:firstLine="720"/>
        <w:rPr>
          <w:sz w:val="28"/>
          <w:szCs w:val="28"/>
        </w:rPr>
      </w:pPr>
      <w:r w:rsidRPr="00121405">
        <w:rPr>
          <w:sz w:val="28"/>
          <w:szCs w:val="28"/>
        </w:rPr>
        <w:t>- Thông tư số 36/2025/TT-BNNMT ngày 02/7/2025 của Bộ Nông nghiệp và Môi trường quy định về khai thác khoáng sản, khai thác tận thu khoáng sản và thu hồi khoáng sản;</w:t>
      </w:r>
    </w:p>
    <w:p w14:paraId="02F8E7B8" w14:textId="2F32BFDF" w:rsidR="0096258C" w:rsidRPr="00121405" w:rsidRDefault="0096258C" w:rsidP="0096258C">
      <w:pPr>
        <w:spacing w:before="120" w:after="120"/>
        <w:ind w:firstLine="720"/>
        <w:rPr>
          <w:sz w:val="28"/>
          <w:szCs w:val="28"/>
        </w:rPr>
      </w:pPr>
      <w:r w:rsidRPr="00121405">
        <w:rPr>
          <w:sz w:val="28"/>
          <w:szCs w:val="28"/>
        </w:rPr>
        <w:t>- QCVN 04:2009/BCT - Quy chuẩn kỹ thuật quốc gia về an toàn trong khai thác lộ thiên được ban hành kèm theo Thông tư số 20/2009/TT-BCT ngày 07/7/2009 của Bộ trưởng Bộ Công thương;</w:t>
      </w:r>
    </w:p>
    <w:p w14:paraId="21DE2868" w14:textId="43F6C344" w:rsidR="0096258C" w:rsidRPr="00121405" w:rsidRDefault="0096258C" w:rsidP="0096258C">
      <w:pPr>
        <w:spacing w:before="120" w:after="120"/>
        <w:ind w:firstLine="720"/>
        <w:rPr>
          <w:sz w:val="28"/>
          <w:szCs w:val="28"/>
        </w:rPr>
      </w:pPr>
      <w:r w:rsidRPr="00121405">
        <w:rPr>
          <w:sz w:val="28"/>
          <w:szCs w:val="28"/>
        </w:rPr>
        <w:t>- QCVN 01/2019/BCT - Quy chuẩn kỹ thuật quốc gia về an toàn trong sản xuất, thử nghiệm, nghiệm thu, bảo quản, vận chuyển, sử dụng, tiêu hủy vật liệu nổ công nghiệp và bảo quản tiền chất thuốc nổ ban hành kèm theo thông tư 32/2019/TT- BCT ngày 21/11/2019;</w:t>
      </w:r>
    </w:p>
    <w:p w14:paraId="62C0D7DA" w14:textId="682C1848" w:rsidR="0096258C" w:rsidRPr="00121405" w:rsidRDefault="0096258C" w:rsidP="0096258C">
      <w:pPr>
        <w:spacing w:before="120" w:after="120"/>
        <w:ind w:firstLine="720"/>
        <w:rPr>
          <w:sz w:val="28"/>
          <w:szCs w:val="28"/>
        </w:rPr>
      </w:pPr>
      <w:r w:rsidRPr="00121405">
        <w:rPr>
          <w:sz w:val="28"/>
          <w:szCs w:val="28"/>
        </w:rPr>
        <w:t>- TCVN 5326:2008 - Quy phạm kỹ thuật khai thác mỏ lộ thiên;</w:t>
      </w:r>
    </w:p>
    <w:p w14:paraId="07D727F0" w14:textId="63110EDB" w:rsidR="0096258C" w:rsidRPr="00121405" w:rsidRDefault="0096258C" w:rsidP="0096258C">
      <w:pPr>
        <w:spacing w:before="120" w:after="120"/>
        <w:ind w:firstLine="720"/>
        <w:rPr>
          <w:sz w:val="28"/>
          <w:szCs w:val="28"/>
        </w:rPr>
      </w:pPr>
      <w:r w:rsidRPr="00121405">
        <w:rPr>
          <w:sz w:val="28"/>
          <w:szCs w:val="28"/>
        </w:rPr>
        <w:lastRenderedPageBreak/>
        <w:t xml:space="preserve">- </w:t>
      </w:r>
      <w:r w:rsidR="00DE2CFD" w:rsidRPr="00121405">
        <w:rPr>
          <w:sz w:val="28"/>
          <w:szCs w:val="28"/>
        </w:rPr>
        <w:t>Quyết định số</w:t>
      </w:r>
      <w:r w:rsidRPr="00121405">
        <w:rPr>
          <w:sz w:val="28"/>
          <w:szCs w:val="28"/>
        </w:rPr>
        <w:t xml:space="preserve"> 20/QĐ-VIMICO ngày 11/01/2021 của Tổng công ty Khoáng sản - TKV v/v “Ban hành quy định trong công tác nghiệm thu, báo cáo thực hiện khối lượng sản xuất”;</w:t>
      </w:r>
    </w:p>
    <w:p w14:paraId="442F91DD" w14:textId="7CB053F6" w:rsidR="00DE2CFD" w:rsidRPr="00121405" w:rsidRDefault="00DE2CFD" w:rsidP="0096258C">
      <w:pPr>
        <w:spacing w:before="120" w:after="120"/>
        <w:ind w:firstLine="720"/>
        <w:rPr>
          <w:sz w:val="28"/>
          <w:szCs w:val="28"/>
        </w:rPr>
      </w:pPr>
      <w:r w:rsidRPr="00121405">
        <w:rPr>
          <w:sz w:val="28"/>
          <w:szCs w:val="28"/>
        </w:rPr>
        <w:t>- Quyết định số 31/QĐ-MĐV ngày 13/1/2021 của Chi nhánh Mỏ tuyển đồng Sin Quyền, Lào Cai - VIMICO về việc ban hành Quy định trong công tác nghiệm thu, báo cáo thực hiện khối lượng sản xuất.</w:t>
      </w:r>
    </w:p>
    <w:p w14:paraId="0F9B725F" w14:textId="23C8F99E" w:rsidR="0096258C" w:rsidRPr="00121405" w:rsidRDefault="0096258C" w:rsidP="0096258C">
      <w:pPr>
        <w:spacing w:before="120" w:after="120"/>
        <w:ind w:firstLine="720"/>
        <w:rPr>
          <w:sz w:val="28"/>
          <w:szCs w:val="28"/>
        </w:rPr>
      </w:pPr>
      <w:r w:rsidRPr="00121405">
        <w:rPr>
          <w:sz w:val="28"/>
          <w:szCs w:val="28"/>
        </w:rPr>
        <w:t>- Tuân thủ Nội quy, Quy định trong quản lý ranh giới, quản lý tài nguyên và quy phạm kỹ thuật an toàn, quy định về nghiệm thu khối lượng mỏ của VIMICO/Chi nhánh MĐV ban hành.</w:t>
      </w:r>
    </w:p>
    <w:p w14:paraId="0B1BC27F" w14:textId="597F702A" w:rsidR="002A3666" w:rsidRPr="00121405" w:rsidRDefault="0096258C" w:rsidP="0096258C">
      <w:pPr>
        <w:spacing w:before="120" w:after="120"/>
        <w:ind w:firstLine="720"/>
        <w:rPr>
          <w:sz w:val="28"/>
          <w:szCs w:val="28"/>
        </w:rPr>
      </w:pPr>
      <w:r w:rsidRPr="00121405">
        <w:rPr>
          <w:sz w:val="28"/>
          <w:szCs w:val="28"/>
        </w:rPr>
        <w:t>Và các quy định, quy chuẩn, tiêu chuẩn khác có liên quan.</w:t>
      </w:r>
    </w:p>
    <w:p w14:paraId="43014220" w14:textId="4DB8A554" w:rsidR="002A3666" w:rsidRPr="00121405" w:rsidRDefault="0096258C" w:rsidP="008D3369">
      <w:pPr>
        <w:spacing w:before="120" w:after="120"/>
        <w:ind w:firstLine="720"/>
        <w:rPr>
          <w:b/>
          <w:sz w:val="28"/>
          <w:szCs w:val="28"/>
        </w:rPr>
      </w:pPr>
      <w:r w:rsidRPr="00121405">
        <w:rPr>
          <w:b/>
          <w:sz w:val="28"/>
          <w:szCs w:val="28"/>
        </w:rPr>
        <w:t>2. Yêu cầu về tổ chức kỹ thuật thi công, giám sát, nghiệm thu:</w:t>
      </w:r>
    </w:p>
    <w:p w14:paraId="23E26AF5" w14:textId="77777777" w:rsidR="001D7325" w:rsidRPr="00121405" w:rsidRDefault="001D7325" w:rsidP="001D7325">
      <w:pPr>
        <w:spacing w:before="120" w:after="120"/>
        <w:ind w:firstLine="720"/>
        <w:rPr>
          <w:sz w:val="28"/>
          <w:szCs w:val="28"/>
        </w:rPr>
      </w:pPr>
      <w:r w:rsidRPr="00121405">
        <w:rPr>
          <w:sz w:val="28"/>
          <w:szCs w:val="28"/>
        </w:rPr>
        <w:t>- Nhà thầu tự tổ chức thi công theo đúng trình tự giới hạn thi công, đảm bảo các thông số yêu cầu kỹ thuật được lập hàng tháng. Phải chịu sự giám sát của chủ đầu tư.</w:t>
      </w:r>
    </w:p>
    <w:p w14:paraId="402E050E" w14:textId="77777777" w:rsidR="001D7325" w:rsidRPr="00121405" w:rsidRDefault="001D7325" w:rsidP="001D7325">
      <w:pPr>
        <w:spacing w:before="120" w:after="120"/>
        <w:ind w:firstLine="720"/>
        <w:rPr>
          <w:sz w:val="28"/>
          <w:szCs w:val="28"/>
        </w:rPr>
      </w:pPr>
      <w:r w:rsidRPr="00121405">
        <w:rPr>
          <w:sz w:val="28"/>
          <w:szCs w:val="28"/>
        </w:rPr>
        <w:t>- Đầu tháng Chủ đầu tư cung cấp cho nhà thầu kế hoạch thi công và các biện pháp kỹ thuật kèm theo. Nhà thầu có trách nhiệm thi công theo đúng hộ chiếu và chịu sự giám sát kỹ thuật của chủ đầu tư (hoặc đơn vị được ủy quyền).</w:t>
      </w:r>
    </w:p>
    <w:p w14:paraId="4084D1F0" w14:textId="77777777" w:rsidR="001D7325" w:rsidRPr="00121405" w:rsidRDefault="001D7325" w:rsidP="001D7325">
      <w:pPr>
        <w:spacing w:before="120" w:after="120"/>
        <w:ind w:firstLine="720"/>
        <w:rPr>
          <w:sz w:val="28"/>
          <w:szCs w:val="28"/>
        </w:rPr>
      </w:pPr>
      <w:r w:rsidRPr="00121405">
        <w:rPr>
          <w:sz w:val="28"/>
          <w:szCs w:val="28"/>
        </w:rPr>
        <w:t>- Nghiệm thu khối lượng: Thực hiện theo quy định của Tổng công ty Khoáng sản – TKV và Chi nhánh MĐV về công tác nghiệm thu khối lượng. Các công đoạn sản xuất thuê ngoài phải có đầy đủ hồ sơ nghiệm thu hoàn công (bản đồ, bảng biểu nghiệm thu,...) được hai bên ký nghiệm thu.</w:t>
      </w:r>
    </w:p>
    <w:p w14:paraId="4276B496" w14:textId="77777777" w:rsidR="001D7325" w:rsidRPr="00121405" w:rsidRDefault="001D7325" w:rsidP="001D7325">
      <w:pPr>
        <w:spacing w:before="120" w:after="120"/>
        <w:ind w:firstLine="720"/>
        <w:rPr>
          <w:sz w:val="28"/>
          <w:szCs w:val="28"/>
        </w:rPr>
      </w:pPr>
      <w:r w:rsidRPr="00121405">
        <w:rPr>
          <w:sz w:val="28"/>
          <w:szCs w:val="28"/>
        </w:rPr>
        <w:t>- Hàng tháng Chủ đầu tư sẽ tổ chức nghiệm thu bằng phương pháp trắc địa. Nhà thầu có trách nhiệm cử cán bộ cùng tiến hành nghiệm thu, số liệu nghiệm thu có thể được tính toán độc lập. Kết quả tính toán của nhà thầu chỉ có cơ sở để so sánh. Trong trường hợp không thống nhất về kết quả tính toán, nhà thầu có thể mời một đơn vị trung gian để đo đạc kiểm tra lại kết quả nghiệm thu, chi phí mời đơn vị trung gian do nhà thầu chịu trách nhiệm.</w:t>
      </w:r>
    </w:p>
    <w:p w14:paraId="5EFAB482" w14:textId="77777777" w:rsidR="001D7325" w:rsidRPr="00121405" w:rsidRDefault="001D7325" w:rsidP="001D7325">
      <w:pPr>
        <w:spacing w:before="120" w:after="120"/>
        <w:ind w:firstLine="720"/>
        <w:rPr>
          <w:sz w:val="28"/>
          <w:szCs w:val="28"/>
        </w:rPr>
      </w:pPr>
      <w:r w:rsidRPr="00121405">
        <w:rPr>
          <w:sz w:val="28"/>
          <w:szCs w:val="28"/>
        </w:rPr>
        <w:t xml:space="preserve">- Kết quả nghiệm thu hàng tháng được lập thành biên bản làm cơ sở để nhà thầu đề nghị tạm ứng chi phí hoặc thanh toán giai đoạn. </w:t>
      </w:r>
    </w:p>
    <w:p w14:paraId="576EA1E2" w14:textId="12AAB8CC" w:rsidR="002A3666" w:rsidRPr="00121405" w:rsidRDefault="001D7325" w:rsidP="008D3369">
      <w:pPr>
        <w:spacing w:before="120" w:after="120"/>
        <w:ind w:firstLine="720"/>
        <w:rPr>
          <w:sz w:val="28"/>
          <w:szCs w:val="28"/>
        </w:rPr>
      </w:pPr>
      <w:r w:rsidRPr="00121405">
        <w:rPr>
          <w:sz w:val="28"/>
          <w:szCs w:val="28"/>
        </w:rPr>
        <w:t xml:space="preserve">- Đơn vị nhận thầu thực hiện xúc bốc, vận chuyển tại mỏ đồng Sin Quyền phải tuân thủ theo đúng chỉ đạo, điều hành sản xuất của Chi nhánh mỏ tuyển đồng Sin Quyền, Lào Cai – Vimicco về vị trí, khối lượng, kỹ thuật thi công và an toàn lao động. Trường hợp nhà thầu vi phạm các cam kết về khối lượng thi công tối thiểu hàng tháng, vi phạm quy định quản lý tài nguyên ranh giới mỏ, an toàn, an ninh trật tự, thi công không đảm bảo tiêu chuẩn kỹ thuật (giới hạn, thông số kỹ thuật theo thiết kế),... hai bên sẽ xem xét thống nhất để giảm trừ giá trị thanh toán ngay trong tháng nghiệm thu theo Hợp đồng đã ký kết, </w:t>
      </w:r>
      <w:r w:rsidR="009F3DCF" w:rsidRPr="00121405">
        <w:rPr>
          <w:sz w:val="28"/>
          <w:szCs w:val="28"/>
        </w:rPr>
        <w:t>đồng thời xem xét không giao khối lượng thực hiện tháng tiếp theo cho Nhà thầu.</w:t>
      </w:r>
    </w:p>
    <w:p w14:paraId="3A80200F" w14:textId="285C659C" w:rsidR="009F3DCF" w:rsidRPr="00121405" w:rsidRDefault="009F3DCF" w:rsidP="008D3369">
      <w:pPr>
        <w:spacing w:before="120" w:after="120"/>
        <w:ind w:firstLine="720"/>
        <w:rPr>
          <w:sz w:val="28"/>
          <w:szCs w:val="28"/>
        </w:rPr>
      </w:pPr>
      <w:r w:rsidRPr="00121405">
        <w:rPr>
          <w:sz w:val="28"/>
          <w:szCs w:val="28"/>
        </w:rPr>
        <w:lastRenderedPageBreak/>
        <w:t>Chủ đầu tư chỉ nghiệm thu cho nhà thầu hoặc nhà thầu chính trong liên danh nhà thầu</w:t>
      </w:r>
      <w:r w:rsidR="00BE0A36" w:rsidRPr="00121405">
        <w:rPr>
          <w:sz w:val="28"/>
          <w:szCs w:val="28"/>
        </w:rPr>
        <w:t>. Nhà thầu có trách nhiệm tự nghiệm thu cho các nhà thầu phụ</w:t>
      </w:r>
      <w:r w:rsidR="00A135F0" w:rsidRPr="00121405">
        <w:rPr>
          <w:sz w:val="28"/>
          <w:szCs w:val="28"/>
        </w:rPr>
        <w:t xml:space="preserve"> (nếu có)</w:t>
      </w:r>
      <w:r w:rsidR="00BE0A36" w:rsidRPr="00121405">
        <w:rPr>
          <w:sz w:val="28"/>
          <w:szCs w:val="28"/>
        </w:rPr>
        <w:t>.</w:t>
      </w:r>
    </w:p>
    <w:p w14:paraId="50E692BB" w14:textId="763ECA41" w:rsidR="00CC53F9" w:rsidRPr="00121405" w:rsidRDefault="00CC53F9" w:rsidP="00CC53F9">
      <w:pPr>
        <w:spacing w:before="120" w:after="120"/>
        <w:ind w:firstLine="720"/>
        <w:rPr>
          <w:b/>
          <w:sz w:val="28"/>
          <w:szCs w:val="28"/>
        </w:rPr>
      </w:pPr>
      <w:r w:rsidRPr="00121405">
        <w:rPr>
          <w:b/>
          <w:sz w:val="28"/>
          <w:szCs w:val="28"/>
        </w:rPr>
        <w:t>3. Yêu cầu về trình tự tổ chức khai thác:</w:t>
      </w:r>
    </w:p>
    <w:p w14:paraId="68AE4B82" w14:textId="10258E21" w:rsidR="00CC53F9" w:rsidRPr="00121405" w:rsidRDefault="00CC53F9" w:rsidP="00CC53F9">
      <w:pPr>
        <w:spacing w:before="120" w:after="120"/>
        <w:ind w:firstLine="720"/>
        <w:rPr>
          <w:b/>
          <w:i/>
          <w:sz w:val="28"/>
          <w:szCs w:val="28"/>
        </w:rPr>
      </w:pPr>
      <w:r w:rsidRPr="00121405">
        <w:rPr>
          <w:b/>
          <w:i/>
          <w:sz w:val="28"/>
          <w:szCs w:val="28"/>
        </w:rPr>
        <w:t>3.1. Yêu cầu chung:</w:t>
      </w:r>
    </w:p>
    <w:p w14:paraId="728B9DAA" w14:textId="77777777" w:rsidR="00E37D40" w:rsidRPr="00121405" w:rsidRDefault="00E37D40" w:rsidP="00E37D40">
      <w:pPr>
        <w:spacing w:before="120" w:after="120"/>
        <w:ind w:firstLine="720"/>
        <w:rPr>
          <w:sz w:val="28"/>
          <w:szCs w:val="28"/>
        </w:rPr>
      </w:pPr>
      <w:r w:rsidRPr="00121405">
        <w:rPr>
          <w:sz w:val="28"/>
          <w:szCs w:val="28"/>
        </w:rPr>
        <w:t>Quá trình khai thác phải đảm bảo yêu cầu kỹ thuật, trình tự công tác trước, công tác sau, giai đoạn trước và giai đoạn sau phù hợp theo quy định, bám sát hồ sơ phương án kế hoạch khai thác đã được duyệt và tuân thủ các tiêu chuẩn, quy phạm hiện hành có liên quan, mỗi giai đoạn thi công bao gồm các bước cơ bản như sau:</w:t>
      </w:r>
    </w:p>
    <w:p w14:paraId="712C8A00" w14:textId="760A3AEE" w:rsidR="00E37D40" w:rsidRPr="00121405" w:rsidRDefault="00E37D40" w:rsidP="00E37D40">
      <w:pPr>
        <w:spacing w:before="120" w:after="120"/>
        <w:ind w:firstLine="720"/>
        <w:rPr>
          <w:sz w:val="28"/>
          <w:szCs w:val="28"/>
        </w:rPr>
      </w:pPr>
      <w:r w:rsidRPr="00121405">
        <w:rPr>
          <w:sz w:val="28"/>
          <w:szCs w:val="28"/>
        </w:rPr>
        <w:t>- Công tác chuẩn bị thi công: Nhận bàn giao mặt bằng, bố trí lán trại, nhà kho, nhà làm việc của ban chỉ huy công trường, khu tập thể phục vụ ăn nghỉ cho cán bộ công nhân viên theo sự hướng dẫn của Chủ đầu tư. Phải có khu vực nhà xưởng phục vụ tập kết máy móc, thiết bị và phục vụ sửa chữa.</w:t>
      </w:r>
    </w:p>
    <w:p w14:paraId="54B71CF5" w14:textId="6F008939" w:rsidR="00E37D40" w:rsidRPr="00121405" w:rsidRDefault="00E37D40" w:rsidP="00E37D40">
      <w:pPr>
        <w:spacing w:before="120" w:after="120"/>
        <w:ind w:firstLine="720"/>
        <w:rPr>
          <w:sz w:val="28"/>
          <w:szCs w:val="28"/>
        </w:rPr>
      </w:pPr>
      <w:r w:rsidRPr="00121405">
        <w:rPr>
          <w:sz w:val="28"/>
          <w:szCs w:val="28"/>
        </w:rPr>
        <w:t>- Công tác triển khai thi công khai thác.</w:t>
      </w:r>
    </w:p>
    <w:p w14:paraId="0FDEBFB2" w14:textId="70B710C8" w:rsidR="00E37D40" w:rsidRPr="00121405" w:rsidRDefault="00E37D40" w:rsidP="00E37D40">
      <w:pPr>
        <w:spacing w:before="120" w:after="120"/>
        <w:ind w:firstLine="720"/>
        <w:rPr>
          <w:sz w:val="28"/>
          <w:szCs w:val="28"/>
        </w:rPr>
      </w:pPr>
      <w:r w:rsidRPr="00121405">
        <w:rPr>
          <w:sz w:val="28"/>
          <w:szCs w:val="28"/>
        </w:rPr>
        <w:t>- Công tác thi công trong điều kiện địa chất, thời tiết phức tạp.</w:t>
      </w:r>
    </w:p>
    <w:p w14:paraId="4A454187" w14:textId="6F6CB739" w:rsidR="002A3666" w:rsidRPr="00121405" w:rsidRDefault="00E37D40" w:rsidP="00E37D40">
      <w:pPr>
        <w:spacing w:before="120" w:after="120"/>
        <w:ind w:firstLine="720"/>
        <w:rPr>
          <w:sz w:val="28"/>
          <w:szCs w:val="28"/>
        </w:rPr>
      </w:pPr>
      <w:r w:rsidRPr="00121405">
        <w:rPr>
          <w:sz w:val="28"/>
          <w:szCs w:val="28"/>
        </w:rPr>
        <w:t>Trong biện pháp thi công do nhà thầu lập kèm theo E-HSDT, nhà thầu phải thuyết minh chi tiết trình tự, cách thức thực hiện các công tác nêu trên.</w:t>
      </w:r>
    </w:p>
    <w:p w14:paraId="766B6C48" w14:textId="656FC411" w:rsidR="00E37D40" w:rsidRPr="00121405" w:rsidRDefault="00E37D40" w:rsidP="00E37D40">
      <w:pPr>
        <w:spacing w:before="120" w:after="120"/>
        <w:ind w:firstLine="720"/>
        <w:rPr>
          <w:b/>
          <w:i/>
          <w:sz w:val="28"/>
          <w:szCs w:val="28"/>
        </w:rPr>
      </w:pPr>
      <w:r w:rsidRPr="00121405">
        <w:rPr>
          <w:b/>
          <w:i/>
          <w:sz w:val="28"/>
          <w:szCs w:val="28"/>
        </w:rPr>
        <w:t>3.2. Yêu cầu kỹ thuật và quy trình khai thác chi tiết:</w:t>
      </w:r>
    </w:p>
    <w:p w14:paraId="1225F67A" w14:textId="18D49089" w:rsidR="00E37D40" w:rsidRPr="00121405" w:rsidRDefault="00E37D40" w:rsidP="00E37D40">
      <w:pPr>
        <w:spacing w:before="120" w:after="120"/>
        <w:ind w:firstLine="720"/>
        <w:rPr>
          <w:sz w:val="28"/>
          <w:szCs w:val="28"/>
        </w:rPr>
      </w:pPr>
      <w:r w:rsidRPr="00121405">
        <w:rPr>
          <w:sz w:val="28"/>
          <w:szCs w:val="28"/>
        </w:rPr>
        <w:t>Các kỹ thuật khai thác phải tuân thủ quy trình, tiêu chuẩn, quy phạm và theo kế hoạch của Chủ đầu tư/Chi nhánh MĐV phê duyệt.</w:t>
      </w:r>
    </w:p>
    <w:p w14:paraId="556D6496" w14:textId="64BBD464" w:rsidR="00E37D40" w:rsidRPr="00121405" w:rsidRDefault="00E37D40" w:rsidP="00E37D40">
      <w:pPr>
        <w:spacing w:before="120" w:after="120"/>
        <w:ind w:firstLine="720"/>
        <w:rPr>
          <w:b/>
          <w:i/>
          <w:sz w:val="28"/>
          <w:szCs w:val="28"/>
        </w:rPr>
      </w:pPr>
      <w:r w:rsidRPr="00121405">
        <w:rPr>
          <w:b/>
          <w:i/>
          <w:sz w:val="28"/>
          <w:szCs w:val="28"/>
        </w:rPr>
        <w:t>3.2.1. Kiểm tra, đo đạc địa hình:</w:t>
      </w:r>
    </w:p>
    <w:p w14:paraId="60B8A628" w14:textId="77777777" w:rsidR="00E37D40" w:rsidRPr="00121405" w:rsidRDefault="00E37D40" w:rsidP="00E37D40">
      <w:pPr>
        <w:spacing w:before="120" w:after="120"/>
        <w:ind w:firstLine="720"/>
        <w:rPr>
          <w:sz w:val="28"/>
          <w:szCs w:val="28"/>
        </w:rPr>
      </w:pPr>
      <w:r w:rsidRPr="00121405">
        <w:rPr>
          <w:sz w:val="28"/>
          <w:szCs w:val="28"/>
        </w:rPr>
        <w:t>Trước khi thực hiện khai thác Nhà thầu có trách nhiệm kiểm tra, đo đạc cập nhật địa hình đầu kỳ. Quá trình thực hiện phải được sự giám sát của Chủ đầu tư.</w:t>
      </w:r>
    </w:p>
    <w:p w14:paraId="26CB3A4E" w14:textId="74F0C742" w:rsidR="00E37D40" w:rsidRPr="00121405" w:rsidRDefault="00E37D40" w:rsidP="00E37D40">
      <w:pPr>
        <w:spacing w:before="120" w:after="120"/>
        <w:ind w:firstLine="720"/>
        <w:rPr>
          <w:sz w:val="28"/>
          <w:szCs w:val="28"/>
        </w:rPr>
      </w:pPr>
      <w:r w:rsidRPr="00121405">
        <w:rPr>
          <w:sz w:val="28"/>
          <w:szCs w:val="28"/>
        </w:rPr>
        <w:t>- Đo đạc địa hình đầu kỳ.</w:t>
      </w:r>
    </w:p>
    <w:p w14:paraId="5D8879C8" w14:textId="5E3F3F68" w:rsidR="00E37D40" w:rsidRPr="00121405" w:rsidRDefault="00E37D40" w:rsidP="00E37D40">
      <w:pPr>
        <w:spacing w:before="120" w:after="120"/>
        <w:ind w:firstLine="720"/>
        <w:rPr>
          <w:sz w:val="28"/>
          <w:szCs w:val="28"/>
        </w:rPr>
      </w:pPr>
      <w:r w:rsidRPr="00121405">
        <w:rPr>
          <w:sz w:val="28"/>
          <w:szCs w:val="28"/>
        </w:rPr>
        <w:t>- Đo đạc địa hình cuối kỳ, hoàn công xúc.</w:t>
      </w:r>
    </w:p>
    <w:p w14:paraId="117FB6E4" w14:textId="5F3981EF" w:rsidR="00E37D40" w:rsidRPr="00121405" w:rsidRDefault="00E37D40" w:rsidP="00E37D40">
      <w:pPr>
        <w:spacing w:before="120" w:after="120"/>
        <w:ind w:firstLine="720"/>
        <w:rPr>
          <w:b/>
          <w:i/>
          <w:sz w:val="28"/>
          <w:szCs w:val="28"/>
        </w:rPr>
      </w:pPr>
      <w:r w:rsidRPr="00121405">
        <w:rPr>
          <w:b/>
          <w:i/>
          <w:sz w:val="28"/>
          <w:szCs w:val="28"/>
        </w:rPr>
        <w:t>3.2.2.</w:t>
      </w:r>
      <w:r w:rsidRPr="00121405">
        <w:rPr>
          <w:b/>
          <w:i/>
          <w:sz w:val="28"/>
          <w:szCs w:val="28"/>
        </w:rPr>
        <w:tab/>
        <w:t>Công tác bốc xúc đất đá</w:t>
      </w:r>
    </w:p>
    <w:p w14:paraId="5DEFBD7F" w14:textId="2DA65910" w:rsidR="002A3666" w:rsidRPr="00121405" w:rsidRDefault="00E37D40" w:rsidP="00E37D40">
      <w:pPr>
        <w:spacing w:before="120" w:after="120"/>
        <w:ind w:firstLine="720"/>
        <w:rPr>
          <w:sz w:val="28"/>
          <w:szCs w:val="28"/>
        </w:rPr>
      </w:pPr>
      <w:r w:rsidRPr="00121405">
        <w:rPr>
          <w:sz w:val="28"/>
          <w:szCs w:val="28"/>
        </w:rPr>
        <w:t>a) Hệ thống khai thác và công nghệ bốc xúc</w:t>
      </w:r>
      <w:r w:rsidR="0047612D" w:rsidRPr="00121405">
        <w:rPr>
          <w:sz w:val="28"/>
          <w:szCs w:val="28"/>
        </w:rPr>
        <w:t>:</w:t>
      </w:r>
    </w:p>
    <w:p w14:paraId="2FF0DFB2" w14:textId="77777777" w:rsidR="00E37D40" w:rsidRPr="00121405" w:rsidRDefault="00E37D40" w:rsidP="00E37D40">
      <w:pPr>
        <w:spacing w:before="120" w:after="120"/>
        <w:ind w:firstLine="720"/>
        <w:rPr>
          <w:sz w:val="28"/>
          <w:szCs w:val="28"/>
        </w:rPr>
      </w:pPr>
      <w:r w:rsidRPr="00121405">
        <w:rPr>
          <w:sz w:val="28"/>
          <w:szCs w:val="28"/>
        </w:rPr>
        <w:t>Hệ thống khai thác áp dụng là HTKT xuống sâu, 2 bờ công tác, có vận tải, khấu theo lớp đứng.</w:t>
      </w:r>
    </w:p>
    <w:p w14:paraId="77F69ACA" w14:textId="77777777" w:rsidR="0047612D" w:rsidRPr="00121405" w:rsidRDefault="0047612D" w:rsidP="0047612D">
      <w:pPr>
        <w:widowControl w:val="0"/>
        <w:spacing w:after="120"/>
        <w:jc w:val="center"/>
        <w:rPr>
          <w:b/>
          <w:bCs/>
        </w:rPr>
      </w:pPr>
      <w:r w:rsidRPr="00121405">
        <w:rPr>
          <w:b/>
          <w:bCs/>
          <w:noProof/>
        </w:rPr>
        <w:lastRenderedPageBreak/>
        <w:drawing>
          <wp:inline distT="0" distB="0" distL="0" distR="0" wp14:anchorId="45C52A0D" wp14:editId="37EB0246">
            <wp:extent cx="5657850" cy="28894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8885" cy="2900143"/>
                    </a:xfrm>
                    <a:prstGeom prst="rect">
                      <a:avLst/>
                    </a:prstGeom>
                    <a:noFill/>
                    <a:ln>
                      <a:noFill/>
                    </a:ln>
                  </pic:spPr>
                </pic:pic>
              </a:graphicData>
            </a:graphic>
          </wp:inline>
        </w:drawing>
      </w:r>
    </w:p>
    <w:p w14:paraId="4A9D320A" w14:textId="4DC31131" w:rsidR="0047612D" w:rsidRPr="00121405" w:rsidRDefault="0047612D" w:rsidP="0047612D">
      <w:pPr>
        <w:pStyle w:val="1tenbang"/>
      </w:pPr>
      <w:r w:rsidRPr="00121405">
        <w:t>Các sơ đồ bố trí thiết bị xúc bốc đất đá theo phương thức khấu đuổi trong một nhóm tầng</w:t>
      </w:r>
    </w:p>
    <w:tbl>
      <w:tblPr>
        <w:tblW w:w="0" w:type="auto"/>
        <w:jc w:val="center"/>
        <w:tblLook w:val="0000" w:firstRow="0" w:lastRow="0" w:firstColumn="0" w:lastColumn="0" w:noHBand="0" w:noVBand="0"/>
      </w:tblPr>
      <w:tblGrid>
        <w:gridCol w:w="4503"/>
        <w:gridCol w:w="4444"/>
      </w:tblGrid>
      <w:tr w:rsidR="0047612D" w:rsidRPr="00121405" w14:paraId="7185BC6A" w14:textId="77777777" w:rsidTr="004E55C5">
        <w:trPr>
          <w:jc w:val="center"/>
        </w:trPr>
        <w:tc>
          <w:tcPr>
            <w:tcW w:w="4503" w:type="dxa"/>
          </w:tcPr>
          <w:p w14:paraId="0B9590D0" w14:textId="77777777" w:rsidR="0047612D" w:rsidRPr="00121405" w:rsidRDefault="0047612D" w:rsidP="004E55C5">
            <w:pPr>
              <w:pStyle w:val="1tenbang"/>
              <w:jc w:val="left"/>
            </w:pPr>
            <w:r w:rsidRPr="00121405">
              <w:t>a</w:t>
            </w:r>
            <w:r w:rsidRPr="00121405">
              <w:sym w:font="Symbol" w:char="F029"/>
            </w:r>
            <w:r w:rsidRPr="00121405">
              <w:t xml:space="preserve"> Mỗi máy xúc trên 1 tầng và xúc đuổi nhau với luồng xúc dọc tầng</w:t>
            </w:r>
          </w:p>
        </w:tc>
        <w:tc>
          <w:tcPr>
            <w:tcW w:w="4444" w:type="dxa"/>
          </w:tcPr>
          <w:p w14:paraId="03E1339D" w14:textId="77777777" w:rsidR="0047612D" w:rsidRPr="00121405" w:rsidRDefault="0047612D" w:rsidP="004E55C5">
            <w:pPr>
              <w:pStyle w:val="1tenbang"/>
              <w:jc w:val="left"/>
            </w:pPr>
            <w:r w:rsidRPr="00121405">
              <w:t xml:space="preserve"> b</w:t>
            </w:r>
            <w:r w:rsidRPr="00121405">
              <w:sym w:font="Symbol" w:char="F029"/>
            </w:r>
            <w:r w:rsidRPr="00121405">
              <w:t xml:space="preserve"> 2 máy xúc trên 1 tầng với luồng xúc dọc tầng </w:t>
            </w:r>
          </w:p>
        </w:tc>
      </w:tr>
      <w:tr w:rsidR="0047612D" w:rsidRPr="00121405" w14:paraId="73169E55" w14:textId="77777777" w:rsidTr="004E55C5">
        <w:trPr>
          <w:jc w:val="center"/>
        </w:trPr>
        <w:tc>
          <w:tcPr>
            <w:tcW w:w="4503" w:type="dxa"/>
          </w:tcPr>
          <w:p w14:paraId="329A190F" w14:textId="77777777" w:rsidR="0047612D" w:rsidRPr="00121405" w:rsidRDefault="0047612D" w:rsidP="004E55C5">
            <w:pPr>
              <w:pStyle w:val="1tenbang"/>
              <w:jc w:val="left"/>
            </w:pPr>
            <w:r w:rsidRPr="00121405">
              <w:t>c</w:t>
            </w:r>
            <w:r w:rsidRPr="00121405">
              <w:sym w:font="Symbol" w:char="F029"/>
            </w:r>
            <w:r w:rsidRPr="00121405">
              <w:t xml:space="preserve"> Mỗi máy xúc trên 1 nhóm tầng xúc đuổi nhau với luồng xúc dọc tầng</w:t>
            </w:r>
          </w:p>
        </w:tc>
        <w:tc>
          <w:tcPr>
            <w:tcW w:w="4444" w:type="dxa"/>
          </w:tcPr>
          <w:p w14:paraId="5CC01350" w14:textId="77777777" w:rsidR="0047612D" w:rsidRPr="00121405" w:rsidRDefault="0047612D" w:rsidP="004E55C5">
            <w:pPr>
              <w:pStyle w:val="1tenbang"/>
              <w:jc w:val="left"/>
              <w:rPr>
                <w:lang w:val="pt-BR"/>
              </w:rPr>
            </w:pPr>
            <w:r w:rsidRPr="00121405">
              <w:rPr>
                <w:lang w:val="pt-BR"/>
              </w:rPr>
              <w:t>d</w:t>
            </w:r>
            <w:r w:rsidRPr="00121405">
              <w:sym w:font="Symbol" w:char="F029"/>
            </w:r>
            <w:r w:rsidRPr="00121405">
              <w:rPr>
                <w:lang w:val="pt-BR"/>
              </w:rPr>
              <w:t xml:space="preserve"> 1 máy xúc trên 1 nhóm tầng</w:t>
            </w:r>
          </w:p>
          <w:p w14:paraId="4FB1CD1D" w14:textId="77777777" w:rsidR="0047612D" w:rsidRPr="00121405" w:rsidRDefault="0047612D" w:rsidP="004E55C5">
            <w:pPr>
              <w:widowControl w:val="0"/>
              <w:jc w:val="right"/>
              <w:rPr>
                <w:lang w:val="pt-BR"/>
              </w:rPr>
            </w:pPr>
          </w:p>
        </w:tc>
      </w:tr>
    </w:tbl>
    <w:p w14:paraId="46C2835C" w14:textId="77777777" w:rsidR="00E37D40" w:rsidRPr="00121405" w:rsidRDefault="00E37D40" w:rsidP="00E37D40">
      <w:pPr>
        <w:pStyle w:val="Caption"/>
      </w:pPr>
      <w:r w:rsidRPr="00121405">
        <w:t>Các thông số cơ bản hệ thống khai thác</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311"/>
        <w:gridCol w:w="1296"/>
        <w:gridCol w:w="1752"/>
      </w:tblGrid>
      <w:tr w:rsidR="00E37D40" w:rsidRPr="00121405" w14:paraId="425C8F1A" w14:textId="77777777" w:rsidTr="00E37D40">
        <w:trPr>
          <w:trHeight w:val="58"/>
          <w:tblHeader/>
          <w:jc w:val="center"/>
        </w:trPr>
        <w:tc>
          <w:tcPr>
            <w:tcW w:w="716" w:type="dxa"/>
            <w:vAlign w:val="center"/>
            <w:hideMark/>
          </w:tcPr>
          <w:p w14:paraId="2F363624" w14:textId="77777777" w:rsidR="00E37D40" w:rsidRPr="00121405" w:rsidRDefault="00E37D40" w:rsidP="00E37D40">
            <w:pPr>
              <w:spacing w:before="20" w:after="20"/>
              <w:jc w:val="center"/>
              <w:rPr>
                <w:b/>
                <w:bCs/>
                <w:iCs/>
                <w:spacing w:val="-8"/>
                <w:sz w:val="26"/>
                <w:lang w:val="vi-VN" w:eastAsia="zh-CN"/>
              </w:rPr>
            </w:pPr>
            <w:r w:rsidRPr="00121405">
              <w:rPr>
                <w:b/>
                <w:bCs/>
                <w:iCs/>
                <w:spacing w:val="-8"/>
                <w:sz w:val="26"/>
                <w:lang w:val="vi-VN" w:eastAsia="zh-CN"/>
              </w:rPr>
              <w:t>Stt</w:t>
            </w:r>
          </w:p>
        </w:tc>
        <w:tc>
          <w:tcPr>
            <w:tcW w:w="5311" w:type="dxa"/>
            <w:vAlign w:val="center"/>
            <w:hideMark/>
          </w:tcPr>
          <w:p w14:paraId="4DC7D520" w14:textId="77777777" w:rsidR="00E37D40" w:rsidRPr="00121405" w:rsidRDefault="00E37D40" w:rsidP="00E37D40">
            <w:pPr>
              <w:spacing w:before="20" w:after="20"/>
              <w:jc w:val="center"/>
              <w:rPr>
                <w:b/>
                <w:bCs/>
                <w:iCs/>
                <w:spacing w:val="-8"/>
                <w:sz w:val="26"/>
                <w:lang w:val="vi-VN" w:eastAsia="zh-CN"/>
              </w:rPr>
            </w:pPr>
            <w:r w:rsidRPr="00121405">
              <w:rPr>
                <w:b/>
                <w:bCs/>
                <w:iCs/>
                <w:spacing w:val="-8"/>
                <w:sz w:val="26"/>
                <w:lang w:val="vi-VN" w:eastAsia="zh-CN"/>
              </w:rPr>
              <w:t>Thông số</w:t>
            </w:r>
          </w:p>
        </w:tc>
        <w:tc>
          <w:tcPr>
            <w:tcW w:w="1296" w:type="dxa"/>
            <w:vAlign w:val="center"/>
            <w:hideMark/>
          </w:tcPr>
          <w:p w14:paraId="0648027F" w14:textId="77777777" w:rsidR="00E37D40" w:rsidRPr="00121405" w:rsidRDefault="00E37D40" w:rsidP="00E37D40">
            <w:pPr>
              <w:spacing w:before="20" w:after="20"/>
              <w:jc w:val="center"/>
              <w:rPr>
                <w:b/>
                <w:bCs/>
                <w:iCs/>
                <w:spacing w:val="-8"/>
                <w:sz w:val="26"/>
                <w:lang w:val="vi-VN" w:eastAsia="zh-CN"/>
              </w:rPr>
            </w:pPr>
            <w:r w:rsidRPr="00121405">
              <w:rPr>
                <w:b/>
                <w:bCs/>
                <w:iCs/>
                <w:spacing w:val="-8"/>
                <w:sz w:val="26"/>
                <w:lang w:val="vi-VN" w:eastAsia="zh-CN"/>
              </w:rPr>
              <w:t>Đơn vị</w:t>
            </w:r>
          </w:p>
        </w:tc>
        <w:tc>
          <w:tcPr>
            <w:tcW w:w="1752" w:type="dxa"/>
            <w:tcBorders>
              <w:left w:val="single" w:sz="4" w:space="0" w:color="000000"/>
            </w:tcBorders>
          </w:tcPr>
          <w:p w14:paraId="13947BC2" w14:textId="77777777" w:rsidR="00E37D40" w:rsidRPr="00121405" w:rsidRDefault="00E37D40" w:rsidP="00E37D40">
            <w:pPr>
              <w:spacing w:before="20" w:after="20"/>
              <w:jc w:val="center"/>
              <w:rPr>
                <w:b/>
                <w:bCs/>
                <w:iCs/>
                <w:spacing w:val="-8"/>
                <w:sz w:val="26"/>
                <w:lang w:val="vi-VN" w:eastAsia="zh-CN"/>
              </w:rPr>
            </w:pPr>
            <w:r w:rsidRPr="00121405">
              <w:rPr>
                <w:b/>
                <w:bCs/>
                <w:iCs/>
                <w:spacing w:val="-8"/>
                <w:sz w:val="26"/>
                <w:lang w:val="vi-VN" w:eastAsia="zh-CN"/>
              </w:rPr>
              <w:t>Giá trị</w:t>
            </w:r>
          </w:p>
        </w:tc>
      </w:tr>
      <w:tr w:rsidR="00E37D40" w:rsidRPr="00121405" w14:paraId="34A57507" w14:textId="77777777" w:rsidTr="00E37D40">
        <w:trPr>
          <w:trHeight w:val="43"/>
          <w:jc w:val="center"/>
        </w:trPr>
        <w:tc>
          <w:tcPr>
            <w:tcW w:w="716" w:type="dxa"/>
            <w:vMerge w:val="restart"/>
            <w:vAlign w:val="center"/>
            <w:hideMark/>
          </w:tcPr>
          <w:p w14:paraId="73EAB92D"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1</w:t>
            </w:r>
          </w:p>
        </w:tc>
        <w:tc>
          <w:tcPr>
            <w:tcW w:w="5311" w:type="dxa"/>
            <w:vAlign w:val="center"/>
            <w:hideMark/>
          </w:tcPr>
          <w:p w14:paraId="0ECEE04C"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Chiều cao tầng</w:t>
            </w:r>
          </w:p>
        </w:tc>
        <w:tc>
          <w:tcPr>
            <w:tcW w:w="1296" w:type="dxa"/>
            <w:vAlign w:val="center"/>
            <w:hideMark/>
          </w:tcPr>
          <w:p w14:paraId="317F7B48"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m </w:t>
            </w:r>
          </w:p>
        </w:tc>
        <w:tc>
          <w:tcPr>
            <w:tcW w:w="1752" w:type="dxa"/>
            <w:vAlign w:val="center"/>
            <w:hideMark/>
          </w:tcPr>
          <w:p w14:paraId="02A9516D"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 </w:t>
            </w:r>
          </w:p>
        </w:tc>
      </w:tr>
      <w:tr w:rsidR="00E37D40" w:rsidRPr="00121405" w14:paraId="3016BE28" w14:textId="77777777" w:rsidTr="00E37D40">
        <w:trPr>
          <w:trHeight w:val="7"/>
          <w:jc w:val="center"/>
        </w:trPr>
        <w:tc>
          <w:tcPr>
            <w:tcW w:w="716" w:type="dxa"/>
            <w:vMerge/>
            <w:vAlign w:val="center"/>
            <w:hideMark/>
          </w:tcPr>
          <w:p w14:paraId="4A874A63" w14:textId="77777777" w:rsidR="00E37D40" w:rsidRPr="00121405" w:rsidRDefault="00E37D40" w:rsidP="00E37D40">
            <w:pPr>
              <w:spacing w:before="20" w:after="20"/>
              <w:jc w:val="center"/>
              <w:rPr>
                <w:iCs/>
                <w:spacing w:val="-8"/>
                <w:sz w:val="26"/>
                <w:lang w:val="vi-VN" w:eastAsia="zh-CN"/>
              </w:rPr>
            </w:pPr>
          </w:p>
        </w:tc>
        <w:tc>
          <w:tcPr>
            <w:tcW w:w="5311" w:type="dxa"/>
            <w:vAlign w:val="center"/>
            <w:hideMark/>
          </w:tcPr>
          <w:p w14:paraId="433D9553"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 Khi sản xuất (h</w:t>
            </w:r>
            <w:r w:rsidRPr="00121405">
              <w:rPr>
                <w:iCs/>
                <w:spacing w:val="-8"/>
                <w:sz w:val="26"/>
                <w:vertAlign w:val="subscript"/>
                <w:lang w:val="vi-VN" w:eastAsia="zh-CN"/>
              </w:rPr>
              <w:t>sx</w:t>
            </w:r>
            <w:r w:rsidRPr="00121405">
              <w:rPr>
                <w:iCs/>
                <w:spacing w:val="-8"/>
                <w:sz w:val="26"/>
                <w:lang w:val="vi-VN" w:eastAsia="zh-CN"/>
              </w:rPr>
              <w:t>)</w:t>
            </w:r>
          </w:p>
        </w:tc>
        <w:tc>
          <w:tcPr>
            <w:tcW w:w="1296" w:type="dxa"/>
            <w:vAlign w:val="center"/>
            <w:hideMark/>
          </w:tcPr>
          <w:p w14:paraId="2C96776E"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hideMark/>
          </w:tcPr>
          <w:p w14:paraId="23708E7B"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12÷15</w:t>
            </w:r>
          </w:p>
        </w:tc>
      </w:tr>
      <w:tr w:rsidR="00E37D40" w:rsidRPr="00121405" w14:paraId="34BBE15E" w14:textId="77777777" w:rsidTr="00E37D40">
        <w:trPr>
          <w:trHeight w:val="47"/>
          <w:jc w:val="center"/>
        </w:trPr>
        <w:tc>
          <w:tcPr>
            <w:tcW w:w="716" w:type="dxa"/>
            <w:vMerge/>
            <w:vAlign w:val="center"/>
            <w:hideMark/>
          </w:tcPr>
          <w:p w14:paraId="7389C438" w14:textId="77777777" w:rsidR="00E37D40" w:rsidRPr="00121405" w:rsidRDefault="00E37D40" w:rsidP="00E37D40">
            <w:pPr>
              <w:spacing w:before="20" w:after="20"/>
              <w:jc w:val="center"/>
              <w:rPr>
                <w:iCs/>
                <w:spacing w:val="-8"/>
                <w:sz w:val="26"/>
                <w:lang w:val="vi-VN" w:eastAsia="zh-CN"/>
              </w:rPr>
            </w:pPr>
          </w:p>
        </w:tc>
        <w:tc>
          <w:tcPr>
            <w:tcW w:w="5311" w:type="dxa"/>
            <w:vAlign w:val="center"/>
            <w:hideMark/>
          </w:tcPr>
          <w:p w14:paraId="07398152"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 Khi kết thúc (h</w:t>
            </w:r>
            <w:r w:rsidRPr="00121405">
              <w:rPr>
                <w:iCs/>
                <w:spacing w:val="-8"/>
                <w:sz w:val="26"/>
                <w:vertAlign w:val="subscript"/>
                <w:lang w:val="vi-VN" w:eastAsia="zh-CN"/>
              </w:rPr>
              <w:t>kt</w:t>
            </w:r>
            <w:r w:rsidRPr="00121405">
              <w:rPr>
                <w:iCs/>
                <w:spacing w:val="-8"/>
                <w:sz w:val="26"/>
                <w:lang w:val="vi-VN" w:eastAsia="zh-CN"/>
              </w:rPr>
              <w:t>)</w:t>
            </w:r>
          </w:p>
        </w:tc>
        <w:tc>
          <w:tcPr>
            <w:tcW w:w="1296" w:type="dxa"/>
            <w:vAlign w:val="center"/>
            <w:hideMark/>
          </w:tcPr>
          <w:p w14:paraId="4422ECB2"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hideMark/>
          </w:tcPr>
          <w:p w14:paraId="0ADF5490"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1</w:t>
            </w:r>
            <w:r w:rsidRPr="00121405">
              <w:rPr>
                <w:iCs/>
                <w:spacing w:val="-8"/>
                <w:sz w:val="26"/>
                <w:lang w:eastAsia="zh-CN"/>
              </w:rPr>
              <w:t>2</w:t>
            </w:r>
            <w:r w:rsidRPr="00121405">
              <w:rPr>
                <w:iCs/>
                <w:spacing w:val="-8"/>
                <w:sz w:val="26"/>
                <w:lang w:val="vi-VN" w:eastAsia="zh-CN"/>
              </w:rPr>
              <w:t>÷30</w:t>
            </w:r>
          </w:p>
        </w:tc>
      </w:tr>
      <w:tr w:rsidR="00E37D40" w:rsidRPr="00121405" w14:paraId="59373C11" w14:textId="77777777" w:rsidTr="00E37D40">
        <w:trPr>
          <w:trHeight w:val="7"/>
          <w:jc w:val="center"/>
        </w:trPr>
        <w:tc>
          <w:tcPr>
            <w:tcW w:w="716" w:type="dxa"/>
            <w:vAlign w:val="center"/>
            <w:hideMark/>
          </w:tcPr>
          <w:p w14:paraId="26C1B0D0"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2</w:t>
            </w:r>
          </w:p>
        </w:tc>
        <w:tc>
          <w:tcPr>
            <w:tcW w:w="5311" w:type="dxa"/>
            <w:vAlign w:val="center"/>
            <w:hideMark/>
          </w:tcPr>
          <w:p w14:paraId="6FA8D0FC"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Chiều rộng mặt tầng công tác tối thiểu</w:t>
            </w:r>
          </w:p>
        </w:tc>
        <w:tc>
          <w:tcPr>
            <w:tcW w:w="1296" w:type="dxa"/>
            <w:vAlign w:val="center"/>
            <w:hideMark/>
          </w:tcPr>
          <w:p w14:paraId="3A6640F1"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m </w:t>
            </w:r>
          </w:p>
        </w:tc>
        <w:tc>
          <w:tcPr>
            <w:tcW w:w="1752" w:type="dxa"/>
            <w:vAlign w:val="center"/>
            <w:hideMark/>
          </w:tcPr>
          <w:p w14:paraId="7FD63EE1"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 </w:t>
            </w:r>
          </w:p>
        </w:tc>
      </w:tr>
      <w:tr w:rsidR="00E37D40" w:rsidRPr="00121405" w14:paraId="4D106F32" w14:textId="77777777" w:rsidTr="00E37D40">
        <w:trPr>
          <w:trHeight w:val="45"/>
          <w:jc w:val="center"/>
        </w:trPr>
        <w:tc>
          <w:tcPr>
            <w:tcW w:w="716" w:type="dxa"/>
            <w:vAlign w:val="center"/>
            <w:hideMark/>
          </w:tcPr>
          <w:p w14:paraId="37083B9B"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 -</w:t>
            </w:r>
          </w:p>
        </w:tc>
        <w:tc>
          <w:tcPr>
            <w:tcW w:w="5311" w:type="dxa"/>
            <w:vAlign w:val="center"/>
            <w:hideMark/>
          </w:tcPr>
          <w:p w14:paraId="51E38492"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Đất đá làm tơi bằng nổ mìn</w:t>
            </w:r>
          </w:p>
        </w:tc>
        <w:tc>
          <w:tcPr>
            <w:tcW w:w="1296" w:type="dxa"/>
            <w:vAlign w:val="center"/>
            <w:hideMark/>
          </w:tcPr>
          <w:p w14:paraId="2061B806"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hideMark/>
          </w:tcPr>
          <w:p w14:paraId="5FDD6FA1"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30 ÷ 40</w:t>
            </w:r>
          </w:p>
        </w:tc>
      </w:tr>
      <w:tr w:rsidR="00E37D40" w:rsidRPr="00121405" w14:paraId="65E35D7B" w14:textId="77777777" w:rsidTr="00E37D40">
        <w:trPr>
          <w:trHeight w:val="7"/>
          <w:jc w:val="center"/>
        </w:trPr>
        <w:tc>
          <w:tcPr>
            <w:tcW w:w="716" w:type="dxa"/>
            <w:vAlign w:val="center"/>
            <w:hideMark/>
          </w:tcPr>
          <w:p w14:paraId="0A86A6BC"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 -</w:t>
            </w:r>
          </w:p>
        </w:tc>
        <w:tc>
          <w:tcPr>
            <w:tcW w:w="5311" w:type="dxa"/>
            <w:vAlign w:val="center"/>
            <w:hideMark/>
          </w:tcPr>
          <w:p w14:paraId="6AB73E68"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Đất đá không cần làm tơi (đất đá thải + phủ)</w:t>
            </w:r>
          </w:p>
        </w:tc>
        <w:tc>
          <w:tcPr>
            <w:tcW w:w="1296" w:type="dxa"/>
            <w:vAlign w:val="center"/>
            <w:hideMark/>
          </w:tcPr>
          <w:p w14:paraId="12E1F9E5"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 </w:t>
            </w:r>
          </w:p>
        </w:tc>
        <w:tc>
          <w:tcPr>
            <w:tcW w:w="1752" w:type="dxa"/>
            <w:vAlign w:val="center"/>
            <w:hideMark/>
          </w:tcPr>
          <w:p w14:paraId="023C7F11"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25 ÷ 30</w:t>
            </w:r>
          </w:p>
        </w:tc>
      </w:tr>
      <w:tr w:rsidR="00E37D40" w:rsidRPr="00121405" w14:paraId="12C71351" w14:textId="77777777" w:rsidTr="00E37D40">
        <w:trPr>
          <w:trHeight w:val="43"/>
          <w:jc w:val="center"/>
        </w:trPr>
        <w:tc>
          <w:tcPr>
            <w:tcW w:w="716" w:type="dxa"/>
            <w:vAlign w:val="center"/>
            <w:hideMark/>
          </w:tcPr>
          <w:p w14:paraId="5E861B44"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3</w:t>
            </w:r>
          </w:p>
        </w:tc>
        <w:tc>
          <w:tcPr>
            <w:tcW w:w="5311" w:type="dxa"/>
            <w:vAlign w:val="center"/>
            <w:hideMark/>
          </w:tcPr>
          <w:p w14:paraId="59D0D98A"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Chiều rộng mặt tầng vận tải</w:t>
            </w:r>
          </w:p>
        </w:tc>
        <w:tc>
          <w:tcPr>
            <w:tcW w:w="1296" w:type="dxa"/>
            <w:vAlign w:val="center"/>
            <w:hideMark/>
          </w:tcPr>
          <w:p w14:paraId="3C367B2B"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m </w:t>
            </w:r>
          </w:p>
        </w:tc>
        <w:tc>
          <w:tcPr>
            <w:tcW w:w="1752" w:type="dxa"/>
            <w:vAlign w:val="center"/>
            <w:hideMark/>
          </w:tcPr>
          <w:p w14:paraId="111FFA04"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20 ÷ 25</w:t>
            </w:r>
          </w:p>
        </w:tc>
      </w:tr>
      <w:tr w:rsidR="00E37D40" w:rsidRPr="00121405" w14:paraId="74D0B0C5" w14:textId="77777777" w:rsidTr="00E37D40">
        <w:trPr>
          <w:trHeight w:val="7"/>
          <w:jc w:val="center"/>
        </w:trPr>
        <w:tc>
          <w:tcPr>
            <w:tcW w:w="716" w:type="dxa"/>
            <w:vAlign w:val="center"/>
            <w:hideMark/>
          </w:tcPr>
          <w:p w14:paraId="7A3CD62D"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4</w:t>
            </w:r>
          </w:p>
        </w:tc>
        <w:tc>
          <w:tcPr>
            <w:tcW w:w="5311" w:type="dxa"/>
            <w:vAlign w:val="center"/>
            <w:hideMark/>
          </w:tcPr>
          <w:p w14:paraId="0AF16EB1"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Chiều rộng dải khấu A</w:t>
            </w:r>
          </w:p>
        </w:tc>
        <w:tc>
          <w:tcPr>
            <w:tcW w:w="1296" w:type="dxa"/>
            <w:vAlign w:val="center"/>
            <w:hideMark/>
          </w:tcPr>
          <w:p w14:paraId="6B3036F8"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m </w:t>
            </w:r>
          </w:p>
        </w:tc>
        <w:tc>
          <w:tcPr>
            <w:tcW w:w="1752" w:type="dxa"/>
            <w:vAlign w:val="center"/>
            <w:hideMark/>
          </w:tcPr>
          <w:p w14:paraId="33B9AA8D"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18÷ 21</w:t>
            </w:r>
          </w:p>
        </w:tc>
      </w:tr>
      <w:tr w:rsidR="00E37D40" w:rsidRPr="00121405" w14:paraId="03688092" w14:textId="77777777" w:rsidTr="00E37D40">
        <w:trPr>
          <w:trHeight w:val="7"/>
          <w:jc w:val="center"/>
        </w:trPr>
        <w:tc>
          <w:tcPr>
            <w:tcW w:w="716" w:type="dxa"/>
            <w:vAlign w:val="center"/>
            <w:hideMark/>
          </w:tcPr>
          <w:p w14:paraId="051A75B3"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5</w:t>
            </w:r>
          </w:p>
        </w:tc>
        <w:tc>
          <w:tcPr>
            <w:tcW w:w="5311" w:type="dxa"/>
            <w:vAlign w:val="center"/>
          </w:tcPr>
          <w:p w14:paraId="6321F884"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Góc dốc trung bình sườn tầng công tác</w:t>
            </w:r>
          </w:p>
        </w:tc>
        <w:tc>
          <w:tcPr>
            <w:tcW w:w="1296" w:type="dxa"/>
            <w:vAlign w:val="center"/>
          </w:tcPr>
          <w:p w14:paraId="2947CB67"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độ</w:t>
            </w:r>
          </w:p>
        </w:tc>
        <w:tc>
          <w:tcPr>
            <w:tcW w:w="1752" w:type="dxa"/>
            <w:vAlign w:val="center"/>
          </w:tcPr>
          <w:p w14:paraId="4252F407" w14:textId="77777777" w:rsidR="00E37D40" w:rsidRPr="00121405" w:rsidRDefault="00E37D40" w:rsidP="00E37D40">
            <w:pPr>
              <w:spacing w:before="20" w:after="20"/>
              <w:jc w:val="center"/>
              <w:rPr>
                <w:iCs/>
                <w:spacing w:val="-8"/>
                <w:sz w:val="26"/>
                <w:lang w:val="vi-VN" w:eastAsia="zh-CN"/>
              </w:rPr>
            </w:pPr>
          </w:p>
        </w:tc>
      </w:tr>
      <w:tr w:rsidR="00E37D40" w:rsidRPr="00121405" w14:paraId="2F0EACDC" w14:textId="77777777" w:rsidTr="00E37D40">
        <w:trPr>
          <w:trHeight w:val="7"/>
          <w:jc w:val="center"/>
        </w:trPr>
        <w:tc>
          <w:tcPr>
            <w:tcW w:w="716" w:type="dxa"/>
            <w:vAlign w:val="center"/>
          </w:tcPr>
          <w:p w14:paraId="5B191437"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6C295E24"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Đá thải</w:t>
            </w:r>
          </w:p>
        </w:tc>
        <w:tc>
          <w:tcPr>
            <w:tcW w:w="1296" w:type="dxa"/>
            <w:vAlign w:val="center"/>
          </w:tcPr>
          <w:p w14:paraId="0A0D74F5"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414C8171" w14:textId="77777777" w:rsidR="00E37D40" w:rsidRPr="00121405" w:rsidRDefault="00E37D40" w:rsidP="00E37D40">
            <w:pPr>
              <w:spacing w:before="20" w:after="20"/>
              <w:jc w:val="center"/>
              <w:rPr>
                <w:iCs/>
                <w:spacing w:val="-8"/>
                <w:sz w:val="26"/>
                <w:lang w:eastAsia="zh-CN"/>
              </w:rPr>
            </w:pPr>
            <w:r w:rsidRPr="00121405">
              <w:rPr>
                <w:iCs/>
                <w:spacing w:val="-8"/>
                <w:sz w:val="26"/>
                <w:lang w:val="vi-VN" w:eastAsia="zh-CN"/>
              </w:rPr>
              <w:t xml:space="preserve">30 ÷ </w:t>
            </w:r>
            <w:r w:rsidRPr="00121405">
              <w:rPr>
                <w:iCs/>
                <w:spacing w:val="-8"/>
                <w:sz w:val="26"/>
                <w:lang w:eastAsia="zh-CN"/>
              </w:rPr>
              <w:t>35</w:t>
            </w:r>
          </w:p>
        </w:tc>
      </w:tr>
      <w:tr w:rsidR="00E37D40" w:rsidRPr="00121405" w14:paraId="21DD4762" w14:textId="77777777" w:rsidTr="00E37D40">
        <w:trPr>
          <w:trHeight w:val="7"/>
          <w:jc w:val="center"/>
        </w:trPr>
        <w:tc>
          <w:tcPr>
            <w:tcW w:w="716" w:type="dxa"/>
            <w:vAlign w:val="center"/>
          </w:tcPr>
          <w:p w14:paraId="610A4179" w14:textId="77777777" w:rsidR="00E37D40" w:rsidRPr="00121405" w:rsidRDefault="00E37D40" w:rsidP="00E37D40">
            <w:pPr>
              <w:spacing w:before="20" w:after="20"/>
              <w:jc w:val="center"/>
              <w:rPr>
                <w:iCs/>
                <w:spacing w:val="-8"/>
                <w:sz w:val="26"/>
                <w:lang w:val="vi-VN" w:eastAsia="zh-CN"/>
              </w:rPr>
            </w:pPr>
            <w:r w:rsidRPr="00121405">
              <w:rPr>
                <w:iCs/>
                <w:spacing w:val="-8"/>
                <w:sz w:val="26"/>
                <w:lang w:eastAsia="zh-CN"/>
              </w:rPr>
              <w:t xml:space="preserve">- </w:t>
            </w:r>
          </w:p>
        </w:tc>
        <w:tc>
          <w:tcPr>
            <w:tcW w:w="5311" w:type="dxa"/>
            <w:vAlign w:val="center"/>
          </w:tcPr>
          <w:p w14:paraId="617E98B8" w14:textId="77777777" w:rsidR="00E37D40" w:rsidRPr="00121405" w:rsidRDefault="00E37D40" w:rsidP="00E37D40">
            <w:pPr>
              <w:spacing w:before="20" w:after="20"/>
              <w:jc w:val="left"/>
              <w:rPr>
                <w:iCs/>
                <w:spacing w:val="-8"/>
                <w:sz w:val="26"/>
                <w:lang w:val="vi-VN" w:eastAsia="zh-CN"/>
              </w:rPr>
            </w:pPr>
            <w:r w:rsidRPr="00121405">
              <w:rPr>
                <w:iCs/>
                <w:spacing w:val="-8"/>
                <w:sz w:val="26"/>
                <w:lang w:eastAsia="zh-CN"/>
              </w:rPr>
              <w:t>Đất phủ</w:t>
            </w:r>
          </w:p>
        </w:tc>
        <w:tc>
          <w:tcPr>
            <w:tcW w:w="1296" w:type="dxa"/>
            <w:vAlign w:val="center"/>
          </w:tcPr>
          <w:p w14:paraId="50B5BBE9"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66F6B727" w14:textId="77777777" w:rsidR="00E37D40" w:rsidRPr="00121405" w:rsidRDefault="00E37D40" w:rsidP="00E37D40">
            <w:pPr>
              <w:spacing w:before="20" w:after="20"/>
              <w:jc w:val="center"/>
              <w:rPr>
                <w:iCs/>
                <w:spacing w:val="-8"/>
                <w:sz w:val="26"/>
                <w:lang w:val="vi-VN" w:eastAsia="zh-CN"/>
              </w:rPr>
            </w:pPr>
            <w:r w:rsidRPr="00121405">
              <w:rPr>
                <w:iCs/>
                <w:spacing w:val="-8"/>
                <w:sz w:val="26"/>
                <w:lang w:eastAsia="zh-CN"/>
              </w:rPr>
              <w:t>45</w:t>
            </w:r>
          </w:p>
        </w:tc>
      </w:tr>
      <w:tr w:rsidR="00E37D40" w:rsidRPr="00121405" w14:paraId="4A2416EC" w14:textId="77777777" w:rsidTr="00E37D40">
        <w:trPr>
          <w:trHeight w:val="7"/>
          <w:jc w:val="center"/>
        </w:trPr>
        <w:tc>
          <w:tcPr>
            <w:tcW w:w="716" w:type="dxa"/>
            <w:vAlign w:val="center"/>
          </w:tcPr>
          <w:p w14:paraId="410849E0"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7606F6F4"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Đá phong hóa; phá hủy bởi đứt gãy</w:t>
            </w:r>
          </w:p>
        </w:tc>
        <w:tc>
          <w:tcPr>
            <w:tcW w:w="1296" w:type="dxa"/>
            <w:vAlign w:val="center"/>
          </w:tcPr>
          <w:p w14:paraId="043CF404"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 </w:t>
            </w:r>
          </w:p>
        </w:tc>
        <w:tc>
          <w:tcPr>
            <w:tcW w:w="1752" w:type="dxa"/>
            <w:vAlign w:val="center"/>
          </w:tcPr>
          <w:p w14:paraId="3169FD38"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5</w:t>
            </w:r>
            <w:r w:rsidRPr="00121405">
              <w:rPr>
                <w:iCs/>
                <w:spacing w:val="-8"/>
                <w:sz w:val="26"/>
                <w:lang w:eastAsia="zh-CN"/>
              </w:rPr>
              <w:t>5</w:t>
            </w:r>
            <w:r w:rsidRPr="00121405">
              <w:rPr>
                <w:iCs/>
                <w:spacing w:val="-8"/>
                <w:sz w:val="26"/>
                <w:lang w:val="vi-VN" w:eastAsia="zh-CN"/>
              </w:rPr>
              <w:t xml:space="preserve"> ÷ 6</w:t>
            </w:r>
            <w:r w:rsidRPr="00121405">
              <w:rPr>
                <w:iCs/>
                <w:spacing w:val="-8"/>
                <w:sz w:val="26"/>
                <w:lang w:eastAsia="zh-CN"/>
              </w:rPr>
              <w:t>0</w:t>
            </w:r>
          </w:p>
        </w:tc>
      </w:tr>
      <w:tr w:rsidR="00E37D40" w:rsidRPr="00121405" w14:paraId="3FDE08D2" w14:textId="77777777" w:rsidTr="00E37D40">
        <w:trPr>
          <w:trHeight w:val="7"/>
          <w:jc w:val="center"/>
        </w:trPr>
        <w:tc>
          <w:tcPr>
            <w:tcW w:w="716" w:type="dxa"/>
            <w:vAlign w:val="center"/>
          </w:tcPr>
          <w:p w14:paraId="659043CF"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6A864180"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Đá gốc</w:t>
            </w:r>
          </w:p>
        </w:tc>
        <w:tc>
          <w:tcPr>
            <w:tcW w:w="1296" w:type="dxa"/>
            <w:vAlign w:val="center"/>
          </w:tcPr>
          <w:p w14:paraId="3B8BBB85"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7AA5A5FE"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65 ÷ 68</w:t>
            </w:r>
          </w:p>
        </w:tc>
      </w:tr>
      <w:tr w:rsidR="00E37D40" w:rsidRPr="00121405" w14:paraId="3FAB5F27" w14:textId="77777777" w:rsidTr="00E37D40">
        <w:trPr>
          <w:trHeight w:val="7"/>
          <w:jc w:val="center"/>
        </w:trPr>
        <w:tc>
          <w:tcPr>
            <w:tcW w:w="716" w:type="dxa"/>
            <w:vAlign w:val="center"/>
          </w:tcPr>
          <w:p w14:paraId="44052A65"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6</w:t>
            </w:r>
          </w:p>
        </w:tc>
        <w:tc>
          <w:tcPr>
            <w:tcW w:w="5311" w:type="dxa"/>
            <w:vAlign w:val="center"/>
          </w:tcPr>
          <w:p w14:paraId="153830D2"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Góc dốc trung bình sườn tầng kết thúc</w:t>
            </w:r>
          </w:p>
        </w:tc>
        <w:tc>
          <w:tcPr>
            <w:tcW w:w="1296" w:type="dxa"/>
            <w:vAlign w:val="center"/>
          </w:tcPr>
          <w:p w14:paraId="27B5B0BF"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độ</w:t>
            </w:r>
          </w:p>
        </w:tc>
        <w:tc>
          <w:tcPr>
            <w:tcW w:w="1752" w:type="dxa"/>
            <w:vAlign w:val="center"/>
          </w:tcPr>
          <w:p w14:paraId="004A5BAB" w14:textId="77777777" w:rsidR="00E37D40" w:rsidRPr="00121405" w:rsidRDefault="00E37D40" w:rsidP="00E37D40">
            <w:pPr>
              <w:spacing w:before="20" w:after="20"/>
              <w:jc w:val="center"/>
              <w:rPr>
                <w:iCs/>
                <w:spacing w:val="-8"/>
                <w:sz w:val="26"/>
                <w:lang w:val="vi-VN" w:eastAsia="zh-CN"/>
              </w:rPr>
            </w:pPr>
          </w:p>
        </w:tc>
      </w:tr>
      <w:tr w:rsidR="00E37D40" w:rsidRPr="00121405" w14:paraId="7F48B9E1" w14:textId="77777777" w:rsidTr="00E37D40">
        <w:trPr>
          <w:trHeight w:val="7"/>
          <w:jc w:val="center"/>
        </w:trPr>
        <w:tc>
          <w:tcPr>
            <w:tcW w:w="716" w:type="dxa"/>
            <w:vAlign w:val="center"/>
          </w:tcPr>
          <w:p w14:paraId="2C6E1F35"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17AFF36C"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Đá thải</w:t>
            </w:r>
          </w:p>
        </w:tc>
        <w:tc>
          <w:tcPr>
            <w:tcW w:w="1296" w:type="dxa"/>
            <w:vAlign w:val="center"/>
          </w:tcPr>
          <w:p w14:paraId="541A2E6E"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0B7414A5"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 xml:space="preserve">30 ÷ </w:t>
            </w:r>
            <w:r w:rsidRPr="00121405">
              <w:rPr>
                <w:iCs/>
                <w:spacing w:val="-8"/>
                <w:sz w:val="26"/>
                <w:lang w:eastAsia="zh-CN"/>
              </w:rPr>
              <w:t>35</w:t>
            </w:r>
          </w:p>
        </w:tc>
      </w:tr>
      <w:tr w:rsidR="00E37D40" w:rsidRPr="00121405" w14:paraId="501CA1B1" w14:textId="77777777" w:rsidTr="00E37D40">
        <w:trPr>
          <w:trHeight w:val="7"/>
          <w:jc w:val="center"/>
        </w:trPr>
        <w:tc>
          <w:tcPr>
            <w:tcW w:w="716" w:type="dxa"/>
            <w:vAlign w:val="center"/>
          </w:tcPr>
          <w:p w14:paraId="240FF8EE" w14:textId="77777777" w:rsidR="00E37D40" w:rsidRPr="00121405" w:rsidRDefault="00E37D40" w:rsidP="00E37D40">
            <w:pPr>
              <w:spacing w:before="20" w:after="20"/>
              <w:jc w:val="center"/>
              <w:rPr>
                <w:iCs/>
                <w:spacing w:val="-8"/>
                <w:sz w:val="26"/>
                <w:lang w:eastAsia="zh-CN"/>
              </w:rPr>
            </w:pPr>
            <w:r w:rsidRPr="00121405">
              <w:rPr>
                <w:iCs/>
                <w:spacing w:val="-8"/>
                <w:sz w:val="26"/>
                <w:lang w:eastAsia="zh-CN"/>
              </w:rPr>
              <w:t xml:space="preserve">- </w:t>
            </w:r>
          </w:p>
        </w:tc>
        <w:tc>
          <w:tcPr>
            <w:tcW w:w="5311" w:type="dxa"/>
            <w:vAlign w:val="center"/>
          </w:tcPr>
          <w:p w14:paraId="13CD969C" w14:textId="77777777" w:rsidR="00E37D40" w:rsidRPr="00121405" w:rsidRDefault="00E37D40" w:rsidP="00E37D40">
            <w:pPr>
              <w:spacing w:before="20" w:after="20"/>
              <w:jc w:val="left"/>
              <w:rPr>
                <w:iCs/>
                <w:spacing w:val="-8"/>
                <w:sz w:val="26"/>
                <w:lang w:eastAsia="zh-CN"/>
              </w:rPr>
            </w:pPr>
            <w:r w:rsidRPr="00121405">
              <w:rPr>
                <w:iCs/>
                <w:spacing w:val="-8"/>
                <w:sz w:val="26"/>
                <w:lang w:eastAsia="zh-CN"/>
              </w:rPr>
              <w:t>Đất phủ</w:t>
            </w:r>
          </w:p>
        </w:tc>
        <w:tc>
          <w:tcPr>
            <w:tcW w:w="1296" w:type="dxa"/>
            <w:vAlign w:val="center"/>
          </w:tcPr>
          <w:p w14:paraId="51179179"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1034AEA5" w14:textId="77777777" w:rsidR="00E37D40" w:rsidRPr="00121405" w:rsidRDefault="00E37D40" w:rsidP="00E37D40">
            <w:pPr>
              <w:spacing w:before="20" w:after="20"/>
              <w:jc w:val="center"/>
              <w:rPr>
                <w:iCs/>
                <w:spacing w:val="-8"/>
                <w:sz w:val="26"/>
                <w:lang w:eastAsia="zh-CN"/>
              </w:rPr>
            </w:pPr>
            <w:r w:rsidRPr="00121405">
              <w:rPr>
                <w:iCs/>
                <w:spacing w:val="-8"/>
                <w:sz w:val="26"/>
                <w:lang w:eastAsia="zh-CN"/>
              </w:rPr>
              <w:t>45</w:t>
            </w:r>
          </w:p>
        </w:tc>
      </w:tr>
      <w:tr w:rsidR="00E37D40" w:rsidRPr="00121405" w14:paraId="28FB83DE" w14:textId="77777777" w:rsidTr="00E37D40">
        <w:trPr>
          <w:trHeight w:val="7"/>
          <w:jc w:val="center"/>
        </w:trPr>
        <w:tc>
          <w:tcPr>
            <w:tcW w:w="716" w:type="dxa"/>
            <w:vAlign w:val="center"/>
          </w:tcPr>
          <w:p w14:paraId="7573F484"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lastRenderedPageBreak/>
              <w:t>-</w:t>
            </w:r>
          </w:p>
        </w:tc>
        <w:tc>
          <w:tcPr>
            <w:tcW w:w="5311" w:type="dxa"/>
            <w:vAlign w:val="center"/>
          </w:tcPr>
          <w:p w14:paraId="7C785766"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Đá phong hóa; phá hủy bởi đứt gãy</w:t>
            </w:r>
          </w:p>
        </w:tc>
        <w:tc>
          <w:tcPr>
            <w:tcW w:w="1296" w:type="dxa"/>
            <w:vAlign w:val="center"/>
          </w:tcPr>
          <w:p w14:paraId="2FBDD02D"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 </w:t>
            </w:r>
          </w:p>
        </w:tc>
        <w:tc>
          <w:tcPr>
            <w:tcW w:w="1752" w:type="dxa"/>
            <w:vAlign w:val="center"/>
          </w:tcPr>
          <w:p w14:paraId="1FE82C63" w14:textId="77777777" w:rsidR="00E37D40" w:rsidRPr="00121405" w:rsidRDefault="00E37D40" w:rsidP="00E37D40">
            <w:pPr>
              <w:spacing w:before="20" w:after="20"/>
              <w:jc w:val="center"/>
              <w:rPr>
                <w:iCs/>
                <w:spacing w:val="-8"/>
                <w:sz w:val="26"/>
                <w:lang w:eastAsia="zh-CN"/>
              </w:rPr>
            </w:pPr>
            <w:r w:rsidRPr="00121405">
              <w:rPr>
                <w:iCs/>
                <w:spacing w:val="-8"/>
                <w:sz w:val="26"/>
                <w:lang w:val="vi-VN" w:eastAsia="zh-CN"/>
              </w:rPr>
              <w:t>5</w:t>
            </w:r>
            <w:r w:rsidRPr="00121405">
              <w:rPr>
                <w:iCs/>
                <w:spacing w:val="-8"/>
                <w:sz w:val="26"/>
                <w:lang w:eastAsia="zh-CN"/>
              </w:rPr>
              <w:t>5</w:t>
            </w:r>
            <w:r w:rsidRPr="00121405">
              <w:rPr>
                <w:iCs/>
                <w:spacing w:val="-8"/>
                <w:sz w:val="26"/>
                <w:lang w:val="vi-VN" w:eastAsia="zh-CN"/>
              </w:rPr>
              <w:t xml:space="preserve"> ÷ 6</w:t>
            </w:r>
            <w:r w:rsidRPr="00121405">
              <w:rPr>
                <w:iCs/>
                <w:spacing w:val="-8"/>
                <w:sz w:val="26"/>
                <w:lang w:eastAsia="zh-CN"/>
              </w:rPr>
              <w:t>0</w:t>
            </w:r>
          </w:p>
        </w:tc>
      </w:tr>
      <w:tr w:rsidR="00E37D40" w:rsidRPr="00121405" w14:paraId="77A2DD73" w14:textId="77777777" w:rsidTr="00E37D40">
        <w:trPr>
          <w:trHeight w:val="7"/>
          <w:jc w:val="center"/>
        </w:trPr>
        <w:tc>
          <w:tcPr>
            <w:tcW w:w="716" w:type="dxa"/>
            <w:vAlign w:val="center"/>
          </w:tcPr>
          <w:p w14:paraId="53FEB470"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6D5D0FE4"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Đá gốc</w:t>
            </w:r>
          </w:p>
        </w:tc>
        <w:tc>
          <w:tcPr>
            <w:tcW w:w="1296" w:type="dxa"/>
            <w:vAlign w:val="center"/>
          </w:tcPr>
          <w:p w14:paraId="26378A8D"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3BCB0C47"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68 ÷ 70</w:t>
            </w:r>
          </w:p>
        </w:tc>
      </w:tr>
      <w:tr w:rsidR="00E37D40" w:rsidRPr="00121405" w14:paraId="34BA17EA" w14:textId="77777777" w:rsidTr="00E37D40">
        <w:trPr>
          <w:trHeight w:val="53"/>
          <w:jc w:val="center"/>
        </w:trPr>
        <w:tc>
          <w:tcPr>
            <w:tcW w:w="716" w:type="dxa"/>
            <w:vAlign w:val="center"/>
            <w:hideMark/>
          </w:tcPr>
          <w:p w14:paraId="3E1686EE"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7</w:t>
            </w:r>
          </w:p>
        </w:tc>
        <w:tc>
          <w:tcPr>
            <w:tcW w:w="5311" w:type="dxa"/>
            <w:vAlign w:val="center"/>
          </w:tcPr>
          <w:p w14:paraId="01431F92"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 xml:space="preserve">Góc dốc bờ mỏ kết thúc </w:t>
            </w:r>
          </w:p>
        </w:tc>
        <w:tc>
          <w:tcPr>
            <w:tcW w:w="1296" w:type="dxa"/>
            <w:vAlign w:val="center"/>
          </w:tcPr>
          <w:p w14:paraId="071EE5FB"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độ</w:t>
            </w:r>
          </w:p>
        </w:tc>
        <w:tc>
          <w:tcPr>
            <w:tcW w:w="1752" w:type="dxa"/>
            <w:vAlign w:val="center"/>
          </w:tcPr>
          <w:p w14:paraId="47697BAB" w14:textId="77777777" w:rsidR="00E37D40" w:rsidRPr="00121405" w:rsidRDefault="00E37D40" w:rsidP="00E37D40">
            <w:pPr>
              <w:spacing w:before="20" w:after="20"/>
              <w:jc w:val="center"/>
              <w:rPr>
                <w:iCs/>
                <w:spacing w:val="-8"/>
                <w:sz w:val="26"/>
                <w:lang w:val="vi-VN" w:eastAsia="zh-CN"/>
              </w:rPr>
            </w:pPr>
          </w:p>
        </w:tc>
      </w:tr>
      <w:tr w:rsidR="00E37D40" w:rsidRPr="00121405" w14:paraId="56CBA7D9" w14:textId="77777777" w:rsidTr="00E37D40">
        <w:trPr>
          <w:trHeight w:val="7"/>
          <w:jc w:val="center"/>
        </w:trPr>
        <w:tc>
          <w:tcPr>
            <w:tcW w:w="716" w:type="dxa"/>
            <w:vAlign w:val="center"/>
          </w:tcPr>
          <w:p w14:paraId="6234446C"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0A31C9F7"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Đá thải</w:t>
            </w:r>
          </w:p>
        </w:tc>
        <w:tc>
          <w:tcPr>
            <w:tcW w:w="1296" w:type="dxa"/>
            <w:vAlign w:val="center"/>
          </w:tcPr>
          <w:p w14:paraId="331DBD55"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16F52CFD"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23 ÷ 27</w:t>
            </w:r>
          </w:p>
        </w:tc>
      </w:tr>
      <w:tr w:rsidR="00E37D40" w:rsidRPr="00121405" w14:paraId="35E01A9A" w14:textId="77777777" w:rsidTr="00E37D40">
        <w:trPr>
          <w:trHeight w:val="7"/>
          <w:jc w:val="center"/>
        </w:trPr>
        <w:tc>
          <w:tcPr>
            <w:tcW w:w="716" w:type="dxa"/>
            <w:vAlign w:val="center"/>
          </w:tcPr>
          <w:p w14:paraId="5DF303AD"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4EE0E780"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Đá phong hóa</w:t>
            </w:r>
          </w:p>
        </w:tc>
        <w:tc>
          <w:tcPr>
            <w:tcW w:w="1296" w:type="dxa"/>
            <w:vAlign w:val="center"/>
          </w:tcPr>
          <w:p w14:paraId="251E09AB"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1752" w:type="dxa"/>
            <w:vAlign w:val="center"/>
          </w:tcPr>
          <w:p w14:paraId="0C65BBBE" w14:textId="77777777" w:rsidR="00E37D40" w:rsidRPr="00121405" w:rsidRDefault="00E37D40" w:rsidP="00E37D40">
            <w:pPr>
              <w:spacing w:before="20" w:after="20"/>
              <w:jc w:val="center"/>
              <w:rPr>
                <w:iCs/>
                <w:spacing w:val="-8"/>
                <w:sz w:val="26"/>
                <w:lang w:eastAsia="zh-CN"/>
              </w:rPr>
            </w:pPr>
            <w:r w:rsidRPr="00121405">
              <w:rPr>
                <w:iCs/>
                <w:spacing w:val="-8"/>
                <w:sz w:val="26"/>
                <w:lang w:eastAsia="zh-CN"/>
              </w:rPr>
              <w:t>27</w:t>
            </w:r>
            <w:r w:rsidRPr="00121405">
              <w:rPr>
                <w:iCs/>
                <w:spacing w:val="-8"/>
                <w:sz w:val="26"/>
                <w:lang w:val="vi-VN" w:eastAsia="zh-CN"/>
              </w:rPr>
              <w:t xml:space="preserve"> ÷ 3</w:t>
            </w:r>
            <w:r w:rsidRPr="00121405">
              <w:rPr>
                <w:iCs/>
                <w:spacing w:val="-8"/>
                <w:sz w:val="26"/>
                <w:lang w:eastAsia="zh-CN"/>
              </w:rPr>
              <w:t>1</w:t>
            </w:r>
          </w:p>
        </w:tc>
      </w:tr>
      <w:tr w:rsidR="00E37D40" w:rsidRPr="00121405" w14:paraId="0C859178" w14:textId="77777777" w:rsidTr="00E37D40">
        <w:trPr>
          <w:trHeight w:val="7"/>
          <w:jc w:val="center"/>
        </w:trPr>
        <w:tc>
          <w:tcPr>
            <w:tcW w:w="716" w:type="dxa"/>
            <w:vAlign w:val="center"/>
          </w:tcPr>
          <w:p w14:paraId="716950B9"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w:t>
            </w:r>
          </w:p>
        </w:tc>
        <w:tc>
          <w:tcPr>
            <w:tcW w:w="5311" w:type="dxa"/>
            <w:vAlign w:val="center"/>
          </w:tcPr>
          <w:p w14:paraId="704AADAF"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Đá gốc</w:t>
            </w:r>
          </w:p>
        </w:tc>
        <w:tc>
          <w:tcPr>
            <w:tcW w:w="1296" w:type="dxa"/>
            <w:vAlign w:val="center"/>
          </w:tcPr>
          <w:p w14:paraId="7BF602BD"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 </w:t>
            </w:r>
          </w:p>
        </w:tc>
        <w:tc>
          <w:tcPr>
            <w:tcW w:w="1752" w:type="dxa"/>
            <w:vAlign w:val="center"/>
          </w:tcPr>
          <w:p w14:paraId="27D409B8"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38,5 ÷ 43</w:t>
            </w:r>
          </w:p>
        </w:tc>
      </w:tr>
      <w:tr w:rsidR="00E37D40" w:rsidRPr="00121405" w14:paraId="2A120024" w14:textId="77777777" w:rsidTr="00E37D40">
        <w:trPr>
          <w:trHeight w:val="7"/>
          <w:jc w:val="center"/>
        </w:trPr>
        <w:tc>
          <w:tcPr>
            <w:tcW w:w="716" w:type="dxa"/>
            <w:vAlign w:val="center"/>
          </w:tcPr>
          <w:p w14:paraId="7B2A4FDA"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8</w:t>
            </w:r>
          </w:p>
        </w:tc>
        <w:tc>
          <w:tcPr>
            <w:tcW w:w="5311" w:type="dxa"/>
            <w:vAlign w:val="center"/>
          </w:tcPr>
          <w:p w14:paraId="2146654B"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Góc nghiêng bờ công tác (φ)</w:t>
            </w:r>
          </w:p>
        </w:tc>
        <w:tc>
          <w:tcPr>
            <w:tcW w:w="1296" w:type="dxa"/>
            <w:vAlign w:val="center"/>
          </w:tcPr>
          <w:p w14:paraId="24A8B4E8"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độ</w:t>
            </w:r>
          </w:p>
        </w:tc>
        <w:tc>
          <w:tcPr>
            <w:tcW w:w="1752" w:type="dxa"/>
            <w:vAlign w:val="center"/>
          </w:tcPr>
          <w:p w14:paraId="7730E6C5" w14:textId="77777777" w:rsidR="00E37D40" w:rsidRPr="00121405" w:rsidRDefault="00E37D40" w:rsidP="00E37D40">
            <w:pPr>
              <w:spacing w:before="20" w:after="20"/>
              <w:jc w:val="center"/>
              <w:rPr>
                <w:iCs/>
                <w:spacing w:val="-8"/>
                <w:sz w:val="26"/>
                <w:lang w:eastAsia="zh-CN"/>
              </w:rPr>
            </w:pPr>
            <w:r w:rsidRPr="00121405">
              <w:rPr>
                <w:iCs/>
                <w:spacing w:val="-8"/>
                <w:sz w:val="26"/>
                <w:lang w:val="vi-VN" w:eastAsia="zh-CN"/>
              </w:rPr>
              <w:t>2</w:t>
            </w:r>
            <w:r w:rsidRPr="00121405">
              <w:rPr>
                <w:iCs/>
                <w:spacing w:val="-8"/>
                <w:sz w:val="26"/>
                <w:lang w:eastAsia="zh-CN"/>
              </w:rPr>
              <w:t>6</w:t>
            </w:r>
            <w:r w:rsidRPr="00121405">
              <w:rPr>
                <w:iCs/>
                <w:spacing w:val="-8"/>
                <w:sz w:val="26"/>
                <w:lang w:val="vi-VN" w:eastAsia="zh-CN"/>
              </w:rPr>
              <w:t xml:space="preserve"> ÷ 3</w:t>
            </w:r>
            <w:r w:rsidRPr="00121405">
              <w:rPr>
                <w:iCs/>
                <w:spacing w:val="-8"/>
                <w:sz w:val="26"/>
                <w:lang w:eastAsia="zh-CN"/>
              </w:rPr>
              <w:t>2</w:t>
            </w:r>
          </w:p>
        </w:tc>
      </w:tr>
      <w:tr w:rsidR="00E37D40" w:rsidRPr="00121405" w14:paraId="797E2C22" w14:textId="77777777" w:rsidTr="00E37D40">
        <w:trPr>
          <w:trHeight w:val="17"/>
          <w:jc w:val="center"/>
        </w:trPr>
        <w:tc>
          <w:tcPr>
            <w:tcW w:w="716" w:type="dxa"/>
            <w:vAlign w:val="center"/>
          </w:tcPr>
          <w:p w14:paraId="0F9C2033"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9</w:t>
            </w:r>
          </w:p>
        </w:tc>
        <w:tc>
          <w:tcPr>
            <w:tcW w:w="5311" w:type="dxa"/>
            <w:vAlign w:val="center"/>
          </w:tcPr>
          <w:p w14:paraId="738C0410"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 xml:space="preserve">Số nhóm tầng công tác đồng thời </w:t>
            </w:r>
          </w:p>
        </w:tc>
        <w:tc>
          <w:tcPr>
            <w:tcW w:w="1296" w:type="dxa"/>
            <w:vAlign w:val="center"/>
          </w:tcPr>
          <w:p w14:paraId="5D84DB36"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bờ</w:t>
            </w:r>
          </w:p>
        </w:tc>
        <w:tc>
          <w:tcPr>
            <w:tcW w:w="1752" w:type="dxa"/>
            <w:vAlign w:val="center"/>
          </w:tcPr>
          <w:p w14:paraId="4CDA9B21"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4 ÷ 6</w:t>
            </w:r>
          </w:p>
        </w:tc>
      </w:tr>
      <w:tr w:rsidR="00E37D40" w:rsidRPr="00121405" w14:paraId="48C2749F" w14:textId="77777777" w:rsidTr="00E37D40">
        <w:trPr>
          <w:trHeight w:val="7"/>
          <w:jc w:val="center"/>
        </w:trPr>
        <w:tc>
          <w:tcPr>
            <w:tcW w:w="716" w:type="dxa"/>
            <w:vAlign w:val="center"/>
          </w:tcPr>
          <w:p w14:paraId="78700ACF"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10</w:t>
            </w:r>
          </w:p>
        </w:tc>
        <w:tc>
          <w:tcPr>
            <w:tcW w:w="5311" w:type="dxa"/>
            <w:vAlign w:val="center"/>
          </w:tcPr>
          <w:p w14:paraId="7D5BAE24" w14:textId="77777777" w:rsidR="00E37D40" w:rsidRPr="00121405" w:rsidRDefault="00E37D40" w:rsidP="00E37D40">
            <w:pPr>
              <w:spacing w:before="20" w:after="20"/>
              <w:jc w:val="left"/>
              <w:rPr>
                <w:iCs/>
                <w:spacing w:val="-8"/>
                <w:sz w:val="26"/>
                <w:lang w:val="vi-VN" w:eastAsia="zh-CN"/>
              </w:rPr>
            </w:pPr>
            <w:r w:rsidRPr="00121405">
              <w:rPr>
                <w:iCs/>
                <w:spacing w:val="-8"/>
                <w:sz w:val="26"/>
                <w:lang w:val="vi-VN" w:eastAsia="zh-CN"/>
              </w:rPr>
              <w:t>Số tầng trong một nhóm</w:t>
            </w:r>
          </w:p>
        </w:tc>
        <w:tc>
          <w:tcPr>
            <w:tcW w:w="1296" w:type="dxa"/>
            <w:vAlign w:val="center"/>
          </w:tcPr>
          <w:p w14:paraId="4134A087"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tầng</w:t>
            </w:r>
          </w:p>
        </w:tc>
        <w:tc>
          <w:tcPr>
            <w:tcW w:w="1752" w:type="dxa"/>
            <w:vAlign w:val="center"/>
          </w:tcPr>
          <w:p w14:paraId="1AFF21DA" w14:textId="77777777" w:rsidR="00E37D40" w:rsidRPr="00121405" w:rsidRDefault="00E37D40" w:rsidP="00E37D40">
            <w:pPr>
              <w:spacing w:before="20" w:after="20"/>
              <w:jc w:val="center"/>
              <w:rPr>
                <w:iCs/>
                <w:spacing w:val="-8"/>
                <w:sz w:val="26"/>
                <w:lang w:val="vi-VN" w:eastAsia="zh-CN"/>
              </w:rPr>
            </w:pPr>
            <w:r w:rsidRPr="00121405">
              <w:rPr>
                <w:iCs/>
                <w:spacing w:val="-8"/>
                <w:sz w:val="26"/>
                <w:lang w:val="vi-VN" w:eastAsia="zh-CN"/>
              </w:rPr>
              <w:t>4 ÷ 6</w:t>
            </w:r>
          </w:p>
        </w:tc>
      </w:tr>
    </w:tbl>
    <w:p w14:paraId="1EB6E369" w14:textId="72AFCC9E" w:rsidR="00B126DD" w:rsidRPr="00121405" w:rsidRDefault="00B126DD" w:rsidP="00B126DD">
      <w:pPr>
        <w:spacing w:before="120" w:after="120"/>
        <w:ind w:firstLine="720"/>
        <w:rPr>
          <w:sz w:val="28"/>
          <w:szCs w:val="28"/>
        </w:rPr>
      </w:pPr>
      <w:r w:rsidRPr="00121405">
        <w:rPr>
          <w:sz w:val="28"/>
          <w:szCs w:val="28"/>
        </w:rPr>
        <w:t>Mỏ đồng Sin Quyền có đặc điểm khai thác xuống sâu, bờ công tác gồm nhiều tầng. Để đơn giản cho công tác tổ chức thi công, bố trí thiết bị theo sơ đồ công nghệ trong nhóm tầng có 1 máy xúc làm việc với luồng xúc dọc hoặc ngang. Tuỳ theo máy xúc có dung tích gầu lớn hay nhỏ và tuyến tầng công tác dài hay ngắn mà chọn nhó</w:t>
      </w:r>
      <w:r w:rsidR="0047612D" w:rsidRPr="00121405">
        <w:rPr>
          <w:sz w:val="28"/>
          <w:szCs w:val="28"/>
        </w:rPr>
        <w:t>m tầng có 2 hay 3 hoặc 4 tầng.</w:t>
      </w:r>
    </w:p>
    <w:p w14:paraId="693EF454" w14:textId="77777777" w:rsidR="00B126DD" w:rsidRPr="00121405" w:rsidRDefault="00B126DD" w:rsidP="00B126DD">
      <w:pPr>
        <w:spacing w:before="120" w:after="120"/>
        <w:ind w:firstLine="720"/>
        <w:rPr>
          <w:sz w:val="28"/>
          <w:szCs w:val="28"/>
        </w:rPr>
      </w:pPr>
    </w:p>
    <w:p w14:paraId="6627A6D1" w14:textId="77777777" w:rsidR="00B126DD" w:rsidRPr="00121405" w:rsidRDefault="00B126DD" w:rsidP="00B126DD">
      <w:pPr>
        <w:pStyle w:val="3noidung"/>
        <w:ind w:firstLine="0"/>
        <w:jc w:val="center"/>
        <w:rPr>
          <w:i/>
        </w:rPr>
      </w:pPr>
      <w:r w:rsidRPr="00121405">
        <w:rPr>
          <w:noProof/>
          <w:lang w:val="en-US" w:eastAsia="en-US"/>
        </w:rPr>
        <w:drawing>
          <wp:inline distT="0" distB="0" distL="0" distR="0" wp14:anchorId="623ACCD7" wp14:editId="04D1458D">
            <wp:extent cx="2536265" cy="404404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72723" cy="4102175"/>
                    </a:xfrm>
                    <a:prstGeom prst="rect">
                      <a:avLst/>
                    </a:prstGeom>
                  </pic:spPr>
                </pic:pic>
              </a:graphicData>
            </a:graphic>
          </wp:inline>
        </w:drawing>
      </w:r>
    </w:p>
    <w:p w14:paraId="415E9FDD" w14:textId="77777777" w:rsidR="00B126DD" w:rsidRPr="00121405" w:rsidRDefault="00B126DD" w:rsidP="00B126DD">
      <w:pPr>
        <w:spacing w:before="120" w:after="120"/>
        <w:ind w:firstLine="720"/>
        <w:jc w:val="center"/>
        <w:rPr>
          <w:sz w:val="28"/>
          <w:szCs w:val="28"/>
        </w:rPr>
      </w:pPr>
      <w:r w:rsidRPr="00121405">
        <w:rPr>
          <w:sz w:val="28"/>
          <w:szCs w:val="28"/>
        </w:rPr>
        <w:t>Sơ đồ công nghệ xúc bốc đất đá tầng bằng MXTLGN</w:t>
      </w:r>
    </w:p>
    <w:p w14:paraId="224BDA16" w14:textId="71259499" w:rsidR="00E37D40" w:rsidRPr="00121405" w:rsidRDefault="00E37D40" w:rsidP="00E37D40">
      <w:pPr>
        <w:spacing w:before="120" w:after="120"/>
        <w:ind w:firstLine="720"/>
        <w:rPr>
          <w:sz w:val="28"/>
          <w:szCs w:val="28"/>
        </w:rPr>
      </w:pPr>
      <w:r w:rsidRPr="00121405">
        <w:rPr>
          <w:sz w:val="28"/>
          <w:szCs w:val="28"/>
        </w:rPr>
        <w:t>b) Mốc làm căn cứ đánh giá:</w:t>
      </w:r>
    </w:p>
    <w:p w14:paraId="52FA4972" w14:textId="3485B30F" w:rsidR="00E37D40" w:rsidRPr="00121405" w:rsidRDefault="00E37D40" w:rsidP="00E37D40">
      <w:pPr>
        <w:spacing w:before="120" w:after="120"/>
        <w:ind w:firstLine="720"/>
        <w:rPr>
          <w:sz w:val="28"/>
          <w:szCs w:val="28"/>
        </w:rPr>
      </w:pPr>
      <w:r w:rsidRPr="00121405">
        <w:rPr>
          <w:sz w:val="28"/>
          <w:szCs w:val="28"/>
        </w:rPr>
        <w:t>- Bản đồ kế hoạch khai thác tháng, quý, năm.</w:t>
      </w:r>
    </w:p>
    <w:p w14:paraId="66E070E1" w14:textId="610FE870" w:rsidR="00E37D40" w:rsidRPr="00121405" w:rsidRDefault="00E37D40" w:rsidP="00E37D40">
      <w:pPr>
        <w:spacing w:before="120" w:after="120"/>
        <w:ind w:firstLine="720"/>
        <w:rPr>
          <w:sz w:val="28"/>
          <w:szCs w:val="28"/>
        </w:rPr>
      </w:pPr>
      <w:r w:rsidRPr="00121405">
        <w:rPr>
          <w:sz w:val="28"/>
          <w:szCs w:val="28"/>
        </w:rPr>
        <w:lastRenderedPageBreak/>
        <w:t>- Hộ chiếu xúc.</w:t>
      </w:r>
    </w:p>
    <w:p w14:paraId="4B57591B" w14:textId="6598AC2A" w:rsidR="00E37D40" w:rsidRPr="00121405" w:rsidRDefault="00E37D40" w:rsidP="00E37D40">
      <w:pPr>
        <w:spacing w:before="120" w:after="120"/>
        <w:ind w:firstLine="720"/>
        <w:rPr>
          <w:sz w:val="28"/>
          <w:szCs w:val="28"/>
        </w:rPr>
      </w:pPr>
      <w:r w:rsidRPr="00121405">
        <w:rPr>
          <w:sz w:val="28"/>
          <w:szCs w:val="28"/>
        </w:rPr>
        <w:t>c) Tiêu chuẩn chất lượng:</w:t>
      </w:r>
    </w:p>
    <w:p w14:paraId="710233D4" w14:textId="7892BAF2" w:rsidR="00E37D40" w:rsidRPr="00121405" w:rsidRDefault="00E37D40" w:rsidP="00E37D40">
      <w:pPr>
        <w:spacing w:before="120" w:after="120"/>
        <w:ind w:firstLine="720"/>
        <w:rPr>
          <w:sz w:val="28"/>
          <w:szCs w:val="28"/>
        </w:rPr>
      </w:pPr>
      <w:r w:rsidRPr="00121405">
        <w:rPr>
          <w:sz w:val="28"/>
          <w:szCs w:val="28"/>
        </w:rPr>
        <w:t>- Đảm bảo tuân thủ đúng phương hướng khai thác theo kế hoạch.</w:t>
      </w:r>
    </w:p>
    <w:p w14:paraId="7C8B2FBE" w14:textId="09441441" w:rsidR="00E37D40" w:rsidRPr="00121405" w:rsidRDefault="00E37D40" w:rsidP="00E37D40">
      <w:pPr>
        <w:spacing w:before="120" w:after="120"/>
        <w:ind w:firstLine="720"/>
        <w:rPr>
          <w:sz w:val="28"/>
          <w:szCs w:val="28"/>
        </w:rPr>
      </w:pPr>
      <w:r w:rsidRPr="00121405">
        <w:rPr>
          <w:sz w:val="28"/>
          <w:szCs w:val="28"/>
        </w:rPr>
        <w:t>- Đảm bảo giới hạn ngang thẳng theo th</w:t>
      </w:r>
      <w:r w:rsidR="004313C7" w:rsidRPr="00121405">
        <w:rPr>
          <w:sz w:val="28"/>
          <w:szCs w:val="28"/>
        </w:rPr>
        <w:t>iết kế (Chênh lệch so với các tầng kế hoạch năm là ± 5</w:t>
      </w:r>
      <w:r w:rsidRPr="00121405">
        <w:rPr>
          <w:sz w:val="28"/>
          <w:szCs w:val="28"/>
        </w:rPr>
        <w:t>m</w:t>
      </w:r>
      <w:r w:rsidR="004313C7" w:rsidRPr="00121405">
        <w:rPr>
          <w:sz w:val="28"/>
          <w:szCs w:val="28"/>
        </w:rPr>
        <w:t>, tính theo chân tầng; chênh lệch so với ranh giới kỹ thuật là ± 2m, tính theo chân tầng)</w:t>
      </w:r>
      <w:r w:rsidRPr="00121405">
        <w:rPr>
          <w:sz w:val="28"/>
          <w:szCs w:val="28"/>
        </w:rPr>
        <w:t>.</w:t>
      </w:r>
    </w:p>
    <w:p w14:paraId="02B3833D" w14:textId="3EBEA7CD" w:rsidR="00E37D40" w:rsidRPr="00121405" w:rsidRDefault="00E37D40" w:rsidP="00E37D40">
      <w:pPr>
        <w:spacing w:before="120" w:after="120"/>
        <w:ind w:firstLine="720"/>
        <w:rPr>
          <w:sz w:val="28"/>
          <w:szCs w:val="28"/>
        </w:rPr>
      </w:pPr>
      <w:r w:rsidRPr="00121405">
        <w:rPr>
          <w:sz w:val="28"/>
          <w:szCs w:val="28"/>
        </w:rPr>
        <w:t xml:space="preserve">- Trường hợp đi tầng phải đảm bảo cốt nền bằng phẳng theo thiết kế. Chênh lệch cốt không quá ± </w:t>
      </w:r>
      <w:r w:rsidR="004313C7" w:rsidRPr="00121405">
        <w:rPr>
          <w:sz w:val="28"/>
          <w:szCs w:val="28"/>
        </w:rPr>
        <w:t>1</w:t>
      </w:r>
      <w:r w:rsidRPr="00121405">
        <w:rPr>
          <w:sz w:val="28"/>
          <w:szCs w:val="28"/>
        </w:rPr>
        <w:t>,5m.</w:t>
      </w:r>
    </w:p>
    <w:p w14:paraId="3BBE6E56" w14:textId="1FB0FFD6" w:rsidR="00E37D40" w:rsidRPr="00121405" w:rsidRDefault="00E37D40" w:rsidP="00E37D40">
      <w:pPr>
        <w:spacing w:before="120" w:after="120"/>
        <w:ind w:firstLine="720"/>
        <w:rPr>
          <w:sz w:val="28"/>
          <w:szCs w:val="28"/>
        </w:rPr>
      </w:pPr>
      <w:r w:rsidRPr="00121405">
        <w:rPr>
          <w:sz w:val="28"/>
          <w:szCs w:val="28"/>
        </w:rPr>
        <w:t>- Trường hợp đi hào dốc phải đảm bảo toạ độ điểm đầu hào chênh l</w:t>
      </w:r>
      <w:r w:rsidR="00B8626B" w:rsidRPr="00121405">
        <w:rPr>
          <w:sz w:val="28"/>
          <w:szCs w:val="28"/>
        </w:rPr>
        <w:t>ệch không quá ± 10</w:t>
      </w:r>
      <w:r w:rsidRPr="00121405">
        <w:rPr>
          <w:sz w:val="28"/>
          <w:szCs w:val="28"/>
        </w:rPr>
        <w:t>m. Độ dốc dọc bình quân sai số không quá ± 1%. Tại các điểm cua đảo chiều, độ siêu cua phải đ</w:t>
      </w:r>
      <w:r w:rsidR="00B27B67" w:rsidRPr="00121405">
        <w:rPr>
          <w:sz w:val="28"/>
          <w:szCs w:val="28"/>
        </w:rPr>
        <w:t>ược hình thành trong khoảng 1% -</w:t>
      </w:r>
      <w:r w:rsidRPr="00121405">
        <w:rPr>
          <w:sz w:val="28"/>
          <w:szCs w:val="28"/>
        </w:rPr>
        <w:t xml:space="preserve"> 2 % hướng vào tâm cua, độ dốc dọc cục bộ khu vực vòng cua không vượt quá 4%.</w:t>
      </w:r>
    </w:p>
    <w:p w14:paraId="7AF24C37" w14:textId="7BA7968B" w:rsidR="00B8626B" w:rsidRPr="00121405" w:rsidRDefault="00B8626B" w:rsidP="00B8626B">
      <w:pPr>
        <w:spacing w:before="120" w:after="120"/>
        <w:ind w:firstLine="720"/>
        <w:rPr>
          <w:sz w:val="28"/>
          <w:szCs w:val="28"/>
        </w:rPr>
      </w:pPr>
      <w:r w:rsidRPr="00121405">
        <w:rPr>
          <w:sz w:val="28"/>
          <w:szCs w:val="28"/>
        </w:rPr>
        <w:t>- Mặt tầng xúc gọn, sạch, đá to không xúc phải được vần gọn (gạt gọn) vào mép trong của tầng (chân tầng trên).</w:t>
      </w:r>
    </w:p>
    <w:p w14:paraId="3739702B" w14:textId="77777777" w:rsidR="00B8626B" w:rsidRPr="00121405" w:rsidRDefault="00B8626B" w:rsidP="00B8626B">
      <w:pPr>
        <w:spacing w:before="120" w:after="120"/>
        <w:ind w:firstLine="720"/>
        <w:rPr>
          <w:sz w:val="28"/>
          <w:szCs w:val="28"/>
        </w:rPr>
      </w:pPr>
      <w:r w:rsidRPr="00121405">
        <w:rPr>
          <w:sz w:val="28"/>
          <w:szCs w:val="28"/>
        </w:rPr>
        <w:t>- Kết thúc chu kỳ xúc của mỗi tầng, phải xúc gọn, triệt để và sạch nền tầng không để lại thớt đứng máy (đối với máy xúc gầu ngược).</w:t>
      </w:r>
    </w:p>
    <w:p w14:paraId="11EEF446" w14:textId="319101FB" w:rsidR="00E37D40" w:rsidRPr="00121405" w:rsidRDefault="00E37D40" w:rsidP="00B8626B">
      <w:pPr>
        <w:spacing w:before="120" w:after="120"/>
        <w:ind w:firstLine="720"/>
        <w:rPr>
          <w:sz w:val="28"/>
          <w:szCs w:val="28"/>
        </w:rPr>
      </w:pPr>
      <w:r w:rsidRPr="00121405">
        <w:rPr>
          <w:sz w:val="28"/>
          <w:szCs w:val="28"/>
        </w:rPr>
        <w:t>- Mép ngoài ta luy âm phải đắp bờ chắn an toàn đảm bảo thông số quy định, phù hợp với loại xe vận chuyển.</w:t>
      </w:r>
    </w:p>
    <w:p w14:paraId="514588BA" w14:textId="4FAC83F3" w:rsidR="002A3666" w:rsidRPr="00121405" w:rsidRDefault="00E37D40" w:rsidP="00E37D40">
      <w:pPr>
        <w:spacing w:before="120" w:after="120"/>
        <w:ind w:firstLine="720"/>
        <w:rPr>
          <w:sz w:val="28"/>
          <w:szCs w:val="28"/>
        </w:rPr>
      </w:pPr>
      <w:r w:rsidRPr="00121405">
        <w:rPr>
          <w:sz w:val="28"/>
          <w:szCs w:val="28"/>
        </w:rPr>
        <w:t>* Lưu ý: Để phục vụ cho việc kiểm tra, nghiệm thu thì cuối tháng các máy xúc đều phải thực hiện công việc: Xén sửa ta luy sườn tần</w:t>
      </w:r>
      <w:r w:rsidR="00B8626B" w:rsidRPr="00121405">
        <w:rPr>
          <w:sz w:val="28"/>
          <w:szCs w:val="28"/>
        </w:rPr>
        <w:t>g, xúc dọn đất sạt chân tầng,..</w:t>
      </w:r>
      <w:r w:rsidRPr="00121405">
        <w:rPr>
          <w:sz w:val="28"/>
          <w:szCs w:val="28"/>
        </w:rPr>
        <w:t>.</w:t>
      </w:r>
    </w:p>
    <w:p w14:paraId="76252F8F" w14:textId="31B462B3" w:rsidR="00B8626B" w:rsidRPr="00121405" w:rsidRDefault="00B8626B" w:rsidP="00B8626B">
      <w:pPr>
        <w:spacing w:before="120" w:after="120"/>
        <w:ind w:firstLine="720"/>
        <w:rPr>
          <w:b/>
          <w:i/>
          <w:sz w:val="28"/>
          <w:szCs w:val="28"/>
        </w:rPr>
      </w:pPr>
      <w:r w:rsidRPr="00121405">
        <w:rPr>
          <w:b/>
          <w:i/>
          <w:sz w:val="28"/>
          <w:szCs w:val="28"/>
        </w:rPr>
        <w:t>3.2.3.</w:t>
      </w:r>
      <w:r w:rsidRPr="00121405">
        <w:rPr>
          <w:b/>
          <w:i/>
          <w:sz w:val="28"/>
          <w:szCs w:val="28"/>
        </w:rPr>
        <w:tab/>
        <w:t>Công tác vận chuyển:</w:t>
      </w:r>
    </w:p>
    <w:p w14:paraId="0B9E6774" w14:textId="0D339C1C" w:rsidR="00B8626B" w:rsidRPr="00121405" w:rsidRDefault="00CE4A44" w:rsidP="00B8626B">
      <w:pPr>
        <w:spacing w:before="120" w:after="120"/>
        <w:ind w:firstLine="720"/>
        <w:rPr>
          <w:sz w:val="28"/>
          <w:szCs w:val="28"/>
        </w:rPr>
      </w:pPr>
      <w:r w:rsidRPr="00121405">
        <w:rPr>
          <w:sz w:val="28"/>
          <w:szCs w:val="28"/>
        </w:rPr>
        <w:t xml:space="preserve">- </w:t>
      </w:r>
      <w:r w:rsidR="00B8626B" w:rsidRPr="00121405">
        <w:rPr>
          <w:sz w:val="28"/>
          <w:szCs w:val="28"/>
        </w:rPr>
        <w:t>Huy động đúng thiết bị đề xuất trong E-HSDT để thực hiện gói thầu. Trong quá trình thực hiện trường hợp cần thiết cần phải thay thế, bổ sung thiết bị để đáp ứng tiến độ, khối lượng của gói thầu thì thiết bị thay thế, bổ sung của nhà thầu phải đáp ứng các yêu cầu của E- H</w:t>
      </w:r>
      <w:r w:rsidRPr="00121405">
        <w:rPr>
          <w:sz w:val="28"/>
          <w:szCs w:val="28"/>
        </w:rPr>
        <w:t>SMT và được Chủ đầu tư cho phép.</w:t>
      </w:r>
    </w:p>
    <w:p w14:paraId="56F39333" w14:textId="7936F9A3" w:rsidR="00B8626B" w:rsidRPr="00121405" w:rsidRDefault="00CE4A44" w:rsidP="00B8626B">
      <w:pPr>
        <w:spacing w:before="120" w:after="120"/>
        <w:ind w:firstLine="720"/>
        <w:rPr>
          <w:sz w:val="28"/>
          <w:szCs w:val="28"/>
        </w:rPr>
      </w:pPr>
      <w:r w:rsidRPr="00121405">
        <w:rPr>
          <w:sz w:val="28"/>
          <w:szCs w:val="28"/>
        </w:rPr>
        <w:t xml:space="preserve">- </w:t>
      </w:r>
      <w:r w:rsidR="00B8626B" w:rsidRPr="00121405">
        <w:rPr>
          <w:sz w:val="28"/>
          <w:szCs w:val="28"/>
        </w:rPr>
        <w:t>Xe của các Nhà thầu chỉ được vào khai trường mỏ kh</w:t>
      </w:r>
      <w:r w:rsidRPr="00121405">
        <w:rPr>
          <w:sz w:val="28"/>
          <w:szCs w:val="28"/>
        </w:rPr>
        <w:t>i được sự đồng ý của Chủ đầu tư.</w:t>
      </w:r>
    </w:p>
    <w:p w14:paraId="5962DEFF" w14:textId="17C76611" w:rsidR="00B8626B" w:rsidRPr="00121405" w:rsidRDefault="00CE4A44" w:rsidP="00B8626B">
      <w:pPr>
        <w:spacing w:before="120" w:after="120"/>
        <w:ind w:firstLine="720"/>
        <w:rPr>
          <w:sz w:val="28"/>
          <w:szCs w:val="28"/>
        </w:rPr>
      </w:pPr>
      <w:r w:rsidRPr="00121405">
        <w:rPr>
          <w:sz w:val="28"/>
          <w:szCs w:val="28"/>
        </w:rPr>
        <w:t xml:space="preserve">- </w:t>
      </w:r>
      <w:r w:rsidR="00B8626B" w:rsidRPr="00121405">
        <w:rPr>
          <w:sz w:val="28"/>
          <w:szCs w:val="28"/>
        </w:rPr>
        <w:t>Đăng ký danh sách, chủng loại xe để Chủ đầu tư ban hành mô hình chất tải. Xe vận chuyển phải đảm bảo mô hình chất tải đã ban hành, nếu không đủ mô hình, Chủ đầu tư sẽ</w:t>
      </w:r>
      <w:r w:rsidRPr="00121405">
        <w:rPr>
          <w:sz w:val="28"/>
          <w:szCs w:val="28"/>
        </w:rPr>
        <w:t xml:space="preserve"> có chế tài trừ vơi số thống kê.</w:t>
      </w:r>
    </w:p>
    <w:p w14:paraId="4111C3D0" w14:textId="12E96F5E" w:rsidR="00B8626B" w:rsidRPr="00121405" w:rsidRDefault="00CE4A44" w:rsidP="00B8626B">
      <w:pPr>
        <w:spacing w:before="120" w:after="120"/>
        <w:ind w:firstLine="720"/>
        <w:rPr>
          <w:sz w:val="28"/>
          <w:szCs w:val="28"/>
        </w:rPr>
      </w:pPr>
      <w:r w:rsidRPr="00121405">
        <w:rPr>
          <w:sz w:val="28"/>
          <w:szCs w:val="28"/>
        </w:rPr>
        <w:t xml:space="preserve">- </w:t>
      </w:r>
      <w:r w:rsidR="00B8626B" w:rsidRPr="00121405">
        <w:rPr>
          <w:sz w:val="28"/>
          <w:szCs w:val="28"/>
        </w:rPr>
        <w:t xml:space="preserve">Ô tô phải được trang bị đầy đủ các thiết bị an toàn như còi, đèn, gạt nước, gương phản chiếu, phanh tay, phanh chân, chèn và phương tiện cứu hoả; Phải in sơn logo của nhà thầu, biển kiểm soát nội </w:t>
      </w:r>
      <w:r w:rsidRPr="00121405">
        <w:rPr>
          <w:sz w:val="28"/>
          <w:szCs w:val="28"/>
        </w:rPr>
        <w:t>bộ theo quy định của Chủ đầu tư.</w:t>
      </w:r>
    </w:p>
    <w:p w14:paraId="6191E0F8" w14:textId="51B53624" w:rsidR="00B8626B" w:rsidRPr="00121405" w:rsidRDefault="00CE4A44" w:rsidP="00B8626B">
      <w:pPr>
        <w:spacing w:before="120" w:after="120"/>
        <w:ind w:firstLine="720"/>
        <w:rPr>
          <w:sz w:val="28"/>
          <w:szCs w:val="28"/>
        </w:rPr>
      </w:pPr>
      <w:r w:rsidRPr="00121405">
        <w:rPr>
          <w:sz w:val="28"/>
          <w:szCs w:val="28"/>
        </w:rPr>
        <w:t xml:space="preserve">- </w:t>
      </w:r>
      <w:r w:rsidR="00B8626B" w:rsidRPr="00121405">
        <w:rPr>
          <w:sz w:val="28"/>
          <w:szCs w:val="28"/>
        </w:rPr>
        <w:t xml:space="preserve">Nhà thầu phải cam kết lắp đặt thiết bị theo dõi hành trình GPS trên các xe vận chuyển và hòa mạng vào bản đồ số của Chủ đầu tư để quản lý, theo dõi thiết bị; Dữ liệu từ thiết bị giám sát hành trình (GPS) của mỗi xe/máy phải được truyền về </w:t>
      </w:r>
      <w:r w:rsidR="00B8626B" w:rsidRPr="00121405">
        <w:rPr>
          <w:sz w:val="28"/>
          <w:szCs w:val="28"/>
        </w:rPr>
        <w:lastRenderedPageBreak/>
        <w:t>máy chủ của Chủ đầu tư theo thời gian thực, đảm bảo hiển thị các thông tin: vị trí, tốc độ di chuyển, lộ trình, thời gian dừng/chạy, tình trạng hoạt động (có tải/không tải). Dữ liệu này là cơ sở để giám sát, điều hành. Nhà thầu chịu hoàn toàn trách nhiệm đảm bảo các thiết bị nhận dạng và GPS trên xe hoạt động ổn định 24/7. Mọi trường hợp mất tín hiệu hoặc hư hỏng phải được báo cáo và khắc phục trong thời gian ngắn nhất.</w:t>
      </w:r>
    </w:p>
    <w:p w14:paraId="34708534" w14:textId="56FCDE75" w:rsidR="00B8626B" w:rsidRPr="00121405" w:rsidRDefault="00CE4A44" w:rsidP="00B8626B">
      <w:pPr>
        <w:spacing w:before="120" w:after="120"/>
        <w:ind w:firstLine="720"/>
        <w:rPr>
          <w:sz w:val="28"/>
          <w:szCs w:val="28"/>
        </w:rPr>
      </w:pPr>
      <w:r w:rsidRPr="00121405">
        <w:rPr>
          <w:sz w:val="28"/>
          <w:szCs w:val="28"/>
        </w:rPr>
        <w:t xml:space="preserve">- </w:t>
      </w:r>
      <w:r w:rsidR="00B8626B" w:rsidRPr="00121405">
        <w:rPr>
          <w:sz w:val="28"/>
          <w:szCs w:val="28"/>
        </w:rPr>
        <w:t xml:space="preserve">Thực hiện đúng quy trình bảo dưỡng, </w:t>
      </w:r>
      <w:r w:rsidRPr="00121405">
        <w:rPr>
          <w:sz w:val="28"/>
          <w:szCs w:val="28"/>
        </w:rPr>
        <w:t>vận hành và sửa chữa xe vận tải.</w:t>
      </w:r>
    </w:p>
    <w:p w14:paraId="5BB2E013" w14:textId="06FA10D6" w:rsidR="00B8626B" w:rsidRPr="00121405" w:rsidRDefault="00CE4A44" w:rsidP="00B8626B">
      <w:pPr>
        <w:spacing w:before="120" w:after="120"/>
        <w:ind w:firstLine="720"/>
        <w:rPr>
          <w:sz w:val="28"/>
          <w:szCs w:val="28"/>
        </w:rPr>
      </w:pPr>
      <w:r w:rsidRPr="00121405">
        <w:rPr>
          <w:sz w:val="28"/>
          <w:szCs w:val="28"/>
        </w:rPr>
        <w:t xml:space="preserve">- </w:t>
      </w:r>
      <w:r w:rsidR="001E7A1E" w:rsidRPr="00121405">
        <w:rPr>
          <w:sz w:val="28"/>
          <w:szCs w:val="28"/>
        </w:rPr>
        <w:t>N</w:t>
      </w:r>
      <w:r w:rsidR="00B8626B" w:rsidRPr="00121405">
        <w:rPr>
          <w:sz w:val="28"/>
          <w:szCs w:val="28"/>
        </w:rPr>
        <w:t>hà thầu phải đăng ký danh sách xe vận chuyển với đơn vị quản lý của Chủ đầu tư; chỉ những xe đã đăng ký mới được C</w:t>
      </w:r>
      <w:r w:rsidRPr="00121405">
        <w:rPr>
          <w:sz w:val="28"/>
          <w:szCs w:val="28"/>
        </w:rPr>
        <w:t>hủ đầu tư công nhận số thống kê.</w:t>
      </w:r>
      <w:r w:rsidR="001E7A1E" w:rsidRPr="00121405">
        <w:rPr>
          <w:sz w:val="28"/>
          <w:szCs w:val="28"/>
        </w:rPr>
        <w:t xml:space="preserve"> Danh sách xe vận chuyển Nhà thầu phải thông báo hàng ngày/hàng ca cho Chi nhánh MĐV để kiểm soát và điều hành sản xuất chung.</w:t>
      </w:r>
    </w:p>
    <w:p w14:paraId="784B1DFA" w14:textId="15105E62" w:rsidR="00B8626B" w:rsidRPr="00121405" w:rsidRDefault="00CE4A44" w:rsidP="00B8626B">
      <w:pPr>
        <w:spacing w:before="120" w:after="120"/>
        <w:ind w:firstLine="720"/>
        <w:rPr>
          <w:sz w:val="28"/>
          <w:szCs w:val="28"/>
        </w:rPr>
      </w:pPr>
      <w:r w:rsidRPr="00121405">
        <w:rPr>
          <w:sz w:val="28"/>
          <w:szCs w:val="28"/>
        </w:rPr>
        <w:t xml:space="preserve">- </w:t>
      </w:r>
      <w:r w:rsidR="00B8626B" w:rsidRPr="00121405">
        <w:rPr>
          <w:sz w:val="28"/>
          <w:szCs w:val="28"/>
        </w:rPr>
        <w:t>Mỗi xe chạy trên đường phải có lệnh công tác, ghi rõ loại hàng vận chuyển, hành trình nơi bốc, dỡ hàng, biện pháp an toàn v.v... do người phụ trách của Nhà thầu ký, khi thay đổi p</w:t>
      </w:r>
      <w:r w:rsidRPr="00121405">
        <w:rPr>
          <w:sz w:val="28"/>
          <w:szCs w:val="28"/>
        </w:rPr>
        <w:t>hải có lệnh của người phụ trách.</w:t>
      </w:r>
    </w:p>
    <w:p w14:paraId="74CA014B" w14:textId="1EB226F9" w:rsidR="00B8626B" w:rsidRPr="00121405" w:rsidRDefault="00CE4A44" w:rsidP="00B8626B">
      <w:pPr>
        <w:spacing w:before="120" w:after="120"/>
        <w:ind w:firstLine="720"/>
        <w:rPr>
          <w:sz w:val="28"/>
          <w:szCs w:val="28"/>
        </w:rPr>
      </w:pPr>
      <w:r w:rsidRPr="00121405">
        <w:rPr>
          <w:sz w:val="28"/>
          <w:szCs w:val="28"/>
        </w:rPr>
        <w:t xml:space="preserve">- </w:t>
      </w:r>
      <w:r w:rsidR="00B8626B" w:rsidRPr="00121405">
        <w:rPr>
          <w:sz w:val="28"/>
          <w:szCs w:val="28"/>
        </w:rPr>
        <w:t>Ở khu vực chất tải và khu vực dỡ tải, lái xe ô tô phải tuân theo sự điều hành của người chỉ dẫn để dẫn bảo đả</w:t>
      </w:r>
      <w:r w:rsidRPr="00121405">
        <w:rPr>
          <w:sz w:val="28"/>
          <w:szCs w:val="28"/>
        </w:rPr>
        <w:t>m an toàn cho người và thiết bị.</w:t>
      </w:r>
    </w:p>
    <w:p w14:paraId="04A095A8" w14:textId="51612A9F" w:rsidR="00B8626B" w:rsidRPr="00121405" w:rsidRDefault="00CE4A44" w:rsidP="00B8626B">
      <w:pPr>
        <w:spacing w:before="120" w:after="120"/>
        <w:ind w:firstLine="720"/>
        <w:rPr>
          <w:sz w:val="28"/>
          <w:szCs w:val="28"/>
        </w:rPr>
      </w:pPr>
      <w:r w:rsidRPr="00121405">
        <w:rPr>
          <w:sz w:val="28"/>
          <w:szCs w:val="28"/>
        </w:rPr>
        <w:t xml:space="preserve">- </w:t>
      </w:r>
      <w:r w:rsidR="00B8626B" w:rsidRPr="00121405">
        <w:rPr>
          <w:sz w:val="28"/>
          <w:szCs w:val="28"/>
        </w:rPr>
        <w:t>Cấm dùng ô tô tự đổ để chở người trong thùng xe. Các phương tiện dùng để chở người phải được phép của cơ quan có thẩm quyền.</w:t>
      </w:r>
    </w:p>
    <w:p w14:paraId="1F9A07CE" w14:textId="4350364C" w:rsidR="00B8626B" w:rsidRPr="00121405" w:rsidRDefault="00CE4A44" w:rsidP="00B8626B">
      <w:pPr>
        <w:spacing w:before="120" w:after="120"/>
        <w:ind w:firstLine="720"/>
        <w:rPr>
          <w:sz w:val="28"/>
          <w:szCs w:val="28"/>
        </w:rPr>
      </w:pPr>
      <w:r w:rsidRPr="00121405">
        <w:rPr>
          <w:sz w:val="28"/>
          <w:szCs w:val="28"/>
        </w:rPr>
        <w:t xml:space="preserve">- </w:t>
      </w:r>
      <w:r w:rsidR="00B8626B" w:rsidRPr="00121405">
        <w:rPr>
          <w:sz w:val="28"/>
          <w:szCs w:val="28"/>
        </w:rPr>
        <w:t xml:space="preserve">Thiết bị tham gia vận chuyển phải đi trên tuyến đường đã được quy định </w:t>
      </w:r>
      <w:r w:rsidRPr="00121405">
        <w:rPr>
          <w:sz w:val="28"/>
          <w:szCs w:val="28"/>
        </w:rPr>
        <w:t xml:space="preserve">trong </w:t>
      </w:r>
      <w:r w:rsidR="00B8626B" w:rsidRPr="00121405">
        <w:rPr>
          <w:sz w:val="28"/>
          <w:szCs w:val="28"/>
        </w:rPr>
        <w:t>kế hoạch được Chủ đầu tư phê duyệt. Trường hợp có thay đổi phả</w:t>
      </w:r>
      <w:r w:rsidRPr="00121405">
        <w:rPr>
          <w:sz w:val="28"/>
          <w:szCs w:val="28"/>
        </w:rPr>
        <w:t>i được sự đồng ý của Chủ đầu tư hoặc điều hành của Chi nhánh MĐV.</w:t>
      </w:r>
    </w:p>
    <w:p w14:paraId="739B2E5E" w14:textId="05A16DF5" w:rsidR="002A3666" w:rsidRPr="00121405" w:rsidRDefault="00CE4A44" w:rsidP="00B8626B">
      <w:pPr>
        <w:spacing w:before="120" w:after="120"/>
        <w:ind w:firstLine="720"/>
        <w:rPr>
          <w:sz w:val="28"/>
          <w:szCs w:val="28"/>
        </w:rPr>
      </w:pPr>
      <w:r w:rsidRPr="00121405">
        <w:rPr>
          <w:sz w:val="28"/>
          <w:szCs w:val="28"/>
        </w:rPr>
        <w:t xml:space="preserve">- </w:t>
      </w:r>
      <w:r w:rsidR="00B8626B" w:rsidRPr="00121405">
        <w:rPr>
          <w:sz w:val="28"/>
          <w:szCs w:val="28"/>
        </w:rPr>
        <w:t xml:space="preserve">Ô tô chạy trong mỏ trước khi hoà mạng với giao thông ngoài </w:t>
      </w:r>
      <w:r w:rsidRPr="00121405">
        <w:rPr>
          <w:sz w:val="28"/>
          <w:szCs w:val="28"/>
        </w:rPr>
        <w:t>mỏ nhất thiết phải qua trạm rửa, đảm bảo các quy định về an toàn giao thông - môi trường</w:t>
      </w:r>
      <w:r w:rsidR="00B8626B" w:rsidRPr="00121405">
        <w:rPr>
          <w:sz w:val="28"/>
          <w:szCs w:val="28"/>
        </w:rPr>
        <w:t>.</w:t>
      </w:r>
    </w:p>
    <w:p w14:paraId="77E792FB" w14:textId="60A63D8E" w:rsidR="00CE4A44" w:rsidRPr="00121405" w:rsidRDefault="00CE4A44" w:rsidP="00CE4A44">
      <w:pPr>
        <w:spacing w:before="120" w:after="120"/>
        <w:ind w:firstLine="720"/>
        <w:rPr>
          <w:b/>
          <w:sz w:val="28"/>
          <w:szCs w:val="28"/>
        </w:rPr>
      </w:pPr>
      <w:r w:rsidRPr="00121405">
        <w:rPr>
          <w:b/>
          <w:sz w:val="28"/>
          <w:szCs w:val="28"/>
        </w:rPr>
        <w:t>4. Yêu cầu về công tác kiểm tra, giám sát chất lượng thi công của nhà thầu:</w:t>
      </w:r>
    </w:p>
    <w:p w14:paraId="09FE9CAD" w14:textId="0D6377F7" w:rsidR="00CE4A44" w:rsidRPr="00121405" w:rsidRDefault="00CE4A44" w:rsidP="00CE4A44">
      <w:pPr>
        <w:spacing w:before="120" w:after="120"/>
        <w:ind w:firstLine="720"/>
        <w:rPr>
          <w:sz w:val="28"/>
          <w:szCs w:val="28"/>
        </w:rPr>
      </w:pPr>
      <w:r w:rsidRPr="00121405">
        <w:rPr>
          <w:sz w:val="28"/>
          <w:szCs w:val="28"/>
        </w:rPr>
        <w:t xml:space="preserve">Nhà thầu theo dõi, giám sát đối với từng </w:t>
      </w:r>
      <w:r w:rsidR="00C600F6" w:rsidRPr="00121405">
        <w:rPr>
          <w:sz w:val="28"/>
          <w:szCs w:val="28"/>
        </w:rPr>
        <w:t>công đoạn thi công</w:t>
      </w:r>
      <w:r w:rsidRPr="00121405">
        <w:rPr>
          <w:sz w:val="28"/>
          <w:szCs w:val="28"/>
        </w:rPr>
        <w:t xml:space="preserve"> và thông báo cho bộ phận kỹ thuật của Chủ đầu tư</w:t>
      </w:r>
      <w:r w:rsidR="00C600F6" w:rsidRPr="00121405">
        <w:rPr>
          <w:sz w:val="28"/>
          <w:szCs w:val="28"/>
        </w:rPr>
        <w:t>/Chi nhánh MĐV</w:t>
      </w:r>
      <w:r w:rsidRPr="00121405">
        <w:rPr>
          <w:sz w:val="28"/>
          <w:szCs w:val="28"/>
        </w:rPr>
        <w:t xml:space="preserve"> cùng lấy mẫu, phân tích, đánh giá chất lượng quặng nguyên khai </w:t>
      </w:r>
      <w:r w:rsidR="00C600F6" w:rsidRPr="00121405">
        <w:rPr>
          <w:sz w:val="28"/>
          <w:szCs w:val="28"/>
        </w:rPr>
        <w:t xml:space="preserve">nếu gặp quặng trong khu vực thi công </w:t>
      </w:r>
      <w:r w:rsidRPr="00121405">
        <w:rPr>
          <w:sz w:val="28"/>
          <w:szCs w:val="28"/>
        </w:rPr>
        <w:t xml:space="preserve">(việc tổ chức lấy mẫu, phân tích do </w:t>
      </w:r>
      <w:r w:rsidR="00C600F6" w:rsidRPr="00121405">
        <w:rPr>
          <w:sz w:val="28"/>
          <w:szCs w:val="28"/>
        </w:rPr>
        <w:t>Chi nhánh MĐV</w:t>
      </w:r>
      <w:r w:rsidRPr="00121405">
        <w:rPr>
          <w:sz w:val="28"/>
          <w:szCs w:val="28"/>
        </w:rPr>
        <w:t xml:space="preserve"> thực hiện tại phòng thí nghiệm của </w:t>
      </w:r>
      <w:r w:rsidR="00C600F6" w:rsidRPr="00121405">
        <w:rPr>
          <w:sz w:val="28"/>
          <w:szCs w:val="28"/>
        </w:rPr>
        <w:t>Chi nhánh MĐV</w:t>
      </w:r>
      <w:r w:rsidRPr="00121405">
        <w:rPr>
          <w:sz w:val="28"/>
          <w:szCs w:val="28"/>
        </w:rPr>
        <w:t>).</w:t>
      </w:r>
    </w:p>
    <w:p w14:paraId="07CD4522" w14:textId="757D8805" w:rsidR="00CE4A44" w:rsidRPr="00121405" w:rsidRDefault="00CE4A44" w:rsidP="00CE4A44">
      <w:pPr>
        <w:spacing w:before="120" w:after="120"/>
        <w:ind w:firstLine="720"/>
        <w:rPr>
          <w:sz w:val="28"/>
          <w:szCs w:val="28"/>
        </w:rPr>
      </w:pPr>
      <w:r w:rsidRPr="00121405">
        <w:rPr>
          <w:sz w:val="28"/>
          <w:szCs w:val="28"/>
        </w:rPr>
        <w:t>Trong biện pháp t</w:t>
      </w:r>
      <w:r w:rsidR="00C600F6" w:rsidRPr="00121405">
        <w:rPr>
          <w:sz w:val="28"/>
          <w:szCs w:val="28"/>
        </w:rPr>
        <w:t>hi công do Nhà thầu lập, Nhà thầu</w:t>
      </w:r>
      <w:r w:rsidRPr="00121405">
        <w:rPr>
          <w:sz w:val="28"/>
          <w:szCs w:val="28"/>
        </w:rPr>
        <w:t xml:space="preserve"> phải thuyết minh rõ về phương pháp kiểm tra, giám sát chất lượng </w:t>
      </w:r>
      <w:r w:rsidR="00C600F6" w:rsidRPr="00121405">
        <w:rPr>
          <w:sz w:val="28"/>
          <w:szCs w:val="28"/>
        </w:rPr>
        <w:t>thi công</w:t>
      </w:r>
      <w:r w:rsidRPr="00121405">
        <w:rPr>
          <w:sz w:val="28"/>
          <w:szCs w:val="28"/>
        </w:rPr>
        <w:t xml:space="preserve"> của Nhà thầu, bao gồm:</w:t>
      </w:r>
    </w:p>
    <w:p w14:paraId="709B7DC1" w14:textId="712597C1" w:rsidR="00CE4A44" w:rsidRPr="00121405" w:rsidRDefault="001E7A1E" w:rsidP="00CE4A44">
      <w:pPr>
        <w:spacing w:before="120" w:after="120"/>
        <w:ind w:firstLine="720"/>
        <w:rPr>
          <w:sz w:val="28"/>
          <w:szCs w:val="28"/>
        </w:rPr>
      </w:pPr>
      <w:r w:rsidRPr="00121405">
        <w:rPr>
          <w:sz w:val="28"/>
          <w:szCs w:val="28"/>
        </w:rPr>
        <w:t xml:space="preserve">- </w:t>
      </w:r>
      <w:r w:rsidR="00956A80" w:rsidRPr="00121405">
        <w:rPr>
          <w:sz w:val="28"/>
          <w:szCs w:val="28"/>
        </w:rPr>
        <w:t xml:space="preserve">Biện pháp thi công phù hợp với yêu cầu tiến độ và giải pháp thi công theo đúng hộ chiếu, kế hoạch thi công do bên </w:t>
      </w:r>
      <w:r w:rsidR="00903FB0" w:rsidRPr="00121405">
        <w:rPr>
          <w:sz w:val="28"/>
          <w:szCs w:val="28"/>
        </w:rPr>
        <w:t>mời</w:t>
      </w:r>
      <w:r w:rsidR="004159F3" w:rsidRPr="00121405">
        <w:rPr>
          <w:sz w:val="28"/>
          <w:szCs w:val="28"/>
        </w:rPr>
        <w:t xml:space="preserve"> thầu</w:t>
      </w:r>
      <w:r w:rsidR="00903FB0" w:rsidRPr="00121405">
        <w:rPr>
          <w:sz w:val="28"/>
          <w:szCs w:val="28"/>
        </w:rPr>
        <w:t xml:space="preserve"> </w:t>
      </w:r>
      <w:r w:rsidR="00956A80" w:rsidRPr="00121405">
        <w:rPr>
          <w:sz w:val="28"/>
          <w:szCs w:val="28"/>
        </w:rPr>
        <w:t>cung cấp.</w:t>
      </w:r>
    </w:p>
    <w:p w14:paraId="234ED472" w14:textId="5DC76872" w:rsidR="002A3666" w:rsidRPr="00121405" w:rsidRDefault="001E7A1E" w:rsidP="00CE4A44">
      <w:pPr>
        <w:spacing w:before="120" w:after="120"/>
        <w:ind w:firstLine="720"/>
        <w:rPr>
          <w:sz w:val="28"/>
          <w:szCs w:val="28"/>
        </w:rPr>
      </w:pPr>
      <w:r w:rsidRPr="00121405">
        <w:rPr>
          <w:sz w:val="28"/>
          <w:szCs w:val="28"/>
        </w:rPr>
        <w:t xml:space="preserve">- </w:t>
      </w:r>
      <w:r w:rsidR="00CE4A44" w:rsidRPr="00121405">
        <w:rPr>
          <w:sz w:val="28"/>
          <w:szCs w:val="28"/>
        </w:rPr>
        <w:t>Quy trình phối hợp với bộ phận giám sát của Chủ đầu tư.</w:t>
      </w:r>
    </w:p>
    <w:p w14:paraId="67356A4A" w14:textId="2852A8F0" w:rsidR="004159F3" w:rsidRPr="00121405" w:rsidRDefault="004159F3" w:rsidP="004159F3">
      <w:pPr>
        <w:spacing w:before="120" w:after="120"/>
        <w:ind w:firstLine="720"/>
        <w:rPr>
          <w:b/>
          <w:sz w:val="28"/>
          <w:szCs w:val="28"/>
        </w:rPr>
      </w:pPr>
      <w:r w:rsidRPr="00121405">
        <w:rPr>
          <w:b/>
          <w:sz w:val="28"/>
          <w:szCs w:val="28"/>
        </w:rPr>
        <w:t>5. Yêu cầu về bảo vệ môi trường, an toàn lao động, phòng chống cháy, nổ:</w:t>
      </w:r>
    </w:p>
    <w:p w14:paraId="45FEBE1C" w14:textId="77E2D6AD" w:rsidR="001E7A1E" w:rsidRPr="00121405" w:rsidRDefault="004159F3" w:rsidP="004159F3">
      <w:pPr>
        <w:spacing w:before="120" w:after="120"/>
        <w:ind w:firstLine="720"/>
        <w:rPr>
          <w:b/>
          <w:i/>
          <w:sz w:val="28"/>
          <w:szCs w:val="28"/>
        </w:rPr>
      </w:pPr>
      <w:r w:rsidRPr="00121405">
        <w:rPr>
          <w:b/>
          <w:i/>
          <w:sz w:val="28"/>
          <w:szCs w:val="28"/>
        </w:rPr>
        <w:lastRenderedPageBreak/>
        <w:t>5.1. Các yêu cầu chung:</w:t>
      </w:r>
    </w:p>
    <w:p w14:paraId="79A6602F" w14:textId="71EB5925" w:rsidR="004159F3" w:rsidRPr="00121405" w:rsidRDefault="004159F3" w:rsidP="004159F3">
      <w:pPr>
        <w:spacing w:before="120" w:after="120"/>
        <w:ind w:firstLine="720"/>
        <w:rPr>
          <w:sz w:val="28"/>
          <w:szCs w:val="28"/>
        </w:rPr>
      </w:pPr>
      <w:r w:rsidRPr="00121405">
        <w:rPr>
          <w:b/>
          <w:i/>
          <w:sz w:val="28"/>
          <w:szCs w:val="28"/>
        </w:rPr>
        <w:t xml:space="preserve">- </w:t>
      </w:r>
      <w:r w:rsidRPr="00121405">
        <w:rPr>
          <w:sz w:val="28"/>
          <w:szCs w:val="28"/>
        </w:rPr>
        <w:t>Biện pháp đảm bảo an ninh trật tự, bao gồm: Lập và đăng ký danh sách nhân sự, máy móc thiết bị với Chủ đầu tư; Đăng ký đầy đủ tạm trú, tạm vắng đối với nhân sự thực hiện gói thầu theo quy định hiện hành;</w:t>
      </w:r>
    </w:p>
    <w:p w14:paraId="7EC4F2D7" w14:textId="51117719" w:rsidR="004159F3" w:rsidRPr="00121405" w:rsidRDefault="004159F3" w:rsidP="004159F3">
      <w:pPr>
        <w:spacing w:before="120" w:after="120"/>
        <w:ind w:firstLine="720"/>
        <w:rPr>
          <w:sz w:val="28"/>
          <w:szCs w:val="28"/>
        </w:rPr>
      </w:pPr>
      <w:r w:rsidRPr="00121405">
        <w:rPr>
          <w:sz w:val="28"/>
          <w:szCs w:val="28"/>
        </w:rPr>
        <w:t>- Đảm bảo các yêu cầu về bảo vệ môi trường: Thực hiện các biện pháp bảo vệ môi trường trong quá trình thi công đảm bảo theo đúng quy định của pháp luật;</w:t>
      </w:r>
    </w:p>
    <w:p w14:paraId="64A52767" w14:textId="3249A74A" w:rsidR="004159F3" w:rsidRPr="00121405" w:rsidRDefault="004159F3" w:rsidP="004159F3">
      <w:pPr>
        <w:spacing w:before="120" w:after="120"/>
        <w:ind w:firstLine="720"/>
        <w:rPr>
          <w:sz w:val="28"/>
          <w:szCs w:val="28"/>
        </w:rPr>
      </w:pPr>
      <w:r w:rsidRPr="00121405">
        <w:rPr>
          <w:sz w:val="28"/>
          <w:szCs w:val="28"/>
        </w:rPr>
        <w:t>- Đảm bảo an toàn cho người và thiết bị thi công;</w:t>
      </w:r>
    </w:p>
    <w:p w14:paraId="2EE579A7" w14:textId="04B01BA3" w:rsidR="004159F3" w:rsidRPr="00121405" w:rsidRDefault="004159F3" w:rsidP="004159F3">
      <w:pPr>
        <w:spacing w:before="120" w:after="120"/>
        <w:ind w:firstLine="720"/>
        <w:rPr>
          <w:sz w:val="28"/>
          <w:szCs w:val="28"/>
        </w:rPr>
      </w:pPr>
      <w:r w:rsidRPr="00121405">
        <w:rPr>
          <w:sz w:val="28"/>
          <w:szCs w:val="28"/>
        </w:rPr>
        <w:t>- Phòng chống sự cố cháy, nổ, vệ sinh môi trường;</w:t>
      </w:r>
    </w:p>
    <w:p w14:paraId="5452B204" w14:textId="368C7C2F" w:rsidR="004159F3" w:rsidRPr="00121405" w:rsidRDefault="004159F3" w:rsidP="004159F3">
      <w:pPr>
        <w:spacing w:before="120" w:after="120"/>
        <w:ind w:firstLine="720"/>
        <w:rPr>
          <w:sz w:val="28"/>
          <w:szCs w:val="28"/>
        </w:rPr>
      </w:pPr>
      <w:r w:rsidRPr="00121405">
        <w:rPr>
          <w:sz w:val="28"/>
          <w:szCs w:val="28"/>
        </w:rPr>
        <w:t>- Đảm bảo ánh sáng khi thi công ban đêm.</w:t>
      </w:r>
    </w:p>
    <w:p w14:paraId="4F370BA6" w14:textId="4D332250" w:rsidR="004159F3" w:rsidRPr="00121405" w:rsidRDefault="004159F3" w:rsidP="004159F3">
      <w:pPr>
        <w:spacing w:before="120" w:after="120"/>
        <w:ind w:firstLine="720"/>
        <w:rPr>
          <w:b/>
          <w:i/>
          <w:sz w:val="28"/>
          <w:szCs w:val="28"/>
        </w:rPr>
      </w:pPr>
      <w:r w:rsidRPr="00121405">
        <w:rPr>
          <w:b/>
          <w:i/>
          <w:sz w:val="28"/>
          <w:szCs w:val="28"/>
        </w:rPr>
        <w:t>5.2. Biện pháp thực hiện:</w:t>
      </w:r>
    </w:p>
    <w:p w14:paraId="0DC6C283" w14:textId="77777777" w:rsidR="004159F3" w:rsidRPr="00121405" w:rsidRDefault="004159F3" w:rsidP="004159F3">
      <w:pPr>
        <w:spacing w:before="120" w:after="120"/>
        <w:ind w:firstLine="720"/>
        <w:rPr>
          <w:b/>
          <w:i/>
          <w:sz w:val="28"/>
          <w:szCs w:val="28"/>
        </w:rPr>
      </w:pPr>
      <w:r w:rsidRPr="00121405">
        <w:rPr>
          <w:b/>
          <w:i/>
          <w:sz w:val="28"/>
          <w:szCs w:val="28"/>
        </w:rPr>
        <w:t>5.2.1.</w:t>
      </w:r>
      <w:r w:rsidRPr="00121405">
        <w:rPr>
          <w:b/>
          <w:i/>
          <w:sz w:val="28"/>
          <w:szCs w:val="28"/>
        </w:rPr>
        <w:tab/>
        <w:t>Các yêu cầu về phòng, chống cháy, nổ</w:t>
      </w:r>
    </w:p>
    <w:p w14:paraId="1D20E1F3" w14:textId="77777777" w:rsidR="004159F3" w:rsidRPr="00121405" w:rsidRDefault="004159F3" w:rsidP="004159F3">
      <w:pPr>
        <w:spacing w:before="120" w:after="120"/>
        <w:ind w:firstLine="720"/>
        <w:rPr>
          <w:sz w:val="28"/>
          <w:szCs w:val="28"/>
        </w:rPr>
      </w:pPr>
      <w:r w:rsidRPr="00121405">
        <w:rPr>
          <w:sz w:val="28"/>
          <w:szCs w:val="28"/>
        </w:rPr>
        <w:t>Nhà thầu tự lập phương án và tổ chức thi công phải đảm bảo an toàn phòng chống cháy, nổ cho công trường theo quy định của nhà nước. Nhà thầu phải cam kết tuân thủ các điều kiện phòng chống cháy trong quá trình thi công cụ thể như sau:</w:t>
      </w:r>
    </w:p>
    <w:p w14:paraId="1188F043" w14:textId="44E1D942" w:rsidR="004159F3" w:rsidRPr="00121405" w:rsidRDefault="004159F3" w:rsidP="004159F3">
      <w:pPr>
        <w:spacing w:before="120" w:after="120"/>
        <w:ind w:firstLine="720"/>
        <w:rPr>
          <w:sz w:val="28"/>
          <w:szCs w:val="28"/>
        </w:rPr>
      </w:pPr>
      <w:r w:rsidRPr="00121405">
        <w:rPr>
          <w:sz w:val="28"/>
          <w:szCs w:val="28"/>
        </w:rPr>
        <w:t>- Nghiêm cấm mang vật liệu nổ, dễ gây cháy vào công trường khi chưa được phép của cấp có thẩm quyền. Các vật liệu dễ gây cháy nổ, dễ lan truyền lửa như cốp pha, xăng dầu chạy máy thi công, dây điện, ống cấp thoát nước bằng nhựa… phải được bảo quản kỹ lưỡng, sắp xếp vào các kho riêng biệt để bảo quản.</w:t>
      </w:r>
    </w:p>
    <w:p w14:paraId="4D75EAAB" w14:textId="6A5AD300" w:rsidR="004159F3" w:rsidRPr="00121405" w:rsidRDefault="004159F3" w:rsidP="004159F3">
      <w:pPr>
        <w:spacing w:before="120" w:after="120"/>
        <w:ind w:firstLine="720"/>
        <w:rPr>
          <w:sz w:val="28"/>
          <w:szCs w:val="28"/>
        </w:rPr>
      </w:pPr>
      <w:r w:rsidRPr="00121405">
        <w:rPr>
          <w:sz w:val="28"/>
          <w:szCs w:val="28"/>
        </w:rPr>
        <w:t>- Không tiến hành công tác hàn điện tại nơi sử dụng hay bảo quản các vật liệu, vật tư dễ gây cháy nổ, dễ lan truyền lửa.</w:t>
      </w:r>
    </w:p>
    <w:p w14:paraId="3FB88208" w14:textId="1FEED4B9" w:rsidR="004159F3" w:rsidRPr="00121405" w:rsidRDefault="004159F3" w:rsidP="004159F3">
      <w:pPr>
        <w:spacing w:before="120" w:after="120"/>
        <w:ind w:firstLine="720"/>
        <w:rPr>
          <w:sz w:val="28"/>
          <w:szCs w:val="28"/>
        </w:rPr>
      </w:pPr>
      <w:r w:rsidRPr="00121405">
        <w:rPr>
          <w:sz w:val="28"/>
          <w:szCs w:val="28"/>
        </w:rPr>
        <w:t>- Trên công trường phải có cán bộ phụ trách công tác phòng chống cháy nổ thường xuyên có mặt tại công trường.</w:t>
      </w:r>
    </w:p>
    <w:p w14:paraId="24613391" w14:textId="1F484220" w:rsidR="004159F3" w:rsidRPr="00121405" w:rsidRDefault="004159F3" w:rsidP="004159F3">
      <w:pPr>
        <w:spacing w:before="120" w:after="120"/>
        <w:ind w:firstLine="720"/>
        <w:rPr>
          <w:sz w:val="28"/>
          <w:szCs w:val="28"/>
        </w:rPr>
      </w:pPr>
      <w:r w:rsidRPr="00121405">
        <w:rPr>
          <w:sz w:val="28"/>
          <w:szCs w:val="28"/>
        </w:rPr>
        <w:t>Mọi sự cố xảy ra do không đảm bảo yêu cầu phòng chống cháy nổ nhà thầu phải chịu trách nhiệm. Trường hợp có sự cố nhà thầu phải báo cáo kịp thời và phối hợp với các cơ quan chức năng, chủ đầu tư để xác định nguyên nhân và khắc phục hậu quả, các chi phí phát sinh do việc xảy ra các sự cố do nhà thầu chịu.</w:t>
      </w:r>
    </w:p>
    <w:p w14:paraId="4004002B" w14:textId="77777777" w:rsidR="004159F3" w:rsidRPr="00121405" w:rsidRDefault="004159F3" w:rsidP="004159F3">
      <w:pPr>
        <w:spacing w:before="120" w:after="120"/>
        <w:ind w:firstLine="720"/>
        <w:rPr>
          <w:b/>
          <w:i/>
          <w:sz w:val="28"/>
          <w:szCs w:val="28"/>
        </w:rPr>
      </w:pPr>
      <w:r w:rsidRPr="00121405">
        <w:rPr>
          <w:b/>
          <w:i/>
          <w:sz w:val="28"/>
          <w:szCs w:val="28"/>
        </w:rPr>
        <w:t>5.2.2.</w:t>
      </w:r>
      <w:r w:rsidRPr="00121405">
        <w:rPr>
          <w:b/>
          <w:i/>
          <w:sz w:val="28"/>
          <w:szCs w:val="28"/>
        </w:rPr>
        <w:tab/>
        <w:t>Các yêu cầu về bảo vệ môi trường</w:t>
      </w:r>
    </w:p>
    <w:p w14:paraId="748737D3" w14:textId="185BD7C0" w:rsidR="004159F3" w:rsidRPr="00121405" w:rsidRDefault="004159F3" w:rsidP="004159F3">
      <w:pPr>
        <w:spacing w:before="120" w:after="120"/>
        <w:ind w:firstLine="720"/>
        <w:rPr>
          <w:sz w:val="28"/>
          <w:szCs w:val="28"/>
        </w:rPr>
      </w:pPr>
      <w:r w:rsidRPr="00121405">
        <w:rPr>
          <w:sz w:val="28"/>
          <w:szCs w:val="28"/>
        </w:rPr>
        <w:t>- Nhà thầu phải thực hiện các biện pháp bảo đảm về môi trường cho người lao động trên công trường và bảo vệ môi trường xung quanh, bao gồm có biện pháp chống bụi, chống ồn, xử lý chất thải, nước thải đúng quy định, cụ thể như sau:</w:t>
      </w:r>
    </w:p>
    <w:p w14:paraId="0275A16D" w14:textId="5DB0DFB0" w:rsidR="004159F3" w:rsidRPr="00121405" w:rsidRDefault="004159F3" w:rsidP="004159F3">
      <w:pPr>
        <w:spacing w:before="120" w:after="120"/>
        <w:ind w:firstLine="720"/>
        <w:rPr>
          <w:sz w:val="28"/>
          <w:szCs w:val="28"/>
        </w:rPr>
      </w:pPr>
      <w:r w:rsidRPr="00121405">
        <w:rPr>
          <w:sz w:val="28"/>
          <w:szCs w:val="28"/>
        </w:rPr>
        <w:t>- Kiểm soát nước thải: Có phương án kiểm soát, thu gom và xử lý nước thải sinh hoạt và nước thải công nghiệp phát sinh (yêu cầu có bể lắng; hệ thống thu gom hoặc thiết bị thu gom di động, ký kết hợp đồng và bàn giao cho đơn vị có đủ năng lực để xử lý).</w:t>
      </w:r>
    </w:p>
    <w:p w14:paraId="75BE8B2A" w14:textId="795B87AA" w:rsidR="004159F3" w:rsidRPr="00121405" w:rsidRDefault="004159F3" w:rsidP="004159F3">
      <w:pPr>
        <w:spacing w:before="120" w:after="120"/>
        <w:ind w:firstLine="720"/>
        <w:rPr>
          <w:sz w:val="28"/>
          <w:szCs w:val="28"/>
        </w:rPr>
      </w:pPr>
      <w:r w:rsidRPr="00121405">
        <w:rPr>
          <w:sz w:val="28"/>
          <w:szCs w:val="28"/>
        </w:rPr>
        <w:lastRenderedPageBreak/>
        <w:t>- Kiểm soát bụi và khí thải: Tần suất và biện pháp giảm phát thải bụi trong quá trình vận chuyển tuyến đường vận tải của nhà thầu đảm bảo các yêu cầu về bảo vệ môi trường.</w:t>
      </w:r>
    </w:p>
    <w:p w14:paraId="29EDCFC9" w14:textId="63DF9E81" w:rsidR="004159F3" w:rsidRPr="00121405" w:rsidRDefault="004159F3" w:rsidP="004159F3">
      <w:pPr>
        <w:spacing w:before="120" w:after="120"/>
        <w:ind w:firstLine="720"/>
        <w:rPr>
          <w:sz w:val="28"/>
          <w:szCs w:val="28"/>
        </w:rPr>
      </w:pPr>
      <w:r w:rsidRPr="00121405">
        <w:rPr>
          <w:sz w:val="28"/>
          <w:szCs w:val="28"/>
        </w:rPr>
        <w:t>- Kiểm soát chất thải: Có phương án quản lý, thu gom xử lý chất thải sinh hoạt; chất thải công nghiệp thông thường; chất thải nguy hại theo quy định (yêu cầu thực hiện ký kết hợp đồng với đơn vị xử lý có đầy đủ năng lực).</w:t>
      </w:r>
    </w:p>
    <w:p w14:paraId="23491070" w14:textId="4E275E50" w:rsidR="004159F3" w:rsidRPr="00121405" w:rsidRDefault="004159F3" w:rsidP="004159F3">
      <w:pPr>
        <w:spacing w:before="120" w:after="120"/>
        <w:ind w:firstLine="720"/>
        <w:rPr>
          <w:sz w:val="28"/>
          <w:szCs w:val="28"/>
        </w:rPr>
      </w:pPr>
      <w:r w:rsidRPr="00121405">
        <w:rPr>
          <w:sz w:val="28"/>
          <w:szCs w:val="28"/>
        </w:rPr>
        <w:t>- Kết thúc thi công cần tiến hành thu dọn mặt bằng, chuyển hết phế liệu, vật liệu thừa, dỡ công trình tạm (nếu có) hoàn trả mặt bằng nguyên trạng cho chủ đầu tư.</w:t>
      </w:r>
    </w:p>
    <w:p w14:paraId="450857ED" w14:textId="74F848AA" w:rsidR="004159F3" w:rsidRPr="00121405" w:rsidRDefault="004159F3" w:rsidP="004159F3">
      <w:pPr>
        <w:spacing w:before="120" w:after="120"/>
        <w:ind w:firstLine="720"/>
        <w:rPr>
          <w:sz w:val="28"/>
          <w:szCs w:val="28"/>
        </w:rPr>
      </w:pPr>
      <w:r w:rsidRPr="00121405">
        <w:rPr>
          <w:sz w:val="28"/>
          <w:szCs w:val="28"/>
        </w:rPr>
        <w:t>- Nhà thầu phải có trách nhiệm kiểm tra giám sát việc thực hiện bảo vệ môi trường, đồng thời chịu trách nhiệm hoàn toàn với sự kiểm tra giám sát của cơ quan quản lý nhà nước về môi trường. Trường hợp nhà thầu thi công không tuân thủ các quy định về bảo vệ môi trường thì chủ đầu tư, cơ quan quản lý nhà nước về môi trường có quyền đình chỉ thi công và yêu cầu nhà thầu thực hiện đúng biện pháp bảo vệ môi trường.</w:t>
      </w:r>
    </w:p>
    <w:p w14:paraId="6C2204A0" w14:textId="30383506" w:rsidR="004159F3" w:rsidRPr="00121405" w:rsidRDefault="004159F3" w:rsidP="004159F3">
      <w:pPr>
        <w:spacing w:before="120" w:after="120"/>
        <w:ind w:firstLine="720"/>
        <w:rPr>
          <w:sz w:val="28"/>
          <w:szCs w:val="28"/>
        </w:rPr>
      </w:pPr>
      <w:r w:rsidRPr="00121405">
        <w:rPr>
          <w:sz w:val="28"/>
          <w:szCs w:val="28"/>
        </w:rPr>
        <w:t>- Đơn vị để xảy ra các hành vi làm tổn hại đến môi trường trong quá trình thi công phải chịu trách nhiệm trước pháp luật và bồi thường thiệt hại do lỗi của mình gây ra.</w:t>
      </w:r>
    </w:p>
    <w:p w14:paraId="70184CAF" w14:textId="77777777" w:rsidR="004159F3" w:rsidRPr="00121405" w:rsidRDefault="004159F3" w:rsidP="004159F3">
      <w:pPr>
        <w:spacing w:before="120" w:after="120"/>
        <w:ind w:firstLine="720"/>
        <w:rPr>
          <w:b/>
          <w:i/>
          <w:sz w:val="28"/>
          <w:szCs w:val="28"/>
        </w:rPr>
      </w:pPr>
      <w:r w:rsidRPr="00121405">
        <w:rPr>
          <w:b/>
          <w:i/>
          <w:sz w:val="28"/>
          <w:szCs w:val="28"/>
        </w:rPr>
        <w:t>5.2.3.</w:t>
      </w:r>
      <w:r w:rsidRPr="00121405">
        <w:rPr>
          <w:b/>
          <w:i/>
          <w:sz w:val="28"/>
          <w:szCs w:val="28"/>
        </w:rPr>
        <w:tab/>
        <w:t>Các yêu cầu về an toàn lao động</w:t>
      </w:r>
    </w:p>
    <w:p w14:paraId="6F42B867" w14:textId="7756F28E" w:rsidR="004159F3" w:rsidRPr="00121405" w:rsidRDefault="004159F3" w:rsidP="004159F3">
      <w:pPr>
        <w:spacing w:before="120" w:after="120"/>
        <w:ind w:firstLine="720"/>
        <w:rPr>
          <w:sz w:val="28"/>
          <w:szCs w:val="28"/>
        </w:rPr>
      </w:pPr>
      <w:r w:rsidRPr="00121405">
        <w:rPr>
          <w:sz w:val="28"/>
          <w:szCs w:val="28"/>
        </w:rPr>
        <w:t>Nhà thầu thi công xây dựng phải lập các biện pháp an toàn cho người và công trình trên công trường. Trường hợp các biện pháp an toàn liên quan đến nhiều bên thì phải được các bên thỏa thuận.</w:t>
      </w:r>
    </w:p>
    <w:p w14:paraId="6DA937BC" w14:textId="5DA42772" w:rsidR="004159F3" w:rsidRPr="00121405" w:rsidRDefault="004159F3" w:rsidP="004159F3">
      <w:pPr>
        <w:spacing w:before="120" w:after="120"/>
        <w:ind w:firstLine="720"/>
        <w:rPr>
          <w:sz w:val="28"/>
          <w:szCs w:val="28"/>
        </w:rPr>
      </w:pPr>
      <w:r w:rsidRPr="00121405">
        <w:rPr>
          <w:sz w:val="28"/>
          <w:szCs w:val="28"/>
        </w:rPr>
        <w:t>Các biện pháp an toàn, nội quy về an toàn phải được thể hiện công khai trên công trường để mọi người biết và chấp hành; những vị trí nguy hiểm trên công trường phải bố trí người hướng dẫn, cảnh báo đề phòng tai nạn.</w:t>
      </w:r>
    </w:p>
    <w:p w14:paraId="0FCC0BEE" w14:textId="7D8A35F9" w:rsidR="004159F3" w:rsidRPr="00121405" w:rsidRDefault="004159F3" w:rsidP="004159F3">
      <w:pPr>
        <w:spacing w:before="120" w:after="120"/>
        <w:ind w:firstLine="720"/>
        <w:rPr>
          <w:sz w:val="28"/>
          <w:szCs w:val="28"/>
        </w:rPr>
      </w:pPr>
      <w:r w:rsidRPr="00121405">
        <w:rPr>
          <w:sz w:val="28"/>
          <w:szCs w:val="28"/>
        </w:rPr>
        <w:t>Nhà thầu thi công,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21F25AD7" w14:textId="77777777" w:rsidR="004159F3" w:rsidRPr="00121405" w:rsidRDefault="004159F3" w:rsidP="004159F3">
      <w:pPr>
        <w:spacing w:before="120" w:after="120"/>
        <w:ind w:firstLine="720"/>
        <w:rPr>
          <w:sz w:val="28"/>
          <w:szCs w:val="28"/>
        </w:rPr>
      </w:pPr>
      <w:r w:rsidRPr="00121405">
        <w:rPr>
          <w:sz w:val="28"/>
          <w:szCs w:val="28"/>
        </w:rPr>
        <w:t>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93B87A" w14:textId="224171E5" w:rsidR="004159F3" w:rsidRPr="00121405" w:rsidRDefault="004159F3" w:rsidP="004159F3">
      <w:pPr>
        <w:spacing w:before="120" w:after="120"/>
        <w:ind w:firstLine="720"/>
        <w:rPr>
          <w:sz w:val="28"/>
          <w:szCs w:val="28"/>
        </w:rPr>
      </w:pPr>
      <w:r w:rsidRPr="00121405">
        <w:rPr>
          <w:sz w:val="28"/>
          <w:szCs w:val="28"/>
        </w:rPr>
        <w:t>Lực lượng tham gia thi công phải có đủ các tiêu chuẩn về độ tuổi, sức khoẻ, tay nghề và đều được huấn luyện về an toàn lao động theo quy định.</w:t>
      </w:r>
    </w:p>
    <w:p w14:paraId="6319205F" w14:textId="77777777" w:rsidR="004159F3" w:rsidRPr="00121405" w:rsidRDefault="004159F3" w:rsidP="004159F3">
      <w:pPr>
        <w:spacing w:before="120" w:after="120"/>
        <w:ind w:firstLine="720"/>
        <w:rPr>
          <w:sz w:val="28"/>
          <w:szCs w:val="28"/>
        </w:rPr>
      </w:pPr>
      <w:r w:rsidRPr="00121405">
        <w:rPr>
          <w:sz w:val="28"/>
          <w:szCs w:val="28"/>
        </w:rPr>
        <w:t>Có cán bộ phụ trách về an toàn lao động có mặt trong suốt quá trình thi công để kịp thời báo cáo, xử lý hạn chế tai nạn xảy ra.</w:t>
      </w:r>
    </w:p>
    <w:p w14:paraId="55FBC69C" w14:textId="43BB2B4B" w:rsidR="004159F3" w:rsidRPr="00121405" w:rsidRDefault="004159F3" w:rsidP="004159F3">
      <w:pPr>
        <w:spacing w:before="120" w:after="120"/>
        <w:ind w:firstLine="720"/>
        <w:rPr>
          <w:sz w:val="28"/>
          <w:szCs w:val="28"/>
        </w:rPr>
      </w:pPr>
      <w:r w:rsidRPr="00121405">
        <w:rPr>
          <w:sz w:val="28"/>
          <w:szCs w:val="28"/>
        </w:rPr>
        <w:lastRenderedPageBreak/>
        <w:t>Nhà thầu thi công có trách nhiệm cấp đầy đủ các trang bị bảo hộ lao động, an toàn lao động cho người lao động theo quy định khi sử dụng lao động trên công trường.</w:t>
      </w:r>
    </w:p>
    <w:p w14:paraId="36FF304E" w14:textId="77777777" w:rsidR="004159F3" w:rsidRPr="00121405" w:rsidRDefault="004159F3" w:rsidP="004159F3">
      <w:pPr>
        <w:spacing w:before="120" w:after="120"/>
        <w:ind w:firstLine="720"/>
        <w:rPr>
          <w:sz w:val="28"/>
          <w:szCs w:val="28"/>
        </w:rPr>
      </w:pPr>
      <w:r w:rsidRPr="00121405">
        <w:rPr>
          <w:sz w:val="28"/>
          <w:szCs w:val="28"/>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62B46530" w14:textId="79DDB67C" w:rsidR="009054C4" w:rsidRPr="00121405" w:rsidRDefault="009054C4" w:rsidP="009054C4">
      <w:pPr>
        <w:spacing w:before="120" w:after="120"/>
        <w:ind w:firstLine="720"/>
        <w:rPr>
          <w:b/>
          <w:i/>
          <w:sz w:val="28"/>
          <w:szCs w:val="28"/>
        </w:rPr>
      </w:pPr>
      <w:r w:rsidRPr="00121405">
        <w:rPr>
          <w:b/>
          <w:i/>
          <w:sz w:val="28"/>
          <w:szCs w:val="28"/>
        </w:rPr>
        <w:t>5.2.4.</w:t>
      </w:r>
      <w:r w:rsidRPr="00121405">
        <w:rPr>
          <w:b/>
          <w:i/>
          <w:sz w:val="28"/>
          <w:szCs w:val="28"/>
        </w:rPr>
        <w:tab/>
        <w:t>Các yêu cầu về phòng chống mưa bão</w:t>
      </w:r>
    </w:p>
    <w:p w14:paraId="752456BA" w14:textId="78B7B3FF" w:rsidR="009054C4" w:rsidRPr="00121405" w:rsidRDefault="009054C4" w:rsidP="009054C4">
      <w:pPr>
        <w:spacing w:before="120" w:after="120"/>
        <w:ind w:firstLine="720"/>
        <w:rPr>
          <w:sz w:val="28"/>
          <w:szCs w:val="28"/>
        </w:rPr>
      </w:pPr>
      <w:r w:rsidRPr="00121405">
        <w:rPr>
          <w:sz w:val="28"/>
          <w:szCs w:val="28"/>
        </w:rPr>
        <w:t xml:space="preserve">Công tác phòng chống mưa bão cần được quan tâm thường xuyên. Trong quá trình hoạt động phải có kế hoạch phòng chống mưa bão trong sản xuất và có các phương án cụ thể. </w:t>
      </w:r>
    </w:p>
    <w:p w14:paraId="51A0B205" w14:textId="562F896B" w:rsidR="009054C4" w:rsidRPr="00121405" w:rsidRDefault="009054C4" w:rsidP="009054C4">
      <w:pPr>
        <w:spacing w:before="120" w:after="120"/>
        <w:ind w:firstLine="720"/>
        <w:rPr>
          <w:sz w:val="28"/>
          <w:szCs w:val="28"/>
        </w:rPr>
      </w:pPr>
      <w:r w:rsidRPr="00121405">
        <w:rPr>
          <w:sz w:val="28"/>
          <w:szCs w:val="28"/>
        </w:rPr>
        <w:t>Khi xảy ra mưa bão hoặc sự cố, Ban chỉ huy công trường có trách nhiệm huy động thiết bị và nhân lực ứng cứu sự cố 24/24 theo phân công và yêu cầu của chủ đầu tư, xử lý đảm bảo an toàn tính mạng cho người và tài sản đảm bảo an toàn cho sản xuất chung tại mỏ đồng Sin Quyền.</w:t>
      </w:r>
    </w:p>
    <w:p w14:paraId="76ECEDCF" w14:textId="77777777" w:rsidR="004159F3" w:rsidRPr="00121405" w:rsidRDefault="004159F3" w:rsidP="004159F3">
      <w:pPr>
        <w:spacing w:before="120" w:after="120"/>
        <w:ind w:firstLine="720"/>
        <w:rPr>
          <w:sz w:val="28"/>
          <w:szCs w:val="28"/>
        </w:rPr>
      </w:pPr>
      <w:r w:rsidRPr="00121405">
        <w:rPr>
          <w:sz w:val="28"/>
          <w:szCs w:val="28"/>
        </w:rPr>
        <w:t>* Hồ sơ thể hiện đầy đủ, chi tiết các nội dung yêu cầu, tuân theo các quy định chung hiện hành và phù hợp với thực tế công trình xây dựng thì được xem là đạt yêu cầu (nhà thầu phải đảm bảo tuân thủ và thực hiện những quy định về an toàn lao động trong QCVN 04:2009/BCT - Quy chuẩn kỹ thuật quốc gia về an toàn trong khai thác lộ thiên).</w:t>
      </w:r>
    </w:p>
    <w:p w14:paraId="61C4FCFB" w14:textId="7A6C175B" w:rsidR="004159F3" w:rsidRPr="00121405" w:rsidRDefault="004159F3" w:rsidP="004159F3">
      <w:pPr>
        <w:spacing w:before="120" w:after="120"/>
        <w:ind w:firstLine="720"/>
        <w:rPr>
          <w:sz w:val="28"/>
          <w:szCs w:val="28"/>
        </w:rPr>
      </w:pPr>
      <w:r w:rsidRPr="00121405">
        <w:rPr>
          <w:sz w:val="28"/>
          <w:szCs w:val="28"/>
        </w:rPr>
        <w:t>Riêng đối với công tác an toàn, trong biện pháp thi công của mình, Nhà thầu phải thuyết minh rõ ràng chi tiết các giải pháp an toàn cho các công việc cụ thể như công tác xúc, vận tải, đổ thải.</w:t>
      </w:r>
    </w:p>
    <w:p w14:paraId="63D529E9" w14:textId="437DACE1" w:rsidR="004159F3" w:rsidRPr="00121405" w:rsidRDefault="004159F3" w:rsidP="004159F3">
      <w:pPr>
        <w:spacing w:before="120" w:after="120"/>
        <w:ind w:firstLine="720"/>
        <w:rPr>
          <w:b/>
          <w:sz w:val="28"/>
          <w:szCs w:val="28"/>
        </w:rPr>
      </w:pPr>
      <w:r w:rsidRPr="00121405">
        <w:rPr>
          <w:b/>
          <w:sz w:val="28"/>
          <w:szCs w:val="28"/>
        </w:rPr>
        <w:t>6. Yêu cầu về nhân sự, thiết bị phục vụ thi công:</w:t>
      </w:r>
    </w:p>
    <w:p w14:paraId="03B5A9B6" w14:textId="03D5CA6E" w:rsidR="004159F3" w:rsidRPr="00121405" w:rsidRDefault="004159F3" w:rsidP="004159F3">
      <w:pPr>
        <w:spacing w:before="120" w:after="120"/>
        <w:ind w:firstLine="720"/>
        <w:rPr>
          <w:b/>
          <w:i/>
          <w:sz w:val="28"/>
          <w:szCs w:val="28"/>
        </w:rPr>
      </w:pPr>
      <w:r w:rsidRPr="00121405">
        <w:rPr>
          <w:b/>
          <w:i/>
          <w:sz w:val="28"/>
          <w:szCs w:val="28"/>
        </w:rPr>
        <w:t>6.1. Yêu cầu về nhân sự:</w:t>
      </w:r>
    </w:p>
    <w:p w14:paraId="6B3C6B54" w14:textId="31DEB43F" w:rsidR="004159F3" w:rsidRPr="00121405" w:rsidRDefault="004159F3" w:rsidP="004159F3">
      <w:pPr>
        <w:spacing w:before="120" w:after="120"/>
        <w:ind w:firstLine="720"/>
        <w:rPr>
          <w:sz w:val="28"/>
          <w:szCs w:val="28"/>
        </w:rPr>
      </w:pPr>
      <w:r w:rsidRPr="00121405">
        <w:rPr>
          <w:sz w:val="28"/>
          <w:szCs w:val="28"/>
        </w:rPr>
        <w:t xml:space="preserve">Nhà thầu phải chứng minh trong </w:t>
      </w:r>
      <w:r w:rsidR="00935C12">
        <w:rPr>
          <w:sz w:val="28"/>
          <w:szCs w:val="28"/>
        </w:rPr>
        <w:t>E-</w:t>
      </w:r>
      <w:r w:rsidRPr="00121405">
        <w:rPr>
          <w:sz w:val="28"/>
          <w:szCs w:val="28"/>
        </w:rPr>
        <w:t>HSDT của mình là sẽ huy động đủ số lượng nhân lực gồm: Chỉ huy trưởng công trình, các cán bộ kỹ thuật và cán bộ khác có trình độ chuyên môn phù hợp yêu cầu tại Chương III E-HSMT để thực hiện đáp ứng các công việc của gói thầu. Các nhân sự chủ chốt phải có đầy đủ bằng cấp, chứng chỉ liên quan theo quy định để thực hiện công việc.</w:t>
      </w:r>
    </w:p>
    <w:p w14:paraId="07EE68E9" w14:textId="77777777" w:rsidR="004159F3" w:rsidRPr="00121405" w:rsidRDefault="004159F3" w:rsidP="004159F3">
      <w:pPr>
        <w:spacing w:before="120" w:after="120"/>
        <w:ind w:firstLine="720"/>
        <w:rPr>
          <w:sz w:val="28"/>
          <w:szCs w:val="28"/>
        </w:rPr>
      </w:pPr>
      <w:r w:rsidRPr="00121405">
        <w:rPr>
          <w:sz w:val="28"/>
          <w:szCs w:val="28"/>
        </w:rPr>
        <w:t>Các cán bộ chủ chốt để thực hiện gói thầu phải được nhà thầu kê khai theo Mẫu số 06A, 06B và 06C, Chương IV E-HSMT.</w:t>
      </w:r>
    </w:p>
    <w:p w14:paraId="603B5BA1" w14:textId="77777777" w:rsidR="004159F3" w:rsidRPr="00121405" w:rsidRDefault="004159F3" w:rsidP="004159F3">
      <w:pPr>
        <w:spacing w:before="120" w:after="120"/>
        <w:ind w:firstLine="720"/>
        <w:rPr>
          <w:sz w:val="28"/>
          <w:szCs w:val="28"/>
        </w:rPr>
      </w:pPr>
      <w:r w:rsidRPr="00121405">
        <w:rPr>
          <w:sz w:val="28"/>
          <w:szCs w:val="28"/>
        </w:rPr>
        <w:t>Ngoài ra, Nhà thầu có trách nhiệm bố trí nhân sự phù hợp với đề xuất đồng bộ thiết bị; đảm bảo tổ chức sản xuất 03 ca của Chủ đầu tư (có hợp đồng lao động, bằng cấp, chứng chỉ, giấy phép được chứng thực kèm theo).</w:t>
      </w:r>
    </w:p>
    <w:p w14:paraId="6037170A" w14:textId="27BA3A92" w:rsidR="004159F3" w:rsidRPr="00121405" w:rsidRDefault="004159F3" w:rsidP="004159F3">
      <w:pPr>
        <w:spacing w:before="120" w:after="120"/>
        <w:ind w:firstLine="720"/>
        <w:rPr>
          <w:b/>
          <w:i/>
          <w:sz w:val="28"/>
          <w:szCs w:val="28"/>
        </w:rPr>
      </w:pPr>
      <w:r w:rsidRPr="00121405">
        <w:rPr>
          <w:b/>
          <w:i/>
          <w:sz w:val="28"/>
          <w:szCs w:val="28"/>
        </w:rPr>
        <w:t>6.2. Yêu cầu về thiết bị:</w:t>
      </w:r>
    </w:p>
    <w:p w14:paraId="122E421A" w14:textId="3C7BB585" w:rsidR="004159F3" w:rsidRPr="00121405" w:rsidRDefault="004159F3" w:rsidP="004159F3">
      <w:pPr>
        <w:spacing w:before="120" w:after="120"/>
        <w:ind w:firstLine="720"/>
        <w:rPr>
          <w:sz w:val="28"/>
          <w:szCs w:val="28"/>
        </w:rPr>
      </w:pPr>
      <w:r w:rsidRPr="00121405">
        <w:rPr>
          <w:sz w:val="28"/>
          <w:szCs w:val="28"/>
        </w:rPr>
        <w:lastRenderedPageBreak/>
        <w:t>Các máy móc, thiết bị kỹ thuật, cơ giới, vận tải của nhà thầu huy động vào phục vụ cho gói thầu này phải đáp ứng được yêu cầu kỹ thuật, phù hợp với biện pháp thi công do nhà thầu đề xuất và đảm bảo yêu cầu tối thiểu về số lượng đối với các loại thiết bị chính như sau:</w:t>
      </w:r>
    </w:p>
    <w:tbl>
      <w:tblPr>
        <w:tblOverlap w:val="neve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7"/>
        <w:gridCol w:w="5520"/>
        <w:gridCol w:w="3326"/>
      </w:tblGrid>
      <w:tr w:rsidR="00E260B3" w:rsidRPr="00121405" w14:paraId="316F2DDF" w14:textId="77777777" w:rsidTr="00E260B3">
        <w:trPr>
          <w:trHeight w:hRule="exact" w:val="782"/>
          <w:jc w:val="center"/>
        </w:trPr>
        <w:tc>
          <w:tcPr>
            <w:tcW w:w="797" w:type="dxa"/>
            <w:shd w:val="clear" w:color="auto" w:fill="FFFFFF"/>
            <w:vAlign w:val="center"/>
          </w:tcPr>
          <w:p w14:paraId="48116094" w14:textId="77777777" w:rsidR="00E260B3" w:rsidRPr="00121405" w:rsidRDefault="00E260B3" w:rsidP="00E260B3">
            <w:pPr>
              <w:pStyle w:val="Khc0"/>
              <w:spacing w:after="0"/>
              <w:ind w:firstLine="0"/>
              <w:jc w:val="center"/>
            </w:pPr>
            <w:r w:rsidRPr="00121405">
              <w:rPr>
                <w:b/>
                <w:bCs/>
              </w:rPr>
              <w:t>STT</w:t>
            </w:r>
          </w:p>
        </w:tc>
        <w:tc>
          <w:tcPr>
            <w:tcW w:w="8846" w:type="dxa"/>
            <w:gridSpan w:val="2"/>
            <w:shd w:val="clear" w:color="auto" w:fill="FFFFFF"/>
            <w:vAlign w:val="center"/>
          </w:tcPr>
          <w:p w14:paraId="5DB2DA57" w14:textId="77777777" w:rsidR="00E260B3" w:rsidRPr="00121405" w:rsidRDefault="00E260B3" w:rsidP="00E260B3">
            <w:pPr>
              <w:pStyle w:val="Khc0"/>
              <w:spacing w:after="0"/>
              <w:ind w:firstLine="0"/>
              <w:jc w:val="center"/>
            </w:pPr>
            <w:r w:rsidRPr="00121405">
              <w:rPr>
                <w:b/>
                <w:bCs/>
              </w:rPr>
              <w:t>Yêu cầu về loại thiết bị và đặc điểm thiết bị</w:t>
            </w:r>
          </w:p>
        </w:tc>
      </w:tr>
      <w:tr w:rsidR="00A003BF" w:rsidRPr="00121405" w14:paraId="7E13A933" w14:textId="77777777" w:rsidTr="00F57AA5">
        <w:trPr>
          <w:trHeight w:hRule="exact" w:val="389"/>
          <w:jc w:val="center"/>
        </w:trPr>
        <w:tc>
          <w:tcPr>
            <w:tcW w:w="797" w:type="dxa"/>
            <w:shd w:val="clear" w:color="auto" w:fill="FFFF00"/>
            <w:vAlign w:val="center"/>
          </w:tcPr>
          <w:p w14:paraId="1D827206" w14:textId="0430216D" w:rsidR="00E260B3" w:rsidRPr="00121405" w:rsidRDefault="00E260B3" w:rsidP="00E260B3">
            <w:pPr>
              <w:pStyle w:val="Khc0"/>
              <w:spacing w:after="0"/>
              <w:ind w:firstLine="0"/>
              <w:jc w:val="center"/>
            </w:pPr>
            <w:r w:rsidRPr="00121405">
              <w:t>2</w:t>
            </w:r>
          </w:p>
        </w:tc>
        <w:tc>
          <w:tcPr>
            <w:tcW w:w="5520" w:type="dxa"/>
            <w:shd w:val="clear" w:color="auto" w:fill="FFFF00"/>
            <w:vAlign w:val="center"/>
          </w:tcPr>
          <w:p w14:paraId="305D2393" w14:textId="77B4BBED" w:rsidR="00E260B3" w:rsidRPr="00121405" w:rsidRDefault="00E260B3" w:rsidP="00E260B3">
            <w:pPr>
              <w:pStyle w:val="Khc0"/>
              <w:spacing w:after="0"/>
              <w:ind w:firstLine="0"/>
            </w:pPr>
            <w:r w:rsidRPr="00121405">
              <w:t>Máy xúc, dung tích gầu từ 3,</w:t>
            </w:r>
            <w:r w:rsidR="000E7F97">
              <w:t>6</w:t>
            </w:r>
            <w:r w:rsidRPr="00121405">
              <w:t xml:space="preserve"> ÷ </w:t>
            </w:r>
            <w:r w:rsidR="00E66569" w:rsidRPr="00121405">
              <w:t>12</w:t>
            </w:r>
            <w:r w:rsidRPr="00121405">
              <w:t xml:space="preserve"> m3</w:t>
            </w:r>
          </w:p>
        </w:tc>
        <w:tc>
          <w:tcPr>
            <w:tcW w:w="3326" w:type="dxa"/>
            <w:shd w:val="clear" w:color="auto" w:fill="FFFF00"/>
            <w:vAlign w:val="center"/>
          </w:tcPr>
          <w:p w14:paraId="002A9E9D" w14:textId="7904D9A7" w:rsidR="00E260B3" w:rsidRPr="00121405" w:rsidRDefault="00121405" w:rsidP="00E260B3">
            <w:pPr>
              <w:pStyle w:val="Khc0"/>
              <w:spacing w:after="0"/>
              <w:ind w:firstLine="0"/>
              <w:jc w:val="center"/>
            </w:pPr>
            <w:r>
              <w:t>9</w:t>
            </w:r>
          </w:p>
        </w:tc>
      </w:tr>
      <w:tr w:rsidR="00A003BF" w:rsidRPr="00121405" w14:paraId="285EBD66" w14:textId="77777777" w:rsidTr="004856AE">
        <w:trPr>
          <w:trHeight w:hRule="exact" w:val="1108"/>
          <w:jc w:val="center"/>
        </w:trPr>
        <w:tc>
          <w:tcPr>
            <w:tcW w:w="797" w:type="dxa"/>
            <w:shd w:val="clear" w:color="auto" w:fill="FFFF00"/>
            <w:vAlign w:val="center"/>
          </w:tcPr>
          <w:p w14:paraId="633CD506" w14:textId="0135F6FB" w:rsidR="00E260B3" w:rsidRPr="00121405" w:rsidRDefault="00E260B3" w:rsidP="00E260B3">
            <w:pPr>
              <w:pStyle w:val="Khc0"/>
              <w:spacing w:after="0"/>
              <w:ind w:firstLine="0"/>
              <w:jc w:val="center"/>
            </w:pPr>
            <w:r w:rsidRPr="00121405">
              <w:t>4</w:t>
            </w:r>
          </w:p>
        </w:tc>
        <w:tc>
          <w:tcPr>
            <w:tcW w:w="5520" w:type="dxa"/>
            <w:shd w:val="clear" w:color="auto" w:fill="FFFF00"/>
            <w:vAlign w:val="center"/>
          </w:tcPr>
          <w:p w14:paraId="6BE49EFD" w14:textId="7D8E0FF9" w:rsidR="00E260B3" w:rsidRPr="00121405" w:rsidRDefault="00E260B3" w:rsidP="00E260B3">
            <w:pPr>
              <w:pStyle w:val="Khc0"/>
              <w:spacing w:after="0"/>
              <w:ind w:firstLine="0"/>
            </w:pPr>
            <w:r w:rsidRPr="00121405">
              <w:t>Ô tô tải tự đổ, tải trọng 55÷</w:t>
            </w:r>
            <w:r w:rsidR="004856AE" w:rsidRPr="00121405">
              <w:t>10</w:t>
            </w:r>
            <w:r w:rsidRPr="00121405">
              <w:t>0 tấn</w:t>
            </w:r>
            <w:r w:rsidR="004856AE" w:rsidRPr="00121405">
              <w:t>, trong đó: Xe có tải trọng từ 90 ÷100 tấn chỉ được chiếm không quá 25% số lượng.</w:t>
            </w:r>
          </w:p>
          <w:p w14:paraId="78995CC1" w14:textId="77777777" w:rsidR="004856AE" w:rsidRPr="00121405" w:rsidRDefault="004856AE" w:rsidP="00E260B3">
            <w:pPr>
              <w:pStyle w:val="Khc0"/>
              <w:spacing w:after="0"/>
              <w:ind w:firstLine="0"/>
            </w:pPr>
          </w:p>
          <w:p w14:paraId="2FC52777" w14:textId="49A83344" w:rsidR="004856AE" w:rsidRPr="00121405" w:rsidRDefault="004856AE" w:rsidP="00E260B3">
            <w:pPr>
              <w:pStyle w:val="Khc0"/>
              <w:spacing w:after="0"/>
              <w:ind w:firstLine="0"/>
            </w:pPr>
          </w:p>
        </w:tc>
        <w:tc>
          <w:tcPr>
            <w:tcW w:w="3326" w:type="dxa"/>
            <w:shd w:val="clear" w:color="auto" w:fill="FFFF00"/>
            <w:vAlign w:val="center"/>
          </w:tcPr>
          <w:p w14:paraId="3987C35E" w14:textId="16A2DEFE" w:rsidR="00E260B3" w:rsidRPr="00121405" w:rsidRDefault="004856AE" w:rsidP="00E260B3">
            <w:pPr>
              <w:pStyle w:val="Khc0"/>
              <w:spacing w:after="0"/>
              <w:ind w:firstLine="0"/>
              <w:jc w:val="center"/>
            </w:pPr>
            <w:r w:rsidRPr="00121405">
              <w:t>87</w:t>
            </w:r>
          </w:p>
        </w:tc>
      </w:tr>
    </w:tbl>
    <w:p w14:paraId="599F1C66" w14:textId="6FF0AB4F" w:rsidR="00E260B3" w:rsidRPr="00121405" w:rsidRDefault="00C8517F" w:rsidP="004159F3">
      <w:pPr>
        <w:spacing w:before="120" w:after="120"/>
        <w:ind w:firstLine="720"/>
        <w:rPr>
          <w:sz w:val="28"/>
          <w:szCs w:val="28"/>
        </w:rPr>
      </w:pPr>
      <w:r w:rsidRPr="00121405">
        <w:rPr>
          <w:sz w:val="28"/>
          <w:szCs w:val="28"/>
        </w:rPr>
        <w:t>Trên cơ sở yêu cầu thiết bị tối thiểu nêu trên và biện pháp thi công của nhà thầu, nhà thầu đề xuất cụ thể các thiết bị huy động để thực hiện gói thầu cho phù hợp theo Mẫu số 06D - Chương IV E-HSMT.</w:t>
      </w:r>
    </w:p>
    <w:p w14:paraId="0A7429B2" w14:textId="0B8D268B" w:rsidR="00C8517F" w:rsidRPr="00121405" w:rsidRDefault="00C8517F" w:rsidP="00C8517F">
      <w:pPr>
        <w:spacing w:before="120" w:after="120"/>
        <w:ind w:firstLine="720"/>
        <w:rPr>
          <w:b/>
          <w:sz w:val="28"/>
          <w:szCs w:val="28"/>
        </w:rPr>
      </w:pPr>
      <w:r w:rsidRPr="00121405">
        <w:rPr>
          <w:b/>
          <w:sz w:val="28"/>
          <w:szCs w:val="28"/>
        </w:rPr>
        <w:t>7. Yêu cầu về hồ sơ, bản vẽ và công tác nghiệm thu:</w:t>
      </w:r>
    </w:p>
    <w:p w14:paraId="18E609A5" w14:textId="77777777" w:rsidR="00C15E6A" w:rsidRPr="00121405" w:rsidRDefault="00C15E6A" w:rsidP="00C15E6A">
      <w:pPr>
        <w:spacing w:before="120" w:after="120"/>
        <w:ind w:firstLine="720"/>
        <w:rPr>
          <w:sz w:val="28"/>
          <w:szCs w:val="28"/>
        </w:rPr>
      </w:pPr>
      <w:r w:rsidRPr="00121405">
        <w:rPr>
          <w:sz w:val="28"/>
          <w:szCs w:val="28"/>
        </w:rPr>
        <w:t>- Nhà thầu làm hồ sơ nghiệm thu theo quy định của Chủ đầu tư/Chi nhánh MĐV, các quy định hiện hành.</w:t>
      </w:r>
    </w:p>
    <w:p w14:paraId="4C0CB93C" w14:textId="6A1AEAAC" w:rsidR="00C15E6A" w:rsidRPr="00121405" w:rsidRDefault="00C15E6A" w:rsidP="00C15E6A">
      <w:pPr>
        <w:spacing w:before="120" w:after="120"/>
        <w:ind w:firstLine="720"/>
        <w:rPr>
          <w:sz w:val="28"/>
          <w:szCs w:val="28"/>
        </w:rPr>
      </w:pPr>
      <w:r w:rsidRPr="00121405">
        <w:rPr>
          <w:sz w:val="28"/>
          <w:szCs w:val="28"/>
        </w:rPr>
        <w:t>- Trong quá trình thực hiện, Nhà thầu có trách nhiệm tham gia cùng Chủ đầu tư nghiệm thu, xác nhận các chỉ tiêu hiện trường để phục vụ công tác nghiệm thu hàng tháng.</w:t>
      </w:r>
    </w:p>
    <w:p w14:paraId="1F2B18C7" w14:textId="77777777" w:rsidR="00C15E6A" w:rsidRPr="00121405" w:rsidRDefault="00C15E6A" w:rsidP="00C15E6A">
      <w:pPr>
        <w:spacing w:before="120" w:after="120"/>
        <w:ind w:firstLine="720"/>
        <w:rPr>
          <w:sz w:val="28"/>
          <w:szCs w:val="28"/>
        </w:rPr>
      </w:pPr>
      <w:r w:rsidRPr="00121405">
        <w:rPr>
          <w:sz w:val="28"/>
          <w:szCs w:val="28"/>
        </w:rPr>
        <w:t>- Hội đồng nghiệm thu của Chủ đầu tư tổ chức nghiệm thu cho nhà thầu trên cơ sở hồ nghiệm thu cơ sở giữa Chi nhánh MĐV và nhà thầu.</w:t>
      </w:r>
    </w:p>
    <w:p w14:paraId="536245EF" w14:textId="77777777" w:rsidR="00C15E6A" w:rsidRPr="00121405" w:rsidRDefault="00C15E6A" w:rsidP="00C15E6A">
      <w:pPr>
        <w:spacing w:before="120" w:after="120"/>
        <w:ind w:firstLine="720"/>
        <w:rPr>
          <w:sz w:val="28"/>
          <w:szCs w:val="28"/>
        </w:rPr>
      </w:pPr>
      <w:r w:rsidRPr="00121405">
        <w:rPr>
          <w:sz w:val="28"/>
          <w:szCs w:val="28"/>
        </w:rPr>
        <w:t xml:space="preserve">- Nghiệm thu khối lượng thực hiện bao gồm nghiệm thu từng công việc thực hiện cụ thể (xúc, vận chuyển)... Các công việc do Nhà thầu thực hiện sẽ được nghiệm thu khi đã đảm bảo thực hiện theo đúng các yêu cầu về kỹ thuật của Chủ đầu tư. </w:t>
      </w:r>
    </w:p>
    <w:p w14:paraId="7C21D223" w14:textId="77777777" w:rsidR="00C15E6A" w:rsidRPr="00121405" w:rsidRDefault="00C15E6A" w:rsidP="00C15E6A">
      <w:pPr>
        <w:spacing w:before="120" w:after="120"/>
        <w:ind w:firstLine="720"/>
        <w:rPr>
          <w:sz w:val="28"/>
          <w:szCs w:val="28"/>
        </w:rPr>
      </w:pPr>
      <w:r w:rsidRPr="00121405">
        <w:rPr>
          <w:sz w:val="28"/>
          <w:szCs w:val="28"/>
        </w:rPr>
        <w:t>- Hồ sơ, bản vẽ phục vụ công tác nghiệm thu bao gồm: Kế hoạch khai thác do Chủ đầu tư/Chi nhánh MĐV phê duyệt, biên bản bàn giao mặt bằng thi công, biên bản xác định nghiệm thu cung độ, mặt cắt và tập tính khối lượng, hệ thống bản vẽ, biên bản nghiệm thu và hệ thống các bản biểu theo quy định của Chủ đầu tư/Chi nhánh MĐV...vv.</w:t>
      </w:r>
    </w:p>
    <w:p w14:paraId="388793A2" w14:textId="77777777" w:rsidR="00C15E6A" w:rsidRPr="00121405" w:rsidRDefault="00C15E6A" w:rsidP="00C15E6A">
      <w:pPr>
        <w:spacing w:before="120" w:after="120"/>
        <w:ind w:firstLine="720"/>
        <w:rPr>
          <w:sz w:val="28"/>
          <w:szCs w:val="28"/>
        </w:rPr>
      </w:pPr>
      <w:r w:rsidRPr="00121405">
        <w:rPr>
          <w:sz w:val="28"/>
          <w:szCs w:val="28"/>
        </w:rPr>
        <w:t>+ Bản vẽ nghiệm thu do Chủ đầu tư quy định cho gói thầu này bao gồm hệ thống bản vẽ sau:</w:t>
      </w:r>
    </w:p>
    <w:p w14:paraId="44377EB3" w14:textId="77777777" w:rsidR="00C15E6A" w:rsidRPr="00121405" w:rsidRDefault="00C15E6A" w:rsidP="00C15E6A">
      <w:pPr>
        <w:spacing w:before="120" w:after="120"/>
        <w:ind w:firstLine="720"/>
        <w:rPr>
          <w:sz w:val="28"/>
          <w:szCs w:val="28"/>
        </w:rPr>
      </w:pPr>
      <w:r w:rsidRPr="00121405">
        <w:rPr>
          <w:sz w:val="28"/>
          <w:szCs w:val="28"/>
        </w:rPr>
        <w:t>Bản đồ: Hiện trạng đầu kỳ, hiện trạng cuối kỳ khai thác, đổ thải;</w:t>
      </w:r>
    </w:p>
    <w:p w14:paraId="2004727E" w14:textId="77777777" w:rsidR="00C15E6A" w:rsidRPr="00121405" w:rsidRDefault="00C15E6A" w:rsidP="00C15E6A">
      <w:pPr>
        <w:spacing w:before="120" w:after="120"/>
        <w:ind w:firstLine="720"/>
        <w:rPr>
          <w:sz w:val="28"/>
          <w:szCs w:val="28"/>
        </w:rPr>
      </w:pPr>
      <w:r w:rsidRPr="00121405">
        <w:rPr>
          <w:sz w:val="28"/>
          <w:szCs w:val="28"/>
        </w:rPr>
        <w:t>Bản vẽ: Sơ đồ cung độ vận chuyển, ...vv.</w:t>
      </w:r>
    </w:p>
    <w:p w14:paraId="65A920F7" w14:textId="25A9B129" w:rsidR="00C15E6A" w:rsidRPr="00121405" w:rsidRDefault="00C15E6A" w:rsidP="00C15E6A">
      <w:pPr>
        <w:spacing w:before="120" w:after="120"/>
        <w:ind w:firstLine="720"/>
        <w:rPr>
          <w:sz w:val="28"/>
          <w:szCs w:val="28"/>
        </w:rPr>
      </w:pPr>
      <w:r w:rsidRPr="00121405">
        <w:rPr>
          <w:sz w:val="28"/>
          <w:szCs w:val="28"/>
        </w:rPr>
        <w:t>+ Chi nhánh MĐV có trách nhiệm: lập bản đồ nghiệm thu, lập các biên bản bàn giao mặt bằng thi công, biên bản xác định nghiệm thu cung độ, lập mặt cắt, tập tính khối lượng và các biểu nghiệm thu theo quy định.</w:t>
      </w:r>
    </w:p>
    <w:p w14:paraId="246291BA" w14:textId="77777777" w:rsidR="00C15E6A" w:rsidRPr="00121405" w:rsidRDefault="00C15E6A" w:rsidP="00C15E6A">
      <w:pPr>
        <w:spacing w:before="120" w:after="120"/>
        <w:ind w:firstLine="720"/>
        <w:rPr>
          <w:sz w:val="28"/>
          <w:szCs w:val="28"/>
        </w:rPr>
      </w:pPr>
      <w:r w:rsidRPr="00121405">
        <w:rPr>
          <w:sz w:val="28"/>
          <w:szCs w:val="28"/>
        </w:rPr>
        <w:lastRenderedPageBreak/>
        <w:t xml:space="preserve">+ Nhà thầu có trách nhiệm phối hợp với Chi nhánh MĐV lập biên bản nghiệm thu theo quy định. </w:t>
      </w:r>
    </w:p>
    <w:p w14:paraId="747D58EB" w14:textId="7F3F6A97" w:rsidR="00C15E6A" w:rsidRPr="00121405" w:rsidRDefault="00C15E6A" w:rsidP="00C15E6A">
      <w:pPr>
        <w:spacing w:before="120" w:after="120"/>
        <w:ind w:firstLine="720"/>
        <w:rPr>
          <w:sz w:val="28"/>
          <w:szCs w:val="28"/>
        </w:rPr>
      </w:pPr>
      <w:r w:rsidRPr="00121405">
        <w:rPr>
          <w:sz w:val="28"/>
          <w:szCs w:val="28"/>
        </w:rPr>
        <w:t>+ Trong bản vẽ nghiệm thu phải ghi rõ họ tên, chữ ký của người lập bản vẽ hoàn công,</w:t>
      </w:r>
      <w:r w:rsidR="00A135F0" w:rsidRPr="00121405">
        <w:rPr>
          <w:sz w:val="28"/>
          <w:szCs w:val="28"/>
        </w:rPr>
        <w:t xml:space="preserve"> tên bản vẽ, số hiệu bản vẽ,...</w:t>
      </w:r>
      <w:r w:rsidRPr="00121405">
        <w:rPr>
          <w:sz w:val="28"/>
          <w:szCs w:val="28"/>
        </w:rPr>
        <w:t xml:space="preserve"> Ký tên đầy đủ các thành phần tham gia lập bao gồm các chuyên nghành khai thác, trắc địa, địa chất và phải được ký duyệt lãnh đạo giữa Chi nhánh MĐV và nhà thầu, đóng dấu lưu trữ 02 bộ tại Chi nhánh MĐV và 01 bộ tại nhà thầu.</w:t>
      </w:r>
    </w:p>
    <w:p w14:paraId="07C93319" w14:textId="77777777" w:rsidR="00C15E6A" w:rsidRPr="00121405" w:rsidRDefault="00C15E6A" w:rsidP="00C15E6A">
      <w:pPr>
        <w:spacing w:before="120" w:after="120"/>
        <w:ind w:firstLine="720"/>
        <w:rPr>
          <w:sz w:val="28"/>
          <w:szCs w:val="28"/>
        </w:rPr>
      </w:pPr>
      <w:r w:rsidRPr="00121405">
        <w:rPr>
          <w:sz w:val="28"/>
          <w:szCs w:val="28"/>
        </w:rPr>
        <w:t>+ Hệ thống biên bản và bảng biểu nghiệm thu do Chi nhánh MĐV cung cấp và hướng dẫn cho nhà thầu.</w:t>
      </w:r>
    </w:p>
    <w:p w14:paraId="4CBA0625" w14:textId="77777777" w:rsidR="00C15E6A" w:rsidRPr="00121405" w:rsidRDefault="00C15E6A" w:rsidP="00C15E6A">
      <w:pPr>
        <w:spacing w:before="120" w:after="120"/>
        <w:ind w:firstLine="720"/>
        <w:rPr>
          <w:sz w:val="28"/>
          <w:szCs w:val="28"/>
        </w:rPr>
      </w:pPr>
      <w:r w:rsidRPr="00121405">
        <w:rPr>
          <w:sz w:val="28"/>
          <w:szCs w:val="28"/>
        </w:rPr>
        <w:t>+ Hồ sơ số liệu thống kê, lập sổ thống kê do nhà thầu lập.</w:t>
      </w:r>
    </w:p>
    <w:p w14:paraId="178A9EE6" w14:textId="77777777" w:rsidR="00C15E6A" w:rsidRPr="00121405" w:rsidRDefault="00C15E6A" w:rsidP="00C15E6A">
      <w:pPr>
        <w:spacing w:before="120" w:after="120"/>
        <w:ind w:firstLine="720"/>
        <w:rPr>
          <w:sz w:val="28"/>
          <w:szCs w:val="28"/>
        </w:rPr>
      </w:pPr>
      <w:r w:rsidRPr="00121405">
        <w:rPr>
          <w:sz w:val="28"/>
          <w:szCs w:val="28"/>
        </w:rPr>
        <w:t>+ Hệ thống các số liệu khác nhằm chứng minh phần khối lượng do Nhà thầu thực hiện.</w:t>
      </w:r>
    </w:p>
    <w:p w14:paraId="1D61E73D" w14:textId="5335913A" w:rsidR="00CE60CB" w:rsidRPr="00121405" w:rsidRDefault="00C15E6A" w:rsidP="00CE60CB">
      <w:pPr>
        <w:spacing w:before="120" w:after="120"/>
        <w:ind w:firstLine="720"/>
        <w:rPr>
          <w:b/>
          <w:sz w:val="28"/>
          <w:szCs w:val="28"/>
        </w:rPr>
      </w:pPr>
      <w:r w:rsidRPr="00121405">
        <w:rPr>
          <w:b/>
          <w:sz w:val="28"/>
          <w:szCs w:val="28"/>
        </w:rPr>
        <w:t xml:space="preserve">8. </w:t>
      </w:r>
      <w:r w:rsidR="00CE60CB" w:rsidRPr="00121405">
        <w:rPr>
          <w:b/>
          <w:sz w:val="28"/>
          <w:szCs w:val="28"/>
        </w:rPr>
        <w:t>Yêu cầu về biện pháp tổ chức khai thác:</w:t>
      </w:r>
    </w:p>
    <w:p w14:paraId="4FF0DBA9" w14:textId="77777777" w:rsidR="00CE60CB" w:rsidRPr="00121405" w:rsidRDefault="00CE60CB" w:rsidP="00CE60CB">
      <w:pPr>
        <w:spacing w:before="120" w:after="120"/>
        <w:ind w:firstLine="720"/>
        <w:rPr>
          <w:sz w:val="28"/>
          <w:szCs w:val="28"/>
        </w:rPr>
      </w:pPr>
      <w:r w:rsidRPr="00121405">
        <w:rPr>
          <w:sz w:val="28"/>
          <w:szCs w:val="28"/>
        </w:rPr>
        <w:t>Trong HSDT của mình, nhà thầu phải lập và thuyết minh chi tiết biện pháp thi công đáp ứng với các yêu cầu kỹ thuật tại Mục III Chương này, phù hợp với phạm vi công việc của gói thầu, thời gian, tiến độ thực hiện nêu tại Mục I Chương này, đảm bảo yêu cầu về quản lý chất lượng, quản lý tiến độ, quản lý khối lượng thi công, quản lý an toàn lao động và quản lý vệ sinh môi trường.</w:t>
      </w:r>
    </w:p>
    <w:p w14:paraId="6627CDB1" w14:textId="77777777" w:rsidR="00CE60CB" w:rsidRPr="00121405" w:rsidRDefault="00CE60CB" w:rsidP="00CE60CB">
      <w:pPr>
        <w:spacing w:before="120" w:after="120"/>
        <w:ind w:firstLine="720"/>
        <w:rPr>
          <w:sz w:val="28"/>
          <w:szCs w:val="28"/>
        </w:rPr>
      </w:pPr>
      <w:r w:rsidRPr="00121405">
        <w:rPr>
          <w:sz w:val="28"/>
          <w:szCs w:val="28"/>
        </w:rPr>
        <w:t>Để quá trình thi công được tổ chức thực hiện một cách khoa học, đảm bảo chất lượng và tiến độ đề ra, nhà thầu cần lập rõ:</w:t>
      </w:r>
    </w:p>
    <w:p w14:paraId="200ADD57" w14:textId="4E65E965" w:rsidR="00CE60CB" w:rsidRPr="00121405" w:rsidRDefault="00C15E6A" w:rsidP="00CE60CB">
      <w:pPr>
        <w:spacing w:before="120" w:after="120"/>
        <w:ind w:firstLine="720"/>
        <w:rPr>
          <w:b/>
          <w:i/>
          <w:sz w:val="28"/>
          <w:szCs w:val="28"/>
        </w:rPr>
      </w:pPr>
      <w:r w:rsidRPr="00121405">
        <w:rPr>
          <w:b/>
          <w:i/>
          <w:sz w:val="28"/>
          <w:szCs w:val="28"/>
        </w:rPr>
        <w:t xml:space="preserve">8.1. </w:t>
      </w:r>
      <w:r w:rsidR="00CE60CB" w:rsidRPr="00121405">
        <w:rPr>
          <w:b/>
          <w:i/>
          <w:sz w:val="28"/>
          <w:szCs w:val="28"/>
        </w:rPr>
        <w:t>Sơ đồ tổ chức hiện trường:</w:t>
      </w:r>
    </w:p>
    <w:p w14:paraId="5BDA0482" w14:textId="77777777" w:rsidR="00CE60CB" w:rsidRPr="00121405" w:rsidRDefault="00CE60CB" w:rsidP="00CE60CB">
      <w:pPr>
        <w:spacing w:before="120" w:after="120"/>
        <w:ind w:firstLine="720"/>
        <w:rPr>
          <w:sz w:val="28"/>
          <w:szCs w:val="28"/>
        </w:rPr>
      </w:pPr>
      <w:r w:rsidRPr="00121405">
        <w:rPr>
          <w:sz w:val="28"/>
          <w:szCs w:val="28"/>
        </w:rPr>
        <w:t>Nhà thầu cần phải nêu đầy đủ các bộ phận thực hiện các công việc của từng giai đoạn và cả gói thầu đảm bảo liên tục và ổn định như:</w:t>
      </w:r>
    </w:p>
    <w:p w14:paraId="55EBC804" w14:textId="49A93984" w:rsidR="00CE60CB" w:rsidRPr="00121405" w:rsidRDefault="00C15E6A" w:rsidP="00CE60CB">
      <w:pPr>
        <w:spacing w:before="120" w:after="120"/>
        <w:ind w:firstLine="720"/>
        <w:rPr>
          <w:sz w:val="28"/>
          <w:szCs w:val="28"/>
        </w:rPr>
      </w:pPr>
      <w:r w:rsidRPr="00121405">
        <w:rPr>
          <w:sz w:val="28"/>
          <w:szCs w:val="28"/>
        </w:rPr>
        <w:t xml:space="preserve">- </w:t>
      </w:r>
      <w:r w:rsidR="00CE60CB" w:rsidRPr="00121405">
        <w:rPr>
          <w:sz w:val="28"/>
          <w:szCs w:val="28"/>
        </w:rPr>
        <w:t>Bố trí lán trại, kho chứa vật tư, vật liệu, xưởng sửa chữa;</w:t>
      </w:r>
    </w:p>
    <w:p w14:paraId="516524A8" w14:textId="7D32A8A9" w:rsidR="00CE60CB" w:rsidRPr="00121405" w:rsidRDefault="00C15E6A" w:rsidP="00CE60CB">
      <w:pPr>
        <w:spacing w:before="120" w:after="120"/>
        <w:ind w:firstLine="720"/>
        <w:rPr>
          <w:sz w:val="28"/>
          <w:szCs w:val="28"/>
        </w:rPr>
      </w:pPr>
      <w:r w:rsidRPr="00121405">
        <w:rPr>
          <w:sz w:val="28"/>
          <w:szCs w:val="28"/>
        </w:rPr>
        <w:t xml:space="preserve">- </w:t>
      </w:r>
      <w:r w:rsidR="00CE60CB" w:rsidRPr="00121405">
        <w:rPr>
          <w:sz w:val="28"/>
          <w:szCs w:val="28"/>
        </w:rPr>
        <w:t>Tổ chức các đội xe, máy thi công;</w:t>
      </w:r>
    </w:p>
    <w:p w14:paraId="303C2DC1" w14:textId="67C6AB99" w:rsidR="00CE60CB" w:rsidRPr="00121405" w:rsidRDefault="00C15E6A" w:rsidP="00CE60CB">
      <w:pPr>
        <w:spacing w:before="120" w:after="120"/>
        <w:ind w:firstLine="720"/>
        <w:rPr>
          <w:sz w:val="28"/>
          <w:szCs w:val="28"/>
        </w:rPr>
      </w:pPr>
      <w:r w:rsidRPr="00121405">
        <w:rPr>
          <w:sz w:val="28"/>
          <w:szCs w:val="28"/>
        </w:rPr>
        <w:t xml:space="preserve">- </w:t>
      </w:r>
      <w:r w:rsidR="00CE60CB" w:rsidRPr="00121405">
        <w:rPr>
          <w:sz w:val="28"/>
          <w:szCs w:val="28"/>
        </w:rPr>
        <w:t>Bố trí bộ máy điều hành, giám sát chất lượng thi công;</w:t>
      </w:r>
    </w:p>
    <w:p w14:paraId="0FB40E19" w14:textId="1F92A0F8" w:rsidR="00CE60CB" w:rsidRPr="00121405" w:rsidRDefault="00C15E6A" w:rsidP="00CE60CB">
      <w:pPr>
        <w:spacing w:before="120" w:after="120"/>
        <w:ind w:firstLine="720"/>
        <w:rPr>
          <w:sz w:val="28"/>
          <w:szCs w:val="28"/>
        </w:rPr>
      </w:pPr>
      <w:r w:rsidRPr="00121405">
        <w:rPr>
          <w:sz w:val="28"/>
          <w:szCs w:val="28"/>
        </w:rPr>
        <w:t xml:space="preserve">- </w:t>
      </w:r>
      <w:r w:rsidR="00CE60CB" w:rsidRPr="00121405">
        <w:rPr>
          <w:sz w:val="28"/>
          <w:szCs w:val="28"/>
        </w:rPr>
        <w:t>Bộ phận vệ sinh môi trường, phòng chống cháy nổ và an toàn lao động.</w:t>
      </w:r>
    </w:p>
    <w:p w14:paraId="098D856A" w14:textId="77777777" w:rsidR="00CE60CB" w:rsidRPr="00121405" w:rsidRDefault="00CE60CB" w:rsidP="00CE60CB">
      <w:pPr>
        <w:spacing w:before="120" w:after="120"/>
        <w:ind w:firstLine="720"/>
        <w:rPr>
          <w:sz w:val="28"/>
          <w:szCs w:val="28"/>
        </w:rPr>
      </w:pPr>
      <w:r w:rsidRPr="00121405">
        <w:rPr>
          <w:sz w:val="28"/>
          <w:szCs w:val="28"/>
        </w:rPr>
        <w:t>Ngoài ra, nhà thầu phải thuyết minh rõ mối liên hệ công tác, phối hợp thực hiện giữa các đội thi công, số lượng nhân sự, số lượng máy móc thiết bị, bố trí thi công theo ca kíp (nếu có).</w:t>
      </w:r>
    </w:p>
    <w:p w14:paraId="1543ED0E" w14:textId="1E60B7B5" w:rsidR="00CE60CB" w:rsidRPr="00121405" w:rsidRDefault="00151437" w:rsidP="00CE60CB">
      <w:pPr>
        <w:spacing w:before="120" w:after="120"/>
        <w:ind w:firstLine="720"/>
        <w:rPr>
          <w:b/>
          <w:i/>
          <w:sz w:val="28"/>
          <w:szCs w:val="28"/>
        </w:rPr>
      </w:pPr>
      <w:r w:rsidRPr="00121405">
        <w:rPr>
          <w:b/>
          <w:i/>
          <w:sz w:val="28"/>
          <w:szCs w:val="28"/>
        </w:rPr>
        <w:t xml:space="preserve">8.2. </w:t>
      </w:r>
      <w:r w:rsidR="00CE60CB" w:rsidRPr="00121405">
        <w:rPr>
          <w:b/>
          <w:i/>
          <w:sz w:val="28"/>
          <w:szCs w:val="28"/>
        </w:rPr>
        <w:t>Sơ đồ bố trí nhân sự:</w:t>
      </w:r>
    </w:p>
    <w:p w14:paraId="69E9F8BE" w14:textId="77A3EEAB" w:rsidR="00CE60CB" w:rsidRPr="00121405" w:rsidRDefault="00151437" w:rsidP="00CE60CB">
      <w:pPr>
        <w:spacing w:before="120" w:after="120"/>
        <w:ind w:firstLine="720"/>
        <w:rPr>
          <w:sz w:val="28"/>
          <w:szCs w:val="28"/>
        </w:rPr>
      </w:pPr>
      <w:r w:rsidRPr="00121405">
        <w:rPr>
          <w:sz w:val="28"/>
          <w:szCs w:val="28"/>
        </w:rPr>
        <w:t xml:space="preserve">- </w:t>
      </w:r>
      <w:r w:rsidR="00CE60CB" w:rsidRPr="00121405">
        <w:rPr>
          <w:sz w:val="28"/>
          <w:szCs w:val="28"/>
        </w:rPr>
        <w:t>Tổ chức bộ máy chỉ huy tại trụ sở và công trường.</w:t>
      </w:r>
    </w:p>
    <w:p w14:paraId="4FF875E0" w14:textId="0E3C94F6" w:rsidR="00CE60CB" w:rsidRPr="00121405" w:rsidRDefault="00151437" w:rsidP="00CE60CB">
      <w:pPr>
        <w:spacing w:before="120" w:after="120"/>
        <w:ind w:firstLine="720"/>
        <w:rPr>
          <w:sz w:val="28"/>
          <w:szCs w:val="28"/>
        </w:rPr>
      </w:pPr>
      <w:r w:rsidRPr="00121405">
        <w:rPr>
          <w:sz w:val="28"/>
          <w:szCs w:val="28"/>
        </w:rPr>
        <w:t xml:space="preserve">- </w:t>
      </w:r>
      <w:r w:rsidR="00CE60CB" w:rsidRPr="00121405">
        <w:rPr>
          <w:sz w:val="28"/>
          <w:szCs w:val="28"/>
        </w:rPr>
        <w:t>Tổ chức quản lý nhân lực, vật tư thiết bị, thi công... tại công trường.</w:t>
      </w:r>
    </w:p>
    <w:p w14:paraId="09CEFEF3" w14:textId="62E4684E" w:rsidR="00CE60CB" w:rsidRPr="00121405" w:rsidRDefault="00151437" w:rsidP="00CE60CB">
      <w:pPr>
        <w:spacing w:before="120" w:after="120"/>
        <w:ind w:firstLine="720"/>
        <w:rPr>
          <w:sz w:val="28"/>
          <w:szCs w:val="28"/>
        </w:rPr>
      </w:pPr>
      <w:r w:rsidRPr="00121405">
        <w:rPr>
          <w:sz w:val="28"/>
          <w:szCs w:val="28"/>
        </w:rPr>
        <w:t xml:space="preserve">- </w:t>
      </w:r>
      <w:r w:rsidR="00CE60CB" w:rsidRPr="00121405">
        <w:rPr>
          <w:sz w:val="28"/>
          <w:szCs w:val="28"/>
        </w:rPr>
        <w:t>Tổ chức quản lý chất lượng thi công.</w:t>
      </w:r>
    </w:p>
    <w:p w14:paraId="1FCDD6D1" w14:textId="65176B52" w:rsidR="00CE60CB" w:rsidRPr="00121405" w:rsidRDefault="00CE60CB" w:rsidP="00CE60CB">
      <w:pPr>
        <w:spacing w:before="120" w:after="120"/>
        <w:ind w:firstLine="720"/>
        <w:rPr>
          <w:sz w:val="28"/>
          <w:szCs w:val="28"/>
        </w:rPr>
      </w:pPr>
      <w:r w:rsidRPr="00121405">
        <w:rPr>
          <w:sz w:val="28"/>
          <w:szCs w:val="28"/>
        </w:rPr>
        <w:lastRenderedPageBreak/>
        <w:t>Sơ đồ bố trí nhân sự (bố trí các cán bộ chủ chốt) theo danh sách theo Mẫu số 06A Chương IV E-HSMT, phải được thuyết minh rõ về chức danh đối với từng cán bộ, từng vị trí (như Chỉ huy trưởng, các cán bộ kỹ thuật ...) phù hợp với khối lượng, phạm vi các công việc của gói thầu và biện pháp thi công do nhà thầu đề xuất.</w:t>
      </w:r>
    </w:p>
    <w:p w14:paraId="41B6CA7A" w14:textId="28B26A5A" w:rsidR="00B01D97" w:rsidRPr="00121405" w:rsidRDefault="00B01D97" w:rsidP="00151437">
      <w:pPr>
        <w:spacing w:before="120" w:after="120"/>
        <w:ind w:firstLine="720"/>
        <w:rPr>
          <w:b/>
          <w:sz w:val="28"/>
          <w:szCs w:val="28"/>
        </w:rPr>
      </w:pPr>
      <w:r w:rsidRPr="00121405">
        <w:rPr>
          <w:b/>
          <w:sz w:val="28"/>
          <w:szCs w:val="28"/>
        </w:rPr>
        <w:t>9. Yêu cầu về tiến độ thi công:</w:t>
      </w:r>
    </w:p>
    <w:p w14:paraId="1BCB741A" w14:textId="1D32E9FB" w:rsidR="00B01D97" w:rsidRPr="00121405" w:rsidRDefault="00615BCD" w:rsidP="00151437">
      <w:pPr>
        <w:spacing w:before="120" w:after="120"/>
        <w:ind w:firstLine="720"/>
        <w:rPr>
          <w:bCs/>
          <w:sz w:val="28"/>
          <w:szCs w:val="28"/>
        </w:rPr>
      </w:pPr>
      <w:r w:rsidRPr="00121405">
        <w:rPr>
          <w:bCs/>
          <w:sz w:val="28"/>
          <w:szCs w:val="28"/>
        </w:rPr>
        <w:t>Nhà thầu cần phải lập bảng tiến độ thi công chi tiết (tính theo ngày), bao gồm tiến độ thi công, tiến độ huy động thiết bị, nhân sự phù hợp với tiến độ thi công, kèm theo thuyết minh cụ thể.</w:t>
      </w:r>
    </w:p>
    <w:p w14:paraId="7EA187EE" w14:textId="44079FE9" w:rsidR="00B01D97" w:rsidRPr="00121405" w:rsidRDefault="00615BCD" w:rsidP="00151437">
      <w:pPr>
        <w:spacing w:before="120" w:after="120"/>
        <w:ind w:firstLine="720"/>
        <w:rPr>
          <w:bCs/>
          <w:sz w:val="28"/>
          <w:szCs w:val="28"/>
        </w:rPr>
      </w:pPr>
      <w:r w:rsidRPr="00121405">
        <w:rPr>
          <w:bCs/>
          <w:sz w:val="28"/>
          <w:szCs w:val="28"/>
        </w:rPr>
        <w:t xml:space="preserve">Thời gian thực hiện dự kiến là 10 tháng làm cơ sở để tính toán tiến độ. </w:t>
      </w:r>
    </w:p>
    <w:p w14:paraId="5B3E8D4B" w14:textId="5420C111" w:rsidR="00151437" w:rsidRPr="00121405" w:rsidRDefault="00B01D97" w:rsidP="00151437">
      <w:pPr>
        <w:spacing w:before="120" w:after="120"/>
        <w:ind w:firstLine="720"/>
        <w:rPr>
          <w:b/>
          <w:sz w:val="28"/>
          <w:szCs w:val="28"/>
        </w:rPr>
      </w:pPr>
      <w:r w:rsidRPr="00121405">
        <w:rPr>
          <w:b/>
          <w:sz w:val="28"/>
          <w:szCs w:val="28"/>
        </w:rPr>
        <w:t>10</w:t>
      </w:r>
      <w:r w:rsidR="00151437" w:rsidRPr="00121405">
        <w:rPr>
          <w:b/>
          <w:sz w:val="28"/>
          <w:szCs w:val="28"/>
        </w:rPr>
        <w:t>. Các yêu cầu khác:</w:t>
      </w:r>
    </w:p>
    <w:p w14:paraId="3D2CFA83" w14:textId="58CC8D0D" w:rsidR="00615BCD" w:rsidRPr="00121405" w:rsidRDefault="00615BCD" w:rsidP="00151437">
      <w:pPr>
        <w:spacing w:before="120" w:after="120"/>
        <w:ind w:firstLine="720"/>
        <w:rPr>
          <w:sz w:val="28"/>
          <w:szCs w:val="28"/>
        </w:rPr>
      </w:pPr>
      <w:r w:rsidRPr="00121405">
        <w:rPr>
          <w:sz w:val="28"/>
          <w:szCs w:val="28"/>
        </w:rPr>
        <w:t>- Nhà thầu tính toán, đưa ra giải pháp để thực hiện hoàn thành gói thầu trong trường hợp thời gian thực hiện gói thầu ít hơn 10 tháng như dự kiến.</w:t>
      </w:r>
    </w:p>
    <w:p w14:paraId="09BF6212" w14:textId="738E8263" w:rsidR="00151437" w:rsidRPr="00121405" w:rsidRDefault="00151437" w:rsidP="00151437">
      <w:pPr>
        <w:spacing w:before="120" w:after="120"/>
        <w:ind w:firstLine="720"/>
        <w:rPr>
          <w:sz w:val="28"/>
          <w:szCs w:val="28"/>
        </w:rPr>
      </w:pPr>
      <w:r w:rsidRPr="00121405">
        <w:rPr>
          <w:sz w:val="28"/>
          <w:szCs w:val="28"/>
        </w:rPr>
        <w:t>- Để thực hiện cung cấp các dịch vụ của gói thầu, nhà thầu có thể khảo sát vị trí thi công để nắm bắt hoặc có cái nhìn tổng thể trong việc xây dựng các kế hoạch, biện pháp, giải pháp kỹ thuật.</w:t>
      </w:r>
    </w:p>
    <w:p w14:paraId="0E220EA1" w14:textId="727E03FE" w:rsidR="00151437" w:rsidRPr="00121405" w:rsidRDefault="00151437" w:rsidP="00151437">
      <w:pPr>
        <w:spacing w:before="120" w:after="120"/>
        <w:ind w:firstLine="720"/>
        <w:rPr>
          <w:sz w:val="28"/>
          <w:szCs w:val="28"/>
        </w:rPr>
      </w:pPr>
      <w:r w:rsidRPr="00121405">
        <w:rPr>
          <w:sz w:val="28"/>
          <w:szCs w:val="28"/>
        </w:rPr>
        <w:t>- Nhà thầu phải xây dựng lán trại, nhà kho, nhà làm việc của ban chỉ huy điều hành công trường, khu tập thể phục vụ ăn nghỉ cho cán bộ công nhân viên, nhà xưởng phục vụ tập kết máy móc, thiết bị và phục vụ sửa chữa, bố trí tại vị trí phù hợp theo sự hướng dẫn của Chủ đầu tư. Chi phí xây dựng lán trại, nhà điều hành, khu tập thể, nhà xưởng nhà thầu tự phân bổ vào chi phí thực hiện các công tác tại đơn giá dự thầu.</w:t>
      </w:r>
    </w:p>
    <w:p w14:paraId="5C6A2895" w14:textId="7AE6D91D" w:rsidR="00F57AA5" w:rsidRPr="00121405" w:rsidRDefault="00F57AA5" w:rsidP="00151437">
      <w:pPr>
        <w:spacing w:before="120" w:after="120"/>
        <w:ind w:firstLine="720"/>
        <w:rPr>
          <w:sz w:val="28"/>
          <w:szCs w:val="28"/>
        </w:rPr>
      </w:pPr>
      <w:r w:rsidRPr="00121405">
        <w:rPr>
          <w:sz w:val="28"/>
          <w:szCs w:val="28"/>
        </w:rPr>
        <w:t>- Nhà thầu có trách nhiệm san gạt tuyến đường từ vị trí thi công tới đường vận tải chung.</w:t>
      </w:r>
    </w:p>
    <w:p w14:paraId="4B97F1E8" w14:textId="708D5C25" w:rsidR="00151437" w:rsidRPr="00121405" w:rsidRDefault="00151437" w:rsidP="00151437">
      <w:pPr>
        <w:spacing w:before="120" w:after="120"/>
        <w:ind w:firstLine="720"/>
        <w:rPr>
          <w:sz w:val="28"/>
          <w:szCs w:val="28"/>
        </w:rPr>
      </w:pPr>
      <w:r w:rsidRPr="00121405">
        <w:rPr>
          <w:sz w:val="28"/>
          <w:szCs w:val="28"/>
        </w:rPr>
        <w:t>- Yêu cầu về việc đầu tư các ứng dụng chuyể</w:t>
      </w:r>
      <w:r w:rsidR="003419E6" w:rsidRPr="00121405">
        <w:rPr>
          <w:sz w:val="28"/>
          <w:szCs w:val="28"/>
        </w:rPr>
        <w:t>n đổi số, GPS, giao ca điện tử</w:t>
      </w:r>
      <w:r w:rsidRPr="00121405">
        <w:rPr>
          <w:sz w:val="28"/>
          <w:szCs w:val="28"/>
        </w:rPr>
        <w:t>… để đồng bộ với hệ thống CNTT phù hợp với yêu cầu quản lý của chủ đầu tư:</w:t>
      </w:r>
    </w:p>
    <w:p w14:paraId="1F282CB2" w14:textId="497C28B9" w:rsidR="00151437" w:rsidRPr="00121405" w:rsidRDefault="00151437" w:rsidP="00151437">
      <w:pPr>
        <w:spacing w:before="120" w:after="120"/>
        <w:ind w:firstLine="720"/>
        <w:rPr>
          <w:sz w:val="28"/>
          <w:szCs w:val="28"/>
        </w:rPr>
      </w:pPr>
      <w:r w:rsidRPr="00121405">
        <w:rPr>
          <w:sz w:val="28"/>
          <w:szCs w:val="28"/>
        </w:rPr>
        <w:t>+ Nhà thầu có trách nhiệm trang bị, lắp đặt các thiết bị cần thiết và đảm bảo khả năng tương thích, kết nối dữ liệu của mình vào hệ thống chung của Chủ đầu tư (khi có yêu cầu). Nhà thầu phải cam kết tuân thủ mọi quy định của Chủ đầu tư về an toàn và bảo mật thông tin trong quá trình khai thác và chia sẻ dữ liệu.</w:t>
      </w:r>
    </w:p>
    <w:p w14:paraId="63477337" w14:textId="2EC87CD8" w:rsidR="00151437" w:rsidRPr="00121405" w:rsidRDefault="00151437" w:rsidP="00151437">
      <w:pPr>
        <w:spacing w:before="120" w:after="120"/>
        <w:ind w:firstLine="720"/>
        <w:rPr>
          <w:sz w:val="28"/>
          <w:szCs w:val="28"/>
        </w:rPr>
      </w:pPr>
      <w:r w:rsidRPr="00121405">
        <w:rPr>
          <w:sz w:val="28"/>
          <w:szCs w:val="28"/>
        </w:rPr>
        <w:t xml:space="preserve">+ Đối với Hệ thống giao ca nhận lệnh </w:t>
      </w:r>
      <w:r w:rsidR="00BF052C" w:rsidRPr="00121405">
        <w:rPr>
          <w:sz w:val="28"/>
          <w:szCs w:val="28"/>
        </w:rPr>
        <w:t>sản xuất</w:t>
      </w:r>
      <w:r w:rsidRPr="00121405">
        <w:rPr>
          <w:sz w:val="28"/>
          <w:szCs w:val="28"/>
        </w:rPr>
        <w:t>: Nhà thầu phải tổ chức thực hiện và hoạt động giao nhận ca sản xuất qua hệ thống phần mềm của Chủ đầu tư</w:t>
      </w:r>
      <w:r w:rsidR="00BF052C" w:rsidRPr="00121405">
        <w:rPr>
          <w:sz w:val="28"/>
          <w:szCs w:val="28"/>
        </w:rPr>
        <w:t xml:space="preserve"> </w:t>
      </w:r>
      <w:r w:rsidR="00F57AA5" w:rsidRPr="00121405">
        <w:rPr>
          <w:sz w:val="28"/>
          <w:szCs w:val="28"/>
        </w:rPr>
        <w:t>(</w:t>
      </w:r>
      <w:r w:rsidR="00BF052C" w:rsidRPr="00121405">
        <w:rPr>
          <w:sz w:val="28"/>
          <w:szCs w:val="28"/>
        </w:rPr>
        <w:t>khi được triển khai</w:t>
      </w:r>
      <w:r w:rsidR="00F57AA5" w:rsidRPr="00121405">
        <w:rPr>
          <w:sz w:val="28"/>
          <w:szCs w:val="28"/>
        </w:rPr>
        <w:t>)</w:t>
      </w:r>
      <w:r w:rsidRPr="00121405">
        <w:rPr>
          <w:sz w:val="28"/>
          <w:szCs w:val="28"/>
        </w:rPr>
        <w:t xml:space="preserve">. </w:t>
      </w:r>
      <w:r w:rsidR="00BF052C" w:rsidRPr="00121405">
        <w:rPr>
          <w:sz w:val="28"/>
          <w:szCs w:val="28"/>
        </w:rPr>
        <w:t xml:space="preserve">Nhà thầu tự </w:t>
      </w:r>
      <w:r w:rsidRPr="00121405">
        <w:rPr>
          <w:sz w:val="28"/>
          <w:szCs w:val="28"/>
        </w:rPr>
        <w:t>trang bị các thiết bị (máy tính, máy tính bảng, điện thoại thông minh)</w:t>
      </w:r>
      <w:r w:rsidR="00BF052C" w:rsidRPr="00121405">
        <w:rPr>
          <w:sz w:val="28"/>
          <w:szCs w:val="28"/>
        </w:rPr>
        <w:t xml:space="preserve"> để </w:t>
      </w:r>
      <w:r w:rsidR="003419E6" w:rsidRPr="00121405">
        <w:rPr>
          <w:sz w:val="28"/>
          <w:szCs w:val="28"/>
        </w:rPr>
        <w:t>thực hiện</w:t>
      </w:r>
      <w:r w:rsidRPr="00121405">
        <w:rPr>
          <w:sz w:val="28"/>
          <w:szCs w:val="28"/>
        </w:rPr>
        <w:t>...</w:t>
      </w:r>
    </w:p>
    <w:p w14:paraId="75B91F58" w14:textId="77777777" w:rsidR="00B50386" w:rsidRPr="00121405" w:rsidRDefault="00B50386" w:rsidP="00B50386">
      <w:pPr>
        <w:tabs>
          <w:tab w:val="left" w:pos="851"/>
        </w:tabs>
        <w:spacing w:before="60" w:line="340" w:lineRule="exact"/>
        <w:ind w:firstLine="700"/>
        <w:rPr>
          <w:bCs/>
          <w:sz w:val="28"/>
          <w:szCs w:val="28"/>
        </w:rPr>
      </w:pPr>
      <w:r w:rsidRPr="00121405">
        <w:rPr>
          <w:bCs/>
          <w:sz w:val="28"/>
          <w:szCs w:val="28"/>
        </w:rPr>
        <w:t>- Nhà thầu phải có các cam kết cụ thể khi tham gia dự thầu gói thầu trên, cụ thể:</w:t>
      </w:r>
    </w:p>
    <w:p w14:paraId="4AC9A0C6" w14:textId="77777777" w:rsidR="00B50386" w:rsidRPr="00121405" w:rsidRDefault="00B50386" w:rsidP="00B50386">
      <w:pPr>
        <w:tabs>
          <w:tab w:val="left" w:pos="851"/>
        </w:tabs>
        <w:spacing w:before="60" w:line="340" w:lineRule="exact"/>
        <w:ind w:firstLine="700"/>
        <w:rPr>
          <w:bCs/>
          <w:sz w:val="28"/>
          <w:szCs w:val="28"/>
        </w:rPr>
      </w:pPr>
      <w:r w:rsidRPr="00121405">
        <w:rPr>
          <w:bCs/>
          <w:sz w:val="28"/>
          <w:szCs w:val="28"/>
        </w:rPr>
        <w:t>1) Cam kết huy động đầy đủ nhân lực, thiết bị để thực hiện gói thầu theo yêu cầu của Hồ sơ mời thầu.</w:t>
      </w:r>
    </w:p>
    <w:p w14:paraId="52EA78D8" w14:textId="32010758" w:rsidR="00B50386" w:rsidRPr="00121405" w:rsidRDefault="00B50386" w:rsidP="00B50386">
      <w:pPr>
        <w:tabs>
          <w:tab w:val="left" w:pos="851"/>
        </w:tabs>
        <w:spacing w:before="60" w:line="340" w:lineRule="exact"/>
        <w:ind w:firstLine="700"/>
        <w:rPr>
          <w:bCs/>
          <w:sz w:val="28"/>
          <w:szCs w:val="28"/>
        </w:rPr>
      </w:pPr>
      <w:r w:rsidRPr="00121405">
        <w:rPr>
          <w:bCs/>
          <w:sz w:val="28"/>
          <w:szCs w:val="28"/>
        </w:rPr>
        <w:lastRenderedPageBreak/>
        <w:t>2) Cam kết thực hiện công tác xúc bốc, vận chuyển theo kế hoạch sản xuất hàng tháng/hàng quý/năm do Chủ đầu tư/Bên mời thầu đưa ra.</w:t>
      </w:r>
    </w:p>
    <w:p w14:paraId="156F2998" w14:textId="302FC915" w:rsidR="00615BCD" w:rsidRPr="00121405" w:rsidRDefault="00615BCD" w:rsidP="00B50386">
      <w:pPr>
        <w:tabs>
          <w:tab w:val="left" w:pos="851"/>
        </w:tabs>
        <w:spacing w:before="60" w:line="340" w:lineRule="exact"/>
        <w:ind w:firstLine="700"/>
        <w:rPr>
          <w:bCs/>
          <w:sz w:val="28"/>
          <w:szCs w:val="28"/>
        </w:rPr>
      </w:pPr>
      <w:r w:rsidRPr="00121405">
        <w:rPr>
          <w:bCs/>
          <w:sz w:val="28"/>
          <w:szCs w:val="28"/>
        </w:rPr>
        <w:t>3) Cam kết đảm bảo thực hiện đầy đủ các quy định về an toàn trong lao động, an toàn trong sử dụng thiết bị</w:t>
      </w:r>
      <w:r w:rsidR="00B16885" w:rsidRPr="00121405">
        <w:rPr>
          <w:bCs/>
          <w:sz w:val="28"/>
          <w:szCs w:val="28"/>
        </w:rPr>
        <w:t>, an toàn phòng cháy chữa cháy, an toàn vệ sinh lao động.</w:t>
      </w:r>
    </w:p>
    <w:p w14:paraId="6222B33D" w14:textId="77777777" w:rsidR="00B16885" w:rsidRPr="00121405" w:rsidRDefault="00B16885" w:rsidP="00151437">
      <w:pPr>
        <w:spacing w:before="120" w:after="120"/>
        <w:ind w:firstLine="720"/>
        <w:rPr>
          <w:sz w:val="28"/>
          <w:szCs w:val="28"/>
        </w:rPr>
      </w:pPr>
    </w:p>
    <w:p w14:paraId="736D85C2" w14:textId="77777777" w:rsidR="00B16885" w:rsidRPr="00121405" w:rsidRDefault="00B16885" w:rsidP="00151437">
      <w:pPr>
        <w:spacing w:before="120" w:after="120"/>
        <w:ind w:firstLine="720"/>
        <w:rPr>
          <w:sz w:val="28"/>
          <w:szCs w:val="28"/>
        </w:rPr>
      </w:pPr>
    </w:p>
    <w:p w14:paraId="6BCBE41A" w14:textId="77777777" w:rsidR="00B16885" w:rsidRPr="00121405" w:rsidRDefault="00B16885" w:rsidP="00151437">
      <w:pPr>
        <w:spacing w:before="120" w:after="120"/>
        <w:ind w:firstLine="720"/>
        <w:rPr>
          <w:sz w:val="28"/>
          <w:szCs w:val="28"/>
        </w:rPr>
      </w:pPr>
    </w:p>
    <w:p w14:paraId="3538AF17" w14:textId="77777777" w:rsidR="00B16885" w:rsidRPr="00121405" w:rsidRDefault="00B16885" w:rsidP="00151437">
      <w:pPr>
        <w:spacing w:before="120" w:after="120"/>
        <w:ind w:firstLine="720"/>
        <w:rPr>
          <w:sz w:val="28"/>
          <w:szCs w:val="28"/>
        </w:rPr>
      </w:pPr>
    </w:p>
    <w:p w14:paraId="0C5E90F9" w14:textId="77777777" w:rsidR="00B16885" w:rsidRPr="00121405" w:rsidRDefault="00B16885" w:rsidP="00151437">
      <w:pPr>
        <w:spacing w:before="120" w:after="120"/>
        <w:ind w:firstLine="720"/>
        <w:rPr>
          <w:sz w:val="28"/>
          <w:szCs w:val="28"/>
        </w:rPr>
      </w:pPr>
    </w:p>
    <w:p w14:paraId="5F76A855" w14:textId="77777777" w:rsidR="00B16885" w:rsidRPr="00121405" w:rsidRDefault="00B16885" w:rsidP="00151437">
      <w:pPr>
        <w:spacing w:before="120" w:after="120"/>
        <w:ind w:firstLine="720"/>
        <w:rPr>
          <w:sz w:val="28"/>
          <w:szCs w:val="28"/>
        </w:rPr>
      </w:pPr>
    </w:p>
    <w:p w14:paraId="26096918" w14:textId="77777777" w:rsidR="00B16885" w:rsidRPr="00121405" w:rsidRDefault="00B16885" w:rsidP="00151437">
      <w:pPr>
        <w:spacing w:before="120" w:after="120"/>
        <w:ind w:firstLine="720"/>
        <w:rPr>
          <w:sz w:val="28"/>
          <w:szCs w:val="28"/>
        </w:rPr>
      </w:pPr>
    </w:p>
    <w:p w14:paraId="06D3876E" w14:textId="77777777" w:rsidR="00B16885" w:rsidRPr="00121405" w:rsidRDefault="00B16885" w:rsidP="00151437">
      <w:pPr>
        <w:spacing w:before="120" w:after="120"/>
        <w:ind w:firstLine="720"/>
        <w:rPr>
          <w:sz w:val="28"/>
          <w:szCs w:val="28"/>
        </w:rPr>
      </w:pPr>
    </w:p>
    <w:p w14:paraId="0746E553" w14:textId="77777777" w:rsidR="00B16885" w:rsidRPr="00121405" w:rsidRDefault="00B16885" w:rsidP="00151437">
      <w:pPr>
        <w:spacing w:before="120" w:after="120"/>
        <w:ind w:firstLine="720"/>
        <w:rPr>
          <w:sz w:val="28"/>
          <w:szCs w:val="28"/>
        </w:rPr>
      </w:pPr>
    </w:p>
    <w:p w14:paraId="159B4887" w14:textId="77777777" w:rsidR="00B16885" w:rsidRPr="00121405" w:rsidRDefault="00B16885" w:rsidP="00151437">
      <w:pPr>
        <w:spacing w:before="120" w:after="120"/>
        <w:ind w:firstLine="720"/>
        <w:rPr>
          <w:sz w:val="28"/>
          <w:szCs w:val="28"/>
        </w:rPr>
      </w:pPr>
    </w:p>
    <w:p w14:paraId="2DE32DF4" w14:textId="77777777" w:rsidR="00B16885" w:rsidRPr="00121405" w:rsidRDefault="00B16885" w:rsidP="00151437">
      <w:pPr>
        <w:spacing w:before="120" w:after="120"/>
        <w:ind w:firstLine="720"/>
        <w:rPr>
          <w:sz w:val="28"/>
          <w:szCs w:val="28"/>
        </w:rPr>
      </w:pPr>
    </w:p>
    <w:p w14:paraId="227D78D8" w14:textId="77777777" w:rsidR="00B16885" w:rsidRPr="00121405" w:rsidRDefault="00B16885" w:rsidP="00151437">
      <w:pPr>
        <w:spacing w:before="120" w:after="120"/>
        <w:ind w:firstLine="720"/>
        <w:rPr>
          <w:sz w:val="28"/>
          <w:szCs w:val="28"/>
        </w:rPr>
      </w:pPr>
    </w:p>
    <w:p w14:paraId="6CD4D0AF" w14:textId="77777777" w:rsidR="00B16885" w:rsidRPr="00121405" w:rsidRDefault="00B16885" w:rsidP="00151437">
      <w:pPr>
        <w:spacing w:before="120" w:after="120"/>
        <w:ind w:firstLine="720"/>
        <w:rPr>
          <w:sz w:val="28"/>
          <w:szCs w:val="28"/>
        </w:rPr>
      </w:pPr>
    </w:p>
    <w:p w14:paraId="06D61F1A" w14:textId="77777777" w:rsidR="00B16885" w:rsidRPr="00121405" w:rsidRDefault="00B16885" w:rsidP="00151437">
      <w:pPr>
        <w:spacing w:before="120" w:after="120"/>
        <w:ind w:firstLine="720"/>
        <w:rPr>
          <w:sz w:val="28"/>
          <w:szCs w:val="28"/>
        </w:rPr>
      </w:pPr>
    </w:p>
    <w:p w14:paraId="7B33199E" w14:textId="77777777" w:rsidR="00B16885" w:rsidRPr="00121405" w:rsidRDefault="00B16885" w:rsidP="00151437">
      <w:pPr>
        <w:spacing w:before="120" w:after="120"/>
        <w:ind w:firstLine="720"/>
        <w:rPr>
          <w:sz w:val="28"/>
          <w:szCs w:val="28"/>
        </w:rPr>
      </w:pPr>
    </w:p>
    <w:p w14:paraId="04CC7EDE" w14:textId="77777777" w:rsidR="00B16885" w:rsidRPr="00121405" w:rsidRDefault="00B16885" w:rsidP="00151437">
      <w:pPr>
        <w:spacing w:before="120" w:after="120"/>
        <w:ind w:firstLine="720"/>
        <w:rPr>
          <w:sz w:val="28"/>
          <w:szCs w:val="28"/>
        </w:rPr>
      </w:pPr>
    </w:p>
    <w:p w14:paraId="0ADF3DAF" w14:textId="77777777" w:rsidR="00B16885" w:rsidRPr="00121405" w:rsidRDefault="00B16885" w:rsidP="00151437">
      <w:pPr>
        <w:spacing w:before="120" w:after="120"/>
        <w:ind w:firstLine="720"/>
        <w:rPr>
          <w:sz w:val="28"/>
          <w:szCs w:val="28"/>
        </w:rPr>
      </w:pPr>
    </w:p>
    <w:p w14:paraId="1B2108DD" w14:textId="77777777" w:rsidR="00B16885" w:rsidRPr="00121405" w:rsidRDefault="00B16885" w:rsidP="00151437">
      <w:pPr>
        <w:spacing w:before="120" w:after="120"/>
        <w:ind w:firstLine="720"/>
        <w:rPr>
          <w:sz w:val="28"/>
          <w:szCs w:val="28"/>
        </w:rPr>
      </w:pPr>
    </w:p>
    <w:p w14:paraId="71BD27B7" w14:textId="77777777" w:rsidR="00B16885" w:rsidRPr="00121405" w:rsidRDefault="00B16885" w:rsidP="00151437">
      <w:pPr>
        <w:spacing w:before="120" w:after="120"/>
        <w:ind w:firstLine="720"/>
        <w:rPr>
          <w:sz w:val="28"/>
          <w:szCs w:val="28"/>
        </w:rPr>
      </w:pPr>
    </w:p>
    <w:p w14:paraId="00B4D9CC" w14:textId="77777777" w:rsidR="00B16885" w:rsidRPr="00121405" w:rsidRDefault="00B16885" w:rsidP="00151437">
      <w:pPr>
        <w:spacing w:before="120" w:after="120"/>
        <w:ind w:firstLine="720"/>
        <w:rPr>
          <w:sz w:val="28"/>
          <w:szCs w:val="28"/>
        </w:rPr>
      </w:pPr>
    </w:p>
    <w:p w14:paraId="5EDCAEB5" w14:textId="77777777" w:rsidR="00B16885" w:rsidRPr="00121405" w:rsidRDefault="00B16885" w:rsidP="00151437">
      <w:pPr>
        <w:spacing w:before="120" w:after="120"/>
        <w:ind w:firstLine="720"/>
        <w:rPr>
          <w:sz w:val="28"/>
          <w:szCs w:val="28"/>
        </w:rPr>
      </w:pPr>
    </w:p>
    <w:p w14:paraId="211EBE95" w14:textId="77777777" w:rsidR="00B16885" w:rsidRPr="00121405" w:rsidRDefault="00B16885" w:rsidP="00151437">
      <w:pPr>
        <w:spacing w:before="120" w:after="120"/>
        <w:ind w:firstLine="720"/>
        <w:rPr>
          <w:sz w:val="28"/>
          <w:szCs w:val="28"/>
        </w:rPr>
      </w:pPr>
    </w:p>
    <w:p w14:paraId="20EEB25C" w14:textId="77777777" w:rsidR="00B16885" w:rsidRPr="00121405" w:rsidRDefault="00B16885" w:rsidP="00151437">
      <w:pPr>
        <w:spacing w:before="120" w:after="120"/>
        <w:ind w:firstLine="720"/>
        <w:rPr>
          <w:sz w:val="28"/>
          <w:szCs w:val="28"/>
        </w:rPr>
      </w:pPr>
    </w:p>
    <w:p w14:paraId="4806B4D3" w14:textId="77777777" w:rsidR="00B16885" w:rsidRPr="00121405" w:rsidRDefault="00B16885" w:rsidP="00151437">
      <w:pPr>
        <w:spacing w:before="120" w:after="120"/>
        <w:ind w:firstLine="720"/>
        <w:rPr>
          <w:sz w:val="28"/>
          <w:szCs w:val="28"/>
        </w:rPr>
      </w:pPr>
    </w:p>
    <w:p w14:paraId="62A0126A" w14:textId="77777777" w:rsidR="00B16885" w:rsidRPr="00121405" w:rsidRDefault="00B16885" w:rsidP="00151437">
      <w:pPr>
        <w:spacing w:before="120" w:after="120"/>
        <w:ind w:firstLine="720"/>
        <w:rPr>
          <w:sz w:val="28"/>
          <w:szCs w:val="28"/>
        </w:rPr>
      </w:pPr>
    </w:p>
    <w:p w14:paraId="42C4D835" w14:textId="00BAADC7" w:rsidR="00151437" w:rsidRPr="00121405" w:rsidRDefault="00B16885" w:rsidP="00151437">
      <w:pPr>
        <w:spacing w:before="120" w:after="120"/>
        <w:ind w:firstLine="720"/>
        <w:rPr>
          <w:sz w:val="28"/>
          <w:szCs w:val="28"/>
        </w:rPr>
      </w:pPr>
      <w:r w:rsidRPr="00121405">
        <w:rPr>
          <w:sz w:val="28"/>
          <w:szCs w:val="28"/>
        </w:rPr>
        <w:lastRenderedPageBreak/>
        <w:t>Ngoài ra, c</w:t>
      </w:r>
      <w:r w:rsidR="00151437" w:rsidRPr="00121405">
        <w:rPr>
          <w:sz w:val="28"/>
          <w:szCs w:val="28"/>
        </w:rPr>
        <w:t xml:space="preserve">ăn cứ nội dung công việc của gói thầu, </w:t>
      </w:r>
      <w:r w:rsidRPr="00121405">
        <w:rPr>
          <w:sz w:val="28"/>
          <w:szCs w:val="28"/>
        </w:rPr>
        <w:t>yêu cầu nhà thầu tính toán, chào giá chi tiết</w:t>
      </w:r>
      <w:r w:rsidR="00151437" w:rsidRPr="00121405">
        <w:rPr>
          <w:sz w:val="28"/>
          <w:szCs w:val="28"/>
        </w:rPr>
        <w:t>, phân tích cơ cấu đơn giá dự thầu theo bảng sau đây</w:t>
      </w:r>
      <w:r w:rsidRPr="00121405">
        <w:rPr>
          <w:sz w:val="28"/>
          <w:szCs w:val="28"/>
        </w:rPr>
        <w:t xml:space="preserve"> làm cơ sở để điều chỉnh điều chỉnh đơn giá và nghiệm thu thanh toán. Cụ thể:</w:t>
      </w:r>
    </w:p>
    <w:p w14:paraId="6DB5A509" w14:textId="5C380602" w:rsidR="008D3B7A" w:rsidRPr="00121405" w:rsidRDefault="008D3B7A" w:rsidP="008D3B7A">
      <w:pPr>
        <w:spacing w:before="120" w:after="120"/>
        <w:ind w:firstLine="720"/>
        <w:jc w:val="center"/>
        <w:rPr>
          <w:b/>
          <w:sz w:val="28"/>
          <w:szCs w:val="28"/>
        </w:rPr>
      </w:pPr>
      <w:r w:rsidRPr="00121405">
        <w:rPr>
          <w:b/>
          <w:sz w:val="28"/>
          <w:szCs w:val="28"/>
        </w:rPr>
        <w:t>BẢNG PHÂN TÍCH GIÁ DỰ THẦU</w:t>
      </w:r>
    </w:p>
    <w:p w14:paraId="3BC8A320" w14:textId="6C89430D" w:rsidR="00BB554D" w:rsidRPr="00121405" w:rsidRDefault="00BB554D" w:rsidP="008D3B7A">
      <w:pPr>
        <w:spacing w:before="120" w:after="120"/>
        <w:ind w:firstLine="720"/>
        <w:jc w:val="center"/>
        <w:rPr>
          <w:b/>
          <w:sz w:val="28"/>
          <w:szCs w:val="28"/>
        </w:rPr>
      </w:pPr>
      <w:r w:rsidRPr="00121405">
        <w:rPr>
          <w:b/>
          <w:sz w:val="28"/>
          <w:szCs w:val="28"/>
        </w:rPr>
        <w:t>(PHỤC VỤ CHO CÔNG TÁC ĐIỀU CHỈNH ĐƠN GIÁ HỢP ĐỒNG)</w:t>
      </w:r>
    </w:p>
    <w:p w14:paraId="75D3933A" w14:textId="284468CD" w:rsidR="008D3B7A" w:rsidRPr="00121405" w:rsidRDefault="008D3B7A" w:rsidP="008D3B7A">
      <w:pPr>
        <w:pStyle w:val="Chthchbng0"/>
      </w:pPr>
      <w:r w:rsidRPr="00121405">
        <w:rPr>
          <w:b/>
          <w:bCs/>
        </w:rPr>
        <w:t>1. Công tác bốc xúc</w:t>
      </w:r>
    </w:p>
    <w:p w14:paraId="50C40851" w14:textId="77777777" w:rsidR="008D3B7A" w:rsidRPr="00121405" w:rsidRDefault="008D3B7A" w:rsidP="008D3B7A">
      <w:pPr>
        <w:spacing w:after="99" w:line="1" w:lineRule="exact"/>
      </w:pPr>
    </w:p>
    <w:p w14:paraId="0B7FD9BB" w14:textId="4A053AF8" w:rsidR="008D3B7A" w:rsidRPr="00121405" w:rsidRDefault="008D3B7A" w:rsidP="008D3B7A">
      <w:pPr>
        <w:pStyle w:val="Chthchbng0"/>
        <w:jc w:val="right"/>
        <w:rPr>
          <w:sz w:val="24"/>
          <w:szCs w:val="24"/>
        </w:rPr>
      </w:pPr>
      <w:r w:rsidRPr="00121405">
        <w:t>Đơn vị tính</w:t>
      </w:r>
      <w:r w:rsidRPr="00121405">
        <w:rPr>
          <w:sz w:val="24"/>
          <w:szCs w:val="24"/>
        </w:rPr>
        <w:t>: đồng/m</w:t>
      </w:r>
      <w:r w:rsidRPr="00121405">
        <w:rPr>
          <w:sz w:val="24"/>
          <w:szCs w:val="24"/>
          <w:vertAlign w:val="superscript"/>
        </w:rPr>
        <w:t>3</w:t>
      </w:r>
    </w:p>
    <w:tbl>
      <w:tblPr>
        <w:tblOverlap w:val="never"/>
        <w:tblW w:w="9643" w:type="dxa"/>
        <w:jc w:val="center"/>
        <w:tblLayout w:type="fixed"/>
        <w:tblCellMar>
          <w:left w:w="10" w:type="dxa"/>
          <w:right w:w="10" w:type="dxa"/>
        </w:tblCellMar>
        <w:tblLook w:val="04A0" w:firstRow="1" w:lastRow="0" w:firstColumn="1" w:lastColumn="0" w:noHBand="0" w:noVBand="1"/>
      </w:tblPr>
      <w:tblGrid>
        <w:gridCol w:w="648"/>
        <w:gridCol w:w="2083"/>
        <w:gridCol w:w="946"/>
        <w:gridCol w:w="883"/>
        <w:gridCol w:w="974"/>
        <w:gridCol w:w="950"/>
        <w:gridCol w:w="850"/>
        <w:gridCol w:w="994"/>
        <w:gridCol w:w="1315"/>
      </w:tblGrid>
      <w:tr w:rsidR="008D3B7A" w:rsidRPr="00121405" w14:paraId="79D4E55D" w14:textId="77777777" w:rsidTr="008D3B7A">
        <w:trPr>
          <w:trHeight w:hRule="exact" w:val="542"/>
          <w:jc w:val="center"/>
        </w:trPr>
        <w:tc>
          <w:tcPr>
            <w:tcW w:w="648" w:type="dxa"/>
            <w:vMerge w:val="restart"/>
            <w:tcBorders>
              <w:top w:val="single" w:sz="4" w:space="0" w:color="auto"/>
              <w:left w:val="single" w:sz="4" w:space="0" w:color="auto"/>
            </w:tcBorders>
            <w:shd w:val="clear" w:color="auto" w:fill="FFFFFF"/>
            <w:vAlign w:val="center"/>
          </w:tcPr>
          <w:p w14:paraId="42D0874B" w14:textId="77777777" w:rsidR="008D3B7A" w:rsidRPr="00121405" w:rsidRDefault="008D3B7A" w:rsidP="004E55C5">
            <w:pPr>
              <w:pStyle w:val="Khc0"/>
              <w:spacing w:after="0"/>
              <w:ind w:firstLine="0"/>
              <w:jc w:val="center"/>
              <w:rPr>
                <w:sz w:val="24"/>
                <w:szCs w:val="24"/>
              </w:rPr>
            </w:pPr>
            <w:r w:rsidRPr="00121405">
              <w:rPr>
                <w:b/>
                <w:bCs/>
                <w:sz w:val="24"/>
                <w:szCs w:val="24"/>
              </w:rPr>
              <w:t>TT</w:t>
            </w:r>
          </w:p>
        </w:tc>
        <w:tc>
          <w:tcPr>
            <w:tcW w:w="2083" w:type="dxa"/>
            <w:vMerge w:val="restart"/>
            <w:tcBorders>
              <w:top w:val="single" w:sz="4" w:space="0" w:color="auto"/>
              <w:left w:val="single" w:sz="4" w:space="0" w:color="auto"/>
            </w:tcBorders>
            <w:shd w:val="clear" w:color="auto" w:fill="FFFFFF"/>
            <w:vAlign w:val="center"/>
          </w:tcPr>
          <w:p w14:paraId="54E3101A" w14:textId="77777777" w:rsidR="008D3B7A" w:rsidRPr="00121405" w:rsidRDefault="008D3B7A" w:rsidP="004E55C5">
            <w:pPr>
              <w:pStyle w:val="Khc0"/>
              <w:spacing w:after="0"/>
              <w:ind w:firstLine="0"/>
              <w:jc w:val="center"/>
              <w:rPr>
                <w:sz w:val="24"/>
                <w:szCs w:val="24"/>
              </w:rPr>
            </w:pPr>
            <w:r w:rsidRPr="00121405">
              <w:rPr>
                <w:b/>
                <w:bCs/>
                <w:sz w:val="24"/>
                <w:szCs w:val="24"/>
              </w:rPr>
              <w:t>Danh mục đơn giá</w:t>
            </w:r>
          </w:p>
        </w:tc>
        <w:tc>
          <w:tcPr>
            <w:tcW w:w="946" w:type="dxa"/>
            <w:vMerge w:val="restart"/>
            <w:tcBorders>
              <w:top w:val="single" w:sz="4" w:space="0" w:color="auto"/>
              <w:left w:val="single" w:sz="4" w:space="0" w:color="auto"/>
            </w:tcBorders>
            <w:shd w:val="clear" w:color="auto" w:fill="FFFFFF"/>
            <w:vAlign w:val="center"/>
          </w:tcPr>
          <w:p w14:paraId="25ED96B4" w14:textId="77777777" w:rsidR="008D3B7A" w:rsidRPr="00121405" w:rsidRDefault="008D3B7A" w:rsidP="004E55C5">
            <w:pPr>
              <w:pStyle w:val="Khc0"/>
              <w:spacing w:after="0"/>
              <w:ind w:firstLine="0"/>
              <w:jc w:val="center"/>
              <w:rPr>
                <w:sz w:val="24"/>
                <w:szCs w:val="24"/>
              </w:rPr>
            </w:pPr>
            <w:r w:rsidRPr="00121405">
              <w:rPr>
                <w:b/>
                <w:bCs/>
                <w:sz w:val="24"/>
                <w:szCs w:val="24"/>
              </w:rPr>
              <w:t>Đơn giá trước thuế</w:t>
            </w:r>
          </w:p>
        </w:tc>
        <w:tc>
          <w:tcPr>
            <w:tcW w:w="5966" w:type="dxa"/>
            <w:gridSpan w:val="6"/>
            <w:tcBorders>
              <w:top w:val="single" w:sz="4" w:space="0" w:color="auto"/>
              <w:left w:val="single" w:sz="4" w:space="0" w:color="auto"/>
              <w:right w:val="single" w:sz="4" w:space="0" w:color="auto"/>
            </w:tcBorders>
            <w:shd w:val="clear" w:color="auto" w:fill="FFFFFF"/>
            <w:vAlign w:val="center"/>
          </w:tcPr>
          <w:p w14:paraId="26BB4864" w14:textId="77777777" w:rsidR="008D3B7A" w:rsidRPr="00121405" w:rsidRDefault="008D3B7A" w:rsidP="004E55C5">
            <w:pPr>
              <w:pStyle w:val="Khc0"/>
              <w:spacing w:after="0"/>
              <w:ind w:firstLine="0"/>
              <w:jc w:val="center"/>
              <w:rPr>
                <w:sz w:val="24"/>
                <w:szCs w:val="24"/>
              </w:rPr>
            </w:pPr>
            <w:r w:rsidRPr="00121405">
              <w:rPr>
                <w:b/>
                <w:bCs/>
                <w:sz w:val="24"/>
                <w:szCs w:val="24"/>
              </w:rPr>
              <w:t>Trong đó</w:t>
            </w:r>
          </w:p>
        </w:tc>
      </w:tr>
      <w:tr w:rsidR="008D3B7A" w:rsidRPr="00121405" w14:paraId="5CD2D929" w14:textId="77777777" w:rsidTr="008D3B7A">
        <w:trPr>
          <w:trHeight w:hRule="exact" w:val="1114"/>
          <w:jc w:val="center"/>
        </w:trPr>
        <w:tc>
          <w:tcPr>
            <w:tcW w:w="648" w:type="dxa"/>
            <w:vMerge/>
            <w:tcBorders>
              <w:left w:val="single" w:sz="4" w:space="0" w:color="auto"/>
            </w:tcBorders>
            <w:shd w:val="clear" w:color="auto" w:fill="FFFFFF"/>
            <w:vAlign w:val="center"/>
          </w:tcPr>
          <w:p w14:paraId="77701419" w14:textId="77777777" w:rsidR="008D3B7A" w:rsidRPr="00121405" w:rsidRDefault="008D3B7A" w:rsidP="004E55C5"/>
        </w:tc>
        <w:tc>
          <w:tcPr>
            <w:tcW w:w="2083" w:type="dxa"/>
            <w:vMerge/>
            <w:tcBorders>
              <w:left w:val="single" w:sz="4" w:space="0" w:color="auto"/>
            </w:tcBorders>
            <w:shd w:val="clear" w:color="auto" w:fill="FFFFFF"/>
            <w:vAlign w:val="center"/>
          </w:tcPr>
          <w:p w14:paraId="21BFF1E7" w14:textId="77777777" w:rsidR="008D3B7A" w:rsidRPr="00121405" w:rsidRDefault="008D3B7A" w:rsidP="004E55C5"/>
        </w:tc>
        <w:tc>
          <w:tcPr>
            <w:tcW w:w="946" w:type="dxa"/>
            <w:vMerge/>
            <w:tcBorders>
              <w:left w:val="single" w:sz="4" w:space="0" w:color="auto"/>
            </w:tcBorders>
            <w:shd w:val="clear" w:color="auto" w:fill="FFFFFF"/>
            <w:vAlign w:val="center"/>
          </w:tcPr>
          <w:p w14:paraId="5BAFF745" w14:textId="77777777" w:rsidR="008D3B7A" w:rsidRPr="00121405" w:rsidRDefault="008D3B7A" w:rsidP="004E55C5"/>
        </w:tc>
        <w:tc>
          <w:tcPr>
            <w:tcW w:w="883" w:type="dxa"/>
            <w:tcBorders>
              <w:top w:val="single" w:sz="4" w:space="0" w:color="auto"/>
              <w:left w:val="single" w:sz="4" w:space="0" w:color="auto"/>
            </w:tcBorders>
            <w:shd w:val="clear" w:color="auto" w:fill="FFFFFF"/>
            <w:vAlign w:val="center"/>
          </w:tcPr>
          <w:p w14:paraId="08ADEF6E" w14:textId="77777777" w:rsidR="008D3B7A" w:rsidRPr="00121405" w:rsidRDefault="008D3B7A" w:rsidP="004E55C5">
            <w:pPr>
              <w:pStyle w:val="Khc0"/>
              <w:spacing w:after="0"/>
              <w:ind w:firstLine="0"/>
              <w:jc w:val="center"/>
              <w:rPr>
                <w:sz w:val="24"/>
                <w:szCs w:val="24"/>
              </w:rPr>
            </w:pPr>
            <w:r w:rsidRPr="00121405">
              <w:rPr>
                <w:b/>
                <w:bCs/>
                <w:sz w:val="24"/>
                <w:szCs w:val="24"/>
              </w:rPr>
              <w:t>Vật liệu</w:t>
            </w:r>
          </w:p>
        </w:tc>
        <w:tc>
          <w:tcPr>
            <w:tcW w:w="974" w:type="dxa"/>
            <w:tcBorders>
              <w:top w:val="single" w:sz="4" w:space="0" w:color="auto"/>
              <w:left w:val="single" w:sz="4" w:space="0" w:color="auto"/>
            </w:tcBorders>
            <w:shd w:val="clear" w:color="auto" w:fill="FFFFFF"/>
            <w:vAlign w:val="bottom"/>
          </w:tcPr>
          <w:p w14:paraId="13C70EE1" w14:textId="77777777" w:rsidR="008D3B7A" w:rsidRPr="00121405" w:rsidRDefault="008D3B7A" w:rsidP="004E55C5">
            <w:pPr>
              <w:pStyle w:val="Khc0"/>
              <w:spacing w:after="0"/>
              <w:ind w:firstLine="0"/>
              <w:jc w:val="center"/>
              <w:rPr>
                <w:sz w:val="24"/>
                <w:szCs w:val="24"/>
              </w:rPr>
            </w:pPr>
            <w:r w:rsidRPr="00121405">
              <w:rPr>
                <w:b/>
                <w:bCs/>
                <w:sz w:val="24"/>
                <w:szCs w:val="24"/>
              </w:rPr>
              <w:t>Nhiên liệu, động lực</w:t>
            </w:r>
          </w:p>
        </w:tc>
        <w:tc>
          <w:tcPr>
            <w:tcW w:w="950" w:type="dxa"/>
            <w:tcBorders>
              <w:top w:val="single" w:sz="4" w:space="0" w:color="auto"/>
              <w:left w:val="single" w:sz="4" w:space="0" w:color="auto"/>
            </w:tcBorders>
            <w:shd w:val="clear" w:color="auto" w:fill="FFFFFF"/>
            <w:vAlign w:val="center"/>
          </w:tcPr>
          <w:p w14:paraId="56927EE4" w14:textId="77777777" w:rsidR="008D3B7A" w:rsidRPr="00121405" w:rsidRDefault="008D3B7A" w:rsidP="004E55C5">
            <w:pPr>
              <w:pStyle w:val="Khc0"/>
              <w:spacing w:after="0"/>
              <w:ind w:firstLine="0"/>
              <w:jc w:val="center"/>
              <w:rPr>
                <w:sz w:val="24"/>
                <w:szCs w:val="24"/>
              </w:rPr>
            </w:pPr>
            <w:r w:rsidRPr="00121405">
              <w:rPr>
                <w:b/>
                <w:bCs/>
                <w:sz w:val="24"/>
                <w:szCs w:val="24"/>
              </w:rPr>
              <w:t>Tiền lương</w:t>
            </w:r>
          </w:p>
        </w:tc>
        <w:tc>
          <w:tcPr>
            <w:tcW w:w="850" w:type="dxa"/>
            <w:tcBorders>
              <w:top w:val="single" w:sz="4" w:space="0" w:color="auto"/>
              <w:left w:val="single" w:sz="4" w:space="0" w:color="auto"/>
            </w:tcBorders>
            <w:shd w:val="clear" w:color="auto" w:fill="FFFFFF"/>
            <w:vAlign w:val="center"/>
          </w:tcPr>
          <w:p w14:paraId="4D1AD0A9" w14:textId="77777777" w:rsidR="008D3B7A" w:rsidRPr="00121405" w:rsidRDefault="008D3B7A" w:rsidP="004E55C5">
            <w:pPr>
              <w:pStyle w:val="Khc0"/>
              <w:spacing w:after="0"/>
              <w:ind w:firstLine="0"/>
              <w:jc w:val="center"/>
              <w:rPr>
                <w:sz w:val="24"/>
                <w:szCs w:val="24"/>
              </w:rPr>
            </w:pPr>
            <w:r w:rsidRPr="00121405">
              <w:rPr>
                <w:b/>
                <w:bCs/>
                <w:sz w:val="24"/>
                <w:szCs w:val="24"/>
              </w:rPr>
              <w:t>Bảo hiểm</w:t>
            </w:r>
          </w:p>
        </w:tc>
        <w:tc>
          <w:tcPr>
            <w:tcW w:w="994" w:type="dxa"/>
            <w:tcBorders>
              <w:top w:val="single" w:sz="4" w:space="0" w:color="auto"/>
              <w:left w:val="single" w:sz="4" w:space="0" w:color="auto"/>
            </w:tcBorders>
            <w:shd w:val="clear" w:color="auto" w:fill="FFFFFF"/>
            <w:vAlign w:val="center"/>
          </w:tcPr>
          <w:p w14:paraId="18C3C973" w14:textId="77777777" w:rsidR="008D3B7A" w:rsidRPr="00121405" w:rsidRDefault="008D3B7A" w:rsidP="004E55C5">
            <w:pPr>
              <w:pStyle w:val="Khc0"/>
              <w:spacing w:after="0"/>
              <w:ind w:firstLine="0"/>
              <w:jc w:val="center"/>
              <w:rPr>
                <w:sz w:val="24"/>
                <w:szCs w:val="24"/>
              </w:rPr>
            </w:pPr>
            <w:r w:rsidRPr="00121405">
              <w:rPr>
                <w:b/>
                <w:bCs/>
                <w:sz w:val="24"/>
                <w:szCs w:val="24"/>
              </w:rPr>
              <w:t>Khấu hao</w:t>
            </w:r>
          </w:p>
        </w:tc>
        <w:tc>
          <w:tcPr>
            <w:tcW w:w="1315" w:type="dxa"/>
            <w:tcBorders>
              <w:top w:val="single" w:sz="4" w:space="0" w:color="auto"/>
              <w:left w:val="single" w:sz="4" w:space="0" w:color="auto"/>
              <w:right w:val="single" w:sz="4" w:space="0" w:color="auto"/>
            </w:tcBorders>
            <w:shd w:val="clear" w:color="auto" w:fill="FFFFFF"/>
            <w:vAlign w:val="center"/>
          </w:tcPr>
          <w:p w14:paraId="2A140364" w14:textId="77777777" w:rsidR="008D3B7A" w:rsidRPr="00121405" w:rsidRDefault="008D3B7A" w:rsidP="004E55C5">
            <w:pPr>
              <w:pStyle w:val="Khc0"/>
              <w:spacing w:after="0"/>
              <w:ind w:firstLine="0"/>
              <w:jc w:val="center"/>
              <w:rPr>
                <w:sz w:val="24"/>
                <w:szCs w:val="24"/>
              </w:rPr>
            </w:pPr>
            <w:r w:rsidRPr="00121405">
              <w:rPr>
                <w:b/>
                <w:bCs/>
                <w:sz w:val="24"/>
                <w:szCs w:val="24"/>
              </w:rPr>
              <w:t>Chi phí khác</w:t>
            </w:r>
          </w:p>
        </w:tc>
      </w:tr>
      <w:tr w:rsidR="00A003BF" w:rsidRPr="00121405" w14:paraId="7BC867BC" w14:textId="77777777" w:rsidTr="00A003BF">
        <w:trPr>
          <w:trHeight w:hRule="exact" w:val="562"/>
          <w:jc w:val="center"/>
        </w:trPr>
        <w:tc>
          <w:tcPr>
            <w:tcW w:w="2731" w:type="dxa"/>
            <w:gridSpan w:val="2"/>
            <w:tcBorders>
              <w:top w:val="single" w:sz="4" w:space="0" w:color="auto"/>
              <w:left w:val="single" w:sz="4" w:space="0" w:color="auto"/>
            </w:tcBorders>
            <w:shd w:val="clear" w:color="auto" w:fill="FFFF00"/>
            <w:vAlign w:val="bottom"/>
          </w:tcPr>
          <w:p w14:paraId="1FE1DED3" w14:textId="5D78092A" w:rsidR="008D3B7A" w:rsidRPr="00121405" w:rsidRDefault="008D3B7A" w:rsidP="008D3B7A">
            <w:pPr>
              <w:pStyle w:val="Khc0"/>
              <w:spacing w:after="0"/>
              <w:ind w:firstLine="0"/>
              <w:rPr>
                <w:sz w:val="24"/>
                <w:szCs w:val="24"/>
              </w:rPr>
            </w:pPr>
            <w:r w:rsidRPr="00121405">
              <w:rPr>
                <w:b/>
                <w:bCs/>
                <w:i/>
                <w:iCs/>
                <w:sz w:val="24"/>
                <w:szCs w:val="24"/>
              </w:rPr>
              <w:t>Xúc đất bằng máy xúc có gầu xúc ≤ 12m</w:t>
            </w:r>
            <w:r w:rsidRPr="00121405">
              <w:rPr>
                <w:b/>
                <w:bCs/>
                <w:i/>
                <w:iCs/>
                <w:sz w:val="24"/>
                <w:szCs w:val="24"/>
                <w:vertAlign w:val="superscript"/>
              </w:rPr>
              <w:t>3</w:t>
            </w:r>
          </w:p>
        </w:tc>
        <w:tc>
          <w:tcPr>
            <w:tcW w:w="946" w:type="dxa"/>
            <w:tcBorders>
              <w:top w:val="single" w:sz="4" w:space="0" w:color="auto"/>
              <w:left w:val="single" w:sz="4" w:space="0" w:color="auto"/>
            </w:tcBorders>
            <w:shd w:val="clear" w:color="auto" w:fill="FFFFFF"/>
          </w:tcPr>
          <w:p w14:paraId="372E11D4" w14:textId="77777777" w:rsidR="008D3B7A" w:rsidRPr="00121405" w:rsidRDefault="008D3B7A" w:rsidP="004E55C5">
            <w:pPr>
              <w:rPr>
                <w:sz w:val="10"/>
                <w:szCs w:val="10"/>
              </w:rPr>
            </w:pPr>
          </w:p>
        </w:tc>
        <w:tc>
          <w:tcPr>
            <w:tcW w:w="883" w:type="dxa"/>
            <w:tcBorders>
              <w:top w:val="single" w:sz="4" w:space="0" w:color="auto"/>
              <w:left w:val="single" w:sz="4" w:space="0" w:color="auto"/>
            </w:tcBorders>
            <w:shd w:val="clear" w:color="auto" w:fill="FFFFFF"/>
          </w:tcPr>
          <w:p w14:paraId="7D6ECF4C" w14:textId="77777777" w:rsidR="008D3B7A" w:rsidRPr="00121405" w:rsidRDefault="008D3B7A" w:rsidP="004E55C5">
            <w:pPr>
              <w:rPr>
                <w:sz w:val="10"/>
                <w:szCs w:val="10"/>
              </w:rPr>
            </w:pPr>
          </w:p>
        </w:tc>
        <w:tc>
          <w:tcPr>
            <w:tcW w:w="974" w:type="dxa"/>
            <w:tcBorders>
              <w:top w:val="single" w:sz="4" w:space="0" w:color="auto"/>
              <w:left w:val="single" w:sz="4" w:space="0" w:color="auto"/>
            </w:tcBorders>
            <w:shd w:val="clear" w:color="auto" w:fill="FFFFFF"/>
          </w:tcPr>
          <w:p w14:paraId="1F139C49" w14:textId="77777777" w:rsidR="008D3B7A" w:rsidRPr="00121405" w:rsidRDefault="008D3B7A" w:rsidP="004E55C5">
            <w:pPr>
              <w:rPr>
                <w:sz w:val="10"/>
                <w:szCs w:val="10"/>
              </w:rPr>
            </w:pPr>
          </w:p>
        </w:tc>
        <w:tc>
          <w:tcPr>
            <w:tcW w:w="950" w:type="dxa"/>
            <w:tcBorders>
              <w:top w:val="single" w:sz="4" w:space="0" w:color="auto"/>
              <w:left w:val="single" w:sz="4" w:space="0" w:color="auto"/>
            </w:tcBorders>
            <w:shd w:val="clear" w:color="auto" w:fill="FFFFFF"/>
          </w:tcPr>
          <w:p w14:paraId="4E5F51CB" w14:textId="77777777" w:rsidR="008D3B7A" w:rsidRPr="00121405" w:rsidRDefault="008D3B7A" w:rsidP="004E55C5">
            <w:pPr>
              <w:rPr>
                <w:sz w:val="10"/>
                <w:szCs w:val="10"/>
              </w:rPr>
            </w:pPr>
          </w:p>
        </w:tc>
        <w:tc>
          <w:tcPr>
            <w:tcW w:w="850" w:type="dxa"/>
            <w:tcBorders>
              <w:top w:val="single" w:sz="4" w:space="0" w:color="auto"/>
              <w:left w:val="single" w:sz="4" w:space="0" w:color="auto"/>
            </w:tcBorders>
            <w:shd w:val="clear" w:color="auto" w:fill="FFFFFF"/>
          </w:tcPr>
          <w:p w14:paraId="39D1B835" w14:textId="77777777" w:rsidR="008D3B7A" w:rsidRPr="00121405" w:rsidRDefault="008D3B7A" w:rsidP="004E55C5">
            <w:pPr>
              <w:rPr>
                <w:sz w:val="10"/>
                <w:szCs w:val="10"/>
              </w:rPr>
            </w:pPr>
          </w:p>
        </w:tc>
        <w:tc>
          <w:tcPr>
            <w:tcW w:w="994" w:type="dxa"/>
            <w:tcBorders>
              <w:top w:val="single" w:sz="4" w:space="0" w:color="auto"/>
              <w:left w:val="single" w:sz="4" w:space="0" w:color="auto"/>
            </w:tcBorders>
            <w:shd w:val="clear" w:color="auto" w:fill="FFFFFF"/>
          </w:tcPr>
          <w:p w14:paraId="3D948C77" w14:textId="77777777" w:rsidR="008D3B7A" w:rsidRPr="00121405" w:rsidRDefault="008D3B7A" w:rsidP="004E55C5">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06DD8873" w14:textId="77777777" w:rsidR="008D3B7A" w:rsidRPr="00121405" w:rsidRDefault="008D3B7A" w:rsidP="004E55C5">
            <w:pPr>
              <w:rPr>
                <w:sz w:val="10"/>
                <w:szCs w:val="10"/>
              </w:rPr>
            </w:pPr>
          </w:p>
        </w:tc>
      </w:tr>
      <w:tr w:rsidR="00A003BF" w:rsidRPr="00121405" w14:paraId="235359AB" w14:textId="77777777" w:rsidTr="00A003BF">
        <w:trPr>
          <w:trHeight w:hRule="exact" w:val="466"/>
          <w:jc w:val="center"/>
        </w:trPr>
        <w:tc>
          <w:tcPr>
            <w:tcW w:w="2731" w:type="dxa"/>
            <w:gridSpan w:val="2"/>
            <w:tcBorders>
              <w:top w:val="single" w:sz="4" w:space="0" w:color="auto"/>
              <w:left w:val="single" w:sz="4" w:space="0" w:color="auto"/>
            </w:tcBorders>
            <w:shd w:val="clear" w:color="auto" w:fill="FFFF00"/>
            <w:vAlign w:val="center"/>
          </w:tcPr>
          <w:p w14:paraId="52408DD5" w14:textId="77777777" w:rsidR="008D3B7A" w:rsidRPr="00121405" w:rsidRDefault="008D3B7A" w:rsidP="004E55C5">
            <w:pPr>
              <w:pStyle w:val="Khc0"/>
              <w:spacing w:after="0"/>
              <w:ind w:firstLine="0"/>
              <w:rPr>
                <w:sz w:val="24"/>
                <w:szCs w:val="24"/>
              </w:rPr>
            </w:pPr>
            <w:r w:rsidRPr="00121405">
              <w:rPr>
                <w:b/>
                <w:bCs/>
                <w:i/>
                <w:iCs/>
                <w:sz w:val="24"/>
                <w:szCs w:val="24"/>
              </w:rPr>
              <w:t>Cấp đất đá:</w:t>
            </w:r>
          </w:p>
        </w:tc>
        <w:tc>
          <w:tcPr>
            <w:tcW w:w="946" w:type="dxa"/>
            <w:tcBorders>
              <w:top w:val="single" w:sz="4" w:space="0" w:color="auto"/>
              <w:left w:val="single" w:sz="4" w:space="0" w:color="auto"/>
            </w:tcBorders>
            <w:shd w:val="clear" w:color="auto" w:fill="FFFFFF"/>
          </w:tcPr>
          <w:p w14:paraId="118E0C02" w14:textId="77777777" w:rsidR="008D3B7A" w:rsidRPr="00121405" w:rsidRDefault="008D3B7A" w:rsidP="004E55C5">
            <w:pPr>
              <w:rPr>
                <w:sz w:val="10"/>
                <w:szCs w:val="10"/>
              </w:rPr>
            </w:pPr>
          </w:p>
        </w:tc>
        <w:tc>
          <w:tcPr>
            <w:tcW w:w="883" w:type="dxa"/>
            <w:tcBorders>
              <w:top w:val="single" w:sz="4" w:space="0" w:color="auto"/>
              <w:left w:val="single" w:sz="4" w:space="0" w:color="auto"/>
            </w:tcBorders>
            <w:shd w:val="clear" w:color="auto" w:fill="FFFFFF"/>
          </w:tcPr>
          <w:p w14:paraId="116F6439" w14:textId="77777777" w:rsidR="008D3B7A" w:rsidRPr="00121405" w:rsidRDefault="008D3B7A" w:rsidP="004E55C5">
            <w:pPr>
              <w:rPr>
                <w:sz w:val="10"/>
                <w:szCs w:val="10"/>
              </w:rPr>
            </w:pPr>
          </w:p>
        </w:tc>
        <w:tc>
          <w:tcPr>
            <w:tcW w:w="974" w:type="dxa"/>
            <w:tcBorders>
              <w:top w:val="single" w:sz="4" w:space="0" w:color="auto"/>
              <w:left w:val="single" w:sz="4" w:space="0" w:color="auto"/>
            </w:tcBorders>
            <w:shd w:val="clear" w:color="auto" w:fill="FFFFFF"/>
          </w:tcPr>
          <w:p w14:paraId="79649AB9" w14:textId="77777777" w:rsidR="008D3B7A" w:rsidRPr="00121405" w:rsidRDefault="008D3B7A" w:rsidP="004E55C5">
            <w:pPr>
              <w:rPr>
                <w:sz w:val="10"/>
                <w:szCs w:val="10"/>
              </w:rPr>
            </w:pPr>
          </w:p>
        </w:tc>
        <w:tc>
          <w:tcPr>
            <w:tcW w:w="950" w:type="dxa"/>
            <w:tcBorders>
              <w:top w:val="single" w:sz="4" w:space="0" w:color="auto"/>
              <w:left w:val="single" w:sz="4" w:space="0" w:color="auto"/>
            </w:tcBorders>
            <w:shd w:val="clear" w:color="auto" w:fill="FFFFFF"/>
          </w:tcPr>
          <w:p w14:paraId="23909801" w14:textId="77777777" w:rsidR="008D3B7A" w:rsidRPr="00121405" w:rsidRDefault="008D3B7A" w:rsidP="004E55C5">
            <w:pPr>
              <w:rPr>
                <w:sz w:val="10"/>
                <w:szCs w:val="10"/>
              </w:rPr>
            </w:pPr>
          </w:p>
        </w:tc>
        <w:tc>
          <w:tcPr>
            <w:tcW w:w="850" w:type="dxa"/>
            <w:tcBorders>
              <w:top w:val="single" w:sz="4" w:space="0" w:color="auto"/>
              <w:left w:val="single" w:sz="4" w:space="0" w:color="auto"/>
            </w:tcBorders>
            <w:shd w:val="clear" w:color="auto" w:fill="FFFFFF"/>
          </w:tcPr>
          <w:p w14:paraId="7D242E4F" w14:textId="77777777" w:rsidR="008D3B7A" w:rsidRPr="00121405" w:rsidRDefault="008D3B7A" w:rsidP="004E55C5">
            <w:pPr>
              <w:rPr>
                <w:sz w:val="10"/>
                <w:szCs w:val="10"/>
              </w:rPr>
            </w:pPr>
          </w:p>
        </w:tc>
        <w:tc>
          <w:tcPr>
            <w:tcW w:w="994" w:type="dxa"/>
            <w:tcBorders>
              <w:top w:val="single" w:sz="4" w:space="0" w:color="auto"/>
              <w:left w:val="single" w:sz="4" w:space="0" w:color="auto"/>
            </w:tcBorders>
            <w:shd w:val="clear" w:color="auto" w:fill="FFFFFF"/>
          </w:tcPr>
          <w:p w14:paraId="701185A2" w14:textId="77777777" w:rsidR="008D3B7A" w:rsidRPr="00121405" w:rsidRDefault="008D3B7A" w:rsidP="004E55C5">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6B407848" w14:textId="77777777" w:rsidR="008D3B7A" w:rsidRPr="00121405" w:rsidRDefault="008D3B7A" w:rsidP="004E55C5">
            <w:pPr>
              <w:rPr>
                <w:sz w:val="10"/>
                <w:szCs w:val="10"/>
              </w:rPr>
            </w:pPr>
          </w:p>
        </w:tc>
      </w:tr>
      <w:tr w:rsidR="00A003BF" w:rsidRPr="00121405" w14:paraId="0B6B6E56" w14:textId="77777777" w:rsidTr="00A003BF">
        <w:trPr>
          <w:trHeight w:hRule="exact" w:val="470"/>
          <w:jc w:val="center"/>
        </w:trPr>
        <w:tc>
          <w:tcPr>
            <w:tcW w:w="648" w:type="dxa"/>
            <w:tcBorders>
              <w:top w:val="single" w:sz="4" w:space="0" w:color="auto"/>
              <w:left w:val="single" w:sz="4" w:space="0" w:color="auto"/>
            </w:tcBorders>
            <w:shd w:val="clear" w:color="auto" w:fill="FFFF00"/>
            <w:vAlign w:val="center"/>
          </w:tcPr>
          <w:p w14:paraId="4FA3C42B" w14:textId="77777777" w:rsidR="008D3B7A" w:rsidRPr="00121405" w:rsidRDefault="008D3B7A" w:rsidP="004E55C5">
            <w:pPr>
              <w:pStyle w:val="Khc0"/>
              <w:spacing w:after="0"/>
              <w:ind w:firstLine="260"/>
              <w:rPr>
                <w:sz w:val="24"/>
                <w:szCs w:val="24"/>
              </w:rPr>
            </w:pPr>
            <w:r w:rsidRPr="00121405">
              <w:rPr>
                <w:sz w:val="24"/>
                <w:szCs w:val="24"/>
              </w:rPr>
              <w:t>1</w:t>
            </w:r>
          </w:p>
        </w:tc>
        <w:tc>
          <w:tcPr>
            <w:tcW w:w="2083" w:type="dxa"/>
            <w:tcBorders>
              <w:top w:val="single" w:sz="4" w:space="0" w:color="auto"/>
              <w:left w:val="single" w:sz="4" w:space="0" w:color="auto"/>
            </w:tcBorders>
            <w:shd w:val="clear" w:color="auto" w:fill="FFFF00"/>
            <w:vAlign w:val="center"/>
          </w:tcPr>
          <w:p w14:paraId="58A997A9" w14:textId="2EC84D5D" w:rsidR="008D3B7A" w:rsidRPr="00121405" w:rsidRDefault="008D3B7A" w:rsidP="004914E3">
            <w:pPr>
              <w:pStyle w:val="Khc0"/>
              <w:spacing w:after="0"/>
              <w:ind w:firstLine="0"/>
              <w:rPr>
                <w:sz w:val="24"/>
                <w:szCs w:val="24"/>
              </w:rPr>
            </w:pPr>
            <w:r w:rsidRPr="00121405">
              <w:rPr>
                <w:sz w:val="24"/>
                <w:szCs w:val="24"/>
              </w:rPr>
              <w:t>Đất (cấp I)</w:t>
            </w:r>
          </w:p>
        </w:tc>
        <w:tc>
          <w:tcPr>
            <w:tcW w:w="946" w:type="dxa"/>
            <w:tcBorders>
              <w:top w:val="single" w:sz="4" w:space="0" w:color="auto"/>
              <w:left w:val="single" w:sz="4" w:space="0" w:color="auto"/>
            </w:tcBorders>
            <w:shd w:val="clear" w:color="auto" w:fill="FFFFFF"/>
          </w:tcPr>
          <w:p w14:paraId="7D2C19C3" w14:textId="77777777" w:rsidR="008D3B7A" w:rsidRPr="00121405" w:rsidRDefault="008D3B7A" w:rsidP="004E55C5">
            <w:pPr>
              <w:rPr>
                <w:sz w:val="10"/>
                <w:szCs w:val="10"/>
              </w:rPr>
            </w:pPr>
          </w:p>
        </w:tc>
        <w:tc>
          <w:tcPr>
            <w:tcW w:w="883" w:type="dxa"/>
            <w:tcBorders>
              <w:top w:val="single" w:sz="4" w:space="0" w:color="auto"/>
              <w:left w:val="single" w:sz="4" w:space="0" w:color="auto"/>
            </w:tcBorders>
            <w:shd w:val="clear" w:color="auto" w:fill="FFFFFF"/>
          </w:tcPr>
          <w:p w14:paraId="1FE55935" w14:textId="77777777" w:rsidR="008D3B7A" w:rsidRPr="00121405" w:rsidRDefault="008D3B7A" w:rsidP="004E55C5">
            <w:pPr>
              <w:rPr>
                <w:sz w:val="10"/>
                <w:szCs w:val="10"/>
              </w:rPr>
            </w:pPr>
          </w:p>
        </w:tc>
        <w:tc>
          <w:tcPr>
            <w:tcW w:w="974" w:type="dxa"/>
            <w:tcBorders>
              <w:top w:val="single" w:sz="4" w:space="0" w:color="auto"/>
              <w:left w:val="single" w:sz="4" w:space="0" w:color="auto"/>
            </w:tcBorders>
            <w:shd w:val="clear" w:color="auto" w:fill="FFFFFF"/>
          </w:tcPr>
          <w:p w14:paraId="3C9C1A66" w14:textId="77777777" w:rsidR="008D3B7A" w:rsidRPr="00121405" w:rsidRDefault="008D3B7A" w:rsidP="004E55C5">
            <w:pPr>
              <w:rPr>
                <w:sz w:val="10"/>
                <w:szCs w:val="10"/>
              </w:rPr>
            </w:pPr>
          </w:p>
        </w:tc>
        <w:tc>
          <w:tcPr>
            <w:tcW w:w="950" w:type="dxa"/>
            <w:tcBorders>
              <w:top w:val="single" w:sz="4" w:space="0" w:color="auto"/>
              <w:left w:val="single" w:sz="4" w:space="0" w:color="auto"/>
            </w:tcBorders>
            <w:shd w:val="clear" w:color="auto" w:fill="FFFFFF"/>
          </w:tcPr>
          <w:p w14:paraId="4BAD9438" w14:textId="77777777" w:rsidR="008D3B7A" w:rsidRPr="00121405" w:rsidRDefault="008D3B7A" w:rsidP="004E55C5">
            <w:pPr>
              <w:rPr>
                <w:sz w:val="10"/>
                <w:szCs w:val="10"/>
              </w:rPr>
            </w:pPr>
          </w:p>
        </w:tc>
        <w:tc>
          <w:tcPr>
            <w:tcW w:w="850" w:type="dxa"/>
            <w:tcBorders>
              <w:top w:val="single" w:sz="4" w:space="0" w:color="auto"/>
              <w:left w:val="single" w:sz="4" w:space="0" w:color="auto"/>
            </w:tcBorders>
            <w:shd w:val="clear" w:color="auto" w:fill="FFFFFF"/>
          </w:tcPr>
          <w:p w14:paraId="5D1C0807" w14:textId="77777777" w:rsidR="008D3B7A" w:rsidRPr="00121405" w:rsidRDefault="008D3B7A" w:rsidP="004E55C5">
            <w:pPr>
              <w:rPr>
                <w:sz w:val="10"/>
                <w:szCs w:val="10"/>
              </w:rPr>
            </w:pPr>
          </w:p>
        </w:tc>
        <w:tc>
          <w:tcPr>
            <w:tcW w:w="994" w:type="dxa"/>
            <w:tcBorders>
              <w:top w:val="single" w:sz="4" w:space="0" w:color="auto"/>
              <w:left w:val="single" w:sz="4" w:space="0" w:color="auto"/>
            </w:tcBorders>
            <w:shd w:val="clear" w:color="auto" w:fill="FFFFFF"/>
          </w:tcPr>
          <w:p w14:paraId="176CCCA9" w14:textId="77777777" w:rsidR="008D3B7A" w:rsidRPr="00121405" w:rsidRDefault="008D3B7A" w:rsidP="004E55C5">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43F43A3F" w14:textId="77777777" w:rsidR="008D3B7A" w:rsidRPr="00121405" w:rsidRDefault="008D3B7A" w:rsidP="004E55C5">
            <w:pPr>
              <w:rPr>
                <w:sz w:val="10"/>
                <w:szCs w:val="10"/>
              </w:rPr>
            </w:pPr>
          </w:p>
        </w:tc>
      </w:tr>
      <w:tr w:rsidR="00A003BF" w:rsidRPr="00121405" w14:paraId="7549554F" w14:textId="77777777" w:rsidTr="00A003BF">
        <w:trPr>
          <w:trHeight w:hRule="exact" w:val="466"/>
          <w:jc w:val="center"/>
        </w:trPr>
        <w:tc>
          <w:tcPr>
            <w:tcW w:w="648" w:type="dxa"/>
            <w:tcBorders>
              <w:top w:val="single" w:sz="4" w:space="0" w:color="auto"/>
              <w:left w:val="single" w:sz="4" w:space="0" w:color="auto"/>
            </w:tcBorders>
            <w:shd w:val="clear" w:color="auto" w:fill="FFFF00"/>
            <w:vAlign w:val="center"/>
          </w:tcPr>
          <w:p w14:paraId="33749EDA" w14:textId="77777777" w:rsidR="008D3B7A" w:rsidRPr="00121405" w:rsidRDefault="008D3B7A" w:rsidP="004E55C5">
            <w:pPr>
              <w:pStyle w:val="Khc0"/>
              <w:spacing w:after="0"/>
              <w:ind w:firstLine="260"/>
              <w:rPr>
                <w:sz w:val="24"/>
                <w:szCs w:val="24"/>
              </w:rPr>
            </w:pPr>
            <w:r w:rsidRPr="00121405">
              <w:rPr>
                <w:sz w:val="24"/>
                <w:szCs w:val="24"/>
              </w:rPr>
              <w:t>2</w:t>
            </w:r>
          </w:p>
        </w:tc>
        <w:tc>
          <w:tcPr>
            <w:tcW w:w="2083" w:type="dxa"/>
            <w:tcBorders>
              <w:top w:val="single" w:sz="4" w:space="0" w:color="auto"/>
              <w:left w:val="single" w:sz="4" w:space="0" w:color="auto"/>
            </w:tcBorders>
            <w:shd w:val="clear" w:color="auto" w:fill="FFFF00"/>
            <w:vAlign w:val="center"/>
          </w:tcPr>
          <w:p w14:paraId="1BFEE139" w14:textId="44C2D733" w:rsidR="008D3B7A" w:rsidRPr="00121405" w:rsidRDefault="008D3B7A" w:rsidP="004914E3">
            <w:pPr>
              <w:pStyle w:val="Khc0"/>
              <w:spacing w:after="0"/>
              <w:ind w:firstLine="0"/>
              <w:rPr>
                <w:sz w:val="24"/>
                <w:szCs w:val="24"/>
              </w:rPr>
            </w:pPr>
            <w:r w:rsidRPr="00121405">
              <w:rPr>
                <w:sz w:val="24"/>
                <w:szCs w:val="24"/>
              </w:rPr>
              <w:t>Đất đá hỗn hợp</w:t>
            </w:r>
          </w:p>
        </w:tc>
        <w:tc>
          <w:tcPr>
            <w:tcW w:w="946" w:type="dxa"/>
            <w:tcBorders>
              <w:top w:val="single" w:sz="4" w:space="0" w:color="auto"/>
              <w:left w:val="single" w:sz="4" w:space="0" w:color="auto"/>
            </w:tcBorders>
            <w:shd w:val="clear" w:color="auto" w:fill="FFFFFF"/>
          </w:tcPr>
          <w:p w14:paraId="1C12FAE3" w14:textId="77777777" w:rsidR="008D3B7A" w:rsidRPr="00121405" w:rsidRDefault="008D3B7A" w:rsidP="004E55C5">
            <w:pPr>
              <w:rPr>
                <w:sz w:val="10"/>
                <w:szCs w:val="10"/>
              </w:rPr>
            </w:pPr>
          </w:p>
        </w:tc>
        <w:tc>
          <w:tcPr>
            <w:tcW w:w="883" w:type="dxa"/>
            <w:tcBorders>
              <w:top w:val="single" w:sz="4" w:space="0" w:color="auto"/>
              <w:left w:val="single" w:sz="4" w:space="0" w:color="auto"/>
            </w:tcBorders>
            <w:shd w:val="clear" w:color="auto" w:fill="FFFFFF"/>
          </w:tcPr>
          <w:p w14:paraId="1F2F8C44" w14:textId="77777777" w:rsidR="008D3B7A" w:rsidRPr="00121405" w:rsidRDefault="008D3B7A" w:rsidP="004E55C5">
            <w:pPr>
              <w:rPr>
                <w:sz w:val="10"/>
                <w:szCs w:val="10"/>
              </w:rPr>
            </w:pPr>
          </w:p>
        </w:tc>
        <w:tc>
          <w:tcPr>
            <w:tcW w:w="974" w:type="dxa"/>
            <w:tcBorders>
              <w:top w:val="single" w:sz="4" w:space="0" w:color="auto"/>
              <w:left w:val="single" w:sz="4" w:space="0" w:color="auto"/>
            </w:tcBorders>
            <w:shd w:val="clear" w:color="auto" w:fill="FFFFFF"/>
          </w:tcPr>
          <w:p w14:paraId="7E24D036" w14:textId="77777777" w:rsidR="008D3B7A" w:rsidRPr="00121405" w:rsidRDefault="008D3B7A" w:rsidP="004E55C5">
            <w:pPr>
              <w:rPr>
                <w:sz w:val="10"/>
                <w:szCs w:val="10"/>
              </w:rPr>
            </w:pPr>
          </w:p>
        </w:tc>
        <w:tc>
          <w:tcPr>
            <w:tcW w:w="950" w:type="dxa"/>
            <w:tcBorders>
              <w:top w:val="single" w:sz="4" w:space="0" w:color="auto"/>
              <w:left w:val="single" w:sz="4" w:space="0" w:color="auto"/>
            </w:tcBorders>
            <w:shd w:val="clear" w:color="auto" w:fill="FFFFFF"/>
          </w:tcPr>
          <w:p w14:paraId="65549AB5" w14:textId="77777777" w:rsidR="008D3B7A" w:rsidRPr="00121405" w:rsidRDefault="008D3B7A" w:rsidP="004E55C5">
            <w:pPr>
              <w:rPr>
                <w:sz w:val="10"/>
                <w:szCs w:val="10"/>
              </w:rPr>
            </w:pPr>
          </w:p>
        </w:tc>
        <w:tc>
          <w:tcPr>
            <w:tcW w:w="850" w:type="dxa"/>
            <w:tcBorders>
              <w:top w:val="single" w:sz="4" w:space="0" w:color="auto"/>
              <w:left w:val="single" w:sz="4" w:space="0" w:color="auto"/>
            </w:tcBorders>
            <w:shd w:val="clear" w:color="auto" w:fill="FFFFFF"/>
          </w:tcPr>
          <w:p w14:paraId="79BFEB97" w14:textId="77777777" w:rsidR="008D3B7A" w:rsidRPr="00121405" w:rsidRDefault="008D3B7A" w:rsidP="004E55C5">
            <w:pPr>
              <w:rPr>
                <w:sz w:val="10"/>
                <w:szCs w:val="10"/>
              </w:rPr>
            </w:pPr>
          </w:p>
        </w:tc>
        <w:tc>
          <w:tcPr>
            <w:tcW w:w="994" w:type="dxa"/>
            <w:tcBorders>
              <w:top w:val="single" w:sz="4" w:space="0" w:color="auto"/>
              <w:left w:val="single" w:sz="4" w:space="0" w:color="auto"/>
            </w:tcBorders>
            <w:shd w:val="clear" w:color="auto" w:fill="FFFFFF"/>
          </w:tcPr>
          <w:p w14:paraId="52BDF7E4" w14:textId="77777777" w:rsidR="008D3B7A" w:rsidRPr="00121405" w:rsidRDefault="008D3B7A" w:rsidP="004E55C5">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5CDBBF5E" w14:textId="77777777" w:rsidR="008D3B7A" w:rsidRPr="00121405" w:rsidRDefault="008D3B7A" w:rsidP="004E55C5">
            <w:pPr>
              <w:rPr>
                <w:sz w:val="10"/>
                <w:szCs w:val="10"/>
              </w:rPr>
            </w:pPr>
          </w:p>
        </w:tc>
      </w:tr>
      <w:tr w:rsidR="00A003BF" w:rsidRPr="00121405" w14:paraId="0A4C088B" w14:textId="77777777" w:rsidTr="00A003BF">
        <w:trPr>
          <w:trHeight w:hRule="exact" w:val="470"/>
          <w:jc w:val="center"/>
        </w:trPr>
        <w:tc>
          <w:tcPr>
            <w:tcW w:w="648" w:type="dxa"/>
            <w:tcBorders>
              <w:top w:val="single" w:sz="4" w:space="0" w:color="auto"/>
              <w:left w:val="single" w:sz="4" w:space="0" w:color="auto"/>
            </w:tcBorders>
            <w:shd w:val="clear" w:color="auto" w:fill="FFFF00"/>
            <w:vAlign w:val="center"/>
          </w:tcPr>
          <w:p w14:paraId="195AA193" w14:textId="77777777" w:rsidR="008D3B7A" w:rsidRPr="00121405" w:rsidRDefault="008D3B7A" w:rsidP="004E55C5">
            <w:pPr>
              <w:pStyle w:val="Khc0"/>
              <w:spacing w:after="0"/>
              <w:ind w:firstLine="260"/>
              <w:rPr>
                <w:sz w:val="24"/>
                <w:szCs w:val="24"/>
              </w:rPr>
            </w:pPr>
            <w:r w:rsidRPr="00121405">
              <w:rPr>
                <w:sz w:val="24"/>
                <w:szCs w:val="24"/>
              </w:rPr>
              <w:t>3</w:t>
            </w:r>
          </w:p>
        </w:tc>
        <w:tc>
          <w:tcPr>
            <w:tcW w:w="2083" w:type="dxa"/>
            <w:tcBorders>
              <w:top w:val="single" w:sz="4" w:space="0" w:color="auto"/>
              <w:left w:val="single" w:sz="4" w:space="0" w:color="auto"/>
            </w:tcBorders>
            <w:shd w:val="clear" w:color="auto" w:fill="FFFF00"/>
            <w:vAlign w:val="center"/>
          </w:tcPr>
          <w:p w14:paraId="44F55134" w14:textId="175F97EE" w:rsidR="008D3B7A" w:rsidRPr="00121405" w:rsidRDefault="008D3B7A" w:rsidP="004914E3">
            <w:pPr>
              <w:pStyle w:val="Khc0"/>
              <w:spacing w:after="0"/>
              <w:ind w:firstLine="0"/>
              <w:rPr>
                <w:sz w:val="24"/>
                <w:szCs w:val="24"/>
              </w:rPr>
            </w:pPr>
            <w:r w:rsidRPr="00121405">
              <w:rPr>
                <w:sz w:val="24"/>
                <w:szCs w:val="24"/>
              </w:rPr>
              <w:t>Đá/Quặng</w:t>
            </w:r>
            <w:r w:rsidR="00A135F0" w:rsidRPr="00121405">
              <w:rPr>
                <w:sz w:val="24"/>
                <w:szCs w:val="24"/>
              </w:rPr>
              <w:t xml:space="preserve"> (cấp III)</w:t>
            </w:r>
          </w:p>
        </w:tc>
        <w:tc>
          <w:tcPr>
            <w:tcW w:w="946" w:type="dxa"/>
            <w:tcBorders>
              <w:top w:val="single" w:sz="4" w:space="0" w:color="auto"/>
              <w:left w:val="single" w:sz="4" w:space="0" w:color="auto"/>
            </w:tcBorders>
            <w:shd w:val="clear" w:color="auto" w:fill="FFFFFF"/>
          </w:tcPr>
          <w:p w14:paraId="123918B3" w14:textId="77777777" w:rsidR="008D3B7A" w:rsidRPr="00121405" w:rsidRDefault="008D3B7A" w:rsidP="004E55C5">
            <w:pPr>
              <w:rPr>
                <w:sz w:val="10"/>
                <w:szCs w:val="10"/>
              </w:rPr>
            </w:pPr>
          </w:p>
        </w:tc>
        <w:tc>
          <w:tcPr>
            <w:tcW w:w="883" w:type="dxa"/>
            <w:tcBorders>
              <w:top w:val="single" w:sz="4" w:space="0" w:color="auto"/>
              <w:left w:val="single" w:sz="4" w:space="0" w:color="auto"/>
            </w:tcBorders>
            <w:shd w:val="clear" w:color="auto" w:fill="FFFFFF"/>
          </w:tcPr>
          <w:p w14:paraId="33755894" w14:textId="77777777" w:rsidR="008D3B7A" w:rsidRPr="00121405" w:rsidRDefault="008D3B7A" w:rsidP="004E55C5">
            <w:pPr>
              <w:rPr>
                <w:sz w:val="10"/>
                <w:szCs w:val="10"/>
              </w:rPr>
            </w:pPr>
          </w:p>
        </w:tc>
        <w:tc>
          <w:tcPr>
            <w:tcW w:w="974" w:type="dxa"/>
            <w:tcBorders>
              <w:top w:val="single" w:sz="4" w:space="0" w:color="auto"/>
              <w:left w:val="single" w:sz="4" w:space="0" w:color="auto"/>
            </w:tcBorders>
            <w:shd w:val="clear" w:color="auto" w:fill="FFFFFF"/>
          </w:tcPr>
          <w:p w14:paraId="37D3FF88" w14:textId="77777777" w:rsidR="008D3B7A" w:rsidRPr="00121405" w:rsidRDefault="008D3B7A" w:rsidP="004E55C5">
            <w:pPr>
              <w:rPr>
                <w:sz w:val="10"/>
                <w:szCs w:val="10"/>
              </w:rPr>
            </w:pPr>
          </w:p>
        </w:tc>
        <w:tc>
          <w:tcPr>
            <w:tcW w:w="950" w:type="dxa"/>
            <w:tcBorders>
              <w:top w:val="single" w:sz="4" w:space="0" w:color="auto"/>
              <w:left w:val="single" w:sz="4" w:space="0" w:color="auto"/>
            </w:tcBorders>
            <w:shd w:val="clear" w:color="auto" w:fill="FFFFFF"/>
          </w:tcPr>
          <w:p w14:paraId="5AFECF1C" w14:textId="77777777" w:rsidR="008D3B7A" w:rsidRPr="00121405" w:rsidRDefault="008D3B7A" w:rsidP="004E55C5">
            <w:pPr>
              <w:rPr>
                <w:sz w:val="10"/>
                <w:szCs w:val="10"/>
              </w:rPr>
            </w:pPr>
          </w:p>
        </w:tc>
        <w:tc>
          <w:tcPr>
            <w:tcW w:w="850" w:type="dxa"/>
            <w:tcBorders>
              <w:top w:val="single" w:sz="4" w:space="0" w:color="auto"/>
              <w:left w:val="single" w:sz="4" w:space="0" w:color="auto"/>
            </w:tcBorders>
            <w:shd w:val="clear" w:color="auto" w:fill="FFFFFF"/>
          </w:tcPr>
          <w:p w14:paraId="7C5C42AE" w14:textId="77777777" w:rsidR="008D3B7A" w:rsidRPr="00121405" w:rsidRDefault="008D3B7A" w:rsidP="004E55C5">
            <w:pPr>
              <w:rPr>
                <w:sz w:val="10"/>
                <w:szCs w:val="10"/>
              </w:rPr>
            </w:pPr>
          </w:p>
        </w:tc>
        <w:tc>
          <w:tcPr>
            <w:tcW w:w="994" w:type="dxa"/>
            <w:tcBorders>
              <w:top w:val="single" w:sz="4" w:space="0" w:color="auto"/>
              <w:left w:val="single" w:sz="4" w:space="0" w:color="auto"/>
            </w:tcBorders>
            <w:shd w:val="clear" w:color="auto" w:fill="FFFFFF"/>
          </w:tcPr>
          <w:p w14:paraId="7A77016C" w14:textId="77777777" w:rsidR="008D3B7A" w:rsidRPr="00121405" w:rsidRDefault="008D3B7A" w:rsidP="004E55C5">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427E81F2" w14:textId="77777777" w:rsidR="008D3B7A" w:rsidRPr="00121405" w:rsidRDefault="008D3B7A" w:rsidP="004E55C5">
            <w:pPr>
              <w:rPr>
                <w:sz w:val="10"/>
                <w:szCs w:val="10"/>
              </w:rPr>
            </w:pPr>
          </w:p>
        </w:tc>
      </w:tr>
      <w:tr w:rsidR="00A003BF" w:rsidRPr="00121405" w14:paraId="6EC40BA0" w14:textId="77777777" w:rsidTr="00A003BF">
        <w:trPr>
          <w:trHeight w:hRule="exact" w:val="710"/>
          <w:jc w:val="center"/>
        </w:trPr>
        <w:tc>
          <w:tcPr>
            <w:tcW w:w="2731" w:type="dxa"/>
            <w:gridSpan w:val="2"/>
            <w:tcBorders>
              <w:top w:val="single" w:sz="4" w:space="0" w:color="auto"/>
              <w:left w:val="single" w:sz="4" w:space="0" w:color="auto"/>
            </w:tcBorders>
            <w:shd w:val="clear" w:color="auto" w:fill="FFFF00"/>
            <w:vAlign w:val="center"/>
          </w:tcPr>
          <w:p w14:paraId="21F077FE" w14:textId="04758052" w:rsidR="008D3B7A" w:rsidRPr="00121405" w:rsidRDefault="008D3B7A" w:rsidP="004E55C5">
            <w:pPr>
              <w:pStyle w:val="Khc0"/>
              <w:spacing w:after="0"/>
              <w:ind w:firstLine="0"/>
              <w:jc w:val="center"/>
              <w:rPr>
                <w:sz w:val="24"/>
                <w:szCs w:val="24"/>
              </w:rPr>
            </w:pPr>
            <w:r w:rsidRPr="00121405">
              <w:rPr>
                <w:b/>
                <w:bCs/>
                <w:i/>
                <w:iCs/>
                <w:sz w:val="24"/>
                <w:szCs w:val="24"/>
              </w:rPr>
              <w:t>Xúc quặng bằng máy xúc có gầu xúc ≤</w:t>
            </w:r>
            <w:r w:rsidR="00B111FD" w:rsidRPr="00121405">
              <w:rPr>
                <w:b/>
                <w:bCs/>
                <w:i/>
                <w:iCs/>
                <w:sz w:val="24"/>
                <w:szCs w:val="24"/>
              </w:rPr>
              <w:t xml:space="preserve"> 5</w:t>
            </w:r>
            <w:r w:rsidRPr="00121405">
              <w:rPr>
                <w:b/>
                <w:bCs/>
                <w:i/>
                <w:iCs/>
                <w:sz w:val="24"/>
                <w:szCs w:val="24"/>
              </w:rPr>
              <w:t>m</w:t>
            </w:r>
            <w:r w:rsidRPr="00121405">
              <w:rPr>
                <w:b/>
                <w:bCs/>
                <w:i/>
                <w:iCs/>
                <w:sz w:val="24"/>
                <w:szCs w:val="24"/>
                <w:vertAlign w:val="superscript"/>
              </w:rPr>
              <w:t>3</w:t>
            </w:r>
          </w:p>
        </w:tc>
        <w:tc>
          <w:tcPr>
            <w:tcW w:w="946" w:type="dxa"/>
            <w:tcBorders>
              <w:top w:val="single" w:sz="4" w:space="0" w:color="auto"/>
              <w:left w:val="single" w:sz="4" w:space="0" w:color="auto"/>
            </w:tcBorders>
            <w:shd w:val="clear" w:color="auto" w:fill="FFFFFF"/>
          </w:tcPr>
          <w:p w14:paraId="2138074B" w14:textId="77777777" w:rsidR="008D3B7A" w:rsidRPr="00121405" w:rsidRDefault="008D3B7A" w:rsidP="004E55C5">
            <w:pPr>
              <w:rPr>
                <w:sz w:val="10"/>
                <w:szCs w:val="10"/>
              </w:rPr>
            </w:pPr>
          </w:p>
        </w:tc>
        <w:tc>
          <w:tcPr>
            <w:tcW w:w="883" w:type="dxa"/>
            <w:tcBorders>
              <w:top w:val="single" w:sz="4" w:space="0" w:color="auto"/>
              <w:left w:val="single" w:sz="4" w:space="0" w:color="auto"/>
            </w:tcBorders>
            <w:shd w:val="clear" w:color="auto" w:fill="FFFFFF"/>
          </w:tcPr>
          <w:p w14:paraId="7D7C8EAD" w14:textId="77777777" w:rsidR="008D3B7A" w:rsidRPr="00121405" w:rsidRDefault="008D3B7A" w:rsidP="004E55C5">
            <w:pPr>
              <w:rPr>
                <w:sz w:val="10"/>
                <w:szCs w:val="10"/>
              </w:rPr>
            </w:pPr>
          </w:p>
        </w:tc>
        <w:tc>
          <w:tcPr>
            <w:tcW w:w="974" w:type="dxa"/>
            <w:tcBorders>
              <w:top w:val="single" w:sz="4" w:space="0" w:color="auto"/>
              <w:left w:val="single" w:sz="4" w:space="0" w:color="auto"/>
            </w:tcBorders>
            <w:shd w:val="clear" w:color="auto" w:fill="FFFFFF"/>
          </w:tcPr>
          <w:p w14:paraId="2E7A7929" w14:textId="77777777" w:rsidR="008D3B7A" w:rsidRPr="00121405" w:rsidRDefault="008D3B7A" w:rsidP="004E55C5">
            <w:pPr>
              <w:rPr>
                <w:sz w:val="10"/>
                <w:szCs w:val="10"/>
              </w:rPr>
            </w:pPr>
          </w:p>
        </w:tc>
        <w:tc>
          <w:tcPr>
            <w:tcW w:w="950" w:type="dxa"/>
            <w:tcBorders>
              <w:top w:val="single" w:sz="4" w:space="0" w:color="auto"/>
              <w:left w:val="single" w:sz="4" w:space="0" w:color="auto"/>
            </w:tcBorders>
            <w:shd w:val="clear" w:color="auto" w:fill="FFFFFF"/>
          </w:tcPr>
          <w:p w14:paraId="2B86EC8B" w14:textId="77777777" w:rsidR="008D3B7A" w:rsidRPr="00121405" w:rsidRDefault="008D3B7A" w:rsidP="004E55C5">
            <w:pPr>
              <w:rPr>
                <w:sz w:val="10"/>
                <w:szCs w:val="10"/>
              </w:rPr>
            </w:pPr>
          </w:p>
        </w:tc>
        <w:tc>
          <w:tcPr>
            <w:tcW w:w="850" w:type="dxa"/>
            <w:tcBorders>
              <w:top w:val="single" w:sz="4" w:space="0" w:color="auto"/>
              <w:left w:val="single" w:sz="4" w:space="0" w:color="auto"/>
            </w:tcBorders>
            <w:shd w:val="clear" w:color="auto" w:fill="FFFFFF"/>
          </w:tcPr>
          <w:p w14:paraId="722D5162" w14:textId="77777777" w:rsidR="008D3B7A" w:rsidRPr="00121405" w:rsidRDefault="008D3B7A" w:rsidP="004E55C5">
            <w:pPr>
              <w:rPr>
                <w:sz w:val="10"/>
                <w:szCs w:val="10"/>
              </w:rPr>
            </w:pPr>
          </w:p>
        </w:tc>
        <w:tc>
          <w:tcPr>
            <w:tcW w:w="994" w:type="dxa"/>
            <w:tcBorders>
              <w:top w:val="single" w:sz="4" w:space="0" w:color="auto"/>
              <w:left w:val="single" w:sz="4" w:space="0" w:color="auto"/>
            </w:tcBorders>
            <w:shd w:val="clear" w:color="auto" w:fill="FFFFFF"/>
          </w:tcPr>
          <w:p w14:paraId="4F9801FB" w14:textId="77777777" w:rsidR="008D3B7A" w:rsidRPr="00121405" w:rsidRDefault="008D3B7A" w:rsidP="004E55C5">
            <w:pPr>
              <w:rPr>
                <w:sz w:val="10"/>
                <w:szCs w:val="10"/>
              </w:rPr>
            </w:pPr>
          </w:p>
        </w:tc>
        <w:tc>
          <w:tcPr>
            <w:tcW w:w="1315" w:type="dxa"/>
            <w:tcBorders>
              <w:top w:val="single" w:sz="4" w:space="0" w:color="auto"/>
              <w:left w:val="single" w:sz="4" w:space="0" w:color="auto"/>
              <w:right w:val="single" w:sz="4" w:space="0" w:color="auto"/>
            </w:tcBorders>
            <w:shd w:val="clear" w:color="auto" w:fill="FFFFFF"/>
          </w:tcPr>
          <w:p w14:paraId="1590CAE2" w14:textId="77777777" w:rsidR="008D3B7A" w:rsidRPr="00121405" w:rsidRDefault="008D3B7A" w:rsidP="004E55C5">
            <w:pPr>
              <w:rPr>
                <w:sz w:val="10"/>
                <w:szCs w:val="10"/>
              </w:rPr>
            </w:pPr>
          </w:p>
        </w:tc>
      </w:tr>
      <w:tr w:rsidR="00A003BF" w:rsidRPr="00121405" w14:paraId="52B3620B" w14:textId="77777777" w:rsidTr="00A003BF">
        <w:trPr>
          <w:trHeight w:hRule="exact" w:val="509"/>
          <w:jc w:val="center"/>
        </w:trPr>
        <w:tc>
          <w:tcPr>
            <w:tcW w:w="648" w:type="dxa"/>
            <w:tcBorders>
              <w:top w:val="single" w:sz="4" w:space="0" w:color="auto"/>
              <w:left w:val="single" w:sz="4" w:space="0" w:color="auto"/>
              <w:bottom w:val="single" w:sz="4" w:space="0" w:color="auto"/>
            </w:tcBorders>
            <w:shd w:val="clear" w:color="auto" w:fill="FFFF00"/>
            <w:vAlign w:val="center"/>
          </w:tcPr>
          <w:p w14:paraId="71FEFCEC" w14:textId="5B66EB5B" w:rsidR="008D3B7A" w:rsidRPr="00121405" w:rsidRDefault="008D3B7A" w:rsidP="008D3B7A">
            <w:pPr>
              <w:pStyle w:val="Khc0"/>
              <w:spacing w:after="0"/>
              <w:ind w:firstLine="260"/>
              <w:rPr>
                <w:sz w:val="24"/>
                <w:szCs w:val="24"/>
              </w:rPr>
            </w:pPr>
            <w:r w:rsidRPr="00121405">
              <w:rPr>
                <w:sz w:val="24"/>
                <w:szCs w:val="24"/>
              </w:rPr>
              <w:t>1</w:t>
            </w:r>
          </w:p>
        </w:tc>
        <w:tc>
          <w:tcPr>
            <w:tcW w:w="2083" w:type="dxa"/>
            <w:tcBorders>
              <w:top w:val="single" w:sz="4" w:space="0" w:color="auto"/>
              <w:left w:val="single" w:sz="4" w:space="0" w:color="auto"/>
              <w:bottom w:val="single" w:sz="4" w:space="0" w:color="auto"/>
            </w:tcBorders>
            <w:shd w:val="clear" w:color="auto" w:fill="FFFF00"/>
            <w:vAlign w:val="center"/>
          </w:tcPr>
          <w:p w14:paraId="5E39D70E" w14:textId="7A43ED07" w:rsidR="008D3B7A" w:rsidRPr="00121405" w:rsidRDefault="008D3B7A" w:rsidP="004914E3">
            <w:pPr>
              <w:pStyle w:val="Khc0"/>
              <w:spacing w:after="0"/>
              <w:ind w:firstLine="0"/>
              <w:rPr>
                <w:sz w:val="24"/>
                <w:szCs w:val="24"/>
              </w:rPr>
            </w:pPr>
            <w:r w:rsidRPr="00121405">
              <w:rPr>
                <w:sz w:val="24"/>
                <w:szCs w:val="24"/>
              </w:rPr>
              <w:t>Đất (cấp I)</w:t>
            </w:r>
          </w:p>
        </w:tc>
        <w:tc>
          <w:tcPr>
            <w:tcW w:w="946" w:type="dxa"/>
            <w:tcBorders>
              <w:top w:val="single" w:sz="4" w:space="0" w:color="auto"/>
              <w:left w:val="single" w:sz="4" w:space="0" w:color="auto"/>
              <w:bottom w:val="single" w:sz="4" w:space="0" w:color="auto"/>
            </w:tcBorders>
            <w:shd w:val="clear" w:color="auto" w:fill="FFFFFF"/>
          </w:tcPr>
          <w:p w14:paraId="6BFC0E86" w14:textId="77777777" w:rsidR="008D3B7A" w:rsidRPr="00121405" w:rsidRDefault="008D3B7A" w:rsidP="008D3B7A">
            <w:pPr>
              <w:rPr>
                <w:sz w:val="10"/>
                <w:szCs w:val="10"/>
              </w:rPr>
            </w:pPr>
          </w:p>
        </w:tc>
        <w:tc>
          <w:tcPr>
            <w:tcW w:w="883" w:type="dxa"/>
            <w:tcBorders>
              <w:top w:val="single" w:sz="4" w:space="0" w:color="auto"/>
              <w:left w:val="single" w:sz="4" w:space="0" w:color="auto"/>
              <w:bottom w:val="single" w:sz="4" w:space="0" w:color="auto"/>
            </w:tcBorders>
            <w:shd w:val="clear" w:color="auto" w:fill="FFFFFF"/>
          </w:tcPr>
          <w:p w14:paraId="3FC60DBC" w14:textId="77777777" w:rsidR="008D3B7A" w:rsidRPr="00121405" w:rsidRDefault="008D3B7A" w:rsidP="008D3B7A">
            <w:pPr>
              <w:rPr>
                <w:sz w:val="10"/>
                <w:szCs w:val="10"/>
              </w:rPr>
            </w:pPr>
          </w:p>
        </w:tc>
        <w:tc>
          <w:tcPr>
            <w:tcW w:w="974" w:type="dxa"/>
            <w:tcBorders>
              <w:top w:val="single" w:sz="4" w:space="0" w:color="auto"/>
              <w:left w:val="single" w:sz="4" w:space="0" w:color="auto"/>
              <w:bottom w:val="single" w:sz="4" w:space="0" w:color="auto"/>
            </w:tcBorders>
            <w:shd w:val="clear" w:color="auto" w:fill="FFFFFF"/>
          </w:tcPr>
          <w:p w14:paraId="2C09C43C" w14:textId="77777777" w:rsidR="008D3B7A" w:rsidRPr="00121405" w:rsidRDefault="008D3B7A" w:rsidP="008D3B7A">
            <w:pPr>
              <w:rPr>
                <w:sz w:val="10"/>
                <w:szCs w:val="10"/>
              </w:rPr>
            </w:pPr>
          </w:p>
        </w:tc>
        <w:tc>
          <w:tcPr>
            <w:tcW w:w="950" w:type="dxa"/>
            <w:tcBorders>
              <w:top w:val="single" w:sz="4" w:space="0" w:color="auto"/>
              <w:left w:val="single" w:sz="4" w:space="0" w:color="auto"/>
              <w:bottom w:val="single" w:sz="4" w:space="0" w:color="auto"/>
            </w:tcBorders>
            <w:shd w:val="clear" w:color="auto" w:fill="FFFFFF"/>
          </w:tcPr>
          <w:p w14:paraId="0DB9EA99" w14:textId="77777777" w:rsidR="008D3B7A" w:rsidRPr="00121405" w:rsidRDefault="008D3B7A" w:rsidP="008D3B7A">
            <w:pPr>
              <w:rPr>
                <w:sz w:val="10"/>
                <w:szCs w:val="10"/>
              </w:rPr>
            </w:pPr>
          </w:p>
        </w:tc>
        <w:tc>
          <w:tcPr>
            <w:tcW w:w="850" w:type="dxa"/>
            <w:tcBorders>
              <w:top w:val="single" w:sz="4" w:space="0" w:color="auto"/>
              <w:left w:val="single" w:sz="4" w:space="0" w:color="auto"/>
              <w:bottom w:val="single" w:sz="4" w:space="0" w:color="auto"/>
            </w:tcBorders>
            <w:shd w:val="clear" w:color="auto" w:fill="FFFFFF"/>
          </w:tcPr>
          <w:p w14:paraId="306996EC" w14:textId="77777777" w:rsidR="008D3B7A" w:rsidRPr="00121405" w:rsidRDefault="008D3B7A" w:rsidP="008D3B7A">
            <w:pPr>
              <w:rPr>
                <w:sz w:val="10"/>
                <w:szCs w:val="10"/>
              </w:rPr>
            </w:pPr>
          </w:p>
        </w:tc>
        <w:tc>
          <w:tcPr>
            <w:tcW w:w="994" w:type="dxa"/>
            <w:tcBorders>
              <w:top w:val="single" w:sz="4" w:space="0" w:color="auto"/>
              <w:left w:val="single" w:sz="4" w:space="0" w:color="auto"/>
              <w:bottom w:val="single" w:sz="4" w:space="0" w:color="auto"/>
            </w:tcBorders>
            <w:shd w:val="clear" w:color="auto" w:fill="FFFFFF"/>
          </w:tcPr>
          <w:p w14:paraId="5DCF9D12" w14:textId="77777777" w:rsidR="008D3B7A" w:rsidRPr="00121405" w:rsidRDefault="008D3B7A" w:rsidP="008D3B7A">
            <w:pPr>
              <w:rPr>
                <w:sz w:val="10"/>
                <w:szCs w:val="10"/>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00C9A45E" w14:textId="77777777" w:rsidR="008D3B7A" w:rsidRPr="00121405" w:rsidRDefault="008D3B7A" w:rsidP="008D3B7A">
            <w:pPr>
              <w:rPr>
                <w:sz w:val="10"/>
                <w:szCs w:val="10"/>
              </w:rPr>
            </w:pPr>
          </w:p>
        </w:tc>
      </w:tr>
      <w:tr w:rsidR="00A003BF" w:rsidRPr="00121405" w14:paraId="41AEF6E0" w14:textId="77777777" w:rsidTr="00A003BF">
        <w:trPr>
          <w:trHeight w:hRule="exact" w:val="509"/>
          <w:jc w:val="center"/>
        </w:trPr>
        <w:tc>
          <w:tcPr>
            <w:tcW w:w="648" w:type="dxa"/>
            <w:tcBorders>
              <w:top w:val="single" w:sz="4" w:space="0" w:color="auto"/>
              <w:left w:val="single" w:sz="4" w:space="0" w:color="auto"/>
              <w:bottom w:val="single" w:sz="4" w:space="0" w:color="auto"/>
            </w:tcBorders>
            <w:shd w:val="clear" w:color="auto" w:fill="FFFF00"/>
            <w:vAlign w:val="center"/>
          </w:tcPr>
          <w:p w14:paraId="638D801B" w14:textId="1AE929F2" w:rsidR="008D3B7A" w:rsidRPr="00121405" w:rsidRDefault="008D3B7A" w:rsidP="008D3B7A">
            <w:pPr>
              <w:pStyle w:val="Khc0"/>
              <w:spacing w:after="0"/>
              <w:ind w:firstLine="260"/>
              <w:rPr>
                <w:sz w:val="24"/>
                <w:szCs w:val="24"/>
              </w:rPr>
            </w:pPr>
            <w:r w:rsidRPr="00121405">
              <w:rPr>
                <w:sz w:val="24"/>
                <w:szCs w:val="24"/>
              </w:rPr>
              <w:t>2</w:t>
            </w:r>
          </w:p>
        </w:tc>
        <w:tc>
          <w:tcPr>
            <w:tcW w:w="2083" w:type="dxa"/>
            <w:tcBorders>
              <w:top w:val="single" w:sz="4" w:space="0" w:color="auto"/>
              <w:left w:val="single" w:sz="4" w:space="0" w:color="auto"/>
              <w:bottom w:val="single" w:sz="4" w:space="0" w:color="auto"/>
            </w:tcBorders>
            <w:shd w:val="clear" w:color="auto" w:fill="FFFF00"/>
            <w:vAlign w:val="center"/>
          </w:tcPr>
          <w:p w14:paraId="46787888" w14:textId="7DFADAE3" w:rsidR="008D3B7A" w:rsidRPr="00121405" w:rsidRDefault="008D3B7A" w:rsidP="004914E3">
            <w:pPr>
              <w:pStyle w:val="Khc0"/>
              <w:spacing w:after="0"/>
              <w:ind w:firstLine="0"/>
              <w:rPr>
                <w:sz w:val="24"/>
                <w:szCs w:val="24"/>
              </w:rPr>
            </w:pPr>
            <w:r w:rsidRPr="00121405">
              <w:rPr>
                <w:sz w:val="24"/>
                <w:szCs w:val="24"/>
              </w:rPr>
              <w:t>Đất đá hỗn hợp</w:t>
            </w:r>
          </w:p>
        </w:tc>
        <w:tc>
          <w:tcPr>
            <w:tcW w:w="946" w:type="dxa"/>
            <w:tcBorders>
              <w:top w:val="single" w:sz="4" w:space="0" w:color="auto"/>
              <w:left w:val="single" w:sz="4" w:space="0" w:color="auto"/>
              <w:bottom w:val="single" w:sz="4" w:space="0" w:color="auto"/>
            </w:tcBorders>
            <w:shd w:val="clear" w:color="auto" w:fill="FFFFFF"/>
          </w:tcPr>
          <w:p w14:paraId="16B4C264" w14:textId="77777777" w:rsidR="008D3B7A" w:rsidRPr="00121405" w:rsidRDefault="008D3B7A" w:rsidP="008D3B7A">
            <w:pPr>
              <w:rPr>
                <w:sz w:val="10"/>
                <w:szCs w:val="10"/>
              </w:rPr>
            </w:pPr>
          </w:p>
        </w:tc>
        <w:tc>
          <w:tcPr>
            <w:tcW w:w="883" w:type="dxa"/>
            <w:tcBorders>
              <w:top w:val="single" w:sz="4" w:space="0" w:color="auto"/>
              <w:left w:val="single" w:sz="4" w:space="0" w:color="auto"/>
              <w:bottom w:val="single" w:sz="4" w:space="0" w:color="auto"/>
            </w:tcBorders>
            <w:shd w:val="clear" w:color="auto" w:fill="FFFFFF"/>
          </w:tcPr>
          <w:p w14:paraId="2F9226A9" w14:textId="77777777" w:rsidR="008D3B7A" w:rsidRPr="00121405" w:rsidRDefault="008D3B7A" w:rsidP="008D3B7A">
            <w:pPr>
              <w:rPr>
                <w:sz w:val="10"/>
                <w:szCs w:val="10"/>
              </w:rPr>
            </w:pPr>
          </w:p>
        </w:tc>
        <w:tc>
          <w:tcPr>
            <w:tcW w:w="974" w:type="dxa"/>
            <w:tcBorders>
              <w:top w:val="single" w:sz="4" w:space="0" w:color="auto"/>
              <w:left w:val="single" w:sz="4" w:space="0" w:color="auto"/>
              <w:bottom w:val="single" w:sz="4" w:space="0" w:color="auto"/>
            </w:tcBorders>
            <w:shd w:val="clear" w:color="auto" w:fill="FFFFFF"/>
          </w:tcPr>
          <w:p w14:paraId="14E1DAF1" w14:textId="77777777" w:rsidR="008D3B7A" w:rsidRPr="00121405" w:rsidRDefault="008D3B7A" w:rsidP="008D3B7A">
            <w:pPr>
              <w:rPr>
                <w:sz w:val="10"/>
                <w:szCs w:val="10"/>
              </w:rPr>
            </w:pPr>
          </w:p>
        </w:tc>
        <w:tc>
          <w:tcPr>
            <w:tcW w:w="950" w:type="dxa"/>
            <w:tcBorders>
              <w:top w:val="single" w:sz="4" w:space="0" w:color="auto"/>
              <w:left w:val="single" w:sz="4" w:space="0" w:color="auto"/>
              <w:bottom w:val="single" w:sz="4" w:space="0" w:color="auto"/>
            </w:tcBorders>
            <w:shd w:val="clear" w:color="auto" w:fill="FFFFFF"/>
          </w:tcPr>
          <w:p w14:paraId="37991636" w14:textId="77777777" w:rsidR="008D3B7A" w:rsidRPr="00121405" w:rsidRDefault="008D3B7A" w:rsidP="008D3B7A">
            <w:pPr>
              <w:rPr>
                <w:sz w:val="10"/>
                <w:szCs w:val="10"/>
              </w:rPr>
            </w:pPr>
          </w:p>
        </w:tc>
        <w:tc>
          <w:tcPr>
            <w:tcW w:w="850" w:type="dxa"/>
            <w:tcBorders>
              <w:top w:val="single" w:sz="4" w:space="0" w:color="auto"/>
              <w:left w:val="single" w:sz="4" w:space="0" w:color="auto"/>
              <w:bottom w:val="single" w:sz="4" w:space="0" w:color="auto"/>
            </w:tcBorders>
            <w:shd w:val="clear" w:color="auto" w:fill="FFFFFF"/>
          </w:tcPr>
          <w:p w14:paraId="06F5D41C" w14:textId="77777777" w:rsidR="008D3B7A" w:rsidRPr="00121405" w:rsidRDefault="008D3B7A" w:rsidP="008D3B7A">
            <w:pPr>
              <w:rPr>
                <w:sz w:val="10"/>
                <w:szCs w:val="10"/>
              </w:rPr>
            </w:pPr>
          </w:p>
        </w:tc>
        <w:tc>
          <w:tcPr>
            <w:tcW w:w="994" w:type="dxa"/>
            <w:tcBorders>
              <w:top w:val="single" w:sz="4" w:space="0" w:color="auto"/>
              <w:left w:val="single" w:sz="4" w:space="0" w:color="auto"/>
              <w:bottom w:val="single" w:sz="4" w:space="0" w:color="auto"/>
            </w:tcBorders>
            <w:shd w:val="clear" w:color="auto" w:fill="FFFFFF"/>
          </w:tcPr>
          <w:p w14:paraId="1FD6FC62" w14:textId="77777777" w:rsidR="008D3B7A" w:rsidRPr="00121405" w:rsidRDefault="008D3B7A" w:rsidP="008D3B7A">
            <w:pPr>
              <w:rPr>
                <w:sz w:val="10"/>
                <w:szCs w:val="10"/>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159CF6A6" w14:textId="77777777" w:rsidR="008D3B7A" w:rsidRPr="00121405" w:rsidRDefault="008D3B7A" w:rsidP="008D3B7A">
            <w:pPr>
              <w:rPr>
                <w:sz w:val="10"/>
                <w:szCs w:val="10"/>
              </w:rPr>
            </w:pPr>
          </w:p>
        </w:tc>
      </w:tr>
      <w:tr w:rsidR="00A003BF" w:rsidRPr="00121405" w14:paraId="1D2A334B" w14:textId="77777777" w:rsidTr="00A003BF">
        <w:trPr>
          <w:trHeight w:hRule="exact" w:val="509"/>
          <w:jc w:val="center"/>
        </w:trPr>
        <w:tc>
          <w:tcPr>
            <w:tcW w:w="648" w:type="dxa"/>
            <w:tcBorders>
              <w:top w:val="single" w:sz="4" w:space="0" w:color="auto"/>
              <w:left w:val="single" w:sz="4" w:space="0" w:color="auto"/>
              <w:bottom w:val="single" w:sz="4" w:space="0" w:color="auto"/>
            </w:tcBorders>
            <w:shd w:val="clear" w:color="auto" w:fill="FFFF00"/>
            <w:vAlign w:val="center"/>
          </w:tcPr>
          <w:p w14:paraId="0D37A982" w14:textId="1BAC3C97" w:rsidR="008D3B7A" w:rsidRPr="00121405" w:rsidRDefault="008D3B7A" w:rsidP="008D3B7A">
            <w:pPr>
              <w:pStyle w:val="Khc0"/>
              <w:spacing w:after="0"/>
              <w:ind w:firstLine="260"/>
              <w:rPr>
                <w:sz w:val="24"/>
                <w:szCs w:val="24"/>
              </w:rPr>
            </w:pPr>
            <w:r w:rsidRPr="00121405">
              <w:rPr>
                <w:sz w:val="24"/>
                <w:szCs w:val="24"/>
              </w:rPr>
              <w:t>3</w:t>
            </w:r>
          </w:p>
        </w:tc>
        <w:tc>
          <w:tcPr>
            <w:tcW w:w="2083" w:type="dxa"/>
            <w:tcBorders>
              <w:top w:val="single" w:sz="4" w:space="0" w:color="auto"/>
              <w:left w:val="single" w:sz="4" w:space="0" w:color="auto"/>
              <w:bottom w:val="single" w:sz="4" w:space="0" w:color="auto"/>
            </w:tcBorders>
            <w:shd w:val="clear" w:color="auto" w:fill="FFFF00"/>
            <w:vAlign w:val="center"/>
          </w:tcPr>
          <w:p w14:paraId="2B6E9B92" w14:textId="052701A0" w:rsidR="008D3B7A" w:rsidRPr="00121405" w:rsidRDefault="008D3B7A" w:rsidP="004914E3">
            <w:pPr>
              <w:pStyle w:val="Khc0"/>
              <w:spacing w:after="0"/>
              <w:ind w:firstLine="0"/>
              <w:rPr>
                <w:sz w:val="24"/>
                <w:szCs w:val="24"/>
              </w:rPr>
            </w:pPr>
            <w:r w:rsidRPr="00121405">
              <w:rPr>
                <w:sz w:val="24"/>
                <w:szCs w:val="24"/>
              </w:rPr>
              <w:t>Đá/Quặng</w:t>
            </w:r>
            <w:r w:rsidR="00A135F0" w:rsidRPr="00121405">
              <w:rPr>
                <w:sz w:val="24"/>
                <w:szCs w:val="24"/>
              </w:rPr>
              <w:t xml:space="preserve"> (cấp III)</w:t>
            </w:r>
          </w:p>
        </w:tc>
        <w:tc>
          <w:tcPr>
            <w:tcW w:w="946" w:type="dxa"/>
            <w:tcBorders>
              <w:top w:val="single" w:sz="4" w:space="0" w:color="auto"/>
              <w:left w:val="single" w:sz="4" w:space="0" w:color="auto"/>
              <w:bottom w:val="single" w:sz="4" w:space="0" w:color="auto"/>
            </w:tcBorders>
            <w:shd w:val="clear" w:color="auto" w:fill="FFFFFF"/>
          </w:tcPr>
          <w:p w14:paraId="4D53047C" w14:textId="77777777" w:rsidR="008D3B7A" w:rsidRPr="00121405" w:rsidRDefault="008D3B7A" w:rsidP="008D3B7A">
            <w:pPr>
              <w:rPr>
                <w:sz w:val="10"/>
                <w:szCs w:val="10"/>
              </w:rPr>
            </w:pPr>
          </w:p>
        </w:tc>
        <w:tc>
          <w:tcPr>
            <w:tcW w:w="883" w:type="dxa"/>
            <w:tcBorders>
              <w:top w:val="single" w:sz="4" w:space="0" w:color="auto"/>
              <w:left w:val="single" w:sz="4" w:space="0" w:color="auto"/>
              <w:bottom w:val="single" w:sz="4" w:space="0" w:color="auto"/>
            </w:tcBorders>
            <w:shd w:val="clear" w:color="auto" w:fill="FFFFFF"/>
          </w:tcPr>
          <w:p w14:paraId="04DFD7BA" w14:textId="77777777" w:rsidR="008D3B7A" w:rsidRPr="00121405" w:rsidRDefault="008D3B7A" w:rsidP="008D3B7A">
            <w:pPr>
              <w:rPr>
                <w:sz w:val="10"/>
                <w:szCs w:val="10"/>
              </w:rPr>
            </w:pPr>
          </w:p>
        </w:tc>
        <w:tc>
          <w:tcPr>
            <w:tcW w:w="974" w:type="dxa"/>
            <w:tcBorders>
              <w:top w:val="single" w:sz="4" w:space="0" w:color="auto"/>
              <w:left w:val="single" w:sz="4" w:space="0" w:color="auto"/>
              <w:bottom w:val="single" w:sz="4" w:space="0" w:color="auto"/>
            </w:tcBorders>
            <w:shd w:val="clear" w:color="auto" w:fill="FFFFFF"/>
          </w:tcPr>
          <w:p w14:paraId="1A63A369" w14:textId="77777777" w:rsidR="008D3B7A" w:rsidRPr="00121405" w:rsidRDefault="008D3B7A" w:rsidP="008D3B7A">
            <w:pPr>
              <w:rPr>
                <w:sz w:val="10"/>
                <w:szCs w:val="10"/>
              </w:rPr>
            </w:pPr>
          </w:p>
        </w:tc>
        <w:tc>
          <w:tcPr>
            <w:tcW w:w="950" w:type="dxa"/>
            <w:tcBorders>
              <w:top w:val="single" w:sz="4" w:space="0" w:color="auto"/>
              <w:left w:val="single" w:sz="4" w:space="0" w:color="auto"/>
              <w:bottom w:val="single" w:sz="4" w:space="0" w:color="auto"/>
            </w:tcBorders>
            <w:shd w:val="clear" w:color="auto" w:fill="FFFFFF"/>
          </w:tcPr>
          <w:p w14:paraId="7B80A664" w14:textId="77777777" w:rsidR="008D3B7A" w:rsidRPr="00121405" w:rsidRDefault="008D3B7A" w:rsidP="008D3B7A">
            <w:pPr>
              <w:rPr>
                <w:sz w:val="10"/>
                <w:szCs w:val="10"/>
              </w:rPr>
            </w:pPr>
          </w:p>
        </w:tc>
        <w:tc>
          <w:tcPr>
            <w:tcW w:w="850" w:type="dxa"/>
            <w:tcBorders>
              <w:top w:val="single" w:sz="4" w:space="0" w:color="auto"/>
              <w:left w:val="single" w:sz="4" w:space="0" w:color="auto"/>
              <w:bottom w:val="single" w:sz="4" w:space="0" w:color="auto"/>
            </w:tcBorders>
            <w:shd w:val="clear" w:color="auto" w:fill="FFFFFF"/>
          </w:tcPr>
          <w:p w14:paraId="117C53D3" w14:textId="77777777" w:rsidR="008D3B7A" w:rsidRPr="00121405" w:rsidRDefault="008D3B7A" w:rsidP="008D3B7A">
            <w:pPr>
              <w:rPr>
                <w:sz w:val="10"/>
                <w:szCs w:val="10"/>
              </w:rPr>
            </w:pPr>
          </w:p>
        </w:tc>
        <w:tc>
          <w:tcPr>
            <w:tcW w:w="994" w:type="dxa"/>
            <w:tcBorders>
              <w:top w:val="single" w:sz="4" w:space="0" w:color="auto"/>
              <w:left w:val="single" w:sz="4" w:space="0" w:color="auto"/>
              <w:bottom w:val="single" w:sz="4" w:space="0" w:color="auto"/>
            </w:tcBorders>
            <w:shd w:val="clear" w:color="auto" w:fill="FFFFFF"/>
          </w:tcPr>
          <w:p w14:paraId="69A8851D" w14:textId="77777777" w:rsidR="008D3B7A" w:rsidRPr="00121405" w:rsidRDefault="008D3B7A" w:rsidP="008D3B7A">
            <w:pPr>
              <w:rPr>
                <w:sz w:val="10"/>
                <w:szCs w:val="10"/>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0107A3F9" w14:textId="77777777" w:rsidR="008D3B7A" w:rsidRPr="00121405" w:rsidRDefault="008D3B7A" w:rsidP="008D3B7A">
            <w:pPr>
              <w:rPr>
                <w:sz w:val="10"/>
                <w:szCs w:val="10"/>
              </w:rPr>
            </w:pPr>
          </w:p>
        </w:tc>
      </w:tr>
    </w:tbl>
    <w:p w14:paraId="0214DF9F" w14:textId="03F9FE0F" w:rsidR="008D3B7A" w:rsidRPr="00121405" w:rsidRDefault="008D3B7A" w:rsidP="00A24DF0">
      <w:pPr>
        <w:spacing w:before="120" w:after="120"/>
        <w:ind w:firstLine="720"/>
        <w:rPr>
          <w:b/>
          <w:sz w:val="28"/>
          <w:szCs w:val="28"/>
        </w:rPr>
      </w:pPr>
      <w:r w:rsidRPr="00121405">
        <w:rPr>
          <w:b/>
          <w:sz w:val="28"/>
          <w:szCs w:val="28"/>
        </w:rPr>
        <w:t>2. Công tác vận chuyển trong mỏ</w:t>
      </w:r>
    </w:p>
    <w:tbl>
      <w:tblPr>
        <w:tblOverlap w:val="neve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07"/>
        <w:gridCol w:w="1262"/>
        <w:gridCol w:w="1258"/>
        <w:gridCol w:w="965"/>
        <w:gridCol w:w="1085"/>
        <w:gridCol w:w="1080"/>
        <w:gridCol w:w="1085"/>
        <w:gridCol w:w="1008"/>
        <w:gridCol w:w="994"/>
      </w:tblGrid>
      <w:tr w:rsidR="00A003BF" w:rsidRPr="00121405" w14:paraId="4318B48B" w14:textId="77777777" w:rsidTr="00A003BF">
        <w:trPr>
          <w:trHeight w:hRule="exact" w:val="379"/>
          <w:tblHeader/>
          <w:jc w:val="center"/>
        </w:trPr>
        <w:tc>
          <w:tcPr>
            <w:tcW w:w="907" w:type="dxa"/>
            <w:vMerge w:val="restart"/>
            <w:shd w:val="clear" w:color="auto" w:fill="FFFF00"/>
            <w:vAlign w:val="center"/>
          </w:tcPr>
          <w:p w14:paraId="0CC2C8AE" w14:textId="77777777" w:rsidR="004E55C5" w:rsidRPr="00121405" w:rsidRDefault="004E55C5" w:rsidP="004E55C5">
            <w:pPr>
              <w:pStyle w:val="Khc0"/>
              <w:spacing w:after="0"/>
              <w:ind w:firstLine="0"/>
              <w:jc w:val="center"/>
              <w:rPr>
                <w:sz w:val="24"/>
                <w:szCs w:val="24"/>
              </w:rPr>
            </w:pPr>
            <w:r w:rsidRPr="00121405">
              <w:rPr>
                <w:b/>
                <w:bCs/>
                <w:sz w:val="24"/>
                <w:szCs w:val="24"/>
              </w:rPr>
              <w:t>TT</w:t>
            </w:r>
          </w:p>
        </w:tc>
        <w:tc>
          <w:tcPr>
            <w:tcW w:w="8737" w:type="dxa"/>
            <w:gridSpan w:val="8"/>
            <w:shd w:val="clear" w:color="auto" w:fill="FFFF00"/>
            <w:vAlign w:val="bottom"/>
          </w:tcPr>
          <w:p w14:paraId="27996732" w14:textId="51A6E0F5" w:rsidR="004E55C5" w:rsidRPr="00121405" w:rsidRDefault="004E55C5" w:rsidP="004E55C5">
            <w:pPr>
              <w:pStyle w:val="Khc0"/>
              <w:spacing w:after="0"/>
              <w:ind w:firstLine="0"/>
              <w:jc w:val="center"/>
              <w:rPr>
                <w:sz w:val="24"/>
                <w:szCs w:val="24"/>
              </w:rPr>
            </w:pPr>
            <w:r w:rsidRPr="00121405">
              <w:rPr>
                <w:b/>
                <w:bCs/>
                <w:sz w:val="24"/>
                <w:szCs w:val="24"/>
              </w:rPr>
              <w:t>Vận tải bằng xe ô tô có tải trọng &lt; 100 tấn, cung độ (km)</w:t>
            </w:r>
          </w:p>
        </w:tc>
      </w:tr>
      <w:tr w:rsidR="00A003BF" w:rsidRPr="00121405" w14:paraId="6112C7FC" w14:textId="77777777" w:rsidTr="00A003BF">
        <w:trPr>
          <w:trHeight w:hRule="exact" w:val="283"/>
          <w:tblHeader/>
          <w:jc w:val="center"/>
        </w:trPr>
        <w:tc>
          <w:tcPr>
            <w:tcW w:w="907" w:type="dxa"/>
            <w:vMerge/>
            <w:shd w:val="clear" w:color="auto" w:fill="FFFF00"/>
            <w:vAlign w:val="center"/>
          </w:tcPr>
          <w:p w14:paraId="25D307FF" w14:textId="77777777" w:rsidR="004E55C5" w:rsidRPr="00121405" w:rsidRDefault="004E55C5" w:rsidP="004E55C5"/>
        </w:tc>
        <w:tc>
          <w:tcPr>
            <w:tcW w:w="1262" w:type="dxa"/>
            <w:vMerge w:val="restart"/>
            <w:shd w:val="clear" w:color="auto" w:fill="FFFF00"/>
            <w:vAlign w:val="center"/>
          </w:tcPr>
          <w:p w14:paraId="2BE690C3" w14:textId="77777777" w:rsidR="004E55C5" w:rsidRPr="00121405" w:rsidRDefault="004E55C5" w:rsidP="004E55C5">
            <w:pPr>
              <w:pStyle w:val="Khc0"/>
              <w:spacing w:after="0"/>
              <w:ind w:firstLine="0"/>
              <w:jc w:val="center"/>
              <w:rPr>
                <w:sz w:val="24"/>
                <w:szCs w:val="24"/>
              </w:rPr>
            </w:pPr>
            <w:r w:rsidRPr="00121405">
              <w:rPr>
                <w:b/>
                <w:bCs/>
                <w:sz w:val="24"/>
                <w:szCs w:val="24"/>
              </w:rPr>
              <w:t>Cung độ, km</w:t>
            </w:r>
          </w:p>
        </w:tc>
        <w:tc>
          <w:tcPr>
            <w:tcW w:w="1258" w:type="dxa"/>
            <w:vMerge w:val="restart"/>
            <w:shd w:val="clear" w:color="auto" w:fill="FFFF00"/>
            <w:vAlign w:val="center"/>
          </w:tcPr>
          <w:p w14:paraId="474C5B7C" w14:textId="77777777" w:rsidR="004E55C5" w:rsidRPr="00121405" w:rsidRDefault="004E55C5" w:rsidP="004E55C5">
            <w:pPr>
              <w:pStyle w:val="Khc0"/>
              <w:spacing w:after="0"/>
              <w:ind w:firstLine="0"/>
              <w:jc w:val="center"/>
              <w:rPr>
                <w:sz w:val="24"/>
                <w:szCs w:val="24"/>
              </w:rPr>
            </w:pPr>
            <w:r w:rsidRPr="00121405">
              <w:rPr>
                <w:b/>
                <w:bCs/>
                <w:sz w:val="24"/>
                <w:szCs w:val="24"/>
              </w:rPr>
              <w:t>Đơn giá trước thuế</w:t>
            </w:r>
          </w:p>
        </w:tc>
        <w:tc>
          <w:tcPr>
            <w:tcW w:w="6217" w:type="dxa"/>
            <w:gridSpan w:val="6"/>
            <w:shd w:val="clear" w:color="auto" w:fill="FFFF00"/>
            <w:vAlign w:val="bottom"/>
          </w:tcPr>
          <w:p w14:paraId="575E8B4C" w14:textId="77777777" w:rsidR="004E55C5" w:rsidRPr="00121405" w:rsidRDefault="004E55C5" w:rsidP="004E55C5">
            <w:pPr>
              <w:pStyle w:val="Khc0"/>
              <w:spacing w:after="0"/>
              <w:ind w:firstLine="0"/>
              <w:jc w:val="center"/>
              <w:rPr>
                <w:sz w:val="24"/>
                <w:szCs w:val="24"/>
              </w:rPr>
            </w:pPr>
            <w:r w:rsidRPr="00121405">
              <w:rPr>
                <w:b/>
                <w:bCs/>
                <w:sz w:val="24"/>
                <w:szCs w:val="24"/>
              </w:rPr>
              <w:t>Trong đó</w:t>
            </w:r>
          </w:p>
        </w:tc>
      </w:tr>
      <w:tr w:rsidR="00A003BF" w:rsidRPr="00121405" w14:paraId="7D3D743C" w14:textId="77777777" w:rsidTr="00A003BF">
        <w:trPr>
          <w:trHeight w:hRule="exact" w:val="840"/>
          <w:tblHeader/>
          <w:jc w:val="center"/>
        </w:trPr>
        <w:tc>
          <w:tcPr>
            <w:tcW w:w="907" w:type="dxa"/>
            <w:vMerge/>
            <w:shd w:val="clear" w:color="auto" w:fill="FFFF00"/>
            <w:vAlign w:val="center"/>
          </w:tcPr>
          <w:p w14:paraId="288F0589" w14:textId="77777777" w:rsidR="004E55C5" w:rsidRPr="00121405" w:rsidRDefault="004E55C5" w:rsidP="004E55C5"/>
        </w:tc>
        <w:tc>
          <w:tcPr>
            <w:tcW w:w="1262" w:type="dxa"/>
            <w:vMerge/>
            <w:shd w:val="clear" w:color="auto" w:fill="FFFF00"/>
            <w:vAlign w:val="center"/>
          </w:tcPr>
          <w:p w14:paraId="11D41D55" w14:textId="77777777" w:rsidR="004E55C5" w:rsidRPr="00121405" w:rsidRDefault="004E55C5" w:rsidP="004E55C5"/>
        </w:tc>
        <w:tc>
          <w:tcPr>
            <w:tcW w:w="1258" w:type="dxa"/>
            <w:vMerge/>
            <w:shd w:val="clear" w:color="auto" w:fill="FFFF00"/>
            <w:vAlign w:val="center"/>
          </w:tcPr>
          <w:p w14:paraId="11760113" w14:textId="77777777" w:rsidR="004E55C5" w:rsidRPr="00121405" w:rsidRDefault="004E55C5" w:rsidP="004E55C5"/>
        </w:tc>
        <w:tc>
          <w:tcPr>
            <w:tcW w:w="965" w:type="dxa"/>
            <w:shd w:val="clear" w:color="auto" w:fill="FFFF00"/>
            <w:vAlign w:val="center"/>
          </w:tcPr>
          <w:p w14:paraId="7713FC68" w14:textId="77777777" w:rsidR="004E55C5" w:rsidRPr="00121405" w:rsidRDefault="004E55C5" w:rsidP="004E55C5">
            <w:pPr>
              <w:pStyle w:val="Khc0"/>
              <w:spacing w:after="0"/>
              <w:ind w:firstLine="0"/>
              <w:jc w:val="center"/>
              <w:rPr>
                <w:sz w:val="24"/>
                <w:szCs w:val="24"/>
              </w:rPr>
            </w:pPr>
            <w:r w:rsidRPr="00121405">
              <w:rPr>
                <w:b/>
                <w:bCs/>
                <w:sz w:val="24"/>
                <w:szCs w:val="24"/>
              </w:rPr>
              <w:t>Vật liệu</w:t>
            </w:r>
          </w:p>
        </w:tc>
        <w:tc>
          <w:tcPr>
            <w:tcW w:w="1085" w:type="dxa"/>
            <w:shd w:val="clear" w:color="auto" w:fill="FFFF00"/>
            <w:vAlign w:val="center"/>
          </w:tcPr>
          <w:p w14:paraId="54C71F0F" w14:textId="77777777" w:rsidR="004E55C5" w:rsidRPr="00121405" w:rsidRDefault="004E55C5" w:rsidP="004E55C5">
            <w:pPr>
              <w:pStyle w:val="Khc0"/>
              <w:spacing w:after="0"/>
              <w:ind w:firstLine="0"/>
              <w:jc w:val="center"/>
              <w:rPr>
                <w:sz w:val="24"/>
                <w:szCs w:val="24"/>
              </w:rPr>
            </w:pPr>
            <w:r w:rsidRPr="00121405">
              <w:rPr>
                <w:b/>
                <w:bCs/>
                <w:sz w:val="24"/>
                <w:szCs w:val="24"/>
              </w:rPr>
              <w:t>Nhiên liệu</w:t>
            </w:r>
          </w:p>
        </w:tc>
        <w:tc>
          <w:tcPr>
            <w:tcW w:w="1080" w:type="dxa"/>
            <w:shd w:val="clear" w:color="auto" w:fill="FFFF00"/>
            <w:vAlign w:val="center"/>
          </w:tcPr>
          <w:p w14:paraId="75FF7742" w14:textId="77777777" w:rsidR="004E55C5" w:rsidRPr="00121405" w:rsidRDefault="004E55C5" w:rsidP="004E55C5">
            <w:pPr>
              <w:pStyle w:val="Khc0"/>
              <w:spacing w:after="0"/>
              <w:ind w:firstLine="0"/>
              <w:jc w:val="center"/>
              <w:rPr>
                <w:sz w:val="24"/>
                <w:szCs w:val="24"/>
              </w:rPr>
            </w:pPr>
            <w:r w:rsidRPr="00121405">
              <w:rPr>
                <w:b/>
                <w:bCs/>
                <w:sz w:val="24"/>
                <w:szCs w:val="24"/>
              </w:rPr>
              <w:t>Tiền lương</w:t>
            </w:r>
          </w:p>
        </w:tc>
        <w:tc>
          <w:tcPr>
            <w:tcW w:w="1085" w:type="dxa"/>
            <w:shd w:val="clear" w:color="auto" w:fill="FFFF00"/>
            <w:vAlign w:val="bottom"/>
          </w:tcPr>
          <w:p w14:paraId="648F25FF" w14:textId="77777777" w:rsidR="004E55C5" w:rsidRPr="00121405" w:rsidRDefault="004E55C5" w:rsidP="004E55C5">
            <w:pPr>
              <w:pStyle w:val="Khc0"/>
              <w:spacing w:after="0"/>
              <w:ind w:firstLine="0"/>
              <w:jc w:val="center"/>
              <w:rPr>
                <w:sz w:val="24"/>
                <w:szCs w:val="24"/>
              </w:rPr>
            </w:pPr>
            <w:r w:rsidRPr="00121405">
              <w:rPr>
                <w:b/>
                <w:bCs/>
                <w:sz w:val="24"/>
                <w:szCs w:val="24"/>
              </w:rPr>
              <w:t>BHXH, YT, CĐ,</w:t>
            </w:r>
          </w:p>
          <w:p w14:paraId="62B18DC3" w14:textId="77777777" w:rsidR="004E55C5" w:rsidRPr="00121405" w:rsidRDefault="004E55C5" w:rsidP="004E55C5">
            <w:pPr>
              <w:pStyle w:val="Khc0"/>
              <w:spacing w:after="0"/>
              <w:ind w:firstLine="0"/>
              <w:jc w:val="center"/>
              <w:rPr>
                <w:sz w:val="24"/>
                <w:szCs w:val="24"/>
              </w:rPr>
            </w:pPr>
            <w:r w:rsidRPr="00121405">
              <w:rPr>
                <w:b/>
                <w:bCs/>
                <w:sz w:val="24"/>
                <w:szCs w:val="24"/>
              </w:rPr>
              <w:t>HĐĐ</w:t>
            </w:r>
          </w:p>
        </w:tc>
        <w:tc>
          <w:tcPr>
            <w:tcW w:w="1008" w:type="dxa"/>
            <w:shd w:val="clear" w:color="auto" w:fill="FFFF00"/>
            <w:vAlign w:val="center"/>
          </w:tcPr>
          <w:p w14:paraId="509861C8" w14:textId="77777777" w:rsidR="004E55C5" w:rsidRPr="00121405" w:rsidRDefault="004E55C5" w:rsidP="004E55C5">
            <w:pPr>
              <w:pStyle w:val="Khc0"/>
              <w:spacing w:after="0"/>
              <w:ind w:firstLine="0"/>
              <w:jc w:val="center"/>
              <w:rPr>
                <w:sz w:val="24"/>
                <w:szCs w:val="24"/>
              </w:rPr>
            </w:pPr>
            <w:r w:rsidRPr="00121405">
              <w:rPr>
                <w:b/>
                <w:bCs/>
                <w:sz w:val="24"/>
                <w:szCs w:val="24"/>
              </w:rPr>
              <w:t>Khấu hao</w:t>
            </w:r>
          </w:p>
        </w:tc>
        <w:tc>
          <w:tcPr>
            <w:tcW w:w="994" w:type="dxa"/>
            <w:shd w:val="clear" w:color="auto" w:fill="FFFF00"/>
            <w:vAlign w:val="center"/>
          </w:tcPr>
          <w:p w14:paraId="00EC1DBC" w14:textId="77777777" w:rsidR="004E55C5" w:rsidRPr="00121405" w:rsidRDefault="004E55C5" w:rsidP="004E55C5">
            <w:pPr>
              <w:pStyle w:val="Khc0"/>
              <w:spacing w:after="0"/>
              <w:ind w:firstLine="0"/>
              <w:jc w:val="center"/>
              <w:rPr>
                <w:sz w:val="24"/>
                <w:szCs w:val="24"/>
              </w:rPr>
            </w:pPr>
            <w:r w:rsidRPr="00121405">
              <w:rPr>
                <w:b/>
                <w:bCs/>
                <w:sz w:val="24"/>
                <w:szCs w:val="24"/>
              </w:rPr>
              <w:t>Chi phí khác</w:t>
            </w:r>
          </w:p>
        </w:tc>
      </w:tr>
      <w:tr w:rsidR="00A003BF" w:rsidRPr="00121405" w14:paraId="72C68ACC" w14:textId="77777777" w:rsidTr="00A003BF">
        <w:trPr>
          <w:trHeight w:hRule="exact" w:val="377"/>
          <w:jc w:val="center"/>
        </w:trPr>
        <w:tc>
          <w:tcPr>
            <w:tcW w:w="907" w:type="dxa"/>
            <w:shd w:val="clear" w:color="auto" w:fill="FFFF00"/>
            <w:vAlign w:val="center"/>
          </w:tcPr>
          <w:p w14:paraId="39A111D1" w14:textId="77777777" w:rsidR="004E55C5" w:rsidRPr="00121405" w:rsidRDefault="004E55C5" w:rsidP="004E55C5">
            <w:pPr>
              <w:jc w:val="center"/>
            </w:pPr>
            <w:r w:rsidRPr="00121405">
              <w:t>1</w:t>
            </w:r>
          </w:p>
        </w:tc>
        <w:tc>
          <w:tcPr>
            <w:tcW w:w="1262" w:type="dxa"/>
            <w:shd w:val="clear" w:color="auto" w:fill="FFFF00"/>
            <w:vAlign w:val="center"/>
          </w:tcPr>
          <w:p w14:paraId="73355338" w14:textId="77777777" w:rsidR="004E55C5" w:rsidRPr="00121405" w:rsidRDefault="004E55C5" w:rsidP="004E55C5">
            <w:pPr>
              <w:jc w:val="center"/>
            </w:pPr>
            <w:r w:rsidRPr="00121405">
              <w:t xml:space="preserve">&lt;0,3 </w:t>
            </w:r>
          </w:p>
        </w:tc>
        <w:tc>
          <w:tcPr>
            <w:tcW w:w="1258" w:type="dxa"/>
            <w:shd w:val="clear" w:color="auto" w:fill="FFFFFF"/>
            <w:vAlign w:val="center"/>
          </w:tcPr>
          <w:p w14:paraId="5FC67272" w14:textId="77777777" w:rsidR="004E55C5" w:rsidRPr="00121405" w:rsidRDefault="004E55C5" w:rsidP="004E55C5"/>
        </w:tc>
        <w:tc>
          <w:tcPr>
            <w:tcW w:w="965" w:type="dxa"/>
            <w:shd w:val="clear" w:color="auto" w:fill="FFFFFF"/>
            <w:vAlign w:val="center"/>
          </w:tcPr>
          <w:p w14:paraId="5B2156DB" w14:textId="77777777" w:rsidR="004E55C5" w:rsidRPr="00121405" w:rsidRDefault="004E55C5" w:rsidP="004E55C5">
            <w:pPr>
              <w:pStyle w:val="Khc0"/>
              <w:spacing w:after="0"/>
              <w:ind w:firstLine="0"/>
              <w:jc w:val="center"/>
              <w:rPr>
                <w:b/>
                <w:bCs/>
                <w:sz w:val="24"/>
                <w:szCs w:val="24"/>
              </w:rPr>
            </w:pPr>
          </w:p>
        </w:tc>
        <w:tc>
          <w:tcPr>
            <w:tcW w:w="1085" w:type="dxa"/>
            <w:shd w:val="clear" w:color="auto" w:fill="FFFFFF"/>
            <w:vAlign w:val="center"/>
          </w:tcPr>
          <w:p w14:paraId="290DE86D" w14:textId="77777777" w:rsidR="004E55C5" w:rsidRPr="00121405" w:rsidRDefault="004E55C5" w:rsidP="004E55C5">
            <w:pPr>
              <w:pStyle w:val="Khc0"/>
              <w:spacing w:after="0"/>
              <w:ind w:firstLine="0"/>
              <w:jc w:val="center"/>
              <w:rPr>
                <w:b/>
                <w:bCs/>
                <w:sz w:val="24"/>
                <w:szCs w:val="24"/>
              </w:rPr>
            </w:pPr>
          </w:p>
        </w:tc>
        <w:tc>
          <w:tcPr>
            <w:tcW w:w="1080" w:type="dxa"/>
            <w:shd w:val="clear" w:color="auto" w:fill="FFFFFF"/>
            <w:vAlign w:val="center"/>
          </w:tcPr>
          <w:p w14:paraId="159A6169" w14:textId="77777777" w:rsidR="004E55C5" w:rsidRPr="00121405" w:rsidRDefault="004E55C5" w:rsidP="004E55C5">
            <w:pPr>
              <w:pStyle w:val="Khc0"/>
              <w:spacing w:after="0"/>
              <w:ind w:firstLine="0"/>
              <w:jc w:val="center"/>
              <w:rPr>
                <w:b/>
                <w:bCs/>
                <w:sz w:val="24"/>
                <w:szCs w:val="24"/>
              </w:rPr>
            </w:pPr>
          </w:p>
        </w:tc>
        <w:tc>
          <w:tcPr>
            <w:tcW w:w="1085" w:type="dxa"/>
            <w:shd w:val="clear" w:color="auto" w:fill="FFFFFF"/>
            <w:vAlign w:val="bottom"/>
          </w:tcPr>
          <w:p w14:paraId="5E97BB61" w14:textId="77777777" w:rsidR="004E55C5" w:rsidRPr="00121405" w:rsidRDefault="004E55C5" w:rsidP="004E55C5">
            <w:pPr>
              <w:pStyle w:val="Khc0"/>
              <w:spacing w:after="0"/>
              <w:ind w:firstLine="0"/>
              <w:jc w:val="center"/>
              <w:rPr>
                <w:b/>
                <w:bCs/>
                <w:sz w:val="24"/>
                <w:szCs w:val="24"/>
              </w:rPr>
            </w:pPr>
          </w:p>
        </w:tc>
        <w:tc>
          <w:tcPr>
            <w:tcW w:w="1008" w:type="dxa"/>
            <w:shd w:val="clear" w:color="auto" w:fill="FFFFFF"/>
            <w:vAlign w:val="center"/>
          </w:tcPr>
          <w:p w14:paraId="7DFC67F4" w14:textId="77777777" w:rsidR="004E55C5" w:rsidRPr="00121405" w:rsidRDefault="004E55C5" w:rsidP="004E55C5">
            <w:pPr>
              <w:pStyle w:val="Khc0"/>
              <w:spacing w:after="0"/>
              <w:ind w:firstLine="0"/>
              <w:jc w:val="center"/>
              <w:rPr>
                <w:b/>
                <w:bCs/>
                <w:sz w:val="24"/>
                <w:szCs w:val="24"/>
              </w:rPr>
            </w:pPr>
          </w:p>
        </w:tc>
        <w:tc>
          <w:tcPr>
            <w:tcW w:w="994" w:type="dxa"/>
            <w:shd w:val="clear" w:color="auto" w:fill="FFFFFF"/>
            <w:vAlign w:val="center"/>
          </w:tcPr>
          <w:p w14:paraId="572CF52C" w14:textId="77777777" w:rsidR="004E55C5" w:rsidRPr="00121405" w:rsidRDefault="004E55C5" w:rsidP="004E55C5">
            <w:pPr>
              <w:pStyle w:val="Khc0"/>
              <w:spacing w:after="0"/>
              <w:ind w:firstLine="0"/>
              <w:jc w:val="center"/>
              <w:rPr>
                <w:b/>
                <w:bCs/>
                <w:sz w:val="24"/>
                <w:szCs w:val="24"/>
              </w:rPr>
            </w:pPr>
          </w:p>
        </w:tc>
      </w:tr>
      <w:tr w:rsidR="004E55C5" w:rsidRPr="00121405" w14:paraId="370724F3" w14:textId="77777777" w:rsidTr="004E55C5">
        <w:trPr>
          <w:trHeight w:hRule="exact" w:val="283"/>
          <w:jc w:val="center"/>
        </w:trPr>
        <w:tc>
          <w:tcPr>
            <w:tcW w:w="907" w:type="dxa"/>
            <w:shd w:val="clear" w:color="auto" w:fill="FFFFFF"/>
            <w:vAlign w:val="bottom"/>
          </w:tcPr>
          <w:p w14:paraId="45C7B0F1" w14:textId="77777777" w:rsidR="004E55C5" w:rsidRPr="00121405" w:rsidRDefault="004E55C5" w:rsidP="004E55C5">
            <w:pPr>
              <w:pStyle w:val="Khc0"/>
              <w:spacing w:after="0"/>
              <w:ind w:firstLine="380"/>
              <w:rPr>
                <w:sz w:val="24"/>
                <w:szCs w:val="24"/>
              </w:rPr>
            </w:pPr>
            <w:r w:rsidRPr="00121405">
              <w:rPr>
                <w:sz w:val="24"/>
                <w:szCs w:val="24"/>
              </w:rPr>
              <w:t>2</w:t>
            </w:r>
          </w:p>
        </w:tc>
        <w:tc>
          <w:tcPr>
            <w:tcW w:w="1262" w:type="dxa"/>
            <w:shd w:val="clear" w:color="auto" w:fill="FFFFFF"/>
            <w:vAlign w:val="bottom"/>
          </w:tcPr>
          <w:p w14:paraId="18DBD8B5" w14:textId="77777777" w:rsidR="004E55C5" w:rsidRPr="00121405" w:rsidRDefault="004E55C5" w:rsidP="004E55C5">
            <w:pPr>
              <w:pStyle w:val="Khc0"/>
              <w:spacing w:after="0"/>
              <w:ind w:firstLine="0"/>
              <w:jc w:val="center"/>
              <w:rPr>
                <w:sz w:val="24"/>
                <w:szCs w:val="24"/>
              </w:rPr>
            </w:pPr>
            <w:r w:rsidRPr="00121405">
              <w:rPr>
                <w:sz w:val="24"/>
                <w:szCs w:val="24"/>
              </w:rPr>
              <w:t>0,3</w:t>
            </w:r>
          </w:p>
        </w:tc>
        <w:tc>
          <w:tcPr>
            <w:tcW w:w="1258" w:type="dxa"/>
            <w:shd w:val="clear" w:color="auto" w:fill="FFFFFF"/>
          </w:tcPr>
          <w:p w14:paraId="45155259" w14:textId="77777777" w:rsidR="004E55C5" w:rsidRPr="00121405" w:rsidRDefault="004E55C5" w:rsidP="004E55C5">
            <w:pPr>
              <w:rPr>
                <w:sz w:val="10"/>
                <w:szCs w:val="10"/>
              </w:rPr>
            </w:pPr>
          </w:p>
        </w:tc>
        <w:tc>
          <w:tcPr>
            <w:tcW w:w="965" w:type="dxa"/>
            <w:shd w:val="clear" w:color="auto" w:fill="FFFFFF"/>
          </w:tcPr>
          <w:p w14:paraId="5E04FBD1" w14:textId="77777777" w:rsidR="004E55C5" w:rsidRPr="00121405" w:rsidRDefault="004E55C5" w:rsidP="004E55C5">
            <w:pPr>
              <w:rPr>
                <w:sz w:val="10"/>
                <w:szCs w:val="10"/>
              </w:rPr>
            </w:pPr>
          </w:p>
        </w:tc>
        <w:tc>
          <w:tcPr>
            <w:tcW w:w="1085" w:type="dxa"/>
            <w:shd w:val="clear" w:color="auto" w:fill="FFFFFF"/>
          </w:tcPr>
          <w:p w14:paraId="003D78D1" w14:textId="77777777" w:rsidR="004E55C5" w:rsidRPr="00121405" w:rsidRDefault="004E55C5" w:rsidP="004E55C5">
            <w:pPr>
              <w:rPr>
                <w:sz w:val="10"/>
                <w:szCs w:val="10"/>
              </w:rPr>
            </w:pPr>
          </w:p>
        </w:tc>
        <w:tc>
          <w:tcPr>
            <w:tcW w:w="1080" w:type="dxa"/>
            <w:shd w:val="clear" w:color="auto" w:fill="FFFFFF"/>
          </w:tcPr>
          <w:p w14:paraId="51508F04" w14:textId="77777777" w:rsidR="004E55C5" w:rsidRPr="00121405" w:rsidRDefault="004E55C5" w:rsidP="004E55C5">
            <w:pPr>
              <w:rPr>
                <w:sz w:val="10"/>
                <w:szCs w:val="10"/>
              </w:rPr>
            </w:pPr>
          </w:p>
        </w:tc>
        <w:tc>
          <w:tcPr>
            <w:tcW w:w="1085" w:type="dxa"/>
            <w:shd w:val="clear" w:color="auto" w:fill="FFFFFF"/>
          </w:tcPr>
          <w:p w14:paraId="1A8B62ED" w14:textId="77777777" w:rsidR="004E55C5" w:rsidRPr="00121405" w:rsidRDefault="004E55C5" w:rsidP="004E55C5">
            <w:pPr>
              <w:rPr>
                <w:sz w:val="10"/>
                <w:szCs w:val="10"/>
              </w:rPr>
            </w:pPr>
          </w:p>
        </w:tc>
        <w:tc>
          <w:tcPr>
            <w:tcW w:w="1008" w:type="dxa"/>
            <w:shd w:val="clear" w:color="auto" w:fill="FFFFFF"/>
          </w:tcPr>
          <w:p w14:paraId="705ED11F" w14:textId="77777777" w:rsidR="004E55C5" w:rsidRPr="00121405" w:rsidRDefault="004E55C5" w:rsidP="004E55C5">
            <w:pPr>
              <w:rPr>
                <w:sz w:val="10"/>
                <w:szCs w:val="10"/>
              </w:rPr>
            </w:pPr>
          </w:p>
        </w:tc>
        <w:tc>
          <w:tcPr>
            <w:tcW w:w="994" w:type="dxa"/>
            <w:shd w:val="clear" w:color="auto" w:fill="FFFFFF"/>
          </w:tcPr>
          <w:p w14:paraId="008986DB" w14:textId="77777777" w:rsidR="004E55C5" w:rsidRPr="00121405" w:rsidRDefault="004E55C5" w:rsidP="004E55C5">
            <w:pPr>
              <w:rPr>
                <w:sz w:val="10"/>
                <w:szCs w:val="10"/>
              </w:rPr>
            </w:pPr>
          </w:p>
        </w:tc>
      </w:tr>
      <w:tr w:rsidR="004E55C5" w:rsidRPr="00121405" w14:paraId="4630BE71" w14:textId="77777777" w:rsidTr="004E55C5">
        <w:trPr>
          <w:trHeight w:hRule="exact" w:val="288"/>
          <w:jc w:val="center"/>
        </w:trPr>
        <w:tc>
          <w:tcPr>
            <w:tcW w:w="907" w:type="dxa"/>
            <w:shd w:val="clear" w:color="auto" w:fill="FFFFFF"/>
            <w:vAlign w:val="bottom"/>
          </w:tcPr>
          <w:p w14:paraId="28214A42" w14:textId="77777777" w:rsidR="004E55C5" w:rsidRPr="00121405" w:rsidRDefault="004E55C5" w:rsidP="004E55C5">
            <w:pPr>
              <w:pStyle w:val="Khc0"/>
              <w:spacing w:after="0"/>
              <w:ind w:firstLine="380"/>
              <w:rPr>
                <w:sz w:val="24"/>
                <w:szCs w:val="24"/>
              </w:rPr>
            </w:pPr>
            <w:r w:rsidRPr="00121405">
              <w:rPr>
                <w:sz w:val="24"/>
                <w:szCs w:val="24"/>
              </w:rPr>
              <w:t>3</w:t>
            </w:r>
          </w:p>
        </w:tc>
        <w:tc>
          <w:tcPr>
            <w:tcW w:w="1262" w:type="dxa"/>
            <w:shd w:val="clear" w:color="auto" w:fill="FFFFFF"/>
            <w:vAlign w:val="bottom"/>
          </w:tcPr>
          <w:p w14:paraId="202A8BF6" w14:textId="77777777" w:rsidR="004E55C5" w:rsidRPr="00121405" w:rsidRDefault="004E55C5" w:rsidP="004E55C5">
            <w:pPr>
              <w:pStyle w:val="Khc0"/>
              <w:spacing w:after="0"/>
              <w:ind w:firstLine="0"/>
              <w:jc w:val="center"/>
              <w:rPr>
                <w:sz w:val="24"/>
                <w:szCs w:val="24"/>
              </w:rPr>
            </w:pPr>
            <w:r w:rsidRPr="00121405">
              <w:rPr>
                <w:sz w:val="24"/>
                <w:szCs w:val="24"/>
              </w:rPr>
              <w:t>0,4</w:t>
            </w:r>
          </w:p>
        </w:tc>
        <w:tc>
          <w:tcPr>
            <w:tcW w:w="1258" w:type="dxa"/>
            <w:shd w:val="clear" w:color="auto" w:fill="FFFFFF"/>
          </w:tcPr>
          <w:p w14:paraId="1B4828DF" w14:textId="77777777" w:rsidR="004E55C5" w:rsidRPr="00121405" w:rsidRDefault="004E55C5" w:rsidP="004E55C5">
            <w:pPr>
              <w:rPr>
                <w:sz w:val="10"/>
                <w:szCs w:val="10"/>
              </w:rPr>
            </w:pPr>
          </w:p>
        </w:tc>
        <w:tc>
          <w:tcPr>
            <w:tcW w:w="965" w:type="dxa"/>
            <w:shd w:val="clear" w:color="auto" w:fill="FFFFFF"/>
          </w:tcPr>
          <w:p w14:paraId="3A54B7F2" w14:textId="77777777" w:rsidR="004E55C5" w:rsidRPr="00121405" w:rsidRDefault="004E55C5" w:rsidP="004E55C5">
            <w:pPr>
              <w:rPr>
                <w:sz w:val="10"/>
                <w:szCs w:val="10"/>
              </w:rPr>
            </w:pPr>
          </w:p>
        </w:tc>
        <w:tc>
          <w:tcPr>
            <w:tcW w:w="1085" w:type="dxa"/>
            <w:shd w:val="clear" w:color="auto" w:fill="FFFFFF"/>
          </w:tcPr>
          <w:p w14:paraId="5F219CF3" w14:textId="77777777" w:rsidR="004E55C5" w:rsidRPr="00121405" w:rsidRDefault="004E55C5" w:rsidP="004E55C5">
            <w:pPr>
              <w:rPr>
                <w:sz w:val="10"/>
                <w:szCs w:val="10"/>
              </w:rPr>
            </w:pPr>
          </w:p>
        </w:tc>
        <w:tc>
          <w:tcPr>
            <w:tcW w:w="1080" w:type="dxa"/>
            <w:shd w:val="clear" w:color="auto" w:fill="FFFFFF"/>
          </w:tcPr>
          <w:p w14:paraId="278EEE8B" w14:textId="77777777" w:rsidR="004E55C5" w:rsidRPr="00121405" w:rsidRDefault="004E55C5" w:rsidP="004E55C5">
            <w:pPr>
              <w:rPr>
                <w:sz w:val="10"/>
                <w:szCs w:val="10"/>
              </w:rPr>
            </w:pPr>
          </w:p>
        </w:tc>
        <w:tc>
          <w:tcPr>
            <w:tcW w:w="1085" w:type="dxa"/>
            <w:shd w:val="clear" w:color="auto" w:fill="FFFFFF"/>
          </w:tcPr>
          <w:p w14:paraId="3162234A" w14:textId="77777777" w:rsidR="004E55C5" w:rsidRPr="00121405" w:rsidRDefault="004E55C5" w:rsidP="004E55C5">
            <w:pPr>
              <w:rPr>
                <w:sz w:val="10"/>
                <w:szCs w:val="10"/>
              </w:rPr>
            </w:pPr>
          </w:p>
        </w:tc>
        <w:tc>
          <w:tcPr>
            <w:tcW w:w="1008" w:type="dxa"/>
            <w:shd w:val="clear" w:color="auto" w:fill="FFFFFF"/>
          </w:tcPr>
          <w:p w14:paraId="1CF08ABA" w14:textId="77777777" w:rsidR="004E55C5" w:rsidRPr="00121405" w:rsidRDefault="004E55C5" w:rsidP="004E55C5">
            <w:pPr>
              <w:rPr>
                <w:sz w:val="10"/>
                <w:szCs w:val="10"/>
              </w:rPr>
            </w:pPr>
          </w:p>
        </w:tc>
        <w:tc>
          <w:tcPr>
            <w:tcW w:w="994" w:type="dxa"/>
            <w:shd w:val="clear" w:color="auto" w:fill="FFFFFF"/>
          </w:tcPr>
          <w:p w14:paraId="5306C7ED" w14:textId="77777777" w:rsidR="004E55C5" w:rsidRPr="00121405" w:rsidRDefault="004E55C5" w:rsidP="004E55C5">
            <w:pPr>
              <w:rPr>
                <w:sz w:val="10"/>
                <w:szCs w:val="10"/>
              </w:rPr>
            </w:pPr>
          </w:p>
        </w:tc>
      </w:tr>
      <w:tr w:rsidR="004E55C5" w:rsidRPr="00121405" w14:paraId="66762A78" w14:textId="77777777" w:rsidTr="004E55C5">
        <w:trPr>
          <w:trHeight w:hRule="exact" w:val="288"/>
          <w:jc w:val="center"/>
        </w:trPr>
        <w:tc>
          <w:tcPr>
            <w:tcW w:w="907" w:type="dxa"/>
            <w:shd w:val="clear" w:color="auto" w:fill="FFFFFF"/>
            <w:vAlign w:val="bottom"/>
          </w:tcPr>
          <w:p w14:paraId="5706CBBE" w14:textId="77777777" w:rsidR="004E55C5" w:rsidRPr="00121405" w:rsidRDefault="004E55C5" w:rsidP="004E55C5">
            <w:pPr>
              <w:pStyle w:val="Khc0"/>
              <w:spacing w:after="0"/>
              <w:ind w:firstLine="380"/>
              <w:rPr>
                <w:sz w:val="24"/>
                <w:szCs w:val="24"/>
              </w:rPr>
            </w:pPr>
            <w:r w:rsidRPr="00121405">
              <w:rPr>
                <w:sz w:val="24"/>
                <w:szCs w:val="24"/>
              </w:rPr>
              <w:t>4</w:t>
            </w:r>
          </w:p>
        </w:tc>
        <w:tc>
          <w:tcPr>
            <w:tcW w:w="1262" w:type="dxa"/>
            <w:shd w:val="clear" w:color="auto" w:fill="FFFFFF"/>
            <w:vAlign w:val="bottom"/>
          </w:tcPr>
          <w:p w14:paraId="3AC317EF" w14:textId="77777777" w:rsidR="004E55C5" w:rsidRPr="00121405" w:rsidRDefault="004E55C5" w:rsidP="004E55C5">
            <w:pPr>
              <w:pStyle w:val="Khc0"/>
              <w:spacing w:after="0"/>
              <w:ind w:firstLine="0"/>
              <w:jc w:val="center"/>
              <w:rPr>
                <w:sz w:val="24"/>
                <w:szCs w:val="24"/>
              </w:rPr>
            </w:pPr>
            <w:r w:rsidRPr="00121405">
              <w:rPr>
                <w:sz w:val="24"/>
                <w:szCs w:val="24"/>
              </w:rPr>
              <w:t>0,5</w:t>
            </w:r>
          </w:p>
        </w:tc>
        <w:tc>
          <w:tcPr>
            <w:tcW w:w="1258" w:type="dxa"/>
            <w:shd w:val="clear" w:color="auto" w:fill="FFFFFF"/>
          </w:tcPr>
          <w:p w14:paraId="6979F27B" w14:textId="77777777" w:rsidR="004E55C5" w:rsidRPr="00121405" w:rsidRDefault="004E55C5" w:rsidP="004E55C5">
            <w:pPr>
              <w:rPr>
                <w:sz w:val="10"/>
                <w:szCs w:val="10"/>
              </w:rPr>
            </w:pPr>
          </w:p>
        </w:tc>
        <w:tc>
          <w:tcPr>
            <w:tcW w:w="965" w:type="dxa"/>
            <w:shd w:val="clear" w:color="auto" w:fill="FFFFFF"/>
          </w:tcPr>
          <w:p w14:paraId="06583D8A" w14:textId="77777777" w:rsidR="004E55C5" w:rsidRPr="00121405" w:rsidRDefault="004E55C5" w:rsidP="004E55C5">
            <w:pPr>
              <w:rPr>
                <w:sz w:val="10"/>
                <w:szCs w:val="10"/>
              </w:rPr>
            </w:pPr>
          </w:p>
        </w:tc>
        <w:tc>
          <w:tcPr>
            <w:tcW w:w="1085" w:type="dxa"/>
            <w:shd w:val="clear" w:color="auto" w:fill="FFFFFF"/>
          </w:tcPr>
          <w:p w14:paraId="023D9D58" w14:textId="77777777" w:rsidR="004E55C5" w:rsidRPr="00121405" w:rsidRDefault="004E55C5" w:rsidP="004E55C5">
            <w:pPr>
              <w:rPr>
                <w:sz w:val="10"/>
                <w:szCs w:val="10"/>
              </w:rPr>
            </w:pPr>
          </w:p>
        </w:tc>
        <w:tc>
          <w:tcPr>
            <w:tcW w:w="1080" w:type="dxa"/>
            <w:shd w:val="clear" w:color="auto" w:fill="FFFFFF"/>
          </w:tcPr>
          <w:p w14:paraId="10C9F404" w14:textId="77777777" w:rsidR="004E55C5" w:rsidRPr="00121405" w:rsidRDefault="004E55C5" w:rsidP="004E55C5">
            <w:pPr>
              <w:rPr>
                <w:sz w:val="10"/>
                <w:szCs w:val="10"/>
              </w:rPr>
            </w:pPr>
          </w:p>
        </w:tc>
        <w:tc>
          <w:tcPr>
            <w:tcW w:w="1085" w:type="dxa"/>
            <w:shd w:val="clear" w:color="auto" w:fill="FFFFFF"/>
          </w:tcPr>
          <w:p w14:paraId="2EA2F607" w14:textId="77777777" w:rsidR="004E55C5" w:rsidRPr="00121405" w:rsidRDefault="004E55C5" w:rsidP="004E55C5">
            <w:pPr>
              <w:rPr>
                <w:sz w:val="10"/>
                <w:szCs w:val="10"/>
              </w:rPr>
            </w:pPr>
          </w:p>
        </w:tc>
        <w:tc>
          <w:tcPr>
            <w:tcW w:w="1008" w:type="dxa"/>
            <w:shd w:val="clear" w:color="auto" w:fill="FFFFFF"/>
          </w:tcPr>
          <w:p w14:paraId="3CC53A58" w14:textId="77777777" w:rsidR="004E55C5" w:rsidRPr="00121405" w:rsidRDefault="004E55C5" w:rsidP="004E55C5">
            <w:pPr>
              <w:rPr>
                <w:sz w:val="10"/>
                <w:szCs w:val="10"/>
              </w:rPr>
            </w:pPr>
          </w:p>
        </w:tc>
        <w:tc>
          <w:tcPr>
            <w:tcW w:w="994" w:type="dxa"/>
            <w:shd w:val="clear" w:color="auto" w:fill="FFFFFF"/>
          </w:tcPr>
          <w:p w14:paraId="755C069A" w14:textId="77777777" w:rsidR="004E55C5" w:rsidRPr="00121405" w:rsidRDefault="004E55C5" w:rsidP="004E55C5">
            <w:pPr>
              <w:rPr>
                <w:sz w:val="10"/>
                <w:szCs w:val="10"/>
              </w:rPr>
            </w:pPr>
          </w:p>
        </w:tc>
      </w:tr>
      <w:tr w:rsidR="004E55C5" w:rsidRPr="00121405" w14:paraId="54F86D08" w14:textId="77777777" w:rsidTr="004E55C5">
        <w:trPr>
          <w:trHeight w:hRule="exact" w:val="283"/>
          <w:jc w:val="center"/>
        </w:trPr>
        <w:tc>
          <w:tcPr>
            <w:tcW w:w="907" w:type="dxa"/>
            <w:shd w:val="clear" w:color="auto" w:fill="FFFFFF"/>
            <w:vAlign w:val="bottom"/>
          </w:tcPr>
          <w:p w14:paraId="5E48266B" w14:textId="77777777" w:rsidR="004E55C5" w:rsidRPr="00121405" w:rsidRDefault="004E55C5" w:rsidP="004E55C5">
            <w:pPr>
              <w:pStyle w:val="Khc0"/>
              <w:spacing w:after="0"/>
              <w:ind w:firstLine="380"/>
              <w:rPr>
                <w:sz w:val="24"/>
                <w:szCs w:val="24"/>
              </w:rPr>
            </w:pPr>
            <w:r w:rsidRPr="00121405">
              <w:rPr>
                <w:sz w:val="24"/>
                <w:szCs w:val="24"/>
              </w:rPr>
              <w:t>5</w:t>
            </w:r>
          </w:p>
        </w:tc>
        <w:tc>
          <w:tcPr>
            <w:tcW w:w="1262" w:type="dxa"/>
            <w:shd w:val="clear" w:color="auto" w:fill="FFFFFF"/>
            <w:vAlign w:val="bottom"/>
          </w:tcPr>
          <w:p w14:paraId="10F6B522" w14:textId="77777777" w:rsidR="004E55C5" w:rsidRPr="00121405" w:rsidRDefault="004E55C5" w:rsidP="004E55C5">
            <w:pPr>
              <w:pStyle w:val="Khc0"/>
              <w:spacing w:after="0"/>
              <w:ind w:firstLine="0"/>
              <w:jc w:val="center"/>
              <w:rPr>
                <w:sz w:val="24"/>
                <w:szCs w:val="24"/>
              </w:rPr>
            </w:pPr>
            <w:r w:rsidRPr="00121405">
              <w:rPr>
                <w:sz w:val="24"/>
                <w:szCs w:val="24"/>
              </w:rPr>
              <w:t>0,6</w:t>
            </w:r>
          </w:p>
        </w:tc>
        <w:tc>
          <w:tcPr>
            <w:tcW w:w="1258" w:type="dxa"/>
            <w:shd w:val="clear" w:color="auto" w:fill="FFFFFF"/>
          </w:tcPr>
          <w:p w14:paraId="638FA028" w14:textId="77777777" w:rsidR="004E55C5" w:rsidRPr="00121405" w:rsidRDefault="004E55C5" w:rsidP="004E55C5">
            <w:pPr>
              <w:rPr>
                <w:sz w:val="10"/>
                <w:szCs w:val="10"/>
              </w:rPr>
            </w:pPr>
          </w:p>
        </w:tc>
        <w:tc>
          <w:tcPr>
            <w:tcW w:w="965" w:type="dxa"/>
            <w:shd w:val="clear" w:color="auto" w:fill="FFFFFF"/>
          </w:tcPr>
          <w:p w14:paraId="18001153" w14:textId="77777777" w:rsidR="004E55C5" w:rsidRPr="00121405" w:rsidRDefault="004E55C5" w:rsidP="004E55C5">
            <w:pPr>
              <w:rPr>
                <w:sz w:val="10"/>
                <w:szCs w:val="10"/>
              </w:rPr>
            </w:pPr>
          </w:p>
        </w:tc>
        <w:tc>
          <w:tcPr>
            <w:tcW w:w="1085" w:type="dxa"/>
            <w:shd w:val="clear" w:color="auto" w:fill="FFFFFF"/>
          </w:tcPr>
          <w:p w14:paraId="55A55B1E" w14:textId="77777777" w:rsidR="004E55C5" w:rsidRPr="00121405" w:rsidRDefault="004E55C5" w:rsidP="004E55C5">
            <w:pPr>
              <w:rPr>
                <w:sz w:val="10"/>
                <w:szCs w:val="10"/>
              </w:rPr>
            </w:pPr>
          </w:p>
        </w:tc>
        <w:tc>
          <w:tcPr>
            <w:tcW w:w="1080" w:type="dxa"/>
            <w:shd w:val="clear" w:color="auto" w:fill="FFFFFF"/>
          </w:tcPr>
          <w:p w14:paraId="43A5700E" w14:textId="77777777" w:rsidR="004E55C5" w:rsidRPr="00121405" w:rsidRDefault="004E55C5" w:rsidP="004E55C5">
            <w:pPr>
              <w:rPr>
                <w:sz w:val="10"/>
                <w:szCs w:val="10"/>
              </w:rPr>
            </w:pPr>
          </w:p>
        </w:tc>
        <w:tc>
          <w:tcPr>
            <w:tcW w:w="1085" w:type="dxa"/>
            <w:shd w:val="clear" w:color="auto" w:fill="FFFFFF"/>
          </w:tcPr>
          <w:p w14:paraId="3CC8A0FA" w14:textId="77777777" w:rsidR="004E55C5" w:rsidRPr="00121405" w:rsidRDefault="004E55C5" w:rsidP="004E55C5">
            <w:pPr>
              <w:rPr>
                <w:sz w:val="10"/>
                <w:szCs w:val="10"/>
              </w:rPr>
            </w:pPr>
          </w:p>
        </w:tc>
        <w:tc>
          <w:tcPr>
            <w:tcW w:w="1008" w:type="dxa"/>
            <w:shd w:val="clear" w:color="auto" w:fill="FFFFFF"/>
          </w:tcPr>
          <w:p w14:paraId="77D47321" w14:textId="77777777" w:rsidR="004E55C5" w:rsidRPr="00121405" w:rsidRDefault="004E55C5" w:rsidP="004E55C5">
            <w:pPr>
              <w:rPr>
                <w:sz w:val="10"/>
                <w:szCs w:val="10"/>
              </w:rPr>
            </w:pPr>
          </w:p>
        </w:tc>
        <w:tc>
          <w:tcPr>
            <w:tcW w:w="994" w:type="dxa"/>
            <w:shd w:val="clear" w:color="auto" w:fill="FFFFFF"/>
          </w:tcPr>
          <w:p w14:paraId="2C51B0CD" w14:textId="77777777" w:rsidR="004E55C5" w:rsidRPr="00121405" w:rsidRDefault="004E55C5" w:rsidP="004E55C5">
            <w:pPr>
              <w:rPr>
                <w:sz w:val="10"/>
                <w:szCs w:val="10"/>
              </w:rPr>
            </w:pPr>
          </w:p>
        </w:tc>
      </w:tr>
      <w:tr w:rsidR="004E55C5" w:rsidRPr="00121405" w14:paraId="2CCBEFE9" w14:textId="77777777" w:rsidTr="004E55C5">
        <w:trPr>
          <w:trHeight w:hRule="exact" w:val="288"/>
          <w:jc w:val="center"/>
        </w:trPr>
        <w:tc>
          <w:tcPr>
            <w:tcW w:w="907" w:type="dxa"/>
            <w:shd w:val="clear" w:color="auto" w:fill="FFFFFF"/>
            <w:vAlign w:val="bottom"/>
          </w:tcPr>
          <w:p w14:paraId="597BAD76" w14:textId="77777777" w:rsidR="004E55C5" w:rsidRPr="00121405" w:rsidRDefault="004E55C5" w:rsidP="004E55C5">
            <w:pPr>
              <w:pStyle w:val="Khc0"/>
              <w:spacing w:after="0"/>
              <w:ind w:firstLine="380"/>
              <w:rPr>
                <w:sz w:val="24"/>
                <w:szCs w:val="24"/>
              </w:rPr>
            </w:pPr>
            <w:r w:rsidRPr="00121405">
              <w:rPr>
                <w:sz w:val="24"/>
                <w:szCs w:val="24"/>
              </w:rPr>
              <w:t>6</w:t>
            </w:r>
          </w:p>
        </w:tc>
        <w:tc>
          <w:tcPr>
            <w:tcW w:w="1262" w:type="dxa"/>
            <w:shd w:val="clear" w:color="auto" w:fill="FFFFFF"/>
            <w:vAlign w:val="bottom"/>
          </w:tcPr>
          <w:p w14:paraId="78BA74BC" w14:textId="77777777" w:rsidR="004E55C5" w:rsidRPr="00121405" w:rsidRDefault="004E55C5" w:rsidP="004E55C5">
            <w:pPr>
              <w:pStyle w:val="Khc0"/>
              <w:spacing w:after="0"/>
              <w:ind w:firstLine="0"/>
              <w:jc w:val="center"/>
              <w:rPr>
                <w:sz w:val="24"/>
                <w:szCs w:val="24"/>
              </w:rPr>
            </w:pPr>
            <w:r w:rsidRPr="00121405">
              <w:rPr>
                <w:sz w:val="24"/>
                <w:szCs w:val="24"/>
              </w:rPr>
              <w:t>0,7</w:t>
            </w:r>
          </w:p>
        </w:tc>
        <w:tc>
          <w:tcPr>
            <w:tcW w:w="1258" w:type="dxa"/>
            <w:shd w:val="clear" w:color="auto" w:fill="FFFFFF"/>
          </w:tcPr>
          <w:p w14:paraId="241D4D94" w14:textId="77777777" w:rsidR="004E55C5" w:rsidRPr="00121405" w:rsidRDefault="004E55C5" w:rsidP="004E55C5">
            <w:pPr>
              <w:rPr>
                <w:sz w:val="10"/>
                <w:szCs w:val="10"/>
              </w:rPr>
            </w:pPr>
          </w:p>
        </w:tc>
        <w:tc>
          <w:tcPr>
            <w:tcW w:w="965" w:type="dxa"/>
            <w:shd w:val="clear" w:color="auto" w:fill="FFFFFF"/>
          </w:tcPr>
          <w:p w14:paraId="1335F538" w14:textId="77777777" w:rsidR="004E55C5" w:rsidRPr="00121405" w:rsidRDefault="004E55C5" w:rsidP="004E55C5">
            <w:pPr>
              <w:rPr>
                <w:sz w:val="10"/>
                <w:szCs w:val="10"/>
              </w:rPr>
            </w:pPr>
          </w:p>
        </w:tc>
        <w:tc>
          <w:tcPr>
            <w:tcW w:w="1085" w:type="dxa"/>
            <w:shd w:val="clear" w:color="auto" w:fill="FFFFFF"/>
          </w:tcPr>
          <w:p w14:paraId="180D1FA4" w14:textId="77777777" w:rsidR="004E55C5" w:rsidRPr="00121405" w:rsidRDefault="004E55C5" w:rsidP="004E55C5">
            <w:pPr>
              <w:rPr>
                <w:sz w:val="10"/>
                <w:szCs w:val="10"/>
              </w:rPr>
            </w:pPr>
          </w:p>
        </w:tc>
        <w:tc>
          <w:tcPr>
            <w:tcW w:w="1080" w:type="dxa"/>
            <w:shd w:val="clear" w:color="auto" w:fill="FFFFFF"/>
          </w:tcPr>
          <w:p w14:paraId="4A839631" w14:textId="77777777" w:rsidR="004E55C5" w:rsidRPr="00121405" w:rsidRDefault="004E55C5" w:rsidP="004E55C5">
            <w:pPr>
              <w:rPr>
                <w:sz w:val="10"/>
                <w:szCs w:val="10"/>
              </w:rPr>
            </w:pPr>
          </w:p>
        </w:tc>
        <w:tc>
          <w:tcPr>
            <w:tcW w:w="1085" w:type="dxa"/>
            <w:shd w:val="clear" w:color="auto" w:fill="FFFFFF"/>
          </w:tcPr>
          <w:p w14:paraId="3525B7CF" w14:textId="77777777" w:rsidR="004E55C5" w:rsidRPr="00121405" w:rsidRDefault="004E55C5" w:rsidP="004E55C5">
            <w:pPr>
              <w:rPr>
                <w:sz w:val="10"/>
                <w:szCs w:val="10"/>
              </w:rPr>
            </w:pPr>
          </w:p>
        </w:tc>
        <w:tc>
          <w:tcPr>
            <w:tcW w:w="1008" w:type="dxa"/>
            <w:shd w:val="clear" w:color="auto" w:fill="FFFFFF"/>
          </w:tcPr>
          <w:p w14:paraId="03094A28" w14:textId="77777777" w:rsidR="004E55C5" w:rsidRPr="00121405" w:rsidRDefault="004E55C5" w:rsidP="004E55C5">
            <w:pPr>
              <w:rPr>
                <w:sz w:val="10"/>
                <w:szCs w:val="10"/>
              </w:rPr>
            </w:pPr>
          </w:p>
        </w:tc>
        <w:tc>
          <w:tcPr>
            <w:tcW w:w="994" w:type="dxa"/>
            <w:shd w:val="clear" w:color="auto" w:fill="FFFFFF"/>
          </w:tcPr>
          <w:p w14:paraId="166E9EB9" w14:textId="77777777" w:rsidR="004E55C5" w:rsidRPr="00121405" w:rsidRDefault="004E55C5" w:rsidP="004E55C5">
            <w:pPr>
              <w:rPr>
                <w:sz w:val="10"/>
                <w:szCs w:val="10"/>
              </w:rPr>
            </w:pPr>
          </w:p>
        </w:tc>
      </w:tr>
      <w:tr w:rsidR="004E55C5" w:rsidRPr="00121405" w14:paraId="1EF09FF6" w14:textId="77777777" w:rsidTr="004E55C5">
        <w:trPr>
          <w:trHeight w:hRule="exact" w:val="283"/>
          <w:jc w:val="center"/>
        </w:trPr>
        <w:tc>
          <w:tcPr>
            <w:tcW w:w="907" w:type="dxa"/>
            <w:shd w:val="clear" w:color="auto" w:fill="FFFFFF"/>
            <w:vAlign w:val="bottom"/>
          </w:tcPr>
          <w:p w14:paraId="26BF79D0" w14:textId="77777777" w:rsidR="004E55C5" w:rsidRPr="00121405" w:rsidRDefault="004E55C5" w:rsidP="004E55C5">
            <w:pPr>
              <w:pStyle w:val="Khc0"/>
              <w:spacing w:after="0"/>
              <w:ind w:firstLine="380"/>
              <w:rPr>
                <w:sz w:val="24"/>
                <w:szCs w:val="24"/>
              </w:rPr>
            </w:pPr>
            <w:r w:rsidRPr="00121405">
              <w:rPr>
                <w:sz w:val="24"/>
                <w:szCs w:val="24"/>
              </w:rPr>
              <w:t>7</w:t>
            </w:r>
          </w:p>
        </w:tc>
        <w:tc>
          <w:tcPr>
            <w:tcW w:w="1262" w:type="dxa"/>
            <w:shd w:val="clear" w:color="auto" w:fill="FFFFFF"/>
            <w:vAlign w:val="bottom"/>
          </w:tcPr>
          <w:p w14:paraId="1AB0F4EF" w14:textId="77777777" w:rsidR="004E55C5" w:rsidRPr="00121405" w:rsidRDefault="004E55C5" w:rsidP="004E55C5">
            <w:pPr>
              <w:pStyle w:val="Khc0"/>
              <w:spacing w:after="0"/>
              <w:ind w:firstLine="0"/>
              <w:jc w:val="center"/>
              <w:rPr>
                <w:sz w:val="24"/>
                <w:szCs w:val="24"/>
              </w:rPr>
            </w:pPr>
            <w:r w:rsidRPr="00121405">
              <w:rPr>
                <w:sz w:val="24"/>
                <w:szCs w:val="24"/>
              </w:rPr>
              <w:t>0,8</w:t>
            </w:r>
          </w:p>
        </w:tc>
        <w:tc>
          <w:tcPr>
            <w:tcW w:w="1258" w:type="dxa"/>
            <w:shd w:val="clear" w:color="auto" w:fill="FFFFFF"/>
          </w:tcPr>
          <w:p w14:paraId="11B13C89" w14:textId="77777777" w:rsidR="004E55C5" w:rsidRPr="00121405" w:rsidRDefault="004E55C5" w:rsidP="004E55C5">
            <w:pPr>
              <w:rPr>
                <w:sz w:val="10"/>
                <w:szCs w:val="10"/>
              </w:rPr>
            </w:pPr>
          </w:p>
        </w:tc>
        <w:tc>
          <w:tcPr>
            <w:tcW w:w="965" w:type="dxa"/>
            <w:shd w:val="clear" w:color="auto" w:fill="FFFFFF"/>
          </w:tcPr>
          <w:p w14:paraId="576C00BA" w14:textId="77777777" w:rsidR="004E55C5" w:rsidRPr="00121405" w:rsidRDefault="004E55C5" w:rsidP="004E55C5">
            <w:pPr>
              <w:rPr>
                <w:sz w:val="10"/>
                <w:szCs w:val="10"/>
              </w:rPr>
            </w:pPr>
          </w:p>
        </w:tc>
        <w:tc>
          <w:tcPr>
            <w:tcW w:w="1085" w:type="dxa"/>
            <w:shd w:val="clear" w:color="auto" w:fill="FFFFFF"/>
          </w:tcPr>
          <w:p w14:paraId="6564B8CF" w14:textId="77777777" w:rsidR="004E55C5" w:rsidRPr="00121405" w:rsidRDefault="004E55C5" w:rsidP="004E55C5">
            <w:pPr>
              <w:rPr>
                <w:sz w:val="10"/>
                <w:szCs w:val="10"/>
              </w:rPr>
            </w:pPr>
          </w:p>
        </w:tc>
        <w:tc>
          <w:tcPr>
            <w:tcW w:w="1080" w:type="dxa"/>
            <w:shd w:val="clear" w:color="auto" w:fill="FFFFFF"/>
          </w:tcPr>
          <w:p w14:paraId="6412C3D9" w14:textId="77777777" w:rsidR="004E55C5" w:rsidRPr="00121405" w:rsidRDefault="004E55C5" w:rsidP="004E55C5">
            <w:pPr>
              <w:rPr>
                <w:sz w:val="10"/>
                <w:szCs w:val="10"/>
              </w:rPr>
            </w:pPr>
          </w:p>
        </w:tc>
        <w:tc>
          <w:tcPr>
            <w:tcW w:w="1085" w:type="dxa"/>
            <w:shd w:val="clear" w:color="auto" w:fill="FFFFFF"/>
          </w:tcPr>
          <w:p w14:paraId="3EF05631" w14:textId="77777777" w:rsidR="004E55C5" w:rsidRPr="00121405" w:rsidRDefault="004E55C5" w:rsidP="004E55C5">
            <w:pPr>
              <w:rPr>
                <w:sz w:val="10"/>
                <w:szCs w:val="10"/>
              </w:rPr>
            </w:pPr>
          </w:p>
        </w:tc>
        <w:tc>
          <w:tcPr>
            <w:tcW w:w="1008" w:type="dxa"/>
            <w:shd w:val="clear" w:color="auto" w:fill="FFFFFF"/>
          </w:tcPr>
          <w:p w14:paraId="25276108" w14:textId="77777777" w:rsidR="004E55C5" w:rsidRPr="00121405" w:rsidRDefault="004E55C5" w:rsidP="004E55C5">
            <w:pPr>
              <w:rPr>
                <w:sz w:val="10"/>
                <w:szCs w:val="10"/>
              </w:rPr>
            </w:pPr>
          </w:p>
        </w:tc>
        <w:tc>
          <w:tcPr>
            <w:tcW w:w="994" w:type="dxa"/>
            <w:shd w:val="clear" w:color="auto" w:fill="FFFFFF"/>
          </w:tcPr>
          <w:p w14:paraId="72C23177" w14:textId="77777777" w:rsidR="004E55C5" w:rsidRPr="00121405" w:rsidRDefault="004E55C5" w:rsidP="004E55C5">
            <w:pPr>
              <w:rPr>
                <w:sz w:val="10"/>
                <w:szCs w:val="10"/>
              </w:rPr>
            </w:pPr>
          </w:p>
        </w:tc>
      </w:tr>
      <w:tr w:rsidR="004E55C5" w:rsidRPr="00121405" w14:paraId="40016A2C" w14:textId="77777777" w:rsidTr="004E55C5">
        <w:trPr>
          <w:trHeight w:hRule="exact" w:val="288"/>
          <w:jc w:val="center"/>
        </w:trPr>
        <w:tc>
          <w:tcPr>
            <w:tcW w:w="907" w:type="dxa"/>
            <w:shd w:val="clear" w:color="auto" w:fill="FFFFFF"/>
            <w:vAlign w:val="bottom"/>
          </w:tcPr>
          <w:p w14:paraId="1035726B" w14:textId="77777777" w:rsidR="004E55C5" w:rsidRPr="00121405" w:rsidRDefault="004E55C5" w:rsidP="004E55C5">
            <w:pPr>
              <w:pStyle w:val="Khc0"/>
              <w:spacing w:after="0"/>
              <w:ind w:firstLine="380"/>
              <w:rPr>
                <w:sz w:val="24"/>
                <w:szCs w:val="24"/>
              </w:rPr>
            </w:pPr>
            <w:r w:rsidRPr="00121405">
              <w:rPr>
                <w:sz w:val="24"/>
                <w:szCs w:val="24"/>
              </w:rPr>
              <w:t>8</w:t>
            </w:r>
          </w:p>
        </w:tc>
        <w:tc>
          <w:tcPr>
            <w:tcW w:w="1262" w:type="dxa"/>
            <w:shd w:val="clear" w:color="auto" w:fill="FFFFFF"/>
            <w:vAlign w:val="bottom"/>
          </w:tcPr>
          <w:p w14:paraId="6D732260" w14:textId="77777777" w:rsidR="004E55C5" w:rsidRPr="00121405" w:rsidRDefault="004E55C5" w:rsidP="004E55C5">
            <w:pPr>
              <w:pStyle w:val="Khc0"/>
              <w:spacing w:after="0"/>
              <w:ind w:firstLine="0"/>
              <w:jc w:val="center"/>
              <w:rPr>
                <w:sz w:val="24"/>
                <w:szCs w:val="24"/>
              </w:rPr>
            </w:pPr>
            <w:r w:rsidRPr="00121405">
              <w:rPr>
                <w:sz w:val="24"/>
                <w:szCs w:val="24"/>
              </w:rPr>
              <w:t>0,9</w:t>
            </w:r>
          </w:p>
        </w:tc>
        <w:tc>
          <w:tcPr>
            <w:tcW w:w="1258" w:type="dxa"/>
            <w:shd w:val="clear" w:color="auto" w:fill="FFFFFF"/>
          </w:tcPr>
          <w:p w14:paraId="74FA9CDB" w14:textId="77777777" w:rsidR="004E55C5" w:rsidRPr="00121405" w:rsidRDefault="004E55C5" w:rsidP="004E55C5">
            <w:pPr>
              <w:rPr>
                <w:sz w:val="10"/>
                <w:szCs w:val="10"/>
              </w:rPr>
            </w:pPr>
          </w:p>
        </w:tc>
        <w:tc>
          <w:tcPr>
            <w:tcW w:w="965" w:type="dxa"/>
            <w:shd w:val="clear" w:color="auto" w:fill="FFFFFF"/>
          </w:tcPr>
          <w:p w14:paraId="4D60719F" w14:textId="77777777" w:rsidR="004E55C5" w:rsidRPr="00121405" w:rsidRDefault="004E55C5" w:rsidP="004E55C5">
            <w:pPr>
              <w:rPr>
                <w:sz w:val="10"/>
                <w:szCs w:val="10"/>
              </w:rPr>
            </w:pPr>
          </w:p>
        </w:tc>
        <w:tc>
          <w:tcPr>
            <w:tcW w:w="1085" w:type="dxa"/>
            <w:shd w:val="clear" w:color="auto" w:fill="FFFFFF"/>
          </w:tcPr>
          <w:p w14:paraId="07F3C88B" w14:textId="77777777" w:rsidR="004E55C5" w:rsidRPr="00121405" w:rsidRDefault="004E55C5" w:rsidP="004E55C5">
            <w:pPr>
              <w:rPr>
                <w:sz w:val="10"/>
                <w:szCs w:val="10"/>
              </w:rPr>
            </w:pPr>
          </w:p>
        </w:tc>
        <w:tc>
          <w:tcPr>
            <w:tcW w:w="1080" w:type="dxa"/>
            <w:shd w:val="clear" w:color="auto" w:fill="FFFFFF"/>
          </w:tcPr>
          <w:p w14:paraId="2E611F90" w14:textId="77777777" w:rsidR="004E55C5" w:rsidRPr="00121405" w:rsidRDefault="004E55C5" w:rsidP="004E55C5">
            <w:pPr>
              <w:rPr>
                <w:sz w:val="10"/>
                <w:szCs w:val="10"/>
              </w:rPr>
            </w:pPr>
          </w:p>
        </w:tc>
        <w:tc>
          <w:tcPr>
            <w:tcW w:w="1085" w:type="dxa"/>
            <w:shd w:val="clear" w:color="auto" w:fill="FFFFFF"/>
          </w:tcPr>
          <w:p w14:paraId="5F04B173" w14:textId="77777777" w:rsidR="004E55C5" w:rsidRPr="00121405" w:rsidRDefault="004E55C5" w:rsidP="004E55C5">
            <w:pPr>
              <w:rPr>
                <w:sz w:val="10"/>
                <w:szCs w:val="10"/>
              </w:rPr>
            </w:pPr>
          </w:p>
        </w:tc>
        <w:tc>
          <w:tcPr>
            <w:tcW w:w="1008" w:type="dxa"/>
            <w:shd w:val="clear" w:color="auto" w:fill="FFFFFF"/>
          </w:tcPr>
          <w:p w14:paraId="52187652" w14:textId="77777777" w:rsidR="004E55C5" w:rsidRPr="00121405" w:rsidRDefault="004E55C5" w:rsidP="004E55C5">
            <w:pPr>
              <w:rPr>
                <w:sz w:val="10"/>
                <w:szCs w:val="10"/>
              </w:rPr>
            </w:pPr>
          </w:p>
        </w:tc>
        <w:tc>
          <w:tcPr>
            <w:tcW w:w="994" w:type="dxa"/>
            <w:shd w:val="clear" w:color="auto" w:fill="FFFFFF"/>
          </w:tcPr>
          <w:p w14:paraId="0F801710" w14:textId="77777777" w:rsidR="004E55C5" w:rsidRPr="00121405" w:rsidRDefault="004E55C5" w:rsidP="004E55C5">
            <w:pPr>
              <w:rPr>
                <w:sz w:val="10"/>
                <w:szCs w:val="10"/>
              </w:rPr>
            </w:pPr>
          </w:p>
        </w:tc>
      </w:tr>
      <w:tr w:rsidR="004E55C5" w:rsidRPr="00121405" w14:paraId="447A4B6F" w14:textId="77777777" w:rsidTr="004E55C5">
        <w:trPr>
          <w:trHeight w:hRule="exact" w:val="283"/>
          <w:jc w:val="center"/>
        </w:trPr>
        <w:tc>
          <w:tcPr>
            <w:tcW w:w="907" w:type="dxa"/>
            <w:shd w:val="clear" w:color="auto" w:fill="FFFFFF"/>
            <w:vAlign w:val="bottom"/>
          </w:tcPr>
          <w:p w14:paraId="1152FE04" w14:textId="77777777" w:rsidR="004E55C5" w:rsidRPr="00121405" w:rsidRDefault="004E55C5" w:rsidP="004E55C5">
            <w:pPr>
              <w:pStyle w:val="Khc0"/>
              <w:spacing w:after="0"/>
              <w:ind w:firstLine="380"/>
              <w:rPr>
                <w:sz w:val="24"/>
                <w:szCs w:val="24"/>
              </w:rPr>
            </w:pPr>
            <w:r w:rsidRPr="00121405">
              <w:rPr>
                <w:sz w:val="24"/>
                <w:szCs w:val="24"/>
              </w:rPr>
              <w:lastRenderedPageBreak/>
              <w:t>9</w:t>
            </w:r>
          </w:p>
        </w:tc>
        <w:tc>
          <w:tcPr>
            <w:tcW w:w="1262" w:type="dxa"/>
            <w:shd w:val="clear" w:color="auto" w:fill="FFFFFF"/>
            <w:vAlign w:val="bottom"/>
          </w:tcPr>
          <w:p w14:paraId="37E7A5BD" w14:textId="77777777" w:rsidR="004E55C5" w:rsidRPr="00121405" w:rsidRDefault="004E55C5" w:rsidP="004E55C5">
            <w:pPr>
              <w:pStyle w:val="Khc0"/>
              <w:spacing w:after="0"/>
              <w:ind w:firstLine="0"/>
              <w:jc w:val="center"/>
              <w:rPr>
                <w:sz w:val="24"/>
                <w:szCs w:val="24"/>
              </w:rPr>
            </w:pPr>
            <w:r w:rsidRPr="00121405">
              <w:rPr>
                <w:sz w:val="24"/>
                <w:szCs w:val="24"/>
              </w:rPr>
              <w:t>1,0</w:t>
            </w:r>
          </w:p>
        </w:tc>
        <w:tc>
          <w:tcPr>
            <w:tcW w:w="1258" w:type="dxa"/>
            <w:shd w:val="clear" w:color="auto" w:fill="FFFFFF"/>
          </w:tcPr>
          <w:p w14:paraId="4CCE05AC" w14:textId="77777777" w:rsidR="004E55C5" w:rsidRPr="00121405" w:rsidRDefault="004E55C5" w:rsidP="004E55C5">
            <w:pPr>
              <w:rPr>
                <w:sz w:val="10"/>
                <w:szCs w:val="10"/>
              </w:rPr>
            </w:pPr>
          </w:p>
        </w:tc>
        <w:tc>
          <w:tcPr>
            <w:tcW w:w="965" w:type="dxa"/>
            <w:shd w:val="clear" w:color="auto" w:fill="FFFFFF"/>
          </w:tcPr>
          <w:p w14:paraId="16BC724D" w14:textId="77777777" w:rsidR="004E55C5" w:rsidRPr="00121405" w:rsidRDefault="004E55C5" w:rsidP="004E55C5">
            <w:pPr>
              <w:rPr>
                <w:sz w:val="10"/>
                <w:szCs w:val="10"/>
              </w:rPr>
            </w:pPr>
          </w:p>
        </w:tc>
        <w:tc>
          <w:tcPr>
            <w:tcW w:w="1085" w:type="dxa"/>
            <w:shd w:val="clear" w:color="auto" w:fill="FFFFFF"/>
          </w:tcPr>
          <w:p w14:paraId="5679AD24" w14:textId="77777777" w:rsidR="004E55C5" w:rsidRPr="00121405" w:rsidRDefault="004E55C5" w:rsidP="004E55C5">
            <w:pPr>
              <w:rPr>
                <w:sz w:val="10"/>
                <w:szCs w:val="10"/>
              </w:rPr>
            </w:pPr>
          </w:p>
        </w:tc>
        <w:tc>
          <w:tcPr>
            <w:tcW w:w="1080" w:type="dxa"/>
            <w:shd w:val="clear" w:color="auto" w:fill="FFFFFF"/>
          </w:tcPr>
          <w:p w14:paraId="14F42EA0" w14:textId="77777777" w:rsidR="004E55C5" w:rsidRPr="00121405" w:rsidRDefault="004E55C5" w:rsidP="004E55C5">
            <w:pPr>
              <w:rPr>
                <w:sz w:val="10"/>
                <w:szCs w:val="10"/>
              </w:rPr>
            </w:pPr>
          </w:p>
        </w:tc>
        <w:tc>
          <w:tcPr>
            <w:tcW w:w="1085" w:type="dxa"/>
            <w:shd w:val="clear" w:color="auto" w:fill="FFFFFF"/>
          </w:tcPr>
          <w:p w14:paraId="76AD5CDB" w14:textId="77777777" w:rsidR="004E55C5" w:rsidRPr="00121405" w:rsidRDefault="004E55C5" w:rsidP="004E55C5">
            <w:pPr>
              <w:rPr>
                <w:sz w:val="10"/>
                <w:szCs w:val="10"/>
              </w:rPr>
            </w:pPr>
          </w:p>
        </w:tc>
        <w:tc>
          <w:tcPr>
            <w:tcW w:w="1008" w:type="dxa"/>
            <w:shd w:val="clear" w:color="auto" w:fill="FFFFFF"/>
          </w:tcPr>
          <w:p w14:paraId="73D02841" w14:textId="77777777" w:rsidR="004E55C5" w:rsidRPr="00121405" w:rsidRDefault="004E55C5" w:rsidP="004E55C5">
            <w:pPr>
              <w:rPr>
                <w:sz w:val="10"/>
                <w:szCs w:val="10"/>
              </w:rPr>
            </w:pPr>
          </w:p>
        </w:tc>
        <w:tc>
          <w:tcPr>
            <w:tcW w:w="994" w:type="dxa"/>
            <w:shd w:val="clear" w:color="auto" w:fill="FFFFFF"/>
          </w:tcPr>
          <w:p w14:paraId="13A538A2" w14:textId="77777777" w:rsidR="004E55C5" w:rsidRPr="00121405" w:rsidRDefault="004E55C5" w:rsidP="004E55C5">
            <w:pPr>
              <w:rPr>
                <w:sz w:val="10"/>
                <w:szCs w:val="10"/>
              </w:rPr>
            </w:pPr>
          </w:p>
        </w:tc>
      </w:tr>
      <w:tr w:rsidR="004E55C5" w:rsidRPr="00121405" w14:paraId="6660CEB9" w14:textId="77777777" w:rsidTr="004E55C5">
        <w:trPr>
          <w:trHeight w:hRule="exact" w:val="288"/>
          <w:jc w:val="center"/>
        </w:trPr>
        <w:tc>
          <w:tcPr>
            <w:tcW w:w="907" w:type="dxa"/>
            <w:shd w:val="clear" w:color="auto" w:fill="FFFFFF"/>
            <w:vAlign w:val="bottom"/>
          </w:tcPr>
          <w:p w14:paraId="22ACBE16" w14:textId="77777777" w:rsidR="004E55C5" w:rsidRPr="00121405" w:rsidRDefault="004E55C5" w:rsidP="004E55C5">
            <w:pPr>
              <w:pStyle w:val="Khc0"/>
              <w:spacing w:after="0"/>
              <w:ind w:firstLine="280"/>
              <w:rPr>
                <w:sz w:val="24"/>
                <w:szCs w:val="24"/>
              </w:rPr>
            </w:pPr>
            <w:r w:rsidRPr="00121405">
              <w:rPr>
                <w:sz w:val="24"/>
                <w:szCs w:val="24"/>
              </w:rPr>
              <w:t>10</w:t>
            </w:r>
          </w:p>
        </w:tc>
        <w:tc>
          <w:tcPr>
            <w:tcW w:w="1262" w:type="dxa"/>
            <w:shd w:val="clear" w:color="auto" w:fill="FFFFFF"/>
            <w:vAlign w:val="bottom"/>
          </w:tcPr>
          <w:p w14:paraId="580526E3" w14:textId="77777777" w:rsidR="004E55C5" w:rsidRPr="00121405" w:rsidRDefault="004E55C5" w:rsidP="004E55C5">
            <w:pPr>
              <w:pStyle w:val="Khc0"/>
              <w:spacing w:after="0"/>
              <w:ind w:firstLine="0"/>
              <w:jc w:val="center"/>
              <w:rPr>
                <w:sz w:val="24"/>
                <w:szCs w:val="24"/>
              </w:rPr>
            </w:pPr>
            <w:r w:rsidRPr="00121405">
              <w:rPr>
                <w:sz w:val="24"/>
                <w:szCs w:val="24"/>
              </w:rPr>
              <w:t>1,1</w:t>
            </w:r>
          </w:p>
        </w:tc>
        <w:tc>
          <w:tcPr>
            <w:tcW w:w="1258" w:type="dxa"/>
            <w:shd w:val="clear" w:color="auto" w:fill="FFFFFF"/>
          </w:tcPr>
          <w:p w14:paraId="58B1A496" w14:textId="77777777" w:rsidR="004E55C5" w:rsidRPr="00121405" w:rsidRDefault="004E55C5" w:rsidP="004E55C5">
            <w:pPr>
              <w:rPr>
                <w:sz w:val="10"/>
                <w:szCs w:val="10"/>
              </w:rPr>
            </w:pPr>
          </w:p>
        </w:tc>
        <w:tc>
          <w:tcPr>
            <w:tcW w:w="965" w:type="dxa"/>
            <w:shd w:val="clear" w:color="auto" w:fill="FFFFFF"/>
          </w:tcPr>
          <w:p w14:paraId="3203EB54" w14:textId="77777777" w:rsidR="004E55C5" w:rsidRPr="00121405" w:rsidRDefault="004E55C5" w:rsidP="004E55C5">
            <w:pPr>
              <w:rPr>
                <w:sz w:val="10"/>
                <w:szCs w:val="10"/>
              </w:rPr>
            </w:pPr>
          </w:p>
        </w:tc>
        <w:tc>
          <w:tcPr>
            <w:tcW w:w="1085" w:type="dxa"/>
            <w:shd w:val="clear" w:color="auto" w:fill="FFFFFF"/>
          </w:tcPr>
          <w:p w14:paraId="5B67D160" w14:textId="77777777" w:rsidR="004E55C5" w:rsidRPr="00121405" w:rsidRDefault="004E55C5" w:rsidP="004E55C5">
            <w:pPr>
              <w:rPr>
                <w:sz w:val="10"/>
                <w:szCs w:val="10"/>
              </w:rPr>
            </w:pPr>
          </w:p>
        </w:tc>
        <w:tc>
          <w:tcPr>
            <w:tcW w:w="1080" w:type="dxa"/>
            <w:shd w:val="clear" w:color="auto" w:fill="FFFFFF"/>
          </w:tcPr>
          <w:p w14:paraId="38D8443D" w14:textId="77777777" w:rsidR="004E55C5" w:rsidRPr="00121405" w:rsidRDefault="004E55C5" w:rsidP="004E55C5">
            <w:pPr>
              <w:rPr>
                <w:sz w:val="10"/>
                <w:szCs w:val="10"/>
              </w:rPr>
            </w:pPr>
          </w:p>
        </w:tc>
        <w:tc>
          <w:tcPr>
            <w:tcW w:w="1085" w:type="dxa"/>
            <w:shd w:val="clear" w:color="auto" w:fill="FFFFFF"/>
          </w:tcPr>
          <w:p w14:paraId="5BBEB55F" w14:textId="77777777" w:rsidR="004E55C5" w:rsidRPr="00121405" w:rsidRDefault="004E55C5" w:rsidP="004E55C5">
            <w:pPr>
              <w:rPr>
                <w:sz w:val="10"/>
                <w:szCs w:val="10"/>
              </w:rPr>
            </w:pPr>
          </w:p>
        </w:tc>
        <w:tc>
          <w:tcPr>
            <w:tcW w:w="1008" w:type="dxa"/>
            <w:shd w:val="clear" w:color="auto" w:fill="FFFFFF"/>
          </w:tcPr>
          <w:p w14:paraId="3E40D5DA" w14:textId="77777777" w:rsidR="004E55C5" w:rsidRPr="00121405" w:rsidRDefault="004E55C5" w:rsidP="004E55C5">
            <w:pPr>
              <w:rPr>
                <w:sz w:val="10"/>
                <w:szCs w:val="10"/>
              </w:rPr>
            </w:pPr>
          </w:p>
        </w:tc>
        <w:tc>
          <w:tcPr>
            <w:tcW w:w="994" w:type="dxa"/>
            <w:shd w:val="clear" w:color="auto" w:fill="FFFFFF"/>
          </w:tcPr>
          <w:p w14:paraId="5858EBF4" w14:textId="77777777" w:rsidR="004E55C5" w:rsidRPr="00121405" w:rsidRDefault="004E55C5" w:rsidP="004E55C5">
            <w:pPr>
              <w:rPr>
                <w:sz w:val="10"/>
                <w:szCs w:val="10"/>
              </w:rPr>
            </w:pPr>
          </w:p>
        </w:tc>
      </w:tr>
      <w:tr w:rsidR="004E55C5" w:rsidRPr="00121405" w14:paraId="7FA805B6" w14:textId="77777777" w:rsidTr="004E55C5">
        <w:trPr>
          <w:trHeight w:hRule="exact" w:val="288"/>
          <w:jc w:val="center"/>
        </w:trPr>
        <w:tc>
          <w:tcPr>
            <w:tcW w:w="907" w:type="dxa"/>
            <w:shd w:val="clear" w:color="auto" w:fill="FFFFFF"/>
            <w:vAlign w:val="bottom"/>
          </w:tcPr>
          <w:p w14:paraId="2AE77C4E" w14:textId="77777777" w:rsidR="004E55C5" w:rsidRPr="00121405" w:rsidRDefault="004E55C5" w:rsidP="004E55C5">
            <w:pPr>
              <w:pStyle w:val="Khc0"/>
              <w:spacing w:after="0"/>
              <w:ind w:firstLine="280"/>
              <w:rPr>
                <w:sz w:val="24"/>
                <w:szCs w:val="24"/>
              </w:rPr>
            </w:pPr>
            <w:r w:rsidRPr="00121405">
              <w:rPr>
                <w:sz w:val="24"/>
                <w:szCs w:val="24"/>
              </w:rPr>
              <w:t>11</w:t>
            </w:r>
          </w:p>
        </w:tc>
        <w:tc>
          <w:tcPr>
            <w:tcW w:w="1262" w:type="dxa"/>
            <w:shd w:val="clear" w:color="auto" w:fill="FFFFFF"/>
            <w:vAlign w:val="bottom"/>
          </w:tcPr>
          <w:p w14:paraId="0D9881CC" w14:textId="77777777" w:rsidR="004E55C5" w:rsidRPr="00121405" w:rsidRDefault="004E55C5" w:rsidP="004E55C5">
            <w:pPr>
              <w:pStyle w:val="Khc0"/>
              <w:spacing w:after="0"/>
              <w:ind w:firstLine="0"/>
              <w:jc w:val="center"/>
              <w:rPr>
                <w:sz w:val="24"/>
                <w:szCs w:val="24"/>
              </w:rPr>
            </w:pPr>
            <w:r w:rsidRPr="00121405">
              <w:rPr>
                <w:sz w:val="24"/>
                <w:szCs w:val="24"/>
              </w:rPr>
              <w:t>1,2</w:t>
            </w:r>
          </w:p>
        </w:tc>
        <w:tc>
          <w:tcPr>
            <w:tcW w:w="1258" w:type="dxa"/>
            <w:shd w:val="clear" w:color="auto" w:fill="FFFFFF"/>
          </w:tcPr>
          <w:p w14:paraId="2EB83133" w14:textId="77777777" w:rsidR="004E55C5" w:rsidRPr="00121405" w:rsidRDefault="004E55C5" w:rsidP="004E55C5">
            <w:pPr>
              <w:rPr>
                <w:sz w:val="10"/>
                <w:szCs w:val="10"/>
              </w:rPr>
            </w:pPr>
          </w:p>
        </w:tc>
        <w:tc>
          <w:tcPr>
            <w:tcW w:w="965" w:type="dxa"/>
            <w:shd w:val="clear" w:color="auto" w:fill="FFFFFF"/>
          </w:tcPr>
          <w:p w14:paraId="6B442CF1" w14:textId="77777777" w:rsidR="004E55C5" w:rsidRPr="00121405" w:rsidRDefault="004E55C5" w:rsidP="004E55C5">
            <w:pPr>
              <w:rPr>
                <w:sz w:val="10"/>
                <w:szCs w:val="10"/>
              </w:rPr>
            </w:pPr>
          </w:p>
        </w:tc>
        <w:tc>
          <w:tcPr>
            <w:tcW w:w="1085" w:type="dxa"/>
            <w:shd w:val="clear" w:color="auto" w:fill="FFFFFF"/>
          </w:tcPr>
          <w:p w14:paraId="317D1B54" w14:textId="77777777" w:rsidR="004E55C5" w:rsidRPr="00121405" w:rsidRDefault="004E55C5" w:rsidP="004E55C5">
            <w:pPr>
              <w:rPr>
                <w:sz w:val="10"/>
                <w:szCs w:val="10"/>
              </w:rPr>
            </w:pPr>
          </w:p>
        </w:tc>
        <w:tc>
          <w:tcPr>
            <w:tcW w:w="1080" w:type="dxa"/>
            <w:shd w:val="clear" w:color="auto" w:fill="FFFFFF"/>
          </w:tcPr>
          <w:p w14:paraId="278E3012" w14:textId="77777777" w:rsidR="004E55C5" w:rsidRPr="00121405" w:rsidRDefault="004E55C5" w:rsidP="004E55C5">
            <w:pPr>
              <w:rPr>
                <w:sz w:val="10"/>
                <w:szCs w:val="10"/>
              </w:rPr>
            </w:pPr>
          </w:p>
        </w:tc>
        <w:tc>
          <w:tcPr>
            <w:tcW w:w="1085" w:type="dxa"/>
            <w:shd w:val="clear" w:color="auto" w:fill="FFFFFF"/>
          </w:tcPr>
          <w:p w14:paraId="14D6F21E" w14:textId="77777777" w:rsidR="004E55C5" w:rsidRPr="00121405" w:rsidRDefault="004E55C5" w:rsidP="004E55C5">
            <w:pPr>
              <w:rPr>
                <w:sz w:val="10"/>
                <w:szCs w:val="10"/>
              </w:rPr>
            </w:pPr>
          </w:p>
        </w:tc>
        <w:tc>
          <w:tcPr>
            <w:tcW w:w="1008" w:type="dxa"/>
            <w:shd w:val="clear" w:color="auto" w:fill="FFFFFF"/>
          </w:tcPr>
          <w:p w14:paraId="151318A1" w14:textId="77777777" w:rsidR="004E55C5" w:rsidRPr="00121405" w:rsidRDefault="004E55C5" w:rsidP="004E55C5">
            <w:pPr>
              <w:rPr>
                <w:sz w:val="10"/>
                <w:szCs w:val="10"/>
              </w:rPr>
            </w:pPr>
          </w:p>
        </w:tc>
        <w:tc>
          <w:tcPr>
            <w:tcW w:w="994" w:type="dxa"/>
            <w:shd w:val="clear" w:color="auto" w:fill="FFFFFF"/>
          </w:tcPr>
          <w:p w14:paraId="18A4A704" w14:textId="77777777" w:rsidR="004E55C5" w:rsidRPr="00121405" w:rsidRDefault="004E55C5" w:rsidP="004E55C5">
            <w:pPr>
              <w:rPr>
                <w:sz w:val="10"/>
                <w:szCs w:val="10"/>
              </w:rPr>
            </w:pPr>
          </w:p>
        </w:tc>
      </w:tr>
      <w:tr w:rsidR="004E55C5" w:rsidRPr="00121405" w14:paraId="6C5B5A29" w14:textId="77777777" w:rsidTr="004E55C5">
        <w:trPr>
          <w:trHeight w:hRule="exact" w:val="283"/>
          <w:jc w:val="center"/>
        </w:trPr>
        <w:tc>
          <w:tcPr>
            <w:tcW w:w="907" w:type="dxa"/>
            <w:shd w:val="clear" w:color="auto" w:fill="FFFFFF"/>
            <w:vAlign w:val="bottom"/>
          </w:tcPr>
          <w:p w14:paraId="6BF01F56" w14:textId="77777777" w:rsidR="004E55C5" w:rsidRPr="00121405" w:rsidRDefault="004E55C5" w:rsidP="004E55C5">
            <w:pPr>
              <w:pStyle w:val="Khc0"/>
              <w:spacing w:after="0"/>
              <w:ind w:firstLine="280"/>
              <w:rPr>
                <w:sz w:val="24"/>
                <w:szCs w:val="24"/>
              </w:rPr>
            </w:pPr>
            <w:r w:rsidRPr="00121405">
              <w:rPr>
                <w:sz w:val="24"/>
                <w:szCs w:val="24"/>
              </w:rPr>
              <w:t>12</w:t>
            </w:r>
          </w:p>
        </w:tc>
        <w:tc>
          <w:tcPr>
            <w:tcW w:w="1262" w:type="dxa"/>
            <w:shd w:val="clear" w:color="auto" w:fill="FFFFFF"/>
            <w:vAlign w:val="bottom"/>
          </w:tcPr>
          <w:p w14:paraId="75EF08C5" w14:textId="77777777" w:rsidR="004E55C5" w:rsidRPr="00121405" w:rsidRDefault="004E55C5" w:rsidP="004E55C5">
            <w:pPr>
              <w:pStyle w:val="Khc0"/>
              <w:spacing w:after="0"/>
              <w:ind w:firstLine="0"/>
              <w:jc w:val="center"/>
              <w:rPr>
                <w:sz w:val="24"/>
                <w:szCs w:val="24"/>
              </w:rPr>
            </w:pPr>
            <w:r w:rsidRPr="00121405">
              <w:rPr>
                <w:sz w:val="24"/>
                <w:szCs w:val="24"/>
              </w:rPr>
              <w:t>1,3</w:t>
            </w:r>
          </w:p>
        </w:tc>
        <w:tc>
          <w:tcPr>
            <w:tcW w:w="1258" w:type="dxa"/>
            <w:shd w:val="clear" w:color="auto" w:fill="FFFFFF"/>
          </w:tcPr>
          <w:p w14:paraId="6E30685F" w14:textId="77777777" w:rsidR="004E55C5" w:rsidRPr="00121405" w:rsidRDefault="004E55C5" w:rsidP="004E55C5">
            <w:pPr>
              <w:rPr>
                <w:sz w:val="10"/>
                <w:szCs w:val="10"/>
              </w:rPr>
            </w:pPr>
          </w:p>
        </w:tc>
        <w:tc>
          <w:tcPr>
            <w:tcW w:w="965" w:type="dxa"/>
            <w:shd w:val="clear" w:color="auto" w:fill="FFFFFF"/>
          </w:tcPr>
          <w:p w14:paraId="5220F9A0" w14:textId="77777777" w:rsidR="004E55C5" w:rsidRPr="00121405" w:rsidRDefault="004E55C5" w:rsidP="004E55C5">
            <w:pPr>
              <w:rPr>
                <w:sz w:val="10"/>
                <w:szCs w:val="10"/>
              </w:rPr>
            </w:pPr>
          </w:p>
        </w:tc>
        <w:tc>
          <w:tcPr>
            <w:tcW w:w="1085" w:type="dxa"/>
            <w:shd w:val="clear" w:color="auto" w:fill="FFFFFF"/>
          </w:tcPr>
          <w:p w14:paraId="5615455E" w14:textId="77777777" w:rsidR="004E55C5" w:rsidRPr="00121405" w:rsidRDefault="004E55C5" w:rsidP="004E55C5">
            <w:pPr>
              <w:rPr>
                <w:sz w:val="10"/>
                <w:szCs w:val="10"/>
              </w:rPr>
            </w:pPr>
          </w:p>
        </w:tc>
        <w:tc>
          <w:tcPr>
            <w:tcW w:w="1080" w:type="dxa"/>
            <w:shd w:val="clear" w:color="auto" w:fill="FFFFFF"/>
          </w:tcPr>
          <w:p w14:paraId="0913039D" w14:textId="77777777" w:rsidR="004E55C5" w:rsidRPr="00121405" w:rsidRDefault="004E55C5" w:rsidP="004E55C5">
            <w:pPr>
              <w:rPr>
                <w:sz w:val="10"/>
                <w:szCs w:val="10"/>
              </w:rPr>
            </w:pPr>
          </w:p>
        </w:tc>
        <w:tc>
          <w:tcPr>
            <w:tcW w:w="1085" w:type="dxa"/>
            <w:shd w:val="clear" w:color="auto" w:fill="FFFFFF"/>
          </w:tcPr>
          <w:p w14:paraId="397E570E" w14:textId="77777777" w:rsidR="004E55C5" w:rsidRPr="00121405" w:rsidRDefault="004E55C5" w:rsidP="004E55C5">
            <w:pPr>
              <w:rPr>
                <w:sz w:val="10"/>
                <w:szCs w:val="10"/>
              </w:rPr>
            </w:pPr>
          </w:p>
        </w:tc>
        <w:tc>
          <w:tcPr>
            <w:tcW w:w="1008" w:type="dxa"/>
            <w:shd w:val="clear" w:color="auto" w:fill="FFFFFF"/>
          </w:tcPr>
          <w:p w14:paraId="3EDE96B1" w14:textId="77777777" w:rsidR="004E55C5" w:rsidRPr="00121405" w:rsidRDefault="004E55C5" w:rsidP="004E55C5">
            <w:pPr>
              <w:rPr>
                <w:sz w:val="10"/>
                <w:szCs w:val="10"/>
              </w:rPr>
            </w:pPr>
          </w:p>
        </w:tc>
        <w:tc>
          <w:tcPr>
            <w:tcW w:w="994" w:type="dxa"/>
            <w:shd w:val="clear" w:color="auto" w:fill="FFFFFF"/>
          </w:tcPr>
          <w:p w14:paraId="7C47DFA3" w14:textId="77777777" w:rsidR="004E55C5" w:rsidRPr="00121405" w:rsidRDefault="004E55C5" w:rsidP="004E55C5">
            <w:pPr>
              <w:rPr>
                <w:sz w:val="10"/>
                <w:szCs w:val="10"/>
              </w:rPr>
            </w:pPr>
          </w:p>
        </w:tc>
      </w:tr>
      <w:tr w:rsidR="004E55C5" w:rsidRPr="00121405" w14:paraId="42A172B7" w14:textId="77777777" w:rsidTr="004E55C5">
        <w:trPr>
          <w:trHeight w:hRule="exact" w:val="288"/>
          <w:jc w:val="center"/>
        </w:trPr>
        <w:tc>
          <w:tcPr>
            <w:tcW w:w="907" w:type="dxa"/>
            <w:shd w:val="clear" w:color="auto" w:fill="FFFFFF"/>
            <w:vAlign w:val="bottom"/>
          </w:tcPr>
          <w:p w14:paraId="079ED11B" w14:textId="77777777" w:rsidR="004E55C5" w:rsidRPr="00121405" w:rsidRDefault="004E55C5" w:rsidP="004E55C5">
            <w:pPr>
              <w:pStyle w:val="Khc0"/>
              <w:spacing w:after="0"/>
              <w:ind w:firstLine="280"/>
              <w:rPr>
                <w:sz w:val="24"/>
                <w:szCs w:val="24"/>
              </w:rPr>
            </w:pPr>
            <w:r w:rsidRPr="00121405">
              <w:rPr>
                <w:sz w:val="24"/>
                <w:szCs w:val="24"/>
              </w:rPr>
              <w:t>13</w:t>
            </w:r>
          </w:p>
        </w:tc>
        <w:tc>
          <w:tcPr>
            <w:tcW w:w="1262" w:type="dxa"/>
            <w:shd w:val="clear" w:color="auto" w:fill="FFFFFF"/>
            <w:vAlign w:val="bottom"/>
          </w:tcPr>
          <w:p w14:paraId="72C8B62C" w14:textId="77777777" w:rsidR="004E55C5" w:rsidRPr="00121405" w:rsidRDefault="004E55C5" w:rsidP="004E55C5">
            <w:pPr>
              <w:pStyle w:val="Khc0"/>
              <w:spacing w:after="0"/>
              <w:ind w:firstLine="0"/>
              <w:jc w:val="center"/>
              <w:rPr>
                <w:sz w:val="24"/>
                <w:szCs w:val="24"/>
              </w:rPr>
            </w:pPr>
            <w:r w:rsidRPr="00121405">
              <w:rPr>
                <w:sz w:val="24"/>
                <w:szCs w:val="24"/>
              </w:rPr>
              <w:t>1,4</w:t>
            </w:r>
          </w:p>
        </w:tc>
        <w:tc>
          <w:tcPr>
            <w:tcW w:w="1258" w:type="dxa"/>
            <w:shd w:val="clear" w:color="auto" w:fill="FFFFFF"/>
          </w:tcPr>
          <w:p w14:paraId="1901AD20" w14:textId="77777777" w:rsidR="004E55C5" w:rsidRPr="00121405" w:rsidRDefault="004E55C5" w:rsidP="004E55C5">
            <w:pPr>
              <w:rPr>
                <w:sz w:val="10"/>
                <w:szCs w:val="10"/>
              </w:rPr>
            </w:pPr>
          </w:p>
        </w:tc>
        <w:tc>
          <w:tcPr>
            <w:tcW w:w="965" w:type="dxa"/>
            <w:shd w:val="clear" w:color="auto" w:fill="FFFFFF"/>
          </w:tcPr>
          <w:p w14:paraId="705B50E8" w14:textId="77777777" w:rsidR="004E55C5" w:rsidRPr="00121405" w:rsidRDefault="004E55C5" w:rsidP="004E55C5">
            <w:pPr>
              <w:rPr>
                <w:sz w:val="10"/>
                <w:szCs w:val="10"/>
              </w:rPr>
            </w:pPr>
          </w:p>
        </w:tc>
        <w:tc>
          <w:tcPr>
            <w:tcW w:w="1085" w:type="dxa"/>
            <w:shd w:val="clear" w:color="auto" w:fill="FFFFFF"/>
          </w:tcPr>
          <w:p w14:paraId="7A3BBB87" w14:textId="77777777" w:rsidR="004E55C5" w:rsidRPr="00121405" w:rsidRDefault="004E55C5" w:rsidP="004E55C5">
            <w:pPr>
              <w:rPr>
                <w:sz w:val="10"/>
                <w:szCs w:val="10"/>
              </w:rPr>
            </w:pPr>
          </w:p>
        </w:tc>
        <w:tc>
          <w:tcPr>
            <w:tcW w:w="1080" w:type="dxa"/>
            <w:shd w:val="clear" w:color="auto" w:fill="FFFFFF"/>
          </w:tcPr>
          <w:p w14:paraId="609635EF" w14:textId="77777777" w:rsidR="004E55C5" w:rsidRPr="00121405" w:rsidRDefault="004E55C5" w:rsidP="004E55C5">
            <w:pPr>
              <w:rPr>
                <w:sz w:val="10"/>
                <w:szCs w:val="10"/>
              </w:rPr>
            </w:pPr>
          </w:p>
        </w:tc>
        <w:tc>
          <w:tcPr>
            <w:tcW w:w="1085" w:type="dxa"/>
            <w:shd w:val="clear" w:color="auto" w:fill="FFFFFF"/>
          </w:tcPr>
          <w:p w14:paraId="7D9FF075" w14:textId="77777777" w:rsidR="004E55C5" w:rsidRPr="00121405" w:rsidRDefault="004E55C5" w:rsidP="004E55C5">
            <w:pPr>
              <w:rPr>
                <w:sz w:val="10"/>
                <w:szCs w:val="10"/>
              </w:rPr>
            </w:pPr>
          </w:p>
        </w:tc>
        <w:tc>
          <w:tcPr>
            <w:tcW w:w="1008" w:type="dxa"/>
            <w:shd w:val="clear" w:color="auto" w:fill="FFFFFF"/>
          </w:tcPr>
          <w:p w14:paraId="7BD8A226" w14:textId="77777777" w:rsidR="004E55C5" w:rsidRPr="00121405" w:rsidRDefault="004E55C5" w:rsidP="004E55C5">
            <w:pPr>
              <w:rPr>
                <w:sz w:val="10"/>
                <w:szCs w:val="10"/>
              </w:rPr>
            </w:pPr>
          </w:p>
        </w:tc>
        <w:tc>
          <w:tcPr>
            <w:tcW w:w="994" w:type="dxa"/>
            <w:shd w:val="clear" w:color="auto" w:fill="FFFFFF"/>
          </w:tcPr>
          <w:p w14:paraId="40D19081" w14:textId="77777777" w:rsidR="004E55C5" w:rsidRPr="00121405" w:rsidRDefault="004E55C5" w:rsidP="004E55C5">
            <w:pPr>
              <w:rPr>
                <w:sz w:val="10"/>
                <w:szCs w:val="10"/>
              </w:rPr>
            </w:pPr>
          </w:p>
        </w:tc>
      </w:tr>
      <w:tr w:rsidR="004E55C5" w:rsidRPr="00121405" w14:paraId="4F8F0781" w14:textId="77777777" w:rsidTr="004E55C5">
        <w:trPr>
          <w:trHeight w:hRule="exact" w:val="283"/>
          <w:jc w:val="center"/>
        </w:trPr>
        <w:tc>
          <w:tcPr>
            <w:tcW w:w="907" w:type="dxa"/>
            <w:shd w:val="clear" w:color="auto" w:fill="FFFFFF"/>
            <w:vAlign w:val="bottom"/>
          </w:tcPr>
          <w:p w14:paraId="46BAA5C1" w14:textId="77777777" w:rsidR="004E55C5" w:rsidRPr="00121405" w:rsidRDefault="004E55C5" w:rsidP="004E55C5">
            <w:pPr>
              <w:pStyle w:val="Khc0"/>
              <w:spacing w:after="0"/>
              <w:ind w:firstLine="280"/>
              <w:rPr>
                <w:sz w:val="24"/>
                <w:szCs w:val="24"/>
              </w:rPr>
            </w:pPr>
            <w:r w:rsidRPr="00121405">
              <w:rPr>
                <w:sz w:val="24"/>
                <w:szCs w:val="24"/>
              </w:rPr>
              <w:t>14</w:t>
            </w:r>
          </w:p>
        </w:tc>
        <w:tc>
          <w:tcPr>
            <w:tcW w:w="1262" w:type="dxa"/>
            <w:shd w:val="clear" w:color="auto" w:fill="FFFFFF"/>
            <w:vAlign w:val="bottom"/>
          </w:tcPr>
          <w:p w14:paraId="0175BDB3" w14:textId="77777777" w:rsidR="004E55C5" w:rsidRPr="00121405" w:rsidRDefault="004E55C5" w:rsidP="004E55C5">
            <w:pPr>
              <w:pStyle w:val="Khc0"/>
              <w:spacing w:after="0"/>
              <w:ind w:firstLine="0"/>
              <w:jc w:val="center"/>
              <w:rPr>
                <w:sz w:val="24"/>
                <w:szCs w:val="24"/>
              </w:rPr>
            </w:pPr>
            <w:r w:rsidRPr="00121405">
              <w:rPr>
                <w:sz w:val="24"/>
                <w:szCs w:val="24"/>
              </w:rPr>
              <w:t>1,5</w:t>
            </w:r>
          </w:p>
        </w:tc>
        <w:tc>
          <w:tcPr>
            <w:tcW w:w="1258" w:type="dxa"/>
            <w:shd w:val="clear" w:color="auto" w:fill="FFFFFF"/>
          </w:tcPr>
          <w:p w14:paraId="1CFB34AD" w14:textId="77777777" w:rsidR="004E55C5" w:rsidRPr="00121405" w:rsidRDefault="004E55C5" w:rsidP="004E55C5">
            <w:pPr>
              <w:rPr>
                <w:sz w:val="10"/>
                <w:szCs w:val="10"/>
              </w:rPr>
            </w:pPr>
          </w:p>
        </w:tc>
        <w:tc>
          <w:tcPr>
            <w:tcW w:w="965" w:type="dxa"/>
            <w:shd w:val="clear" w:color="auto" w:fill="FFFFFF"/>
          </w:tcPr>
          <w:p w14:paraId="6C20909C" w14:textId="77777777" w:rsidR="004E55C5" w:rsidRPr="00121405" w:rsidRDefault="004E55C5" w:rsidP="004E55C5">
            <w:pPr>
              <w:rPr>
                <w:sz w:val="10"/>
                <w:szCs w:val="10"/>
              </w:rPr>
            </w:pPr>
          </w:p>
        </w:tc>
        <w:tc>
          <w:tcPr>
            <w:tcW w:w="1085" w:type="dxa"/>
            <w:shd w:val="clear" w:color="auto" w:fill="FFFFFF"/>
          </w:tcPr>
          <w:p w14:paraId="3858AC1E" w14:textId="77777777" w:rsidR="004E55C5" w:rsidRPr="00121405" w:rsidRDefault="004E55C5" w:rsidP="004E55C5">
            <w:pPr>
              <w:rPr>
                <w:sz w:val="10"/>
                <w:szCs w:val="10"/>
              </w:rPr>
            </w:pPr>
          </w:p>
        </w:tc>
        <w:tc>
          <w:tcPr>
            <w:tcW w:w="1080" w:type="dxa"/>
            <w:shd w:val="clear" w:color="auto" w:fill="FFFFFF"/>
          </w:tcPr>
          <w:p w14:paraId="3CCFCB4C" w14:textId="77777777" w:rsidR="004E55C5" w:rsidRPr="00121405" w:rsidRDefault="004E55C5" w:rsidP="004E55C5">
            <w:pPr>
              <w:rPr>
                <w:sz w:val="10"/>
                <w:szCs w:val="10"/>
              </w:rPr>
            </w:pPr>
          </w:p>
        </w:tc>
        <w:tc>
          <w:tcPr>
            <w:tcW w:w="1085" w:type="dxa"/>
            <w:shd w:val="clear" w:color="auto" w:fill="FFFFFF"/>
          </w:tcPr>
          <w:p w14:paraId="0AB6F8A1" w14:textId="77777777" w:rsidR="004E55C5" w:rsidRPr="00121405" w:rsidRDefault="004E55C5" w:rsidP="004E55C5">
            <w:pPr>
              <w:rPr>
                <w:sz w:val="10"/>
                <w:szCs w:val="10"/>
              </w:rPr>
            </w:pPr>
          </w:p>
        </w:tc>
        <w:tc>
          <w:tcPr>
            <w:tcW w:w="1008" w:type="dxa"/>
            <w:shd w:val="clear" w:color="auto" w:fill="FFFFFF"/>
          </w:tcPr>
          <w:p w14:paraId="286D000C" w14:textId="77777777" w:rsidR="004E55C5" w:rsidRPr="00121405" w:rsidRDefault="004E55C5" w:rsidP="004E55C5">
            <w:pPr>
              <w:rPr>
                <w:sz w:val="10"/>
                <w:szCs w:val="10"/>
              </w:rPr>
            </w:pPr>
          </w:p>
        </w:tc>
        <w:tc>
          <w:tcPr>
            <w:tcW w:w="994" w:type="dxa"/>
            <w:shd w:val="clear" w:color="auto" w:fill="FFFFFF"/>
          </w:tcPr>
          <w:p w14:paraId="78A791BD" w14:textId="77777777" w:rsidR="004E55C5" w:rsidRPr="00121405" w:rsidRDefault="004E55C5" w:rsidP="004E55C5">
            <w:pPr>
              <w:rPr>
                <w:sz w:val="10"/>
                <w:szCs w:val="10"/>
              </w:rPr>
            </w:pPr>
          </w:p>
        </w:tc>
      </w:tr>
      <w:tr w:rsidR="004E55C5" w:rsidRPr="00121405" w14:paraId="51F8B079" w14:textId="77777777" w:rsidTr="004E55C5">
        <w:trPr>
          <w:trHeight w:hRule="exact" w:val="288"/>
          <w:jc w:val="center"/>
        </w:trPr>
        <w:tc>
          <w:tcPr>
            <w:tcW w:w="907" w:type="dxa"/>
            <w:shd w:val="clear" w:color="auto" w:fill="FFFFFF"/>
            <w:vAlign w:val="bottom"/>
          </w:tcPr>
          <w:p w14:paraId="3D1FC5D7" w14:textId="77777777" w:rsidR="004E55C5" w:rsidRPr="00121405" w:rsidRDefault="004E55C5" w:rsidP="004E55C5">
            <w:pPr>
              <w:pStyle w:val="Khc0"/>
              <w:spacing w:after="0"/>
              <w:ind w:firstLine="280"/>
              <w:rPr>
                <w:sz w:val="24"/>
                <w:szCs w:val="24"/>
              </w:rPr>
            </w:pPr>
            <w:r w:rsidRPr="00121405">
              <w:rPr>
                <w:sz w:val="24"/>
                <w:szCs w:val="24"/>
              </w:rPr>
              <w:t>15</w:t>
            </w:r>
          </w:p>
        </w:tc>
        <w:tc>
          <w:tcPr>
            <w:tcW w:w="1262" w:type="dxa"/>
            <w:shd w:val="clear" w:color="auto" w:fill="FFFFFF"/>
            <w:vAlign w:val="bottom"/>
          </w:tcPr>
          <w:p w14:paraId="06F5AB1E" w14:textId="77777777" w:rsidR="004E55C5" w:rsidRPr="00121405" w:rsidRDefault="004E55C5" w:rsidP="004E55C5">
            <w:pPr>
              <w:pStyle w:val="Khc0"/>
              <w:spacing w:after="0"/>
              <w:ind w:firstLine="0"/>
              <w:jc w:val="center"/>
              <w:rPr>
                <w:sz w:val="24"/>
                <w:szCs w:val="24"/>
              </w:rPr>
            </w:pPr>
            <w:r w:rsidRPr="00121405">
              <w:rPr>
                <w:sz w:val="24"/>
                <w:szCs w:val="24"/>
              </w:rPr>
              <w:t>1,6</w:t>
            </w:r>
          </w:p>
        </w:tc>
        <w:tc>
          <w:tcPr>
            <w:tcW w:w="1258" w:type="dxa"/>
            <w:shd w:val="clear" w:color="auto" w:fill="FFFFFF"/>
          </w:tcPr>
          <w:p w14:paraId="19B2417E" w14:textId="77777777" w:rsidR="004E55C5" w:rsidRPr="00121405" w:rsidRDefault="004E55C5" w:rsidP="004E55C5">
            <w:pPr>
              <w:rPr>
                <w:sz w:val="10"/>
                <w:szCs w:val="10"/>
              </w:rPr>
            </w:pPr>
          </w:p>
        </w:tc>
        <w:tc>
          <w:tcPr>
            <w:tcW w:w="965" w:type="dxa"/>
            <w:shd w:val="clear" w:color="auto" w:fill="FFFFFF"/>
          </w:tcPr>
          <w:p w14:paraId="66873CF6" w14:textId="77777777" w:rsidR="004E55C5" w:rsidRPr="00121405" w:rsidRDefault="004E55C5" w:rsidP="004E55C5">
            <w:pPr>
              <w:rPr>
                <w:sz w:val="10"/>
                <w:szCs w:val="10"/>
              </w:rPr>
            </w:pPr>
          </w:p>
        </w:tc>
        <w:tc>
          <w:tcPr>
            <w:tcW w:w="1085" w:type="dxa"/>
            <w:shd w:val="clear" w:color="auto" w:fill="FFFFFF"/>
          </w:tcPr>
          <w:p w14:paraId="6D3AA06D" w14:textId="77777777" w:rsidR="004E55C5" w:rsidRPr="00121405" w:rsidRDefault="004E55C5" w:rsidP="004E55C5">
            <w:pPr>
              <w:rPr>
                <w:sz w:val="10"/>
                <w:szCs w:val="10"/>
              </w:rPr>
            </w:pPr>
          </w:p>
        </w:tc>
        <w:tc>
          <w:tcPr>
            <w:tcW w:w="1080" w:type="dxa"/>
            <w:shd w:val="clear" w:color="auto" w:fill="FFFFFF"/>
          </w:tcPr>
          <w:p w14:paraId="7D29677C" w14:textId="77777777" w:rsidR="004E55C5" w:rsidRPr="00121405" w:rsidRDefault="004E55C5" w:rsidP="004E55C5">
            <w:pPr>
              <w:rPr>
                <w:sz w:val="10"/>
                <w:szCs w:val="10"/>
              </w:rPr>
            </w:pPr>
          </w:p>
        </w:tc>
        <w:tc>
          <w:tcPr>
            <w:tcW w:w="1085" w:type="dxa"/>
            <w:shd w:val="clear" w:color="auto" w:fill="FFFFFF"/>
          </w:tcPr>
          <w:p w14:paraId="387403D9" w14:textId="77777777" w:rsidR="004E55C5" w:rsidRPr="00121405" w:rsidRDefault="004E55C5" w:rsidP="004E55C5">
            <w:pPr>
              <w:rPr>
                <w:sz w:val="10"/>
                <w:szCs w:val="10"/>
              </w:rPr>
            </w:pPr>
          </w:p>
        </w:tc>
        <w:tc>
          <w:tcPr>
            <w:tcW w:w="1008" w:type="dxa"/>
            <w:shd w:val="clear" w:color="auto" w:fill="FFFFFF"/>
          </w:tcPr>
          <w:p w14:paraId="55C462CA" w14:textId="77777777" w:rsidR="004E55C5" w:rsidRPr="00121405" w:rsidRDefault="004E55C5" w:rsidP="004E55C5">
            <w:pPr>
              <w:rPr>
                <w:sz w:val="10"/>
                <w:szCs w:val="10"/>
              </w:rPr>
            </w:pPr>
          </w:p>
        </w:tc>
        <w:tc>
          <w:tcPr>
            <w:tcW w:w="994" w:type="dxa"/>
            <w:shd w:val="clear" w:color="auto" w:fill="FFFFFF"/>
          </w:tcPr>
          <w:p w14:paraId="6A0EB9BE" w14:textId="77777777" w:rsidR="004E55C5" w:rsidRPr="00121405" w:rsidRDefault="004E55C5" w:rsidP="004E55C5">
            <w:pPr>
              <w:rPr>
                <w:sz w:val="10"/>
                <w:szCs w:val="10"/>
              </w:rPr>
            </w:pPr>
          </w:p>
        </w:tc>
      </w:tr>
      <w:tr w:rsidR="004E55C5" w:rsidRPr="00121405" w14:paraId="10525C06" w14:textId="77777777" w:rsidTr="004E55C5">
        <w:trPr>
          <w:trHeight w:hRule="exact" w:val="288"/>
          <w:jc w:val="center"/>
        </w:trPr>
        <w:tc>
          <w:tcPr>
            <w:tcW w:w="907" w:type="dxa"/>
            <w:shd w:val="clear" w:color="auto" w:fill="FFFFFF"/>
            <w:vAlign w:val="bottom"/>
          </w:tcPr>
          <w:p w14:paraId="4C96F4DD" w14:textId="77777777" w:rsidR="004E55C5" w:rsidRPr="00121405" w:rsidRDefault="004E55C5" w:rsidP="004E55C5">
            <w:pPr>
              <w:pStyle w:val="Khc0"/>
              <w:spacing w:after="0"/>
              <w:ind w:firstLine="280"/>
              <w:rPr>
                <w:sz w:val="24"/>
                <w:szCs w:val="24"/>
              </w:rPr>
            </w:pPr>
            <w:r w:rsidRPr="00121405">
              <w:rPr>
                <w:sz w:val="24"/>
                <w:szCs w:val="24"/>
              </w:rPr>
              <w:t>16</w:t>
            </w:r>
          </w:p>
        </w:tc>
        <w:tc>
          <w:tcPr>
            <w:tcW w:w="1262" w:type="dxa"/>
            <w:shd w:val="clear" w:color="auto" w:fill="FFFFFF"/>
            <w:vAlign w:val="bottom"/>
          </w:tcPr>
          <w:p w14:paraId="563C9322" w14:textId="77777777" w:rsidR="004E55C5" w:rsidRPr="00121405" w:rsidRDefault="004E55C5" w:rsidP="004E55C5">
            <w:pPr>
              <w:pStyle w:val="Khc0"/>
              <w:spacing w:after="0"/>
              <w:ind w:firstLine="0"/>
              <w:jc w:val="center"/>
              <w:rPr>
                <w:sz w:val="24"/>
                <w:szCs w:val="24"/>
              </w:rPr>
            </w:pPr>
            <w:r w:rsidRPr="00121405">
              <w:rPr>
                <w:sz w:val="24"/>
                <w:szCs w:val="24"/>
              </w:rPr>
              <w:t>1,7</w:t>
            </w:r>
          </w:p>
        </w:tc>
        <w:tc>
          <w:tcPr>
            <w:tcW w:w="1258" w:type="dxa"/>
            <w:shd w:val="clear" w:color="auto" w:fill="FFFFFF"/>
          </w:tcPr>
          <w:p w14:paraId="6CE558D0" w14:textId="77777777" w:rsidR="004E55C5" w:rsidRPr="00121405" w:rsidRDefault="004E55C5" w:rsidP="004E55C5">
            <w:pPr>
              <w:rPr>
                <w:sz w:val="10"/>
                <w:szCs w:val="10"/>
              </w:rPr>
            </w:pPr>
          </w:p>
        </w:tc>
        <w:tc>
          <w:tcPr>
            <w:tcW w:w="965" w:type="dxa"/>
            <w:shd w:val="clear" w:color="auto" w:fill="FFFFFF"/>
          </w:tcPr>
          <w:p w14:paraId="358D1F1F" w14:textId="77777777" w:rsidR="004E55C5" w:rsidRPr="00121405" w:rsidRDefault="004E55C5" w:rsidP="004E55C5">
            <w:pPr>
              <w:rPr>
                <w:sz w:val="10"/>
                <w:szCs w:val="10"/>
              </w:rPr>
            </w:pPr>
          </w:p>
        </w:tc>
        <w:tc>
          <w:tcPr>
            <w:tcW w:w="1085" w:type="dxa"/>
            <w:shd w:val="clear" w:color="auto" w:fill="FFFFFF"/>
          </w:tcPr>
          <w:p w14:paraId="01EFAFF9" w14:textId="77777777" w:rsidR="004E55C5" w:rsidRPr="00121405" w:rsidRDefault="004E55C5" w:rsidP="004E55C5">
            <w:pPr>
              <w:rPr>
                <w:sz w:val="10"/>
                <w:szCs w:val="10"/>
              </w:rPr>
            </w:pPr>
          </w:p>
        </w:tc>
        <w:tc>
          <w:tcPr>
            <w:tcW w:w="1080" w:type="dxa"/>
            <w:shd w:val="clear" w:color="auto" w:fill="FFFFFF"/>
          </w:tcPr>
          <w:p w14:paraId="633E906A" w14:textId="77777777" w:rsidR="004E55C5" w:rsidRPr="00121405" w:rsidRDefault="004E55C5" w:rsidP="004E55C5">
            <w:pPr>
              <w:rPr>
                <w:sz w:val="10"/>
                <w:szCs w:val="10"/>
              </w:rPr>
            </w:pPr>
          </w:p>
        </w:tc>
        <w:tc>
          <w:tcPr>
            <w:tcW w:w="1085" w:type="dxa"/>
            <w:shd w:val="clear" w:color="auto" w:fill="FFFFFF"/>
          </w:tcPr>
          <w:p w14:paraId="72370BBF" w14:textId="77777777" w:rsidR="004E55C5" w:rsidRPr="00121405" w:rsidRDefault="004E55C5" w:rsidP="004E55C5">
            <w:pPr>
              <w:rPr>
                <w:sz w:val="10"/>
                <w:szCs w:val="10"/>
              </w:rPr>
            </w:pPr>
          </w:p>
        </w:tc>
        <w:tc>
          <w:tcPr>
            <w:tcW w:w="1008" w:type="dxa"/>
            <w:shd w:val="clear" w:color="auto" w:fill="FFFFFF"/>
          </w:tcPr>
          <w:p w14:paraId="44CA9C0B" w14:textId="77777777" w:rsidR="004E55C5" w:rsidRPr="00121405" w:rsidRDefault="004E55C5" w:rsidP="004E55C5">
            <w:pPr>
              <w:rPr>
                <w:sz w:val="10"/>
                <w:szCs w:val="10"/>
              </w:rPr>
            </w:pPr>
          </w:p>
        </w:tc>
        <w:tc>
          <w:tcPr>
            <w:tcW w:w="994" w:type="dxa"/>
            <w:shd w:val="clear" w:color="auto" w:fill="FFFFFF"/>
          </w:tcPr>
          <w:p w14:paraId="2BD11D00" w14:textId="77777777" w:rsidR="004E55C5" w:rsidRPr="00121405" w:rsidRDefault="004E55C5" w:rsidP="004E55C5">
            <w:pPr>
              <w:rPr>
                <w:sz w:val="10"/>
                <w:szCs w:val="10"/>
              </w:rPr>
            </w:pPr>
          </w:p>
        </w:tc>
      </w:tr>
      <w:tr w:rsidR="004E55C5" w:rsidRPr="00121405" w14:paraId="7218430B" w14:textId="77777777" w:rsidTr="004E55C5">
        <w:trPr>
          <w:trHeight w:hRule="exact" w:val="283"/>
          <w:jc w:val="center"/>
        </w:trPr>
        <w:tc>
          <w:tcPr>
            <w:tcW w:w="907" w:type="dxa"/>
            <w:shd w:val="clear" w:color="auto" w:fill="FFFFFF"/>
            <w:vAlign w:val="bottom"/>
          </w:tcPr>
          <w:p w14:paraId="42A10F8C" w14:textId="77777777" w:rsidR="004E55C5" w:rsidRPr="00121405" w:rsidRDefault="004E55C5" w:rsidP="004E55C5">
            <w:pPr>
              <w:pStyle w:val="Khc0"/>
              <w:spacing w:after="0"/>
              <w:ind w:firstLine="280"/>
              <w:rPr>
                <w:sz w:val="24"/>
                <w:szCs w:val="24"/>
              </w:rPr>
            </w:pPr>
            <w:r w:rsidRPr="00121405">
              <w:rPr>
                <w:sz w:val="24"/>
                <w:szCs w:val="24"/>
              </w:rPr>
              <w:t>17</w:t>
            </w:r>
          </w:p>
        </w:tc>
        <w:tc>
          <w:tcPr>
            <w:tcW w:w="1262" w:type="dxa"/>
            <w:shd w:val="clear" w:color="auto" w:fill="FFFFFF"/>
            <w:vAlign w:val="bottom"/>
          </w:tcPr>
          <w:p w14:paraId="37DE3EA2" w14:textId="77777777" w:rsidR="004E55C5" w:rsidRPr="00121405" w:rsidRDefault="004E55C5" w:rsidP="004E55C5">
            <w:pPr>
              <w:pStyle w:val="Khc0"/>
              <w:spacing w:after="0"/>
              <w:ind w:firstLine="0"/>
              <w:jc w:val="center"/>
              <w:rPr>
                <w:sz w:val="24"/>
                <w:szCs w:val="24"/>
              </w:rPr>
            </w:pPr>
            <w:r w:rsidRPr="00121405">
              <w:rPr>
                <w:sz w:val="24"/>
                <w:szCs w:val="24"/>
              </w:rPr>
              <w:t>1,8</w:t>
            </w:r>
          </w:p>
        </w:tc>
        <w:tc>
          <w:tcPr>
            <w:tcW w:w="1258" w:type="dxa"/>
            <w:shd w:val="clear" w:color="auto" w:fill="FFFFFF"/>
          </w:tcPr>
          <w:p w14:paraId="64159F59" w14:textId="77777777" w:rsidR="004E55C5" w:rsidRPr="00121405" w:rsidRDefault="004E55C5" w:rsidP="004E55C5">
            <w:pPr>
              <w:rPr>
                <w:sz w:val="10"/>
                <w:szCs w:val="10"/>
              </w:rPr>
            </w:pPr>
          </w:p>
        </w:tc>
        <w:tc>
          <w:tcPr>
            <w:tcW w:w="965" w:type="dxa"/>
            <w:shd w:val="clear" w:color="auto" w:fill="FFFFFF"/>
          </w:tcPr>
          <w:p w14:paraId="2C8EF2A6" w14:textId="77777777" w:rsidR="004E55C5" w:rsidRPr="00121405" w:rsidRDefault="004E55C5" w:rsidP="004E55C5">
            <w:pPr>
              <w:rPr>
                <w:sz w:val="10"/>
                <w:szCs w:val="10"/>
              </w:rPr>
            </w:pPr>
          </w:p>
        </w:tc>
        <w:tc>
          <w:tcPr>
            <w:tcW w:w="1085" w:type="dxa"/>
            <w:shd w:val="clear" w:color="auto" w:fill="FFFFFF"/>
          </w:tcPr>
          <w:p w14:paraId="02FF9191" w14:textId="77777777" w:rsidR="004E55C5" w:rsidRPr="00121405" w:rsidRDefault="004E55C5" w:rsidP="004E55C5">
            <w:pPr>
              <w:rPr>
                <w:sz w:val="10"/>
                <w:szCs w:val="10"/>
              </w:rPr>
            </w:pPr>
          </w:p>
        </w:tc>
        <w:tc>
          <w:tcPr>
            <w:tcW w:w="1080" w:type="dxa"/>
            <w:shd w:val="clear" w:color="auto" w:fill="FFFFFF"/>
          </w:tcPr>
          <w:p w14:paraId="21801130" w14:textId="77777777" w:rsidR="004E55C5" w:rsidRPr="00121405" w:rsidRDefault="004E55C5" w:rsidP="004E55C5">
            <w:pPr>
              <w:rPr>
                <w:sz w:val="10"/>
                <w:szCs w:val="10"/>
              </w:rPr>
            </w:pPr>
          </w:p>
        </w:tc>
        <w:tc>
          <w:tcPr>
            <w:tcW w:w="1085" w:type="dxa"/>
            <w:shd w:val="clear" w:color="auto" w:fill="FFFFFF"/>
          </w:tcPr>
          <w:p w14:paraId="49202A0B" w14:textId="77777777" w:rsidR="004E55C5" w:rsidRPr="00121405" w:rsidRDefault="004E55C5" w:rsidP="004E55C5">
            <w:pPr>
              <w:rPr>
                <w:sz w:val="10"/>
                <w:szCs w:val="10"/>
              </w:rPr>
            </w:pPr>
          </w:p>
        </w:tc>
        <w:tc>
          <w:tcPr>
            <w:tcW w:w="1008" w:type="dxa"/>
            <w:shd w:val="clear" w:color="auto" w:fill="FFFFFF"/>
          </w:tcPr>
          <w:p w14:paraId="71F9BD09" w14:textId="77777777" w:rsidR="004E55C5" w:rsidRPr="00121405" w:rsidRDefault="004E55C5" w:rsidP="004E55C5">
            <w:pPr>
              <w:rPr>
                <w:sz w:val="10"/>
                <w:szCs w:val="10"/>
              </w:rPr>
            </w:pPr>
          </w:p>
        </w:tc>
        <w:tc>
          <w:tcPr>
            <w:tcW w:w="994" w:type="dxa"/>
            <w:shd w:val="clear" w:color="auto" w:fill="FFFFFF"/>
          </w:tcPr>
          <w:p w14:paraId="14D608B2" w14:textId="77777777" w:rsidR="004E55C5" w:rsidRPr="00121405" w:rsidRDefault="004E55C5" w:rsidP="004E55C5">
            <w:pPr>
              <w:rPr>
                <w:sz w:val="10"/>
                <w:szCs w:val="10"/>
              </w:rPr>
            </w:pPr>
          </w:p>
        </w:tc>
      </w:tr>
      <w:tr w:rsidR="004E55C5" w:rsidRPr="00121405" w14:paraId="0D8934C9" w14:textId="77777777" w:rsidTr="004E55C5">
        <w:trPr>
          <w:trHeight w:hRule="exact" w:val="288"/>
          <w:jc w:val="center"/>
        </w:trPr>
        <w:tc>
          <w:tcPr>
            <w:tcW w:w="907" w:type="dxa"/>
            <w:shd w:val="clear" w:color="auto" w:fill="FFFFFF"/>
            <w:vAlign w:val="bottom"/>
          </w:tcPr>
          <w:p w14:paraId="27D0E78C" w14:textId="77777777" w:rsidR="004E55C5" w:rsidRPr="00121405" w:rsidRDefault="004E55C5" w:rsidP="004E55C5">
            <w:pPr>
              <w:pStyle w:val="Khc0"/>
              <w:spacing w:after="0"/>
              <w:ind w:firstLine="280"/>
              <w:rPr>
                <w:sz w:val="24"/>
                <w:szCs w:val="24"/>
              </w:rPr>
            </w:pPr>
            <w:r w:rsidRPr="00121405">
              <w:rPr>
                <w:sz w:val="24"/>
                <w:szCs w:val="24"/>
              </w:rPr>
              <w:t>18</w:t>
            </w:r>
          </w:p>
        </w:tc>
        <w:tc>
          <w:tcPr>
            <w:tcW w:w="1262" w:type="dxa"/>
            <w:shd w:val="clear" w:color="auto" w:fill="FFFFFF"/>
            <w:vAlign w:val="bottom"/>
          </w:tcPr>
          <w:p w14:paraId="144FA4BA" w14:textId="77777777" w:rsidR="004E55C5" w:rsidRPr="00121405" w:rsidRDefault="004E55C5" w:rsidP="004E55C5">
            <w:pPr>
              <w:pStyle w:val="Khc0"/>
              <w:spacing w:after="0"/>
              <w:ind w:firstLine="0"/>
              <w:jc w:val="center"/>
              <w:rPr>
                <w:sz w:val="24"/>
                <w:szCs w:val="24"/>
              </w:rPr>
            </w:pPr>
            <w:r w:rsidRPr="00121405">
              <w:rPr>
                <w:sz w:val="24"/>
                <w:szCs w:val="24"/>
              </w:rPr>
              <w:t>1,9</w:t>
            </w:r>
          </w:p>
        </w:tc>
        <w:tc>
          <w:tcPr>
            <w:tcW w:w="1258" w:type="dxa"/>
            <w:shd w:val="clear" w:color="auto" w:fill="FFFFFF"/>
          </w:tcPr>
          <w:p w14:paraId="4E6F3642" w14:textId="77777777" w:rsidR="004E55C5" w:rsidRPr="00121405" w:rsidRDefault="004E55C5" w:rsidP="004E55C5">
            <w:pPr>
              <w:rPr>
                <w:sz w:val="10"/>
                <w:szCs w:val="10"/>
              </w:rPr>
            </w:pPr>
          </w:p>
        </w:tc>
        <w:tc>
          <w:tcPr>
            <w:tcW w:w="965" w:type="dxa"/>
            <w:shd w:val="clear" w:color="auto" w:fill="FFFFFF"/>
          </w:tcPr>
          <w:p w14:paraId="1B814EC8" w14:textId="77777777" w:rsidR="004E55C5" w:rsidRPr="00121405" w:rsidRDefault="004E55C5" w:rsidP="004E55C5">
            <w:pPr>
              <w:rPr>
                <w:sz w:val="10"/>
                <w:szCs w:val="10"/>
              </w:rPr>
            </w:pPr>
          </w:p>
        </w:tc>
        <w:tc>
          <w:tcPr>
            <w:tcW w:w="1085" w:type="dxa"/>
            <w:shd w:val="clear" w:color="auto" w:fill="FFFFFF"/>
          </w:tcPr>
          <w:p w14:paraId="4AB8091A" w14:textId="77777777" w:rsidR="004E55C5" w:rsidRPr="00121405" w:rsidRDefault="004E55C5" w:rsidP="004E55C5">
            <w:pPr>
              <w:rPr>
                <w:sz w:val="10"/>
                <w:szCs w:val="10"/>
              </w:rPr>
            </w:pPr>
          </w:p>
        </w:tc>
        <w:tc>
          <w:tcPr>
            <w:tcW w:w="1080" w:type="dxa"/>
            <w:shd w:val="clear" w:color="auto" w:fill="FFFFFF"/>
          </w:tcPr>
          <w:p w14:paraId="1141F800" w14:textId="77777777" w:rsidR="004E55C5" w:rsidRPr="00121405" w:rsidRDefault="004E55C5" w:rsidP="004E55C5">
            <w:pPr>
              <w:rPr>
                <w:sz w:val="10"/>
                <w:szCs w:val="10"/>
              </w:rPr>
            </w:pPr>
          </w:p>
        </w:tc>
        <w:tc>
          <w:tcPr>
            <w:tcW w:w="1085" w:type="dxa"/>
            <w:shd w:val="clear" w:color="auto" w:fill="FFFFFF"/>
          </w:tcPr>
          <w:p w14:paraId="2AD3CB67" w14:textId="77777777" w:rsidR="004E55C5" w:rsidRPr="00121405" w:rsidRDefault="004E55C5" w:rsidP="004E55C5">
            <w:pPr>
              <w:rPr>
                <w:sz w:val="10"/>
                <w:szCs w:val="10"/>
              </w:rPr>
            </w:pPr>
          </w:p>
        </w:tc>
        <w:tc>
          <w:tcPr>
            <w:tcW w:w="1008" w:type="dxa"/>
            <w:shd w:val="clear" w:color="auto" w:fill="FFFFFF"/>
          </w:tcPr>
          <w:p w14:paraId="1A2EF920" w14:textId="77777777" w:rsidR="004E55C5" w:rsidRPr="00121405" w:rsidRDefault="004E55C5" w:rsidP="004E55C5">
            <w:pPr>
              <w:rPr>
                <w:sz w:val="10"/>
                <w:szCs w:val="10"/>
              </w:rPr>
            </w:pPr>
          </w:p>
        </w:tc>
        <w:tc>
          <w:tcPr>
            <w:tcW w:w="994" w:type="dxa"/>
            <w:shd w:val="clear" w:color="auto" w:fill="FFFFFF"/>
          </w:tcPr>
          <w:p w14:paraId="1717F7C6" w14:textId="77777777" w:rsidR="004E55C5" w:rsidRPr="00121405" w:rsidRDefault="004E55C5" w:rsidP="004E55C5">
            <w:pPr>
              <w:rPr>
                <w:sz w:val="10"/>
                <w:szCs w:val="10"/>
              </w:rPr>
            </w:pPr>
          </w:p>
        </w:tc>
      </w:tr>
      <w:tr w:rsidR="004E55C5" w:rsidRPr="00121405" w14:paraId="7D9689DB" w14:textId="77777777" w:rsidTr="004E55C5">
        <w:trPr>
          <w:trHeight w:hRule="exact" w:val="283"/>
          <w:jc w:val="center"/>
        </w:trPr>
        <w:tc>
          <w:tcPr>
            <w:tcW w:w="907" w:type="dxa"/>
            <w:shd w:val="clear" w:color="auto" w:fill="FFFFFF"/>
            <w:vAlign w:val="bottom"/>
          </w:tcPr>
          <w:p w14:paraId="63BAABEE" w14:textId="77777777" w:rsidR="004E55C5" w:rsidRPr="00121405" w:rsidRDefault="004E55C5" w:rsidP="004E55C5">
            <w:pPr>
              <w:pStyle w:val="Khc0"/>
              <w:spacing w:after="0"/>
              <w:ind w:firstLine="280"/>
              <w:rPr>
                <w:sz w:val="24"/>
                <w:szCs w:val="24"/>
              </w:rPr>
            </w:pPr>
            <w:r w:rsidRPr="00121405">
              <w:rPr>
                <w:sz w:val="24"/>
                <w:szCs w:val="24"/>
              </w:rPr>
              <w:t>19</w:t>
            </w:r>
          </w:p>
        </w:tc>
        <w:tc>
          <w:tcPr>
            <w:tcW w:w="1262" w:type="dxa"/>
            <w:shd w:val="clear" w:color="auto" w:fill="FFFFFF"/>
            <w:vAlign w:val="bottom"/>
          </w:tcPr>
          <w:p w14:paraId="0B62AA0C" w14:textId="77777777" w:rsidR="004E55C5" w:rsidRPr="00121405" w:rsidRDefault="004E55C5" w:rsidP="004E55C5">
            <w:pPr>
              <w:pStyle w:val="Khc0"/>
              <w:spacing w:after="0"/>
              <w:ind w:firstLine="0"/>
              <w:jc w:val="center"/>
              <w:rPr>
                <w:sz w:val="24"/>
                <w:szCs w:val="24"/>
              </w:rPr>
            </w:pPr>
            <w:r w:rsidRPr="00121405">
              <w:rPr>
                <w:sz w:val="24"/>
                <w:szCs w:val="24"/>
              </w:rPr>
              <w:t>2,0</w:t>
            </w:r>
          </w:p>
        </w:tc>
        <w:tc>
          <w:tcPr>
            <w:tcW w:w="1258" w:type="dxa"/>
            <w:shd w:val="clear" w:color="auto" w:fill="FFFFFF"/>
          </w:tcPr>
          <w:p w14:paraId="63224701" w14:textId="77777777" w:rsidR="004E55C5" w:rsidRPr="00121405" w:rsidRDefault="004E55C5" w:rsidP="004E55C5">
            <w:pPr>
              <w:rPr>
                <w:sz w:val="10"/>
                <w:szCs w:val="10"/>
              </w:rPr>
            </w:pPr>
          </w:p>
        </w:tc>
        <w:tc>
          <w:tcPr>
            <w:tcW w:w="965" w:type="dxa"/>
            <w:shd w:val="clear" w:color="auto" w:fill="FFFFFF"/>
          </w:tcPr>
          <w:p w14:paraId="350AD77E" w14:textId="77777777" w:rsidR="004E55C5" w:rsidRPr="00121405" w:rsidRDefault="004E55C5" w:rsidP="004E55C5">
            <w:pPr>
              <w:rPr>
                <w:sz w:val="10"/>
                <w:szCs w:val="10"/>
              </w:rPr>
            </w:pPr>
          </w:p>
        </w:tc>
        <w:tc>
          <w:tcPr>
            <w:tcW w:w="1085" w:type="dxa"/>
            <w:shd w:val="clear" w:color="auto" w:fill="FFFFFF"/>
          </w:tcPr>
          <w:p w14:paraId="7BF9C65A" w14:textId="77777777" w:rsidR="004E55C5" w:rsidRPr="00121405" w:rsidRDefault="004E55C5" w:rsidP="004E55C5">
            <w:pPr>
              <w:rPr>
                <w:sz w:val="10"/>
                <w:szCs w:val="10"/>
              </w:rPr>
            </w:pPr>
          </w:p>
        </w:tc>
        <w:tc>
          <w:tcPr>
            <w:tcW w:w="1080" w:type="dxa"/>
            <w:shd w:val="clear" w:color="auto" w:fill="FFFFFF"/>
          </w:tcPr>
          <w:p w14:paraId="383B52C6" w14:textId="77777777" w:rsidR="004E55C5" w:rsidRPr="00121405" w:rsidRDefault="004E55C5" w:rsidP="004E55C5">
            <w:pPr>
              <w:rPr>
                <w:sz w:val="10"/>
                <w:szCs w:val="10"/>
              </w:rPr>
            </w:pPr>
          </w:p>
        </w:tc>
        <w:tc>
          <w:tcPr>
            <w:tcW w:w="1085" w:type="dxa"/>
            <w:shd w:val="clear" w:color="auto" w:fill="FFFFFF"/>
          </w:tcPr>
          <w:p w14:paraId="56E334F1" w14:textId="77777777" w:rsidR="004E55C5" w:rsidRPr="00121405" w:rsidRDefault="004E55C5" w:rsidP="004E55C5">
            <w:pPr>
              <w:rPr>
                <w:sz w:val="10"/>
                <w:szCs w:val="10"/>
              </w:rPr>
            </w:pPr>
          </w:p>
        </w:tc>
        <w:tc>
          <w:tcPr>
            <w:tcW w:w="1008" w:type="dxa"/>
            <w:shd w:val="clear" w:color="auto" w:fill="FFFFFF"/>
          </w:tcPr>
          <w:p w14:paraId="6572F889" w14:textId="77777777" w:rsidR="004E55C5" w:rsidRPr="00121405" w:rsidRDefault="004E55C5" w:rsidP="004E55C5">
            <w:pPr>
              <w:rPr>
                <w:sz w:val="10"/>
                <w:szCs w:val="10"/>
              </w:rPr>
            </w:pPr>
          </w:p>
        </w:tc>
        <w:tc>
          <w:tcPr>
            <w:tcW w:w="994" w:type="dxa"/>
            <w:shd w:val="clear" w:color="auto" w:fill="FFFFFF"/>
          </w:tcPr>
          <w:p w14:paraId="06B58AB2" w14:textId="77777777" w:rsidR="004E55C5" w:rsidRPr="00121405" w:rsidRDefault="004E55C5" w:rsidP="004E55C5">
            <w:pPr>
              <w:rPr>
                <w:sz w:val="10"/>
                <w:szCs w:val="10"/>
              </w:rPr>
            </w:pPr>
          </w:p>
        </w:tc>
      </w:tr>
      <w:tr w:rsidR="004E55C5" w:rsidRPr="00121405" w14:paraId="1C4F6CE8" w14:textId="77777777" w:rsidTr="004E55C5">
        <w:trPr>
          <w:trHeight w:hRule="exact" w:val="288"/>
          <w:jc w:val="center"/>
        </w:trPr>
        <w:tc>
          <w:tcPr>
            <w:tcW w:w="907" w:type="dxa"/>
            <w:shd w:val="clear" w:color="auto" w:fill="FFFFFF"/>
            <w:vAlign w:val="bottom"/>
          </w:tcPr>
          <w:p w14:paraId="1333836F" w14:textId="77777777" w:rsidR="004E55C5" w:rsidRPr="00121405" w:rsidRDefault="004E55C5" w:rsidP="004E55C5">
            <w:pPr>
              <w:pStyle w:val="Khc0"/>
              <w:spacing w:after="0"/>
              <w:ind w:firstLine="280"/>
              <w:rPr>
                <w:sz w:val="24"/>
                <w:szCs w:val="24"/>
              </w:rPr>
            </w:pPr>
            <w:r w:rsidRPr="00121405">
              <w:rPr>
                <w:sz w:val="24"/>
                <w:szCs w:val="24"/>
              </w:rPr>
              <w:t>20</w:t>
            </w:r>
          </w:p>
        </w:tc>
        <w:tc>
          <w:tcPr>
            <w:tcW w:w="1262" w:type="dxa"/>
            <w:shd w:val="clear" w:color="auto" w:fill="FFFFFF"/>
            <w:vAlign w:val="bottom"/>
          </w:tcPr>
          <w:p w14:paraId="3A45E9F4" w14:textId="77777777" w:rsidR="004E55C5" w:rsidRPr="00121405" w:rsidRDefault="004E55C5" w:rsidP="004E55C5">
            <w:pPr>
              <w:pStyle w:val="Khc0"/>
              <w:spacing w:after="0"/>
              <w:ind w:firstLine="0"/>
              <w:jc w:val="center"/>
              <w:rPr>
                <w:sz w:val="24"/>
                <w:szCs w:val="24"/>
              </w:rPr>
            </w:pPr>
            <w:r w:rsidRPr="00121405">
              <w:rPr>
                <w:sz w:val="24"/>
                <w:szCs w:val="24"/>
              </w:rPr>
              <w:t>2,1</w:t>
            </w:r>
          </w:p>
        </w:tc>
        <w:tc>
          <w:tcPr>
            <w:tcW w:w="1258" w:type="dxa"/>
            <w:shd w:val="clear" w:color="auto" w:fill="FFFFFF"/>
          </w:tcPr>
          <w:p w14:paraId="272D0B10" w14:textId="77777777" w:rsidR="004E55C5" w:rsidRPr="00121405" w:rsidRDefault="004E55C5" w:rsidP="004E55C5">
            <w:pPr>
              <w:rPr>
                <w:sz w:val="10"/>
                <w:szCs w:val="10"/>
              </w:rPr>
            </w:pPr>
          </w:p>
        </w:tc>
        <w:tc>
          <w:tcPr>
            <w:tcW w:w="965" w:type="dxa"/>
            <w:shd w:val="clear" w:color="auto" w:fill="FFFFFF"/>
          </w:tcPr>
          <w:p w14:paraId="060E1AFD" w14:textId="77777777" w:rsidR="004E55C5" w:rsidRPr="00121405" w:rsidRDefault="004E55C5" w:rsidP="004E55C5">
            <w:pPr>
              <w:rPr>
                <w:sz w:val="10"/>
                <w:szCs w:val="10"/>
              </w:rPr>
            </w:pPr>
          </w:p>
        </w:tc>
        <w:tc>
          <w:tcPr>
            <w:tcW w:w="1085" w:type="dxa"/>
            <w:shd w:val="clear" w:color="auto" w:fill="FFFFFF"/>
          </w:tcPr>
          <w:p w14:paraId="662E1BE6" w14:textId="77777777" w:rsidR="004E55C5" w:rsidRPr="00121405" w:rsidRDefault="004E55C5" w:rsidP="004E55C5">
            <w:pPr>
              <w:rPr>
                <w:sz w:val="10"/>
                <w:szCs w:val="10"/>
              </w:rPr>
            </w:pPr>
          </w:p>
        </w:tc>
        <w:tc>
          <w:tcPr>
            <w:tcW w:w="1080" w:type="dxa"/>
            <w:shd w:val="clear" w:color="auto" w:fill="FFFFFF"/>
          </w:tcPr>
          <w:p w14:paraId="11F1250B" w14:textId="77777777" w:rsidR="004E55C5" w:rsidRPr="00121405" w:rsidRDefault="004E55C5" w:rsidP="004E55C5">
            <w:pPr>
              <w:rPr>
                <w:sz w:val="10"/>
                <w:szCs w:val="10"/>
              </w:rPr>
            </w:pPr>
          </w:p>
        </w:tc>
        <w:tc>
          <w:tcPr>
            <w:tcW w:w="1085" w:type="dxa"/>
            <w:shd w:val="clear" w:color="auto" w:fill="FFFFFF"/>
          </w:tcPr>
          <w:p w14:paraId="6B26CC58" w14:textId="77777777" w:rsidR="004E55C5" w:rsidRPr="00121405" w:rsidRDefault="004E55C5" w:rsidP="004E55C5">
            <w:pPr>
              <w:rPr>
                <w:sz w:val="10"/>
                <w:szCs w:val="10"/>
              </w:rPr>
            </w:pPr>
          </w:p>
        </w:tc>
        <w:tc>
          <w:tcPr>
            <w:tcW w:w="1008" w:type="dxa"/>
            <w:shd w:val="clear" w:color="auto" w:fill="FFFFFF"/>
          </w:tcPr>
          <w:p w14:paraId="4A7A3265" w14:textId="77777777" w:rsidR="004E55C5" w:rsidRPr="00121405" w:rsidRDefault="004E55C5" w:rsidP="004E55C5">
            <w:pPr>
              <w:rPr>
                <w:sz w:val="10"/>
                <w:szCs w:val="10"/>
              </w:rPr>
            </w:pPr>
          </w:p>
        </w:tc>
        <w:tc>
          <w:tcPr>
            <w:tcW w:w="994" w:type="dxa"/>
            <w:shd w:val="clear" w:color="auto" w:fill="FFFFFF"/>
          </w:tcPr>
          <w:p w14:paraId="4CEC3238" w14:textId="77777777" w:rsidR="004E55C5" w:rsidRPr="00121405" w:rsidRDefault="004E55C5" w:rsidP="004E55C5">
            <w:pPr>
              <w:rPr>
                <w:sz w:val="10"/>
                <w:szCs w:val="10"/>
              </w:rPr>
            </w:pPr>
          </w:p>
        </w:tc>
      </w:tr>
      <w:tr w:rsidR="004E55C5" w:rsidRPr="00121405" w14:paraId="72059ADB" w14:textId="77777777" w:rsidTr="004E55C5">
        <w:trPr>
          <w:trHeight w:hRule="exact" w:val="283"/>
          <w:jc w:val="center"/>
        </w:trPr>
        <w:tc>
          <w:tcPr>
            <w:tcW w:w="907" w:type="dxa"/>
            <w:shd w:val="clear" w:color="auto" w:fill="FFFFFF"/>
            <w:vAlign w:val="bottom"/>
          </w:tcPr>
          <w:p w14:paraId="2E11BC9A" w14:textId="77777777" w:rsidR="004E55C5" w:rsidRPr="00121405" w:rsidRDefault="004E55C5" w:rsidP="004E55C5">
            <w:pPr>
              <w:pStyle w:val="Khc0"/>
              <w:spacing w:after="0"/>
              <w:ind w:firstLine="280"/>
              <w:rPr>
                <w:sz w:val="24"/>
                <w:szCs w:val="24"/>
              </w:rPr>
            </w:pPr>
            <w:r w:rsidRPr="00121405">
              <w:rPr>
                <w:sz w:val="24"/>
                <w:szCs w:val="24"/>
              </w:rPr>
              <w:t>21</w:t>
            </w:r>
          </w:p>
        </w:tc>
        <w:tc>
          <w:tcPr>
            <w:tcW w:w="1262" w:type="dxa"/>
            <w:shd w:val="clear" w:color="auto" w:fill="FFFFFF"/>
            <w:vAlign w:val="bottom"/>
          </w:tcPr>
          <w:p w14:paraId="797D1BE3" w14:textId="77777777" w:rsidR="004E55C5" w:rsidRPr="00121405" w:rsidRDefault="004E55C5" w:rsidP="004E55C5">
            <w:pPr>
              <w:pStyle w:val="Khc0"/>
              <w:spacing w:after="0"/>
              <w:ind w:firstLine="0"/>
              <w:jc w:val="center"/>
              <w:rPr>
                <w:sz w:val="24"/>
                <w:szCs w:val="24"/>
              </w:rPr>
            </w:pPr>
            <w:r w:rsidRPr="00121405">
              <w:rPr>
                <w:sz w:val="24"/>
                <w:szCs w:val="24"/>
              </w:rPr>
              <w:t>2,2</w:t>
            </w:r>
          </w:p>
        </w:tc>
        <w:tc>
          <w:tcPr>
            <w:tcW w:w="1258" w:type="dxa"/>
            <w:shd w:val="clear" w:color="auto" w:fill="FFFFFF"/>
          </w:tcPr>
          <w:p w14:paraId="4FA3B94B" w14:textId="77777777" w:rsidR="004E55C5" w:rsidRPr="00121405" w:rsidRDefault="004E55C5" w:rsidP="004E55C5">
            <w:pPr>
              <w:rPr>
                <w:sz w:val="10"/>
                <w:szCs w:val="10"/>
              </w:rPr>
            </w:pPr>
          </w:p>
        </w:tc>
        <w:tc>
          <w:tcPr>
            <w:tcW w:w="965" w:type="dxa"/>
            <w:shd w:val="clear" w:color="auto" w:fill="FFFFFF"/>
          </w:tcPr>
          <w:p w14:paraId="57084664" w14:textId="77777777" w:rsidR="004E55C5" w:rsidRPr="00121405" w:rsidRDefault="004E55C5" w:rsidP="004E55C5">
            <w:pPr>
              <w:rPr>
                <w:sz w:val="10"/>
                <w:szCs w:val="10"/>
              </w:rPr>
            </w:pPr>
          </w:p>
        </w:tc>
        <w:tc>
          <w:tcPr>
            <w:tcW w:w="1085" w:type="dxa"/>
            <w:shd w:val="clear" w:color="auto" w:fill="FFFFFF"/>
          </w:tcPr>
          <w:p w14:paraId="7381437D" w14:textId="77777777" w:rsidR="004E55C5" w:rsidRPr="00121405" w:rsidRDefault="004E55C5" w:rsidP="004E55C5">
            <w:pPr>
              <w:rPr>
                <w:sz w:val="10"/>
                <w:szCs w:val="10"/>
              </w:rPr>
            </w:pPr>
          </w:p>
        </w:tc>
        <w:tc>
          <w:tcPr>
            <w:tcW w:w="1080" w:type="dxa"/>
            <w:shd w:val="clear" w:color="auto" w:fill="FFFFFF"/>
          </w:tcPr>
          <w:p w14:paraId="41071875" w14:textId="77777777" w:rsidR="004E55C5" w:rsidRPr="00121405" w:rsidRDefault="004E55C5" w:rsidP="004E55C5">
            <w:pPr>
              <w:rPr>
                <w:sz w:val="10"/>
                <w:szCs w:val="10"/>
              </w:rPr>
            </w:pPr>
          </w:p>
        </w:tc>
        <w:tc>
          <w:tcPr>
            <w:tcW w:w="1085" w:type="dxa"/>
            <w:shd w:val="clear" w:color="auto" w:fill="FFFFFF"/>
          </w:tcPr>
          <w:p w14:paraId="484218B2" w14:textId="77777777" w:rsidR="004E55C5" w:rsidRPr="00121405" w:rsidRDefault="004E55C5" w:rsidP="004E55C5">
            <w:pPr>
              <w:rPr>
                <w:sz w:val="10"/>
                <w:szCs w:val="10"/>
              </w:rPr>
            </w:pPr>
          </w:p>
        </w:tc>
        <w:tc>
          <w:tcPr>
            <w:tcW w:w="1008" w:type="dxa"/>
            <w:shd w:val="clear" w:color="auto" w:fill="FFFFFF"/>
          </w:tcPr>
          <w:p w14:paraId="2ABA367D" w14:textId="77777777" w:rsidR="004E55C5" w:rsidRPr="00121405" w:rsidRDefault="004E55C5" w:rsidP="004E55C5">
            <w:pPr>
              <w:rPr>
                <w:sz w:val="10"/>
                <w:szCs w:val="10"/>
              </w:rPr>
            </w:pPr>
          </w:p>
        </w:tc>
        <w:tc>
          <w:tcPr>
            <w:tcW w:w="994" w:type="dxa"/>
            <w:shd w:val="clear" w:color="auto" w:fill="FFFFFF"/>
          </w:tcPr>
          <w:p w14:paraId="44C91A5F" w14:textId="77777777" w:rsidR="004E55C5" w:rsidRPr="00121405" w:rsidRDefault="004E55C5" w:rsidP="004E55C5">
            <w:pPr>
              <w:rPr>
                <w:sz w:val="10"/>
                <w:szCs w:val="10"/>
              </w:rPr>
            </w:pPr>
          </w:p>
        </w:tc>
      </w:tr>
      <w:tr w:rsidR="004E55C5" w:rsidRPr="00121405" w14:paraId="24EF1ACE" w14:textId="77777777" w:rsidTr="004E55C5">
        <w:trPr>
          <w:trHeight w:hRule="exact" w:val="288"/>
          <w:jc w:val="center"/>
        </w:trPr>
        <w:tc>
          <w:tcPr>
            <w:tcW w:w="907" w:type="dxa"/>
            <w:shd w:val="clear" w:color="auto" w:fill="FFFFFF"/>
            <w:vAlign w:val="bottom"/>
          </w:tcPr>
          <w:p w14:paraId="5C12B66C" w14:textId="77777777" w:rsidR="004E55C5" w:rsidRPr="00121405" w:rsidRDefault="004E55C5" w:rsidP="004E55C5">
            <w:pPr>
              <w:pStyle w:val="Khc0"/>
              <w:spacing w:after="0"/>
              <w:ind w:firstLine="280"/>
              <w:rPr>
                <w:sz w:val="24"/>
                <w:szCs w:val="24"/>
              </w:rPr>
            </w:pPr>
            <w:r w:rsidRPr="00121405">
              <w:rPr>
                <w:sz w:val="24"/>
                <w:szCs w:val="24"/>
              </w:rPr>
              <w:t>22</w:t>
            </w:r>
          </w:p>
        </w:tc>
        <w:tc>
          <w:tcPr>
            <w:tcW w:w="1262" w:type="dxa"/>
            <w:shd w:val="clear" w:color="auto" w:fill="FFFFFF"/>
            <w:vAlign w:val="bottom"/>
          </w:tcPr>
          <w:p w14:paraId="54ED389B" w14:textId="77777777" w:rsidR="004E55C5" w:rsidRPr="00121405" w:rsidRDefault="004E55C5" w:rsidP="004E55C5">
            <w:pPr>
              <w:pStyle w:val="Khc0"/>
              <w:spacing w:after="0"/>
              <w:ind w:firstLine="0"/>
              <w:jc w:val="center"/>
              <w:rPr>
                <w:sz w:val="24"/>
                <w:szCs w:val="24"/>
              </w:rPr>
            </w:pPr>
            <w:r w:rsidRPr="00121405">
              <w:rPr>
                <w:sz w:val="24"/>
                <w:szCs w:val="24"/>
              </w:rPr>
              <w:t>2,3</w:t>
            </w:r>
          </w:p>
        </w:tc>
        <w:tc>
          <w:tcPr>
            <w:tcW w:w="1258" w:type="dxa"/>
            <w:shd w:val="clear" w:color="auto" w:fill="FFFFFF"/>
          </w:tcPr>
          <w:p w14:paraId="2BA17750" w14:textId="77777777" w:rsidR="004E55C5" w:rsidRPr="00121405" w:rsidRDefault="004E55C5" w:rsidP="004E55C5">
            <w:pPr>
              <w:rPr>
                <w:sz w:val="10"/>
                <w:szCs w:val="10"/>
              </w:rPr>
            </w:pPr>
          </w:p>
        </w:tc>
        <w:tc>
          <w:tcPr>
            <w:tcW w:w="965" w:type="dxa"/>
            <w:shd w:val="clear" w:color="auto" w:fill="FFFFFF"/>
          </w:tcPr>
          <w:p w14:paraId="6C6B0C34" w14:textId="77777777" w:rsidR="004E55C5" w:rsidRPr="00121405" w:rsidRDefault="004E55C5" w:rsidP="004E55C5">
            <w:pPr>
              <w:rPr>
                <w:sz w:val="10"/>
                <w:szCs w:val="10"/>
              </w:rPr>
            </w:pPr>
          </w:p>
        </w:tc>
        <w:tc>
          <w:tcPr>
            <w:tcW w:w="1085" w:type="dxa"/>
            <w:shd w:val="clear" w:color="auto" w:fill="FFFFFF"/>
          </w:tcPr>
          <w:p w14:paraId="61C0266B" w14:textId="77777777" w:rsidR="004E55C5" w:rsidRPr="00121405" w:rsidRDefault="004E55C5" w:rsidP="004E55C5">
            <w:pPr>
              <w:rPr>
                <w:sz w:val="10"/>
                <w:szCs w:val="10"/>
              </w:rPr>
            </w:pPr>
          </w:p>
        </w:tc>
        <w:tc>
          <w:tcPr>
            <w:tcW w:w="1080" w:type="dxa"/>
            <w:shd w:val="clear" w:color="auto" w:fill="FFFFFF"/>
          </w:tcPr>
          <w:p w14:paraId="238EB6B5" w14:textId="77777777" w:rsidR="004E55C5" w:rsidRPr="00121405" w:rsidRDefault="004E55C5" w:rsidP="004E55C5">
            <w:pPr>
              <w:rPr>
                <w:sz w:val="10"/>
                <w:szCs w:val="10"/>
              </w:rPr>
            </w:pPr>
          </w:p>
        </w:tc>
        <w:tc>
          <w:tcPr>
            <w:tcW w:w="1085" w:type="dxa"/>
            <w:shd w:val="clear" w:color="auto" w:fill="FFFFFF"/>
          </w:tcPr>
          <w:p w14:paraId="3503FD72" w14:textId="77777777" w:rsidR="004E55C5" w:rsidRPr="00121405" w:rsidRDefault="004E55C5" w:rsidP="004E55C5">
            <w:pPr>
              <w:rPr>
                <w:sz w:val="10"/>
                <w:szCs w:val="10"/>
              </w:rPr>
            </w:pPr>
          </w:p>
        </w:tc>
        <w:tc>
          <w:tcPr>
            <w:tcW w:w="1008" w:type="dxa"/>
            <w:shd w:val="clear" w:color="auto" w:fill="FFFFFF"/>
          </w:tcPr>
          <w:p w14:paraId="751EC106" w14:textId="77777777" w:rsidR="004E55C5" w:rsidRPr="00121405" w:rsidRDefault="004E55C5" w:rsidP="004E55C5">
            <w:pPr>
              <w:rPr>
                <w:sz w:val="10"/>
                <w:szCs w:val="10"/>
              </w:rPr>
            </w:pPr>
          </w:p>
        </w:tc>
        <w:tc>
          <w:tcPr>
            <w:tcW w:w="994" w:type="dxa"/>
            <w:shd w:val="clear" w:color="auto" w:fill="FFFFFF"/>
          </w:tcPr>
          <w:p w14:paraId="37DFEF61" w14:textId="77777777" w:rsidR="004E55C5" w:rsidRPr="00121405" w:rsidRDefault="004E55C5" w:rsidP="004E55C5">
            <w:pPr>
              <w:rPr>
                <w:sz w:val="10"/>
                <w:szCs w:val="10"/>
              </w:rPr>
            </w:pPr>
          </w:p>
        </w:tc>
      </w:tr>
      <w:tr w:rsidR="004E55C5" w:rsidRPr="00121405" w14:paraId="3DF2E6CE" w14:textId="77777777" w:rsidTr="004E55C5">
        <w:trPr>
          <w:trHeight w:hRule="exact" w:val="288"/>
          <w:jc w:val="center"/>
        </w:trPr>
        <w:tc>
          <w:tcPr>
            <w:tcW w:w="907" w:type="dxa"/>
            <w:shd w:val="clear" w:color="auto" w:fill="FFFFFF"/>
            <w:vAlign w:val="bottom"/>
          </w:tcPr>
          <w:p w14:paraId="03E41E04" w14:textId="77777777" w:rsidR="004E55C5" w:rsidRPr="00121405" w:rsidRDefault="004E55C5" w:rsidP="004E55C5">
            <w:pPr>
              <w:pStyle w:val="Khc0"/>
              <w:spacing w:after="0"/>
              <w:ind w:firstLine="280"/>
              <w:rPr>
                <w:sz w:val="24"/>
                <w:szCs w:val="24"/>
              </w:rPr>
            </w:pPr>
            <w:r w:rsidRPr="00121405">
              <w:rPr>
                <w:sz w:val="24"/>
                <w:szCs w:val="24"/>
              </w:rPr>
              <w:t>23</w:t>
            </w:r>
          </w:p>
        </w:tc>
        <w:tc>
          <w:tcPr>
            <w:tcW w:w="1262" w:type="dxa"/>
            <w:shd w:val="clear" w:color="auto" w:fill="FFFFFF"/>
            <w:vAlign w:val="bottom"/>
          </w:tcPr>
          <w:p w14:paraId="61603660" w14:textId="77777777" w:rsidR="004E55C5" w:rsidRPr="00121405" w:rsidRDefault="004E55C5" w:rsidP="004E55C5">
            <w:pPr>
              <w:pStyle w:val="Khc0"/>
              <w:spacing w:after="0"/>
              <w:ind w:firstLine="0"/>
              <w:jc w:val="center"/>
              <w:rPr>
                <w:sz w:val="24"/>
                <w:szCs w:val="24"/>
              </w:rPr>
            </w:pPr>
            <w:r w:rsidRPr="00121405">
              <w:rPr>
                <w:sz w:val="24"/>
                <w:szCs w:val="24"/>
              </w:rPr>
              <w:t>2,4</w:t>
            </w:r>
          </w:p>
        </w:tc>
        <w:tc>
          <w:tcPr>
            <w:tcW w:w="1258" w:type="dxa"/>
            <w:shd w:val="clear" w:color="auto" w:fill="FFFFFF"/>
          </w:tcPr>
          <w:p w14:paraId="4312E02F" w14:textId="77777777" w:rsidR="004E55C5" w:rsidRPr="00121405" w:rsidRDefault="004E55C5" w:rsidP="004E55C5">
            <w:pPr>
              <w:rPr>
                <w:sz w:val="10"/>
                <w:szCs w:val="10"/>
              </w:rPr>
            </w:pPr>
          </w:p>
        </w:tc>
        <w:tc>
          <w:tcPr>
            <w:tcW w:w="965" w:type="dxa"/>
            <w:shd w:val="clear" w:color="auto" w:fill="FFFFFF"/>
          </w:tcPr>
          <w:p w14:paraId="462F46B6" w14:textId="77777777" w:rsidR="004E55C5" w:rsidRPr="00121405" w:rsidRDefault="004E55C5" w:rsidP="004E55C5">
            <w:pPr>
              <w:rPr>
                <w:sz w:val="10"/>
                <w:szCs w:val="10"/>
              </w:rPr>
            </w:pPr>
          </w:p>
        </w:tc>
        <w:tc>
          <w:tcPr>
            <w:tcW w:w="1085" w:type="dxa"/>
            <w:shd w:val="clear" w:color="auto" w:fill="FFFFFF"/>
          </w:tcPr>
          <w:p w14:paraId="1EB89394" w14:textId="77777777" w:rsidR="004E55C5" w:rsidRPr="00121405" w:rsidRDefault="004E55C5" w:rsidP="004E55C5">
            <w:pPr>
              <w:rPr>
                <w:sz w:val="10"/>
                <w:szCs w:val="10"/>
              </w:rPr>
            </w:pPr>
          </w:p>
        </w:tc>
        <w:tc>
          <w:tcPr>
            <w:tcW w:w="1080" w:type="dxa"/>
            <w:shd w:val="clear" w:color="auto" w:fill="FFFFFF"/>
          </w:tcPr>
          <w:p w14:paraId="2A0257FA" w14:textId="77777777" w:rsidR="004E55C5" w:rsidRPr="00121405" w:rsidRDefault="004E55C5" w:rsidP="004E55C5">
            <w:pPr>
              <w:rPr>
                <w:sz w:val="10"/>
                <w:szCs w:val="10"/>
              </w:rPr>
            </w:pPr>
          </w:p>
        </w:tc>
        <w:tc>
          <w:tcPr>
            <w:tcW w:w="1085" w:type="dxa"/>
            <w:shd w:val="clear" w:color="auto" w:fill="FFFFFF"/>
          </w:tcPr>
          <w:p w14:paraId="36F5E90A" w14:textId="77777777" w:rsidR="004E55C5" w:rsidRPr="00121405" w:rsidRDefault="004E55C5" w:rsidP="004E55C5">
            <w:pPr>
              <w:rPr>
                <w:sz w:val="10"/>
                <w:szCs w:val="10"/>
              </w:rPr>
            </w:pPr>
          </w:p>
        </w:tc>
        <w:tc>
          <w:tcPr>
            <w:tcW w:w="1008" w:type="dxa"/>
            <w:shd w:val="clear" w:color="auto" w:fill="FFFFFF"/>
          </w:tcPr>
          <w:p w14:paraId="12F9E899" w14:textId="77777777" w:rsidR="004E55C5" w:rsidRPr="00121405" w:rsidRDefault="004E55C5" w:rsidP="004E55C5">
            <w:pPr>
              <w:rPr>
                <w:sz w:val="10"/>
                <w:szCs w:val="10"/>
              </w:rPr>
            </w:pPr>
          </w:p>
        </w:tc>
        <w:tc>
          <w:tcPr>
            <w:tcW w:w="994" w:type="dxa"/>
            <w:shd w:val="clear" w:color="auto" w:fill="FFFFFF"/>
          </w:tcPr>
          <w:p w14:paraId="185CDF65" w14:textId="77777777" w:rsidR="004E55C5" w:rsidRPr="00121405" w:rsidRDefault="004E55C5" w:rsidP="004E55C5">
            <w:pPr>
              <w:rPr>
                <w:sz w:val="10"/>
                <w:szCs w:val="10"/>
              </w:rPr>
            </w:pPr>
          </w:p>
        </w:tc>
      </w:tr>
      <w:tr w:rsidR="004E55C5" w:rsidRPr="00121405" w14:paraId="566B7597" w14:textId="77777777" w:rsidTr="004E55C5">
        <w:trPr>
          <w:trHeight w:hRule="exact" w:val="283"/>
          <w:jc w:val="center"/>
        </w:trPr>
        <w:tc>
          <w:tcPr>
            <w:tcW w:w="907" w:type="dxa"/>
            <w:shd w:val="clear" w:color="auto" w:fill="FFFFFF"/>
            <w:vAlign w:val="bottom"/>
          </w:tcPr>
          <w:p w14:paraId="2A8D40C2" w14:textId="77777777" w:rsidR="004E55C5" w:rsidRPr="00121405" w:rsidRDefault="004E55C5" w:rsidP="004E55C5">
            <w:pPr>
              <w:pStyle w:val="Khc0"/>
              <w:spacing w:after="0"/>
              <w:ind w:firstLine="280"/>
              <w:rPr>
                <w:sz w:val="24"/>
                <w:szCs w:val="24"/>
              </w:rPr>
            </w:pPr>
            <w:r w:rsidRPr="00121405">
              <w:rPr>
                <w:sz w:val="24"/>
                <w:szCs w:val="24"/>
              </w:rPr>
              <w:t>24</w:t>
            </w:r>
          </w:p>
        </w:tc>
        <w:tc>
          <w:tcPr>
            <w:tcW w:w="1262" w:type="dxa"/>
            <w:shd w:val="clear" w:color="auto" w:fill="FFFFFF"/>
            <w:vAlign w:val="bottom"/>
          </w:tcPr>
          <w:p w14:paraId="07FA16BD" w14:textId="77777777" w:rsidR="004E55C5" w:rsidRPr="00121405" w:rsidRDefault="004E55C5" w:rsidP="004E55C5">
            <w:pPr>
              <w:pStyle w:val="Khc0"/>
              <w:spacing w:after="0"/>
              <w:ind w:firstLine="0"/>
              <w:jc w:val="center"/>
              <w:rPr>
                <w:sz w:val="24"/>
                <w:szCs w:val="24"/>
              </w:rPr>
            </w:pPr>
            <w:r w:rsidRPr="00121405">
              <w:rPr>
                <w:sz w:val="24"/>
                <w:szCs w:val="24"/>
              </w:rPr>
              <w:t>2,5</w:t>
            </w:r>
          </w:p>
        </w:tc>
        <w:tc>
          <w:tcPr>
            <w:tcW w:w="1258" w:type="dxa"/>
            <w:shd w:val="clear" w:color="auto" w:fill="FFFFFF"/>
          </w:tcPr>
          <w:p w14:paraId="20471659" w14:textId="77777777" w:rsidR="004E55C5" w:rsidRPr="00121405" w:rsidRDefault="004E55C5" w:rsidP="004E55C5">
            <w:pPr>
              <w:rPr>
                <w:sz w:val="10"/>
                <w:szCs w:val="10"/>
              </w:rPr>
            </w:pPr>
          </w:p>
        </w:tc>
        <w:tc>
          <w:tcPr>
            <w:tcW w:w="965" w:type="dxa"/>
            <w:shd w:val="clear" w:color="auto" w:fill="FFFFFF"/>
          </w:tcPr>
          <w:p w14:paraId="623104F5" w14:textId="77777777" w:rsidR="004E55C5" w:rsidRPr="00121405" w:rsidRDefault="004E55C5" w:rsidP="004E55C5">
            <w:pPr>
              <w:rPr>
                <w:sz w:val="10"/>
                <w:szCs w:val="10"/>
              </w:rPr>
            </w:pPr>
          </w:p>
        </w:tc>
        <w:tc>
          <w:tcPr>
            <w:tcW w:w="1085" w:type="dxa"/>
            <w:shd w:val="clear" w:color="auto" w:fill="FFFFFF"/>
          </w:tcPr>
          <w:p w14:paraId="0D9826CA" w14:textId="77777777" w:rsidR="004E55C5" w:rsidRPr="00121405" w:rsidRDefault="004E55C5" w:rsidP="004E55C5">
            <w:pPr>
              <w:rPr>
                <w:sz w:val="10"/>
                <w:szCs w:val="10"/>
              </w:rPr>
            </w:pPr>
          </w:p>
        </w:tc>
        <w:tc>
          <w:tcPr>
            <w:tcW w:w="1080" w:type="dxa"/>
            <w:shd w:val="clear" w:color="auto" w:fill="FFFFFF"/>
          </w:tcPr>
          <w:p w14:paraId="2114C98F" w14:textId="77777777" w:rsidR="004E55C5" w:rsidRPr="00121405" w:rsidRDefault="004E55C5" w:rsidP="004E55C5">
            <w:pPr>
              <w:rPr>
                <w:sz w:val="10"/>
                <w:szCs w:val="10"/>
              </w:rPr>
            </w:pPr>
          </w:p>
        </w:tc>
        <w:tc>
          <w:tcPr>
            <w:tcW w:w="1085" w:type="dxa"/>
            <w:shd w:val="clear" w:color="auto" w:fill="FFFFFF"/>
          </w:tcPr>
          <w:p w14:paraId="358532F0" w14:textId="77777777" w:rsidR="004E55C5" w:rsidRPr="00121405" w:rsidRDefault="004E55C5" w:rsidP="004E55C5">
            <w:pPr>
              <w:rPr>
                <w:sz w:val="10"/>
                <w:szCs w:val="10"/>
              </w:rPr>
            </w:pPr>
          </w:p>
        </w:tc>
        <w:tc>
          <w:tcPr>
            <w:tcW w:w="1008" w:type="dxa"/>
            <w:shd w:val="clear" w:color="auto" w:fill="FFFFFF"/>
          </w:tcPr>
          <w:p w14:paraId="51FFFFAC" w14:textId="77777777" w:rsidR="004E55C5" w:rsidRPr="00121405" w:rsidRDefault="004E55C5" w:rsidP="004E55C5">
            <w:pPr>
              <w:rPr>
                <w:sz w:val="10"/>
                <w:szCs w:val="10"/>
              </w:rPr>
            </w:pPr>
          </w:p>
        </w:tc>
        <w:tc>
          <w:tcPr>
            <w:tcW w:w="994" w:type="dxa"/>
            <w:shd w:val="clear" w:color="auto" w:fill="FFFFFF"/>
          </w:tcPr>
          <w:p w14:paraId="65004532" w14:textId="77777777" w:rsidR="004E55C5" w:rsidRPr="00121405" w:rsidRDefault="004E55C5" w:rsidP="004E55C5">
            <w:pPr>
              <w:rPr>
                <w:sz w:val="10"/>
                <w:szCs w:val="10"/>
              </w:rPr>
            </w:pPr>
          </w:p>
        </w:tc>
      </w:tr>
      <w:tr w:rsidR="004E55C5" w:rsidRPr="00121405" w14:paraId="5E583C92" w14:textId="77777777" w:rsidTr="004E55C5">
        <w:trPr>
          <w:trHeight w:hRule="exact" w:val="288"/>
          <w:jc w:val="center"/>
        </w:trPr>
        <w:tc>
          <w:tcPr>
            <w:tcW w:w="907" w:type="dxa"/>
            <w:shd w:val="clear" w:color="auto" w:fill="FFFFFF"/>
            <w:vAlign w:val="bottom"/>
          </w:tcPr>
          <w:p w14:paraId="738B074E" w14:textId="77777777" w:rsidR="004E55C5" w:rsidRPr="00121405" w:rsidRDefault="004E55C5" w:rsidP="004E55C5">
            <w:pPr>
              <w:pStyle w:val="Khc0"/>
              <w:spacing w:after="0"/>
              <w:ind w:firstLine="280"/>
              <w:rPr>
                <w:sz w:val="24"/>
                <w:szCs w:val="24"/>
              </w:rPr>
            </w:pPr>
            <w:r w:rsidRPr="00121405">
              <w:rPr>
                <w:sz w:val="24"/>
                <w:szCs w:val="24"/>
              </w:rPr>
              <w:t>25</w:t>
            </w:r>
          </w:p>
        </w:tc>
        <w:tc>
          <w:tcPr>
            <w:tcW w:w="1262" w:type="dxa"/>
            <w:shd w:val="clear" w:color="auto" w:fill="FFFFFF"/>
            <w:vAlign w:val="bottom"/>
          </w:tcPr>
          <w:p w14:paraId="37A4394B" w14:textId="77777777" w:rsidR="004E55C5" w:rsidRPr="00121405" w:rsidRDefault="004E55C5" w:rsidP="004E55C5">
            <w:pPr>
              <w:pStyle w:val="Khc0"/>
              <w:spacing w:after="0"/>
              <w:ind w:firstLine="0"/>
              <w:jc w:val="center"/>
              <w:rPr>
                <w:sz w:val="24"/>
                <w:szCs w:val="24"/>
              </w:rPr>
            </w:pPr>
            <w:r w:rsidRPr="00121405">
              <w:rPr>
                <w:sz w:val="24"/>
                <w:szCs w:val="24"/>
              </w:rPr>
              <w:t>2,6</w:t>
            </w:r>
          </w:p>
        </w:tc>
        <w:tc>
          <w:tcPr>
            <w:tcW w:w="1258" w:type="dxa"/>
            <w:shd w:val="clear" w:color="auto" w:fill="FFFFFF"/>
          </w:tcPr>
          <w:p w14:paraId="3236B2C3" w14:textId="77777777" w:rsidR="004E55C5" w:rsidRPr="00121405" w:rsidRDefault="004E55C5" w:rsidP="004E55C5">
            <w:pPr>
              <w:rPr>
                <w:sz w:val="10"/>
                <w:szCs w:val="10"/>
              </w:rPr>
            </w:pPr>
          </w:p>
        </w:tc>
        <w:tc>
          <w:tcPr>
            <w:tcW w:w="965" w:type="dxa"/>
            <w:shd w:val="clear" w:color="auto" w:fill="FFFFFF"/>
          </w:tcPr>
          <w:p w14:paraId="7774A560" w14:textId="77777777" w:rsidR="004E55C5" w:rsidRPr="00121405" w:rsidRDefault="004E55C5" w:rsidP="004E55C5">
            <w:pPr>
              <w:rPr>
                <w:sz w:val="10"/>
                <w:szCs w:val="10"/>
              </w:rPr>
            </w:pPr>
          </w:p>
        </w:tc>
        <w:tc>
          <w:tcPr>
            <w:tcW w:w="1085" w:type="dxa"/>
            <w:shd w:val="clear" w:color="auto" w:fill="FFFFFF"/>
          </w:tcPr>
          <w:p w14:paraId="50F9391A" w14:textId="77777777" w:rsidR="004E55C5" w:rsidRPr="00121405" w:rsidRDefault="004E55C5" w:rsidP="004E55C5">
            <w:pPr>
              <w:rPr>
                <w:sz w:val="10"/>
                <w:szCs w:val="10"/>
              </w:rPr>
            </w:pPr>
          </w:p>
        </w:tc>
        <w:tc>
          <w:tcPr>
            <w:tcW w:w="1080" w:type="dxa"/>
            <w:shd w:val="clear" w:color="auto" w:fill="FFFFFF"/>
          </w:tcPr>
          <w:p w14:paraId="04108393" w14:textId="77777777" w:rsidR="004E55C5" w:rsidRPr="00121405" w:rsidRDefault="004E55C5" w:rsidP="004E55C5">
            <w:pPr>
              <w:rPr>
                <w:sz w:val="10"/>
                <w:szCs w:val="10"/>
              </w:rPr>
            </w:pPr>
          </w:p>
        </w:tc>
        <w:tc>
          <w:tcPr>
            <w:tcW w:w="1085" w:type="dxa"/>
            <w:shd w:val="clear" w:color="auto" w:fill="FFFFFF"/>
          </w:tcPr>
          <w:p w14:paraId="08944BD0" w14:textId="77777777" w:rsidR="004E55C5" w:rsidRPr="00121405" w:rsidRDefault="004E55C5" w:rsidP="004E55C5">
            <w:pPr>
              <w:rPr>
                <w:sz w:val="10"/>
                <w:szCs w:val="10"/>
              </w:rPr>
            </w:pPr>
          </w:p>
        </w:tc>
        <w:tc>
          <w:tcPr>
            <w:tcW w:w="1008" w:type="dxa"/>
            <w:shd w:val="clear" w:color="auto" w:fill="FFFFFF"/>
          </w:tcPr>
          <w:p w14:paraId="3C2D20E3" w14:textId="77777777" w:rsidR="004E55C5" w:rsidRPr="00121405" w:rsidRDefault="004E55C5" w:rsidP="004E55C5">
            <w:pPr>
              <w:rPr>
                <w:sz w:val="10"/>
                <w:szCs w:val="10"/>
              </w:rPr>
            </w:pPr>
          </w:p>
        </w:tc>
        <w:tc>
          <w:tcPr>
            <w:tcW w:w="994" w:type="dxa"/>
            <w:shd w:val="clear" w:color="auto" w:fill="FFFFFF"/>
          </w:tcPr>
          <w:p w14:paraId="2A537264" w14:textId="77777777" w:rsidR="004E55C5" w:rsidRPr="00121405" w:rsidRDefault="004E55C5" w:rsidP="004E55C5">
            <w:pPr>
              <w:rPr>
                <w:sz w:val="10"/>
                <w:szCs w:val="10"/>
              </w:rPr>
            </w:pPr>
          </w:p>
        </w:tc>
      </w:tr>
      <w:tr w:rsidR="004E55C5" w:rsidRPr="00121405" w14:paraId="1BB56A2E" w14:textId="77777777" w:rsidTr="004E55C5">
        <w:trPr>
          <w:trHeight w:hRule="exact" w:val="283"/>
          <w:jc w:val="center"/>
        </w:trPr>
        <w:tc>
          <w:tcPr>
            <w:tcW w:w="907" w:type="dxa"/>
            <w:shd w:val="clear" w:color="auto" w:fill="FFFFFF"/>
            <w:vAlign w:val="bottom"/>
          </w:tcPr>
          <w:p w14:paraId="7A18897F" w14:textId="77777777" w:rsidR="004E55C5" w:rsidRPr="00121405" w:rsidRDefault="004E55C5" w:rsidP="004E55C5">
            <w:pPr>
              <w:pStyle w:val="Khc0"/>
              <w:spacing w:after="0"/>
              <w:ind w:firstLine="280"/>
              <w:rPr>
                <w:sz w:val="24"/>
                <w:szCs w:val="24"/>
              </w:rPr>
            </w:pPr>
            <w:r w:rsidRPr="00121405">
              <w:rPr>
                <w:sz w:val="24"/>
                <w:szCs w:val="24"/>
              </w:rPr>
              <w:t>26</w:t>
            </w:r>
          </w:p>
        </w:tc>
        <w:tc>
          <w:tcPr>
            <w:tcW w:w="1262" w:type="dxa"/>
            <w:shd w:val="clear" w:color="auto" w:fill="FFFFFF"/>
            <w:vAlign w:val="bottom"/>
          </w:tcPr>
          <w:p w14:paraId="1A5FD2E3" w14:textId="77777777" w:rsidR="004E55C5" w:rsidRPr="00121405" w:rsidRDefault="004E55C5" w:rsidP="004E55C5">
            <w:pPr>
              <w:pStyle w:val="Khc0"/>
              <w:spacing w:after="0"/>
              <w:ind w:firstLine="0"/>
              <w:jc w:val="center"/>
              <w:rPr>
                <w:sz w:val="24"/>
                <w:szCs w:val="24"/>
              </w:rPr>
            </w:pPr>
            <w:r w:rsidRPr="00121405">
              <w:rPr>
                <w:sz w:val="24"/>
                <w:szCs w:val="24"/>
              </w:rPr>
              <w:t>2,7</w:t>
            </w:r>
          </w:p>
        </w:tc>
        <w:tc>
          <w:tcPr>
            <w:tcW w:w="1258" w:type="dxa"/>
            <w:shd w:val="clear" w:color="auto" w:fill="FFFFFF"/>
          </w:tcPr>
          <w:p w14:paraId="692A0AC8" w14:textId="77777777" w:rsidR="004E55C5" w:rsidRPr="00121405" w:rsidRDefault="004E55C5" w:rsidP="004E55C5">
            <w:pPr>
              <w:rPr>
                <w:sz w:val="10"/>
                <w:szCs w:val="10"/>
              </w:rPr>
            </w:pPr>
          </w:p>
        </w:tc>
        <w:tc>
          <w:tcPr>
            <w:tcW w:w="965" w:type="dxa"/>
            <w:shd w:val="clear" w:color="auto" w:fill="FFFFFF"/>
          </w:tcPr>
          <w:p w14:paraId="0CEC7CF7" w14:textId="77777777" w:rsidR="004E55C5" w:rsidRPr="00121405" w:rsidRDefault="004E55C5" w:rsidP="004E55C5">
            <w:pPr>
              <w:rPr>
                <w:sz w:val="10"/>
                <w:szCs w:val="10"/>
              </w:rPr>
            </w:pPr>
          </w:p>
        </w:tc>
        <w:tc>
          <w:tcPr>
            <w:tcW w:w="1085" w:type="dxa"/>
            <w:shd w:val="clear" w:color="auto" w:fill="FFFFFF"/>
          </w:tcPr>
          <w:p w14:paraId="6782CF31" w14:textId="77777777" w:rsidR="004E55C5" w:rsidRPr="00121405" w:rsidRDefault="004E55C5" w:rsidP="004E55C5">
            <w:pPr>
              <w:rPr>
                <w:sz w:val="10"/>
                <w:szCs w:val="10"/>
              </w:rPr>
            </w:pPr>
          </w:p>
        </w:tc>
        <w:tc>
          <w:tcPr>
            <w:tcW w:w="1080" w:type="dxa"/>
            <w:shd w:val="clear" w:color="auto" w:fill="FFFFFF"/>
          </w:tcPr>
          <w:p w14:paraId="2053853C" w14:textId="77777777" w:rsidR="004E55C5" w:rsidRPr="00121405" w:rsidRDefault="004E55C5" w:rsidP="004E55C5">
            <w:pPr>
              <w:rPr>
                <w:sz w:val="10"/>
                <w:szCs w:val="10"/>
              </w:rPr>
            </w:pPr>
          </w:p>
        </w:tc>
        <w:tc>
          <w:tcPr>
            <w:tcW w:w="1085" w:type="dxa"/>
            <w:shd w:val="clear" w:color="auto" w:fill="FFFFFF"/>
          </w:tcPr>
          <w:p w14:paraId="3F2B20FE" w14:textId="77777777" w:rsidR="004E55C5" w:rsidRPr="00121405" w:rsidRDefault="004E55C5" w:rsidP="004E55C5">
            <w:pPr>
              <w:rPr>
                <w:sz w:val="10"/>
                <w:szCs w:val="10"/>
              </w:rPr>
            </w:pPr>
          </w:p>
        </w:tc>
        <w:tc>
          <w:tcPr>
            <w:tcW w:w="1008" w:type="dxa"/>
            <w:shd w:val="clear" w:color="auto" w:fill="FFFFFF"/>
          </w:tcPr>
          <w:p w14:paraId="749D9413" w14:textId="77777777" w:rsidR="004E55C5" w:rsidRPr="00121405" w:rsidRDefault="004E55C5" w:rsidP="004E55C5">
            <w:pPr>
              <w:rPr>
                <w:sz w:val="10"/>
                <w:szCs w:val="10"/>
              </w:rPr>
            </w:pPr>
          </w:p>
        </w:tc>
        <w:tc>
          <w:tcPr>
            <w:tcW w:w="994" w:type="dxa"/>
            <w:shd w:val="clear" w:color="auto" w:fill="FFFFFF"/>
          </w:tcPr>
          <w:p w14:paraId="5C469B01" w14:textId="77777777" w:rsidR="004E55C5" w:rsidRPr="00121405" w:rsidRDefault="004E55C5" w:rsidP="004E55C5">
            <w:pPr>
              <w:rPr>
                <w:sz w:val="10"/>
                <w:szCs w:val="10"/>
              </w:rPr>
            </w:pPr>
          </w:p>
        </w:tc>
      </w:tr>
      <w:tr w:rsidR="004E55C5" w:rsidRPr="00121405" w14:paraId="27444D87" w14:textId="77777777" w:rsidTr="004E55C5">
        <w:trPr>
          <w:trHeight w:hRule="exact" w:val="288"/>
          <w:jc w:val="center"/>
        </w:trPr>
        <w:tc>
          <w:tcPr>
            <w:tcW w:w="907" w:type="dxa"/>
            <w:shd w:val="clear" w:color="auto" w:fill="FFFFFF"/>
            <w:vAlign w:val="bottom"/>
          </w:tcPr>
          <w:p w14:paraId="19B72102" w14:textId="77777777" w:rsidR="004E55C5" w:rsidRPr="00121405" w:rsidRDefault="004E55C5" w:rsidP="004E55C5">
            <w:pPr>
              <w:pStyle w:val="Khc0"/>
              <w:spacing w:after="0"/>
              <w:ind w:firstLine="280"/>
              <w:rPr>
                <w:sz w:val="24"/>
                <w:szCs w:val="24"/>
              </w:rPr>
            </w:pPr>
            <w:r w:rsidRPr="00121405">
              <w:rPr>
                <w:sz w:val="24"/>
                <w:szCs w:val="24"/>
              </w:rPr>
              <w:t>27</w:t>
            </w:r>
          </w:p>
        </w:tc>
        <w:tc>
          <w:tcPr>
            <w:tcW w:w="1262" w:type="dxa"/>
            <w:shd w:val="clear" w:color="auto" w:fill="FFFFFF"/>
            <w:vAlign w:val="bottom"/>
          </w:tcPr>
          <w:p w14:paraId="217A0958" w14:textId="77777777" w:rsidR="004E55C5" w:rsidRPr="00121405" w:rsidRDefault="004E55C5" w:rsidP="004E55C5">
            <w:pPr>
              <w:pStyle w:val="Khc0"/>
              <w:spacing w:after="0"/>
              <w:ind w:firstLine="0"/>
              <w:jc w:val="center"/>
              <w:rPr>
                <w:sz w:val="24"/>
                <w:szCs w:val="24"/>
              </w:rPr>
            </w:pPr>
            <w:r w:rsidRPr="00121405">
              <w:rPr>
                <w:sz w:val="24"/>
                <w:szCs w:val="24"/>
              </w:rPr>
              <w:t>2,8</w:t>
            </w:r>
          </w:p>
        </w:tc>
        <w:tc>
          <w:tcPr>
            <w:tcW w:w="1258" w:type="dxa"/>
            <w:shd w:val="clear" w:color="auto" w:fill="FFFFFF"/>
          </w:tcPr>
          <w:p w14:paraId="61C5309C" w14:textId="77777777" w:rsidR="004E55C5" w:rsidRPr="00121405" w:rsidRDefault="004E55C5" w:rsidP="004E55C5">
            <w:pPr>
              <w:rPr>
                <w:sz w:val="10"/>
                <w:szCs w:val="10"/>
              </w:rPr>
            </w:pPr>
          </w:p>
        </w:tc>
        <w:tc>
          <w:tcPr>
            <w:tcW w:w="965" w:type="dxa"/>
            <w:shd w:val="clear" w:color="auto" w:fill="FFFFFF"/>
          </w:tcPr>
          <w:p w14:paraId="64E6C0FD" w14:textId="77777777" w:rsidR="004E55C5" w:rsidRPr="00121405" w:rsidRDefault="004E55C5" w:rsidP="004E55C5">
            <w:pPr>
              <w:rPr>
                <w:sz w:val="10"/>
                <w:szCs w:val="10"/>
              </w:rPr>
            </w:pPr>
          </w:p>
        </w:tc>
        <w:tc>
          <w:tcPr>
            <w:tcW w:w="1085" w:type="dxa"/>
            <w:shd w:val="clear" w:color="auto" w:fill="FFFFFF"/>
          </w:tcPr>
          <w:p w14:paraId="03868E78" w14:textId="77777777" w:rsidR="004E55C5" w:rsidRPr="00121405" w:rsidRDefault="004E55C5" w:rsidP="004E55C5">
            <w:pPr>
              <w:rPr>
                <w:sz w:val="10"/>
                <w:szCs w:val="10"/>
              </w:rPr>
            </w:pPr>
          </w:p>
        </w:tc>
        <w:tc>
          <w:tcPr>
            <w:tcW w:w="1080" w:type="dxa"/>
            <w:shd w:val="clear" w:color="auto" w:fill="FFFFFF"/>
          </w:tcPr>
          <w:p w14:paraId="5C143BED" w14:textId="77777777" w:rsidR="004E55C5" w:rsidRPr="00121405" w:rsidRDefault="004E55C5" w:rsidP="004E55C5">
            <w:pPr>
              <w:rPr>
                <w:sz w:val="10"/>
                <w:szCs w:val="10"/>
              </w:rPr>
            </w:pPr>
          </w:p>
        </w:tc>
        <w:tc>
          <w:tcPr>
            <w:tcW w:w="1085" w:type="dxa"/>
            <w:shd w:val="clear" w:color="auto" w:fill="FFFFFF"/>
          </w:tcPr>
          <w:p w14:paraId="0F4BE4FE" w14:textId="77777777" w:rsidR="004E55C5" w:rsidRPr="00121405" w:rsidRDefault="004E55C5" w:rsidP="004E55C5">
            <w:pPr>
              <w:rPr>
                <w:sz w:val="10"/>
                <w:szCs w:val="10"/>
              </w:rPr>
            </w:pPr>
          </w:p>
        </w:tc>
        <w:tc>
          <w:tcPr>
            <w:tcW w:w="1008" w:type="dxa"/>
            <w:shd w:val="clear" w:color="auto" w:fill="FFFFFF"/>
          </w:tcPr>
          <w:p w14:paraId="6D9C9B58" w14:textId="77777777" w:rsidR="004E55C5" w:rsidRPr="00121405" w:rsidRDefault="004E55C5" w:rsidP="004E55C5">
            <w:pPr>
              <w:rPr>
                <w:sz w:val="10"/>
                <w:szCs w:val="10"/>
              </w:rPr>
            </w:pPr>
          </w:p>
        </w:tc>
        <w:tc>
          <w:tcPr>
            <w:tcW w:w="994" w:type="dxa"/>
            <w:shd w:val="clear" w:color="auto" w:fill="FFFFFF"/>
          </w:tcPr>
          <w:p w14:paraId="2C006C37" w14:textId="77777777" w:rsidR="004E55C5" w:rsidRPr="00121405" w:rsidRDefault="004E55C5" w:rsidP="004E55C5">
            <w:pPr>
              <w:rPr>
                <w:sz w:val="10"/>
                <w:szCs w:val="10"/>
              </w:rPr>
            </w:pPr>
          </w:p>
        </w:tc>
      </w:tr>
      <w:tr w:rsidR="004E55C5" w:rsidRPr="00121405" w14:paraId="72F33CDE" w14:textId="77777777" w:rsidTr="004E55C5">
        <w:trPr>
          <w:trHeight w:hRule="exact" w:val="283"/>
          <w:jc w:val="center"/>
        </w:trPr>
        <w:tc>
          <w:tcPr>
            <w:tcW w:w="907" w:type="dxa"/>
            <w:shd w:val="clear" w:color="auto" w:fill="FFFFFF"/>
            <w:vAlign w:val="bottom"/>
          </w:tcPr>
          <w:p w14:paraId="025EFBD4" w14:textId="77777777" w:rsidR="004E55C5" w:rsidRPr="00121405" w:rsidRDefault="004E55C5" w:rsidP="004E55C5">
            <w:pPr>
              <w:pStyle w:val="Khc0"/>
              <w:spacing w:after="0"/>
              <w:ind w:firstLine="280"/>
              <w:rPr>
                <w:sz w:val="24"/>
                <w:szCs w:val="24"/>
              </w:rPr>
            </w:pPr>
            <w:r w:rsidRPr="00121405">
              <w:rPr>
                <w:sz w:val="24"/>
                <w:szCs w:val="24"/>
              </w:rPr>
              <w:t>28</w:t>
            </w:r>
          </w:p>
        </w:tc>
        <w:tc>
          <w:tcPr>
            <w:tcW w:w="1262" w:type="dxa"/>
            <w:shd w:val="clear" w:color="auto" w:fill="FFFFFF"/>
            <w:vAlign w:val="bottom"/>
          </w:tcPr>
          <w:p w14:paraId="10EFA7F2" w14:textId="77777777" w:rsidR="004E55C5" w:rsidRPr="00121405" w:rsidRDefault="004E55C5" w:rsidP="004E55C5">
            <w:pPr>
              <w:pStyle w:val="Khc0"/>
              <w:spacing w:after="0"/>
              <w:ind w:firstLine="0"/>
              <w:jc w:val="center"/>
              <w:rPr>
                <w:sz w:val="24"/>
                <w:szCs w:val="24"/>
              </w:rPr>
            </w:pPr>
            <w:r w:rsidRPr="00121405">
              <w:rPr>
                <w:sz w:val="24"/>
                <w:szCs w:val="24"/>
              </w:rPr>
              <w:t>2,9</w:t>
            </w:r>
          </w:p>
        </w:tc>
        <w:tc>
          <w:tcPr>
            <w:tcW w:w="1258" w:type="dxa"/>
            <w:shd w:val="clear" w:color="auto" w:fill="FFFFFF"/>
          </w:tcPr>
          <w:p w14:paraId="550A9DAC" w14:textId="77777777" w:rsidR="004E55C5" w:rsidRPr="00121405" w:rsidRDefault="004E55C5" w:rsidP="004E55C5">
            <w:pPr>
              <w:rPr>
                <w:sz w:val="10"/>
                <w:szCs w:val="10"/>
              </w:rPr>
            </w:pPr>
          </w:p>
        </w:tc>
        <w:tc>
          <w:tcPr>
            <w:tcW w:w="965" w:type="dxa"/>
            <w:shd w:val="clear" w:color="auto" w:fill="FFFFFF"/>
          </w:tcPr>
          <w:p w14:paraId="134FA727" w14:textId="77777777" w:rsidR="004E55C5" w:rsidRPr="00121405" w:rsidRDefault="004E55C5" w:rsidP="004E55C5">
            <w:pPr>
              <w:rPr>
                <w:sz w:val="10"/>
                <w:szCs w:val="10"/>
              </w:rPr>
            </w:pPr>
          </w:p>
        </w:tc>
        <w:tc>
          <w:tcPr>
            <w:tcW w:w="1085" w:type="dxa"/>
            <w:shd w:val="clear" w:color="auto" w:fill="FFFFFF"/>
          </w:tcPr>
          <w:p w14:paraId="71CC4A92" w14:textId="77777777" w:rsidR="004E55C5" w:rsidRPr="00121405" w:rsidRDefault="004E55C5" w:rsidP="004E55C5">
            <w:pPr>
              <w:rPr>
                <w:sz w:val="10"/>
                <w:szCs w:val="10"/>
              </w:rPr>
            </w:pPr>
          </w:p>
        </w:tc>
        <w:tc>
          <w:tcPr>
            <w:tcW w:w="1080" w:type="dxa"/>
            <w:shd w:val="clear" w:color="auto" w:fill="FFFFFF"/>
          </w:tcPr>
          <w:p w14:paraId="4555C736" w14:textId="77777777" w:rsidR="004E55C5" w:rsidRPr="00121405" w:rsidRDefault="004E55C5" w:rsidP="004E55C5">
            <w:pPr>
              <w:rPr>
                <w:sz w:val="10"/>
                <w:szCs w:val="10"/>
              </w:rPr>
            </w:pPr>
          </w:p>
        </w:tc>
        <w:tc>
          <w:tcPr>
            <w:tcW w:w="1085" w:type="dxa"/>
            <w:shd w:val="clear" w:color="auto" w:fill="FFFFFF"/>
          </w:tcPr>
          <w:p w14:paraId="06C84C58" w14:textId="77777777" w:rsidR="004E55C5" w:rsidRPr="00121405" w:rsidRDefault="004E55C5" w:rsidP="004E55C5">
            <w:pPr>
              <w:rPr>
                <w:sz w:val="10"/>
                <w:szCs w:val="10"/>
              </w:rPr>
            </w:pPr>
          </w:p>
        </w:tc>
        <w:tc>
          <w:tcPr>
            <w:tcW w:w="1008" w:type="dxa"/>
            <w:shd w:val="clear" w:color="auto" w:fill="FFFFFF"/>
          </w:tcPr>
          <w:p w14:paraId="4D258AC2" w14:textId="77777777" w:rsidR="004E55C5" w:rsidRPr="00121405" w:rsidRDefault="004E55C5" w:rsidP="004E55C5">
            <w:pPr>
              <w:rPr>
                <w:sz w:val="10"/>
                <w:szCs w:val="10"/>
              </w:rPr>
            </w:pPr>
          </w:p>
        </w:tc>
        <w:tc>
          <w:tcPr>
            <w:tcW w:w="994" w:type="dxa"/>
            <w:shd w:val="clear" w:color="auto" w:fill="FFFFFF"/>
          </w:tcPr>
          <w:p w14:paraId="3449168F" w14:textId="77777777" w:rsidR="004E55C5" w:rsidRPr="00121405" w:rsidRDefault="004E55C5" w:rsidP="004E55C5">
            <w:pPr>
              <w:rPr>
                <w:sz w:val="10"/>
                <w:szCs w:val="10"/>
              </w:rPr>
            </w:pPr>
          </w:p>
        </w:tc>
      </w:tr>
      <w:tr w:rsidR="004E55C5" w:rsidRPr="00121405" w14:paraId="6C88EC08" w14:textId="77777777" w:rsidTr="004E55C5">
        <w:trPr>
          <w:trHeight w:hRule="exact" w:val="288"/>
          <w:jc w:val="center"/>
        </w:trPr>
        <w:tc>
          <w:tcPr>
            <w:tcW w:w="907" w:type="dxa"/>
            <w:shd w:val="clear" w:color="auto" w:fill="FFFFFF"/>
            <w:vAlign w:val="bottom"/>
          </w:tcPr>
          <w:p w14:paraId="78731771" w14:textId="77777777" w:rsidR="004E55C5" w:rsidRPr="00121405" w:rsidRDefault="004E55C5" w:rsidP="004E55C5">
            <w:pPr>
              <w:pStyle w:val="Khc0"/>
              <w:spacing w:after="0"/>
              <w:ind w:firstLine="280"/>
              <w:rPr>
                <w:sz w:val="24"/>
                <w:szCs w:val="24"/>
              </w:rPr>
            </w:pPr>
            <w:r w:rsidRPr="00121405">
              <w:rPr>
                <w:sz w:val="24"/>
                <w:szCs w:val="24"/>
              </w:rPr>
              <w:t>29</w:t>
            </w:r>
          </w:p>
        </w:tc>
        <w:tc>
          <w:tcPr>
            <w:tcW w:w="1262" w:type="dxa"/>
            <w:shd w:val="clear" w:color="auto" w:fill="FFFFFF"/>
            <w:vAlign w:val="bottom"/>
          </w:tcPr>
          <w:p w14:paraId="7257418F" w14:textId="77777777" w:rsidR="004E55C5" w:rsidRPr="00121405" w:rsidRDefault="004E55C5" w:rsidP="004E55C5">
            <w:pPr>
              <w:pStyle w:val="Khc0"/>
              <w:spacing w:after="0"/>
              <w:ind w:firstLine="0"/>
              <w:jc w:val="center"/>
              <w:rPr>
                <w:sz w:val="24"/>
                <w:szCs w:val="24"/>
              </w:rPr>
            </w:pPr>
            <w:r w:rsidRPr="00121405">
              <w:rPr>
                <w:sz w:val="24"/>
                <w:szCs w:val="24"/>
              </w:rPr>
              <w:t>3,0</w:t>
            </w:r>
          </w:p>
        </w:tc>
        <w:tc>
          <w:tcPr>
            <w:tcW w:w="1258" w:type="dxa"/>
            <w:shd w:val="clear" w:color="auto" w:fill="FFFFFF"/>
          </w:tcPr>
          <w:p w14:paraId="187B005D" w14:textId="77777777" w:rsidR="004E55C5" w:rsidRPr="00121405" w:rsidRDefault="004E55C5" w:rsidP="004E55C5">
            <w:pPr>
              <w:rPr>
                <w:sz w:val="10"/>
                <w:szCs w:val="10"/>
              </w:rPr>
            </w:pPr>
          </w:p>
        </w:tc>
        <w:tc>
          <w:tcPr>
            <w:tcW w:w="965" w:type="dxa"/>
            <w:shd w:val="clear" w:color="auto" w:fill="FFFFFF"/>
          </w:tcPr>
          <w:p w14:paraId="41C9BB8A" w14:textId="77777777" w:rsidR="004E55C5" w:rsidRPr="00121405" w:rsidRDefault="004E55C5" w:rsidP="004E55C5">
            <w:pPr>
              <w:rPr>
                <w:sz w:val="10"/>
                <w:szCs w:val="10"/>
              </w:rPr>
            </w:pPr>
          </w:p>
        </w:tc>
        <w:tc>
          <w:tcPr>
            <w:tcW w:w="1085" w:type="dxa"/>
            <w:shd w:val="clear" w:color="auto" w:fill="FFFFFF"/>
          </w:tcPr>
          <w:p w14:paraId="732C691B" w14:textId="77777777" w:rsidR="004E55C5" w:rsidRPr="00121405" w:rsidRDefault="004E55C5" w:rsidP="004E55C5">
            <w:pPr>
              <w:rPr>
                <w:sz w:val="10"/>
                <w:szCs w:val="10"/>
              </w:rPr>
            </w:pPr>
          </w:p>
        </w:tc>
        <w:tc>
          <w:tcPr>
            <w:tcW w:w="1080" w:type="dxa"/>
            <w:shd w:val="clear" w:color="auto" w:fill="FFFFFF"/>
          </w:tcPr>
          <w:p w14:paraId="09C9380F" w14:textId="77777777" w:rsidR="004E55C5" w:rsidRPr="00121405" w:rsidRDefault="004E55C5" w:rsidP="004E55C5">
            <w:pPr>
              <w:rPr>
                <w:sz w:val="10"/>
                <w:szCs w:val="10"/>
              </w:rPr>
            </w:pPr>
          </w:p>
        </w:tc>
        <w:tc>
          <w:tcPr>
            <w:tcW w:w="1085" w:type="dxa"/>
            <w:shd w:val="clear" w:color="auto" w:fill="FFFFFF"/>
          </w:tcPr>
          <w:p w14:paraId="077845AF" w14:textId="77777777" w:rsidR="004E55C5" w:rsidRPr="00121405" w:rsidRDefault="004E55C5" w:rsidP="004E55C5">
            <w:pPr>
              <w:rPr>
                <w:sz w:val="10"/>
                <w:szCs w:val="10"/>
              </w:rPr>
            </w:pPr>
          </w:p>
        </w:tc>
        <w:tc>
          <w:tcPr>
            <w:tcW w:w="1008" w:type="dxa"/>
            <w:shd w:val="clear" w:color="auto" w:fill="FFFFFF"/>
          </w:tcPr>
          <w:p w14:paraId="2C1600D3" w14:textId="77777777" w:rsidR="004E55C5" w:rsidRPr="00121405" w:rsidRDefault="004E55C5" w:rsidP="004E55C5">
            <w:pPr>
              <w:rPr>
                <w:sz w:val="10"/>
                <w:szCs w:val="10"/>
              </w:rPr>
            </w:pPr>
          </w:p>
        </w:tc>
        <w:tc>
          <w:tcPr>
            <w:tcW w:w="994" w:type="dxa"/>
            <w:shd w:val="clear" w:color="auto" w:fill="FFFFFF"/>
          </w:tcPr>
          <w:p w14:paraId="632A659C" w14:textId="77777777" w:rsidR="004E55C5" w:rsidRPr="00121405" w:rsidRDefault="004E55C5" w:rsidP="004E55C5">
            <w:pPr>
              <w:rPr>
                <w:sz w:val="10"/>
                <w:szCs w:val="10"/>
              </w:rPr>
            </w:pPr>
          </w:p>
        </w:tc>
      </w:tr>
      <w:tr w:rsidR="004E55C5" w:rsidRPr="00121405" w14:paraId="7DE59168" w14:textId="77777777" w:rsidTr="004E55C5">
        <w:trPr>
          <w:trHeight w:hRule="exact" w:val="288"/>
          <w:jc w:val="center"/>
        </w:trPr>
        <w:tc>
          <w:tcPr>
            <w:tcW w:w="907" w:type="dxa"/>
            <w:shd w:val="clear" w:color="auto" w:fill="FFFFFF"/>
            <w:vAlign w:val="bottom"/>
          </w:tcPr>
          <w:p w14:paraId="5BD3F15B" w14:textId="77777777" w:rsidR="004E55C5" w:rsidRPr="00121405" w:rsidRDefault="004E55C5" w:rsidP="004E55C5">
            <w:pPr>
              <w:pStyle w:val="Khc0"/>
              <w:spacing w:after="0"/>
              <w:ind w:firstLine="280"/>
              <w:rPr>
                <w:sz w:val="24"/>
                <w:szCs w:val="24"/>
              </w:rPr>
            </w:pPr>
            <w:r w:rsidRPr="00121405">
              <w:rPr>
                <w:sz w:val="24"/>
                <w:szCs w:val="24"/>
              </w:rPr>
              <w:t>30</w:t>
            </w:r>
          </w:p>
        </w:tc>
        <w:tc>
          <w:tcPr>
            <w:tcW w:w="1262" w:type="dxa"/>
            <w:shd w:val="clear" w:color="auto" w:fill="FFFFFF"/>
            <w:vAlign w:val="bottom"/>
          </w:tcPr>
          <w:p w14:paraId="6CDF1309" w14:textId="77777777" w:rsidR="004E55C5" w:rsidRPr="00121405" w:rsidRDefault="004E55C5" w:rsidP="004E55C5">
            <w:pPr>
              <w:pStyle w:val="Khc0"/>
              <w:spacing w:after="0"/>
              <w:ind w:firstLine="0"/>
              <w:jc w:val="center"/>
              <w:rPr>
                <w:sz w:val="24"/>
                <w:szCs w:val="24"/>
              </w:rPr>
            </w:pPr>
            <w:r w:rsidRPr="00121405">
              <w:rPr>
                <w:sz w:val="24"/>
                <w:szCs w:val="24"/>
              </w:rPr>
              <w:t>3,2</w:t>
            </w:r>
          </w:p>
        </w:tc>
        <w:tc>
          <w:tcPr>
            <w:tcW w:w="1258" w:type="dxa"/>
            <w:shd w:val="clear" w:color="auto" w:fill="FFFFFF"/>
          </w:tcPr>
          <w:p w14:paraId="44EA3E73" w14:textId="77777777" w:rsidR="004E55C5" w:rsidRPr="00121405" w:rsidRDefault="004E55C5" w:rsidP="004E55C5">
            <w:pPr>
              <w:rPr>
                <w:sz w:val="10"/>
                <w:szCs w:val="10"/>
              </w:rPr>
            </w:pPr>
          </w:p>
        </w:tc>
        <w:tc>
          <w:tcPr>
            <w:tcW w:w="965" w:type="dxa"/>
            <w:shd w:val="clear" w:color="auto" w:fill="FFFFFF"/>
          </w:tcPr>
          <w:p w14:paraId="696A971E" w14:textId="77777777" w:rsidR="004E55C5" w:rsidRPr="00121405" w:rsidRDefault="004E55C5" w:rsidP="004E55C5">
            <w:pPr>
              <w:rPr>
                <w:sz w:val="10"/>
                <w:szCs w:val="10"/>
              </w:rPr>
            </w:pPr>
          </w:p>
        </w:tc>
        <w:tc>
          <w:tcPr>
            <w:tcW w:w="1085" w:type="dxa"/>
            <w:shd w:val="clear" w:color="auto" w:fill="FFFFFF"/>
          </w:tcPr>
          <w:p w14:paraId="393455D5" w14:textId="77777777" w:rsidR="004E55C5" w:rsidRPr="00121405" w:rsidRDefault="004E55C5" w:rsidP="004E55C5">
            <w:pPr>
              <w:rPr>
                <w:sz w:val="10"/>
                <w:szCs w:val="10"/>
              </w:rPr>
            </w:pPr>
          </w:p>
        </w:tc>
        <w:tc>
          <w:tcPr>
            <w:tcW w:w="1080" w:type="dxa"/>
            <w:shd w:val="clear" w:color="auto" w:fill="FFFFFF"/>
          </w:tcPr>
          <w:p w14:paraId="27CD907E" w14:textId="77777777" w:rsidR="004E55C5" w:rsidRPr="00121405" w:rsidRDefault="004E55C5" w:rsidP="004E55C5">
            <w:pPr>
              <w:rPr>
                <w:sz w:val="10"/>
                <w:szCs w:val="10"/>
              </w:rPr>
            </w:pPr>
          </w:p>
        </w:tc>
        <w:tc>
          <w:tcPr>
            <w:tcW w:w="1085" w:type="dxa"/>
            <w:shd w:val="clear" w:color="auto" w:fill="FFFFFF"/>
          </w:tcPr>
          <w:p w14:paraId="142CE986" w14:textId="77777777" w:rsidR="004E55C5" w:rsidRPr="00121405" w:rsidRDefault="004E55C5" w:rsidP="004E55C5">
            <w:pPr>
              <w:rPr>
                <w:sz w:val="10"/>
                <w:szCs w:val="10"/>
              </w:rPr>
            </w:pPr>
          </w:p>
        </w:tc>
        <w:tc>
          <w:tcPr>
            <w:tcW w:w="1008" w:type="dxa"/>
            <w:shd w:val="clear" w:color="auto" w:fill="FFFFFF"/>
          </w:tcPr>
          <w:p w14:paraId="1A07728E" w14:textId="77777777" w:rsidR="004E55C5" w:rsidRPr="00121405" w:rsidRDefault="004E55C5" w:rsidP="004E55C5">
            <w:pPr>
              <w:rPr>
                <w:sz w:val="10"/>
                <w:szCs w:val="10"/>
              </w:rPr>
            </w:pPr>
          </w:p>
        </w:tc>
        <w:tc>
          <w:tcPr>
            <w:tcW w:w="994" w:type="dxa"/>
            <w:shd w:val="clear" w:color="auto" w:fill="FFFFFF"/>
          </w:tcPr>
          <w:p w14:paraId="2AC25FE5" w14:textId="77777777" w:rsidR="004E55C5" w:rsidRPr="00121405" w:rsidRDefault="004E55C5" w:rsidP="004E55C5">
            <w:pPr>
              <w:rPr>
                <w:sz w:val="10"/>
                <w:szCs w:val="10"/>
              </w:rPr>
            </w:pPr>
          </w:p>
        </w:tc>
      </w:tr>
      <w:tr w:rsidR="004E55C5" w:rsidRPr="00121405" w14:paraId="63DAF810" w14:textId="77777777" w:rsidTr="004E55C5">
        <w:trPr>
          <w:trHeight w:hRule="exact" w:val="283"/>
          <w:jc w:val="center"/>
        </w:trPr>
        <w:tc>
          <w:tcPr>
            <w:tcW w:w="907" w:type="dxa"/>
            <w:shd w:val="clear" w:color="auto" w:fill="FFFFFF"/>
            <w:vAlign w:val="bottom"/>
          </w:tcPr>
          <w:p w14:paraId="6B082BFA" w14:textId="77777777" w:rsidR="004E55C5" w:rsidRPr="00121405" w:rsidRDefault="004E55C5" w:rsidP="004E55C5">
            <w:pPr>
              <w:pStyle w:val="Khc0"/>
              <w:spacing w:after="0"/>
              <w:ind w:firstLine="280"/>
              <w:rPr>
                <w:sz w:val="24"/>
                <w:szCs w:val="24"/>
              </w:rPr>
            </w:pPr>
            <w:r w:rsidRPr="00121405">
              <w:rPr>
                <w:sz w:val="24"/>
                <w:szCs w:val="24"/>
              </w:rPr>
              <w:t>31</w:t>
            </w:r>
          </w:p>
        </w:tc>
        <w:tc>
          <w:tcPr>
            <w:tcW w:w="1262" w:type="dxa"/>
            <w:shd w:val="clear" w:color="auto" w:fill="FFFFFF"/>
            <w:vAlign w:val="bottom"/>
          </w:tcPr>
          <w:p w14:paraId="338C16EC" w14:textId="77777777" w:rsidR="004E55C5" w:rsidRPr="00121405" w:rsidRDefault="004E55C5" w:rsidP="004E55C5">
            <w:pPr>
              <w:pStyle w:val="Khc0"/>
              <w:spacing w:after="0"/>
              <w:ind w:firstLine="0"/>
              <w:jc w:val="center"/>
              <w:rPr>
                <w:sz w:val="24"/>
                <w:szCs w:val="24"/>
              </w:rPr>
            </w:pPr>
            <w:r w:rsidRPr="00121405">
              <w:rPr>
                <w:sz w:val="24"/>
                <w:szCs w:val="24"/>
              </w:rPr>
              <w:t>3,4</w:t>
            </w:r>
          </w:p>
        </w:tc>
        <w:tc>
          <w:tcPr>
            <w:tcW w:w="1258" w:type="dxa"/>
            <w:shd w:val="clear" w:color="auto" w:fill="FFFFFF"/>
          </w:tcPr>
          <w:p w14:paraId="20583460" w14:textId="77777777" w:rsidR="004E55C5" w:rsidRPr="00121405" w:rsidRDefault="004E55C5" w:rsidP="004E55C5">
            <w:pPr>
              <w:rPr>
                <w:sz w:val="10"/>
                <w:szCs w:val="10"/>
              </w:rPr>
            </w:pPr>
          </w:p>
        </w:tc>
        <w:tc>
          <w:tcPr>
            <w:tcW w:w="965" w:type="dxa"/>
            <w:shd w:val="clear" w:color="auto" w:fill="FFFFFF"/>
          </w:tcPr>
          <w:p w14:paraId="72DE1C24" w14:textId="77777777" w:rsidR="004E55C5" w:rsidRPr="00121405" w:rsidRDefault="004E55C5" w:rsidP="004E55C5">
            <w:pPr>
              <w:rPr>
                <w:sz w:val="10"/>
                <w:szCs w:val="10"/>
              </w:rPr>
            </w:pPr>
          </w:p>
        </w:tc>
        <w:tc>
          <w:tcPr>
            <w:tcW w:w="1085" w:type="dxa"/>
            <w:shd w:val="clear" w:color="auto" w:fill="FFFFFF"/>
          </w:tcPr>
          <w:p w14:paraId="4DEA860A" w14:textId="77777777" w:rsidR="004E55C5" w:rsidRPr="00121405" w:rsidRDefault="004E55C5" w:rsidP="004E55C5">
            <w:pPr>
              <w:rPr>
                <w:sz w:val="10"/>
                <w:szCs w:val="10"/>
              </w:rPr>
            </w:pPr>
          </w:p>
        </w:tc>
        <w:tc>
          <w:tcPr>
            <w:tcW w:w="1080" w:type="dxa"/>
            <w:shd w:val="clear" w:color="auto" w:fill="FFFFFF"/>
          </w:tcPr>
          <w:p w14:paraId="39251C4D" w14:textId="77777777" w:rsidR="004E55C5" w:rsidRPr="00121405" w:rsidRDefault="004E55C5" w:rsidP="004E55C5">
            <w:pPr>
              <w:rPr>
                <w:sz w:val="10"/>
                <w:szCs w:val="10"/>
              </w:rPr>
            </w:pPr>
          </w:p>
        </w:tc>
        <w:tc>
          <w:tcPr>
            <w:tcW w:w="1085" w:type="dxa"/>
            <w:shd w:val="clear" w:color="auto" w:fill="FFFFFF"/>
          </w:tcPr>
          <w:p w14:paraId="5FBB9AAD" w14:textId="77777777" w:rsidR="004E55C5" w:rsidRPr="00121405" w:rsidRDefault="004E55C5" w:rsidP="004E55C5">
            <w:pPr>
              <w:rPr>
                <w:sz w:val="10"/>
                <w:szCs w:val="10"/>
              </w:rPr>
            </w:pPr>
          </w:p>
        </w:tc>
        <w:tc>
          <w:tcPr>
            <w:tcW w:w="1008" w:type="dxa"/>
            <w:shd w:val="clear" w:color="auto" w:fill="FFFFFF"/>
          </w:tcPr>
          <w:p w14:paraId="3B29BD7C" w14:textId="77777777" w:rsidR="004E55C5" w:rsidRPr="00121405" w:rsidRDefault="004E55C5" w:rsidP="004E55C5">
            <w:pPr>
              <w:rPr>
                <w:sz w:val="10"/>
                <w:szCs w:val="10"/>
              </w:rPr>
            </w:pPr>
          </w:p>
        </w:tc>
        <w:tc>
          <w:tcPr>
            <w:tcW w:w="994" w:type="dxa"/>
            <w:shd w:val="clear" w:color="auto" w:fill="FFFFFF"/>
          </w:tcPr>
          <w:p w14:paraId="4B570155" w14:textId="77777777" w:rsidR="004E55C5" w:rsidRPr="00121405" w:rsidRDefault="004E55C5" w:rsidP="004E55C5">
            <w:pPr>
              <w:rPr>
                <w:sz w:val="10"/>
                <w:szCs w:val="10"/>
              </w:rPr>
            </w:pPr>
          </w:p>
        </w:tc>
      </w:tr>
      <w:tr w:rsidR="004E55C5" w:rsidRPr="00121405" w14:paraId="223AC751" w14:textId="77777777" w:rsidTr="004E55C5">
        <w:trPr>
          <w:trHeight w:hRule="exact" w:val="288"/>
          <w:jc w:val="center"/>
        </w:trPr>
        <w:tc>
          <w:tcPr>
            <w:tcW w:w="907" w:type="dxa"/>
            <w:shd w:val="clear" w:color="auto" w:fill="FFFFFF"/>
            <w:vAlign w:val="bottom"/>
          </w:tcPr>
          <w:p w14:paraId="626B6403" w14:textId="77777777" w:rsidR="004E55C5" w:rsidRPr="00121405" w:rsidRDefault="004E55C5" w:rsidP="004E55C5">
            <w:pPr>
              <w:pStyle w:val="Khc0"/>
              <w:spacing w:after="0"/>
              <w:ind w:firstLine="280"/>
              <w:rPr>
                <w:sz w:val="24"/>
                <w:szCs w:val="24"/>
              </w:rPr>
            </w:pPr>
            <w:r w:rsidRPr="00121405">
              <w:rPr>
                <w:sz w:val="24"/>
                <w:szCs w:val="24"/>
              </w:rPr>
              <w:t>32</w:t>
            </w:r>
          </w:p>
        </w:tc>
        <w:tc>
          <w:tcPr>
            <w:tcW w:w="1262" w:type="dxa"/>
            <w:shd w:val="clear" w:color="auto" w:fill="FFFFFF"/>
            <w:vAlign w:val="bottom"/>
          </w:tcPr>
          <w:p w14:paraId="4CE8BE00" w14:textId="77777777" w:rsidR="004E55C5" w:rsidRPr="00121405" w:rsidRDefault="004E55C5" w:rsidP="004E55C5">
            <w:pPr>
              <w:pStyle w:val="Khc0"/>
              <w:spacing w:after="0"/>
              <w:ind w:firstLine="0"/>
              <w:jc w:val="center"/>
              <w:rPr>
                <w:sz w:val="24"/>
                <w:szCs w:val="24"/>
              </w:rPr>
            </w:pPr>
            <w:r w:rsidRPr="00121405">
              <w:rPr>
                <w:sz w:val="24"/>
                <w:szCs w:val="24"/>
              </w:rPr>
              <w:t>3,6</w:t>
            </w:r>
          </w:p>
        </w:tc>
        <w:tc>
          <w:tcPr>
            <w:tcW w:w="1258" w:type="dxa"/>
            <w:shd w:val="clear" w:color="auto" w:fill="FFFFFF"/>
          </w:tcPr>
          <w:p w14:paraId="17CDE9F5" w14:textId="77777777" w:rsidR="004E55C5" w:rsidRPr="00121405" w:rsidRDefault="004E55C5" w:rsidP="004E55C5">
            <w:pPr>
              <w:rPr>
                <w:sz w:val="10"/>
                <w:szCs w:val="10"/>
              </w:rPr>
            </w:pPr>
          </w:p>
        </w:tc>
        <w:tc>
          <w:tcPr>
            <w:tcW w:w="965" w:type="dxa"/>
            <w:shd w:val="clear" w:color="auto" w:fill="FFFFFF"/>
          </w:tcPr>
          <w:p w14:paraId="51951B51" w14:textId="77777777" w:rsidR="004E55C5" w:rsidRPr="00121405" w:rsidRDefault="004E55C5" w:rsidP="004E55C5">
            <w:pPr>
              <w:rPr>
                <w:sz w:val="10"/>
                <w:szCs w:val="10"/>
              </w:rPr>
            </w:pPr>
          </w:p>
        </w:tc>
        <w:tc>
          <w:tcPr>
            <w:tcW w:w="1085" w:type="dxa"/>
            <w:shd w:val="clear" w:color="auto" w:fill="FFFFFF"/>
          </w:tcPr>
          <w:p w14:paraId="6045DEEC" w14:textId="77777777" w:rsidR="004E55C5" w:rsidRPr="00121405" w:rsidRDefault="004E55C5" w:rsidP="004E55C5">
            <w:pPr>
              <w:rPr>
                <w:sz w:val="10"/>
                <w:szCs w:val="10"/>
              </w:rPr>
            </w:pPr>
          </w:p>
        </w:tc>
        <w:tc>
          <w:tcPr>
            <w:tcW w:w="1080" w:type="dxa"/>
            <w:shd w:val="clear" w:color="auto" w:fill="FFFFFF"/>
          </w:tcPr>
          <w:p w14:paraId="7385DE2C" w14:textId="77777777" w:rsidR="004E55C5" w:rsidRPr="00121405" w:rsidRDefault="004E55C5" w:rsidP="004E55C5">
            <w:pPr>
              <w:rPr>
                <w:sz w:val="10"/>
                <w:szCs w:val="10"/>
              </w:rPr>
            </w:pPr>
          </w:p>
        </w:tc>
        <w:tc>
          <w:tcPr>
            <w:tcW w:w="1085" w:type="dxa"/>
            <w:shd w:val="clear" w:color="auto" w:fill="FFFFFF"/>
          </w:tcPr>
          <w:p w14:paraId="71A92109" w14:textId="77777777" w:rsidR="004E55C5" w:rsidRPr="00121405" w:rsidRDefault="004E55C5" w:rsidP="004E55C5">
            <w:pPr>
              <w:rPr>
                <w:sz w:val="10"/>
                <w:szCs w:val="10"/>
              </w:rPr>
            </w:pPr>
          </w:p>
        </w:tc>
        <w:tc>
          <w:tcPr>
            <w:tcW w:w="1008" w:type="dxa"/>
            <w:shd w:val="clear" w:color="auto" w:fill="FFFFFF"/>
          </w:tcPr>
          <w:p w14:paraId="00655B92" w14:textId="77777777" w:rsidR="004E55C5" w:rsidRPr="00121405" w:rsidRDefault="004E55C5" w:rsidP="004E55C5">
            <w:pPr>
              <w:rPr>
                <w:sz w:val="10"/>
                <w:szCs w:val="10"/>
              </w:rPr>
            </w:pPr>
          </w:p>
        </w:tc>
        <w:tc>
          <w:tcPr>
            <w:tcW w:w="994" w:type="dxa"/>
            <w:shd w:val="clear" w:color="auto" w:fill="FFFFFF"/>
          </w:tcPr>
          <w:p w14:paraId="4B76A8E9" w14:textId="77777777" w:rsidR="004E55C5" w:rsidRPr="00121405" w:rsidRDefault="004E55C5" w:rsidP="004E55C5">
            <w:pPr>
              <w:rPr>
                <w:sz w:val="10"/>
                <w:szCs w:val="10"/>
              </w:rPr>
            </w:pPr>
          </w:p>
        </w:tc>
      </w:tr>
      <w:tr w:rsidR="004E55C5" w:rsidRPr="00121405" w14:paraId="06C68551" w14:textId="77777777" w:rsidTr="004E55C5">
        <w:trPr>
          <w:trHeight w:hRule="exact" w:val="283"/>
          <w:jc w:val="center"/>
        </w:trPr>
        <w:tc>
          <w:tcPr>
            <w:tcW w:w="907" w:type="dxa"/>
            <w:shd w:val="clear" w:color="auto" w:fill="FFFFFF"/>
            <w:vAlign w:val="bottom"/>
          </w:tcPr>
          <w:p w14:paraId="43FD3A07" w14:textId="77777777" w:rsidR="004E55C5" w:rsidRPr="00121405" w:rsidRDefault="004E55C5" w:rsidP="004E55C5">
            <w:pPr>
              <w:pStyle w:val="Khc0"/>
              <w:spacing w:after="0"/>
              <w:ind w:firstLine="280"/>
              <w:rPr>
                <w:sz w:val="24"/>
                <w:szCs w:val="24"/>
              </w:rPr>
            </w:pPr>
            <w:r w:rsidRPr="00121405">
              <w:rPr>
                <w:sz w:val="24"/>
                <w:szCs w:val="24"/>
              </w:rPr>
              <w:t>33</w:t>
            </w:r>
          </w:p>
        </w:tc>
        <w:tc>
          <w:tcPr>
            <w:tcW w:w="1262" w:type="dxa"/>
            <w:shd w:val="clear" w:color="auto" w:fill="FFFFFF"/>
            <w:vAlign w:val="bottom"/>
          </w:tcPr>
          <w:p w14:paraId="64A802F2" w14:textId="77777777" w:rsidR="004E55C5" w:rsidRPr="00121405" w:rsidRDefault="004E55C5" w:rsidP="004E55C5">
            <w:pPr>
              <w:pStyle w:val="Khc0"/>
              <w:spacing w:after="0"/>
              <w:ind w:firstLine="0"/>
              <w:jc w:val="center"/>
              <w:rPr>
                <w:sz w:val="24"/>
                <w:szCs w:val="24"/>
              </w:rPr>
            </w:pPr>
            <w:r w:rsidRPr="00121405">
              <w:rPr>
                <w:sz w:val="24"/>
                <w:szCs w:val="24"/>
              </w:rPr>
              <w:t>3,8</w:t>
            </w:r>
          </w:p>
        </w:tc>
        <w:tc>
          <w:tcPr>
            <w:tcW w:w="1258" w:type="dxa"/>
            <w:shd w:val="clear" w:color="auto" w:fill="FFFFFF"/>
          </w:tcPr>
          <w:p w14:paraId="1C85E70A" w14:textId="77777777" w:rsidR="004E55C5" w:rsidRPr="00121405" w:rsidRDefault="004E55C5" w:rsidP="004E55C5">
            <w:pPr>
              <w:rPr>
                <w:sz w:val="10"/>
                <w:szCs w:val="10"/>
              </w:rPr>
            </w:pPr>
          </w:p>
        </w:tc>
        <w:tc>
          <w:tcPr>
            <w:tcW w:w="965" w:type="dxa"/>
            <w:shd w:val="clear" w:color="auto" w:fill="FFFFFF"/>
          </w:tcPr>
          <w:p w14:paraId="57FD3E67" w14:textId="77777777" w:rsidR="004E55C5" w:rsidRPr="00121405" w:rsidRDefault="004E55C5" w:rsidP="004E55C5">
            <w:pPr>
              <w:rPr>
                <w:sz w:val="10"/>
                <w:szCs w:val="10"/>
              </w:rPr>
            </w:pPr>
          </w:p>
        </w:tc>
        <w:tc>
          <w:tcPr>
            <w:tcW w:w="1085" w:type="dxa"/>
            <w:shd w:val="clear" w:color="auto" w:fill="FFFFFF"/>
          </w:tcPr>
          <w:p w14:paraId="294FD21B" w14:textId="77777777" w:rsidR="004E55C5" w:rsidRPr="00121405" w:rsidRDefault="004E55C5" w:rsidP="004E55C5">
            <w:pPr>
              <w:rPr>
                <w:sz w:val="10"/>
                <w:szCs w:val="10"/>
              </w:rPr>
            </w:pPr>
          </w:p>
        </w:tc>
        <w:tc>
          <w:tcPr>
            <w:tcW w:w="1080" w:type="dxa"/>
            <w:shd w:val="clear" w:color="auto" w:fill="FFFFFF"/>
          </w:tcPr>
          <w:p w14:paraId="763C23BB" w14:textId="77777777" w:rsidR="004E55C5" w:rsidRPr="00121405" w:rsidRDefault="004E55C5" w:rsidP="004E55C5">
            <w:pPr>
              <w:rPr>
                <w:sz w:val="10"/>
                <w:szCs w:val="10"/>
              </w:rPr>
            </w:pPr>
          </w:p>
        </w:tc>
        <w:tc>
          <w:tcPr>
            <w:tcW w:w="1085" w:type="dxa"/>
            <w:shd w:val="clear" w:color="auto" w:fill="FFFFFF"/>
          </w:tcPr>
          <w:p w14:paraId="7C33B989" w14:textId="77777777" w:rsidR="004E55C5" w:rsidRPr="00121405" w:rsidRDefault="004E55C5" w:rsidP="004E55C5">
            <w:pPr>
              <w:rPr>
                <w:sz w:val="10"/>
                <w:szCs w:val="10"/>
              </w:rPr>
            </w:pPr>
          </w:p>
        </w:tc>
        <w:tc>
          <w:tcPr>
            <w:tcW w:w="1008" w:type="dxa"/>
            <w:shd w:val="clear" w:color="auto" w:fill="FFFFFF"/>
          </w:tcPr>
          <w:p w14:paraId="6761BFAB" w14:textId="77777777" w:rsidR="004E55C5" w:rsidRPr="00121405" w:rsidRDefault="004E55C5" w:rsidP="004E55C5">
            <w:pPr>
              <w:rPr>
                <w:sz w:val="10"/>
                <w:szCs w:val="10"/>
              </w:rPr>
            </w:pPr>
          </w:p>
        </w:tc>
        <w:tc>
          <w:tcPr>
            <w:tcW w:w="994" w:type="dxa"/>
            <w:shd w:val="clear" w:color="auto" w:fill="FFFFFF"/>
          </w:tcPr>
          <w:p w14:paraId="2C02E98D" w14:textId="77777777" w:rsidR="004E55C5" w:rsidRPr="00121405" w:rsidRDefault="004E55C5" w:rsidP="004E55C5">
            <w:pPr>
              <w:rPr>
                <w:sz w:val="10"/>
                <w:szCs w:val="10"/>
              </w:rPr>
            </w:pPr>
          </w:p>
        </w:tc>
      </w:tr>
      <w:tr w:rsidR="004E55C5" w:rsidRPr="00121405" w14:paraId="6B356C18" w14:textId="77777777" w:rsidTr="004E55C5">
        <w:trPr>
          <w:trHeight w:hRule="exact" w:val="288"/>
          <w:jc w:val="center"/>
        </w:trPr>
        <w:tc>
          <w:tcPr>
            <w:tcW w:w="907" w:type="dxa"/>
            <w:shd w:val="clear" w:color="auto" w:fill="FFFFFF"/>
            <w:vAlign w:val="bottom"/>
          </w:tcPr>
          <w:p w14:paraId="08F525A8" w14:textId="77777777" w:rsidR="004E55C5" w:rsidRPr="00121405" w:rsidRDefault="004E55C5" w:rsidP="004E55C5">
            <w:pPr>
              <w:pStyle w:val="Khc0"/>
              <w:spacing w:after="0"/>
              <w:ind w:firstLine="280"/>
              <w:rPr>
                <w:sz w:val="24"/>
                <w:szCs w:val="24"/>
              </w:rPr>
            </w:pPr>
            <w:r w:rsidRPr="00121405">
              <w:rPr>
                <w:sz w:val="24"/>
                <w:szCs w:val="24"/>
              </w:rPr>
              <w:t>34</w:t>
            </w:r>
          </w:p>
        </w:tc>
        <w:tc>
          <w:tcPr>
            <w:tcW w:w="1262" w:type="dxa"/>
            <w:shd w:val="clear" w:color="auto" w:fill="FFFFFF"/>
            <w:vAlign w:val="bottom"/>
          </w:tcPr>
          <w:p w14:paraId="3FB25E78" w14:textId="77777777" w:rsidR="004E55C5" w:rsidRPr="00121405" w:rsidRDefault="004E55C5" w:rsidP="004E55C5">
            <w:pPr>
              <w:pStyle w:val="Khc0"/>
              <w:spacing w:after="0"/>
              <w:ind w:firstLine="0"/>
              <w:jc w:val="center"/>
              <w:rPr>
                <w:sz w:val="24"/>
                <w:szCs w:val="24"/>
              </w:rPr>
            </w:pPr>
            <w:r w:rsidRPr="00121405">
              <w:rPr>
                <w:sz w:val="24"/>
                <w:szCs w:val="24"/>
              </w:rPr>
              <w:t>4,0</w:t>
            </w:r>
          </w:p>
        </w:tc>
        <w:tc>
          <w:tcPr>
            <w:tcW w:w="1258" w:type="dxa"/>
            <w:shd w:val="clear" w:color="auto" w:fill="FFFFFF"/>
          </w:tcPr>
          <w:p w14:paraId="38DF0387" w14:textId="77777777" w:rsidR="004E55C5" w:rsidRPr="00121405" w:rsidRDefault="004E55C5" w:rsidP="004E55C5">
            <w:pPr>
              <w:rPr>
                <w:sz w:val="10"/>
                <w:szCs w:val="10"/>
              </w:rPr>
            </w:pPr>
          </w:p>
        </w:tc>
        <w:tc>
          <w:tcPr>
            <w:tcW w:w="965" w:type="dxa"/>
            <w:shd w:val="clear" w:color="auto" w:fill="FFFFFF"/>
          </w:tcPr>
          <w:p w14:paraId="5E971507" w14:textId="77777777" w:rsidR="004E55C5" w:rsidRPr="00121405" w:rsidRDefault="004E55C5" w:rsidP="004E55C5">
            <w:pPr>
              <w:rPr>
                <w:sz w:val="10"/>
                <w:szCs w:val="10"/>
              </w:rPr>
            </w:pPr>
          </w:p>
        </w:tc>
        <w:tc>
          <w:tcPr>
            <w:tcW w:w="1085" w:type="dxa"/>
            <w:shd w:val="clear" w:color="auto" w:fill="FFFFFF"/>
          </w:tcPr>
          <w:p w14:paraId="650E9637" w14:textId="77777777" w:rsidR="004E55C5" w:rsidRPr="00121405" w:rsidRDefault="004E55C5" w:rsidP="004E55C5">
            <w:pPr>
              <w:rPr>
                <w:sz w:val="10"/>
                <w:szCs w:val="10"/>
              </w:rPr>
            </w:pPr>
          </w:p>
        </w:tc>
        <w:tc>
          <w:tcPr>
            <w:tcW w:w="1080" w:type="dxa"/>
            <w:shd w:val="clear" w:color="auto" w:fill="FFFFFF"/>
          </w:tcPr>
          <w:p w14:paraId="7BA5B2AA" w14:textId="77777777" w:rsidR="004E55C5" w:rsidRPr="00121405" w:rsidRDefault="004E55C5" w:rsidP="004E55C5">
            <w:pPr>
              <w:rPr>
                <w:sz w:val="10"/>
                <w:szCs w:val="10"/>
              </w:rPr>
            </w:pPr>
          </w:p>
        </w:tc>
        <w:tc>
          <w:tcPr>
            <w:tcW w:w="1085" w:type="dxa"/>
            <w:shd w:val="clear" w:color="auto" w:fill="FFFFFF"/>
          </w:tcPr>
          <w:p w14:paraId="1EC4192C" w14:textId="77777777" w:rsidR="004E55C5" w:rsidRPr="00121405" w:rsidRDefault="004E55C5" w:rsidP="004E55C5">
            <w:pPr>
              <w:rPr>
                <w:sz w:val="10"/>
                <w:szCs w:val="10"/>
              </w:rPr>
            </w:pPr>
          </w:p>
        </w:tc>
        <w:tc>
          <w:tcPr>
            <w:tcW w:w="1008" w:type="dxa"/>
            <w:shd w:val="clear" w:color="auto" w:fill="FFFFFF"/>
          </w:tcPr>
          <w:p w14:paraId="640678BC" w14:textId="77777777" w:rsidR="004E55C5" w:rsidRPr="00121405" w:rsidRDefault="004E55C5" w:rsidP="004E55C5">
            <w:pPr>
              <w:rPr>
                <w:sz w:val="10"/>
                <w:szCs w:val="10"/>
              </w:rPr>
            </w:pPr>
          </w:p>
        </w:tc>
        <w:tc>
          <w:tcPr>
            <w:tcW w:w="994" w:type="dxa"/>
            <w:shd w:val="clear" w:color="auto" w:fill="FFFFFF"/>
          </w:tcPr>
          <w:p w14:paraId="6752B6A3" w14:textId="77777777" w:rsidR="004E55C5" w:rsidRPr="00121405" w:rsidRDefault="004E55C5" w:rsidP="004E55C5">
            <w:pPr>
              <w:rPr>
                <w:sz w:val="10"/>
                <w:szCs w:val="10"/>
              </w:rPr>
            </w:pPr>
          </w:p>
        </w:tc>
      </w:tr>
      <w:tr w:rsidR="004E55C5" w:rsidRPr="00121405" w14:paraId="36B622E5" w14:textId="77777777" w:rsidTr="004E55C5">
        <w:trPr>
          <w:trHeight w:hRule="exact" w:val="288"/>
          <w:jc w:val="center"/>
        </w:trPr>
        <w:tc>
          <w:tcPr>
            <w:tcW w:w="907" w:type="dxa"/>
            <w:shd w:val="clear" w:color="auto" w:fill="FFFFFF"/>
            <w:vAlign w:val="bottom"/>
          </w:tcPr>
          <w:p w14:paraId="7B80CF99" w14:textId="77777777" w:rsidR="004E55C5" w:rsidRPr="00121405" w:rsidRDefault="004E55C5" w:rsidP="004E55C5">
            <w:pPr>
              <w:pStyle w:val="Khc0"/>
              <w:spacing w:after="0"/>
              <w:ind w:firstLine="280"/>
              <w:rPr>
                <w:sz w:val="24"/>
                <w:szCs w:val="24"/>
              </w:rPr>
            </w:pPr>
            <w:r w:rsidRPr="00121405">
              <w:rPr>
                <w:sz w:val="24"/>
                <w:szCs w:val="24"/>
              </w:rPr>
              <w:t>35</w:t>
            </w:r>
          </w:p>
        </w:tc>
        <w:tc>
          <w:tcPr>
            <w:tcW w:w="1262" w:type="dxa"/>
            <w:shd w:val="clear" w:color="auto" w:fill="FFFFFF"/>
            <w:vAlign w:val="bottom"/>
          </w:tcPr>
          <w:p w14:paraId="17A91C97" w14:textId="77777777" w:rsidR="004E55C5" w:rsidRPr="00121405" w:rsidRDefault="004E55C5" w:rsidP="004E55C5">
            <w:pPr>
              <w:pStyle w:val="Khc0"/>
              <w:spacing w:after="0"/>
              <w:ind w:firstLine="0"/>
              <w:jc w:val="center"/>
              <w:rPr>
                <w:sz w:val="24"/>
                <w:szCs w:val="24"/>
              </w:rPr>
            </w:pPr>
            <w:r w:rsidRPr="00121405">
              <w:rPr>
                <w:sz w:val="24"/>
                <w:szCs w:val="24"/>
              </w:rPr>
              <w:t>4,2</w:t>
            </w:r>
          </w:p>
        </w:tc>
        <w:tc>
          <w:tcPr>
            <w:tcW w:w="1258" w:type="dxa"/>
            <w:shd w:val="clear" w:color="auto" w:fill="FFFFFF"/>
          </w:tcPr>
          <w:p w14:paraId="4DBA9802" w14:textId="77777777" w:rsidR="004E55C5" w:rsidRPr="00121405" w:rsidRDefault="004E55C5" w:rsidP="004E55C5">
            <w:pPr>
              <w:rPr>
                <w:sz w:val="10"/>
                <w:szCs w:val="10"/>
              </w:rPr>
            </w:pPr>
          </w:p>
        </w:tc>
        <w:tc>
          <w:tcPr>
            <w:tcW w:w="965" w:type="dxa"/>
            <w:shd w:val="clear" w:color="auto" w:fill="FFFFFF"/>
          </w:tcPr>
          <w:p w14:paraId="0A6665B0" w14:textId="77777777" w:rsidR="004E55C5" w:rsidRPr="00121405" w:rsidRDefault="004E55C5" w:rsidP="004E55C5">
            <w:pPr>
              <w:rPr>
                <w:sz w:val="10"/>
                <w:szCs w:val="10"/>
              </w:rPr>
            </w:pPr>
          </w:p>
        </w:tc>
        <w:tc>
          <w:tcPr>
            <w:tcW w:w="1085" w:type="dxa"/>
            <w:shd w:val="clear" w:color="auto" w:fill="FFFFFF"/>
          </w:tcPr>
          <w:p w14:paraId="1557C611" w14:textId="77777777" w:rsidR="004E55C5" w:rsidRPr="00121405" w:rsidRDefault="004E55C5" w:rsidP="004E55C5">
            <w:pPr>
              <w:rPr>
                <w:sz w:val="10"/>
                <w:szCs w:val="10"/>
              </w:rPr>
            </w:pPr>
          </w:p>
        </w:tc>
        <w:tc>
          <w:tcPr>
            <w:tcW w:w="1080" w:type="dxa"/>
            <w:shd w:val="clear" w:color="auto" w:fill="FFFFFF"/>
          </w:tcPr>
          <w:p w14:paraId="63562555" w14:textId="77777777" w:rsidR="004E55C5" w:rsidRPr="00121405" w:rsidRDefault="004E55C5" w:rsidP="004E55C5">
            <w:pPr>
              <w:rPr>
                <w:sz w:val="10"/>
                <w:szCs w:val="10"/>
              </w:rPr>
            </w:pPr>
          </w:p>
        </w:tc>
        <w:tc>
          <w:tcPr>
            <w:tcW w:w="1085" w:type="dxa"/>
            <w:shd w:val="clear" w:color="auto" w:fill="FFFFFF"/>
          </w:tcPr>
          <w:p w14:paraId="7AE31FB1" w14:textId="77777777" w:rsidR="004E55C5" w:rsidRPr="00121405" w:rsidRDefault="004E55C5" w:rsidP="004E55C5">
            <w:pPr>
              <w:rPr>
                <w:sz w:val="10"/>
                <w:szCs w:val="10"/>
              </w:rPr>
            </w:pPr>
          </w:p>
        </w:tc>
        <w:tc>
          <w:tcPr>
            <w:tcW w:w="1008" w:type="dxa"/>
            <w:shd w:val="clear" w:color="auto" w:fill="FFFFFF"/>
          </w:tcPr>
          <w:p w14:paraId="7643C621" w14:textId="77777777" w:rsidR="004E55C5" w:rsidRPr="00121405" w:rsidRDefault="004E55C5" w:rsidP="004E55C5">
            <w:pPr>
              <w:rPr>
                <w:sz w:val="10"/>
                <w:szCs w:val="10"/>
              </w:rPr>
            </w:pPr>
          </w:p>
        </w:tc>
        <w:tc>
          <w:tcPr>
            <w:tcW w:w="994" w:type="dxa"/>
            <w:shd w:val="clear" w:color="auto" w:fill="FFFFFF"/>
          </w:tcPr>
          <w:p w14:paraId="2114D182" w14:textId="77777777" w:rsidR="004E55C5" w:rsidRPr="00121405" w:rsidRDefault="004E55C5" w:rsidP="004E55C5">
            <w:pPr>
              <w:rPr>
                <w:sz w:val="10"/>
                <w:szCs w:val="10"/>
              </w:rPr>
            </w:pPr>
          </w:p>
        </w:tc>
      </w:tr>
      <w:tr w:rsidR="004E55C5" w:rsidRPr="00121405" w14:paraId="6D549E58" w14:textId="77777777" w:rsidTr="004E55C5">
        <w:trPr>
          <w:trHeight w:hRule="exact" w:val="283"/>
          <w:jc w:val="center"/>
        </w:trPr>
        <w:tc>
          <w:tcPr>
            <w:tcW w:w="907" w:type="dxa"/>
            <w:shd w:val="clear" w:color="auto" w:fill="FFFFFF"/>
            <w:vAlign w:val="bottom"/>
          </w:tcPr>
          <w:p w14:paraId="04658DA7" w14:textId="77777777" w:rsidR="004E55C5" w:rsidRPr="00121405" w:rsidRDefault="004E55C5" w:rsidP="004E55C5">
            <w:pPr>
              <w:pStyle w:val="Khc0"/>
              <w:spacing w:after="0"/>
              <w:ind w:firstLine="280"/>
              <w:rPr>
                <w:sz w:val="24"/>
                <w:szCs w:val="24"/>
              </w:rPr>
            </w:pPr>
            <w:r w:rsidRPr="00121405">
              <w:rPr>
                <w:sz w:val="24"/>
                <w:szCs w:val="24"/>
              </w:rPr>
              <w:t>36</w:t>
            </w:r>
          </w:p>
        </w:tc>
        <w:tc>
          <w:tcPr>
            <w:tcW w:w="1262" w:type="dxa"/>
            <w:shd w:val="clear" w:color="auto" w:fill="FFFFFF"/>
            <w:vAlign w:val="bottom"/>
          </w:tcPr>
          <w:p w14:paraId="46F7E6B5" w14:textId="77777777" w:rsidR="004E55C5" w:rsidRPr="00121405" w:rsidRDefault="004E55C5" w:rsidP="004E55C5">
            <w:pPr>
              <w:pStyle w:val="Khc0"/>
              <w:spacing w:after="0"/>
              <w:ind w:firstLine="0"/>
              <w:jc w:val="center"/>
              <w:rPr>
                <w:sz w:val="24"/>
                <w:szCs w:val="24"/>
              </w:rPr>
            </w:pPr>
            <w:r w:rsidRPr="00121405">
              <w:rPr>
                <w:sz w:val="24"/>
                <w:szCs w:val="24"/>
              </w:rPr>
              <w:t>4,4</w:t>
            </w:r>
          </w:p>
        </w:tc>
        <w:tc>
          <w:tcPr>
            <w:tcW w:w="1258" w:type="dxa"/>
            <w:shd w:val="clear" w:color="auto" w:fill="FFFFFF"/>
          </w:tcPr>
          <w:p w14:paraId="2F5A7995" w14:textId="77777777" w:rsidR="004E55C5" w:rsidRPr="00121405" w:rsidRDefault="004E55C5" w:rsidP="004E55C5">
            <w:pPr>
              <w:rPr>
                <w:sz w:val="10"/>
                <w:szCs w:val="10"/>
              </w:rPr>
            </w:pPr>
          </w:p>
        </w:tc>
        <w:tc>
          <w:tcPr>
            <w:tcW w:w="965" w:type="dxa"/>
            <w:shd w:val="clear" w:color="auto" w:fill="FFFFFF"/>
          </w:tcPr>
          <w:p w14:paraId="3CF71C13" w14:textId="77777777" w:rsidR="004E55C5" w:rsidRPr="00121405" w:rsidRDefault="004E55C5" w:rsidP="004E55C5">
            <w:pPr>
              <w:rPr>
                <w:sz w:val="10"/>
                <w:szCs w:val="10"/>
              </w:rPr>
            </w:pPr>
          </w:p>
        </w:tc>
        <w:tc>
          <w:tcPr>
            <w:tcW w:w="1085" w:type="dxa"/>
            <w:shd w:val="clear" w:color="auto" w:fill="FFFFFF"/>
          </w:tcPr>
          <w:p w14:paraId="6EFCE1A9" w14:textId="77777777" w:rsidR="004E55C5" w:rsidRPr="00121405" w:rsidRDefault="004E55C5" w:rsidP="004E55C5">
            <w:pPr>
              <w:rPr>
                <w:sz w:val="10"/>
                <w:szCs w:val="10"/>
              </w:rPr>
            </w:pPr>
          </w:p>
        </w:tc>
        <w:tc>
          <w:tcPr>
            <w:tcW w:w="1080" w:type="dxa"/>
            <w:shd w:val="clear" w:color="auto" w:fill="FFFFFF"/>
          </w:tcPr>
          <w:p w14:paraId="766A0BA6" w14:textId="77777777" w:rsidR="004E55C5" w:rsidRPr="00121405" w:rsidRDefault="004E55C5" w:rsidP="004E55C5">
            <w:pPr>
              <w:rPr>
                <w:sz w:val="10"/>
                <w:szCs w:val="10"/>
              </w:rPr>
            </w:pPr>
          </w:p>
        </w:tc>
        <w:tc>
          <w:tcPr>
            <w:tcW w:w="1085" w:type="dxa"/>
            <w:shd w:val="clear" w:color="auto" w:fill="FFFFFF"/>
          </w:tcPr>
          <w:p w14:paraId="5D4DD7DD" w14:textId="77777777" w:rsidR="004E55C5" w:rsidRPr="00121405" w:rsidRDefault="004E55C5" w:rsidP="004E55C5">
            <w:pPr>
              <w:rPr>
                <w:sz w:val="10"/>
                <w:szCs w:val="10"/>
              </w:rPr>
            </w:pPr>
          </w:p>
        </w:tc>
        <w:tc>
          <w:tcPr>
            <w:tcW w:w="1008" w:type="dxa"/>
            <w:shd w:val="clear" w:color="auto" w:fill="FFFFFF"/>
          </w:tcPr>
          <w:p w14:paraId="0E5F1D2B" w14:textId="77777777" w:rsidR="004E55C5" w:rsidRPr="00121405" w:rsidRDefault="004E55C5" w:rsidP="004E55C5">
            <w:pPr>
              <w:rPr>
                <w:sz w:val="10"/>
                <w:szCs w:val="10"/>
              </w:rPr>
            </w:pPr>
          </w:p>
        </w:tc>
        <w:tc>
          <w:tcPr>
            <w:tcW w:w="994" w:type="dxa"/>
            <w:shd w:val="clear" w:color="auto" w:fill="FFFFFF"/>
          </w:tcPr>
          <w:p w14:paraId="71EEB2F7" w14:textId="77777777" w:rsidR="004E55C5" w:rsidRPr="00121405" w:rsidRDefault="004E55C5" w:rsidP="004E55C5">
            <w:pPr>
              <w:rPr>
                <w:sz w:val="10"/>
                <w:szCs w:val="10"/>
              </w:rPr>
            </w:pPr>
          </w:p>
        </w:tc>
      </w:tr>
      <w:tr w:rsidR="004E55C5" w:rsidRPr="00121405" w14:paraId="5F4722C4" w14:textId="77777777" w:rsidTr="004E55C5">
        <w:trPr>
          <w:trHeight w:hRule="exact" w:val="288"/>
          <w:jc w:val="center"/>
        </w:trPr>
        <w:tc>
          <w:tcPr>
            <w:tcW w:w="907" w:type="dxa"/>
            <w:shd w:val="clear" w:color="auto" w:fill="FFFFFF"/>
            <w:vAlign w:val="bottom"/>
          </w:tcPr>
          <w:p w14:paraId="624B9678" w14:textId="77777777" w:rsidR="004E55C5" w:rsidRPr="00121405" w:rsidRDefault="004E55C5" w:rsidP="004E55C5">
            <w:pPr>
              <w:pStyle w:val="Khc0"/>
              <w:spacing w:after="0"/>
              <w:ind w:firstLine="280"/>
              <w:rPr>
                <w:sz w:val="24"/>
                <w:szCs w:val="24"/>
              </w:rPr>
            </w:pPr>
            <w:r w:rsidRPr="00121405">
              <w:rPr>
                <w:sz w:val="24"/>
                <w:szCs w:val="24"/>
              </w:rPr>
              <w:t>37</w:t>
            </w:r>
          </w:p>
        </w:tc>
        <w:tc>
          <w:tcPr>
            <w:tcW w:w="1262" w:type="dxa"/>
            <w:shd w:val="clear" w:color="auto" w:fill="FFFFFF"/>
            <w:vAlign w:val="bottom"/>
          </w:tcPr>
          <w:p w14:paraId="08D86738" w14:textId="77777777" w:rsidR="004E55C5" w:rsidRPr="00121405" w:rsidRDefault="004E55C5" w:rsidP="004E55C5">
            <w:pPr>
              <w:pStyle w:val="Khc0"/>
              <w:spacing w:after="0"/>
              <w:ind w:firstLine="0"/>
              <w:jc w:val="center"/>
              <w:rPr>
                <w:sz w:val="24"/>
                <w:szCs w:val="24"/>
              </w:rPr>
            </w:pPr>
            <w:r w:rsidRPr="00121405">
              <w:rPr>
                <w:sz w:val="24"/>
                <w:szCs w:val="24"/>
              </w:rPr>
              <w:t>4,6</w:t>
            </w:r>
          </w:p>
        </w:tc>
        <w:tc>
          <w:tcPr>
            <w:tcW w:w="1258" w:type="dxa"/>
            <w:shd w:val="clear" w:color="auto" w:fill="FFFFFF"/>
          </w:tcPr>
          <w:p w14:paraId="70FC78DA" w14:textId="77777777" w:rsidR="004E55C5" w:rsidRPr="00121405" w:rsidRDefault="004E55C5" w:rsidP="004E55C5">
            <w:pPr>
              <w:rPr>
                <w:sz w:val="10"/>
                <w:szCs w:val="10"/>
              </w:rPr>
            </w:pPr>
          </w:p>
        </w:tc>
        <w:tc>
          <w:tcPr>
            <w:tcW w:w="965" w:type="dxa"/>
            <w:shd w:val="clear" w:color="auto" w:fill="FFFFFF"/>
          </w:tcPr>
          <w:p w14:paraId="20B5352A" w14:textId="77777777" w:rsidR="004E55C5" w:rsidRPr="00121405" w:rsidRDefault="004E55C5" w:rsidP="004E55C5">
            <w:pPr>
              <w:rPr>
                <w:sz w:val="10"/>
                <w:szCs w:val="10"/>
              </w:rPr>
            </w:pPr>
          </w:p>
        </w:tc>
        <w:tc>
          <w:tcPr>
            <w:tcW w:w="1085" w:type="dxa"/>
            <w:shd w:val="clear" w:color="auto" w:fill="FFFFFF"/>
          </w:tcPr>
          <w:p w14:paraId="62C54A5F" w14:textId="77777777" w:rsidR="004E55C5" w:rsidRPr="00121405" w:rsidRDefault="004E55C5" w:rsidP="004E55C5">
            <w:pPr>
              <w:rPr>
                <w:sz w:val="10"/>
                <w:szCs w:val="10"/>
              </w:rPr>
            </w:pPr>
          </w:p>
        </w:tc>
        <w:tc>
          <w:tcPr>
            <w:tcW w:w="1080" w:type="dxa"/>
            <w:shd w:val="clear" w:color="auto" w:fill="FFFFFF"/>
          </w:tcPr>
          <w:p w14:paraId="45C30E9B" w14:textId="77777777" w:rsidR="004E55C5" w:rsidRPr="00121405" w:rsidRDefault="004E55C5" w:rsidP="004E55C5">
            <w:pPr>
              <w:rPr>
                <w:sz w:val="10"/>
                <w:szCs w:val="10"/>
              </w:rPr>
            </w:pPr>
          </w:p>
        </w:tc>
        <w:tc>
          <w:tcPr>
            <w:tcW w:w="1085" w:type="dxa"/>
            <w:shd w:val="clear" w:color="auto" w:fill="FFFFFF"/>
          </w:tcPr>
          <w:p w14:paraId="67141FF5" w14:textId="77777777" w:rsidR="004E55C5" w:rsidRPr="00121405" w:rsidRDefault="004E55C5" w:rsidP="004E55C5">
            <w:pPr>
              <w:rPr>
                <w:sz w:val="10"/>
                <w:szCs w:val="10"/>
              </w:rPr>
            </w:pPr>
          </w:p>
        </w:tc>
        <w:tc>
          <w:tcPr>
            <w:tcW w:w="1008" w:type="dxa"/>
            <w:shd w:val="clear" w:color="auto" w:fill="FFFFFF"/>
          </w:tcPr>
          <w:p w14:paraId="0A1AD712" w14:textId="77777777" w:rsidR="004E55C5" w:rsidRPr="00121405" w:rsidRDefault="004E55C5" w:rsidP="004E55C5">
            <w:pPr>
              <w:rPr>
                <w:sz w:val="10"/>
                <w:szCs w:val="10"/>
              </w:rPr>
            </w:pPr>
          </w:p>
        </w:tc>
        <w:tc>
          <w:tcPr>
            <w:tcW w:w="994" w:type="dxa"/>
            <w:shd w:val="clear" w:color="auto" w:fill="FFFFFF"/>
          </w:tcPr>
          <w:p w14:paraId="42B97194" w14:textId="77777777" w:rsidR="004E55C5" w:rsidRPr="00121405" w:rsidRDefault="004E55C5" w:rsidP="004E55C5">
            <w:pPr>
              <w:rPr>
                <w:sz w:val="10"/>
                <w:szCs w:val="10"/>
              </w:rPr>
            </w:pPr>
          </w:p>
        </w:tc>
      </w:tr>
      <w:tr w:rsidR="004E55C5" w:rsidRPr="00121405" w14:paraId="5E5F55B9" w14:textId="77777777" w:rsidTr="004E55C5">
        <w:trPr>
          <w:trHeight w:hRule="exact" w:val="283"/>
          <w:jc w:val="center"/>
        </w:trPr>
        <w:tc>
          <w:tcPr>
            <w:tcW w:w="907" w:type="dxa"/>
            <w:shd w:val="clear" w:color="auto" w:fill="FFFFFF"/>
            <w:vAlign w:val="bottom"/>
          </w:tcPr>
          <w:p w14:paraId="470D978A" w14:textId="77777777" w:rsidR="004E55C5" w:rsidRPr="00121405" w:rsidRDefault="004E55C5" w:rsidP="004E55C5">
            <w:pPr>
              <w:pStyle w:val="Khc0"/>
              <w:spacing w:after="0"/>
              <w:ind w:firstLine="280"/>
              <w:rPr>
                <w:sz w:val="24"/>
                <w:szCs w:val="24"/>
              </w:rPr>
            </w:pPr>
            <w:r w:rsidRPr="00121405">
              <w:rPr>
                <w:sz w:val="24"/>
                <w:szCs w:val="24"/>
              </w:rPr>
              <w:t>38</w:t>
            </w:r>
          </w:p>
        </w:tc>
        <w:tc>
          <w:tcPr>
            <w:tcW w:w="1262" w:type="dxa"/>
            <w:shd w:val="clear" w:color="auto" w:fill="FFFFFF"/>
            <w:vAlign w:val="bottom"/>
          </w:tcPr>
          <w:p w14:paraId="6F7B56E8" w14:textId="77777777" w:rsidR="004E55C5" w:rsidRPr="00121405" w:rsidRDefault="004E55C5" w:rsidP="004E55C5">
            <w:pPr>
              <w:pStyle w:val="Khc0"/>
              <w:spacing w:after="0"/>
              <w:ind w:firstLine="0"/>
              <w:jc w:val="center"/>
              <w:rPr>
                <w:sz w:val="24"/>
                <w:szCs w:val="24"/>
              </w:rPr>
            </w:pPr>
            <w:r w:rsidRPr="00121405">
              <w:rPr>
                <w:sz w:val="24"/>
                <w:szCs w:val="24"/>
              </w:rPr>
              <w:t>4,8</w:t>
            </w:r>
          </w:p>
        </w:tc>
        <w:tc>
          <w:tcPr>
            <w:tcW w:w="1258" w:type="dxa"/>
            <w:shd w:val="clear" w:color="auto" w:fill="FFFFFF"/>
          </w:tcPr>
          <w:p w14:paraId="69C1F0F3" w14:textId="77777777" w:rsidR="004E55C5" w:rsidRPr="00121405" w:rsidRDefault="004E55C5" w:rsidP="004E55C5">
            <w:pPr>
              <w:rPr>
                <w:sz w:val="10"/>
                <w:szCs w:val="10"/>
              </w:rPr>
            </w:pPr>
          </w:p>
        </w:tc>
        <w:tc>
          <w:tcPr>
            <w:tcW w:w="965" w:type="dxa"/>
            <w:shd w:val="clear" w:color="auto" w:fill="FFFFFF"/>
          </w:tcPr>
          <w:p w14:paraId="50457F0E" w14:textId="77777777" w:rsidR="004E55C5" w:rsidRPr="00121405" w:rsidRDefault="004E55C5" w:rsidP="004E55C5">
            <w:pPr>
              <w:rPr>
                <w:sz w:val="10"/>
                <w:szCs w:val="10"/>
              </w:rPr>
            </w:pPr>
          </w:p>
        </w:tc>
        <w:tc>
          <w:tcPr>
            <w:tcW w:w="1085" w:type="dxa"/>
            <w:shd w:val="clear" w:color="auto" w:fill="FFFFFF"/>
          </w:tcPr>
          <w:p w14:paraId="152821B1" w14:textId="77777777" w:rsidR="004E55C5" w:rsidRPr="00121405" w:rsidRDefault="004E55C5" w:rsidP="004E55C5">
            <w:pPr>
              <w:rPr>
                <w:sz w:val="10"/>
                <w:szCs w:val="10"/>
              </w:rPr>
            </w:pPr>
          </w:p>
        </w:tc>
        <w:tc>
          <w:tcPr>
            <w:tcW w:w="1080" w:type="dxa"/>
            <w:shd w:val="clear" w:color="auto" w:fill="FFFFFF"/>
          </w:tcPr>
          <w:p w14:paraId="3FA14277" w14:textId="77777777" w:rsidR="004E55C5" w:rsidRPr="00121405" w:rsidRDefault="004E55C5" w:rsidP="004E55C5">
            <w:pPr>
              <w:rPr>
                <w:sz w:val="10"/>
                <w:szCs w:val="10"/>
              </w:rPr>
            </w:pPr>
          </w:p>
        </w:tc>
        <w:tc>
          <w:tcPr>
            <w:tcW w:w="1085" w:type="dxa"/>
            <w:shd w:val="clear" w:color="auto" w:fill="FFFFFF"/>
          </w:tcPr>
          <w:p w14:paraId="287FADCB" w14:textId="77777777" w:rsidR="004E55C5" w:rsidRPr="00121405" w:rsidRDefault="004E55C5" w:rsidP="004E55C5">
            <w:pPr>
              <w:rPr>
                <w:sz w:val="10"/>
                <w:szCs w:val="10"/>
              </w:rPr>
            </w:pPr>
          </w:p>
        </w:tc>
        <w:tc>
          <w:tcPr>
            <w:tcW w:w="1008" w:type="dxa"/>
            <w:shd w:val="clear" w:color="auto" w:fill="FFFFFF"/>
          </w:tcPr>
          <w:p w14:paraId="453B0110" w14:textId="77777777" w:rsidR="004E55C5" w:rsidRPr="00121405" w:rsidRDefault="004E55C5" w:rsidP="004E55C5">
            <w:pPr>
              <w:rPr>
                <w:sz w:val="10"/>
                <w:szCs w:val="10"/>
              </w:rPr>
            </w:pPr>
          </w:p>
        </w:tc>
        <w:tc>
          <w:tcPr>
            <w:tcW w:w="994" w:type="dxa"/>
            <w:shd w:val="clear" w:color="auto" w:fill="FFFFFF"/>
          </w:tcPr>
          <w:p w14:paraId="03A4A51F" w14:textId="77777777" w:rsidR="004E55C5" w:rsidRPr="00121405" w:rsidRDefault="004E55C5" w:rsidP="004E55C5">
            <w:pPr>
              <w:rPr>
                <w:sz w:val="10"/>
                <w:szCs w:val="10"/>
              </w:rPr>
            </w:pPr>
          </w:p>
        </w:tc>
      </w:tr>
      <w:tr w:rsidR="004E55C5" w:rsidRPr="00121405" w14:paraId="75484013" w14:textId="77777777" w:rsidTr="004E55C5">
        <w:trPr>
          <w:trHeight w:hRule="exact" w:val="288"/>
          <w:jc w:val="center"/>
        </w:trPr>
        <w:tc>
          <w:tcPr>
            <w:tcW w:w="907" w:type="dxa"/>
            <w:shd w:val="clear" w:color="auto" w:fill="FFFFFF"/>
            <w:vAlign w:val="bottom"/>
          </w:tcPr>
          <w:p w14:paraId="0A6894A5" w14:textId="77777777" w:rsidR="004E55C5" w:rsidRPr="00121405" w:rsidRDefault="004E55C5" w:rsidP="004E55C5">
            <w:pPr>
              <w:pStyle w:val="Khc0"/>
              <w:spacing w:after="0"/>
              <w:ind w:firstLine="280"/>
              <w:rPr>
                <w:sz w:val="24"/>
                <w:szCs w:val="24"/>
              </w:rPr>
            </w:pPr>
            <w:r w:rsidRPr="00121405">
              <w:rPr>
                <w:sz w:val="24"/>
                <w:szCs w:val="24"/>
              </w:rPr>
              <w:t>39</w:t>
            </w:r>
          </w:p>
        </w:tc>
        <w:tc>
          <w:tcPr>
            <w:tcW w:w="1262" w:type="dxa"/>
            <w:shd w:val="clear" w:color="auto" w:fill="FFFFFF"/>
            <w:vAlign w:val="bottom"/>
          </w:tcPr>
          <w:p w14:paraId="691B29C6" w14:textId="77777777" w:rsidR="004E55C5" w:rsidRPr="00121405" w:rsidRDefault="004E55C5" w:rsidP="004E55C5">
            <w:pPr>
              <w:pStyle w:val="Khc0"/>
              <w:spacing w:after="0"/>
              <w:ind w:firstLine="0"/>
              <w:jc w:val="center"/>
              <w:rPr>
                <w:sz w:val="24"/>
                <w:szCs w:val="24"/>
              </w:rPr>
            </w:pPr>
            <w:r w:rsidRPr="00121405">
              <w:rPr>
                <w:sz w:val="24"/>
                <w:szCs w:val="24"/>
              </w:rPr>
              <w:t>5,0</w:t>
            </w:r>
          </w:p>
        </w:tc>
        <w:tc>
          <w:tcPr>
            <w:tcW w:w="1258" w:type="dxa"/>
            <w:shd w:val="clear" w:color="auto" w:fill="FFFFFF"/>
          </w:tcPr>
          <w:p w14:paraId="521E74BC" w14:textId="77777777" w:rsidR="004E55C5" w:rsidRPr="00121405" w:rsidRDefault="004E55C5" w:rsidP="004E55C5">
            <w:pPr>
              <w:rPr>
                <w:sz w:val="10"/>
                <w:szCs w:val="10"/>
              </w:rPr>
            </w:pPr>
          </w:p>
        </w:tc>
        <w:tc>
          <w:tcPr>
            <w:tcW w:w="965" w:type="dxa"/>
            <w:shd w:val="clear" w:color="auto" w:fill="FFFFFF"/>
          </w:tcPr>
          <w:p w14:paraId="75712809" w14:textId="77777777" w:rsidR="004E55C5" w:rsidRPr="00121405" w:rsidRDefault="004E55C5" w:rsidP="004E55C5">
            <w:pPr>
              <w:rPr>
                <w:sz w:val="10"/>
                <w:szCs w:val="10"/>
              </w:rPr>
            </w:pPr>
          </w:p>
        </w:tc>
        <w:tc>
          <w:tcPr>
            <w:tcW w:w="1085" w:type="dxa"/>
            <w:shd w:val="clear" w:color="auto" w:fill="FFFFFF"/>
          </w:tcPr>
          <w:p w14:paraId="1119D603" w14:textId="77777777" w:rsidR="004E55C5" w:rsidRPr="00121405" w:rsidRDefault="004E55C5" w:rsidP="004E55C5">
            <w:pPr>
              <w:rPr>
                <w:sz w:val="10"/>
                <w:szCs w:val="10"/>
              </w:rPr>
            </w:pPr>
          </w:p>
        </w:tc>
        <w:tc>
          <w:tcPr>
            <w:tcW w:w="1080" w:type="dxa"/>
            <w:shd w:val="clear" w:color="auto" w:fill="FFFFFF"/>
          </w:tcPr>
          <w:p w14:paraId="2733E491" w14:textId="77777777" w:rsidR="004E55C5" w:rsidRPr="00121405" w:rsidRDefault="004E55C5" w:rsidP="004E55C5">
            <w:pPr>
              <w:rPr>
                <w:sz w:val="10"/>
                <w:szCs w:val="10"/>
              </w:rPr>
            </w:pPr>
          </w:p>
        </w:tc>
        <w:tc>
          <w:tcPr>
            <w:tcW w:w="1085" w:type="dxa"/>
            <w:shd w:val="clear" w:color="auto" w:fill="FFFFFF"/>
          </w:tcPr>
          <w:p w14:paraId="0CD4605A" w14:textId="77777777" w:rsidR="004E55C5" w:rsidRPr="00121405" w:rsidRDefault="004E55C5" w:rsidP="004E55C5">
            <w:pPr>
              <w:rPr>
                <w:sz w:val="10"/>
                <w:szCs w:val="10"/>
              </w:rPr>
            </w:pPr>
          </w:p>
        </w:tc>
        <w:tc>
          <w:tcPr>
            <w:tcW w:w="1008" w:type="dxa"/>
            <w:shd w:val="clear" w:color="auto" w:fill="FFFFFF"/>
          </w:tcPr>
          <w:p w14:paraId="4A810FB9" w14:textId="77777777" w:rsidR="004E55C5" w:rsidRPr="00121405" w:rsidRDefault="004E55C5" w:rsidP="004E55C5">
            <w:pPr>
              <w:rPr>
                <w:sz w:val="10"/>
                <w:szCs w:val="10"/>
              </w:rPr>
            </w:pPr>
          </w:p>
        </w:tc>
        <w:tc>
          <w:tcPr>
            <w:tcW w:w="994" w:type="dxa"/>
            <w:shd w:val="clear" w:color="auto" w:fill="FFFFFF"/>
          </w:tcPr>
          <w:p w14:paraId="5444FA6E" w14:textId="77777777" w:rsidR="004E55C5" w:rsidRPr="00121405" w:rsidRDefault="004E55C5" w:rsidP="004E55C5">
            <w:pPr>
              <w:rPr>
                <w:sz w:val="10"/>
                <w:szCs w:val="10"/>
              </w:rPr>
            </w:pPr>
          </w:p>
        </w:tc>
      </w:tr>
      <w:tr w:rsidR="004E55C5" w:rsidRPr="00121405" w14:paraId="35961395" w14:textId="77777777" w:rsidTr="004E55C5">
        <w:trPr>
          <w:trHeight w:hRule="exact" w:val="283"/>
          <w:jc w:val="center"/>
        </w:trPr>
        <w:tc>
          <w:tcPr>
            <w:tcW w:w="907" w:type="dxa"/>
            <w:shd w:val="clear" w:color="auto" w:fill="FFFFFF"/>
            <w:vAlign w:val="bottom"/>
          </w:tcPr>
          <w:p w14:paraId="6FCF0B3E" w14:textId="77777777" w:rsidR="004E55C5" w:rsidRPr="00121405" w:rsidRDefault="004E55C5" w:rsidP="004E55C5">
            <w:pPr>
              <w:pStyle w:val="Khc0"/>
              <w:spacing w:after="0"/>
              <w:ind w:firstLine="280"/>
              <w:rPr>
                <w:sz w:val="24"/>
                <w:szCs w:val="24"/>
              </w:rPr>
            </w:pPr>
            <w:r w:rsidRPr="00121405">
              <w:rPr>
                <w:sz w:val="24"/>
                <w:szCs w:val="24"/>
              </w:rPr>
              <w:t>40</w:t>
            </w:r>
          </w:p>
        </w:tc>
        <w:tc>
          <w:tcPr>
            <w:tcW w:w="1262" w:type="dxa"/>
            <w:shd w:val="clear" w:color="auto" w:fill="FFFFFF"/>
            <w:vAlign w:val="bottom"/>
          </w:tcPr>
          <w:p w14:paraId="74EF2A8D" w14:textId="77777777" w:rsidR="004E55C5" w:rsidRPr="00121405" w:rsidRDefault="004E55C5" w:rsidP="004E55C5">
            <w:pPr>
              <w:pStyle w:val="Khc0"/>
              <w:spacing w:after="0"/>
              <w:ind w:firstLine="0"/>
              <w:jc w:val="center"/>
              <w:rPr>
                <w:sz w:val="24"/>
                <w:szCs w:val="24"/>
              </w:rPr>
            </w:pPr>
            <w:r w:rsidRPr="00121405">
              <w:rPr>
                <w:sz w:val="24"/>
                <w:szCs w:val="24"/>
              </w:rPr>
              <w:t>5,5</w:t>
            </w:r>
          </w:p>
        </w:tc>
        <w:tc>
          <w:tcPr>
            <w:tcW w:w="1258" w:type="dxa"/>
            <w:shd w:val="clear" w:color="auto" w:fill="FFFFFF"/>
          </w:tcPr>
          <w:p w14:paraId="16406C1F" w14:textId="77777777" w:rsidR="004E55C5" w:rsidRPr="00121405" w:rsidRDefault="004E55C5" w:rsidP="004E55C5">
            <w:pPr>
              <w:rPr>
                <w:sz w:val="10"/>
                <w:szCs w:val="10"/>
              </w:rPr>
            </w:pPr>
          </w:p>
        </w:tc>
        <w:tc>
          <w:tcPr>
            <w:tcW w:w="965" w:type="dxa"/>
            <w:shd w:val="clear" w:color="auto" w:fill="FFFFFF"/>
          </w:tcPr>
          <w:p w14:paraId="40808F58" w14:textId="77777777" w:rsidR="004E55C5" w:rsidRPr="00121405" w:rsidRDefault="004E55C5" w:rsidP="004E55C5">
            <w:pPr>
              <w:rPr>
                <w:sz w:val="10"/>
                <w:szCs w:val="10"/>
              </w:rPr>
            </w:pPr>
          </w:p>
        </w:tc>
        <w:tc>
          <w:tcPr>
            <w:tcW w:w="1085" w:type="dxa"/>
            <w:shd w:val="clear" w:color="auto" w:fill="FFFFFF"/>
          </w:tcPr>
          <w:p w14:paraId="1F07F1A5" w14:textId="77777777" w:rsidR="004E55C5" w:rsidRPr="00121405" w:rsidRDefault="004E55C5" w:rsidP="004E55C5">
            <w:pPr>
              <w:rPr>
                <w:sz w:val="10"/>
                <w:szCs w:val="10"/>
              </w:rPr>
            </w:pPr>
          </w:p>
        </w:tc>
        <w:tc>
          <w:tcPr>
            <w:tcW w:w="1080" w:type="dxa"/>
            <w:shd w:val="clear" w:color="auto" w:fill="FFFFFF"/>
          </w:tcPr>
          <w:p w14:paraId="0ECE1625" w14:textId="77777777" w:rsidR="004E55C5" w:rsidRPr="00121405" w:rsidRDefault="004E55C5" w:rsidP="004E55C5">
            <w:pPr>
              <w:rPr>
                <w:sz w:val="10"/>
                <w:szCs w:val="10"/>
              </w:rPr>
            </w:pPr>
          </w:p>
        </w:tc>
        <w:tc>
          <w:tcPr>
            <w:tcW w:w="1085" w:type="dxa"/>
            <w:shd w:val="clear" w:color="auto" w:fill="FFFFFF"/>
          </w:tcPr>
          <w:p w14:paraId="13343CB2" w14:textId="77777777" w:rsidR="004E55C5" w:rsidRPr="00121405" w:rsidRDefault="004E55C5" w:rsidP="004E55C5">
            <w:pPr>
              <w:rPr>
                <w:sz w:val="10"/>
                <w:szCs w:val="10"/>
              </w:rPr>
            </w:pPr>
          </w:p>
        </w:tc>
        <w:tc>
          <w:tcPr>
            <w:tcW w:w="1008" w:type="dxa"/>
            <w:shd w:val="clear" w:color="auto" w:fill="FFFFFF"/>
          </w:tcPr>
          <w:p w14:paraId="5609356E" w14:textId="77777777" w:rsidR="004E55C5" w:rsidRPr="00121405" w:rsidRDefault="004E55C5" w:rsidP="004E55C5">
            <w:pPr>
              <w:rPr>
                <w:sz w:val="10"/>
                <w:szCs w:val="10"/>
              </w:rPr>
            </w:pPr>
          </w:p>
        </w:tc>
        <w:tc>
          <w:tcPr>
            <w:tcW w:w="994" w:type="dxa"/>
            <w:shd w:val="clear" w:color="auto" w:fill="FFFFFF"/>
          </w:tcPr>
          <w:p w14:paraId="3A53A2B7" w14:textId="77777777" w:rsidR="004E55C5" w:rsidRPr="00121405" w:rsidRDefault="004E55C5" w:rsidP="004E55C5">
            <w:pPr>
              <w:rPr>
                <w:sz w:val="10"/>
                <w:szCs w:val="10"/>
              </w:rPr>
            </w:pPr>
          </w:p>
        </w:tc>
      </w:tr>
      <w:tr w:rsidR="004E55C5" w:rsidRPr="00121405" w14:paraId="66E74A12" w14:textId="77777777" w:rsidTr="004E55C5">
        <w:trPr>
          <w:trHeight w:hRule="exact" w:val="288"/>
          <w:jc w:val="center"/>
        </w:trPr>
        <w:tc>
          <w:tcPr>
            <w:tcW w:w="907" w:type="dxa"/>
            <w:shd w:val="clear" w:color="auto" w:fill="FFFFFF"/>
            <w:vAlign w:val="bottom"/>
          </w:tcPr>
          <w:p w14:paraId="597A1172" w14:textId="77777777" w:rsidR="004E55C5" w:rsidRPr="00121405" w:rsidRDefault="004E55C5" w:rsidP="004E55C5">
            <w:pPr>
              <w:pStyle w:val="Khc0"/>
              <w:spacing w:after="0"/>
              <w:ind w:firstLine="280"/>
              <w:rPr>
                <w:sz w:val="24"/>
                <w:szCs w:val="24"/>
              </w:rPr>
            </w:pPr>
            <w:r w:rsidRPr="00121405">
              <w:rPr>
                <w:sz w:val="24"/>
                <w:szCs w:val="24"/>
              </w:rPr>
              <w:t>41</w:t>
            </w:r>
          </w:p>
        </w:tc>
        <w:tc>
          <w:tcPr>
            <w:tcW w:w="1262" w:type="dxa"/>
            <w:shd w:val="clear" w:color="auto" w:fill="FFFFFF"/>
            <w:vAlign w:val="bottom"/>
          </w:tcPr>
          <w:p w14:paraId="3AFC25D8" w14:textId="77777777" w:rsidR="004E55C5" w:rsidRPr="00121405" w:rsidRDefault="004E55C5" w:rsidP="004E55C5">
            <w:pPr>
              <w:pStyle w:val="Khc0"/>
              <w:spacing w:after="0"/>
              <w:ind w:firstLine="0"/>
              <w:jc w:val="center"/>
              <w:rPr>
                <w:sz w:val="24"/>
                <w:szCs w:val="24"/>
              </w:rPr>
            </w:pPr>
            <w:r w:rsidRPr="00121405">
              <w:rPr>
                <w:sz w:val="24"/>
                <w:szCs w:val="24"/>
              </w:rPr>
              <w:t>6,0</w:t>
            </w:r>
          </w:p>
        </w:tc>
        <w:tc>
          <w:tcPr>
            <w:tcW w:w="1258" w:type="dxa"/>
            <w:shd w:val="clear" w:color="auto" w:fill="FFFFFF"/>
          </w:tcPr>
          <w:p w14:paraId="7644AABA" w14:textId="77777777" w:rsidR="004E55C5" w:rsidRPr="00121405" w:rsidRDefault="004E55C5" w:rsidP="004E55C5">
            <w:pPr>
              <w:rPr>
                <w:sz w:val="10"/>
                <w:szCs w:val="10"/>
              </w:rPr>
            </w:pPr>
          </w:p>
        </w:tc>
        <w:tc>
          <w:tcPr>
            <w:tcW w:w="965" w:type="dxa"/>
            <w:shd w:val="clear" w:color="auto" w:fill="FFFFFF"/>
          </w:tcPr>
          <w:p w14:paraId="4356AAEA" w14:textId="77777777" w:rsidR="004E55C5" w:rsidRPr="00121405" w:rsidRDefault="004E55C5" w:rsidP="004E55C5">
            <w:pPr>
              <w:rPr>
                <w:sz w:val="10"/>
                <w:szCs w:val="10"/>
              </w:rPr>
            </w:pPr>
          </w:p>
        </w:tc>
        <w:tc>
          <w:tcPr>
            <w:tcW w:w="1085" w:type="dxa"/>
            <w:shd w:val="clear" w:color="auto" w:fill="FFFFFF"/>
          </w:tcPr>
          <w:p w14:paraId="6EE7AAE5" w14:textId="77777777" w:rsidR="004E55C5" w:rsidRPr="00121405" w:rsidRDefault="004E55C5" w:rsidP="004E55C5">
            <w:pPr>
              <w:rPr>
                <w:sz w:val="10"/>
                <w:szCs w:val="10"/>
              </w:rPr>
            </w:pPr>
          </w:p>
        </w:tc>
        <w:tc>
          <w:tcPr>
            <w:tcW w:w="1080" w:type="dxa"/>
            <w:shd w:val="clear" w:color="auto" w:fill="FFFFFF"/>
          </w:tcPr>
          <w:p w14:paraId="489415DE" w14:textId="77777777" w:rsidR="004E55C5" w:rsidRPr="00121405" w:rsidRDefault="004E55C5" w:rsidP="004E55C5">
            <w:pPr>
              <w:rPr>
                <w:sz w:val="10"/>
                <w:szCs w:val="10"/>
              </w:rPr>
            </w:pPr>
          </w:p>
        </w:tc>
        <w:tc>
          <w:tcPr>
            <w:tcW w:w="1085" w:type="dxa"/>
            <w:shd w:val="clear" w:color="auto" w:fill="FFFFFF"/>
          </w:tcPr>
          <w:p w14:paraId="7417B718" w14:textId="77777777" w:rsidR="004E55C5" w:rsidRPr="00121405" w:rsidRDefault="004E55C5" w:rsidP="004E55C5">
            <w:pPr>
              <w:rPr>
                <w:sz w:val="10"/>
                <w:szCs w:val="10"/>
              </w:rPr>
            </w:pPr>
          </w:p>
        </w:tc>
        <w:tc>
          <w:tcPr>
            <w:tcW w:w="1008" w:type="dxa"/>
            <w:shd w:val="clear" w:color="auto" w:fill="FFFFFF"/>
          </w:tcPr>
          <w:p w14:paraId="4CD7FE91" w14:textId="77777777" w:rsidR="004E55C5" w:rsidRPr="00121405" w:rsidRDefault="004E55C5" w:rsidP="004E55C5">
            <w:pPr>
              <w:rPr>
                <w:sz w:val="10"/>
                <w:szCs w:val="10"/>
              </w:rPr>
            </w:pPr>
          </w:p>
        </w:tc>
        <w:tc>
          <w:tcPr>
            <w:tcW w:w="994" w:type="dxa"/>
            <w:shd w:val="clear" w:color="auto" w:fill="FFFFFF"/>
          </w:tcPr>
          <w:p w14:paraId="154DDB6B" w14:textId="77777777" w:rsidR="004E55C5" w:rsidRPr="00121405" w:rsidRDefault="004E55C5" w:rsidP="004E55C5">
            <w:pPr>
              <w:rPr>
                <w:sz w:val="10"/>
                <w:szCs w:val="10"/>
              </w:rPr>
            </w:pPr>
          </w:p>
        </w:tc>
      </w:tr>
      <w:tr w:rsidR="004E55C5" w:rsidRPr="00121405" w14:paraId="5F75C43C" w14:textId="77777777" w:rsidTr="004E55C5">
        <w:trPr>
          <w:trHeight w:hRule="exact" w:val="288"/>
          <w:jc w:val="center"/>
        </w:trPr>
        <w:tc>
          <w:tcPr>
            <w:tcW w:w="907" w:type="dxa"/>
            <w:shd w:val="clear" w:color="auto" w:fill="FFFFFF"/>
            <w:vAlign w:val="bottom"/>
          </w:tcPr>
          <w:p w14:paraId="52118934" w14:textId="77777777" w:rsidR="004E55C5" w:rsidRPr="00121405" w:rsidRDefault="004E55C5" w:rsidP="004E55C5">
            <w:pPr>
              <w:pStyle w:val="Khc0"/>
              <w:spacing w:after="0"/>
              <w:ind w:firstLine="280"/>
              <w:rPr>
                <w:sz w:val="24"/>
                <w:szCs w:val="24"/>
              </w:rPr>
            </w:pPr>
            <w:r w:rsidRPr="00121405">
              <w:rPr>
                <w:sz w:val="24"/>
                <w:szCs w:val="24"/>
              </w:rPr>
              <w:t>42</w:t>
            </w:r>
          </w:p>
        </w:tc>
        <w:tc>
          <w:tcPr>
            <w:tcW w:w="1262" w:type="dxa"/>
            <w:shd w:val="clear" w:color="auto" w:fill="FFFFFF"/>
            <w:vAlign w:val="bottom"/>
          </w:tcPr>
          <w:p w14:paraId="05C9629E" w14:textId="77777777" w:rsidR="004E55C5" w:rsidRPr="00121405" w:rsidRDefault="004E55C5" w:rsidP="004E55C5">
            <w:pPr>
              <w:pStyle w:val="Khc0"/>
              <w:spacing w:after="0"/>
              <w:ind w:firstLine="0"/>
              <w:jc w:val="center"/>
              <w:rPr>
                <w:sz w:val="24"/>
                <w:szCs w:val="24"/>
              </w:rPr>
            </w:pPr>
            <w:r w:rsidRPr="00121405">
              <w:rPr>
                <w:sz w:val="24"/>
                <w:szCs w:val="24"/>
              </w:rPr>
              <w:t>6,5</w:t>
            </w:r>
          </w:p>
        </w:tc>
        <w:tc>
          <w:tcPr>
            <w:tcW w:w="1258" w:type="dxa"/>
            <w:shd w:val="clear" w:color="auto" w:fill="FFFFFF"/>
          </w:tcPr>
          <w:p w14:paraId="19D8E8E5" w14:textId="77777777" w:rsidR="004E55C5" w:rsidRPr="00121405" w:rsidRDefault="004E55C5" w:rsidP="004E55C5">
            <w:pPr>
              <w:rPr>
                <w:sz w:val="10"/>
                <w:szCs w:val="10"/>
              </w:rPr>
            </w:pPr>
          </w:p>
        </w:tc>
        <w:tc>
          <w:tcPr>
            <w:tcW w:w="965" w:type="dxa"/>
            <w:shd w:val="clear" w:color="auto" w:fill="FFFFFF"/>
          </w:tcPr>
          <w:p w14:paraId="316B5416" w14:textId="77777777" w:rsidR="004E55C5" w:rsidRPr="00121405" w:rsidRDefault="004E55C5" w:rsidP="004E55C5">
            <w:pPr>
              <w:rPr>
                <w:sz w:val="10"/>
                <w:szCs w:val="10"/>
              </w:rPr>
            </w:pPr>
          </w:p>
        </w:tc>
        <w:tc>
          <w:tcPr>
            <w:tcW w:w="1085" w:type="dxa"/>
            <w:shd w:val="clear" w:color="auto" w:fill="FFFFFF"/>
          </w:tcPr>
          <w:p w14:paraId="7D85A0FC" w14:textId="77777777" w:rsidR="004E55C5" w:rsidRPr="00121405" w:rsidRDefault="004E55C5" w:rsidP="004E55C5">
            <w:pPr>
              <w:rPr>
                <w:sz w:val="10"/>
                <w:szCs w:val="10"/>
              </w:rPr>
            </w:pPr>
          </w:p>
        </w:tc>
        <w:tc>
          <w:tcPr>
            <w:tcW w:w="1080" w:type="dxa"/>
            <w:shd w:val="clear" w:color="auto" w:fill="FFFFFF"/>
          </w:tcPr>
          <w:p w14:paraId="0A7DF151" w14:textId="77777777" w:rsidR="004E55C5" w:rsidRPr="00121405" w:rsidRDefault="004E55C5" w:rsidP="004E55C5">
            <w:pPr>
              <w:rPr>
                <w:sz w:val="10"/>
                <w:szCs w:val="10"/>
              </w:rPr>
            </w:pPr>
          </w:p>
        </w:tc>
        <w:tc>
          <w:tcPr>
            <w:tcW w:w="1085" w:type="dxa"/>
            <w:shd w:val="clear" w:color="auto" w:fill="FFFFFF"/>
          </w:tcPr>
          <w:p w14:paraId="1C9F5704" w14:textId="77777777" w:rsidR="004E55C5" w:rsidRPr="00121405" w:rsidRDefault="004E55C5" w:rsidP="004E55C5">
            <w:pPr>
              <w:rPr>
                <w:sz w:val="10"/>
                <w:szCs w:val="10"/>
              </w:rPr>
            </w:pPr>
          </w:p>
        </w:tc>
        <w:tc>
          <w:tcPr>
            <w:tcW w:w="1008" w:type="dxa"/>
            <w:shd w:val="clear" w:color="auto" w:fill="FFFFFF"/>
          </w:tcPr>
          <w:p w14:paraId="27D9FCD6" w14:textId="77777777" w:rsidR="004E55C5" w:rsidRPr="00121405" w:rsidRDefault="004E55C5" w:rsidP="004E55C5">
            <w:pPr>
              <w:rPr>
                <w:sz w:val="10"/>
                <w:szCs w:val="10"/>
              </w:rPr>
            </w:pPr>
          </w:p>
        </w:tc>
        <w:tc>
          <w:tcPr>
            <w:tcW w:w="994" w:type="dxa"/>
            <w:shd w:val="clear" w:color="auto" w:fill="FFFFFF"/>
          </w:tcPr>
          <w:p w14:paraId="70C5630C" w14:textId="77777777" w:rsidR="004E55C5" w:rsidRPr="00121405" w:rsidRDefault="004E55C5" w:rsidP="004E55C5">
            <w:pPr>
              <w:rPr>
                <w:sz w:val="10"/>
                <w:szCs w:val="10"/>
              </w:rPr>
            </w:pPr>
          </w:p>
        </w:tc>
      </w:tr>
      <w:tr w:rsidR="004E55C5" w:rsidRPr="00121405" w14:paraId="3AE05D75" w14:textId="77777777" w:rsidTr="004E55C5">
        <w:trPr>
          <w:trHeight w:hRule="exact" w:val="283"/>
          <w:jc w:val="center"/>
        </w:trPr>
        <w:tc>
          <w:tcPr>
            <w:tcW w:w="907" w:type="dxa"/>
            <w:shd w:val="clear" w:color="auto" w:fill="FFFFFF"/>
            <w:vAlign w:val="bottom"/>
          </w:tcPr>
          <w:p w14:paraId="43F61BD2" w14:textId="77777777" w:rsidR="004E55C5" w:rsidRPr="00121405" w:rsidRDefault="004E55C5" w:rsidP="004E55C5">
            <w:pPr>
              <w:pStyle w:val="Khc0"/>
              <w:spacing w:after="0"/>
              <w:ind w:firstLine="280"/>
              <w:rPr>
                <w:sz w:val="24"/>
                <w:szCs w:val="24"/>
              </w:rPr>
            </w:pPr>
            <w:r w:rsidRPr="00121405">
              <w:rPr>
                <w:sz w:val="24"/>
                <w:szCs w:val="24"/>
              </w:rPr>
              <w:t>43</w:t>
            </w:r>
          </w:p>
        </w:tc>
        <w:tc>
          <w:tcPr>
            <w:tcW w:w="1262" w:type="dxa"/>
            <w:shd w:val="clear" w:color="auto" w:fill="FFFFFF"/>
            <w:vAlign w:val="bottom"/>
          </w:tcPr>
          <w:p w14:paraId="539621F4" w14:textId="77777777" w:rsidR="004E55C5" w:rsidRPr="00121405" w:rsidRDefault="004E55C5" w:rsidP="004E55C5">
            <w:pPr>
              <w:pStyle w:val="Khc0"/>
              <w:spacing w:after="0"/>
              <w:ind w:firstLine="0"/>
              <w:jc w:val="center"/>
              <w:rPr>
                <w:sz w:val="24"/>
                <w:szCs w:val="24"/>
              </w:rPr>
            </w:pPr>
            <w:r w:rsidRPr="00121405">
              <w:rPr>
                <w:sz w:val="24"/>
                <w:szCs w:val="24"/>
              </w:rPr>
              <w:t>7,0</w:t>
            </w:r>
          </w:p>
        </w:tc>
        <w:tc>
          <w:tcPr>
            <w:tcW w:w="1258" w:type="dxa"/>
            <w:shd w:val="clear" w:color="auto" w:fill="FFFFFF"/>
          </w:tcPr>
          <w:p w14:paraId="41A15F3D" w14:textId="77777777" w:rsidR="004E55C5" w:rsidRPr="00121405" w:rsidRDefault="004E55C5" w:rsidP="004E55C5">
            <w:pPr>
              <w:rPr>
                <w:sz w:val="10"/>
                <w:szCs w:val="10"/>
              </w:rPr>
            </w:pPr>
          </w:p>
        </w:tc>
        <w:tc>
          <w:tcPr>
            <w:tcW w:w="965" w:type="dxa"/>
            <w:shd w:val="clear" w:color="auto" w:fill="FFFFFF"/>
          </w:tcPr>
          <w:p w14:paraId="66CF7994" w14:textId="77777777" w:rsidR="004E55C5" w:rsidRPr="00121405" w:rsidRDefault="004E55C5" w:rsidP="004E55C5">
            <w:pPr>
              <w:rPr>
                <w:sz w:val="10"/>
                <w:szCs w:val="10"/>
              </w:rPr>
            </w:pPr>
          </w:p>
        </w:tc>
        <w:tc>
          <w:tcPr>
            <w:tcW w:w="1085" w:type="dxa"/>
            <w:shd w:val="clear" w:color="auto" w:fill="FFFFFF"/>
          </w:tcPr>
          <w:p w14:paraId="40781B7A" w14:textId="77777777" w:rsidR="004E55C5" w:rsidRPr="00121405" w:rsidRDefault="004E55C5" w:rsidP="004E55C5">
            <w:pPr>
              <w:rPr>
                <w:sz w:val="10"/>
                <w:szCs w:val="10"/>
              </w:rPr>
            </w:pPr>
          </w:p>
        </w:tc>
        <w:tc>
          <w:tcPr>
            <w:tcW w:w="1080" w:type="dxa"/>
            <w:shd w:val="clear" w:color="auto" w:fill="FFFFFF"/>
          </w:tcPr>
          <w:p w14:paraId="5AC2E2B2" w14:textId="77777777" w:rsidR="004E55C5" w:rsidRPr="00121405" w:rsidRDefault="004E55C5" w:rsidP="004E55C5">
            <w:pPr>
              <w:rPr>
                <w:sz w:val="10"/>
                <w:szCs w:val="10"/>
              </w:rPr>
            </w:pPr>
          </w:p>
        </w:tc>
        <w:tc>
          <w:tcPr>
            <w:tcW w:w="1085" w:type="dxa"/>
            <w:shd w:val="clear" w:color="auto" w:fill="FFFFFF"/>
          </w:tcPr>
          <w:p w14:paraId="017FBC88" w14:textId="77777777" w:rsidR="004E55C5" w:rsidRPr="00121405" w:rsidRDefault="004E55C5" w:rsidP="004E55C5">
            <w:pPr>
              <w:rPr>
                <w:sz w:val="10"/>
                <w:szCs w:val="10"/>
              </w:rPr>
            </w:pPr>
          </w:p>
        </w:tc>
        <w:tc>
          <w:tcPr>
            <w:tcW w:w="1008" w:type="dxa"/>
            <w:shd w:val="clear" w:color="auto" w:fill="FFFFFF"/>
          </w:tcPr>
          <w:p w14:paraId="1C70562B" w14:textId="77777777" w:rsidR="004E55C5" w:rsidRPr="00121405" w:rsidRDefault="004E55C5" w:rsidP="004E55C5">
            <w:pPr>
              <w:rPr>
                <w:sz w:val="10"/>
                <w:szCs w:val="10"/>
              </w:rPr>
            </w:pPr>
          </w:p>
        </w:tc>
        <w:tc>
          <w:tcPr>
            <w:tcW w:w="994" w:type="dxa"/>
            <w:shd w:val="clear" w:color="auto" w:fill="FFFFFF"/>
          </w:tcPr>
          <w:p w14:paraId="1CA68245" w14:textId="77777777" w:rsidR="004E55C5" w:rsidRPr="00121405" w:rsidRDefault="004E55C5" w:rsidP="004E55C5">
            <w:pPr>
              <w:rPr>
                <w:sz w:val="10"/>
                <w:szCs w:val="10"/>
              </w:rPr>
            </w:pPr>
          </w:p>
        </w:tc>
      </w:tr>
      <w:tr w:rsidR="004E55C5" w:rsidRPr="00121405" w14:paraId="6996E649" w14:textId="77777777" w:rsidTr="004E55C5">
        <w:trPr>
          <w:trHeight w:hRule="exact" w:val="288"/>
          <w:jc w:val="center"/>
        </w:trPr>
        <w:tc>
          <w:tcPr>
            <w:tcW w:w="907" w:type="dxa"/>
            <w:shd w:val="clear" w:color="auto" w:fill="FFFFFF"/>
            <w:vAlign w:val="bottom"/>
          </w:tcPr>
          <w:p w14:paraId="4C6E1F2B" w14:textId="77777777" w:rsidR="004E55C5" w:rsidRPr="00121405" w:rsidRDefault="004E55C5" w:rsidP="004E55C5">
            <w:pPr>
              <w:pStyle w:val="Khc0"/>
              <w:spacing w:after="0"/>
              <w:ind w:firstLine="280"/>
              <w:rPr>
                <w:sz w:val="24"/>
                <w:szCs w:val="24"/>
              </w:rPr>
            </w:pPr>
            <w:r w:rsidRPr="00121405">
              <w:rPr>
                <w:sz w:val="24"/>
                <w:szCs w:val="24"/>
              </w:rPr>
              <w:t>44</w:t>
            </w:r>
          </w:p>
        </w:tc>
        <w:tc>
          <w:tcPr>
            <w:tcW w:w="1262" w:type="dxa"/>
            <w:shd w:val="clear" w:color="auto" w:fill="FFFFFF"/>
            <w:vAlign w:val="bottom"/>
          </w:tcPr>
          <w:p w14:paraId="37AE85B2" w14:textId="77777777" w:rsidR="004E55C5" w:rsidRPr="00121405" w:rsidRDefault="004E55C5" w:rsidP="004E55C5">
            <w:pPr>
              <w:pStyle w:val="Khc0"/>
              <w:spacing w:after="0"/>
              <w:ind w:firstLine="0"/>
              <w:jc w:val="center"/>
              <w:rPr>
                <w:sz w:val="24"/>
                <w:szCs w:val="24"/>
              </w:rPr>
            </w:pPr>
            <w:r w:rsidRPr="00121405">
              <w:rPr>
                <w:sz w:val="24"/>
                <w:szCs w:val="24"/>
              </w:rPr>
              <w:t>7,5</w:t>
            </w:r>
          </w:p>
        </w:tc>
        <w:tc>
          <w:tcPr>
            <w:tcW w:w="1258" w:type="dxa"/>
            <w:shd w:val="clear" w:color="auto" w:fill="FFFFFF"/>
          </w:tcPr>
          <w:p w14:paraId="3D4BC5AC" w14:textId="77777777" w:rsidR="004E55C5" w:rsidRPr="00121405" w:rsidRDefault="004E55C5" w:rsidP="004E55C5">
            <w:pPr>
              <w:rPr>
                <w:sz w:val="10"/>
                <w:szCs w:val="10"/>
              </w:rPr>
            </w:pPr>
          </w:p>
        </w:tc>
        <w:tc>
          <w:tcPr>
            <w:tcW w:w="965" w:type="dxa"/>
            <w:shd w:val="clear" w:color="auto" w:fill="FFFFFF"/>
          </w:tcPr>
          <w:p w14:paraId="1EEB2051" w14:textId="77777777" w:rsidR="004E55C5" w:rsidRPr="00121405" w:rsidRDefault="004E55C5" w:rsidP="004E55C5">
            <w:pPr>
              <w:rPr>
                <w:sz w:val="10"/>
                <w:szCs w:val="10"/>
              </w:rPr>
            </w:pPr>
          </w:p>
        </w:tc>
        <w:tc>
          <w:tcPr>
            <w:tcW w:w="1085" w:type="dxa"/>
            <w:shd w:val="clear" w:color="auto" w:fill="FFFFFF"/>
          </w:tcPr>
          <w:p w14:paraId="3D438C2F" w14:textId="77777777" w:rsidR="004E55C5" w:rsidRPr="00121405" w:rsidRDefault="004E55C5" w:rsidP="004E55C5">
            <w:pPr>
              <w:rPr>
                <w:sz w:val="10"/>
                <w:szCs w:val="10"/>
              </w:rPr>
            </w:pPr>
          </w:p>
        </w:tc>
        <w:tc>
          <w:tcPr>
            <w:tcW w:w="1080" w:type="dxa"/>
            <w:shd w:val="clear" w:color="auto" w:fill="FFFFFF"/>
          </w:tcPr>
          <w:p w14:paraId="6365A8DC" w14:textId="77777777" w:rsidR="004E55C5" w:rsidRPr="00121405" w:rsidRDefault="004E55C5" w:rsidP="004E55C5">
            <w:pPr>
              <w:rPr>
                <w:sz w:val="10"/>
                <w:szCs w:val="10"/>
              </w:rPr>
            </w:pPr>
          </w:p>
        </w:tc>
        <w:tc>
          <w:tcPr>
            <w:tcW w:w="1085" w:type="dxa"/>
            <w:shd w:val="clear" w:color="auto" w:fill="FFFFFF"/>
          </w:tcPr>
          <w:p w14:paraId="4E0BEC31" w14:textId="77777777" w:rsidR="004E55C5" w:rsidRPr="00121405" w:rsidRDefault="004E55C5" w:rsidP="004E55C5">
            <w:pPr>
              <w:rPr>
                <w:sz w:val="10"/>
                <w:szCs w:val="10"/>
              </w:rPr>
            </w:pPr>
          </w:p>
        </w:tc>
        <w:tc>
          <w:tcPr>
            <w:tcW w:w="1008" w:type="dxa"/>
            <w:shd w:val="clear" w:color="auto" w:fill="FFFFFF"/>
          </w:tcPr>
          <w:p w14:paraId="3A70FFB3" w14:textId="77777777" w:rsidR="004E55C5" w:rsidRPr="00121405" w:rsidRDefault="004E55C5" w:rsidP="004E55C5">
            <w:pPr>
              <w:rPr>
                <w:sz w:val="10"/>
                <w:szCs w:val="10"/>
              </w:rPr>
            </w:pPr>
          </w:p>
        </w:tc>
        <w:tc>
          <w:tcPr>
            <w:tcW w:w="994" w:type="dxa"/>
            <w:shd w:val="clear" w:color="auto" w:fill="FFFFFF"/>
          </w:tcPr>
          <w:p w14:paraId="1C0E3F16" w14:textId="77777777" w:rsidR="004E55C5" w:rsidRPr="00121405" w:rsidRDefault="004E55C5" w:rsidP="004E55C5">
            <w:pPr>
              <w:rPr>
                <w:sz w:val="10"/>
                <w:szCs w:val="10"/>
              </w:rPr>
            </w:pPr>
          </w:p>
        </w:tc>
      </w:tr>
      <w:tr w:rsidR="004E55C5" w:rsidRPr="00121405" w14:paraId="72FE911B" w14:textId="77777777" w:rsidTr="004E55C5">
        <w:trPr>
          <w:trHeight w:hRule="exact" w:val="283"/>
          <w:jc w:val="center"/>
        </w:trPr>
        <w:tc>
          <w:tcPr>
            <w:tcW w:w="907" w:type="dxa"/>
            <w:shd w:val="clear" w:color="auto" w:fill="FFFFFF"/>
            <w:vAlign w:val="bottom"/>
          </w:tcPr>
          <w:p w14:paraId="5D0D80AB" w14:textId="77777777" w:rsidR="004E55C5" w:rsidRPr="00121405" w:rsidRDefault="004E55C5" w:rsidP="004E55C5">
            <w:pPr>
              <w:pStyle w:val="Khc0"/>
              <w:spacing w:after="0"/>
              <w:ind w:firstLine="280"/>
              <w:rPr>
                <w:sz w:val="24"/>
                <w:szCs w:val="24"/>
              </w:rPr>
            </w:pPr>
            <w:r w:rsidRPr="00121405">
              <w:rPr>
                <w:sz w:val="24"/>
                <w:szCs w:val="24"/>
              </w:rPr>
              <w:t>45</w:t>
            </w:r>
          </w:p>
        </w:tc>
        <w:tc>
          <w:tcPr>
            <w:tcW w:w="1262" w:type="dxa"/>
            <w:shd w:val="clear" w:color="auto" w:fill="FFFFFF"/>
            <w:vAlign w:val="bottom"/>
          </w:tcPr>
          <w:p w14:paraId="6A0E0D84" w14:textId="77777777" w:rsidR="004E55C5" w:rsidRPr="00121405" w:rsidRDefault="004E55C5" w:rsidP="004E55C5">
            <w:pPr>
              <w:pStyle w:val="Khc0"/>
              <w:spacing w:after="0"/>
              <w:ind w:firstLine="0"/>
              <w:jc w:val="center"/>
              <w:rPr>
                <w:sz w:val="24"/>
                <w:szCs w:val="24"/>
              </w:rPr>
            </w:pPr>
            <w:r w:rsidRPr="00121405">
              <w:rPr>
                <w:sz w:val="24"/>
                <w:szCs w:val="24"/>
              </w:rPr>
              <w:t>8,0</w:t>
            </w:r>
          </w:p>
        </w:tc>
        <w:tc>
          <w:tcPr>
            <w:tcW w:w="1258" w:type="dxa"/>
            <w:shd w:val="clear" w:color="auto" w:fill="FFFFFF"/>
          </w:tcPr>
          <w:p w14:paraId="38296249" w14:textId="77777777" w:rsidR="004E55C5" w:rsidRPr="00121405" w:rsidRDefault="004E55C5" w:rsidP="004E55C5">
            <w:pPr>
              <w:rPr>
                <w:sz w:val="10"/>
                <w:szCs w:val="10"/>
              </w:rPr>
            </w:pPr>
          </w:p>
        </w:tc>
        <w:tc>
          <w:tcPr>
            <w:tcW w:w="965" w:type="dxa"/>
            <w:shd w:val="clear" w:color="auto" w:fill="FFFFFF"/>
          </w:tcPr>
          <w:p w14:paraId="26AC627D" w14:textId="77777777" w:rsidR="004E55C5" w:rsidRPr="00121405" w:rsidRDefault="004E55C5" w:rsidP="004E55C5">
            <w:pPr>
              <w:rPr>
                <w:sz w:val="10"/>
                <w:szCs w:val="10"/>
              </w:rPr>
            </w:pPr>
          </w:p>
        </w:tc>
        <w:tc>
          <w:tcPr>
            <w:tcW w:w="1085" w:type="dxa"/>
            <w:shd w:val="clear" w:color="auto" w:fill="FFFFFF"/>
          </w:tcPr>
          <w:p w14:paraId="3E4B1254" w14:textId="77777777" w:rsidR="004E55C5" w:rsidRPr="00121405" w:rsidRDefault="004E55C5" w:rsidP="004E55C5">
            <w:pPr>
              <w:rPr>
                <w:sz w:val="10"/>
                <w:szCs w:val="10"/>
              </w:rPr>
            </w:pPr>
          </w:p>
        </w:tc>
        <w:tc>
          <w:tcPr>
            <w:tcW w:w="1080" w:type="dxa"/>
            <w:shd w:val="clear" w:color="auto" w:fill="FFFFFF"/>
          </w:tcPr>
          <w:p w14:paraId="610AEDD7" w14:textId="77777777" w:rsidR="004E55C5" w:rsidRPr="00121405" w:rsidRDefault="004E55C5" w:rsidP="004E55C5">
            <w:pPr>
              <w:rPr>
                <w:sz w:val="10"/>
                <w:szCs w:val="10"/>
              </w:rPr>
            </w:pPr>
          </w:p>
        </w:tc>
        <w:tc>
          <w:tcPr>
            <w:tcW w:w="1085" w:type="dxa"/>
            <w:shd w:val="clear" w:color="auto" w:fill="FFFFFF"/>
          </w:tcPr>
          <w:p w14:paraId="7B533C53" w14:textId="77777777" w:rsidR="004E55C5" w:rsidRPr="00121405" w:rsidRDefault="004E55C5" w:rsidP="004E55C5">
            <w:pPr>
              <w:rPr>
                <w:sz w:val="10"/>
                <w:szCs w:val="10"/>
              </w:rPr>
            </w:pPr>
          </w:p>
        </w:tc>
        <w:tc>
          <w:tcPr>
            <w:tcW w:w="1008" w:type="dxa"/>
            <w:shd w:val="clear" w:color="auto" w:fill="FFFFFF"/>
          </w:tcPr>
          <w:p w14:paraId="433E3995" w14:textId="77777777" w:rsidR="004E55C5" w:rsidRPr="00121405" w:rsidRDefault="004E55C5" w:rsidP="004E55C5">
            <w:pPr>
              <w:rPr>
                <w:sz w:val="10"/>
                <w:szCs w:val="10"/>
              </w:rPr>
            </w:pPr>
          </w:p>
        </w:tc>
        <w:tc>
          <w:tcPr>
            <w:tcW w:w="994" w:type="dxa"/>
            <w:shd w:val="clear" w:color="auto" w:fill="FFFFFF"/>
          </w:tcPr>
          <w:p w14:paraId="4533E5AA" w14:textId="77777777" w:rsidR="004E55C5" w:rsidRPr="00121405" w:rsidRDefault="004E55C5" w:rsidP="004E55C5">
            <w:pPr>
              <w:rPr>
                <w:sz w:val="10"/>
                <w:szCs w:val="10"/>
              </w:rPr>
            </w:pPr>
          </w:p>
        </w:tc>
      </w:tr>
      <w:tr w:rsidR="004E55C5" w:rsidRPr="00121405" w14:paraId="472B6597" w14:textId="77777777" w:rsidTr="004E55C5">
        <w:trPr>
          <w:trHeight w:hRule="exact" w:val="298"/>
          <w:jc w:val="center"/>
        </w:trPr>
        <w:tc>
          <w:tcPr>
            <w:tcW w:w="2169" w:type="dxa"/>
            <w:gridSpan w:val="2"/>
            <w:shd w:val="clear" w:color="auto" w:fill="FFFFFF"/>
            <w:vAlign w:val="bottom"/>
          </w:tcPr>
          <w:p w14:paraId="2B11BDA8" w14:textId="77777777" w:rsidR="004E55C5" w:rsidRPr="00121405" w:rsidRDefault="004E55C5" w:rsidP="004E55C5">
            <w:pPr>
              <w:pStyle w:val="Khc0"/>
              <w:spacing w:after="0"/>
              <w:ind w:firstLine="0"/>
              <w:jc w:val="center"/>
              <w:rPr>
                <w:sz w:val="24"/>
                <w:szCs w:val="24"/>
              </w:rPr>
            </w:pPr>
            <w:r w:rsidRPr="00121405">
              <w:rPr>
                <w:b/>
                <w:bCs/>
                <w:sz w:val="24"/>
                <w:szCs w:val="24"/>
              </w:rPr>
              <w:t>Nội suy</w:t>
            </w:r>
          </w:p>
        </w:tc>
        <w:tc>
          <w:tcPr>
            <w:tcW w:w="1258" w:type="dxa"/>
            <w:shd w:val="clear" w:color="auto" w:fill="FFFFFF"/>
          </w:tcPr>
          <w:p w14:paraId="62A5B1D1" w14:textId="77777777" w:rsidR="004E55C5" w:rsidRPr="00121405" w:rsidRDefault="004E55C5" w:rsidP="004E55C5">
            <w:pPr>
              <w:rPr>
                <w:sz w:val="10"/>
                <w:szCs w:val="10"/>
              </w:rPr>
            </w:pPr>
          </w:p>
        </w:tc>
        <w:tc>
          <w:tcPr>
            <w:tcW w:w="965" w:type="dxa"/>
            <w:shd w:val="clear" w:color="auto" w:fill="FFFFFF"/>
          </w:tcPr>
          <w:p w14:paraId="09A38C53" w14:textId="77777777" w:rsidR="004E55C5" w:rsidRPr="00121405" w:rsidRDefault="004E55C5" w:rsidP="004E55C5">
            <w:pPr>
              <w:rPr>
                <w:sz w:val="10"/>
                <w:szCs w:val="10"/>
              </w:rPr>
            </w:pPr>
          </w:p>
        </w:tc>
        <w:tc>
          <w:tcPr>
            <w:tcW w:w="1085" w:type="dxa"/>
            <w:shd w:val="clear" w:color="auto" w:fill="FFFFFF"/>
          </w:tcPr>
          <w:p w14:paraId="624B071F" w14:textId="77777777" w:rsidR="004E55C5" w:rsidRPr="00121405" w:rsidRDefault="004E55C5" w:rsidP="004E55C5">
            <w:pPr>
              <w:rPr>
                <w:sz w:val="10"/>
                <w:szCs w:val="10"/>
              </w:rPr>
            </w:pPr>
          </w:p>
        </w:tc>
        <w:tc>
          <w:tcPr>
            <w:tcW w:w="1080" w:type="dxa"/>
            <w:shd w:val="clear" w:color="auto" w:fill="FFFFFF"/>
          </w:tcPr>
          <w:p w14:paraId="735D083A" w14:textId="77777777" w:rsidR="004E55C5" w:rsidRPr="00121405" w:rsidRDefault="004E55C5" w:rsidP="004E55C5">
            <w:pPr>
              <w:rPr>
                <w:sz w:val="10"/>
                <w:szCs w:val="10"/>
              </w:rPr>
            </w:pPr>
          </w:p>
        </w:tc>
        <w:tc>
          <w:tcPr>
            <w:tcW w:w="1085" w:type="dxa"/>
            <w:shd w:val="clear" w:color="auto" w:fill="FFFFFF"/>
          </w:tcPr>
          <w:p w14:paraId="53117C59" w14:textId="77777777" w:rsidR="004E55C5" w:rsidRPr="00121405" w:rsidRDefault="004E55C5" w:rsidP="004E55C5">
            <w:pPr>
              <w:rPr>
                <w:sz w:val="10"/>
                <w:szCs w:val="10"/>
              </w:rPr>
            </w:pPr>
          </w:p>
        </w:tc>
        <w:tc>
          <w:tcPr>
            <w:tcW w:w="1008" w:type="dxa"/>
            <w:shd w:val="clear" w:color="auto" w:fill="FFFFFF"/>
          </w:tcPr>
          <w:p w14:paraId="60DC5618" w14:textId="77777777" w:rsidR="004E55C5" w:rsidRPr="00121405" w:rsidRDefault="004E55C5" w:rsidP="004E55C5">
            <w:pPr>
              <w:rPr>
                <w:sz w:val="10"/>
                <w:szCs w:val="10"/>
              </w:rPr>
            </w:pPr>
          </w:p>
        </w:tc>
        <w:tc>
          <w:tcPr>
            <w:tcW w:w="994" w:type="dxa"/>
            <w:shd w:val="clear" w:color="auto" w:fill="FFFFFF"/>
          </w:tcPr>
          <w:p w14:paraId="7FDFC8E8" w14:textId="77777777" w:rsidR="004E55C5" w:rsidRPr="00121405" w:rsidRDefault="004E55C5" w:rsidP="004E55C5">
            <w:pPr>
              <w:rPr>
                <w:sz w:val="10"/>
                <w:szCs w:val="10"/>
              </w:rPr>
            </w:pPr>
          </w:p>
        </w:tc>
      </w:tr>
    </w:tbl>
    <w:p w14:paraId="367F0059" w14:textId="7F55A24F" w:rsidR="00B111FD" w:rsidRPr="00121405" w:rsidRDefault="00B111FD" w:rsidP="00B111FD">
      <w:pPr>
        <w:spacing w:before="120" w:after="120"/>
        <w:ind w:firstLine="720"/>
        <w:rPr>
          <w:b/>
          <w:i/>
          <w:sz w:val="28"/>
          <w:szCs w:val="28"/>
        </w:rPr>
      </w:pPr>
      <w:r w:rsidRPr="00121405">
        <w:rPr>
          <w:b/>
          <w:i/>
          <w:sz w:val="28"/>
          <w:szCs w:val="28"/>
        </w:rPr>
        <w:t>Ghi chú:</w:t>
      </w:r>
    </w:p>
    <w:p w14:paraId="1340AA50" w14:textId="18831E7A" w:rsidR="00B111FD" w:rsidRPr="00121405" w:rsidRDefault="00B111FD" w:rsidP="00B111FD">
      <w:pPr>
        <w:spacing w:before="120" w:after="120"/>
        <w:ind w:firstLine="720"/>
        <w:rPr>
          <w:sz w:val="28"/>
          <w:szCs w:val="28"/>
        </w:rPr>
      </w:pPr>
      <w:r w:rsidRPr="00121405">
        <w:rPr>
          <w:sz w:val="28"/>
          <w:szCs w:val="28"/>
        </w:rPr>
        <w:t>Đơn giá xây dựng trong điều kiện vận chuyển là đường loại III.</w:t>
      </w:r>
    </w:p>
    <w:p w14:paraId="24B76029" w14:textId="75D4E6CE" w:rsidR="00B111FD" w:rsidRPr="00121405" w:rsidRDefault="00B111FD" w:rsidP="00A003BF">
      <w:pPr>
        <w:shd w:val="clear" w:color="auto" w:fill="FFFF00"/>
        <w:spacing w:before="120" w:after="120"/>
        <w:ind w:firstLine="720"/>
        <w:rPr>
          <w:sz w:val="28"/>
          <w:szCs w:val="28"/>
        </w:rPr>
      </w:pPr>
      <w:r w:rsidRPr="00121405">
        <w:rPr>
          <w:sz w:val="28"/>
          <w:szCs w:val="28"/>
        </w:rPr>
        <w:lastRenderedPageBreak/>
        <w:t>Khi đường vận chuyển là loại I, II thì áp dụng hệ số điều chỉnh k= 0,87</w:t>
      </w:r>
    </w:p>
    <w:p w14:paraId="771BB05B" w14:textId="2BEE7395" w:rsidR="00B111FD" w:rsidRPr="00121405" w:rsidRDefault="00B111FD" w:rsidP="00A003BF">
      <w:pPr>
        <w:shd w:val="clear" w:color="auto" w:fill="FFFF00"/>
        <w:spacing w:before="120" w:after="120"/>
        <w:ind w:firstLine="720"/>
        <w:rPr>
          <w:sz w:val="28"/>
          <w:szCs w:val="28"/>
        </w:rPr>
      </w:pPr>
      <w:r w:rsidRPr="00121405">
        <w:rPr>
          <w:sz w:val="28"/>
          <w:szCs w:val="28"/>
        </w:rPr>
        <w:t>Khi đường vận chuyển là loại IV thì áp dụng hệ số điều chỉnh k= 1,08</w:t>
      </w:r>
    </w:p>
    <w:p w14:paraId="3E8B45DB" w14:textId="207440FA" w:rsidR="00B111FD" w:rsidRPr="00121405" w:rsidRDefault="00B111FD" w:rsidP="00B111FD">
      <w:pPr>
        <w:spacing w:before="120" w:after="120"/>
        <w:ind w:firstLine="720"/>
        <w:rPr>
          <w:b/>
          <w:sz w:val="28"/>
          <w:szCs w:val="28"/>
        </w:rPr>
      </w:pPr>
      <w:r w:rsidRPr="00121405">
        <w:rPr>
          <w:b/>
          <w:sz w:val="28"/>
          <w:szCs w:val="28"/>
        </w:rPr>
        <w:t>3. Phương pháp nội suy đơn giá tổng hợp:</w:t>
      </w:r>
    </w:p>
    <w:p w14:paraId="0003A6E6" w14:textId="77777777" w:rsidR="00B111FD" w:rsidRPr="00121405" w:rsidRDefault="00B111FD" w:rsidP="00B111FD">
      <w:pPr>
        <w:spacing w:before="120" w:after="120"/>
        <w:ind w:firstLine="720"/>
        <w:rPr>
          <w:sz w:val="28"/>
          <w:szCs w:val="28"/>
        </w:rPr>
      </w:pPr>
      <w:r w:rsidRPr="00121405">
        <w:rPr>
          <w:sz w:val="28"/>
          <w:szCs w:val="28"/>
        </w:rPr>
        <w:t>Trường hợp đơn giá nằm giữa hai điều kiện thì áp dụng phương pháp nội suy tuyến tính như sau:</w:t>
      </w:r>
    </w:p>
    <w:p w14:paraId="619A961D" w14:textId="06C3498D" w:rsidR="00B111FD" w:rsidRPr="00121405" w:rsidRDefault="00B111FD" w:rsidP="00B111FD">
      <w:pPr>
        <w:spacing w:before="120" w:after="120"/>
        <w:ind w:firstLine="720"/>
        <w:rPr>
          <w:sz w:val="28"/>
          <w:szCs w:val="28"/>
        </w:rPr>
      </w:pPr>
      <w:r w:rsidRPr="00121405">
        <w:rPr>
          <w:sz w:val="28"/>
          <w:szCs w:val="28"/>
        </w:rPr>
        <w:t>- Đối với đơn giá khâu vận tải đất đá</w:t>
      </w:r>
      <w:r w:rsidR="00B50386" w:rsidRPr="00121405">
        <w:rPr>
          <w:sz w:val="28"/>
          <w:szCs w:val="28"/>
        </w:rPr>
        <w:t xml:space="preserve"> quặng (tính theo t</w:t>
      </w:r>
      <w:r w:rsidRPr="00121405">
        <w:rPr>
          <w:sz w:val="28"/>
          <w:szCs w:val="28"/>
        </w:rPr>
        <w:t>.km) công thức nội suy như sau:</w:t>
      </w:r>
    </w:p>
    <w:p w14:paraId="28943C00" w14:textId="033D0CB0" w:rsidR="008D3B7A" w:rsidRPr="00121405" w:rsidRDefault="00B111FD" w:rsidP="004E55C5">
      <w:pPr>
        <w:spacing w:before="120" w:after="120"/>
        <w:ind w:firstLine="720"/>
        <w:rPr>
          <w:b/>
          <w:sz w:val="28"/>
          <w:szCs w:val="28"/>
        </w:rPr>
      </w:pPr>
      <w:r w:rsidRPr="00121405">
        <w:rPr>
          <w:sz w:val="28"/>
          <w:szCs w:val="28"/>
        </w:rPr>
        <w:t>Z</w:t>
      </w:r>
      <w:r w:rsidRPr="00121405">
        <w:rPr>
          <w:sz w:val="28"/>
          <w:szCs w:val="28"/>
          <w:vertAlign w:val="subscript"/>
        </w:rPr>
        <w:t>n</w:t>
      </w:r>
      <w:r w:rsidR="00B50386" w:rsidRPr="00121405">
        <w:rPr>
          <w:sz w:val="28"/>
          <w:szCs w:val="28"/>
        </w:rPr>
        <w:t xml:space="preserve"> = </w:t>
      </w:r>
      <w:r w:rsidRPr="00121405">
        <w:rPr>
          <w:sz w:val="28"/>
          <w:szCs w:val="28"/>
        </w:rPr>
        <w:t>Z</w:t>
      </w:r>
      <w:r w:rsidRPr="00121405">
        <w:rPr>
          <w:sz w:val="28"/>
          <w:szCs w:val="28"/>
          <w:vertAlign w:val="subscript"/>
        </w:rPr>
        <w:t xml:space="preserve">n+1 </w:t>
      </w:r>
      <w:r w:rsidRPr="00121405">
        <w:rPr>
          <w:sz w:val="28"/>
          <w:szCs w:val="28"/>
        </w:rPr>
        <w:t>+</w:t>
      </w:r>
      <w:r w:rsidR="004E55C5" w:rsidRPr="00121405">
        <w:rPr>
          <w:sz w:val="28"/>
          <w:szCs w:val="28"/>
        </w:rPr>
        <w:t xml:space="preserve"> [</w:t>
      </w:r>
      <w:r w:rsidR="00B50386" w:rsidRPr="00121405">
        <w:rPr>
          <w:sz w:val="28"/>
          <w:szCs w:val="28"/>
        </w:rPr>
        <w:t xml:space="preserve"> (Z</w:t>
      </w:r>
      <w:r w:rsidR="00B50386" w:rsidRPr="00121405">
        <w:rPr>
          <w:sz w:val="28"/>
          <w:szCs w:val="28"/>
          <w:vertAlign w:val="subscript"/>
        </w:rPr>
        <w:t>n-1</w:t>
      </w:r>
      <w:r w:rsidR="00B50386" w:rsidRPr="00121405">
        <w:rPr>
          <w:sz w:val="28"/>
          <w:szCs w:val="28"/>
        </w:rPr>
        <w:t xml:space="preserve"> - Z</w:t>
      </w:r>
      <w:r w:rsidR="00B50386" w:rsidRPr="00121405">
        <w:rPr>
          <w:sz w:val="28"/>
          <w:szCs w:val="28"/>
          <w:vertAlign w:val="subscript"/>
        </w:rPr>
        <w:t>n+1</w:t>
      </w:r>
      <w:r w:rsidR="00B50386" w:rsidRPr="00121405">
        <w:rPr>
          <w:sz w:val="28"/>
          <w:szCs w:val="28"/>
        </w:rPr>
        <w:t>) x (m</w:t>
      </w:r>
      <w:r w:rsidR="00B50386" w:rsidRPr="00121405">
        <w:rPr>
          <w:sz w:val="28"/>
          <w:szCs w:val="28"/>
          <w:vertAlign w:val="subscript"/>
        </w:rPr>
        <w:t xml:space="preserve">n+1 </w:t>
      </w:r>
      <w:r w:rsidR="00B50386" w:rsidRPr="00121405">
        <w:rPr>
          <w:sz w:val="28"/>
          <w:szCs w:val="28"/>
        </w:rPr>
        <w:t>- m</w:t>
      </w:r>
      <w:r w:rsidR="00B50386" w:rsidRPr="00121405">
        <w:rPr>
          <w:sz w:val="28"/>
          <w:szCs w:val="28"/>
          <w:vertAlign w:val="subscript"/>
        </w:rPr>
        <w:t>n</w:t>
      </w:r>
      <w:r w:rsidR="00B50386" w:rsidRPr="00121405">
        <w:rPr>
          <w:sz w:val="28"/>
          <w:szCs w:val="28"/>
        </w:rPr>
        <w:t>)</w:t>
      </w:r>
      <w:r w:rsidR="004E55C5" w:rsidRPr="00121405">
        <w:rPr>
          <w:sz w:val="28"/>
          <w:szCs w:val="28"/>
        </w:rPr>
        <w:t xml:space="preserve">/ </w:t>
      </w:r>
      <w:r w:rsidRPr="00121405">
        <w:rPr>
          <w:sz w:val="28"/>
          <w:szCs w:val="28"/>
        </w:rPr>
        <w:t>(m</w:t>
      </w:r>
      <w:r w:rsidRPr="00121405">
        <w:rPr>
          <w:sz w:val="28"/>
          <w:szCs w:val="28"/>
          <w:vertAlign w:val="subscript"/>
        </w:rPr>
        <w:t xml:space="preserve">n+1 </w:t>
      </w:r>
      <w:r w:rsidRPr="00121405">
        <w:rPr>
          <w:sz w:val="28"/>
          <w:szCs w:val="28"/>
        </w:rPr>
        <w:t>- m</w:t>
      </w:r>
      <w:r w:rsidRPr="00121405">
        <w:rPr>
          <w:sz w:val="28"/>
          <w:szCs w:val="28"/>
          <w:vertAlign w:val="subscript"/>
        </w:rPr>
        <w:t>n-1</w:t>
      </w:r>
      <w:r w:rsidRPr="00121405">
        <w:rPr>
          <w:sz w:val="28"/>
          <w:szCs w:val="28"/>
        </w:rPr>
        <w:t>)</w:t>
      </w:r>
      <w:r w:rsidR="004E55C5" w:rsidRPr="00121405">
        <w:rPr>
          <w:sz w:val="28"/>
          <w:szCs w:val="28"/>
        </w:rPr>
        <w:t xml:space="preserve"> ]</w:t>
      </w:r>
    </w:p>
    <w:p w14:paraId="27950176" w14:textId="77777777" w:rsidR="008010E0" w:rsidRPr="00121405" w:rsidRDefault="004E55C5" w:rsidP="00F36BA8">
      <w:pPr>
        <w:tabs>
          <w:tab w:val="left" w:pos="851"/>
        </w:tabs>
        <w:spacing w:before="60" w:line="340" w:lineRule="exact"/>
        <w:ind w:firstLine="700"/>
        <w:rPr>
          <w:sz w:val="28"/>
          <w:szCs w:val="28"/>
        </w:rPr>
      </w:pPr>
      <w:r w:rsidRPr="00121405">
        <w:rPr>
          <w:bCs/>
          <w:sz w:val="28"/>
          <w:szCs w:val="28"/>
        </w:rPr>
        <w:t xml:space="preserve">Trong đó: </w:t>
      </w:r>
    </w:p>
    <w:p w14:paraId="14E86BBA" w14:textId="785726EE" w:rsidR="00F36BA8" w:rsidRPr="00121405" w:rsidRDefault="004E55C5" w:rsidP="00F36BA8">
      <w:pPr>
        <w:tabs>
          <w:tab w:val="left" w:pos="851"/>
        </w:tabs>
        <w:spacing w:before="60" w:line="340" w:lineRule="exact"/>
        <w:ind w:firstLine="700"/>
        <w:rPr>
          <w:bCs/>
          <w:sz w:val="28"/>
          <w:szCs w:val="28"/>
        </w:rPr>
      </w:pPr>
      <w:r w:rsidRPr="00121405">
        <w:rPr>
          <w:sz w:val="28"/>
          <w:szCs w:val="28"/>
        </w:rPr>
        <w:t>m</w:t>
      </w:r>
      <w:r w:rsidRPr="00121405">
        <w:rPr>
          <w:sz w:val="28"/>
          <w:szCs w:val="28"/>
          <w:vertAlign w:val="subscript"/>
        </w:rPr>
        <w:t>n</w:t>
      </w:r>
      <w:r w:rsidRPr="00121405">
        <w:rPr>
          <w:bCs/>
          <w:sz w:val="28"/>
          <w:szCs w:val="28"/>
        </w:rPr>
        <w:t xml:space="preserve">, </w:t>
      </w:r>
      <w:r w:rsidRPr="00121405">
        <w:rPr>
          <w:sz w:val="28"/>
          <w:szCs w:val="28"/>
        </w:rPr>
        <w:t>m</w:t>
      </w:r>
      <w:r w:rsidRPr="00121405">
        <w:rPr>
          <w:sz w:val="28"/>
          <w:szCs w:val="28"/>
          <w:vertAlign w:val="subscript"/>
        </w:rPr>
        <w:t>n-1</w:t>
      </w:r>
      <w:r w:rsidRPr="00121405">
        <w:rPr>
          <w:bCs/>
          <w:sz w:val="28"/>
          <w:szCs w:val="28"/>
        </w:rPr>
        <w:t xml:space="preserve">, </w:t>
      </w:r>
      <w:r w:rsidRPr="00121405">
        <w:rPr>
          <w:sz w:val="28"/>
          <w:szCs w:val="28"/>
        </w:rPr>
        <w:t>m</w:t>
      </w:r>
      <w:r w:rsidRPr="00121405">
        <w:rPr>
          <w:sz w:val="28"/>
          <w:szCs w:val="28"/>
          <w:vertAlign w:val="subscript"/>
        </w:rPr>
        <w:t>n+1</w:t>
      </w:r>
      <w:r w:rsidRPr="00121405">
        <w:rPr>
          <w:bCs/>
          <w:sz w:val="28"/>
          <w:szCs w:val="28"/>
        </w:rPr>
        <w:t xml:space="preserve"> - là trị số </w:t>
      </w:r>
      <w:r w:rsidR="008010E0" w:rsidRPr="00121405">
        <w:rPr>
          <w:bCs/>
          <w:sz w:val="28"/>
          <w:szCs w:val="28"/>
        </w:rPr>
        <w:t>cung độ vận chuyển ứng với các</w:t>
      </w:r>
      <w:r w:rsidRPr="00121405">
        <w:rPr>
          <w:bCs/>
          <w:sz w:val="28"/>
          <w:szCs w:val="28"/>
        </w:rPr>
        <w:t xml:space="preserve"> đơn giá vận tải </w:t>
      </w:r>
      <w:r w:rsidR="008010E0" w:rsidRPr="00121405">
        <w:rPr>
          <w:bCs/>
          <w:sz w:val="28"/>
          <w:szCs w:val="28"/>
        </w:rPr>
        <w:t>cần phải tính và đơn giá đứng trước, đứng sau nó.</w:t>
      </w:r>
    </w:p>
    <w:p w14:paraId="1E9F5CF5" w14:textId="3616EB67" w:rsidR="008010E0" w:rsidRPr="00121405" w:rsidRDefault="008010E0" w:rsidP="008010E0">
      <w:pPr>
        <w:tabs>
          <w:tab w:val="left" w:pos="851"/>
        </w:tabs>
        <w:spacing w:before="60" w:line="340" w:lineRule="exact"/>
        <w:ind w:firstLine="700"/>
        <w:rPr>
          <w:bCs/>
          <w:sz w:val="28"/>
          <w:szCs w:val="28"/>
        </w:rPr>
      </w:pPr>
      <w:r w:rsidRPr="00121405">
        <w:rPr>
          <w:sz w:val="28"/>
          <w:szCs w:val="28"/>
        </w:rPr>
        <w:t>Z</w:t>
      </w:r>
      <w:r w:rsidRPr="00121405">
        <w:rPr>
          <w:sz w:val="28"/>
          <w:szCs w:val="28"/>
          <w:vertAlign w:val="subscript"/>
        </w:rPr>
        <w:t>n</w:t>
      </w:r>
      <w:r w:rsidRPr="00121405">
        <w:rPr>
          <w:bCs/>
          <w:sz w:val="28"/>
          <w:szCs w:val="28"/>
        </w:rPr>
        <w:t xml:space="preserve">, </w:t>
      </w:r>
      <w:r w:rsidRPr="00121405">
        <w:rPr>
          <w:sz w:val="28"/>
          <w:szCs w:val="28"/>
        </w:rPr>
        <w:t>Z</w:t>
      </w:r>
      <w:r w:rsidRPr="00121405">
        <w:rPr>
          <w:sz w:val="28"/>
          <w:szCs w:val="28"/>
          <w:vertAlign w:val="subscript"/>
        </w:rPr>
        <w:t>n-1</w:t>
      </w:r>
      <w:r w:rsidRPr="00121405">
        <w:rPr>
          <w:bCs/>
          <w:sz w:val="28"/>
          <w:szCs w:val="28"/>
        </w:rPr>
        <w:t xml:space="preserve">, </w:t>
      </w:r>
      <w:r w:rsidRPr="00121405">
        <w:rPr>
          <w:sz w:val="28"/>
          <w:szCs w:val="28"/>
        </w:rPr>
        <w:t>Z</w:t>
      </w:r>
      <w:r w:rsidRPr="00121405">
        <w:rPr>
          <w:sz w:val="28"/>
          <w:szCs w:val="28"/>
          <w:vertAlign w:val="subscript"/>
        </w:rPr>
        <w:t>n+1</w:t>
      </w:r>
      <w:r w:rsidRPr="00121405">
        <w:rPr>
          <w:bCs/>
          <w:sz w:val="28"/>
          <w:szCs w:val="28"/>
        </w:rPr>
        <w:t xml:space="preserve"> - là trị số đơn giá cần phải tính và đơn giá đứng trước, đứng sau nó.</w:t>
      </w:r>
    </w:p>
    <w:p w14:paraId="427D5DC4" w14:textId="3DE7EE42" w:rsidR="008010E0" w:rsidRPr="00121405" w:rsidRDefault="008010E0" w:rsidP="008010E0">
      <w:pPr>
        <w:tabs>
          <w:tab w:val="left" w:pos="851"/>
        </w:tabs>
        <w:spacing w:before="60" w:line="340" w:lineRule="exact"/>
        <w:ind w:firstLine="700"/>
        <w:rPr>
          <w:bCs/>
          <w:sz w:val="28"/>
          <w:szCs w:val="28"/>
        </w:rPr>
      </w:pPr>
      <w:r w:rsidRPr="00121405">
        <w:rPr>
          <w:bCs/>
          <w:sz w:val="28"/>
          <w:szCs w:val="28"/>
        </w:rPr>
        <w:t>Trường hợp cung độ vận chuyển không nằm trong dải cung độ trong bảng đơn giá chi tiết thì áp dụng đơn giá của cung độ vận chuyển gần nhất.</w:t>
      </w:r>
    </w:p>
    <w:p w14:paraId="7328BE07" w14:textId="1D607189" w:rsidR="0087244B" w:rsidRPr="00A003BF" w:rsidRDefault="0087244B" w:rsidP="008010E0">
      <w:pPr>
        <w:tabs>
          <w:tab w:val="left" w:pos="851"/>
        </w:tabs>
        <w:spacing w:before="60" w:line="340" w:lineRule="exact"/>
        <w:ind w:firstLine="700"/>
        <w:rPr>
          <w:bCs/>
          <w:sz w:val="28"/>
          <w:szCs w:val="28"/>
        </w:rPr>
      </w:pPr>
      <w:r w:rsidRPr="00121405">
        <w:rPr>
          <w:bCs/>
          <w:sz w:val="28"/>
          <w:szCs w:val="28"/>
        </w:rPr>
        <w:t>Giá dầu Diezel tính toán trong Hồ sơ này là: 18.510 đồng/lit, đã có thuế VAT.</w:t>
      </w:r>
    </w:p>
    <w:p w14:paraId="62BDD4AE" w14:textId="77777777" w:rsidR="008010E0" w:rsidRPr="00A003BF" w:rsidRDefault="008010E0" w:rsidP="008010E0">
      <w:pPr>
        <w:tabs>
          <w:tab w:val="left" w:pos="851"/>
        </w:tabs>
        <w:spacing w:before="60" w:line="340" w:lineRule="exact"/>
        <w:ind w:firstLine="700"/>
        <w:rPr>
          <w:bCs/>
          <w:sz w:val="28"/>
          <w:szCs w:val="28"/>
        </w:rPr>
      </w:pPr>
    </w:p>
    <w:p w14:paraId="1474D679" w14:textId="77777777" w:rsidR="008010E0" w:rsidRPr="00A003BF" w:rsidRDefault="008010E0" w:rsidP="00F36BA8">
      <w:pPr>
        <w:tabs>
          <w:tab w:val="left" w:pos="851"/>
        </w:tabs>
        <w:spacing w:before="60" w:line="340" w:lineRule="exact"/>
        <w:ind w:firstLine="700"/>
        <w:rPr>
          <w:bCs/>
          <w:sz w:val="28"/>
          <w:szCs w:val="28"/>
        </w:rPr>
      </w:pPr>
    </w:p>
    <w:p w14:paraId="1255F675" w14:textId="77777777" w:rsidR="00F36BA8" w:rsidRPr="00A003BF" w:rsidRDefault="00F36BA8" w:rsidP="00F36BA8">
      <w:pPr>
        <w:tabs>
          <w:tab w:val="left" w:pos="851"/>
        </w:tabs>
        <w:spacing w:after="200" w:line="264" w:lineRule="auto"/>
        <w:rPr>
          <w:sz w:val="26"/>
          <w:szCs w:val="26"/>
        </w:rPr>
      </w:pPr>
    </w:p>
    <w:sectPr w:rsidR="00F36BA8" w:rsidRPr="00A003BF" w:rsidSect="00114BE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3C2"/>
    <w:multiLevelType w:val="hybridMultilevel"/>
    <w:tmpl w:val="EB72F63A"/>
    <w:lvl w:ilvl="0" w:tplc="CF42976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12924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01"/>
    <w:rsid w:val="000447CE"/>
    <w:rsid w:val="00046067"/>
    <w:rsid w:val="000602A2"/>
    <w:rsid w:val="000748E7"/>
    <w:rsid w:val="00076189"/>
    <w:rsid w:val="000B12F6"/>
    <w:rsid w:val="000E7F97"/>
    <w:rsid w:val="00114BE1"/>
    <w:rsid w:val="00121405"/>
    <w:rsid w:val="00151437"/>
    <w:rsid w:val="00167AC6"/>
    <w:rsid w:val="00172CF0"/>
    <w:rsid w:val="001D7325"/>
    <w:rsid w:val="001E7A1E"/>
    <w:rsid w:val="001F45C9"/>
    <w:rsid w:val="001F5710"/>
    <w:rsid w:val="00213BAB"/>
    <w:rsid w:val="00241240"/>
    <w:rsid w:val="002A3666"/>
    <w:rsid w:val="0030773A"/>
    <w:rsid w:val="003419E6"/>
    <w:rsid w:val="00362ACA"/>
    <w:rsid w:val="003C02DD"/>
    <w:rsid w:val="003E5375"/>
    <w:rsid w:val="003F0213"/>
    <w:rsid w:val="004159F3"/>
    <w:rsid w:val="004313C7"/>
    <w:rsid w:val="00435D3C"/>
    <w:rsid w:val="0047612D"/>
    <w:rsid w:val="00483C54"/>
    <w:rsid w:val="00483EDB"/>
    <w:rsid w:val="004856AE"/>
    <w:rsid w:val="004914E3"/>
    <w:rsid w:val="004B173D"/>
    <w:rsid w:val="004E55C5"/>
    <w:rsid w:val="004E5CD5"/>
    <w:rsid w:val="0052142C"/>
    <w:rsid w:val="00532F05"/>
    <w:rsid w:val="0054431D"/>
    <w:rsid w:val="0055046B"/>
    <w:rsid w:val="005B67FB"/>
    <w:rsid w:val="005D7642"/>
    <w:rsid w:val="0060156C"/>
    <w:rsid w:val="00603531"/>
    <w:rsid w:val="00607A52"/>
    <w:rsid w:val="00615BCD"/>
    <w:rsid w:val="006A1B98"/>
    <w:rsid w:val="006E5E58"/>
    <w:rsid w:val="006F2F27"/>
    <w:rsid w:val="00732A80"/>
    <w:rsid w:val="00746F86"/>
    <w:rsid w:val="00772F8D"/>
    <w:rsid w:val="00774AF3"/>
    <w:rsid w:val="00784398"/>
    <w:rsid w:val="008010E0"/>
    <w:rsid w:val="00826C2F"/>
    <w:rsid w:val="00836496"/>
    <w:rsid w:val="00867A2E"/>
    <w:rsid w:val="0087244B"/>
    <w:rsid w:val="008D3369"/>
    <w:rsid w:val="008D3B7A"/>
    <w:rsid w:val="00903FB0"/>
    <w:rsid w:val="009054C4"/>
    <w:rsid w:val="00935C12"/>
    <w:rsid w:val="00956A80"/>
    <w:rsid w:val="0096258C"/>
    <w:rsid w:val="009638E8"/>
    <w:rsid w:val="00965C4B"/>
    <w:rsid w:val="009F2EDD"/>
    <w:rsid w:val="009F3DCF"/>
    <w:rsid w:val="00A003BF"/>
    <w:rsid w:val="00A11C36"/>
    <w:rsid w:val="00A1300D"/>
    <w:rsid w:val="00A135F0"/>
    <w:rsid w:val="00A24DF0"/>
    <w:rsid w:val="00A5558A"/>
    <w:rsid w:val="00A634D3"/>
    <w:rsid w:val="00A93C47"/>
    <w:rsid w:val="00AB0BEC"/>
    <w:rsid w:val="00B01D97"/>
    <w:rsid w:val="00B111FD"/>
    <w:rsid w:val="00B126DD"/>
    <w:rsid w:val="00B16885"/>
    <w:rsid w:val="00B27B67"/>
    <w:rsid w:val="00B41015"/>
    <w:rsid w:val="00B45B77"/>
    <w:rsid w:val="00B50386"/>
    <w:rsid w:val="00B8626B"/>
    <w:rsid w:val="00BB554D"/>
    <w:rsid w:val="00BE0A36"/>
    <w:rsid w:val="00BE6595"/>
    <w:rsid w:val="00BF052C"/>
    <w:rsid w:val="00C119F2"/>
    <w:rsid w:val="00C12B25"/>
    <w:rsid w:val="00C136BF"/>
    <w:rsid w:val="00C15E6A"/>
    <w:rsid w:val="00C600F6"/>
    <w:rsid w:val="00C60F65"/>
    <w:rsid w:val="00C8517F"/>
    <w:rsid w:val="00C91A2F"/>
    <w:rsid w:val="00CC53F9"/>
    <w:rsid w:val="00CD28FC"/>
    <w:rsid w:val="00CE4A44"/>
    <w:rsid w:val="00CE60CB"/>
    <w:rsid w:val="00D100C6"/>
    <w:rsid w:val="00D249E2"/>
    <w:rsid w:val="00D311EE"/>
    <w:rsid w:val="00D82BA1"/>
    <w:rsid w:val="00DC561A"/>
    <w:rsid w:val="00DE2CFD"/>
    <w:rsid w:val="00E260B3"/>
    <w:rsid w:val="00E35D67"/>
    <w:rsid w:val="00E37D40"/>
    <w:rsid w:val="00E404DC"/>
    <w:rsid w:val="00E51B3F"/>
    <w:rsid w:val="00E66569"/>
    <w:rsid w:val="00EB5E00"/>
    <w:rsid w:val="00EC39FB"/>
    <w:rsid w:val="00ED4E2E"/>
    <w:rsid w:val="00F36BA8"/>
    <w:rsid w:val="00F41A38"/>
    <w:rsid w:val="00F57AA5"/>
    <w:rsid w:val="00F71893"/>
    <w:rsid w:val="00FF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C00F"/>
  <w15:docId w15:val="{B604D8D4-64E6-4858-8CE2-4BA59D29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1E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311EE"/>
    <w:pPr>
      <w:jc w:val="center"/>
    </w:pPr>
    <w:rPr>
      <w:b/>
      <w:sz w:val="44"/>
      <w:lang w:val="x-none" w:eastAsia="x-none"/>
    </w:rPr>
  </w:style>
  <w:style w:type="character" w:customStyle="1" w:styleId="SubtitleChar">
    <w:name w:val="Subtitle Char"/>
    <w:basedOn w:val="DefaultParagraphFont"/>
    <w:link w:val="Subtitle"/>
    <w:rsid w:val="00D311EE"/>
    <w:rPr>
      <w:rFonts w:ascii="Times New Roman" w:eastAsia="Times New Roman" w:hAnsi="Times New Roman" w:cs="Times New Roman"/>
      <w:b/>
      <w:sz w:val="44"/>
      <w:szCs w:val="20"/>
      <w:lang w:val="x-none" w:eastAsia="x-none"/>
    </w:rPr>
  </w:style>
  <w:style w:type="paragraph" w:styleId="BalloonText">
    <w:name w:val="Balloon Text"/>
    <w:basedOn w:val="Normal"/>
    <w:link w:val="BalloonTextChar"/>
    <w:uiPriority w:val="99"/>
    <w:semiHidden/>
    <w:unhideWhenUsed/>
    <w:rsid w:val="00F36B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BA8"/>
    <w:rPr>
      <w:rFonts w:ascii="Segoe UI" w:eastAsia="Times New Roman" w:hAnsi="Segoe UI" w:cs="Segoe UI"/>
      <w:sz w:val="18"/>
      <w:szCs w:val="18"/>
    </w:rPr>
  </w:style>
  <w:style w:type="paragraph" w:styleId="ListParagraph">
    <w:name w:val="List Paragraph"/>
    <w:basedOn w:val="Normal"/>
    <w:uiPriority w:val="34"/>
    <w:qFormat/>
    <w:rsid w:val="006E5E58"/>
    <w:pPr>
      <w:ind w:left="720"/>
      <w:contextualSpacing/>
    </w:pPr>
  </w:style>
  <w:style w:type="paragraph" w:styleId="Caption">
    <w:name w:val="caption"/>
    <w:aliases w:val="Level 1,Cap 1,hinh ve,01. Hình,Caption Char Char Char Char Char,Caption Char1 Char,Caption Char Char Char,Caption Char Char Char Char Char Char Char Char,Caption Char Char Char Char Char Char1 Char,Caption Char Char Char Char Char Char,TABLE,Bản"/>
    <w:basedOn w:val="Normal"/>
    <w:next w:val="Normal"/>
    <w:link w:val="CaptionChar"/>
    <w:qFormat/>
    <w:rsid w:val="00F71893"/>
    <w:pPr>
      <w:widowControl w:val="0"/>
      <w:spacing w:before="120" w:line="276" w:lineRule="auto"/>
      <w:jc w:val="center"/>
    </w:pPr>
    <w:rPr>
      <w:rFonts w:eastAsiaTheme="minorHAnsi"/>
      <w:bCs/>
      <w:i/>
      <w:sz w:val="28"/>
      <w:szCs w:val="28"/>
      <w:lang w:val="vi-VN"/>
    </w:rPr>
  </w:style>
  <w:style w:type="character" w:customStyle="1" w:styleId="CaptionChar">
    <w:name w:val="Caption Char"/>
    <w:aliases w:val="Level 1 Char,Cap 1 Char,hinh ve Char,01. Hình Char,Caption Char Char Char Char Char Char1,Caption Char1 Char Char,Caption Char Char Char Char,Caption Char Char Char Char Char Char Char Char Char,Caption Char Char Char Char Char Char Char"/>
    <w:link w:val="Caption"/>
    <w:rsid w:val="00F71893"/>
    <w:rPr>
      <w:rFonts w:ascii="Times New Roman" w:hAnsi="Times New Roman" w:cs="Times New Roman"/>
      <w:bCs/>
      <w:i/>
      <w:sz w:val="28"/>
      <w:szCs w:val="28"/>
      <w:lang w:val="vi-VN"/>
    </w:rPr>
  </w:style>
  <w:style w:type="character" w:customStyle="1" w:styleId="Khc">
    <w:name w:val="Khác_"/>
    <w:basedOn w:val="DefaultParagraphFont"/>
    <w:link w:val="Khc0"/>
    <w:rsid w:val="009F2EDD"/>
    <w:rPr>
      <w:rFonts w:ascii="Times New Roman" w:eastAsia="Times New Roman" w:hAnsi="Times New Roman" w:cs="Times New Roman"/>
      <w:sz w:val="26"/>
      <w:szCs w:val="26"/>
    </w:rPr>
  </w:style>
  <w:style w:type="paragraph" w:customStyle="1" w:styleId="Khc0">
    <w:name w:val="Khác"/>
    <w:basedOn w:val="Normal"/>
    <w:link w:val="Khc"/>
    <w:rsid w:val="009F2EDD"/>
    <w:pPr>
      <w:widowControl w:val="0"/>
      <w:spacing w:after="100"/>
      <w:ind w:firstLine="400"/>
      <w:jc w:val="left"/>
    </w:pPr>
    <w:rPr>
      <w:sz w:val="26"/>
      <w:szCs w:val="26"/>
    </w:rPr>
  </w:style>
  <w:style w:type="paragraph" w:customStyle="1" w:styleId="3noidung">
    <w:name w:val="3 noi dung"/>
    <w:basedOn w:val="Normal"/>
    <w:link w:val="3noidungChar"/>
    <w:qFormat/>
    <w:rsid w:val="00B126DD"/>
    <w:pPr>
      <w:widowControl w:val="0"/>
      <w:tabs>
        <w:tab w:val="left" w:pos="709"/>
      </w:tabs>
      <w:spacing w:before="120" w:after="120"/>
      <w:ind w:firstLine="567"/>
    </w:pPr>
    <w:rPr>
      <w:sz w:val="28"/>
      <w:szCs w:val="24"/>
      <w:lang w:val="vi-VN" w:eastAsia="zh-CN"/>
    </w:rPr>
  </w:style>
  <w:style w:type="character" w:customStyle="1" w:styleId="3noidungChar">
    <w:name w:val="3 noi dung Char"/>
    <w:link w:val="3noidung"/>
    <w:rsid w:val="00B126DD"/>
    <w:rPr>
      <w:rFonts w:ascii="Times New Roman" w:eastAsia="Times New Roman" w:hAnsi="Times New Roman" w:cs="Times New Roman"/>
      <w:sz w:val="28"/>
      <w:szCs w:val="24"/>
      <w:lang w:val="vi-VN" w:eastAsia="zh-CN"/>
    </w:rPr>
  </w:style>
  <w:style w:type="paragraph" w:customStyle="1" w:styleId="1tenbang">
    <w:name w:val="1 ten bang"/>
    <w:link w:val="1tenbangChar"/>
    <w:qFormat/>
    <w:rsid w:val="0047612D"/>
    <w:pPr>
      <w:widowControl w:val="0"/>
      <w:spacing w:before="120" w:after="60" w:line="240" w:lineRule="auto"/>
      <w:jc w:val="center"/>
    </w:pPr>
    <w:rPr>
      <w:rFonts w:ascii="Times New Roman" w:eastAsia="Times New Roman" w:hAnsi="Times New Roman" w:cs="Times New Roman"/>
      <w:i/>
      <w:sz w:val="28"/>
      <w:szCs w:val="24"/>
      <w:lang w:val="vi-VN" w:eastAsia="zh-CN"/>
    </w:rPr>
  </w:style>
  <w:style w:type="character" w:customStyle="1" w:styleId="1tenbangChar">
    <w:name w:val="1 ten bang Char"/>
    <w:basedOn w:val="3noidungChar"/>
    <w:link w:val="1tenbang"/>
    <w:rsid w:val="0047612D"/>
    <w:rPr>
      <w:rFonts w:ascii="Times New Roman" w:eastAsia="Times New Roman" w:hAnsi="Times New Roman" w:cs="Times New Roman"/>
      <w:i/>
      <w:sz w:val="28"/>
      <w:szCs w:val="24"/>
      <w:lang w:val="vi-VN" w:eastAsia="zh-CN"/>
    </w:rPr>
  </w:style>
  <w:style w:type="character" w:customStyle="1" w:styleId="Chthchbng">
    <w:name w:val="Chú thích bảng_"/>
    <w:basedOn w:val="DefaultParagraphFont"/>
    <w:link w:val="Chthchbng0"/>
    <w:rsid w:val="008D3B7A"/>
    <w:rPr>
      <w:rFonts w:ascii="Times New Roman" w:eastAsia="Times New Roman" w:hAnsi="Times New Roman" w:cs="Times New Roman"/>
      <w:sz w:val="26"/>
      <w:szCs w:val="26"/>
    </w:rPr>
  </w:style>
  <w:style w:type="paragraph" w:customStyle="1" w:styleId="Chthchbng0">
    <w:name w:val="Chú thích bảng"/>
    <w:basedOn w:val="Normal"/>
    <w:link w:val="Chthchbng"/>
    <w:rsid w:val="008D3B7A"/>
    <w:pPr>
      <w:widowControl w:val="0"/>
      <w:jc w:val="left"/>
    </w:pPr>
    <w:rPr>
      <w:sz w:val="26"/>
      <w:szCs w:val="26"/>
    </w:rPr>
  </w:style>
  <w:style w:type="character" w:styleId="PlaceholderText">
    <w:name w:val="Placeholder Text"/>
    <w:basedOn w:val="DefaultParagraphFont"/>
    <w:uiPriority w:val="99"/>
    <w:semiHidden/>
    <w:rsid w:val="00B503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92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28</Pages>
  <Words>7745</Words>
  <Characters>44152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laptoplc.vn</dc:creator>
  <cp:lastModifiedBy>Admin</cp:lastModifiedBy>
  <cp:revision>57</cp:revision>
  <dcterms:created xsi:type="dcterms:W3CDTF">2026-01-27T03:33:00Z</dcterms:created>
  <dcterms:modified xsi:type="dcterms:W3CDTF">2026-02-11T03:51:00Z</dcterms:modified>
</cp:coreProperties>
</file>