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33045" w14:textId="77777777" w:rsidR="00CD50E5" w:rsidRPr="00CD50E5" w:rsidRDefault="00CD50E5" w:rsidP="00CD50E5">
      <w:pPr>
        <w:suppressAutoHyphens/>
        <w:spacing w:after="240" w:line="240" w:lineRule="auto"/>
        <w:jc w:val="center"/>
        <w:outlineLvl w:val="0"/>
        <w:rPr>
          <w:rFonts w:ascii="Times New Roman Bold" w:eastAsia="Times New Roman" w:hAnsi="Times New Roman Bold" w:cs="Times New Roman"/>
          <w:b/>
          <w:smallCaps/>
          <w:kern w:val="0"/>
          <w:sz w:val="28"/>
          <w:szCs w:val="28"/>
          <w14:ligatures w14:val="none"/>
        </w:rPr>
      </w:pPr>
      <w:bookmarkStart w:id="0" w:name="_Toc154510933"/>
      <w:r w:rsidRPr="00CD50E5">
        <w:rPr>
          <w:rFonts w:ascii="Times New Roman Bold" w:eastAsia="Times New Roman" w:hAnsi="Times New Roman Bold" w:cs="Times New Roman"/>
          <w:b/>
          <w:smallCaps/>
          <w:kern w:val="0"/>
          <w:sz w:val="28"/>
          <w:szCs w:val="28"/>
          <w14:ligatures w14:val="none"/>
        </w:rPr>
        <w:t>CHƯƠNG V. ĐIỀU KHOẢN THAM CHIẾU</w:t>
      </w:r>
      <w:bookmarkEnd w:id="0"/>
    </w:p>
    <w:p w14:paraId="079F7E5E" w14:textId="77777777" w:rsidR="00CD50E5" w:rsidRPr="00CD50E5" w:rsidRDefault="00CD50E5" w:rsidP="00CD50E5">
      <w:pPr>
        <w:spacing w:before="60" w:after="60" w:line="240" w:lineRule="auto"/>
        <w:ind w:firstLine="720"/>
        <w:jc w:val="both"/>
        <w:rPr>
          <w:rFonts w:ascii="Times New Roman" w:eastAsia="Times New Roman" w:hAnsi="Times New Roman" w:cs="Times New Roman"/>
          <w:b/>
          <w:kern w:val="0"/>
          <w:sz w:val="28"/>
          <w:szCs w:val="28"/>
          <w:lang w:val="it-IT"/>
          <w14:ligatures w14:val="none"/>
        </w:rPr>
      </w:pPr>
    </w:p>
    <w:p w14:paraId="0CBF9193" w14:textId="77777777" w:rsidR="00CD50E5" w:rsidRPr="00CD50E5" w:rsidRDefault="00CD50E5" w:rsidP="00CD50E5">
      <w:pPr>
        <w:spacing w:before="60" w:after="60" w:line="240" w:lineRule="auto"/>
        <w:ind w:firstLine="720"/>
        <w:jc w:val="both"/>
        <w:rPr>
          <w:rFonts w:ascii="Times New Roman" w:eastAsia="Times New Roman" w:hAnsi="Times New Roman" w:cs="Times New Roman"/>
          <w:i/>
          <w:iCs/>
          <w:kern w:val="0"/>
          <w:sz w:val="28"/>
          <w:szCs w:val="28"/>
          <w:lang w:val="it-IT"/>
          <w14:ligatures w14:val="none"/>
        </w:rPr>
      </w:pPr>
      <w:r w:rsidRPr="00CD50E5">
        <w:rPr>
          <w:rFonts w:ascii="Times New Roman" w:eastAsia="Times New Roman" w:hAnsi="Times New Roman" w:cs="Times New Roman"/>
          <w:bCs/>
          <w:i/>
          <w:iCs/>
          <w:kern w:val="0"/>
          <w:sz w:val="28"/>
          <w:szCs w:val="28"/>
          <w:lang w:val="it-IT"/>
          <w14:ligatures w14:val="none"/>
        </w:rPr>
        <w:t>“Điều khoản tham chiếu" bao gồm những nội dung chủ yếu sau:</w:t>
      </w:r>
    </w:p>
    <w:p w14:paraId="2C407B70" w14:textId="77777777" w:rsidR="00CD50E5" w:rsidRPr="00CD50E5" w:rsidRDefault="00CD50E5" w:rsidP="00CD50E5">
      <w:pPr>
        <w:spacing w:before="60" w:after="60" w:line="240" w:lineRule="auto"/>
        <w:ind w:firstLine="720"/>
        <w:jc w:val="both"/>
        <w:rPr>
          <w:rFonts w:ascii="Times New Roman" w:eastAsia="Times New Roman" w:hAnsi="Times New Roman" w:cs="Times New Roman"/>
          <w:b/>
          <w:kern w:val="0"/>
          <w:sz w:val="28"/>
          <w:szCs w:val="28"/>
          <w:lang w:val="it-IT"/>
          <w14:ligatures w14:val="none"/>
        </w:rPr>
      </w:pPr>
      <w:r w:rsidRPr="00CD50E5">
        <w:rPr>
          <w:rFonts w:ascii="Times New Roman" w:eastAsia="Times New Roman" w:hAnsi="Times New Roman" w:cs="Times New Roman"/>
          <w:b/>
          <w:kern w:val="0"/>
          <w:sz w:val="28"/>
          <w:szCs w:val="28"/>
          <w:lang w:val="it-IT"/>
          <w14:ligatures w14:val="none"/>
        </w:rPr>
        <w:t xml:space="preserve">I. </w:t>
      </w:r>
      <w:r w:rsidRPr="00CD50E5">
        <w:rPr>
          <w:rFonts w:ascii="Times New Roman" w:eastAsia="Times New Roman" w:hAnsi="Times New Roman" w:cs="Times New Roman"/>
          <w:b/>
          <w:kern w:val="0"/>
          <w:sz w:val="28"/>
          <w:szCs w:val="28"/>
          <w14:ligatures w14:val="none"/>
        </w:rPr>
        <w:t>Giới thiệu</w:t>
      </w:r>
      <w:r w:rsidRPr="00CD50E5">
        <w:rPr>
          <w:rFonts w:ascii="Times New Roman" w:eastAsia="Times New Roman" w:hAnsi="Times New Roman" w:cs="Times New Roman"/>
          <w:b/>
          <w:kern w:val="0"/>
          <w:sz w:val="28"/>
          <w:szCs w:val="28"/>
          <w:lang w:val="it-IT"/>
          <w14:ligatures w14:val="none"/>
        </w:rPr>
        <w:t>:</w:t>
      </w:r>
    </w:p>
    <w:p w14:paraId="40CC32A8" w14:textId="77777777" w:rsidR="00CD50E5" w:rsidRPr="00CD50E5" w:rsidRDefault="00CD50E5" w:rsidP="00CD50E5">
      <w:pPr>
        <w:spacing w:before="60" w:after="60" w:line="240" w:lineRule="auto"/>
        <w:ind w:firstLine="720"/>
        <w:jc w:val="both"/>
        <w:rPr>
          <w:rFonts w:ascii="Times New Roman" w:eastAsia="Times New Roman" w:hAnsi="Times New Roman" w:cs="Times New Roman"/>
          <w:b/>
          <w:kern w:val="0"/>
          <w:sz w:val="28"/>
          <w:szCs w:val="28"/>
          <w:lang w:val="vi-VN"/>
          <w14:ligatures w14:val="none"/>
        </w:rPr>
      </w:pPr>
      <w:r w:rsidRPr="00CD50E5">
        <w:rPr>
          <w:rFonts w:ascii="Times New Roman" w:eastAsia="Times New Roman" w:hAnsi="Times New Roman" w:cs="Times New Roman"/>
          <w:b/>
          <w:kern w:val="0"/>
          <w:sz w:val="28"/>
          <w:szCs w:val="28"/>
          <w:lang w:val="vi-VN"/>
          <w14:ligatures w14:val="none"/>
        </w:rPr>
        <w:t>1. Mô tả khái quát dự án và gói thầu</w:t>
      </w:r>
    </w:p>
    <w:p w14:paraId="74C02EFF" w14:textId="77777777" w:rsidR="00CD50E5" w:rsidRPr="00CD50E5" w:rsidRDefault="00CD50E5" w:rsidP="00CD50E5">
      <w:pPr>
        <w:spacing w:before="60" w:after="60" w:line="240" w:lineRule="auto"/>
        <w:ind w:firstLine="720"/>
        <w:jc w:val="both"/>
        <w:rPr>
          <w:rFonts w:ascii="Times New Roman" w:eastAsia="Times New Roman" w:hAnsi="Times New Roman" w:cs="Times New Roman"/>
          <w:b/>
          <w:bCs/>
          <w:kern w:val="0"/>
          <w:sz w:val="28"/>
          <w:szCs w:val="28"/>
          <w:lang w:val="vi-VN"/>
          <w14:ligatures w14:val="none"/>
        </w:rPr>
      </w:pPr>
      <w:r w:rsidRPr="00CD50E5">
        <w:rPr>
          <w:rFonts w:ascii="Times New Roman" w:eastAsia="Times New Roman" w:hAnsi="Times New Roman" w:cs="Times New Roman"/>
          <w:b/>
          <w:kern w:val="0"/>
          <w:sz w:val="28"/>
          <w:szCs w:val="28"/>
          <w:lang w:val="vi-VN"/>
          <w14:ligatures w14:val="none"/>
        </w:rPr>
        <w:t>1.1. Mô tả khái quát dự án</w:t>
      </w:r>
    </w:p>
    <w:p w14:paraId="0BD7CFEC" w14:textId="0CC7150B" w:rsidR="00CD50E5" w:rsidRPr="00CD50E5" w:rsidRDefault="00CD50E5" w:rsidP="00CD50E5">
      <w:pPr>
        <w:tabs>
          <w:tab w:val="left" w:pos="7800"/>
        </w:tabs>
        <w:spacing w:before="40" w:after="40" w:line="240" w:lineRule="auto"/>
        <w:ind w:firstLine="709"/>
        <w:jc w:val="both"/>
        <w:rPr>
          <w:rFonts w:ascii="Times New Roman" w:eastAsia="Times New Roman" w:hAnsi="Times New Roman" w:cs="Times New Roman"/>
          <w:b/>
          <w:color w:val="000000"/>
          <w:kern w:val="0"/>
          <w:sz w:val="28"/>
          <w:szCs w:val="28"/>
          <w:lang w:val="de-DE"/>
          <w14:ligatures w14:val="none"/>
        </w:rPr>
      </w:pPr>
      <w:r w:rsidRPr="00CD50E5">
        <w:rPr>
          <w:rFonts w:ascii="Times New Roman" w:eastAsia="Times New Roman" w:hAnsi="Times New Roman" w:cs="Times New Roman"/>
          <w:b/>
          <w:bCs/>
          <w:kern w:val="0"/>
          <w:sz w:val="26"/>
          <w:szCs w:val="26"/>
          <w14:ligatures w14:val="none"/>
        </w:rPr>
        <w:t>1.1.1</w:t>
      </w:r>
      <w:r w:rsidRPr="00CD50E5">
        <w:rPr>
          <w:rFonts w:ascii="Times New Roman" w:eastAsia="Times New Roman" w:hAnsi="Times New Roman" w:cs="Times New Roman"/>
          <w:b/>
          <w:bCs/>
          <w:kern w:val="0"/>
          <w:sz w:val="26"/>
          <w:szCs w:val="26"/>
          <w:lang w:val="vi-VN"/>
          <w14:ligatures w14:val="none"/>
        </w:rPr>
        <w:t>.</w:t>
      </w:r>
      <w:r w:rsidRPr="00CD50E5">
        <w:rPr>
          <w:rFonts w:ascii="Times New Roman" w:eastAsia="Times New Roman" w:hAnsi="Times New Roman" w:cs="Times New Roman"/>
          <w:kern w:val="0"/>
          <w:sz w:val="26"/>
          <w:szCs w:val="26"/>
          <w:lang w:val="vi-VN"/>
          <w14:ligatures w14:val="none"/>
        </w:rPr>
        <w:t xml:space="preserve"> </w:t>
      </w:r>
      <w:r w:rsidRPr="00CD50E5">
        <w:rPr>
          <w:rFonts w:ascii="Times New Roman" w:eastAsia="Times New Roman" w:hAnsi="Times New Roman" w:cs="Times New Roman"/>
          <w:b/>
          <w:kern w:val="0"/>
          <w:sz w:val="28"/>
          <w:szCs w:val="28"/>
          <w:lang w:val="vi-VN"/>
          <w14:ligatures w14:val="none"/>
        </w:rPr>
        <w:t xml:space="preserve">Tên dự án: </w:t>
      </w:r>
      <w:bookmarkStart w:id="1" w:name="_Hlk210834785"/>
      <w:r w:rsidRPr="00CD50E5">
        <w:rPr>
          <w:rFonts w:ascii="Times New Roman" w:eastAsia="Times New Roman" w:hAnsi="Times New Roman" w:cs="Times New Roman"/>
          <w:bCs/>
          <w:color w:val="000000"/>
          <w:kern w:val="0"/>
          <w:sz w:val="28"/>
          <w:szCs w:val="28"/>
          <w14:ligatures w14:val="none"/>
        </w:rPr>
        <w:t>Nâng cao năng lực cấp điện lộ 474, 477E1.2, 481E1.15, 455E1.59, 483E1.47</w:t>
      </w:r>
    </w:p>
    <w:p w14:paraId="715037C5" w14:textId="6DA9E7F4" w:rsidR="00CD50E5" w:rsidRPr="00CD50E5" w:rsidRDefault="00CD50E5" w:rsidP="00CD50E5">
      <w:pPr>
        <w:widowControl w:val="0"/>
        <w:spacing w:before="40" w:after="40" w:line="300" w:lineRule="auto"/>
        <w:ind w:firstLine="709"/>
        <w:jc w:val="both"/>
        <w:rPr>
          <w:rFonts w:ascii="Times New Roman" w:eastAsia="Times New Roman" w:hAnsi="Times New Roman" w:cs="Times New Roman"/>
          <w:b/>
          <w:bCs/>
          <w:color w:val="000000"/>
          <w:kern w:val="0"/>
          <w:sz w:val="28"/>
          <w:szCs w:val="28"/>
          <w:lang w:val="vi-VN"/>
          <w14:ligatures w14:val="none"/>
        </w:rPr>
      </w:pPr>
      <w:r w:rsidRPr="00CD50E5">
        <w:rPr>
          <w:rFonts w:ascii="Times New Roman" w:eastAsia="Times New Roman" w:hAnsi="Times New Roman" w:cs="Times New Roman"/>
          <w:b/>
          <w:color w:val="000000"/>
          <w:kern w:val="0"/>
          <w:sz w:val="28"/>
          <w:szCs w:val="28"/>
          <w:lang w:val="de-DE"/>
          <w14:ligatures w14:val="none"/>
        </w:rPr>
        <w:t xml:space="preserve">- </w:t>
      </w:r>
      <w:r w:rsidRPr="00CD50E5">
        <w:rPr>
          <w:rFonts w:ascii="Times New Roman" w:eastAsia="Times New Roman" w:hAnsi="Times New Roman" w:cs="Times New Roman"/>
          <w:b/>
          <w:color w:val="000000"/>
          <w:kern w:val="0"/>
          <w:sz w:val="28"/>
          <w:szCs w:val="28"/>
          <w:lang w:val="vi-VN"/>
          <w14:ligatures w14:val="none"/>
        </w:rPr>
        <w:t>Tổng mức đầu tư</w:t>
      </w:r>
      <w:r w:rsidRPr="00CD50E5">
        <w:rPr>
          <w:rFonts w:ascii="Times New Roman" w:eastAsia="Times New Roman" w:hAnsi="Times New Roman" w:cs="Times New Roman"/>
          <w:b/>
          <w:color w:val="000000"/>
          <w:kern w:val="0"/>
          <w:sz w:val="28"/>
          <w:szCs w:val="28"/>
          <w:lang w:val="de-DE"/>
          <w14:ligatures w14:val="none"/>
        </w:rPr>
        <w:t>:</w:t>
      </w:r>
      <w:r w:rsidRPr="00CD50E5">
        <w:rPr>
          <w:rFonts w:ascii="Times New Roman" w:eastAsia="Times New Roman" w:hAnsi="Times New Roman" w:cs="Times New Roman"/>
          <w:b/>
          <w:color w:val="000000"/>
          <w:kern w:val="0"/>
          <w:sz w:val="28"/>
          <w:szCs w:val="28"/>
          <w:lang w:val="vi-VN"/>
          <w14:ligatures w14:val="none"/>
        </w:rPr>
        <w:t xml:space="preserve"> </w:t>
      </w:r>
      <w:r w:rsidRPr="00CD50E5">
        <w:rPr>
          <w:rFonts w:ascii="Times New Roman" w:eastAsia="Times New Roman" w:hAnsi="Times New Roman" w:cs="Times New Roman"/>
          <w:b/>
          <w:bCs/>
          <w:color w:val="000000"/>
          <w:kern w:val="0"/>
          <w:sz w:val="28"/>
          <w:szCs w:val="28"/>
          <w14:ligatures w14:val="none"/>
        </w:rPr>
        <w:t xml:space="preserve">19.500.000.000  </w:t>
      </w:r>
      <w:r w:rsidRPr="00CD50E5">
        <w:rPr>
          <w:rFonts w:ascii="Times New Roman" w:eastAsia="Times New Roman" w:hAnsi="Times New Roman" w:cs="Times New Roman"/>
          <w:color w:val="000000"/>
          <w:kern w:val="0"/>
          <w:sz w:val="28"/>
          <w:szCs w:val="28"/>
          <w:lang w:val="de-DE"/>
          <w14:ligatures w14:val="none"/>
        </w:rPr>
        <w:t>đồng</w:t>
      </w:r>
    </w:p>
    <w:p w14:paraId="2D7872C2" w14:textId="77777777" w:rsidR="00CD50E5" w:rsidRPr="00CD50E5" w:rsidRDefault="00CD50E5" w:rsidP="00CD50E5">
      <w:pPr>
        <w:widowControl w:val="0"/>
        <w:spacing w:before="40" w:after="40" w:line="300" w:lineRule="auto"/>
        <w:ind w:firstLine="709"/>
        <w:jc w:val="both"/>
        <w:rPr>
          <w:rFonts w:ascii="Times New Roman" w:eastAsia="Times New Roman" w:hAnsi="Times New Roman" w:cs="Times New Roman"/>
          <w:color w:val="000000"/>
          <w:kern w:val="0"/>
          <w:sz w:val="28"/>
          <w:szCs w:val="28"/>
          <w:lang w:val="de-DE"/>
          <w14:ligatures w14:val="none"/>
        </w:rPr>
      </w:pPr>
      <w:r w:rsidRPr="00CD50E5">
        <w:rPr>
          <w:rFonts w:ascii="Times New Roman" w:eastAsia="Times New Roman" w:hAnsi="Times New Roman" w:cs="Times New Roman"/>
          <w:b/>
          <w:bCs/>
          <w:color w:val="000000"/>
          <w:kern w:val="0"/>
          <w:sz w:val="28"/>
          <w:szCs w:val="28"/>
          <w:lang w:val="de-DE"/>
          <w14:ligatures w14:val="none"/>
        </w:rPr>
        <w:t>- Chủ đầu tư</w:t>
      </w:r>
      <w:r w:rsidRPr="00CD50E5">
        <w:rPr>
          <w:rFonts w:ascii="Times New Roman" w:eastAsia="Times New Roman" w:hAnsi="Times New Roman" w:cs="Times New Roman"/>
          <w:color w:val="000000"/>
          <w:kern w:val="0"/>
          <w:sz w:val="28"/>
          <w:szCs w:val="28"/>
          <w:lang w:val="de-DE"/>
          <w14:ligatures w14:val="none"/>
        </w:rPr>
        <w:t>: Công ty Điện lực Gia Lâm</w:t>
      </w:r>
    </w:p>
    <w:p w14:paraId="00D74F6D" w14:textId="77777777" w:rsidR="00CD50E5" w:rsidRPr="00CD50E5" w:rsidRDefault="00CD50E5" w:rsidP="00CD50E5">
      <w:pPr>
        <w:widowControl w:val="0"/>
        <w:spacing w:before="40" w:after="40" w:line="300" w:lineRule="auto"/>
        <w:ind w:firstLine="709"/>
        <w:jc w:val="both"/>
        <w:rPr>
          <w:rFonts w:ascii="Times New Roman" w:eastAsia="Times New Roman" w:hAnsi="Times New Roman" w:cs="Times New Roman"/>
          <w:color w:val="000000"/>
          <w:kern w:val="0"/>
          <w:sz w:val="28"/>
          <w:szCs w:val="28"/>
          <w:lang w:val="de-DE"/>
          <w14:ligatures w14:val="none"/>
        </w:rPr>
      </w:pPr>
      <w:r w:rsidRPr="00CD50E5">
        <w:rPr>
          <w:rFonts w:ascii="Times New Roman" w:eastAsia="Times New Roman" w:hAnsi="Times New Roman" w:cs="Times New Roman"/>
          <w:b/>
          <w:bCs/>
          <w:color w:val="000000"/>
          <w:kern w:val="0"/>
          <w:sz w:val="28"/>
          <w:szCs w:val="28"/>
          <w:lang w:val="de-DE"/>
          <w14:ligatures w14:val="none"/>
        </w:rPr>
        <w:t>- Nguồn vốn</w:t>
      </w:r>
      <w:r w:rsidRPr="00CD50E5">
        <w:rPr>
          <w:rFonts w:ascii="Times New Roman" w:eastAsia="Times New Roman" w:hAnsi="Times New Roman" w:cs="Times New Roman"/>
          <w:color w:val="000000"/>
          <w:kern w:val="0"/>
          <w:sz w:val="28"/>
          <w:szCs w:val="28"/>
          <w:lang w:val="de-DE"/>
          <w14:ligatures w14:val="none"/>
        </w:rPr>
        <w:t xml:space="preserve">: Vay tín dụng thương mại và </w:t>
      </w:r>
      <w:r w:rsidRPr="00CD50E5">
        <w:rPr>
          <w:rFonts w:ascii="Times New Roman" w:eastAsia="Times New Roman" w:hAnsi="Times New Roman" w:cs="Times New Roman"/>
          <w:iCs/>
          <w:color w:val="000000"/>
          <w:kern w:val="0"/>
          <w:sz w:val="28"/>
          <w:szCs w:val="28"/>
          <w14:ligatures w14:val="none"/>
        </w:rPr>
        <w:t>Vốn đối ứng khấu hao cơ bản</w:t>
      </w:r>
    </w:p>
    <w:p w14:paraId="5F0EBEFE" w14:textId="77777777" w:rsidR="00CD50E5" w:rsidRPr="00CD50E5" w:rsidRDefault="00CD50E5" w:rsidP="00CD50E5">
      <w:pPr>
        <w:widowControl w:val="0"/>
        <w:spacing w:before="40" w:after="40" w:line="300" w:lineRule="auto"/>
        <w:ind w:firstLine="709"/>
        <w:jc w:val="both"/>
        <w:rPr>
          <w:rFonts w:ascii="Times New Roman" w:eastAsia="Times New Roman" w:hAnsi="Times New Roman" w:cs="Times New Roman"/>
          <w:color w:val="000000"/>
          <w:kern w:val="0"/>
          <w:sz w:val="28"/>
          <w:szCs w:val="28"/>
          <w:lang w:val="de-DE"/>
          <w14:ligatures w14:val="none"/>
        </w:rPr>
      </w:pPr>
      <w:r w:rsidRPr="00CD50E5">
        <w:rPr>
          <w:rFonts w:ascii="Times New Roman" w:eastAsia="Times New Roman" w:hAnsi="Times New Roman" w:cs="Times New Roman"/>
          <w:b/>
          <w:bCs/>
          <w:color w:val="000000"/>
          <w:kern w:val="0"/>
          <w:sz w:val="28"/>
          <w:szCs w:val="28"/>
          <w:lang w:val="de-DE"/>
          <w14:ligatures w14:val="none"/>
        </w:rPr>
        <w:t>- Thời gian thực hiện</w:t>
      </w:r>
      <w:r w:rsidRPr="00CD50E5">
        <w:rPr>
          <w:rFonts w:ascii="Times New Roman" w:eastAsia="Times New Roman" w:hAnsi="Times New Roman" w:cs="Times New Roman"/>
          <w:b/>
          <w:bCs/>
          <w:color w:val="000000"/>
          <w:kern w:val="0"/>
          <w:sz w:val="28"/>
          <w:szCs w:val="28"/>
          <w:lang w:val="vi-VN"/>
          <w14:ligatures w14:val="none"/>
        </w:rPr>
        <w:t xml:space="preserve"> dự án</w:t>
      </w:r>
      <w:r w:rsidRPr="00CD50E5">
        <w:rPr>
          <w:rFonts w:ascii="Times New Roman" w:eastAsia="Times New Roman" w:hAnsi="Times New Roman" w:cs="Times New Roman"/>
          <w:color w:val="000000"/>
          <w:kern w:val="0"/>
          <w:sz w:val="28"/>
          <w:szCs w:val="28"/>
          <w:lang w:val="de-DE"/>
          <w14:ligatures w14:val="none"/>
        </w:rPr>
        <w:t>: Năm 202</w:t>
      </w:r>
      <w:r w:rsidRPr="00CD50E5">
        <w:rPr>
          <w:rFonts w:ascii="Times New Roman" w:eastAsia="Times New Roman" w:hAnsi="Times New Roman" w:cs="Times New Roman"/>
          <w:color w:val="000000"/>
          <w:kern w:val="0"/>
          <w:sz w:val="28"/>
          <w:szCs w:val="28"/>
          <w14:ligatures w14:val="none"/>
        </w:rPr>
        <w:t>6</w:t>
      </w:r>
    </w:p>
    <w:p w14:paraId="53C21188" w14:textId="77777777" w:rsidR="00CD50E5" w:rsidRPr="00CD50E5" w:rsidRDefault="00CD50E5" w:rsidP="00CD50E5">
      <w:pPr>
        <w:widowControl w:val="0"/>
        <w:spacing w:before="40" w:after="40" w:line="300" w:lineRule="auto"/>
        <w:ind w:firstLine="709"/>
        <w:jc w:val="both"/>
        <w:rPr>
          <w:rFonts w:ascii="Times New Roman" w:eastAsia="Times New Roman" w:hAnsi="Times New Roman" w:cs="Times New Roman"/>
          <w:color w:val="000000"/>
          <w:kern w:val="0"/>
          <w:sz w:val="28"/>
          <w:szCs w:val="28"/>
          <w:lang w:val="de-DE"/>
          <w14:ligatures w14:val="none"/>
        </w:rPr>
      </w:pPr>
      <w:r w:rsidRPr="00CD50E5">
        <w:rPr>
          <w:rFonts w:ascii="Times New Roman" w:eastAsia="Times New Roman" w:hAnsi="Times New Roman" w:cs="Times New Roman"/>
          <w:b/>
          <w:bCs/>
          <w:color w:val="000000"/>
          <w:kern w:val="0"/>
          <w:sz w:val="28"/>
          <w:szCs w:val="28"/>
          <w:lang w:val="de-DE"/>
          <w14:ligatures w14:val="none"/>
        </w:rPr>
        <w:t>- Địa điểm, quy mô dự án</w:t>
      </w:r>
      <w:r w:rsidRPr="00CD50E5">
        <w:rPr>
          <w:rFonts w:ascii="Times New Roman" w:eastAsia="Times New Roman" w:hAnsi="Times New Roman" w:cs="Times New Roman"/>
          <w:color w:val="000000"/>
          <w:kern w:val="0"/>
          <w:sz w:val="28"/>
          <w:szCs w:val="28"/>
          <w:lang w:val="de-DE"/>
          <w14:ligatures w14:val="none"/>
        </w:rPr>
        <w:t>:</w:t>
      </w:r>
    </w:p>
    <w:p w14:paraId="25415263" w14:textId="77777777" w:rsidR="00CD50E5" w:rsidRPr="00CD50E5" w:rsidRDefault="00CD50E5" w:rsidP="00CD50E5">
      <w:pPr>
        <w:widowControl w:val="0"/>
        <w:autoSpaceDE w:val="0"/>
        <w:autoSpaceDN w:val="0"/>
        <w:spacing w:after="0" w:line="240" w:lineRule="auto"/>
        <w:ind w:right="1" w:firstLine="567"/>
        <w:rPr>
          <w:rFonts w:ascii="Times New Roman" w:eastAsia="Times New Roman" w:hAnsi="Times New Roman" w:cs="Times New Roman"/>
          <w:kern w:val="0"/>
          <w:sz w:val="28"/>
          <w:szCs w:val="28"/>
          <w14:ligatures w14:val="none"/>
        </w:rPr>
      </w:pPr>
      <w:r w:rsidRPr="00CD50E5">
        <w:rPr>
          <w:rFonts w:ascii="Times New Roman" w:eastAsia="Times New Roman" w:hAnsi="Times New Roman" w:cs="Times New Roman"/>
          <w:b/>
          <w:bCs/>
          <w:kern w:val="0"/>
          <w:sz w:val="28"/>
          <w:szCs w:val="28"/>
          <w14:ligatures w14:val="none"/>
        </w:rPr>
        <w:t xml:space="preserve">+ </w:t>
      </w:r>
      <w:r w:rsidRPr="00CD50E5">
        <w:rPr>
          <w:rFonts w:ascii="Times New Roman" w:eastAsia="Times New Roman" w:hAnsi="Times New Roman" w:cs="Times New Roman"/>
          <w:bCs/>
          <w:kern w:val="0"/>
          <w:sz w:val="28"/>
          <w:szCs w:val="28"/>
          <w14:ligatures w14:val="none"/>
        </w:rPr>
        <w:t>Địa điểm xây dựng</w:t>
      </w:r>
      <w:r w:rsidRPr="00CD50E5">
        <w:rPr>
          <w:rFonts w:ascii="Times New Roman" w:eastAsia="Times New Roman" w:hAnsi="Times New Roman" w:cs="Times New Roman"/>
          <w:kern w:val="0"/>
          <w:sz w:val="28"/>
          <w:szCs w:val="28"/>
          <w14:ligatures w14:val="none"/>
        </w:rPr>
        <w:t xml:space="preserve">: </w:t>
      </w:r>
      <w:r w:rsidRPr="00CD50E5">
        <w:rPr>
          <w:rFonts w:ascii="Times New Roman" w:eastAsia="Times New Roman" w:hAnsi="Times New Roman" w:cs="Times New Roman"/>
          <w:bCs/>
          <w:kern w:val="0"/>
          <w:sz w:val="28"/>
          <w:szCs w:val="28"/>
          <w14:ligatures w14:val="none"/>
        </w:rPr>
        <w:t>Trên địa bàn các phường Long Biên, TP Hà Nội (theo địa dư hành chính cũ)</w:t>
      </w:r>
      <w:r w:rsidRPr="00CD50E5">
        <w:rPr>
          <w:rFonts w:ascii="Times New Roman" w:eastAsia="Times New Roman" w:hAnsi="Times New Roman" w:cs="Times New Roman"/>
          <w:kern w:val="0"/>
          <w:sz w:val="28"/>
          <w:szCs w:val="28"/>
          <w14:ligatures w14:val="none"/>
        </w:rPr>
        <w:t>.</w:t>
      </w:r>
    </w:p>
    <w:p w14:paraId="5602742F" w14:textId="77777777" w:rsidR="00CD50E5" w:rsidRPr="00CD50E5" w:rsidRDefault="00CD50E5" w:rsidP="00CD50E5">
      <w:pPr>
        <w:widowControl w:val="0"/>
        <w:autoSpaceDE w:val="0"/>
        <w:autoSpaceDN w:val="0"/>
        <w:spacing w:after="0" w:line="240" w:lineRule="auto"/>
        <w:ind w:right="1" w:firstLine="567"/>
        <w:rPr>
          <w:rFonts w:ascii="Times New Roman" w:eastAsia="Times New Roman" w:hAnsi="Times New Roman" w:cs="Times New Roman"/>
          <w:kern w:val="0"/>
          <w:sz w:val="28"/>
          <w:szCs w:val="28"/>
          <w14:ligatures w14:val="none"/>
        </w:rPr>
      </w:pPr>
      <w:r w:rsidRPr="00CD50E5">
        <w:rPr>
          <w:rFonts w:ascii="Times New Roman" w:eastAsia="Times New Roman" w:hAnsi="Times New Roman" w:cs="Times New Roman"/>
          <w:kern w:val="0"/>
          <w:sz w:val="28"/>
          <w:szCs w:val="28"/>
          <w14:ligatures w14:val="none"/>
        </w:rPr>
        <w:t xml:space="preserve">  + Quy mô dự án:</w:t>
      </w:r>
      <w:r w:rsidRPr="00CD50E5">
        <w:rPr>
          <w:rFonts w:ascii="Times New Roman" w:eastAsia="Times New Roman" w:hAnsi="Times New Roman" w:cs="Times New Roman"/>
          <w:kern w:val="0"/>
          <w:sz w:val="28"/>
          <w:szCs w:val="28"/>
          <w:lang w:val="vi-VN"/>
          <w14:ligatures w14:val="none"/>
        </w:rPr>
        <w:t xml:space="preserve"> </w:t>
      </w:r>
    </w:p>
    <w:p w14:paraId="37300F35" w14:textId="77777777" w:rsidR="00CD50E5" w:rsidRPr="00CD50E5" w:rsidRDefault="00CD50E5" w:rsidP="00CD50E5">
      <w:pPr>
        <w:tabs>
          <w:tab w:val="left" w:pos="993"/>
        </w:tabs>
        <w:spacing w:before="40" w:after="40" w:line="240" w:lineRule="auto"/>
        <w:ind w:left="720" w:right="54"/>
        <w:jc w:val="both"/>
        <w:rPr>
          <w:rFonts w:ascii="Times New Roman" w:eastAsia="Times New Roman" w:hAnsi="Times New Roman" w:cs="Times New Roman"/>
          <w:bCs/>
          <w:color w:val="000000"/>
          <w:kern w:val="0"/>
          <w:sz w:val="28"/>
          <w:szCs w:val="28"/>
          <w14:ligatures w14:val="none"/>
        </w:rPr>
      </w:pPr>
      <w:r w:rsidRPr="00CD50E5">
        <w:rPr>
          <w:rFonts w:ascii="Times New Roman" w:eastAsia="Times New Roman" w:hAnsi="Times New Roman" w:cs="Times New Roman"/>
          <w:bCs/>
          <w:color w:val="000000"/>
          <w:kern w:val="0"/>
          <w:sz w:val="28"/>
          <w:szCs w:val="28"/>
          <w14:ligatures w14:val="none"/>
        </w:rPr>
        <w:t>- Xây dựng mới các tuyến tuyến cáp ngầm 22kV để Nâng cao năng lực cấp điện lộ 474, 477E1.2, 481E1.15, 455E1.59, 483E1.47. Sử dụng cáp ngầm 22kV Ruột đồng 3x240mm2 với tổng chiều dài 4150m</w:t>
      </w:r>
    </w:p>
    <w:p w14:paraId="49C43FD1" w14:textId="77777777" w:rsidR="00CD50E5" w:rsidRPr="00CD50E5" w:rsidRDefault="00CD50E5" w:rsidP="00CD50E5">
      <w:pPr>
        <w:tabs>
          <w:tab w:val="left" w:pos="993"/>
        </w:tabs>
        <w:spacing w:before="40" w:after="40" w:line="240" w:lineRule="auto"/>
        <w:ind w:left="720" w:right="54"/>
        <w:jc w:val="both"/>
        <w:rPr>
          <w:rFonts w:ascii="Times New Roman" w:eastAsia="Times New Roman" w:hAnsi="Times New Roman" w:cs="Times New Roman"/>
          <w:bCs/>
          <w:color w:val="000000"/>
          <w:kern w:val="0"/>
          <w:sz w:val="28"/>
          <w:szCs w:val="28"/>
          <w14:ligatures w14:val="none"/>
        </w:rPr>
      </w:pPr>
      <w:r w:rsidRPr="00CD50E5">
        <w:rPr>
          <w:rFonts w:ascii="Times New Roman" w:eastAsia="Times New Roman" w:hAnsi="Times New Roman" w:cs="Times New Roman"/>
          <w:bCs/>
          <w:color w:val="000000"/>
          <w:kern w:val="0"/>
          <w:sz w:val="28"/>
          <w:szCs w:val="28"/>
          <w14:ligatures w14:val="none"/>
        </w:rPr>
        <w:t xml:space="preserve">- Lắp mới 02 Tủ RMU 22kV-kiểu compact -3 ngăn (2CD+1CC)-Không mở rộng được; 1CC sang MBA; Không kết nối </w:t>
      </w:r>
      <w:proofErr w:type="gramStart"/>
      <w:r w:rsidRPr="00CD50E5">
        <w:rPr>
          <w:rFonts w:ascii="Times New Roman" w:eastAsia="Times New Roman" w:hAnsi="Times New Roman" w:cs="Times New Roman"/>
          <w:bCs/>
          <w:color w:val="000000"/>
          <w:kern w:val="0"/>
          <w:sz w:val="28"/>
          <w:szCs w:val="28"/>
          <w14:ligatures w14:val="none"/>
        </w:rPr>
        <w:t>SCADA;</w:t>
      </w:r>
      <w:proofErr w:type="gramEnd"/>
    </w:p>
    <w:p w14:paraId="08D10D6B" w14:textId="77777777" w:rsidR="00CD50E5" w:rsidRPr="00CD50E5" w:rsidRDefault="00CD50E5" w:rsidP="00CD50E5">
      <w:pPr>
        <w:tabs>
          <w:tab w:val="left" w:pos="993"/>
        </w:tabs>
        <w:spacing w:before="40" w:after="40" w:line="240" w:lineRule="auto"/>
        <w:ind w:left="720" w:right="54"/>
        <w:jc w:val="both"/>
        <w:rPr>
          <w:rFonts w:ascii="Times New Roman" w:eastAsia="Times New Roman" w:hAnsi="Times New Roman" w:cs="Times New Roman"/>
          <w:bCs/>
          <w:color w:val="000000"/>
          <w:kern w:val="0"/>
          <w:sz w:val="28"/>
          <w:szCs w:val="28"/>
          <w14:ligatures w14:val="none"/>
        </w:rPr>
      </w:pPr>
      <w:r w:rsidRPr="00CD50E5">
        <w:rPr>
          <w:rFonts w:ascii="Times New Roman" w:eastAsia="Times New Roman" w:hAnsi="Times New Roman" w:cs="Times New Roman"/>
          <w:bCs/>
          <w:color w:val="000000"/>
          <w:kern w:val="0"/>
          <w:sz w:val="28"/>
          <w:szCs w:val="28"/>
          <w14:ligatures w14:val="none"/>
        </w:rPr>
        <w:t xml:space="preserve">- Lắp đặt lại 01 Tủ RMU 22kV-kiểu compact -3 ngăn (3CD)-Không mở rộng được; Không kết nối SCADA: Sử dụng VTTB tận dụng thu </w:t>
      </w:r>
      <w:proofErr w:type="gramStart"/>
      <w:r w:rsidRPr="00CD50E5">
        <w:rPr>
          <w:rFonts w:ascii="Times New Roman" w:eastAsia="Times New Roman" w:hAnsi="Times New Roman" w:cs="Times New Roman"/>
          <w:bCs/>
          <w:color w:val="000000"/>
          <w:kern w:val="0"/>
          <w:sz w:val="28"/>
          <w:szCs w:val="28"/>
          <w14:ligatures w14:val="none"/>
        </w:rPr>
        <w:t>hồi;</w:t>
      </w:r>
      <w:proofErr w:type="gramEnd"/>
    </w:p>
    <w:p w14:paraId="56FC8934" w14:textId="77777777" w:rsidR="00CD50E5" w:rsidRPr="00CD50E5" w:rsidRDefault="00CD50E5" w:rsidP="00CD50E5">
      <w:pPr>
        <w:tabs>
          <w:tab w:val="left" w:pos="993"/>
        </w:tabs>
        <w:spacing w:before="40" w:after="40" w:line="240" w:lineRule="auto"/>
        <w:ind w:right="54" w:firstLine="567"/>
        <w:jc w:val="both"/>
        <w:rPr>
          <w:rFonts w:ascii="Times New Roman" w:eastAsia="Times New Roman" w:hAnsi="Times New Roman" w:cs="Times New Roman"/>
          <w:bCs/>
          <w:color w:val="000000"/>
          <w:kern w:val="0"/>
          <w:sz w:val="28"/>
          <w:szCs w:val="28"/>
          <w14:ligatures w14:val="none"/>
        </w:rPr>
      </w:pPr>
      <w:r w:rsidRPr="00CD50E5">
        <w:rPr>
          <w:rFonts w:ascii="Times New Roman" w:eastAsia="Times New Roman" w:hAnsi="Times New Roman" w:cs="Times New Roman"/>
          <w:bCs/>
          <w:color w:val="000000"/>
          <w:kern w:val="0"/>
          <w:sz w:val="28"/>
          <w:szCs w:val="28"/>
          <w14:ligatures w14:val="none"/>
        </w:rPr>
        <w:tab/>
        <w:t>- Lắp đặt lại 01 bộ Recloser 22kV-630A-16kA/s sử dụng VTTB tận dụng thu hồi</w:t>
      </w:r>
    </w:p>
    <w:p w14:paraId="583826F8" w14:textId="12E639BA" w:rsidR="00CD50E5" w:rsidRPr="00CD50E5" w:rsidRDefault="00CD50E5" w:rsidP="00CD50E5">
      <w:pPr>
        <w:tabs>
          <w:tab w:val="left" w:pos="993"/>
        </w:tabs>
        <w:spacing w:before="40" w:after="40" w:line="240" w:lineRule="auto"/>
        <w:ind w:right="54" w:firstLine="567"/>
        <w:contextualSpacing/>
        <w:jc w:val="both"/>
        <w:rPr>
          <w:rFonts w:ascii="Times New Roman" w:eastAsia="Times New Roman" w:hAnsi="Times New Roman" w:cs="Times New Roman"/>
          <w:bCs/>
          <w:color w:val="000000"/>
          <w:kern w:val="0"/>
          <w:sz w:val="28"/>
          <w:szCs w:val="28"/>
          <w14:ligatures w14:val="none"/>
        </w:rPr>
      </w:pPr>
    </w:p>
    <w:bookmarkEnd w:id="1"/>
    <w:p w14:paraId="7D3BD394" w14:textId="77777777" w:rsidR="00CD50E5" w:rsidRPr="00CD50E5" w:rsidRDefault="00CD50E5" w:rsidP="00CD50E5">
      <w:pPr>
        <w:widowControl w:val="0"/>
        <w:spacing w:after="0" w:line="288" w:lineRule="auto"/>
        <w:ind w:left="567" w:firstLine="142"/>
        <w:jc w:val="both"/>
        <w:rPr>
          <w:rFonts w:ascii="Times New Roman" w:eastAsia="Times New Roman" w:hAnsi="Times New Roman" w:cs="Times New Roman"/>
          <w:b/>
          <w:bCs/>
          <w:kern w:val="0"/>
          <w:sz w:val="28"/>
          <w:szCs w:val="28"/>
          <w14:ligatures w14:val="none"/>
        </w:rPr>
      </w:pPr>
      <w:r w:rsidRPr="00CD50E5">
        <w:rPr>
          <w:rFonts w:ascii="Times New Roman" w:eastAsia="Times New Roman" w:hAnsi="Times New Roman" w:cs="Times New Roman"/>
          <w:b/>
          <w:kern w:val="0"/>
          <w:sz w:val="28"/>
          <w:szCs w:val="28"/>
          <w:lang w:val="vi-VN"/>
          <w14:ligatures w14:val="none"/>
        </w:rPr>
        <w:t xml:space="preserve">1.2. Mô tả khái quát </w:t>
      </w:r>
      <w:r w:rsidRPr="00CD50E5">
        <w:rPr>
          <w:rFonts w:ascii="Times New Roman" w:eastAsia="Times New Roman" w:hAnsi="Times New Roman" w:cs="Times New Roman"/>
          <w:b/>
          <w:kern w:val="0"/>
          <w:sz w:val="28"/>
          <w:szCs w:val="28"/>
          <w14:ligatures w14:val="none"/>
        </w:rPr>
        <w:t>gói thầu</w:t>
      </w:r>
    </w:p>
    <w:p w14:paraId="7B30CCA6" w14:textId="679DB0C4" w:rsidR="00CD50E5" w:rsidRPr="00CD50E5" w:rsidRDefault="00CD50E5" w:rsidP="00CD50E5">
      <w:pPr>
        <w:widowControl w:val="0"/>
        <w:spacing w:before="40" w:after="40" w:line="240" w:lineRule="auto"/>
        <w:ind w:firstLine="567"/>
        <w:jc w:val="both"/>
        <w:rPr>
          <w:rFonts w:ascii="Times New Roman" w:eastAsia="Times New Roman" w:hAnsi="Times New Roman" w:cs="Times New Roman"/>
          <w:bCs/>
          <w:color w:val="000000"/>
          <w:kern w:val="0"/>
          <w:sz w:val="28"/>
          <w:szCs w:val="28"/>
          <w14:ligatures w14:val="none"/>
        </w:rPr>
      </w:pPr>
      <w:r w:rsidRPr="00CD50E5">
        <w:rPr>
          <w:rFonts w:ascii="Times New Roman" w:eastAsia="Times New Roman" w:hAnsi="Times New Roman" w:cs="Times New Roman"/>
          <w:b/>
          <w:kern w:val="0"/>
          <w:sz w:val="28"/>
          <w:szCs w:val="28"/>
          <w:lang w:val="vi-VN"/>
          <w14:ligatures w14:val="none"/>
        </w:rPr>
        <w:t>Tên gói thầu</w:t>
      </w:r>
      <w:r w:rsidRPr="00CD50E5">
        <w:rPr>
          <w:rFonts w:ascii="Times New Roman" w:eastAsia="Times New Roman" w:hAnsi="Times New Roman" w:cs="Times New Roman"/>
          <w:bCs/>
          <w:kern w:val="0"/>
          <w:sz w:val="28"/>
          <w:szCs w:val="28"/>
          <w:lang w:val="vi-VN"/>
          <w14:ligatures w14:val="none"/>
        </w:rPr>
        <w:t>:</w:t>
      </w:r>
      <w:r w:rsidRPr="00CD50E5">
        <w:rPr>
          <w:rFonts w:ascii="Times New Roman" w:eastAsia="Times New Roman" w:hAnsi="Times New Roman" w:cs="Times New Roman"/>
          <w:color w:val="000000"/>
          <w:kern w:val="0"/>
          <w:sz w:val="28"/>
          <w:szCs w:val="28"/>
          <w14:ligatures w14:val="none"/>
        </w:rPr>
        <w:t xml:space="preserve"> “ĐTXD-2026-TK-01</w:t>
      </w:r>
      <w:r>
        <w:rPr>
          <w:rFonts w:ascii="Times New Roman" w:eastAsia="Times New Roman" w:hAnsi="Times New Roman" w:cs="Times New Roman"/>
          <w:color w:val="000000"/>
          <w:kern w:val="0"/>
          <w:sz w:val="28"/>
          <w:szCs w:val="28"/>
          <w14:ligatures w14:val="none"/>
        </w:rPr>
        <w:t>0</w:t>
      </w:r>
      <w:r w:rsidRPr="00CD50E5">
        <w:rPr>
          <w:rFonts w:ascii="Times New Roman" w:eastAsia="Times New Roman" w:hAnsi="Times New Roman" w:cs="Times New Roman"/>
          <w:color w:val="000000"/>
          <w:kern w:val="0"/>
          <w:sz w:val="28"/>
          <w:szCs w:val="28"/>
          <w14:ligatures w14:val="none"/>
        </w:rPr>
        <w:t>: Tư vấn lập BCKTKT</w:t>
      </w:r>
      <w:r w:rsidRPr="00CD50E5">
        <w:rPr>
          <w:rFonts w:ascii="Times New Roman" w:eastAsia="Times New Roman" w:hAnsi="Times New Roman" w:cs="Times New Roman"/>
          <w:bCs/>
          <w:color w:val="000000"/>
          <w:kern w:val="0"/>
          <w:sz w:val="28"/>
          <w:szCs w:val="28"/>
          <w14:ligatures w14:val="none"/>
        </w:rPr>
        <w:t>” dự án</w:t>
      </w:r>
      <w:r w:rsidRPr="00CD50E5">
        <w:rPr>
          <w:rFonts w:ascii="Times New Roman" w:eastAsia="Times New Roman" w:hAnsi="Times New Roman" w:cs="Times New Roman"/>
          <w:kern w:val="0"/>
          <w:sz w:val="28"/>
          <w:szCs w:val="28"/>
          <w:lang w:val="vi-VN"/>
          <w14:ligatures w14:val="none"/>
        </w:rPr>
        <w:t>:</w:t>
      </w:r>
      <w:r w:rsidRPr="00CD50E5">
        <w:rPr>
          <w:rFonts w:ascii="Times New Roman" w:eastAsia="Times New Roman" w:hAnsi="Times New Roman" w:cs="Times New Roman"/>
          <w:color w:val="000000"/>
          <w:kern w:val="0"/>
          <w:sz w:val="28"/>
          <w:szCs w:val="28"/>
          <w14:ligatures w14:val="none"/>
        </w:rPr>
        <w:t xml:space="preserve"> “</w:t>
      </w:r>
      <w:r w:rsidRPr="00CD50E5">
        <w:rPr>
          <w:rFonts w:ascii="Times New Roman" w:eastAsia="Times New Roman" w:hAnsi="Times New Roman" w:cs="Times New Roman"/>
          <w:bCs/>
          <w:color w:val="000000"/>
          <w:kern w:val="0"/>
          <w:sz w:val="28"/>
          <w:szCs w:val="28"/>
          <w14:ligatures w14:val="none"/>
        </w:rPr>
        <w:t>Nâng cao năng lực cấp điện lộ 474, 477E1.2, 481E1.15, 455E1.59, 483E1.47”.</w:t>
      </w:r>
    </w:p>
    <w:p w14:paraId="1A27EE20" w14:textId="58C1C14E" w:rsidR="00CD50E5" w:rsidRPr="00CD50E5" w:rsidRDefault="00CD50E5" w:rsidP="00CD50E5">
      <w:pPr>
        <w:widowControl w:val="0"/>
        <w:spacing w:after="0" w:line="276" w:lineRule="auto"/>
        <w:ind w:firstLine="567"/>
        <w:contextualSpacing/>
        <w:jc w:val="both"/>
        <w:rPr>
          <w:rFonts w:ascii="Times New Roman" w:eastAsia="Times New Roman" w:hAnsi="Times New Roman" w:cs="Times New Roman"/>
          <w:b/>
          <w:kern w:val="0"/>
          <w:sz w:val="28"/>
          <w:szCs w:val="28"/>
          <w14:ligatures w14:val="none"/>
        </w:rPr>
      </w:pPr>
      <w:r w:rsidRPr="00CD50E5">
        <w:rPr>
          <w:rFonts w:ascii="Times New Roman" w:eastAsia="Times New Roman" w:hAnsi="Times New Roman" w:cs="Times New Roman"/>
          <w:b/>
          <w:bCs/>
          <w:kern w:val="0"/>
          <w:sz w:val="28"/>
          <w:szCs w:val="28"/>
          <w:lang w:val="vi-VN"/>
          <w14:ligatures w14:val="none"/>
        </w:rPr>
        <w:t>Số hiệu gói thầu</w:t>
      </w:r>
      <w:r w:rsidRPr="00CD50E5">
        <w:rPr>
          <w:rFonts w:ascii="Times New Roman" w:eastAsia="Times New Roman" w:hAnsi="Times New Roman" w:cs="Times New Roman"/>
          <w:kern w:val="0"/>
          <w:sz w:val="28"/>
          <w:szCs w:val="28"/>
          <w:lang w:val="vi-VN"/>
          <w14:ligatures w14:val="none"/>
        </w:rPr>
        <w:t xml:space="preserve">: </w:t>
      </w:r>
      <w:r w:rsidRPr="00CD50E5">
        <w:rPr>
          <w:rFonts w:ascii="Times New Roman" w:eastAsia="Times New Roman" w:hAnsi="Times New Roman" w:cs="Times New Roman"/>
          <w:color w:val="000000"/>
          <w:kern w:val="0"/>
          <w:sz w:val="28"/>
          <w:szCs w:val="28"/>
          <w14:ligatures w14:val="none"/>
        </w:rPr>
        <w:t>ĐTXD-2026-TK-01</w:t>
      </w:r>
      <w:r>
        <w:rPr>
          <w:rFonts w:ascii="Times New Roman" w:eastAsia="Times New Roman" w:hAnsi="Times New Roman" w:cs="Times New Roman"/>
          <w:color w:val="000000"/>
          <w:kern w:val="0"/>
          <w:sz w:val="28"/>
          <w:szCs w:val="28"/>
          <w14:ligatures w14:val="none"/>
        </w:rPr>
        <w:t>0</w:t>
      </w:r>
    </w:p>
    <w:p w14:paraId="08E6F1CF" w14:textId="77777777" w:rsidR="00CD50E5" w:rsidRPr="00CD50E5" w:rsidRDefault="00CD50E5" w:rsidP="00CD50E5">
      <w:pPr>
        <w:widowControl w:val="0"/>
        <w:tabs>
          <w:tab w:val="right" w:leader="dot" w:pos="8100"/>
        </w:tabs>
        <w:spacing w:after="0" w:line="276" w:lineRule="auto"/>
        <w:ind w:firstLine="567"/>
        <w:contextualSpacing/>
        <w:jc w:val="both"/>
        <w:rPr>
          <w:rFonts w:ascii="Times New Roman" w:eastAsia="Times New Roman" w:hAnsi="Times New Roman" w:cs="Times New Roman"/>
          <w:kern w:val="0"/>
          <w:sz w:val="28"/>
          <w:szCs w:val="28"/>
          <w:lang w:val="it-IT"/>
          <w14:ligatures w14:val="none"/>
        </w:rPr>
      </w:pPr>
      <w:r w:rsidRPr="00CD50E5">
        <w:rPr>
          <w:rFonts w:ascii="Times New Roman" w:eastAsia="Times New Roman" w:hAnsi="Times New Roman" w:cs="Times New Roman"/>
          <w:b/>
          <w:kern w:val="0"/>
          <w:sz w:val="28"/>
          <w:szCs w:val="28"/>
          <w:lang w:val="it-IT"/>
          <w14:ligatures w14:val="none"/>
        </w:rPr>
        <w:t>Chủ đầu tư</w:t>
      </w:r>
      <w:r w:rsidRPr="00CD50E5">
        <w:rPr>
          <w:rFonts w:ascii="Times New Roman" w:eastAsia="Times New Roman" w:hAnsi="Times New Roman" w:cs="Times New Roman"/>
          <w:kern w:val="0"/>
          <w:sz w:val="28"/>
          <w:szCs w:val="28"/>
          <w:lang w:val="it-IT"/>
          <w14:ligatures w14:val="none"/>
        </w:rPr>
        <w:t xml:space="preserve">: Công ty Điện lực </w:t>
      </w:r>
      <w:r w:rsidRPr="00CD50E5">
        <w:rPr>
          <w:rFonts w:ascii="Times New Roman" w:eastAsia="Times New Roman" w:hAnsi="Times New Roman" w:cs="Times New Roman"/>
          <w:kern w:val="0"/>
          <w:sz w:val="28"/>
          <w:szCs w:val="28"/>
          <w:lang w:val="vi-VN"/>
          <w14:ligatures w14:val="none"/>
        </w:rPr>
        <w:t xml:space="preserve">Gia Lâm </w:t>
      </w:r>
      <w:r w:rsidRPr="00CD50E5">
        <w:rPr>
          <w:rFonts w:ascii="Times New Roman" w:eastAsia="Times New Roman" w:hAnsi="Times New Roman" w:cs="Times New Roman"/>
          <w:kern w:val="0"/>
          <w:sz w:val="28"/>
          <w:szCs w:val="28"/>
          <w:lang w:val="it-IT"/>
          <w14:ligatures w14:val="none"/>
        </w:rPr>
        <w:t>- Tổng Công ty Điện lực TP Hà Nội</w:t>
      </w:r>
    </w:p>
    <w:p w14:paraId="1ED73DCF" w14:textId="1C21C154" w:rsidR="00CD50E5" w:rsidRPr="00CD50E5" w:rsidRDefault="00CD50E5" w:rsidP="00CD50E5">
      <w:pPr>
        <w:widowControl w:val="0"/>
        <w:spacing w:after="0" w:line="276" w:lineRule="auto"/>
        <w:ind w:firstLine="567"/>
        <w:contextualSpacing/>
        <w:jc w:val="both"/>
        <w:rPr>
          <w:rFonts w:ascii="Times New Roman" w:eastAsia="Times New Roman" w:hAnsi="Times New Roman" w:cs="Times New Roman"/>
          <w:spacing w:val="-6"/>
          <w:kern w:val="0"/>
          <w:sz w:val="28"/>
          <w:szCs w:val="28"/>
          <w:lang w:val="vi-VN"/>
          <w14:ligatures w14:val="none"/>
        </w:rPr>
      </w:pPr>
      <w:r w:rsidRPr="00CD50E5">
        <w:rPr>
          <w:rFonts w:ascii="Times New Roman" w:eastAsia="Times New Roman" w:hAnsi="Times New Roman" w:cs="Times New Roman"/>
          <w:b/>
          <w:spacing w:val="-6"/>
          <w:kern w:val="0"/>
          <w:sz w:val="28"/>
          <w:szCs w:val="28"/>
          <w:lang w:val="fr-FR"/>
          <w14:ligatures w14:val="none"/>
        </w:rPr>
        <w:t xml:space="preserve">Nguồn vốn dự </w:t>
      </w:r>
      <w:proofErr w:type="gramStart"/>
      <w:r w:rsidRPr="00CD50E5">
        <w:rPr>
          <w:rFonts w:ascii="Times New Roman" w:eastAsia="Times New Roman" w:hAnsi="Times New Roman" w:cs="Times New Roman"/>
          <w:b/>
          <w:spacing w:val="-6"/>
          <w:kern w:val="0"/>
          <w:sz w:val="28"/>
          <w:szCs w:val="28"/>
          <w:lang w:val="fr-FR"/>
          <w14:ligatures w14:val="none"/>
        </w:rPr>
        <w:t>án</w:t>
      </w:r>
      <w:r w:rsidRPr="00CD50E5">
        <w:rPr>
          <w:rFonts w:ascii="Times New Roman" w:eastAsia="Times New Roman" w:hAnsi="Times New Roman" w:cs="Times New Roman"/>
          <w:spacing w:val="-6"/>
          <w:kern w:val="0"/>
          <w:sz w:val="28"/>
          <w:szCs w:val="28"/>
          <w:lang w:val="fr-FR"/>
          <w14:ligatures w14:val="none"/>
        </w:rPr>
        <w:t>:</w:t>
      </w:r>
      <w:proofErr w:type="gramEnd"/>
      <w:r w:rsidRPr="00CD50E5">
        <w:rPr>
          <w:rFonts w:ascii="Times New Roman" w:eastAsia="Times New Roman" w:hAnsi="Times New Roman" w:cs="Times New Roman"/>
          <w:spacing w:val="-6"/>
          <w:kern w:val="0"/>
          <w:sz w:val="28"/>
          <w:szCs w:val="28"/>
          <w:lang w:val="fr-FR"/>
          <w14:ligatures w14:val="none"/>
        </w:rPr>
        <w:t xml:space="preserve"> Khấu hao cơ bản</w:t>
      </w:r>
      <w:r>
        <w:rPr>
          <w:rFonts w:ascii="Times New Roman" w:eastAsia="Times New Roman" w:hAnsi="Times New Roman" w:cs="Times New Roman"/>
          <w:spacing w:val="-6"/>
          <w:kern w:val="0"/>
          <w:sz w:val="28"/>
          <w:szCs w:val="28"/>
          <w:lang w:val="fr-FR"/>
          <w14:ligatures w14:val="none"/>
        </w:rPr>
        <w:t xml:space="preserve"> </w:t>
      </w:r>
    </w:p>
    <w:p w14:paraId="426AFD19" w14:textId="77777777" w:rsidR="00CD50E5" w:rsidRPr="00CD50E5" w:rsidRDefault="00CD50E5" w:rsidP="00CD50E5">
      <w:pPr>
        <w:spacing w:before="80" w:after="80" w:line="288" w:lineRule="auto"/>
        <w:ind w:firstLine="567"/>
        <w:jc w:val="both"/>
        <w:rPr>
          <w:rFonts w:ascii="Times New Roman" w:eastAsia="Times New Roman" w:hAnsi="Times New Roman" w:cs="Times New Roman"/>
          <w:iCs/>
          <w:kern w:val="0"/>
          <w:sz w:val="28"/>
          <w:szCs w:val="28"/>
          <w:lang w:val="vi-VN"/>
          <w14:ligatures w14:val="none"/>
        </w:rPr>
      </w:pPr>
      <w:r w:rsidRPr="00CD50E5">
        <w:rPr>
          <w:rFonts w:ascii="Times New Roman" w:eastAsia="Times New Roman" w:hAnsi="Times New Roman" w:cs="Times New Roman"/>
          <w:b/>
          <w:bCs/>
          <w:iCs/>
          <w:kern w:val="0"/>
          <w:sz w:val="28"/>
          <w:szCs w:val="28"/>
          <w:lang w:val="vi-VN"/>
          <w14:ligatures w14:val="none"/>
        </w:rPr>
        <w:t>Hình thức lựa chọn nhà thầu</w:t>
      </w:r>
      <w:r w:rsidRPr="00CD50E5">
        <w:rPr>
          <w:rFonts w:ascii="Times New Roman" w:eastAsia="Times New Roman" w:hAnsi="Times New Roman" w:cs="Times New Roman"/>
          <w:iCs/>
          <w:kern w:val="0"/>
          <w:sz w:val="28"/>
          <w:szCs w:val="28"/>
          <w:lang w:val="vi-VN"/>
          <w14:ligatures w14:val="none"/>
        </w:rPr>
        <w:t>: Đấu thầu rộng rãi trong nước</w:t>
      </w:r>
      <w:r w:rsidRPr="00CD50E5">
        <w:rPr>
          <w:rFonts w:ascii="Times New Roman" w:eastAsia="Times New Roman" w:hAnsi="Times New Roman" w:cs="Times New Roman"/>
          <w:iCs/>
          <w:kern w:val="0"/>
          <w:sz w:val="28"/>
          <w:szCs w:val="28"/>
          <w14:ligatures w14:val="none"/>
        </w:rPr>
        <w:t>,</w:t>
      </w:r>
      <w:r w:rsidRPr="00CD50E5">
        <w:rPr>
          <w:rFonts w:ascii="Times New Roman" w:eastAsia="Times New Roman" w:hAnsi="Times New Roman" w:cs="Times New Roman"/>
          <w:iCs/>
          <w:kern w:val="0"/>
          <w:sz w:val="28"/>
          <w:szCs w:val="28"/>
          <w:lang w:val="vi-VN"/>
          <w14:ligatures w14:val="none"/>
        </w:rPr>
        <w:t xml:space="preserve"> qua mạng</w:t>
      </w:r>
    </w:p>
    <w:p w14:paraId="1D7C8C30" w14:textId="77777777" w:rsidR="00CD50E5" w:rsidRPr="00CD50E5" w:rsidRDefault="00CD50E5" w:rsidP="00CD50E5">
      <w:pPr>
        <w:spacing w:before="80" w:after="80" w:line="288" w:lineRule="auto"/>
        <w:ind w:firstLine="567"/>
        <w:jc w:val="both"/>
        <w:rPr>
          <w:rFonts w:ascii="Times New Roman" w:eastAsia="Times New Roman" w:hAnsi="Times New Roman" w:cs="Times New Roman"/>
          <w:iCs/>
          <w:kern w:val="0"/>
          <w:sz w:val="28"/>
          <w:szCs w:val="28"/>
          <w:lang w:val="vi-VN"/>
          <w14:ligatures w14:val="none"/>
        </w:rPr>
      </w:pPr>
      <w:r w:rsidRPr="00CD50E5">
        <w:rPr>
          <w:rFonts w:ascii="Times New Roman" w:eastAsia="Times New Roman" w:hAnsi="Times New Roman" w:cs="Times New Roman"/>
          <w:b/>
          <w:bCs/>
          <w:iCs/>
          <w:kern w:val="0"/>
          <w:sz w:val="28"/>
          <w:szCs w:val="28"/>
          <w:lang w:val="vi-VN"/>
          <w14:ligatures w14:val="none"/>
        </w:rPr>
        <w:t>Phương thức lựa chọn nhà thầu</w:t>
      </w:r>
      <w:r w:rsidRPr="00CD50E5">
        <w:rPr>
          <w:rFonts w:ascii="Times New Roman" w:eastAsia="Times New Roman" w:hAnsi="Times New Roman" w:cs="Times New Roman"/>
          <w:iCs/>
          <w:kern w:val="0"/>
          <w:sz w:val="28"/>
          <w:szCs w:val="28"/>
          <w:lang w:val="vi-VN"/>
          <w14:ligatures w14:val="none"/>
        </w:rPr>
        <w:t>: Một giai đoạn hai túi hồ sơ</w:t>
      </w:r>
    </w:p>
    <w:p w14:paraId="4E1ADAB0" w14:textId="77777777" w:rsidR="00CD50E5" w:rsidRPr="00CD50E5" w:rsidRDefault="00CD50E5" w:rsidP="00CD50E5">
      <w:pPr>
        <w:spacing w:before="80" w:after="80" w:line="288" w:lineRule="auto"/>
        <w:ind w:firstLine="567"/>
        <w:jc w:val="both"/>
        <w:rPr>
          <w:rFonts w:ascii="Times New Roman" w:eastAsia="Times New Roman" w:hAnsi="Times New Roman" w:cs="Times New Roman"/>
          <w:iCs/>
          <w:kern w:val="0"/>
          <w:sz w:val="28"/>
          <w:szCs w:val="28"/>
          <w14:ligatures w14:val="none"/>
        </w:rPr>
      </w:pPr>
      <w:r w:rsidRPr="00CD50E5">
        <w:rPr>
          <w:rFonts w:ascii="Times New Roman" w:eastAsia="Times New Roman" w:hAnsi="Times New Roman" w:cs="Times New Roman"/>
          <w:iCs/>
          <w:kern w:val="0"/>
          <w:sz w:val="28"/>
          <w:szCs w:val="28"/>
          <w:lang w:val="vi-VN"/>
          <w14:ligatures w14:val="none"/>
        </w:rPr>
        <w:lastRenderedPageBreak/>
        <w:t xml:space="preserve">Thời gian tổ chức lựa chọn nhà thầu: </w:t>
      </w:r>
      <w:r w:rsidRPr="00CD50E5">
        <w:rPr>
          <w:rFonts w:ascii="Times New Roman" w:eastAsia="Times New Roman" w:hAnsi="Times New Roman" w:cs="Times New Roman"/>
          <w:iCs/>
          <w:color w:val="EE0000"/>
          <w:kern w:val="0"/>
          <w:sz w:val="28"/>
          <w:szCs w:val="28"/>
          <w14:ligatures w14:val="none"/>
        </w:rPr>
        <w:t>Từ Quý I</w:t>
      </w:r>
      <w:r w:rsidRPr="00CD50E5">
        <w:rPr>
          <w:rFonts w:ascii="Times New Roman" w:eastAsia="Times New Roman" w:hAnsi="Times New Roman" w:cs="Times New Roman"/>
          <w:iCs/>
          <w:color w:val="EE0000"/>
          <w:kern w:val="0"/>
          <w:sz w:val="28"/>
          <w:szCs w:val="28"/>
          <w:lang w:val="vi-VN"/>
          <w14:ligatures w14:val="none"/>
        </w:rPr>
        <w:t xml:space="preserve"> năm 202</w:t>
      </w:r>
      <w:r w:rsidRPr="00CD50E5">
        <w:rPr>
          <w:rFonts w:ascii="Times New Roman" w:eastAsia="Times New Roman" w:hAnsi="Times New Roman" w:cs="Times New Roman"/>
          <w:iCs/>
          <w:color w:val="EE0000"/>
          <w:kern w:val="0"/>
          <w:sz w:val="28"/>
          <w:szCs w:val="28"/>
          <w14:ligatures w14:val="none"/>
        </w:rPr>
        <w:t>6</w:t>
      </w:r>
    </w:p>
    <w:p w14:paraId="77447630" w14:textId="77777777" w:rsidR="00CD50E5" w:rsidRPr="00CD50E5" w:rsidRDefault="00CD50E5" w:rsidP="00CD50E5">
      <w:pPr>
        <w:spacing w:before="80" w:after="80" w:line="288" w:lineRule="auto"/>
        <w:ind w:firstLine="567"/>
        <w:jc w:val="both"/>
        <w:rPr>
          <w:rFonts w:ascii="Times New Roman" w:eastAsia="Times New Roman" w:hAnsi="Times New Roman" w:cs="Times New Roman"/>
          <w:iCs/>
          <w:kern w:val="0"/>
          <w:sz w:val="28"/>
          <w:szCs w:val="28"/>
          <w:lang w:val="vi-VN"/>
          <w14:ligatures w14:val="none"/>
        </w:rPr>
      </w:pPr>
      <w:r w:rsidRPr="00CD50E5">
        <w:rPr>
          <w:rFonts w:ascii="Times New Roman" w:eastAsia="Times New Roman" w:hAnsi="Times New Roman" w:cs="Times New Roman"/>
          <w:iCs/>
          <w:kern w:val="0"/>
          <w:sz w:val="28"/>
          <w:szCs w:val="28"/>
          <w:lang w:val="vi-VN"/>
          <w14:ligatures w14:val="none"/>
        </w:rPr>
        <w:t xml:space="preserve">Loại hợp đồng: Trọn gói </w:t>
      </w:r>
    </w:p>
    <w:p w14:paraId="187710FE" w14:textId="77777777" w:rsidR="00CD50E5" w:rsidRPr="00CD50E5" w:rsidRDefault="00CD50E5" w:rsidP="00CD50E5">
      <w:pPr>
        <w:spacing w:before="80" w:after="80" w:line="288" w:lineRule="auto"/>
        <w:ind w:firstLine="567"/>
        <w:jc w:val="both"/>
        <w:rPr>
          <w:rFonts w:ascii="Times New Roman" w:eastAsia="Times New Roman" w:hAnsi="Times New Roman" w:cs="Times New Roman"/>
          <w:iCs/>
          <w:kern w:val="0"/>
          <w:sz w:val="28"/>
          <w:szCs w:val="28"/>
          <w:lang w:val="vi-VN"/>
          <w14:ligatures w14:val="none"/>
        </w:rPr>
      </w:pPr>
      <w:r w:rsidRPr="00CD50E5">
        <w:rPr>
          <w:rFonts w:ascii="Times New Roman" w:eastAsia="Times New Roman" w:hAnsi="Times New Roman" w:cs="Times New Roman"/>
          <w:iCs/>
          <w:kern w:val="0"/>
          <w:sz w:val="28"/>
          <w:szCs w:val="28"/>
          <w:lang w:val="vi-VN"/>
          <w14:ligatures w14:val="none"/>
        </w:rPr>
        <w:t xml:space="preserve">Thời gian thực hiện gói thầu: </w:t>
      </w:r>
      <w:r w:rsidRPr="00CD50E5">
        <w:rPr>
          <w:rFonts w:ascii="Times New Roman" w:eastAsia="Times New Roman" w:hAnsi="Times New Roman" w:cs="Times New Roman"/>
          <w:iCs/>
          <w:color w:val="EE0000"/>
          <w:kern w:val="0"/>
          <w:sz w:val="28"/>
          <w:szCs w:val="28"/>
          <w:highlight w:val="yellow"/>
          <w14:ligatures w14:val="none"/>
        </w:rPr>
        <w:t>30 ngày</w:t>
      </w:r>
    </w:p>
    <w:p w14:paraId="2AD39600" w14:textId="77777777" w:rsidR="00CD50E5" w:rsidRPr="00CD50E5" w:rsidRDefault="00CD50E5" w:rsidP="00CD50E5">
      <w:pPr>
        <w:spacing w:after="0" w:line="276" w:lineRule="auto"/>
        <w:ind w:firstLine="567"/>
        <w:jc w:val="both"/>
        <w:rPr>
          <w:rFonts w:ascii="Times New Roman" w:eastAsia="Times New Roman" w:hAnsi="Times New Roman" w:cs="Times New Roman"/>
          <w:b/>
          <w:i/>
          <w:kern w:val="0"/>
          <w:sz w:val="28"/>
          <w:szCs w:val="28"/>
          <w14:ligatures w14:val="none"/>
        </w:rPr>
      </w:pPr>
      <w:r w:rsidRPr="00CD50E5">
        <w:rPr>
          <w:rFonts w:ascii="Times New Roman" w:eastAsia="Times New Roman" w:hAnsi="Times New Roman" w:cs="Times New Roman"/>
          <w:b/>
          <w:bCs/>
          <w:kern w:val="0"/>
          <w:sz w:val="28"/>
          <w:szCs w:val="28"/>
          <w:lang w:val="vi-VN"/>
          <w14:ligatures w14:val="none"/>
        </w:rPr>
        <w:t xml:space="preserve">2. </w:t>
      </w:r>
      <w:r w:rsidRPr="00CD50E5">
        <w:rPr>
          <w:rFonts w:ascii="Times New Roman" w:eastAsia="Times New Roman" w:hAnsi="Times New Roman" w:cs="Times New Roman"/>
          <w:b/>
          <w:bCs/>
          <w:kern w:val="0"/>
          <w:sz w:val="28"/>
          <w:szCs w:val="28"/>
          <w:lang w:val="it-IT"/>
          <w14:ligatures w14:val="none"/>
        </w:rPr>
        <w:t>Mô tả mục đích tuyển chọn nhà thầu</w:t>
      </w:r>
    </w:p>
    <w:p w14:paraId="122E3A8C" w14:textId="1A35148D" w:rsidR="00CD50E5" w:rsidRPr="00CD50E5" w:rsidRDefault="00CD50E5" w:rsidP="00CD50E5">
      <w:pPr>
        <w:spacing w:before="120" w:after="120" w:line="312" w:lineRule="auto"/>
        <w:jc w:val="both"/>
        <w:rPr>
          <w:rFonts w:ascii="Times New Roman" w:eastAsia="Times New Roman" w:hAnsi="Times New Roman" w:cs="Times New Roman"/>
          <w:kern w:val="0"/>
          <w:sz w:val="28"/>
          <w:szCs w:val="28"/>
          <w:lang w:val="pt-BR"/>
          <w14:ligatures w14:val="none"/>
        </w:rPr>
      </w:pPr>
      <w:r w:rsidRPr="00CD50E5">
        <w:rPr>
          <w:rFonts w:ascii="Times New Roman" w:eastAsia="Times New Roman" w:hAnsi="Times New Roman" w:cs="Times New Roman"/>
          <w:iCs/>
          <w:color w:val="000000"/>
          <w:kern w:val="0"/>
          <w:sz w:val="28"/>
          <w:szCs w:val="28"/>
          <w:lang w:val="de-DE"/>
          <w14:ligatures w14:val="none"/>
        </w:rPr>
        <w:tab/>
      </w:r>
      <w:r w:rsidRPr="00CD50E5">
        <w:rPr>
          <w:rFonts w:ascii="Times New Roman" w:eastAsia="Times New Roman" w:hAnsi="Times New Roman" w:cs="Times New Roman"/>
          <w:iCs/>
          <w:color w:val="000000"/>
          <w:kern w:val="0"/>
          <w:sz w:val="28"/>
          <w:szCs w:val="28"/>
          <w:lang w:val="vi-VN"/>
          <w14:ligatures w14:val="none"/>
        </w:rPr>
        <w:t xml:space="preserve">Lựa chọn nhà thầu </w:t>
      </w:r>
      <w:r w:rsidRPr="00CD50E5">
        <w:rPr>
          <w:rFonts w:ascii="Times New Roman" w:eastAsia="Times New Roman" w:hAnsi="Times New Roman" w:cs="Times New Roman"/>
          <w:iCs/>
          <w:color w:val="000000"/>
          <w:kern w:val="0"/>
          <w:sz w:val="28"/>
          <w:szCs w:val="28"/>
          <w:lang w:val="pt-BR"/>
          <w14:ligatures w14:val="none"/>
        </w:rPr>
        <w:t xml:space="preserve">có đủ năng lực, kinh nghiệm thực hiện công việc </w:t>
      </w:r>
      <w:r w:rsidRPr="00CD50E5">
        <w:rPr>
          <w:rFonts w:ascii="Times New Roman" w:eastAsia="Times New Roman" w:hAnsi="Times New Roman" w:cs="Times New Roman"/>
          <w:iCs/>
          <w:color w:val="000000"/>
          <w:kern w:val="0"/>
          <w:sz w:val="28"/>
          <w:szCs w:val="28"/>
          <w:lang w:val="vi-VN"/>
          <w14:ligatures w14:val="none"/>
        </w:rPr>
        <w:t xml:space="preserve">Tư vấn lập BCKTKT </w:t>
      </w:r>
      <w:r w:rsidRPr="00CD50E5">
        <w:rPr>
          <w:rFonts w:ascii="Times New Roman" w:eastAsia="Times New Roman" w:hAnsi="Times New Roman" w:cs="Times New Roman"/>
          <w:iCs/>
          <w:color w:val="000000"/>
          <w:kern w:val="0"/>
          <w:sz w:val="28"/>
          <w:szCs w:val="28"/>
          <w:lang w:val="de-DE"/>
          <w14:ligatures w14:val="none"/>
        </w:rPr>
        <w:t xml:space="preserve">cho dự án: </w:t>
      </w:r>
      <w:r w:rsidRPr="00CD50E5">
        <w:rPr>
          <w:rFonts w:ascii="Times New Roman" w:eastAsia="Times New Roman" w:hAnsi="Times New Roman" w:cs="Times New Roman"/>
          <w:kern w:val="0"/>
          <w:sz w:val="28"/>
          <w:szCs w:val="28"/>
          <w:lang w:val="pt-BR"/>
          <w14:ligatures w14:val="none"/>
        </w:rPr>
        <w:t>“</w:t>
      </w:r>
      <w:r w:rsidRPr="00CD50E5">
        <w:rPr>
          <w:rFonts w:ascii="Times New Roman" w:eastAsia="Times New Roman" w:hAnsi="Times New Roman" w:cs="Times New Roman"/>
          <w:bCs/>
          <w:color w:val="000000"/>
          <w:kern w:val="0"/>
          <w:sz w:val="28"/>
          <w:szCs w:val="28"/>
          <w14:ligatures w14:val="none"/>
        </w:rPr>
        <w:t>Nâng cao năng lực cấp điện lộ 474, 477E1.2, 481E1.15, 455E1.59, 483E1.47</w:t>
      </w:r>
      <w:r w:rsidRPr="00CD50E5">
        <w:rPr>
          <w:rFonts w:ascii="Times New Roman" w:eastAsia="Times New Roman" w:hAnsi="Times New Roman" w:cs="Times New Roman"/>
          <w:kern w:val="0"/>
          <w:sz w:val="28"/>
          <w:szCs w:val="28"/>
          <w:lang w:val="pt-BR"/>
          <w14:ligatures w14:val="none"/>
        </w:rPr>
        <w:t>” đáp ứng được yêu cầu về tiến độ, chất lượng công trình, sao cho sản phẩm tư vấn sau khi hoàn thành đảm bảo tối ưu về kinh tế và đáp ứng yêu cầu kỹ thuật.</w:t>
      </w:r>
    </w:p>
    <w:p w14:paraId="1288B759" w14:textId="77777777" w:rsidR="00CD50E5" w:rsidRPr="00CD50E5" w:rsidRDefault="00CD50E5" w:rsidP="00CD50E5">
      <w:pPr>
        <w:spacing w:before="60" w:after="60" w:line="240" w:lineRule="auto"/>
        <w:ind w:firstLine="567"/>
        <w:jc w:val="both"/>
        <w:rPr>
          <w:rFonts w:ascii="Times New Roman" w:eastAsia="Times New Roman" w:hAnsi="Times New Roman" w:cs="Times New Roman"/>
          <w:b/>
          <w:kern w:val="0"/>
          <w:sz w:val="28"/>
          <w:szCs w:val="28"/>
          <w:lang w:val="vi-VN"/>
          <w14:ligatures w14:val="none"/>
        </w:rPr>
      </w:pPr>
      <w:r w:rsidRPr="00CD50E5">
        <w:rPr>
          <w:rFonts w:ascii="Times New Roman" w:eastAsia="Times New Roman" w:hAnsi="Times New Roman" w:cs="Times New Roman"/>
          <w:b/>
          <w:kern w:val="0"/>
          <w:sz w:val="28"/>
          <w:szCs w:val="28"/>
          <w:lang w:val="it-IT"/>
          <w14:ligatures w14:val="none"/>
        </w:rPr>
        <w:t>II</w:t>
      </w:r>
      <w:r w:rsidRPr="00CD50E5">
        <w:rPr>
          <w:rFonts w:ascii="Times New Roman" w:eastAsia="Times New Roman" w:hAnsi="Times New Roman" w:cs="Times New Roman"/>
          <w:b/>
          <w:kern w:val="0"/>
          <w:sz w:val="28"/>
          <w:szCs w:val="28"/>
          <w:lang w:val="vi-VN"/>
          <w14:ligatures w14:val="none"/>
        </w:rPr>
        <w:t>.1</w:t>
      </w:r>
      <w:r w:rsidRPr="00CD50E5">
        <w:rPr>
          <w:rFonts w:ascii="Times New Roman" w:eastAsia="Times New Roman" w:hAnsi="Times New Roman" w:cs="Times New Roman"/>
          <w:b/>
          <w:kern w:val="0"/>
          <w:sz w:val="28"/>
          <w:szCs w:val="28"/>
          <w:lang w:val="it-IT"/>
          <w14:ligatures w14:val="none"/>
        </w:rPr>
        <w:t xml:space="preserve">. </w:t>
      </w:r>
      <w:r w:rsidRPr="00CD50E5">
        <w:rPr>
          <w:rFonts w:ascii="Times New Roman" w:eastAsia="Times New Roman" w:hAnsi="Times New Roman" w:cs="Times New Roman"/>
          <w:b/>
          <w:kern w:val="0"/>
          <w:sz w:val="28"/>
          <w:szCs w:val="28"/>
          <w14:ligatures w14:val="none"/>
        </w:rPr>
        <w:t>Phạm vi công việc</w:t>
      </w:r>
      <w:r w:rsidRPr="00CD50E5">
        <w:rPr>
          <w:rFonts w:ascii="Times New Roman" w:eastAsia="Times New Roman" w:hAnsi="Times New Roman" w:cs="Times New Roman"/>
          <w:b/>
          <w:kern w:val="0"/>
          <w:sz w:val="28"/>
          <w:szCs w:val="28"/>
          <w:lang w:val="it-IT"/>
          <w14:ligatures w14:val="none"/>
        </w:rPr>
        <w:t>:</w:t>
      </w:r>
    </w:p>
    <w:p w14:paraId="21EE846F" w14:textId="77777777" w:rsidR="00CD50E5" w:rsidRPr="00CD50E5" w:rsidRDefault="00CD50E5" w:rsidP="00CD50E5">
      <w:pPr>
        <w:numPr>
          <w:ilvl w:val="0"/>
          <w:numId w:val="1"/>
        </w:numPr>
        <w:shd w:val="clear" w:color="auto" w:fill="FFFFFF"/>
        <w:spacing w:before="60" w:after="60" w:line="240" w:lineRule="auto"/>
        <w:jc w:val="both"/>
        <w:rPr>
          <w:rFonts w:ascii="Times New Roman" w:eastAsia="Times New Roman" w:hAnsi="Times New Roman" w:cs="Times New Roman"/>
          <w:b/>
          <w:iCs/>
          <w:color w:val="000000"/>
          <w:kern w:val="0"/>
          <w:sz w:val="28"/>
          <w:szCs w:val="28"/>
          <w:lang w:val="it-IT"/>
          <w14:ligatures w14:val="none"/>
        </w:rPr>
      </w:pPr>
      <w:r w:rsidRPr="00CD50E5">
        <w:rPr>
          <w:rFonts w:ascii="Times New Roman" w:eastAsia="Times New Roman" w:hAnsi="Times New Roman" w:cs="Times New Roman"/>
          <w:b/>
          <w:iCs/>
          <w:color w:val="000000"/>
          <w:kern w:val="0"/>
          <w:sz w:val="28"/>
          <w:szCs w:val="28"/>
          <w:lang w:val="it-IT"/>
          <w14:ligatures w14:val="none"/>
        </w:rPr>
        <w:t>Mô tả chi tiết phạm vi công việc đối với nhà thầu, nguồn vốn, tên cơ quan thực hiện dự án/dự toán mua sắm, thời gian, tiến độ thực hiện, số tháng - người hoặc ngày – người cần thiết (nếu có).</w:t>
      </w:r>
    </w:p>
    <w:p w14:paraId="565B6B84" w14:textId="77777777" w:rsidR="00CD50E5" w:rsidRPr="00CD50E5" w:rsidRDefault="00CD50E5" w:rsidP="00CD50E5">
      <w:pPr>
        <w:spacing w:after="0" w:line="288" w:lineRule="auto"/>
        <w:ind w:firstLine="720"/>
        <w:jc w:val="both"/>
        <w:rPr>
          <w:rFonts w:ascii="Times New Roman" w:eastAsia="Times New Roman" w:hAnsi="Times New Roman" w:cs="Times New Roman"/>
          <w:color w:val="000000"/>
          <w:kern w:val="0"/>
          <w:sz w:val="28"/>
          <w:szCs w:val="28"/>
          <w14:ligatures w14:val="none"/>
        </w:rPr>
      </w:pPr>
      <w:r w:rsidRPr="00CD50E5">
        <w:rPr>
          <w:rFonts w:ascii="Times New Roman" w:eastAsia="Times New Roman" w:hAnsi="Times New Roman" w:cs="Times New Roman"/>
          <w:b/>
          <w:color w:val="000000"/>
          <w:kern w:val="0"/>
          <w:sz w:val="28"/>
          <w:szCs w:val="28"/>
          <w14:ligatures w14:val="none"/>
        </w:rPr>
        <w:t>1.</w:t>
      </w:r>
      <w:proofErr w:type="gramStart"/>
      <w:r w:rsidRPr="00CD50E5">
        <w:rPr>
          <w:rFonts w:ascii="Times New Roman" w:eastAsia="Times New Roman" w:hAnsi="Times New Roman" w:cs="Times New Roman"/>
          <w:b/>
          <w:color w:val="000000"/>
          <w:kern w:val="0"/>
          <w:sz w:val="28"/>
          <w:szCs w:val="28"/>
          <w14:ligatures w14:val="none"/>
        </w:rPr>
        <w:t>1.Phạm</w:t>
      </w:r>
      <w:proofErr w:type="gramEnd"/>
      <w:r w:rsidRPr="00CD50E5">
        <w:rPr>
          <w:rFonts w:ascii="Times New Roman" w:eastAsia="Times New Roman" w:hAnsi="Times New Roman" w:cs="Times New Roman"/>
          <w:b/>
          <w:color w:val="000000"/>
          <w:kern w:val="0"/>
          <w:sz w:val="28"/>
          <w:szCs w:val="28"/>
          <w14:ligatures w14:val="none"/>
        </w:rPr>
        <w:t xml:space="preserve"> vi công việc đối với nhà thầu:</w:t>
      </w:r>
      <w:r w:rsidRPr="00CD50E5">
        <w:rPr>
          <w:rFonts w:ascii="Times New Roman" w:eastAsia="Times New Roman" w:hAnsi="Times New Roman" w:cs="Times New Roman"/>
          <w:color w:val="000000"/>
          <w:kern w:val="0"/>
          <w:sz w:val="28"/>
          <w:szCs w:val="28"/>
          <w14:ligatures w14:val="none"/>
        </w:rPr>
        <w:t xml:space="preserve"> </w:t>
      </w:r>
    </w:p>
    <w:p w14:paraId="0C3894F4" w14:textId="77777777" w:rsidR="00CD50E5" w:rsidRPr="00CD50E5" w:rsidRDefault="00CD50E5" w:rsidP="00CD50E5">
      <w:pPr>
        <w:spacing w:after="0" w:line="324" w:lineRule="auto"/>
        <w:ind w:firstLine="720"/>
        <w:jc w:val="both"/>
        <w:rPr>
          <w:rFonts w:ascii="Times New Roman" w:eastAsia="Times New Roman" w:hAnsi="Times New Roman" w:cs="Times New Roman"/>
          <w:iCs/>
          <w:color w:val="000000"/>
          <w:spacing w:val="-10"/>
          <w:kern w:val="0"/>
          <w:sz w:val="28"/>
          <w:szCs w:val="28"/>
          <w:lang w:val="nl-NL"/>
          <w14:ligatures w14:val="none"/>
        </w:rPr>
      </w:pPr>
      <w:r w:rsidRPr="00CD50E5">
        <w:rPr>
          <w:rFonts w:ascii="Times New Roman" w:eastAsia="Times New Roman" w:hAnsi="Times New Roman" w:cs="Times New Roman"/>
          <w:iCs/>
          <w:color w:val="000000"/>
          <w:spacing w:val="-10"/>
          <w:kern w:val="0"/>
          <w:sz w:val="28"/>
          <w:szCs w:val="28"/>
          <w:lang w:val="it-IT"/>
          <w14:ligatures w14:val="none"/>
        </w:rPr>
        <w:t xml:space="preserve">- Nội dung công việc tư vấn: </w:t>
      </w:r>
    </w:p>
    <w:p w14:paraId="71B6FAA0" w14:textId="77777777" w:rsidR="00CD50E5" w:rsidRPr="00CD50E5" w:rsidRDefault="00CD50E5" w:rsidP="00CD50E5">
      <w:pPr>
        <w:spacing w:after="0" w:line="324" w:lineRule="auto"/>
        <w:ind w:firstLine="720"/>
        <w:jc w:val="both"/>
        <w:rPr>
          <w:rFonts w:ascii="Times New Roman" w:eastAsia="Times New Roman" w:hAnsi="Times New Roman" w:cs="Times New Roman"/>
          <w:iCs/>
          <w:color w:val="000000"/>
          <w:spacing w:val="-10"/>
          <w:kern w:val="0"/>
          <w:sz w:val="28"/>
          <w:szCs w:val="28"/>
          <w14:ligatures w14:val="none"/>
        </w:rPr>
      </w:pPr>
      <w:r w:rsidRPr="00CD50E5">
        <w:rPr>
          <w:rFonts w:ascii="Times New Roman" w:eastAsia="Times New Roman" w:hAnsi="Times New Roman" w:cs="Times New Roman"/>
          <w:iCs/>
          <w:color w:val="000000"/>
          <w:spacing w:val="-10"/>
          <w:kern w:val="0"/>
          <w:sz w:val="28"/>
          <w:szCs w:val="28"/>
          <w14:ligatures w14:val="none"/>
        </w:rPr>
        <w:t>+ Nhà thầu phải đề xuất được chi tiết nội dung các nhiệm vụ chính trong công tác lập BCKTKT của từng dự án cơ bản như sau:</w:t>
      </w:r>
    </w:p>
    <w:p w14:paraId="13B9CFDA" w14:textId="77777777" w:rsidR="00CD50E5" w:rsidRPr="00CD50E5" w:rsidRDefault="00CD50E5" w:rsidP="00CD50E5">
      <w:pPr>
        <w:spacing w:after="0" w:line="324" w:lineRule="auto"/>
        <w:ind w:firstLine="720"/>
        <w:jc w:val="both"/>
        <w:rPr>
          <w:rFonts w:ascii="Times New Roman" w:eastAsia="Times New Roman" w:hAnsi="Times New Roman" w:cs="Times New Roman"/>
          <w:iCs/>
          <w:color w:val="000000"/>
          <w:spacing w:val="-10"/>
          <w:kern w:val="0"/>
          <w:sz w:val="28"/>
          <w:szCs w:val="28"/>
          <w14:ligatures w14:val="none"/>
        </w:rPr>
      </w:pPr>
      <w:r w:rsidRPr="00CD50E5">
        <w:rPr>
          <w:rFonts w:ascii="Times New Roman" w:eastAsia="Times New Roman" w:hAnsi="Times New Roman" w:cs="Times New Roman"/>
          <w:iCs/>
          <w:color w:val="000000"/>
          <w:spacing w:val="-10"/>
          <w:kern w:val="0"/>
          <w:sz w:val="28"/>
          <w:szCs w:val="28"/>
          <w14:ligatures w14:val="none"/>
        </w:rPr>
        <w:t xml:space="preserve">* Lập kế hoạch làm việc của nhà </w:t>
      </w:r>
      <w:proofErr w:type="gramStart"/>
      <w:r w:rsidRPr="00CD50E5">
        <w:rPr>
          <w:rFonts w:ascii="Times New Roman" w:eastAsia="Times New Roman" w:hAnsi="Times New Roman" w:cs="Times New Roman"/>
          <w:iCs/>
          <w:color w:val="000000"/>
          <w:spacing w:val="-10"/>
          <w:kern w:val="0"/>
          <w:sz w:val="28"/>
          <w:szCs w:val="28"/>
          <w14:ligatures w14:val="none"/>
        </w:rPr>
        <w:t>thầu;</w:t>
      </w:r>
      <w:proofErr w:type="gramEnd"/>
      <w:r w:rsidRPr="00CD50E5">
        <w:rPr>
          <w:rFonts w:ascii="Times New Roman" w:eastAsia="Times New Roman" w:hAnsi="Times New Roman" w:cs="Times New Roman"/>
          <w:iCs/>
          <w:color w:val="000000"/>
          <w:spacing w:val="-10"/>
          <w:kern w:val="0"/>
          <w:sz w:val="28"/>
          <w:szCs w:val="28"/>
          <w14:ligatures w14:val="none"/>
        </w:rPr>
        <w:t xml:space="preserve"> </w:t>
      </w:r>
    </w:p>
    <w:p w14:paraId="5A679E42" w14:textId="77777777" w:rsidR="00CD50E5" w:rsidRPr="00CD50E5" w:rsidRDefault="00CD50E5" w:rsidP="00CD50E5">
      <w:pPr>
        <w:spacing w:after="0" w:line="324" w:lineRule="auto"/>
        <w:ind w:firstLine="720"/>
        <w:jc w:val="both"/>
        <w:rPr>
          <w:rFonts w:ascii="Times New Roman" w:eastAsia="Times New Roman" w:hAnsi="Times New Roman" w:cs="Times New Roman"/>
          <w:iCs/>
          <w:color w:val="000000"/>
          <w:spacing w:val="-10"/>
          <w:kern w:val="0"/>
          <w:sz w:val="28"/>
          <w:szCs w:val="28"/>
          <w14:ligatures w14:val="none"/>
        </w:rPr>
      </w:pPr>
      <w:r w:rsidRPr="00CD50E5">
        <w:rPr>
          <w:rFonts w:ascii="Times New Roman" w:eastAsia="Times New Roman" w:hAnsi="Times New Roman" w:cs="Times New Roman"/>
          <w:iCs/>
          <w:color w:val="000000"/>
          <w:spacing w:val="-10"/>
          <w:kern w:val="0"/>
          <w:sz w:val="28"/>
          <w:szCs w:val="28"/>
          <w14:ligatures w14:val="none"/>
        </w:rPr>
        <w:t xml:space="preserve">* Lập Hệ thống quản lý chất lượng của nhà thầu tư vấn thiết </w:t>
      </w:r>
      <w:proofErr w:type="gramStart"/>
      <w:r w:rsidRPr="00CD50E5">
        <w:rPr>
          <w:rFonts w:ascii="Times New Roman" w:eastAsia="Times New Roman" w:hAnsi="Times New Roman" w:cs="Times New Roman"/>
          <w:iCs/>
          <w:color w:val="000000"/>
          <w:spacing w:val="-10"/>
          <w:kern w:val="0"/>
          <w:sz w:val="28"/>
          <w:szCs w:val="28"/>
          <w14:ligatures w14:val="none"/>
        </w:rPr>
        <w:t>kế;</w:t>
      </w:r>
      <w:proofErr w:type="gramEnd"/>
    </w:p>
    <w:p w14:paraId="542F2F6E" w14:textId="77777777" w:rsidR="00CD50E5" w:rsidRPr="00CD50E5" w:rsidRDefault="00CD50E5" w:rsidP="00CD50E5">
      <w:pPr>
        <w:spacing w:after="0" w:line="324" w:lineRule="auto"/>
        <w:ind w:firstLine="720"/>
        <w:jc w:val="both"/>
        <w:rPr>
          <w:rFonts w:ascii="Times New Roman" w:eastAsia="Times New Roman" w:hAnsi="Times New Roman" w:cs="Times New Roman"/>
          <w:iCs/>
          <w:color w:val="000000"/>
          <w:spacing w:val="-10"/>
          <w:kern w:val="0"/>
          <w:sz w:val="28"/>
          <w:szCs w:val="28"/>
          <w14:ligatures w14:val="none"/>
        </w:rPr>
      </w:pPr>
      <w:r w:rsidRPr="00CD50E5">
        <w:rPr>
          <w:rFonts w:ascii="Times New Roman" w:eastAsia="Times New Roman" w:hAnsi="Times New Roman" w:cs="Times New Roman"/>
          <w:iCs/>
          <w:color w:val="000000"/>
          <w:spacing w:val="-10"/>
          <w:kern w:val="0"/>
          <w:sz w:val="28"/>
          <w:szCs w:val="28"/>
          <w14:ligatures w14:val="none"/>
        </w:rPr>
        <w:t>* Lập nhiệm vụ thiết kế</w:t>
      </w:r>
    </w:p>
    <w:p w14:paraId="313B668E" w14:textId="77777777" w:rsidR="00CD50E5" w:rsidRPr="00CD50E5" w:rsidRDefault="00CD50E5" w:rsidP="00CD50E5">
      <w:pPr>
        <w:spacing w:after="0" w:line="324" w:lineRule="auto"/>
        <w:ind w:firstLine="720"/>
        <w:jc w:val="both"/>
        <w:rPr>
          <w:rFonts w:ascii="Times New Roman" w:eastAsia="Times New Roman" w:hAnsi="Times New Roman" w:cs="Times New Roman"/>
          <w:iCs/>
          <w:color w:val="000000"/>
          <w:spacing w:val="-10"/>
          <w:kern w:val="0"/>
          <w:sz w:val="28"/>
          <w:szCs w:val="28"/>
          <w14:ligatures w14:val="none"/>
        </w:rPr>
      </w:pPr>
      <w:r w:rsidRPr="00CD50E5">
        <w:rPr>
          <w:rFonts w:ascii="Times New Roman" w:eastAsia="Times New Roman" w:hAnsi="Times New Roman" w:cs="Times New Roman"/>
          <w:iCs/>
          <w:color w:val="000000"/>
          <w:spacing w:val="-10"/>
          <w:kern w:val="0"/>
          <w:sz w:val="28"/>
          <w:szCs w:val="28"/>
          <w14:ligatures w14:val="none"/>
        </w:rPr>
        <w:t>* Thỏa thuận vị trí xây dựng, hướng tuyến với các cơ quan quản lý nhà nước và các đơn vị quản lý hạ tầng, các tổ chức cá nhân có phạm vi dự án đi qua</w:t>
      </w:r>
    </w:p>
    <w:p w14:paraId="4EDA1606" w14:textId="77777777" w:rsidR="00CD50E5" w:rsidRPr="00CD50E5" w:rsidRDefault="00CD50E5" w:rsidP="00CD50E5">
      <w:pPr>
        <w:spacing w:after="0" w:line="324" w:lineRule="auto"/>
        <w:ind w:firstLine="720"/>
        <w:jc w:val="both"/>
        <w:rPr>
          <w:rFonts w:ascii="Times New Roman" w:eastAsia="Times New Roman" w:hAnsi="Times New Roman" w:cs="Times New Roman"/>
          <w:iCs/>
          <w:color w:val="000000"/>
          <w:spacing w:val="-10"/>
          <w:kern w:val="0"/>
          <w:sz w:val="28"/>
          <w:szCs w:val="28"/>
          <w14:ligatures w14:val="none"/>
        </w:rPr>
      </w:pPr>
      <w:r w:rsidRPr="00CD50E5">
        <w:rPr>
          <w:rFonts w:ascii="Times New Roman" w:eastAsia="Times New Roman" w:hAnsi="Times New Roman" w:cs="Times New Roman"/>
          <w:iCs/>
          <w:color w:val="000000"/>
          <w:spacing w:val="-10"/>
          <w:kern w:val="0"/>
          <w:sz w:val="28"/>
          <w:szCs w:val="28"/>
          <w14:ligatures w14:val="none"/>
        </w:rPr>
        <w:t>* Khảo sát hiện trạng lưới điện</w:t>
      </w:r>
    </w:p>
    <w:p w14:paraId="1F8BC61D" w14:textId="77777777" w:rsidR="00CD50E5" w:rsidRPr="00CD50E5" w:rsidRDefault="00CD50E5" w:rsidP="00CD50E5">
      <w:pPr>
        <w:spacing w:after="0" w:line="324" w:lineRule="auto"/>
        <w:ind w:firstLine="720"/>
        <w:jc w:val="both"/>
        <w:rPr>
          <w:rFonts w:ascii="Times New Roman" w:eastAsia="Times New Roman" w:hAnsi="Times New Roman" w:cs="Times New Roman"/>
          <w:iCs/>
          <w:color w:val="000000"/>
          <w:spacing w:val="-10"/>
          <w:kern w:val="0"/>
          <w:sz w:val="28"/>
          <w:szCs w:val="28"/>
          <w14:ligatures w14:val="none"/>
        </w:rPr>
      </w:pPr>
      <w:r w:rsidRPr="00CD50E5">
        <w:rPr>
          <w:rFonts w:ascii="Times New Roman" w:eastAsia="Times New Roman" w:hAnsi="Times New Roman" w:cs="Times New Roman"/>
          <w:iCs/>
          <w:color w:val="000000"/>
          <w:spacing w:val="-10"/>
          <w:kern w:val="0"/>
          <w:sz w:val="28"/>
          <w:szCs w:val="28"/>
          <w14:ligatures w14:val="none"/>
        </w:rPr>
        <w:t>* Lập Báo cáo kinh tế kỹ thuật đầu tư xây dựng công trình</w:t>
      </w:r>
    </w:p>
    <w:p w14:paraId="503C0985" w14:textId="77777777" w:rsidR="00CD50E5" w:rsidRPr="00CD50E5" w:rsidRDefault="00CD50E5" w:rsidP="00CD50E5">
      <w:pPr>
        <w:spacing w:after="0" w:line="324" w:lineRule="auto"/>
        <w:ind w:firstLine="720"/>
        <w:jc w:val="both"/>
        <w:rPr>
          <w:rFonts w:ascii="Times New Roman" w:eastAsia="Times New Roman" w:hAnsi="Times New Roman" w:cs="Times New Roman"/>
          <w:iCs/>
          <w:color w:val="000000"/>
          <w:spacing w:val="-10"/>
          <w:kern w:val="0"/>
          <w:sz w:val="28"/>
          <w:szCs w:val="28"/>
          <w14:ligatures w14:val="none"/>
        </w:rPr>
      </w:pPr>
      <w:r w:rsidRPr="00CD50E5">
        <w:rPr>
          <w:rFonts w:ascii="Times New Roman" w:eastAsia="Times New Roman" w:hAnsi="Times New Roman" w:cs="Times New Roman"/>
          <w:iCs/>
          <w:color w:val="000000"/>
          <w:spacing w:val="-10"/>
          <w:kern w:val="0"/>
          <w:sz w:val="28"/>
          <w:szCs w:val="28"/>
          <w14:ligatures w14:val="none"/>
        </w:rPr>
        <w:t xml:space="preserve">* Giám sát tác giả của nhà thầu tư vấn thiết kế trong thi công xây dựng công trình bao gồm: Giải quyết phát sinh, thay đổi thiết kế và lập hồ sơ điều chỉnh dự án, điều chỉnh thiết kế (nếu có); Phối hợp với chủ đầu tư và các bên liên quan nghiệm thu công trình, hoàn thành bàn giao đưa vào sử </w:t>
      </w:r>
      <w:proofErr w:type="gramStart"/>
      <w:r w:rsidRPr="00CD50E5">
        <w:rPr>
          <w:rFonts w:ascii="Times New Roman" w:eastAsia="Times New Roman" w:hAnsi="Times New Roman" w:cs="Times New Roman"/>
          <w:iCs/>
          <w:color w:val="000000"/>
          <w:spacing w:val="-10"/>
          <w:kern w:val="0"/>
          <w:sz w:val="28"/>
          <w:szCs w:val="28"/>
          <w14:ligatures w14:val="none"/>
        </w:rPr>
        <w:t>dụng;</w:t>
      </w:r>
      <w:proofErr w:type="gramEnd"/>
    </w:p>
    <w:p w14:paraId="2A461BFE" w14:textId="77777777" w:rsidR="00CD50E5" w:rsidRPr="00CD50E5" w:rsidRDefault="00CD50E5" w:rsidP="00CD50E5">
      <w:pPr>
        <w:spacing w:after="0" w:line="324" w:lineRule="auto"/>
        <w:ind w:firstLine="720"/>
        <w:jc w:val="both"/>
        <w:rPr>
          <w:rFonts w:ascii="Times New Roman" w:eastAsia="Times New Roman" w:hAnsi="Times New Roman" w:cs="Times New Roman"/>
          <w:iCs/>
          <w:color w:val="000000"/>
          <w:spacing w:val="-10"/>
          <w:kern w:val="0"/>
          <w:sz w:val="28"/>
          <w:szCs w:val="28"/>
          <w14:ligatures w14:val="none"/>
        </w:rPr>
      </w:pPr>
      <w:r w:rsidRPr="00CD50E5">
        <w:rPr>
          <w:rFonts w:ascii="Times New Roman" w:eastAsia="Times New Roman" w:hAnsi="Times New Roman" w:cs="Times New Roman"/>
          <w:iCs/>
          <w:color w:val="000000"/>
          <w:spacing w:val="-10"/>
          <w:kern w:val="0"/>
          <w:sz w:val="28"/>
          <w:szCs w:val="28"/>
          <w14:ligatures w14:val="none"/>
        </w:rPr>
        <w:t>*Báo cáo tiến độ</w:t>
      </w:r>
    </w:p>
    <w:p w14:paraId="5EACAF98" w14:textId="77777777" w:rsidR="00CD50E5" w:rsidRPr="00CD50E5" w:rsidRDefault="00CD50E5" w:rsidP="00CD50E5">
      <w:pPr>
        <w:spacing w:after="0" w:line="324" w:lineRule="auto"/>
        <w:ind w:firstLine="720"/>
        <w:jc w:val="both"/>
        <w:rPr>
          <w:rFonts w:ascii="Times New Roman" w:eastAsia="Times New Roman" w:hAnsi="Times New Roman" w:cs="Times New Roman"/>
          <w:iCs/>
          <w:color w:val="000000"/>
          <w:spacing w:val="-10"/>
          <w:kern w:val="0"/>
          <w:sz w:val="28"/>
          <w:szCs w:val="28"/>
          <w14:ligatures w14:val="none"/>
        </w:rPr>
      </w:pPr>
      <w:r w:rsidRPr="00CD50E5">
        <w:rPr>
          <w:rFonts w:ascii="Times New Roman" w:eastAsia="Times New Roman" w:hAnsi="Times New Roman" w:cs="Times New Roman"/>
          <w:b/>
          <w:bCs/>
          <w:iCs/>
          <w:color w:val="000000"/>
          <w:spacing w:val="-10"/>
          <w:kern w:val="0"/>
          <w:sz w:val="28"/>
          <w:szCs w:val="28"/>
          <w:lang w:val="it-IT"/>
          <w14:ligatures w14:val="none"/>
        </w:rPr>
        <w:t xml:space="preserve">1.2. Nguồn </w:t>
      </w:r>
      <w:r w:rsidRPr="00CD50E5">
        <w:rPr>
          <w:rFonts w:ascii="Times New Roman" w:eastAsia="Times New Roman" w:hAnsi="Times New Roman" w:cs="Times New Roman"/>
          <w:b/>
          <w:bCs/>
          <w:iCs/>
          <w:spacing w:val="-10"/>
          <w:kern w:val="0"/>
          <w:sz w:val="28"/>
          <w:szCs w:val="28"/>
          <w:lang w:val="it-IT"/>
          <w14:ligatures w14:val="none"/>
        </w:rPr>
        <w:t>vốn</w:t>
      </w:r>
      <w:r w:rsidRPr="00CD50E5">
        <w:rPr>
          <w:rFonts w:ascii="Times New Roman" w:eastAsia="Times New Roman" w:hAnsi="Times New Roman" w:cs="Times New Roman"/>
          <w:iCs/>
          <w:spacing w:val="-10"/>
          <w:kern w:val="0"/>
          <w:sz w:val="28"/>
          <w:szCs w:val="28"/>
          <w:lang w:val="it-IT"/>
          <w14:ligatures w14:val="none"/>
        </w:rPr>
        <w:t xml:space="preserve">: </w:t>
      </w:r>
      <w:r w:rsidRPr="00CD50E5">
        <w:rPr>
          <w:rFonts w:ascii="Times New Roman" w:eastAsia="Times New Roman" w:hAnsi="Times New Roman" w:cs="Times New Roman"/>
          <w:iCs/>
          <w:spacing w:val="-10"/>
          <w:kern w:val="0"/>
          <w:sz w:val="28"/>
          <w:szCs w:val="28"/>
          <w14:ligatures w14:val="none"/>
        </w:rPr>
        <w:t>KHCB</w:t>
      </w:r>
    </w:p>
    <w:p w14:paraId="21D94FA2" w14:textId="77777777" w:rsidR="00CD50E5" w:rsidRPr="00CD50E5" w:rsidRDefault="00CD50E5" w:rsidP="00CD50E5">
      <w:pPr>
        <w:spacing w:after="0" w:line="324" w:lineRule="auto"/>
        <w:ind w:firstLine="720"/>
        <w:jc w:val="both"/>
        <w:rPr>
          <w:rFonts w:ascii="Times New Roman" w:eastAsia="Times New Roman" w:hAnsi="Times New Roman" w:cs="Times New Roman"/>
          <w:iCs/>
          <w:color w:val="000000"/>
          <w:spacing w:val="-10"/>
          <w:kern w:val="0"/>
          <w:sz w:val="28"/>
          <w:szCs w:val="28"/>
          <w:lang w:val="it-IT"/>
          <w14:ligatures w14:val="none"/>
        </w:rPr>
      </w:pPr>
      <w:r w:rsidRPr="00CD50E5">
        <w:rPr>
          <w:rFonts w:ascii="Times New Roman" w:eastAsia="Times New Roman" w:hAnsi="Times New Roman" w:cs="Times New Roman"/>
          <w:b/>
          <w:bCs/>
          <w:iCs/>
          <w:color w:val="000000"/>
          <w:spacing w:val="-10"/>
          <w:kern w:val="0"/>
          <w:sz w:val="28"/>
          <w:szCs w:val="28"/>
          <w:lang w:val="it-IT"/>
          <w14:ligatures w14:val="none"/>
        </w:rPr>
        <w:lastRenderedPageBreak/>
        <w:t>1.3.Chủ đầu tư</w:t>
      </w:r>
      <w:r w:rsidRPr="00CD50E5">
        <w:rPr>
          <w:rFonts w:ascii="Times New Roman" w:eastAsia="Times New Roman" w:hAnsi="Times New Roman" w:cs="Times New Roman"/>
          <w:iCs/>
          <w:color w:val="000000"/>
          <w:spacing w:val="-10"/>
          <w:kern w:val="0"/>
          <w:sz w:val="28"/>
          <w:szCs w:val="28"/>
          <w:lang w:val="it-IT"/>
          <w14:ligatures w14:val="none"/>
        </w:rPr>
        <w:t xml:space="preserve">: Công ty Điện lực </w:t>
      </w:r>
      <w:r w:rsidRPr="00CD50E5">
        <w:rPr>
          <w:rFonts w:ascii="Times New Roman" w:eastAsia="Times New Roman" w:hAnsi="Times New Roman" w:cs="Times New Roman"/>
          <w:iCs/>
          <w:color w:val="000000"/>
          <w:spacing w:val="-10"/>
          <w:kern w:val="0"/>
          <w:sz w:val="28"/>
          <w:szCs w:val="28"/>
          <w:lang w:val="vi-VN"/>
          <w14:ligatures w14:val="none"/>
        </w:rPr>
        <w:t>Gia Lâm</w:t>
      </w:r>
      <w:r w:rsidRPr="00CD50E5">
        <w:rPr>
          <w:rFonts w:ascii="Times New Roman" w:eastAsia="Times New Roman" w:hAnsi="Times New Roman" w:cs="Times New Roman"/>
          <w:iCs/>
          <w:color w:val="000000"/>
          <w:spacing w:val="-10"/>
          <w:kern w:val="0"/>
          <w:sz w:val="28"/>
          <w:szCs w:val="28"/>
          <w:lang w:val="it-IT"/>
          <w14:ligatures w14:val="none"/>
        </w:rPr>
        <w:t xml:space="preserve"> - Tổng Công ty Điện lực TP. Hà Nội</w:t>
      </w:r>
    </w:p>
    <w:p w14:paraId="28D0C588" w14:textId="77777777" w:rsidR="00CD50E5" w:rsidRPr="00CD50E5" w:rsidRDefault="00CD50E5" w:rsidP="00CD50E5">
      <w:pPr>
        <w:spacing w:after="0" w:line="324" w:lineRule="auto"/>
        <w:ind w:firstLine="720"/>
        <w:jc w:val="both"/>
        <w:rPr>
          <w:rFonts w:ascii="Times New Roman" w:eastAsia="Times New Roman" w:hAnsi="Times New Roman" w:cs="Times New Roman"/>
          <w:iCs/>
          <w:color w:val="000000"/>
          <w:spacing w:val="-10"/>
          <w:kern w:val="0"/>
          <w:sz w:val="28"/>
          <w:szCs w:val="28"/>
          <w:lang w:val="it-IT"/>
          <w14:ligatures w14:val="none"/>
        </w:rPr>
      </w:pPr>
      <w:r w:rsidRPr="00CD50E5">
        <w:rPr>
          <w:rFonts w:ascii="Times New Roman" w:eastAsia="Times New Roman" w:hAnsi="Times New Roman" w:cs="Times New Roman"/>
          <w:b/>
          <w:bCs/>
          <w:iCs/>
          <w:color w:val="000000"/>
          <w:spacing w:val="-10"/>
          <w:kern w:val="0"/>
          <w:sz w:val="28"/>
          <w:szCs w:val="28"/>
          <w:lang w:val="it-IT"/>
          <w14:ligatures w14:val="none"/>
        </w:rPr>
        <w:t>1.4.Tiến độ thực hiện</w:t>
      </w:r>
      <w:r w:rsidRPr="00CD50E5">
        <w:rPr>
          <w:rFonts w:ascii="Times New Roman" w:eastAsia="Times New Roman" w:hAnsi="Times New Roman" w:cs="Times New Roman"/>
          <w:iCs/>
          <w:color w:val="000000"/>
          <w:spacing w:val="-10"/>
          <w:kern w:val="0"/>
          <w:sz w:val="28"/>
          <w:szCs w:val="28"/>
          <w:lang w:val="it-IT"/>
          <w14:ligatures w14:val="none"/>
        </w:rPr>
        <w:t>:</w:t>
      </w:r>
      <w:r w:rsidRPr="00CD50E5">
        <w:rPr>
          <w:rFonts w:ascii="Times New Roman" w:eastAsia="Times New Roman" w:hAnsi="Times New Roman" w:cs="Times New Roman"/>
          <w:iCs/>
          <w:color w:val="000000"/>
          <w:kern w:val="0"/>
          <w:sz w:val="28"/>
          <w:szCs w:val="28"/>
          <w14:ligatures w14:val="none"/>
        </w:rPr>
        <w:t xml:space="preserve"> </w:t>
      </w:r>
      <w:r w:rsidRPr="00CD50E5">
        <w:rPr>
          <w:rFonts w:ascii="Times New Roman" w:eastAsia="Times New Roman" w:hAnsi="Times New Roman" w:cs="Times New Roman"/>
          <w:color w:val="000000"/>
          <w:kern w:val="0"/>
          <w:sz w:val="28"/>
          <w:szCs w:val="28"/>
          <w14:ligatures w14:val="none"/>
        </w:rPr>
        <w:t>30 ngày</w:t>
      </w:r>
      <w:r w:rsidRPr="00CD50E5">
        <w:rPr>
          <w:rFonts w:ascii="Times New Roman" w:eastAsia="Times New Roman" w:hAnsi="Times New Roman" w:cs="Times New Roman"/>
          <w:iCs/>
          <w:color w:val="000000"/>
          <w:kern w:val="0"/>
          <w:sz w:val="28"/>
          <w:szCs w:val="28"/>
          <w14:ligatures w14:val="none"/>
        </w:rPr>
        <w:t>.</w:t>
      </w:r>
    </w:p>
    <w:p w14:paraId="6C36B76A" w14:textId="77777777" w:rsidR="00CD50E5" w:rsidRPr="00CD50E5" w:rsidRDefault="00CD50E5" w:rsidP="00CD50E5">
      <w:pPr>
        <w:spacing w:before="40" w:after="40" w:line="288" w:lineRule="auto"/>
        <w:ind w:firstLine="720"/>
        <w:jc w:val="both"/>
        <w:rPr>
          <w:rFonts w:ascii="Times New Roman" w:eastAsia="Times New Roman" w:hAnsi="Times New Roman" w:cs="Times New Roman"/>
          <w:bCs/>
          <w:i/>
          <w:color w:val="000000"/>
          <w:kern w:val="0"/>
          <w:sz w:val="28"/>
          <w:szCs w:val="28"/>
          <w:lang w:val="it-IT"/>
          <w14:ligatures w14:val="none"/>
        </w:rPr>
      </w:pPr>
      <w:r w:rsidRPr="00CD50E5">
        <w:rPr>
          <w:rFonts w:ascii="Times New Roman" w:eastAsia="Times New Roman" w:hAnsi="Times New Roman" w:cs="Times New Roman"/>
          <w:b/>
          <w:bCs/>
          <w:iCs/>
          <w:color w:val="000000"/>
          <w:spacing w:val="-10"/>
          <w:kern w:val="0"/>
          <w:sz w:val="28"/>
          <w:szCs w:val="28"/>
          <w:lang w:val="it-IT"/>
          <w14:ligatures w14:val="none"/>
        </w:rPr>
        <w:t>1.5. Thời gian thực hiện</w:t>
      </w:r>
      <w:r w:rsidRPr="00CD50E5">
        <w:rPr>
          <w:rFonts w:ascii="Times New Roman" w:eastAsia="Times New Roman" w:hAnsi="Times New Roman" w:cs="Times New Roman"/>
          <w:iCs/>
          <w:color w:val="000000"/>
          <w:spacing w:val="-10"/>
          <w:kern w:val="0"/>
          <w:sz w:val="28"/>
          <w:szCs w:val="28"/>
          <w:lang w:val="it-IT"/>
          <w14:ligatures w14:val="none"/>
        </w:rPr>
        <w:t xml:space="preserve">: Dự kiến từ Quý </w:t>
      </w:r>
      <w:r w:rsidRPr="00CD50E5">
        <w:rPr>
          <w:rFonts w:ascii="Times New Roman" w:eastAsia="Times New Roman" w:hAnsi="Times New Roman" w:cs="Times New Roman"/>
          <w:iCs/>
          <w:color w:val="000000"/>
          <w:spacing w:val="-10"/>
          <w:kern w:val="0"/>
          <w:sz w:val="28"/>
          <w:szCs w:val="28"/>
          <w:lang w:val="vi-VN"/>
          <w14:ligatures w14:val="none"/>
        </w:rPr>
        <w:t>I</w:t>
      </w:r>
      <w:r w:rsidRPr="00CD50E5">
        <w:rPr>
          <w:rFonts w:ascii="Times New Roman" w:eastAsia="Times New Roman" w:hAnsi="Times New Roman" w:cs="Times New Roman"/>
          <w:iCs/>
          <w:color w:val="000000"/>
          <w:spacing w:val="-10"/>
          <w:kern w:val="0"/>
          <w:sz w:val="28"/>
          <w:szCs w:val="28"/>
          <w:lang w:val="it-IT"/>
          <w14:ligatures w14:val="none"/>
        </w:rPr>
        <w:t xml:space="preserve"> năm 2026.</w:t>
      </w:r>
    </w:p>
    <w:p w14:paraId="0A274284" w14:textId="77777777" w:rsidR="00CD50E5" w:rsidRPr="00CD50E5" w:rsidRDefault="00CD50E5" w:rsidP="00CD50E5">
      <w:pPr>
        <w:spacing w:after="0" w:line="300" w:lineRule="auto"/>
        <w:ind w:firstLine="567"/>
        <w:jc w:val="both"/>
        <w:rPr>
          <w:rFonts w:ascii="Times New Roman" w:eastAsia="Times New Roman" w:hAnsi="Times New Roman" w:cs="Times New Roman"/>
          <w:b/>
          <w:iCs/>
          <w:kern w:val="0"/>
          <w:sz w:val="28"/>
          <w:szCs w:val="28"/>
          <w:lang w:val="vi-VN"/>
          <w14:ligatures w14:val="none"/>
        </w:rPr>
      </w:pPr>
      <w:r w:rsidRPr="00CD50E5">
        <w:rPr>
          <w:rFonts w:ascii="Times New Roman" w:eastAsia="Times New Roman" w:hAnsi="Times New Roman" w:cs="Times New Roman"/>
          <w:b/>
          <w:kern w:val="0"/>
          <w:sz w:val="28"/>
          <w:szCs w:val="28"/>
          <w:lang w:val="pt-BR"/>
          <w14:ligatures w14:val="none"/>
        </w:rPr>
        <w:t>II.2.</w:t>
      </w:r>
      <w:r w:rsidRPr="00CD50E5">
        <w:rPr>
          <w:rFonts w:ascii="Times New Roman" w:eastAsia="Times New Roman" w:hAnsi="Times New Roman" w:cs="Times New Roman"/>
          <w:kern w:val="0"/>
          <w:sz w:val="28"/>
          <w:szCs w:val="28"/>
          <w:lang w:val="pt-BR"/>
          <w14:ligatures w14:val="none"/>
        </w:rPr>
        <w:t xml:space="preserve"> </w:t>
      </w:r>
      <w:r w:rsidRPr="00CD50E5">
        <w:rPr>
          <w:rFonts w:ascii="Times New Roman" w:eastAsia="Times New Roman" w:hAnsi="Times New Roman" w:cs="Times New Roman"/>
          <w:b/>
          <w:iCs/>
          <w:kern w:val="0"/>
          <w:sz w:val="28"/>
          <w:szCs w:val="28"/>
          <w:lang w:val="it-IT"/>
          <w14:ligatures w14:val="none"/>
        </w:rPr>
        <w:t>Mô tả các nhiệm vụ cụ thể do nhà thầu phải tiến hành trong thời gian thực hiện hợp đồng tư vấn:</w:t>
      </w:r>
    </w:p>
    <w:p w14:paraId="1F2F6FBD" w14:textId="77777777" w:rsidR="00CD50E5" w:rsidRPr="00CD50E5" w:rsidRDefault="00CD50E5" w:rsidP="00CD50E5">
      <w:pPr>
        <w:spacing w:before="120" w:after="0" w:line="240" w:lineRule="auto"/>
        <w:jc w:val="both"/>
        <w:rPr>
          <w:rFonts w:ascii="Times New Roman" w:eastAsia="Times New Roman" w:hAnsi="Times New Roman" w:cs="Times New Roman"/>
          <w:kern w:val="0"/>
          <w:sz w:val="28"/>
          <w:szCs w:val="28"/>
          <w:lang w:val="it-IT"/>
          <w14:ligatures w14:val="none"/>
        </w:rPr>
      </w:pPr>
      <w:r w:rsidRPr="00CD50E5">
        <w:rPr>
          <w:rFonts w:ascii="Times New Roman" w:eastAsia="Times New Roman" w:hAnsi="Times New Roman" w:cs="Times New Roman"/>
          <w:kern w:val="0"/>
          <w:sz w:val="28"/>
          <w:szCs w:val="28"/>
          <w:lang w:val="it-IT"/>
          <w14:ligatures w14:val="none"/>
        </w:rPr>
        <w:t>2.1. Đề xuất kỹ thuật có nêu nội dung phù hợp với phạm vi quy mô của gói thầu và từng dự án cụ thể:</w:t>
      </w:r>
    </w:p>
    <w:p w14:paraId="79DE5875" w14:textId="77777777" w:rsidR="00CD50E5" w:rsidRPr="00CD50E5" w:rsidRDefault="00CD50E5" w:rsidP="00CD50E5">
      <w:pPr>
        <w:spacing w:before="120" w:after="0" w:line="240" w:lineRule="auto"/>
        <w:jc w:val="both"/>
        <w:rPr>
          <w:rFonts w:ascii="Times New Roman" w:eastAsia="Times New Roman" w:hAnsi="Times New Roman" w:cs="Times New Roman"/>
          <w:kern w:val="0"/>
          <w:sz w:val="28"/>
          <w:szCs w:val="28"/>
          <w14:ligatures w14:val="none"/>
        </w:rPr>
      </w:pPr>
      <w:r w:rsidRPr="00CD50E5">
        <w:rPr>
          <w:rFonts w:ascii="Times New Roman" w:eastAsia="Times New Roman" w:hAnsi="Times New Roman" w:cs="Times New Roman"/>
          <w:kern w:val="0"/>
          <w:sz w:val="28"/>
          <w:szCs w:val="28"/>
          <w14:ligatures w14:val="none"/>
        </w:rPr>
        <w:t xml:space="preserve">- Biên chế, quy cách BCKTKT </w:t>
      </w:r>
    </w:p>
    <w:p w14:paraId="61F4868D" w14:textId="77777777" w:rsidR="00CD50E5" w:rsidRPr="00CD50E5" w:rsidRDefault="00CD50E5" w:rsidP="00CD50E5">
      <w:pPr>
        <w:spacing w:before="120" w:after="0" w:line="240" w:lineRule="auto"/>
        <w:jc w:val="both"/>
        <w:rPr>
          <w:rFonts w:ascii="Times New Roman" w:eastAsia="Times New Roman" w:hAnsi="Times New Roman" w:cs="Times New Roman"/>
          <w:kern w:val="0"/>
          <w:sz w:val="28"/>
          <w:szCs w:val="28"/>
          <w14:ligatures w14:val="none"/>
        </w:rPr>
      </w:pPr>
      <w:r w:rsidRPr="00CD50E5">
        <w:rPr>
          <w:rFonts w:ascii="Times New Roman" w:eastAsia="Times New Roman" w:hAnsi="Times New Roman" w:cs="Times New Roman"/>
          <w:kern w:val="0"/>
          <w:sz w:val="28"/>
          <w:szCs w:val="28"/>
          <w14:ligatures w14:val="none"/>
        </w:rPr>
        <w:t>- Giải pháp thiết kế chi tiết các hạng mục theo phạm vi quy mô gói thầu và các dự án thuộc gói thầu</w:t>
      </w:r>
    </w:p>
    <w:p w14:paraId="7CDAA769" w14:textId="77777777" w:rsidR="00CD50E5" w:rsidRPr="00CD50E5" w:rsidRDefault="00CD50E5" w:rsidP="00CD50E5">
      <w:pPr>
        <w:spacing w:before="120" w:after="0" w:line="240" w:lineRule="auto"/>
        <w:jc w:val="both"/>
        <w:rPr>
          <w:rFonts w:ascii="Times New Roman" w:eastAsia="Times New Roman" w:hAnsi="Times New Roman" w:cs="Times New Roman"/>
          <w:kern w:val="0"/>
          <w:sz w:val="28"/>
          <w:szCs w:val="28"/>
          <w14:ligatures w14:val="none"/>
        </w:rPr>
      </w:pPr>
      <w:r w:rsidRPr="00CD50E5">
        <w:rPr>
          <w:rFonts w:ascii="Times New Roman" w:eastAsia="Times New Roman" w:hAnsi="Times New Roman" w:cs="Times New Roman"/>
          <w:kern w:val="0"/>
          <w:sz w:val="28"/>
          <w:szCs w:val="28"/>
          <w14:ligatures w14:val="none"/>
        </w:rPr>
        <w:t>- Quy cách bản vẽ thiết kế chính</w:t>
      </w:r>
    </w:p>
    <w:p w14:paraId="6B555F54" w14:textId="77777777" w:rsidR="00CD50E5" w:rsidRPr="00CD50E5" w:rsidRDefault="00CD50E5" w:rsidP="00CD50E5">
      <w:pPr>
        <w:spacing w:before="120" w:after="0" w:line="240" w:lineRule="auto"/>
        <w:jc w:val="both"/>
        <w:rPr>
          <w:rFonts w:ascii="Times New Roman" w:eastAsia="Times New Roman" w:hAnsi="Times New Roman" w:cs="Times New Roman"/>
          <w:kern w:val="0"/>
          <w:sz w:val="28"/>
          <w:szCs w:val="28"/>
          <w14:ligatures w14:val="none"/>
        </w:rPr>
      </w:pPr>
      <w:r w:rsidRPr="00CD50E5">
        <w:rPr>
          <w:rFonts w:ascii="Times New Roman" w:eastAsia="Times New Roman" w:hAnsi="Times New Roman" w:cs="Times New Roman"/>
          <w:kern w:val="0"/>
          <w:sz w:val="28"/>
          <w:szCs w:val="28"/>
          <w14:ligatures w14:val="none"/>
        </w:rPr>
        <w:t>- Tiêu chuẩn kỹ thuật của VTTB chính</w:t>
      </w:r>
    </w:p>
    <w:p w14:paraId="453700D7" w14:textId="77777777" w:rsidR="00CD50E5" w:rsidRPr="00CD50E5" w:rsidRDefault="00CD50E5" w:rsidP="00CD50E5">
      <w:pPr>
        <w:spacing w:before="120" w:after="0" w:line="240" w:lineRule="auto"/>
        <w:jc w:val="both"/>
        <w:rPr>
          <w:rFonts w:ascii="Times New Roman" w:eastAsia="Times New Roman" w:hAnsi="Times New Roman" w:cs="Times New Roman"/>
          <w:kern w:val="0"/>
          <w:sz w:val="28"/>
          <w:szCs w:val="28"/>
          <w14:ligatures w14:val="none"/>
        </w:rPr>
      </w:pPr>
      <w:r w:rsidRPr="00CD50E5">
        <w:rPr>
          <w:rFonts w:ascii="Times New Roman" w:eastAsia="Times New Roman" w:hAnsi="Times New Roman" w:cs="Times New Roman"/>
          <w:kern w:val="0"/>
          <w:sz w:val="28"/>
          <w:szCs w:val="28"/>
          <w14:ligatures w14:val="none"/>
        </w:rPr>
        <w:t>- Biện pháp tổ chức thi công</w:t>
      </w:r>
    </w:p>
    <w:p w14:paraId="6A282486" w14:textId="77777777" w:rsidR="00CD50E5" w:rsidRPr="00CD50E5" w:rsidRDefault="00CD50E5" w:rsidP="00CD50E5">
      <w:pPr>
        <w:spacing w:before="120" w:after="0" w:line="240" w:lineRule="auto"/>
        <w:jc w:val="both"/>
        <w:rPr>
          <w:rFonts w:ascii="Times New Roman" w:eastAsia="Times New Roman" w:hAnsi="Times New Roman" w:cs="Times New Roman"/>
          <w:kern w:val="0"/>
          <w:sz w:val="28"/>
          <w:szCs w:val="28"/>
          <w14:ligatures w14:val="none"/>
        </w:rPr>
      </w:pPr>
      <w:r w:rsidRPr="00CD50E5">
        <w:rPr>
          <w:rFonts w:ascii="Times New Roman" w:eastAsia="Times New Roman" w:hAnsi="Times New Roman" w:cs="Times New Roman"/>
          <w:kern w:val="0"/>
          <w:sz w:val="28"/>
          <w:szCs w:val="28"/>
          <w14:ligatures w14:val="none"/>
        </w:rPr>
        <w:t>- Các quy định trong công tác lập dự toán xây dựng và TMĐT</w:t>
      </w:r>
    </w:p>
    <w:p w14:paraId="210E2284" w14:textId="77777777" w:rsidR="00CD50E5" w:rsidRPr="00CD50E5" w:rsidRDefault="00CD50E5" w:rsidP="00CD50E5">
      <w:pPr>
        <w:spacing w:before="120" w:after="0" w:line="240" w:lineRule="auto"/>
        <w:jc w:val="both"/>
        <w:rPr>
          <w:rFonts w:ascii="Times New Roman" w:eastAsia="Times New Roman" w:hAnsi="Times New Roman" w:cs="Times New Roman"/>
          <w:kern w:val="0"/>
          <w:sz w:val="28"/>
          <w:szCs w:val="28"/>
          <w14:ligatures w14:val="none"/>
        </w:rPr>
      </w:pPr>
      <w:r w:rsidRPr="00CD50E5">
        <w:rPr>
          <w:rFonts w:ascii="Times New Roman" w:eastAsia="Times New Roman" w:hAnsi="Times New Roman" w:cs="Times New Roman"/>
          <w:kern w:val="0"/>
          <w:sz w:val="28"/>
          <w:szCs w:val="28"/>
          <w14:ligatures w14:val="none"/>
        </w:rPr>
        <w:t>- Phân tích, đánh giá hiệu quả đầu tư</w:t>
      </w:r>
    </w:p>
    <w:p w14:paraId="364EE2C4" w14:textId="77777777" w:rsidR="00CD50E5" w:rsidRPr="00CD50E5" w:rsidRDefault="00CD50E5" w:rsidP="00CD50E5">
      <w:pPr>
        <w:spacing w:before="120" w:after="0" w:line="240" w:lineRule="auto"/>
        <w:jc w:val="both"/>
        <w:rPr>
          <w:rFonts w:ascii="Times New Roman" w:eastAsia="Times New Roman" w:hAnsi="Times New Roman" w:cs="Times New Roman"/>
          <w:kern w:val="0"/>
          <w:sz w:val="28"/>
          <w:szCs w:val="28"/>
          <w14:ligatures w14:val="none"/>
        </w:rPr>
      </w:pPr>
      <w:r w:rsidRPr="00CD50E5">
        <w:rPr>
          <w:rFonts w:ascii="Times New Roman" w:eastAsia="Times New Roman" w:hAnsi="Times New Roman" w:cs="Times New Roman"/>
          <w:kern w:val="0"/>
          <w:sz w:val="28"/>
          <w:szCs w:val="28"/>
          <w14:ligatures w14:val="none"/>
        </w:rPr>
        <w:t>- Chất lượng của các sản phẩm tư vấn: Nhiệm vụ thiết kế; Hồ sơ thỏa thuận vị trí xây dựng, hướng tuyến; Hồ sơ Báo cáo kinh tế kỹ thuật.</w:t>
      </w:r>
    </w:p>
    <w:p w14:paraId="0B5E579E" w14:textId="77777777" w:rsidR="00CD50E5" w:rsidRPr="00CD50E5" w:rsidRDefault="00CD50E5" w:rsidP="00CD50E5">
      <w:pPr>
        <w:spacing w:before="120" w:after="0" w:line="240" w:lineRule="auto"/>
        <w:jc w:val="both"/>
        <w:rPr>
          <w:rFonts w:ascii="Times New Roman" w:eastAsia="Times New Roman" w:hAnsi="Times New Roman" w:cs="Times New Roman"/>
          <w:kern w:val="0"/>
          <w:sz w:val="28"/>
          <w:szCs w:val="28"/>
          <w:lang w:val="it-IT"/>
          <w14:ligatures w14:val="none"/>
        </w:rPr>
      </w:pPr>
      <w:r w:rsidRPr="00CD50E5">
        <w:rPr>
          <w:rFonts w:ascii="Times New Roman" w:eastAsia="Times New Roman" w:hAnsi="Times New Roman" w:cs="Times New Roman"/>
          <w:kern w:val="0"/>
          <w:sz w:val="28"/>
          <w:szCs w:val="28"/>
          <w:lang w:val="it-IT"/>
          <w14:ligatures w14:val="none"/>
        </w:rPr>
        <w:t>2.2. Khảo sát hiện trường ( đề xuất về kỹ thuật có các hình minh họa vị trí, tuyến của các dự án hợp phần)</w:t>
      </w:r>
    </w:p>
    <w:p w14:paraId="3D53F6C8" w14:textId="77777777" w:rsidR="00CD50E5" w:rsidRPr="00CD50E5" w:rsidRDefault="00CD50E5" w:rsidP="00CD50E5">
      <w:pPr>
        <w:spacing w:before="120" w:after="0" w:line="240" w:lineRule="auto"/>
        <w:jc w:val="both"/>
        <w:rPr>
          <w:rFonts w:ascii="Times New Roman" w:eastAsia="Times New Roman" w:hAnsi="Times New Roman" w:cs="Times New Roman"/>
          <w:kern w:val="0"/>
          <w:sz w:val="28"/>
          <w:szCs w:val="28"/>
          <w:lang w:val="it-IT"/>
          <w14:ligatures w14:val="none"/>
        </w:rPr>
      </w:pPr>
      <w:r w:rsidRPr="00CD50E5">
        <w:rPr>
          <w:rFonts w:ascii="Times New Roman" w:eastAsia="Times New Roman" w:hAnsi="Times New Roman" w:cs="Times New Roman"/>
          <w:kern w:val="0"/>
          <w:sz w:val="28"/>
          <w:szCs w:val="28"/>
          <w:lang w:val="it-IT"/>
          <w14:ligatures w14:val="none"/>
        </w:rPr>
        <w:t>2.3. Đề xuất kỹ thuật có các nội dung mô tả về vị trí, tuyến, phương án đấu nối, đặc điểm của dự án</w:t>
      </w:r>
    </w:p>
    <w:p w14:paraId="592F1AD7" w14:textId="77777777" w:rsidR="00CD50E5" w:rsidRPr="00CD50E5" w:rsidRDefault="00CD50E5" w:rsidP="00CD50E5">
      <w:pPr>
        <w:spacing w:before="120" w:after="0" w:line="240" w:lineRule="auto"/>
        <w:jc w:val="both"/>
        <w:rPr>
          <w:rFonts w:ascii="Times New Roman" w:eastAsia="Times New Roman" w:hAnsi="Times New Roman" w:cs="Times New Roman"/>
          <w:kern w:val="0"/>
          <w:sz w:val="28"/>
          <w:szCs w:val="28"/>
          <w:lang w:val="it-IT"/>
          <w14:ligatures w14:val="none"/>
        </w:rPr>
      </w:pPr>
      <w:r w:rsidRPr="00CD50E5">
        <w:rPr>
          <w:rFonts w:ascii="Times New Roman" w:eastAsia="Times New Roman" w:hAnsi="Times New Roman" w:cs="Times New Roman"/>
          <w:kern w:val="0"/>
          <w:sz w:val="28"/>
          <w:szCs w:val="28"/>
          <w:lang w:val="it-IT"/>
          <w14:ligatures w14:val="none"/>
        </w:rPr>
        <w:t>2.4. Đề xuất giải pháp làm thế nào để thực hiện tốt được công việc ( đặc biệt là công việc có tính đặc thù của gói thầu)</w:t>
      </w:r>
    </w:p>
    <w:p w14:paraId="7F258F2E" w14:textId="77777777" w:rsidR="00CD50E5" w:rsidRPr="00CD50E5" w:rsidRDefault="00CD50E5" w:rsidP="00CD50E5">
      <w:pPr>
        <w:spacing w:before="120" w:after="0" w:line="240" w:lineRule="auto"/>
        <w:jc w:val="both"/>
        <w:rPr>
          <w:rFonts w:ascii="Times New Roman" w:eastAsia="Times New Roman" w:hAnsi="Times New Roman" w:cs="Times New Roman"/>
          <w:kern w:val="0"/>
          <w:sz w:val="28"/>
          <w:szCs w:val="28"/>
          <w:lang w:val="it-IT"/>
          <w14:ligatures w14:val="none"/>
        </w:rPr>
      </w:pPr>
      <w:r w:rsidRPr="00CD50E5">
        <w:rPr>
          <w:rFonts w:ascii="Times New Roman" w:eastAsia="Times New Roman" w:hAnsi="Times New Roman" w:cs="Times New Roman"/>
          <w:kern w:val="0"/>
          <w:sz w:val="28"/>
          <w:szCs w:val="28"/>
          <w:lang w:val="it-IT"/>
          <w14:ligatures w14:val="none"/>
        </w:rPr>
        <w:t>2.5. Sáng kiến cải tiến</w:t>
      </w:r>
    </w:p>
    <w:p w14:paraId="5EF2D92F" w14:textId="77777777" w:rsidR="00CD50E5" w:rsidRPr="00CD50E5" w:rsidRDefault="00CD50E5" w:rsidP="00CD50E5">
      <w:pPr>
        <w:spacing w:before="120" w:after="0" w:line="240" w:lineRule="auto"/>
        <w:jc w:val="both"/>
        <w:rPr>
          <w:rFonts w:ascii="Times New Roman" w:eastAsia="Times New Roman" w:hAnsi="Times New Roman" w:cs="Times New Roman"/>
          <w:kern w:val="0"/>
          <w:sz w:val="28"/>
          <w:szCs w:val="28"/>
          <w14:ligatures w14:val="none"/>
        </w:rPr>
      </w:pPr>
      <w:r w:rsidRPr="00CD50E5">
        <w:rPr>
          <w:rFonts w:ascii="Times New Roman" w:eastAsia="Times New Roman" w:hAnsi="Times New Roman" w:cs="Times New Roman"/>
          <w:kern w:val="0"/>
          <w:sz w:val="28"/>
          <w:szCs w:val="28"/>
          <w14:ligatures w14:val="none"/>
        </w:rPr>
        <w:t>2.6. Kế hoạch triển khai công việc</w:t>
      </w:r>
    </w:p>
    <w:p w14:paraId="2582DB7C" w14:textId="77777777" w:rsidR="00CD50E5" w:rsidRPr="00CD50E5" w:rsidRDefault="00CD50E5" w:rsidP="00CD50E5">
      <w:pPr>
        <w:spacing w:before="60" w:after="60" w:line="276" w:lineRule="auto"/>
        <w:ind w:firstLine="567"/>
        <w:jc w:val="both"/>
        <w:rPr>
          <w:rFonts w:ascii="Times New Roman" w:eastAsia="Times New Roman" w:hAnsi="Times New Roman" w:cs="Times New Roman"/>
          <w:bCs/>
          <w:iCs/>
          <w:kern w:val="0"/>
          <w:sz w:val="28"/>
          <w:szCs w:val="28"/>
          <w:lang w:val="it-IT"/>
          <w14:ligatures w14:val="none"/>
        </w:rPr>
      </w:pPr>
      <w:r w:rsidRPr="00CD50E5">
        <w:rPr>
          <w:rFonts w:ascii="Times New Roman" w:eastAsia="Times New Roman" w:hAnsi="Times New Roman" w:cs="Times New Roman"/>
          <w:b/>
          <w:iCs/>
          <w:kern w:val="0"/>
          <w:sz w:val="28"/>
          <w:szCs w:val="28"/>
          <w:lang w:val="it-IT"/>
          <w14:ligatures w14:val="none"/>
        </w:rPr>
        <w:t>II.3.</w:t>
      </w:r>
      <w:r w:rsidRPr="00CD50E5">
        <w:rPr>
          <w:rFonts w:ascii="Times New Roman" w:eastAsia="Times New Roman" w:hAnsi="Times New Roman" w:cs="Times New Roman"/>
          <w:bCs/>
          <w:iCs/>
          <w:kern w:val="0"/>
          <w:sz w:val="28"/>
          <w:szCs w:val="28"/>
          <w:lang w:val="it-IT"/>
          <w14:ligatures w14:val="none"/>
        </w:rPr>
        <w:t xml:space="preserve"> </w:t>
      </w:r>
      <w:r w:rsidRPr="00CD50E5">
        <w:rPr>
          <w:rFonts w:ascii="Times New Roman" w:eastAsia="Times New Roman" w:hAnsi="Times New Roman" w:cs="Times New Roman"/>
          <w:b/>
          <w:iCs/>
          <w:kern w:val="0"/>
          <w:sz w:val="28"/>
          <w:szCs w:val="28"/>
          <w:lang w:val="it-IT"/>
          <w14:ligatures w14:val="none"/>
        </w:rPr>
        <w:t>Dự kiến thời gian chuyên gia bắt đầu thực hiện DVTV:</w:t>
      </w:r>
      <w:r w:rsidRPr="00CD50E5">
        <w:rPr>
          <w:rFonts w:ascii="Times New Roman" w:eastAsia="Times New Roman" w:hAnsi="Times New Roman" w:cs="Times New Roman"/>
          <w:kern w:val="0"/>
          <w:sz w:val="28"/>
          <w:szCs w:val="28"/>
          <w14:ligatures w14:val="none"/>
        </w:rPr>
        <w:t xml:space="preserve"> Ngay sau khi hợp đồng được ký kết hoặc chậm hơn không quá 03 ngày làm việc</w:t>
      </w:r>
      <w:r w:rsidRPr="00CD50E5">
        <w:rPr>
          <w:rFonts w:ascii="Times New Roman" w:eastAsia="Times New Roman" w:hAnsi="Times New Roman" w:cs="Times New Roman"/>
          <w:bCs/>
          <w:iCs/>
          <w:color w:val="000000"/>
          <w:kern w:val="0"/>
          <w:sz w:val="28"/>
          <w:szCs w:val="28"/>
          <w:lang w:val="it-IT"/>
          <w14:ligatures w14:val="none"/>
        </w:rPr>
        <w:t>.</w:t>
      </w:r>
      <w:r w:rsidRPr="00CD50E5">
        <w:rPr>
          <w:rFonts w:ascii="Times New Roman" w:eastAsia="Times New Roman" w:hAnsi="Times New Roman" w:cs="Times New Roman"/>
          <w:bCs/>
          <w:iCs/>
          <w:kern w:val="0"/>
          <w:sz w:val="28"/>
          <w:szCs w:val="28"/>
          <w:lang w:val="it-IT"/>
          <w14:ligatures w14:val="none"/>
        </w:rPr>
        <w:t xml:space="preserve"> </w:t>
      </w:r>
    </w:p>
    <w:p w14:paraId="282ADDBE" w14:textId="77777777" w:rsidR="00CD50E5" w:rsidRPr="00CD50E5" w:rsidRDefault="00CD50E5" w:rsidP="00CD50E5">
      <w:pPr>
        <w:spacing w:before="60" w:after="60" w:line="276" w:lineRule="auto"/>
        <w:ind w:firstLine="567"/>
        <w:jc w:val="both"/>
        <w:rPr>
          <w:rFonts w:ascii="Times New Roman" w:eastAsia="Times New Roman" w:hAnsi="Times New Roman" w:cs="Times New Roman"/>
          <w:b/>
          <w:kern w:val="0"/>
          <w:sz w:val="28"/>
          <w:szCs w:val="28"/>
          <w:lang w:val="vi-VN"/>
          <w14:ligatures w14:val="none"/>
        </w:rPr>
      </w:pPr>
      <w:r w:rsidRPr="00CD50E5">
        <w:rPr>
          <w:rFonts w:ascii="Times New Roman" w:eastAsia="Times New Roman" w:hAnsi="Times New Roman" w:cs="Times New Roman"/>
          <w:b/>
          <w:kern w:val="0"/>
          <w:sz w:val="28"/>
          <w:szCs w:val="28"/>
          <w:lang w:val="it-IT"/>
          <w14:ligatures w14:val="none"/>
        </w:rPr>
        <w:t>III. Báo cáo và thời gian thực hiện:</w:t>
      </w:r>
    </w:p>
    <w:p w14:paraId="0F89969F" w14:textId="77777777" w:rsidR="00CD50E5" w:rsidRPr="00CD50E5" w:rsidRDefault="00CD50E5" w:rsidP="00CD50E5">
      <w:pPr>
        <w:spacing w:after="60" w:line="288" w:lineRule="auto"/>
        <w:ind w:firstLine="720"/>
        <w:jc w:val="both"/>
        <w:rPr>
          <w:rFonts w:ascii="Times New Roman" w:eastAsia="Times New Roman" w:hAnsi="Times New Roman" w:cs="Times New Roman"/>
          <w:kern w:val="0"/>
          <w:sz w:val="28"/>
          <w:szCs w:val="28"/>
          <w14:ligatures w14:val="none"/>
        </w:rPr>
      </w:pPr>
      <w:r w:rsidRPr="00CD50E5">
        <w:rPr>
          <w:rFonts w:ascii="Times New Roman" w:eastAsia="Times New Roman" w:hAnsi="Times New Roman" w:cs="Times New Roman"/>
          <w:kern w:val="0"/>
          <w:sz w:val="28"/>
          <w:szCs w:val="28"/>
          <w14:ligatures w14:val="none"/>
        </w:rPr>
        <w:t>- Nhà thầu tư vấn thiết kế có trách nhiệm báo cáo Chủ đầu tư tiến độ thiết kế xây dựng công trình theo phạm vi công việc.</w:t>
      </w:r>
    </w:p>
    <w:p w14:paraId="2C640803" w14:textId="77777777" w:rsidR="00CD50E5" w:rsidRPr="00CD50E5" w:rsidRDefault="00CD50E5" w:rsidP="00CD50E5">
      <w:pPr>
        <w:widowControl w:val="0"/>
        <w:spacing w:after="45" w:line="288" w:lineRule="auto"/>
        <w:ind w:firstLine="720"/>
        <w:jc w:val="both"/>
        <w:rPr>
          <w:rFonts w:ascii="Times New Roman" w:eastAsia="Times New Roman" w:hAnsi="Times New Roman" w:cs="Times New Roman"/>
          <w:kern w:val="0"/>
          <w:sz w:val="28"/>
          <w:szCs w:val="28"/>
          <w14:ligatures w14:val="none"/>
        </w:rPr>
      </w:pPr>
      <w:r w:rsidRPr="00CD50E5">
        <w:rPr>
          <w:rFonts w:ascii="Times New Roman" w:eastAsia="Times New Roman" w:hAnsi="Times New Roman" w:cs="Times New Roman"/>
          <w:kern w:val="0"/>
          <w:sz w:val="28"/>
          <w:szCs w:val="28"/>
          <w14:ligatures w14:val="none"/>
        </w:rPr>
        <w:t xml:space="preserve">- Nhà thầu báo cáo hàng tuần nội dung công việc đã hoàn thành, dự kiến công </w:t>
      </w:r>
      <w:r w:rsidRPr="00CD50E5">
        <w:rPr>
          <w:rFonts w:ascii="Times New Roman" w:eastAsia="Times New Roman" w:hAnsi="Times New Roman" w:cs="Times New Roman"/>
          <w:kern w:val="0"/>
          <w:sz w:val="28"/>
          <w:szCs w:val="28"/>
          <w14:ligatures w14:val="none"/>
        </w:rPr>
        <w:lastRenderedPageBreak/>
        <w:t>việc tuần tiếp theo và báo cáo khi hoàn thành công tác thiết kế.</w:t>
      </w:r>
    </w:p>
    <w:p w14:paraId="1494220D" w14:textId="77777777" w:rsidR="00CD50E5" w:rsidRPr="00CD50E5" w:rsidRDefault="00CD50E5" w:rsidP="00CD50E5">
      <w:pPr>
        <w:spacing w:before="60" w:after="60" w:line="276" w:lineRule="auto"/>
        <w:ind w:firstLine="567"/>
        <w:jc w:val="both"/>
        <w:rPr>
          <w:rFonts w:ascii="Times New Roman" w:eastAsia="Times New Roman" w:hAnsi="Times New Roman" w:cs="Times New Roman"/>
          <w:b/>
          <w:kern w:val="0"/>
          <w:sz w:val="28"/>
          <w:szCs w:val="28"/>
          <w:lang w:val="vi-VN"/>
          <w14:ligatures w14:val="none"/>
        </w:rPr>
      </w:pPr>
      <w:r w:rsidRPr="00CD50E5">
        <w:rPr>
          <w:rFonts w:ascii="Times New Roman" w:eastAsia="Times New Roman" w:hAnsi="Times New Roman" w:cs="Times New Roman"/>
          <w:b/>
          <w:kern w:val="0"/>
          <w:sz w:val="28"/>
          <w:szCs w:val="28"/>
          <w:lang w:val="it-IT"/>
          <w14:ligatures w14:val="none"/>
        </w:rPr>
        <w:t>IV. Kinh nghiệm và nhân sự của nhà thầu:</w:t>
      </w:r>
    </w:p>
    <w:p w14:paraId="11EB00BA" w14:textId="77777777" w:rsidR="00CD50E5" w:rsidRPr="00CD50E5" w:rsidRDefault="00CD50E5" w:rsidP="00CD50E5">
      <w:pPr>
        <w:spacing w:after="60" w:line="288" w:lineRule="auto"/>
        <w:ind w:firstLine="720"/>
        <w:jc w:val="both"/>
        <w:rPr>
          <w:rFonts w:ascii="Times New Roman" w:eastAsia="Times New Roman" w:hAnsi="Times New Roman" w:cs="Times New Roman"/>
          <w:kern w:val="0"/>
          <w:sz w:val="28"/>
          <w:szCs w:val="28"/>
          <w14:ligatures w14:val="none"/>
        </w:rPr>
      </w:pPr>
      <w:r w:rsidRPr="00CD50E5">
        <w:rPr>
          <w:rFonts w:ascii="Times New Roman" w:eastAsia="Times New Roman" w:hAnsi="Times New Roman" w:cs="Times New Roman"/>
          <w:kern w:val="0"/>
          <w:sz w:val="28"/>
          <w:szCs w:val="28"/>
          <w14:ligatures w14:val="none"/>
        </w:rPr>
        <w:t>- Nhà thầu đáp ứng yêu cầu về nhân sự như Mục 3 – Nhân sự trong Bảng tiêu chuẩn đánh giá về kỹ thuật Chương III Tiêu chuẩn đánh giá E-HSDT.</w:t>
      </w:r>
    </w:p>
    <w:p w14:paraId="7F87954A" w14:textId="77777777" w:rsidR="00CD50E5" w:rsidRPr="00CD50E5" w:rsidRDefault="00CD50E5" w:rsidP="00CD50E5">
      <w:pPr>
        <w:shd w:val="clear" w:color="auto" w:fill="FFFFFF"/>
        <w:spacing w:after="45" w:line="288" w:lineRule="auto"/>
        <w:ind w:firstLine="720"/>
        <w:jc w:val="both"/>
        <w:rPr>
          <w:rFonts w:ascii="Times New Roman" w:eastAsia="Times New Roman" w:hAnsi="Times New Roman" w:cs="Times New Roman"/>
          <w:color w:val="000000"/>
          <w:kern w:val="0"/>
          <w:sz w:val="28"/>
          <w:szCs w:val="28"/>
          <w14:ligatures w14:val="none"/>
        </w:rPr>
      </w:pPr>
      <w:r w:rsidRPr="00CD50E5">
        <w:rPr>
          <w:rFonts w:ascii="Times New Roman" w:eastAsia="Times New Roman" w:hAnsi="Times New Roman" w:cs="Times New Roman"/>
          <w:color w:val="000000"/>
          <w:kern w:val="0"/>
          <w:sz w:val="28"/>
          <w:szCs w:val="28"/>
          <w14:ligatures w14:val="none"/>
        </w:rPr>
        <w:t xml:space="preserve">- Nhà thầu tư vấn không được thay đổi bất kỳ nhân Nhân sự chính nào của mình khi chưa được sự chấp thuận trước của Chủ đầu </w:t>
      </w:r>
      <w:proofErr w:type="gramStart"/>
      <w:r w:rsidRPr="00CD50E5">
        <w:rPr>
          <w:rFonts w:ascii="Times New Roman" w:eastAsia="Times New Roman" w:hAnsi="Times New Roman" w:cs="Times New Roman"/>
          <w:color w:val="000000"/>
          <w:kern w:val="0"/>
          <w:sz w:val="28"/>
          <w:szCs w:val="28"/>
          <w14:ligatures w14:val="none"/>
        </w:rPr>
        <w:t>tư;</w:t>
      </w:r>
      <w:proofErr w:type="gramEnd"/>
    </w:p>
    <w:p w14:paraId="0F774128" w14:textId="77777777" w:rsidR="00CD50E5" w:rsidRPr="00CD50E5" w:rsidRDefault="00CD50E5" w:rsidP="00CD50E5">
      <w:pPr>
        <w:widowControl w:val="0"/>
        <w:spacing w:after="45" w:line="288" w:lineRule="auto"/>
        <w:ind w:right="124" w:firstLine="720"/>
        <w:jc w:val="both"/>
        <w:rPr>
          <w:rFonts w:ascii="Times New Roman" w:eastAsia="Times New Roman" w:hAnsi="Times New Roman" w:cs="Times New Roman"/>
          <w:color w:val="000000"/>
          <w:kern w:val="0"/>
          <w:sz w:val="28"/>
          <w:szCs w:val="28"/>
          <w14:ligatures w14:val="none"/>
        </w:rPr>
      </w:pPr>
      <w:r w:rsidRPr="00CD50E5">
        <w:rPr>
          <w:rFonts w:ascii="Times New Roman" w:eastAsia="Times New Roman" w:hAnsi="Times New Roman" w:cs="Times New Roman"/>
          <w:color w:val="000000"/>
          <w:kern w:val="0"/>
          <w:sz w:val="28"/>
          <w:szCs w:val="28"/>
          <w14:ligatures w14:val="none"/>
        </w:rPr>
        <w:t>- Chủ đầu tư có quyền yêu cầu nhà thầu thay thế bất kỳ nhân sự nào nếu người đó được cho là không đủ năng lực, không đáp ứng được yêu cầu của chủ đầu tư hoặc không đúng với hồ sơ nhân sự trong hợp đồng. Khi đó, nhà thầu tư vấn phải cử người khác có đủ năng lực thay thế trong vòng 03 ngày khi nhận được yêu cầu của Chủ đầu tư, chi phí thay thế nhân sự này do nhà thầu tư vấn tự chịu và trong trường hợp này nhà thầu tư vấn không được trì hoãn công việc của mình.</w:t>
      </w:r>
    </w:p>
    <w:p w14:paraId="6D0B4603" w14:textId="77777777" w:rsidR="00CD50E5" w:rsidRPr="00CD50E5" w:rsidRDefault="00CD50E5" w:rsidP="00CD50E5">
      <w:pPr>
        <w:spacing w:before="60" w:after="60" w:line="276" w:lineRule="auto"/>
        <w:ind w:firstLine="720"/>
        <w:jc w:val="both"/>
        <w:rPr>
          <w:rFonts w:ascii="Times New Roman" w:eastAsia="Times New Roman" w:hAnsi="Times New Roman" w:cs="Times New Roman"/>
          <w:b/>
          <w:bCs/>
          <w:kern w:val="0"/>
          <w:sz w:val="28"/>
          <w:szCs w:val="28"/>
          <w:lang w:val="it-IT"/>
          <w14:ligatures w14:val="none"/>
        </w:rPr>
      </w:pPr>
      <w:r w:rsidRPr="00CD50E5">
        <w:rPr>
          <w:rFonts w:ascii="Times New Roman" w:eastAsia="Times New Roman" w:hAnsi="Times New Roman" w:cs="Times New Roman"/>
          <w:b/>
          <w:kern w:val="0"/>
          <w:sz w:val="28"/>
          <w:szCs w:val="28"/>
          <w:lang w:val="it-IT"/>
          <w14:ligatures w14:val="none"/>
        </w:rPr>
        <w:t>V. Trách nhiệm của chủ đầu tư:</w:t>
      </w:r>
    </w:p>
    <w:p w14:paraId="6489E0EA" w14:textId="77777777" w:rsidR="00CD50E5" w:rsidRPr="00CD50E5" w:rsidRDefault="00CD50E5" w:rsidP="00CD50E5">
      <w:pPr>
        <w:widowControl w:val="0"/>
        <w:spacing w:after="0" w:line="276" w:lineRule="auto"/>
        <w:ind w:firstLine="567"/>
        <w:contextualSpacing/>
        <w:jc w:val="both"/>
        <w:rPr>
          <w:rFonts w:ascii="Times New Roman" w:eastAsia="Times New Roman" w:hAnsi="Times New Roman" w:cs="Times New Roman"/>
          <w:color w:val="000000"/>
          <w:kern w:val="0"/>
          <w:sz w:val="28"/>
          <w:szCs w:val="28"/>
          <w14:ligatures w14:val="none"/>
        </w:rPr>
      </w:pPr>
      <w:r w:rsidRPr="00CD50E5">
        <w:rPr>
          <w:rFonts w:ascii="Times New Roman" w:eastAsia="Times New Roman" w:hAnsi="Times New Roman" w:cs="Times New Roman"/>
          <w:color w:val="000000"/>
          <w:kern w:val="0"/>
          <w:sz w:val="28"/>
          <w:szCs w:val="28"/>
          <w14:ligatures w14:val="none"/>
        </w:rPr>
        <w:t>- Dự kiến khả năng cung cấp điều kiện làm việc: Ngay sau khi ký hợp đồng tư vấn, chủ đầu tư sẽ tiến hành bàn giao mặt bằng tuyến và lưới điện hiện trạng để nhà thầu triển khai thực hiện lập Nhiệm vụ thiết kế, khảo sát hiện trạng lưới điện và lập BCKTKT</w:t>
      </w:r>
    </w:p>
    <w:p w14:paraId="18866CB8" w14:textId="77777777" w:rsidR="00CD50E5" w:rsidRPr="00CD50E5" w:rsidRDefault="00CD50E5" w:rsidP="00CD50E5">
      <w:pPr>
        <w:widowControl w:val="0"/>
        <w:spacing w:after="0" w:line="276" w:lineRule="auto"/>
        <w:ind w:firstLine="567"/>
        <w:contextualSpacing/>
        <w:jc w:val="both"/>
        <w:rPr>
          <w:rFonts w:ascii="Times New Roman" w:eastAsia="Times New Roman" w:hAnsi="Times New Roman" w:cs="Times New Roman"/>
          <w:color w:val="000000"/>
          <w:kern w:val="0"/>
          <w:sz w:val="28"/>
          <w:szCs w:val="28"/>
          <w:lang w:val="vi-VN"/>
          <w14:ligatures w14:val="none"/>
        </w:rPr>
      </w:pPr>
      <w:r w:rsidRPr="00CD50E5">
        <w:rPr>
          <w:rFonts w:ascii="Times New Roman" w:eastAsia="Times New Roman" w:hAnsi="Times New Roman" w:cs="Times New Roman"/>
          <w:color w:val="000000"/>
          <w:kern w:val="0"/>
          <w:sz w:val="28"/>
          <w:szCs w:val="28"/>
          <w14:ligatures w14:val="none"/>
        </w:rPr>
        <w:t xml:space="preserve">- Cán bộ hỗ trợ của chủ đầu tư: Chuyên viên thuộc Tổ Quản lý Đầu tư – Ban QLDA Kiêm nhiệm, Công ty Điện lực </w:t>
      </w:r>
      <w:r w:rsidRPr="00CD50E5">
        <w:rPr>
          <w:rFonts w:ascii="Times New Roman" w:eastAsia="Times New Roman" w:hAnsi="Times New Roman" w:cs="Times New Roman"/>
          <w:color w:val="000000"/>
          <w:kern w:val="0"/>
          <w:sz w:val="28"/>
          <w:szCs w:val="28"/>
          <w:lang w:val="vi-VN"/>
          <w14:ligatures w14:val="none"/>
        </w:rPr>
        <w:t>Gia Lâm</w:t>
      </w:r>
    </w:p>
    <w:p w14:paraId="78057E0C" w14:textId="77777777" w:rsidR="00CD50E5" w:rsidRPr="00CD50E5" w:rsidRDefault="00CD50E5" w:rsidP="00CD50E5">
      <w:pPr>
        <w:widowControl w:val="0"/>
        <w:spacing w:after="0" w:line="276" w:lineRule="auto"/>
        <w:ind w:firstLine="567"/>
        <w:contextualSpacing/>
        <w:jc w:val="both"/>
        <w:rPr>
          <w:rFonts w:ascii="Times New Roman" w:eastAsia="Times New Roman" w:hAnsi="Times New Roman" w:cs="Times New Roman"/>
          <w:color w:val="000000"/>
          <w:kern w:val="0"/>
          <w:sz w:val="28"/>
          <w:szCs w:val="28"/>
          <w14:ligatures w14:val="none"/>
        </w:rPr>
      </w:pPr>
      <w:r w:rsidRPr="00CD50E5">
        <w:rPr>
          <w:rFonts w:ascii="Times New Roman" w:eastAsia="Times New Roman" w:hAnsi="Times New Roman" w:cs="Times New Roman"/>
          <w:color w:val="000000"/>
          <w:kern w:val="0"/>
          <w:sz w:val="28"/>
          <w:szCs w:val="28"/>
          <w14:ligatures w14:val="none"/>
        </w:rPr>
        <w:t xml:space="preserve">- Chủ đầu tư sẽ cấp cho nhà thầu các tài liệu liên quan nhằm tạo điều kiện thuận lợi cho nhà thầu thực hiện nhiệm vụ của mình như sau: </w:t>
      </w:r>
    </w:p>
    <w:p w14:paraId="05C17CD6" w14:textId="77777777" w:rsidR="00CD50E5" w:rsidRPr="00CD50E5" w:rsidRDefault="00CD50E5" w:rsidP="00CD50E5">
      <w:pPr>
        <w:widowControl w:val="0"/>
        <w:spacing w:after="0" w:line="276" w:lineRule="auto"/>
        <w:ind w:firstLine="567"/>
        <w:contextualSpacing/>
        <w:jc w:val="both"/>
        <w:rPr>
          <w:rFonts w:ascii="Times New Roman" w:eastAsia="Times New Roman" w:hAnsi="Times New Roman" w:cs="Times New Roman"/>
          <w:color w:val="000000"/>
          <w:kern w:val="0"/>
          <w:sz w:val="28"/>
          <w:szCs w:val="28"/>
          <w14:ligatures w14:val="none"/>
        </w:rPr>
      </w:pPr>
      <w:r w:rsidRPr="00CD50E5">
        <w:rPr>
          <w:rFonts w:ascii="Times New Roman" w:eastAsia="Times New Roman" w:hAnsi="Times New Roman" w:cs="Times New Roman"/>
          <w:color w:val="000000"/>
          <w:kern w:val="0"/>
          <w:sz w:val="28"/>
          <w:szCs w:val="28"/>
          <w14:ligatures w14:val="none"/>
        </w:rPr>
        <w:tab/>
        <w:t>+ Quyết định giao danh mục đầu tư</w:t>
      </w:r>
    </w:p>
    <w:p w14:paraId="6ADED590" w14:textId="77777777" w:rsidR="00CD50E5" w:rsidRPr="00CD50E5" w:rsidRDefault="00CD50E5" w:rsidP="00CD50E5">
      <w:pPr>
        <w:widowControl w:val="0"/>
        <w:spacing w:after="0" w:line="276" w:lineRule="auto"/>
        <w:ind w:firstLine="567"/>
        <w:contextualSpacing/>
        <w:jc w:val="both"/>
        <w:rPr>
          <w:rFonts w:ascii="Times New Roman" w:eastAsia="Times New Roman" w:hAnsi="Times New Roman" w:cs="Times New Roman"/>
          <w:color w:val="000000"/>
          <w:kern w:val="0"/>
          <w:sz w:val="28"/>
          <w:szCs w:val="28"/>
          <w14:ligatures w14:val="none"/>
        </w:rPr>
      </w:pPr>
      <w:r w:rsidRPr="00CD50E5">
        <w:rPr>
          <w:rFonts w:ascii="Times New Roman" w:eastAsia="Times New Roman" w:hAnsi="Times New Roman" w:cs="Times New Roman"/>
          <w:color w:val="000000"/>
          <w:kern w:val="0"/>
          <w:sz w:val="28"/>
          <w:szCs w:val="28"/>
          <w14:ligatures w14:val="none"/>
        </w:rPr>
        <w:tab/>
        <w:t>+ Nhiệm vụ kỹ thuật đã được phê duyệt</w:t>
      </w:r>
    </w:p>
    <w:p w14:paraId="01B3DB85" w14:textId="77777777" w:rsidR="00CD50E5" w:rsidRPr="00CD50E5" w:rsidRDefault="00CD50E5" w:rsidP="00CD50E5">
      <w:pPr>
        <w:widowControl w:val="0"/>
        <w:spacing w:after="0" w:line="276" w:lineRule="auto"/>
        <w:ind w:firstLine="567"/>
        <w:contextualSpacing/>
        <w:jc w:val="both"/>
        <w:rPr>
          <w:rFonts w:ascii="Times New Roman" w:eastAsia="Times New Roman" w:hAnsi="Times New Roman" w:cs="Times New Roman"/>
          <w:color w:val="000000"/>
          <w:kern w:val="0"/>
          <w:sz w:val="28"/>
          <w:szCs w:val="28"/>
          <w14:ligatures w14:val="none"/>
        </w:rPr>
      </w:pPr>
      <w:r w:rsidRPr="00CD50E5">
        <w:rPr>
          <w:rFonts w:ascii="Times New Roman" w:eastAsia="Times New Roman" w:hAnsi="Times New Roman" w:cs="Times New Roman"/>
          <w:color w:val="000000"/>
          <w:kern w:val="0"/>
          <w:sz w:val="28"/>
          <w:szCs w:val="28"/>
          <w14:ligatures w14:val="none"/>
        </w:rPr>
        <w:tab/>
        <w:t xml:space="preserve">+ Quyết định số 6115/QĐ-UBND ngày 21/11/2014 của UBND Thành phố hà Nội về việc phê duyệt đồ án quy hoạch phân khu đô thị N10, tỉ lệ 1/2000 địa điểm: tại các Phường Ngọc Thụy, Ngọc Lâm, Bồ Đề, Gia Thụy, thượng Thanh, Đức Giang, Việt Hưng, Giang Biên, Long Biên, Phúc Đồng, Cự Khối, Sài Đồng, Thạch Bàn, Phúc Lợi – Quận Long Biên, Xã Cổ Bi, Đông Dư- Huyện Gia Lâm -Hà Nội; </w:t>
      </w:r>
    </w:p>
    <w:p w14:paraId="6BF92780" w14:textId="77777777" w:rsidR="00CD50E5" w:rsidRPr="00CD50E5" w:rsidRDefault="00CD50E5" w:rsidP="00CD50E5">
      <w:pPr>
        <w:widowControl w:val="0"/>
        <w:spacing w:after="0" w:line="276" w:lineRule="auto"/>
        <w:ind w:firstLine="567"/>
        <w:contextualSpacing/>
        <w:jc w:val="both"/>
        <w:rPr>
          <w:rFonts w:ascii="Times New Roman" w:eastAsia="Times New Roman" w:hAnsi="Times New Roman" w:cs="Times New Roman"/>
          <w:color w:val="000000"/>
          <w:kern w:val="0"/>
          <w:sz w:val="28"/>
          <w:szCs w:val="28"/>
          <w14:ligatures w14:val="none"/>
        </w:rPr>
      </w:pPr>
      <w:r w:rsidRPr="00CD50E5">
        <w:rPr>
          <w:rFonts w:ascii="Times New Roman" w:eastAsia="Times New Roman" w:hAnsi="Times New Roman" w:cs="Times New Roman"/>
          <w:color w:val="000000"/>
          <w:kern w:val="0"/>
          <w:sz w:val="28"/>
          <w:szCs w:val="28"/>
          <w14:ligatures w14:val="none"/>
        </w:rPr>
        <w:t xml:space="preserve">+Quyết định số 711/QĐ-UBND ngày 09/12/2017 về việc phê duyệt hợp phần II: Quy hoạch chi tiết phát triển lưới điện trung áp sau các trạm 110kV của Quy hoạch phát triển điện lựcThành phố Hà Nội giai đoạn 2016-2025, có xét đến năm </w:t>
      </w:r>
      <w:proofErr w:type="gramStart"/>
      <w:r w:rsidRPr="00CD50E5">
        <w:rPr>
          <w:rFonts w:ascii="Times New Roman" w:eastAsia="Times New Roman" w:hAnsi="Times New Roman" w:cs="Times New Roman"/>
          <w:color w:val="000000"/>
          <w:kern w:val="0"/>
          <w:sz w:val="28"/>
          <w:szCs w:val="28"/>
          <w14:ligatures w14:val="none"/>
        </w:rPr>
        <w:t>2035;</w:t>
      </w:r>
      <w:proofErr w:type="gramEnd"/>
    </w:p>
    <w:p w14:paraId="4A1A1B75" w14:textId="77777777" w:rsidR="00931BB2" w:rsidRDefault="00931BB2"/>
    <w:sectPr w:rsidR="00931B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984C20"/>
    <w:multiLevelType w:val="hybridMultilevel"/>
    <w:tmpl w:val="78E8BD28"/>
    <w:lvl w:ilvl="0" w:tplc="F02C5E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71592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0E5"/>
    <w:rsid w:val="00002616"/>
    <w:rsid w:val="003E0EB1"/>
    <w:rsid w:val="00931BB2"/>
    <w:rsid w:val="00CD5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4C68E"/>
  <w15:chartTrackingRefBased/>
  <w15:docId w15:val="{53921BED-4D1E-416B-9C90-D4202483A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50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50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50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50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50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50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0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0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0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0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50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50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50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50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50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0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0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0E5"/>
    <w:rPr>
      <w:rFonts w:eastAsiaTheme="majorEastAsia" w:cstheme="majorBidi"/>
      <w:color w:val="272727" w:themeColor="text1" w:themeTint="D8"/>
    </w:rPr>
  </w:style>
  <w:style w:type="paragraph" w:styleId="Title">
    <w:name w:val="Title"/>
    <w:basedOn w:val="Normal"/>
    <w:next w:val="Normal"/>
    <w:link w:val="TitleChar"/>
    <w:uiPriority w:val="10"/>
    <w:qFormat/>
    <w:rsid w:val="00CD50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0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0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0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0E5"/>
    <w:pPr>
      <w:spacing w:before="160"/>
      <w:jc w:val="center"/>
    </w:pPr>
    <w:rPr>
      <w:i/>
      <w:iCs/>
      <w:color w:val="404040" w:themeColor="text1" w:themeTint="BF"/>
    </w:rPr>
  </w:style>
  <w:style w:type="character" w:customStyle="1" w:styleId="QuoteChar">
    <w:name w:val="Quote Char"/>
    <w:basedOn w:val="DefaultParagraphFont"/>
    <w:link w:val="Quote"/>
    <w:uiPriority w:val="29"/>
    <w:rsid w:val="00CD50E5"/>
    <w:rPr>
      <w:i/>
      <w:iCs/>
      <w:color w:val="404040" w:themeColor="text1" w:themeTint="BF"/>
    </w:rPr>
  </w:style>
  <w:style w:type="paragraph" w:styleId="ListParagraph">
    <w:name w:val="List Paragraph"/>
    <w:basedOn w:val="Normal"/>
    <w:uiPriority w:val="34"/>
    <w:qFormat/>
    <w:rsid w:val="00CD50E5"/>
    <w:pPr>
      <w:ind w:left="720"/>
      <w:contextualSpacing/>
    </w:pPr>
  </w:style>
  <w:style w:type="character" w:styleId="IntenseEmphasis">
    <w:name w:val="Intense Emphasis"/>
    <w:basedOn w:val="DefaultParagraphFont"/>
    <w:uiPriority w:val="21"/>
    <w:qFormat/>
    <w:rsid w:val="00CD50E5"/>
    <w:rPr>
      <w:i/>
      <w:iCs/>
      <w:color w:val="0F4761" w:themeColor="accent1" w:themeShade="BF"/>
    </w:rPr>
  </w:style>
  <w:style w:type="paragraph" w:styleId="IntenseQuote">
    <w:name w:val="Intense Quote"/>
    <w:basedOn w:val="Normal"/>
    <w:next w:val="Normal"/>
    <w:link w:val="IntenseQuoteChar"/>
    <w:uiPriority w:val="30"/>
    <w:qFormat/>
    <w:rsid w:val="00CD50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50E5"/>
    <w:rPr>
      <w:i/>
      <w:iCs/>
      <w:color w:val="0F4761" w:themeColor="accent1" w:themeShade="BF"/>
    </w:rPr>
  </w:style>
  <w:style w:type="character" w:styleId="IntenseReference">
    <w:name w:val="Intense Reference"/>
    <w:basedOn w:val="DefaultParagraphFont"/>
    <w:uiPriority w:val="32"/>
    <w:qFormat/>
    <w:rsid w:val="00CD50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1008</Words>
  <Characters>5748</Characters>
  <Application>Microsoft Office Word</Application>
  <DocSecurity>0</DocSecurity>
  <Lines>47</Lines>
  <Paragraphs>13</Paragraphs>
  <ScaleCrop>false</ScaleCrop>
  <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NC</dc:creator>
  <cp:keywords/>
  <dc:description/>
  <cp:lastModifiedBy>Thanh NC</cp:lastModifiedBy>
  <cp:revision>1</cp:revision>
  <dcterms:created xsi:type="dcterms:W3CDTF">2026-02-06T09:23:00Z</dcterms:created>
  <dcterms:modified xsi:type="dcterms:W3CDTF">2026-02-06T09:26:00Z</dcterms:modified>
</cp:coreProperties>
</file>