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F60" w:rsidRDefault="004219FA" w:rsidP="00091AFC">
      <w:pPr>
        <w:spacing w:before="80" w:after="80"/>
        <w:ind w:firstLine="567"/>
        <w:jc w:val="center"/>
        <w:rPr>
          <w:sz w:val="28"/>
          <w:szCs w:val="28"/>
          <w:lang w:val="nl-NL"/>
        </w:rPr>
      </w:pPr>
      <w:r>
        <w:rPr>
          <w:b/>
          <w:sz w:val="28"/>
          <w:szCs w:val="28"/>
          <w:lang w:val="nl-NL"/>
        </w:rPr>
        <w:t xml:space="preserve"> </w:t>
      </w:r>
      <w:r w:rsidR="00126F60">
        <w:rPr>
          <w:b/>
          <w:sz w:val="28"/>
          <w:szCs w:val="28"/>
          <w:lang w:val="nl-NL"/>
        </w:rPr>
        <w:t>Phần 2. YÊU CẦU VỀ KỸ THUẬT</w:t>
      </w:r>
    </w:p>
    <w:p w:rsidR="00126F60" w:rsidRDefault="00126F60" w:rsidP="00091AFC">
      <w:pPr>
        <w:pStyle w:val="Style11"/>
        <w:tabs>
          <w:tab w:val="left" w:pos="0"/>
          <w:tab w:val="left" w:pos="851"/>
        </w:tabs>
        <w:spacing w:before="80" w:after="80" w:line="360" w:lineRule="atLeast"/>
        <w:ind w:firstLine="567"/>
        <w:jc w:val="center"/>
        <w:rPr>
          <w:b/>
          <w:sz w:val="28"/>
          <w:szCs w:val="28"/>
          <w:lang w:val="vi-VN"/>
        </w:rPr>
      </w:pPr>
      <w:r>
        <w:rPr>
          <w:b/>
          <w:sz w:val="28"/>
          <w:szCs w:val="28"/>
          <w:lang w:val="vi-VN"/>
        </w:rPr>
        <w:t>Chương V. YÊU CẦU VỀ KỸ THUẬT</w:t>
      </w:r>
    </w:p>
    <w:p w:rsidR="00126F60" w:rsidRDefault="00126F60" w:rsidP="00091AFC">
      <w:pPr>
        <w:spacing w:before="80" w:after="80"/>
        <w:rPr>
          <w:b/>
          <w:sz w:val="28"/>
          <w:szCs w:val="28"/>
          <w:lang w:val="vi-VN"/>
        </w:rPr>
      </w:pPr>
      <w:r>
        <w:rPr>
          <w:b/>
          <w:sz w:val="28"/>
          <w:szCs w:val="28"/>
          <w:lang w:val="vi-VN"/>
        </w:rPr>
        <w:t>I. Giới thiệu về gói thầu</w:t>
      </w:r>
    </w:p>
    <w:p w:rsidR="00126F60" w:rsidRDefault="00126F60" w:rsidP="00091AFC">
      <w:pPr>
        <w:spacing w:before="80" w:after="80"/>
        <w:rPr>
          <w:b/>
          <w:sz w:val="28"/>
          <w:szCs w:val="28"/>
        </w:rPr>
      </w:pPr>
      <w:r>
        <w:rPr>
          <w:b/>
          <w:sz w:val="28"/>
          <w:szCs w:val="28"/>
          <w:lang w:val="vi-VN"/>
        </w:rPr>
        <w:t>1. Phạm vi công việc của gói thầu.</w:t>
      </w:r>
    </w:p>
    <w:p w:rsidR="00126F60" w:rsidRDefault="00FE7616" w:rsidP="00091AFC">
      <w:pPr>
        <w:pStyle w:val="Style110"/>
        <w:spacing w:before="80" w:after="80" w:line="240" w:lineRule="auto"/>
        <w:ind w:left="0" w:firstLine="0"/>
        <w:rPr>
          <w:b w:val="0"/>
        </w:rPr>
      </w:pPr>
      <w:r>
        <w:rPr>
          <w:b w:val="0"/>
        </w:rPr>
        <w:t xml:space="preserve">1.1. </w:t>
      </w:r>
      <w:r w:rsidR="00126F60">
        <w:rPr>
          <w:b w:val="0"/>
        </w:rPr>
        <w:t>Giới thiệu chung về công trình</w:t>
      </w:r>
    </w:p>
    <w:p w:rsidR="00126F60" w:rsidRPr="00FD09FE" w:rsidRDefault="00126F60" w:rsidP="00091AFC">
      <w:pPr>
        <w:widowControl w:val="0"/>
        <w:spacing w:before="80" w:after="80"/>
        <w:ind w:firstLine="450"/>
        <w:rPr>
          <w:sz w:val="28"/>
          <w:szCs w:val="28"/>
          <w:lang w:val="fr-FR"/>
        </w:rPr>
      </w:pPr>
      <w:r>
        <w:rPr>
          <w:sz w:val="28"/>
          <w:szCs w:val="28"/>
          <w:lang w:val="fr-FR"/>
        </w:rPr>
        <w:t xml:space="preserve">- </w:t>
      </w:r>
      <w:r w:rsidRPr="00FD09FE">
        <w:rPr>
          <w:sz w:val="28"/>
          <w:szCs w:val="28"/>
          <w:lang w:val="fr-FR"/>
        </w:rPr>
        <w:t xml:space="preserve">Tên </w:t>
      </w:r>
      <w:r w:rsidR="00014D43">
        <w:rPr>
          <w:sz w:val="28"/>
          <w:szCs w:val="28"/>
        </w:rPr>
        <w:t>công trình</w:t>
      </w:r>
      <w:r w:rsidR="00014D43" w:rsidRPr="00904C2A">
        <w:rPr>
          <w:sz w:val="28"/>
          <w:szCs w:val="28"/>
        </w:rPr>
        <w:t xml:space="preserve">: </w:t>
      </w:r>
      <w:r w:rsidR="00014D43" w:rsidRPr="00B810EC">
        <w:rPr>
          <w:sz w:val="28"/>
          <w:szCs w:val="28"/>
        </w:rPr>
        <w:t>Xây dựng bể chứa 3.500m3 trạm bơm tăng áp Đông Hải</w:t>
      </w:r>
      <w:r w:rsidRPr="00FD09FE">
        <w:rPr>
          <w:sz w:val="28"/>
          <w:szCs w:val="28"/>
          <w:lang w:val="fr-FR"/>
        </w:rPr>
        <w:t>.</w:t>
      </w:r>
    </w:p>
    <w:p w:rsidR="00126F60" w:rsidRPr="00FD09FE" w:rsidRDefault="00126F60" w:rsidP="00091AFC">
      <w:pPr>
        <w:widowControl w:val="0"/>
        <w:spacing w:before="80" w:after="80"/>
        <w:ind w:firstLine="450"/>
        <w:rPr>
          <w:sz w:val="28"/>
          <w:szCs w:val="28"/>
          <w:lang w:val="fr-FR"/>
        </w:rPr>
      </w:pPr>
      <w:r>
        <w:rPr>
          <w:sz w:val="28"/>
          <w:szCs w:val="28"/>
          <w:lang w:val="fr-FR"/>
        </w:rPr>
        <w:t xml:space="preserve">- Tên Chủ đầu tư: </w:t>
      </w:r>
      <w:r w:rsidRPr="00FD09FE">
        <w:rPr>
          <w:sz w:val="28"/>
          <w:szCs w:val="28"/>
          <w:lang w:val="fr-FR"/>
        </w:rPr>
        <w:t>Công ty cổ phần Cấp nước Hải Phòng.</w:t>
      </w:r>
    </w:p>
    <w:p w:rsidR="00126F60" w:rsidRPr="00FD09FE" w:rsidRDefault="00126F60" w:rsidP="00091AFC">
      <w:pPr>
        <w:widowControl w:val="0"/>
        <w:spacing w:before="80" w:after="80"/>
        <w:ind w:firstLine="450"/>
        <w:rPr>
          <w:sz w:val="28"/>
          <w:szCs w:val="28"/>
          <w:lang w:val="fr-FR"/>
        </w:rPr>
      </w:pPr>
      <w:r w:rsidRPr="00FD09FE">
        <w:rPr>
          <w:sz w:val="28"/>
          <w:szCs w:val="28"/>
          <w:lang w:val="fr-FR"/>
        </w:rPr>
        <w:t>- Tổ chức tư vấn lập hồ sơ thiết kế bản vẽ thi công</w:t>
      </w:r>
      <w:r w:rsidR="004F1F08" w:rsidRPr="00FD09FE">
        <w:rPr>
          <w:sz w:val="28"/>
          <w:szCs w:val="28"/>
          <w:lang w:val="fr-FR"/>
        </w:rPr>
        <w:t xml:space="preserve"> và dự toán</w:t>
      </w:r>
      <w:r w:rsidRPr="00FD09FE">
        <w:rPr>
          <w:sz w:val="28"/>
          <w:szCs w:val="28"/>
          <w:lang w:val="fr-FR"/>
        </w:rPr>
        <w:t xml:space="preserve">: </w:t>
      </w:r>
      <w:r w:rsidR="00014D43">
        <w:rPr>
          <w:sz w:val="28"/>
          <w:szCs w:val="28"/>
          <w:lang w:val="fr-FR"/>
        </w:rPr>
        <w:t>Công ty cổ phần Nước và Xây dựng Đường Thành</w:t>
      </w:r>
      <w:r w:rsidRPr="00FD09FE">
        <w:rPr>
          <w:sz w:val="28"/>
          <w:szCs w:val="28"/>
          <w:lang w:val="fr-FR"/>
        </w:rPr>
        <w:t>.</w:t>
      </w:r>
    </w:p>
    <w:p w:rsidR="00126F60" w:rsidRPr="00FD09FE" w:rsidRDefault="00126F60" w:rsidP="00091AFC">
      <w:pPr>
        <w:widowControl w:val="0"/>
        <w:spacing w:before="80" w:after="80"/>
        <w:ind w:firstLine="450"/>
        <w:rPr>
          <w:sz w:val="28"/>
          <w:szCs w:val="28"/>
          <w:lang w:val="fr-FR"/>
        </w:rPr>
      </w:pPr>
      <w:r>
        <w:rPr>
          <w:sz w:val="28"/>
          <w:szCs w:val="28"/>
          <w:lang w:val="fr-FR"/>
        </w:rPr>
        <w:t xml:space="preserve">- Địa điểm xây dựng: </w:t>
      </w:r>
      <w:r w:rsidR="00014D43">
        <w:rPr>
          <w:iCs/>
          <w:sz w:val="28"/>
          <w:szCs w:val="28"/>
        </w:rPr>
        <w:t xml:space="preserve">trạm bơm tăng áp Đông Hải, phường Đông Hải, </w:t>
      </w:r>
      <w:r w:rsidR="00014D43">
        <w:rPr>
          <w:sz w:val="28"/>
        </w:rPr>
        <w:t>thành phố Hải Phòng</w:t>
      </w:r>
      <w:r w:rsidRPr="00FD09FE">
        <w:rPr>
          <w:sz w:val="28"/>
          <w:szCs w:val="28"/>
          <w:lang w:val="fr-FR"/>
        </w:rPr>
        <w:t>.</w:t>
      </w:r>
    </w:p>
    <w:p w:rsidR="00126F60" w:rsidRPr="00FD09FE" w:rsidRDefault="00126F60" w:rsidP="00091AFC">
      <w:pPr>
        <w:widowControl w:val="0"/>
        <w:spacing w:before="80" w:after="80"/>
        <w:ind w:firstLine="450"/>
        <w:rPr>
          <w:sz w:val="28"/>
          <w:szCs w:val="28"/>
          <w:lang w:val="fr-FR"/>
        </w:rPr>
      </w:pPr>
      <w:r w:rsidRPr="00FD09FE">
        <w:rPr>
          <w:sz w:val="28"/>
          <w:szCs w:val="28"/>
          <w:lang w:val="fr-FR"/>
        </w:rPr>
        <w:t>- Nội dung và quy mô đầu tư xây dựng</w:t>
      </w:r>
      <w:r w:rsidR="00461800" w:rsidRPr="00FD09FE">
        <w:rPr>
          <w:sz w:val="28"/>
          <w:szCs w:val="28"/>
          <w:lang w:val="fr-FR"/>
        </w:rPr>
        <w:t xml:space="preserve"> của gói thầu</w:t>
      </w:r>
      <w:r w:rsidRPr="00FD09FE">
        <w:rPr>
          <w:sz w:val="28"/>
          <w:szCs w:val="28"/>
          <w:lang w:val="fr-FR"/>
        </w:rPr>
        <w:t xml:space="preserve">: </w:t>
      </w:r>
      <w:r w:rsidR="00014D43">
        <w:rPr>
          <w:sz w:val="28"/>
          <w:szCs w:val="28"/>
        </w:rPr>
        <w:t>xây dựng bể chứa nước sạch bê tông cốt thép có dung tích 3.500m3 và các hạng mục kỹ thuật kèm theo.</w:t>
      </w:r>
    </w:p>
    <w:p w:rsidR="00126F60" w:rsidRPr="00FD09FE" w:rsidRDefault="00126F60" w:rsidP="00091AFC">
      <w:pPr>
        <w:widowControl w:val="0"/>
        <w:spacing w:before="80" w:after="80"/>
        <w:ind w:firstLine="450"/>
        <w:rPr>
          <w:sz w:val="28"/>
          <w:szCs w:val="28"/>
          <w:lang w:val="fr-FR"/>
        </w:rPr>
      </w:pPr>
      <w:r w:rsidRPr="00FD09FE">
        <w:rPr>
          <w:sz w:val="28"/>
          <w:szCs w:val="28"/>
          <w:lang w:val="fr-FR"/>
        </w:rPr>
        <w:t xml:space="preserve">- Loại, cấp công trình: Công trình hạ tầng kỹ thuật (cấp nước), cấp </w:t>
      </w:r>
      <w:r w:rsidR="00014D43">
        <w:rPr>
          <w:sz w:val="28"/>
          <w:szCs w:val="28"/>
          <w:lang w:val="fr-FR"/>
        </w:rPr>
        <w:t>I</w:t>
      </w:r>
      <w:r w:rsidRPr="00FD09FE">
        <w:rPr>
          <w:sz w:val="28"/>
          <w:szCs w:val="28"/>
          <w:lang w:val="fr-FR"/>
        </w:rPr>
        <w:t>II.</w:t>
      </w:r>
    </w:p>
    <w:p w:rsidR="00126F60" w:rsidRPr="00FD09FE" w:rsidRDefault="00126F60" w:rsidP="00091AFC">
      <w:pPr>
        <w:widowControl w:val="0"/>
        <w:spacing w:before="80" w:after="80"/>
        <w:ind w:firstLine="450"/>
        <w:rPr>
          <w:sz w:val="28"/>
          <w:szCs w:val="28"/>
          <w:lang w:val="fr-FR"/>
        </w:rPr>
      </w:pPr>
      <w:r w:rsidRPr="00FD09FE">
        <w:rPr>
          <w:sz w:val="28"/>
          <w:szCs w:val="28"/>
          <w:lang w:val="fr-FR"/>
        </w:rPr>
        <w:t>- Nguồn vốn: Vốn vay thương mại và Vốn của Công ty CP Cấp nước Hải Phòng.</w:t>
      </w:r>
    </w:p>
    <w:p w:rsidR="00126F60" w:rsidRDefault="00FE7616" w:rsidP="00091AFC">
      <w:pPr>
        <w:pStyle w:val="Style110"/>
        <w:spacing w:before="80" w:after="80" w:line="240" w:lineRule="auto"/>
        <w:ind w:left="0" w:firstLine="0"/>
        <w:rPr>
          <w:b w:val="0"/>
        </w:rPr>
      </w:pPr>
      <w:r>
        <w:rPr>
          <w:b w:val="0"/>
        </w:rPr>
        <w:t xml:space="preserve">1.2. </w:t>
      </w:r>
      <w:r w:rsidR="00126F60">
        <w:rPr>
          <w:b w:val="0"/>
        </w:rPr>
        <w:t>Giới thiệu về gói thầu</w:t>
      </w:r>
    </w:p>
    <w:p w:rsidR="00126F60" w:rsidRPr="006E0B7B" w:rsidRDefault="00126F60" w:rsidP="00091AFC">
      <w:pPr>
        <w:widowControl w:val="0"/>
        <w:spacing w:before="80" w:after="80"/>
        <w:ind w:firstLine="450"/>
        <w:rPr>
          <w:sz w:val="28"/>
          <w:szCs w:val="28"/>
          <w:lang w:val="fr-FR"/>
        </w:rPr>
      </w:pPr>
      <w:r>
        <w:rPr>
          <w:sz w:val="28"/>
          <w:szCs w:val="28"/>
          <w:lang w:val="fr-FR"/>
        </w:rPr>
        <w:t>- T</w:t>
      </w:r>
      <w:r w:rsidRPr="006E0B7B">
        <w:rPr>
          <w:sz w:val="28"/>
          <w:szCs w:val="28"/>
          <w:lang w:val="fr-FR"/>
        </w:rPr>
        <w:t xml:space="preserve">ên gói thầu: Gói thầu </w:t>
      </w:r>
      <w:r w:rsidR="0036454F" w:rsidRPr="006E0B7B">
        <w:rPr>
          <w:sz w:val="28"/>
          <w:szCs w:val="28"/>
          <w:lang w:val="fr-FR"/>
        </w:rPr>
        <w:t>0</w:t>
      </w:r>
      <w:r w:rsidR="00841CBC">
        <w:rPr>
          <w:sz w:val="28"/>
          <w:szCs w:val="28"/>
          <w:lang w:val="fr-FR"/>
        </w:rPr>
        <w:t>3</w:t>
      </w:r>
      <w:r w:rsidR="0036454F" w:rsidRPr="006E0B7B">
        <w:rPr>
          <w:sz w:val="28"/>
          <w:szCs w:val="28"/>
          <w:lang w:val="fr-FR"/>
        </w:rPr>
        <w:t xml:space="preserve">: </w:t>
      </w:r>
      <w:r w:rsidR="00841CBC" w:rsidRPr="00841CBC">
        <w:rPr>
          <w:sz w:val="28"/>
          <w:szCs w:val="28"/>
          <w:lang w:val="fr-FR"/>
        </w:rPr>
        <w:t>Xây dựng bể chứa 3.500m3</w:t>
      </w:r>
      <w:r w:rsidRPr="006E0B7B">
        <w:rPr>
          <w:sz w:val="28"/>
          <w:szCs w:val="28"/>
          <w:lang w:val="fr-FR"/>
        </w:rPr>
        <w:t>.</w:t>
      </w:r>
    </w:p>
    <w:p w:rsidR="00126F60" w:rsidRPr="006E0B7B" w:rsidRDefault="00126F60" w:rsidP="00091AFC">
      <w:pPr>
        <w:widowControl w:val="0"/>
        <w:spacing w:before="80" w:after="80"/>
        <w:ind w:firstLine="450"/>
        <w:rPr>
          <w:sz w:val="28"/>
          <w:szCs w:val="28"/>
          <w:lang w:val="fr-FR"/>
        </w:rPr>
      </w:pPr>
      <w:r>
        <w:rPr>
          <w:sz w:val="28"/>
          <w:szCs w:val="28"/>
          <w:lang w:val="fr-FR"/>
        </w:rPr>
        <w:t xml:space="preserve">- Phạm vi công việc của gói thầu: Là gói thầu </w:t>
      </w:r>
      <w:r w:rsidRPr="006E0B7B">
        <w:rPr>
          <w:sz w:val="28"/>
          <w:szCs w:val="28"/>
          <w:lang w:val="fr-FR"/>
        </w:rPr>
        <w:t>xây lắp</w:t>
      </w:r>
      <w:r>
        <w:rPr>
          <w:sz w:val="28"/>
          <w:szCs w:val="28"/>
          <w:lang w:val="fr-FR"/>
        </w:rPr>
        <w:t xml:space="preserve">, bao gồm cung cấp </w:t>
      </w:r>
      <w:r w:rsidRPr="006E0B7B">
        <w:rPr>
          <w:sz w:val="28"/>
          <w:szCs w:val="28"/>
          <w:lang w:val="fr-FR"/>
        </w:rPr>
        <w:t xml:space="preserve">toàn bộ </w:t>
      </w:r>
      <w:r>
        <w:rPr>
          <w:sz w:val="28"/>
          <w:szCs w:val="28"/>
          <w:lang w:val="fr-FR"/>
        </w:rPr>
        <w:t xml:space="preserve">vật tư, thiết bị </w:t>
      </w:r>
      <w:r w:rsidRPr="006E0B7B">
        <w:rPr>
          <w:sz w:val="28"/>
          <w:szCs w:val="28"/>
          <w:lang w:val="fr-FR"/>
        </w:rPr>
        <w:t>và các công việc xây lắp thuộc công trình.</w:t>
      </w:r>
    </w:p>
    <w:p w:rsidR="00FE7616" w:rsidRPr="00B46B6D" w:rsidRDefault="00FE7616" w:rsidP="00091AFC">
      <w:pPr>
        <w:pStyle w:val="Lama1"/>
        <w:numPr>
          <w:ilvl w:val="0"/>
          <w:numId w:val="0"/>
        </w:numPr>
        <w:spacing w:before="80" w:after="80"/>
        <w:rPr>
          <w:b w:val="0"/>
        </w:rPr>
      </w:pPr>
      <w:r w:rsidRPr="00B46B6D">
        <w:rPr>
          <w:b w:val="0"/>
        </w:rPr>
        <w:t>1.3. Thuyết minh bảng kê các hạng mục công việc</w:t>
      </w:r>
    </w:p>
    <w:p w:rsidR="00FE7616" w:rsidRPr="006E0B7B" w:rsidRDefault="00FE7616" w:rsidP="00091AFC">
      <w:pPr>
        <w:widowControl w:val="0"/>
        <w:spacing w:before="80" w:after="80"/>
        <w:ind w:firstLine="450"/>
        <w:rPr>
          <w:sz w:val="28"/>
          <w:szCs w:val="28"/>
          <w:lang w:val="fr-FR"/>
        </w:rPr>
      </w:pPr>
      <w:r w:rsidRPr="006E0B7B">
        <w:rPr>
          <w:sz w:val="28"/>
          <w:szCs w:val="28"/>
          <w:lang w:val="fr-FR"/>
        </w:rPr>
        <w:t>Các khối lượng nêu trong Bảng kê các hạng mục công việc là ước tính và tạm thời được cung cấp làm cơ sở chung cho đấu thầu. Cơ sở thanh toán là các khối lượng công việc thực tế thi công theo tính toán của Nhà thầu và xác nhận của TVGS, đại diện CĐT. Các khối lượng công việc và vật liệu trong Bảng kê các hạng mục công việc không được xem là sự giới hạn hoặc mở rộng khối lượng công việc được tiến hành cũng như vật liệu và máy móc thiết bị được Nhà thầu cung cấp.</w:t>
      </w:r>
    </w:p>
    <w:p w:rsidR="00FE7616" w:rsidRPr="006E0B7B" w:rsidRDefault="00FE7616" w:rsidP="00091AFC">
      <w:pPr>
        <w:widowControl w:val="0"/>
        <w:spacing w:before="80" w:after="80"/>
        <w:ind w:firstLine="450"/>
        <w:rPr>
          <w:sz w:val="28"/>
          <w:szCs w:val="28"/>
          <w:lang w:val="fr-FR"/>
        </w:rPr>
      </w:pPr>
      <w:r w:rsidRPr="006E0B7B">
        <w:rPr>
          <w:sz w:val="28"/>
          <w:szCs w:val="28"/>
          <w:lang w:val="fr-FR"/>
        </w:rPr>
        <w:t xml:space="preserve">Các đơn giá và giá dự thầu trong Bảng kê các hạng mục công việc phải bao gồm tất cả vật tư, vật liệu, máy móc thiết bị thi công, nhân công, biện pháp thi công, giám sát, lắp đặt, bảo dưỡng, bảo hành, bảo hiểm (bảo hiểm công trình xây dựng, bảo hiểm cho người lao động thi công trên công trường, bảo hiểm trách nhiệm dân sự đối với bên thứ ba, ...), vận chuyển các loại, lãi, các loại thuế, ... và nghĩa vụ cùng với tất cả các rủi ro, trách nhiệm và nghĩa vụ chung được nêu hoặc hàm ý trong Hợp đồng. Các đơn giá và giá thành được coi như áp dụng cho cả các công việc làm ca đêm, ngày nghỉ, ngày lễ, tết ... </w:t>
      </w:r>
    </w:p>
    <w:p w:rsidR="00FE7616" w:rsidRPr="006E0B7B" w:rsidRDefault="00FE7616" w:rsidP="00091AFC">
      <w:pPr>
        <w:widowControl w:val="0"/>
        <w:spacing w:before="80" w:after="80"/>
        <w:ind w:firstLine="450"/>
        <w:rPr>
          <w:sz w:val="28"/>
          <w:szCs w:val="28"/>
          <w:lang w:val="fr-FR"/>
        </w:rPr>
      </w:pPr>
      <w:r w:rsidRPr="006E0B7B">
        <w:rPr>
          <w:sz w:val="28"/>
          <w:szCs w:val="28"/>
          <w:lang w:val="fr-FR"/>
        </w:rPr>
        <w:t xml:space="preserve">Đơn giá hoặc giá thành phải được đưa vào cho mỗi thành phần công việc trong Bảng kê các hạng mục công việc bất kể khối lượng thành phần có được nêu hay không. Chi phí của các thành phần công việc không được đưa đơn giá và giá thành vào sẽ được trang trải bằng các đơn giá và giá thành khác đã nêu trong Bảng kê các </w:t>
      </w:r>
      <w:r w:rsidRPr="006C6656">
        <w:rPr>
          <w:sz w:val="28"/>
          <w:szCs w:val="28"/>
          <w:lang w:val="fr-FR"/>
        </w:rPr>
        <w:lastRenderedPageBreak/>
        <w:t>hạng mục công việc, nhà thầu phải dùng chi phí của mình đối với các thành phần công việc này.</w:t>
      </w:r>
      <w:r w:rsidRPr="006E0B7B">
        <w:rPr>
          <w:sz w:val="28"/>
          <w:szCs w:val="28"/>
          <w:lang w:val="fr-FR"/>
        </w:rPr>
        <w:t xml:space="preserve"> </w:t>
      </w:r>
    </w:p>
    <w:p w:rsidR="00FE7616" w:rsidRPr="009A00D3" w:rsidRDefault="00FE7616" w:rsidP="009A4812">
      <w:pPr>
        <w:widowControl w:val="0"/>
        <w:spacing w:before="20" w:after="20"/>
        <w:ind w:firstLine="450"/>
        <w:rPr>
          <w:b/>
          <w:sz w:val="28"/>
          <w:szCs w:val="28"/>
          <w:lang w:val="fr-FR"/>
        </w:rPr>
      </w:pPr>
      <w:r w:rsidRPr="009A00D3">
        <w:rPr>
          <w:b/>
          <w:sz w:val="28"/>
          <w:szCs w:val="28"/>
          <w:lang w:val="fr-FR"/>
        </w:rPr>
        <w:t>Giá gói thầu đã bao gồm thuế VAT 10%, khi tính toán đơn giá và giá dự thầu nhà thầu phải tính thuế VAT 10%. Trường hợp tại thời điểm nghiệm thu xuất hoá đơn, nếu chính sách về thuế có sự thay đổi (tăng hoặc giảm) thì khoản chênh lệch về thuế sẽ được điều chỉnh theo quy định tại thời điểm đó.</w:t>
      </w:r>
    </w:p>
    <w:p w:rsidR="00FE7616" w:rsidRPr="009A00D3" w:rsidRDefault="00FE7616" w:rsidP="009A4812">
      <w:pPr>
        <w:widowControl w:val="0"/>
        <w:spacing w:before="20" w:after="20"/>
        <w:ind w:firstLine="450"/>
        <w:rPr>
          <w:sz w:val="28"/>
          <w:szCs w:val="28"/>
          <w:lang w:val="fr-FR"/>
        </w:rPr>
      </w:pPr>
      <w:r w:rsidRPr="009A00D3">
        <w:rPr>
          <w:sz w:val="28"/>
          <w:szCs w:val="28"/>
          <w:lang w:val="fr-FR"/>
        </w:rPr>
        <w:t>Toàn bộ chi phí theo các điều khoản của Hợp đồng phải được bao gồm trong các thành phần công việc nêu trong Bảng kê các hạng mục công việc có đơn giá, đối với các thành phần công việc không có đơn giá hoặc không có trong bảng tiên lượng nhưng được chỉ ra trong bản vẽ thì chi phí sẽ được coi là đã được phân bổ giữa các đơn giá và giá thành cho các hạng mục liên quan.</w:t>
      </w:r>
    </w:p>
    <w:p w:rsidR="00FE7616" w:rsidRPr="009A00D3" w:rsidRDefault="00FE7616" w:rsidP="009A4812">
      <w:pPr>
        <w:widowControl w:val="0"/>
        <w:spacing w:before="20" w:after="20"/>
        <w:ind w:firstLine="450"/>
        <w:rPr>
          <w:sz w:val="28"/>
          <w:szCs w:val="28"/>
          <w:lang w:val="fr-FR"/>
        </w:rPr>
      </w:pPr>
      <w:r w:rsidRPr="009A00D3">
        <w:rPr>
          <w:sz w:val="28"/>
          <w:szCs w:val="28"/>
          <w:lang w:val="fr-FR"/>
        </w:rPr>
        <w:t>Khối lượng thực sẽ được tính toán, trừ khi có hướng dẫn khác và không có hướng dẫn đối với hao hụt và lãng phí.</w:t>
      </w:r>
    </w:p>
    <w:p w:rsidR="00FE7616" w:rsidRPr="009A00D3" w:rsidRDefault="00FE7616" w:rsidP="009A4812">
      <w:pPr>
        <w:widowControl w:val="0"/>
        <w:spacing w:before="20" w:after="20"/>
        <w:ind w:firstLine="450"/>
        <w:rPr>
          <w:sz w:val="28"/>
          <w:szCs w:val="28"/>
          <w:lang w:val="fr-FR"/>
        </w:rPr>
      </w:pPr>
      <w:r w:rsidRPr="009A00D3">
        <w:rPr>
          <w:sz w:val="28"/>
          <w:szCs w:val="28"/>
          <w:lang w:val="fr-FR"/>
        </w:rPr>
        <w:t>Trường hợp nhà thầu phát hiện tiên lượng chưa chính xác so với thiết kế, nhà thầu thông báo cho bên mời thầu và lập một bảng riêng cho phần khối lượng sai khác này để chủ đầu tư xem xét và thương thảo (nếu trúng thầu). Nhà thầu không được tính toán phần khối lượng sai khác này vào giá dự thầu.</w:t>
      </w:r>
    </w:p>
    <w:p w:rsidR="00FE7616" w:rsidRPr="009A00D3" w:rsidRDefault="00FE7616" w:rsidP="009A4812">
      <w:pPr>
        <w:widowControl w:val="0"/>
        <w:spacing w:before="20" w:after="20"/>
        <w:ind w:firstLine="450"/>
        <w:rPr>
          <w:sz w:val="28"/>
          <w:szCs w:val="28"/>
          <w:lang w:val="fr-FR"/>
        </w:rPr>
      </w:pPr>
      <w:r w:rsidRPr="009A00D3">
        <w:rPr>
          <w:sz w:val="28"/>
          <w:szCs w:val="28"/>
          <w:lang w:val="fr-FR"/>
        </w:rPr>
        <w:t>Các công việc bao gồm nhưng không giới hạn bởi:</w:t>
      </w:r>
    </w:p>
    <w:p w:rsidR="00FE7616" w:rsidRPr="00B3231D" w:rsidRDefault="00E94A71" w:rsidP="009A4812">
      <w:pPr>
        <w:pStyle w:val="BodyText"/>
        <w:tabs>
          <w:tab w:val="left" w:pos="284"/>
        </w:tabs>
        <w:spacing w:before="20" w:after="20" w:line="300" w:lineRule="exact"/>
        <w:ind w:left="360"/>
        <w:rPr>
          <w:b/>
          <w:bCs/>
          <w:spacing w:val="0"/>
          <w:sz w:val="28"/>
          <w:szCs w:val="28"/>
          <w:lang w:val="de-DE"/>
        </w:rPr>
      </w:pPr>
      <w:r>
        <w:rPr>
          <w:b/>
          <w:bCs/>
          <w:spacing w:val="0"/>
          <w:sz w:val="28"/>
          <w:szCs w:val="28"/>
          <w:lang w:val="de-DE"/>
        </w:rPr>
        <w:t>A</w:t>
      </w:r>
      <w:r w:rsidR="00FE7616" w:rsidRPr="00B3231D">
        <w:rPr>
          <w:b/>
          <w:bCs/>
          <w:spacing w:val="0"/>
          <w:sz w:val="28"/>
          <w:szCs w:val="28"/>
          <w:lang w:val="de-DE"/>
        </w:rPr>
        <w:t xml:space="preserve">. </w:t>
      </w:r>
      <w:r>
        <w:rPr>
          <w:b/>
          <w:bCs/>
          <w:spacing w:val="0"/>
          <w:sz w:val="28"/>
          <w:szCs w:val="28"/>
          <w:lang w:val="de-DE"/>
        </w:rPr>
        <w:t>PHẦN XÂY DỰNG</w:t>
      </w:r>
    </w:p>
    <w:p w:rsidR="00FE7616" w:rsidRPr="00B3231D" w:rsidRDefault="00FE7616" w:rsidP="009A4812">
      <w:pPr>
        <w:widowControl w:val="0"/>
        <w:spacing w:before="20" w:after="20"/>
        <w:ind w:firstLine="450"/>
        <w:rPr>
          <w:sz w:val="28"/>
          <w:szCs w:val="28"/>
          <w:lang w:val="fr-FR"/>
        </w:rPr>
      </w:pPr>
      <w:r w:rsidRPr="00B3231D">
        <w:rPr>
          <w:sz w:val="28"/>
          <w:szCs w:val="28"/>
          <w:lang w:val="fr-FR"/>
        </w:rPr>
        <w:t>Bao gồm:</w:t>
      </w:r>
    </w:p>
    <w:p w:rsidR="00A71D3D" w:rsidRDefault="00A71D3D" w:rsidP="009A4812">
      <w:pPr>
        <w:widowControl w:val="0"/>
        <w:tabs>
          <w:tab w:val="left" w:pos="2127"/>
        </w:tabs>
        <w:spacing w:before="20" w:after="20" w:line="264" w:lineRule="auto"/>
        <w:rPr>
          <w:sz w:val="28"/>
          <w:szCs w:val="28"/>
          <w:lang w:val="en-GB"/>
        </w:rPr>
      </w:pPr>
      <w:r w:rsidRPr="00B3231D">
        <w:rPr>
          <w:sz w:val="28"/>
          <w:szCs w:val="28"/>
          <w:lang w:val="en-GB"/>
        </w:rPr>
        <w:t>- Mục 1.</w:t>
      </w:r>
      <w:r>
        <w:rPr>
          <w:sz w:val="28"/>
          <w:szCs w:val="28"/>
          <w:lang w:val="en-GB"/>
        </w:rPr>
        <w:t>1</w:t>
      </w:r>
      <w:r w:rsidRPr="00B3231D">
        <w:rPr>
          <w:sz w:val="28"/>
          <w:szCs w:val="28"/>
          <w:lang w:val="en-GB"/>
        </w:rPr>
        <w:t>: Bảng kê các hạng mục công việc (</w:t>
      </w:r>
      <w:r>
        <w:rPr>
          <w:sz w:val="28"/>
          <w:szCs w:val="28"/>
        </w:rPr>
        <w:t>Cung cấp, thi công ép cọc đúc ly tâm D400</w:t>
      </w:r>
      <w:r w:rsidRPr="00B3231D">
        <w:rPr>
          <w:sz w:val="28"/>
          <w:szCs w:val="28"/>
          <w:lang w:val="en-GB"/>
        </w:rPr>
        <w:t>)</w:t>
      </w:r>
      <w:r w:rsidR="007B2060">
        <w:rPr>
          <w:sz w:val="28"/>
          <w:szCs w:val="28"/>
          <w:lang w:val="en-GB"/>
        </w:rPr>
        <w:t xml:space="preserve"> </w:t>
      </w:r>
    </w:p>
    <w:p w:rsidR="000E5170" w:rsidRDefault="000E5170" w:rsidP="009A4812">
      <w:pPr>
        <w:pStyle w:val="BodyText"/>
        <w:tabs>
          <w:tab w:val="left" w:pos="709"/>
        </w:tabs>
        <w:spacing w:before="20" w:after="20"/>
        <w:ind w:firstLine="720"/>
        <w:rPr>
          <w:sz w:val="28"/>
          <w:szCs w:val="28"/>
          <w:lang w:val="es-ES"/>
        </w:rPr>
      </w:pPr>
      <w:r w:rsidRPr="00647FC5">
        <w:rPr>
          <w:sz w:val="28"/>
          <w:szCs w:val="28"/>
          <w:lang w:val="es-ES"/>
        </w:rPr>
        <w:t>Đơn giá hạng mục này bao gồm chi phí cho các công tác: Cung cấp</w:t>
      </w:r>
      <w:r>
        <w:rPr>
          <w:sz w:val="28"/>
          <w:szCs w:val="28"/>
          <w:lang w:val="es-ES"/>
        </w:rPr>
        <w:t xml:space="preserve"> toàn bộ</w:t>
      </w:r>
      <w:r w:rsidRPr="00647FC5">
        <w:rPr>
          <w:sz w:val="28"/>
          <w:szCs w:val="28"/>
          <w:lang w:val="es-ES"/>
        </w:rPr>
        <w:t xml:space="preserve"> vật tư, vật liệu, vật tư phụ, nhiên liệu, nhân công, thiết bị phục vụ thi công, </w:t>
      </w:r>
      <w:r>
        <w:rPr>
          <w:sz w:val="28"/>
          <w:szCs w:val="28"/>
          <w:lang w:val="es-ES"/>
        </w:rPr>
        <w:t xml:space="preserve">biện pháp thi công; </w:t>
      </w:r>
      <w:r w:rsidR="00331A7F">
        <w:rPr>
          <w:sz w:val="28"/>
          <w:szCs w:val="28"/>
          <w:lang w:val="es-ES"/>
        </w:rPr>
        <w:t xml:space="preserve">thí nghiệm vật liệu; </w:t>
      </w:r>
      <w:r w:rsidR="00FA1203">
        <w:rPr>
          <w:sz w:val="28"/>
          <w:szCs w:val="28"/>
          <w:lang w:val="es-ES"/>
        </w:rPr>
        <w:t xml:space="preserve">bốc xếp cọc, </w:t>
      </w:r>
      <w:r w:rsidRPr="00647FC5">
        <w:rPr>
          <w:sz w:val="28"/>
          <w:szCs w:val="28"/>
          <w:lang w:val="es-ES"/>
        </w:rPr>
        <w:t xml:space="preserve">ép cọc đúc ly tâm D400 (bao gồm cả </w:t>
      </w:r>
      <w:r>
        <w:rPr>
          <w:sz w:val="28"/>
          <w:szCs w:val="28"/>
          <w:lang w:val="es-ES"/>
        </w:rPr>
        <w:t xml:space="preserve">mũi cọc, </w:t>
      </w:r>
      <w:r w:rsidRPr="00647FC5">
        <w:rPr>
          <w:sz w:val="28"/>
          <w:szCs w:val="28"/>
          <w:lang w:val="es-ES"/>
        </w:rPr>
        <w:t>nối cọc, đập đầu cọc, ép âm</w:t>
      </w:r>
      <w:r w:rsidRPr="00F73E38">
        <w:rPr>
          <w:sz w:val="28"/>
          <w:szCs w:val="28"/>
          <w:lang w:val="es-ES"/>
        </w:rPr>
        <w:t xml:space="preserve">, </w:t>
      </w:r>
      <w:r w:rsidRPr="00BA56B3">
        <w:rPr>
          <w:sz w:val="28"/>
          <w:szCs w:val="28"/>
          <w:lang w:val="es-ES"/>
        </w:rPr>
        <w:t>thí nghiệm kiểm tra sức chịu tải của cọc</w:t>
      </w:r>
      <w:r w:rsidR="003F2CEF">
        <w:rPr>
          <w:sz w:val="28"/>
          <w:szCs w:val="28"/>
          <w:lang w:val="es-ES"/>
        </w:rPr>
        <w:t xml:space="preserve"> (nén tĩnh</w:t>
      </w:r>
      <w:r w:rsidR="00DB78E6" w:rsidRPr="00DB78E6">
        <w:t xml:space="preserve"> </w:t>
      </w:r>
      <w:r w:rsidR="00DB78E6" w:rsidRPr="00DB78E6">
        <w:rPr>
          <w:sz w:val="28"/>
          <w:szCs w:val="28"/>
          <w:lang w:val="es-ES"/>
        </w:rPr>
        <w:t>thử tải cọc bê tông bằng phương pháp chất tải</w:t>
      </w:r>
      <w:r w:rsidR="003F2CEF">
        <w:rPr>
          <w:sz w:val="28"/>
          <w:szCs w:val="28"/>
          <w:lang w:val="es-ES"/>
        </w:rPr>
        <w:t>)</w:t>
      </w:r>
      <w:r w:rsidRPr="00F73E38">
        <w:rPr>
          <w:sz w:val="28"/>
          <w:szCs w:val="28"/>
          <w:lang w:val="es-ES"/>
        </w:rPr>
        <w:t>, bản thép lót đáy dày 5mm, bê tông cốt thép liên kết đầu cọc), vận chuyển phế thải, …và các công tác khác theo hồ sơ thiết kế được duyệt.</w:t>
      </w:r>
    </w:p>
    <w:p w:rsidR="007B2060" w:rsidRDefault="00B67BCE" w:rsidP="009A4812">
      <w:pPr>
        <w:widowControl w:val="0"/>
        <w:tabs>
          <w:tab w:val="left" w:pos="2127"/>
        </w:tabs>
        <w:spacing w:before="20" w:after="20" w:line="264" w:lineRule="auto"/>
        <w:rPr>
          <w:sz w:val="28"/>
          <w:szCs w:val="28"/>
          <w:lang w:val="en-GB"/>
        </w:rPr>
      </w:pPr>
      <w:r w:rsidRPr="00B3231D">
        <w:rPr>
          <w:sz w:val="28"/>
          <w:szCs w:val="28"/>
          <w:lang w:val="en-GB"/>
        </w:rPr>
        <w:t>- Mục 1.</w:t>
      </w:r>
      <w:r w:rsidR="00A71D3D">
        <w:rPr>
          <w:sz w:val="28"/>
          <w:szCs w:val="28"/>
          <w:lang w:val="en-GB"/>
        </w:rPr>
        <w:t>2</w:t>
      </w:r>
      <w:r w:rsidRPr="00B3231D">
        <w:rPr>
          <w:sz w:val="28"/>
          <w:szCs w:val="28"/>
          <w:lang w:val="en-GB"/>
        </w:rPr>
        <w:t>: Bảng kê các hạng mục công việc (</w:t>
      </w:r>
      <w:r>
        <w:rPr>
          <w:sz w:val="28"/>
          <w:szCs w:val="28"/>
        </w:rPr>
        <w:t>Đào đất, lấp đất công trình</w:t>
      </w:r>
      <w:r w:rsidRPr="00B3231D">
        <w:rPr>
          <w:sz w:val="28"/>
          <w:szCs w:val="28"/>
          <w:lang w:val="en-GB"/>
        </w:rPr>
        <w:t xml:space="preserve">) </w:t>
      </w:r>
    </w:p>
    <w:p w:rsidR="00B860C3" w:rsidRPr="00C153A8" w:rsidRDefault="007B2060" w:rsidP="009A4812">
      <w:pPr>
        <w:pStyle w:val="BodyText"/>
        <w:tabs>
          <w:tab w:val="left" w:pos="709"/>
        </w:tabs>
        <w:spacing w:before="20" w:after="20"/>
        <w:ind w:firstLine="720"/>
        <w:rPr>
          <w:sz w:val="28"/>
          <w:szCs w:val="28"/>
          <w:lang w:val="es-ES"/>
        </w:rPr>
      </w:pPr>
      <w:r>
        <w:rPr>
          <w:sz w:val="28"/>
          <w:szCs w:val="28"/>
          <w:lang w:val="es-ES"/>
        </w:rPr>
        <w:t>Đơn giá</w:t>
      </w:r>
      <w:r w:rsidRPr="00C95B4C">
        <w:rPr>
          <w:sz w:val="28"/>
          <w:szCs w:val="28"/>
          <w:lang w:val="es-ES"/>
        </w:rPr>
        <w:t xml:space="preserve"> hạng mục này bao gồm chi phí cho các công tác</w:t>
      </w:r>
      <w:r w:rsidR="0039609F" w:rsidRPr="00E2332D">
        <w:rPr>
          <w:sz w:val="28"/>
          <w:szCs w:val="28"/>
          <w:lang w:val="es-ES"/>
        </w:rPr>
        <w:t>:</w:t>
      </w:r>
      <w:r w:rsidR="0039609F">
        <w:rPr>
          <w:sz w:val="28"/>
          <w:szCs w:val="28"/>
          <w:lang w:val="es-ES"/>
        </w:rPr>
        <w:t xml:space="preserve"> đào đất móng bể, rốn bể; đắp đất, san lấp móng công trình, </w:t>
      </w:r>
      <w:r w:rsidR="0039609F" w:rsidRPr="00C95B4C">
        <w:rPr>
          <w:sz w:val="28"/>
          <w:szCs w:val="28"/>
          <w:lang w:val="es-ES"/>
        </w:rPr>
        <w:t>xúc và vận chuyển phế thải</w:t>
      </w:r>
      <w:r w:rsidR="0039609F">
        <w:rPr>
          <w:sz w:val="28"/>
          <w:szCs w:val="28"/>
          <w:lang w:val="es-ES"/>
        </w:rPr>
        <w:t xml:space="preserve"> ra khỏi công trường đến nơi tập kết</w:t>
      </w:r>
      <w:r w:rsidR="0039609F" w:rsidRPr="00C95B4C">
        <w:rPr>
          <w:sz w:val="28"/>
          <w:szCs w:val="28"/>
          <w:lang w:val="es-ES"/>
        </w:rPr>
        <w:t>, dọn dẹp mặt bằng</w:t>
      </w:r>
      <w:r w:rsidR="0039609F">
        <w:rPr>
          <w:sz w:val="28"/>
          <w:szCs w:val="28"/>
          <w:lang w:val="es-ES"/>
        </w:rPr>
        <w:t xml:space="preserve"> </w:t>
      </w:r>
      <w:r w:rsidR="0039609F" w:rsidRPr="00C95B4C">
        <w:rPr>
          <w:sz w:val="28"/>
          <w:szCs w:val="28"/>
          <w:lang w:val="es-ES"/>
        </w:rPr>
        <w:t xml:space="preserve">(bao gồm cả chi phí vật </w:t>
      </w:r>
      <w:r w:rsidR="0039609F">
        <w:rPr>
          <w:sz w:val="28"/>
          <w:szCs w:val="28"/>
          <w:lang w:val="es-ES"/>
        </w:rPr>
        <w:t>tư phụ, máy cẩu để phục vụ việc</w:t>
      </w:r>
      <w:r w:rsidR="0039609F" w:rsidRPr="00C95B4C">
        <w:rPr>
          <w:sz w:val="28"/>
          <w:szCs w:val="28"/>
          <w:lang w:val="es-ES"/>
        </w:rPr>
        <w:t xml:space="preserve"> đào xúc vận chuyển phế thải</w:t>
      </w:r>
      <w:r w:rsidR="0039609F" w:rsidRPr="00C153A8">
        <w:rPr>
          <w:sz w:val="28"/>
          <w:szCs w:val="28"/>
          <w:lang w:val="es-ES"/>
        </w:rPr>
        <w:t>)</w:t>
      </w:r>
      <w:r w:rsidR="0039609F">
        <w:rPr>
          <w:sz w:val="28"/>
          <w:szCs w:val="28"/>
          <w:lang w:val="es-ES"/>
        </w:rPr>
        <w:t xml:space="preserve">. Kích thước, độ sâu theo </w:t>
      </w:r>
      <w:r w:rsidR="00E219DC">
        <w:rPr>
          <w:sz w:val="28"/>
          <w:szCs w:val="28"/>
          <w:lang w:val="es-ES"/>
        </w:rPr>
        <w:t>bản vẽ thiết kế</w:t>
      </w:r>
      <w:r w:rsidR="0039609F">
        <w:rPr>
          <w:sz w:val="28"/>
          <w:szCs w:val="28"/>
          <w:lang w:val="es-ES"/>
        </w:rPr>
        <w:t xml:space="preserve"> được duyệt.</w:t>
      </w:r>
    </w:p>
    <w:p w:rsidR="00BD049E" w:rsidRPr="00F163B0" w:rsidRDefault="00BD049E" w:rsidP="009A4812">
      <w:pPr>
        <w:spacing w:before="20" w:after="20"/>
        <w:rPr>
          <w:spacing w:val="-4"/>
          <w:sz w:val="28"/>
          <w:szCs w:val="28"/>
          <w:lang w:val="es-ES"/>
        </w:rPr>
      </w:pPr>
      <w:r>
        <w:rPr>
          <w:spacing w:val="-4"/>
          <w:sz w:val="28"/>
          <w:szCs w:val="28"/>
          <w:lang w:val="es-ES"/>
        </w:rPr>
        <w:t xml:space="preserve">- </w:t>
      </w:r>
      <w:r w:rsidR="00852827">
        <w:rPr>
          <w:spacing w:val="-4"/>
          <w:sz w:val="28"/>
          <w:szCs w:val="28"/>
          <w:lang w:val="es-ES"/>
        </w:rPr>
        <w:t>Từ m</w:t>
      </w:r>
      <w:r w:rsidRPr="00B3231D">
        <w:rPr>
          <w:sz w:val="28"/>
          <w:szCs w:val="28"/>
          <w:lang w:val="en-GB"/>
        </w:rPr>
        <w:t>ục 1.</w:t>
      </w:r>
      <w:r w:rsidR="00EA050E">
        <w:rPr>
          <w:sz w:val="28"/>
          <w:szCs w:val="28"/>
          <w:lang w:val="en-GB"/>
        </w:rPr>
        <w:t>3</w:t>
      </w:r>
      <w:r w:rsidR="00852827">
        <w:rPr>
          <w:sz w:val="28"/>
          <w:szCs w:val="28"/>
          <w:lang w:val="en-GB"/>
        </w:rPr>
        <w:t xml:space="preserve"> đến mục 1.1</w:t>
      </w:r>
      <w:r w:rsidR="00EA050E">
        <w:rPr>
          <w:sz w:val="28"/>
          <w:szCs w:val="28"/>
          <w:lang w:val="en-GB"/>
        </w:rPr>
        <w:t>1</w:t>
      </w:r>
      <w:r w:rsidRPr="00B3231D">
        <w:rPr>
          <w:sz w:val="28"/>
          <w:szCs w:val="28"/>
          <w:lang w:val="en-GB"/>
        </w:rPr>
        <w:t>: Bảng kê các hạng mục công việc</w:t>
      </w:r>
      <w:r w:rsidRPr="00F163B0">
        <w:rPr>
          <w:spacing w:val="-4"/>
          <w:sz w:val="28"/>
          <w:szCs w:val="28"/>
          <w:lang w:val="es-ES"/>
        </w:rPr>
        <w:t>:</w:t>
      </w:r>
    </w:p>
    <w:p w:rsidR="00BD049E" w:rsidRDefault="00BD049E" w:rsidP="009A4812">
      <w:pPr>
        <w:pStyle w:val="BodyText"/>
        <w:tabs>
          <w:tab w:val="left" w:pos="709"/>
        </w:tabs>
        <w:spacing w:before="20" w:after="20"/>
        <w:ind w:firstLine="720"/>
        <w:rPr>
          <w:sz w:val="28"/>
          <w:szCs w:val="28"/>
          <w:lang w:val="es-ES"/>
        </w:rPr>
      </w:pPr>
      <w:r w:rsidRPr="00107E76">
        <w:rPr>
          <w:sz w:val="28"/>
          <w:szCs w:val="28"/>
          <w:lang w:val="es-ES"/>
        </w:rPr>
        <w:t xml:space="preserve">Đơn giá hạng mục này bao gồm chi phí cho công tác: </w:t>
      </w:r>
      <w:r w:rsidRPr="00E2332D">
        <w:rPr>
          <w:sz w:val="28"/>
          <w:szCs w:val="28"/>
          <w:lang w:val="es-ES"/>
        </w:rPr>
        <w:t xml:space="preserve">Cung cấp </w:t>
      </w:r>
      <w:r>
        <w:rPr>
          <w:sz w:val="28"/>
          <w:szCs w:val="28"/>
          <w:lang w:val="es-ES"/>
        </w:rPr>
        <w:t xml:space="preserve">toàn bộ </w:t>
      </w:r>
      <w:r w:rsidRPr="00E2332D">
        <w:rPr>
          <w:sz w:val="28"/>
          <w:szCs w:val="28"/>
          <w:lang w:val="es-ES"/>
        </w:rPr>
        <w:t>vật tư, vật liệu, vật tư phụ, nhiên liệu, nhân công, thiết bị phục vụ thi công</w:t>
      </w:r>
      <w:r>
        <w:rPr>
          <w:sz w:val="28"/>
          <w:szCs w:val="28"/>
          <w:lang w:val="es-ES"/>
        </w:rPr>
        <w:t>;</w:t>
      </w:r>
      <w:r w:rsidRPr="00107E76">
        <w:rPr>
          <w:sz w:val="28"/>
          <w:szCs w:val="28"/>
          <w:lang w:val="es-ES"/>
        </w:rPr>
        <w:t xml:space="preserve"> </w:t>
      </w:r>
      <w:r w:rsidR="000818D0">
        <w:rPr>
          <w:sz w:val="28"/>
          <w:szCs w:val="28"/>
          <w:lang w:val="es-ES"/>
        </w:rPr>
        <w:t xml:space="preserve">thí nghiệm vật liệu; </w:t>
      </w:r>
      <w:r>
        <w:rPr>
          <w:sz w:val="28"/>
          <w:szCs w:val="28"/>
          <w:lang w:val="es-ES"/>
        </w:rPr>
        <w:t>s</w:t>
      </w:r>
      <w:r w:rsidRPr="00107E76">
        <w:rPr>
          <w:sz w:val="28"/>
          <w:szCs w:val="28"/>
          <w:lang w:val="es-ES"/>
        </w:rPr>
        <w:t>ản xuất</w:t>
      </w:r>
      <w:r>
        <w:rPr>
          <w:sz w:val="28"/>
          <w:szCs w:val="28"/>
          <w:lang w:val="es-ES"/>
        </w:rPr>
        <w:t>,</w:t>
      </w:r>
      <w:r w:rsidRPr="00107E76">
        <w:rPr>
          <w:sz w:val="28"/>
          <w:szCs w:val="28"/>
          <w:lang w:val="es-ES"/>
        </w:rPr>
        <w:t xml:space="preserve"> lắp dựng, tháo dỡ ván khuôn; gia công lắp đặt cốt thép</w:t>
      </w:r>
      <w:r>
        <w:rPr>
          <w:sz w:val="28"/>
          <w:szCs w:val="28"/>
          <w:lang w:val="es-ES"/>
        </w:rPr>
        <w:t xml:space="preserve"> (móng, tường, cột, nắp bể)</w:t>
      </w:r>
      <w:r w:rsidRPr="00107E76">
        <w:rPr>
          <w:sz w:val="28"/>
          <w:szCs w:val="28"/>
          <w:lang w:val="es-ES"/>
        </w:rPr>
        <w:t xml:space="preserve">, </w:t>
      </w:r>
      <w:r w:rsidRPr="00107E76">
        <w:rPr>
          <w:rFonts w:hint="eastAsia"/>
          <w:sz w:val="28"/>
          <w:szCs w:val="28"/>
          <w:lang w:val="es-ES"/>
        </w:rPr>
        <w:t>đ</w:t>
      </w:r>
      <w:r w:rsidRPr="00107E76">
        <w:rPr>
          <w:sz w:val="28"/>
          <w:szCs w:val="28"/>
          <w:lang w:val="es-ES"/>
        </w:rPr>
        <w:t>ổ bê tông</w:t>
      </w:r>
      <w:r w:rsidR="000818D0">
        <w:rPr>
          <w:sz w:val="28"/>
          <w:szCs w:val="28"/>
          <w:lang w:val="es-ES"/>
        </w:rPr>
        <w:t>, thí nghiệm bê tông</w:t>
      </w:r>
      <w:r>
        <w:rPr>
          <w:sz w:val="28"/>
          <w:szCs w:val="28"/>
          <w:lang w:val="es-ES"/>
        </w:rPr>
        <w:t>, sản xuất lắp dựng lá chắn làm mạch ngừng</w:t>
      </w:r>
      <w:r w:rsidR="004A6671">
        <w:rPr>
          <w:sz w:val="28"/>
          <w:szCs w:val="28"/>
          <w:lang w:val="es-ES"/>
        </w:rPr>
        <w:t>, tưới sika trước khi đổ bê tông</w:t>
      </w:r>
      <w:r w:rsidRPr="00107E76">
        <w:rPr>
          <w:sz w:val="28"/>
          <w:szCs w:val="28"/>
          <w:lang w:val="es-ES"/>
        </w:rPr>
        <w:t>; đầm, làm phẳng và vệ sinh bê tông</w:t>
      </w:r>
      <w:r>
        <w:rPr>
          <w:sz w:val="28"/>
          <w:szCs w:val="28"/>
          <w:lang w:val="es-ES"/>
        </w:rPr>
        <w:t>, tạo dốc đáy và nắp bể</w:t>
      </w:r>
      <w:r w:rsidR="00090F1E">
        <w:rPr>
          <w:sz w:val="28"/>
          <w:szCs w:val="28"/>
          <w:lang w:val="es-ES"/>
        </w:rPr>
        <w:t>;</w:t>
      </w:r>
      <w:r>
        <w:rPr>
          <w:sz w:val="28"/>
          <w:szCs w:val="28"/>
          <w:lang w:val="es-ES"/>
        </w:rPr>
        <w:t xml:space="preserve"> </w:t>
      </w:r>
      <w:r w:rsidR="00622366">
        <w:rPr>
          <w:sz w:val="28"/>
          <w:szCs w:val="28"/>
          <w:lang w:val="es-ES"/>
        </w:rPr>
        <w:t xml:space="preserve">quét nhựa bitum nóng 3 lớp; sơn tường, nền; </w:t>
      </w:r>
      <w:r w:rsidR="00090F1E">
        <w:rPr>
          <w:sz w:val="28"/>
          <w:szCs w:val="28"/>
          <w:lang w:val="es-ES"/>
        </w:rPr>
        <w:t xml:space="preserve">thử tải, </w:t>
      </w:r>
      <w:r>
        <w:rPr>
          <w:sz w:val="28"/>
          <w:szCs w:val="28"/>
          <w:lang w:val="es-ES"/>
        </w:rPr>
        <w:t>thử nước rò rỉ bể (nước, ca máy bơm, …)</w:t>
      </w:r>
      <w:r w:rsidR="00091AFC">
        <w:rPr>
          <w:sz w:val="28"/>
          <w:szCs w:val="28"/>
          <w:lang w:val="es-ES"/>
        </w:rPr>
        <w:t>, …</w:t>
      </w:r>
      <w:r w:rsidRPr="00107E76">
        <w:rPr>
          <w:sz w:val="28"/>
          <w:szCs w:val="28"/>
          <w:lang w:val="es-ES"/>
        </w:rPr>
        <w:t xml:space="preserve"> và các công tác khác theo yêu cầu của BVTC được duyệt.</w:t>
      </w:r>
    </w:p>
    <w:p w:rsidR="00B860C3" w:rsidRDefault="00AB2829" w:rsidP="009A4812">
      <w:pPr>
        <w:widowControl w:val="0"/>
        <w:tabs>
          <w:tab w:val="left" w:pos="2127"/>
        </w:tabs>
        <w:spacing w:before="20" w:after="20" w:line="264" w:lineRule="auto"/>
        <w:rPr>
          <w:sz w:val="28"/>
          <w:szCs w:val="28"/>
          <w:lang w:val="en-GB"/>
        </w:rPr>
      </w:pPr>
      <w:r>
        <w:rPr>
          <w:sz w:val="28"/>
          <w:szCs w:val="28"/>
          <w:lang w:val="en-GB"/>
        </w:rPr>
        <w:t>- Mục 1.1</w:t>
      </w:r>
      <w:r w:rsidR="00EA050E">
        <w:rPr>
          <w:sz w:val="28"/>
          <w:szCs w:val="28"/>
          <w:lang w:val="en-GB"/>
        </w:rPr>
        <w:t>2</w:t>
      </w:r>
      <w:r>
        <w:rPr>
          <w:sz w:val="28"/>
          <w:szCs w:val="28"/>
          <w:lang w:val="en-GB"/>
        </w:rPr>
        <w:t>, 1.1</w:t>
      </w:r>
      <w:r w:rsidR="00EA050E">
        <w:rPr>
          <w:sz w:val="28"/>
          <w:szCs w:val="28"/>
          <w:lang w:val="en-GB"/>
        </w:rPr>
        <w:t>3</w:t>
      </w:r>
      <w:r>
        <w:rPr>
          <w:sz w:val="28"/>
          <w:szCs w:val="28"/>
          <w:lang w:val="en-GB"/>
        </w:rPr>
        <w:t xml:space="preserve"> </w:t>
      </w:r>
      <w:r w:rsidRPr="00B3231D">
        <w:rPr>
          <w:sz w:val="28"/>
          <w:szCs w:val="28"/>
          <w:lang w:val="en-GB"/>
        </w:rPr>
        <w:t>Bảng kê các hạng mục công việc</w:t>
      </w:r>
      <w:r>
        <w:rPr>
          <w:sz w:val="28"/>
          <w:szCs w:val="28"/>
          <w:lang w:val="en-GB"/>
        </w:rPr>
        <w:t xml:space="preserve"> (thang bể, cửa thăm):</w:t>
      </w:r>
    </w:p>
    <w:p w:rsidR="00AB2829" w:rsidRPr="00886B7B" w:rsidRDefault="00AB2829" w:rsidP="009A4812">
      <w:pPr>
        <w:pStyle w:val="BodyText"/>
        <w:tabs>
          <w:tab w:val="left" w:pos="709"/>
        </w:tabs>
        <w:spacing w:before="20" w:after="20"/>
        <w:ind w:firstLine="720"/>
        <w:rPr>
          <w:sz w:val="28"/>
          <w:szCs w:val="28"/>
          <w:lang w:val="es-ES"/>
        </w:rPr>
      </w:pPr>
      <w:r w:rsidRPr="00886B7B">
        <w:rPr>
          <w:sz w:val="28"/>
          <w:szCs w:val="28"/>
          <w:lang w:val="es-ES"/>
        </w:rPr>
        <w:lastRenderedPageBreak/>
        <w:t>Đơn giá hạng mục này bao gồm chi phí cho công tác: Sản xuất</w:t>
      </w:r>
      <w:r w:rsidR="00F3572A">
        <w:rPr>
          <w:sz w:val="28"/>
          <w:szCs w:val="28"/>
          <w:lang w:val="es-ES"/>
        </w:rPr>
        <w:t>,</w:t>
      </w:r>
      <w:r w:rsidRPr="00886B7B">
        <w:rPr>
          <w:sz w:val="28"/>
          <w:szCs w:val="28"/>
          <w:lang w:val="es-ES"/>
        </w:rPr>
        <w:t xml:space="preserve"> gia công</w:t>
      </w:r>
      <w:r w:rsidR="00F3572A">
        <w:rPr>
          <w:sz w:val="28"/>
          <w:szCs w:val="28"/>
          <w:lang w:val="es-ES"/>
        </w:rPr>
        <w:t>, lắp đạt</w:t>
      </w:r>
      <w:r w:rsidRPr="00886B7B">
        <w:rPr>
          <w:sz w:val="28"/>
          <w:szCs w:val="28"/>
          <w:lang w:val="es-ES"/>
        </w:rPr>
        <w:t xml:space="preserve"> </w:t>
      </w:r>
      <w:r>
        <w:rPr>
          <w:sz w:val="28"/>
          <w:szCs w:val="28"/>
          <w:lang w:val="es-ES"/>
        </w:rPr>
        <w:t>thang, lan can inox</w:t>
      </w:r>
      <w:r w:rsidRPr="00886B7B">
        <w:rPr>
          <w:sz w:val="28"/>
          <w:szCs w:val="28"/>
          <w:lang w:val="es-ES"/>
        </w:rPr>
        <w:t xml:space="preserve">, </w:t>
      </w:r>
      <w:r>
        <w:rPr>
          <w:sz w:val="28"/>
          <w:szCs w:val="28"/>
          <w:lang w:val="es-ES"/>
        </w:rPr>
        <w:t>cửa thăm inox hoàn chỉnh theo thiết kế (bao gồm cả bản lề, bu lông, …)</w:t>
      </w:r>
      <w:r w:rsidRPr="00886B7B">
        <w:rPr>
          <w:sz w:val="28"/>
          <w:szCs w:val="28"/>
          <w:lang w:val="es-ES"/>
        </w:rPr>
        <w:t>; và các công tác cần thiết khác theo yêu cầu của BVTC được duyệt.</w:t>
      </w:r>
    </w:p>
    <w:p w:rsidR="00AB2829" w:rsidRPr="00E2332D" w:rsidRDefault="00AB2829" w:rsidP="009A4812">
      <w:pPr>
        <w:spacing w:before="20" w:after="20"/>
        <w:rPr>
          <w:sz w:val="28"/>
          <w:szCs w:val="28"/>
          <w:lang w:val="es-ES"/>
        </w:rPr>
      </w:pPr>
      <w:r>
        <w:rPr>
          <w:sz w:val="28"/>
          <w:szCs w:val="28"/>
          <w:lang w:val="en-GB"/>
        </w:rPr>
        <w:t>- Mục 1.1</w:t>
      </w:r>
      <w:r w:rsidR="00EA050E">
        <w:rPr>
          <w:sz w:val="28"/>
          <w:szCs w:val="28"/>
          <w:lang w:val="en-GB"/>
        </w:rPr>
        <w:t>4</w:t>
      </w:r>
      <w:r>
        <w:rPr>
          <w:sz w:val="28"/>
          <w:szCs w:val="28"/>
          <w:lang w:val="en-GB"/>
        </w:rPr>
        <w:t xml:space="preserve"> </w:t>
      </w:r>
      <w:r w:rsidRPr="00B3231D">
        <w:rPr>
          <w:sz w:val="28"/>
          <w:szCs w:val="28"/>
          <w:lang w:val="en-GB"/>
        </w:rPr>
        <w:t>Bảng kê các hạng mục công việc</w:t>
      </w:r>
      <w:r w:rsidRPr="00A2098C">
        <w:rPr>
          <w:bCs/>
          <w:sz w:val="28"/>
          <w:szCs w:val="28"/>
          <w:lang w:val="es-ES"/>
        </w:rPr>
        <w:t xml:space="preserve"> </w:t>
      </w:r>
      <w:r>
        <w:rPr>
          <w:bCs/>
          <w:sz w:val="28"/>
          <w:szCs w:val="28"/>
          <w:lang w:val="es-ES"/>
        </w:rPr>
        <w:t>(Thoát nước mái bể):</w:t>
      </w:r>
    </w:p>
    <w:p w:rsidR="00AB2829" w:rsidRPr="00886B7B" w:rsidRDefault="00AB2829" w:rsidP="009A4812">
      <w:pPr>
        <w:pStyle w:val="BodyText"/>
        <w:tabs>
          <w:tab w:val="left" w:pos="709"/>
        </w:tabs>
        <w:spacing w:before="20" w:after="20"/>
        <w:ind w:firstLine="720"/>
        <w:rPr>
          <w:sz w:val="28"/>
          <w:szCs w:val="28"/>
          <w:lang w:val="es-ES"/>
        </w:rPr>
      </w:pPr>
      <w:r w:rsidRPr="00C62F87">
        <w:rPr>
          <w:sz w:val="28"/>
          <w:szCs w:val="28"/>
          <w:lang w:val="es-ES"/>
        </w:rPr>
        <w:t>Đơn giá hạng mục này bao gồm chi phí cho công tác: Cung cấp toàn bộ vật tư</w:t>
      </w:r>
      <w:r>
        <w:rPr>
          <w:sz w:val="28"/>
          <w:szCs w:val="28"/>
          <w:lang w:val="es-ES"/>
        </w:rPr>
        <w:t>, vật liệu, vậ</w:t>
      </w:r>
      <w:r w:rsidRPr="00C62F87">
        <w:rPr>
          <w:sz w:val="28"/>
          <w:szCs w:val="28"/>
          <w:lang w:val="es-ES"/>
        </w:rPr>
        <w:t>t tư phụ, nhiên liệu, nhân công, thiết bị phục vụ thi công</w:t>
      </w:r>
      <w:r>
        <w:rPr>
          <w:sz w:val="28"/>
          <w:szCs w:val="28"/>
          <w:lang w:val="es-ES"/>
        </w:rPr>
        <w:t>;</w:t>
      </w:r>
      <w:r w:rsidRPr="00C62F87">
        <w:rPr>
          <w:sz w:val="28"/>
          <w:szCs w:val="28"/>
          <w:lang w:val="es-ES"/>
        </w:rPr>
        <w:t xml:space="preserve"> </w:t>
      </w:r>
      <w:r>
        <w:rPr>
          <w:sz w:val="28"/>
          <w:szCs w:val="28"/>
          <w:lang w:val="es-ES"/>
        </w:rPr>
        <w:t xml:space="preserve">lắp đặt ống và phụ tùng PVC thoát nước mái bể, </w:t>
      </w:r>
      <w:r w:rsidRPr="00C62F87">
        <w:rPr>
          <w:sz w:val="28"/>
          <w:szCs w:val="28"/>
          <w:lang w:val="es-ES"/>
        </w:rPr>
        <w:t>và các công tác hoàn thiện khác theo BVTC được duyệt.</w:t>
      </w:r>
    </w:p>
    <w:p w:rsidR="00AB2829" w:rsidRDefault="00AB2829" w:rsidP="009A4812">
      <w:pPr>
        <w:spacing w:before="20" w:after="20"/>
        <w:rPr>
          <w:bCs/>
          <w:sz w:val="28"/>
          <w:szCs w:val="28"/>
          <w:lang w:val="es-ES"/>
        </w:rPr>
      </w:pPr>
      <w:r>
        <w:rPr>
          <w:sz w:val="28"/>
          <w:szCs w:val="28"/>
          <w:lang w:val="en-GB"/>
        </w:rPr>
        <w:t>- Mục 1.1</w:t>
      </w:r>
      <w:r w:rsidR="00EA050E">
        <w:rPr>
          <w:sz w:val="28"/>
          <w:szCs w:val="28"/>
          <w:lang w:val="en-GB"/>
        </w:rPr>
        <w:t>5</w:t>
      </w:r>
      <w:r>
        <w:rPr>
          <w:sz w:val="28"/>
          <w:szCs w:val="28"/>
          <w:lang w:val="en-GB"/>
        </w:rPr>
        <w:t xml:space="preserve"> </w:t>
      </w:r>
      <w:r w:rsidRPr="00B3231D">
        <w:rPr>
          <w:sz w:val="28"/>
          <w:szCs w:val="28"/>
          <w:lang w:val="en-GB"/>
        </w:rPr>
        <w:t>Bảng kê các hạng mục công việc</w:t>
      </w:r>
      <w:r>
        <w:rPr>
          <w:sz w:val="28"/>
          <w:szCs w:val="28"/>
          <w:lang w:val="en-GB"/>
        </w:rPr>
        <w:t xml:space="preserve"> (</w:t>
      </w:r>
      <w:r>
        <w:rPr>
          <w:bCs/>
          <w:sz w:val="28"/>
          <w:szCs w:val="28"/>
          <w:lang w:val="es-ES"/>
        </w:rPr>
        <w:t>Xây dựng mương thoát nước):</w:t>
      </w:r>
    </w:p>
    <w:p w:rsidR="00AB2829" w:rsidRPr="00DC3E62" w:rsidRDefault="00AB2829" w:rsidP="009A4812">
      <w:pPr>
        <w:pStyle w:val="BodyText"/>
        <w:tabs>
          <w:tab w:val="left" w:pos="709"/>
        </w:tabs>
        <w:spacing w:before="20" w:after="20"/>
        <w:ind w:firstLine="720"/>
        <w:rPr>
          <w:sz w:val="28"/>
          <w:szCs w:val="28"/>
          <w:lang w:val="es-ES"/>
        </w:rPr>
      </w:pPr>
      <w:r>
        <w:rPr>
          <w:sz w:val="28"/>
          <w:szCs w:val="28"/>
          <w:lang w:val="es-ES"/>
        </w:rPr>
        <w:t>Đơn giá</w:t>
      </w:r>
      <w:r w:rsidRPr="00DC3E62">
        <w:rPr>
          <w:sz w:val="28"/>
          <w:szCs w:val="28"/>
          <w:lang w:val="es-ES"/>
        </w:rPr>
        <w:t xml:space="preserve"> hạng mục này bao gồm chi phí cho các công tác: </w:t>
      </w:r>
      <w:r w:rsidRPr="00E2332D">
        <w:rPr>
          <w:sz w:val="28"/>
          <w:szCs w:val="28"/>
          <w:lang w:val="es-ES"/>
        </w:rPr>
        <w:t>Cung cấp</w:t>
      </w:r>
      <w:r>
        <w:rPr>
          <w:sz w:val="28"/>
          <w:szCs w:val="28"/>
          <w:lang w:val="es-ES"/>
        </w:rPr>
        <w:t xml:space="preserve"> toàn bộ</w:t>
      </w:r>
      <w:r w:rsidRPr="00E2332D">
        <w:rPr>
          <w:sz w:val="28"/>
          <w:szCs w:val="28"/>
          <w:lang w:val="es-ES"/>
        </w:rPr>
        <w:t xml:space="preserve"> vật tư, vật liệu, vật tư phụ, nhiên liệu, nhân công, thiết bị phục vụ thi công</w:t>
      </w:r>
      <w:r w:rsidR="00507256">
        <w:rPr>
          <w:sz w:val="28"/>
          <w:szCs w:val="28"/>
          <w:lang w:val="es-ES"/>
        </w:rPr>
        <w:t>;</w:t>
      </w:r>
      <w:r w:rsidR="00507256" w:rsidRPr="00507256">
        <w:rPr>
          <w:sz w:val="28"/>
          <w:szCs w:val="28"/>
          <w:lang w:val="es-ES"/>
        </w:rPr>
        <w:t xml:space="preserve"> </w:t>
      </w:r>
      <w:r w:rsidR="00507256">
        <w:rPr>
          <w:sz w:val="28"/>
          <w:szCs w:val="28"/>
          <w:lang w:val="es-ES"/>
        </w:rPr>
        <w:t>thí nghiệm vật liệu;</w:t>
      </w:r>
      <w:r w:rsidRPr="00DC3E62">
        <w:rPr>
          <w:sz w:val="28"/>
          <w:szCs w:val="28"/>
          <w:lang w:val="es-ES"/>
        </w:rPr>
        <w:t xml:space="preserve"> </w:t>
      </w:r>
      <w:r>
        <w:rPr>
          <w:sz w:val="28"/>
          <w:szCs w:val="28"/>
          <w:lang w:val="es-ES"/>
        </w:rPr>
        <w:t>x</w:t>
      </w:r>
      <w:r w:rsidRPr="00DC3E62">
        <w:rPr>
          <w:sz w:val="28"/>
          <w:szCs w:val="28"/>
          <w:lang w:val="es-ES"/>
        </w:rPr>
        <w:t>ây dựng rãnh thoát nước hoàn chỉnh quanh bể và đấu nối vào hệ thống thoát nước</w:t>
      </w:r>
      <w:r>
        <w:rPr>
          <w:sz w:val="28"/>
          <w:szCs w:val="28"/>
          <w:lang w:val="es-ES"/>
        </w:rPr>
        <w:t xml:space="preserve"> nhà máy</w:t>
      </w:r>
      <w:r w:rsidRPr="00DC3E62">
        <w:rPr>
          <w:sz w:val="28"/>
          <w:szCs w:val="28"/>
          <w:lang w:val="es-ES"/>
        </w:rPr>
        <w:t xml:space="preserve">, bao gồm: đào đất; </w:t>
      </w:r>
      <w:r w:rsidR="00930666">
        <w:rPr>
          <w:sz w:val="28"/>
          <w:szCs w:val="28"/>
          <w:lang w:val="es-ES"/>
        </w:rPr>
        <w:t xml:space="preserve">lắp dựng ván khuôn, </w:t>
      </w:r>
      <w:r>
        <w:rPr>
          <w:sz w:val="28"/>
          <w:szCs w:val="28"/>
          <w:lang w:val="es-ES"/>
        </w:rPr>
        <w:t>đổ bê tông lót</w:t>
      </w:r>
      <w:r w:rsidR="00930666">
        <w:rPr>
          <w:sz w:val="28"/>
          <w:szCs w:val="28"/>
          <w:lang w:val="es-ES"/>
        </w:rPr>
        <w:t>, bê tông móng, bê tông cốt thép giằng</w:t>
      </w:r>
      <w:r w:rsidRPr="00DC3E62">
        <w:rPr>
          <w:sz w:val="28"/>
          <w:szCs w:val="28"/>
          <w:lang w:val="es-ES"/>
        </w:rPr>
        <w:t>; xây gạch</w:t>
      </w:r>
      <w:r>
        <w:rPr>
          <w:sz w:val="28"/>
          <w:szCs w:val="28"/>
          <w:lang w:val="es-ES"/>
        </w:rPr>
        <w:t xml:space="preserve"> tường rãnh; trát vữa; đổ bê tông cốt thép</w:t>
      </w:r>
      <w:r>
        <w:rPr>
          <w:sz w:val="28"/>
          <w:szCs w:val="28"/>
          <w:lang w:val="vi-VN"/>
        </w:rPr>
        <w:t xml:space="preserve"> tấm đan</w:t>
      </w:r>
      <w:r>
        <w:rPr>
          <w:sz w:val="28"/>
          <w:szCs w:val="28"/>
          <w:lang w:val="es-ES"/>
        </w:rPr>
        <w:t xml:space="preserve"> và lắp dựng</w:t>
      </w:r>
      <w:r w:rsidRPr="00DC3E62">
        <w:rPr>
          <w:sz w:val="28"/>
          <w:szCs w:val="28"/>
          <w:lang w:val="es-ES"/>
        </w:rPr>
        <w:t xml:space="preserve"> tấm đan</w:t>
      </w:r>
      <w:r>
        <w:rPr>
          <w:sz w:val="28"/>
          <w:szCs w:val="28"/>
          <w:lang w:val="es-ES"/>
        </w:rPr>
        <w:t xml:space="preserve"> (bao gồm cả ván khuôn), đấu nối</w:t>
      </w:r>
      <w:r w:rsidRPr="00DC3E62">
        <w:rPr>
          <w:sz w:val="28"/>
          <w:szCs w:val="28"/>
          <w:lang w:val="es-ES"/>
        </w:rPr>
        <w:t>; đắp và vận chuyển đất thừa, hoàn trả lại mặt bằng và các công tác hoàn thiện khác theo BVTC được duyệt.</w:t>
      </w:r>
    </w:p>
    <w:p w:rsidR="00AB2829" w:rsidRDefault="008C54F9" w:rsidP="009A4812">
      <w:pPr>
        <w:widowControl w:val="0"/>
        <w:tabs>
          <w:tab w:val="left" w:pos="2127"/>
        </w:tabs>
        <w:spacing w:before="20" w:after="20" w:line="264" w:lineRule="auto"/>
        <w:rPr>
          <w:sz w:val="28"/>
          <w:szCs w:val="28"/>
          <w:lang w:val="en-GB"/>
        </w:rPr>
      </w:pPr>
      <w:r>
        <w:rPr>
          <w:sz w:val="28"/>
          <w:szCs w:val="28"/>
          <w:lang w:val="en-GB"/>
        </w:rPr>
        <w:t>- Mục 1.1</w:t>
      </w:r>
      <w:r w:rsidR="00EA050E">
        <w:rPr>
          <w:sz w:val="28"/>
          <w:szCs w:val="28"/>
          <w:lang w:val="en-GB"/>
        </w:rPr>
        <w:t>6</w:t>
      </w:r>
      <w:r>
        <w:rPr>
          <w:sz w:val="28"/>
          <w:szCs w:val="28"/>
          <w:lang w:val="en-GB"/>
        </w:rPr>
        <w:t xml:space="preserve"> </w:t>
      </w:r>
      <w:r w:rsidRPr="00B3231D">
        <w:rPr>
          <w:sz w:val="28"/>
          <w:szCs w:val="28"/>
          <w:lang w:val="en-GB"/>
        </w:rPr>
        <w:t>Bảng kê các hạng mục công việc</w:t>
      </w:r>
      <w:r>
        <w:rPr>
          <w:sz w:val="28"/>
          <w:szCs w:val="28"/>
          <w:lang w:val="en-GB"/>
        </w:rPr>
        <w:t xml:space="preserve"> (xây dựng hố ga xả tràn):</w:t>
      </w:r>
    </w:p>
    <w:p w:rsidR="008C54F9" w:rsidRPr="00F976F6" w:rsidRDefault="008C54F9" w:rsidP="009A4812">
      <w:pPr>
        <w:pStyle w:val="BodyText"/>
        <w:tabs>
          <w:tab w:val="left" w:pos="709"/>
        </w:tabs>
        <w:spacing w:before="20" w:after="20"/>
        <w:ind w:firstLine="720"/>
        <w:rPr>
          <w:sz w:val="28"/>
          <w:szCs w:val="28"/>
          <w:lang w:val="es-ES"/>
        </w:rPr>
      </w:pPr>
      <w:r w:rsidRPr="00F976F6">
        <w:rPr>
          <w:sz w:val="28"/>
          <w:szCs w:val="28"/>
          <w:lang w:val="es-ES"/>
        </w:rPr>
        <w:t xml:space="preserve">Đơn giá hạng mục </w:t>
      </w:r>
      <w:r>
        <w:rPr>
          <w:sz w:val="28"/>
          <w:szCs w:val="28"/>
          <w:lang w:val="es-ES"/>
        </w:rPr>
        <w:t>này</w:t>
      </w:r>
      <w:r w:rsidRPr="00F976F6">
        <w:rPr>
          <w:sz w:val="28"/>
          <w:szCs w:val="28"/>
          <w:lang w:val="es-ES"/>
        </w:rPr>
        <w:t xml:space="preserve"> bao gồm chi phí cho các công tác: cung cấp</w:t>
      </w:r>
      <w:r w:rsidRPr="00FE2127">
        <w:rPr>
          <w:sz w:val="28"/>
          <w:szCs w:val="28"/>
          <w:lang w:val="es-ES"/>
        </w:rPr>
        <w:t xml:space="preserve"> toàn bộ</w:t>
      </w:r>
      <w:r w:rsidRPr="00F976F6">
        <w:rPr>
          <w:sz w:val="28"/>
          <w:szCs w:val="28"/>
          <w:lang w:val="es-ES"/>
        </w:rPr>
        <w:t xml:space="preserve"> vật tư, vật liệu, </w:t>
      </w:r>
      <w:r w:rsidRPr="00FE2127">
        <w:rPr>
          <w:sz w:val="28"/>
          <w:szCs w:val="28"/>
          <w:lang w:val="es-ES"/>
        </w:rPr>
        <w:t>nhiên liệu, thiết bị thi công</w:t>
      </w:r>
      <w:r w:rsidR="00507256">
        <w:rPr>
          <w:sz w:val="28"/>
          <w:szCs w:val="28"/>
          <w:lang w:val="es-ES"/>
        </w:rPr>
        <w:t>;</w:t>
      </w:r>
      <w:r>
        <w:rPr>
          <w:sz w:val="28"/>
          <w:szCs w:val="28"/>
          <w:lang w:val="es-ES"/>
        </w:rPr>
        <w:t xml:space="preserve"> </w:t>
      </w:r>
      <w:r w:rsidR="00507256">
        <w:rPr>
          <w:sz w:val="28"/>
          <w:szCs w:val="28"/>
          <w:lang w:val="es-ES"/>
        </w:rPr>
        <w:t>thí nghiệm vật liệu</w:t>
      </w:r>
      <w:r w:rsidRPr="00F976F6">
        <w:rPr>
          <w:sz w:val="28"/>
          <w:szCs w:val="28"/>
          <w:lang w:val="es-ES"/>
        </w:rPr>
        <w:t xml:space="preserve">; đào đất, </w:t>
      </w:r>
      <w:r w:rsidR="0028541D">
        <w:rPr>
          <w:sz w:val="28"/>
          <w:szCs w:val="28"/>
          <w:lang w:val="es-ES"/>
        </w:rPr>
        <w:t>lắp dựng ván khuôn, đổ bê tông lót, bê tông móng, bê tông cốt thép giằng</w:t>
      </w:r>
      <w:r>
        <w:rPr>
          <w:sz w:val="28"/>
          <w:szCs w:val="28"/>
          <w:lang w:val="es-ES"/>
        </w:rPr>
        <w:t xml:space="preserve">; </w:t>
      </w:r>
      <w:r w:rsidR="00696851" w:rsidRPr="00DC3E62">
        <w:rPr>
          <w:sz w:val="28"/>
          <w:szCs w:val="28"/>
          <w:lang w:val="es-ES"/>
        </w:rPr>
        <w:t>xây gạch</w:t>
      </w:r>
      <w:r w:rsidR="00696851">
        <w:rPr>
          <w:sz w:val="28"/>
          <w:szCs w:val="28"/>
          <w:lang w:val="es-ES"/>
        </w:rPr>
        <w:t xml:space="preserve"> tường rãnh; trát vữa; đổ bê tông cốt thép</w:t>
      </w:r>
      <w:r w:rsidR="00696851">
        <w:rPr>
          <w:sz w:val="28"/>
          <w:szCs w:val="28"/>
          <w:lang w:val="vi-VN"/>
        </w:rPr>
        <w:t xml:space="preserve"> tấm đan</w:t>
      </w:r>
      <w:r w:rsidR="00696851">
        <w:rPr>
          <w:sz w:val="28"/>
          <w:szCs w:val="28"/>
          <w:lang w:val="es-ES"/>
        </w:rPr>
        <w:t xml:space="preserve"> và lắp dựng</w:t>
      </w:r>
      <w:r w:rsidR="00696851" w:rsidRPr="00DC3E62">
        <w:rPr>
          <w:sz w:val="28"/>
          <w:szCs w:val="28"/>
          <w:lang w:val="es-ES"/>
        </w:rPr>
        <w:t xml:space="preserve"> tấm đan</w:t>
      </w:r>
      <w:r w:rsidR="00696851">
        <w:rPr>
          <w:sz w:val="28"/>
          <w:szCs w:val="28"/>
          <w:lang w:val="es-ES"/>
        </w:rPr>
        <w:t xml:space="preserve"> (bao gồm cả ván khuôn)</w:t>
      </w:r>
      <w:r w:rsidRPr="00F976F6">
        <w:rPr>
          <w:sz w:val="28"/>
          <w:szCs w:val="28"/>
          <w:lang w:val="es-ES"/>
        </w:rPr>
        <w:t xml:space="preserve">; </w:t>
      </w:r>
      <w:r w:rsidR="002A4C34" w:rsidRPr="00DC3E62">
        <w:rPr>
          <w:sz w:val="28"/>
          <w:szCs w:val="28"/>
          <w:lang w:val="es-ES"/>
        </w:rPr>
        <w:t>đắp và vận chuyển đất thừa, hoàn trả lại mặt bằng và các công tác hoàn thiện khác theo BVTC được duyệt</w:t>
      </w:r>
      <w:r w:rsidRPr="00F976F6">
        <w:rPr>
          <w:sz w:val="28"/>
          <w:szCs w:val="28"/>
          <w:lang w:val="es-ES"/>
        </w:rPr>
        <w:t>.</w:t>
      </w:r>
    </w:p>
    <w:p w:rsidR="005771CC" w:rsidRDefault="005771CC" w:rsidP="009A4812">
      <w:pPr>
        <w:widowControl w:val="0"/>
        <w:tabs>
          <w:tab w:val="left" w:pos="2127"/>
        </w:tabs>
        <w:spacing w:before="20" w:after="20" w:line="264" w:lineRule="auto"/>
        <w:rPr>
          <w:sz w:val="28"/>
          <w:szCs w:val="28"/>
          <w:lang w:val="en-GB"/>
        </w:rPr>
      </w:pPr>
      <w:r>
        <w:rPr>
          <w:sz w:val="28"/>
          <w:szCs w:val="28"/>
          <w:lang w:val="en-GB"/>
        </w:rPr>
        <w:t>- Mục 1.1</w:t>
      </w:r>
      <w:r w:rsidR="00EA050E">
        <w:rPr>
          <w:sz w:val="28"/>
          <w:szCs w:val="28"/>
          <w:lang w:val="en-GB"/>
        </w:rPr>
        <w:t>7</w:t>
      </w:r>
      <w:r>
        <w:rPr>
          <w:sz w:val="28"/>
          <w:szCs w:val="28"/>
          <w:lang w:val="en-GB"/>
        </w:rPr>
        <w:t xml:space="preserve"> </w:t>
      </w:r>
      <w:r w:rsidRPr="00B3231D">
        <w:rPr>
          <w:sz w:val="28"/>
          <w:szCs w:val="28"/>
          <w:lang w:val="en-GB"/>
        </w:rPr>
        <w:t>Bảng kê các hạng mục công việc</w:t>
      </w:r>
      <w:r>
        <w:rPr>
          <w:sz w:val="28"/>
          <w:szCs w:val="28"/>
          <w:lang w:val="en-GB"/>
        </w:rPr>
        <w:t xml:space="preserve"> (xây dựng hố ga xả cặn):</w:t>
      </w:r>
    </w:p>
    <w:p w:rsidR="005771CC" w:rsidRPr="00F976F6" w:rsidRDefault="005771CC" w:rsidP="009A4812">
      <w:pPr>
        <w:pStyle w:val="BodyText"/>
        <w:tabs>
          <w:tab w:val="left" w:pos="709"/>
        </w:tabs>
        <w:spacing w:before="20" w:after="20"/>
        <w:ind w:firstLine="720"/>
        <w:rPr>
          <w:sz w:val="28"/>
          <w:szCs w:val="28"/>
          <w:lang w:val="es-ES"/>
        </w:rPr>
      </w:pPr>
      <w:r w:rsidRPr="00F976F6">
        <w:rPr>
          <w:sz w:val="28"/>
          <w:szCs w:val="28"/>
          <w:lang w:val="es-ES"/>
        </w:rPr>
        <w:t>Đơn giá hạng mục xây dựng hố xả cặn bao gồm chi phí cho các công tác: cung cấp</w:t>
      </w:r>
      <w:r w:rsidRPr="00FE2127">
        <w:rPr>
          <w:sz w:val="28"/>
          <w:szCs w:val="28"/>
          <w:lang w:val="es-ES"/>
        </w:rPr>
        <w:t xml:space="preserve"> toàn bộ</w:t>
      </w:r>
      <w:r w:rsidRPr="00F976F6">
        <w:rPr>
          <w:sz w:val="28"/>
          <w:szCs w:val="28"/>
          <w:lang w:val="es-ES"/>
        </w:rPr>
        <w:t xml:space="preserve"> vật tư, vật liệu, </w:t>
      </w:r>
      <w:r w:rsidRPr="00FE2127">
        <w:rPr>
          <w:sz w:val="28"/>
          <w:szCs w:val="28"/>
          <w:lang w:val="es-ES"/>
        </w:rPr>
        <w:t>nhiên liệu, thiết bị thi công</w:t>
      </w:r>
      <w:r w:rsidR="00507256">
        <w:rPr>
          <w:sz w:val="28"/>
          <w:szCs w:val="28"/>
          <w:lang w:val="es-ES"/>
        </w:rPr>
        <w:t>;</w:t>
      </w:r>
      <w:r w:rsidR="00507256" w:rsidRPr="00507256">
        <w:rPr>
          <w:sz w:val="28"/>
          <w:szCs w:val="28"/>
          <w:lang w:val="es-ES"/>
        </w:rPr>
        <w:t xml:space="preserve"> </w:t>
      </w:r>
      <w:r w:rsidR="00507256">
        <w:rPr>
          <w:sz w:val="28"/>
          <w:szCs w:val="28"/>
          <w:lang w:val="es-ES"/>
        </w:rPr>
        <w:t>thí nghiệm vật liệu</w:t>
      </w:r>
      <w:r w:rsidRPr="00F976F6">
        <w:rPr>
          <w:sz w:val="28"/>
          <w:szCs w:val="28"/>
          <w:lang w:val="es-ES"/>
        </w:rPr>
        <w:t xml:space="preserve">; đào đất, </w:t>
      </w:r>
      <w:r>
        <w:rPr>
          <w:sz w:val="28"/>
          <w:szCs w:val="28"/>
          <w:lang w:val="es-ES"/>
        </w:rPr>
        <w:t>đổ bê tông lót,</w:t>
      </w:r>
      <w:r w:rsidRPr="00F976F6">
        <w:rPr>
          <w:sz w:val="28"/>
          <w:szCs w:val="28"/>
          <w:lang w:val="es-ES"/>
        </w:rPr>
        <w:t xml:space="preserve"> gia công lắp dựng ván khuôn, cốt thép, đổ bê tông hố và tấm đan hố</w:t>
      </w:r>
      <w:r>
        <w:rPr>
          <w:sz w:val="28"/>
          <w:szCs w:val="28"/>
          <w:lang w:val="es-ES"/>
        </w:rPr>
        <w:t xml:space="preserve">; </w:t>
      </w:r>
      <w:r w:rsidRPr="00F976F6">
        <w:rPr>
          <w:sz w:val="28"/>
          <w:szCs w:val="28"/>
          <w:lang w:val="es-ES"/>
        </w:rPr>
        <w:t xml:space="preserve">lắp dựng tấm đan, lắp dựng thang trong hố; thi công các mố đỡ trụ đỡ; lấp đất, vận chuyển đất thừa ra khỏi công trường, hoàn trả kết cấu nền hiện trạng ...  và các công tác khác theo hồ sơ TKTC được phê duyệt; </w:t>
      </w:r>
      <w:r w:rsidRPr="00FE2127">
        <w:rPr>
          <w:sz w:val="28"/>
          <w:szCs w:val="28"/>
          <w:lang w:val="es-ES"/>
        </w:rPr>
        <w:t>Quy cách, quy định kỹ thuật theo Hồ sơ thiết kế bản vẽ thi công và thuyết minh thiết kế kỹ thuật</w:t>
      </w:r>
      <w:r w:rsidRPr="00F976F6">
        <w:rPr>
          <w:sz w:val="28"/>
          <w:szCs w:val="28"/>
          <w:lang w:val="es-ES"/>
        </w:rPr>
        <w:t>.</w:t>
      </w:r>
    </w:p>
    <w:p w:rsidR="005C0324" w:rsidRDefault="005C0324" w:rsidP="009A4812">
      <w:pPr>
        <w:widowControl w:val="0"/>
        <w:tabs>
          <w:tab w:val="left" w:pos="2127"/>
        </w:tabs>
        <w:spacing w:before="20" w:after="20" w:line="264" w:lineRule="auto"/>
        <w:rPr>
          <w:sz w:val="28"/>
          <w:szCs w:val="28"/>
          <w:lang w:val="en-GB"/>
        </w:rPr>
      </w:pPr>
      <w:r>
        <w:rPr>
          <w:sz w:val="28"/>
          <w:szCs w:val="28"/>
          <w:lang w:val="en-GB"/>
        </w:rPr>
        <w:t>- Mục 1.</w:t>
      </w:r>
      <w:r w:rsidR="00EA050E">
        <w:rPr>
          <w:sz w:val="28"/>
          <w:szCs w:val="28"/>
          <w:lang w:val="en-GB"/>
        </w:rPr>
        <w:t>18</w:t>
      </w:r>
      <w:r>
        <w:rPr>
          <w:sz w:val="28"/>
          <w:szCs w:val="28"/>
          <w:lang w:val="en-GB"/>
        </w:rPr>
        <w:t>, 1.</w:t>
      </w:r>
      <w:r w:rsidR="00EA050E">
        <w:rPr>
          <w:sz w:val="28"/>
          <w:szCs w:val="28"/>
          <w:lang w:val="en-GB"/>
        </w:rPr>
        <w:t>19</w:t>
      </w:r>
      <w:r>
        <w:rPr>
          <w:sz w:val="28"/>
          <w:szCs w:val="28"/>
          <w:lang w:val="en-GB"/>
        </w:rPr>
        <w:t xml:space="preserve"> </w:t>
      </w:r>
      <w:r w:rsidRPr="00B3231D">
        <w:rPr>
          <w:sz w:val="28"/>
          <w:szCs w:val="28"/>
          <w:lang w:val="en-GB"/>
        </w:rPr>
        <w:t>Bảng kê các hạng mục công việc</w:t>
      </w:r>
      <w:r>
        <w:rPr>
          <w:sz w:val="28"/>
          <w:szCs w:val="28"/>
          <w:lang w:val="en-GB"/>
        </w:rPr>
        <w:t xml:space="preserve"> (hoàn trả hàng rào):</w:t>
      </w:r>
    </w:p>
    <w:p w:rsidR="005C0324" w:rsidRDefault="005C0324" w:rsidP="009A4812">
      <w:pPr>
        <w:pStyle w:val="BodyText"/>
        <w:tabs>
          <w:tab w:val="left" w:pos="709"/>
        </w:tabs>
        <w:spacing w:before="20" w:after="20"/>
        <w:ind w:firstLine="720"/>
        <w:rPr>
          <w:sz w:val="28"/>
          <w:szCs w:val="28"/>
          <w:lang w:val="es-ES"/>
        </w:rPr>
      </w:pPr>
      <w:r>
        <w:rPr>
          <w:sz w:val="28"/>
          <w:szCs w:val="28"/>
          <w:lang w:val="es-ES"/>
        </w:rPr>
        <w:t>Đơn giá</w:t>
      </w:r>
      <w:r w:rsidRPr="00DC3E62">
        <w:rPr>
          <w:sz w:val="28"/>
          <w:szCs w:val="28"/>
          <w:lang w:val="es-ES"/>
        </w:rPr>
        <w:t xml:space="preserve"> hạng mục này bao gồm chi phí cho các công tác: </w:t>
      </w:r>
      <w:r w:rsidRPr="00E2332D">
        <w:rPr>
          <w:sz w:val="28"/>
          <w:szCs w:val="28"/>
          <w:lang w:val="es-ES"/>
        </w:rPr>
        <w:t>Cung cấp vật tư, vật liệu, vật tư phụ, nhiên liệu, nhân công, thiết bị phục vụ thi công</w:t>
      </w:r>
      <w:r w:rsidR="00507256">
        <w:rPr>
          <w:sz w:val="28"/>
          <w:szCs w:val="28"/>
          <w:lang w:val="es-ES"/>
        </w:rPr>
        <w:t>;</w:t>
      </w:r>
      <w:r w:rsidR="00507256" w:rsidRPr="00507256">
        <w:rPr>
          <w:sz w:val="28"/>
          <w:szCs w:val="28"/>
          <w:lang w:val="es-ES"/>
        </w:rPr>
        <w:t xml:space="preserve"> </w:t>
      </w:r>
      <w:r w:rsidR="00507256">
        <w:rPr>
          <w:sz w:val="28"/>
          <w:szCs w:val="28"/>
          <w:lang w:val="es-ES"/>
        </w:rPr>
        <w:t xml:space="preserve">thí nghiệm vật liệu; </w:t>
      </w:r>
      <w:r w:rsidRPr="00DC3E62">
        <w:rPr>
          <w:sz w:val="28"/>
          <w:szCs w:val="28"/>
          <w:lang w:val="es-ES"/>
        </w:rPr>
        <w:t xml:space="preserve"> </w:t>
      </w:r>
      <w:r>
        <w:rPr>
          <w:sz w:val="28"/>
          <w:szCs w:val="28"/>
          <w:lang w:val="es-ES"/>
        </w:rPr>
        <w:t>x</w:t>
      </w:r>
      <w:r w:rsidRPr="00DC3E62">
        <w:rPr>
          <w:sz w:val="28"/>
          <w:szCs w:val="28"/>
          <w:lang w:val="es-ES"/>
        </w:rPr>
        <w:t xml:space="preserve">ây dựng </w:t>
      </w:r>
      <w:r>
        <w:rPr>
          <w:sz w:val="28"/>
          <w:szCs w:val="28"/>
          <w:lang w:val="es-ES"/>
        </w:rPr>
        <w:t>hoàn chỉnh hàng rào</w:t>
      </w:r>
      <w:r w:rsidRPr="00DC3E62">
        <w:rPr>
          <w:sz w:val="28"/>
          <w:szCs w:val="28"/>
          <w:lang w:val="es-ES"/>
        </w:rPr>
        <w:t xml:space="preserve">, bao gồm: </w:t>
      </w:r>
      <w:r>
        <w:rPr>
          <w:sz w:val="28"/>
          <w:szCs w:val="28"/>
          <w:lang w:val="es-ES"/>
        </w:rPr>
        <w:t>phá dỡ hàng rào cũ</w:t>
      </w:r>
      <w:r w:rsidRPr="00DC3E62">
        <w:rPr>
          <w:sz w:val="28"/>
          <w:szCs w:val="28"/>
          <w:lang w:val="es-ES"/>
        </w:rPr>
        <w:t xml:space="preserve">; </w:t>
      </w:r>
      <w:r>
        <w:rPr>
          <w:sz w:val="28"/>
          <w:szCs w:val="28"/>
          <w:lang w:val="es-ES"/>
        </w:rPr>
        <w:t>lắp dựng ván khuôn, đổ bê tông giằng tường, xây tường, cột; trát vữa</w:t>
      </w:r>
      <w:r w:rsidRPr="00DC3E62">
        <w:rPr>
          <w:sz w:val="28"/>
          <w:szCs w:val="28"/>
          <w:lang w:val="es-ES"/>
        </w:rPr>
        <w:t xml:space="preserve">; </w:t>
      </w:r>
      <w:r>
        <w:rPr>
          <w:sz w:val="28"/>
          <w:szCs w:val="28"/>
          <w:lang w:val="es-ES"/>
        </w:rPr>
        <w:t xml:space="preserve">sơn; gia công, sơn, lắp đặt hoa sắt; </w:t>
      </w:r>
      <w:r w:rsidRPr="00DC3E62">
        <w:rPr>
          <w:sz w:val="28"/>
          <w:szCs w:val="28"/>
          <w:lang w:val="es-ES"/>
        </w:rPr>
        <w:t>đắp và vận chuyển đất thừa, hoàn trả lại mặt bằng và các công tác hoàn thiện khác theo BVTC được duyệt</w:t>
      </w:r>
      <w:r w:rsidRPr="00146E52">
        <w:rPr>
          <w:sz w:val="28"/>
          <w:szCs w:val="28"/>
          <w:lang w:val="es-ES"/>
        </w:rPr>
        <w:t xml:space="preserve">. </w:t>
      </w:r>
      <w:r>
        <w:rPr>
          <w:sz w:val="28"/>
          <w:szCs w:val="28"/>
          <w:lang w:val="es-ES"/>
        </w:rPr>
        <w:t>Chi tiết kích thước, chiều dài hàng rào</w:t>
      </w:r>
      <w:r w:rsidRPr="00146E52">
        <w:rPr>
          <w:sz w:val="28"/>
          <w:szCs w:val="28"/>
          <w:lang w:val="es-ES"/>
        </w:rPr>
        <w:t xml:space="preserve"> theo BVTC được duyệt</w:t>
      </w:r>
      <w:r>
        <w:rPr>
          <w:sz w:val="28"/>
          <w:szCs w:val="28"/>
          <w:lang w:val="es-ES"/>
        </w:rPr>
        <w:t>.</w:t>
      </w:r>
    </w:p>
    <w:p w:rsidR="00920A5F" w:rsidRDefault="00920A5F" w:rsidP="009A4812">
      <w:pPr>
        <w:widowControl w:val="0"/>
        <w:tabs>
          <w:tab w:val="left" w:pos="2127"/>
        </w:tabs>
        <w:spacing w:before="20" w:after="20" w:line="264" w:lineRule="auto"/>
        <w:rPr>
          <w:sz w:val="28"/>
          <w:szCs w:val="28"/>
          <w:lang w:val="en-GB"/>
        </w:rPr>
      </w:pPr>
      <w:r>
        <w:rPr>
          <w:sz w:val="28"/>
          <w:szCs w:val="28"/>
          <w:lang w:val="en-GB"/>
        </w:rPr>
        <w:t xml:space="preserve">- Mục 1.20 </w:t>
      </w:r>
      <w:r w:rsidRPr="00B3231D">
        <w:rPr>
          <w:sz w:val="28"/>
          <w:szCs w:val="28"/>
          <w:lang w:val="en-GB"/>
        </w:rPr>
        <w:t>Bảng kê các hạng mục công việc</w:t>
      </w:r>
      <w:r>
        <w:rPr>
          <w:sz w:val="28"/>
          <w:szCs w:val="28"/>
          <w:lang w:val="en-GB"/>
        </w:rPr>
        <w:t xml:space="preserve"> (</w:t>
      </w:r>
      <w:r>
        <w:rPr>
          <w:sz w:val="28"/>
          <w:szCs w:val="28"/>
        </w:rPr>
        <w:t>Biện pháp thi công đảm bảo an toàn cho các công trình xung quanh, an toàn trong công tác thi công, chống sạt lở</w:t>
      </w:r>
      <w:r>
        <w:rPr>
          <w:sz w:val="28"/>
          <w:szCs w:val="28"/>
          <w:lang w:val="en-GB"/>
        </w:rPr>
        <w:t>):</w:t>
      </w:r>
    </w:p>
    <w:p w:rsidR="00760610" w:rsidRDefault="00760610" w:rsidP="009A4812">
      <w:pPr>
        <w:pStyle w:val="BodyText"/>
        <w:tabs>
          <w:tab w:val="left" w:pos="709"/>
        </w:tabs>
        <w:spacing w:before="20" w:after="20"/>
        <w:ind w:firstLine="720"/>
        <w:rPr>
          <w:sz w:val="28"/>
          <w:szCs w:val="28"/>
          <w:lang w:val="es-ES"/>
        </w:rPr>
      </w:pPr>
      <w:r w:rsidRPr="00107E76">
        <w:rPr>
          <w:sz w:val="28"/>
          <w:szCs w:val="28"/>
          <w:lang w:val="es-ES"/>
        </w:rPr>
        <w:t xml:space="preserve">Đơn giá hạng mục này bao gồm chi phí cho công tác: </w:t>
      </w:r>
      <w:r w:rsidRPr="00E2332D">
        <w:rPr>
          <w:sz w:val="28"/>
          <w:szCs w:val="28"/>
          <w:lang w:val="es-ES"/>
        </w:rPr>
        <w:t xml:space="preserve">Cung cấp </w:t>
      </w:r>
      <w:r>
        <w:rPr>
          <w:sz w:val="28"/>
          <w:szCs w:val="28"/>
          <w:lang w:val="es-ES"/>
        </w:rPr>
        <w:t xml:space="preserve">toàn bộ </w:t>
      </w:r>
      <w:r w:rsidRPr="00E2332D">
        <w:rPr>
          <w:sz w:val="28"/>
          <w:szCs w:val="28"/>
          <w:lang w:val="es-ES"/>
        </w:rPr>
        <w:t>vật tư, vật liệu, vật tư phụ, nhiên liệu, nhân công, thiết bị phục vụ thi công</w:t>
      </w:r>
      <w:r>
        <w:rPr>
          <w:sz w:val="28"/>
          <w:szCs w:val="28"/>
          <w:lang w:val="es-ES"/>
        </w:rPr>
        <w:t xml:space="preserve">; </w:t>
      </w:r>
      <w:r w:rsidR="009A4812">
        <w:rPr>
          <w:sz w:val="28"/>
          <w:szCs w:val="28"/>
          <w:lang w:val="es-ES"/>
        </w:rPr>
        <w:t>đóng</w:t>
      </w:r>
      <w:r>
        <w:rPr>
          <w:sz w:val="28"/>
          <w:szCs w:val="28"/>
          <w:lang w:val="es-ES"/>
        </w:rPr>
        <w:t xml:space="preserve"> cọc cừ, gia công lắp dựng hệ khung giằng; tháo dỡ, thu hồi cọc cừ và hệ khung giằng sau khi thi công xong. Vị trí, độ sâu ép cọc theo bản vẽ thiết kế được duyệt.</w:t>
      </w:r>
    </w:p>
    <w:p w:rsidR="008C54F9" w:rsidRDefault="005C0324" w:rsidP="00A044AD">
      <w:pPr>
        <w:widowControl w:val="0"/>
        <w:tabs>
          <w:tab w:val="left" w:pos="2127"/>
        </w:tabs>
        <w:spacing w:before="20" w:after="20" w:line="264" w:lineRule="auto"/>
        <w:rPr>
          <w:sz w:val="28"/>
          <w:szCs w:val="28"/>
          <w:lang w:val="en-GB"/>
        </w:rPr>
      </w:pPr>
      <w:bookmarkStart w:id="0" w:name="_GoBack"/>
      <w:bookmarkEnd w:id="0"/>
      <w:r w:rsidRPr="006C6656">
        <w:rPr>
          <w:b/>
          <w:bCs/>
          <w:sz w:val="28"/>
          <w:szCs w:val="28"/>
          <w:lang w:val="de-DE"/>
        </w:rPr>
        <w:lastRenderedPageBreak/>
        <w:t>B. PHẦN ĐƯỜNG ỐNG CÔNG NGHỆ</w:t>
      </w:r>
    </w:p>
    <w:p w:rsidR="00EF040B" w:rsidRDefault="00EF040B" w:rsidP="00A044AD">
      <w:pPr>
        <w:widowControl w:val="0"/>
        <w:tabs>
          <w:tab w:val="left" w:pos="2127"/>
        </w:tabs>
        <w:spacing w:before="20" w:after="20" w:line="264" w:lineRule="auto"/>
        <w:rPr>
          <w:sz w:val="28"/>
          <w:szCs w:val="28"/>
          <w:lang w:val="en-GB"/>
        </w:rPr>
      </w:pPr>
      <w:r>
        <w:rPr>
          <w:sz w:val="28"/>
          <w:szCs w:val="28"/>
          <w:lang w:val="en-GB"/>
        </w:rPr>
        <w:t xml:space="preserve">Mục 2.1 đến mục 2.15 </w:t>
      </w:r>
      <w:r w:rsidRPr="00B3231D">
        <w:rPr>
          <w:sz w:val="28"/>
          <w:szCs w:val="28"/>
          <w:lang w:val="en-GB"/>
        </w:rPr>
        <w:t>Bảng kê các hạng mục công việc</w:t>
      </w:r>
    </w:p>
    <w:p w:rsidR="00EF040B" w:rsidRDefault="00EF040B" w:rsidP="00EF040B">
      <w:pPr>
        <w:pStyle w:val="BodyText"/>
        <w:tabs>
          <w:tab w:val="left" w:pos="709"/>
        </w:tabs>
        <w:ind w:firstLine="720"/>
        <w:rPr>
          <w:sz w:val="28"/>
          <w:szCs w:val="28"/>
          <w:lang w:val="es-ES"/>
        </w:rPr>
      </w:pPr>
      <w:r w:rsidRPr="00704E21">
        <w:rPr>
          <w:sz w:val="28"/>
          <w:szCs w:val="28"/>
          <w:lang w:val="es-ES"/>
        </w:rPr>
        <w:t xml:space="preserve">Đơn giá các mục lắp đặt đường ống và phụ tùng thuộc hạng mục này bao gồm chi phí cho các công tác: Cung cấp </w:t>
      </w:r>
      <w:r>
        <w:rPr>
          <w:sz w:val="28"/>
          <w:szCs w:val="28"/>
          <w:lang w:val="es-ES"/>
        </w:rPr>
        <w:t xml:space="preserve">toàn bộ </w:t>
      </w:r>
      <w:r w:rsidRPr="00704E21">
        <w:rPr>
          <w:sz w:val="28"/>
          <w:szCs w:val="28"/>
          <w:lang w:val="es-ES"/>
        </w:rPr>
        <w:t xml:space="preserve">vật tư </w:t>
      </w:r>
      <w:r>
        <w:rPr>
          <w:sz w:val="28"/>
          <w:szCs w:val="28"/>
          <w:lang w:val="es-ES"/>
        </w:rPr>
        <w:t>(</w:t>
      </w:r>
      <w:r w:rsidRPr="00704E21">
        <w:rPr>
          <w:sz w:val="28"/>
          <w:szCs w:val="28"/>
          <w:lang w:val="es-ES"/>
        </w:rPr>
        <w:t>ống</w:t>
      </w:r>
      <w:r>
        <w:rPr>
          <w:sz w:val="28"/>
          <w:szCs w:val="28"/>
          <w:lang w:val="es-ES"/>
        </w:rPr>
        <w:t xml:space="preserve"> và phụ tùng thép không gỉ</w:t>
      </w:r>
      <w:r>
        <w:rPr>
          <w:color w:val="FF0000"/>
          <w:sz w:val="28"/>
          <w:szCs w:val="28"/>
          <w:lang w:val="es-ES"/>
        </w:rPr>
        <w:t xml:space="preserve">, </w:t>
      </w:r>
      <w:r>
        <w:rPr>
          <w:sz w:val="28"/>
          <w:szCs w:val="28"/>
          <w:lang w:val="es-ES"/>
        </w:rPr>
        <w:t xml:space="preserve">lá chắn thép, …); </w:t>
      </w:r>
      <w:r w:rsidRPr="00704E21">
        <w:rPr>
          <w:sz w:val="28"/>
          <w:szCs w:val="28"/>
          <w:lang w:val="es-ES"/>
        </w:rPr>
        <w:t>vật liệu, nhiên liệu, nhân công, thiết bị thi công</w:t>
      </w:r>
      <w:r>
        <w:rPr>
          <w:sz w:val="28"/>
          <w:szCs w:val="28"/>
          <w:lang w:val="es-ES"/>
        </w:rPr>
        <w:t>, biện pháp thi công</w:t>
      </w:r>
      <w:r w:rsidRPr="00704E21">
        <w:rPr>
          <w:sz w:val="28"/>
          <w:szCs w:val="28"/>
          <w:lang w:val="es-ES"/>
        </w:rPr>
        <w:t xml:space="preserve">; gia công, lắp </w:t>
      </w:r>
      <w:r w:rsidRPr="00704E21">
        <w:rPr>
          <w:rFonts w:hint="eastAsia"/>
          <w:sz w:val="28"/>
          <w:szCs w:val="28"/>
          <w:lang w:val="es-ES"/>
        </w:rPr>
        <w:t>đ</w:t>
      </w:r>
      <w:r w:rsidRPr="00704E21">
        <w:rPr>
          <w:sz w:val="28"/>
          <w:szCs w:val="28"/>
          <w:lang w:val="es-ES"/>
        </w:rPr>
        <w:t>ặt</w:t>
      </w:r>
      <w:r>
        <w:rPr>
          <w:sz w:val="28"/>
          <w:szCs w:val="28"/>
          <w:lang w:val="es-ES"/>
        </w:rPr>
        <w:t>, đấu nối</w:t>
      </w:r>
      <w:r w:rsidRPr="00704E21">
        <w:rPr>
          <w:sz w:val="28"/>
          <w:szCs w:val="28"/>
          <w:lang w:val="es-ES"/>
        </w:rPr>
        <w:t xml:space="preserve"> hoàn thiện ống </w:t>
      </w:r>
      <w:r>
        <w:rPr>
          <w:sz w:val="28"/>
          <w:szCs w:val="28"/>
          <w:lang w:val="es-ES"/>
        </w:rPr>
        <w:t>và phụ tùng (bao gồm cả neo giữ cố định ống</w:t>
      </w:r>
      <w:r w:rsidRPr="00704E21">
        <w:rPr>
          <w:sz w:val="28"/>
          <w:szCs w:val="28"/>
          <w:lang w:val="es-ES"/>
        </w:rPr>
        <w:t>)</w:t>
      </w:r>
      <w:r>
        <w:rPr>
          <w:sz w:val="28"/>
          <w:szCs w:val="28"/>
          <w:lang w:val="es-ES"/>
        </w:rPr>
        <w:t>,,</w:t>
      </w:r>
      <w:r w:rsidRPr="00704E21">
        <w:rPr>
          <w:sz w:val="28"/>
          <w:szCs w:val="28"/>
          <w:lang w:val="es-ES"/>
        </w:rPr>
        <w:t xml:space="preserve"> và các công tác khác theo BVTC được duyệt.</w:t>
      </w:r>
    </w:p>
    <w:p w:rsidR="00FE7616" w:rsidRPr="00B3231D" w:rsidRDefault="00FE7616" w:rsidP="00A044AD">
      <w:pPr>
        <w:widowControl w:val="0"/>
        <w:spacing w:before="20" w:after="20" w:line="264" w:lineRule="auto"/>
        <w:rPr>
          <w:b/>
          <w:sz w:val="28"/>
          <w:szCs w:val="28"/>
        </w:rPr>
      </w:pPr>
      <w:r w:rsidRPr="00B3231D">
        <w:rPr>
          <w:b/>
          <w:sz w:val="28"/>
          <w:szCs w:val="28"/>
          <w:lang w:val="vi-VN"/>
        </w:rPr>
        <w:t xml:space="preserve">2. Thời </w:t>
      </w:r>
      <w:r w:rsidRPr="00B3231D">
        <w:rPr>
          <w:b/>
          <w:sz w:val="28"/>
          <w:szCs w:val="28"/>
        </w:rPr>
        <w:t>gian hoàn thành công trình</w:t>
      </w:r>
      <w:r w:rsidRPr="00B3231D">
        <w:rPr>
          <w:b/>
          <w:sz w:val="28"/>
          <w:szCs w:val="28"/>
          <w:lang w:val="vi-VN"/>
        </w:rPr>
        <w:t>.</w:t>
      </w:r>
    </w:p>
    <w:p w:rsidR="00FE7616" w:rsidRPr="00B3231D" w:rsidRDefault="00FE7616" w:rsidP="00A044AD">
      <w:pPr>
        <w:widowControl w:val="0"/>
        <w:spacing w:before="20" w:after="20"/>
        <w:ind w:firstLine="450"/>
        <w:rPr>
          <w:sz w:val="28"/>
          <w:szCs w:val="28"/>
          <w:lang w:val="fr-FR"/>
        </w:rPr>
      </w:pPr>
      <w:r w:rsidRPr="00B3231D">
        <w:rPr>
          <w:sz w:val="28"/>
          <w:szCs w:val="28"/>
          <w:lang w:val="fr-FR"/>
        </w:rPr>
        <w:t xml:space="preserve">Thời gian hoàn thành (thời gian thực hiện gói thầu) là thời gian kể từ ngày hợp đồng có hiệu lực đến đến ngày nghiệm thu hoàn thành công trình bàn giao đưa vào sử dụng: </w:t>
      </w:r>
      <w:r w:rsidR="00DB06E1">
        <w:rPr>
          <w:sz w:val="28"/>
          <w:szCs w:val="28"/>
          <w:lang w:val="fr-FR"/>
        </w:rPr>
        <w:t>27</w:t>
      </w:r>
      <w:r w:rsidRPr="00B3231D">
        <w:rPr>
          <w:sz w:val="28"/>
          <w:szCs w:val="28"/>
          <w:lang w:val="fr-FR"/>
        </w:rPr>
        <w:t>0 ngày.</w:t>
      </w:r>
    </w:p>
    <w:p w:rsidR="00126F60" w:rsidRPr="00B3231D" w:rsidRDefault="00126F60" w:rsidP="00A044AD">
      <w:pPr>
        <w:widowControl w:val="0"/>
        <w:spacing w:before="20" w:after="20" w:line="264" w:lineRule="auto"/>
        <w:rPr>
          <w:b/>
          <w:sz w:val="28"/>
          <w:szCs w:val="28"/>
          <w:lang w:val="vi-VN"/>
        </w:rPr>
      </w:pPr>
      <w:r w:rsidRPr="00B3231D">
        <w:rPr>
          <w:b/>
          <w:sz w:val="28"/>
          <w:szCs w:val="28"/>
          <w:lang w:val="vi-VN"/>
        </w:rPr>
        <w:t>II. Yêu cầu về tiến độ thực hiện</w:t>
      </w:r>
    </w:p>
    <w:p w:rsidR="00126F60" w:rsidRPr="00B3231D" w:rsidRDefault="005A5675" w:rsidP="00A044AD">
      <w:pPr>
        <w:widowControl w:val="0"/>
        <w:spacing w:before="20" w:after="20"/>
        <w:ind w:firstLine="450"/>
        <w:rPr>
          <w:b/>
          <w:sz w:val="28"/>
          <w:szCs w:val="28"/>
        </w:rPr>
      </w:pPr>
      <w:r w:rsidRPr="00B3231D">
        <w:rPr>
          <w:sz w:val="28"/>
          <w:szCs w:val="28"/>
          <w:lang w:val="en-GB"/>
        </w:rPr>
        <w:t xml:space="preserve">Thời gian </w:t>
      </w:r>
      <w:r w:rsidRPr="00B3231D">
        <w:rPr>
          <w:sz w:val="28"/>
          <w:szCs w:val="28"/>
          <w:lang w:val="fr-FR"/>
        </w:rPr>
        <w:t>kể từ ngày hợp đồng có hiệu lực đến đến ngày nghiệm thu hoàn thành công trình bàn giao đưa vào sử dụng</w:t>
      </w:r>
      <w:r w:rsidRPr="00D43C16">
        <w:rPr>
          <w:sz w:val="28"/>
          <w:szCs w:val="28"/>
          <w:lang w:val="fr-FR"/>
        </w:rPr>
        <w:t xml:space="preserve">: </w:t>
      </w:r>
      <w:r w:rsidR="00DB06E1" w:rsidRPr="00D43C16">
        <w:rPr>
          <w:sz w:val="28"/>
          <w:szCs w:val="28"/>
          <w:lang w:val="fr-FR"/>
        </w:rPr>
        <w:t>27</w:t>
      </w:r>
      <w:r w:rsidRPr="00D43C16">
        <w:rPr>
          <w:sz w:val="28"/>
          <w:szCs w:val="28"/>
          <w:lang w:val="fr-FR"/>
        </w:rPr>
        <w:t>0 ngày</w:t>
      </w:r>
      <w:r w:rsidRPr="00B3231D">
        <w:rPr>
          <w:sz w:val="28"/>
          <w:szCs w:val="28"/>
          <w:lang w:val="fr-FR"/>
        </w:rPr>
        <w:t>, trong đó</w:t>
      </w:r>
      <w:r w:rsidRPr="00B3231D">
        <w:rPr>
          <w:sz w:val="28"/>
          <w:szCs w:val="28"/>
          <w:lang w:val="en-GB"/>
        </w:rPr>
        <w:t xml:space="preserve"> t</w:t>
      </w:r>
      <w:r w:rsidR="00126F60" w:rsidRPr="00B3231D">
        <w:rPr>
          <w:sz w:val="28"/>
          <w:szCs w:val="28"/>
          <w:lang w:val="en-GB"/>
        </w:rPr>
        <w:t xml:space="preserve">iến độ thi công (bao gồm thời gian </w:t>
      </w:r>
      <w:r w:rsidR="0036454F" w:rsidRPr="00B3231D">
        <w:rPr>
          <w:sz w:val="28"/>
          <w:szCs w:val="28"/>
          <w:lang w:val="en-GB"/>
        </w:rPr>
        <w:t>tập kết</w:t>
      </w:r>
      <w:r w:rsidR="00126F60" w:rsidRPr="00B3231D">
        <w:rPr>
          <w:sz w:val="28"/>
          <w:szCs w:val="28"/>
          <w:lang w:val="en-GB"/>
        </w:rPr>
        <w:t xml:space="preserve"> vật tư và thời gian thi công thực tế trên công trường)</w:t>
      </w:r>
      <w:r w:rsidR="00450195" w:rsidRPr="00B3231D">
        <w:rPr>
          <w:sz w:val="28"/>
          <w:szCs w:val="28"/>
          <w:lang w:val="en-GB"/>
        </w:rPr>
        <w:t xml:space="preserve"> kể từ ngày</w:t>
      </w:r>
      <w:r w:rsidR="00461800" w:rsidRPr="00B3231D">
        <w:rPr>
          <w:sz w:val="28"/>
          <w:szCs w:val="28"/>
          <w:lang w:val="en-GB"/>
        </w:rPr>
        <w:t xml:space="preserve"> </w:t>
      </w:r>
      <w:r w:rsidR="0036454F" w:rsidRPr="00B3231D">
        <w:rPr>
          <w:sz w:val="28"/>
          <w:szCs w:val="28"/>
          <w:lang w:val="en-GB"/>
        </w:rPr>
        <w:t xml:space="preserve">nhà </w:t>
      </w:r>
      <w:r w:rsidR="0036454F" w:rsidRPr="00D43C16">
        <w:rPr>
          <w:sz w:val="28"/>
          <w:szCs w:val="28"/>
          <w:lang w:val="en-GB"/>
        </w:rPr>
        <w:t>thầu tiếp nhận</w:t>
      </w:r>
      <w:r w:rsidR="00450195" w:rsidRPr="00D43C16">
        <w:rPr>
          <w:sz w:val="28"/>
          <w:szCs w:val="28"/>
          <w:lang w:val="en-GB"/>
        </w:rPr>
        <w:t xml:space="preserve"> mặt bằng thi công đến khi hoàn thành toàn bộ công tác thi công xây dựng</w:t>
      </w:r>
      <w:r w:rsidR="00126F60" w:rsidRPr="00D43C16">
        <w:rPr>
          <w:sz w:val="28"/>
          <w:szCs w:val="28"/>
          <w:lang w:val="en-GB"/>
        </w:rPr>
        <w:t>:</w:t>
      </w:r>
      <w:r w:rsidR="00450195" w:rsidRPr="00D43C16">
        <w:rPr>
          <w:sz w:val="28"/>
          <w:szCs w:val="28"/>
          <w:lang w:val="en-GB"/>
        </w:rPr>
        <w:t xml:space="preserve"> </w:t>
      </w:r>
      <w:r w:rsidR="00DB06E1" w:rsidRPr="00D43C16">
        <w:rPr>
          <w:sz w:val="28"/>
          <w:szCs w:val="28"/>
          <w:lang w:val="en-GB"/>
        </w:rPr>
        <w:t>2</w:t>
      </w:r>
      <w:r w:rsidR="0030098E" w:rsidRPr="00D43C16">
        <w:rPr>
          <w:sz w:val="28"/>
          <w:szCs w:val="28"/>
          <w:lang w:val="en-GB"/>
        </w:rPr>
        <w:t>1</w:t>
      </w:r>
      <w:r w:rsidR="00126F60" w:rsidRPr="00D43C16">
        <w:rPr>
          <w:sz w:val="28"/>
          <w:szCs w:val="28"/>
          <w:lang w:val="en-GB"/>
        </w:rPr>
        <w:t>0 ngày</w:t>
      </w:r>
      <w:r w:rsidR="00126F60" w:rsidRPr="00B3231D">
        <w:rPr>
          <w:sz w:val="28"/>
          <w:szCs w:val="28"/>
          <w:lang w:val="en-GB"/>
        </w:rPr>
        <w:t>.</w:t>
      </w:r>
      <w:r w:rsidR="00DB0C77" w:rsidRPr="00B3231D">
        <w:rPr>
          <w:sz w:val="28"/>
          <w:szCs w:val="28"/>
          <w:lang w:val="en-GB"/>
        </w:rPr>
        <w:t xml:space="preserve"> </w:t>
      </w:r>
    </w:p>
    <w:p w:rsidR="00126F60" w:rsidRPr="00B3231D" w:rsidRDefault="00126F60" w:rsidP="00A044AD">
      <w:pPr>
        <w:widowControl w:val="0"/>
        <w:tabs>
          <w:tab w:val="left" w:pos="700"/>
        </w:tabs>
        <w:spacing w:before="20" w:after="20" w:line="264" w:lineRule="auto"/>
        <w:rPr>
          <w:b/>
          <w:bCs/>
          <w:sz w:val="28"/>
          <w:szCs w:val="28"/>
        </w:rPr>
      </w:pPr>
      <w:r w:rsidRPr="00B3231D">
        <w:rPr>
          <w:b/>
          <w:bCs/>
          <w:sz w:val="28"/>
          <w:szCs w:val="28"/>
        </w:rPr>
        <w:t>III. Yêu cầu về kỹ thuật/chỉ dẫn kỹ thuật</w:t>
      </w:r>
    </w:p>
    <w:p w:rsidR="00126F60" w:rsidRPr="00B3231D" w:rsidRDefault="00126F60" w:rsidP="00A044AD">
      <w:pPr>
        <w:pStyle w:val="Style10"/>
        <w:tabs>
          <w:tab w:val="clear" w:pos="720"/>
        </w:tabs>
        <w:spacing w:before="20" w:after="20"/>
        <w:ind w:left="360" w:hanging="360"/>
      </w:pPr>
      <w:r w:rsidRPr="00B3231D">
        <w:rPr>
          <w:bCs/>
        </w:rPr>
        <w:t xml:space="preserve">1. </w:t>
      </w:r>
      <w:r w:rsidRPr="00B3231D">
        <w:t xml:space="preserve"> Tiêu chuẩn, quy chuẩn áp dụng cho việc thi công, nghiệm thu công trình;</w:t>
      </w:r>
    </w:p>
    <w:p w:rsidR="007A7D34" w:rsidRDefault="007A7D34" w:rsidP="00E25823">
      <w:pPr>
        <w:numPr>
          <w:ilvl w:val="0"/>
          <w:numId w:val="14"/>
        </w:numPr>
        <w:spacing w:before="60" w:after="60" w:line="340" w:lineRule="exact"/>
        <w:ind w:left="283"/>
        <w:rPr>
          <w:kern w:val="4"/>
          <w:sz w:val="28"/>
          <w:szCs w:val="28"/>
          <w:lang w:val="sv-SE"/>
        </w:rPr>
      </w:pPr>
      <w:r>
        <w:rPr>
          <w:kern w:val="4"/>
          <w:sz w:val="28"/>
          <w:szCs w:val="28"/>
          <w:lang w:val="sv-SE"/>
        </w:rPr>
        <w:t xml:space="preserve">Phần công nghệ: </w:t>
      </w:r>
    </w:p>
    <w:p w:rsidR="007A7D34" w:rsidRDefault="007A7D34" w:rsidP="00E25823">
      <w:pPr>
        <w:numPr>
          <w:ilvl w:val="0"/>
          <w:numId w:val="13"/>
        </w:numPr>
        <w:spacing w:before="60" w:after="60" w:line="340" w:lineRule="exact"/>
        <w:rPr>
          <w:kern w:val="4"/>
          <w:sz w:val="28"/>
          <w:szCs w:val="28"/>
          <w:lang w:val="sv-SE"/>
        </w:rPr>
      </w:pPr>
      <w:r w:rsidRPr="00053907">
        <w:rPr>
          <w:kern w:val="4"/>
          <w:sz w:val="28"/>
          <w:szCs w:val="28"/>
          <w:lang w:val="sv-SE"/>
        </w:rPr>
        <w:t>QCVN</w:t>
      </w:r>
      <w:r>
        <w:rPr>
          <w:kern w:val="4"/>
          <w:sz w:val="28"/>
          <w:szCs w:val="28"/>
          <w:lang w:val="sv-SE"/>
        </w:rPr>
        <w:t xml:space="preserve"> </w:t>
      </w:r>
      <w:r w:rsidRPr="00053907">
        <w:rPr>
          <w:kern w:val="4"/>
          <w:sz w:val="28"/>
          <w:szCs w:val="28"/>
          <w:lang w:val="sv-SE"/>
        </w:rPr>
        <w:t>07-1:20</w:t>
      </w:r>
      <w:r>
        <w:rPr>
          <w:kern w:val="4"/>
          <w:sz w:val="28"/>
          <w:szCs w:val="28"/>
          <w:lang w:val="sv-SE"/>
        </w:rPr>
        <w:t>23</w:t>
      </w:r>
      <w:r w:rsidRPr="00053907">
        <w:rPr>
          <w:kern w:val="4"/>
          <w:sz w:val="28"/>
          <w:szCs w:val="28"/>
          <w:lang w:val="sv-SE"/>
        </w:rPr>
        <w:t xml:space="preserve">/BXD </w:t>
      </w:r>
      <w:r>
        <w:rPr>
          <w:kern w:val="4"/>
          <w:sz w:val="28"/>
          <w:szCs w:val="28"/>
          <w:lang w:val="sv-SE"/>
        </w:rPr>
        <w:t xml:space="preserve">- </w:t>
      </w:r>
      <w:r w:rsidRPr="00053907">
        <w:rPr>
          <w:kern w:val="4"/>
          <w:sz w:val="28"/>
          <w:szCs w:val="28"/>
          <w:lang w:val="sv-SE"/>
        </w:rPr>
        <w:t xml:space="preserve">Quy chuẩn kỹ thuật quốc gia về </w:t>
      </w:r>
      <w:r>
        <w:rPr>
          <w:kern w:val="4"/>
          <w:sz w:val="28"/>
          <w:szCs w:val="28"/>
          <w:lang w:val="sv-SE"/>
        </w:rPr>
        <w:t>hệ thống</w:t>
      </w:r>
      <w:r w:rsidRPr="00053907">
        <w:rPr>
          <w:kern w:val="4"/>
          <w:sz w:val="28"/>
          <w:szCs w:val="28"/>
          <w:lang w:val="sv-SE"/>
        </w:rPr>
        <w:t xml:space="preserve"> công trình hạ tầng kỹ thuật - công trình cấp nước;</w:t>
      </w:r>
    </w:p>
    <w:p w:rsidR="007A7D34" w:rsidRPr="00053907" w:rsidRDefault="007A7D34" w:rsidP="00E25823">
      <w:pPr>
        <w:numPr>
          <w:ilvl w:val="0"/>
          <w:numId w:val="13"/>
        </w:numPr>
        <w:spacing w:before="60" w:after="60" w:line="340" w:lineRule="exact"/>
        <w:rPr>
          <w:kern w:val="4"/>
          <w:sz w:val="28"/>
          <w:szCs w:val="28"/>
          <w:lang w:val="sv-SE"/>
        </w:rPr>
      </w:pPr>
      <w:r w:rsidRPr="00053907">
        <w:rPr>
          <w:kern w:val="4"/>
          <w:sz w:val="28"/>
          <w:szCs w:val="28"/>
          <w:lang w:val="sv-SE"/>
        </w:rPr>
        <w:t>QCVN</w:t>
      </w:r>
      <w:r>
        <w:rPr>
          <w:kern w:val="4"/>
          <w:sz w:val="28"/>
          <w:szCs w:val="28"/>
          <w:lang w:val="sv-SE"/>
        </w:rPr>
        <w:t xml:space="preserve"> </w:t>
      </w:r>
      <w:r w:rsidRPr="00053907">
        <w:rPr>
          <w:kern w:val="4"/>
          <w:sz w:val="28"/>
          <w:szCs w:val="28"/>
          <w:lang w:val="sv-SE"/>
        </w:rPr>
        <w:t>0</w:t>
      </w:r>
      <w:r>
        <w:rPr>
          <w:kern w:val="4"/>
          <w:sz w:val="28"/>
          <w:szCs w:val="28"/>
          <w:lang w:val="sv-SE"/>
        </w:rPr>
        <w:t>3</w:t>
      </w:r>
      <w:r w:rsidRPr="00053907">
        <w:rPr>
          <w:kern w:val="4"/>
          <w:sz w:val="28"/>
          <w:szCs w:val="28"/>
          <w:lang w:val="sv-SE"/>
        </w:rPr>
        <w:t>-20</w:t>
      </w:r>
      <w:r>
        <w:rPr>
          <w:kern w:val="4"/>
          <w:sz w:val="28"/>
          <w:szCs w:val="28"/>
          <w:lang w:val="sv-SE"/>
        </w:rPr>
        <w:t>22</w:t>
      </w:r>
      <w:r w:rsidRPr="00053907">
        <w:rPr>
          <w:kern w:val="4"/>
          <w:sz w:val="28"/>
          <w:szCs w:val="28"/>
          <w:lang w:val="sv-SE"/>
        </w:rPr>
        <w:t>/BXD</w:t>
      </w:r>
      <w:r>
        <w:rPr>
          <w:kern w:val="4"/>
          <w:sz w:val="28"/>
          <w:szCs w:val="28"/>
          <w:lang w:val="sv-SE"/>
        </w:rPr>
        <w:t xml:space="preserve"> – Quy chuẩn kỹ thuật Quốc gia về phân cấp công trình phục vụ thiết kế xây dựng;</w:t>
      </w:r>
    </w:p>
    <w:p w:rsidR="007A7D34" w:rsidRPr="00C86CF2" w:rsidRDefault="007A7D34" w:rsidP="00E25823">
      <w:pPr>
        <w:numPr>
          <w:ilvl w:val="0"/>
          <w:numId w:val="13"/>
        </w:numPr>
        <w:spacing w:before="60" w:after="60" w:line="340" w:lineRule="exact"/>
        <w:rPr>
          <w:kern w:val="4"/>
          <w:sz w:val="28"/>
          <w:szCs w:val="28"/>
          <w:lang w:val="sv-SE"/>
        </w:rPr>
      </w:pPr>
      <w:r w:rsidRPr="00053907">
        <w:rPr>
          <w:kern w:val="4"/>
          <w:sz w:val="28"/>
          <w:szCs w:val="28"/>
          <w:lang w:val="sv-SE"/>
        </w:rPr>
        <w:t xml:space="preserve">Quy chuẩn </w:t>
      </w:r>
      <w:bookmarkStart w:id="1" w:name="loai_2"/>
      <w:r w:rsidRPr="00B80533">
        <w:rPr>
          <w:kern w:val="4"/>
          <w:sz w:val="28"/>
          <w:szCs w:val="28"/>
          <w:lang w:val="sv-SE"/>
        </w:rPr>
        <w:t>QCVN 01-1:2024/BYT</w:t>
      </w:r>
      <w:bookmarkEnd w:id="1"/>
      <w:r w:rsidRPr="00053907">
        <w:rPr>
          <w:kern w:val="4"/>
          <w:sz w:val="28"/>
          <w:szCs w:val="28"/>
          <w:lang w:val="sv-SE"/>
        </w:rPr>
        <w:t xml:space="preserve"> – Quy chuẩn kỹ thuật quốc gia về chất lượng nước sạch sử dụng cho mục đích sinh hoạt;</w:t>
      </w:r>
    </w:p>
    <w:p w:rsidR="007A7D34" w:rsidRDefault="007A7D34" w:rsidP="00E25823">
      <w:pPr>
        <w:numPr>
          <w:ilvl w:val="0"/>
          <w:numId w:val="13"/>
        </w:numPr>
        <w:spacing w:before="60" w:after="60" w:line="340" w:lineRule="exact"/>
        <w:rPr>
          <w:kern w:val="4"/>
          <w:sz w:val="28"/>
          <w:szCs w:val="28"/>
          <w:lang w:val="sv-SE"/>
        </w:rPr>
      </w:pPr>
      <w:r w:rsidRPr="004B1DE5">
        <w:rPr>
          <w:sz w:val="28"/>
          <w:szCs w:val="28"/>
        </w:rPr>
        <w:t>Tiêu chuẩn thiết kế TCVN 13606-2023 “Cấp nước – Mạng lưới đường ống và công trình – Yêu cầu thiết kế”</w:t>
      </w:r>
      <w:r w:rsidRPr="00053907">
        <w:rPr>
          <w:kern w:val="4"/>
          <w:sz w:val="28"/>
          <w:szCs w:val="28"/>
          <w:lang w:val="sv-SE"/>
        </w:rPr>
        <w:t>;</w:t>
      </w:r>
    </w:p>
    <w:p w:rsidR="007A7D34" w:rsidRPr="00053907" w:rsidRDefault="007A7D34" w:rsidP="00E25823">
      <w:pPr>
        <w:numPr>
          <w:ilvl w:val="0"/>
          <w:numId w:val="13"/>
        </w:numPr>
        <w:spacing w:before="60" w:after="60" w:line="340" w:lineRule="exact"/>
        <w:rPr>
          <w:kern w:val="4"/>
          <w:sz w:val="28"/>
          <w:szCs w:val="28"/>
          <w:lang w:val="sv-SE"/>
        </w:rPr>
      </w:pPr>
      <w:r>
        <w:rPr>
          <w:kern w:val="4"/>
          <w:sz w:val="28"/>
          <w:szCs w:val="28"/>
          <w:lang w:val="sv-SE"/>
        </w:rPr>
        <w:t>Tiêu chuẩn AISI 304 hoặc ASTM/A312 – TP304-SCH10 cho ống thép không rỉ và phụ tùng.</w:t>
      </w:r>
    </w:p>
    <w:p w:rsidR="007A7D34" w:rsidRPr="00C86CF2" w:rsidRDefault="007A7D34" w:rsidP="00E25823">
      <w:pPr>
        <w:numPr>
          <w:ilvl w:val="0"/>
          <w:numId w:val="13"/>
        </w:numPr>
        <w:spacing w:before="60" w:after="60" w:line="340" w:lineRule="exact"/>
        <w:rPr>
          <w:kern w:val="4"/>
          <w:sz w:val="28"/>
          <w:szCs w:val="28"/>
          <w:lang w:val="sv-SE"/>
        </w:rPr>
      </w:pPr>
      <w:r w:rsidRPr="00C86CF2">
        <w:rPr>
          <w:kern w:val="4"/>
          <w:sz w:val="28"/>
          <w:szCs w:val="28"/>
          <w:lang w:val="sv-SE"/>
        </w:rPr>
        <w:t>Tiêu chuẩn ISO 4427:2007 (TCVN 7305:2008)</w:t>
      </w:r>
      <w:r>
        <w:rPr>
          <w:kern w:val="4"/>
          <w:sz w:val="28"/>
          <w:szCs w:val="28"/>
          <w:lang w:val="sv-SE"/>
        </w:rPr>
        <w:t>, DIN8072, DIN8074</w:t>
      </w:r>
      <w:r w:rsidRPr="00C86CF2">
        <w:rPr>
          <w:kern w:val="4"/>
          <w:sz w:val="28"/>
          <w:szCs w:val="28"/>
          <w:lang w:val="sv-SE"/>
        </w:rPr>
        <w:t xml:space="preserve"> cho </w:t>
      </w:r>
      <w:r w:rsidRPr="00FE7CF9">
        <w:rPr>
          <w:kern w:val="4"/>
          <w:sz w:val="28"/>
          <w:szCs w:val="28"/>
          <w:lang w:val="sv-SE"/>
        </w:rPr>
        <w:t>ống HDPE</w:t>
      </w:r>
      <w:r>
        <w:rPr>
          <w:kern w:val="4"/>
          <w:sz w:val="28"/>
          <w:szCs w:val="28"/>
          <w:lang w:val="sv-SE"/>
        </w:rPr>
        <w:t xml:space="preserve"> và phụ tùng</w:t>
      </w:r>
      <w:r w:rsidRPr="00C86CF2">
        <w:rPr>
          <w:kern w:val="4"/>
          <w:sz w:val="28"/>
          <w:szCs w:val="28"/>
          <w:lang w:val="sv-SE"/>
        </w:rPr>
        <w:t>;</w:t>
      </w:r>
    </w:p>
    <w:p w:rsidR="007A7D34" w:rsidRDefault="007A7D34" w:rsidP="00E25823">
      <w:pPr>
        <w:numPr>
          <w:ilvl w:val="0"/>
          <w:numId w:val="13"/>
        </w:numPr>
        <w:spacing w:before="60" w:after="60" w:line="340" w:lineRule="exact"/>
        <w:rPr>
          <w:kern w:val="4"/>
          <w:sz w:val="28"/>
          <w:szCs w:val="28"/>
          <w:lang w:val="sv-SE"/>
        </w:rPr>
      </w:pPr>
      <w:r w:rsidRPr="00C86CF2">
        <w:rPr>
          <w:kern w:val="4"/>
          <w:sz w:val="28"/>
          <w:szCs w:val="28"/>
          <w:lang w:val="sv-SE"/>
        </w:rPr>
        <w:t xml:space="preserve">Các tiêu chuẩn ISO 5996, </w:t>
      </w:r>
      <w:r>
        <w:rPr>
          <w:kern w:val="4"/>
          <w:sz w:val="28"/>
          <w:szCs w:val="28"/>
          <w:lang w:val="sv-SE"/>
        </w:rPr>
        <w:t>BS 5155, BS 5159 hoặc tương đương</w:t>
      </w:r>
      <w:r w:rsidRPr="00C86CF2">
        <w:rPr>
          <w:kern w:val="4"/>
          <w:sz w:val="28"/>
          <w:szCs w:val="28"/>
          <w:lang w:val="sv-SE"/>
        </w:rPr>
        <w:t xml:space="preserve"> cho van</w:t>
      </w:r>
      <w:r>
        <w:rPr>
          <w:kern w:val="4"/>
          <w:sz w:val="28"/>
          <w:szCs w:val="28"/>
          <w:lang w:val="sv-SE"/>
        </w:rPr>
        <w:t xml:space="preserve"> khoá, mối nối</w:t>
      </w:r>
      <w:r w:rsidRPr="00C86CF2">
        <w:rPr>
          <w:kern w:val="4"/>
          <w:sz w:val="28"/>
          <w:szCs w:val="28"/>
          <w:lang w:val="sv-SE"/>
        </w:rPr>
        <w:t xml:space="preserve">; </w:t>
      </w:r>
    </w:p>
    <w:p w:rsidR="007A7D34" w:rsidRPr="00B14DA3" w:rsidRDefault="007A7D34" w:rsidP="00E25823">
      <w:pPr>
        <w:numPr>
          <w:ilvl w:val="0"/>
          <w:numId w:val="14"/>
        </w:numPr>
        <w:spacing w:before="60" w:after="60" w:line="340" w:lineRule="exact"/>
        <w:ind w:left="283"/>
        <w:rPr>
          <w:kern w:val="4"/>
          <w:sz w:val="28"/>
          <w:szCs w:val="28"/>
          <w:lang w:val="sv-SE"/>
        </w:rPr>
      </w:pPr>
      <w:r w:rsidRPr="00B14DA3">
        <w:rPr>
          <w:kern w:val="4"/>
          <w:sz w:val="28"/>
          <w:szCs w:val="28"/>
          <w:lang w:val="sv-SE"/>
        </w:rPr>
        <w:t>Phần xây dựng:</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 xml:space="preserve">TCVN 2737 : 2023 </w:t>
      </w:r>
      <w:r w:rsidRPr="008372AB">
        <w:rPr>
          <w:kern w:val="4"/>
          <w:sz w:val="28"/>
          <w:szCs w:val="28"/>
          <w:lang w:val="sv-SE"/>
        </w:rPr>
        <w:tab/>
        <w:t>Tải trọng và tác động - Tiêu chuẩn thiết kế.</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 xml:space="preserve">TCVN 5574 : 2018 </w:t>
      </w:r>
      <w:r w:rsidRPr="008372AB">
        <w:rPr>
          <w:kern w:val="4"/>
          <w:sz w:val="28"/>
          <w:szCs w:val="28"/>
          <w:lang w:val="sv-SE"/>
        </w:rPr>
        <w:tab/>
        <w:t>Kết cấu bê tông và bê tông cốt thép- Tiêu chuẩn thiết kế.</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 xml:space="preserve">TCVN 4453 : 1995 </w:t>
      </w:r>
      <w:r w:rsidRPr="008372AB">
        <w:rPr>
          <w:kern w:val="4"/>
          <w:sz w:val="28"/>
          <w:szCs w:val="28"/>
          <w:lang w:val="sv-SE"/>
        </w:rPr>
        <w:tab/>
        <w:t>Kết cấu bê tông và bê tông cốt thép toàn khối – Quy phạm thi công và nghiệm thu.</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TCVN 7888:2014 Cọc bê tông ly tâm ứng lực trước.</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lastRenderedPageBreak/>
        <w:t xml:space="preserve">TCVN 5575 : 2012 </w:t>
      </w:r>
      <w:r w:rsidRPr="008372AB">
        <w:rPr>
          <w:kern w:val="4"/>
          <w:sz w:val="28"/>
          <w:szCs w:val="28"/>
          <w:lang w:val="sv-SE"/>
        </w:rPr>
        <w:tab/>
        <w:t>Kết cấu thép - Tiêu chuẩn thiết kế.</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 xml:space="preserve">TCVN 9379 : 2012 </w:t>
      </w:r>
      <w:r w:rsidRPr="008372AB">
        <w:rPr>
          <w:kern w:val="4"/>
          <w:sz w:val="28"/>
          <w:szCs w:val="28"/>
          <w:lang w:val="sv-SE"/>
        </w:rPr>
        <w:tab/>
        <w:t>Kết cấu xây dựng và nền. Nguyên tắc cơ bản về tính toán.</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 xml:space="preserve">TCVN 5573 : 2011 </w:t>
      </w:r>
      <w:r w:rsidRPr="008372AB">
        <w:rPr>
          <w:kern w:val="4"/>
          <w:sz w:val="28"/>
          <w:szCs w:val="28"/>
          <w:lang w:val="sv-SE"/>
        </w:rPr>
        <w:tab/>
        <w:t xml:space="preserve">Kết cấu gạch đá và gạch đá cốt thép - Tiêu chuẩn thiết kế.  </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 xml:space="preserve">TCVN 9362 : 2012 </w:t>
      </w:r>
      <w:r w:rsidRPr="008372AB">
        <w:rPr>
          <w:kern w:val="4"/>
          <w:sz w:val="28"/>
          <w:szCs w:val="28"/>
          <w:lang w:val="sv-SE"/>
        </w:rPr>
        <w:tab/>
        <w:t>Tiêu chuẩn thiết kế nền nhà và công trình.</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 xml:space="preserve">TCVN 4447 : 2012 </w:t>
      </w:r>
      <w:r w:rsidRPr="008372AB">
        <w:rPr>
          <w:kern w:val="4"/>
          <w:sz w:val="28"/>
          <w:szCs w:val="28"/>
          <w:lang w:val="sv-SE"/>
        </w:rPr>
        <w:tab/>
        <w:t>Công tác đất, thi công và nghiệm thu;</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TCVN 10304 : 2025</w:t>
      </w:r>
      <w:r w:rsidRPr="008372AB">
        <w:rPr>
          <w:kern w:val="4"/>
          <w:sz w:val="28"/>
          <w:szCs w:val="28"/>
          <w:lang w:val="sv-SE"/>
        </w:rPr>
        <w:tab/>
        <w:t xml:space="preserve"> Móng cọc – Tiêu chuẩn thiết kế;</w:t>
      </w:r>
    </w:p>
    <w:p w:rsidR="007A7D34" w:rsidRPr="008372AB" w:rsidRDefault="007A7D34" w:rsidP="00E25823">
      <w:pPr>
        <w:numPr>
          <w:ilvl w:val="0"/>
          <w:numId w:val="13"/>
        </w:numPr>
        <w:spacing w:before="60" w:after="60" w:line="340" w:lineRule="exact"/>
        <w:rPr>
          <w:kern w:val="4"/>
          <w:sz w:val="28"/>
          <w:szCs w:val="28"/>
          <w:lang w:val="sv-SE"/>
        </w:rPr>
      </w:pPr>
      <w:r w:rsidRPr="008372AB">
        <w:rPr>
          <w:kern w:val="4"/>
          <w:sz w:val="28"/>
          <w:szCs w:val="28"/>
          <w:lang w:val="sv-SE"/>
        </w:rPr>
        <w:t>TCVN 9393 : 2012 Cọc – Phương pháp thí nghiệm hiện trường bằng tải trọng tĩnh ép dọc trục;</w:t>
      </w:r>
    </w:p>
    <w:p w:rsidR="008228D6" w:rsidRPr="00F5190B" w:rsidRDefault="008228D6" w:rsidP="00E25823">
      <w:pPr>
        <w:numPr>
          <w:ilvl w:val="0"/>
          <w:numId w:val="13"/>
        </w:numPr>
        <w:spacing w:before="20" w:after="20" w:line="360" w:lineRule="exact"/>
        <w:rPr>
          <w:kern w:val="4"/>
          <w:sz w:val="28"/>
          <w:szCs w:val="28"/>
          <w:lang w:val="sv-SE"/>
        </w:rPr>
      </w:pPr>
      <w:r w:rsidRPr="00F5190B">
        <w:rPr>
          <w:kern w:val="4"/>
          <w:sz w:val="28"/>
          <w:szCs w:val="28"/>
          <w:lang w:val="sv-SE"/>
        </w:rPr>
        <w:t>Và các tiêu chuẩn khác được chấp nhận ...</w:t>
      </w:r>
    </w:p>
    <w:p w:rsidR="00126F60" w:rsidRDefault="00126F60" w:rsidP="00A044AD">
      <w:pPr>
        <w:pStyle w:val="Style10"/>
        <w:tabs>
          <w:tab w:val="clear" w:pos="720"/>
        </w:tabs>
        <w:spacing w:before="20" w:after="20"/>
        <w:ind w:left="360" w:hanging="360"/>
        <w:rPr>
          <w:lang w:val="es-ES"/>
        </w:rPr>
      </w:pPr>
      <w:r>
        <w:rPr>
          <w:lang w:val="es-ES"/>
        </w:rPr>
        <w:t>2. Yêu cầu về tổ chức kỹ thuật thi công, giám sát:</w:t>
      </w:r>
    </w:p>
    <w:p w:rsidR="00DB06E1" w:rsidRPr="00082560" w:rsidRDefault="00DB06E1" w:rsidP="00DB06E1">
      <w:pPr>
        <w:spacing w:line="264" w:lineRule="auto"/>
        <w:ind w:firstLine="363"/>
        <w:rPr>
          <w:sz w:val="28"/>
          <w:szCs w:val="28"/>
          <w:lang w:val="sv-SE"/>
        </w:rPr>
      </w:pPr>
      <w:r w:rsidRPr="00082560">
        <w:rPr>
          <w:sz w:val="28"/>
          <w:szCs w:val="28"/>
          <w:lang w:val="sv-SE"/>
        </w:rPr>
        <w:t xml:space="preserve">Công trình bể chứa được xây dựng trong khuôn viên </w:t>
      </w:r>
      <w:r>
        <w:rPr>
          <w:sz w:val="28"/>
          <w:szCs w:val="28"/>
          <w:lang w:val="sv-SE"/>
        </w:rPr>
        <w:t>trạm bơm tăng áp Đông Hải</w:t>
      </w:r>
      <w:r w:rsidRPr="00082560">
        <w:rPr>
          <w:sz w:val="28"/>
          <w:szCs w:val="28"/>
          <w:lang w:val="sv-SE"/>
        </w:rPr>
        <w:t xml:space="preserve"> nên đòi hỏi việc thi công phải chú trọng về công tác đảm bảo </w:t>
      </w:r>
      <w:r>
        <w:rPr>
          <w:sz w:val="28"/>
          <w:szCs w:val="28"/>
          <w:lang w:val="sv-SE"/>
        </w:rPr>
        <w:t>vận hành</w:t>
      </w:r>
      <w:r w:rsidRPr="00082560">
        <w:rPr>
          <w:sz w:val="28"/>
          <w:szCs w:val="28"/>
          <w:lang w:val="sv-SE"/>
        </w:rPr>
        <w:t xml:space="preserve"> của </w:t>
      </w:r>
      <w:r>
        <w:rPr>
          <w:sz w:val="28"/>
          <w:szCs w:val="28"/>
          <w:lang w:val="sv-SE"/>
        </w:rPr>
        <w:t>trạm bơm</w:t>
      </w:r>
      <w:r w:rsidRPr="00082560">
        <w:rPr>
          <w:sz w:val="28"/>
          <w:szCs w:val="28"/>
          <w:lang w:val="sv-SE"/>
        </w:rPr>
        <w:t xml:space="preserve">, </w:t>
      </w:r>
      <w:r w:rsidR="004570A8">
        <w:rPr>
          <w:sz w:val="28"/>
          <w:szCs w:val="28"/>
          <w:lang w:val="sv-SE"/>
        </w:rPr>
        <w:t xml:space="preserve">đảm bảo an toàn cho bể chứa và trạm bơm hiện có, </w:t>
      </w:r>
      <w:r w:rsidRPr="00082560">
        <w:rPr>
          <w:sz w:val="28"/>
          <w:szCs w:val="28"/>
          <w:lang w:val="sv-SE"/>
        </w:rPr>
        <w:t>đảm bảo an toàn lao động, an toàn giao thông, sức khỏe con người, vệ sinh môi trường.</w:t>
      </w:r>
    </w:p>
    <w:p w:rsidR="00126F60" w:rsidRPr="00FD09FE" w:rsidRDefault="00126F60" w:rsidP="00A044AD">
      <w:pPr>
        <w:widowControl w:val="0"/>
        <w:spacing w:before="20" w:after="20"/>
        <w:ind w:firstLine="450"/>
        <w:rPr>
          <w:sz w:val="28"/>
          <w:szCs w:val="28"/>
          <w:lang w:val="fr-FR"/>
        </w:rPr>
      </w:pPr>
      <w:r w:rsidRPr="00FD09FE">
        <w:rPr>
          <w:sz w:val="28"/>
          <w:szCs w:val="28"/>
          <w:lang w:val="fr-FR"/>
        </w:rPr>
        <w:t>Trong quá trình thi công, nếu có gì khác so với bản vẽ thiết kế thi công đã được phê duyệt mà cần phải điều chỉnh cho phù hợp với thực tế ngoài hiện trường, thì Nhà thầu phải báo ngay cho Chủ đầu tư và các đơn vị Tư vấn Giám sát, thiết kế để có phương án xử lý kịp thời</w:t>
      </w:r>
    </w:p>
    <w:p w:rsidR="00126F60" w:rsidRDefault="00126F60" w:rsidP="00A044AD">
      <w:pPr>
        <w:pStyle w:val="Style10"/>
        <w:tabs>
          <w:tab w:val="clear" w:pos="720"/>
        </w:tabs>
        <w:spacing w:before="20" w:after="20"/>
        <w:ind w:left="0" w:firstLine="0"/>
      </w:pPr>
      <w:r>
        <w:t>3. Yêu cầu về chủng loại, chất lượng vật tư, máy móc, thiết bị (kèm theo các tiêu chuẩn về phương pháp thử):</w:t>
      </w:r>
    </w:p>
    <w:p w:rsidR="00126F60" w:rsidRDefault="00126F60" w:rsidP="00E25823">
      <w:pPr>
        <w:numPr>
          <w:ilvl w:val="0"/>
          <w:numId w:val="10"/>
        </w:numPr>
        <w:spacing w:before="20" w:after="20"/>
        <w:ind w:left="0" w:right="102" w:firstLine="357"/>
        <w:rPr>
          <w:sz w:val="28"/>
          <w:szCs w:val="28"/>
          <w:lang w:val="sv-SE"/>
        </w:rPr>
      </w:pPr>
      <w:r>
        <w:rPr>
          <w:sz w:val="28"/>
          <w:szCs w:val="28"/>
          <w:lang w:val="sv-SE"/>
        </w:rPr>
        <w:t>Vật tư thiết bị cung cấp cho công trình phải đồng bộ, có nguồn gốc xuất xứ rõ ràng, mới và chưa qua sử dụng, đáp ứng các yêu cầu kỹ thuật và phù hợp các tiêu chuẩn, quy định hiện hành của nhà nước.</w:t>
      </w:r>
    </w:p>
    <w:p w:rsidR="00126F60" w:rsidRDefault="00126F60" w:rsidP="00E25823">
      <w:pPr>
        <w:numPr>
          <w:ilvl w:val="0"/>
          <w:numId w:val="10"/>
        </w:numPr>
        <w:spacing w:before="20" w:after="20"/>
        <w:ind w:left="0" w:right="102" w:firstLine="357"/>
        <w:rPr>
          <w:sz w:val="28"/>
          <w:szCs w:val="28"/>
          <w:lang w:val="sv-SE"/>
        </w:rPr>
      </w:pPr>
      <w:r>
        <w:rPr>
          <w:sz w:val="28"/>
          <w:szCs w:val="28"/>
          <w:lang w:val="sv-SE"/>
        </w:rPr>
        <w:t xml:space="preserve">Nhà thầu phải cung cấp đủ nhân công, thiết bị, nguyên vật liệu và các dịch vụ cần thiết cho việc chế tạo, vận chuyển, lắp dựng cốp pha, cốt thép và đổ bê tông cấu kiện. </w:t>
      </w:r>
    </w:p>
    <w:p w:rsidR="00126F60" w:rsidRDefault="00126F60" w:rsidP="00E25823">
      <w:pPr>
        <w:numPr>
          <w:ilvl w:val="0"/>
          <w:numId w:val="10"/>
        </w:numPr>
        <w:spacing w:before="20" w:after="20"/>
        <w:ind w:left="0" w:right="102" w:firstLine="357"/>
        <w:rPr>
          <w:sz w:val="28"/>
          <w:szCs w:val="28"/>
          <w:lang w:val="sv-SE"/>
        </w:rPr>
      </w:pPr>
      <w:r>
        <w:rPr>
          <w:sz w:val="28"/>
          <w:szCs w:val="28"/>
          <w:lang w:val="sv-SE"/>
        </w:rPr>
        <w:t>Tất cả các công tác quản lý chất lượng vật liệu xây dựng được thực hiện phải phù hợp với các luật và quy định về xây dựng của Cơ quan nhà nước hiện hành.</w:t>
      </w:r>
    </w:p>
    <w:p w:rsidR="00126F60" w:rsidRDefault="00126F60" w:rsidP="00E25823">
      <w:pPr>
        <w:numPr>
          <w:ilvl w:val="0"/>
          <w:numId w:val="10"/>
        </w:numPr>
        <w:spacing w:before="20" w:after="20"/>
        <w:ind w:left="0" w:right="102" w:firstLine="357"/>
        <w:rPr>
          <w:sz w:val="28"/>
          <w:szCs w:val="28"/>
          <w:lang w:val="sv-SE"/>
        </w:rPr>
      </w:pPr>
      <w:r>
        <w:rPr>
          <w:sz w:val="28"/>
          <w:szCs w:val="28"/>
          <w:lang w:val="sv-SE"/>
        </w:rPr>
        <w:t>Tất cả vật tư, thiết bị phải được TVGS kiểm tra và được CĐT phê duyệt trước khi đưa vào sử dụng và lắp đặt cho công trình.</w:t>
      </w:r>
    </w:p>
    <w:p w:rsidR="00126F60" w:rsidRDefault="00126F60" w:rsidP="00E25823">
      <w:pPr>
        <w:numPr>
          <w:ilvl w:val="0"/>
          <w:numId w:val="10"/>
        </w:numPr>
        <w:spacing w:before="20" w:after="20"/>
        <w:ind w:left="0" w:right="102" w:firstLine="357"/>
        <w:rPr>
          <w:sz w:val="28"/>
          <w:szCs w:val="28"/>
          <w:lang w:val="sv-SE"/>
        </w:rPr>
      </w:pPr>
      <w:r>
        <w:rPr>
          <w:sz w:val="28"/>
          <w:szCs w:val="28"/>
          <w:lang w:val="sv-SE"/>
        </w:rPr>
        <w:t>Nhà thầu chịu trách nhiệm cung cấp toàn bộ vật tư thiết bị để đưa vào lắp đặt sử dụng cho công trình. Chi tiết khối lượng vật tư thiết bị mà nhà thầu cấp căn cứ vào Bản vẽ thiết kế thi công công trình. Đơn giá của phần vật tư thiết bị này cũng thuộc trách nhiệm của nhà thầu.</w:t>
      </w:r>
    </w:p>
    <w:p w:rsidR="00126F60" w:rsidRDefault="00126F60" w:rsidP="00A044AD">
      <w:pPr>
        <w:pStyle w:val="Heading2"/>
        <w:pBdr>
          <w:bottom w:val="none" w:sz="0" w:space="0" w:color="auto"/>
        </w:pBdr>
        <w:spacing w:before="20" w:after="20" w:line="360" w:lineRule="exact"/>
        <w:ind w:left="576" w:right="102"/>
        <w:jc w:val="both"/>
        <w:rPr>
          <w:caps/>
          <w:kern w:val="28"/>
          <w:szCs w:val="28"/>
          <w:lang w:val="sv-SE"/>
        </w:rPr>
      </w:pPr>
      <w:r>
        <w:rPr>
          <w:rFonts w:ascii="Times New Roman" w:hAnsi="Times New Roman"/>
          <w:caps/>
          <w:kern w:val="28"/>
          <w:szCs w:val="28"/>
        </w:rPr>
        <w:t xml:space="preserve">* </w:t>
      </w:r>
      <w:r>
        <w:rPr>
          <w:b w:val="0"/>
          <w:bCs/>
          <w:szCs w:val="28"/>
          <w:lang w:val="sv-SE"/>
        </w:rPr>
        <w:t>Kiểm tra vật tư vật liệu</w:t>
      </w:r>
    </w:p>
    <w:p w:rsidR="00126F60" w:rsidRDefault="00126F60" w:rsidP="00A044AD">
      <w:pPr>
        <w:widowControl w:val="0"/>
        <w:spacing w:before="20" w:after="20"/>
        <w:ind w:firstLine="450"/>
        <w:rPr>
          <w:sz w:val="28"/>
          <w:szCs w:val="28"/>
          <w:lang w:val="vi-VN"/>
        </w:rPr>
      </w:pPr>
      <w:r>
        <w:rPr>
          <w:sz w:val="28"/>
          <w:szCs w:val="28"/>
          <w:lang w:val="sv-SE"/>
        </w:rPr>
        <w:t xml:space="preserve">Tất cả vật tư vật liệu sử dụng trong thi công công trình sẽ được kiểm tra theo tiêu chuẩn ứng dụng. Ban quản lý Dự án có thể đề nghị tham quan và kiểm tra các thiết bị của nhà máy sản xuất trước hoặc sau khi duyệt vật liệu và không một loại vật liệu nào được cung cấp theo qui cách kỹ thuật này được phép vận chuyển tới </w:t>
      </w:r>
      <w:r>
        <w:rPr>
          <w:sz w:val="28"/>
          <w:szCs w:val="28"/>
          <w:lang w:val="sv-SE"/>
        </w:rPr>
        <w:lastRenderedPageBreak/>
        <w:t>hiện trường thi công khi toàn bộ văn bản giải trình chưa được phê duyệt.</w:t>
      </w:r>
    </w:p>
    <w:p w:rsidR="00DE2F83" w:rsidRPr="00D66DCF" w:rsidRDefault="00DE2F83" w:rsidP="00E25823">
      <w:pPr>
        <w:pStyle w:val="ListParagraph"/>
        <w:numPr>
          <w:ilvl w:val="1"/>
          <w:numId w:val="15"/>
        </w:numPr>
        <w:rPr>
          <w:b/>
          <w:sz w:val="28"/>
          <w:szCs w:val="28"/>
          <w:lang w:val="sv-SE"/>
        </w:rPr>
      </w:pPr>
      <w:r w:rsidRPr="00D66DCF">
        <w:rPr>
          <w:b/>
          <w:sz w:val="28"/>
          <w:szCs w:val="28"/>
          <w:lang w:val="sv-SE"/>
        </w:rPr>
        <w:t>Yêu cầu kỹ thuật cho ống inox</w:t>
      </w:r>
      <w:r w:rsidR="00F9412E" w:rsidRPr="00D66DCF">
        <w:rPr>
          <w:b/>
          <w:sz w:val="28"/>
          <w:szCs w:val="28"/>
          <w:lang w:val="sv-SE"/>
        </w:rPr>
        <w:t xml:space="preserve"> và phụ tùng</w:t>
      </w:r>
    </w:p>
    <w:p w:rsidR="00DE2F83" w:rsidRPr="00F81EBB" w:rsidRDefault="00DE2F83" w:rsidP="00E25823">
      <w:pPr>
        <w:pStyle w:val="ListParagraph"/>
        <w:widowControl w:val="0"/>
        <w:numPr>
          <w:ilvl w:val="0"/>
          <w:numId w:val="11"/>
        </w:numPr>
        <w:tabs>
          <w:tab w:val="left" w:pos="426"/>
        </w:tabs>
        <w:spacing w:before="20" w:after="20" w:line="271" w:lineRule="auto"/>
        <w:ind w:left="0" w:firstLine="0"/>
        <w:rPr>
          <w:sz w:val="28"/>
          <w:szCs w:val="28"/>
        </w:rPr>
      </w:pPr>
      <w:r w:rsidRPr="001E35D4">
        <w:rPr>
          <w:sz w:val="28"/>
          <w:szCs w:val="28"/>
        </w:rPr>
        <w:t>Tiêu chuẩn chế tạo</w:t>
      </w:r>
      <w:r w:rsidR="00F81EBB" w:rsidRPr="00F81EBB">
        <w:rPr>
          <w:sz w:val="28"/>
          <w:szCs w:val="28"/>
        </w:rPr>
        <w:t xml:space="preserve">: ống thép không rỉ và phụ </w:t>
      </w:r>
      <w:r w:rsidR="00983B01">
        <w:rPr>
          <w:sz w:val="28"/>
          <w:szCs w:val="28"/>
        </w:rPr>
        <w:t>tùng</w:t>
      </w:r>
      <w:r w:rsidR="00F81EBB" w:rsidRPr="00F81EBB">
        <w:rPr>
          <w:sz w:val="28"/>
          <w:szCs w:val="28"/>
        </w:rPr>
        <w:t xml:space="preserve"> </w:t>
      </w:r>
      <w:r w:rsidR="00983B01">
        <w:rPr>
          <w:sz w:val="28"/>
          <w:szCs w:val="28"/>
        </w:rPr>
        <w:t>i</w:t>
      </w:r>
      <w:r w:rsidR="00F81EBB" w:rsidRPr="00F81EBB">
        <w:rPr>
          <w:sz w:val="28"/>
          <w:szCs w:val="28"/>
        </w:rPr>
        <w:t>nox theo tiêu chuẩn AISI 304 hoặc ASTM/A312- TP 304- SCH10. Ống DN600</w:t>
      </w:r>
      <w:r w:rsidR="00DE692A">
        <w:rPr>
          <w:sz w:val="28"/>
          <w:szCs w:val="28"/>
        </w:rPr>
        <w:t>, DN500</w:t>
      </w:r>
      <w:r w:rsidR="00F81EBB" w:rsidRPr="00F81EBB">
        <w:rPr>
          <w:sz w:val="28"/>
          <w:szCs w:val="28"/>
        </w:rPr>
        <w:t xml:space="preserve"> dày 6,35mm; Ống DN</w:t>
      </w:r>
      <w:r w:rsidR="00DE692A">
        <w:rPr>
          <w:sz w:val="28"/>
          <w:szCs w:val="28"/>
        </w:rPr>
        <w:t>2</w:t>
      </w:r>
      <w:r w:rsidR="00F81EBB" w:rsidRPr="00F81EBB">
        <w:rPr>
          <w:sz w:val="28"/>
          <w:szCs w:val="28"/>
        </w:rPr>
        <w:t xml:space="preserve">00 dày </w:t>
      </w:r>
      <w:r w:rsidR="00DE692A">
        <w:rPr>
          <w:sz w:val="28"/>
          <w:szCs w:val="28"/>
        </w:rPr>
        <w:t>3,76</w:t>
      </w:r>
      <w:r w:rsidR="00F81EBB" w:rsidRPr="00F81EBB">
        <w:rPr>
          <w:sz w:val="28"/>
          <w:szCs w:val="28"/>
        </w:rPr>
        <w:t>mm;</w:t>
      </w:r>
    </w:p>
    <w:p w:rsidR="00DE2F83" w:rsidRPr="001E35D4" w:rsidRDefault="00DE2F83" w:rsidP="00E25823">
      <w:pPr>
        <w:pStyle w:val="ListParagraph"/>
        <w:widowControl w:val="0"/>
        <w:numPr>
          <w:ilvl w:val="0"/>
          <w:numId w:val="11"/>
        </w:numPr>
        <w:tabs>
          <w:tab w:val="left" w:pos="426"/>
        </w:tabs>
        <w:spacing w:before="20" w:after="20" w:line="271" w:lineRule="auto"/>
        <w:ind w:left="0" w:firstLine="0"/>
        <w:rPr>
          <w:sz w:val="28"/>
          <w:szCs w:val="28"/>
        </w:rPr>
      </w:pPr>
      <w:r>
        <w:rPr>
          <w:sz w:val="28"/>
          <w:szCs w:val="28"/>
        </w:rPr>
        <w:t>Ống inox là loại ống trơn được chế tạo theo phương pháp đúc hoặc bằng thép tấm cuốn và hàn theo đường sinh.</w:t>
      </w:r>
    </w:p>
    <w:p w:rsidR="00DE2F83" w:rsidRPr="00AE2488" w:rsidRDefault="00DE2F83" w:rsidP="00E25823">
      <w:pPr>
        <w:pStyle w:val="ListParagraph"/>
        <w:widowControl w:val="0"/>
        <w:numPr>
          <w:ilvl w:val="0"/>
          <w:numId w:val="11"/>
        </w:numPr>
        <w:tabs>
          <w:tab w:val="left" w:pos="426"/>
        </w:tabs>
        <w:spacing w:before="20" w:after="20" w:line="271" w:lineRule="auto"/>
        <w:ind w:left="0" w:firstLine="0"/>
        <w:contextualSpacing w:val="0"/>
        <w:rPr>
          <w:sz w:val="28"/>
          <w:szCs w:val="28"/>
          <w:lang w:val="sv-SE"/>
        </w:rPr>
      </w:pPr>
      <w:r w:rsidRPr="00AE2488">
        <w:rPr>
          <w:sz w:val="28"/>
          <w:szCs w:val="28"/>
          <w:lang w:val="sv-SE"/>
        </w:rPr>
        <w:t xml:space="preserve">Phụ tùng </w:t>
      </w:r>
      <w:r>
        <w:rPr>
          <w:sz w:val="28"/>
          <w:szCs w:val="28"/>
          <w:lang w:val="sv-SE"/>
        </w:rPr>
        <w:t>inox</w:t>
      </w:r>
      <w:r w:rsidRPr="00AE2488">
        <w:rPr>
          <w:sz w:val="28"/>
          <w:szCs w:val="28"/>
          <w:lang w:val="sv-SE"/>
        </w:rPr>
        <w:t xml:space="preserve"> theo tiêu chuẩn ANSI A312-TP 304 ERW, ASTM A312 hoặc tương đương</w:t>
      </w:r>
      <w:r w:rsidRPr="00AE2488">
        <w:rPr>
          <w:sz w:val="28"/>
          <w:szCs w:val="28"/>
        </w:rPr>
        <w:t>;</w:t>
      </w:r>
    </w:p>
    <w:p w:rsidR="00DE2F83" w:rsidRPr="00DF0110" w:rsidRDefault="00DE2F83" w:rsidP="00E25823">
      <w:pPr>
        <w:pStyle w:val="ListParagraph"/>
        <w:widowControl w:val="0"/>
        <w:numPr>
          <w:ilvl w:val="0"/>
          <w:numId w:val="11"/>
        </w:numPr>
        <w:tabs>
          <w:tab w:val="left" w:pos="426"/>
        </w:tabs>
        <w:spacing w:before="20" w:after="20" w:line="271" w:lineRule="auto"/>
        <w:ind w:left="0" w:firstLine="0"/>
        <w:contextualSpacing w:val="0"/>
        <w:rPr>
          <w:sz w:val="28"/>
          <w:szCs w:val="28"/>
          <w:lang w:val="sv-SE"/>
        </w:rPr>
      </w:pPr>
      <w:r w:rsidRPr="00AE2488">
        <w:rPr>
          <w:sz w:val="28"/>
          <w:szCs w:val="28"/>
          <w:lang w:val="sv-SE"/>
        </w:rPr>
        <w:t xml:space="preserve">Phương pháp đấu nối: </w:t>
      </w:r>
      <w:r w:rsidRPr="00AE2488">
        <w:rPr>
          <w:sz w:val="28"/>
          <w:szCs w:val="28"/>
        </w:rPr>
        <w:t xml:space="preserve">Đấu nối theo phương pháp mặt bích hoặc hàn. Que hàn được sử dụng phải phù hợp với mác của ống </w:t>
      </w:r>
      <w:r>
        <w:rPr>
          <w:sz w:val="28"/>
          <w:szCs w:val="28"/>
        </w:rPr>
        <w:t>inox</w:t>
      </w:r>
      <w:r w:rsidRPr="00AE2488">
        <w:rPr>
          <w:sz w:val="28"/>
          <w:szCs w:val="28"/>
        </w:rPr>
        <w:t>. Phương pháp hàn ống và phụ tùng theo các quy chuẩn, tiêu chuẩn của Nhà nước</w:t>
      </w:r>
      <w:r>
        <w:rPr>
          <w:sz w:val="28"/>
          <w:szCs w:val="28"/>
        </w:rPr>
        <w:t>.</w:t>
      </w:r>
    </w:p>
    <w:p w:rsidR="007B53E9" w:rsidRPr="00D66DCF" w:rsidRDefault="007B53E9" w:rsidP="00E25823">
      <w:pPr>
        <w:pStyle w:val="ListParagraph"/>
        <w:numPr>
          <w:ilvl w:val="1"/>
          <w:numId w:val="15"/>
        </w:numPr>
        <w:rPr>
          <w:b/>
          <w:sz w:val="28"/>
          <w:szCs w:val="28"/>
          <w:lang w:val="sv-SE"/>
        </w:rPr>
      </w:pPr>
      <w:r w:rsidRPr="00D66DCF">
        <w:rPr>
          <w:b/>
          <w:sz w:val="28"/>
          <w:szCs w:val="28"/>
          <w:lang w:val="sv-SE"/>
        </w:rPr>
        <w:t>Các yêu cầu kỹ thuật cho ống nhựa PVC</w:t>
      </w:r>
    </w:p>
    <w:p w:rsidR="007B53E9" w:rsidRPr="00AE25D5" w:rsidRDefault="007B53E9" w:rsidP="00A044AD">
      <w:pPr>
        <w:widowControl w:val="0"/>
        <w:spacing w:before="20" w:after="20" w:line="271" w:lineRule="auto"/>
        <w:ind w:firstLine="357"/>
        <w:rPr>
          <w:sz w:val="28"/>
          <w:szCs w:val="28"/>
        </w:rPr>
      </w:pPr>
      <w:r w:rsidRPr="00AE25D5">
        <w:rPr>
          <w:sz w:val="28"/>
          <w:szCs w:val="28"/>
        </w:rPr>
        <w:t>Ống lồng PVC tuân thủ theo tiêu chuẩn TCVN 6151:2002, ISO 4422:1996.</w:t>
      </w:r>
    </w:p>
    <w:p w:rsidR="003C51BB" w:rsidRPr="00D66DCF" w:rsidRDefault="003C51BB" w:rsidP="00E25823">
      <w:pPr>
        <w:pStyle w:val="ListParagraph"/>
        <w:numPr>
          <w:ilvl w:val="1"/>
          <w:numId w:val="15"/>
        </w:numPr>
        <w:rPr>
          <w:b/>
          <w:sz w:val="28"/>
          <w:szCs w:val="28"/>
          <w:lang w:val="sv-SE"/>
        </w:rPr>
      </w:pPr>
      <w:r w:rsidRPr="00D66DCF">
        <w:rPr>
          <w:b/>
          <w:sz w:val="28"/>
          <w:szCs w:val="28"/>
          <w:lang w:val="sv-SE"/>
        </w:rPr>
        <w:t>Yêu cầu kỹ thuật cho van</w:t>
      </w:r>
      <w:bookmarkStart w:id="2" w:name="_Toc149913191"/>
      <w:r w:rsidR="005D70BF" w:rsidRPr="00D66DCF">
        <w:rPr>
          <w:b/>
          <w:sz w:val="28"/>
          <w:szCs w:val="28"/>
          <w:lang w:val="sv-SE"/>
        </w:rPr>
        <w:t xml:space="preserve"> </w:t>
      </w:r>
      <w:r w:rsidRPr="00D66DCF">
        <w:rPr>
          <w:b/>
          <w:sz w:val="28"/>
          <w:szCs w:val="28"/>
          <w:lang w:val="sv-SE"/>
        </w:rPr>
        <w:t>cổng mặt bích</w:t>
      </w:r>
      <w:bookmarkEnd w:id="2"/>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bookmarkStart w:id="3" w:name="_Toc163054568"/>
      <w:r w:rsidRPr="005D70BF">
        <w:rPr>
          <w:sz w:val="28"/>
          <w:szCs w:val="28"/>
        </w:rPr>
        <w:t>Van cổng mặt bích sản xuất theo tiêu chuẩn BS 5163 kiểu B hoặc EN 1074-1 &amp; 2/ EN 11712. Khoảng cách hai mặt bích theo tiêu chuẩn EN 558 bảng 2 series 3. Mặt bích khoan theo tiêu chuẩn ISO 7005-2 hoặc EN 1092-2 PN10.</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 xml:space="preserve">Các van phải được thử áp lực theo 1.5xPN và thử độ rò rỉ theo tiêu chuẩn EN 1074-1 &amp; 2/ EN12266 tại nhà máy trước khi xuất xưởng.  </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 xml:space="preserve">Van là loại có mặt tựa đàn hồi, đệm trục có thể thay thế dưới áp lực. Tích hợp chốt đĩa van cố định ngăn chặn sự rung động đảm bảo độ bền. Trục van bằng thép không gỉ được ren cán để đảm bảo độ bền. Vòng ôm cổ trục được làm bằng đồng chịu lực cao, giúp cố định trục đồng thời giúp momen đóng mở thấp. Vòng chặn cao su NBR có tác dụng ngăn ngừa những vật bên ngoài có thể xâm nhập vào phạm vi đệm trục, loại bỏ khả năng van bị rò rỉ qua hệ thống đệm trục. </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Lớp gioăng cao su giữa thân van và nắp van được kẹp giữ ở trong các đường rãnh trên nắp van nhằm tránh cho gioăng không bị hư hỏng do áp suất trong suốt quá trình hoạt động.</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Thông thường tất cả những van cổng sẽ được cung cấp với nắp chụp ty bằng gang theo tiêu chuẩn BS 5163. Van có thể vận hành bằng tay quay, tay vặn chữ T, thanh nối dài khi có yêu cầu cụ thể.</w:t>
      </w:r>
    </w:p>
    <w:p w:rsidR="005D70BF" w:rsidRPr="005D70BF" w:rsidRDefault="005D70BF" w:rsidP="005D70BF">
      <w:pPr>
        <w:widowControl w:val="0"/>
        <w:spacing w:before="20" w:after="20"/>
        <w:ind w:firstLine="450"/>
        <w:rPr>
          <w:sz w:val="28"/>
          <w:szCs w:val="28"/>
        </w:rPr>
      </w:pPr>
      <w:r w:rsidRPr="005D70BF">
        <w:rPr>
          <w:sz w:val="28"/>
          <w:szCs w:val="28"/>
        </w:rPr>
        <w:t>Một số yêu cầu cơ bản về vật liệu chế tạo như sau:</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 xml:space="preserve">Thân van và nắp van được làm bằng gang dẻo GJS-500-7 (GGG-50). Được sơn epoxy kết dính nóng chảy theo DIN 30677-2/ DIN 3476, đạt chứng nhận GSK, màu xanh RAL 5017, chiều dày 250μm. </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Thân van và nắp van được gắn với nhau bằng các bulông có giác chìm bằng thép không rỉ A2 (hoặc tối thiểu là thép 12.9. được phủ bằng nhựa dẻo nóng)</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Đệm nắp van bằng cao su EPDM.</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lastRenderedPageBreak/>
        <w:t xml:space="preserve">Đĩa van có lõi trong bằng gang dẻo GJS-500-7 (GGG-50) được bọc kín hoàn toàn bằng cao su EPDM phù hợp EN 681-1, đạt chứng nhận WRC/ WRAS hoặc tương đương. </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Chốt đĩa van cố định bằng đồng thau DZR CW626N/CW724R hoặc tương đương</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 xml:space="preserve">Trục van được làm bằng thép không gỉ 1.4021 (AISI 420). </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Vòng ôm cổ trục được làm bằng đồng thau DZR CW724R hoặc tương đương.</w:t>
      </w:r>
    </w:p>
    <w:p w:rsidR="005D70BF" w:rsidRPr="005D70BF" w:rsidRDefault="005D70BF" w:rsidP="00E25823">
      <w:pPr>
        <w:pStyle w:val="ListParagraph"/>
        <w:widowControl w:val="0"/>
        <w:numPr>
          <w:ilvl w:val="0"/>
          <w:numId w:val="12"/>
        </w:numPr>
        <w:tabs>
          <w:tab w:val="left" w:pos="426"/>
        </w:tabs>
        <w:spacing w:before="20" w:after="20" w:line="271" w:lineRule="auto"/>
        <w:ind w:left="0" w:firstLine="0"/>
        <w:contextualSpacing w:val="0"/>
        <w:rPr>
          <w:sz w:val="28"/>
          <w:szCs w:val="28"/>
        </w:rPr>
      </w:pPr>
      <w:r w:rsidRPr="005D70BF">
        <w:rPr>
          <w:sz w:val="28"/>
          <w:szCs w:val="28"/>
        </w:rPr>
        <w:t>Má đĩa van và bạc lót bằng Polyamide.</w:t>
      </w:r>
    </w:p>
    <w:bookmarkEnd w:id="3"/>
    <w:p w:rsidR="00F86A1E" w:rsidRPr="003A49F8" w:rsidRDefault="00F86A1E" w:rsidP="00E25823">
      <w:pPr>
        <w:pStyle w:val="ListParagraph"/>
        <w:numPr>
          <w:ilvl w:val="1"/>
          <w:numId w:val="15"/>
        </w:numPr>
        <w:rPr>
          <w:b/>
          <w:sz w:val="28"/>
          <w:szCs w:val="28"/>
          <w:lang w:val="sv-SE"/>
        </w:rPr>
      </w:pPr>
      <w:r>
        <w:rPr>
          <w:b/>
          <w:sz w:val="28"/>
          <w:szCs w:val="28"/>
          <w:lang w:val="sv-SE"/>
        </w:rPr>
        <w:t>Cọc đúc ly tâm D400</w:t>
      </w:r>
    </w:p>
    <w:p w:rsidR="00A0004E" w:rsidRPr="00A0004E" w:rsidRDefault="00A0004E" w:rsidP="00A0004E">
      <w:pPr>
        <w:widowControl w:val="0"/>
        <w:spacing w:before="20" w:after="20"/>
        <w:ind w:firstLine="450"/>
        <w:rPr>
          <w:sz w:val="28"/>
          <w:szCs w:val="28"/>
          <w:lang w:val="sv-SE"/>
        </w:rPr>
      </w:pPr>
      <w:r w:rsidRPr="00A0004E">
        <w:rPr>
          <w:sz w:val="28"/>
          <w:szCs w:val="28"/>
          <w:lang w:val="sv-SE"/>
        </w:rPr>
        <w:t>Cọc bê tông ly tâm ứng lực trước được sản xuất bằng phương pháp quay ly tâm</w:t>
      </w:r>
      <w:r w:rsidR="00525636" w:rsidRPr="00525636">
        <w:rPr>
          <w:sz w:val="28"/>
          <w:szCs w:val="28"/>
          <w:lang w:val="it-IT"/>
        </w:rPr>
        <w:t xml:space="preserve"> </w:t>
      </w:r>
      <w:r w:rsidR="00525636">
        <w:rPr>
          <w:sz w:val="28"/>
          <w:szCs w:val="28"/>
          <w:lang w:val="it-IT"/>
        </w:rPr>
        <w:t>theo tiêu chuẩn TCVN 7888:2014</w:t>
      </w:r>
      <w:r w:rsidRPr="00A0004E">
        <w:rPr>
          <w:sz w:val="28"/>
          <w:szCs w:val="28"/>
          <w:lang w:val="sv-SE"/>
        </w:rPr>
        <w:t>, có cường độ chịu nén của bê tông với mẫu thử hình trụ (150 x 300) mm không nhỏ hơn 80 MPa.</w:t>
      </w:r>
    </w:p>
    <w:p w:rsidR="00525636" w:rsidRPr="002905D9" w:rsidRDefault="00525636" w:rsidP="00525636">
      <w:pPr>
        <w:widowControl w:val="0"/>
        <w:autoSpaceDE w:val="0"/>
        <w:autoSpaceDN w:val="0"/>
        <w:adjustRightInd w:val="0"/>
        <w:spacing w:line="288" w:lineRule="auto"/>
        <w:ind w:firstLine="720"/>
        <w:rPr>
          <w:i/>
          <w:sz w:val="28"/>
          <w:szCs w:val="28"/>
          <w:lang w:val="it-IT"/>
        </w:rPr>
      </w:pPr>
      <w:r w:rsidRPr="002905D9">
        <w:rPr>
          <w:i/>
          <w:sz w:val="28"/>
          <w:szCs w:val="28"/>
          <w:lang w:val="it-IT"/>
        </w:rPr>
        <w:t>Các bước kiểm tra cọc tại nơi sản xuất bao gồm:</w:t>
      </w:r>
    </w:p>
    <w:p w:rsidR="00525636" w:rsidRPr="002905D9" w:rsidRDefault="00525636" w:rsidP="00525636">
      <w:pPr>
        <w:spacing w:line="288" w:lineRule="auto"/>
        <w:ind w:firstLine="720"/>
        <w:rPr>
          <w:sz w:val="28"/>
          <w:szCs w:val="28"/>
          <w:lang w:val="it-IT"/>
        </w:rPr>
      </w:pPr>
      <w:r>
        <w:rPr>
          <w:sz w:val="28"/>
          <w:szCs w:val="28"/>
          <w:lang w:val="it-IT"/>
        </w:rPr>
        <w:t>+</w:t>
      </w:r>
      <w:r w:rsidRPr="002905D9">
        <w:rPr>
          <w:sz w:val="28"/>
          <w:szCs w:val="28"/>
          <w:lang w:val="it-IT"/>
        </w:rPr>
        <w:t xml:space="preserve"> Vật liệu:</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Chứng chỉ xuất xưởng của cốt thép, xi măng; kết quả thí nghiệm kiểm tra mẫu thép, và cốt liệu cát, đá (sỏi), xi măng, nước theo các tiêu chuẩn hiện hành;</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Cấp phối bê tông;</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w:t>
      </w: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Kết quả thí nghiệm mẫu bê tông;</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Đường kính cốt thép chịu lực;</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w:t>
      </w: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Đường kính, bước cốt đai;</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w:t>
      </w: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Lưới thép tăng cường và vành thép bó đầu cọc;</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w:t>
      </w: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Mối hàn cốt thép chủ vào vành thép;</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w:t>
      </w: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Sự đồng đều của lớp bê tông bảo vệ;</w:t>
      </w:r>
    </w:p>
    <w:p w:rsidR="00525636" w:rsidRPr="002905D9" w:rsidRDefault="00525636" w:rsidP="00525636">
      <w:pPr>
        <w:spacing w:line="288" w:lineRule="auto"/>
        <w:ind w:firstLine="720"/>
        <w:rPr>
          <w:sz w:val="28"/>
          <w:szCs w:val="28"/>
          <w:lang w:val="it-IT"/>
        </w:rPr>
      </w:pPr>
      <w:r>
        <w:rPr>
          <w:sz w:val="28"/>
          <w:szCs w:val="28"/>
          <w:lang w:val="it-IT"/>
        </w:rPr>
        <w:t>+</w:t>
      </w:r>
      <w:r w:rsidRPr="002905D9">
        <w:rPr>
          <w:sz w:val="28"/>
          <w:szCs w:val="28"/>
          <w:lang w:val="it-IT"/>
        </w:rPr>
        <w:t xml:space="preserve"> Kích thước hình học:</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w:t>
      </w: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Sự cân xứng của cốt thép trong tiết diện cọc;</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w:t>
      </w: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Kích thước tiết diện cọc;</w:t>
      </w:r>
    </w:p>
    <w:p w:rsidR="00525636" w:rsidRPr="002905D9" w:rsidRDefault="00525636" w:rsidP="00525636">
      <w:pPr>
        <w:spacing w:line="288" w:lineRule="auto"/>
        <w:rPr>
          <w:sz w:val="28"/>
          <w:szCs w:val="28"/>
          <w:lang w:val="it-IT"/>
        </w:rPr>
      </w:pP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Độ vuông góc của tiết diện các đầu cọc với trục;</w:t>
      </w:r>
    </w:p>
    <w:p w:rsidR="00525636" w:rsidRPr="002905D9" w:rsidRDefault="00525636" w:rsidP="00525636">
      <w:pPr>
        <w:widowControl w:val="0"/>
        <w:autoSpaceDE w:val="0"/>
        <w:autoSpaceDN w:val="0"/>
        <w:adjustRightInd w:val="0"/>
        <w:spacing w:line="288" w:lineRule="auto"/>
        <w:rPr>
          <w:sz w:val="28"/>
          <w:szCs w:val="28"/>
          <w:lang w:val="it-IT"/>
        </w:rPr>
      </w:pPr>
      <w:r>
        <w:rPr>
          <w:sz w:val="28"/>
          <w:szCs w:val="28"/>
          <w:lang w:val="it-IT"/>
        </w:rPr>
        <w:t xml:space="preserve">  </w:t>
      </w:r>
      <w:r w:rsidRPr="002905D9">
        <w:rPr>
          <w:sz w:val="28"/>
          <w:szCs w:val="28"/>
          <w:lang w:val="it-IT"/>
        </w:rPr>
        <w:t xml:space="preserve">- </w:t>
      </w:r>
      <w:r>
        <w:rPr>
          <w:sz w:val="28"/>
          <w:szCs w:val="28"/>
          <w:lang w:val="it-IT"/>
        </w:rPr>
        <w:t xml:space="preserve">   </w:t>
      </w:r>
      <w:r w:rsidRPr="002905D9">
        <w:rPr>
          <w:sz w:val="28"/>
          <w:szCs w:val="28"/>
          <w:lang w:val="it-IT"/>
        </w:rPr>
        <w:t>Độ chụm đều đặn của mũi cọc;</w:t>
      </w:r>
    </w:p>
    <w:p w:rsidR="00A0004E" w:rsidRPr="00A0004E" w:rsidRDefault="00A0004E" w:rsidP="00A0004E">
      <w:pPr>
        <w:widowControl w:val="0"/>
        <w:spacing w:before="20" w:after="20"/>
        <w:ind w:firstLine="450"/>
        <w:rPr>
          <w:sz w:val="28"/>
          <w:szCs w:val="28"/>
          <w:lang w:val="sv-SE"/>
        </w:rPr>
      </w:pPr>
      <w:r w:rsidRPr="00A0004E">
        <w:rPr>
          <w:sz w:val="28"/>
          <w:szCs w:val="28"/>
          <w:lang w:val="sv-SE"/>
        </w:rPr>
        <w:t>Không dùng các đoạn cọc có độ sai lệch về kích thước vượt quá quy định trong bảng dưới, và các đoạn cọc có vết nứt rộng hơn 0.2 mm. Độ sâu vết nứt ở góc không quá 10 mm, tổng diện tích do lẹm, sứt góc và rỗ tổ ong không quá 5% tổng diện tích bề mặt cọc và không quá tập trung.</w:t>
      </w:r>
    </w:p>
    <w:p w:rsidR="00A0004E" w:rsidRPr="00A0004E" w:rsidRDefault="00A0004E" w:rsidP="00A0004E">
      <w:pPr>
        <w:pStyle w:val="ListParagraph"/>
        <w:rPr>
          <w:b/>
          <w:sz w:val="28"/>
          <w:szCs w:val="28"/>
        </w:rPr>
      </w:pPr>
      <w:r w:rsidRPr="00A0004E">
        <w:rPr>
          <w:b/>
          <w:sz w:val="28"/>
          <w:szCs w:val="28"/>
        </w:rPr>
        <w:t>Mức sai kích thước đối với các loại cọc PC, PHC và NPH</w:t>
      </w:r>
    </w:p>
    <w:tbl>
      <w:tblPr>
        <w:tblW w:w="9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19"/>
        <w:gridCol w:w="4629"/>
      </w:tblGrid>
      <w:tr w:rsidR="00A0004E" w:rsidRPr="00A0004E" w:rsidTr="00E219DC">
        <w:trPr>
          <w:trHeight w:val="437"/>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r w:rsidRPr="00A0004E">
              <w:rPr>
                <w:sz w:val="28"/>
                <w:szCs w:val="28"/>
              </w:rPr>
              <w:t>Tên kích thước</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r w:rsidRPr="00A0004E">
              <w:rPr>
                <w:sz w:val="28"/>
                <w:szCs w:val="28"/>
              </w:rPr>
              <w:t>Mức sai lệch cho phép</w:t>
            </w:r>
          </w:p>
        </w:tc>
      </w:tr>
      <w:tr w:rsidR="00A0004E" w:rsidRPr="00A0004E" w:rsidTr="00E219DC">
        <w:trPr>
          <w:trHeight w:val="421"/>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left"/>
              <w:rPr>
                <w:sz w:val="28"/>
                <w:szCs w:val="28"/>
              </w:rPr>
            </w:pPr>
            <w:r w:rsidRPr="00A0004E">
              <w:rPr>
                <w:sz w:val="28"/>
                <w:szCs w:val="28"/>
              </w:rPr>
              <w:t xml:space="preserve">Chiều dài, L (mm) </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r w:rsidRPr="00A0004E">
              <w:rPr>
                <w:sz w:val="28"/>
                <w:szCs w:val="28"/>
              </w:rPr>
              <w:t>± 0,3 % chiều dài</w:t>
            </w:r>
          </w:p>
        </w:tc>
      </w:tr>
      <w:tr w:rsidR="00A0004E" w:rsidRPr="00A0004E" w:rsidTr="00E219DC">
        <w:trPr>
          <w:trHeight w:val="1062"/>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left"/>
              <w:rPr>
                <w:sz w:val="28"/>
                <w:szCs w:val="28"/>
              </w:rPr>
            </w:pPr>
            <w:r w:rsidRPr="00A0004E">
              <w:rPr>
                <w:sz w:val="28"/>
                <w:szCs w:val="28"/>
              </w:rPr>
              <w:t>Đường kính ngoài, D (mm)</w:t>
            </w:r>
            <w:r w:rsidRPr="00A0004E">
              <w:rPr>
                <w:sz w:val="28"/>
                <w:szCs w:val="28"/>
              </w:rPr>
              <w:br/>
              <w:t>- 400</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p>
          <w:p w:rsidR="00A0004E" w:rsidRPr="00A0004E" w:rsidRDefault="00A0004E" w:rsidP="00E219DC">
            <w:pPr>
              <w:jc w:val="center"/>
              <w:rPr>
                <w:sz w:val="28"/>
                <w:szCs w:val="28"/>
              </w:rPr>
            </w:pPr>
            <w:r w:rsidRPr="00A0004E">
              <w:rPr>
                <w:sz w:val="28"/>
                <w:szCs w:val="28"/>
              </w:rPr>
              <w:t>+ 5; - 2</w:t>
            </w:r>
          </w:p>
        </w:tc>
      </w:tr>
      <w:tr w:rsidR="00A0004E" w:rsidRPr="00A0004E" w:rsidTr="00E219DC">
        <w:trPr>
          <w:trHeight w:val="421"/>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left"/>
              <w:rPr>
                <w:sz w:val="28"/>
                <w:szCs w:val="28"/>
              </w:rPr>
            </w:pPr>
            <w:r w:rsidRPr="00A0004E">
              <w:rPr>
                <w:sz w:val="28"/>
                <w:szCs w:val="28"/>
              </w:rPr>
              <w:lastRenderedPageBreak/>
              <w:t xml:space="preserve">Độ vát mặt đầu cọc, (mm), không lớn hơn </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r w:rsidRPr="00A0004E">
              <w:rPr>
                <w:sz w:val="28"/>
                <w:szCs w:val="28"/>
              </w:rPr>
              <w:t>0,5 % D</w:t>
            </w:r>
          </w:p>
        </w:tc>
      </w:tr>
      <w:tr w:rsidR="00A0004E" w:rsidRPr="00A0004E" w:rsidTr="00E219DC">
        <w:trPr>
          <w:trHeight w:val="749"/>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left"/>
              <w:rPr>
                <w:sz w:val="28"/>
                <w:szCs w:val="28"/>
              </w:rPr>
            </w:pPr>
            <w:r w:rsidRPr="00A0004E">
              <w:rPr>
                <w:sz w:val="28"/>
                <w:szCs w:val="28"/>
              </w:rPr>
              <w:t xml:space="preserve">Chiều dày thành cọc, t (mm) </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r w:rsidRPr="00A0004E">
              <w:rPr>
                <w:sz w:val="28"/>
                <w:szCs w:val="28"/>
              </w:rPr>
              <w:t>+: không quy định</w:t>
            </w:r>
            <w:r w:rsidRPr="00A0004E">
              <w:rPr>
                <w:sz w:val="28"/>
                <w:szCs w:val="28"/>
              </w:rPr>
              <w:br/>
              <w:t>-: bằng không (= 0)</w:t>
            </w:r>
          </w:p>
        </w:tc>
      </w:tr>
      <w:tr w:rsidR="00A0004E" w:rsidRPr="00A0004E" w:rsidTr="00E219DC">
        <w:trPr>
          <w:trHeight w:val="734"/>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rPr>
                <w:sz w:val="28"/>
                <w:szCs w:val="28"/>
              </w:rPr>
            </w:pPr>
            <w:r w:rsidRPr="00A0004E">
              <w:rPr>
                <w:sz w:val="28"/>
                <w:szCs w:val="28"/>
              </w:rPr>
              <w:t xml:space="preserve">Độ võng thân cọc, n, không lớn hơn </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rPr>
                <w:sz w:val="28"/>
                <w:szCs w:val="28"/>
              </w:rPr>
            </w:pPr>
            <w:r w:rsidRPr="00A0004E">
              <w:rPr>
                <w:sz w:val="28"/>
                <w:szCs w:val="28"/>
              </w:rPr>
              <w:t>- Cọc có chiều dài đến 15 m: n = L/1000</w:t>
            </w:r>
            <w:r w:rsidRPr="00A0004E">
              <w:rPr>
                <w:sz w:val="28"/>
                <w:szCs w:val="28"/>
              </w:rPr>
              <w:br/>
              <w:t>- Cọc có chiều dài đến 30 m: n = L/2000</w:t>
            </w:r>
          </w:p>
        </w:tc>
      </w:tr>
      <w:tr w:rsidR="00A0004E" w:rsidRPr="00A0004E" w:rsidTr="00E219DC">
        <w:trPr>
          <w:trHeight w:val="437"/>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rPr>
                <w:sz w:val="28"/>
                <w:szCs w:val="28"/>
              </w:rPr>
            </w:pPr>
            <w:r w:rsidRPr="00A0004E">
              <w:rPr>
                <w:sz w:val="28"/>
                <w:szCs w:val="28"/>
              </w:rPr>
              <w:t xml:space="preserve">Khoảng cách hai tâm đốt, (mm) </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r w:rsidRPr="00A0004E">
              <w:rPr>
                <w:sz w:val="28"/>
                <w:szCs w:val="28"/>
              </w:rPr>
              <w:t>± 5</w:t>
            </w:r>
          </w:p>
        </w:tc>
      </w:tr>
      <w:tr w:rsidR="00A0004E" w:rsidRPr="008B6FF2" w:rsidTr="00E219DC">
        <w:trPr>
          <w:trHeight w:val="1046"/>
        </w:trPr>
        <w:tc>
          <w:tcPr>
            <w:tcW w:w="451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left"/>
              <w:rPr>
                <w:sz w:val="28"/>
                <w:szCs w:val="28"/>
              </w:rPr>
            </w:pPr>
            <w:r w:rsidRPr="00A0004E">
              <w:rPr>
                <w:sz w:val="28"/>
                <w:szCs w:val="28"/>
              </w:rPr>
              <w:t>Độ phẳng của mặt đầu cọc, (mm)</w:t>
            </w:r>
            <w:r w:rsidRPr="00A0004E">
              <w:rPr>
                <w:sz w:val="28"/>
                <w:szCs w:val="28"/>
              </w:rPr>
              <w:br/>
              <w:t>- Theo đường kính ngoài</w:t>
            </w:r>
            <w:r w:rsidRPr="00A0004E">
              <w:rPr>
                <w:sz w:val="28"/>
                <w:szCs w:val="28"/>
              </w:rPr>
              <w:br/>
              <w:t>- Theo đường kính trong</w:t>
            </w:r>
          </w:p>
        </w:tc>
        <w:tc>
          <w:tcPr>
            <w:tcW w:w="4629" w:type="dxa"/>
            <w:tcBorders>
              <w:top w:val="single" w:sz="4" w:space="0" w:color="auto"/>
              <w:left w:val="single" w:sz="4" w:space="0" w:color="auto"/>
              <w:bottom w:val="single" w:sz="4" w:space="0" w:color="auto"/>
              <w:right w:val="single" w:sz="4" w:space="0" w:color="auto"/>
            </w:tcBorders>
            <w:vAlign w:val="center"/>
            <w:hideMark/>
          </w:tcPr>
          <w:p w:rsidR="00A0004E" w:rsidRPr="00A0004E" w:rsidRDefault="00A0004E" w:rsidP="00E219DC">
            <w:pPr>
              <w:jc w:val="center"/>
              <w:rPr>
                <w:sz w:val="28"/>
                <w:szCs w:val="28"/>
              </w:rPr>
            </w:pPr>
          </w:p>
          <w:p w:rsidR="00A0004E" w:rsidRPr="008B6FF2" w:rsidRDefault="00A0004E" w:rsidP="00E219DC">
            <w:pPr>
              <w:jc w:val="center"/>
              <w:rPr>
                <w:sz w:val="28"/>
                <w:szCs w:val="28"/>
              </w:rPr>
            </w:pPr>
            <w:r w:rsidRPr="00A0004E">
              <w:rPr>
                <w:sz w:val="28"/>
                <w:szCs w:val="28"/>
              </w:rPr>
              <w:t>+ 0; - 1</w:t>
            </w:r>
            <w:r w:rsidRPr="00A0004E">
              <w:rPr>
                <w:sz w:val="28"/>
                <w:szCs w:val="28"/>
              </w:rPr>
              <w:br/>
              <w:t>+ 0; - 2</w:t>
            </w:r>
          </w:p>
        </w:tc>
      </w:tr>
    </w:tbl>
    <w:p w:rsidR="00A0004E" w:rsidRDefault="00A0004E" w:rsidP="00F86A1E">
      <w:pPr>
        <w:tabs>
          <w:tab w:val="left" w:pos="1440"/>
        </w:tabs>
        <w:spacing w:line="288" w:lineRule="auto"/>
        <w:ind w:firstLine="720"/>
        <w:rPr>
          <w:sz w:val="28"/>
          <w:szCs w:val="28"/>
          <w:lang w:val="it-IT"/>
        </w:rPr>
      </w:pPr>
    </w:p>
    <w:p w:rsidR="00F86A1E" w:rsidRPr="003A49F8" w:rsidRDefault="00F86A1E" w:rsidP="00E25823">
      <w:pPr>
        <w:pStyle w:val="ListParagraph"/>
        <w:numPr>
          <w:ilvl w:val="1"/>
          <w:numId w:val="15"/>
        </w:numPr>
        <w:rPr>
          <w:b/>
          <w:sz w:val="28"/>
          <w:szCs w:val="28"/>
          <w:lang w:val="sv-SE"/>
        </w:rPr>
      </w:pPr>
      <w:r>
        <w:rPr>
          <w:b/>
          <w:sz w:val="28"/>
          <w:szCs w:val="28"/>
          <w:lang w:val="sv-SE"/>
        </w:rPr>
        <w:t>Bê tông và bê tông cốt thép</w:t>
      </w:r>
    </w:p>
    <w:p w:rsidR="00137204" w:rsidRPr="008B6FF2" w:rsidRDefault="00137204" w:rsidP="00E25823">
      <w:pPr>
        <w:widowControl w:val="0"/>
        <w:numPr>
          <w:ilvl w:val="0"/>
          <w:numId w:val="18"/>
        </w:numPr>
        <w:spacing w:line="288" w:lineRule="auto"/>
        <w:ind w:hanging="1080"/>
        <w:jc w:val="left"/>
        <w:rPr>
          <w:i/>
          <w:sz w:val="28"/>
          <w:szCs w:val="28"/>
          <w:u w:val="single"/>
          <w:lang w:val="nl-NL" w:eastAsia="x-none"/>
        </w:rPr>
      </w:pPr>
      <w:r w:rsidRPr="008B6FF2">
        <w:rPr>
          <w:i/>
          <w:sz w:val="28"/>
          <w:szCs w:val="28"/>
          <w:u w:val="single"/>
          <w:lang w:val="nl-NL" w:eastAsia="x-none"/>
        </w:rPr>
        <w:t>Xi măng:</w:t>
      </w:r>
    </w:p>
    <w:p w:rsidR="00137204" w:rsidRPr="008B6FF2" w:rsidRDefault="00137204" w:rsidP="00137204">
      <w:pPr>
        <w:ind w:firstLine="426"/>
        <w:rPr>
          <w:bCs/>
          <w:sz w:val="28"/>
          <w:szCs w:val="28"/>
          <w:lang w:val="vi-VN" w:eastAsia="vi-VN"/>
        </w:rPr>
      </w:pPr>
      <w:r w:rsidRPr="008B6FF2">
        <w:rPr>
          <w:sz w:val="28"/>
          <w:szCs w:val="28"/>
          <w:lang w:val="vi-VN" w:eastAsia="vi-VN"/>
        </w:rPr>
        <w:t xml:space="preserve">Xi măng là xi măng Pooclăng thông thường và phải tuân theo TCVN 6260-2009, </w:t>
      </w:r>
      <w:r w:rsidRPr="008B6FF2">
        <w:rPr>
          <w:bCs/>
          <w:sz w:val="28"/>
          <w:szCs w:val="28"/>
          <w:lang w:val="vi-VN" w:eastAsia="vi-VN"/>
        </w:rPr>
        <w:t>TCVN 2682:2020.</w:t>
      </w:r>
    </w:p>
    <w:p w:rsidR="00137204" w:rsidRPr="008B6FF2" w:rsidRDefault="00137204" w:rsidP="00137204">
      <w:pPr>
        <w:ind w:firstLine="426"/>
        <w:rPr>
          <w:sz w:val="28"/>
          <w:szCs w:val="28"/>
          <w:lang w:val="vi-VN" w:eastAsia="vi-VN"/>
        </w:rPr>
      </w:pPr>
      <w:r w:rsidRPr="008B6FF2">
        <w:rPr>
          <w:sz w:val="28"/>
          <w:szCs w:val="28"/>
          <w:lang w:val="vi-VN" w:eastAsia="vi-VN"/>
        </w:rPr>
        <w:t>Xi măng sẽ được vận chuyển, xử lý và bảo quản để tránh gây ô nhiễm và suy giảm chất lượng.</w:t>
      </w:r>
    </w:p>
    <w:p w:rsidR="00137204" w:rsidRPr="008B6FF2" w:rsidRDefault="00137204" w:rsidP="00137204">
      <w:pPr>
        <w:ind w:firstLine="426"/>
        <w:rPr>
          <w:sz w:val="28"/>
          <w:szCs w:val="28"/>
          <w:lang w:val="vi-VN" w:eastAsia="vi-VN"/>
        </w:rPr>
      </w:pPr>
      <w:r w:rsidRPr="008B6FF2">
        <w:rPr>
          <w:sz w:val="28"/>
          <w:szCs w:val="28"/>
          <w:lang w:val="vi-VN" w:eastAsia="vi-VN"/>
        </w:rPr>
        <w:t>Vận chuyển xi măng trong các bao phải đảm bảo các yêu cầu sau:</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Chỉ các túi xi măng không bị hư hại, thủng, chắc chắn, không bị ẩm hoặc bị xâm nhập bởi tạp chất khác được sử dụng và chấp thuận.</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Mỗi túi phải chứa 50kg xi măng, trọng lượng các túi không được sai lệch quá 5%. Nếu trọng lượng trung bình của 20 túi được lấy ngẫu nhiên thấp hơn so với quy định thì toàn bộ lô hàng sẽ bị từ chối nhận hàng.</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Mỗi bao xi măng phải được đánh dấu tên, nhãn hiệu nhà sản xuất, kiểu loại, ngày sản xuất, mã nhận dạng liên quan đến kiểm định và chứng nhận.</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Xi măng sẽ không được đóng gói lại để sử dụng mà không có sự chấp thuận của Kỹ sư. Không được đóng gói lại các bao xi măng bị thủng.</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Các yêu cầu cho việc lưu kho và xử lý xi măng tại công trường như sau:</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Tất cả các điểm lưu trữ phải được bố trí tại nơi dễ tiếp cận để thuận tiện cho quá trình kiểm tra xi măng.</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Nhà thầu phải đảm bảo kho chứa khô ráo, không bị thấm nước. Các bao xi măng phải được đặt lên sàn gỗ cao ít nhất 300 mm so với mặt đất.</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Khi trời mưa, xi măng sẽ được bốc dỡ và phải được che chắn.</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Việc vận chuyển, xử lý và lưu kho phải được sắp xếp hợp lý để đảm bảo xi măng được sử dụng theo trình tự thời gian.</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Tất cả thiết bị vận chuyển và kho chứa phải có khả năng chịu mưa gió và chống bụi.</w:t>
      </w:r>
    </w:p>
    <w:p w:rsidR="00137204" w:rsidRPr="008B6FF2"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lastRenderedPageBreak/>
        <w:t>Nhiệt độ của xi măng không được vượt quá 60</w:t>
      </w:r>
      <w:r w:rsidRPr="008A2B14">
        <w:rPr>
          <w:sz w:val="28"/>
          <w:szCs w:val="28"/>
          <w:lang w:val="vi-VN" w:eastAsia="vi-VN"/>
        </w:rPr>
        <w:t>o</w:t>
      </w:r>
      <w:r w:rsidRPr="008B6FF2">
        <w:rPr>
          <w:sz w:val="28"/>
          <w:szCs w:val="28"/>
          <w:lang w:val="vi-VN" w:eastAsia="vi-VN"/>
        </w:rPr>
        <w:t>C.</w:t>
      </w:r>
    </w:p>
    <w:p w:rsidR="00137204" w:rsidRPr="008B6FF2" w:rsidRDefault="00137204" w:rsidP="00E25823">
      <w:pPr>
        <w:widowControl w:val="0"/>
        <w:numPr>
          <w:ilvl w:val="0"/>
          <w:numId w:val="18"/>
        </w:numPr>
        <w:spacing w:line="288" w:lineRule="auto"/>
        <w:ind w:hanging="1080"/>
        <w:jc w:val="left"/>
        <w:rPr>
          <w:i/>
          <w:sz w:val="28"/>
          <w:szCs w:val="28"/>
          <w:u w:val="single"/>
          <w:lang w:val="nl-NL" w:eastAsia="x-none"/>
        </w:rPr>
      </w:pPr>
      <w:r w:rsidRPr="008B6FF2">
        <w:rPr>
          <w:i/>
          <w:sz w:val="28"/>
          <w:szCs w:val="28"/>
          <w:u w:val="single"/>
          <w:lang w:val="nl-NL" w:eastAsia="x-none"/>
        </w:rPr>
        <w:t>Cốt liệu</w:t>
      </w:r>
    </w:p>
    <w:p w:rsidR="00137204" w:rsidRPr="008B6FF2" w:rsidRDefault="00137204" w:rsidP="00137204">
      <w:pPr>
        <w:ind w:firstLine="426"/>
        <w:rPr>
          <w:sz w:val="28"/>
          <w:szCs w:val="28"/>
          <w:lang w:val="vi-VN" w:eastAsia="vi-VN"/>
        </w:rPr>
      </w:pPr>
      <w:r w:rsidRPr="008B6FF2">
        <w:rPr>
          <w:sz w:val="28"/>
          <w:szCs w:val="28"/>
          <w:lang w:val="vi-VN" w:eastAsia="vi-VN"/>
        </w:rPr>
        <w:t xml:space="preserve">Vật liệu được sử dụng làm cốt liệu phải tuân theo tiêu chuẩn TCVN 7570-2006 và Chỉ dẫn kỹ thuật này. Các cốt liệu thu thập từ các nguồn đã biết sẽ đảm bảo sự kết tụ cho kết cấu bê tông. </w:t>
      </w:r>
    </w:p>
    <w:p w:rsidR="00137204" w:rsidRPr="008B6FF2" w:rsidRDefault="00137204" w:rsidP="00137204">
      <w:pPr>
        <w:ind w:firstLine="426"/>
        <w:rPr>
          <w:sz w:val="28"/>
          <w:szCs w:val="28"/>
          <w:lang w:val="vi-VN" w:eastAsia="vi-VN"/>
        </w:rPr>
      </w:pPr>
      <w:r w:rsidRPr="008B6FF2">
        <w:rPr>
          <w:sz w:val="28"/>
          <w:szCs w:val="28"/>
          <w:lang w:val="vi-VN" w:eastAsia="vi-VN"/>
        </w:rPr>
        <w:t>Cốt liệu phải không chứa chất hữu cơ hoặc các tạp chất khác: hàm lượng muối cho phép được biểu diễn bằng phần trăm khối lượng của cốt liệu và không lớn hơn giá trị trong bảng 1. Thành phần cốt liệu bê tông phải đạt các giá trị trong bảng 2 theo tỉ lệ phần trăm Canxi cacbonat</w:t>
      </w:r>
    </w:p>
    <w:p w:rsidR="00137204" w:rsidRPr="008B6FF2" w:rsidRDefault="00137204" w:rsidP="00137204">
      <w:pPr>
        <w:rPr>
          <w:b/>
          <w:bCs/>
          <w:i/>
          <w:iCs/>
          <w:sz w:val="28"/>
          <w:szCs w:val="28"/>
          <w:lang w:val="vi-VN" w:eastAsia="vi-VN"/>
        </w:rPr>
      </w:pPr>
      <w:r w:rsidRPr="008B6FF2">
        <w:rPr>
          <w:b/>
          <w:bCs/>
          <w:i/>
          <w:iCs/>
          <w:sz w:val="28"/>
          <w:szCs w:val="28"/>
          <w:lang w:val="vi-VN" w:eastAsia="vi-VN"/>
        </w:rPr>
        <w:t>Bảng 1 Hàm lượng muối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2"/>
        <w:gridCol w:w="3289"/>
        <w:gridCol w:w="3290"/>
      </w:tblGrid>
      <w:tr w:rsidR="00137204" w:rsidRPr="008B6FF2" w:rsidTr="00E219DC">
        <w:trPr>
          <w:jc w:val="center"/>
        </w:trPr>
        <w:tc>
          <w:tcPr>
            <w:tcW w:w="2522" w:type="dxa"/>
            <w:tcBorders>
              <w:top w:val="single" w:sz="4" w:space="0" w:color="auto"/>
              <w:left w:val="single" w:sz="4" w:space="0" w:color="auto"/>
              <w:bottom w:val="single" w:sz="4" w:space="0" w:color="auto"/>
              <w:right w:val="single" w:sz="4" w:space="0" w:color="auto"/>
            </w:tcBorders>
          </w:tcPr>
          <w:p w:rsidR="00137204" w:rsidRPr="00B42E05" w:rsidRDefault="00137204" w:rsidP="00E219DC">
            <w:pPr>
              <w:rPr>
                <w:b/>
                <w:sz w:val="26"/>
                <w:szCs w:val="26"/>
                <w:lang w:val="vi-VN" w:eastAsia="vi-VN"/>
              </w:rPr>
            </w:pPr>
            <w:r w:rsidRPr="00B42E05">
              <w:rPr>
                <w:b/>
                <w:sz w:val="26"/>
                <w:szCs w:val="26"/>
                <w:lang w:val="vi-VN" w:eastAsia="vi-VN"/>
              </w:rPr>
              <w:t>Cốt liệu</w:t>
            </w:r>
          </w:p>
        </w:tc>
        <w:tc>
          <w:tcPr>
            <w:tcW w:w="3289" w:type="dxa"/>
            <w:tcBorders>
              <w:top w:val="single" w:sz="4" w:space="0" w:color="auto"/>
              <w:left w:val="single" w:sz="4" w:space="0" w:color="auto"/>
              <w:bottom w:val="single" w:sz="4" w:space="0" w:color="auto"/>
              <w:right w:val="single" w:sz="4" w:space="0" w:color="auto"/>
            </w:tcBorders>
          </w:tcPr>
          <w:p w:rsidR="00137204" w:rsidRPr="00B42E05" w:rsidRDefault="00137204" w:rsidP="00E219DC">
            <w:pPr>
              <w:rPr>
                <w:b/>
                <w:sz w:val="26"/>
                <w:szCs w:val="26"/>
                <w:lang w:val="vi-VN" w:eastAsia="vi-VN"/>
              </w:rPr>
            </w:pPr>
            <w:r w:rsidRPr="00B42E05">
              <w:rPr>
                <w:b/>
                <w:sz w:val="26"/>
                <w:szCs w:val="26"/>
                <w:lang w:val="vi-VN" w:eastAsia="vi-VN"/>
              </w:rPr>
              <w:t>Natri clorua (NaCl) %</w:t>
            </w:r>
          </w:p>
        </w:tc>
        <w:tc>
          <w:tcPr>
            <w:tcW w:w="3290" w:type="dxa"/>
            <w:tcBorders>
              <w:top w:val="single" w:sz="4" w:space="0" w:color="auto"/>
              <w:left w:val="single" w:sz="4" w:space="0" w:color="auto"/>
              <w:bottom w:val="single" w:sz="4" w:space="0" w:color="auto"/>
              <w:right w:val="single" w:sz="4" w:space="0" w:color="auto"/>
            </w:tcBorders>
          </w:tcPr>
          <w:p w:rsidR="00137204" w:rsidRPr="00B42E05" w:rsidRDefault="00137204" w:rsidP="00E219DC">
            <w:pPr>
              <w:rPr>
                <w:b/>
                <w:sz w:val="26"/>
                <w:szCs w:val="26"/>
                <w:lang w:val="vi-VN" w:eastAsia="vi-VN"/>
              </w:rPr>
            </w:pPr>
            <w:r w:rsidRPr="00B42E05">
              <w:rPr>
                <w:b/>
                <w:sz w:val="26"/>
                <w:szCs w:val="26"/>
                <w:lang w:val="vi-VN" w:eastAsia="vi-VN"/>
              </w:rPr>
              <w:t>Muối sulphate tan (SO</w:t>
            </w:r>
            <w:r w:rsidRPr="00B42E05">
              <w:rPr>
                <w:b/>
                <w:sz w:val="26"/>
                <w:szCs w:val="26"/>
                <w:vertAlign w:val="subscript"/>
                <w:lang w:val="vi-VN" w:eastAsia="vi-VN"/>
              </w:rPr>
              <w:t>4</w:t>
            </w:r>
            <w:r w:rsidRPr="00B42E05">
              <w:rPr>
                <w:b/>
                <w:sz w:val="26"/>
                <w:szCs w:val="26"/>
                <w:lang w:val="vi-VN" w:eastAsia="vi-VN"/>
              </w:rPr>
              <w:t>) %</w:t>
            </w:r>
          </w:p>
        </w:tc>
      </w:tr>
      <w:tr w:rsidR="00137204" w:rsidRPr="008B6FF2" w:rsidTr="00E219DC">
        <w:trPr>
          <w:jc w:val="center"/>
        </w:trPr>
        <w:tc>
          <w:tcPr>
            <w:tcW w:w="2522" w:type="dxa"/>
            <w:tcBorders>
              <w:top w:val="single" w:sz="4" w:space="0" w:color="auto"/>
            </w:tcBorders>
          </w:tcPr>
          <w:p w:rsidR="00137204" w:rsidRPr="008B6FF2" w:rsidRDefault="00137204" w:rsidP="00E219DC">
            <w:pPr>
              <w:rPr>
                <w:sz w:val="28"/>
                <w:szCs w:val="28"/>
                <w:lang w:val="vi-VN" w:eastAsia="vi-VN"/>
              </w:rPr>
            </w:pPr>
            <w:r w:rsidRPr="008B6FF2">
              <w:rPr>
                <w:sz w:val="28"/>
                <w:szCs w:val="28"/>
                <w:lang w:val="vi-VN" w:eastAsia="vi-VN"/>
              </w:rPr>
              <w:t>Tinh</w:t>
            </w:r>
          </w:p>
        </w:tc>
        <w:tc>
          <w:tcPr>
            <w:tcW w:w="3289" w:type="dxa"/>
            <w:tcBorders>
              <w:top w:val="single" w:sz="4" w:space="0" w:color="auto"/>
            </w:tcBorders>
          </w:tcPr>
          <w:p w:rsidR="00137204" w:rsidRPr="008B6FF2" w:rsidRDefault="00137204" w:rsidP="00E219DC">
            <w:pPr>
              <w:rPr>
                <w:sz w:val="28"/>
                <w:szCs w:val="28"/>
                <w:lang w:val="vi-VN" w:eastAsia="vi-VN"/>
              </w:rPr>
            </w:pPr>
            <w:r w:rsidRPr="008B6FF2">
              <w:rPr>
                <w:sz w:val="28"/>
                <w:szCs w:val="28"/>
                <w:lang w:val="vi-VN" w:eastAsia="vi-VN"/>
              </w:rPr>
              <w:t>0.10</w:t>
            </w:r>
          </w:p>
        </w:tc>
        <w:tc>
          <w:tcPr>
            <w:tcW w:w="3290" w:type="dxa"/>
            <w:tcBorders>
              <w:top w:val="single" w:sz="4" w:space="0" w:color="auto"/>
            </w:tcBorders>
          </w:tcPr>
          <w:p w:rsidR="00137204" w:rsidRPr="008B6FF2" w:rsidRDefault="00137204" w:rsidP="00E219DC">
            <w:pPr>
              <w:rPr>
                <w:sz w:val="28"/>
                <w:szCs w:val="28"/>
                <w:lang w:val="vi-VN" w:eastAsia="vi-VN"/>
              </w:rPr>
            </w:pPr>
            <w:r w:rsidRPr="008B6FF2">
              <w:rPr>
                <w:sz w:val="28"/>
                <w:szCs w:val="28"/>
                <w:lang w:val="vi-VN" w:eastAsia="vi-VN"/>
              </w:rPr>
              <w:t>0.25</w:t>
            </w:r>
          </w:p>
        </w:tc>
      </w:tr>
      <w:tr w:rsidR="00137204" w:rsidRPr="008B6FF2" w:rsidTr="00E219DC">
        <w:trPr>
          <w:jc w:val="center"/>
        </w:trPr>
        <w:tc>
          <w:tcPr>
            <w:tcW w:w="2522" w:type="dxa"/>
          </w:tcPr>
          <w:p w:rsidR="00137204" w:rsidRPr="008B6FF2" w:rsidRDefault="00137204" w:rsidP="00E219DC">
            <w:pPr>
              <w:rPr>
                <w:sz w:val="28"/>
                <w:szCs w:val="28"/>
                <w:lang w:val="vi-VN" w:eastAsia="vi-VN"/>
              </w:rPr>
            </w:pPr>
            <w:r w:rsidRPr="008B6FF2">
              <w:rPr>
                <w:sz w:val="28"/>
                <w:szCs w:val="28"/>
                <w:lang w:val="vi-VN" w:eastAsia="vi-VN"/>
              </w:rPr>
              <w:t>Thô</w:t>
            </w:r>
          </w:p>
        </w:tc>
        <w:tc>
          <w:tcPr>
            <w:tcW w:w="3289" w:type="dxa"/>
          </w:tcPr>
          <w:p w:rsidR="00137204" w:rsidRPr="008B6FF2" w:rsidRDefault="00137204" w:rsidP="00E219DC">
            <w:pPr>
              <w:rPr>
                <w:sz w:val="28"/>
                <w:szCs w:val="28"/>
                <w:lang w:val="vi-VN" w:eastAsia="vi-VN"/>
              </w:rPr>
            </w:pPr>
            <w:r w:rsidRPr="008B6FF2">
              <w:rPr>
                <w:sz w:val="28"/>
                <w:szCs w:val="28"/>
                <w:lang w:val="vi-VN" w:eastAsia="vi-VN"/>
              </w:rPr>
              <w:t>0.05</w:t>
            </w:r>
          </w:p>
        </w:tc>
        <w:tc>
          <w:tcPr>
            <w:tcW w:w="3290" w:type="dxa"/>
          </w:tcPr>
          <w:p w:rsidR="00137204" w:rsidRPr="008B6FF2" w:rsidRDefault="00137204" w:rsidP="00E219DC">
            <w:pPr>
              <w:rPr>
                <w:sz w:val="28"/>
                <w:szCs w:val="28"/>
                <w:lang w:val="vi-VN" w:eastAsia="vi-VN"/>
              </w:rPr>
            </w:pPr>
            <w:r w:rsidRPr="008B6FF2">
              <w:rPr>
                <w:sz w:val="28"/>
                <w:szCs w:val="28"/>
                <w:lang w:val="vi-VN" w:eastAsia="vi-VN"/>
              </w:rPr>
              <w:t>0.25</w:t>
            </w:r>
          </w:p>
        </w:tc>
      </w:tr>
    </w:tbl>
    <w:p w:rsidR="00137204" w:rsidRPr="008B6FF2" w:rsidRDefault="00137204" w:rsidP="00137204">
      <w:pPr>
        <w:rPr>
          <w:b/>
          <w:bCs/>
          <w:i/>
          <w:iCs/>
          <w:sz w:val="28"/>
          <w:szCs w:val="28"/>
          <w:lang w:eastAsia="vi-VN"/>
        </w:rPr>
      </w:pPr>
    </w:p>
    <w:p w:rsidR="00137204" w:rsidRPr="008B6FF2" w:rsidRDefault="00137204" w:rsidP="00137204">
      <w:pPr>
        <w:rPr>
          <w:b/>
          <w:bCs/>
          <w:i/>
          <w:iCs/>
          <w:sz w:val="28"/>
          <w:szCs w:val="28"/>
          <w:lang w:val="vi-VN" w:eastAsia="vi-VN"/>
        </w:rPr>
      </w:pPr>
      <w:r w:rsidRPr="008B6FF2">
        <w:rPr>
          <w:b/>
          <w:bCs/>
          <w:i/>
          <w:iCs/>
          <w:sz w:val="28"/>
          <w:szCs w:val="28"/>
          <w:lang w:val="vi-VN" w:eastAsia="vi-VN"/>
        </w:rPr>
        <w:t>Bảng 2 Thành phần cốt liệu bê tông</w:t>
      </w:r>
    </w:p>
    <w:tbl>
      <w:tblPr>
        <w:tblW w:w="9072" w:type="dxa"/>
        <w:tblInd w:w="108" w:type="dxa"/>
        <w:tblLayout w:type="fixed"/>
        <w:tblLook w:val="0000" w:firstRow="0" w:lastRow="0" w:firstColumn="0" w:lastColumn="0" w:noHBand="0" w:noVBand="0"/>
      </w:tblPr>
      <w:tblGrid>
        <w:gridCol w:w="3119"/>
        <w:gridCol w:w="3118"/>
        <w:gridCol w:w="2835"/>
      </w:tblGrid>
      <w:tr w:rsidR="00137204" w:rsidRPr="008B6FF2" w:rsidTr="00E219DC">
        <w:tc>
          <w:tcPr>
            <w:tcW w:w="3119" w:type="dxa"/>
            <w:tcBorders>
              <w:top w:val="single" w:sz="6" w:space="0" w:color="auto"/>
              <w:left w:val="single" w:sz="6" w:space="0" w:color="auto"/>
              <w:right w:val="single" w:sz="6" w:space="0" w:color="auto"/>
            </w:tcBorders>
          </w:tcPr>
          <w:p w:rsidR="00137204" w:rsidRPr="00B42E05" w:rsidRDefault="00137204" w:rsidP="00E219DC">
            <w:pPr>
              <w:rPr>
                <w:b/>
                <w:sz w:val="26"/>
                <w:szCs w:val="26"/>
                <w:lang w:val="vi-VN" w:eastAsia="vi-VN"/>
              </w:rPr>
            </w:pPr>
            <w:r w:rsidRPr="00B42E05">
              <w:rPr>
                <w:b/>
                <w:sz w:val="26"/>
                <w:szCs w:val="26"/>
                <w:lang w:val="vi-VN" w:eastAsia="vi-VN"/>
              </w:rPr>
              <w:t>Kích thước cốt liệu</w:t>
            </w:r>
          </w:p>
        </w:tc>
        <w:tc>
          <w:tcPr>
            <w:tcW w:w="5953" w:type="dxa"/>
            <w:gridSpan w:val="2"/>
            <w:tcBorders>
              <w:top w:val="single" w:sz="6" w:space="0" w:color="auto"/>
              <w:left w:val="nil"/>
              <w:bottom w:val="single" w:sz="6" w:space="0" w:color="auto"/>
              <w:right w:val="single" w:sz="6" w:space="0" w:color="auto"/>
            </w:tcBorders>
          </w:tcPr>
          <w:p w:rsidR="00137204" w:rsidRPr="00B42E05" w:rsidRDefault="00137204" w:rsidP="00E219DC">
            <w:pPr>
              <w:rPr>
                <w:b/>
                <w:sz w:val="26"/>
                <w:szCs w:val="26"/>
                <w:lang w:val="vi-VN" w:eastAsia="vi-VN"/>
              </w:rPr>
            </w:pPr>
            <w:r w:rsidRPr="00B42E05">
              <w:rPr>
                <w:b/>
                <w:sz w:val="26"/>
                <w:szCs w:val="26"/>
                <w:lang w:val="vi-VN" w:eastAsia="vi-VN"/>
              </w:rPr>
              <w:t>% khối lượng cốt liệu khô theo Canxi cacbonat</w:t>
            </w:r>
          </w:p>
        </w:tc>
      </w:tr>
      <w:tr w:rsidR="00137204" w:rsidRPr="008B6FF2" w:rsidTr="00E219DC">
        <w:tc>
          <w:tcPr>
            <w:tcW w:w="3119" w:type="dxa"/>
            <w:tcBorders>
              <w:left w:val="single" w:sz="6" w:space="0" w:color="auto"/>
              <w:bottom w:val="single" w:sz="4" w:space="0" w:color="auto"/>
              <w:right w:val="single" w:sz="6" w:space="0" w:color="auto"/>
            </w:tcBorders>
          </w:tcPr>
          <w:p w:rsidR="00137204" w:rsidRPr="00B42E05" w:rsidRDefault="00137204" w:rsidP="00E219DC">
            <w:pPr>
              <w:rPr>
                <w:b/>
                <w:sz w:val="26"/>
                <w:szCs w:val="26"/>
                <w:lang w:val="vi-VN" w:eastAsia="vi-VN"/>
              </w:rPr>
            </w:pPr>
          </w:p>
        </w:tc>
        <w:tc>
          <w:tcPr>
            <w:tcW w:w="3118" w:type="dxa"/>
            <w:tcBorders>
              <w:left w:val="nil"/>
              <w:bottom w:val="single" w:sz="4" w:space="0" w:color="auto"/>
              <w:right w:val="single" w:sz="6" w:space="0" w:color="auto"/>
            </w:tcBorders>
          </w:tcPr>
          <w:p w:rsidR="00137204" w:rsidRPr="00B42E05" w:rsidRDefault="00137204" w:rsidP="00E219DC">
            <w:pPr>
              <w:rPr>
                <w:b/>
                <w:sz w:val="26"/>
                <w:szCs w:val="26"/>
                <w:lang w:val="vi-VN" w:eastAsia="vi-VN"/>
              </w:rPr>
            </w:pPr>
            <w:r w:rsidRPr="00B42E05">
              <w:rPr>
                <w:b/>
                <w:sz w:val="26"/>
                <w:szCs w:val="26"/>
                <w:lang w:val="vi-VN" w:eastAsia="vi-VN"/>
              </w:rPr>
              <w:t>Bê tông cốt thép thường</w:t>
            </w:r>
          </w:p>
        </w:tc>
        <w:tc>
          <w:tcPr>
            <w:tcW w:w="2835" w:type="dxa"/>
            <w:tcBorders>
              <w:left w:val="nil"/>
              <w:bottom w:val="single" w:sz="4" w:space="0" w:color="auto"/>
              <w:right w:val="single" w:sz="6" w:space="0" w:color="auto"/>
            </w:tcBorders>
          </w:tcPr>
          <w:p w:rsidR="00137204" w:rsidRPr="00B42E05" w:rsidRDefault="00137204" w:rsidP="00E219DC">
            <w:pPr>
              <w:rPr>
                <w:b/>
                <w:sz w:val="26"/>
                <w:szCs w:val="26"/>
                <w:lang w:val="vi-VN" w:eastAsia="vi-VN"/>
              </w:rPr>
            </w:pPr>
            <w:r w:rsidRPr="00B42E05">
              <w:rPr>
                <w:b/>
                <w:sz w:val="26"/>
                <w:szCs w:val="26"/>
                <w:lang w:val="vi-VN" w:eastAsia="vi-VN"/>
              </w:rPr>
              <w:t>Kết cấu giữ nước</w:t>
            </w:r>
          </w:p>
        </w:tc>
      </w:tr>
      <w:tr w:rsidR="00137204" w:rsidRPr="008B6FF2" w:rsidTr="00E219DC">
        <w:tc>
          <w:tcPr>
            <w:tcW w:w="3119" w:type="dxa"/>
            <w:tcBorders>
              <w:top w:val="single" w:sz="4"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20</w:t>
            </w:r>
          </w:p>
        </w:tc>
        <w:tc>
          <w:tcPr>
            <w:tcW w:w="3118" w:type="dxa"/>
            <w:tcBorders>
              <w:top w:val="single" w:sz="4"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10</w:t>
            </w:r>
          </w:p>
        </w:tc>
        <w:tc>
          <w:tcPr>
            <w:tcW w:w="2835" w:type="dxa"/>
            <w:tcBorders>
              <w:top w:val="single" w:sz="4"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5</w:t>
            </w:r>
          </w:p>
        </w:tc>
      </w:tr>
      <w:tr w:rsidR="00137204" w:rsidRPr="008B6FF2" w:rsidTr="00E219DC">
        <w:tc>
          <w:tcPr>
            <w:tcW w:w="3119" w:type="dxa"/>
            <w:tcBorders>
              <w:top w:val="single" w:sz="6"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10</w:t>
            </w:r>
          </w:p>
        </w:tc>
        <w:tc>
          <w:tcPr>
            <w:tcW w:w="3118" w:type="dxa"/>
            <w:tcBorders>
              <w:top w:val="single" w:sz="6"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15</w:t>
            </w:r>
          </w:p>
        </w:tc>
        <w:tc>
          <w:tcPr>
            <w:tcW w:w="2835" w:type="dxa"/>
            <w:tcBorders>
              <w:top w:val="single" w:sz="6"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15</w:t>
            </w:r>
          </w:p>
        </w:tc>
      </w:tr>
      <w:tr w:rsidR="00137204" w:rsidRPr="008B6FF2" w:rsidTr="00E219DC">
        <w:tc>
          <w:tcPr>
            <w:tcW w:w="3119" w:type="dxa"/>
            <w:tcBorders>
              <w:top w:val="single" w:sz="6"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Cốt liệu tinh</w:t>
            </w:r>
          </w:p>
        </w:tc>
        <w:tc>
          <w:tcPr>
            <w:tcW w:w="3118" w:type="dxa"/>
            <w:tcBorders>
              <w:top w:val="single" w:sz="6"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45</w:t>
            </w:r>
          </w:p>
        </w:tc>
        <w:tc>
          <w:tcPr>
            <w:tcW w:w="2835" w:type="dxa"/>
            <w:tcBorders>
              <w:top w:val="single" w:sz="6" w:space="0" w:color="auto"/>
              <w:left w:val="single" w:sz="6" w:space="0" w:color="auto"/>
              <w:bottom w:val="single" w:sz="6" w:space="0" w:color="auto"/>
              <w:right w:val="single" w:sz="6" w:space="0" w:color="auto"/>
            </w:tcBorders>
          </w:tcPr>
          <w:p w:rsidR="00137204" w:rsidRPr="008B6FF2" w:rsidRDefault="00137204" w:rsidP="00E219DC">
            <w:pPr>
              <w:rPr>
                <w:sz w:val="28"/>
                <w:szCs w:val="28"/>
                <w:lang w:val="vi-VN" w:eastAsia="vi-VN"/>
              </w:rPr>
            </w:pPr>
            <w:r w:rsidRPr="008B6FF2">
              <w:rPr>
                <w:sz w:val="28"/>
                <w:szCs w:val="28"/>
                <w:lang w:val="vi-VN" w:eastAsia="vi-VN"/>
              </w:rPr>
              <w:t>30</w:t>
            </w:r>
          </w:p>
        </w:tc>
      </w:tr>
    </w:tbl>
    <w:p w:rsidR="00137204" w:rsidRPr="008B6FF2" w:rsidRDefault="00137204" w:rsidP="00137204">
      <w:pPr>
        <w:ind w:firstLine="426"/>
        <w:rPr>
          <w:sz w:val="28"/>
          <w:szCs w:val="28"/>
          <w:lang w:val="vi-VN" w:eastAsia="vi-VN"/>
        </w:rPr>
      </w:pPr>
      <w:r w:rsidRPr="008B6FF2">
        <w:rPr>
          <w:sz w:val="28"/>
          <w:szCs w:val="28"/>
          <w:lang w:val="vi-VN" w:eastAsia="vi-VN"/>
        </w:rPr>
        <w:t>Ngoài ra, cốt liệu phải có tính trơ đối với kiềm trừ khi có thể điều chỉnh hỗn hợp bê tông để ngăn chặn các phản ứng hóa học.</w:t>
      </w:r>
    </w:p>
    <w:p w:rsidR="00137204" w:rsidRPr="008B6FF2" w:rsidRDefault="00137204" w:rsidP="00137204">
      <w:pPr>
        <w:ind w:firstLine="426"/>
        <w:rPr>
          <w:sz w:val="28"/>
          <w:szCs w:val="28"/>
          <w:lang w:val="vi-VN" w:eastAsia="vi-VN"/>
        </w:rPr>
      </w:pPr>
      <w:r w:rsidRPr="008B6FF2">
        <w:rPr>
          <w:sz w:val="28"/>
          <w:szCs w:val="28"/>
          <w:lang w:val="vi-VN" w:eastAsia="vi-VN"/>
        </w:rPr>
        <w:t>Trước khi bắt đầu công việc, Nhà thầu phải trình Tư vẫn giám sát các mẫu thử nghiệm đặc trưng của từng loại cốt liệu. Kỹ sư sẽ lưu giữ những mẫu thử này để so sánh với những mẫu được vận chuyển đến công trường trong quá trình xây dựng.</w:t>
      </w:r>
    </w:p>
    <w:p w:rsidR="00137204" w:rsidRPr="008B6FF2" w:rsidRDefault="00137204" w:rsidP="00137204">
      <w:pPr>
        <w:ind w:firstLine="426"/>
        <w:rPr>
          <w:sz w:val="28"/>
          <w:szCs w:val="28"/>
          <w:lang w:val="vi-VN" w:eastAsia="vi-VN"/>
        </w:rPr>
      </w:pPr>
      <w:r w:rsidRPr="008B6FF2">
        <w:rPr>
          <w:sz w:val="28"/>
          <w:szCs w:val="28"/>
          <w:lang w:val="vi-VN" w:eastAsia="vi-VN"/>
        </w:rPr>
        <w:t>Độ hấp thụ nước của cốt liệu cho bê tông không được vượt quá 3% theo tiêu chuẩn TCVN 7570-2016</w:t>
      </w:r>
    </w:p>
    <w:p w:rsidR="00137204" w:rsidRPr="008B6FF2" w:rsidRDefault="00137204" w:rsidP="00137204">
      <w:pPr>
        <w:ind w:firstLine="426"/>
        <w:rPr>
          <w:sz w:val="28"/>
          <w:szCs w:val="28"/>
          <w:lang w:val="vi-VN" w:eastAsia="vi-VN"/>
        </w:rPr>
      </w:pPr>
      <w:r w:rsidRPr="008B6FF2">
        <w:rPr>
          <w:sz w:val="28"/>
          <w:szCs w:val="28"/>
          <w:lang w:val="vi-VN" w:eastAsia="vi-VN"/>
        </w:rPr>
        <w:t>Trừ khi cốt liệu được chỉ rõ trên bản vẽ, nếu không sẽ phải tuân theo quy định sau:</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Kích thước tối đa 10mm, được chọn lọc, sử dụng cho bê tông mịn.</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Kích thước tối đa 20 mm, được chọn lọc, sử dụng cho bê tông cốt thép trong dầm, tường và bản sàn có chiều dày nhỏ hơn 400 mm</w:t>
      </w:r>
    </w:p>
    <w:p w:rsidR="00137204" w:rsidRPr="008B6FF2" w:rsidRDefault="00137204" w:rsidP="00E25823">
      <w:pPr>
        <w:widowControl w:val="0"/>
        <w:numPr>
          <w:ilvl w:val="0"/>
          <w:numId w:val="18"/>
        </w:numPr>
        <w:spacing w:line="288" w:lineRule="auto"/>
        <w:ind w:hanging="1080"/>
        <w:jc w:val="left"/>
        <w:rPr>
          <w:i/>
          <w:sz w:val="28"/>
          <w:szCs w:val="28"/>
          <w:u w:val="single"/>
          <w:lang w:val="nl-NL" w:eastAsia="x-none"/>
        </w:rPr>
      </w:pPr>
      <w:r w:rsidRPr="008B6FF2">
        <w:rPr>
          <w:i/>
          <w:sz w:val="28"/>
          <w:szCs w:val="28"/>
          <w:u w:val="single"/>
          <w:lang w:val="nl-NL" w:eastAsia="x-none"/>
        </w:rPr>
        <w:t>Nước</w:t>
      </w:r>
    </w:p>
    <w:p w:rsidR="00137204" w:rsidRPr="008B6FF2" w:rsidRDefault="00137204" w:rsidP="00137204">
      <w:pPr>
        <w:ind w:firstLine="426"/>
        <w:rPr>
          <w:sz w:val="28"/>
          <w:szCs w:val="28"/>
          <w:lang w:val="vi-VN" w:eastAsia="vi-VN"/>
        </w:rPr>
      </w:pPr>
      <w:r w:rsidRPr="008B6FF2">
        <w:rPr>
          <w:sz w:val="28"/>
          <w:szCs w:val="28"/>
          <w:lang w:val="vi-VN" w:eastAsia="vi-VN"/>
        </w:rPr>
        <w:t>Nước sử dụng trong bê tông và vữa xi măng sẽ được lấy từ hệ thống cấp nước thành phố hoặc nguồn khác được chấp nhận bởi Kỹ sư. Nước dùng cho bê tông và vữa không được chứa dầu, axit, kiềm, chất hữu cơ và các chất có hại khác cũng như hàm lượng chất lơ lửng phải đáp ứng yêu cầu trong bảng sau.</w:t>
      </w:r>
    </w:p>
    <w:p w:rsidR="00137204" w:rsidRPr="008B6FF2" w:rsidRDefault="00137204" w:rsidP="00137204">
      <w:pPr>
        <w:rPr>
          <w:b/>
          <w:bCs/>
          <w:i/>
          <w:iCs/>
          <w:sz w:val="28"/>
          <w:szCs w:val="28"/>
          <w:lang w:val="vi-VN" w:eastAsia="vi-VN"/>
        </w:rPr>
      </w:pPr>
      <w:r w:rsidRPr="008B6FF2">
        <w:rPr>
          <w:b/>
          <w:bCs/>
          <w:i/>
          <w:iCs/>
          <w:sz w:val="28"/>
          <w:szCs w:val="28"/>
          <w:lang w:val="vi-VN" w:eastAsia="vi-VN"/>
        </w:rPr>
        <w:t>Bảng 3 Giới hạn cho phép đối với các tạp chất và muối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2976"/>
      </w:tblGrid>
      <w:tr w:rsidR="00137204" w:rsidRPr="008B6FF2" w:rsidTr="00E219DC">
        <w:tc>
          <w:tcPr>
            <w:tcW w:w="2694" w:type="dxa"/>
            <w:tcBorders>
              <w:bottom w:val="single" w:sz="4" w:space="0" w:color="auto"/>
            </w:tcBorders>
          </w:tcPr>
          <w:p w:rsidR="00137204" w:rsidRPr="00B42E05" w:rsidRDefault="00137204" w:rsidP="00E219DC">
            <w:pPr>
              <w:rPr>
                <w:b/>
                <w:sz w:val="26"/>
                <w:szCs w:val="26"/>
                <w:lang w:val="vi-VN" w:eastAsia="vi-VN"/>
              </w:rPr>
            </w:pPr>
            <w:r w:rsidRPr="00B42E05">
              <w:rPr>
                <w:b/>
                <w:sz w:val="26"/>
                <w:szCs w:val="26"/>
                <w:lang w:val="vi-VN" w:eastAsia="vi-VN"/>
              </w:rPr>
              <w:t>Chỉ số</w:t>
            </w:r>
          </w:p>
        </w:tc>
        <w:tc>
          <w:tcPr>
            <w:tcW w:w="3402" w:type="dxa"/>
            <w:tcBorders>
              <w:bottom w:val="single" w:sz="4" w:space="0" w:color="auto"/>
            </w:tcBorders>
          </w:tcPr>
          <w:p w:rsidR="00137204" w:rsidRPr="00B42E05" w:rsidRDefault="00137204" w:rsidP="00E219DC">
            <w:pPr>
              <w:rPr>
                <w:b/>
                <w:sz w:val="26"/>
                <w:szCs w:val="26"/>
                <w:lang w:val="vi-VN" w:eastAsia="vi-VN"/>
              </w:rPr>
            </w:pPr>
            <w:r w:rsidRPr="00B42E05">
              <w:rPr>
                <w:b/>
                <w:sz w:val="26"/>
                <w:szCs w:val="26"/>
                <w:lang w:val="vi-VN" w:eastAsia="vi-VN"/>
              </w:rPr>
              <w:t>Giới hạn cho phép (mg/l)</w:t>
            </w:r>
          </w:p>
        </w:tc>
        <w:tc>
          <w:tcPr>
            <w:tcW w:w="2976" w:type="dxa"/>
            <w:tcBorders>
              <w:bottom w:val="single" w:sz="4" w:space="0" w:color="auto"/>
            </w:tcBorders>
          </w:tcPr>
          <w:p w:rsidR="00137204" w:rsidRPr="00B42E05" w:rsidRDefault="00137204" w:rsidP="00E219DC">
            <w:pPr>
              <w:rPr>
                <w:b/>
                <w:sz w:val="26"/>
                <w:szCs w:val="26"/>
                <w:lang w:val="vi-VN" w:eastAsia="vi-VN"/>
              </w:rPr>
            </w:pPr>
            <w:r w:rsidRPr="00B42E05">
              <w:rPr>
                <w:b/>
                <w:sz w:val="26"/>
                <w:szCs w:val="26"/>
                <w:lang w:val="vi-VN" w:eastAsia="vi-VN"/>
              </w:rPr>
              <w:t>Phương pháp phân tích</w:t>
            </w:r>
          </w:p>
        </w:tc>
      </w:tr>
      <w:tr w:rsidR="00137204" w:rsidRPr="008B6FF2" w:rsidTr="00E219DC">
        <w:tc>
          <w:tcPr>
            <w:tcW w:w="2694" w:type="dxa"/>
            <w:tcBorders>
              <w:top w:val="single" w:sz="4" w:space="0" w:color="auto"/>
            </w:tcBorders>
          </w:tcPr>
          <w:p w:rsidR="00137204" w:rsidRPr="008B6FF2" w:rsidRDefault="00137204" w:rsidP="00E219DC">
            <w:pPr>
              <w:rPr>
                <w:sz w:val="28"/>
                <w:szCs w:val="28"/>
                <w:lang w:val="vi-VN" w:eastAsia="vi-VN"/>
              </w:rPr>
            </w:pPr>
            <w:r w:rsidRPr="008B6FF2">
              <w:rPr>
                <w:sz w:val="28"/>
                <w:szCs w:val="28"/>
                <w:lang w:val="vi-VN" w:eastAsia="vi-VN"/>
              </w:rPr>
              <w:t>Tạp chất hữu cơ</w:t>
            </w:r>
          </w:p>
        </w:tc>
        <w:tc>
          <w:tcPr>
            <w:tcW w:w="3402" w:type="dxa"/>
            <w:tcBorders>
              <w:top w:val="single" w:sz="4" w:space="0" w:color="auto"/>
            </w:tcBorders>
          </w:tcPr>
          <w:p w:rsidR="00137204" w:rsidRPr="008B6FF2" w:rsidRDefault="00137204" w:rsidP="00E219DC">
            <w:pPr>
              <w:rPr>
                <w:sz w:val="28"/>
                <w:szCs w:val="28"/>
                <w:lang w:val="vi-VN" w:eastAsia="vi-VN"/>
              </w:rPr>
            </w:pPr>
            <w:r w:rsidRPr="008B6FF2">
              <w:rPr>
                <w:sz w:val="28"/>
                <w:szCs w:val="28"/>
                <w:lang w:val="vi-VN" w:eastAsia="vi-VN"/>
              </w:rPr>
              <w:t>200</w:t>
            </w:r>
          </w:p>
        </w:tc>
        <w:tc>
          <w:tcPr>
            <w:tcW w:w="2976" w:type="dxa"/>
            <w:tcBorders>
              <w:top w:val="single" w:sz="4" w:space="0" w:color="auto"/>
            </w:tcBorders>
          </w:tcPr>
          <w:p w:rsidR="00137204" w:rsidRPr="008B6FF2" w:rsidRDefault="00137204" w:rsidP="00E219DC">
            <w:pPr>
              <w:rPr>
                <w:sz w:val="28"/>
                <w:szCs w:val="28"/>
                <w:lang w:val="vi-VN" w:eastAsia="vi-VN"/>
              </w:rPr>
            </w:pPr>
          </w:p>
        </w:tc>
      </w:tr>
      <w:tr w:rsidR="00137204" w:rsidRPr="008B6FF2" w:rsidTr="00E219DC">
        <w:tc>
          <w:tcPr>
            <w:tcW w:w="2694" w:type="dxa"/>
          </w:tcPr>
          <w:p w:rsidR="00137204" w:rsidRPr="008B6FF2" w:rsidRDefault="00137204" w:rsidP="00E219DC">
            <w:pPr>
              <w:rPr>
                <w:sz w:val="28"/>
                <w:szCs w:val="28"/>
                <w:lang w:val="vi-VN" w:eastAsia="vi-VN"/>
              </w:rPr>
            </w:pPr>
            <w:r w:rsidRPr="008B6FF2">
              <w:rPr>
                <w:sz w:val="28"/>
                <w:szCs w:val="28"/>
                <w:lang w:val="vi-VN" w:eastAsia="vi-VN"/>
              </w:rPr>
              <w:t>Tạp chất vô cơ</w:t>
            </w:r>
          </w:p>
        </w:tc>
        <w:tc>
          <w:tcPr>
            <w:tcW w:w="3402" w:type="dxa"/>
          </w:tcPr>
          <w:p w:rsidR="00137204" w:rsidRPr="008B6FF2" w:rsidRDefault="00137204" w:rsidP="00E219DC">
            <w:pPr>
              <w:rPr>
                <w:sz w:val="28"/>
                <w:szCs w:val="28"/>
                <w:lang w:val="vi-VN" w:eastAsia="vi-VN"/>
              </w:rPr>
            </w:pPr>
            <w:r w:rsidRPr="008B6FF2">
              <w:rPr>
                <w:sz w:val="28"/>
                <w:szCs w:val="28"/>
                <w:lang w:val="vi-VN" w:eastAsia="vi-VN"/>
              </w:rPr>
              <w:t>3,000</w:t>
            </w:r>
          </w:p>
        </w:tc>
        <w:tc>
          <w:tcPr>
            <w:tcW w:w="2976" w:type="dxa"/>
          </w:tcPr>
          <w:p w:rsidR="00137204" w:rsidRPr="008B6FF2" w:rsidRDefault="00137204" w:rsidP="00E219DC">
            <w:pPr>
              <w:rPr>
                <w:sz w:val="28"/>
                <w:szCs w:val="28"/>
                <w:lang w:val="vi-VN" w:eastAsia="vi-VN"/>
              </w:rPr>
            </w:pPr>
          </w:p>
        </w:tc>
      </w:tr>
      <w:tr w:rsidR="00137204" w:rsidRPr="008B6FF2" w:rsidTr="00E219DC">
        <w:tc>
          <w:tcPr>
            <w:tcW w:w="2694" w:type="dxa"/>
          </w:tcPr>
          <w:p w:rsidR="00137204" w:rsidRPr="008B6FF2" w:rsidRDefault="00137204" w:rsidP="00E219DC">
            <w:pPr>
              <w:rPr>
                <w:sz w:val="28"/>
                <w:szCs w:val="28"/>
                <w:lang w:val="vi-VN" w:eastAsia="vi-VN"/>
              </w:rPr>
            </w:pPr>
            <w:r w:rsidRPr="008B6FF2">
              <w:rPr>
                <w:sz w:val="28"/>
                <w:szCs w:val="28"/>
                <w:lang w:val="vi-VN" w:eastAsia="vi-VN"/>
              </w:rPr>
              <w:t>Sulphates (SO4)</w:t>
            </w:r>
          </w:p>
        </w:tc>
        <w:tc>
          <w:tcPr>
            <w:tcW w:w="3402" w:type="dxa"/>
          </w:tcPr>
          <w:p w:rsidR="00137204" w:rsidRPr="008B6FF2" w:rsidRDefault="00137204" w:rsidP="00E219DC">
            <w:pPr>
              <w:rPr>
                <w:sz w:val="28"/>
                <w:szCs w:val="28"/>
                <w:lang w:val="vi-VN" w:eastAsia="vi-VN"/>
              </w:rPr>
            </w:pPr>
            <w:r w:rsidRPr="008B6FF2">
              <w:rPr>
                <w:sz w:val="28"/>
                <w:szCs w:val="28"/>
                <w:lang w:val="vi-VN" w:eastAsia="vi-VN"/>
              </w:rPr>
              <w:t>500</w:t>
            </w:r>
          </w:p>
        </w:tc>
        <w:tc>
          <w:tcPr>
            <w:tcW w:w="2976" w:type="dxa"/>
          </w:tcPr>
          <w:p w:rsidR="00137204" w:rsidRPr="008B6FF2" w:rsidRDefault="00137204" w:rsidP="00E219DC">
            <w:pPr>
              <w:rPr>
                <w:sz w:val="28"/>
                <w:szCs w:val="28"/>
                <w:lang w:val="vi-VN" w:eastAsia="vi-VN"/>
              </w:rPr>
            </w:pPr>
            <w:r w:rsidRPr="008B6FF2">
              <w:rPr>
                <w:sz w:val="28"/>
                <w:szCs w:val="28"/>
                <w:lang w:val="vi-VN" w:eastAsia="vi-VN"/>
              </w:rPr>
              <w:t>TCVN 6200-1996</w:t>
            </w:r>
          </w:p>
        </w:tc>
      </w:tr>
      <w:tr w:rsidR="00137204" w:rsidRPr="008B6FF2" w:rsidTr="00E219DC">
        <w:tc>
          <w:tcPr>
            <w:tcW w:w="2694" w:type="dxa"/>
          </w:tcPr>
          <w:p w:rsidR="00137204" w:rsidRPr="008B6FF2" w:rsidRDefault="00137204" w:rsidP="00E219DC">
            <w:pPr>
              <w:rPr>
                <w:sz w:val="28"/>
                <w:szCs w:val="28"/>
                <w:lang w:val="vi-VN" w:eastAsia="vi-VN"/>
              </w:rPr>
            </w:pPr>
            <w:r w:rsidRPr="008B6FF2">
              <w:rPr>
                <w:sz w:val="28"/>
                <w:szCs w:val="28"/>
                <w:lang w:val="vi-VN" w:eastAsia="vi-VN"/>
              </w:rPr>
              <w:t>Chlorides (Cl)</w:t>
            </w:r>
          </w:p>
        </w:tc>
        <w:tc>
          <w:tcPr>
            <w:tcW w:w="3402" w:type="dxa"/>
          </w:tcPr>
          <w:p w:rsidR="00137204" w:rsidRPr="008B6FF2" w:rsidRDefault="00137204" w:rsidP="00E219DC">
            <w:pPr>
              <w:rPr>
                <w:sz w:val="28"/>
                <w:szCs w:val="28"/>
                <w:lang w:val="vi-VN" w:eastAsia="vi-VN"/>
              </w:rPr>
            </w:pPr>
            <w:r w:rsidRPr="008B6FF2">
              <w:rPr>
                <w:sz w:val="28"/>
                <w:szCs w:val="28"/>
                <w:lang w:val="vi-VN" w:eastAsia="vi-VN"/>
              </w:rPr>
              <w:t>1,000</w:t>
            </w:r>
          </w:p>
        </w:tc>
        <w:tc>
          <w:tcPr>
            <w:tcW w:w="2976" w:type="dxa"/>
          </w:tcPr>
          <w:p w:rsidR="00137204" w:rsidRPr="008B6FF2" w:rsidRDefault="00137204" w:rsidP="00E219DC">
            <w:pPr>
              <w:rPr>
                <w:sz w:val="28"/>
                <w:szCs w:val="28"/>
                <w:lang w:val="vi-VN" w:eastAsia="vi-VN"/>
              </w:rPr>
            </w:pPr>
            <w:r w:rsidRPr="008B6FF2">
              <w:rPr>
                <w:sz w:val="28"/>
                <w:szCs w:val="28"/>
                <w:lang w:val="vi-VN" w:eastAsia="vi-VN"/>
              </w:rPr>
              <w:t>TCVN 6194-1996</w:t>
            </w:r>
          </w:p>
        </w:tc>
      </w:tr>
    </w:tbl>
    <w:p w:rsidR="00137204" w:rsidRPr="008B6FF2" w:rsidRDefault="00137204" w:rsidP="00137204">
      <w:pPr>
        <w:ind w:firstLine="426"/>
        <w:rPr>
          <w:sz w:val="28"/>
          <w:szCs w:val="28"/>
          <w:lang w:val="vi-VN" w:eastAsia="vi-VN"/>
        </w:rPr>
      </w:pPr>
      <w:r w:rsidRPr="008B6FF2">
        <w:rPr>
          <w:sz w:val="28"/>
          <w:szCs w:val="28"/>
          <w:lang w:val="vi-VN" w:eastAsia="vi-VN"/>
        </w:rPr>
        <w:lastRenderedPageBreak/>
        <w:t>Nước dùng để rửa và bảo dưỡng bê tông phải không làm giảm cường độ bê tông đã đông kết. Nước lợ hoặc nước mặn sẽ không được sử dụng cho quá trình này.</w:t>
      </w:r>
    </w:p>
    <w:p w:rsidR="00137204" w:rsidRPr="008B6FF2" w:rsidRDefault="00137204" w:rsidP="00E25823">
      <w:pPr>
        <w:widowControl w:val="0"/>
        <w:numPr>
          <w:ilvl w:val="0"/>
          <w:numId w:val="18"/>
        </w:numPr>
        <w:spacing w:line="288" w:lineRule="auto"/>
        <w:ind w:hanging="1080"/>
        <w:jc w:val="left"/>
        <w:rPr>
          <w:i/>
          <w:sz w:val="28"/>
          <w:szCs w:val="28"/>
          <w:u w:val="single"/>
          <w:lang w:val="nl-NL" w:eastAsia="x-none"/>
        </w:rPr>
      </w:pPr>
      <w:r w:rsidRPr="008B6FF2">
        <w:rPr>
          <w:i/>
          <w:sz w:val="28"/>
          <w:szCs w:val="28"/>
          <w:u w:val="single"/>
          <w:lang w:val="nl-NL" w:eastAsia="x-none"/>
        </w:rPr>
        <w:t>Phụ gia</w:t>
      </w:r>
    </w:p>
    <w:p w:rsidR="00507256" w:rsidRPr="005D71B4" w:rsidRDefault="00507256" w:rsidP="00137204">
      <w:pPr>
        <w:ind w:firstLine="426"/>
        <w:rPr>
          <w:sz w:val="28"/>
          <w:szCs w:val="28"/>
          <w:lang w:eastAsia="vi-VN"/>
        </w:rPr>
      </w:pPr>
      <w:r>
        <w:rPr>
          <w:sz w:val="28"/>
          <w:szCs w:val="28"/>
          <w:lang w:eastAsia="vi-VN"/>
        </w:rPr>
        <w:t xml:space="preserve">Tiêu chuẩn áp dụng: </w:t>
      </w:r>
      <w:r w:rsidRPr="005D71B4">
        <w:rPr>
          <w:sz w:val="28"/>
          <w:szCs w:val="28"/>
          <w:lang w:eastAsia="vi-VN"/>
        </w:rPr>
        <w:t xml:space="preserve">TCVN </w:t>
      </w:r>
      <w:r w:rsidR="00154C9A" w:rsidRPr="005D71B4">
        <w:rPr>
          <w:sz w:val="28"/>
          <w:szCs w:val="28"/>
          <w:lang w:eastAsia="vi-VN"/>
        </w:rPr>
        <w:t>8826:2011</w:t>
      </w:r>
      <w:r w:rsidRPr="005D71B4">
        <w:rPr>
          <w:sz w:val="28"/>
          <w:szCs w:val="28"/>
          <w:lang w:eastAsia="vi-VN"/>
        </w:rPr>
        <w:t xml:space="preserve"> Phụ gia hoá học cho bê tông.</w:t>
      </w:r>
    </w:p>
    <w:p w:rsidR="005D71B4" w:rsidRPr="00507256" w:rsidRDefault="005D71B4" w:rsidP="00137204">
      <w:pPr>
        <w:ind w:firstLine="426"/>
        <w:rPr>
          <w:sz w:val="28"/>
          <w:szCs w:val="28"/>
          <w:lang w:eastAsia="vi-VN"/>
        </w:rPr>
      </w:pPr>
      <w:r w:rsidRPr="005D71B4">
        <w:rPr>
          <w:sz w:val="28"/>
          <w:szCs w:val="28"/>
          <w:lang w:eastAsia="vi-VN"/>
        </w:rPr>
        <w:t>Kết cấu bể là BTCT B22.5 (M300) đá 1x2 có phụ gia chống thấm cấp B10 (loại không ảnh hưởng đến nước sạch)</w:t>
      </w:r>
      <w:r w:rsidR="006055EC">
        <w:rPr>
          <w:sz w:val="28"/>
          <w:szCs w:val="28"/>
          <w:lang w:eastAsia="vi-VN"/>
        </w:rPr>
        <w:t>.</w:t>
      </w:r>
    </w:p>
    <w:p w:rsidR="00137204" w:rsidRPr="008B6FF2" w:rsidRDefault="00137204" w:rsidP="00137204">
      <w:pPr>
        <w:ind w:firstLine="426"/>
        <w:rPr>
          <w:sz w:val="28"/>
          <w:szCs w:val="28"/>
          <w:lang w:val="vi-VN" w:eastAsia="vi-VN"/>
        </w:rPr>
      </w:pPr>
      <w:r w:rsidRPr="008B6FF2">
        <w:rPr>
          <w:sz w:val="28"/>
          <w:szCs w:val="28"/>
          <w:lang w:val="vi-VN" w:eastAsia="vi-VN"/>
        </w:rPr>
        <w:t>Phụ gia sẽ chỉ được sử dụng khi có chỉ dẫn ở đây hoặc theo yêu cầu của Kỹ sư. Phụ gia sẽ được thêm vào bằng máy và được đổ trực tiếp vào nước trộn bê tông. Trường hợp có nhiều loại phụ gia được sử dụng, chúng sẽ được pha chế riêng.</w:t>
      </w:r>
    </w:p>
    <w:p w:rsidR="00137204" w:rsidRPr="008B6FF2" w:rsidRDefault="00137204" w:rsidP="00154C9A">
      <w:pPr>
        <w:widowControl w:val="0"/>
        <w:numPr>
          <w:ilvl w:val="6"/>
          <w:numId w:val="27"/>
        </w:numPr>
        <w:tabs>
          <w:tab w:val="clear" w:pos="851"/>
          <w:tab w:val="num" w:pos="426"/>
        </w:tabs>
        <w:ind w:left="0" w:firstLine="0"/>
        <w:rPr>
          <w:sz w:val="28"/>
          <w:szCs w:val="28"/>
          <w:lang w:val="vi-VN" w:eastAsia="vi-VN"/>
        </w:rPr>
      </w:pPr>
      <w:r w:rsidRPr="008B6FF2">
        <w:rPr>
          <w:sz w:val="28"/>
          <w:szCs w:val="28"/>
          <w:lang w:val="vi-VN" w:eastAsia="vi-VN"/>
        </w:rPr>
        <w:t>Phụ gia giảm nước - Nhà thầu sẽ sử dụng phụ gia giảm nước theo chỉ dẫn của Kỹ sư trong trường hợp không tạo được độ chặt thích hợp cho hỗn hợp bê tông .</w:t>
      </w:r>
    </w:p>
    <w:p w:rsidR="00137204" w:rsidRPr="008B6FF2" w:rsidRDefault="00137204" w:rsidP="00154C9A">
      <w:pPr>
        <w:widowControl w:val="0"/>
        <w:numPr>
          <w:ilvl w:val="6"/>
          <w:numId w:val="27"/>
        </w:numPr>
        <w:tabs>
          <w:tab w:val="clear" w:pos="851"/>
          <w:tab w:val="num" w:pos="426"/>
        </w:tabs>
        <w:ind w:left="0" w:firstLine="0"/>
        <w:rPr>
          <w:sz w:val="28"/>
          <w:szCs w:val="28"/>
          <w:lang w:val="vi-VN" w:eastAsia="vi-VN"/>
        </w:rPr>
      </w:pPr>
      <w:r w:rsidRPr="008B6FF2">
        <w:rPr>
          <w:sz w:val="28"/>
          <w:szCs w:val="28"/>
          <w:lang w:val="vi-VN" w:eastAsia="vi-VN"/>
        </w:rPr>
        <w:t>Phụ gia làm chậm thời gian ninh kết - khi thi công bê tông khối lượng lớn hoặc thi công trong điều kiện nhiệt độ cao, Nhà thầu có thể sử dụng phụ gia để giảm nhiệt do quá trình hydrat hóa.</w:t>
      </w:r>
    </w:p>
    <w:p w:rsidR="00137204" w:rsidRPr="008B6FF2" w:rsidRDefault="00137204" w:rsidP="00154C9A">
      <w:pPr>
        <w:widowControl w:val="0"/>
        <w:numPr>
          <w:ilvl w:val="6"/>
          <w:numId w:val="27"/>
        </w:numPr>
        <w:tabs>
          <w:tab w:val="clear" w:pos="851"/>
          <w:tab w:val="num" w:pos="426"/>
        </w:tabs>
        <w:ind w:left="0" w:firstLine="0"/>
        <w:rPr>
          <w:sz w:val="28"/>
          <w:szCs w:val="28"/>
          <w:lang w:val="vi-VN" w:eastAsia="vi-VN"/>
        </w:rPr>
      </w:pPr>
      <w:r w:rsidRPr="008B6FF2">
        <w:rPr>
          <w:sz w:val="28"/>
          <w:szCs w:val="28"/>
          <w:lang w:val="vi-VN" w:eastAsia="vi-VN"/>
        </w:rPr>
        <w:t>Phụ gia đông cứng nhanh - Nhà thầu không được sử dụng phụ gia đông cứng nhanh trừ khi thi công trong thời tiết lạnh hoặc có chỉ định của Kỹ sư.</w:t>
      </w:r>
    </w:p>
    <w:p w:rsidR="00137204" w:rsidRPr="008B6FF2" w:rsidRDefault="00137204" w:rsidP="00137204">
      <w:pPr>
        <w:ind w:firstLine="426"/>
        <w:rPr>
          <w:sz w:val="28"/>
          <w:szCs w:val="28"/>
          <w:lang w:val="vi-VN" w:eastAsia="vi-VN"/>
        </w:rPr>
      </w:pPr>
      <w:r w:rsidRPr="008B6FF2">
        <w:rPr>
          <w:sz w:val="28"/>
          <w:szCs w:val="28"/>
          <w:lang w:val="vi-VN" w:eastAsia="vi-VN"/>
        </w:rPr>
        <w:t xml:space="preserve">Để đảm bảo tính chống thấm và tỷ trọng của bê tông, các phụ gia khác cũng có thể được sử dụng theo yêu cầu của Kỹ sư. </w:t>
      </w:r>
    </w:p>
    <w:p w:rsidR="00137204" w:rsidRPr="008B6FF2" w:rsidRDefault="00137204" w:rsidP="00137204">
      <w:pPr>
        <w:ind w:firstLine="426"/>
        <w:rPr>
          <w:sz w:val="28"/>
          <w:szCs w:val="28"/>
          <w:lang w:val="vi-VN" w:eastAsia="vi-VN"/>
        </w:rPr>
      </w:pPr>
      <w:r w:rsidRPr="008B6FF2">
        <w:rPr>
          <w:sz w:val="28"/>
          <w:szCs w:val="28"/>
          <w:lang w:val="vi-VN" w:eastAsia="vi-VN"/>
        </w:rPr>
        <w:t>Trong mọi trường hợp, Nhà thầu đều phải gửi tới Kỹ sư đầy đủ chi tiết về các chất phụ gia mà Nhà thầu dự định dung và phương pháp thêm nó vào hỗn hợp, các chi tiết đó phải nộp ít nhất là 28 ngày trước khi bắt đầu thi công các kết cầu cụ thể mà Nhà thầu định dùng các chất phụ gia vào đó.</w:t>
      </w:r>
    </w:p>
    <w:p w:rsidR="00137204" w:rsidRPr="008B6FF2" w:rsidRDefault="00137204" w:rsidP="00137204">
      <w:pPr>
        <w:ind w:firstLine="426"/>
        <w:rPr>
          <w:sz w:val="28"/>
          <w:szCs w:val="28"/>
          <w:lang w:val="vi-VN" w:eastAsia="vi-VN"/>
        </w:rPr>
      </w:pPr>
      <w:r w:rsidRPr="008B6FF2">
        <w:rPr>
          <w:sz w:val="28"/>
          <w:szCs w:val="28"/>
          <w:lang w:val="vi-VN" w:eastAsia="vi-VN"/>
        </w:rPr>
        <w:t>Thông tin cần cung cấp phải bao gồm:</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Liều lượng cụ thể và các tác động bất lợi nếu như liều lượng đó thừa hay thiếu;</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Tên các hóa chất có thành phần hoạt tính trong chất phụ gia;</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Cho dù là các chất phụ gia có chứa clo hay không, thì hàm lượng clo ion được thể hiện bằng tỷ lệ phần trăm trọng lượng của chất phụ gia;</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Xác định xem thành phần trộn có đưa thêm không khí vào khi dùng theo liều lượng của nhà sản xuất, và nếu có thì là bao nhiêu;</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Các tác động ngắn hạn và dài hạn của chất phụ gia đến bê tông bao gồm các tác động của các loại khác nhau hoặc xi măng và cốt liệu;</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Cất trữ được bao lâu;</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Các biện pháp an toàn trong khi khi xử lý;</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Độ tương thích với các chất phụ gia khác;</w:t>
      </w:r>
    </w:p>
    <w:p w:rsidR="00137204" w:rsidRPr="00B42E05" w:rsidRDefault="00137204" w:rsidP="00E25823">
      <w:pPr>
        <w:widowControl w:val="0"/>
        <w:numPr>
          <w:ilvl w:val="6"/>
          <w:numId w:val="27"/>
        </w:numPr>
        <w:tabs>
          <w:tab w:val="clear" w:pos="851"/>
          <w:tab w:val="num" w:pos="426"/>
        </w:tabs>
        <w:spacing w:line="288" w:lineRule="auto"/>
        <w:ind w:left="0" w:firstLine="0"/>
        <w:rPr>
          <w:sz w:val="28"/>
          <w:szCs w:val="28"/>
          <w:lang w:val="vi-VN" w:eastAsia="vi-VN"/>
        </w:rPr>
      </w:pPr>
      <w:r w:rsidRPr="00B42E05">
        <w:rPr>
          <w:sz w:val="28"/>
          <w:szCs w:val="28"/>
          <w:lang w:val="vi-VN" w:eastAsia="vi-VN"/>
        </w:rPr>
        <w:t>Độ phù hợp với Chỉ dẫn kỹ thuật.</w:t>
      </w:r>
    </w:p>
    <w:p w:rsidR="00137204" w:rsidRPr="00B42E05" w:rsidRDefault="00137204" w:rsidP="00137204">
      <w:pPr>
        <w:ind w:firstLine="426"/>
        <w:rPr>
          <w:sz w:val="28"/>
          <w:szCs w:val="28"/>
          <w:lang w:val="vi-VN" w:eastAsia="vi-VN"/>
        </w:rPr>
      </w:pPr>
      <w:r w:rsidRPr="008B6FF2">
        <w:rPr>
          <w:sz w:val="28"/>
          <w:szCs w:val="28"/>
          <w:lang w:val="vi-VN" w:eastAsia="vi-VN"/>
        </w:rPr>
        <w:t>Hàm lượng ion Clo của bất cứ chất phụ gia nào cũng không được vượt quá 2% theo trọng lượng của chất phụ gia hoặc không quá 0,03% theo trọng lượng của xi măng trong hỗn hợp.</w:t>
      </w:r>
    </w:p>
    <w:p w:rsidR="00F86A1E" w:rsidRPr="00326B57" w:rsidRDefault="00F86A1E" w:rsidP="00E25823">
      <w:pPr>
        <w:widowControl w:val="0"/>
        <w:numPr>
          <w:ilvl w:val="0"/>
          <w:numId w:val="18"/>
        </w:numPr>
        <w:spacing w:line="288" w:lineRule="auto"/>
        <w:ind w:hanging="1080"/>
        <w:jc w:val="left"/>
        <w:rPr>
          <w:sz w:val="28"/>
          <w:szCs w:val="28"/>
          <w:lang w:val="it-IT"/>
        </w:rPr>
      </w:pPr>
      <w:r w:rsidRPr="00CE7DB6">
        <w:rPr>
          <w:i/>
          <w:sz w:val="28"/>
          <w:szCs w:val="28"/>
          <w:u w:val="single"/>
          <w:lang w:val="nl-NL" w:eastAsia="x-none"/>
        </w:rPr>
        <w:t>Cốt thép</w:t>
      </w:r>
    </w:p>
    <w:p w:rsidR="00F931A6" w:rsidRPr="00F931A6" w:rsidRDefault="00F931A6" w:rsidP="00F931A6">
      <w:pPr>
        <w:ind w:firstLine="360"/>
        <w:rPr>
          <w:kern w:val="24"/>
          <w:sz w:val="28"/>
          <w:szCs w:val="28"/>
          <w:lang w:val="it-IT"/>
        </w:rPr>
      </w:pPr>
      <w:r w:rsidRPr="00F931A6">
        <w:rPr>
          <w:kern w:val="24"/>
          <w:sz w:val="28"/>
          <w:szCs w:val="28"/>
          <w:lang w:val="it-IT"/>
        </w:rPr>
        <w:t>Cốt thép dùng trong thiết kế bê tông cốt thép phải đảm bảo các yêu cầu của thiết</w:t>
      </w:r>
      <w:r w:rsidRPr="00F931A6">
        <w:rPr>
          <w:kern w:val="24"/>
          <w:sz w:val="28"/>
          <w:szCs w:val="28"/>
          <w:lang w:val="it-IT"/>
        </w:rPr>
        <w:br/>
      </w:r>
      <w:r w:rsidRPr="00F931A6">
        <w:rPr>
          <w:kern w:val="24"/>
          <w:sz w:val="28"/>
          <w:szCs w:val="28"/>
          <w:lang w:val="it-IT"/>
        </w:rPr>
        <w:lastRenderedPageBreak/>
        <w:t>kế, đồng thời phù hợp với tiêu chuẩn thiết kế TCVN 5574 : 2018 “Thiết kế kết cấu bê tông và bê tông cốt thép” và TCVN 1651 : 2008 “Thép cốt bê tông”.</w:t>
      </w:r>
    </w:p>
    <w:p w:rsidR="00F931A6" w:rsidRPr="00F931A6" w:rsidRDefault="00F931A6" w:rsidP="00F931A6">
      <w:pPr>
        <w:ind w:firstLine="360"/>
        <w:rPr>
          <w:kern w:val="24"/>
          <w:sz w:val="28"/>
          <w:szCs w:val="28"/>
          <w:lang w:val="it-IT"/>
        </w:rPr>
      </w:pPr>
      <w:r w:rsidRPr="00F931A6">
        <w:rPr>
          <w:kern w:val="24"/>
          <w:sz w:val="28"/>
          <w:szCs w:val="28"/>
          <w:lang w:val="it-IT"/>
        </w:rPr>
        <w:t>Đối với thép nhập khẩu cần có các chứng chỉ kỹ thuật kèm theo và cần lấy mẫu thí</w:t>
      </w:r>
      <w:r w:rsidRPr="00F931A6">
        <w:rPr>
          <w:kern w:val="24"/>
          <w:sz w:val="28"/>
          <w:szCs w:val="28"/>
          <w:lang w:val="it-IT"/>
        </w:rPr>
        <w:br/>
        <w:t>nghiệm kiểm tra theo TCVN 197: 2014 “Vật liệu kim loại – Thử kéo” và</w:t>
      </w:r>
      <w:r w:rsidRPr="00F931A6">
        <w:rPr>
          <w:kern w:val="24"/>
          <w:sz w:val="28"/>
          <w:szCs w:val="28"/>
          <w:lang w:val="it-IT"/>
        </w:rPr>
        <w:br/>
        <w:t>TCVN 198 : 2008 “Vật liệu kim loại – Thử uốn”.</w:t>
      </w:r>
    </w:p>
    <w:p w:rsidR="00F931A6" w:rsidRPr="00F931A6" w:rsidRDefault="00F931A6" w:rsidP="00F931A6">
      <w:pPr>
        <w:ind w:firstLine="360"/>
        <w:rPr>
          <w:kern w:val="24"/>
          <w:sz w:val="28"/>
          <w:szCs w:val="28"/>
          <w:lang w:val="it-IT"/>
        </w:rPr>
      </w:pPr>
      <w:r w:rsidRPr="00F931A6">
        <w:rPr>
          <w:kern w:val="24"/>
          <w:sz w:val="28"/>
          <w:szCs w:val="28"/>
          <w:lang w:val="it-IT"/>
        </w:rPr>
        <w:t>Cốt thép cho bê tông sẽ bao gồm các thép thanh và thép cuộn, trừ khi có chỉ định khác. Các thép thanh là các thanh thép tròn xoắn và/ hoặc tròn trơn tuân theo TCVN 1651:2008. Tất cả các thép cuộn được vận chuyển đến trên các tấm phẳng.</w:t>
      </w:r>
    </w:p>
    <w:p w:rsidR="00F931A6" w:rsidRPr="00F931A6" w:rsidRDefault="00F931A6" w:rsidP="00F931A6">
      <w:pPr>
        <w:ind w:firstLine="360"/>
        <w:rPr>
          <w:kern w:val="24"/>
          <w:sz w:val="28"/>
          <w:szCs w:val="28"/>
          <w:lang w:val="it-IT"/>
        </w:rPr>
      </w:pPr>
      <w:r w:rsidRPr="00F931A6">
        <w:rPr>
          <w:kern w:val="24"/>
          <w:sz w:val="28"/>
          <w:szCs w:val="28"/>
          <w:lang w:val="it-IT"/>
        </w:rPr>
        <w:t>Tất cả các cốt thép chịu lực phải là các thanh thép xoắn cán nóng ngoại trừ thép đai cột, dầm hoặc là các chi tiết nhỏ khác có thể dùng các thanh trơn.</w:t>
      </w:r>
    </w:p>
    <w:p w:rsidR="00F86A1E" w:rsidRPr="00F72A74" w:rsidRDefault="00F86A1E" w:rsidP="00F86A1E">
      <w:pPr>
        <w:widowControl w:val="0"/>
        <w:tabs>
          <w:tab w:val="left" w:pos="360"/>
        </w:tabs>
        <w:spacing w:line="264" w:lineRule="auto"/>
        <w:rPr>
          <w:b/>
          <w:bCs/>
          <w:spacing w:val="2"/>
          <w:sz w:val="28"/>
          <w:szCs w:val="28"/>
          <w:lang w:val="es-ES"/>
        </w:rPr>
      </w:pPr>
      <w:r w:rsidRPr="00F72A74">
        <w:rPr>
          <w:b/>
          <w:bCs/>
          <w:spacing w:val="2"/>
          <w:sz w:val="28"/>
          <w:szCs w:val="28"/>
          <w:lang w:val="es-ES"/>
        </w:rPr>
        <w:t>4. Yêu cầu về trình tự thi công, lắp đặt</w:t>
      </w:r>
    </w:p>
    <w:p w:rsidR="00F86A1E" w:rsidRPr="008C3652" w:rsidRDefault="00F86A1E" w:rsidP="00E25823">
      <w:pPr>
        <w:pStyle w:val="ListParagraph"/>
        <w:numPr>
          <w:ilvl w:val="1"/>
          <w:numId w:val="17"/>
        </w:numPr>
        <w:spacing w:line="276" w:lineRule="auto"/>
        <w:jc w:val="left"/>
        <w:rPr>
          <w:b/>
          <w:bCs/>
          <w:sz w:val="28"/>
          <w:szCs w:val="28"/>
        </w:rPr>
      </w:pPr>
      <w:r w:rsidRPr="008C3652">
        <w:rPr>
          <w:b/>
          <w:bCs/>
          <w:sz w:val="28"/>
          <w:szCs w:val="28"/>
        </w:rPr>
        <w:t>Công tác đất</w:t>
      </w:r>
    </w:p>
    <w:p w:rsidR="005F58D3" w:rsidRPr="0053688E" w:rsidRDefault="005F58D3" w:rsidP="00E25823">
      <w:pPr>
        <w:pStyle w:val="03-Mc111"/>
        <w:keepNext w:val="0"/>
        <w:numPr>
          <w:ilvl w:val="2"/>
          <w:numId w:val="17"/>
        </w:numPr>
        <w:outlineLvl w:val="9"/>
        <w:rPr>
          <w:b w:val="0"/>
          <w:bCs w:val="0"/>
          <w:i w:val="0"/>
          <w:kern w:val="24"/>
          <w:sz w:val="28"/>
          <w:szCs w:val="28"/>
        </w:rPr>
      </w:pPr>
      <w:bookmarkStart w:id="4" w:name="_Toc532894064"/>
      <w:bookmarkStart w:id="5" w:name="_Toc491756008"/>
      <w:r w:rsidRPr="0053688E">
        <w:rPr>
          <w:b w:val="0"/>
          <w:bCs w:val="0"/>
          <w:i w:val="0"/>
          <w:kern w:val="24"/>
          <w:sz w:val="28"/>
          <w:szCs w:val="28"/>
        </w:rPr>
        <w:t>Công tác đào</w:t>
      </w:r>
      <w:bookmarkEnd w:id="4"/>
    </w:p>
    <w:p w:rsidR="005F58D3" w:rsidRPr="0053688E" w:rsidRDefault="005F58D3" w:rsidP="00E25823">
      <w:pPr>
        <w:pStyle w:val="04-Mc1111"/>
        <w:numPr>
          <w:ilvl w:val="3"/>
          <w:numId w:val="17"/>
        </w:numPr>
        <w:rPr>
          <w:bCs w:val="0"/>
          <w:i w:val="0"/>
          <w:kern w:val="24"/>
          <w:sz w:val="28"/>
          <w:szCs w:val="28"/>
        </w:rPr>
      </w:pPr>
      <w:bookmarkStart w:id="6" w:name="_Toc490732583"/>
      <w:bookmarkStart w:id="7" w:name="_Toc532894066"/>
      <w:r w:rsidRPr="0053688E">
        <w:rPr>
          <w:bCs w:val="0"/>
          <w:i w:val="0"/>
          <w:kern w:val="24"/>
          <w:sz w:val="28"/>
          <w:szCs w:val="28"/>
        </w:rPr>
        <w:t>Giữ cho hố đào không bị ngập nước</w:t>
      </w:r>
      <w:bookmarkEnd w:id="6"/>
      <w:bookmarkEnd w:id="7"/>
    </w:p>
    <w:p w:rsidR="005F58D3" w:rsidRPr="005F58D3" w:rsidRDefault="005F58D3" w:rsidP="00B42E05">
      <w:pPr>
        <w:ind w:firstLine="426"/>
        <w:rPr>
          <w:kern w:val="24"/>
          <w:sz w:val="28"/>
          <w:szCs w:val="28"/>
        </w:rPr>
      </w:pPr>
      <w:r w:rsidRPr="005F58D3">
        <w:rPr>
          <w:kern w:val="24"/>
          <w:sz w:val="28"/>
          <w:szCs w:val="28"/>
        </w:rPr>
        <w:t xml:space="preserve">Nhà thầu phải đảm bảo tất cả các hố và mương đào không có nước, bao gồm cả nước ngầm và nước mặt thấm qua đất đá, nước mặt chảy tràn hay nước thải và các loại tương tự. Lượng nước từ quá trình ngăn không cho thấm vào hố đào phải được Nhà thầu xử lý theo phương pháp đã được Kỹ sư phê duyệt. </w:t>
      </w:r>
    </w:p>
    <w:p w:rsidR="005F58D3" w:rsidRPr="005F58D3" w:rsidRDefault="005F58D3" w:rsidP="00E25823">
      <w:pPr>
        <w:pStyle w:val="04-Mc1111"/>
        <w:numPr>
          <w:ilvl w:val="3"/>
          <w:numId w:val="17"/>
        </w:numPr>
        <w:rPr>
          <w:bCs w:val="0"/>
          <w:i w:val="0"/>
          <w:kern w:val="24"/>
          <w:sz w:val="28"/>
          <w:szCs w:val="28"/>
        </w:rPr>
      </w:pPr>
      <w:bookmarkStart w:id="8" w:name="_Toc490732585"/>
      <w:bookmarkStart w:id="9" w:name="_Toc532894068"/>
      <w:r w:rsidRPr="005F58D3">
        <w:rPr>
          <w:bCs w:val="0"/>
          <w:i w:val="0"/>
          <w:kern w:val="24"/>
          <w:sz w:val="28"/>
          <w:szCs w:val="28"/>
        </w:rPr>
        <w:t>Nguyên liệu thừa do đào lên</w:t>
      </w:r>
      <w:bookmarkEnd w:id="8"/>
      <w:bookmarkEnd w:id="9"/>
    </w:p>
    <w:p w:rsidR="005F58D3" w:rsidRPr="005F58D3" w:rsidRDefault="005F58D3" w:rsidP="00B42E05">
      <w:pPr>
        <w:ind w:firstLine="426"/>
        <w:rPr>
          <w:kern w:val="24"/>
          <w:sz w:val="28"/>
          <w:szCs w:val="28"/>
        </w:rPr>
      </w:pPr>
      <w:r w:rsidRPr="005F58D3">
        <w:rPr>
          <w:kern w:val="24"/>
          <w:sz w:val="28"/>
          <w:szCs w:val="28"/>
        </w:rPr>
        <w:t xml:space="preserve">Phế liệu </w:t>
      </w:r>
      <w:r w:rsidR="005A4A21">
        <w:rPr>
          <w:kern w:val="24"/>
          <w:sz w:val="28"/>
          <w:szCs w:val="28"/>
        </w:rPr>
        <w:t xml:space="preserve">thừa </w:t>
      </w:r>
      <w:r w:rsidRPr="005F58D3">
        <w:rPr>
          <w:kern w:val="24"/>
          <w:sz w:val="28"/>
          <w:szCs w:val="28"/>
        </w:rPr>
        <w:t xml:space="preserve">trong quá trình </w:t>
      </w:r>
      <w:r w:rsidR="005A4A21">
        <w:rPr>
          <w:kern w:val="24"/>
          <w:sz w:val="28"/>
          <w:szCs w:val="28"/>
        </w:rPr>
        <w:t>thi công</w:t>
      </w:r>
      <w:r w:rsidRPr="005F58D3">
        <w:rPr>
          <w:kern w:val="24"/>
          <w:sz w:val="28"/>
          <w:szCs w:val="28"/>
        </w:rPr>
        <w:t xml:space="preserve"> </w:t>
      </w:r>
      <w:r w:rsidR="005A4A21">
        <w:rPr>
          <w:kern w:val="24"/>
          <w:sz w:val="28"/>
          <w:szCs w:val="28"/>
        </w:rPr>
        <w:t>phải</w:t>
      </w:r>
      <w:r w:rsidRPr="005F58D3">
        <w:rPr>
          <w:kern w:val="24"/>
          <w:sz w:val="28"/>
          <w:szCs w:val="28"/>
        </w:rPr>
        <w:t xml:space="preserve"> được vận chuyển đến bãi </w:t>
      </w:r>
      <w:r w:rsidR="005A4A21">
        <w:rPr>
          <w:kern w:val="24"/>
          <w:sz w:val="28"/>
          <w:szCs w:val="28"/>
        </w:rPr>
        <w:t xml:space="preserve">đổ </w:t>
      </w:r>
      <w:r w:rsidRPr="005F58D3">
        <w:rPr>
          <w:kern w:val="24"/>
          <w:sz w:val="28"/>
          <w:szCs w:val="28"/>
        </w:rPr>
        <w:t xml:space="preserve">thải </w:t>
      </w:r>
      <w:r w:rsidR="005A4A21">
        <w:rPr>
          <w:kern w:val="24"/>
          <w:sz w:val="28"/>
          <w:szCs w:val="28"/>
        </w:rPr>
        <w:t>được cấp phép theo quy định</w:t>
      </w:r>
      <w:r w:rsidRPr="005F58D3">
        <w:rPr>
          <w:kern w:val="24"/>
          <w:sz w:val="28"/>
          <w:szCs w:val="28"/>
        </w:rPr>
        <w:t xml:space="preserve">. </w:t>
      </w:r>
    </w:p>
    <w:p w:rsidR="005F58D3" w:rsidRPr="005F58D3" w:rsidRDefault="005F58D3" w:rsidP="00E25823">
      <w:pPr>
        <w:pStyle w:val="03-Mc111"/>
        <w:keepNext w:val="0"/>
        <w:numPr>
          <w:ilvl w:val="2"/>
          <w:numId w:val="17"/>
        </w:numPr>
        <w:outlineLvl w:val="9"/>
        <w:rPr>
          <w:b w:val="0"/>
          <w:bCs w:val="0"/>
          <w:i w:val="0"/>
          <w:kern w:val="24"/>
          <w:sz w:val="28"/>
          <w:szCs w:val="28"/>
        </w:rPr>
      </w:pPr>
      <w:bookmarkStart w:id="10" w:name="_Toc369579615"/>
      <w:bookmarkStart w:id="11" w:name="_Toc369584369"/>
      <w:bookmarkStart w:id="12" w:name="_Toc369586388"/>
      <w:bookmarkStart w:id="13" w:name="_Toc369587742"/>
      <w:bookmarkStart w:id="14" w:name="_Toc370096571"/>
      <w:bookmarkStart w:id="15" w:name="_Toc370276696"/>
      <w:bookmarkStart w:id="16" w:name="_Toc370277039"/>
      <w:bookmarkStart w:id="17" w:name="_Toc370883287"/>
      <w:bookmarkStart w:id="18" w:name="_Toc371136458"/>
      <w:bookmarkStart w:id="19" w:name="_Toc372184937"/>
      <w:bookmarkStart w:id="20" w:name="_Toc374347436"/>
      <w:bookmarkStart w:id="21" w:name="_Toc386593260"/>
      <w:bookmarkStart w:id="22" w:name="_Ref50952507"/>
      <w:bookmarkStart w:id="23" w:name="_Toc532894074"/>
      <w:r w:rsidRPr="005F58D3">
        <w:rPr>
          <w:b w:val="0"/>
          <w:bCs w:val="0"/>
          <w:i w:val="0"/>
          <w:kern w:val="24"/>
          <w:sz w:val="28"/>
          <w:szCs w:val="28"/>
        </w:rPr>
        <w:t>Đào,</w:t>
      </w:r>
      <w:bookmarkEnd w:id="10"/>
      <w:bookmarkEnd w:id="11"/>
      <w:bookmarkEnd w:id="12"/>
      <w:bookmarkEnd w:id="13"/>
      <w:bookmarkEnd w:id="14"/>
      <w:bookmarkEnd w:id="15"/>
      <w:bookmarkEnd w:id="16"/>
      <w:bookmarkEnd w:id="17"/>
      <w:bookmarkEnd w:id="18"/>
      <w:bookmarkEnd w:id="19"/>
      <w:bookmarkEnd w:id="20"/>
      <w:bookmarkEnd w:id="21"/>
      <w:bookmarkEnd w:id="22"/>
      <w:r w:rsidRPr="005F58D3">
        <w:rPr>
          <w:b w:val="0"/>
          <w:bCs w:val="0"/>
          <w:i w:val="0"/>
          <w:kern w:val="24"/>
          <w:sz w:val="28"/>
          <w:szCs w:val="28"/>
        </w:rPr>
        <w:t xml:space="preserve"> lấp và đầm nén cho các công trình</w:t>
      </w:r>
      <w:bookmarkEnd w:id="23"/>
    </w:p>
    <w:p w:rsidR="005F58D3" w:rsidRPr="005F58D3" w:rsidRDefault="005F58D3" w:rsidP="00B42E05">
      <w:pPr>
        <w:ind w:firstLine="426"/>
        <w:rPr>
          <w:kern w:val="24"/>
          <w:sz w:val="28"/>
          <w:szCs w:val="28"/>
        </w:rPr>
      </w:pPr>
      <w:r w:rsidRPr="005F58D3">
        <w:rPr>
          <w:kern w:val="24"/>
          <w:sz w:val="28"/>
          <w:szCs w:val="28"/>
        </w:rPr>
        <w:t>Các khu vực lấp đất phải được đầm chặt để tỷ trọng không nhỏ hơn 95% tỷ trọng khô tối đa thu được từ thí nghiệm đầm nén Proctor. Ngoài ra vật liệu phải đáp ứng được mô đun chịu tải ít nhất là E1 = 25Mpa theo thí nghiệm nén tấm ép.</w:t>
      </w:r>
    </w:p>
    <w:p w:rsidR="005F58D3" w:rsidRPr="005F58D3" w:rsidRDefault="005F58D3" w:rsidP="00B42E05">
      <w:pPr>
        <w:ind w:firstLine="426"/>
        <w:rPr>
          <w:kern w:val="24"/>
          <w:sz w:val="28"/>
          <w:szCs w:val="28"/>
        </w:rPr>
      </w:pPr>
      <w:r w:rsidRPr="005F58D3">
        <w:rPr>
          <w:kern w:val="24"/>
          <w:sz w:val="28"/>
          <w:szCs w:val="28"/>
        </w:rPr>
        <w:t>Hố móng sẽ được đào theo các đường, các cấp và cao độ được thể hiện trên bản vẽ. Kích thước hố móng phải đảm bảo đủ để xây dựng công trình. Lớp sỏi đầm chặt hoặc lớp vật liệu nghiền như đã thể hiện trên bản vẽ phải được đặt dưới lớp nền và sàn bê tông. Vật liệu nghiền phải được phân loại đồng đều với kích thước hạt từ 1mm đến 100mm. Khi đất phụ là hạt mịn (đất sét, cát bùn…) phải đặt giữa lớp sỏi và lớp đất tự nhiên một tấm vải địa kỹ thuật.</w:t>
      </w:r>
    </w:p>
    <w:p w:rsidR="005F58D3" w:rsidRPr="005F58D3" w:rsidRDefault="005F58D3" w:rsidP="00B42E05">
      <w:pPr>
        <w:ind w:firstLine="426"/>
        <w:rPr>
          <w:kern w:val="24"/>
          <w:sz w:val="28"/>
          <w:szCs w:val="28"/>
        </w:rPr>
      </w:pPr>
      <w:r w:rsidRPr="005F58D3">
        <w:rPr>
          <w:kern w:val="24"/>
          <w:sz w:val="28"/>
          <w:szCs w:val="28"/>
        </w:rPr>
        <w:t>Việc chỉnh sửa hố móng đến cao độ cuối cùng phải đảm bảo hoàn thành ngay trước khi móng được đặt vào hố để bảo vệ đáy móng bởi các tác động bất lợi. Phần đáy hố móng không cho phép ngập nước. Vật liệu không phù hợp ở đáy hố móng sẽ được thay bằng cát hoặc sỏi đầm chặt. Các lớp vật liệu này sẽ được đặt theo các lớp nằm ngang với độ dày không vượt quá 200mm mỗi lớp. Mỗi lớp phải được đầm chặt bằng các máy đầm cơ khí. Nhà thầu chỉ được thực hiện việc lấp đất khi có sự cho phép.</w:t>
      </w:r>
    </w:p>
    <w:p w:rsidR="005F58D3" w:rsidRPr="005F58D3" w:rsidRDefault="005F58D3" w:rsidP="00B42E05">
      <w:pPr>
        <w:ind w:firstLine="426"/>
        <w:rPr>
          <w:kern w:val="24"/>
          <w:sz w:val="28"/>
          <w:szCs w:val="28"/>
        </w:rPr>
      </w:pPr>
      <w:r w:rsidRPr="005F58D3">
        <w:rPr>
          <w:kern w:val="24"/>
          <w:sz w:val="28"/>
          <w:szCs w:val="28"/>
        </w:rPr>
        <w:t>Đất lấp xung quanh các công trình phải được đặt theo các lớp nằm ngang, chiều dày không vượt quá 200mm mỗi lớp và phải thực hiện đến cao độ thể hiện trên bản vẽ. Mỗi lớp phải được đầm chặt bằng máy đầm cơ khí và phải được làm phẳng xung quanh các công trình.</w:t>
      </w:r>
    </w:p>
    <w:p w:rsidR="005F58D3" w:rsidRPr="005F58D3" w:rsidRDefault="005F58D3" w:rsidP="00B42E05">
      <w:pPr>
        <w:ind w:firstLine="426"/>
        <w:rPr>
          <w:kern w:val="24"/>
          <w:sz w:val="28"/>
          <w:szCs w:val="28"/>
        </w:rPr>
      </w:pPr>
      <w:r w:rsidRPr="005F58D3">
        <w:rPr>
          <w:kern w:val="24"/>
          <w:sz w:val="28"/>
          <w:szCs w:val="28"/>
        </w:rPr>
        <w:lastRenderedPageBreak/>
        <w:t>Dung sai cho phép của lớp đất đắp và đáy hố đào là ± 50 mm. Vật liệu đắp là cát hoặc sỏi có ít nhất một trong các tính chất sau:</w:t>
      </w:r>
    </w:p>
    <w:p w:rsidR="005F58D3" w:rsidRPr="005F58D3" w:rsidRDefault="005F58D3" w:rsidP="00E25823">
      <w:pPr>
        <w:widowControl w:val="0"/>
        <w:numPr>
          <w:ilvl w:val="0"/>
          <w:numId w:val="16"/>
        </w:numPr>
        <w:spacing w:line="288" w:lineRule="auto"/>
        <w:ind w:left="1134" w:hanging="425"/>
        <w:jc w:val="left"/>
        <w:rPr>
          <w:kern w:val="24"/>
          <w:sz w:val="28"/>
          <w:szCs w:val="28"/>
        </w:rPr>
      </w:pPr>
      <w:r w:rsidRPr="005F58D3">
        <w:rPr>
          <w:kern w:val="24"/>
          <w:sz w:val="28"/>
          <w:szCs w:val="28"/>
        </w:rPr>
        <w:t>Phôi lọt sàng 0.075 mm không lớn hơn 12 %;</w:t>
      </w:r>
    </w:p>
    <w:p w:rsidR="005F58D3" w:rsidRPr="005F58D3" w:rsidRDefault="005F58D3" w:rsidP="00E25823">
      <w:pPr>
        <w:widowControl w:val="0"/>
        <w:numPr>
          <w:ilvl w:val="0"/>
          <w:numId w:val="16"/>
        </w:numPr>
        <w:spacing w:line="288" w:lineRule="auto"/>
        <w:ind w:left="1134" w:hanging="425"/>
        <w:jc w:val="left"/>
        <w:rPr>
          <w:kern w:val="24"/>
          <w:sz w:val="28"/>
          <w:szCs w:val="28"/>
        </w:rPr>
      </w:pPr>
      <w:r w:rsidRPr="005F58D3">
        <w:rPr>
          <w:kern w:val="24"/>
          <w:sz w:val="28"/>
          <w:szCs w:val="28"/>
        </w:rPr>
        <w:t xml:space="preserve">Chất hữu cơ nhỏ hơn 2 % </w:t>
      </w:r>
    </w:p>
    <w:p w:rsidR="005F58D3" w:rsidRPr="005F58D3" w:rsidRDefault="005F58D3" w:rsidP="00E25823">
      <w:pPr>
        <w:widowControl w:val="0"/>
        <w:numPr>
          <w:ilvl w:val="0"/>
          <w:numId w:val="16"/>
        </w:numPr>
        <w:spacing w:line="288" w:lineRule="auto"/>
        <w:ind w:left="1134" w:hanging="425"/>
        <w:jc w:val="left"/>
        <w:rPr>
          <w:kern w:val="24"/>
          <w:sz w:val="28"/>
          <w:szCs w:val="28"/>
        </w:rPr>
      </w:pPr>
      <w:r w:rsidRPr="005F58D3">
        <w:rPr>
          <w:kern w:val="24"/>
          <w:sz w:val="28"/>
          <w:szCs w:val="28"/>
        </w:rPr>
        <w:t>Phôi lọt sàng 0.425 mm và có giới hạn hóa lỏng (wL) lớn hơn 25 %, chỉ số dẻo (IP) lớn hơn 6%.</w:t>
      </w:r>
    </w:p>
    <w:p w:rsidR="005F58D3" w:rsidRDefault="005F58D3" w:rsidP="00B42E05">
      <w:pPr>
        <w:ind w:firstLine="426"/>
        <w:rPr>
          <w:kern w:val="24"/>
          <w:sz w:val="28"/>
          <w:szCs w:val="28"/>
        </w:rPr>
      </w:pPr>
      <w:r w:rsidRPr="008B6FF2">
        <w:rPr>
          <w:kern w:val="24"/>
          <w:sz w:val="28"/>
          <w:szCs w:val="28"/>
        </w:rPr>
        <w:t xml:space="preserve">Lớp đất đắp sẽ được đầm chặt đến khi tỷ trọng bằng 90% tỷ trọng khô tối đa thu được từ thí nghiệm đầm nén Proctor. </w:t>
      </w:r>
    </w:p>
    <w:p w:rsidR="008B6FF2" w:rsidRPr="008B6FF2" w:rsidRDefault="008B6FF2" w:rsidP="00E25823">
      <w:pPr>
        <w:pStyle w:val="ListParagraph"/>
        <w:numPr>
          <w:ilvl w:val="1"/>
          <w:numId w:val="17"/>
        </w:numPr>
        <w:spacing w:line="276" w:lineRule="auto"/>
        <w:jc w:val="left"/>
        <w:rPr>
          <w:b/>
          <w:bCs/>
          <w:sz w:val="28"/>
          <w:szCs w:val="28"/>
        </w:rPr>
      </w:pPr>
      <w:r w:rsidRPr="008B6FF2">
        <w:rPr>
          <w:b/>
          <w:bCs/>
          <w:sz w:val="28"/>
          <w:szCs w:val="28"/>
        </w:rPr>
        <w:t>Công tác bê tông</w:t>
      </w:r>
    </w:p>
    <w:p w:rsidR="008B6FF2" w:rsidRPr="008B6FF2" w:rsidRDefault="008B6FF2" w:rsidP="00E25823">
      <w:pPr>
        <w:numPr>
          <w:ilvl w:val="2"/>
          <w:numId w:val="17"/>
        </w:numPr>
        <w:rPr>
          <w:sz w:val="28"/>
          <w:szCs w:val="28"/>
          <w:lang w:eastAsia="vi-VN"/>
        </w:rPr>
      </w:pPr>
      <w:bookmarkStart w:id="24" w:name="_Toc529255275"/>
      <w:r w:rsidRPr="008B6FF2">
        <w:rPr>
          <w:sz w:val="28"/>
          <w:szCs w:val="28"/>
          <w:lang w:eastAsia="vi-VN"/>
        </w:rPr>
        <w:t>Cường độ bê tông và hỗn hợp thiết kế</w:t>
      </w:r>
      <w:bookmarkEnd w:id="24"/>
    </w:p>
    <w:p w:rsidR="008B6FF2" w:rsidRPr="008B6FF2" w:rsidRDefault="008B6FF2" w:rsidP="00B42E05">
      <w:pPr>
        <w:ind w:firstLine="426"/>
        <w:rPr>
          <w:sz w:val="28"/>
          <w:szCs w:val="28"/>
          <w:lang w:val="vi-VN" w:eastAsia="vi-VN"/>
        </w:rPr>
      </w:pPr>
      <w:r w:rsidRPr="008B6FF2">
        <w:rPr>
          <w:sz w:val="28"/>
          <w:szCs w:val="28"/>
          <w:lang w:val="vi-VN" w:eastAsia="vi-VN"/>
        </w:rPr>
        <w:t>Cơ sở để đánh giá độ bền bê tông là cường độ đặc trưng, được xác định bằng độ bền bê tông trong 28 ngày theo phương pháp thử tiêu chuẩn.</w:t>
      </w:r>
    </w:p>
    <w:p w:rsidR="008B6FF2" w:rsidRPr="008B6FF2" w:rsidRDefault="008B6FF2" w:rsidP="00B42E05">
      <w:pPr>
        <w:ind w:firstLine="426"/>
        <w:rPr>
          <w:sz w:val="28"/>
          <w:szCs w:val="28"/>
          <w:lang w:val="vi-VN" w:eastAsia="vi-VN"/>
        </w:rPr>
      </w:pPr>
      <w:r w:rsidRPr="008B6FF2">
        <w:rPr>
          <w:sz w:val="28"/>
          <w:szCs w:val="28"/>
          <w:lang w:val="vi-VN" w:eastAsia="vi-VN"/>
        </w:rPr>
        <w:t>Bê tông phải được thiết kế trên cơ sở các phép thử sơ bộ được thực hiện bởi Nhà thầu. Nhà thầu phải thực hiện các hỗn hợp mẫu thử giống với mẫu sẽ được sử dụng tại công trường và phải gửi các mẫu thử này cho Kỹ sư để phê duyệt.</w:t>
      </w:r>
    </w:p>
    <w:p w:rsidR="008B6FF2" w:rsidRPr="008B6FF2" w:rsidRDefault="008B6FF2" w:rsidP="00B42E05">
      <w:pPr>
        <w:ind w:firstLine="426"/>
        <w:rPr>
          <w:sz w:val="28"/>
          <w:szCs w:val="28"/>
          <w:lang w:val="vi-VN" w:eastAsia="vi-VN"/>
        </w:rPr>
      </w:pPr>
      <w:r w:rsidRPr="008B6FF2">
        <w:rPr>
          <w:sz w:val="28"/>
          <w:szCs w:val="28"/>
          <w:lang w:val="vi-VN" w:eastAsia="vi-VN"/>
        </w:rPr>
        <w:t>Thí nghiệm và c</w:t>
      </w:r>
      <w:r w:rsidRPr="008B6FF2">
        <w:rPr>
          <w:sz w:val="28"/>
          <w:szCs w:val="28"/>
          <w:lang w:val="vi-VN" w:eastAsia="vi-VN"/>
        </w:rPr>
        <w:softHyphen/>
        <w:t>ường độ bê tông phải đạt yêu cầu đề ra Bảng 4 d</w:t>
      </w:r>
      <w:r w:rsidRPr="008B6FF2">
        <w:rPr>
          <w:sz w:val="28"/>
          <w:szCs w:val="28"/>
          <w:lang w:val="vi-VN" w:eastAsia="vi-VN"/>
        </w:rPr>
        <w:softHyphen/>
        <w:t>ưới đây. Các bài kiểm tra sơ bộ, phê duyệt và tương tự phải được hoàn thành trong vòng 14 ngày trước khi đổ bê tông. Nhà thầu sẽ phải bồi thường thiệt hại nếu chậm trễ.</w:t>
      </w:r>
    </w:p>
    <w:p w:rsidR="008B6FF2" w:rsidRPr="008B6FF2" w:rsidRDefault="008B6FF2" w:rsidP="008B6FF2">
      <w:pPr>
        <w:rPr>
          <w:b/>
          <w:bCs/>
          <w:i/>
          <w:iCs/>
          <w:sz w:val="28"/>
          <w:szCs w:val="28"/>
          <w:lang w:val="vi-VN" w:eastAsia="vi-VN"/>
        </w:rPr>
      </w:pPr>
      <w:r w:rsidRPr="008B6FF2">
        <w:rPr>
          <w:b/>
          <w:bCs/>
          <w:i/>
          <w:iCs/>
          <w:sz w:val="28"/>
          <w:szCs w:val="28"/>
          <w:lang w:val="vi-VN" w:eastAsia="vi-VN"/>
        </w:rPr>
        <w:t xml:space="preserve">Bảng 4  Bảng thiết kế hỗn hợp bê tông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1701"/>
        <w:gridCol w:w="1417"/>
        <w:gridCol w:w="1647"/>
        <w:gridCol w:w="1500"/>
        <w:gridCol w:w="1389"/>
      </w:tblGrid>
      <w:tr w:rsidR="008B6FF2" w:rsidRPr="008B6FF2" w:rsidTr="00C17EAD">
        <w:trPr>
          <w:jc w:val="center"/>
        </w:trPr>
        <w:tc>
          <w:tcPr>
            <w:tcW w:w="1418" w:type="dxa"/>
            <w:vMerge w:val="restart"/>
          </w:tcPr>
          <w:p w:rsidR="008B6FF2" w:rsidRPr="00B42E05" w:rsidRDefault="008B6FF2" w:rsidP="00C17EAD">
            <w:pPr>
              <w:rPr>
                <w:b/>
                <w:snapToGrid w:val="0"/>
                <w:sz w:val="26"/>
                <w:szCs w:val="26"/>
                <w:lang w:val="en-GB"/>
              </w:rPr>
            </w:pPr>
            <w:r w:rsidRPr="00B42E05">
              <w:rPr>
                <w:b/>
                <w:snapToGrid w:val="0"/>
                <w:sz w:val="26"/>
                <w:szCs w:val="26"/>
                <w:lang w:val="en-GB"/>
              </w:rPr>
              <w:t>Mác bê tông</w:t>
            </w:r>
          </w:p>
        </w:tc>
        <w:tc>
          <w:tcPr>
            <w:tcW w:w="1701" w:type="dxa"/>
            <w:vMerge w:val="restart"/>
          </w:tcPr>
          <w:p w:rsidR="008B6FF2" w:rsidRPr="00B42E05" w:rsidRDefault="008B6FF2" w:rsidP="00C17EAD">
            <w:pPr>
              <w:rPr>
                <w:b/>
                <w:snapToGrid w:val="0"/>
                <w:sz w:val="26"/>
                <w:szCs w:val="26"/>
                <w:lang w:val="en-GB"/>
              </w:rPr>
            </w:pPr>
            <w:r w:rsidRPr="00B42E05">
              <w:rPr>
                <w:b/>
                <w:snapToGrid w:val="0"/>
                <w:sz w:val="26"/>
                <w:szCs w:val="26"/>
                <w:lang w:val="en-GB"/>
              </w:rPr>
              <w:t>Hàm l</w:t>
            </w:r>
            <w:r w:rsidRPr="00B42E05">
              <w:rPr>
                <w:b/>
                <w:snapToGrid w:val="0"/>
                <w:sz w:val="26"/>
                <w:szCs w:val="26"/>
                <w:lang w:val="vi-VN"/>
              </w:rPr>
              <w:t xml:space="preserve">ượng xi măng tối thiểu </w:t>
            </w:r>
            <w:r w:rsidRPr="00B42E05">
              <w:rPr>
                <w:b/>
                <w:snapToGrid w:val="0"/>
                <w:sz w:val="26"/>
                <w:szCs w:val="26"/>
                <w:lang w:val="en-GB"/>
              </w:rPr>
              <w:t>(kg/m³)</w:t>
            </w:r>
          </w:p>
        </w:tc>
        <w:tc>
          <w:tcPr>
            <w:tcW w:w="1417" w:type="dxa"/>
            <w:vMerge w:val="restart"/>
          </w:tcPr>
          <w:p w:rsidR="008B6FF2" w:rsidRPr="00B42E05" w:rsidRDefault="008B6FF2" w:rsidP="00C17EAD">
            <w:pPr>
              <w:rPr>
                <w:b/>
                <w:snapToGrid w:val="0"/>
                <w:sz w:val="26"/>
                <w:szCs w:val="26"/>
                <w:lang w:val="en-GB"/>
              </w:rPr>
            </w:pPr>
            <w:r w:rsidRPr="00B42E05">
              <w:rPr>
                <w:b/>
                <w:snapToGrid w:val="0"/>
                <w:sz w:val="26"/>
                <w:szCs w:val="26"/>
                <w:lang w:val="en-GB"/>
              </w:rPr>
              <w:t>Tỉ lệ nuớc/xi măng tối đa</w:t>
            </w:r>
          </w:p>
        </w:tc>
        <w:tc>
          <w:tcPr>
            <w:tcW w:w="1647" w:type="dxa"/>
            <w:vMerge w:val="restart"/>
          </w:tcPr>
          <w:p w:rsidR="008B6FF2" w:rsidRPr="00B42E05" w:rsidRDefault="008B6FF2" w:rsidP="00C17EAD">
            <w:pPr>
              <w:rPr>
                <w:b/>
                <w:snapToGrid w:val="0"/>
                <w:sz w:val="26"/>
                <w:szCs w:val="26"/>
                <w:lang w:val="en-GB"/>
              </w:rPr>
            </w:pPr>
            <w:r w:rsidRPr="00B42E05">
              <w:rPr>
                <w:b/>
                <w:snapToGrid w:val="0"/>
                <w:sz w:val="26"/>
                <w:szCs w:val="26"/>
                <w:lang w:val="en-GB"/>
              </w:rPr>
              <w:t>Kích th</w:t>
            </w:r>
            <w:r w:rsidRPr="00B42E05">
              <w:rPr>
                <w:b/>
                <w:snapToGrid w:val="0"/>
                <w:sz w:val="26"/>
                <w:szCs w:val="26"/>
                <w:lang w:val="vi-VN"/>
              </w:rPr>
              <w:t xml:space="preserve">ước cốt liệu danh định tối đa </w:t>
            </w:r>
            <w:r w:rsidRPr="00B42E05">
              <w:rPr>
                <w:b/>
                <w:snapToGrid w:val="0"/>
                <w:sz w:val="26"/>
                <w:szCs w:val="26"/>
                <w:lang w:val="en-GB"/>
              </w:rPr>
              <w:t xml:space="preserve"> (mm)</w:t>
            </w:r>
          </w:p>
        </w:tc>
        <w:tc>
          <w:tcPr>
            <w:tcW w:w="2889" w:type="dxa"/>
            <w:gridSpan w:val="2"/>
          </w:tcPr>
          <w:p w:rsidR="008B6FF2" w:rsidRPr="00B42E05" w:rsidRDefault="008B6FF2" w:rsidP="00C17EAD">
            <w:pPr>
              <w:rPr>
                <w:b/>
                <w:snapToGrid w:val="0"/>
                <w:sz w:val="26"/>
                <w:szCs w:val="26"/>
                <w:lang w:val="en-GB"/>
              </w:rPr>
            </w:pPr>
            <w:r w:rsidRPr="00B42E05">
              <w:rPr>
                <w:b/>
                <w:snapToGrid w:val="0"/>
                <w:sz w:val="26"/>
                <w:szCs w:val="26"/>
                <w:lang w:val="en-GB"/>
              </w:rPr>
              <w:t>Chỉ dẫn trung bình tối thiểu 28 ngày</w:t>
            </w:r>
          </w:p>
          <w:p w:rsidR="008B6FF2" w:rsidRPr="00B42E05" w:rsidRDefault="008B6FF2" w:rsidP="00C17EAD">
            <w:pPr>
              <w:rPr>
                <w:b/>
                <w:snapToGrid w:val="0"/>
                <w:sz w:val="26"/>
                <w:szCs w:val="26"/>
                <w:lang w:val="en-GB"/>
              </w:rPr>
            </w:pPr>
            <w:r w:rsidRPr="00B42E05">
              <w:rPr>
                <w:b/>
                <w:snapToGrid w:val="0"/>
                <w:sz w:val="26"/>
                <w:szCs w:val="26"/>
                <w:lang w:val="en-GB"/>
              </w:rPr>
              <w:t>C</w:t>
            </w:r>
            <w:r w:rsidRPr="00B42E05">
              <w:rPr>
                <w:b/>
                <w:snapToGrid w:val="0"/>
                <w:sz w:val="26"/>
                <w:szCs w:val="26"/>
                <w:lang w:val="vi-VN"/>
              </w:rPr>
              <w:t xml:space="preserve">ường độ chịu nén </w:t>
            </w:r>
            <w:r w:rsidRPr="00B42E05">
              <w:rPr>
                <w:b/>
                <w:snapToGrid w:val="0"/>
                <w:sz w:val="26"/>
                <w:szCs w:val="26"/>
                <w:lang w:val="en-GB"/>
              </w:rPr>
              <w:t>*</w:t>
            </w:r>
          </w:p>
        </w:tc>
      </w:tr>
      <w:tr w:rsidR="008B6FF2" w:rsidRPr="008B6FF2" w:rsidTr="00C17EAD">
        <w:trPr>
          <w:jc w:val="center"/>
        </w:trPr>
        <w:tc>
          <w:tcPr>
            <w:tcW w:w="1418" w:type="dxa"/>
            <w:vMerge/>
            <w:tcBorders>
              <w:bottom w:val="single" w:sz="4" w:space="0" w:color="auto"/>
            </w:tcBorders>
          </w:tcPr>
          <w:p w:rsidR="008B6FF2" w:rsidRPr="00B42E05" w:rsidRDefault="008B6FF2" w:rsidP="00C17EAD">
            <w:pPr>
              <w:rPr>
                <w:b/>
                <w:snapToGrid w:val="0"/>
                <w:sz w:val="26"/>
                <w:szCs w:val="26"/>
                <w:lang w:val="en-GB"/>
              </w:rPr>
            </w:pPr>
          </w:p>
        </w:tc>
        <w:tc>
          <w:tcPr>
            <w:tcW w:w="1701" w:type="dxa"/>
            <w:vMerge/>
            <w:tcBorders>
              <w:bottom w:val="single" w:sz="4" w:space="0" w:color="auto"/>
            </w:tcBorders>
          </w:tcPr>
          <w:p w:rsidR="008B6FF2" w:rsidRPr="00B42E05" w:rsidRDefault="008B6FF2" w:rsidP="00C17EAD">
            <w:pPr>
              <w:rPr>
                <w:b/>
                <w:snapToGrid w:val="0"/>
                <w:sz w:val="26"/>
                <w:szCs w:val="26"/>
                <w:lang w:val="en-GB"/>
              </w:rPr>
            </w:pPr>
          </w:p>
        </w:tc>
        <w:tc>
          <w:tcPr>
            <w:tcW w:w="1417" w:type="dxa"/>
            <w:vMerge/>
            <w:tcBorders>
              <w:bottom w:val="single" w:sz="4" w:space="0" w:color="auto"/>
            </w:tcBorders>
          </w:tcPr>
          <w:p w:rsidR="008B6FF2" w:rsidRPr="00B42E05" w:rsidRDefault="008B6FF2" w:rsidP="00C17EAD">
            <w:pPr>
              <w:rPr>
                <w:b/>
                <w:snapToGrid w:val="0"/>
                <w:sz w:val="26"/>
                <w:szCs w:val="26"/>
                <w:lang w:val="en-GB"/>
              </w:rPr>
            </w:pPr>
          </w:p>
        </w:tc>
        <w:tc>
          <w:tcPr>
            <w:tcW w:w="1647" w:type="dxa"/>
            <w:vMerge/>
            <w:tcBorders>
              <w:bottom w:val="single" w:sz="4" w:space="0" w:color="auto"/>
            </w:tcBorders>
          </w:tcPr>
          <w:p w:rsidR="008B6FF2" w:rsidRPr="00B42E05" w:rsidRDefault="008B6FF2" w:rsidP="00C17EAD">
            <w:pPr>
              <w:rPr>
                <w:b/>
                <w:snapToGrid w:val="0"/>
                <w:sz w:val="26"/>
                <w:szCs w:val="26"/>
                <w:lang w:val="en-GB"/>
              </w:rPr>
            </w:pPr>
          </w:p>
        </w:tc>
        <w:tc>
          <w:tcPr>
            <w:tcW w:w="1500" w:type="dxa"/>
            <w:tcBorders>
              <w:bottom w:val="single" w:sz="4" w:space="0" w:color="auto"/>
            </w:tcBorders>
          </w:tcPr>
          <w:p w:rsidR="008B6FF2" w:rsidRPr="00B42E05" w:rsidRDefault="008B6FF2" w:rsidP="00C17EAD">
            <w:pPr>
              <w:rPr>
                <w:b/>
                <w:snapToGrid w:val="0"/>
                <w:sz w:val="26"/>
                <w:szCs w:val="26"/>
                <w:lang w:val="en-GB"/>
              </w:rPr>
            </w:pPr>
            <w:r w:rsidRPr="00B42E05">
              <w:rPr>
                <w:b/>
                <w:snapToGrid w:val="0"/>
                <w:sz w:val="26"/>
                <w:szCs w:val="26"/>
                <w:lang w:val="en-GB"/>
              </w:rPr>
              <w:t>kgf/m²</w:t>
            </w:r>
          </w:p>
        </w:tc>
        <w:tc>
          <w:tcPr>
            <w:tcW w:w="1389" w:type="dxa"/>
            <w:tcBorders>
              <w:bottom w:val="single" w:sz="4" w:space="0" w:color="auto"/>
            </w:tcBorders>
          </w:tcPr>
          <w:p w:rsidR="008B6FF2" w:rsidRPr="00B42E05" w:rsidRDefault="008B6FF2" w:rsidP="00C17EAD">
            <w:pPr>
              <w:rPr>
                <w:b/>
                <w:snapToGrid w:val="0"/>
                <w:sz w:val="26"/>
                <w:szCs w:val="26"/>
                <w:lang w:val="en-GB"/>
              </w:rPr>
            </w:pPr>
            <w:r w:rsidRPr="00B42E05">
              <w:rPr>
                <w:b/>
                <w:snapToGrid w:val="0"/>
                <w:sz w:val="26"/>
                <w:szCs w:val="26"/>
                <w:lang w:val="en-GB"/>
              </w:rPr>
              <w:t>N/mm²</w:t>
            </w:r>
          </w:p>
        </w:tc>
      </w:tr>
      <w:tr w:rsidR="008B6FF2" w:rsidRPr="008B6FF2" w:rsidTr="00C17EAD">
        <w:trPr>
          <w:jc w:val="center"/>
        </w:trPr>
        <w:tc>
          <w:tcPr>
            <w:tcW w:w="1418"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B7.5/20</w:t>
            </w:r>
          </w:p>
        </w:tc>
        <w:tc>
          <w:tcPr>
            <w:tcW w:w="1701"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225</w:t>
            </w:r>
          </w:p>
        </w:tc>
        <w:tc>
          <w:tcPr>
            <w:tcW w:w="141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0.75</w:t>
            </w:r>
          </w:p>
        </w:tc>
        <w:tc>
          <w:tcPr>
            <w:tcW w:w="164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20</w:t>
            </w:r>
          </w:p>
        </w:tc>
        <w:tc>
          <w:tcPr>
            <w:tcW w:w="1500"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100</w:t>
            </w:r>
          </w:p>
        </w:tc>
        <w:tc>
          <w:tcPr>
            <w:tcW w:w="1389"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10</w:t>
            </w:r>
          </w:p>
        </w:tc>
      </w:tr>
      <w:tr w:rsidR="008B6FF2" w:rsidRPr="008B6FF2" w:rsidTr="00C17EAD">
        <w:trPr>
          <w:jc w:val="center"/>
        </w:trPr>
        <w:tc>
          <w:tcPr>
            <w:tcW w:w="1418"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B7.5/40</w:t>
            </w:r>
          </w:p>
        </w:tc>
        <w:tc>
          <w:tcPr>
            <w:tcW w:w="1701"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225</w:t>
            </w:r>
          </w:p>
        </w:tc>
        <w:tc>
          <w:tcPr>
            <w:tcW w:w="141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0.75</w:t>
            </w:r>
          </w:p>
        </w:tc>
        <w:tc>
          <w:tcPr>
            <w:tcW w:w="164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40</w:t>
            </w:r>
          </w:p>
        </w:tc>
        <w:tc>
          <w:tcPr>
            <w:tcW w:w="1500"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100</w:t>
            </w:r>
          </w:p>
        </w:tc>
        <w:tc>
          <w:tcPr>
            <w:tcW w:w="1389"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10</w:t>
            </w:r>
          </w:p>
        </w:tc>
      </w:tr>
      <w:tr w:rsidR="008B6FF2" w:rsidRPr="008B6FF2" w:rsidTr="00C17EAD">
        <w:trPr>
          <w:jc w:val="center"/>
        </w:trPr>
        <w:tc>
          <w:tcPr>
            <w:tcW w:w="1418"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B10/20</w:t>
            </w:r>
          </w:p>
        </w:tc>
        <w:tc>
          <w:tcPr>
            <w:tcW w:w="1701"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268</w:t>
            </w:r>
          </w:p>
        </w:tc>
        <w:tc>
          <w:tcPr>
            <w:tcW w:w="141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0.66</w:t>
            </w:r>
          </w:p>
        </w:tc>
        <w:tc>
          <w:tcPr>
            <w:tcW w:w="164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20</w:t>
            </w:r>
          </w:p>
        </w:tc>
        <w:tc>
          <w:tcPr>
            <w:tcW w:w="1500"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150</w:t>
            </w:r>
          </w:p>
        </w:tc>
        <w:tc>
          <w:tcPr>
            <w:tcW w:w="1389"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15</w:t>
            </w:r>
          </w:p>
        </w:tc>
      </w:tr>
      <w:tr w:rsidR="008B6FF2" w:rsidRPr="008B6FF2" w:rsidTr="00C17EAD">
        <w:trPr>
          <w:jc w:val="center"/>
        </w:trPr>
        <w:tc>
          <w:tcPr>
            <w:tcW w:w="1418"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B10/40</w:t>
            </w:r>
          </w:p>
        </w:tc>
        <w:tc>
          <w:tcPr>
            <w:tcW w:w="1701"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268</w:t>
            </w:r>
          </w:p>
        </w:tc>
        <w:tc>
          <w:tcPr>
            <w:tcW w:w="141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0.66</w:t>
            </w:r>
          </w:p>
        </w:tc>
        <w:tc>
          <w:tcPr>
            <w:tcW w:w="1647"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40</w:t>
            </w:r>
          </w:p>
        </w:tc>
        <w:tc>
          <w:tcPr>
            <w:tcW w:w="1500"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p>
        </w:tc>
        <w:tc>
          <w:tcPr>
            <w:tcW w:w="1389"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napToGrid w:val="0"/>
                <w:sz w:val="28"/>
                <w:szCs w:val="28"/>
                <w:lang w:val="en-GB"/>
              </w:rPr>
            </w:pPr>
          </w:p>
        </w:tc>
      </w:tr>
      <w:tr w:rsidR="008B6FF2" w:rsidRPr="008B6FF2" w:rsidTr="00C17EAD">
        <w:trPr>
          <w:jc w:val="center"/>
        </w:trPr>
        <w:tc>
          <w:tcPr>
            <w:tcW w:w="1418" w:type="dxa"/>
            <w:tcBorders>
              <w:top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B20</w:t>
            </w:r>
          </w:p>
        </w:tc>
        <w:tc>
          <w:tcPr>
            <w:tcW w:w="1701" w:type="dxa"/>
            <w:tcBorders>
              <w:top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386</w:t>
            </w:r>
          </w:p>
        </w:tc>
        <w:tc>
          <w:tcPr>
            <w:tcW w:w="1417" w:type="dxa"/>
            <w:tcBorders>
              <w:top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0.46</w:t>
            </w:r>
          </w:p>
        </w:tc>
        <w:tc>
          <w:tcPr>
            <w:tcW w:w="1647" w:type="dxa"/>
            <w:tcBorders>
              <w:top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20</w:t>
            </w:r>
          </w:p>
        </w:tc>
        <w:tc>
          <w:tcPr>
            <w:tcW w:w="1500" w:type="dxa"/>
            <w:tcBorders>
              <w:top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250</w:t>
            </w:r>
          </w:p>
        </w:tc>
        <w:tc>
          <w:tcPr>
            <w:tcW w:w="1389" w:type="dxa"/>
            <w:tcBorders>
              <w:top w:val="single" w:sz="4" w:space="0" w:color="auto"/>
            </w:tcBorders>
          </w:tcPr>
          <w:p w:rsidR="008B6FF2" w:rsidRPr="008B6FF2" w:rsidRDefault="008B6FF2" w:rsidP="00C17EAD">
            <w:pPr>
              <w:rPr>
                <w:snapToGrid w:val="0"/>
                <w:sz w:val="28"/>
                <w:szCs w:val="28"/>
                <w:lang w:val="en-GB"/>
              </w:rPr>
            </w:pPr>
            <w:r w:rsidRPr="008B6FF2">
              <w:rPr>
                <w:snapToGrid w:val="0"/>
                <w:sz w:val="28"/>
                <w:szCs w:val="28"/>
                <w:lang w:val="en-GB"/>
              </w:rPr>
              <w:t>25</w:t>
            </w:r>
          </w:p>
        </w:tc>
      </w:tr>
      <w:tr w:rsidR="008B6FF2" w:rsidRPr="008B6FF2" w:rsidTr="00C17EAD">
        <w:trPr>
          <w:jc w:val="center"/>
        </w:trPr>
        <w:tc>
          <w:tcPr>
            <w:tcW w:w="1418" w:type="dxa"/>
          </w:tcPr>
          <w:p w:rsidR="008B6FF2" w:rsidRPr="008B6FF2" w:rsidRDefault="008B6FF2" w:rsidP="00C17EAD">
            <w:pPr>
              <w:rPr>
                <w:snapToGrid w:val="0"/>
                <w:sz w:val="28"/>
                <w:szCs w:val="28"/>
                <w:lang w:val="en-GB"/>
              </w:rPr>
            </w:pPr>
            <w:r w:rsidRPr="008B6FF2">
              <w:rPr>
                <w:snapToGrid w:val="0"/>
                <w:sz w:val="28"/>
                <w:szCs w:val="28"/>
                <w:lang w:val="en-GB"/>
              </w:rPr>
              <w:t>B22.5</w:t>
            </w:r>
          </w:p>
        </w:tc>
        <w:tc>
          <w:tcPr>
            <w:tcW w:w="1701" w:type="dxa"/>
          </w:tcPr>
          <w:p w:rsidR="008B6FF2" w:rsidRPr="008B6FF2" w:rsidRDefault="008B6FF2" w:rsidP="00C17EAD">
            <w:pPr>
              <w:rPr>
                <w:snapToGrid w:val="0"/>
                <w:sz w:val="28"/>
                <w:szCs w:val="28"/>
                <w:lang w:val="en-GB"/>
              </w:rPr>
            </w:pPr>
            <w:r w:rsidRPr="008B6FF2">
              <w:rPr>
                <w:snapToGrid w:val="0"/>
                <w:sz w:val="28"/>
                <w:szCs w:val="28"/>
                <w:lang w:val="en-GB"/>
              </w:rPr>
              <w:t>370</w:t>
            </w:r>
          </w:p>
        </w:tc>
        <w:tc>
          <w:tcPr>
            <w:tcW w:w="1417" w:type="dxa"/>
          </w:tcPr>
          <w:p w:rsidR="008B6FF2" w:rsidRPr="008B6FF2" w:rsidRDefault="008B6FF2" w:rsidP="00C17EAD">
            <w:pPr>
              <w:rPr>
                <w:snapToGrid w:val="0"/>
                <w:sz w:val="28"/>
                <w:szCs w:val="28"/>
                <w:lang w:val="en-GB"/>
              </w:rPr>
            </w:pPr>
            <w:r w:rsidRPr="008B6FF2">
              <w:rPr>
                <w:snapToGrid w:val="0"/>
                <w:sz w:val="28"/>
                <w:szCs w:val="28"/>
                <w:lang w:val="en-GB"/>
              </w:rPr>
              <w:t>0.41</w:t>
            </w:r>
          </w:p>
        </w:tc>
        <w:tc>
          <w:tcPr>
            <w:tcW w:w="1647" w:type="dxa"/>
          </w:tcPr>
          <w:p w:rsidR="008B6FF2" w:rsidRPr="008B6FF2" w:rsidRDefault="008B6FF2" w:rsidP="00C17EAD">
            <w:pPr>
              <w:rPr>
                <w:snapToGrid w:val="0"/>
                <w:sz w:val="28"/>
                <w:szCs w:val="28"/>
                <w:lang w:val="en-GB"/>
              </w:rPr>
            </w:pPr>
            <w:r w:rsidRPr="008B6FF2">
              <w:rPr>
                <w:snapToGrid w:val="0"/>
                <w:sz w:val="28"/>
                <w:szCs w:val="28"/>
                <w:lang w:val="en-GB"/>
              </w:rPr>
              <w:t>20</w:t>
            </w:r>
          </w:p>
        </w:tc>
        <w:tc>
          <w:tcPr>
            <w:tcW w:w="1500" w:type="dxa"/>
          </w:tcPr>
          <w:p w:rsidR="008B6FF2" w:rsidRPr="008B6FF2" w:rsidRDefault="008B6FF2" w:rsidP="00C17EAD">
            <w:pPr>
              <w:rPr>
                <w:snapToGrid w:val="0"/>
                <w:sz w:val="28"/>
                <w:szCs w:val="28"/>
                <w:lang w:val="en-GB"/>
              </w:rPr>
            </w:pPr>
            <w:r w:rsidRPr="008B6FF2">
              <w:rPr>
                <w:snapToGrid w:val="0"/>
                <w:sz w:val="28"/>
                <w:szCs w:val="28"/>
                <w:lang w:val="en-GB"/>
              </w:rPr>
              <w:t>300</w:t>
            </w:r>
          </w:p>
        </w:tc>
        <w:tc>
          <w:tcPr>
            <w:tcW w:w="1389" w:type="dxa"/>
          </w:tcPr>
          <w:p w:rsidR="008B6FF2" w:rsidRPr="008B6FF2" w:rsidRDefault="008B6FF2" w:rsidP="00C17EAD">
            <w:pPr>
              <w:rPr>
                <w:snapToGrid w:val="0"/>
                <w:sz w:val="28"/>
                <w:szCs w:val="28"/>
                <w:lang w:val="en-GB"/>
              </w:rPr>
            </w:pPr>
            <w:r w:rsidRPr="008B6FF2">
              <w:rPr>
                <w:snapToGrid w:val="0"/>
                <w:sz w:val="28"/>
                <w:szCs w:val="28"/>
                <w:lang w:val="en-GB"/>
              </w:rPr>
              <w:t>30</w:t>
            </w:r>
          </w:p>
        </w:tc>
      </w:tr>
      <w:tr w:rsidR="008B6FF2" w:rsidRPr="008B6FF2" w:rsidTr="00C17EAD">
        <w:trPr>
          <w:jc w:val="center"/>
        </w:trPr>
        <w:tc>
          <w:tcPr>
            <w:tcW w:w="1418" w:type="dxa"/>
          </w:tcPr>
          <w:p w:rsidR="008B6FF2" w:rsidRPr="008B6FF2" w:rsidRDefault="008B6FF2" w:rsidP="00C17EAD">
            <w:pPr>
              <w:rPr>
                <w:snapToGrid w:val="0"/>
                <w:sz w:val="28"/>
                <w:szCs w:val="28"/>
                <w:lang w:val="en-GB"/>
              </w:rPr>
            </w:pPr>
            <w:r w:rsidRPr="008B6FF2">
              <w:rPr>
                <w:snapToGrid w:val="0"/>
                <w:sz w:val="28"/>
                <w:szCs w:val="28"/>
                <w:lang w:val="en-GB"/>
              </w:rPr>
              <w:t>B25</w:t>
            </w:r>
          </w:p>
        </w:tc>
        <w:tc>
          <w:tcPr>
            <w:tcW w:w="1701" w:type="dxa"/>
          </w:tcPr>
          <w:p w:rsidR="008B6FF2" w:rsidRPr="008B6FF2" w:rsidRDefault="008B6FF2" w:rsidP="00C17EAD">
            <w:pPr>
              <w:rPr>
                <w:snapToGrid w:val="0"/>
                <w:sz w:val="28"/>
                <w:szCs w:val="28"/>
                <w:lang w:val="en-GB"/>
              </w:rPr>
            </w:pPr>
            <w:r w:rsidRPr="008B6FF2">
              <w:rPr>
                <w:snapToGrid w:val="0"/>
                <w:sz w:val="28"/>
                <w:szCs w:val="28"/>
                <w:lang w:val="en-GB"/>
              </w:rPr>
              <w:t>420</w:t>
            </w:r>
          </w:p>
        </w:tc>
        <w:tc>
          <w:tcPr>
            <w:tcW w:w="1417" w:type="dxa"/>
          </w:tcPr>
          <w:p w:rsidR="008B6FF2" w:rsidRPr="008B6FF2" w:rsidRDefault="008B6FF2" w:rsidP="00C17EAD">
            <w:pPr>
              <w:rPr>
                <w:snapToGrid w:val="0"/>
                <w:sz w:val="28"/>
                <w:szCs w:val="28"/>
                <w:lang w:val="en-GB"/>
              </w:rPr>
            </w:pPr>
            <w:r w:rsidRPr="008B6FF2">
              <w:rPr>
                <w:snapToGrid w:val="0"/>
                <w:sz w:val="28"/>
                <w:szCs w:val="28"/>
                <w:lang w:val="en-GB"/>
              </w:rPr>
              <w:t>0.45</w:t>
            </w:r>
          </w:p>
        </w:tc>
        <w:tc>
          <w:tcPr>
            <w:tcW w:w="1647" w:type="dxa"/>
          </w:tcPr>
          <w:p w:rsidR="008B6FF2" w:rsidRPr="008B6FF2" w:rsidRDefault="008B6FF2" w:rsidP="00C17EAD">
            <w:pPr>
              <w:rPr>
                <w:snapToGrid w:val="0"/>
                <w:sz w:val="28"/>
                <w:szCs w:val="28"/>
                <w:lang w:val="en-GB"/>
              </w:rPr>
            </w:pPr>
            <w:r w:rsidRPr="008B6FF2">
              <w:rPr>
                <w:snapToGrid w:val="0"/>
                <w:sz w:val="28"/>
                <w:szCs w:val="28"/>
                <w:lang w:val="en-GB"/>
              </w:rPr>
              <w:t>20</w:t>
            </w:r>
          </w:p>
        </w:tc>
        <w:tc>
          <w:tcPr>
            <w:tcW w:w="1500" w:type="dxa"/>
          </w:tcPr>
          <w:p w:rsidR="008B6FF2" w:rsidRPr="008B6FF2" w:rsidRDefault="008B6FF2" w:rsidP="00C17EAD">
            <w:pPr>
              <w:rPr>
                <w:snapToGrid w:val="0"/>
                <w:sz w:val="28"/>
                <w:szCs w:val="28"/>
                <w:lang w:val="en-GB"/>
              </w:rPr>
            </w:pPr>
            <w:r w:rsidRPr="008B6FF2">
              <w:rPr>
                <w:snapToGrid w:val="0"/>
                <w:sz w:val="28"/>
                <w:szCs w:val="28"/>
                <w:lang w:val="en-GB"/>
              </w:rPr>
              <w:t>350</w:t>
            </w:r>
          </w:p>
        </w:tc>
        <w:tc>
          <w:tcPr>
            <w:tcW w:w="1389" w:type="dxa"/>
          </w:tcPr>
          <w:p w:rsidR="008B6FF2" w:rsidRPr="008B6FF2" w:rsidRDefault="008B6FF2" w:rsidP="00C17EAD">
            <w:pPr>
              <w:rPr>
                <w:snapToGrid w:val="0"/>
                <w:sz w:val="28"/>
                <w:szCs w:val="28"/>
                <w:lang w:val="en-GB"/>
              </w:rPr>
            </w:pPr>
            <w:r w:rsidRPr="008B6FF2">
              <w:rPr>
                <w:snapToGrid w:val="0"/>
                <w:sz w:val="28"/>
                <w:szCs w:val="28"/>
                <w:lang w:val="en-GB"/>
              </w:rPr>
              <w:t>35</w:t>
            </w:r>
          </w:p>
        </w:tc>
      </w:tr>
      <w:tr w:rsidR="008B6FF2" w:rsidRPr="008B6FF2" w:rsidTr="00C17EAD">
        <w:trPr>
          <w:jc w:val="center"/>
        </w:trPr>
        <w:tc>
          <w:tcPr>
            <w:tcW w:w="1418" w:type="dxa"/>
          </w:tcPr>
          <w:p w:rsidR="008B6FF2" w:rsidRPr="008B6FF2" w:rsidRDefault="008B6FF2" w:rsidP="00C17EAD">
            <w:pPr>
              <w:rPr>
                <w:snapToGrid w:val="0"/>
                <w:sz w:val="28"/>
                <w:szCs w:val="28"/>
                <w:lang w:val="en-GB"/>
              </w:rPr>
            </w:pPr>
            <w:r w:rsidRPr="008B6FF2">
              <w:rPr>
                <w:snapToGrid w:val="0"/>
                <w:sz w:val="28"/>
                <w:szCs w:val="28"/>
                <w:lang w:val="en-GB"/>
              </w:rPr>
              <w:t>B30</w:t>
            </w:r>
          </w:p>
        </w:tc>
        <w:tc>
          <w:tcPr>
            <w:tcW w:w="1701" w:type="dxa"/>
          </w:tcPr>
          <w:p w:rsidR="008B6FF2" w:rsidRPr="008B6FF2" w:rsidRDefault="008B6FF2" w:rsidP="00C17EAD">
            <w:pPr>
              <w:rPr>
                <w:snapToGrid w:val="0"/>
                <w:sz w:val="28"/>
                <w:szCs w:val="28"/>
                <w:lang w:val="en-GB"/>
              </w:rPr>
            </w:pPr>
            <w:r w:rsidRPr="008B6FF2">
              <w:rPr>
                <w:snapToGrid w:val="0"/>
                <w:sz w:val="28"/>
                <w:szCs w:val="28"/>
                <w:lang w:val="en-GB"/>
              </w:rPr>
              <w:t>470</w:t>
            </w:r>
          </w:p>
        </w:tc>
        <w:tc>
          <w:tcPr>
            <w:tcW w:w="1417" w:type="dxa"/>
          </w:tcPr>
          <w:p w:rsidR="008B6FF2" w:rsidRPr="008B6FF2" w:rsidRDefault="008B6FF2" w:rsidP="00C17EAD">
            <w:pPr>
              <w:rPr>
                <w:snapToGrid w:val="0"/>
                <w:sz w:val="28"/>
                <w:szCs w:val="28"/>
                <w:lang w:val="en-GB"/>
              </w:rPr>
            </w:pPr>
            <w:r w:rsidRPr="008B6FF2">
              <w:rPr>
                <w:snapToGrid w:val="0"/>
                <w:sz w:val="28"/>
                <w:szCs w:val="28"/>
                <w:lang w:val="en-GB"/>
              </w:rPr>
              <w:t>0.47</w:t>
            </w:r>
          </w:p>
        </w:tc>
        <w:tc>
          <w:tcPr>
            <w:tcW w:w="1647" w:type="dxa"/>
          </w:tcPr>
          <w:p w:rsidR="008B6FF2" w:rsidRPr="008B6FF2" w:rsidRDefault="008B6FF2" w:rsidP="00C17EAD">
            <w:pPr>
              <w:rPr>
                <w:snapToGrid w:val="0"/>
                <w:sz w:val="28"/>
                <w:szCs w:val="28"/>
                <w:lang w:val="en-GB"/>
              </w:rPr>
            </w:pPr>
            <w:r w:rsidRPr="008B6FF2">
              <w:rPr>
                <w:snapToGrid w:val="0"/>
                <w:sz w:val="28"/>
                <w:szCs w:val="28"/>
                <w:lang w:val="en-GB"/>
              </w:rPr>
              <w:t>20</w:t>
            </w:r>
          </w:p>
        </w:tc>
        <w:tc>
          <w:tcPr>
            <w:tcW w:w="1500" w:type="dxa"/>
          </w:tcPr>
          <w:p w:rsidR="008B6FF2" w:rsidRPr="008B6FF2" w:rsidRDefault="008B6FF2" w:rsidP="00C17EAD">
            <w:pPr>
              <w:rPr>
                <w:snapToGrid w:val="0"/>
                <w:sz w:val="28"/>
                <w:szCs w:val="28"/>
                <w:lang w:val="en-GB"/>
              </w:rPr>
            </w:pPr>
            <w:r w:rsidRPr="008B6FF2">
              <w:rPr>
                <w:snapToGrid w:val="0"/>
                <w:sz w:val="28"/>
                <w:szCs w:val="28"/>
                <w:lang w:val="en-GB"/>
              </w:rPr>
              <w:t>400</w:t>
            </w:r>
          </w:p>
        </w:tc>
        <w:tc>
          <w:tcPr>
            <w:tcW w:w="1389" w:type="dxa"/>
          </w:tcPr>
          <w:p w:rsidR="008B6FF2" w:rsidRPr="008B6FF2" w:rsidRDefault="008B6FF2" w:rsidP="00C17EAD">
            <w:pPr>
              <w:rPr>
                <w:snapToGrid w:val="0"/>
                <w:sz w:val="28"/>
                <w:szCs w:val="28"/>
                <w:lang w:val="en-GB"/>
              </w:rPr>
            </w:pPr>
            <w:r w:rsidRPr="008B6FF2">
              <w:rPr>
                <w:snapToGrid w:val="0"/>
                <w:sz w:val="28"/>
                <w:szCs w:val="28"/>
                <w:lang w:val="en-GB"/>
              </w:rPr>
              <w:t>40</w:t>
            </w:r>
          </w:p>
        </w:tc>
      </w:tr>
      <w:tr w:rsidR="008B6FF2" w:rsidRPr="008B6FF2" w:rsidTr="00C17EAD">
        <w:trPr>
          <w:jc w:val="center"/>
        </w:trPr>
        <w:tc>
          <w:tcPr>
            <w:tcW w:w="1418" w:type="dxa"/>
          </w:tcPr>
          <w:p w:rsidR="008B6FF2" w:rsidRPr="008B6FF2" w:rsidRDefault="008B6FF2" w:rsidP="00C17EAD">
            <w:pPr>
              <w:rPr>
                <w:snapToGrid w:val="0"/>
                <w:sz w:val="28"/>
                <w:szCs w:val="28"/>
                <w:lang w:val="en-GB"/>
              </w:rPr>
            </w:pPr>
            <w:r w:rsidRPr="008B6FF2">
              <w:rPr>
                <w:snapToGrid w:val="0"/>
                <w:sz w:val="28"/>
                <w:szCs w:val="28"/>
                <w:lang w:val="en-GB"/>
              </w:rPr>
              <w:t>B40</w:t>
            </w:r>
          </w:p>
        </w:tc>
        <w:tc>
          <w:tcPr>
            <w:tcW w:w="1701" w:type="dxa"/>
          </w:tcPr>
          <w:p w:rsidR="008B6FF2" w:rsidRPr="008B6FF2" w:rsidRDefault="008B6FF2" w:rsidP="00C17EAD">
            <w:pPr>
              <w:rPr>
                <w:snapToGrid w:val="0"/>
                <w:sz w:val="28"/>
                <w:szCs w:val="28"/>
                <w:lang w:val="en-GB"/>
              </w:rPr>
            </w:pPr>
            <w:r w:rsidRPr="008B6FF2">
              <w:rPr>
                <w:snapToGrid w:val="0"/>
                <w:sz w:val="28"/>
                <w:szCs w:val="28"/>
                <w:lang w:val="en-GB"/>
              </w:rPr>
              <w:t>520</w:t>
            </w:r>
          </w:p>
        </w:tc>
        <w:tc>
          <w:tcPr>
            <w:tcW w:w="1417" w:type="dxa"/>
          </w:tcPr>
          <w:p w:rsidR="008B6FF2" w:rsidRPr="008B6FF2" w:rsidRDefault="008B6FF2" w:rsidP="00C17EAD">
            <w:pPr>
              <w:rPr>
                <w:snapToGrid w:val="0"/>
                <w:sz w:val="28"/>
                <w:szCs w:val="28"/>
                <w:lang w:val="en-GB"/>
              </w:rPr>
            </w:pPr>
            <w:r w:rsidRPr="008B6FF2">
              <w:rPr>
                <w:snapToGrid w:val="0"/>
                <w:sz w:val="28"/>
                <w:szCs w:val="28"/>
                <w:lang w:val="en-GB"/>
              </w:rPr>
              <w:t>0.50</w:t>
            </w:r>
          </w:p>
        </w:tc>
        <w:tc>
          <w:tcPr>
            <w:tcW w:w="1647" w:type="dxa"/>
          </w:tcPr>
          <w:p w:rsidR="008B6FF2" w:rsidRPr="008B6FF2" w:rsidRDefault="008B6FF2" w:rsidP="00C17EAD">
            <w:pPr>
              <w:rPr>
                <w:snapToGrid w:val="0"/>
                <w:sz w:val="28"/>
                <w:szCs w:val="28"/>
                <w:lang w:val="en-GB"/>
              </w:rPr>
            </w:pPr>
            <w:r w:rsidRPr="008B6FF2">
              <w:rPr>
                <w:snapToGrid w:val="0"/>
                <w:sz w:val="28"/>
                <w:szCs w:val="28"/>
                <w:lang w:val="en-GB"/>
              </w:rPr>
              <w:t>20</w:t>
            </w:r>
          </w:p>
        </w:tc>
        <w:tc>
          <w:tcPr>
            <w:tcW w:w="1500" w:type="dxa"/>
          </w:tcPr>
          <w:p w:rsidR="008B6FF2" w:rsidRPr="008B6FF2" w:rsidRDefault="008B6FF2" w:rsidP="00C17EAD">
            <w:pPr>
              <w:rPr>
                <w:snapToGrid w:val="0"/>
                <w:sz w:val="28"/>
                <w:szCs w:val="28"/>
                <w:lang w:val="en-GB"/>
              </w:rPr>
            </w:pPr>
            <w:r w:rsidRPr="008B6FF2">
              <w:rPr>
                <w:snapToGrid w:val="0"/>
                <w:sz w:val="28"/>
                <w:szCs w:val="28"/>
                <w:lang w:val="en-GB"/>
              </w:rPr>
              <w:t>500</w:t>
            </w:r>
          </w:p>
        </w:tc>
        <w:tc>
          <w:tcPr>
            <w:tcW w:w="1389" w:type="dxa"/>
          </w:tcPr>
          <w:p w:rsidR="008B6FF2" w:rsidRPr="008B6FF2" w:rsidRDefault="008B6FF2" w:rsidP="00C17EAD">
            <w:pPr>
              <w:rPr>
                <w:snapToGrid w:val="0"/>
                <w:sz w:val="28"/>
                <w:szCs w:val="28"/>
                <w:lang w:val="en-GB"/>
              </w:rPr>
            </w:pPr>
            <w:r w:rsidRPr="008B6FF2">
              <w:rPr>
                <w:snapToGrid w:val="0"/>
                <w:sz w:val="28"/>
                <w:szCs w:val="28"/>
                <w:lang w:val="en-GB"/>
              </w:rPr>
              <w:t>50</w:t>
            </w:r>
          </w:p>
        </w:tc>
      </w:tr>
    </w:tbl>
    <w:p w:rsidR="008B6FF2" w:rsidRPr="008B6FF2" w:rsidRDefault="008B6FF2" w:rsidP="00E25823">
      <w:pPr>
        <w:widowControl w:val="0"/>
        <w:numPr>
          <w:ilvl w:val="0"/>
          <w:numId w:val="19"/>
        </w:numPr>
        <w:spacing w:line="288" w:lineRule="auto"/>
        <w:ind w:hanging="1080"/>
        <w:jc w:val="left"/>
        <w:rPr>
          <w:i/>
          <w:sz w:val="28"/>
          <w:szCs w:val="28"/>
          <w:u w:val="single"/>
          <w:lang w:val="nl-NL" w:eastAsia="x-none"/>
        </w:rPr>
      </w:pPr>
      <w:bookmarkStart w:id="25" w:name="_Toc529255276"/>
      <w:r w:rsidRPr="008B6FF2">
        <w:rPr>
          <w:i/>
          <w:sz w:val="28"/>
          <w:szCs w:val="28"/>
          <w:u w:val="single"/>
          <w:lang w:val="nl-NL" w:eastAsia="x-none"/>
        </w:rPr>
        <w:t>Thiết kế hỗn hợp bê tông</w:t>
      </w:r>
      <w:bookmarkEnd w:id="25"/>
    </w:p>
    <w:p w:rsidR="008B6FF2" w:rsidRPr="008B6FF2" w:rsidRDefault="008B6FF2" w:rsidP="00660C84">
      <w:pPr>
        <w:ind w:firstLine="426"/>
        <w:rPr>
          <w:sz w:val="28"/>
          <w:szCs w:val="28"/>
          <w:lang w:val="vi-VN" w:eastAsia="vi-VN"/>
        </w:rPr>
      </w:pPr>
      <w:r w:rsidRPr="008B6FF2">
        <w:rPr>
          <w:sz w:val="28"/>
          <w:szCs w:val="28"/>
          <w:lang w:val="vi-VN" w:eastAsia="vi-VN"/>
        </w:rPr>
        <w:t>Lượng nước của bê tông phải được kiểm soát chặt chẽ và đảm bảo yêu cầu tối thiểu để gia công được một loại bê tông phù hợp với điều kiện thi công tự nhiên.</w:t>
      </w:r>
    </w:p>
    <w:p w:rsidR="008B6FF2" w:rsidRPr="008B6FF2" w:rsidRDefault="008B6FF2" w:rsidP="00660C84">
      <w:pPr>
        <w:ind w:firstLine="426"/>
        <w:rPr>
          <w:sz w:val="28"/>
          <w:szCs w:val="28"/>
          <w:lang w:val="vi-VN" w:eastAsia="vi-VN"/>
        </w:rPr>
      </w:pPr>
      <w:r w:rsidRPr="008B6FF2">
        <w:rPr>
          <w:sz w:val="28"/>
          <w:szCs w:val="28"/>
          <w:lang w:val="vi-VN" w:eastAsia="vi-VN"/>
        </w:rPr>
        <w:t xml:space="preserve">Tỷ lệ nước xi măng (kg nước/ kg xi măng) không được vượt quá 0,55. Mỗi mác bê tông phải được thiết kế theo TCVN 9340:2012 và phải tuân theo yêu cầu trong TCVN 12394:2018. </w:t>
      </w:r>
    </w:p>
    <w:p w:rsidR="008B6FF2" w:rsidRPr="008B6FF2" w:rsidRDefault="008B6FF2" w:rsidP="00660C84">
      <w:pPr>
        <w:ind w:firstLine="426"/>
        <w:rPr>
          <w:sz w:val="28"/>
          <w:szCs w:val="28"/>
          <w:lang w:val="vi-VN" w:eastAsia="vi-VN"/>
        </w:rPr>
      </w:pPr>
      <w:r w:rsidRPr="008B6FF2">
        <w:rPr>
          <w:sz w:val="28"/>
          <w:szCs w:val="28"/>
          <w:lang w:val="vi-VN" w:eastAsia="vi-VN"/>
        </w:rPr>
        <w:t>Mỗi hỗn hợp bê tông phải được thiết kế có cường độ thực tế lớn hơn cường độ tiêu chuẩn một lượng ít nhất gọi là Dự trữ hiện hành. Trừ khi Kỹ sư phê duyệt khác, lượng Dự trữ hiện hành đối với bê tông thiết kế ban đầu phải lấy 4,6 N/mm</w:t>
      </w:r>
      <w:r w:rsidRPr="00660C84">
        <w:rPr>
          <w:sz w:val="28"/>
          <w:szCs w:val="28"/>
          <w:lang w:val="vi-VN" w:eastAsia="vi-VN"/>
        </w:rPr>
        <w:t>2</w:t>
      </w:r>
      <w:r w:rsidRPr="008B6FF2">
        <w:rPr>
          <w:sz w:val="28"/>
          <w:szCs w:val="28"/>
          <w:lang w:val="vi-VN" w:eastAsia="vi-VN"/>
        </w:rPr>
        <w:t xml:space="preserve"> với bê tông cấp bền B7.5 và 15 N/mm</w:t>
      </w:r>
      <w:r w:rsidRPr="00660C84">
        <w:rPr>
          <w:sz w:val="28"/>
          <w:szCs w:val="28"/>
          <w:lang w:val="vi-VN" w:eastAsia="vi-VN"/>
        </w:rPr>
        <w:t>2</w:t>
      </w:r>
      <w:r w:rsidRPr="008B6FF2">
        <w:rPr>
          <w:sz w:val="28"/>
          <w:szCs w:val="28"/>
          <w:lang w:val="vi-VN" w:eastAsia="vi-VN"/>
        </w:rPr>
        <w:t xml:space="preserve"> đối với tất cả bê tông khác trong bảng thiết kế hỗn hợp bê tông. Kỹ sư có thể thay đổi theo ý mình lượng Dự trữ hiện hành đối </w:t>
      </w:r>
      <w:r w:rsidRPr="008B6FF2">
        <w:rPr>
          <w:sz w:val="28"/>
          <w:szCs w:val="28"/>
          <w:lang w:val="vi-VN" w:eastAsia="vi-VN"/>
        </w:rPr>
        <w:lastRenderedPageBreak/>
        <w:t>với hỗn hợp bê tông thiết kế ban đầu nếu như Nhà thầu đưa ra các bằng chứng chứng tỏ rằng Nhà thầu có thể thỏa mãn các yêu cầu quy định đối với cường độ bê tông 28 ngày khi nén theo TCXDVN 239:2006.</w:t>
      </w:r>
    </w:p>
    <w:p w:rsidR="008B6FF2" w:rsidRPr="008B6FF2" w:rsidRDefault="008B6FF2" w:rsidP="00E25823">
      <w:pPr>
        <w:widowControl w:val="0"/>
        <w:numPr>
          <w:ilvl w:val="0"/>
          <w:numId w:val="19"/>
        </w:numPr>
        <w:spacing w:line="288" w:lineRule="auto"/>
        <w:ind w:hanging="1080"/>
        <w:jc w:val="left"/>
        <w:rPr>
          <w:i/>
          <w:sz w:val="28"/>
          <w:szCs w:val="28"/>
          <w:u w:val="single"/>
          <w:lang w:val="nl-NL" w:eastAsia="x-none"/>
        </w:rPr>
      </w:pPr>
      <w:bookmarkStart w:id="26" w:name="_Toc529255277"/>
      <w:r w:rsidRPr="008B6FF2">
        <w:rPr>
          <w:i/>
          <w:sz w:val="28"/>
          <w:szCs w:val="28"/>
          <w:u w:val="single"/>
          <w:lang w:val="nl-NL" w:eastAsia="x-none"/>
        </w:rPr>
        <w:t>Thí nghiệm hỗn hợp sơ bộ</w:t>
      </w:r>
      <w:bookmarkEnd w:id="26"/>
    </w:p>
    <w:p w:rsidR="008B6FF2" w:rsidRPr="008B6FF2" w:rsidRDefault="008B6FF2" w:rsidP="00660C84">
      <w:pPr>
        <w:ind w:firstLine="426"/>
        <w:rPr>
          <w:sz w:val="28"/>
          <w:szCs w:val="28"/>
          <w:lang w:val="nl-NL" w:eastAsia="vi-VN"/>
        </w:rPr>
      </w:pPr>
      <w:r w:rsidRPr="008B6FF2">
        <w:rPr>
          <w:sz w:val="28"/>
          <w:szCs w:val="28"/>
          <w:lang w:val="vi-VN" w:eastAsia="vi-VN"/>
        </w:rPr>
        <w:t>Tỷ lệ xi măng, cốt liệu và nước do Nhà thầu xác định trong thiết kế hỗn hợp sẽ được làm hỗn hợp bê tông sơ bộ với sự có mặt của Kỹ sư và được kiểm tra độ bền, khả năng đổ và hoàn thiện bề mặt trong điều kiện phòng thí nghiệm tuân theo những yêu cầu thích hợp và để đáp ứng Kỹ sư duyệt về mặt chất lượng.</w:t>
      </w:r>
    </w:p>
    <w:p w:rsidR="008B6FF2" w:rsidRPr="008B6FF2" w:rsidRDefault="008B6FF2" w:rsidP="00E25823">
      <w:pPr>
        <w:widowControl w:val="0"/>
        <w:numPr>
          <w:ilvl w:val="0"/>
          <w:numId w:val="19"/>
        </w:numPr>
        <w:spacing w:line="288" w:lineRule="auto"/>
        <w:ind w:hanging="1080"/>
        <w:jc w:val="left"/>
        <w:rPr>
          <w:i/>
          <w:sz w:val="28"/>
          <w:szCs w:val="28"/>
          <w:u w:val="single"/>
          <w:lang w:val="nl-NL" w:eastAsia="x-none"/>
        </w:rPr>
      </w:pPr>
      <w:bookmarkStart w:id="27" w:name="_Toc225849995"/>
      <w:bookmarkStart w:id="28" w:name="_Toc468715113"/>
      <w:bookmarkStart w:id="29" w:name="_Toc529255278"/>
      <w:bookmarkStart w:id="30" w:name="_Toc472248229"/>
      <w:r w:rsidRPr="008B6FF2">
        <w:rPr>
          <w:i/>
          <w:sz w:val="28"/>
          <w:szCs w:val="28"/>
          <w:u w:val="single"/>
          <w:lang w:val="nl-NL" w:eastAsia="x-none"/>
        </w:rPr>
        <w:t>Hỗn hợp trộn thử</w:t>
      </w:r>
      <w:bookmarkEnd w:id="27"/>
      <w:bookmarkEnd w:id="28"/>
      <w:bookmarkEnd w:id="29"/>
      <w:r w:rsidRPr="008B6FF2">
        <w:rPr>
          <w:i/>
          <w:sz w:val="28"/>
          <w:szCs w:val="28"/>
          <w:u w:val="single"/>
          <w:lang w:val="nl-NL" w:eastAsia="x-none"/>
        </w:rPr>
        <w:t xml:space="preserve"> </w:t>
      </w:r>
      <w:bookmarkEnd w:id="30"/>
    </w:p>
    <w:p w:rsidR="008B6FF2" w:rsidRPr="008B6FF2" w:rsidRDefault="008B6FF2" w:rsidP="00660C84">
      <w:pPr>
        <w:ind w:firstLine="426"/>
        <w:rPr>
          <w:sz w:val="28"/>
          <w:szCs w:val="28"/>
          <w:lang w:val="vi-VN" w:eastAsia="vi-VN"/>
        </w:rPr>
      </w:pPr>
      <w:r w:rsidRPr="008B6FF2">
        <w:rPr>
          <w:sz w:val="28"/>
          <w:szCs w:val="28"/>
          <w:lang w:val="vi-VN" w:eastAsia="vi-VN"/>
        </w:rPr>
        <w:t xml:space="preserve">Với từng lô trộn bê tông, Nhà thầu phải chuẩn bị ba (03) lô bê tông riêng biệt, trước sự có mặt của đại diện Kỹ sư, sử dụng các vật liệu đã được chấp thuận và trạm trộn mà Nhà thầu dự định sử dụng. </w:t>
      </w:r>
    </w:p>
    <w:p w:rsidR="008B6FF2" w:rsidRPr="008B6FF2" w:rsidRDefault="008B6FF2" w:rsidP="00660C84">
      <w:pPr>
        <w:ind w:firstLine="426"/>
        <w:rPr>
          <w:sz w:val="28"/>
          <w:szCs w:val="28"/>
          <w:lang w:val="vi-VN" w:eastAsia="vi-VN"/>
        </w:rPr>
      </w:pPr>
      <w:r w:rsidRPr="008B6FF2">
        <w:rPr>
          <w:sz w:val="28"/>
          <w:szCs w:val="28"/>
          <w:lang w:val="vi-VN" w:eastAsia="vi-VN"/>
        </w:rPr>
        <w:t xml:space="preserve">Sáu (06) mẫu thử khối vuông phải đổ theo mỗi lô. </w:t>
      </w:r>
    </w:p>
    <w:p w:rsidR="008B6FF2" w:rsidRPr="008B6FF2" w:rsidRDefault="008B6FF2" w:rsidP="00660C84">
      <w:pPr>
        <w:ind w:firstLine="426"/>
        <w:rPr>
          <w:sz w:val="28"/>
          <w:szCs w:val="28"/>
          <w:lang w:val="vi-VN" w:eastAsia="vi-VN"/>
        </w:rPr>
      </w:pPr>
      <w:r w:rsidRPr="008B6FF2">
        <w:rPr>
          <w:sz w:val="28"/>
          <w:szCs w:val="28"/>
          <w:lang w:val="vi-VN" w:eastAsia="vi-VN"/>
        </w:rPr>
        <w:t>Việc chuẩn bị, xử lý và thử tất cả các mẫu thử khối vuông phải tuân theo các yêu cầu của TCVN 3105-</w:t>
      </w:r>
      <w:r w:rsidRPr="00660C84">
        <w:rPr>
          <w:sz w:val="28"/>
          <w:szCs w:val="28"/>
          <w:lang w:val="vi-VN" w:eastAsia="vi-VN"/>
        </w:rPr>
        <w:t>2022</w:t>
      </w:r>
      <w:r w:rsidRPr="008B6FF2">
        <w:rPr>
          <w:sz w:val="28"/>
          <w:szCs w:val="28"/>
          <w:lang w:val="vi-VN" w:eastAsia="vi-VN"/>
        </w:rPr>
        <w:t>, TCVN 3110:1993 hoặc các tiêu chuẩn tương đương khác. Độ sụt của bê tông phải được thực hiện phù hợp với TCVN 3106-</w:t>
      </w:r>
      <w:r w:rsidRPr="00660C84">
        <w:rPr>
          <w:sz w:val="28"/>
          <w:szCs w:val="28"/>
          <w:lang w:val="vi-VN" w:eastAsia="vi-VN"/>
        </w:rPr>
        <w:t>2022</w:t>
      </w:r>
      <w:r w:rsidRPr="008B6FF2">
        <w:rPr>
          <w:sz w:val="28"/>
          <w:szCs w:val="28"/>
          <w:lang w:val="vi-VN" w:eastAsia="vi-VN"/>
        </w:rPr>
        <w:t xml:space="preserve"> và phải được ghi chép lại.</w:t>
      </w:r>
    </w:p>
    <w:p w:rsidR="008B6FF2" w:rsidRPr="008B6FF2" w:rsidRDefault="008B6FF2" w:rsidP="00660C84">
      <w:pPr>
        <w:ind w:firstLine="426"/>
        <w:rPr>
          <w:sz w:val="28"/>
          <w:szCs w:val="28"/>
          <w:lang w:val="vi-VN" w:eastAsia="vi-VN"/>
        </w:rPr>
      </w:pPr>
      <w:r w:rsidRPr="008B6FF2">
        <w:rPr>
          <w:sz w:val="28"/>
          <w:szCs w:val="28"/>
          <w:lang w:val="vi-VN" w:eastAsia="vi-VN"/>
        </w:rPr>
        <w:t>Ba (03) khối vuông của mỗi lô phải được thử cường độ chịu nén sau thời gian 7 ngày và ba (03) lô còn lại phải được thử khi đã được 28 ngày.</w:t>
      </w:r>
    </w:p>
    <w:p w:rsidR="008B6FF2" w:rsidRPr="008B6FF2" w:rsidRDefault="008B6FF2" w:rsidP="00660C84">
      <w:pPr>
        <w:ind w:firstLine="426"/>
        <w:rPr>
          <w:sz w:val="28"/>
          <w:szCs w:val="28"/>
          <w:lang w:val="vi-VN" w:eastAsia="vi-VN"/>
        </w:rPr>
      </w:pPr>
      <w:r w:rsidRPr="008B6FF2">
        <w:rPr>
          <w:sz w:val="28"/>
          <w:szCs w:val="28"/>
          <w:lang w:val="vi-VN" w:eastAsia="vi-VN"/>
        </w:rPr>
        <w:t>Khối lượng riêng của tất cả các khối trụ phải được xác định trước khi chúng được nén.</w:t>
      </w:r>
    </w:p>
    <w:p w:rsidR="008B6FF2" w:rsidRPr="008B6FF2" w:rsidRDefault="008B6FF2" w:rsidP="00660C84">
      <w:pPr>
        <w:ind w:firstLine="426"/>
        <w:rPr>
          <w:sz w:val="28"/>
          <w:szCs w:val="28"/>
          <w:lang w:val="vi-VN" w:eastAsia="vi-VN"/>
        </w:rPr>
      </w:pPr>
      <w:r w:rsidRPr="008B6FF2">
        <w:rPr>
          <w:sz w:val="28"/>
          <w:szCs w:val="28"/>
          <w:lang w:val="vi-VN" w:eastAsia="vi-VN"/>
        </w:rPr>
        <w:t>Cường độ ở 28 ngày tuổi phải được xác định qua cường độ chịu nén trung bình của 9 khối trụ được thử lúc 28 ngày tuổi.</w:t>
      </w:r>
    </w:p>
    <w:p w:rsidR="008B6FF2" w:rsidRPr="008B6FF2" w:rsidRDefault="008B6FF2" w:rsidP="00E25823">
      <w:pPr>
        <w:widowControl w:val="0"/>
        <w:numPr>
          <w:ilvl w:val="0"/>
          <w:numId w:val="19"/>
        </w:numPr>
        <w:spacing w:line="288" w:lineRule="auto"/>
        <w:ind w:hanging="1080"/>
        <w:jc w:val="left"/>
        <w:rPr>
          <w:i/>
          <w:sz w:val="28"/>
          <w:szCs w:val="28"/>
          <w:u w:val="single"/>
          <w:lang w:val="nl-NL" w:eastAsia="x-none"/>
        </w:rPr>
      </w:pPr>
      <w:bookmarkStart w:id="31" w:name="_Toc529255279"/>
      <w:r w:rsidRPr="008B6FF2">
        <w:rPr>
          <w:i/>
          <w:sz w:val="28"/>
          <w:szCs w:val="28"/>
          <w:u w:val="single"/>
          <w:lang w:val="nl-NL" w:eastAsia="x-none"/>
        </w:rPr>
        <w:t>Vữa xi măng cát</w:t>
      </w:r>
      <w:bookmarkEnd w:id="31"/>
    </w:p>
    <w:p w:rsidR="008B6FF2" w:rsidRPr="008B6FF2" w:rsidRDefault="008B6FF2" w:rsidP="00660C84">
      <w:pPr>
        <w:ind w:firstLine="426"/>
        <w:rPr>
          <w:sz w:val="28"/>
          <w:szCs w:val="28"/>
          <w:lang w:val="vi-VN" w:eastAsia="vi-VN"/>
        </w:rPr>
      </w:pPr>
      <w:r w:rsidRPr="008B6FF2">
        <w:rPr>
          <w:sz w:val="28"/>
          <w:szCs w:val="28"/>
          <w:lang w:val="vi-VN" w:eastAsia="vi-VN"/>
        </w:rPr>
        <w:t>Vữa xi măng cát bao gồm xi măng Portland và cát</w:t>
      </w:r>
      <w:r w:rsidRPr="00660C84">
        <w:rPr>
          <w:sz w:val="28"/>
          <w:szCs w:val="28"/>
          <w:lang w:val="vi-VN" w:eastAsia="vi-VN"/>
        </w:rPr>
        <w:t xml:space="preserve"> trộn với nước</w:t>
      </w:r>
      <w:r w:rsidRPr="008B6FF2">
        <w:rPr>
          <w:sz w:val="28"/>
          <w:szCs w:val="28"/>
          <w:lang w:val="vi-VN" w:eastAsia="vi-VN"/>
        </w:rPr>
        <w:t>. Cấp phối vật liệu do Nhà thầu xác định trong hỗn hợp thiết kế và dùng trong hỗn hợp vữa sơ bộ để thử nghiệm cường độ và khả năng sử dụng trong điều kiện phòng thí nghiệm.</w:t>
      </w:r>
    </w:p>
    <w:p w:rsidR="008B6FF2" w:rsidRPr="008B6FF2" w:rsidRDefault="008B6FF2" w:rsidP="00660C84">
      <w:pPr>
        <w:ind w:firstLine="426"/>
        <w:rPr>
          <w:sz w:val="28"/>
          <w:szCs w:val="28"/>
          <w:lang w:val="vi-VN" w:eastAsia="vi-VN"/>
        </w:rPr>
      </w:pPr>
      <w:r w:rsidRPr="008B6FF2">
        <w:rPr>
          <w:sz w:val="28"/>
          <w:szCs w:val="28"/>
          <w:lang w:val="vi-VN" w:eastAsia="vi-VN"/>
        </w:rPr>
        <w:t>Hỗn hợp vữa trộn thử do Nhà thầu chuẩn bị và kiểm tra với sự có mặt của Kỹ sư sau khi làm xong những thí nghiệm hỗn hợp sơ bộ. Hỗn hợp vữa trộn thử sẽ được trộn cùng lúc và được chuyển với những phương tiện cùng với máy móc mà Nhà thầu đề nghị dùng trong công việc.</w:t>
      </w:r>
    </w:p>
    <w:p w:rsidR="008B6FF2" w:rsidRPr="008B6FF2" w:rsidRDefault="008B6FF2" w:rsidP="00660C84">
      <w:pPr>
        <w:ind w:firstLine="426"/>
        <w:rPr>
          <w:sz w:val="28"/>
          <w:szCs w:val="28"/>
          <w:lang w:val="vi-VN" w:eastAsia="vi-VN"/>
        </w:rPr>
      </w:pPr>
      <w:r w:rsidRPr="008B6FF2">
        <w:rPr>
          <w:sz w:val="28"/>
          <w:szCs w:val="28"/>
          <w:lang w:val="vi-VN" w:eastAsia="vi-VN"/>
        </w:rPr>
        <w:t>Ba mẻ vữa riêng biệt phải được trộn, mỗi mẻ không ít hơn 0,5 m</w:t>
      </w:r>
      <w:r w:rsidRPr="00660C84">
        <w:rPr>
          <w:sz w:val="28"/>
          <w:szCs w:val="28"/>
          <w:lang w:val="vi-VN" w:eastAsia="vi-VN"/>
        </w:rPr>
        <w:t>3</w:t>
      </w:r>
      <w:r w:rsidRPr="008B6FF2">
        <w:rPr>
          <w:sz w:val="28"/>
          <w:szCs w:val="28"/>
          <w:lang w:val="vi-VN" w:eastAsia="vi-VN"/>
        </w:rPr>
        <w:t xml:space="preserve"> vữa. Sáu mẫu lập phương với cạnh 150mm sẽ được làm từ mỗi mẻ vừa thử. Ba mẫu sẽ được thí nghiệm sau 7 ngày và ba mẫu còn lại sẽ thí nghiệm sau 28 ngày. Cường độ trung bình của 9 khối vữa được kiểm tra sau 28 ngày phải là 10 N/mm</w:t>
      </w:r>
      <w:r w:rsidRPr="00660C84">
        <w:rPr>
          <w:sz w:val="28"/>
          <w:szCs w:val="28"/>
          <w:lang w:val="vi-VN" w:eastAsia="vi-VN"/>
        </w:rPr>
        <w:t>2</w:t>
      </w:r>
      <w:r w:rsidRPr="008B6FF2">
        <w:rPr>
          <w:sz w:val="28"/>
          <w:szCs w:val="28"/>
          <w:lang w:val="vi-VN" w:eastAsia="vi-VN"/>
        </w:rPr>
        <w:t>. Các mẫu nằm ngoài phạm vi từ 8 - 12 N/mm</w:t>
      </w:r>
      <w:r w:rsidRPr="00660C84">
        <w:rPr>
          <w:sz w:val="28"/>
          <w:szCs w:val="28"/>
          <w:lang w:val="vi-VN" w:eastAsia="vi-VN"/>
        </w:rPr>
        <w:t>2</w:t>
      </w:r>
      <w:r w:rsidRPr="008B6FF2">
        <w:rPr>
          <w:sz w:val="28"/>
          <w:szCs w:val="28"/>
          <w:lang w:val="vi-VN" w:eastAsia="vi-VN"/>
        </w:rPr>
        <w:t xml:space="preserve"> coi như là không đạt. Nếu bất kỳ mẫu nào từ những mẻ vữa thử không đạt thì hỗn hợp sẽ được thiết kế lại.</w:t>
      </w:r>
    </w:p>
    <w:p w:rsidR="008B6FF2" w:rsidRPr="008B6FF2" w:rsidRDefault="008B6FF2" w:rsidP="00E25823">
      <w:pPr>
        <w:numPr>
          <w:ilvl w:val="2"/>
          <w:numId w:val="17"/>
        </w:numPr>
        <w:rPr>
          <w:sz w:val="28"/>
          <w:szCs w:val="28"/>
          <w:lang w:eastAsia="vi-VN"/>
        </w:rPr>
      </w:pPr>
      <w:bookmarkStart w:id="32" w:name="_Toc529254978"/>
      <w:bookmarkStart w:id="33" w:name="_Toc529255282"/>
      <w:bookmarkStart w:id="34" w:name="_Toc529255283"/>
      <w:bookmarkEnd w:id="32"/>
      <w:bookmarkEnd w:id="33"/>
      <w:r w:rsidRPr="008B6FF2">
        <w:rPr>
          <w:sz w:val="28"/>
          <w:szCs w:val="28"/>
          <w:lang w:eastAsia="vi-VN"/>
        </w:rPr>
        <w:t>Đổ bê tông</w:t>
      </w:r>
      <w:bookmarkEnd w:id="34"/>
    </w:p>
    <w:p w:rsidR="008B6FF2" w:rsidRPr="008B6FF2" w:rsidRDefault="008B6FF2" w:rsidP="00E25823">
      <w:pPr>
        <w:widowControl w:val="0"/>
        <w:numPr>
          <w:ilvl w:val="0"/>
          <w:numId w:val="20"/>
        </w:numPr>
        <w:spacing w:line="288" w:lineRule="auto"/>
        <w:ind w:hanging="1080"/>
        <w:jc w:val="left"/>
        <w:rPr>
          <w:i/>
          <w:sz w:val="28"/>
          <w:szCs w:val="28"/>
          <w:u w:val="single"/>
          <w:lang w:val="nl-NL" w:eastAsia="x-none"/>
        </w:rPr>
      </w:pPr>
      <w:bookmarkStart w:id="35" w:name="_Toc529255284"/>
      <w:r w:rsidRPr="008B6FF2">
        <w:rPr>
          <w:i/>
          <w:sz w:val="28"/>
          <w:szCs w:val="28"/>
          <w:u w:val="single"/>
          <w:lang w:val="nl-NL" w:eastAsia="x-none"/>
        </w:rPr>
        <w:t>Tổng quan</w:t>
      </w:r>
      <w:bookmarkEnd w:id="35"/>
    </w:p>
    <w:p w:rsidR="008B6FF2" w:rsidRPr="008B6FF2" w:rsidRDefault="008B6FF2" w:rsidP="00AD6670">
      <w:pPr>
        <w:ind w:firstLine="426"/>
        <w:rPr>
          <w:sz w:val="28"/>
          <w:szCs w:val="28"/>
          <w:lang w:val="vi-VN" w:eastAsia="vi-VN"/>
        </w:rPr>
      </w:pPr>
      <w:r w:rsidRPr="008B6FF2">
        <w:rPr>
          <w:sz w:val="28"/>
          <w:szCs w:val="28"/>
          <w:lang w:val="vi-VN" w:eastAsia="vi-VN"/>
        </w:rPr>
        <w:t>Móng, sàn và vỉa hè sẽ không được đổ bê tông cho đến khi có được sự chấp thuận của Kỹ sư. Không được đổ bê tông cho đến khi Kỹ sư kiểm tra và phê duyệt việc đặt cốt thép, neo bu lông, ống, măng sông, và các công việc khác liên quan.</w:t>
      </w:r>
    </w:p>
    <w:p w:rsidR="008B6FF2" w:rsidRPr="008B6FF2" w:rsidRDefault="008B6FF2" w:rsidP="00AD6670">
      <w:pPr>
        <w:ind w:firstLine="426"/>
        <w:rPr>
          <w:sz w:val="28"/>
          <w:szCs w:val="28"/>
          <w:lang w:val="vi-VN" w:eastAsia="vi-VN"/>
        </w:rPr>
      </w:pPr>
      <w:r w:rsidRPr="008B6FF2">
        <w:rPr>
          <w:sz w:val="28"/>
          <w:szCs w:val="28"/>
          <w:lang w:val="vi-VN" w:eastAsia="vi-VN"/>
        </w:rPr>
        <w:t>Nước sẽ được rút khỏi các mương đào trước khi đổ bê tông. Đất đá và các tạp chất khác sẽ được làm sạch hoặc thổi bay từ bên trong.</w:t>
      </w:r>
    </w:p>
    <w:p w:rsidR="008B6FF2" w:rsidRPr="008B6FF2" w:rsidRDefault="008B6FF2" w:rsidP="00AD6670">
      <w:pPr>
        <w:ind w:firstLine="426"/>
        <w:rPr>
          <w:sz w:val="28"/>
          <w:szCs w:val="28"/>
          <w:lang w:val="vi-VN" w:eastAsia="vi-VN"/>
        </w:rPr>
      </w:pPr>
      <w:r w:rsidRPr="008B6FF2">
        <w:rPr>
          <w:sz w:val="28"/>
          <w:szCs w:val="28"/>
          <w:lang w:val="vi-VN" w:eastAsia="vi-VN"/>
        </w:rPr>
        <w:lastRenderedPageBreak/>
        <w:t>Trong trường hợp Nhà thầu lựa chọn trộn bê tông tại hiện trường, thiết bị trộn sẽ phải được sự đồng ý của Kỹ sư. Cốt liệu, xi măng và lượng nước phải được cân đối theo tỷ lệ khối lượng. Máy trộn theo mẻ phải tuân thủ các yêu  cầu trong TCVN 9115-2012 và phải đảm bảo đủ máy để cung cấp bê tông tươi liên tục. Các kiểm tra bổ sung sẽ được thực hiện theo yêu cầu của Kỹ sư bằng chi phí của Nhà thầu.</w:t>
      </w:r>
    </w:p>
    <w:p w:rsidR="008B6FF2" w:rsidRPr="008B6FF2" w:rsidRDefault="008B6FF2" w:rsidP="00AD6670">
      <w:pPr>
        <w:ind w:firstLine="426"/>
        <w:rPr>
          <w:sz w:val="28"/>
          <w:szCs w:val="28"/>
          <w:lang w:val="vi-VN" w:eastAsia="vi-VN"/>
        </w:rPr>
      </w:pPr>
      <w:r w:rsidRPr="008B6FF2">
        <w:rPr>
          <w:sz w:val="28"/>
          <w:szCs w:val="28"/>
          <w:lang w:val="vi-VN" w:eastAsia="vi-VN"/>
        </w:rPr>
        <w:t>Thời gian vận chuyển bê tông trộn sẵn phải phù hợp với yêu cầu của tiêu chuẩn TCVN 9340-2012</w:t>
      </w:r>
    </w:p>
    <w:p w:rsidR="008B6FF2" w:rsidRPr="008B6FF2" w:rsidRDefault="008B6FF2" w:rsidP="00E25823">
      <w:pPr>
        <w:widowControl w:val="0"/>
        <w:numPr>
          <w:ilvl w:val="0"/>
          <w:numId w:val="20"/>
        </w:numPr>
        <w:spacing w:line="288" w:lineRule="auto"/>
        <w:ind w:hanging="1080"/>
        <w:jc w:val="left"/>
        <w:rPr>
          <w:i/>
          <w:sz w:val="28"/>
          <w:szCs w:val="28"/>
          <w:u w:val="single"/>
          <w:lang w:val="nl-NL" w:eastAsia="x-none"/>
        </w:rPr>
      </w:pPr>
      <w:bookmarkStart w:id="36" w:name="_Toc529255285"/>
      <w:r w:rsidRPr="008B6FF2">
        <w:rPr>
          <w:i/>
          <w:sz w:val="28"/>
          <w:szCs w:val="28"/>
          <w:u w:val="single"/>
          <w:lang w:val="nl-NL" w:eastAsia="x-none"/>
        </w:rPr>
        <w:t>Đổ bê tông</w:t>
      </w:r>
      <w:bookmarkEnd w:id="36"/>
    </w:p>
    <w:p w:rsidR="008B6FF2" w:rsidRPr="00AD6670" w:rsidRDefault="008B6FF2" w:rsidP="00AD6670">
      <w:pPr>
        <w:ind w:firstLine="426"/>
        <w:rPr>
          <w:sz w:val="28"/>
          <w:szCs w:val="28"/>
          <w:lang w:val="vi-VN" w:eastAsia="vi-VN"/>
        </w:rPr>
      </w:pPr>
      <w:r w:rsidRPr="008B6FF2">
        <w:rPr>
          <w:sz w:val="28"/>
          <w:szCs w:val="28"/>
          <w:lang w:val="vi-VN" w:eastAsia="vi-VN"/>
        </w:rPr>
        <w:t>Bê tông phải được đổ càng sớm càng tốt sau khi trộn</w:t>
      </w:r>
      <w:r w:rsidRPr="00AD6670">
        <w:rPr>
          <w:sz w:val="28"/>
          <w:szCs w:val="28"/>
          <w:lang w:val="vi-VN" w:eastAsia="vi-VN"/>
        </w:rPr>
        <w:t>. Đối với bê tông trong quá trình chờ để thi công cần phải đảo liên tục để có thể đảm bảo độ bền dẻo của bê tông, tránh tình trạng không đông đều và khô cứng. Bê tông thường được đảo bằng các xe đảo bê tông.</w:t>
      </w:r>
    </w:p>
    <w:p w:rsidR="008B6FF2" w:rsidRPr="008B6FF2" w:rsidRDefault="008B6FF2" w:rsidP="00AD6670">
      <w:pPr>
        <w:ind w:firstLine="426"/>
        <w:rPr>
          <w:sz w:val="28"/>
          <w:szCs w:val="28"/>
          <w:lang w:val="vi-VN" w:eastAsia="vi-VN"/>
        </w:rPr>
      </w:pPr>
      <w:r w:rsidRPr="008B6FF2">
        <w:rPr>
          <w:sz w:val="28"/>
          <w:szCs w:val="28"/>
          <w:lang w:val="vi-VN" w:eastAsia="vi-VN"/>
        </w:rPr>
        <w:t>Phương pháp đổ bê tông phải đảm bảo bê tông không bị phân tầng hoặc làm dịch chuyển cốt thép.</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Không được đổ bê tông với khoảng cách lớn hơn 1 m, đổ một lượng lớn tại một vị trí, hoặc vừa chạy vừa đổ theo chiều dài ván khuôn.</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Việc đổ bê tông phải đảm bảo tuân theo quy định sao cho áp lực gây ra bởi bê tông ướt không được vượt quá sức chịu tải của ván khuôn.</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Bê tông phải được trải theo các lớp nằm ngang. Mỗi phần của kết cấu phải được điền đầy bê tông . Cốt liệu thô phải đảm bảo nằm dưới và xung quanh các thanh cốt thép mà không gây trở ngại cho chúng.</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Bê tông phải được đầm liên tục bằng dụng cụ thích hợp.</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 xml:space="preserve">Máy đầm phải là loại đã được chấp thuận, với cường độ đầm đủ để tạo lún. Thời gian đầm phải được kiểm soát chặt chẽ để không gây ra sự phân tầng bê tông. </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Nếu việc đổ bê tông bị gián đoạn vì bất kỳ lý do gì trong thời gian đủ lâu thì phải tạo mạch ngừng với sự chấp thuận của Kỹ sư. Bất cứ khi nào dừng lại hoặc hoàn thiện, bề mặt của bê tông phải được san phẳng bằng bay và các lớp vữa, xi măng cũng phải gỡ bỏ.</w:t>
      </w:r>
    </w:p>
    <w:p w:rsidR="008B6FF2" w:rsidRPr="008B6FF2" w:rsidRDefault="008B6FF2" w:rsidP="00C17EAD">
      <w:pPr>
        <w:ind w:firstLine="426"/>
        <w:rPr>
          <w:sz w:val="28"/>
          <w:szCs w:val="28"/>
          <w:lang w:val="vi-VN" w:eastAsia="vi-VN"/>
        </w:rPr>
      </w:pPr>
      <w:r w:rsidRPr="008B6FF2">
        <w:rPr>
          <w:sz w:val="28"/>
          <w:szCs w:val="28"/>
          <w:lang w:val="vi-VN" w:eastAsia="vi-VN"/>
        </w:rPr>
        <w:t>Bê tông đang đổ ở bất cứ từ tiết diện hoặc cấu kiện nào phải được thực hiện liên tục cho đến mạch ngừng và không được ngắt quãng nếu không có sự phê chuẩn của Kỹ sư. Tại vị trí bê tông bị ngắt quãng phải đảm bảo độ liên kết giữa bê tông đổ trước và sau.</w:t>
      </w:r>
    </w:p>
    <w:p w:rsidR="008B6FF2" w:rsidRPr="008B6FF2" w:rsidRDefault="008B6FF2" w:rsidP="00E25823">
      <w:pPr>
        <w:numPr>
          <w:ilvl w:val="2"/>
          <w:numId w:val="17"/>
        </w:numPr>
        <w:rPr>
          <w:sz w:val="28"/>
          <w:szCs w:val="28"/>
          <w:lang w:eastAsia="vi-VN"/>
        </w:rPr>
      </w:pPr>
      <w:bookmarkStart w:id="37" w:name="_Toc529255288"/>
      <w:r w:rsidRPr="008B6FF2">
        <w:rPr>
          <w:sz w:val="28"/>
          <w:szCs w:val="28"/>
          <w:lang w:eastAsia="vi-VN"/>
        </w:rPr>
        <w:t>Bảo dưỡng bê tông</w:t>
      </w:r>
      <w:bookmarkEnd w:id="37"/>
    </w:p>
    <w:p w:rsidR="008B6FF2" w:rsidRPr="008B6FF2" w:rsidRDefault="008B6FF2" w:rsidP="00C17EAD">
      <w:pPr>
        <w:ind w:firstLine="426"/>
        <w:rPr>
          <w:sz w:val="28"/>
          <w:szCs w:val="28"/>
          <w:lang w:val="vi-VN" w:eastAsia="vi-VN"/>
        </w:rPr>
      </w:pPr>
      <w:r w:rsidRPr="008B6FF2">
        <w:rPr>
          <w:sz w:val="28"/>
          <w:szCs w:val="28"/>
          <w:lang w:val="vi-VN" w:eastAsia="vi-VN"/>
        </w:rPr>
        <w:t>Ngay sau khi thi công và hoàn thiện bê tông, bê tông sẽ được bảo dưỡng theo tiêu chuẩn TCVN 5574-2018. Tất cả bê tông phải được bảo dưỡng bằng cách bảo vệ bề mặt khỏi sự ảnh hưởng của mặt trời, gió khô, mưa, nước chảy hoặc các tác hại cơ khí trong suốt giai đoạn liên tục.</w:t>
      </w:r>
    </w:p>
    <w:p w:rsidR="008B6FF2" w:rsidRPr="008B6FF2" w:rsidRDefault="008B6FF2" w:rsidP="00C17EAD">
      <w:pPr>
        <w:ind w:firstLine="426"/>
        <w:rPr>
          <w:sz w:val="28"/>
          <w:szCs w:val="28"/>
          <w:lang w:val="vi-VN" w:eastAsia="vi-VN"/>
        </w:rPr>
      </w:pPr>
      <w:r w:rsidRPr="008B6FF2">
        <w:rPr>
          <w:sz w:val="28"/>
          <w:szCs w:val="28"/>
          <w:lang w:val="vi-VN" w:eastAsia="vi-VN"/>
        </w:rPr>
        <w:t>Các bề mặt bê tông đã hoàn thiện tại các vị trí đang thi công sẽ được bảo vệ bằng biện pháp thích hợp đáp ứng yêu cầu của Kỹ sư.</w:t>
      </w:r>
    </w:p>
    <w:p w:rsidR="008B6FF2" w:rsidRPr="008B6FF2" w:rsidRDefault="008B6FF2" w:rsidP="00C17EAD">
      <w:pPr>
        <w:ind w:firstLine="426"/>
        <w:rPr>
          <w:sz w:val="28"/>
          <w:szCs w:val="28"/>
          <w:lang w:val="vi-VN" w:eastAsia="vi-VN"/>
        </w:rPr>
      </w:pPr>
      <w:r w:rsidRPr="008B6FF2">
        <w:rPr>
          <w:sz w:val="28"/>
          <w:szCs w:val="28"/>
          <w:lang w:val="vi-VN" w:eastAsia="vi-VN"/>
        </w:rPr>
        <w:t>Thời gian bảo dưỡng được thể hiện trong bảng 5</w:t>
      </w:r>
    </w:p>
    <w:p w:rsidR="008B6FF2" w:rsidRPr="008B6FF2" w:rsidRDefault="008B6FF2" w:rsidP="008B6FF2">
      <w:pPr>
        <w:rPr>
          <w:b/>
          <w:bCs/>
          <w:i/>
          <w:iCs/>
          <w:sz w:val="28"/>
          <w:szCs w:val="28"/>
          <w:lang w:val="vi-VN" w:eastAsia="vi-VN"/>
        </w:rPr>
      </w:pPr>
      <w:r w:rsidRPr="008B6FF2">
        <w:rPr>
          <w:b/>
          <w:bCs/>
          <w:i/>
          <w:iCs/>
          <w:sz w:val="28"/>
          <w:szCs w:val="28"/>
          <w:lang w:val="vi-VN" w:eastAsia="vi-VN"/>
        </w:rPr>
        <w:t>Bảng 5 Thời gian bảo dưỡng bê tông</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03"/>
        <w:gridCol w:w="2747"/>
        <w:gridCol w:w="1875"/>
        <w:gridCol w:w="2247"/>
      </w:tblGrid>
      <w:tr w:rsidR="008B6FF2" w:rsidRPr="008B6FF2" w:rsidTr="00C17EAD">
        <w:tc>
          <w:tcPr>
            <w:tcW w:w="2203" w:type="dxa"/>
            <w:tcBorders>
              <w:top w:val="single" w:sz="6" w:space="0" w:color="auto"/>
              <w:right w:val="single" w:sz="6" w:space="0" w:color="auto"/>
            </w:tcBorders>
          </w:tcPr>
          <w:p w:rsidR="008B6FF2" w:rsidRPr="008B6FF2" w:rsidRDefault="008B6FF2" w:rsidP="00C17EAD">
            <w:pPr>
              <w:rPr>
                <w:b/>
                <w:sz w:val="28"/>
                <w:szCs w:val="28"/>
                <w:lang w:val="vi-VN" w:eastAsia="vi-VN"/>
              </w:rPr>
            </w:pPr>
            <w:r w:rsidRPr="008B6FF2">
              <w:rPr>
                <w:b/>
                <w:sz w:val="28"/>
                <w:szCs w:val="28"/>
                <w:lang w:val="vi-VN" w:eastAsia="vi-VN"/>
              </w:rPr>
              <w:lastRenderedPageBreak/>
              <w:t>Loại xi măng</w:t>
            </w:r>
          </w:p>
        </w:tc>
        <w:tc>
          <w:tcPr>
            <w:tcW w:w="2747" w:type="dxa"/>
            <w:tcBorders>
              <w:top w:val="single" w:sz="6" w:space="0" w:color="auto"/>
              <w:left w:val="nil"/>
              <w:right w:val="single" w:sz="6" w:space="0" w:color="auto"/>
            </w:tcBorders>
          </w:tcPr>
          <w:p w:rsidR="008B6FF2" w:rsidRPr="008B6FF2" w:rsidRDefault="008B6FF2" w:rsidP="00C17EAD">
            <w:pPr>
              <w:rPr>
                <w:b/>
                <w:sz w:val="28"/>
                <w:szCs w:val="28"/>
                <w:lang w:val="vi-VN" w:eastAsia="vi-VN"/>
              </w:rPr>
            </w:pPr>
            <w:r w:rsidRPr="008B6FF2">
              <w:rPr>
                <w:b/>
                <w:sz w:val="28"/>
                <w:szCs w:val="28"/>
                <w:lang w:val="vi-VN" w:eastAsia="vi-VN"/>
              </w:rPr>
              <w:t>Điều kiện môi trường sau khi đổ</w:t>
            </w:r>
          </w:p>
        </w:tc>
        <w:tc>
          <w:tcPr>
            <w:tcW w:w="4122" w:type="dxa"/>
            <w:gridSpan w:val="2"/>
            <w:tcBorders>
              <w:top w:val="single" w:sz="6" w:space="0" w:color="auto"/>
              <w:left w:val="nil"/>
              <w:bottom w:val="single" w:sz="6" w:space="0" w:color="auto"/>
            </w:tcBorders>
          </w:tcPr>
          <w:p w:rsidR="008B6FF2" w:rsidRPr="008B6FF2" w:rsidRDefault="008B6FF2" w:rsidP="00C17EAD">
            <w:pPr>
              <w:rPr>
                <w:b/>
                <w:sz w:val="28"/>
                <w:szCs w:val="28"/>
                <w:lang w:val="vi-VN" w:eastAsia="vi-VN"/>
              </w:rPr>
            </w:pPr>
            <w:r w:rsidRPr="008B6FF2">
              <w:rPr>
                <w:b/>
                <w:sz w:val="28"/>
                <w:szCs w:val="28"/>
                <w:lang w:val="vi-VN" w:eastAsia="vi-VN"/>
              </w:rPr>
              <w:t>Thời gian bảo dưỡng tối thiểu (ngày)</w:t>
            </w:r>
          </w:p>
        </w:tc>
      </w:tr>
      <w:tr w:rsidR="008B6FF2" w:rsidRPr="008B6FF2" w:rsidTr="00C17EAD">
        <w:tc>
          <w:tcPr>
            <w:tcW w:w="2203" w:type="dxa"/>
            <w:tcBorders>
              <w:top w:val="nil"/>
              <w:bottom w:val="single" w:sz="4" w:space="0" w:color="auto"/>
              <w:right w:val="single" w:sz="6" w:space="0" w:color="auto"/>
            </w:tcBorders>
          </w:tcPr>
          <w:p w:rsidR="008B6FF2" w:rsidRPr="008B6FF2" w:rsidRDefault="008B6FF2" w:rsidP="00C17EAD">
            <w:pPr>
              <w:rPr>
                <w:b/>
                <w:sz w:val="28"/>
                <w:szCs w:val="28"/>
                <w:lang w:val="vi-VN" w:eastAsia="vi-VN"/>
              </w:rPr>
            </w:pPr>
          </w:p>
        </w:tc>
        <w:tc>
          <w:tcPr>
            <w:tcW w:w="2747" w:type="dxa"/>
            <w:tcBorders>
              <w:top w:val="nil"/>
              <w:left w:val="nil"/>
              <w:bottom w:val="single" w:sz="4" w:space="0" w:color="auto"/>
              <w:right w:val="single" w:sz="6" w:space="0" w:color="auto"/>
            </w:tcBorders>
          </w:tcPr>
          <w:p w:rsidR="008B6FF2" w:rsidRPr="008B6FF2" w:rsidRDefault="008B6FF2" w:rsidP="00C17EAD">
            <w:pPr>
              <w:rPr>
                <w:b/>
                <w:sz w:val="28"/>
                <w:szCs w:val="28"/>
                <w:lang w:val="vi-VN" w:eastAsia="vi-VN"/>
              </w:rPr>
            </w:pPr>
          </w:p>
        </w:tc>
        <w:tc>
          <w:tcPr>
            <w:tcW w:w="1875" w:type="dxa"/>
            <w:tcBorders>
              <w:top w:val="nil"/>
              <w:left w:val="nil"/>
              <w:bottom w:val="single" w:sz="4" w:space="0" w:color="auto"/>
              <w:right w:val="single" w:sz="6" w:space="0" w:color="auto"/>
            </w:tcBorders>
          </w:tcPr>
          <w:p w:rsidR="008B6FF2" w:rsidRPr="008B6FF2" w:rsidRDefault="008B6FF2" w:rsidP="00C17EAD">
            <w:pPr>
              <w:rPr>
                <w:b/>
                <w:sz w:val="28"/>
                <w:szCs w:val="28"/>
                <w:lang w:val="vi-VN" w:eastAsia="vi-VN"/>
              </w:rPr>
            </w:pPr>
            <w:r w:rsidRPr="008B6FF2">
              <w:rPr>
                <w:b/>
                <w:sz w:val="28"/>
                <w:szCs w:val="28"/>
                <w:lang w:val="vi-VN" w:eastAsia="vi-VN"/>
              </w:rPr>
              <w:t>5°C đến 10°C</w:t>
            </w:r>
          </w:p>
        </w:tc>
        <w:tc>
          <w:tcPr>
            <w:tcW w:w="2247" w:type="dxa"/>
            <w:tcBorders>
              <w:top w:val="nil"/>
              <w:left w:val="nil"/>
              <w:bottom w:val="single" w:sz="4" w:space="0" w:color="auto"/>
            </w:tcBorders>
          </w:tcPr>
          <w:p w:rsidR="008B6FF2" w:rsidRPr="008B6FF2" w:rsidRDefault="008B6FF2" w:rsidP="00C17EAD">
            <w:pPr>
              <w:rPr>
                <w:b/>
                <w:sz w:val="28"/>
                <w:szCs w:val="28"/>
                <w:lang w:val="vi-VN" w:eastAsia="vi-VN"/>
              </w:rPr>
            </w:pPr>
            <w:r w:rsidRPr="008B6FF2">
              <w:rPr>
                <w:b/>
                <w:sz w:val="28"/>
                <w:szCs w:val="28"/>
                <w:lang w:val="vi-VN" w:eastAsia="vi-VN"/>
              </w:rPr>
              <w:t>Trên 10°C</w:t>
            </w:r>
          </w:p>
        </w:tc>
      </w:tr>
      <w:tr w:rsidR="008B6FF2" w:rsidRPr="008B6FF2" w:rsidTr="00C17EAD">
        <w:tc>
          <w:tcPr>
            <w:tcW w:w="2203" w:type="dxa"/>
            <w:tcBorders>
              <w:top w:val="single" w:sz="4" w:space="0" w:color="auto"/>
              <w:bottom w:val="single" w:sz="6" w:space="0" w:color="auto"/>
              <w:right w:val="single" w:sz="6" w:space="0" w:color="auto"/>
            </w:tcBorders>
          </w:tcPr>
          <w:p w:rsidR="008B6FF2" w:rsidRPr="008B6FF2" w:rsidRDefault="008B6FF2" w:rsidP="00C17EAD">
            <w:pPr>
              <w:rPr>
                <w:sz w:val="28"/>
                <w:szCs w:val="28"/>
                <w:lang w:eastAsia="vi-VN"/>
              </w:rPr>
            </w:pPr>
            <w:r w:rsidRPr="008B6FF2">
              <w:rPr>
                <w:sz w:val="28"/>
                <w:szCs w:val="28"/>
                <w:lang w:eastAsia="vi-VN"/>
              </w:rPr>
              <w:t>TCVN 8828-2011</w:t>
            </w:r>
          </w:p>
        </w:tc>
        <w:tc>
          <w:tcPr>
            <w:tcW w:w="2747" w:type="dxa"/>
            <w:tcBorders>
              <w:top w:val="single" w:sz="4" w:space="0" w:color="auto"/>
              <w:left w:val="nil"/>
              <w:bottom w:val="single" w:sz="6" w:space="0" w:color="auto"/>
              <w:right w:val="single" w:sz="6" w:space="0" w:color="auto"/>
            </w:tcBorders>
          </w:tcPr>
          <w:p w:rsidR="008B6FF2" w:rsidRPr="008B6FF2" w:rsidRDefault="008B6FF2" w:rsidP="00C17EAD">
            <w:pPr>
              <w:rPr>
                <w:sz w:val="28"/>
                <w:szCs w:val="28"/>
                <w:lang w:val="vi-VN" w:eastAsia="vi-VN"/>
              </w:rPr>
            </w:pPr>
            <w:r w:rsidRPr="008B6FF2">
              <w:rPr>
                <w:sz w:val="28"/>
                <w:szCs w:val="28"/>
                <w:lang w:val="vi-VN" w:eastAsia="vi-VN"/>
              </w:rPr>
              <w:t>Trung bình</w:t>
            </w:r>
          </w:p>
          <w:p w:rsidR="008B6FF2" w:rsidRPr="008B6FF2" w:rsidRDefault="008B6FF2" w:rsidP="00C17EAD">
            <w:pPr>
              <w:rPr>
                <w:sz w:val="28"/>
                <w:szCs w:val="28"/>
                <w:lang w:val="vi-VN" w:eastAsia="vi-VN"/>
              </w:rPr>
            </w:pPr>
            <w:r w:rsidRPr="008B6FF2">
              <w:rPr>
                <w:sz w:val="28"/>
                <w:szCs w:val="28"/>
                <w:lang w:val="vi-VN" w:eastAsia="vi-VN"/>
              </w:rPr>
              <w:t>Kém</w:t>
            </w:r>
          </w:p>
        </w:tc>
        <w:tc>
          <w:tcPr>
            <w:tcW w:w="1875" w:type="dxa"/>
            <w:tcBorders>
              <w:top w:val="single" w:sz="4" w:space="0" w:color="auto"/>
              <w:left w:val="nil"/>
              <w:bottom w:val="single" w:sz="6" w:space="0" w:color="auto"/>
              <w:right w:val="single" w:sz="6" w:space="0" w:color="auto"/>
            </w:tcBorders>
          </w:tcPr>
          <w:p w:rsidR="008B6FF2" w:rsidRPr="008B6FF2" w:rsidRDefault="008B6FF2" w:rsidP="00C17EAD">
            <w:pPr>
              <w:rPr>
                <w:sz w:val="28"/>
                <w:szCs w:val="28"/>
                <w:lang w:val="vi-VN" w:eastAsia="vi-VN"/>
              </w:rPr>
            </w:pPr>
            <w:r w:rsidRPr="008B6FF2">
              <w:rPr>
                <w:sz w:val="28"/>
                <w:szCs w:val="28"/>
                <w:lang w:val="vi-VN" w:eastAsia="vi-VN"/>
              </w:rPr>
              <w:t>4</w:t>
            </w:r>
          </w:p>
          <w:p w:rsidR="008B6FF2" w:rsidRPr="008B6FF2" w:rsidRDefault="008B6FF2" w:rsidP="00C17EAD">
            <w:pPr>
              <w:rPr>
                <w:sz w:val="28"/>
                <w:szCs w:val="28"/>
                <w:lang w:val="vi-VN" w:eastAsia="vi-VN"/>
              </w:rPr>
            </w:pPr>
            <w:r w:rsidRPr="008B6FF2">
              <w:rPr>
                <w:sz w:val="28"/>
                <w:szCs w:val="28"/>
                <w:lang w:val="vi-VN" w:eastAsia="vi-VN"/>
              </w:rPr>
              <w:t>6</w:t>
            </w:r>
          </w:p>
        </w:tc>
        <w:tc>
          <w:tcPr>
            <w:tcW w:w="2247" w:type="dxa"/>
            <w:tcBorders>
              <w:top w:val="single" w:sz="4" w:space="0" w:color="auto"/>
              <w:left w:val="nil"/>
              <w:bottom w:val="single" w:sz="6" w:space="0" w:color="auto"/>
            </w:tcBorders>
          </w:tcPr>
          <w:p w:rsidR="008B6FF2" w:rsidRPr="008B6FF2" w:rsidRDefault="008B6FF2" w:rsidP="00C17EAD">
            <w:pPr>
              <w:rPr>
                <w:sz w:val="28"/>
                <w:szCs w:val="28"/>
                <w:lang w:val="vi-VN" w:eastAsia="vi-VN"/>
              </w:rPr>
            </w:pPr>
            <w:r w:rsidRPr="008B6FF2">
              <w:rPr>
                <w:sz w:val="28"/>
                <w:szCs w:val="28"/>
                <w:lang w:val="vi-VN" w:eastAsia="vi-VN"/>
              </w:rPr>
              <w:t>3</w:t>
            </w:r>
          </w:p>
          <w:p w:rsidR="008B6FF2" w:rsidRPr="008B6FF2" w:rsidRDefault="008B6FF2" w:rsidP="00C17EAD">
            <w:pPr>
              <w:rPr>
                <w:sz w:val="28"/>
                <w:szCs w:val="28"/>
                <w:lang w:val="vi-VN" w:eastAsia="vi-VN"/>
              </w:rPr>
            </w:pPr>
            <w:r w:rsidRPr="008B6FF2">
              <w:rPr>
                <w:sz w:val="28"/>
                <w:szCs w:val="28"/>
                <w:lang w:val="vi-VN" w:eastAsia="vi-VN"/>
              </w:rPr>
              <w:t>4</w:t>
            </w:r>
          </w:p>
        </w:tc>
      </w:tr>
      <w:tr w:rsidR="008B6FF2" w:rsidRPr="008B6FF2" w:rsidTr="00C17EAD">
        <w:tc>
          <w:tcPr>
            <w:tcW w:w="2203" w:type="dxa"/>
            <w:tcBorders>
              <w:top w:val="nil"/>
              <w:bottom w:val="single" w:sz="6" w:space="0" w:color="auto"/>
              <w:right w:val="single" w:sz="6" w:space="0" w:color="auto"/>
            </w:tcBorders>
          </w:tcPr>
          <w:p w:rsidR="008B6FF2" w:rsidRPr="008B6FF2" w:rsidRDefault="008B6FF2" w:rsidP="00C17EAD">
            <w:pPr>
              <w:rPr>
                <w:sz w:val="28"/>
                <w:szCs w:val="28"/>
                <w:lang w:val="vi-VN" w:eastAsia="vi-VN"/>
              </w:rPr>
            </w:pPr>
            <w:r w:rsidRPr="008B6FF2">
              <w:rPr>
                <w:sz w:val="28"/>
                <w:szCs w:val="28"/>
                <w:lang w:val="vi-VN" w:eastAsia="vi-VN"/>
              </w:rPr>
              <w:t>Loại khác</w:t>
            </w:r>
          </w:p>
        </w:tc>
        <w:tc>
          <w:tcPr>
            <w:tcW w:w="2747" w:type="dxa"/>
            <w:tcBorders>
              <w:top w:val="nil"/>
              <w:left w:val="nil"/>
              <w:bottom w:val="single" w:sz="6" w:space="0" w:color="auto"/>
              <w:right w:val="single" w:sz="6" w:space="0" w:color="auto"/>
            </w:tcBorders>
          </w:tcPr>
          <w:p w:rsidR="008B6FF2" w:rsidRPr="008B6FF2" w:rsidRDefault="008B6FF2" w:rsidP="00C17EAD">
            <w:pPr>
              <w:rPr>
                <w:sz w:val="28"/>
                <w:szCs w:val="28"/>
                <w:lang w:val="vi-VN" w:eastAsia="vi-VN"/>
              </w:rPr>
            </w:pPr>
            <w:r w:rsidRPr="008B6FF2">
              <w:rPr>
                <w:sz w:val="28"/>
                <w:szCs w:val="28"/>
                <w:lang w:val="vi-VN" w:eastAsia="vi-VN"/>
              </w:rPr>
              <w:t>Trung bình</w:t>
            </w:r>
          </w:p>
          <w:p w:rsidR="008B6FF2" w:rsidRPr="008B6FF2" w:rsidRDefault="008B6FF2" w:rsidP="00C17EAD">
            <w:pPr>
              <w:rPr>
                <w:sz w:val="28"/>
                <w:szCs w:val="28"/>
                <w:lang w:val="vi-VN" w:eastAsia="vi-VN"/>
              </w:rPr>
            </w:pPr>
            <w:r w:rsidRPr="008B6FF2">
              <w:rPr>
                <w:sz w:val="28"/>
                <w:szCs w:val="28"/>
                <w:lang w:val="vi-VN" w:eastAsia="vi-VN"/>
              </w:rPr>
              <w:t>Kém</w:t>
            </w:r>
          </w:p>
        </w:tc>
        <w:tc>
          <w:tcPr>
            <w:tcW w:w="1875" w:type="dxa"/>
            <w:tcBorders>
              <w:top w:val="nil"/>
              <w:left w:val="nil"/>
              <w:bottom w:val="single" w:sz="6" w:space="0" w:color="auto"/>
              <w:right w:val="single" w:sz="6" w:space="0" w:color="auto"/>
            </w:tcBorders>
          </w:tcPr>
          <w:p w:rsidR="008B6FF2" w:rsidRPr="008B6FF2" w:rsidRDefault="008B6FF2" w:rsidP="00C17EAD">
            <w:pPr>
              <w:rPr>
                <w:sz w:val="28"/>
                <w:szCs w:val="28"/>
                <w:lang w:val="vi-VN" w:eastAsia="vi-VN"/>
              </w:rPr>
            </w:pPr>
            <w:r w:rsidRPr="008B6FF2">
              <w:rPr>
                <w:sz w:val="28"/>
                <w:szCs w:val="28"/>
                <w:lang w:val="vi-VN" w:eastAsia="vi-VN"/>
              </w:rPr>
              <w:t>6</w:t>
            </w:r>
          </w:p>
          <w:p w:rsidR="008B6FF2" w:rsidRPr="008B6FF2" w:rsidRDefault="008B6FF2" w:rsidP="00C17EAD">
            <w:pPr>
              <w:rPr>
                <w:sz w:val="28"/>
                <w:szCs w:val="28"/>
                <w:lang w:val="vi-VN" w:eastAsia="vi-VN"/>
              </w:rPr>
            </w:pPr>
            <w:r w:rsidRPr="008B6FF2">
              <w:rPr>
                <w:sz w:val="28"/>
                <w:szCs w:val="28"/>
                <w:lang w:val="vi-VN" w:eastAsia="vi-VN"/>
              </w:rPr>
              <w:t>10</w:t>
            </w:r>
          </w:p>
        </w:tc>
        <w:tc>
          <w:tcPr>
            <w:tcW w:w="2247" w:type="dxa"/>
            <w:tcBorders>
              <w:top w:val="nil"/>
              <w:left w:val="nil"/>
            </w:tcBorders>
          </w:tcPr>
          <w:p w:rsidR="008B6FF2" w:rsidRPr="008B6FF2" w:rsidRDefault="008B6FF2" w:rsidP="00C17EAD">
            <w:pPr>
              <w:rPr>
                <w:sz w:val="28"/>
                <w:szCs w:val="28"/>
                <w:lang w:val="vi-VN" w:eastAsia="vi-VN"/>
              </w:rPr>
            </w:pPr>
            <w:r w:rsidRPr="008B6FF2">
              <w:rPr>
                <w:sz w:val="28"/>
                <w:szCs w:val="28"/>
                <w:lang w:val="vi-VN" w:eastAsia="vi-VN"/>
              </w:rPr>
              <w:t>4</w:t>
            </w:r>
          </w:p>
          <w:p w:rsidR="008B6FF2" w:rsidRPr="008B6FF2" w:rsidRDefault="008B6FF2" w:rsidP="00C17EAD">
            <w:pPr>
              <w:rPr>
                <w:sz w:val="28"/>
                <w:szCs w:val="28"/>
                <w:lang w:val="vi-VN" w:eastAsia="vi-VN"/>
              </w:rPr>
            </w:pPr>
            <w:r w:rsidRPr="008B6FF2">
              <w:rPr>
                <w:sz w:val="28"/>
                <w:szCs w:val="28"/>
                <w:lang w:val="vi-VN" w:eastAsia="vi-VN"/>
              </w:rPr>
              <w:t>7</w:t>
            </w:r>
          </w:p>
        </w:tc>
      </w:tr>
    </w:tbl>
    <w:p w:rsidR="008B6FF2" w:rsidRPr="008B6FF2" w:rsidRDefault="008B6FF2" w:rsidP="00C17EAD">
      <w:pPr>
        <w:ind w:firstLine="426"/>
        <w:rPr>
          <w:sz w:val="28"/>
          <w:szCs w:val="28"/>
          <w:lang w:val="vi-VN" w:eastAsia="vi-VN"/>
        </w:rPr>
      </w:pPr>
      <w:r w:rsidRPr="008B6FF2">
        <w:rPr>
          <w:sz w:val="28"/>
          <w:szCs w:val="28"/>
          <w:lang w:val="vi-VN" w:eastAsia="vi-VN"/>
        </w:rPr>
        <w:t>Các bề mặt bê tông lộ thiên phải được phủ bằng vải không thấm, buộc chắc chắn tránh gió thổi làm dịch chuyển hoặc sự phát triển không khí ở dưới bề mặt. Các mối nối trong vải phải chồng nhau ít nhất 300mm.</w:t>
      </w:r>
    </w:p>
    <w:p w:rsidR="008B6FF2" w:rsidRPr="008B6FF2" w:rsidRDefault="008B6FF2" w:rsidP="00C17EAD">
      <w:pPr>
        <w:ind w:firstLine="426"/>
        <w:rPr>
          <w:sz w:val="28"/>
          <w:szCs w:val="28"/>
          <w:lang w:val="vi-VN" w:eastAsia="vi-VN"/>
        </w:rPr>
      </w:pPr>
      <w:r w:rsidRPr="008B6FF2">
        <w:rPr>
          <w:sz w:val="28"/>
          <w:szCs w:val="28"/>
          <w:lang w:val="vi-VN" w:eastAsia="vi-VN"/>
        </w:rPr>
        <w:t>Nếu vì lý do nào đó không sử dụng được vải không thấm, Nhà thầu phải giữ cho các bề mặt lộ thiên luôn được ẩm bằng cách phun nước hoặc phủ bằng vật liệu hút nước giữ cho ẩm.</w:t>
      </w:r>
    </w:p>
    <w:p w:rsidR="008B6FF2" w:rsidRPr="008B6FF2" w:rsidRDefault="008B6FF2" w:rsidP="00C17EAD">
      <w:pPr>
        <w:ind w:firstLine="426"/>
        <w:rPr>
          <w:sz w:val="28"/>
          <w:szCs w:val="28"/>
          <w:lang w:val="vi-VN" w:eastAsia="vi-VN"/>
        </w:rPr>
      </w:pPr>
      <w:r w:rsidRPr="008B6FF2">
        <w:rPr>
          <w:sz w:val="28"/>
          <w:szCs w:val="28"/>
          <w:lang w:val="vi-VN" w:eastAsia="vi-VN"/>
        </w:rPr>
        <w:t>Trong những điều kiện thời tiết rất nóng, Nhà thầu có thể được yêu cầu làm mát ván khuôn bê tông bằng cách phun nước và việc này sẽ được thực hiện khi có sự chỉ định bất kể là Nhà thầu đã có những biện pháp khác để bảo dưỡng bê tông. Tất cả những vật liệu, thiết bị phun nước và nguồn cung cấp nước cho việc bảo dưỡng phải sẵn sàng tại hiện trường trước khi đổ bê tông.</w:t>
      </w:r>
    </w:p>
    <w:p w:rsidR="008B6FF2" w:rsidRPr="008B6FF2" w:rsidRDefault="008B6FF2" w:rsidP="00E25823">
      <w:pPr>
        <w:numPr>
          <w:ilvl w:val="2"/>
          <w:numId w:val="17"/>
        </w:numPr>
        <w:rPr>
          <w:sz w:val="28"/>
          <w:szCs w:val="28"/>
          <w:lang w:eastAsia="vi-VN"/>
        </w:rPr>
      </w:pPr>
      <w:bookmarkStart w:id="38" w:name="_Toc529255293"/>
      <w:r w:rsidRPr="008B6FF2">
        <w:rPr>
          <w:sz w:val="28"/>
          <w:szCs w:val="28"/>
          <w:lang w:eastAsia="vi-VN"/>
        </w:rPr>
        <w:t>Vật liệu chèn mối nối</w:t>
      </w:r>
      <w:bookmarkEnd w:id="38"/>
    </w:p>
    <w:p w:rsidR="008B6FF2" w:rsidRPr="008B6FF2" w:rsidRDefault="008B6FF2" w:rsidP="00C17EAD">
      <w:pPr>
        <w:ind w:firstLine="426"/>
        <w:rPr>
          <w:sz w:val="28"/>
          <w:szCs w:val="28"/>
          <w:lang w:val="vi-VN" w:eastAsia="vi-VN"/>
        </w:rPr>
      </w:pPr>
      <w:r w:rsidRPr="008B6FF2">
        <w:rPr>
          <w:sz w:val="28"/>
          <w:szCs w:val="28"/>
          <w:lang w:val="vi-VN" w:eastAsia="vi-VN"/>
        </w:rPr>
        <w:t>Đối với những mối nối nằm ngang trong kết cấu không chứa nước hay đường vỉa hè, chất gắn sẽ là hỗn hợp nhựa đường cao su loại A1 và sẽ có tuổi thọ tối thiểu là 10 năm.</w:t>
      </w:r>
    </w:p>
    <w:p w:rsidR="008B6FF2" w:rsidRPr="008B6FF2" w:rsidRDefault="008B6FF2" w:rsidP="00C17EAD">
      <w:pPr>
        <w:ind w:firstLine="426"/>
        <w:rPr>
          <w:sz w:val="28"/>
          <w:szCs w:val="28"/>
          <w:lang w:val="vi-VN" w:eastAsia="vi-VN"/>
        </w:rPr>
      </w:pPr>
      <w:r w:rsidRPr="008B6FF2">
        <w:rPr>
          <w:sz w:val="28"/>
          <w:szCs w:val="28"/>
          <w:lang w:val="vi-VN" w:eastAsia="vi-VN"/>
        </w:rPr>
        <w:t>Trong trường hợp khác, chất gắn sẽ là cao su tổng hợp chứa poly sunfua theo TCVN 9407-2012 hoặc chứa polyurethan hoặc silicon theo Kỹ sư phê duyệt và sẽ có tuổi thọ tối thiểu là 15 năm.</w:t>
      </w:r>
    </w:p>
    <w:p w:rsidR="008B6FF2" w:rsidRPr="008B6FF2" w:rsidRDefault="008B6FF2" w:rsidP="00E25823">
      <w:pPr>
        <w:numPr>
          <w:ilvl w:val="2"/>
          <w:numId w:val="17"/>
        </w:numPr>
        <w:rPr>
          <w:sz w:val="28"/>
          <w:szCs w:val="28"/>
          <w:lang w:eastAsia="vi-VN"/>
        </w:rPr>
      </w:pPr>
      <w:bookmarkStart w:id="39" w:name="_Toc529255294"/>
      <w:r w:rsidRPr="008B6FF2">
        <w:rPr>
          <w:sz w:val="28"/>
          <w:szCs w:val="28"/>
          <w:lang w:eastAsia="vi-VN"/>
        </w:rPr>
        <w:t>Hoàn thiện bê tông khi tháo ván khuôn</w:t>
      </w:r>
      <w:bookmarkEnd w:id="39"/>
    </w:p>
    <w:p w:rsidR="008B6FF2" w:rsidRPr="008B6FF2" w:rsidRDefault="008B6FF2" w:rsidP="00C17EAD">
      <w:pPr>
        <w:ind w:firstLine="426"/>
        <w:rPr>
          <w:sz w:val="28"/>
          <w:szCs w:val="28"/>
          <w:lang w:val="vi-VN" w:eastAsia="vi-VN"/>
        </w:rPr>
      </w:pPr>
      <w:r w:rsidRPr="008B6FF2">
        <w:rPr>
          <w:sz w:val="28"/>
          <w:szCs w:val="28"/>
          <w:lang w:val="vi-VN" w:eastAsia="vi-VN"/>
        </w:rPr>
        <w:t>Tất cả các mặt tiếp xúc của bê tông phải cứng, mịn và không có các lỗ rỗng, không khí, nước và các vết bẩn khác.</w:t>
      </w:r>
    </w:p>
    <w:p w:rsidR="008B6FF2" w:rsidRPr="008B6FF2" w:rsidRDefault="008B6FF2" w:rsidP="00C17EAD">
      <w:pPr>
        <w:ind w:firstLine="426"/>
        <w:rPr>
          <w:sz w:val="28"/>
          <w:szCs w:val="28"/>
          <w:lang w:val="vi-VN" w:eastAsia="vi-VN"/>
        </w:rPr>
      </w:pPr>
      <w:r w:rsidRPr="008B6FF2">
        <w:rPr>
          <w:sz w:val="28"/>
          <w:szCs w:val="28"/>
          <w:lang w:val="vi-VN" w:eastAsia="vi-VN"/>
        </w:rPr>
        <w:t>Tất cả các khuyết tật được mài dũa bằng đá carborundum hoặc bằng các vật liệu đã được phê duyệt khác, bụi sẽ được rửa sạch hoàn toàn bằng nước sạch.</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Hoàn thiện bằng bay gỗ - sẽ được thực hiện để tạo bề mặt bê tông mịn, phẳng. Cần phải cẩn thận để không tác động mạnh đến bê tông mà vẫn tạo ra bề mặt hoàn thiện tốt.</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Hoàn thiện bằng bay thép - sẽ được thực hiện khi bề mặt ẩm không còn và bê tông đã đủ cứng cáp. Bề mặt hoàn thiện sẽ được trát lại bằng bay thép để đảm bảo bề mặt đó đồng nhất và nhẵn mịn.</w:t>
      </w:r>
    </w:p>
    <w:p w:rsidR="008B6FF2" w:rsidRPr="008B6FF2" w:rsidRDefault="008B6FF2" w:rsidP="00A15ABA">
      <w:pPr>
        <w:ind w:firstLine="426"/>
        <w:rPr>
          <w:sz w:val="28"/>
          <w:szCs w:val="28"/>
          <w:lang w:val="vi-VN" w:eastAsia="vi-VN"/>
        </w:rPr>
      </w:pPr>
      <w:r w:rsidRPr="008B6FF2">
        <w:rPr>
          <w:sz w:val="28"/>
          <w:szCs w:val="28"/>
          <w:lang w:val="vi-VN" w:eastAsia="vi-VN"/>
        </w:rPr>
        <w:t>Trường hợp loại hoàn thiện không được chỉ rõ thì có thể thực hiện bằng bay gỗ.</w:t>
      </w:r>
    </w:p>
    <w:p w:rsidR="008B6FF2" w:rsidRPr="00FE1462" w:rsidRDefault="008B6FF2" w:rsidP="00E25823">
      <w:pPr>
        <w:pStyle w:val="ListParagraph"/>
        <w:numPr>
          <w:ilvl w:val="1"/>
          <w:numId w:val="17"/>
        </w:numPr>
        <w:spacing w:line="276" w:lineRule="auto"/>
        <w:jc w:val="left"/>
        <w:rPr>
          <w:b/>
          <w:bCs/>
          <w:sz w:val="28"/>
          <w:szCs w:val="28"/>
        </w:rPr>
      </w:pPr>
      <w:bookmarkStart w:id="40" w:name="_Toc469494346"/>
      <w:bookmarkStart w:id="41" w:name="_Toc470187010"/>
      <w:bookmarkStart w:id="42" w:name="_Toc529255305"/>
      <w:r w:rsidRPr="00FE1462">
        <w:rPr>
          <w:b/>
          <w:bCs/>
          <w:sz w:val="28"/>
          <w:szCs w:val="28"/>
        </w:rPr>
        <w:t>Công tác ván khuôn</w:t>
      </w:r>
      <w:bookmarkEnd w:id="40"/>
      <w:bookmarkEnd w:id="41"/>
      <w:bookmarkEnd w:id="42"/>
    </w:p>
    <w:p w:rsidR="008B6FF2" w:rsidRPr="00A15ABA" w:rsidRDefault="008B6FF2" w:rsidP="00E25823">
      <w:pPr>
        <w:numPr>
          <w:ilvl w:val="3"/>
          <w:numId w:val="28"/>
        </w:numPr>
        <w:rPr>
          <w:b/>
          <w:sz w:val="28"/>
          <w:szCs w:val="28"/>
          <w:lang w:val="x-none" w:eastAsia="vi-VN"/>
        </w:rPr>
      </w:pPr>
      <w:bookmarkStart w:id="43" w:name="_Toc469494348"/>
      <w:bookmarkStart w:id="44" w:name="_Toc470187012"/>
      <w:bookmarkStart w:id="45" w:name="_Toc529255307"/>
      <w:r w:rsidRPr="00A15ABA">
        <w:rPr>
          <w:sz w:val="28"/>
          <w:szCs w:val="28"/>
          <w:lang w:eastAsia="vi-VN"/>
        </w:rPr>
        <w:t>Vật liệu ván khuôn</w:t>
      </w:r>
      <w:bookmarkEnd w:id="43"/>
      <w:bookmarkEnd w:id="44"/>
      <w:bookmarkEnd w:id="45"/>
    </w:p>
    <w:p w:rsidR="008B6FF2" w:rsidRPr="008B6FF2" w:rsidRDefault="008B6FF2" w:rsidP="00756125">
      <w:pPr>
        <w:ind w:firstLine="426"/>
        <w:rPr>
          <w:sz w:val="28"/>
          <w:szCs w:val="28"/>
          <w:lang w:val="vi-VN" w:eastAsia="vi-VN"/>
        </w:rPr>
      </w:pPr>
      <w:r w:rsidRPr="008B6FF2">
        <w:rPr>
          <w:sz w:val="28"/>
          <w:szCs w:val="28"/>
          <w:lang w:val="vi-VN" w:eastAsia="vi-VN"/>
        </w:rPr>
        <w:t>Khuôn đổ bê tông sẽ là gỗ, gỗ gián, thép hoặc các vật liệu khác đ</w:t>
      </w:r>
      <w:r w:rsidRPr="008B6FF2">
        <w:rPr>
          <w:sz w:val="28"/>
          <w:szCs w:val="28"/>
          <w:lang w:val="vi-VN" w:eastAsia="vi-VN"/>
        </w:rPr>
        <w:softHyphen/>
        <w:t>ược chấp thuận. Chủng loại, kích th</w:t>
      </w:r>
      <w:r w:rsidRPr="008B6FF2">
        <w:rPr>
          <w:sz w:val="28"/>
          <w:szCs w:val="28"/>
          <w:lang w:val="vi-VN" w:eastAsia="vi-VN"/>
        </w:rPr>
        <w:softHyphen/>
        <w:t>ước, chất l</w:t>
      </w:r>
      <w:r w:rsidRPr="008B6FF2">
        <w:rPr>
          <w:sz w:val="28"/>
          <w:szCs w:val="28"/>
          <w:lang w:val="vi-VN" w:eastAsia="vi-VN"/>
        </w:rPr>
        <w:softHyphen/>
        <w:t>ượng và độ chịu lực của vật liệu làm khuôn sẽ do Kỹ sư</w:t>
      </w:r>
      <w:r w:rsidRPr="008B6FF2">
        <w:rPr>
          <w:sz w:val="28"/>
          <w:szCs w:val="28"/>
          <w:lang w:val="vi-VN" w:eastAsia="vi-VN"/>
        </w:rPr>
        <w:softHyphen/>
        <w:t xml:space="preserve"> chấp thuận. </w:t>
      </w:r>
    </w:p>
    <w:p w:rsidR="008B6FF2" w:rsidRPr="008B6FF2" w:rsidRDefault="008B6FF2" w:rsidP="00756125">
      <w:pPr>
        <w:ind w:firstLine="426"/>
        <w:rPr>
          <w:sz w:val="28"/>
          <w:szCs w:val="28"/>
          <w:lang w:val="vi-VN" w:eastAsia="vi-VN"/>
        </w:rPr>
      </w:pPr>
      <w:r w:rsidRPr="008B6FF2">
        <w:rPr>
          <w:sz w:val="28"/>
          <w:szCs w:val="28"/>
          <w:lang w:val="vi-VN" w:eastAsia="vi-VN"/>
        </w:rPr>
        <w:lastRenderedPageBreak/>
        <w:t>Các khuôn bê tông sẽ thật thẳng, đúng loại, đảm bảo giữ vữa, đủ chắc để ngăn các vật đỡ khỏi xô lệch và bị chùng, cong. Các khuôn sẽ nhẵn và không bị gờ, xùi trên mặt. Các chốt và thanh giằng cột bên trong sẽ đ</w:t>
      </w:r>
      <w:r w:rsidRPr="008B6FF2">
        <w:rPr>
          <w:sz w:val="28"/>
          <w:szCs w:val="28"/>
          <w:lang w:val="vi-VN" w:eastAsia="vi-VN"/>
        </w:rPr>
        <w:softHyphen/>
        <w:t>ược sắp xếp sao cho không bị lộ ra ở những chỗ mà mặt bê tông tiếp xúc với n</w:t>
      </w:r>
      <w:r w:rsidRPr="008B6FF2">
        <w:rPr>
          <w:sz w:val="28"/>
          <w:szCs w:val="28"/>
          <w:lang w:val="vi-VN" w:eastAsia="vi-VN"/>
        </w:rPr>
        <w:softHyphen/>
        <w:t>ước hay bị chịu ảnh h</w:t>
      </w:r>
      <w:r w:rsidRPr="008B6FF2">
        <w:rPr>
          <w:sz w:val="28"/>
          <w:szCs w:val="28"/>
          <w:lang w:val="vi-VN" w:eastAsia="vi-VN"/>
        </w:rPr>
        <w:softHyphen/>
        <w:t>ưởng của thời tiết. Mọi khuôn sẽ đ</w:t>
      </w:r>
      <w:r w:rsidRPr="008B6FF2">
        <w:rPr>
          <w:sz w:val="28"/>
          <w:szCs w:val="28"/>
          <w:lang w:val="vi-VN" w:eastAsia="vi-VN"/>
        </w:rPr>
        <w:softHyphen/>
        <w:t xml:space="preserve">ược ghép sao cho khi tháo ra không phải dùng búa hay bẩy vào bê tông. </w:t>
      </w:r>
    </w:p>
    <w:p w:rsidR="008B6FF2" w:rsidRPr="008B6FF2" w:rsidRDefault="008B6FF2" w:rsidP="00756125">
      <w:pPr>
        <w:ind w:firstLine="426"/>
        <w:rPr>
          <w:sz w:val="28"/>
          <w:szCs w:val="28"/>
          <w:lang w:val="vi-VN" w:eastAsia="vi-VN"/>
        </w:rPr>
      </w:pPr>
      <w:r w:rsidRPr="008B6FF2">
        <w:rPr>
          <w:sz w:val="28"/>
          <w:szCs w:val="28"/>
          <w:lang w:val="vi-VN" w:eastAsia="vi-VN"/>
        </w:rPr>
        <w:t>Tr</w:t>
      </w:r>
      <w:r w:rsidRPr="008B6FF2">
        <w:rPr>
          <w:sz w:val="28"/>
          <w:szCs w:val="28"/>
          <w:lang w:val="vi-VN" w:eastAsia="vi-VN"/>
        </w:rPr>
        <w:softHyphen/>
        <w:t>ước khi đổ bê tông, những nơi sẽ tiếp xúc với bê tông sẽ đ</w:t>
      </w:r>
      <w:r w:rsidRPr="008B6FF2">
        <w:rPr>
          <w:sz w:val="28"/>
          <w:szCs w:val="28"/>
          <w:lang w:val="vi-VN" w:eastAsia="vi-VN"/>
        </w:rPr>
        <w:softHyphen/>
        <w:t>ược làm sạch bằng khí nén, tất cả n</w:t>
      </w:r>
      <w:r w:rsidRPr="008B6FF2">
        <w:rPr>
          <w:sz w:val="28"/>
          <w:szCs w:val="28"/>
          <w:lang w:val="vi-VN" w:eastAsia="vi-VN"/>
        </w:rPr>
        <w:softHyphen/>
        <w:t xml:space="preserve">ước và tạp chất sẽ bị thổi sạch. </w:t>
      </w:r>
    </w:p>
    <w:p w:rsidR="008B6FF2" w:rsidRPr="008B6FF2" w:rsidRDefault="008B6FF2" w:rsidP="00756125">
      <w:pPr>
        <w:ind w:firstLine="426"/>
        <w:rPr>
          <w:sz w:val="28"/>
          <w:szCs w:val="28"/>
          <w:lang w:val="vi-VN" w:eastAsia="vi-VN"/>
        </w:rPr>
      </w:pPr>
      <w:r w:rsidRPr="008B6FF2">
        <w:rPr>
          <w:sz w:val="28"/>
          <w:szCs w:val="28"/>
          <w:lang w:val="vi-VN" w:eastAsia="vi-VN"/>
        </w:rPr>
        <w:t>Ván khuôn phải được gắn kết đảm bảo độ thẳng và đúng cao độ và đúng mặt bằng, không có kẽ hở tại mối nối, và phải được giằng, chống, nêm an toàn sao cho giữ đúng vị trí, không chuyển vị và võng trong suốt quá trình đổ và đầm bê tông. Liên kết ván khuôn phải được chế tạo sao cho không rõ rỉ bê tông ra ngoài.</w:t>
      </w:r>
    </w:p>
    <w:p w:rsidR="008B6FF2" w:rsidRPr="008B6FF2" w:rsidRDefault="008B6FF2" w:rsidP="00756125">
      <w:pPr>
        <w:ind w:firstLine="426"/>
        <w:rPr>
          <w:sz w:val="28"/>
          <w:szCs w:val="28"/>
          <w:lang w:val="vi-VN" w:eastAsia="vi-VN"/>
        </w:rPr>
      </w:pPr>
      <w:r w:rsidRPr="008B6FF2">
        <w:rPr>
          <w:sz w:val="28"/>
          <w:szCs w:val="28"/>
          <w:lang w:val="vi-VN" w:eastAsia="vi-VN"/>
        </w:rPr>
        <w:t>Các dây buộc ván khuôn tạo thành đ</w:t>
      </w:r>
      <w:r w:rsidRPr="008B6FF2">
        <w:rPr>
          <w:sz w:val="28"/>
          <w:szCs w:val="28"/>
          <w:lang w:val="vi-VN" w:eastAsia="vi-VN"/>
        </w:rPr>
        <w:softHyphen/>
        <w:t>ường rò rỉ hay lỗ hổng xuyên qua bất kỳ kết cấu giữ nước nào hay nằm sát d</w:t>
      </w:r>
      <w:r w:rsidRPr="008B6FF2">
        <w:rPr>
          <w:sz w:val="28"/>
          <w:szCs w:val="28"/>
          <w:lang w:val="vi-VN" w:eastAsia="vi-VN"/>
        </w:rPr>
        <w:softHyphen/>
        <w:t>ưới mặt bê tông sau khi đổ của bất kỳ kết cấu nào đều sẽ không đ</w:t>
      </w:r>
      <w:r w:rsidRPr="008B6FF2">
        <w:rPr>
          <w:sz w:val="28"/>
          <w:szCs w:val="28"/>
          <w:lang w:val="vi-VN" w:eastAsia="vi-VN"/>
        </w:rPr>
        <w:softHyphen/>
        <w:t>ược dùng.</w:t>
      </w:r>
    </w:p>
    <w:p w:rsidR="008B6FF2" w:rsidRPr="008B6FF2" w:rsidRDefault="008B6FF2" w:rsidP="00756125">
      <w:pPr>
        <w:ind w:firstLine="426"/>
        <w:rPr>
          <w:sz w:val="28"/>
          <w:szCs w:val="28"/>
          <w:lang w:val="vi-VN" w:eastAsia="vi-VN"/>
        </w:rPr>
      </w:pPr>
      <w:r w:rsidRPr="008B6FF2">
        <w:rPr>
          <w:sz w:val="28"/>
          <w:szCs w:val="28"/>
          <w:lang w:val="vi-VN" w:eastAsia="vi-VN"/>
        </w:rPr>
        <w:t xml:space="preserve">Toàn bộ ván khuôn tiếp xúc với bê tông phải được xử lý trước bề mặt bằng lớp dầu hoặc dung dịch đã được phê chuẩn, để tránh sự bám dính của bê tông. Đối với dầu hoặc dung dịch phải cẩn thận trong việc sử dụng để tránh gây tác hại đối với cốt thép hoặc bề mặt bê tông đổ trước. </w:t>
      </w:r>
    </w:p>
    <w:p w:rsidR="008B6FF2" w:rsidRPr="008B6FF2" w:rsidRDefault="008B6FF2" w:rsidP="00756125">
      <w:pPr>
        <w:ind w:firstLine="426"/>
        <w:rPr>
          <w:sz w:val="28"/>
          <w:szCs w:val="28"/>
          <w:lang w:val="vi-VN" w:eastAsia="vi-VN"/>
        </w:rPr>
      </w:pPr>
      <w:r w:rsidRPr="008B6FF2">
        <w:rPr>
          <w:sz w:val="28"/>
          <w:szCs w:val="28"/>
          <w:lang w:val="vi-VN" w:eastAsia="vi-VN"/>
        </w:rPr>
        <w:t xml:space="preserve">Cốp pha được tháo dỡ chỉ khi có quyết định của Kỹ sư và được tháo dỡ nhẹ nhàng, tránh va đập gây ảnh hưởng tới bê tông. Sẽ không được phép tháo dỡ cốp pha nào cho đến khi bê tông đã có đủ cường lực để chịu được ảnh hưởng có thể xảy ra. </w:t>
      </w:r>
    </w:p>
    <w:p w:rsidR="008B6FF2" w:rsidRPr="008B6FF2" w:rsidRDefault="008B6FF2" w:rsidP="00756125">
      <w:pPr>
        <w:ind w:firstLine="426"/>
        <w:rPr>
          <w:sz w:val="28"/>
          <w:szCs w:val="28"/>
          <w:lang w:val="vi-VN" w:eastAsia="vi-VN"/>
        </w:rPr>
      </w:pPr>
      <w:r w:rsidRPr="008B6FF2">
        <w:rPr>
          <w:sz w:val="28"/>
          <w:szCs w:val="28"/>
          <w:lang w:val="vi-VN" w:eastAsia="vi-VN"/>
        </w:rPr>
        <w:t>Những chỗ cần thiết có thể để lại ván khuôn thêm thời gian so với quy định để đảm bảo việc bảo dưỡng.</w:t>
      </w:r>
    </w:p>
    <w:p w:rsidR="008B6FF2" w:rsidRPr="008B6FF2" w:rsidRDefault="008B6FF2" w:rsidP="00756125">
      <w:pPr>
        <w:ind w:firstLine="426"/>
        <w:rPr>
          <w:sz w:val="28"/>
          <w:szCs w:val="28"/>
          <w:lang w:val="vi-VN" w:eastAsia="vi-VN"/>
        </w:rPr>
      </w:pPr>
      <w:r w:rsidRPr="008B6FF2">
        <w:rPr>
          <w:sz w:val="28"/>
          <w:szCs w:val="28"/>
          <w:lang w:val="vi-VN" w:eastAsia="vi-VN"/>
        </w:rPr>
        <w:t>Ván khuôn các mặt thẳng đứng hay ván khuôn mặt nghiêng không đỡ những chỗ bê tông uốn l</w:t>
      </w:r>
      <w:r w:rsidRPr="008B6FF2">
        <w:rPr>
          <w:sz w:val="28"/>
          <w:szCs w:val="28"/>
          <w:lang w:val="vi-VN" w:eastAsia="vi-VN"/>
        </w:rPr>
        <w:softHyphen/>
        <w:t>ượn sẽ không đ</w:t>
      </w:r>
      <w:r w:rsidRPr="008B6FF2">
        <w:rPr>
          <w:sz w:val="28"/>
          <w:szCs w:val="28"/>
          <w:lang w:val="vi-VN" w:eastAsia="vi-VN"/>
        </w:rPr>
        <w:softHyphen/>
        <w:t>ược tháo dỡ cho đến khi c</w:t>
      </w:r>
      <w:r w:rsidRPr="008B6FF2">
        <w:rPr>
          <w:sz w:val="28"/>
          <w:szCs w:val="28"/>
          <w:lang w:val="vi-VN" w:eastAsia="vi-VN"/>
        </w:rPr>
        <w:softHyphen/>
        <w:t>ường độ chịu lực của bê tông đủ chịu bất kỳ tải trọng l</w:t>
      </w:r>
      <w:r w:rsidRPr="008B6FF2">
        <w:rPr>
          <w:sz w:val="28"/>
          <w:szCs w:val="28"/>
          <w:lang w:val="vi-VN" w:eastAsia="vi-VN"/>
        </w:rPr>
        <w:softHyphen/>
        <w:t>ượng nào rất có thể phát sinh khi tháo dỡ ván khuôn.</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w:t>
      </w:r>
      <w:r w:rsidRPr="008B6FF2">
        <w:rPr>
          <w:sz w:val="28"/>
          <w:szCs w:val="28"/>
          <w:lang w:val="vi-VN" w:eastAsia="vi-VN"/>
        </w:rPr>
        <w:softHyphen/>
        <w:t>ường độ chịu lực bê tông (xác định khi kiểm định bằng mẫu đ</w:t>
      </w:r>
      <w:r w:rsidRPr="008B6FF2">
        <w:rPr>
          <w:sz w:val="28"/>
          <w:szCs w:val="28"/>
          <w:lang w:val="vi-VN" w:eastAsia="vi-VN"/>
        </w:rPr>
        <w:softHyphen/>
        <w:t>ược bảo d</w:t>
      </w:r>
      <w:r w:rsidRPr="008B6FF2">
        <w:rPr>
          <w:sz w:val="28"/>
          <w:szCs w:val="28"/>
          <w:lang w:val="vi-VN" w:eastAsia="vi-VN"/>
        </w:rPr>
        <w:softHyphen/>
        <w:t>ưỡng trong điều kiện tiêu biểu) đã đạt 5 N/mm</w:t>
      </w:r>
      <w:r w:rsidRPr="00756125">
        <w:rPr>
          <w:sz w:val="28"/>
          <w:szCs w:val="28"/>
          <w:lang w:val="vi-VN" w:eastAsia="vi-VN"/>
        </w:rPr>
        <w:t>2</w:t>
      </w:r>
      <w:r w:rsidRPr="008B6FF2">
        <w:rPr>
          <w:sz w:val="28"/>
          <w:szCs w:val="28"/>
          <w:lang w:val="vi-VN" w:eastAsia="vi-VN"/>
        </w:rPr>
        <w:t>; hoặc</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Đối với bê tông chỉ dùng xi măng Portland, mà  không có  kiểm định bằng mẫu thì phải chờ một thời gian kể từ khi đổ bê tông ít nhất 11 tiếng đồng hồ ở nhiệt độ 15</w:t>
      </w:r>
      <w:r w:rsidRPr="00756125">
        <w:rPr>
          <w:sz w:val="28"/>
          <w:szCs w:val="28"/>
          <w:lang w:val="vi-VN" w:eastAsia="vi-VN"/>
        </w:rPr>
        <w:t>0</w:t>
      </w:r>
      <w:r w:rsidRPr="008B6FF2">
        <w:rPr>
          <w:sz w:val="28"/>
          <w:szCs w:val="28"/>
          <w:lang w:val="vi-VN" w:eastAsia="vi-VN"/>
        </w:rPr>
        <w:t>C đối với khuôn gỗ thông không bít hoặc 8 tiếng đồng hồ ở nhiệt độ 15</w:t>
      </w:r>
      <w:r w:rsidRPr="00756125">
        <w:rPr>
          <w:sz w:val="28"/>
          <w:szCs w:val="28"/>
          <w:lang w:val="vi-VN" w:eastAsia="vi-VN"/>
        </w:rPr>
        <w:t>0</w:t>
      </w:r>
      <w:r w:rsidRPr="008B6FF2">
        <w:rPr>
          <w:sz w:val="28"/>
          <w:szCs w:val="28"/>
          <w:lang w:val="vi-VN" w:eastAsia="vi-VN"/>
        </w:rPr>
        <w:t>C đối với khuôn không thấm n</w:t>
      </w:r>
      <w:r w:rsidRPr="008B6FF2">
        <w:rPr>
          <w:sz w:val="28"/>
          <w:szCs w:val="28"/>
          <w:lang w:val="vi-VN" w:eastAsia="vi-VN"/>
        </w:rPr>
        <w:softHyphen/>
        <w:t>ước mới tháo ván khuôn.</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Khuôn có đỡ chỗ bê tông uốn l</w:t>
      </w:r>
      <w:r w:rsidRPr="008B6FF2">
        <w:rPr>
          <w:sz w:val="28"/>
          <w:szCs w:val="28"/>
          <w:lang w:val="vi-VN" w:eastAsia="vi-VN"/>
        </w:rPr>
        <w:softHyphen/>
        <w:t>ượn sẽ không đ</w:t>
      </w:r>
      <w:r w:rsidRPr="008B6FF2">
        <w:rPr>
          <w:sz w:val="28"/>
          <w:szCs w:val="28"/>
          <w:lang w:val="vi-VN" w:eastAsia="vi-VN"/>
        </w:rPr>
        <w:softHyphen/>
        <w:t>ược tháo cho đến khi:</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w:t>
      </w:r>
      <w:r w:rsidRPr="008B6FF2">
        <w:rPr>
          <w:sz w:val="28"/>
          <w:szCs w:val="28"/>
          <w:lang w:val="vi-VN" w:eastAsia="vi-VN"/>
        </w:rPr>
        <w:softHyphen/>
        <w:t>ường độ chịu lực của bê tông (xác định khi kiểm định bằng mẫu đ</w:t>
      </w:r>
      <w:r w:rsidRPr="008B6FF2">
        <w:rPr>
          <w:sz w:val="28"/>
          <w:szCs w:val="28"/>
          <w:lang w:val="vi-VN" w:eastAsia="vi-VN"/>
        </w:rPr>
        <w:softHyphen/>
        <w:t>ược bảo dưỡng trong điều kiện tiêu biêu) đã đạt 10 N/mm</w:t>
      </w:r>
      <w:r w:rsidRPr="00756125">
        <w:rPr>
          <w:sz w:val="28"/>
          <w:szCs w:val="28"/>
          <w:lang w:val="vi-VN" w:eastAsia="vi-VN"/>
        </w:rPr>
        <w:t>2</w:t>
      </w:r>
      <w:r w:rsidRPr="008B6FF2">
        <w:rPr>
          <w:sz w:val="28"/>
          <w:szCs w:val="28"/>
          <w:lang w:val="vi-VN" w:eastAsia="vi-VN"/>
        </w:rPr>
        <w:t>; hoặc gấp hai ứng lực mà bê tông phải tải dù lớn đến đâu, hoặc</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Đối với bê tông chỉ dùng xi măng Portland, mà không có kiểm định bằng mẫu hay  không có kiểm định theo bất kỳ một quy trình chính thức nào đ</w:t>
      </w:r>
      <w:r w:rsidRPr="008B6FF2">
        <w:rPr>
          <w:sz w:val="28"/>
          <w:szCs w:val="28"/>
          <w:lang w:val="vi-VN" w:eastAsia="vi-VN"/>
        </w:rPr>
        <w:softHyphen/>
        <w:t>ược thoả thuận với Kỹ sư</w:t>
      </w:r>
      <w:r w:rsidRPr="008B6FF2">
        <w:rPr>
          <w:sz w:val="28"/>
          <w:szCs w:val="28"/>
          <w:lang w:val="vi-VN" w:eastAsia="vi-VN"/>
        </w:rPr>
        <w:softHyphen/>
        <w:t>, thì thời gian tr</w:t>
      </w:r>
      <w:r w:rsidRPr="008B6FF2">
        <w:rPr>
          <w:sz w:val="28"/>
          <w:szCs w:val="28"/>
          <w:lang w:val="vi-VN" w:eastAsia="vi-VN"/>
        </w:rPr>
        <w:softHyphen/>
        <w:t>ước khi tháo ván khuôn sẽ t</w:t>
      </w:r>
      <w:r w:rsidRPr="008B6FF2">
        <w:rPr>
          <w:sz w:val="28"/>
          <w:szCs w:val="28"/>
          <w:lang w:val="vi-VN" w:eastAsia="vi-VN"/>
        </w:rPr>
        <w:softHyphen/>
        <w:t>ương ứng theo Bảng 6 dưới đây.</w:t>
      </w:r>
    </w:p>
    <w:p w:rsidR="008B6FF2" w:rsidRPr="008B6FF2" w:rsidRDefault="008B6FF2" w:rsidP="008B6FF2">
      <w:pPr>
        <w:rPr>
          <w:b/>
          <w:bCs/>
          <w:i/>
          <w:iCs/>
          <w:sz w:val="28"/>
          <w:szCs w:val="28"/>
          <w:lang w:val="vi-VN" w:eastAsia="vi-VN"/>
        </w:rPr>
      </w:pPr>
      <w:r w:rsidRPr="008B6FF2">
        <w:rPr>
          <w:b/>
          <w:bCs/>
          <w:i/>
          <w:iCs/>
          <w:sz w:val="28"/>
          <w:szCs w:val="28"/>
          <w:lang w:val="vi-VN" w:eastAsia="vi-VN"/>
        </w:rPr>
        <w:lastRenderedPageBreak/>
        <w:t>Bảng 6  Thời gian tối thiểu cho việc tháo dỡ ván khuôn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1985"/>
        <w:gridCol w:w="2409"/>
      </w:tblGrid>
      <w:tr w:rsidR="008B6FF2" w:rsidRPr="008B6FF2" w:rsidTr="00C17EAD">
        <w:tc>
          <w:tcPr>
            <w:tcW w:w="2694" w:type="dxa"/>
            <w:vMerge w:val="restart"/>
          </w:tcPr>
          <w:p w:rsidR="008B6FF2" w:rsidRPr="00756125" w:rsidRDefault="008B6FF2" w:rsidP="00C17EAD">
            <w:pPr>
              <w:rPr>
                <w:b/>
                <w:snapToGrid w:val="0"/>
                <w:sz w:val="26"/>
                <w:szCs w:val="26"/>
                <w:lang w:val="en-GB"/>
              </w:rPr>
            </w:pPr>
            <w:r w:rsidRPr="00756125">
              <w:rPr>
                <w:b/>
                <w:snapToGrid w:val="0"/>
                <w:sz w:val="26"/>
                <w:szCs w:val="26"/>
                <w:lang w:val="en-GB"/>
              </w:rPr>
              <w:t>Loại ván khuôn</w:t>
            </w:r>
          </w:p>
        </w:tc>
        <w:tc>
          <w:tcPr>
            <w:tcW w:w="6378" w:type="dxa"/>
            <w:gridSpan w:val="3"/>
          </w:tcPr>
          <w:p w:rsidR="008B6FF2" w:rsidRPr="00756125" w:rsidRDefault="008B6FF2" w:rsidP="00C17EAD">
            <w:pPr>
              <w:rPr>
                <w:b/>
                <w:snapToGrid w:val="0"/>
                <w:sz w:val="26"/>
                <w:szCs w:val="26"/>
                <w:lang w:val="en-GB"/>
              </w:rPr>
            </w:pPr>
            <w:r w:rsidRPr="00756125">
              <w:rPr>
                <w:b/>
                <w:snapToGrid w:val="0"/>
                <w:sz w:val="26"/>
                <w:szCs w:val="26"/>
                <w:lang w:val="en-GB"/>
              </w:rPr>
              <w:t>Thời gian tối thiểu trước khi tháo dỡ ván khuôn; nhiệt độ bề mặt của bê tông</w:t>
            </w:r>
          </w:p>
        </w:tc>
      </w:tr>
      <w:tr w:rsidR="008B6FF2" w:rsidRPr="008B6FF2" w:rsidTr="00C17EAD">
        <w:tc>
          <w:tcPr>
            <w:tcW w:w="2694" w:type="dxa"/>
            <w:vMerge/>
          </w:tcPr>
          <w:p w:rsidR="008B6FF2" w:rsidRPr="008B6FF2" w:rsidRDefault="008B6FF2" w:rsidP="00C17EAD">
            <w:pPr>
              <w:ind w:left="960"/>
              <w:rPr>
                <w:snapToGrid w:val="0"/>
                <w:sz w:val="28"/>
                <w:szCs w:val="28"/>
                <w:lang w:val="en-GB"/>
              </w:rPr>
            </w:pPr>
          </w:p>
        </w:tc>
        <w:tc>
          <w:tcPr>
            <w:tcW w:w="1984" w:type="dxa"/>
          </w:tcPr>
          <w:p w:rsidR="008B6FF2" w:rsidRPr="008B6FF2" w:rsidRDefault="008B6FF2" w:rsidP="00C17EAD">
            <w:pPr>
              <w:rPr>
                <w:snapToGrid w:val="0"/>
                <w:sz w:val="28"/>
                <w:szCs w:val="28"/>
                <w:lang w:val="en-GB"/>
              </w:rPr>
            </w:pPr>
            <w:r w:rsidRPr="008B6FF2">
              <w:rPr>
                <w:snapToGrid w:val="0"/>
                <w:sz w:val="28"/>
                <w:szCs w:val="28"/>
                <w:lang w:val="en-GB"/>
              </w:rPr>
              <w:t>Từ 6</w:t>
            </w:r>
            <w:r w:rsidRPr="008B6FF2">
              <w:rPr>
                <w:snapToGrid w:val="0"/>
                <w:sz w:val="28"/>
                <w:szCs w:val="28"/>
                <w:vertAlign w:val="superscript"/>
                <w:lang w:val="en-GB"/>
              </w:rPr>
              <w:t xml:space="preserve">0 </w:t>
            </w:r>
            <w:r w:rsidRPr="008B6FF2">
              <w:rPr>
                <w:snapToGrid w:val="0"/>
                <w:sz w:val="28"/>
                <w:szCs w:val="28"/>
                <w:lang w:val="en-GB"/>
              </w:rPr>
              <w:t>C trở lên</w:t>
            </w:r>
          </w:p>
        </w:tc>
        <w:tc>
          <w:tcPr>
            <w:tcW w:w="1985" w:type="dxa"/>
          </w:tcPr>
          <w:p w:rsidR="008B6FF2" w:rsidRPr="008B6FF2" w:rsidRDefault="008B6FF2" w:rsidP="00C17EAD">
            <w:pPr>
              <w:ind w:left="700" w:hanging="700"/>
              <w:rPr>
                <w:snapToGrid w:val="0"/>
                <w:sz w:val="28"/>
                <w:szCs w:val="28"/>
                <w:lang w:val="en-GB"/>
              </w:rPr>
            </w:pPr>
            <w:r w:rsidRPr="008B6FF2">
              <w:rPr>
                <w:snapToGrid w:val="0"/>
                <w:sz w:val="28"/>
                <w:szCs w:val="28"/>
                <w:lang w:val="en-GB"/>
              </w:rPr>
              <w:t>7</w:t>
            </w:r>
            <w:r w:rsidRPr="008B6FF2">
              <w:rPr>
                <w:snapToGrid w:val="0"/>
                <w:sz w:val="28"/>
                <w:szCs w:val="28"/>
                <w:vertAlign w:val="superscript"/>
                <w:lang w:val="en-GB"/>
              </w:rPr>
              <w:t xml:space="preserve">0 </w:t>
            </w:r>
            <w:r w:rsidRPr="008B6FF2">
              <w:rPr>
                <w:snapToGrid w:val="0"/>
                <w:sz w:val="28"/>
                <w:szCs w:val="28"/>
                <w:lang w:val="en-GB"/>
              </w:rPr>
              <w:t>C</w:t>
            </w:r>
          </w:p>
        </w:tc>
        <w:tc>
          <w:tcPr>
            <w:tcW w:w="2409" w:type="dxa"/>
          </w:tcPr>
          <w:p w:rsidR="008B6FF2" w:rsidRPr="008B6FF2" w:rsidRDefault="008B6FF2" w:rsidP="00C17EAD">
            <w:pPr>
              <w:rPr>
                <w:snapToGrid w:val="0"/>
                <w:sz w:val="28"/>
                <w:szCs w:val="28"/>
                <w:lang w:val="en-GB"/>
              </w:rPr>
            </w:pPr>
            <w:r w:rsidRPr="008B6FF2">
              <w:rPr>
                <w:snapToGrid w:val="0"/>
                <w:sz w:val="28"/>
                <w:szCs w:val="28"/>
                <w:lang w:val="en-GB"/>
              </w:rPr>
              <w:t>Từ 0</w:t>
            </w:r>
            <w:r w:rsidRPr="008B6FF2">
              <w:rPr>
                <w:snapToGrid w:val="0"/>
                <w:sz w:val="28"/>
                <w:szCs w:val="28"/>
                <w:vertAlign w:val="superscript"/>
                <w:lang w:val="en-GB"/>
              </w:rPr>
              <w:t xml:space="preserve">0 </w:t>
            </w:r>
            <w:r w:rsidRPr="008B6FF2">
              <w:rPr>
                <w:snapToGrid w:val="0"/>
                <w:sz w:val="28"/>
                <w:szCs w:val="28"/>
                <w:lang w:val="en-GB"/>
              </w:rPr>
              <w:t>C đến 25</w:t>
            </w:r>
            <w:r w:rsidRPr="008B6FF2">
              <w:rPr>
                <w:snapToGrid w:val="0"/>
                <w:sz w:val="28"/>
                <w:szCs w:val="28"/>
                <w:vertAlign w:val="superscript"/>
                <w:lang w:val="en-GB"/>
              </w:rPr>
              <w:t xml:space="preserve">0 </w:t>
            </w:r>
            <w:r w:rsidRPr="008B6FF2">
              <w:rPr>
                <w:snapToGrid w:val="0"/>
                <w:sz w:val="28"/>
                <w:szCs w:val="28"/>
                <w:lang w:val="en-GB"/>
              </w:rPr>
              <w:t>C</w:t>
            </w:r>
          </w:p>
        </w:tc>
      </w:tr>
      <w:tr w:rsidR="008B6FF2" w:rsidRPr="008B6FF2" w:rsidTr="00C17EAD">
        <w:tc>
          <w:tcPr>
            <w:tcW w:w="2694" w:type="dxa"/>
          </w:tcPr>
          <w:p w:rsidR="008B6FF2" w:rsidRPr="008B6FF2" w:rsidRDefault="008B6FF2" w:rsidP="00C17EAD">
            <w:pPr>
              <w:rPr>
                <w:snapToGrid w:val="0"/>
                <w:sz w:val="28"/>
                <w:szCs w:val="28"/>
                <w:lang w:val="en-GB"/>
              </w:rPr>
            </w:pPr>
            <w:r w:rsidRPr="008B6FF2">
              <w:rPr>
                <w:snapToGrid w:val="0"/>
                <w:sz w:val="28"/>
                <w:szCs w:val="28"/>
                <w:lang w:val="en-GB"/>
              </w:rPr>
              <w:t xml:space="preserve">Cốt pha đứng của dầm lớn, cột tường </w:t>
            </w:r>
          </w:p>
        </w:tc>
        <w:tc>
          <w:tcPr>
            <w:tcW w:w="1984" w:type="dxa"/>
          </w:tcPr>
          <w:p w:rsidR="008B6FF2" w:rsidRPr="008B6FF2" w:rsidRDefault="008B6FF2" w:rsidP="00C17EAD">
            <w:pPr>
              <w:rPr>
                <w:snapToGrid w:val="0"/>
                <w:sz w:val="28"/>
                <w:szCs w:val="28"/>
                <w:lang w:val="en-GB"/>
              </w:rPr>
            </w:pPr>
            <w:r w:rsidRPr="008B6FF2">
              <w:rPr>
                <w:snapToGrid w:val="0"/>
                <w:sz w:val="28"/>
                <w:szCs w:val="28"/>
                <w:lang w:val="en-GB"/>
              </w:rPr>
              <w:t>12 giờ</w:t>
            </w:r>
          </w:p>
        </w:tc>
        <w:tc>
          <w:tcPr>
            <w:tcW w:w="1985" w:type="dxa"/>
          </w:tcPr>
          <w:p w:rsidR="008B6FF2" w:rsidRPr="008B6FF2" w:rsidRDefault="008B6FF2" w:rsidP="00C17EAD">
            <w:pPr>
              <w:rPr>
                <w:snapToGrid w:val="0"/>
                <w:sz w:val="28"/>
                <w:szCs w:val="28"/>
                <w:lang w:val="en-GB"/>
              </w:rPr>
            </w:pPr>
            <w:r w:rsidRPr="008B6FF2">
              <w:rPr>
                <w:snapToGrid w:val="0"/>
                <w:sz w:val="28"/>
                <w:szCs w:val="28"/>
                <w:lang w:val="en-GB"/>
              </w:rPr>
              <w:t>18 giờ</w:t>
            </w:r>
          </w:p>
        </w:tc>
        <w:tc>
          <w:tcPr>
            <w:tcW w:w="2409" w:type="dxa"/>
          </w:tcPr>
          <w:p w:rsidR="008B6FF2" w:rsidRPr="008B6FF2" w:rsidRDefault="008B6FF2" w:rsidP="00C17EAD">
            <w:pPr>
              <w:rPr>
                <w:snapToGrid w:val="0"/>
                <w:sz w:val="28"/>
                <w:szCs w:val="28"/>
                <w:lang w:val="en-GB"/>
              </w:rPr>
            </w:pPr>
            <w:r w:rsidRPr="008B6FF2">
              <w:rPr>
                <w:noProof/>
                <w:position w:val="-24"/>
                <w:sz w:val="28"/>
                <w:szCs w:val="28"/>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1.95pt" o:ole="" fillcolor="window">
                  <v:imagedata r:id="rId8" o:title=""/>
                </v:shape>
                <o:OLEObject Type="Embed" ProgID="Equation.3" ShapeID="_x0000_i1025" DrawAspect="Content" ObjectID="_1831790689" r:id="rId9"/>
              </w:object>
            </w:r>
          </w:p>
        </w:tc>
      </w:tr>
      <w:tr w:rsidR="008B6FF2" w:rsidRPr="008B6FF2" w:rsidTr="00C17EAD">
        <w:tc>
          <w:tcPr>
            <w:tcW w:w="2694" w:type="dxa"/>
          </w:tcPr>
          <w:p w:rsidR="008B6FF2" w:rsidRPr="008B6FF2" w:rsidRDefault="008B6FF2" w:rsidP="00C17EAD">
            <w:pPr>
              <w:rPr>
                <w:snapToGrid w:val="0"/>
                <w:sz w:val="28"/>
                <w:szCs w:val="28"/>
                <w:lang w:val="en-GB"/>
              </w:rPr>
            </w:pPr>
            <w:r w:rsidRPr="008B6FF2">
              <w:rPr>
                <w:snapToGrid w:val="0"/>
                <w:sz w:val="28"/>
                <w:szCs w:val="28"/>
                <w:lang w:val="en-GB"/>
              </w:rPr>
              <w:t xml:space="preserve">Cốt pha dưới tấm bê tông </w:t>
            </w:r>
          </w:p>
        </w:tc>
        <w:tc>
          <w:tcPr>
            <w:tcW w:w="1984" w:type="dxa"/>
          </w:tcPr>
          <w:p w:rsidR="008B6FF2" w:rsidRPr="008B6FF2" w:rsidRDefault="008B6FF2" w:rsidP="00C17EAD">
            <w:pPr>
              <w:rPr>
                <w:snapToGrid w:val="0"/>
                <w:sz w:val="28"/>
                <w:szCs w:val="28"/>
                <w:lang w:val="en-GB"/>
              </w:rPr>
            </w:pPr>
            <w:r w:rsidRPr="008B6FF2">
              <w:rPr>
                <w:snapToGrid w:val="0"/>
                <w:sz w:val="28"/>
                <w:szCs w:val="28"/>
                <w:lang w:val="en-GB"/>
              </w:rPr>
              <w:t>4 ngày</w:t>
            </w:r>
          </w:p>
        </w:tc>
        <w:tc>
          <w:tcPr>
            <w:tcW w:w="1985" w:type="dxa"/>
          </w:tcPr>
          <w:p w:rsidR="008B6FF2" w:rsidRPr="008B6FF2" w:rsidRDefault="008B6FF2" w:rsidP="00C17EAD">
            <w:pPr>
              <w:tabs>
                <w:tab w:val="center" w:pos="1364"/>
              </w:tabs>
              <w:rPr>
                <w:snapToGrid w:val="0"/>
                <w:sz w:val="28"/>
                <w:szCs w:val="28"/>
                <w:lang w:val="en-GB"/>
              </w:rPr>
            </w:pPr>
            <w:r w:rsidRPr="008B6FF2">
              <w:rPr>
                <w:snapToGrid w:val="0"/>
                <w:sz w:val="28"/>
                <w:szCs w:val="28"/>
                <w:lang w:val="en-GB"/>
              </w:rPr>
              <w:t>6 ngày</w:t>
            </w:r>
          </w:p>
        </w:tc>
        <w:tc>
          <w:tcPr>
            <w:tcW w:w="2409" w:type="dxa"/>
          </w:tcPr>
          <w:p w:rsidR="008B6FF2" w:rsidRPr="008B6FF2" w:rsidRDefault="008B6FF2" w:rsidP="00C17EAD">
            <w:pPr>
              <w:rPr>
                <w:snapToGrid w:val="0"/>
                <w:sz w:val="28"/>
                <w:szCs w:val="28"/>
                <w:lang w:val="en-GB"/>
              </w:rPr>
            </w:pPr>
            <w:r w:rsidRPr="008B6FF2">
              <w:rPr>
                <w:noProof/>
                <w:position w:val="-22"/>
                <w:sz w:val="28"/>
                <w:szCs w:val="28"/>
              </w:rPr>
              <w:object w:dxaOrig="740" w:dyaOrig="580">
                <v:shape id="_x0000_i1026" type="#_x0000_t75" style="width:38.2pt;height:27.55pt" o:ole="" fillcolor="window">
                  <v:imagedata r:id="rId10" o:title=""/>
                </v:shape>
                <o:OLEObject Type="Embed" ProgID="Equation.3" ShapeID="_x0000_i1026" DrawAspect="Content" ObjectID="_1831790690" r:id="rId11"/>
              </w:object>
            </w:r>
          </w:p>
        </w:tc>
      </w:tr>
      <w:tr w:rsidR="008B6FF2" w:rsidRPr="008B6FF2" w:rsidTr="00C17EAD">
        <w:tc>
          <w:tcPr>
            <w:tcW w:w="2694" w:type="dxa"/>
          </w:tcPr>
          <w:p w:rsidR="008B6FF2" w:rsidRPr="008B6FF2" w:rsidRDefault="008B6FF2" w:rsidP="00C17EAD">
            <w:pPr>
              <w:rPr>
                <w:snapToGrid w:val="0"/>
                <w:sz w:val="28"/>
                <w:szCs w:val="28"/>
                <w:lang w:val="en-GB"/>
              </w:rPr>
            </w:pPr>
            <w:r w:rsidRPr="008B6FF2">
              <w:rPr>
                <w:snapToGrid w:val="0"/>
                <w:sz w:val="28"/>
                <w:szCs w:val="28"/>
                <w:lang w:val="en-GB"/>
              </w:rPr>
              <w:t xml:space="preserve">Cốt pha mặt dưới của dầm, cột </w:t>
            </w:r>
          </w:p>
        </w:tc>
        <w:tc>
          <w:tcPr>
            <w:tcW w:w="1984" w:type="dxa"/>
          </w:tcPr>
          <w:p w:rsidR="008B6FF2" w:rsidRPr="008B6FF2" w:rsidRDefault="008B6FF2" w:rsidP="00C17EAD">
            <w:pPr>
              <w:rPr>
                <w:snapToGrid w:val="0"/>
                <w:sz w:val="28"/>
                <w:szCs w:val="28"/>
                <w:lang w:val="en-GB"/>
              </w:rPr>
            </w:pPr>
            <w:r w:rsidRPr="008B6FF2">
              <w:rPr>
                <w:snapToGrid w:val="0"/>
                <w:sz w:val="28"/>
                <w:szCs w:val="28"/>
                <w:lang w:val="en-GB"/>
              </w:rPr>
              <w:t>10 ngày</w:t>
            </w:r>
          </w:p>
        </w:tc>
        <w:tc>
          <w:tcPr>
            <w:tcW w:w="1985" w:type="dxa"/>
          </w:tcPr>
          <w:p w:rsidR="008B6FF2" w:rsidRPr="008B6FF2" w:rsidRDefault="008B6FF2" w:rsidP="00C17EAD">
            <w:pPr>
              <w:rPr>
                <w:snapToGrid w:val="0"/>
                <w:sz w:val="28"/>
                <w:szCs w:val="28"/>
                <w:lang w:val="en-GB"/>
              </w:rPr>
            </w:pPr>
            <w:r w:rsidRPr="008B6FF2">
              <w:rPr>
                <w:snapToGrid w:val="0"/>
                <w:sz w:val="28"/>
                <w:szCs w:val="28"/>
                <w:lang w:val="en-GB"/>
              </w:rPr>
              <w:t>15 ngày</w:t>
            </w:r>
          </w:p>
        </w:tc>
        <w:tc>
          <w:tcPr>
            <w:tcW w:w="2409" w:type="dxa"/>
          </w:tcPr>
          <w:p w:rsidR="008B6FF2" w:rsidRPr="008B6FF2" w:rsidRDefault="008B6FF2" w:rsidP="00C17EAD">
            <w:pPr>
              <w:rPr>
                <w:snapToGrid w:val="0"/>
                <w:sz w:val="28"/>
                <w:szCs w:val="28"/>
                <w:lang w:val="en-GB"/>
              </w:rPr>
            </w:pPr>
            <w:r w:rsidRPr="008B6FF2">
              <w:rPr>
                <w:noProof/>
                <w:position w:val="-22"/>
                <w:sz w:val="28"/>
                <w:szCs w:val="28"/>
              </w:rPr>
              <w:object w:dxaOrig="740" w:dyaOrig="580">
                <v:shape id="_x0000_i1027" type="#_x0000_t75" style="width:38.2pt;height:27.55pt" o:ole="" fillcolor="window">
                  <v:imagedata r:id="rId12" o:title=""/>
                </v:shape>
                <o:OLEObject Type="Embed" ProgID="Equation.3" ShapeID="_x0000_i1027" DrawAspect="Content" ObjectID="_1831790691" r:id="rId13"/>
              </w:object>
            </w:r>
          </w:p>
        </w:tc>
      </w:tr>
      <w:tr w:rsidR="008B6FF2" w:rsidRPr="008B6FF2" w:rsidTr="00C17EAD">
        <w:tc>
          <w:tcPr>
            <w:tcW w:w="2694" w:type="dxa"/>
          </w:tcPr>
          <w:p w:rsidR="008B6FF2" w:rsidRPr="008B6FF2" w:rsidRDefault="008B6FF2" w:rsidP="00C17EAD">
            <w:pPr>
              <w:rPr>
                <w:snapToGrid w:val="0"/>
                <w:sz w:val="28"/>
                <w:szCs w:val="28"/>
                <w:lang w:val="en-GB"/>
              </w:rPr>
            </w:pPr>
            <w:r w:rsidRPr="008B6FF2">
              <w:rPr>
                <w:snapToGrid w:val="0"/>
                <w:sz w:val="28"/>
                <w:szCs w:val="28"/>
                <w:lang w:val="en-GB"/>
              </w:rPr>
              <w:t xml:space="preserve">Dầm đỡ cột </w:t>
            </w:r>
          </w:p>
        </w:tc>
        <w:tc>
          <w:tcPr>
            <w:tcW w:w="1984" w:type="dxa"/>
          </w:tcPr>
          <w:p w:rsidR="008B6FF2" w:rsidRPr="008B6FF2" w:rsidRDefault="008B6FF2" w:rsidP="00C17EAD">
            <w:pPr>
              <w:rPr>
                <w:snapToGrid w:val="0"/>
                <w:sz w:val="28"/>
                <w:szCs w:val="28"/>
                <w:lang w:val="en-GB"/>
              </w:rPr>
            </w:pPr>
            <w:r w:rsidRPr="008B6FF2">
              <w:rPr>
                <w:snapToGrid w:val="0"/>
                <w:sz w:val="28"/>
                <w:szCs w:val="28"/>
                <w:lang w:val="en-GB"/>
              </w:rPr>
              <w:t>14 ngày</w:t>
            </w:r>
          </w:p>
        </w:tc>
        <w:tc>
          <w:tcPr>
            <w:tcW w:w="1985" w:type="dxa"/>
          </w:tcPr>
          <w:p w:rsidR="008B6FF2" w:rsidRPr="008B6FF2" w:rsidRDefault="008B6FF2" w:rsidP="00C17EAD">
            <w:pPr>
              <w:rPr>
                <w:snapToGrid w:val="0"/>
                <w:sz w:val="28"/>
                <w:szCs w:val="28"/>
                <w:lang w:val="en-GB"/>
              </w:rPr>
            </w:pPr>
            <w:r w:rsidRPr="008B6FF2">
              <w:rPr>
                <w:snapToGrid w:val="0"/>
                <w:sz w:val="28"/>
                <w:szCs w:val="28"/>
                <w:lang w:val="en-GB"/>
              </w:rPr>
              <w:t>21 ngày</w:t>
            </w:r>
          </w:p>
        </w:tc>
        <w:tc>
          <w:tcPr>
            <w:tcW w:w="2409" w:type="dxa"/>
          </w:tcPr>
          <w:p w:rsidR="008B6FF2" w:rsidRPr="008B6FF2" w:rsidRDefault="008B6FF2" w:rsidP="00C17EAD">
            <w:pPr>
              <w:rPr>
                <w:snapToGrid w:val="0"/>
                <w:sz w:val="28"/>
                <w:szCs w:val="28"/>
                <w:lang w:val="en-GB"/>
              </w:rPr>
            </w:pPr>
            <w:r w:rsidRPr="008B6FF2">
              <w:rPr>
                <w:noProof/>
                <w:position w:val="-22"/>
                <w:sz w:val="28"/>
                <w:szCs w:val="28"/>
              </w:rPr>
              <w:object w:dxaOrig="740" w:dyaOrig="580">
                <v:shape id="_x0000_i1028" type="#_x0000_t75" style="width:38.2pt;height:27.55pt" o:ole="" fillcolor="window">
                  <v:imagedata r:id="rId14" o:title=""/>
                </v:shape>
                <o:OLEObject Type="Embed" ProgID="Equation.3" ShapeID="_x0000_i1028" DrawAspect="Content" ObjectID="_1831790692" r:id="rId15"/>
              </w:object>
            </w:r>
          </w:p>
        </w:tc>
      </w:tr>
    </w:tbl>
    <w:p w:rsidR="008B6FF2" w:rsidRPr="00B82F5A" w:rsidRDefault="008B6FF2" w:rsidP="00E25823">
      <w:pPr>
        <w:numPr>
          <w:ilvl w:val="2"/>
          <w:numId w:val="29"/>
        </w:numPr>
        <w:rPr>
          <w:sz w:val="28"/>
          <w:szCs w:val="28"/>
          <w:lang w:eastAsia="vi-VN"/>
        </w:rPr>
      </w:pPr>
      <w:bookmarkStart w:id="46" w:name="_Toc231291779"/>
      <w:bookmarkStart w:id="47" w:name="_Toc468719732"/>
      <w:bookmarkStart w:id="48" w:name="_Toc469494352"/>
      <w:bookmarkStart w:id="49" w:name="_Toc470187016"/>
      <w:bookmarkStart w:id="50" w:name="_Toc529255313"/>
      <w:r w:rsidRPr="00B82F5A">
        <w:rPr>
          <w:sz w:val="28"/>
          <w:szCs w:val="28"/>
          <w:lang w:eastAsia="vi-VN"/>
        </w:rPr>
        <w:t>Hoàn thiện</w:t>
      </w:r>
      <w:bookmarkEnd w:id="46"/>
      <w:bookmarkEnd w:id="47"/>
      <w:r w:rsidRPr="00B82F5A">
        <w:rPr>
          <w:sz w:val="28"/>
          <w:szCs w:val="28"/>
          <w:lang w:eastAsia="vi-VN"/>
        </w:rPr>
        <w:t xml:space="preserve"> bề mặt bê tông có ván khuôn</w:t>
      </w:r>
      <w:bookmarkEnd w:id="48"/>
      <w:bookmarkEnd w:id="49"/>
      <w:bookmarkEnd w:id="50"/>
    </w:p>
    <w:p w:rsidR="008B6FF2" w:rsidRPr="008B6FF2" w:rsidRDefault="008B6FF2" w:rsidP="00B82F5A">
      <w:pPr>
        <w:ind w:firstLine="426"/>
        <w:rPr>
          <w:sz w:val="28"/>
          <w:szCs w:val="28"/>
          <w:lang w:val="vi-VN" w:eastAsia="vi-VN"/>
        </w:rPr>
      </w:pPr>
      <w:r w:rsidRPr="008B6FF2">
        <w:rPr>
          <w:sz w:val="28"/>
          <w:szCs w:val="28"/>
          <w:lang w:val="vi-VN" w:eastAsia="vi-VN"/>
        </w:rPr>
        <w:t xml:space="preserve">Hoàn thiện bề mặt cần đạt được trên các bề mặt bê tông đã định hình sẽ theo như Bản vẽ hoặc định dưới đây: </w:t>
      </w:r>
    </w:p>
    <w:p w:rsidR="008B6FF2" w:rsidRPr="008B6FF2" w:rsidRDefault="008B6FF2" w:rsidP="008B6FF2">
      <w:pPr>
        <w:rPr>
          <w:sz w:val="28"/>
          <w:szCs w:val="28"/>
          <w:u w:val="single"/>
          <w:lang w:val="vi-VN" w:eastAsia="vi-VN"/>
        </w:rPr>
      </w:pPr>
      <w:bookmarkStart w:id="51" w:name="_Toc231291780"/>
      <w:bookmarkStart w:id="52" w:name="_Toc468719733"/>
      <w:bookmarkStart w:id="53" w:name="_Toc529255314"/>
      <w:r w:rsidRPr="008B6FF2">
        <w:rPr>
          <w:sz w:val="28"/>
          <w:szCs w:val="28"/>
          <w:u w:val="single"/>
          <w:lang w:val="vi-VN" w:eastAsia="vi-VN"/>
        </w:rPr>
        <w:t>Hoàn thiện cấp F1</w:t>
      </w:r>
      <w:bookmarkEnd w:id="51"/>
      <w:bookmarkEnd w:id="52"/>
      <w:bookmarkEnd w:id="53"/>
      <w:r w:rsidRPr="008B6FF2">
        <w:rPr>
          <w:sz w:val="28"/>
          <w:szCs w:val="28"/>
          <w:u w:val="single"/>
          <w:lang w:val="vi-VN" w:eastAsia="vi-VN"/>
        </w:rPr>
        <w:t xml:space="preserve"> </w:t>
      </w:r>
    </w:p>
    <w:p w:rsidR="008B6FF2" w:rsidRPr="008B6FF2" w:rsidRDefault="008B6FF2" w:rsidP="00B82F5A">
      <w:pPr>
        <w:ind w:firstLine="426"/>
        <w:rPr>
          <w:sz w:val="28"/>
          <w:szCs w:val="28"/>
          <w:lang w:val="vi-VN" w:eastAsia="vi-VN"/>
        </w:rPr>
      </w:pPr>
      <w:r w:rsidRPr="008B6FF2">
        <w:rPr>
          <w:sz w:val="28"/>
          <w:szCs w:val="28"/>
          <w:lang w:val="vi-VN" w:eastAsia="vi-VN"/>
        </w:rPr>
        <w:t xml:space="preserve">Hoàn thiện này cho các bề mặt sau đó sẽ được đổ bê tông tiếp theo và những bề mặt được trát hoàn thiện bằng trát, láng vữa v.v. Cốp pha có thể là các tấm ván được cưa, tấm kim loại hay vật liệu phù hợp khác có thể ngăn chặn được tổn thất vật liệu mịn từ bê tông được đổ. </w:t>
      </w:r>
    </w:p>
    <w:p w:rsidR="008B6FF2" w:rsidRPr="008B6FF2" w:rsidRDefault="008B6FF2" w:rsidP="008B6FF2">
      <w:pPr>
        <w:rPr>
          <w:sz w:val="28"/>
          <w:szCs w:val="28"/>
          <w:u w:val="single"/>
          <w:lang w:val="vi-VN" w:eastAsia="vi-VN"/>
        </w:rPr>
      </w:pPr>
      <w:bookmarkStart w:id="54" w:name="_Toc231291781"/>
      <w:bookmarkStart w:id="55" w:name="_Toc468719734"/>
      <w:bookmarkStart w:id="56" w:name="_Toc529255315"/>
      <w:r w:rsidRPr="008B6FF2">
        <w:rPr>
          <w:sz w:val="28"/>
          <w:szCs w:val="28"/>
          <w:u w:val="single"/>
          <w:lang w:val="vi-VN" w:eastAsia="vi-VN"/>
        </w:rPr>
        <w:t>Hoàn thiện cấp F2</w:t>
      </w:r>
      <w:bookmarkEnd w:id="54"/>
      <w:bookmarkEnd w:id="55"/>
      <w:bookmarkEnd w:id="56"/>
    </w:p>
    <w:p w:rsidR="008B6FF2" w:rsidRPr="008B6FF2" w:rsidRDefault="008B6FF2" w:rsidP="00B82F5A">
      <w:pPr>
        <w:ind w:firstLine="426"/>
        <w:rPr>
          <w:sz w:val="28"/>
          <w:szCs w:val="28"/>
          <w:lang w:val="vi-VN" w:eastAsia="vi-VN"/>
        </w:rPr>
      </w:pPr>
      <w:r w:rsidRPr="008B6FF2">
        <w:rPr>
          <w:sz w:val="28"/>
          <w:szCs w:val="28"/>
          <w:lang w:val="vi-VN" w:eastAsia="vi-VN"/>
        </w:rPr>
        <w:t xml:space="preserve">Hoàn thiện này là cho các bề mặt hở vĩnh viễn nhưng không cần phải có cấp hoàn thiện cao nhất. Cốp pha để tạo nên cấp hoàn thiện F2 phải được ốp với các tấm ván chế dầy có lưỡi và rãnh soi với cạnh vuông được bố trí theo một kiểu và nối liền hay bằng vật liệu tấm phù hợp. Độ dầy của tấm hay tấm ván phải sao cho không có sự biến dạng nhìn thấy được dưới tác dụng của áp suất do bê tông đổ lên chúng gây nên. Các mối nối giữa các ván và tấm phải ngang và thẳng đứng trừ phi được định khác. Mức hoàn thiện phải sao cho không cần phải trét hay đục bề mặt, nhưng vẩy, sự bạc màu bề mặt và các lỗi nhỏ khác phải được sửa chữa bằng các phương pháp được Kỹ sư phê duyệt. </w:t>
      </w:r>
    </w:p>
    <w:p w:rsidR="008B6FF2" w:rsidRPr="00B82F5A" w:rsidRDefault="008B6FF2" w:rsidP="00E25823">
      <w:pPr>
        <w:numPr>
          <w:ilvl w:val="2"/>
          <w:numId w:val="29"/>
        </w:numPr>
        <w:rPr>
          <w:sz w:val="28"/>
          <w:szCs w:val="28"/>
          <w:lang w:eastAsia="vi-VN"/>
        </w:rPr>
      </w:pPr>
      <w:bookmarkStart w:id="57" w:name="_Toc469494353"/>
      <w:bookmarkStart w:id="58" w:name="_Toc470187017"/>
      <w:bookmarkStart w:id="59" w:name="_Toc529255318"/>
      <w:r w:rsidRPr="00B82F5A">
        <w:rPr>
          <w:sz w:val="28"/>
          <w:szCs w:val="28"/>
          <w:lang w:eastAsia="vi-VN"/>
        </w:rPr>
        <w:t>Dung sai</w:t>
      </w:r>
      <w:bookmarkEnd w:id="57"/>
      <w:bookmarkEnd w:id="58"/>
      <w:bookmarkEnd w:id="59"/>
    </w:p>
    <w:p w:rsidR="008B6FF2" w:rsidRPr="008B6FF2" w:rsidRDefault="008B6FF2" w:rsidP="00174504">
      <w:pPr>
        <w:ind w:firstLine="426"/>
        <w:rPr>
          <w:sz w:val="28"/>
          <w:szCs w:val="28"/>
          <w:lang w:val="vi-VN" w:eastAsia="vi-VN"/>
        </w:rPr>
      </w:pPr>
      <w:r w:rsidRPr="008B6FF2">
        <w:rPr>
          <w:sz w:val="28"/>
          <w:szCs w:val="28"/>
          <w:lang w:val="vi-VN" w:eastAsia="vi-VN"/>
        </w:rPr>
        <w:t>Bề mặt bê tông sau khi hoàn chỉnh sẽ không có lỗi đột biến nào có thể thấy bằng mắt. Vì lớp bê tông bao quanh cốt thép phải đạt yêu cầu chất l</w:t>
      </w:r>
      <w:r w:rsidRPr="008B6FF2">
        <w:rPr>
          <w:sz w:val="28"/>
          <w:szCs w:val="28"/>
          <w:lang w:val="vi-VN" w:eastAsia="vi-VN"/>
        </w:rPr>
        <w:softHyphen/>
        <w:t>ượng nên các sai lệch khác trên bề mặt theo miêu tả trong Hợp đồng sẽ không v</w:t>
      </w:r>
      <w:r w:rsidRPr="008B6FF2">
        <w:rPr>
          <w:sz w:val="28"/>
          <w:szCs w:val="28"/>
          <w:lang w:val="vi-VN" w:eastAsia="vi-VN"/>
        </w:rPr>
        <w:softHyphen/>
        <w:t>ượt quá mức cho phép nêu trong bảng 7:</w:t>
      </w:r>
    </w:p>
    <w:p w:rsidR="008B6FF2" w:rsidRPr="008B6FF2" w:rsidRDefault="008B6FF2" w:rsidP="008B6FF2">
      <w:pPr>
        <w:rPr>
          <w:b/>
          <w:bCs/>
          <w:i/>
          <w:iCs/>
          <w:sz w:val="28"/>
          <w:szCs w:val="28"/>
          <w:lang w:val="vi-VN" w:eastAsia="vi-VN"/>
        </w:rPr>
      </w:pPr>
      <w:r w:rsidRPr="008B6FF2">
        <w:rPr>
          <w:b/>
          <w:bCs/>
          <w:i/>
          <w:iCs/>
          <w:sz w:val="28"/>
          <w:szCs w:val="28"/>
          <w:lang w:val="vi-VN" w:eastAsia="vi-VN"/>
        </w:rPr>
        <w:t>Bảng 7 Sai lệch cho phép trên bề mặt bê tông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111"/>
        <w:gridCol w:w="2693"/>
      </w:tblGrid>
      <w:tr w:rsidR="008B6FF2" w:rsidRPr="008B6FF2" w:rsidTr="00C17EAD">
        <w:tc>
          <w:tcPr>
            <w:tcW w:w="2268" w:type="dxa"/>
          </w:tcPr>
          <w:p w:rsidR="008B6FF2" w:rsidRPr="008B6FF2" w:rsidRDefault="008B6FF2" w:rsidP="00C17EAD">
            <w:pPr>
              <w:rPr>
                <w:b/>
                <w:snapToGrid w:val="0"/>
                <w:sz w:val="28"/>
                <w:szCs w:val="28"/>
                <w:lang w:val="en-GB"/>
              </w:rPr>
            </w:pPr>
            <w:r w:rsidRPr="008B6FF2">
              <w:rPr>
                <w:b/>
                <w:snapToGrid w:val="0"/>
                <w:sz w:val="28"/>
                <w:szCs w:val="28"/>
                <w:lang w:val="en-GB"/>
              </w:rPr>
              <w:t>Loại gia công</w:t>
            </w:r>
          </w:p>
        </w:tc>
        <w:tc>
          <w:tcPr>
            <w:tcW w:w="4111" w:type="dxa"/>
          </w:tcPr>
          <w:p w:rsidR="008B6FF2" w:rsidRPr="008B6FF2" w:rsidRDefault="008B6FF2" w:rsidP="00C17EAD">
            <w:pPr>
              <w:rPr>
                <w:b/>
                <w:snapToGrid w:val="0"/>
                <w:sz w:val="28"/>
                <w:szCs w:val="28"/>
                <w:lang w:val="en-GB"/>
              </w:rPr>
            </w:pPr>
            <w:r w:rsidRPr="008B6FF2">
              <w:rPr>
                <w:b/>
                <w:snapToGrid w:val="0"/>
                <w:sz w:val="28"/>
                <w:szCs w:val="28"/>
                <w:lang w:val="en-GB"/>
              </w:rPr>
              <w:t xml:space="preserve">Sai lệnh về kích cỡ độ thẳng, mặt đứng, mặt cắt hoặc độ dài </w:t>
            </w:r>
            <w:r w:rsidRPr="008B6FF2">
              <w:rPr>
                <w:snapToGrid w:val="0"/>
                <w:sz w:val="28"/>
                <w:szCs w:val="28"/>
                <w:lang w:val="en-GB"/>
              </w:rPr>
              <w:t>(mm)</w:t>
            </w:r>
          </w:p>
        </w:tc>
        <w:tc>
          <w:tcPr>
            <w:tcW w:w="2693" w:type="dxa"/>
          </w:tcPr>
          <w:p w:rsidR="008B6FF2" w:rsidRPr="008B6FF2" w:rsidRDefault="008B6FF2" w:rsidP="00C17EAD">
            <w:pPr>
              <w:rPr>
                <w:b/>
                <w:snapToGrid w:val="0"/>
                <w:sz w:val="28"/>
                <w:szCs w:val="28"/>
                <w:lang w:val="en-GB"/>
              </w:rPr>
            </w:pPr>
            <w:r w:rsidRPr="008B6FF2">
              <w:rPr>
                <w:b/>
                <w:snapToGrid w:val="0"/>
                <w:sz w:val="28"/>
                <w:szCs w:val="28"/>
                <w:lang w:val="en-GB"/>
              </w:rPr>
              <w:t xml:space="preserve">Lỗi đột biến </w:t>
            </w:r>
            <w:r w:rsidRPr="008B6FF2">
              <w:rPr>
                <w:snapToGrid w:val="0"/>
                <w:sz w:val="28"/>
                <w:szCs w:val="28"/>
                <w:lang w:val="en-GB"/>
              </w:rPr>
              <w:t>(mm)</w:t>
            </w:r>
          </w:p>
        </w:tc>
      </w:tr>
      <w:tr w:rsidR="008B6FF2" w:rsidRPr="008B6FF2" w:rsidTr="00C17EAD">
        <w:tc>
          <w:tcPr>
            <w:tcW w:w="2268" w:type="dxa"/>
          </w:tcPr>
          <w:p w:rsidR="008B6FF2" w:rsidRPr="008B6FF2" w:rsidRDefault="008B6FF2" w:rsidP="00C17EAD">
            <w:pPr>
              <w:rPr>
                <w:snapToGrid w:val="0"/>
                <w:sz w:val="28"/>
                <w:szCs w:val="28"/>
                <w:lang w:val="en-GB"/>
              </w:rPr>
            </w:pPr>
            <w:r w:rsidRPr="008B6FF2">
              <w:rPr>
                <w:snapToGrid w:val="0"/>
                <w:sz w:val="28"/>
                <w:szCs w:val="28"/>
                <w:lang w:val="en-GB"/>
              </w:rPr>
              <w:t>Khuôn c</w:t>
            </w:r>
            <w:r w:rsidRPr="008B6FF2">
              <w:rPr>
                <w:snapToGrid w:val="0"/>
                <w:sz w:val="28"/>
                <w:szCs w:val="28"/>
                <w:lang w:val="en-GB"/>
              </w:rPr>
              <w:softHyphen/>
              <w:t>ưa</w:t>
            </w:r>
          </w:p>
        </w:tc>
        <w:tc>
          <w:tcPr>
            <w:tcW w:w="4111" w:type="dxa"/>
          </w:tcPr>
          <w:p w:rsidR="008B6FF2" w:rsidRPr="008B6FF2" w:rsidRDefault="008B6FF2" w:rsidP="00C17EAD">
            <w:pPr>
              <w:rPr>
                <w:snapToGrid w:val="0"/>
                <w:sz w:val="28"/>
                <w:szCs w:val="28"/>
                <w:lang w:val="en-GB"/>
              </w:rPr>
            </w:pPr>
            <w:r w:rsidRPr="008B6FF2">
              <w:rPr>
                <w:snapToGrid w:val="0"/>
                <w:sz w:val="28"/>
                <w:szCs w:val="28"/>
                <w:lang w:val="en-GB"/>
              </w:rPr>
              <w:t>10</w:t>
            </w:r>
          </w:p>
        </w:tc>
        <w:tc>
          <w:tcPr>
            <w:tcW w:w="2693" w:type="dxa"/>
          </w:tcPr>
          <w:p w:rsidR="008B6FF2" w:rsidRPr="008B6FF2" w:rsidRDefault="008B6FF2" w:rsidP="00C17EAD">
            <w:pPr>
              <w:rPr>
                <w:snapToGrid w:val="0"/>
                <w:sz w:val="28"/>
                <w:szCs w:val="28"/>
                <w:lang w:val="en-GB"/>
              </w:rPr>
            </w:pPr>
            <w:r w:rsidRPr="008B6FF2">
              <w:rPr>
                <w:snapToGrid w:val="0"/>
                <w:sz w:val="28"/>
                <w:szCs w:val="28"/>
                <w:lang w:val="en-GB"/>
              </w:rPr>
              <w:t>5</w:t>
            </w:r>
          </w:p>
        </w:tc>
      </w:tr>
      <w:tr w:rsidR="008B6FF2" w:rsidRPr="008B6FF2" w:rsidTr="00C17EAD">
        <w:tc>
          <w:tcPr>
            <w:tcW w:w="2268" w:type="dxa"/>
          </w:tcPr>
          <w:p w:rsidR="008B6FF2" w:rsidRPr="008B6FF2" w:rsidRDefault="008B6FF2" w:rsidP="00C17EAD">
            <w:pPr>
              <w:rPr>
                <w:snapToGrid w:val="0"/>
                <w:sz w:val="28"/>
                <w:szCs w:val="28"/>
                <w:lang w:val="en-GB"/>
              </w:rPr>
            </w:pPr>
            <w:r w:rsidRPr="008B6FF2">
              <w:rPr>
                <w:snapToGrid w:val="0"/>
                <w:sz w:val="28"/>
                <w:szCs w:val="28"/>
                <w:lang w:val="en-GB"/>
              </w:rPr>
              <w:t>Khuôn khác</w:t>
            </w:r>
          </w:p>
        </w:tc>
        <w:tc>
          <w:tcPr>
            <w:tcW w:w="4111" w:type="dxa"/>
          </w:tcPr>
          <w:p w:rsidR="008B6FF2" w:rsidRPr="008B6FF2" w:rsidRDefault="008B6FF2" w:rsidP="00C17EAD">
            <w:pPr>
              <w:rPr>
                <w:snapToGrid w:val="0"/>
                <w:sz w:val="28"/>
                <w:szCs w:val="28"/>
                <w:lang w:val="en-GB"/>
              </w:rPr>
            </w:pPr>
            <w:r w:rsidRPr="008B6FF2">
              <w:rPr>
                <w:snapToGrid w:val="0"/>
                <w:sz w:val="28"/>
                <w:szCs w:val="28"/>
                <w:lang w:val="en-GB"/>
              </w:rPr>
              <w:t>5</w:t>
            </w:r>
          </w:p>
        </w:tc>
        <w:tc>
          <w:tcPr>
            <w:tcW w:w="2693" w:type="dxa"/>
          </w:tcPr>
          <w:p w:rsidR="008B6FF2" w:rsidRPr="008B6FF2" w:rsidRDefault="008B6FF2" w:rsidP="00C17EAD">
            <w:pPr>
              <w:rPr>
                <w:snapToGrid w:val="0"/>
                <w:sz w:val="28"/>
                <w:szCs w:val="28"/>
                <w:lang w:val="en-GB"/>
              </w:rPr>
            </w:pPr>
            <w:r w:rsidRPr="008B6FF2">
              <w:rPr>
                <w:snapToGrid w:val="0"/>
                <w:sz w:val="28"/>
                <w:szCs w:val="28"/>
                <w:lang w:val="en-GB"/>
              </w:rPr>
              <w:t>3</w:t>
            </w:r>
          </w:p>
        </w:tc>
      </w:tr>
    </w:tbl>
    <w:p w:rsidR="008B6FF2" w:rsidRPr="008B6FF2" w:rsidRDefault="008B6FF2" w:rsidP="008B6FF2">
      <w:pPr>
        <w:tabs>
          <w:tab w:val="left" w:pos="851"/>
        </w:tabs>
        <w:jc w:val="left"/>
        <w:rPr>
          <w:b/>
          <w:sz w:val="28"/>
          <w:szCs w:val="28"/>
          <w:lang w:val="x-none" w:eastAsia="vi-VN"/>
        </w:rPr>
      </w:pPr>
      <w:bookmarkStart w:id="60" w:name="_Toc529255017"/>
      <w:bookmarkStart w:id="61" w:name="_Toc529255321"/>
      <w:bookmarkStart w:id="62" w:name="_Toc529255018"/>
      <w:bookmarkStart w:id="63" w:name="_Toc529255322"/>
      <w:bookmarkStart w:id="64" w:name="_Toc529255019"/>
      <w:bookmarkStart w:id="65" w:name="_Toc529255323"/>
      <w:bookmarkStart w:id="66" w:name="_Toc529255020"/>
      <w:bookmarkStart w:id="67" w:name="_Toc529255324"/>
      <w:bookmarkStart w:id="68" w:name="_Toc529255021"/>
      <w:bookmarkStart w:id="69" w:name="_Toc529255325"/>
      <w:bookmarkStart w:id="70" w:name="_Toc529255022"/>
      <w:bookmarkStart w:id="71" w:name="_Toc529255326"/>
      <w:bookmarkStart w:id="72" w:name="_Toc529255023"/>
      <w:bookmarkStart w:id="73" w:name="_Toc529255327"/>
      <w:bookmarkStart w:id="74" w:name="_Toc529255025"/>
      <w:bookmarkStart w:id="75" w:name="_Toc529255329"/>
      <w:bookmarkStart w:id="76" w:name="_Toc529255026"/>
      <w:bookmarkStart w:id="77" w:name="_Toc529255330"/>
      <w:bookmarkStart w:id="78" w:name="_Toc529255028"/>
      <w:bookmarkStart w:id="79" w:name="_Toc529255332"/>
      <w:bookmarkStart w:id="80" w:name="_Toc529255029"/>
      <w:bookmarkStart w:id="81" w:name="_Toc529255333"/>
      <w:bookmarkStart w:id="82" w:name="_Toc529255030"/>
      <w:bookmarkStart w:id="83" w:name="_Toc529255334"/>
      <w:bookmarkStart w:id="84" w:name="_Toc529255031"/>
      <w:bookmarkStart w:id="85" w:name="_Toc529255335"/>
      <w:bookmarkStart w:id="86" w:name="_Toc529255034"/>
      <w:bookmarkStart w:id="87" w:name="_Toc529255338"/>
      <w:bookmarkStart w:id="88" w:name="_Toc529255035"/>
      <w:bookmarkStart w:id="89" w:name="_Toc529255339"/>
      <w:bookmarkStart w:id="90" w:name="_Toc529255036"/>
      <w:bookmarkStart w:id="91" w:name="_Toc529255340"/>
      <w:bookmarkStart w:id="92" w:name="_Toc529255037"/>
      <w:bookmarkStart w:id="93" w:name="_Toc529255341"/>
      <w:bookmarkStart w:id="94" w:name="_Toc529255038"/>
      <w:bookmarkStart w:id="95" w:name="_Toc529255342"/>
      <w:bookmarkStart w:id="96" w:name="_Toc529255039"/>
      <w:bookmarkStart w:id="97" w:name="_Toc529255343"/>
      <w:bookmarkStart w:id="98" w:name="_Toc529255041"/>
      <w:bookmarkStart w:id="99" w:name="_Toc529255345"/>
      <w:bookmarkStart w:id="100" w:name="_Toc529255042"/>
      <w:bookmarkStart w:id="101" w:name="_Toc529255346"/>
      <w:bookmarkStart w:id="102" w:name="_Toc529255043"/>
      <w:bookmarkStart w:id="103" w:name="_Toc529255347"/>
      <w:bookmarkStart w:id="104" w:name="_Toc529255044"/>
      <w:bookmarkStart w:id="105" w:name="_Toc529255348"/>
      <w:bookmarkStart w:id="106" w:name="_Toc529255046"/>
      <w:bookmarkStart w:id="107" w:name="_Toc529255350"/>
      <w:bookmarkStart w:id="108" w:name="_Toc529255047"/>
      <w:bookmarkStart w:id="109" w:name="_Toc529255351"/>
      <w:bookmarkStart w:id="110" w:name="_Toc529255048"/>
      <w:bookmarkStart w:id="111" w:name="_Toc529255352"/>
      <w:bookmarkStart w:id="112" w:name="_Toc529255051"/>
      <w:bookmarkStart w:id="113" w:name="_Toc529255355"/>
      <w:bookmarkStart w:id="114" w:name="_Toc529255052"/>
      <w:bookmarkStart w:id="115" w:name="_Toc529255356"/>
      <w:bookmarkStart w:id="116" w:name="_Toc529255053"/>
      <w:bookmarkStart w:id="117" w:name="_Toc529255357"/>
      <w:bookmarkStart w:id="118" w:name="_Toc529255066"/>
      <w:bookmarkStart w:id="119" w:name="_Toc529255370"/>
      <w:bookmarkStart w:id="120" w:name="_Toc529255067"/>
      <w:bookmarkStart w:id="121" w:name="_Toc529255371"/>
      <w:bookmarkStart w:id="122" w:name="_Toc529255068"/>
      <w:bookmarkStart w:id="123" w:name="_Toc529255372"/>
      <w:bookmarkStart w:id="124" w:name="_Toc529255069"/>
      <w:bookmarkStart w:id="125" w:name="_Toc529255373"/>
      <w:bookmarkStart w:id="126" w:name="_Toc529255070"/>
      <w:bookmarkStart w:id="127" w:name="_Toc529255374"/>
      <w:bookmarkStart w:id="128" w:name="_Toc529255071"/>
      <w:bookmarkStart w:id="129" w:name="_Toc529255375"/>
      <w:bookmarkStart w:id="130" w:name="_Toc529255072"/>
      <w:bookmarkStart w:id="131" w:name="_Toc529255376"/>
      <w:bookmarkStart w:id="132" w:name="_Toc529255074"/>
      <w:bookmarkStart w:id="133" w:name="_Toc529255378"/>
      <w:bookmarkStart w:id="134" w:name="_Toc529255075"/>
      <w:bookmarkStart w:id="135" w:name="_Toc529255379"/>
      <w:bookmarkStart w:id="136" w:name="_Toc529255076"/>
      <w:bookmarkStart w:id="137" w:name="_Toc529255380"/>
      <w:bookmarkStart w:id="138" w:name="_Toc529255077"/>
      <w:bookmarkStart w:id="139" w:name="_Toc529255381"/>
      <w:bookmarkStart w:id="140" w:name="_Toc529255078"/>
      <w:bookmarkStart w:id="141" w:name="_Toc529255382"/>
      <w:bookmarkStart w:id="142" w:name="_Toc529255079"/>
      <w:bookmarkStart w:id="143" w:name="_Toc529255383"/>
      <w:bookmarkStart w:id="144" w:name="_Toc529255089"/>
      <w:bookmarkStart w:id="145" w:name="_Toc529255393"/>
      <w:bookmarkStart w:id="146" w:name="_Toc529255090"/>
      <w:bookmarkStart w:id="147" w:name="_Toc529255394"/>
      <w:bookmarkStart w:id="148" w:name="_Toc529255091"/>
      <w:bookmarkStart w:id="149" w:name="_Toc529255395"/>
      <w:bookmarkStart w:id="150" w:name="_Toc529255092"/>
      <w:bookmarkStart w:id="151" w:name="_Toc529255396"/>
      <w:bookmarkStart w:id="152" w:name="_Toc52925539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8B6FF2" w:rsidRPr="00174504" w:rsidRDefault="008B6FF2" w:rsidP="00E25823">
      <w:pPr>
        <w:pStyle w:val="ListParagraph"/>
        <w:numPr>
          <w:ilvl w:val="1"/>
          <w:numId w:val="17"/>
        </w:numPr>
        <w:spacing w:line="276" w:lineRule="auto"/>
        <w:jc w:val="left"/>
        <w:rPr>
          <w:b/>
          <w:sz w:val="28"/>
          <w:szCs w:val="28"/>
          <w:lang w:eastAsia="vi-VN"/>
        </w:rPr>
      </w:pPr>
      <w:r w:rsidRPr="00174504">
        <w:rPr>
          <w:b/>
          <w:sz w:val="28"/>
          <w:szCs w:val="28"/>
          <w:lang w:eastAsia="vi-VN"/>
        </w:rPr>
        <w:t>Công tác cốt thép</w:t>
      </w:r>
      <w:bookmarkEnd w:id="152"/>
    </w:p>
    <w:p w:rsidR="008B6FF2" w:rsidRPr="008B6FF2" w:rsidRDefault="008B6FF2" w:rsidP="00AE5FEC">
      <w:pPr>
        <w:ind w:firstLine="426"/>
        <w:rPr>
          <w:sz w:val="28"/>
          <w:szCs w:val="28"/>
          <w:lang w:val="vi-VN" w:eastAsia="vi-VN"/>
        </w:rPr>
      </w:pPr>
      <w:r w:rsidRPr="008B6FF2">
        <w:rPr>
          <w:sz w:val="28"/>
          <w:szCs w:val="28"/>
          <w:lang w:val="vi-VN" w:eastAsia="vi-VN"/>
        </w:rPr>
        <w:t>Cốt thép trước khi gia công và trước khi đổ bê tông cần đảm bảo:</w:t>
      </w:r>
    </w:p>
    <w:p w:rsidR="008B6FF2" w:rsidRPr="00AE5FEC"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AE5FEC">
        <w:rPr>
          <w:sz w:val="28"/>
          <w:szCs w:val="28"/>
          <w:lang w:val="vi-VN" w:eastAsia="vi-VN"/>
        </w:rPr>
        <w:lastRenderedPageBreak/>
        <w:t>Thanh cốt thép không đ</w:t>
      </w:r>
      <w:r w:rsidRPr="00AE5FEC">
        <w:rPr>
          <w:sz w:val="28"/>
          <w:szCs w:val="28"/>
          <w:lang w:val="vi-VN" w:eastAsia="vi-VN"/>
        </w:rPr>
        <w:softHyphen/>
        <w:t>ược rạn nứt, khuyết tật. Cốt thép phải sạch bụi, mỡ, bùn, chất lỏng, vữa hay các chất ngoại lai khác gây ảnh hưởng đến chất l</w:t>
      </w:r>
      <w:r w:rsidRPr="00AE5FEC">
        <w:rPr>
          <w:sz w:val="28"/>
          <w:szCs w:val="28"/>
          <w:lang w:val="vi-VN" w:eastAsia="vi-VN"/>
        </w:rPr>
        <w:softHyphen/>
        <w:t>ượng.</w:t>
      </w:r>
    </w:p>
    <w:p w:rsidR="008B6FF2" w:rsidRPr="00AE5FEC"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AE5FEC">
        <w:rPr>
          <w:sz w:val="28"/>
          <w:szCs w:val="28"/>
          <w:lang w:val="vi-VN" w:eastAsia="vi-VN"/>
        </w:rPr>
        <w:t>Các thanh thép bị bẹp, bị giảm tiết diện do làm sạch hoặc do các nguyên nhân</w:t>
      </w:r>
      <w:r w:rsidRPr="00AE5FEC">
        <w:rPr>
          <w:sz w:val="28"/>
          <w:szCs w:val="28"/>
          <w:lang w:val="vi-VN" w:eastAsia="vi-VN"/>
        </w:rPr>
        <w:br/>
        <w:t>khác thì dung sai cho phép của đ</w:t>
      </w:r>
      <w:r w:rsidRPr="00AE5FEC">
        <w:rPr>
          <w:sz w:val="28"/>
          <w:szCs w:val="28"/>
          <w:lang w:val="vi-VN" w:eastAsia="vi-VN"/>
        </w:rPr>
        <w:softHyphen/>
        <w:t>ường kính thanh cốt thép là: đối với loại 25mm là 2,5% đ</w:t>
      </w:r>
      <w:r w:rsidRPr="00AE5FEC">
        <w:rPr>
          <w:sz w:val="28"/>
          <w:szCs w:val="28"/>
          <w:lang w:val="vi-VN" w:eastAsia="vi-VN"/>
        </w:rPr>
        <w:softHyphen/>
        <w:t>ường kính, đối với loại trên 25mm là 2% đ</w:t>
      </w:r>
      <w:r w:rsidRPr="00AE5FEC">
        <w:rPr>
          <w:sz w:val="28"/>
          <w:szCs w:val="28"/>
          <w:lang w:val="vi-VN" w:eastAsia="vi-VN"/>
        </w:rPr>
        <w:softHyphen/>
        <w:t>ường kính. Nếu vượt quá giới hạn này thì loại thép đó được sử dụng theo diện tích tiết diện thực tế còn lại.</w:t>
      </w:r>
    </w:p>
    <w:p w:rsidR="008B6FF2" w:rsidRPr="00AE5FEC"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AE5FEC">
        <w:rPr>
          <w:sz w:val="28"/>
          <w:szCs w:val="28"/>
          <w:lang w:val="vi-VN" w:eastAsia="vi-VN"/>
        </w:rPr>
        <w:t>Cốt thép cần được kéo, uốn và nắn thẳng.</w:t>
      </w:r>
    </w:p>
    <w:p w:rsidR="008B6FF2" w:rsidRPr="008B6FF2" w:rsidRDefault="008B6FF2" w:rsidP="00AE5FEC">
      <w:pPr>
        <w:ind w:firstLine="426"/>
        <w:rPr>
          <w:sz w:val="28"/>
          <w:szCs w:val="28"/>
          <w:lang w:val="vi-VN" w:eastAsia="vi-VN"/>
        </w:rPr>
      </w:pPr>
      <w:r w:rsidRPr="008B6FF2">
        <w:rPr>
          <w:sz w:val="28"/>
          <w:szCs w:val="28"/>
          <w:lang w:val="vi-VN" w:eastAsia="vi-VN"/>
        </w:rPr>
        <w:t>Tr</w:t>
      </w:r>
      <w:r w:rsidRPr="008B6FF2">
        <w:rPr>
          <w:sz w:val="28"/>
          <w:szCs w:val="28"/>
          <w:lang w:val="vi-VN" w:eastAsia="vi-VN"/>
        </w:rPr>
        <w:softHyphen/>
        <w:t>ước khi sử dụng cốt thép 21 ngày, Nhà thầu phải trình các mẫu cốt thép để Kỹ sư</w:t>
      </w:r>
      <w:r w:rsidRPr="008B6FF2">
        <w:rPr>
          <w:sz w:val="28"/>
          <w:szCs w:val="28"/>
          <w:lang w:val="vi-VN" w:eastAsia="vi-VN"/>
        </w:rPr>
        <w:softHyphen/>
        <w:t xml:space="preserve"> phê duyệt. Ngoài chứng chỉ phù hợp của nhà sản xuất, Nhà thầu còn phải trình chứng chỉ của các mẫu lấy từ các cốt thép đưa đến hiện tr</w:t>
      </w:r>
      <w:r w:rsidRPr="008B6FF2">
        <w:rPr>
          <w:sz w:val="28"/>
          <w:szCs w:val="28"/>
          <w:lang w:val="vi-VN" w:eastAsia="vi-VN"/>
        </w:rPr>
        <w:softHyphen/>
        <w:t xml:space="preserve">ường. </w:t>
      </w:r>
    </w:p>
    <w:p w:rsidR="008B6FF2" w:rsidRPr="008B6FF2" w:rsidRDefault="008B6FF2" w:rsidP="00AE5FEC">
      <w:pPr>
        <w:ind w:firstLine="426"/>
        <w:rPr>
          <w:sz w:val="28"/>
          <w:szCs w:val="28"/>
          <w:lang w:val="vi-VN" w:eastAsia="vi-VN"/>
        </w:rPr>
      </w:pPr>
      <w:r w:rsidRPr="008B6FF2">
        <w:rPr>
          <w:sz w:val="28"/>
          <w:szCs w:val="28"/>
          <w:lang w:val="vi-VN" w:eastAsia="vi-VN"/>
        </w:rPr>
        <w:t xml:space="preserve">Các mẫu thử sẽ được kiểm tra khả năng chịu uốn và chịu kéo và thép sợi phải kiểm tra cường độ chịu cắt. Phương pháp và yêu cầu đối với thí nghiệm sẽ tuân theo TCVN 1651:2008. </w:t>
      </w:r>
    </w:p>
    <w:p w:rsidR="008B6FF2" w:rsidRPr="008B6FF2" w:rsidRDefault="008B6FF2" w:rsidP="00AE5FEC">
      <w:pPr>
        <w:ind w:firstLine="426"/>
        <w:rPr>
          <w:sz w:val="28"/>
          <w:szCs w:val="28"/>
          <w:lang w:val="vi-VN" w:eastAsia="vi-VN"/>
        </w:rPr>
      </w:pPr>
      <w:r w:rsidRPr="008B6FF2">
        <w:rPr>
          <w:sz w:val="28"/>
          <w:szCs w:val="28"/>
          <w:lang w:val="vi-VN" w:eastAsia="vi-VN"/>
        </w:rPr>
        <w:t>Cốt thép phải đ</w:t>
      </w:r>
      <w:r w:rsidRPr="008B6FF2">
        <w:rPr>
          <w:sz w:val="28"/>
          <w:szCs w:val="28"/>
          <w:lang w:val="vi-VN" w:eastAsia="vi-VN"/>
        </w:rPr>
        <w:softHyphen/>
        <w:t>ược cất giữ theo trật tự trên nền cứng sạch sẽ, khô ráo, có giá đỡ và có mái che m</w:t>
      </w:r>
      <w:r w:rsidRPr="008B6FF2">
        <w:rPr>
          <w:sz w:val="28"/>
          <w:szCs w:val="28"/>
          <w:lang w:val="vi-VN" w:eastAsia="vi-VN"/>
        </w:rPr>
        <w:softHyphen/>
        <w:t>ưa. Bề mặt bảo vệ phải nằm phía trên mặt đất và cốt thép phải đ</w:t>
      </w:r>
      <w:r w:rsidRPr="008B6FF2">
        <w:rPr>
          <w:sz w:val="28"/>
          <w:szCs w:val="28"/>
          <w:lang w:val="vi-VN" w:eastAsia="vi-VN"/>
        </w:rPr>
        <w:softHyphen/>
        <w:t>ược bảo vệ khỏi xuống cấp hay hư</w:t>
      </w:r>
      <w:r w:rsidRPr="008B6FF2">
        <w:rPr>
          <w:sz w:val="28"/>
          <w:szCs w:val="28"/>
          <w:lang w:val="vi-VN" w:eastAsia="vi-VN"/>
        </w:rPr>
        <w:softHyphen/>
        <w:t xml:space="preserve"> hỏng vì không đ</w:t>
      </w:r>
      <w:r w:rsidRPr="008B6FF2">
        <w:rPr>
          <w:sz w:val="28"/>
          <w:szCs w:val="28"/>
          <w:lang w:val="vi-VN" w:eastAsia="vi-VN"/>
        </w:rPr>
        <w:softHyphen/>
        <w:t xml:space="preserve">ược che chắn. </w:t>
      </w:r>
      <w:bookmarkStart w:id="153" w:name="_Toc469494358"/>
      <w:bookmarkStart w:id="154" w:name="_Toc470187022"/>
      <w:bookmarkStart w:id="155" w:name="_Toc529255399"/>
    </w:p>
    <w:p w:rsidR="008B6FF2" w:rsidRPr="008B6FF2" w:rsidRDefault="008B6FF2" w:rsidP="00E25823">
      <w:pPr>
        <w:numPr>
          <w:ilvl w:val="2"/>
          <w:numId w:val="17"/>
        </w:numPr>
        <w:rPr>
          <w:sz w:val="28"/>
          <w:szCs w:val="28"/>
          <w:lang w:eastAsia="vi-VN"/>
        </w:rPr>
      </w:pPr>
      <w:r w:rsidRPr="008B6FF2">
        <w:rPr>
          <w:sz w:val="28"/>
          <w:szCs w:val="28"/>
          <w:lang w:eastAsia="vi-VN"/>
        </w:rPr>
        <w:t>Cắt và uốn cốt thép</w:t>
      </w:r>
      <w:bookmarkEnd w:id="153"/>
      <w:bookmarkEnd w:id="154"/>
      <w:bookmarkEnd w:id="155"/>
    </w:p>
    <w:p w:rsidR="008B6FF2" w:rsidRPr="008B6FF2" w:rsidRDefault="008B6FF2" w:rsidP="00AE5FEC">
      <w:pPr>
        <w:ind w:firstLine="426"/>
        <w:rPr>
          <w:sz w:val="28"/>
          <w:szCs w:val="28"/>
          <w:lang w:val="vi-VN" w:eastAsia="vi-VN"/>
        </w:rPr>
      </w:pPr>
      <w:r w:rsidRPr="008B6FF2">
        <w:rPr>
          <w:sz w:val="28"/>
          <w:szCs w:val="28"/>
          <w:lang w:val="vi-VN" w:eastAsia="vi-VN"/>
        </w:rPr>
        <w:t>Cắt và uốn cốt thép chỉ được thực hiện bằng các phương pháp cơ học.</w:t>
      </w:r>
    </w:p>
    <w:p w:rsidR="008B6FF2" w:rsidRPr="008B6FF2" w:rsidRDefault="008B6FF2" w:rsidP="00AE5FEC">
      <w:pPr>
        <w:ind w:firstLine="426"/>
        <w:rPr>
          <w:sz w:val="28"/>
          <w:szCs w:val="28"/>
          <w:lang w:val="vi-VN" w:eastAsia="vi-VN"/>
        </w:rPr>
      </w:pPr>
      <w:r w:rsidRPr="008B6FF2">
        <w:rPr>
          <w:sz w:val="28"/>
          <w:szCs w:val="28"/>
          <w:lang w:val="vi-VN" w:eastAsia="vi-VN"/>
        </w:rPr>
        <w:t>Cốt thép phải được cắt uốn phù hợp với hình dáng, kích thước của thiết kế. Sản</w:t>
      </w:r>
      <w:r w:rsidRPr="008B6FF2">
        <w:rPr>
          <w:sz w:val="28"/>
          <w:szCs w:val="28"/>
          <w:lang w:val="vi-VN" w:eastAsia="vi-VN"/>
        </w:rPr>
        <w:br/>
        <w:t>phẩm cốt thép đã cắt và uốn được tiến hành kiểm tra theo từng lô. Mỗi lô gồm 100</w:t>
      </w:r>
      <w:r w:rsidRPr="008B6FF2">
        <w:rPr>
          <w:sz w:val="28"/>
          <w:szCs w:val="28"/>
          <w:lang w:val="vi-VN" w:eastAsia="vi-VN"/>
        </w:rPr>
        <w:br/>
        <w:t>thanh thép cùng loại đã cắt và uốn, cứ mỗi lô lấy 5 thành phẩm bất kỳ để kiểm tra. Trị số sai lệch không vượt quá các trị số ở bảng 4 trong TCVN 4453-1995.</w:t>
      </w:r>
    </w:p>
    <w:p w:rsidR="008B6FF2" w:rsidRPr="008B6FF2" w:rsidRDefault="008B6FF2" w:rsidP="00AE5FEC">
      <w:pPr>
        <w:ind w:firstLine="426"/>
        <w:rPr>
          <w:sz w:val="28"/>
          <w:szCs w:val="28"/>
          <w:lang w:val="vi-VN" w:eastAsia="vi-VN"/>
        </w:rPr>
      </w:pPr>
      <w:r w:rsidRPr="008B6FF2">
        <w:rPr>
          <w:sz w:val="28"/>
          <w:szCs w:val="28"/>
          <w:lang w:val="vi-VN" w:eastAsia="vi-VN"/>
        </w:rPr>
        <w:t>Chiều dài và đường kính của đoạn nối và uốn cốt thép sẽ phải theo đúng bản vẽ thiết kê hoặc không được nhỏ hơn giá trị bé nhất trong TCVN 9115-2012.</w:t>
      </w:r>
    </w:p>
    <w:p w:rsidR="008B6FF2" w:rsidRPr="008B6FF2" w:rsidRDefault="008B6FF2" w:rsidP="00AE5FEC">
      <w:pPr>
        <w:ind w:firstLine="426"/>
        <w:rPr>
          <w:sz w:val="28"/>
          <w:szCs w:val="28"/>
          <w:lang w:val="vi-VN" w:eastAsia="vi-VN"/>
        </w:rPr>
      </w:pPr>
      <w:r w:rsidRPr="008B6FF2">
        <w:rPr>
          <w:sz w:val="28"/>
          <w:szCs w:val="28"/>
          <w:lang w:val="vi-VN" w:eastAsia="vi-VN"/>
        </w:rPr>
        <w:t>Kích thước gia công cốt thép được phù hợp đúng TCVN 9391-2012.</w:t>
      </w:r>
    </w:p>
    <w:p w:rsidR="008B6FF2" w:rsidRPr="008B6FF2" w:rsidRDefault="008B6FF2" w:rsidP="00E25823">
      <w:pPr>
        <w:numPr>
          <w:ilvl w:val="2"/>
          <w:numId w:val="17"/>
        </w:numPr>
        <w:rPr>
          <w:sz w:val="28"/>
          <w:szCs w:val="28"/>
          <w:lang w:eastAsia="vi-VN"/>
        </w:rPr>
      </w:pPr>
      <w:bookmarkStart w:id="156" w:name="_Toc529255096"/>
      <w:bookmarkStart w:id="157" w:name="_Toc529255400"/>
      <w:bookmarkStart w:id="158" w:name="_Toc529255097"/>
      <w:bookmarkStart w:id="159" w:name="_Toc529255401"/>
      <w:bookmarkStart w:id="160" w:name="_Toc529255402"/>
      <w:bookmarkEnd w:id="156"/>
      <w:bookmarkEnd w:id="157"/>
      <w:bookmarkEnd w:id="158"/>
      <w:bookmarkEnd w:id="159"/>
      <w:r w:rsidRPr="008B6FF2">
        <w:rPr>
          <w:sz w:val="28"/>
          <w:szCs w:val="28"/>
          <w:lang w:eastAsia="vi-VN"/>
        </w:rPr>
        <w:t>Vệ sinh và đặt thép</w:t>
      </w:r>
      <w:bookmarkEnd w:id="160"/>
    </w:p>
    <w:p w:rsidR="008B6FF2" w:rsidRPr="008B6FF2" w:rsidRDefault="008B6FF2" w:rsidP="00AE5FEC">
      <w:pPr>
        <w:ind w:firstLine="426"/>
        <w:rPr>
          <w:sz w:val="28"/>
          <w:szCs w:val="28"/>
          <w:lang w:val="vi-VN" w:eastAsia="vi-VN"/>
        </w:rPr>
      </w:pPr>
      <w:r w:rsidRPr="008B6FF2">
        <w:rPr>
          <w:sz w:val="28"/>
          <w:szCs w:val="28"/>
          <w:lang w:val="vi-VN" w:eastAsia="vi-VN"/>
        </w:rPr>
        <w:t>Trước khi được đặt vào vị trí, cốt thép phải được làm sạch hoàn toàn để loại bỏ gỉ sắt hoặc các chất bẩn có thể gây giảm hiệu quả làm việc của cốt thép.</w:t>
      </w:r>
    </w:p>
    <w:p w:rsidR="008B6FF2" w:rsidRPr="008B6FF2" w:rsidRDefault="008B6FF2" w:rsidP="00AE5FEC">
      <w:pPr>
        <w:ind w:firstLine="426"/>
        <w:rPr>
          <w:sz w:val="28"/>
          <w:szCs w:val="28"/>
          <w:lang w:val="vi-VN" w:eastAsia="vi-VN"/>
        </w:rPr>
      </w:pPr>
      <w:r w:rsidRPr="008B6FF2">
        <w:rPr>
          <w:sz w:val="28"/>
          <w:szCs w:val="28"/>
          <w:lang w:val="vi-VN" w:eastAsia="vi-VN"/>
        </w:rPr>
        <w:t>Tất cả cốt thép sẽ được đặt ở vị trí chính xác được thể hiện trên bản vẽ hoặc theo chỉ dẫn của Kỹ sư. Nó sẽ được buộc cẩn thận bằng dây để cố định vị trí để ngăn chặn sự dịch chuyển trong quá trình đổ bê tông. Tại vị trí nối thép, 2 thanh thép phải chồng lên nhau ít nhất 30 lần đường kính trừ khi có chỉ dẫn khác. Các khối bê tông đúc sẵn đã được chấp nhận sẽ được sử dụng để hỗ trợ cho cốt thép ngang trong bản sàn hoặc dầm. Lớp bê tông bảo vệ phải đảm bảo tuân theo các giá trị trong tiêu chuẩn TCVN 5574-2018.</w:t>
      </w:r>
    </w:p>
    <w:p w:rsidR="008B6FF2" w:rsidRPr="008B6FF2" w:rsidRDefault="008B6FF2" w:rsidP="00AE5FEC">
      <w:pPr>
        <w:ind w:firstLine="426"/>
        <w:rPr>
          <w:sz w:val="28"/>
          <w:szCs w:val="28"/>
          <w:lang w:val="vi-VN" w:eastAsia="vi-VN"/>
        </w:rPr>
      </w:pPr>
      <w:r w:rsidRPr="008B6FF2">
        <w:rPr>
          <w:sz w:val="28"/>
          <w:szCs w:val="28"/>
          <w:lang w:val="vi-VN" w:eastAsia="vi-VN"/>
        </w:rPr>
        <w:t xml:space="preserve">Sau khi được đặt vào vị trí, cốt thép sẽ được bảo quản trong điều kiện sạch sẽ cho đến khi đổ bê tông. </w:t>
      </w:r>
      <w:bookmarkStart w:id="161" w:name="_Toc529255403"/>
    </w:p>
    <w:p w:rsidR="008B6FF2" w:rsidRPr="008B6FF2" w:rsidRDefault="008B6FF2" w:rsidP="00E25823">
      <w:pPr>
        <w:numPr>
          <w:ilvl w:val="2"/>
          <w:numId w:val="17"/>
        </w:numPr>
        <w:rPr>
          <w:sz w:val="28"/>
          <w:szCs w:val="28"/>
          <w:lang w:eastAsia="vi-VN"/>
        </w:rPr>
      </w:pPr>
      <w:r w:rsidRPr="008B6FF2">
        <w:rPr>
          <w:sz w:val="28"/>
          <w:szCs w:val="28"/>
          <w:lang w:eastAsia="vi-VN"/>
        </w:rPr>
        <w:t>Hàn cốt thép</w:t>
      </w:r>
      <w:bookmarkEnd w:id="161"/>
    </w:p>
    <w:p w:rsidR="008B6FF2" w:rsidRPr="008B6FF2" w:rsidRDefault="008B6FF2" w:rsidP="0086604C">
      <w:pPr>
        <w:ind w:firstLine="426"/>
        <w:rPr>
          <w:sz w:val="28"/>
          <w:szCs w:val="28"/>
          <w:lang w:val="vi-VN" w:eastAsia="vi-VN"/>
        </w:rPr>
      </w:pPr>
      <w:r w:rsidRPr="008B6FF2">
        <w:rPr>
          <w:sz w:val="28"/>
          <w:szCs w:val="28"/>
          <w:lang w:val="vi-VN" w:eastAsia="vi-VN"/>
        </w:rPr>
        <w:t xml:space="preserve">Cốt thép sẽ không được hàn tại công trường trừ khi được mô tả trên bản vẽ hoặc được Kỹ sư cho phép. </w:t>
      </w:r>
    </w:p>
    <w:p w:rsidR="008B6FF2" w:rsidRPr="008B6FF2" w:rsidRDefault="008B6FF2" w:rsidP="0086604C">
      <w:pPr>
        <w:ind w:firstLine="426"/>
        <w:rPr>
          <w:sz w:val="28"/>
          <w:szCs w:val="28"/>
          <w:lang w:val="vi-VN" w:eastAsia="vi-VN"/>
        </w:rPr>
      </w:pPr>
      <w:r w:rsidRPr="008B6FF2">
        <w:rPr>
          <w:sz w:val="28"/>
          <w:szCs w:val="28"/>
          <w:lang w:val="vi-VN" w:eastAsia="vi-VN"/>
        </w:rPr>
        <w:t>Liên kết hàn có thể thực hiện theo nhiều phương pháp khác nhau, nhưng phải đảm</w:t>
      </w:r>
      <w:r w:rsidR="005562B1">
        <w:rPr>
          <w:sz w:val="28"/>
          <w:szCs w:val="28"/>
          <w:lang w:eastAsia="vi-VN"/>
        </w:rPr>
        <w:t xml:space="preserve"> </w:t>
      </w:r>
      <w:r w:rsidRPr="008B6FF2">
        <w:rPr>
          <w:sz w:val="28"/>
          <w:szCs w:val="28"/>
          <w:lang w:val="vi-VN" w:eastAsia="vi-VN"/>
        </w:rPr>
        <w:t>bảo chất lượng mối hàn theo yêu cầu thiết kế.</w:t>
      </w:r>
    </w:p>
    <w:p w:rsidR="008B6FF2" w:rsidRPr="008B6FF2" w:rsidRDefault="008B6FF2" w:rsidP="0086604C">
      <w:pPr>
        <w:ind w:firstLine="426"/>
        <w:rPr>
          <w:sz w:val="28"/>
          <w:szCs w:val="28"/>
          <w:lang w:val="vi-VN" w:eastAsia="vi-VN"/>
        </w:rPr>
      </w:pPr>
      <w:r w:rsidRPr="008B6FF2">
        <w:rPr>
          <w:sz w:val="28"/>
          <w:szCs w:val="28"/>
          <w:lang w:val="vi-VN" w:eastAsia="vi-VN"/>
        </w:rPr>
        <w:lastRenderedPageBreak/>
        <w:t>Khi chọn phương pháp và công nghệ hàn phải tuân theo tiêu chuẩn TCXD 71:1977 “Chỉ dẫn hàn cốt thép và chi tiết đặt sẵn trong kết cấu bê tông cốt thép”. Việc</w:t>
      </w:r>
      <w:r w:rsidR="005562B1">
        <w:rPr>
          <w:sz w:val="28"/>
          <w:szCs w:val="28"/>
          <w:lang w:eastAsia="vi-VN"/>
        </w:rPr>
        <w:t xml:space="preserve"> </w:t>
      </w:r>
      <w:r w:rsidRPr="008B6FF2">
        <w:rPr>
          <w:sz w:val="28"/>
          <w:szCs w:val="28"/>
          <w:lang w:val="vi-VN" w:eastAsia="vi-VN"/>
        </w:rPr>
        <w:t>liên kết các loại thép có tính hàn thấp hoặc không được hàn cần thực hiện theo chỉ</w:t>
      </w:r>
      <w:r w:rsidR="005562B1">
        <w:rPr>
          <w:sz w:val="28"/>
          <w:szCs w:val="28"/>
          <w:lang w:eastAsia="vi-VN"/>
        </w:rPr>
        <w:t xml:space="preserve"> </w:t>
      </w:r>
      <w:r w:rsidRPr="008B6FF2">
        <w:rPr>
          <w:sz w:val="28"/>
          <w:szCs w:val="28"/>
          <w:lang w:val="vi-VN" w:eastAsia="vi-VN"/>
        </w:rPr>
        <w:t>dẫn của cơ sở chế tạo.</w:t>
      </w:r>
    </w:p>
    <w:p w:rsidR="008B6FF2" w:rsidRPr="008B6FF2" w:rsidRDefault="008B6FF2" w:rsidP="0086604C">
      <w:pPr>
        <w:ind w:firstLine="426"/>
        <w:rPr>
          <w:sz w:val="28"/>
          <w:szCs w:val="28"/>
          <w:lang w:val="vi-VN" w:eastAsia="vi-VN"/>
        </w:rPr>
      </w:pPr>
      <w:r w:rsidRPr="008B6FF2">
        <w:rPr>
          <w:sz w:val="28"/>
          <w:szCs w:val="28"/>
          <w:lang w:val="vi-VN" w:eastAsia="vi-VN"/>
        </w:rPr>
        <w:t>Khi hàn đối đầu các thanh cốt thép cán nóng bằng máy hàn tự động hoặc bán tự</w:t>
      </w:r>
      <w:r w:rsidRPr="008B6FF2">
        <w:rPr>
          <w:sz w:val="28"/>
          <w:szCs w:val="28"/>
          <w:lang w:val="vi-VN" w:eastAsia="vi-VN"/>
        </w:rPr>
        <w:br/>
        <w:t>động phải tuân theo tiêu chuẩn TCXD 72 : 1977 “Quy định hàn đối đầu thép tròn”.</w:t>
      </w:r>
    </w:p>
    <w:p w:rsidR="008B6FF2" w:rsidRPr="008B6FF2" w:rsidRDefault="008B6FF2" w:rsidP="0086604C">
      <w:pPr>
        <w:ind w:firstLine="426"/>
        <w:rPr>
          <w:sz w:val="28"/>
          <w:szCs w:val="28"/>
          <w:lang w:val="vi-VN" w:eastAsia="vi-VN"/>
        </w:rPr>
      </w:pPr>
      <w:r w:rsidRPr="008B6FF2">
        <w:rPr>
          <w:sz w:val="28"/>
          <w:szCs w:val="28"/>
          <w:lang w:val="vi-VN" w:eastAsia="vi-VN"/>
        </w:rPr>
        <w:t>Hàn điểm tiếp xúc thường được dùng để chế tạo khung và lưới cốt thép có đường</w:t>
      </w:r>
      <w:r w:rsidR="002555CB">
        <w:rPr>
          <w:sz w:val="28"/>
          <w:szCs w:val="28"/>
          <w:lang w:eastAsia="vi-VN"/>
        </w:rPr>
        <w:t xml:space="preserve"> </w:t>
      </w:r>
      <w:r w:rsidRPr="008B6FF2">
        <w:rPr>
          <w:sz w:val="28"/>
          <w:szCs w:val="28"/>
          <w:lang w:val="vi-VN" w:eastAsia="vi-VN"/>
        </w:rPr>
        <w:t>kính nhỏ hơn 10mm đối với thép kéo nguội và đường kính nhỏ hơn 12mm đối với</w:t>
      </w:r>
      <w:r w:rsidR="002555CB">
        <w:rPr>
          <w:sz w:val="28"/>
          <w:szCs w:val="28"/>
          <w:lang w:eastAsia="vi-VN"/>
        </w:rPr>
        <w:t xml:space="preserve"> </w:t>
      </w:r>
      <w:r w:rsidRPr="008B6FF2">
        <w:rPr>
          <w:sz w:val="28"/>
          <w:szCs w:val="28"/>
          <w:lang w:val="vi-VN" w:eastAsia="vi-VN"/>
        </w:rPr>
        <w:t>thép cán nóng.</w:t>
      </w:r>
    </w:p>
    <w:p w:rsidR="008B6FF2" w:rsidRPr="008B6FF2" w:rsidRDefault="008B6FF2" w:rsidP="00E25823">
      <w:pPr>
        <w:numPr>
          <w:ilvl w:val="2"/>
          <w:numId w:val="17"/>
        </w:numPr>
        <w:rPr>
          <w:sz w:val="28"/>
          <w:szCs w:val="28"/>
          <w:lang w:eastAsia="vi-VN"/>
        </w:rPr>
      </w:pPr>
      <w:bookmarkStart w:id="162" w:name="_Toc529255404"/>
      <w:r w:rsidRPr="008B6FF2">
        <w:rPr>
          <w:sz w:val="28"/>
          <w:szCs w:val="28"/>
          <w:lang w:eastAsia="vi-VN"/>
        </w:rPr>
        <w:t>Nối buộc cốt thép</w:t>
      </w:r>
    </w:p>
    <w:p w:rsidR="008B6FF2" w:rsidRPr="008B6FF2" w:rsidRDefault="008B6FF2" w:rsidP="0086604C">
      <w:pPr>
        <w:ind w:firstLine="426"/>
        <w:rPr>
          <w:sz w:val="28"/>
          <w:szCs w:val="28"/>
          <w:lang w:val="vi-VN" w:eastAsia="vi-VN"/>
        </w:rPr>
      </w:pPr>
      <w:r w:rsidRPr="008B6FF2">
        <w:rPr>
          <w:sz w:val="28"/>
          <w:szCs w:val="28"/>
          <w:lang w:val="vi-VN" w:eastAsia="vi-VN"/>
        </w:rPr>
        <w:t>Việc nối buộc (nối chồng lên nhau) đối với các loại thép đ</w:t>
      </w:r>
      <w:r w:rsidRPr="0086604C">
        <w:rPr>
          <w:sz w:val="28"/>
          <w:szCs w:val="28"/>
          <w:lang w:val="vi-VN" w:eastAsia="vi-VN"/>
        </w:rPr>
        <w:t>ư</w:t>
      </w:r>
      <w:r w:rsidRPr="008B6FF2">
        <w:rPr>
          <w:sz w:val="28"/>
          <w:szCs w:val="28"/>
          <w:lang w:val="vi-VN" w:eastAsia="vi-VN"/>
        </w:rPr>
        <w:t>ợc thực hiện theo quy</w:t>
      </w:r>
      <w:r w:rsidR="0086604C">
        <w:rPr>
          <w:sz w:val="28"/>
          <w:szCs w:val="28"/>
          <w:lang w:eastAsia="vi-VN"/>
        </w:rPr>
        <w:t xml:space="preserve"> </w:t>
      </w:r>
      <w:r w:rsidRPr="008B6FF2">
        <w:rPr>
          <w:sz w:val="28"/>
          <w:szCs w:val="28"/>
          <w:lang w:val="vi-VN" w:eastAsia="vi-VN"/>
        </w:rPr>
        <w:t>định của thiết kế. Không nối ở các vị trí chịu lực lớn và chỗ uốn cong. Trong một</w:t>
      </w:r>
      <w:r w:rsidR="0086604C">
        <w:rPr>
          <w:sz w:val="28"/>
          <w:szCs w:val="28"/>
          <w:lang w:eastAsia="vi-VN"/>
        </w:rPr>
        <w:t xml:space="preserve"> </w:t>
      </w:r>
      <w:r w:rsidRPr="008B6FF2">
        <w:rPr>
          <w:sz w:val="28"/>
          <w:szCs w:val="28"/>
          <w:lang w:val="vi-VN" w:eastAsia="vi-VN"/>
        </w:rPr>
        <w:t>mặt cắt ngang của tiết diện kết cấu không nối quá 25% diện tích tổng cộng của cốt</w:t>
      </w:r>
      <w:r w:rsidR="0086604C">
        <w:rPr>
          <w:sz w:val="28"/>
          <w:szCs w:val="28"/>
          <w:lang w:eastAsia="vi-VN"/>
        </w:rPr>
        <w:t xml:space="preserve"> </w:t>
      </w:r>
      <w:r w:rsidRPr="008B6FF2">
        <w:rPr>
          <w:sz w:val="28"/>
          <w:szCs w:val="28"/>
          <w:lang w:val="vi-VN" w:eastAsia="vi-VN"/>
        </w:rPr>
        <w:t>thép chịu lực đối với thép tròn trơn và không quá 50% đối với thép có gờ.</w:t>
      </w:r>
    </w:p>
    <w:p w:rsidR="008B6FF2" w:rsidRPr="008B6FF2" w:rsidRDefault="008B6FF2" w:rsidP="0086604C">
      <w:pPr>
        <w:ind w:firstLine="426"/>
        <w:rPr>
          <w:sz w:val="28"/>
          <w:szCs w:val="28"/>
          <w:lang w:val="vi-VN" w:eastAsia="vi-VN"/>
        </w:rPr>
      </w:pPr>
      <w:r w:rsidRPr="008B6FF2">
        <w:rPr>
          <w:sz w:val="28"/>
          <w:szCs w:val="28"/>
          <w:lang w:val="vi-VN" w:eastAsia="vi-VN"/>
        </w:rPr>
        <w:t>Việc nối buộc cốt thép phải thỏa mãn các yêu cầu sau:</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Chiều dài nối buộc của cốt thép chịu lực trong các khung và lưới thép cốt thép</w:t>
      </w:r>
      <w:r w:rsidR="0086604C" w:rsidRPr="006035FF">
        <w:rPr>
          <w:sz w:val="28"/>
          <w:szCs w:val="28"/>
          <w:lang w:val="vi-VN" w:eastAsia="vi-VN"/>
        </w:rPr>
        <w:t xml:space="preserve"> </w:t>
      </w:r>
      <w:r w:rsidRPr="008B6FF2">
        <w:rPr>
          <w:sz w:val="28"/>
          <w:szCs w:val="28"/>
          <w:lang w:val="vi-VN" w:eastAsia="vi-VN"/>
        </w:rPr>
        <w:t>không được nhỏ hơn 250mm đối với thép chịu kéo và không nhỏ hơn 200mm</w:t>
      </w:r>
      <w:r w:rsidR="0086604C" w:rsidRPr="006035FF">
        <w:rPr>
          <w:sz w:val="28"/>
          <w:szCs w:val="28"/>
          <w:lang w:val="vi-VN" w:eastAsia="vi-VN"/>
        </w:rPr>
        <w:t xml:space="preserve"> </w:t>
      </w:r>
      <w:r w:rsidRPr="008B6FF2">
        <w:rPr>
          <w:sz w:val="28"/>
          <w:szCs w:val="28"/>
          <w:lang w:val="vi-VN" w:eastAsia="vi-VN"/>
        </w:rPr>
        <w:t>đối với thép chịu nén;</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Khi nối buộc, cốt thép ở vùng chịu kéo phải uốn móc đối với thép tròn trơn, cốt</w:t>
      </w:r>
      <w:r w:rsidR="0086604C" w:rsidRPr="006035FF">
        <w:rPr>
          <w:sz w:val="28"/>
          <w:szCs w:val="28"/>
          <w:lang w:val="vi-VN" w:eastAsia="vi-VN"/>
        </w:rPr>
        <w:t xml:space="preserve"> </w:t>
      </w:r>
      <w:r w:rsidRPr="008B6FF2">
        <w:rPr>
          <w:sz w:val="28"/>
          <w:szCs w:val="28"/>
          <w:lang w:val="vi-VN" w:eastAsia="vi-VN"/>
        </w:rPr>
        <w:t xml:space="preserve">thép có gờ không uốn móc. Các kết cấu khác chiều dài nối buộc không </w:t>
      </w:r>
      <w:r w:rsidR="0086604C" w:rsidRPr="006035FF">
        <w:rPr>
          <w:sz w:val="28"/>
          <w:szCs w:val="28"/>
          <w:lang w:val="vi-VN" w:eastAsia="vi-VN"/>
        </w:rPr>
        <w:t>n</w:t>
      </w:r>
      <w:r w:rsidRPr="008B6FF2">
        <w:rPr>
          <w:sz w:val="28"/>
          <w:szCs w:val="28"/>
          <w:lang w:val="vi-VN" w:eastAsia="vi-VN"/>
        </w:rPr>
        <w:t>hỏ hơn các trị số ở bảng 7 của TCVN 4453-1995;</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Dây buộc dùng loại dây thép mềm có đường kính 1 mm;</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Trong các mối nối cần buộc ít nhất là 3 vị trí (ở giữa và hai đầu).</w:t>
      </w:r>
    </w:p>
    <w:bookmarkEnd w:id="162"/>
    <w:p w:rsidR="008B6FF2" w:rsidRPr="008B6FF2" w:rsidRDefault="008B6FF2" w:rsidP="00E25823">
      <w:pPr>
        <w:numPr>
          <w:ilvl w:val="2"/>
          <w:numId w:val="17"/>
        </w:numPr>
        <w:rPr>
          <w:sz w:val="28"/>
          <w:szCs w:val="28"/>
          <w:lang w:eastAsia="vi-VN"/>
        </w:rPr>
      </w:pPr>
      <w:r w:rsidRPr="008B6FF2">
        <w:rPr>
          <w:sz w:val="28"/>
          <w:szCs w:val="28"/>
          <w:lang w:eastAsia="vi-VN"/>
        </w:rPr>
        <w:t>Kiểm tra và nghiệm thu cốt thép</w:t>
      </w:r>
    </w:p>
    <w:p w:rsidR="008B6FF2" w:rsidRPr="008B6FF2" w:rsidRDefault="008B6FF2" w:rsidP="006035FF">
      <w:pPr>
        <w:ind w:firstLine="426"/>
        <w:rPr>
          <w:sz w:val="28"/>
          <w:szCs w:val="28"/>
          <w:lang w:val="vi-VN" w:eastAsia="vi-VN"/>
        </w:rPr>
      </w:pPr>
      <w:bookmarkStart w:id="163" w:name="_Toc225850031"/>
      <w:bookmarkStart w:id="164" w:name="_Toc468715149"/>
      <w:bookmarkStart w:id="165" w:name="_Toc469494360"/>
      <w:bookmarkStart w:id="166" w:name="_Toc470187024"/>
      <w:bookmarkStart w:id="167" w:name="_Toc529255405"/>
      <w:r w:rsidRPr="008B6FF2">
        <w:rPr>
          <w:sz w:val="28"/>
          <w:szCs w:val="28"/>
          <w:lang w:val="vi-VN" w:eastAsia="vi-VN"/>
        </w:rPr>
        <w:t>Kiểm tra công tác cốt thép bao gồm các phần việc sau:</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Sự phù hợp của các loại cốt thép đưa vào sử dụng so với thiết kế;</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Công tác gia công cốt thép; phương pháp cắt, uốn và làm sạch bề mặt cốt thép</w:t>
      </w:r>
      <w:r w:rsidRPr="008B6FF2">
        <w:rPr>
          <w:sz w:val="28"/>
          <w:szCs w:val="28"/>
          <w:lang w:val="vi-VN" w:eastAsia="vi-VN"/>
        </w:rPr>
        <w:br/>
        <w:t>trước khi gia công. Trị số sai lệch cho phép đối với cốt thép đã gia công ghi ở</w:t>
      </w:r>
      <w:r w:rsidRPr="008B6FF2">
        <w:rPr>
          <w:sz w:val="28"/>
          <w:szCs w:val="28"/>
          <w:lang w:val="vi-VN" w:eastAsia="vi-VN"/>
        </w:rPr>
        <w:br/>
        <w:t>bảng 4 của TCVN 4453-1995;</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Công tác hàn: bậc thợ, thiết bị, que hàn, công nghệ hàn và chất lượng mối hàn.</w:t>
      </w:r>
      <w:r w:rsidRPr="008B6FF2">
        <w:rPr>
          <w:sz w:val="28"/>
          <w:szCs w:val="28"/>
          <w:lang w:val="vi-VN" w:eastAsia="vi-VN"/>
        </w:rPr>
        <w:br/>
        <w:t>Trị số sai lệch cho phép đối với sản phẩm cốt thép đã gia công hàn theo bảng 5</w:t>
      </w:r>
      <w:r w:rsidRPr="008B6FF2">
        <w:rPr>
          <w:sz w:val="28"/>
          <w:szCs w:val="28"/>
          <w:lang w:val="vi-VN" w:eastAsia="vi-VN"/>
        </w:rPr>
        <w:br/>
        <w:t>và chất lượng mối hàn theo bảng 6 của TCVN 4453-1995;</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Sự phù hợp về việc thay đổi cốt thép so với thiết kế;</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Vận chuyển và lắp dựng cốt thép.</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Chủng loại, vị trí, kích thước và số lượng cốt thép đã lắp dựng so với thiết kế; Trị số sai lệch cho phép đối với công tác lắp dựng cốt thép được quy định ở</w:t>
      </w:r>
      <w:r w:rsidRPr="008B6FF2">
        <w:rPr>
          <w:sz w:val="28"/>
          <w:szCs w:val="28"/>
          <w:lang w:val="vi-VN" w:eastAsia="vi-VN"/>
        </w:rPr>
        <w:br/>
        <w:t>bảng 9 của TCVN 4453-1995;</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Sự phù hợp của các loại thép chờ và chi tiết đặt sẵn so với thiết kế;</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Sự phù hợp của các loại vật liệu làm con kê, mật độ các điểm kê và sai lệch chiều dày lớp bê tông bảo vệ so với thiết kế.</w:t>
      </w:r>
    </w:p>
    <w:p w:rsidR="008B6FF2" w:rsidRPr="008B6FF2" w:rsidRDefault="008B6FF2" w:rsidP="00FD7961">
      <w:pPr>
        <w:ind w:firstLine="426"/>
        <w:rPr>
          <w:sz w:val="28"/>
          <w:szCs w:val="28"/>
          <w:lang w:val="vi-VN" w:eastAsia="vi-VN"/>
        </w:rPr>
      </w:pPr>
      <w:r w:rsidRPr="008B6FF2">
        <w:rPr>
          <w:sz w:val="28"/>
          <w:szCs w:val="28"/>
          <w:lang w:val="vi-VN" w:eastAsia="vi-VN"/>
        </w:rPr>
        <w:lastRenderedPageBreak/>
        <w:t>Trình tự, yêu cầu và phương pháp kiểm tra công tác cốt thép thực hiện theo quy</w:t>
      </w:r>
      <w:r w:rsidR="00F931A6">
        <w:rPr>
          <w:sz w:val="28"/>
          <w:szCs w:val="28"/>
          <w:lang w:eastAsia="vi-VN"/>
        </w:rPr>
        <w:t xml:space="preserve"> </w:t>
      </w:r>
      <w:r w:rsidRPr="008B6FF2">
        <w:rPr>
          <w:sz w:val="28"/>
          <w:szCs w:val="28"/>
          <w:lang w:val="vi-VN" w:eastAsia="vi-VN"/>
        </w:rPr>
        <w:t>định ở bảng 10 của TCVN 4453-1995.</w:t>
      </w:r>
    </w:p>
    <w:p w:rsidR="008B6FF2" w:rsidRPr="008B6FF2" w:rsidRDefault="008B6FF2" w:rsidP="00FD7961">
      <w:pPr>
        <w:ind w:firstLine="426"/>
        <w:rPr>
          <w:sz w:val="28"/>
          <w:szCs w:val="28"/>
          <w:lang w:val="vi-VN" w:eastAsia="vi-VN"/>
        </w:rPr>
      </w:pPr>
      <w:r w:rsidRPr="008B6FF2">
        <w:rPr>
          <w:sz w:val="28"/>
          <w:szCs w:val="28"/>
          <w:lang w:val="vi-VN" w:eastAsia="vi-VN"/>
        </w:rPr>
        <w:t>Việc nghiệm thu công tác cốt thép phải tiến hành tại hiện trường để đánh giá chất lượng công tác cốt thép so với thiết kế trước khi đổ bê tông.</w:t>
      </w:r>
    </w:p>
    <w:p w:rsidR="008B6FF2" w:rsidRPr="008A10D2" w:rsidRDefault="008B6FF2" w:rsidP="00E25823">
      <w:pPr>
        <w:pStyle w:val="ListParagraph"/>
        <w:numPr>
          <w:ilvl w:val="1"/>
          <w:numId w:val="17"/>
        </w:numPr>
        <w:spacing w:line="276" w:lineRule="auto"/>
        <w:jc w:val="left"/>
        <w:rPr>
          <w:b/>
          <w:sz w:val="28"/>
          <w:szCs w:val="28"/>
          <w:lang w:eastAsia="vi-VN"/>
        </w:rPr>
      </w:pPr>
      <w:bookmarkStart w:id="168" w:name="_Toc529255107"/>
      <w:bookmarkStart w:id="169" w:name="_Toc529255411"/>
      <w:bookmarkStart w:id="170" w:name="_Toc529255108"/>
      <w:bookmarkStart w:id="171" w:name="_Toc529255412"/>
      <w:bookmarkStart w:id="172" w:name="_Toc529255110"/>
      <w:bookmarkStart w:id="173" w:name="_Toc529255414"/>
      <w:bookmarkStart w:id="174" w:name="_Toc529255111"/>
      <w:bookmarkStart w:id="175" w:name="_Toc529255415"/>
      <w:bookmarkStart w:id="176" w:name="_Toc465767958"/>
      <w:bookmarkStart w:id="177" w:name="_Toc465957734"/>
      <w:bookmarkStart w:id="178" w:name="_Toc489271362"/>
      <w:bookmarkStart w:id="179" w:name="_Toc489271921"/>
      <w:bookmarkStart w:id="180" w:name="_Toc489272061"/>
      <w:bookmarkStart w:id="181" w:name="_Toc490812305"/>
      <w:bookmarkStart w:id="182" w:name="_Toc490812446"/>
      <w:bookmarkStart w:id="183" w:name="_Toc490812748"/>
      <w:bookmarkStart w:id="184" w:name="_Toc490813048"/>
      <w:bookmarkStart w:id="185" w:name="_Toc465767971"/>
      <w:bookmarkStart w:id="186" w:name="_Toc465957747"/>
      <w:bookmarkStart w:id="187" w:name="_Toc489271375"/>
      <w:bookmarkStart w:id="188" w:name="_Toc489271934"/>
      <w:bookmarkStart w:id="189" w:name="_Toc489272074"/>
      <w:bookmarkStart w:id="190" w:name="_Toc490812318"/>
      <w:bookmarkStart w:id="191" w:name="_Toc490812459"/>
      <w:bookmarkStart w:id="192" w:name="_Toc490812761"/>
      <w:bookmarkStart w:id="193" w:name="_Toc490813061"/>
      <w:bookmarkStart w:id="194" w:name="_Toc529255112"/>
      <w:bookmarkStart w:id="195" w:name="_Toc529255416"/>
      <w:bookmarkStart w:id="196" w:name="_Toc529255113"/>
      <w:bookmarkStart w:id="197" w:name="_Toc529255417"/>
      <w:bookmarkStart w:id="198" w:name="_Toc529255114"/>
      <w:bookmarkStart w:id="199" w:name="_Toc529255418"/>
      <w:bookmarkStart w:id="200" w:name="_Toc529255115"/>
      <w:bookmarkStart w:id="201" w:name="_Toc529255419"/>
      <w:bookmarkStart w:id="202" w:name="_Toc529255117"/>
      <w:bookmarkStart w:id="203" w:name="_Toc529255421"/>
      <w:bookmarkStart w:id="204" w:name="_Toc529255118"/>
      <w:bookmarkStart w:id="205" w:name="_Toc529255422"/>
      <w:bookmarkStart w:id="206" w:name="_Toc529255119"/>
      <w:bookmarkStart w:id="207" w:name="_Toc529255423"/>
      <w:bookmarkStart w:id="208" w:name="_Toc529255120"/>
      <w:bookmarkStart w:id="209" w:name="_Toc529255424"/>
      <w:bookmarkStart w:id="210" w:name="_Toc529255121"/>
      <w:bookmarkStart w:id="211" w:name="_Toc529255425"/>
      <w:bookmarkStart w:id="212" w:name="_Toc529255122"/>
      <w:bookmarkStart w:id="213" w:name="_Toc529255426"/>
      <w:bookmarkStart w:id="214" w:name="_Toc529255124"/>
      <w:bookmarkStart w:id="215" w:name="_Toc529255428"/>
      <w:bookmarkStart w:id="216" w:name="_Toc529255129"/>
      <w:bookmarkStart w:id="217" w:name="_Toc529255433"/>
      <w:bookmarkStart w:id="218" w:name="_Toc529255130"/>
      <w:bookmarkStart w:id="219" w:name="_Toc529255434"/>
      <w:bookmarkStart w:id="220" w:name="_Toc529255131"/>
      <w:bookmarkStart w:id="221" w:name="_Toc529255435"/>
      <w:bookmarkStart w:id="222" w:name="_Toc529255132"/>
      <w:bookmarkStart w:id="223" w:name="_Toc529255436"/>
      <w:bookmarkStart w:id="224" w:name="_Toc529255133"/>
      <w:bookmarkStart w:id="225" w:name="_Toc529255437"/>
      <w:bookmarkStart w:id="226" w:name="_Toc529255136"/>
      <w:bookmarkStart w:id="227" w:name="_Toc529255440"/>
      <w:bookmarkStart w:id="228" w:name="_Toc529255138"/>
      <w:bookmarkStart w:id="229" w:name="_Toc529255442"/>
      <w:bookmarkStart w:id="230" w:name="_Toc529255139"/>
      <w:bookmarkStart w:id="231" w:name="_Toc529255443"/>
      <w:bookmarkStart w:id="232" w:name="_Toc529255140"/>
      <w:bookmarkStart w:id="233" w:name="_Toc529255444"/>
      <w:bookmarkStart w:id="234" w:name="_Toc529255141"/>
      <w:bookmarkStart w:id="235" w:name="_Toc529255445"/>
      <w:bookmarkStart w:id="236" w:name="_Toc529255142"/>
      <w:bookmarkStart w:id="237" w:name="_Toc529255446"/>
      <w:bookmarkStart w:id="238" w:name="_Toc529255143"/>
      <w:bookmarkStart w:id="239" w:name="_Toc529255447"/>
      <w:bookmarkStart w:id="240" w:name="_Toc529255144"/>
      <w:bookmarkStart w:id="241" w:name="_Toc529255448"/>
      <w:bookmarkStart w:id="242" w:name="_Toc529255146"/>
      <w:bookmarkStart w:id="243" w:name="_Toc529255450"/>
      <w:bookmarkStart w:id="244" w:name="_Toc529255151"/>
      <w:bookmarkStart w:id="245" w:name="_Toc529255455"/>
      <w:bookmarkStart w:id="246" w:name="_Toc529255172"/>
      <w:bookmarkStart w:id="247" w:name="_Toc529255476"/>
      <w:bookmarkStart w:id="248" w:name="_Toc529255173"/>
      <w:bookmarkStart w:id="249" w:name="_Toc529255477"/>
      <w:bookmarkStart w:id="250" w:name="_Toc529255174"/>
      <w:bookmarkStart w:id="251" w:name="_Toc529255478"/>
      <w:bookmarkStart w:id="252" w:name="_Toc529255175"/>
      <w:bookmarkStart w:id="253" w:name="_Toc529255479"/>
      <w:bookmarkStart w:id="254" w:name="_Toc529255176"/>
      <w:bookmarkStart w:id="255" w:name="_Toc529255480"/>
      <w:bookmarkStart w:id="256" w:name="_Toc529255177"/>
      <w:bookmarkStart w:id="257" w:name="_Toc529255481"/>
      <w:bookmarkStart w:id="258" w:name="_Toc529255180"/>
      <w:bookmarkStart w:id="259" w:name="_Toc529255484"/>
      <w:bookmarkStart w:id="260" w:name="_Toc529255181"/>
      <w:bookmarkStart w:id="261" w:name="_Toc529255485"/>
      <w:bookmarkStart w:id="262" w:name="_Toc529255182"/>
      <w:bookmarkStart w:id="263" w:name="_Toc529255486"/>
      <w:bookmarkStart w:id="264" w:name="_Toc529255183"/>
      <w:bookmarkStart w:id="265" w:name="_Toc529255487"/>
      <w:bookmarkStart w:id="266" w:name="_Toc529255184"/>
      <w:bookmarkStart w:id="267" w:name="_Toc529255488"/>
      <w:bookmarkStart w:id="268" w:name="_Toc529255187"/>
      <w:bookmarkStart w:id="269" w:name="_Toc529255491"/>
      <w:bookmarkStart w:id="270" w:name="_Toc529255188"/>
      <w:bookmarkStart w:id="271" w:name="_Toc529255492"/>
      <w:bookmarkStart w:id="272" w:name="_Toc529255189"/>
      <w:bookmarkStart w:id="273" w:name="_Toc529255493"/>
      <w:bookmarkStart w:id="274" w:name="_Toc529255190"/>
      <w:bookmarkStart w:id="275" w:name="_Toc529255494"/>
      <w:bookmarkStart w:id="276" w:name="_Toc529255191"/>
      <w:bookmarkStart w:id="277" w:name="_Toc529255495"/>
      <w:bookmarkStart w:id="278" w:name="_Toc529255192"/>
      <w:bookmarkStart w:id="279" w:name="_Toc529255496"/>
      <w:bookmarkStart w:id="280" w:name="_Toc529255193"/>
      <w:bookmarkStart w:id="281" w:name="_Toc529255497"/>
      <w:bookmarkStart w:id="282" w:name="_Toc529255195"/>
      <w:bookmarkStart w:id="283" w:name="_Toc529255499"/>
      <w:bookmarkStart w:id="284" w:name="_Toc529255196"/>
      <w:bookmarkStart w:id="285" w:name="_Toc529255500"/>
      <w:bookmarkStart w:id="286" w:name="_Toc529255197"/>
      <w:bookmarkStart w:id="287" w:name="_Toc529255501"/>
      <w:bookmarkStart w:id="288" w:name="_Toc529255198"/>
      <w:bookmarkStart w:id="289" w:name="_Toc529255502"/>
      <w:bookmarkStart w:id="290" w:name="_Toc529255199"/>
      <w:bookmarkStart w:id="291" w:name="_Toc529255503"/>
      <w:bookmarkStart w:id="292" w:name="_Toc529255200"/>
      <w:bookmarkStart w:id="293" w:name="_Toc529255504"/>
      <w:bookmarkStart w:id="294" w:name="_Toc529255201"/>
      <w:bookmarkStart w:id="295" w:name="_Toc529255505"/>
      <w:bookmarkStart w:id="296" w:name="_Toc529255202"/>
      <w:bookmarkStart w:id="297" w:name="_Toc529255506"/>
      <w:bookmarkStart w:id="298" w:name="_Toc529255203"/>
      <w:bookmarkStart w:id="299" w:name="_Toc529255507"/>
      <w:bookmarkStart w:id="300" w:name="_Toc529255204"/>
      <w:bookmarkStart w:id="301" w:name="_Toc529255508"/>
      <w:bookmarkStart w:id="302" w:name="_Toc529255205"/>
      <w:bookmarkStart w:id="303" w:name="_Toc529255509"/>
      <w:bookmarkStart w:id="304" w:name="_Toc529255206"/>
      <w:bookmarkStart w:id="305" w:name="_Toc529255510"/>
      <w:bookmarkStart w:id="306" w:name="_Toc529255207"/>
      <w:bookmarkStart w:id="307" w:name="_Toc529255511"/>
      <w:bookmarkStart w:id="308" w:name="_Toc529255208"/>
      <w:bookmarkStart w:id="309" w:name="_Toc529255512"/>
      <w:bookmarkStart w:id="310" w:name="_Toc529255209"/>
      <w:bookmarkStart w:id="311" w:name="_Toc529255513"/>
      <w:bookmarkStart w:id="312" w:name="_Toc529255210"/>
      <w:bookmarkStart w:id="313" w:name="_Toc529255514"/>
      <w:bookmarkStart w:id="314" w:name="_Toc529255211"/>
      <w:bookmarkStart w:id="315" w:name="_Toc529255515"/>
      <w:bookmarkStart w:id="316" w:name="_Toc529255215"/>
      <w:bookmarkStart w:id="317" w:name="_Toc529255519"/>
      <w:bookmarkStart w:id="318" w:name="_Toc529255216"/>
      <w:bookmarkStart w:id="319" w:name="_Toc529255520"/>
      <w:bookmarkStart w:id="320" w:name="_Toc529255217"/>
      <w:bookmarkStart w:id="321" w:name="_Toc529255521"/>
      <w:bookmarkStart w:id="322" w:name="_Toc529255218"/>
      <w:bookmarkStart w:id="323" w:name="_Toc529255522"/>
      <w:bookmarkStart w:id="324" w:name="_Toc529255219"/>
      <w:bookmarkStart w:id="325" w:name="_Toc529255523"/>
      <w:bookmarkStart w:id="326" w:name="_Toc529255220"/>
      <w:bookmarkStart w:id="327" w:name="_Toc529255524"/>
      <w:bookmarkStart w:id="328" w:name="_Toc529255525"/>
      <w:bookmarkStart w:id="329" w:name="_Toc358173107"/>
      <w:bookmarkStart w:id="330" w:name="_Toc358173236"/>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8A10D2">
        <w:rPr>
          <w:b/>
          <w:sz w:val="28"/>
          <w:szCs w:val="28"/>
          <w:lang w:eastAsia="vi-VN"/>
        </w:rPr>
        <w:t>Công tác gạch xây</w:t>
      </w:r>
      <w:bookmarkEnd w:id="328"/>
    </w:p>
    <w:p w:rsidR="008B6FF2" w:rsidRPr="008B6FF2" w:rsidRDefault="008B6FF2" w:rsidP="00E25823">
      <w:pPr>
        <w:numPr>
          <w:ilvl w:val="2"/>
          <w:numId w:val="17"/>
        </w:numPr>
        <w:rPr>
          <w:sz w:val="28"/>
          <w:szCs w:val="28"/>
          <w:lang w:eastAsia="vi-VN"/>
        </w:rPr>
      </w:pPr>
      <w:bookmarkStart w:id="331" w:name="_Toc529255527"/>
      <w:r w:rsidRPr="008B6FF2">
        <w:rPr>
          <w:sz w:val="28"/>
          <w:szCs w:val="28"/>
          <w:lang w:eastAsia="vi-VN"/>
        </w:rPr>
        <w:t>Vật liệu</w:t>
      </w:r>
      <w:bookmarkEnd w:id="331"/>
    </w:p>
    <w:p w:rsidR="008B6FF2" w:rsidRPr="008B6FF2" w:rsidRDefault="008B6FF2" w:rsidP="00E25823">
      <w:pPr>
        <w:widowControl w:val="0"/>
        <w:numPr>
          <w:ilvl w:val="0"/>
          <w:numId w:val="21"/>
        </w:numPr>
        <w:spacing w:line="288" w:lineRule="auto"/>
        <w:ind w:hanging="1080"/>
        <w:jc w:val="left"/>
        <w:rPr>
          <w:i/>
          <w:sz w:val="28"/>
          <w:szCs w:val="28"/>
          <w:u w:val="single"/>
          <w:lang w:val="nl-NL" w:eastAsia="x-none"/>
        </w:rPr>
      </w:pPr>
      <w:bookmarkStart w:id="332" w:name="_Toc529255528"/>
      <w:r w:rsidRPr="008B6FF2">
        <w:rPr>
          <w:i/>
          <w:sz w:val="28"/>
          <w:szCs w:val="28"/>
          <w:u w:val="single"/>
          <w:lang w:val="nl-NL" w:eastAsia="x-none"/>
        </w:rPr>
        <w:t>Gạch</w:t>
      </w:r>
      <w:bookmarkEnd w:id="332"/>
    </w:p>
    <w:p w:rsidR="008B6FF2" w:rsidRPr="008B6FF2" w:rsidRDefault="008B6FF2" w:rsidP="007351C1">
      <w:pPr>
        <w:ind w:firstLine="426"/>
        <w:rPr>
          <w:sz w:val="28"/>
          <w:szCs w:val="28"/>
          <w:lang w:val="vi-VN" w:eastAsia="vi-VN"/>
        </w:rPr>
      </w:pPr>
      <w:r w:rsidRPr="008B6FF2">
        <w:rPr>
          <w:sz w:val="28"/>
          <w:szCs w:val="28"/>
          <w:lang w:val="vi-VN" w:eastAsia="vi-VN"/>
        </w:rPr>
        <w:t xml:space="preserve">Gạch sử dụng là gạch </w:t>
      </w:r>
      <w:r w:rsidRPr="008B6FF2">
        <w:rPr>
          <w:sz w:val="28"/>
          <w:szCs w:val="28"/>
          <w:lang w:val="nl-NL" w:eastAsia="vi-VN"/>
        </w:rPr>
        <w:t>không nung</w:t>
      </w:r>
      <w:r w:rsidRPr="008B6FF2">
        <w:rPr>
          <w:sz w:val="28"/>
          <w:szCs w:val="28"/>
          <w:lang w:val="vi-VN" w:eastAsia="vi-VN"/>
        </w:rPr>
        <w:t>, đáp ứng yêu cầu của Tiêu chuẩn Việt Nam tương ứng. Gạch phải có mác M75 như thể hiện trên bản vẽ.</w:t>
      </w:r>
    </w:p>
    <w:p w:rsidR="008B6FF2" w:rsidRPr="008B6FF2" w:rsidRDefault="008B6FF2" w:rsidP="00E25823">
      <w:pPr>
        <w:widowControl w:val="0"/>
        <w:numPr>
          <w:ilvl w:val="0"/>
          <w:numId w:val="21"/>
        </w:numPr>
        <w:spacing w:line="288" w:lineRule="auto"/>
        <w:ind w:hanging="1080"/>
        <w:jc w:val="left"/>
        <w:rPr>
          <w:i/>
          <w:sz w:val="28"/>
          <w:szCs w:val="28"/>
          <w:u w:val="single"/>
          <w:lang w:val="nl-NL" w:eastAsia="x-none"/>
        </w:rPr>
      </w:pPr>
      <w:bookmarkStart w:id="333" w:name="_Toc529255529"/>
      <w:r w:rsidRPr="008B6FF2">
        <w:rPr>
          <w:i/>
          <w:sz w:val="28"/>
          <w:szCs w:val="28"/>
          <w:u w:val="single"/>
          <w:lang w:val="nl-NL" w:eastAsia="x-none"/>
        </w:rPr>
        <w:t>Đá</w:t>
      </w:r>
      <w:bookmarkEnd w:id="333"/>
    </w:p>
    <w:p w:rsidR="008B6FF2" w:rsidRPr="008B6FF2" w:rsidRDefault="008B6FF2" w:rsidP="007351C1">
      <w:pPr>
        <w:ind w:firstLine="426"/>
        <w:rPr>
          <w:sz w:val="28"/>
          <w:szCs w:val="28"/>
          <w:lang w:val="vi-VN" w:eastAsia="vi-VN"/>
        </w:rPr>
      </w:pPr>
      <w:r w:rsidRPr="008B6FF2">
        <w:rPr>
          <w:sz w:val="28"/>
          <w:szCs w:val="28"/>
          <w:lang w:val="vi-VN" w:eastAsia="vi-VN"/>
        </w:rPr>
        <w:t>Đá cho công tác xây phải là loại đá rắn chắc, bền, có sức chống lại thời tiết và không bị thoái hóa. Đá phải được cung cấp theo kích thước phù hợp để sử dụng cho công tác xây.</w:t>
      </w:r>
    </w:p>
    <w:p w:rsidR="008B6FF2" w:rsidRPr="008B6FF2" w:rsidRDefault="008B6FF2" w:rsidP="00E25823">
      <w:pPr>
        <w:widowControl w:val="0"/>
        <w:numPr>
          <w:ilvl w:val="0"/>
          <w:numId w:val="21"/>
        </w:numPr>
        <w:spacing w:line="288" w:lineRule="auto"/>
        <w:ind w:hanging="1080"/>
        <w:jc w:val="left"/>
        <w:rPr>
          <w:i/>
          <w:sz w:val="28"/>
          <w:szCs w:val="28"/>
          <w:u w:val="single"/>
          <w:lang w:val="nl-NL" w:eastAsia="x-none"/>
        </w:rPr>
      </w:pPr>
      <w:bookmarkStart w:id="334" w:name="_Toc529255226"/>
      <w:bookmarkStart w:id="335" w:name="_Toc529255530"/>
      <w:bookmarkStart w:id="336" w:name="_Toc529255531"/>
      <w:bookmarkEnd w:id="334"/>
      <w:bookmarkEnd w:id="335"/>
      <w:r w:rsidRPr="008B6FF2">
        <w:rPr>
          <w:i/>
          <w:sz w:val="28"/>
          <w:szCs w:val="28"/>
          <w:u w:val="single"/>
          <w:lang w:val="nl-NL" w:eastAsia="x-none"/>
        </w:rPr>
        <w:t>Vữa</w:t>
      </w:r>
      <w:bookmarkEnd w:id="336"/>
    </w:p>
    <w:p w:rsidR="008B6FF2" w:rsidRPr="008B6FF2" w:rsidRDefault="008B6FF2" w:rsidP="007351C1">
      <w:pPr>
        <w:ind w:firstLine="426"/>
        <w:rPr>
          <w:sz w:val="28"/>
          <w:szCs w:val="28"/>
          <w:lang w:val="vi-VN" w:eastAsia="vi-VN"/>
        </w:rPr>
      </w:pPr>
      <w:r w:rsidRPr="008B6FF2">
        <w:rPr>
          <w:sz w:val="28"/>
          <w:szCs w:val="28"/>
          <w:lang w:val="vi-VN" w:eastAsia="vi-VN"/>
        </w:rPr>
        <w:t>Thể tích vữa sử dụng phải được tính toán chính xác và được trộn đều bằng máy trộn cơ học. Thời gian trộn thực tết không được thấp hơn 2 phút. Các hỗn hợp vữa sau đây sẽ được sử dụng:</w:t>
      </w:r>
    </w:p>
    <w:p w:rsidR="008B6FF2" w:rsidRPr="008B6FF2" w:rsidRDefault="008B6FF2" w:rsidP="008B6FF2">
      <w:pPr>
        <w:rPr>
          <w:sz w:val="28"/>
          <w:szCs w:val="28"/>
          <w:lang w:val="vi-VN" w:eastAsia="vi-VN"/>
        </w:rPr>
      </w:pPr>
      <w:r w:rsidRPr="008B6FF2">
        <w:rPr>
          <w:sz w:val="28"/>
          <w:szCs w:val="28"/>
          <w:lang w:val="vi-VN" w:eastAsia="vi-VN"/>
        </w:rPr>
        <w:t>Vữa mác M75 (TCVN):</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Xi măng: 258 kg/m3</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Cát:</w:t>
      </w:r>
      <w:r w:rsidRPr="007351C1">
        <w:rPr>
          <w:sz w:val="28"/>
          <w:szCs w:val="28"/>
          <w:lang w:val="vi-VN" w:eastAsia="vi-VN"/>
        </w:rPr>
        <w:tab/>
        <w:t>2010 kg/m3</w:t>
      </w:r>
    </w:p>
    <w:p w:rsidR="008B6FF2" w:rsidRPr="008B6FF2" w:rsidRDefault="008B6FF2" w:rsidP="00E25823">
      <w:pPr>
        <w:widowControl w:val="0"/>
        <w:numPr>
          <w:ilvl w:val="0"/>
          <w:numId w:val="21"/>
        </w:numPr>
        <w:spacing w:line="288" w:lineRule="auto"/>
        <w:ind w:hanging="1080"/>
        <w:jc w:val="left"/>
        <w:rPr>
          <w:i/>
          <w:sz w:val="28"/>
          <w:szCs w:val="28"/>
          <w:u w:val="single"/>
          <w:lang w:val="nl-NL" w:eastAsia="x-none"/>
        </w:rPr>
      </w:pPr>
      <w:bookmarkStart w:id="337" w:name="_Toc529255532"/>
      <w:r w:rsidRPr="008B6FF2">
        <w:rPr>
          <w:i/>
          <w:sz w:val="28"/>
          <w:szCs w:val="28"/>
          <w:u w:val="single"/>
          <w:lang w:val="nl-NL" w:eastAsia="x-none"/>
        </w:rPr>
        <w:t>Lanh tô bằng bê tông</w:t>
      </w:r>
      <w:bookmarkEnd w:id="337"/>
    </w:p>
    <w:p w:rsidR="008B6FF2" w:rsidRPr="008B6FF2" w:rsidRDefault="008B6FF2" w:rsidP="007351C1">
      <w:pPr>
        <w:ind w:firstLine="426"/>
        <w:rPr>
          <w:sz w:val="28"/>
          <w:szCs w:val="28"/>
          <w:lang w:val="vi-VN" w:eastAsia="vi-VN"/>
        </w:rPr>
      </w:pPr>
      <w:r w:rsidRPr="008B6FF2">
        <w:rPr>
          <w:sz w:val="28"/>
          <w:szCs w:val="28"/>
          <w:lang w:val="vi-VN" w:eastAsia="vi-VN"/>
        </w:rPr>
        <w:t xml:space="preserve">Các tấm lanh tô phải là tấm bê tông cốt thép đúc sẵn như được thể hiện trên bản vẽ. Bề mặt tấm lanh tô phải khớp với kết cấu bê tông và phải được hoàn thiện bề mặt tốt. </w:t>
      </w:r>
    </w:p>
    <w:p w:rsidR="008B6FF2" w:rsidRPr="008B6FF2" w:rsidRDefault="008B6FF2" w:rsidP="00E25823">
      <w:pPr>
        <w:numPr>
          <w:ilvl w:val="2"/>
          <w:numId w:val="17"/>
        </w:numPr>
        <w:rPr>
          <w:sz w:val="28"/>
          <w:szCs w:val="28"/>
          <w:lang w:eastAsia="vi-VN"/>
        </w:rPr>
      </w:pPr>
      <w:bookmarkStart w:id="338" w:name="_Toc529255533"/>
      <w:r w:rsidRPr="008B6FF2">
        <w:rPr>
          <w:sz w:val="28"/>
          <w:szCs w:val="28"/>
          <w:lang w:eastAsia="vi-VN"/>
        </w:rPr>
        <w:t>Công tác xây</w:t>
      </w:r>
      <w:bookmarkEnd w:id="338"/>
    </w:p>
    <w:p w:rsidR="008B6FF2" w:rsidRPr="008B6FF2" w:rsidRDefault="008B6FF2" w:rsidP="007351C1">
      <w:pPr>
        <w:ind w:firstLine="426"/>
        <w:rPr>
          <w:sz w:val="28"/>
          <w:szCs w:val="28"/>
          <w:lang w:val="vi-VN" w:eastAsia="vi-VN"/>
        </w:rPr>
      </w:pPr>
      <w:r w:rsidRPr="008B6FF2">
        <w:rPr>
          <w:sz w:val="28"/>
          <w:szCs w:val="28"/>
          <w:lang w:val="vi-VN" w:eastAsia="vi-VN"/>
        </w:rPr>
        <w:t>Việc xây gạch phải tuân theo các yêu cầu của Tiêu chuẩn Việt Nam.</w:t>
      </w:r>
    </w:p>
    <w:p w:rsidR="008B6FF2" w:rsidRPr="008B6FF2" w:rsidRDefault="008B6FF2" w:rsidP="007351C1">
      <w:pPr>
        <w:ind w:firstLine="426"/>
        <w:rPr>
          <w:sz w:val="28"/>
          <w:szCs w:val="28"/>
          <w:lang w:val="vi-VN" w:eastAsia="vi-VN"/>
        </w:rPr>
      </w:pPr>
      <w:r w:rsidRPr="008B6FF2">
        <w:rPr>
          <w:sz w:val="28"/>
          <w:szCs w:val="28"/>
          <w:lang w:val="vi-VN" w:eastAsia="vi-VN"/>
        </w:rPr>
        <w:t>Khối xây gạch đặc phải được liên kết với mạch vữa ngang dày 10 mm và mạch vữa đứng dày 6 mm.</w:t>
      </w:r>
    </w:p>
    <w:p w:rsidR="008B6FF2" w:rsidRPr="008B6FF2" w:rsidRDefault="008B6FF2" w:rsidP="007351C1">
      <w:pPr>
        <w:ind w:firstLine="426"/>
        <w:rPr>
          <w:sz w:val="28"/>
          <w:szCs w:val="28"/>
          <w:lang w:val="vi-VN" w:eastAsia="vi-VN"/>
        </w:rPr>
      </w:pPr>
      <w:r w:rsidRPr="008B6FF2">
        <w:rPr>
          <w:sz w:val="28"/>
          <w:szCs w:val="28"/>
          <w:lang w:val="vi-VN" w:eastAsia="vi-VN"/>
        </w:rPr>
        <w:t>Độ ngang bằng của hàng, độ thẳng đứng của mặt bên và các góc trong khối xây gạch đá phải được kiểm tra ít nhất 2 lần trong một đoạn cao từ 0,5 m đến 0,6 m, nếu phát hiện độ nghiêng phải sửa ngay.</w:t>
      </w:r>
    </w:p>
    <w:p w:rsidR="008B6FF2" w:rsidRPr="008B6FF2" w:rsidRDefault="008B6FF2" w:rsidP="007351C1">
      <w:pPr>
        <w:ind w:firstLine="426"/>
        <w:rPr>
          <w:sz w:val="28"/>
          <w:szCs w:val="28"/>
          <w:lang w:val="vi-VN" w:eastAsia="vi-VN"/>
        </w:rPr>
      </w:pPr>
      <w:r w:rsidRPr="008B6FF2">
        <w:rPr>
          <w:sz w:val="28"/>
          <w:szCs w:val="28"/>
          <w:lang w:val="vi-VN" w:eastAsia="vi-VN"/>
        </w:rPr>
        <w:t>Trong quá trình xây, nếu phát hiện vết nứt phải báo ngay cho cơ quan chủ quản và thiết kế để tìm nguyên nhân và biện phải xử lí, đồng thời phải làm mốc để theo dõi sự phát triển của vết nứt.</w:t>
      </w:r>
    </w:p>
    <w:p w:rsidR="008B6FF2" w:rsidRPr="008B6FF2" w:rsidRDefault="008B6FF2" w:rsidP="007351C1">
      <w:pPr>
        <w:ind w:firstLine="426"/>
        <w:rPr>
          <w:sz w:val="28"/>
          <w:szCs w:val="28"/>
          <w:lang w:val="vi-VN" w:eastAsia="vi-VN"/>
        </w:rPr>
      </w:pPr>
      <w:r w:rsidRPr="008B6FF2">
        <w:rPr>
          <w:sz w:val="28"/>
          <w:szCs w:val="28"/>
          <w:lang w:val="vi-VN" w:eastAsia="vi-VN"/>
        </w:rPr>
        <w:t>Khối xây gạch phải đảm bảo những nguyên tắc kĩ thuật thi công sau: Ngang - bằng; đứng - thẳng; góc - vuông; mạch không trùng; thành một khối đặc chắc</w:t>
      </w:r>
    </w:p>
    <w:p w:rsidR="008B6FF2" w:rsidRPr="008B6FF2" w:rsidRDefault="008B6FF2" w:rsidP="007351C1">
      <w:pPr>
        <w:ind w:firstLine="426"/>
        <w:rPr>
          <w:sz w:val="28"/>
          <w:szCs w:val="28"/>
          <w:lang w:val="vi-VN" w:eastAsia="vi-VN"/>
        </w:rPr>
      </w:pPr>
      <w:r w:rsidRPr="008B6FF2">
        <w:rPr>
          <w:sz w:val="28"/>
          <w:szCs w:val="28"/>
          <w:lang w:val="vi-VN" w:eastAsia="vi-VN"/>
        </w:rPr>
        <w:t>Kiểu cách xây và các hàng gạch giằng trong khối xây phải làm theo yêu cầu của thiết kế. Kiểu xây thường dùng trong khối xây là một dọc - một ngang hoặc ba dọc - một ngang.</w:t>
      </w:r>
    </w:p>
    <w:p w:rsidR="008B6FF2" w:rsidRPr="008B6FF2" w:rsidRDefault="008B6FF2" w:rsidP="007351C1">
      <w:pPr>
        <w:ind w:firstLine="426"/>
        <w:rPr>
          <w:sz w:val="28"/>
          <w:szCs w:val="28"/>
          <w:lang w:val="vi-VN" w:eastAsia="vi-VN"/>
        </w:rPr>
      </w:pPr>
      <w:r w:rsidRPr="008B6FF2">
        <w:rPr>
          <w:sz w:val="28"/>
          <w:szCs w:val="28"/>
          <w:lang w:val="vi-VN" w:eastAsia="vi-VN"/>
        </w:rPr>
        <w:t>Vữa nề sẽ là vữa dàn bằng, đầy và có nét cạnh đầy đủ. Các mạch sẽ đ</w:t>
      </w:r>
      <w:r w:rsidRPr="008B6FF2">
        <w:rPr>
          <w:sz w:val="28"/>
          <w:szCs w:val="28"/>
          <w:lang w:val="vi-VN" w:eastAsia="vi-VN"/>
        </w:rPr>
        <w:softHyphen/>
        <w:t>ược chèn kín vữa. Lớp xây phải phẳng, t</w:t>
      </w:r>
      <w:r w:rsidRPr="008B6FF2">
        <w:rPr>
          <w:sz w:val="28"/>
          <w:szCs w:val="28"/>
          <w:lang w:val="vi-VN" w:eastAsia="vi-VN"/>
        </w:rPr>
        <w:softHyphen/>
        <w:t>ường phẳng, thẳng đứng và không chảy vữa xung quang các thành phần khung.</w:t>
      </w:r>
    </w:p>
    <w:p w:rsidR="008B6FF2" w:rsidRPr="008B6FF2" w:rsidRDefault="008B6FF2" w:rsidP="007351C1">
      <w:pPr>
        <w:ind w:firstLine="426"/>
        <w:rPr>
          <w:sz w:val="28"/>
          <w:szCs w:val="28"/>
          <w:lang w:val="vi-VN" w:eastAsia="vi-VN"/>
        </w:rPr>
      </w:pPr>
      <w:r w:rsidRPr="008B6FF2">
        <w:rPr>
          <w:sz w:val="28"/>
          <w:szCs w:val="28"/>
          <w:lang w:val="vi-VN" w:eastAsia="vi-VN"/>
        </w:rPr>
        <w:lastRenderedPageBreak/>
        <w:t>Tất cả mối nối phải được đổ đầy vữa, tường xây phải thẳng, các hàng gạch phải cao bằng nhau và vữa phải được trát đầy vào các khe giữa các viên gạch.</w:t>
      </w:r>
    </w:p>
    <w:p w:rsidR="008B6FF2" w:rsidRPr="008B6FF2" w:rsidRDefault="008B6FF2" w:rsidP="007351C1">
      <w:pPr>
        <w:ind w:firstLine="426"/>
        <w:rPr>
          <w:sz w:val="28"/>
          <w:szCs w:val="28"/>
          <w:lang w:val="vi-VN" w:eastAsia="vi-VN"/>
        </w:rPr>
      </w:pPr>
      <w:r w:rsidRPr="008B6FF2">
        <w:rPr>
          <w:sz w:val="28"/>
          <w:szCs w:val="28"/>
          <w:lang w:val="vi-VN" w:eastAsia="vi-VN"/>
        </w:rPr>
        <w:t>Các hàng gạch phải đảm bảo cao độ, độ phẳng theo mặt thẳng đứng và thẳng hàng. Gạch xây ở góc và các góc tường phải được dọi thẳng trong quá trình xây. Nếu khối xây không đảm bảo cao độ hoặc không thẳng, phải phá đi và xây lại.</w:t>
      </w:r>
    </w:p>
    <w:p w:rsidR="008B6FF2" w:rsidRPr="008B6FF2" w:rsidRDefault="008B6FF2" w:rsidP="007351C1">
      <w:pPr>
        <w:ind w:firstLine="426"/>
        <w:rPr>
          <w:sz w:val="28"/>
          <w:szCs w:val="28"/>
          <w:lang w:val="vi-VN" w:eastAsia="vi-VN"/>
        </w:rPr>
      </w:pPr>
      <w:r w:rsidRPr="008B6FF2">
        <w:rPr>
          <w:sz w:val="28"/>
          <w:szCs w:val="28"/>
          <w:lang w:val="vi-VN" w:eastAsia="vi-VN"/>
        </w:rPr>
        <w:t>Lớp lót nề có chiều cao tối thiểu 100 mm sẽ đ</w:t>
      </w:r>
      <w:r w:rsidRPr="008B6FF2">
        <w:rPr>
          <w:sz w:val="28"/>
          <w:szCs w:val="28"/>
          <w:lang w:val="vi-VN" w:eastAsia="vi-VN"/>
        </w:rPr>
        <w:softHyphen/>
        <w:t>ược đặt ở tất cả các t</w:t>
      </w:r>
      <w:r w:rsidRPr="008B6FF2">
        <w:rPr>
          <w:sz w:val="28"/>
          <w:szCs w:val="28"/>
          <w:lang w:val="vi-VN" w:eastAsia="vi-VN"/>
        </w:rPr>
        <w:softHyphen/>
        <w:t>ường tính từ mặt sàn có giằng và cốt thép đứng.</w:t>
      </w:r>
    </w:p>
    <w:bookmarkEnd w:id="329"/>
    <w:bookmarkEnd w:id="330"/>
    <w:p w:rsidR="008B6FF2" w:rsidRPr="007351C1" w:rsidRDefault="008B6FF2" w:rsidP="00E25823">
      <w:pPr>
        <w:pStyle w:val="ListParagraph"/>
        <w:numPr>
          <w:ilvl w:val="1"/>
          <w:numId w:val="17"/>
        </w:numPr>
        <w:spacing w:line="276" w:lineRule="auto"/>
        <w:jc w:val="left"/>
        <w:rPr>
          <w:b/>
          <w:sz w:val="28"/>
          <w:szCs w:val="28"/>
          <w:lang w:eastAsia="vi-VN"/>
        </w:rPr>
      </w:pPr>
      <w:r w:rsidRPr="007351C1">
        <w:rPr>
          <w:b/>
          <w:sz w:val="28"/>
          <w:szCs w:val="28"/>
          <w:lang w:eastAsia="vi-VN"/>
        </w:rPr>
        <w:t>Gia công kết cấu thép</w:t>
      </w:r>
    </w:p>
    <w:p w:rsidR="008B6FF2" w:rsidRPr="008B6FF2" w:rsidRDefault="008B6FF2" w:rsidP="00E25823">
      <w:pPr>
        <w:numPr>
          <w:ilvl w:val="2"/>
          <w:numId w:val="17"/>
        </w:numPr>
        <w:rPr>
          <w:sz w:val="28"/>
          <w:szCs w:val="28"/>
          <w:lang w:eastAsia="vi-VN"/>
        </w:rPr>
      </w:pPr>
      <w:r w:rsidRPr="008B6FF2">
        <w:rPr>
          <w:sz w:val="28"/>
          <w:szCs w:val="28"/>
          <w:lang w:eastAsia="vi-VN"/>
        </w:rPr>
        <w:t>Yêu cầu về thép và vật liệu hàn</w:t>
      </w:r>
    </w:p>
    <w:p w:rsidR="008B6FF2" w:rsidRPr="008B6FF2" w:rsidRDefault="008B6FF2" w:rsidP="007351C1">
      <w:pPr>
        <w:ind w:firstLine="426"/>
        <w:rPr>
          <w:sz w:val="28"/>
          <w:szCs w:val="28"/>
          <w:lang w:val="vi-VN" w:eastAsia="vi-VN"/>
        </w:rPr>
      </w:pPr>
      <w:r w:rsidRPr="008B6FF2">
        <w:rPr>
          <w:sz w:val="28"/>
          <w:szCs w:val="28"/>
          <w:lang w:val="vi-VN" w:eastAsia="vi-VN"/>
        </w:rPr>
        <w:t xml:space="preserve">Tất cả thép phải được kiểm tra đạt tiêu chuẩn hoặc điều kiện kỹ thuật. Thép phải được nắn thẳng, xếp loại, ghi mác và sắp xếp theo tiết diện. Trước khi đem sử dụng, thép cần phải làm sạch gỉ, sạch vết dầu mỡ và các tạp chất khác. </w:t>
      </w:r>
    </w:p>
    <w:p w:rsidR="008B6FF2" w:rsidRPr="008B6FF2" w:rsidRDefault="008B6FF2" w:rsidP="007351C1">
      <w:pPr>
        <w:ind w:firstLine="426"/>
        <w:rPr>
          <w:sz w:val="28"/>
          <w:szCs w:val="28"/>
          <w:lang w:val="vi-VN" w:eastAsia="vi-VN"/>
        </w:rPr>
      </w:pPr>
      <w:r w:rsidRPr="008B6FF2">
        <w:rPr>
          <w:sz w:val="28"/>
          <w:szCs w:val="28"/>
          <w:lang w:val="vi-VN" w:eastAsia="vi-VN"/>
        </w:rPr>
        <w:t xml:space="preserve">Thép phải được xếp thành đống chắc chắn trong nhà có mái che. Trường hợp phải để ngoài trời thì phải xếp nghiêng cho ráo nước. Xếp các tấm thép kê lót phải được tạo góc lượn tránh tắc đọng nước. </w:t>
      </w:r>
    </w:p>
    <w:p w:rsidR="008B6FF2" w:rsidRPr="008B6FF2" w:rsidRDefault="008B6FF2" w:rsidP="007351C1">
      <w:pPr>
        <w:ind w:firstLine="426"/>
        <w:rPr>
          <w:sz w:val="28"/>
          <w:szCs w:val="28"/>
          <w:lang w:val="vi-VN" w:eastAsia="vi-VN"/>
        </w:rPr>
      </w:pPr>
      <w:r w:rsidRPr="008B6FF2">
        <w:rPr>
          <w:sz w:val="28"/>
          <w:szCs w:val="28"/>
          <w:lang w:val="vi-VN" w:eastAsia="vi-VN"/>
        </w:rPr>
        <w:t>Que hàn, dây hàn, thuốc hàn phải xếp theo lô, theo số liệu và phải để ở nơi khô ráo. Riêng thuốc hàn phải bảo quản trong thùng kín. Trước khi sử dụng, phải kiểm tra chất lượng que hàn, dây hàn và thuốc hàn tương ứng với quy định trong các tiêu chuẩn hoặc điều kiện kỹ thuật. Que hàn, dây hàn và thuốc hàn phải sấy khô theo chế độ thích hợp cho từng loại. Lượng que hàn và thuốc hàn đã sấy khô lấy ở tủ sấy ra được dùng trong một ca.</w:t>
      </w:r>
    </w:p>
    <w:p w:rsidR="008B6FF2" w:rsidRPr="008B6FF2" w:rsidRDefault="008B6FF2" w:rsidP="00E25823">
      <w:pPr>
        <w:numPr>
          <w:ilvl w:val="2"/>
          <w:numId w:val="17"/>
        </w:numPr>
        <w:rPr>
          <w:sz w:val="28"/>
          <w:szCs w:val="28"/>
          <w:lang w:eastAsia="vi-VN"/>
        </w:rPr>
      </w:pPr>
      <w:r w:rsidRPr="008B6FF2">
        <w:rPr>
          <w:sz w:val="28"/>
          <w:szCs w:val="28"/>
          <w:lang w:eastAsia="vi-VN"/>
        </w:rPr>
        <w:t>Đo đạc, nắn và uốn thép</w:t>
      </w:r>
    </w:p>
    <w:p w:rsidR="008B6FF2" w:rsidRPr="008B6FF2" w:rsidRDefault="008B6FF2" w:rsidP="007351C1">
      <w:pPr>
        <w:ind w:firstLine="426"/>
        <w:rPr>
          <w:sz w:val="28"/>
          <w:szCs w:val="28"/>
          <w:lang w:val="vi-VN" w:eastAsia="vi-VN"/>
        </w:rPr>
      </w:pPr>
      <w:r w:rsidRPr="008B6FF2">
        <w:rPr>
          <w:sz w:val="28"/>
          <w:szCs w:val="28"/>
          <w:lang w:val="vi-VN" w:eastAsia="vi-VN"/>
        </w:rPr>
        <w:t xml:space="preserve">Đo đạc thép phải dùng thước cuộn hoặc thước lá kim loại có độ chính xác cấp 2 theo TCVN 4111: 1985 (Dụng cụ đo độ dài và góc. Ghi nhãn, bao gói, vận chuyển và bảo quản). Cần chú ý tới lượng dư đo gia công cơ khí và công trình ngót khi hàn. </w:t>
      </w:r>
    </w:p>
    <w:p w:rsidR="008B6FF2" w:rsidRPr="008B6FF2" w:rsidRDefault="008B6FF2" w:rsidP="007351C1">
      <w:pPr>
        <w:ind w:firstLine="426"/>
        <w:rPr>
          <w:sz w:val="28"/>
          <w:szCs w:val="28"/>
          <w:lang w:val="vi-VN" w:eastAsia="vi-VN"/>
        </w:rPr>
      </w:pPr>
      <w:r w:rsidRPr="008B6FF2">
        <w:rPr>
          <w:sz w:val="28"/>
          <w:szCs w:val="28"/>
          <w:lang w:val="vi-VN" w:eastAsia="vi-VN"/>
        </w:rPr>
        <w:t>Nắn và uốn thép cần tránh tạo vết xước, vết lõm và các khuyết tật khác trên bề mặt.</w:t>
      </w:r>
    </w:p>
    <w:p w:rsidR="008B6FF2" w:rsidRPr="008B6FF2" w:rsidRDefault="008B6FF2" w:rsidP="007351C1">
      <w:pPr>
        <w:ind w:firstLine="426"/>
        <w:rPr>
          <w:sz w:val="28"/>
          <w:szCs w:val="28"/>
          <w:lang w:val="vi-VN" w:eastAsia="vi-VN"/>
        </w:rPr>
      </w:pPr>
      <w:r w:rsidRPr="008B6FF2">
        <w:rPr>
          <w:sz w:val="28"/>
          <w:szCs w:val="28"/>
          <w:lang w:val="vi-VN" w:eastAsia="vi-VN"/>
        </w:rPr>
        <w:t>Nắn và uốn nguội thép phải đảm bảo bán kính cong và độ võng f của các chi tiết theo quy định của bảng 3 trong TCVN170:2007.</w:t>
      </w:r>
    </w:p>
    <w:p w:rsidR="008B6FF2" w:rsidRPr="008B6FF2" w:rsidRDefault="008B6FF2" w:rsidP="007351C1">
      <w:pPr>
        <w:ind w:firstLine="426"/>
        <w:rPr>
          <w:sz w:val="28"/>
          <w:szCs w:val="28"/>
          <w:lang w:val="vi-VN" w:eastAsia="vi-VN"/>
        </w:rPr>
      </w:pPr>
      <w:r w:rsidRPr="008B6FF2">
        <w:rPr>
          <w:sz w:val="28"/>
          <w:szCs w:val="28"/>
          <w:lang w:val="vi-VN" w:eastAsia="vi-VN"/>
        </w:rPr>
        <w:t xml:space="preserve">Nắn và uốn các chi tiết làm bằng các thép loại sau đây chỉ được tiến hành ở trạng thái nóng.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uốn thép, đường kính búa uốn được quy định: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Không nhỏ hơn 1,2 bề dày chi tiết làm bằng thép các bon chịu tải trọng tĩnh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Không nhỏ hơn 2,5 bề dày chi tiết làm bằng thép các bon chịu tải trọng động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Đối với thép hợp kim thấp, đường kính đầu búa uốn phải tăng 50% so với thép các bon. </w:t>
      </w:r>
    </w:p>
    <w:p w:rsidR="008B6FF2" w:rsidRPr="008B6FF2" w:rsidRDefault="008B6FF2" w:rsidP="00E25823">
      <w:pPr>
        <w:numPr>
          <w:ilvl w:val="2"/>
          <w:numId w:val="17"/>
        </w:numPr>
        <w:rPr>
          <w:sz w:val="28"/>
          <w:szCs w:val="28"/>
          <w:lang w:eastAsia="vi-VN"/>
        </w:rPr>
      </w:pPr>
      <w:r w:rsidRPr="008B6FF2">
        <w:rPr>
          <w:sz w:val="28"/>
          <w:szCs w:val="28"/>
          <w:lang w:eastAsia="vi-VN"/>
        </w:rPr>
        <w:t>Cắt và gia công mép</w:t>
      </w:r>
    </w:p>
    <w:p w:rsidR="008B6FF2" w:rsidRPr="008B6FF2" w:rsidRDefault="008B6FF2" w:rsidP="007351C1">
      <w:pPr>
        <w:ind w:firstLine="426"/>
        <w:rPr>
          <w:sz w:val="28"/>
          <w:szCs w:val="28"/>
          <w:lang w:val="vi-VN" w:eastAsia="vi-VN"/>
        </w:rPr>
      </w:pPr>
      <w:r w:rsidRPr="008B6FF2">
        <w:rPr>
          <w:sz w:val="28"/>
          <w:szCs w:val="28"/>
          <w:lang w:val="vi-VN" w:eastAsia="vi-VN"/>
        </w:rPr>
        <w:t>Phải dùng phương pháp gia công cơ khí (bào, phay, mài) để gia công mép chi tiết các loại thép.</w:t>
      </w:r>
    </w:p>
    <w:p w:rsidR="008B6FF2" w:rsidRPr="008B6FF2" w:rsidRDefault="008B6FF2" w:rsidP="007351C1">
      <w:pPr>
        <w:ind w:firstLine="426"/>
        <w:rPr>
          <w:sz w:val="28"/>
          <w:szCs w:val="28"/>
          <w:lang w:val="vi-VN" w:eastAsia="vi-VN"/>
        </w:rPr>
      </w:pPr>
      <w:r w:rsidRPr="008B6FF2">
        <w:rPr>
          <w:sz w:val="28"/>
          <w:szCs w:val="28"/>
          <w:lang w:val="vi-VN" w:eastAsia="vi-VN"/>
        </w:rPr>
        <w:t xml:space="preserve">Gia công cơ khí phải thực hiện tới độ sâu không nhỏ hơn 2 mm để loại trừ hết các khuyết tật bề mặt, các vết xước hoặc vết nứt ở các mép chi tiết. Khi gia công bằng máy mài tròn, phải mài dọc mép chi tiết. </w:t>
      </w:r>
    </w:p>
    <w:p w:rsidR="008B6FF2" w:rsidRPr="008B6FF2" w:rsidRDefault="008B6FF2" w:rsidP="007351C1">
      <w:pPr>
        <w:ind w:firstLine="426"/>
        <w:rPr>
          <w:sz w:val="28"/>
          <w:szCs w:val="28"/>
          <w:lang w:val="vi-VN" w:eastAsia="vi-VN"/>
        </w:rPr>
      </w:pPr>
      <w:r w:rsidRPr="008B6FF2">
        <w:rPr>
          <w:sz w:val="28"/>
          <w:szCs w:val="28"/>
          <w:lang w:val="vi-VN" w:eastAsia="vi-VN"/>
        </w:rPr>
        <w:lastRenderedPageBreak/>
        <w:t xml:space="preserve">Mép các chi tiết sau khi cắt bằng dao cắt cũng phải qua gia công cơ khí. Mép sau khi cắt bằng dao cắt phải nhẵn, không có rìa xờm vượt quá 0,3 mm và không có các vết nứt. </w:t>
      </w:r>
    </w:p>
    <w:p w:rsidR="008B6FF2" w:rsidRPr="008B6FF2" w:rsidRDefault="008B6FF2" w:rsidP="007351C1">
      <w:pPr>
        <w:ind w:firstLine="426"/>
        <w:rPr>
          <w:sz w:val="28"/>
          <w:szCs w:val="28"/>
          <w:lang w:val="vi-VN" w:eastAsia="vi-VN"/>
        </w:rPr>
      </w:pPr>
      <w:r w:rsidRPr="008B6FF2">
        <w:rPr>
          <w:sz w:val="28"/>
          <w:szCs w:val="28"/>
          <w:lang w:val="vi-VN" w:eastAsia="vi-VN"/>
        </w:rPr>
        <w:t xml:space="preserve">Mép các chi tiết sau khi gia công phải nhẵn, độ gồ ghề không quá 0,3 mm. </w:t>
      </w:r>
    </w:p>
    <w:p w:rsidR="008B6FF2" w:rsidRPr="008B6FF2" w:rsidRDefault="008B6FF2" w:rsidP="007351C1">
      <w:pPr>
        <w:ind w:firstLine="426"/>
        <w:rPr>
          <w:sz w:val="28"/>
          <w:szCs w:val="28"/>
          <w:lang w:val="vi-VN" w:eastAsia="vi-VN"/>
        </w:rPr>
      </w:pPr>
      <w:r w:rsidRPr="008B6FF2">
        <w:rPr>
          <w:sz w:val="28"/>
          <w:szCs w:val="28"/>
          <w:lang w:val="vi-VN" w:eastAsia="vi-VN"/>
        </w:rPr>
        <w:t>Độ sai lệch về kích thước và hình dạng của các mép chi tiết gia công phải tuân thủ theo sự sai lệch cho phép của các bản vẽ chi tiết kết cấu hoặc TCVN 1691:1975 (mối hàn hồ quang điện bằng tay. Kiểu, kích thước cơ bản) và bảng 4 của tiêu chuẩn TCVN170:2007.</w:t>
      </w:r>
    </w:p>
    <w:p w:rsidR="008B6FF2" w:rsidRPr="008B6FF2" w:rsidRDefault="008B6FF2" w:rsidP="00E25823">
      <w:pPr>
        <w:numPr>
          <w:ilvl w:val="2"/>
          <w:numId w:val="17"/>
        </w:numPr>
        <w:rPr>
          <w:sz w:val="28"/>
          <w:szCs w:val="28"/>
          <w:lang w:eastAsia="vi-VN"/>
        </w:rPr>
      </w:pPr>
      <w:r w:rsidRPr="008B6FF2">
        <w:rPr>
          <w:sz w:val="28"/>
          <w:szCs w:val="28"/>
          <w:lang w:eastAsia="vi-VN"/>
        </w:rPr>
        <w:t>Tổ hợp</w:t>
      </w:r>
    </w:p>
    <w:p w:rsidR="008B6FF2" w:rsidRPr="008B6FF2" w:rsidRDefault="008B6FF2" w:rsidP="007351C1">
      <w:pPr>
        <w:ind w:firstLine="426"/>
        <w:rPr>
          <w:sz w:val="28"/>
          <w:szCs w:val="28"/>
          <w:lang w:val="vi-VN" w:eastAsia="vi-VN"/>
        </w:rPr>
      </w:pPr>
      <w:r w:rsidRPr="008B6FF2">
        <w:rPr>
          <w:sz w:val="28"/>
          <w:szCs w:val="28"/>
          <w:lang w:val="vi-VN" w:eastAsia="vi-VN"/>
        </w:rPr>
        <w:t>Trước khi đem tổ hợp, chi tiết phải được làm sạch hơi ẩm, dầu mỡ và các chất bẩn khác trên bề mặt những vị trí sẽ hàn với bề rộng không nhỏ hơn 20</w:t>
      </w:r>
      <w:r w:rsidRPr="007351C1">
        <w:rPr>
          <w:sz w:val="28"/>
          <w:szCs w:val="28"/>
          <w:lang w:val="vi-VN" w:eastAsia="vi-VN"/>
        </w:rPr>
        <w:t xml:space="preserve"> </w:t>
      </w:r>
      <w:r w:rsidRPr="008B6FF2">
        <w:rPr>
          <w:sz w:val="28"/>
          <w:szCs w:val="28"/>
          <w:lang w:val="vi-VN" w:eastAsia="vi-VN"/>
        </w:rPr>
        <w:t xml:space="preserve">mm. Chỉ cho phép tổ hợp kết cấu khi các chi tiết các phần tử kết cấu đã được nắn, sửa, làm sạch gỉ, dầu mỡ và các chất bẩn khác. Không được làm thay đổi hình dạng của kết cấu và các chi tiết khi tổ hợp nếu không được đề cập tới trong biện pháp thi công. Không được làm thay đổi hình dạng của kết cấu và các chi tiết khi lật và vận chuyển. Không được dịch chuyển và lật các kết cấu lớn, nặng khi chúng mới được hàn đính, chưa có bộ gá chống biến dạng. </w:t>
      </w:r>
    </w:p>
    <w:p w:rsidR="008B6FF2" w:rsidRPr="008B6FF2" w:rsidRDefault="008B6FF2" w:rsidP="007351C1">
      <w:pPr>
        <w:ind w:firstLine="426"/>
        <w:rPr>
          <w:sz w:val="28"/>
          <w:szCs w:val="28"/>
          <w:lang w:val="vi-VN" w:eastAsia="vi-VN"/>
        </w:rPr>
      </w:pPr>
      <w:r w:rsidRPr="008B6FF2">
        <w:rPr>
          <w:sz w:val="28"/>
          <w:szCs w:val="28"/>
          <w:lang w:val="vi-VN" w:eastAsia="vi-VN"/>
        </w:rPr>
        <w:t xml:space="preserve">Các phần tử kết cấu khi tổ hợp xong và đã được kiểm tra nhưng công tác hàn chính không kết thúc trong vòng 24 giờ thì phải được kiểm tra lại.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hàn đính, chỉ cần mối hàn có tiết diện tối thiểu, để khi hàn chính mối hàn này sẽ làm nóng chảy mối đính. Mối hàn đính phải do các thợ hàn có đủ các điều kiện và phải hàn bằng vật liệu hàn có chất lượng như chất lượng của mối hàn chính. </w:t>
      </w:r>
    </w:p>
    <w:p w:rsidR="008B6FF2" w:rsidRPr="008B6FF2" w:rsidRDefault="008B6FF2" w:rsidP="007351C1">
      <w:pPr>
        <w:ind w:firstLine="426"/>
        <w:rPr>
          <w:sz w:val="28"/>
          <w:szCs w:val="28"/>
          <w:lang w:val="vi-VN" w:eastAsia="vi-VN"/>
        </w:rPr>
      </w:pPr>
      <w:r w:rsidRPr="008B6FF2">
        <w:rPr>
          <w:sz w:val="28"/>
          <w:szCs w:val="28"/>
          <w:lang w:val="vi-VN" w:eastAsia="vi-VN"/>
        </w:rPr>
        <w:t xml:space="preserve">Dạng mép vát, kích thước khe hở của các chi tiết và của bản nối công nghệ thực hiện theo quy định của tiêu chuẩn TCVN 1691:1975 (mối hàn hồ quang điện bằng tay. Kiểu kích thước cơ bản). Những chỗ ba via và chỗ gồ ghề cản trở việc lắp ghép các chi tiết phải được tẩy phẳng máy mài trước khi tổ hợp.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tổ hợp bằng bu lông cần phải xiết chặt các bu lông và làm trùng các lỗ còn lại bằng những chốt tổ hợp. Độ khít khi xiết chặt bu lông được kiểm tra bằng que dò có bề dày 0,3mm không lùa được sâu quá 20mm vào khe.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tổ hợp tổng thể kết cấu có thể liên kết toàn bộ các phần tử hoặc liên kết riêng biệt từng phần của kết cấu. Trong quá trình tổ hợp tổng thể cần điều chỉnh toàn bộ liên kết kể cả việc khoét rộng các lỗ lắp ráp và đặt các dụng cụ định vị. Phải ghi rõ mã hiệu và vạch đường trực trên tất cả các phần tử kết cấu. </w:t>
      </w:r>
    </w:p>
    <w:p w:rsidR="008B6FF2" w:rsidRPr="008B6FF2" w:rsidRDefault="008B6FF2" w:rsidP="007351C1">
      <w:pPr>
        <w:ind w:firstLine="426"/>
        <w:rPr>
          <w:sz w:val="28"/>
          <w:szCs w:val="28"/>
          <w:lang w:val="vi-VN" w:eastAsia="vi-VN"/>
        </w:rPr>
      </w:pPr>
      <w:r w:rsidRPr="008B6FF2">
        <w:rPr>
          <w:sz w:val="28"/>
          <w:szCs w:val="28"/>
          <w:lang w:val="vi-VN" w:eastAsia="vi-VN"/>
        </w:rPr>
        <w:t>Kết cấu đầu tiên cho đến kết cấu cuối cùng của kết cấu cùng loại được gia công trên 01 bệ giá lắp, phải được lắp thử phù hợp với bản vẽ chi tiết kết cấu. Khi lắp thử, phải lắp toàn bộ các chi tiết phần tử của kết cấu với số bu lông và chốt không vượt quá 30% tổng số lỗ trong nhóm, riêng số chốt không nhiều quá 3 chiếc.</w:t>
      </w:r>
    </w:p>
    <w:p w:rsidR="008B6FF2" w:rsidRPr="008B6FF2" w:rsidRDefault="008B6FF2" w:rsidP="00E25823">
      <w:pPr>
        <w:numPr>
          <w:ilvl w:val="2"/>
          <w:numId w:val="17"/>
        </w:numPr>
        <w:rPr>
          <w:sz w:val="28"/>
          <w:szCs w:val="28"/>
          <w:lang w:eastAsia="vi-VN"/>
        </w:rPr>
      </w:pPr>
      <w:r w:rsidRPr="008B6FF2">
        <w:rPr>
          <w:sz w:val="28"/>
          <w:szCs w:val="28"/>
          <w:lang w:eastAsia="vi-VN"/>
        </w:rPr>
        <w:t>Hàn</w:t>
      </w:r>
    </w:p>
    <w:p w:rsidR="008B6FF2" w:rsidRPr="008B6FF2" w:rsidRDefault="008B6FF2" w:rsidP="007351C1">
      <w:pPr>
        <w:ind w:firstLine="426"/>
        <w:rPr>
          <w:sz w:val="28"/>
          <w:szCs w:val="28"/>
          <w:lang w:val="vi-VN" w:eastAsia="vi-VN"/>
        </w:rPr>
      </w:pPr>
      <w:r w:rsidRPr="008B6FF2">
        <w:rPr>
          <w:sz w:val="28"/>
          <w:szCs w:val="28"/>
          <w:lang w:val="vi-VN" w:eastAsia="vi-VN"/>
        </w:rPr>
        <w:t xml:space="preserve">Hàn kết cấu thép phải được thực hiện đúng theo quy trình công nghệ đã lập và được cấp có thẩm quyền phê duyệt, chúng được thể hiện dưới dạng kết cấu mẫu hoặc kết cấu công nghệ đặc biệt hoặc là theo thiết kế thi công công tác hàn (PPSR).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hàn kết cấu nên sử dụng các phương pháp tự động và bán tự động có năng suất cao, tuân thủ quy trình công nghệ, nhằm đảm bảo các yêu cầu về kích thước hình học và cơ tính của mối hàn. </w:t>
      </w:r>
    </w:p>
    <w:p w:rsidR="008B6FF2" w:rsidRPr="008B6FF2" w:rsidRDefault="008B6FF2" w:rsidP="007351C1">
      <w:pPr>
        <w:ind w:firstLine="426"/>
        <w:rPr>
          <w:sz w:val="28"/>
          <w:szCs w:val="28"/>
          <w:lang w:val="vi-VN" w:eastAsia="vi-VN"/>
        </w:rPr>
      </w:pPr>
      <w:r w:rsidRPr="008B6FF2">
        <w:rPr>
          <w:sz w:val="28"/>
          <w:szCs w:val="28"/>
          <w:lang w:val="vi-VN" w:eastAsia="vi-VN"/>
        </w:rPr>
        <w:lastRenderedPageBreak/>
        <w:t>Khi hàn phải chọn chế độ ổn định.</w:t>
      </w:r>
    </w:p>
    <w:p w:rsidR="008B6FF2" w:rsidRPr="008B6FF2" w:rsidRDefault="008B6FF2" w:rsidP="007351C1">
      <w:pPr>
        <w:ind w:firstLine="426"/>
        <w:rPr>
          <w:sz w:val="28"/>
          <w:szCs w:val="28"/>
          <w:lang w:val="vi-VN" w:eastAsia="vi-VN"/>
        </w:rPr>
      </w:pPr>
      <w:r w:rsidRPr="008B6FF2">
        <w:rPr>
          <w:sz w:val="28"/>
          <w:szCs w:val="28"/>
          <w:lang w:val="vi-VN" w:eastAsia="vi-VN"/>
        </w:rPr>
        <w:t>Thợ hàn hồ quang tay phải có chứng chỉ hàn hợp cách. Thợ hàn tự động và bán tự động phải được học về hàn tự động và phải được cấp chứng chỉ tương ứng.</w:t>
      </w:r>
    </w:p>
    <w:p w:rsidR="008B6FF2" w:rsidRPr="008B6FF2" w:rsidRDefault="008B6FF2" w:rsidP="007351C1">
      <w:pPr>
        <w:ind w:firstLine="426"/>
        <w:rPr>
          <w:sz w:val="28"/>
          <w:szCs w:val="28"/>
          <w:lang w:val="vi-VN" w:eastAsia="vi-VN"/>
        </w:rPr>
      </w:pPr>
      <w:r w:rsidRPr="008B6FF2">
        <w:rPr>
          <w:sz w:val="28"/>
          <w:szCs w:val="28"/>
          <w:lang w:val="vi-VN" w:eastAsia="vi-VN"/>
        </w:rPr>
        <w:t xml:space="preserve">Khi thực hiện các mối hàn chịu lực cạnh mối hàn phải đánh số hoặc mã hiệu thợ hàn đã thực hiện. Số hoặc mã hiệu thợ hàn được đánh dấu ở vị trí không nhỏ hơn 4cm so với mép mối hàn (nếu như không có các chỉ dẫn khác trong thiết kế hoặc tài liệu công nghệ). Khi một cụm chi tiết kết cấu do một thợ hàn thực hiện cho phép đánh dấu toàn bộ một lần, lúc này mã của thợ hàn ghi bên cạnh mác của chi tiết xuất xưởng. Khi hàn trong điều kiện lắp ráp cho phép khi ký hiệu mối hàn trong sơ đồ thực hiện. </w:t>
      </w:r>
    </w:p>
    <w:p w:rsidR="008B6FF2" w:rsidRPr="008B6FF2" w:rsidRDefault="008B6FF2" w:rsidP="007351C1">
      <w:pPr>
        <w:ind w:firstLine="426"/>
        <w:rPr>
          <w:sz w:val="28"/>
          <w:szCs w:val="28"/>
          <w:lang w:val="vi-VN" w:eastAsia="vi-VN"/>
        </w:rPr>
      </w:pPr>
      <w:r w:rsidRPr="008B6FF2">
        <w:rPr>
          <w:sz w:val="28"/>
          <w:szCs w:val="28"/>
          <w:lang w:val="vi-VN" w:eastAsia="vi-VN"/>
        </w:rPr>
        <w:t xml:space="preserve">Phải kiểm tra việc tổ hợp kết cấu trước khi đem hàn. Chỉ được phép hàn các lớp tiếp theo (ở mối hàn nhiều lớp) sau khi làm sạch xỉ, bẩn và kim loại bắn tóe của mối hàn đính, lớp lót và lớp trước. Những đoạn của các lớp hàn có rỗ khí, nứt, hố lõm phải được tẩy hết trước khi hàn lớp tiếp theo. </w:t>
      </w:r>
    </w:p>
    <w:p w:rsidR="008B6FF2" w:rsidRPr="008B6FF2" w:rsidRDefault="008B6FF2" w:rsidP="007351C1">
      <w:pPr>
        <w:ind w:firstLine="426"/>
        <w:rPr>
          <w:sz w:val="28"/>
          <w:szCs w:val="28"/>
          <w:lang w:val="vi-VN" w:eastAsia="vi-VN"/>
        </w:rPr>
      </w:pPr>
      <w:r w:rsidRPr="008B6FF2">
        <w:rPr>
          <w:sz w:val="28"/>
          <w:szCs w:val="28"/>
          <w:lang w:val="vi-VN" w:eastAsia="vi-VN"/>
        </w:rPr>
        <w:t xml:space="preserve">Để hàn ngấu hoàn toàn, khi hàn hai mặt của mối hàn chữ “T”, mối hàn góc và mối hàn giáp mép phải tẩy hết xỉ và các khuyết tật (nếu có) ở góc mối hàn mặt trước, trước khi hàn mặt sau.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hàn tiếp mối hàn bị buộc phải ngừng hàn giữa chừng, phải đánh sạch xỉ, kim loại toé.. ở cuối đường hàn (kể cả xỉ ở miệng hàn) một đoạn dài 20mm. Đoạn hàn tiếp, phải hàn phủ lên đoạn đã được làm sạch. </w:t>
      </w:r>
    </w:p>
    <w:p w:rsidR="008B6FF2" w:rsidRPr="008B6FF2" w:rsidRDefault="008B6FF2" w:rsidP="007351C1">
      <w:pPr>
        <w:ind w:firstLine="426"/>
        <w:rPr>
          <w:sz w:val="28"/>
          <w:szCs w:val="28"/>
          <w:lang w:val="vi-VN" w:eastAsia="vi-VN"/>
        </w:rPr>
      </w:pPr>
      <w:r w:rsidRPr="008B6FF2">
        <w:rPr>
          <w:sz w:val="28"/>
          <w:szCs w:val="28"/>
          <w:lang w:val="vi-VN" w:eastAsia="vi-VN"/>
        </w:rPr>
        <w:t xml:space="preserve">Bề mặt các chi tiết hàn và nơi làm việc của thợ hàn phải được che mưa, gió mạnh và gió lùa. </w:t>
      </w:r>
    </w:p>
    <w:p w:rsidR="008B6FF2" w:rsidRPr="008B6FF2" w:rsidRDefault="008B6FF2" w:rsidP="007351C1">
      <w:pPr>
        <w:ind w:firstLine="426"/>
        <w:rPr>
          <w:sz w:val="28"/>
          <w:szCs w:val="28"/>
          <w:lang w:val="vi-VN" w:eastAsia="vi-VN"/>
        </w:rPr>
      </w:pPr>
      <w:r w:rsidRPr="008B6FF2">
        <w:rPr>
          <w:sz w:val="28"/>
          <w:szCs w:val="28"/>
          <w:lang w:val="vi-VN" w:eastAsia="vi-VN"/>
        </w:rPr>
        <w:t>Tính chất cơ học kim loại của các mối hàn được xác định qua kết quả thử nghiệm theo các tiêu chuẩn TCVN 5400:1991; TCVN 5401:</w:t>
      </w:r>
      <w:r w:rsidRPr="007351C1">
        <w:rPr>
          <w:sz w:val="28"/>
          <w:szCs w:val="28"/>
          <w:lang w:val="vi-VN" w:eastAsia="vi-VN"/>
        </w:rPr>
        <w:t>2010</w:t>
      </w:r>
      <w:r w:rsidRPr="008B6FF2">
        <w:rPr>
          <w:sz w:val="28"/>
          <w:szCs w:val="28"/>
          <w:lang w:val="vi-VN" w:eastAsia="vi-VN"/>
        </w:rPr>
        <w:t>; TCVN 5402:</w:t>
      </w:r>
      <w:r w:rsidRPr="007351C1">
        <w:rPr>
          <w:sz w:val="28"/>
          <w:szCs w:val="28"/>
          <w:lang w:val="vi-VN" w:eastAsia="vi-VN"/>
        </w:rPr>
        <w:t>2010</w:t>
      </w:r>
      <w:r w:rsidRPr="008B6FF2">
        <w:rPr>
          <w:sz w:val="28"/>
          <w:szCs w:val="28"/>
          <w:lang w:val="vi-VN" w:eastAsia="vi-VN"/>
        </w:rPr>
        <w:t xml:space="preserve">; TCVN 5403:1991 và phải đáp ứng được các yêu cầu sau: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Ứng suất bền của kim loại hàn không được thấp hơn yêu cầu đối với kim loại cơ bản;</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Độ cứng của kim loại hàn (kim loại mối hàn, vùng ảnh hưởng nhiệt độ) khi hàn kết cấu trong điều kiện công xuởng phải thấp hơn 350 HV cho cấu kiện nhóm 1 theo phân loại của tiêu chuẩn và không cao hơn 400 HV cho các kết cấu các nhóm còn lại; khi hàn các cấu kiện trong điều kiện lắp ráp độ cứng của kim loại mối hàn không được cao hơn 350 HV;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Độ bền va đập cho các mẫu loại VI ở nhiệt độ trung bình trong ngày tại nơi thoáng của 5 ngày lạnh nhất phải đảm bảo yêu cầu của thiết kế nhưng không thấp hơn 29 J/cm2 (trừ các mối liên kết thực hiện hàn hồ quang điện dưới lớp bảo vệ), dộ dãn dài tương đối không thấp hơn 16%. </w:t>
      </w:r>
    </w:p>
    <w:p w:rsidR="008B6FF2" w:rsidRPr="008B6FF2" w:rsidRDefault="008B6FF2" w:rsidP="007351C1">
      <w:pPr>
        <w:ind w:firstLine="426"/>
        <w:rPr>
          <w:sz w:val="28"/>
          <w:szCs w:val="28"/>
          <w:lang w:val="vi-VN" w:eastAsia="vi-VN"/>
        </w:rPr>
      </w:pPr>
      <w:r w:rsidRPr="008B6FF2">
        <w:rPr>
          <w:sz w:val="28"/>
          <w:szCs w:val="28"/>
          <w:lang w:val="vi-VN" w:eastAsia="vi-VN"/>
        </w:rPr>
        <w:t xml:space="preserve">Kích thước của mối hàn theo quy định của thiết kế nhưng không được vượt quá các trị số trong TCVN 1691:1975 (mối hàn hồ quang điện bằng tay. Kiểu, kích thước cơ bản). Kích thước mối hàn góc phải đảm bảo được tiết kiệm làm việc của nó. Tiết diện này được xác định bằng cạnh mối hàn ghi trong bản vẽ kết cấu và khe hở lớn nhất cho phép tiêu chuẩn TCVN 1691:1975 (mối hàn hồ quang điện bằng tay. Kiểu, kích thước cơ bản). </w:t>
      </w:r>
    </w:p>
    <w:p w:rsidR="008B6FF2" w:rsidRPr="008B6FF2" w:rsidRDefault="008B6FF2" w:rsidP="007351C1">
      <w:pPr>
        <w:ind w:firstLine="426"/>
        <w:rPr>
          <w:sz w:val="28"/>
          <w:szCs w:val="28"/>
          <w:lang w:val="vi-VN" w:eastAsia="vi-VN"/>
        </w:rPr>
      </w:pPr>
      <w:r w:rsidRPr="008B6FF2">
        <w:rPr>
          <w:sz w:val="28"/>
          <w:szCs w:val="28"/>
          <w:lang w:val="vi-VN" w:eastAsia="vi-VN"/>
        </w:rPr>
        <w:lastRenderedPageBreak/>
        <w:t>Những chỗ cháy khuyết trên bề mặt chi tiết do hàn, phải được làm sạch bằng máy mài, với độ sâu không nhỏ hơn 0,5 mm. Chỗ khuyết sâu vào trong thép hàn không được lớn hơn 3% bề dày thép hàn.</w:t>
      </w:r>
    </w:p>
    <w:p w:rsidR="008B6FF2" w:rsidRPr="008B6FF2" w:rsidRDefault="008B6FF2" w:rsidP="007351C1">
      <w:pPr>
        <w:ind w:firstLine="426"/>
        <w:rPr>
          <w:sz w:val="28"/>
          <w:szCs w:val="28"/>
          <w:lang w:val="vi-VN" w:eastAsia="vi-VN"/>
        </w:rPr>
      </w:pPr>
      <w:r w:rsidRPr="008B6FF2">
        <w:rPr>
          <w:sz w:val="28"/>
          <w:szCs w:val="28"/>
          <w:lang w:val="vi-VN" w:eastAsia="vi-VN"/>
        </w:rPr>
        <w:t>Khi hàn xong, mối hàn phải được làm sạch xỉ và kim loại bắn tóe. Bộ phận gá lắp vào kết cấu bằng hàn đính (nếu có) phải được tẩy bỏ bằng các biện pháp không làm hỏng thép kết cấu. Các mối hàn đính này phải được tẩy cho bằng mặt thép và tẩy hết khuyết tật</w:t>
      </w:r>
    </w:p>
    <w:p w:rsidR="008B6FF2" w:rsidRPr="008B6FF2" w:rsidRDefault="008B6FF2" w:rsidP="007351C1">
      <w:pPr>
        <w:ind w:firstLine="426"/>
        <w:rPr>
          <w:sz w:val="28"/>
          <w:szCs w:val="28"/>
          <w:lang w:val="vi-VN" w:eastAsia="vi-VN"/>
        </w:rPr>
      </w:pPr>
      <w:r w:rsidRPr="008B6FF2">
        <w:rPr>
          <w:sz w:val="28"/>
          <w:szCs w:val="28"/>
          <w:lang w:val="vi-VN" w:eastAsia="vi-VN"/>
        </w:rPr>
        <w:t>Mối hàn được phân loại tùy thuộc vào việc bố trí kết cấu, điều kiện sử dụng và mức độ quan trọng của mối hàn để xác định mức độ chất lượng cao, trung bình hoặc thấp.</w:t>
      </w:r>
    </w:p>
    <w:p w:rsidR="008B6FF2" w:rsidRPr="008B6FF2" w:rsidRDefault="008B6FF2" w:rsidP="007351C1">
      <w:pPr>
        <w:ind w:firstLine="426"/>
        <w:rPr>
          <w:sz w:val="28"/>
          <w:szCs w:val="28"/>
          <w:lang w:val="vi-VN" w:eastAsia="vi-VN"/>
        </w:rPr>
      </w:pPr>
      <w:r w:rsidRPr="008B6FF2">
        <w:rPr>
          <w:sz w:val="28"/>
          <w:szCs w:val="28"/>
          <w:lang w:val="vi-VN" w:eastAsia="vi-VN"/>
        </w:rPr>
        <w:t>Kiểm tra chất lượng mối hàn:</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Công tác kiểm tra chất lượng mối hàn phải được thực hiện theo các yêu cầu của tiêu chuẩn kỹ thuật, tài liệu thiết kế và tài liệu công nghệ. Kiểm tra không phá hủy phải do các chuyên gia chuyên ngành thực hiện.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Việc kiểm tra chất lượng mối hàn phải được tiến hành trước thi công lớp chống ăn mòn (kể cả công tác sơn cấu kiện).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Kiểm tra không phá hủy liên kết hàn được thực hiện sau khi đã sửa chữa các khuyết tật được phát hiện bằng mắt thường hoặc các thiết bị đo.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Khi kiểm tra mối hàn, trước hết phải kiểm tra ở các vị trí đường hàn giao nhau và ở những vị trí có thể phát sinh khuyết tật. Nếu kết quả kiểm tra thấy chất lượng mối hàn không đảm bảo, việc kiểm tra phải được tiếp tục cho đến khi làm rõ thời hạn đoạn mối hàn bị khuyết tật.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Khi xuất hiện có hệ thống các khuyết tật không cho phép (mức độ không đạt yêu cầu vượt quá 10%). Số lượng các vị trí kiểm tra bằng phương pháp không phá hủy phải được thực hiện gấp đôi. Trong quá trình kiểm tra tiếp theo, nếu tiếp tục thấy xuất hiện các khuyết tật không cho phép phải thực hiện kiểm tra toàn bộ 100% mối hàn cùng loại.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Các mối hàn không đảm bảo yêu cầu chất lượng phải được sửa chữa theo biện pháp và tài liệu công nghệ đã được duyệt và phải được kiểm tra.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Nếu trong tài liệu thiết kế không quy định thì khối lượng và phương pháp kiểm tra chất lượng mối hàn được thực hiện theo quy định trong bảng 7 của TCVN 170:2007.</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 xml:space="preserve">Kiểm tra độ kín mối hàn bằng dầu hỏa được quy định như sau: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Tẩm dầu một mặt mối hàn, số lần tẩm không ít hơn 2, khoảng thời gian giữa hai lần tẩm là 10 phút;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Quét nước phần hoặc nước cao lanh ở mặt mối hàn không tẩm dầu và để yên trong thời gian 4 giờ.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Nếu mối hàn kín thì trên mặt được quét nước phấn hay nước cao lanh không xuất hiện vết dầu loang. </w:t>
      </w:r>
    </w:p>
    <w:p w:rsidR="008B6FF2" w:rsidRPr="008B6FF2" w:rsidRDefault="008B6FF2" w:rsidP="007351C1">
      <w:pPr>
        <w:ind w:firstLine="426"/>
        <w:rPr>
          <w:sz w:val="28"/>
          <w:szCs w:val="28"/>
          <w:lang w:val="vi-VN" w:eastAsia="vi-VN"/>
        </w:rPr>
      </w:pPr>
      <w:r w:rsidRPr="008B6FF2">
        <w:rPr>
          <w:sz w:val="28"/>
          <w:szCs w:val="28"/>
          <w:lang w:val="vi-VN" w:eastAsia="vi-VN"/>
        </w:rPr>
        <w:lastRenderedPageBreak/>
        <w:t xml:space="preserve">Kiểm tra độ chắt đặc mối hàn bằng nước xà phòng. Nếu sau khi bơm khí nén (phía bên kia) hoặc hút chân không mà không thấy xuất hiện bọt khí xà phòng thì mối hàn có độ đặc chắc tốt. </w:t>
      </w:r>
    </w:p>
    <w:p w:rsidR="008B6FF2" w:rsidRPr="008B6FF2" w:rsidRDefault="008B6FF2" w:rsidP="007351C1">
      <w:pPr>
        <w:ind w:firstLine="426"/>
        <w:rPr>
          <w:sz w:val="28"/>
          <w:szCs w:val="28"/>
          <w:lang w:val="vi-VN" w:eastAsia="vi-VN"/>
        </w:rPr>
      </w:pPr>
      <w:r w:rsidRPr="008B6FF2">
        <w:rPr>
          <w:sz w:val="28"/>
          <w:szCs w:val="28"/>
          <w:lang w:val="vi-VN" w:eastAsia="vi-VN"/>
        </w:rPr>
        <w:t xml:space="preserve">Không cho phép có vết nứt trong mối hàn. Đoạn mối hàn có vết phải được khoan chặn cách các đầu nứt 15 mm bằng mũi khoan có đường kính từ 5 đến 8 mm. Sau đó gia công vát mép và hàn lại. </w:t>
      </w:r>
    </w:p>
    <w:p w:rsidR="008B6FF2" w:rsidRPr="008B6FF2" w:rsidRDefault="008B6FF2" w:rsidP="007351C1">
      <w:pPr>
        <w:ind w:firstLine="426"/>
        <w:rPr>
          <w:sz w:val="28"/>
          <w:szCs w:val="28"/>
          <w:lang w:val="vi-VN" w:eastAsia="vi-VN"/>
        </w:rPr>
      </w:pPr>
      <w:r w:rsidRPr="008B6FF2">
        <w:rPr>
          <w:sz w:val="28"/>
          <w:szCs w:val="28"/>
          <w:lang w:val="vi-VN" w:eastAsia="vi-VN"/>
        </w:rPr>
        <w:t xml:space="preserve">Các tấm làm mẫu thử nghiệm cơ tính phải được gia công bằng loại thép làm kết cấu và được hàn trong điều kiện như khi hàn kết cấu (cùng vị trí hàn, thợ, chế độ, vật liệu và thiết bị hàn). </w:t>
      </w:r>
    </w:p>
    <w:p w:rsidR="008B6FF2" w:rsidRPr="008B6FF2" w:rsidRDefault="008B6FF2" w:rsidP="007351C1">
      <w:pPr>
        <w:ind w:firstLine="426"/>
        <w:rPr>
          <w:sz w:val="28"/>
          <w:szCs w:val="28"/>
          <w:lang w:val="vi-VN" w:eastAsia="vi-VN"/>
        </w:rPr>
      </w:pPr>
      <w:r w:rsidRPr="008B6FF2">
        <w:rPr>
          <w:sz w:val="28"/>
          <w:szCs w:val="28"/>
          <w:lang w:val="vi-VN" w:eastAsia="vi-VN"/>
        </w:rPr>
        <w:t>Kích thước tấm làm mẫu thử nghiệm, hình dạng, kích thước mẫu thử và phương pháp cắt mẫu phải theo quy định của các TCVN 197:2002 (Kim loại, phương pháp thử kéo). TCVN 198:</w:t>
      </w:r>
      <w:r w:rsidRPr="007351C1">
        <w:rPr>
          <w:sz w:val="28"/>
          <w:szCs w:val="28"/>
          <w:lang w:val="vi-VN" w:eastAsia="vi-VN"/>
        </w:rPr>
        <w:t>2008</w:t>
      </w:r>
      <w:r w:rsidRPr="008B6FF2">
        <w:rPr>
          <w:sz w:val="28"/>
          <w:szCs w:val="28"/>
          <w:lang w:val="vi-VN" w:eastAsia="vi-VN"/>
        </w:rPr>
        <w:t xml:space="preserve"> (Kim loại, phương pháp thử uốn) TCVN 256:</w:t>
      </w:r>
      <w:r w:rsidRPr="007351C1">
        <w:rPr>
          <w:sz w:val="28"/>
          <w:szCs w:val="28"/>
          <w:lang w:val="vi-VN" w:eastAsia="vi-VN"/>
        </w:rPr>
        <w:t>2006</w:t>
      </w:r>
      <w:r w:rsidRPr="008B6FF2">
        <w:rPr>
          <w:sz w:val="28"/>
          <w:szCs w:val="28"/>
          <w:lang w:val="vi-VN" w:eastAsia="vi-VN"/>
        </w:rPr>
        <w:t xml:space="preserve"> (Kim loại, phương pháp thử độ cứng Brinen). TCVN 257:</w:t>
      </w:r>
      <w:r w:rsidRPr="007351C1">
        <w:rPr>
          <w:sz w:val="28"/>
          <w:szCs w:val="28"/>
          <w:lang w:val="vi-VN" w:eastAsia="vi-VN"/>
        </w:rPr>
        <w:t>2007</w:t>
      </w:r>
      <w:r w:rsidRPr="008B6FF2">
        <w:rPr>
          <w:sz w:val="28"/>
          <w:szCs w:val="28"/>
          <w:lang w:val="vi-VN" w:eastAsia="vi-VN"/>
        </w:rPr>
        <w:t xml:space="preserve"> (Kim loại phương pháp thử động cứng Roven. Thang A, B, C). TCVN 258:</w:t>
      </w:r>
      <w:r w:rsidRPr="007351C1">
        <w:rPr>
          <w:sz w:val="28"/>
          <w:szCs w:val="28"/>
          <w:lang w:val="vi-VN" w:eastAsia="vi-VN"/>
        </w:rPr>
        <w:t>2007</w:t>
      </w:r>
      <w:r w:rsidRPr="008B6FF2">
        <w:rPr>
          <w:sz w:val="28"/>
          <w:szCs w:val="28"/>
          <w:lang w:val="vi-VN" w:eastAsia="vi-VN"/>
        </w:rPr>
        <w:t xml:space="preserve"> (Kim loại, phương pháp thử độ cùng Vicke), và TCXDVN 312:1984 (Kim loại, phương pháp thử uốn và đập ở nhiệt độ thường). </w:t>
      </w:r>
    </w:p>
    <w:p w:rsidR="008B6FF2" w:rsidRPr="008B6FF2" w:rsidRDefault="008B6FF2" w:rsidP="007351C1">
      <w:pPr>
        <w:ind w:firstLine="426"/>
        <w:rPr>
          <w:sz w:val="28"/>
          <w:szCs w:val="28"/>
          <w:lang w:val="vi-VN" w:eastAsia="vi-VN"/>
        </w:rPr>
      </w:pPr>
      <w:r w:rsidRPr="008B6FF2">
        <w:rPr>
          <w:sz w:val="28"/>
          <w:szCs w:val="28"/>
          <w:lang w:val="vi-VN" w:eastAsia="vi-VN"/>
        </w:rPr>
        <w:t xml:space="preserve">Mối hàn có khuyết tật phải được xử lý bằng các biện pháp sau: hàn đắp các đoạn mối hàn bị ngắt quãng, miệng bị lõm, các khuyết tật khác của mối hàn vượt quá quy định phải được tẩy bỏ với chiều dài bằng kích thước khuyết tật cộng thêm vượt quá quy định phải tẩy sạch và hàn đắp, sau đó được tẩy lại để bảo đảm độ chuyển tiếp đều đặn từ kim loại đắp sang thép cơ bản. Mối hàn hoặc đoạn mối hàn có khuyết tật sau khi xử lý cần phải được kiểm tra lại. </w:t>
      </w:r>
    </w:p>
    <w:p w:rsidR="008B6FF2" w:rsidRPr="008B6FF2" w:rsidRDefault="008B6FF2" w:rsidP="007351C1">
      <w:pPr>
        <w:ind w:firstLine="426"/>
        <w:rPr>
          <w:sz w:val="28"/>
          <w:szCs w:val="28"/>
          <w:lang w:val="vi-VN" w:eastAsia="vi-VN"/>
        </w:rPr>
      </w:pPr>
      <w:r w:rsidRPr="008B6FF2">
        <w:rPr>
          <w:sz w:val="28"/>
          <w:szCs w:val="28"/>
          <w:lang w:val="vi-VN" w:eastAsia="vi-VN"/>
        </w:rPr>
        <w:t>Kết cấu hàn có biến dạng dư vượt qua trị số cho trong bảng 2 của TCVN 170:2007 phải được sửa chữa bằng các biện pháp nhiệt, cơ hoặc kết hợp giữa nhiệt và cơ.</w:t>
      </w:r>
    </w:p>
    <w:p w:rsidR="008B6FF2" w:rsidRPr="007351C1" w:rsidRDefault="008B6FF2" w:rsidP="00E25823">
      <w:pPr>
        <w:numPr>
          <w:ilvl w:val="2"/>
          <w:numId w:val="17"/>
        </w:numPr>
        <w:rPr>
          <w:sz w:val="28"/>
          <w:szCs w:val="28"/>
          <w:lang w:eastAsia="vi-VN"/>
        </w:rPr>
      </w:pPr>
      <w:r w:rsidRPr="007351C1">
        <w:rPr>
          <w:sz w:val="28"/>
          <w:szCs w:val="28"/>
          <w:lang w:eastAsia="vi-VN"/>
        </w:rPr>
        <w:t>Gia công lỗ</w:t>
      </w:r>
    </w:p>
    <w:p w:rsidR="008B6FF2" w:rsidRPr="008B6FF2" w:rsidRDefault="008B6FF2" w:rsidP="007351C1">
      <w:pPr>
        <w:ind w:firstLine="426"/>
        <w:rPr>
          <w:sz w:val="28"/>
          <w:szCs w:val="28"/>
          <w:lang w:val="vi-VN" w:eastAsia="vi-VN"/>
        </w:rPr>
      </w:pPr>
      <w:r w:rsidRPr="008B6FF2">
        <w:rPr>
          <w:sz w:val="28"/>
          <w:szCs w:val="28"/>
          <w:lang w:val="vi-VN" w:eastAsia="vi-VN"/>
        </w:rPr>
        <w:t xml:space="preserve">Tất cả các lỗ lắp ráp phải được gia công tại nhà máy theo đúng đường kính thiết kế, trừ những lỗ được bản vẽ kết cấu quy định cho phép gia công lỗ với đường kính nhỏ hơn, sau đó có thể khoan để mở rộng theo đúng đường kính thiết kế. </w:t>
      </w:r>
    </w:p>
    <w:p w:rsidR="008B6FF2" w:rsidRPr="008B6FF2" w:rsidRDefault="008B6FF2" w:rsidP="007351C1">
      <w:pPr>
        <w:ind w:firstLine="426"/>
        <w:rPr>
          <w:sz w:val="28"/>
          <w:szCs w:val="28"/>
          <w:lang w:val="vi-VN" w:eastAsia="vi-VN"/>
        </w:rPr>
      </w:pPr>
      <w:r w:rsidRPr="008B6FF2">
        <w:rPr>
          <w:sz w:val="28"/>
          <w:szCs w:val="28"/>
          <w:lang w:val="vi-VN" w:eastAsia="vi-VN"/>
        </w:rPr>
        <w:t>Đường kính danh định của lỗ bo với độ chính xác thấp, trung bình và được qui định cụ thể trong tài liệu thiết kế. Trong trường hợp thiết kế không qui định được thực hiện theo bảng 8 của TCVN 170:2007.</w:t>
      </w:r>
    </w:p>
    <w:p w:rsidR="008B6FF2" w:rsidRPr="008B6FF2" w:rsidRDefault="008B6FF2" w:rsidP="007351C1">
      <w:pPr>
        <w:ind w:firstLine="426"/>
        <w:rPr>
          <w:sz w:val="28"/>
          <w:szCs w:val="28"/>
          <w:lang w:val="vi-VN" w:eastAsia="vi-VN"/>
        </w:rPr>
      </w:pPr>
      <w:r w:rsidRPr="008B6FF2">
        <w:rPr>
          <w:sz w:val="28"/>
          <w:szCs w:val="28"/>
          <w:lang w:val="vi-VN" w:eastAsia="vi-VN"/>
        </w:rPr>
        <w:t>Đường kính bu lông độ chính xác cao, được quy định bằng đường kính thân bu lông dung sai cho phép của đường kính lỗ so với thiết kế được lấy theo bảng 9 của TCVN 170:2007.</w:t>
      </w:r>
    </w:p>
    <w:p w:rsidR="008B6FF2" w:rsidRPr="008B6FF2" w:rsidRDefault="008B6FF2" w:rsidP="007351C1">
      <w:pPr>
        <w:ind w:firstLine="426"/>
        <w:rPr>
          <w:sz w:val="28"/>
          <w:szCs w:val="28"/>
          <w:lang w:val="vi-VN" w:eastAsia="vi-VN"/>
        </w:rPr>
      </w:pPr>
      <w:r w:rsidRPr="008B6FF2">
        <w:rPr>
          <w:sz w:val="28"/>
          <w:szCs w:val="28"/>
          <w:lang w:val="vi-VN" w:eastAsia="vi-VN"/>
        </w:rPr>
        <w:t xml:space="preserve">Khoan hoặc khoét rộng các lỗ lắp ráp chỉ được tiến hành sau khi đã kẹp chặt hoặc đã hàn các phần tử kết cấu. Cho phép khoan lỗ lắp ráp ở các chi tiết tổ hợp và các nhánh khi các phần tử kết cấu được tổ chức trên bệ. Chỉ tiến hành khoét rộng lỗ sau khi đã tổ hợp xong và kiểm tra xong kích thước. </w:t>
      </w:r>
    </w:p>
    <w:p w:rsidR="008B6FF2" w:rsidRPr="008B6FF2" w:rsidRDefault="008B6FF2" w:rsidP="007351C1">
      <w:pPr>
        <w:ind w:firstLine="426"/>
        <w:rPr>
          <w:sz w:val="28"/>
          <w:szCs w:val="28"/>
          <w:lang w:val="vi-VN" w:eastAsia="vi-VN"/>
        </w:rPr>
      </w:pPr>
      <w:r w:rsidRPr="008B6FF2">
        <w:rPr>
          <w:sz w:val="28"/>
          <w:szCs w:val="28"/>
          <w:lang w:val="vi-VN" w:eastAsia="vi-VN"/>
        </w:rPr>
        <w:t xml:space="preserve">Chất lượng và độ sai lệch kích thước lỗ bu lông độ chính xác thấp, trung bình và lỗ bu lông cường độ cao phải thoả mãn các yêu cầu ghi trong bảng 10 của TCVN 170:2007. </w:t>
      </w:r>
    </w:p>
    <w:p w:rsidR="008B6FF2" w:rsidRPr="008B6FF2" w:rsidRDefault="008B6FF2" w:rsidP="007351C1">
      <w:pPr>
        <w:ind w:firstLine="426"/>
        <w:rPr>
          <w:sz w:val="28"/>
          <w:szCs w:val="28"/>
          <w:lang w:val="vi-VN" w:eastAsia="vi-VN"/>
        </w:rPr>
      </w:pPr>
      <w:r w:rsidRPr="008B6FF2">
        <w:rPr>
          <w:sz w:val="28"/>
          <w:szCs w:val="28"/>
          <w:lang w:val="vi-VN" w:eastAsia="vi-VN"/>
        </w:rPr>
        <w:t xml:space="preserve">Các lỗ gia công tại nhà máy dùng cho bu lông độ chính xác thấp, trung bình và lỗ bu lông cường độ cao phải đảm bảo các yêu cầu tổ hợp kết cấu sau đây: </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lastRenderedPageBreak/>
        <w:t xml:space="preserve">Ca líp đường kính phải nhỏ hơn đường kính danh định của lỗ 1,5 mm và phải đút lọt 75% số lỗ. Nếu ít hơn 75% thì phải tổ hợp và kiểm tra lại; </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8B6FF2">
        <w:rPr>
          <w:sz w:val="28"/>
          <w:szCs w:val="28"/>
          <w:lang w:val="vi-VN" w:eastAsia="vi-VN"/>
        </w:rPr>
        <w:t xml:space="preserve">Sau khi tổ hợp lại, nếu số lỗ đứt lọt vẫn ít hơn 75% thì cho phép khoét lỗ rộng với đường kính lớn hơn, sau đỏ kiểm tra lại độ bền của liên kết bằng tính toán. </w:t>
      </w:r>
    </w:p>
    <w:p w:rsidR="008B6FF2" w:rsidRPr="008B6FF2" w:rsidRDefault="008B6FF2" w:rsidP="007351C1">
      <w:pPr>
        <w:ind w:firstLine="426"/>
        <w:rPr>
          <w:sz w:val="28"/>
          <w:szCs w:val="28"/>
          <w:lang w:val="vi-VN" w:eastAsia="vi-VN"/>
        </w:rPr>
      </w:pPr>
      <w:r w:rsidRPr="008B6FF2">
        <w:rPr>
          <w:sz w:val="28"/>
          <w:szCs w:val="28"/>
          <w:lang w:val="vi-VN" w:eastAsia="vi-VN"/>
        </w:rPr>
        <w:t xml:space="preserve">Chất lượng và vị trí các lỗ lắp ráp phải thỏa mãn các yêu cầu sau: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Phải có trên 85% ca líp đường kính xỏ qua được các lỗ lắp ráp. Nếu dưới 85% hoặc không thỏa mãn các yêu cầu quy định trong bảng 10 của TCVN 170:2007 thì phải kiểm tra lại việc tổ hợp các phần tử kết cấu. Sau khi kiểm tra mà chất lượng vẫn không đáp ứng được yêu cầu thì phải sửa chữa bệ gia công lỗ lắp ráp, hàn kết cấu gia công trên bệ đó phải được tổ hợp tổng thể lại để sửa chữa chỗ sai hỏng. Những kết cấu có lỗ lắp ráp đã được sửa chữa phải có ký hiệu riêng.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Tiến hành kiểm tra song song khoảng cách các lỗ của một số mặt lắp ráp bằng giá tổ hợp, bằng thiết bị gá lắp hoặc bằng bộ cữ mẫu đặc biệt.</w:t>
      </w:r>
    </w:p>
    <w:p w:rsidR="008B6FF2" w:rsidRPr="008B6FF2" w:rsidRDefault="008B6FF2" w:rsidP="00BD56AF">
      <w:pPr>
        <w:ind w:firstLine="426"/>
        <w:rPr>
          <w:sz w:val="28"/>
          <w:szCs w:val="28"/>
          <w:lang w:val="vi-VN" w:eastAsia="vi-VN"/>
        </w:rPr>
      </w:pPr>
      <w:r w:rsidRPr="008B6FF2">
        <w:rPr>
          <w:sz w:val="28"/>
          <w:szCs w:val="28"/>
          <w:lang w:val="vi-VN" w:eastAsia="vi-VN"/>
        </w:rPr>
        <w:t xml:space="preserve">Việc nghiên cứu các lỗ khoan khoét rộng phải tiến hành trước khi tháo dỡ kết cấu tổ hợp tổng thể. Phải tẩy sạch các ba vỉa ở các mép lỗ. </w:t>
      </w:r>
    </w:p>
    <w:p w:rsidR="008B6FF2" w:rsidRPr="008B6FF2" w:rsidRDefault="008B6FF2" w:rsidP="00BD56AF">
      <w:pPr>
        <w:ind w:firstLine="426"/>
        <w:rPr>
          <w:sz w:val="28"/>
          <w:szCs w:val="28"/>
          <w:lang w:val="vi-VN" w:eastAsia="vi-VN"/>
        </w:rPr>
      </w:pPr>
      <w:r w:rsidRPr="008B6FF2">
        <w:rPr>
          <w:sz w:val="28"/>
          <w:szCs w:val="28"/>
          <w:lang w:val="vi-VN" w:eastAsia="vi-VN"/>
        </w:rPr>
        <w:t>Việc tổ hợp kiểm tra và tổ hợp toàn bộ kết cấu liên kết bằng bu lông lắp được thực hiện tại xí nghiệp chế tạo nếu như được yêu cầu trong tài liệu thiết kế.</w:t>
      </w:r>
    </w:p>
    <w:p w:rsidR="008B6FF2" w:rsidRPr="007351C1" w:rsidRDefault="008B6FF2" w:rsidP="00E25823">
      <w:pPr>
        <w:numPr>
          <w:ilvl w:val="2"/>
          <w:numId w:val="17"/>
        </w:numPr>
        <w:rPr>
          <w:sz w:val="28"/>
          <w:szCs w:val="28"/>
          <w:lang w:eastAsia="vi-VN"/>
        </w:rPr>
      </w:pPr>
      <w:r w:rsidRPr="007351C1">
        <w:rPr>
          <w:sz w:val="28"/>
          <w:szCs w:val="28"/>
          <w:lang w:eastAsia="vi-VN"/>
        </w:rPr>
        <w:t>Sơn</w:t>
      </w:r>
    </w:p>
    <w:p w:rsidR="008B6FF2" w:rsidRPr="008B6FF2" w:rsidRDefault="008B6FF2" w:rsidP="007351C1">
      <w:pPr>
        <w:ind w:firstLine="426"/>
        <w:rPr>
          <w:sz w:val="28"/>
          <w:szCs w:val="28"/>
          <w:lang w:val="vi-VN" w:eastAsia="vi-VN"/>
        </w:rPr>
      </w:pPr>
      <w:r w:rsidRPr="008B6FF2">
        <w:rPr>
          <w:sz w:val="28"/>
          <w:szCs w:val="28"/>
          <w:lang w:val="vi-VN" w:eastAsia="vi-VN"/>
        </w:rPr>
        <w:t>Toàn bộ kết cấu thép phải được sơn lót và sơn phủ tại xí nghiệp gia công theo chỉ dẫn của thiết kế</w:t>
      </w:r>
      <w:r w:rsidRPr="007351C1">
        <w:rPr>
          <w:sz w:val="28"/>
          <w:szCs w:val="28"/>
          <w:lang w:val="vi-VN" w:eastAsia="vi-VN"/>
        </w:rPr>
        <w:t>.</w:t>
      </w:r>
      <w:r w:rsidRPr="008B6FF2">
        <w:rPr>
          <w:sz w:val="28"/>
          <w:szCs w:val="28"/>
          <w:lang w:val="vi-VN" w:eastAsia="vi-VN"/>
        </w:rPr>
        <w:t xml:space="preserve">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sơn lót và sơn phủ phải tuân theo các điều kiện sau: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Trước khi sơn lót phải làm sạch các vết bẩn và dầu mỡ;</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Chỉ tiến hành sơn lót sau khi đã kiểm tra độ sạch của kết cấu. Chỉ được sơn phủ sau khi đã kiểm tra chất lượng sơn lót. Khi sơn phải tuân theo chỉ dẫn kỹ thuật về sơn;</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Không được sơn lót và sơn phủ với bề rộng 180 mm về hai phía dường hàn ở những vị trí có trong bản vẽ và ở những bề mặt lắp ráp bu lông cường độ cao;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Sơn lót và sơn phủ phải tiến hành khi nhiệt độ không khí không thấp hơn +50C;</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Những phần kết cấu thép có đổ bê tông thì không sơn mà được quét một lớp vữa xi măng mỏng;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Những kết cấu cuốn được phải sơn lót ngay tại nơi gia công bằng loại sơn chống khô;</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Phải sơn lót và sơn phủ các lớp mỏng, phẳng, không bị chảy và không để sót. Bề dày các lớp sơn được xác định theo chỉ dẫn kỹ thuật về sơn;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Khi sơn bằng máy thì khí nén phải được làm sạch dầu, bụi và hơi ẩm.</w:t>
      </w:r>
    </w:p>
    <w:p w:rsidR="008B6FF2" w:rsidRPr="007351C1" w:rsidRDefault="008B6FF2" w:rsidP="00E25823">
      <w:pPr>
        <w:numPr>
          <w:ilvl w:val="2"/>
          <w:numId w:val="17"/>
        </w:numPr>
        <w:rPr>
          <w:sz w:val="28"/>
          <w:szCs w:val="28"/>
          <w:lang w:eastAsia="vi-VN"/>
        </w:rPr>
      </w:pPr>
      <w:r w:rsidRPr="007351C1">
        <w:rPr>
          <w:sz w:val="28"/>
          <w:szCs w:val="28"/>
          <w:lang w:eastAsia="vi-VN"/>
        </w:rPr>
        <w:t>Công tác lắp đặt</w:t>
      </w:r>
    </w:p>
    <w:p w:rsidR="008B6FF2" w:rsidRPr="008B6FF2" w:rsidRDefault="008B6FF2" w:rsidP="007351C1">
      <w:pPr>
        <w:ind w:firstLine="426"/>
        <w:rPr>
          <w:sz w:val="28"/>
          <w:szCs w:val="28"/>
          <w:lang w:val="vi-VN" w:eastAsia="vi-VN"/>
        </w:rPr>
      </w:pPr>
      <w:r w:rsidRPr="008B6FF2">
        <w:rPr>
          <w:sz w:val="28"/>
          <w:szCs w:val="28"/>
          <w:lang w:val="vi-VN" w:eastAsia="vi-VN"/>
        </w:rPr>
        <w:t>Lắp ráp kết cấu thép cần phải theo đúng thiết kế.</w:t>
      </w:r>
    </w:p>
    <w:p w:rsidR="008B6FF2" w:rsidRPr="008B6FF2" w:rsidRDefault="008B6FF2" w:rsidP="007351C1">
      <w:pPr>
        <w:ind w:firstLine="426"/>
        <w:rPr>
          <w:sz w:val="28"/>
          <w:szCs w:val="28"/>
          <w:lang w:val="vi-VN" w:eastAsia="vi-VN"/>
        </w:rPr>
      </w:pPr>
      <w:r w:rsidRPr="008B6FF2">
        <w:rPr>
          <w:sz w:val="28"/>
          <w:szCs w:val="28"/>
          <w:lang w:val="vi-VN" w:eastAsia="vi-VN"/>
        </w:rPr>
        <w:lastRenderedPageBreak/>
        <w:t xml:space="preserve">Công việc thi công lắp ráp tiếp theo chỉ được phép tiến hành sau khi đã làm xong mọi công việc tổ hợp, hàn và lắp bu lông. </w:t>
      </w:r>
    </w:p>
    <w:p w:rsidR="008B6FF2" w:rsidRPr="008B6FF2" w:rsidRDefault="008B6FF2" w:rsidP="007351C1">
      <w:pPr>
        <w:ind w:firstLine="426"/>
        <w:rPr>
          <w:sz w:val="28"/>
          <w:szCs w:val="28"/>
          <w:lang w:val="vi-VN" w:eastAsia="vi-VN"/>
        </w:rPr>
      </w:pPr>
      <w:r w:rsidRPr="008B6FF2">
        <w:rPr>
          <w:sz w:val="28"/>
          <w:szCs w:val="28"/>
          <w:lang w:val="vi-VN" w:eastAsia="vi-VN"/>
        </w:rPr>
        <w:t xml:space="preserve">Quá trình lắp ráp kết cấu thép nên được cơ giới hóa như vận chuyển, tổ hợp kim và lắp đặt. </w:t>
      </w:r>
    </w:p>
    <w:p w:rsidR="008B6FF2" w:rsidRPr="008B6FF2" w:rsidRDefault="008B6FF2" w:rsidP="007351C1">
      <w:pPr>
        <w:ind w:firstLine="426"/>
        <w:rPr>
          <w:sz w:val="28"/>
          <w:szCs w:val="28"/>
          <w:lang w:val="vi-VN" w:eastAsia="vi-VN"/>
        </w:rPr>
      </w:pPr>
      <w:r w:rsidRPr="008B6FF2">
        <w:rPr>
          <w:sz w:val="28"/>
          <w:szCs w:val="28"/>
          <w:lang w:val="vi-VN" w:eastAsia="vi-VN"/>
        </w:rPr>
        <w:t xml:space="preserve">Hướng dẫn lắp ráp phải do người được phép thi công lắp ráp đảm nhiệm. </w:t>
      </w:r>
    </w:p>
    <w:p w:rsidR="008B6FF2" w:rsidRPr="008B6FF2" w:rsidRDefault="008B6FF2" w:rsidP="007351C1">
      <w:pPr>
        <w:ind w:firstLine="426"/>
        <w:rPr>
          <w:sz w:val="28"/>
          <w:szCs w:val="28"/>
          <w:lang w:val="vi-VN" w:eastAsia="vi-VN"/>
        </w:rPr>
      </w:pPr>
      <w:r w:rsidRPr="008B6FF2">
        <w:rPr>
          <w:sz w:val="28"/>
          <w:szCs w:val="28"/>
          <w:lang w:val="vi-VN" w:eastAsia="vi-VN"/>
        </w:rPr>
        <w:t xml:space="preserve">Phương pháp lắp ráp chủ yếu nền lắp ráp theo khối lượng lớn (kể cả phương pháp lắp ráp dây chuyền), phương pháp này không chỉ dành riêng cho kết cấu thép và áp dụng cho cả lắp ráp các phần khác của nhà và công trình. </w:t>
      </w:r>
    </w:p>
    <w:p w:rsidR="008B6FF2" w:rsidRPr="008B6FF2" w:rsidRDefault="008B6FF2" w:rsidP="007351C1">
      <w:pPr>
        <w:ind w:firstLine="426"/>
        <w:rPr>
          <w:sz w:val="28"/>
          <w:szCs w:val="28"/>
          <w:lang w:val="vi-VN" w:eastAsia="vi-VN"/>
        </w:rPr>
      </w:pPr>
      <w:r w:rsidRPr="008B6FF2">
        <w:rPr>
          <w:sz w:val="28"/>
          <w:szCs w:val="28"/>
          <w:lang w:val="vi-VN" w:eastAsia="vi-VN"/>
        </w:rPr>
        <w:t xml:space="preserve">Trong lắp ráp, tất cá các công việc cắt, nắn, uốn, tổ hợp khối lớn, hàn, tạo lỗ phải tuân theo các quy định của TCVN 170:2007. </w:t>
      </w:r>
    </w:p>
    <w:p w:rsidR="008B6FF2" w:rsidRPr="008B6FF2" w:rsidRDefault="008B6FF2" w:rsidP="007351C1">
      <w:pPr>
        <w:ind w:firstLine="426"/>
        <w:rPr>
          <w:sz w:val="28"/>
          <w:szCs w:val="28"/>
          <w:lang w:val="vi-VN" w:eastAsia="vi-VN"/>
        </w:rPr>
      </w:pPr>
      <w:r w:rsidRPr="008B6FF2">
        <w:rPr>
          <w:sz w:val="28"/>
          <w:szCs w:val="28"/>
          <w:lang w:val="vi-VN" w:eastAsia="vi-VN"/>
        </w:rPr>
        <w:t xml:space="preserve">Trong quá trình thi công, phải ghi nhật ký công việc lắp ráp, hàn và lắp bu lông cường độ. </w:t>
      </w:r>
    </w:p>
    <w:p w:rsidR="008B6FF2" w:rsidRPr="008B6FF2" w:rsidRDefault="008B6FF2" w:rsidP="007351C1">
      <w:pPr>
        <w:ind w:firstLine="426"/>
        <w:rPr>
          <w:sz w:val="28"/>
          <w:szCs w:val="28"/>
          <w:lang w:val="vi-VN" w:eastAsia="vi-VN"/>
        </w:rPr>
      </w:pPr>
      <w:r w:rsidRPr="008B6FF2">
        <w:rPr>
          <w:sz w:val="28"/>
          <w:szCs w:val="28"/>
          <w:lang w:val="vi-VN" w:eastAsia="vi-VN"/>
        </w:rPr>
        <w:t xml:space="preserve">Các chi tiết đặt sẵn và các bu lông neo dùng để kẹp chặt và lắp ráp kết cấu phải được đặt và đổ bê tông đồng thời với việc làm móng. </w:t>
      </w:r>
    </w:p>
    <w:p w:rsidR="008B6FF2" w:rsidRPr="008B6FF2" w:rsidRDefault="008B6FF2" w:rsidP="007351C1">
      <w:pPr>
        <w:ind w:firstLine="426"/>
        <w:rPr>
          <w:sz w:val="28"/>
          <w:szCs w:val="28"/>
          <w:lang w:val="vi-VN" w:eastAsia="vi-VN"/>
        </w:rPr>
      </w:pPr>
      <w:r w:rsidRPr="008B6FF2">
        <w:rPr>
          <w:sz w:val="28"/>
          <w:szCs w:val="28"/>
          <w:lang w:val="vi-VN" w:eastAsia="vi-VN"/>
        </w:rPr>
        <w:t xml:space="preserve">Việc dựng cột trên móng thực hiện như sau: </w:t>
      </w:r>
    </w:p>
    <w:p w:rsidR="008B6FF2" w:rsidRPr="008B6FF2" w:rsidRDefault="008B6FF2" w:rsidP="008B6FF2">
      <w:pPr>
        <w:rPr>
          <w:sz w:val="28"/>
          <w:szCs w:val="28"/>
          <w:lang w:val="vi-VN" w:eastAsia="vi-VN"/>
        </w:rPr>
      </w:pPr>
      <w:r w:rsidRPr="008B6FF2">
        <w:rPr>
          <w:sz w:val="28"/>
          <w:szCs w:val="28"/>
          <w:lang w:val="vi-VN" w:eastAsia="vi-VN"/>
        </w:rPr>
        <w:t xml:space="preserve">a) Trước khi dựng loại cột đã phay ở mặt gối tựa, căn chỉnh và trám vữa xi măng cho tấm gối; </w:t>
      </w:r>
    </w:p>
    <w:p w:rsidR="008B6FF2" w:rsidRPr="008B6FF2" w:rsidRDefault="008B6FF2" w:rsidP="008B6FF2">
      <w:pPr>
        <w:rPr>
          <w:sz w:val="28"/>
          <w:szCs w:val="28"/>
          <w:lang w:val="vi-VN" w:eastAsia="vi-VN"/>
        </w:rPr>
      </w:pPr>
      <w:r w:rsidRPr="008B6FF2">
        <w:rPr>
          <w:sz w:val="28"/>
          <w:szCs w:val="28"/>
          <w:lang w:val="vi-VN" w:eastAsia="vi-VN"/>
        </w:rPr>
        <w:t>b) Đối với các loại cột đã phay ở mặt gối tựa, có thể dựng ngay cột trên mặt móng mà không cần trám xi măng nếu đã đạt đến cao trình thiết kế chân cột;</w:t>
      </w:r>
    </w:p>
    <w:p w:rsidR="008B6FF2" w:rsidRPr="008B6FF2" w:rsidRDefault="008B6FF2" w:rsidP="007351C1">
      <w:pPr>
        <w:ind w:firstLine="426"/>
        <w:rPr>
          <w:sz w:val="28"/>
          <w:szCs w:val="28"/>
          <w:lang w:val="vi-VN" w:eastAsia="vi-VN"/>
        </w:rPr>
      </w:pPr>
      <w:r w:rsidRPr="008B6FF2">
        <w:rPr>
          <w:sz w:val="28"/>
          <w:szCs w:val="28"/>
          <w:lang w:val="vi-VN" w:eastAsia="vi-VN"/>
        </w:rPr>
        <w:t xml:space="preserve">Các phần tử kết cấu trước khi nâng để mang đi lắp ráp phải làm sạch chất bẩn, hơi ẩm và sơn lại những chỗ hư hỏng.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nâng các kết cấu đã bị cong cần phải có dụng cụ gá hoặc gia cường nhằm chống biến dạng dư cho kết cấu. </w:t>
      </w:r>
    </w:p>
    <w:p w:rsidR="008B6FF2" w:rsidRPr="008B6FF2" w:rsidRDefault="008B6FF2" w:rsidP="007351C1">
      <w:pPr>
        <w:ind w:firstLine="426"/>
        <w:rPr>
          <w:sz w:val="28"/>
          <w:szCs w:val="28"/>
          <w:lang w:val="vi-VN" w:eastAsia="vi-VN"/>
        </w:rPr>
      </w:pPr>
      <w:r w:rsidRPr="008B6FF2">
        <w:rPr>
          <w:sz w:val="28"/>
          <w:szCs w:val="28"/>
          <w:lang w:val="vi-VN" w:eastAsia="vi-VN"/>
        </w:rPr>
        <w:t xml:space="preserve">Trước khi tháo khỏi móc cẩu, các phần tử kết cấu phải được cố định chắc chắn bằng bu lông, bằng chốt, hàn đính, đồng thời phải dùng các thanh giằng, thanh chống, thanh neo cố định hoặc tạm thời theo phương án thi công. </w:t>
      </w:r>
    </w:p>
    <w:p w:rsidR="008B6FF2" w:rsidRPr="008B6FF2" w:rsidRDefault="008B6FF2" w:rsidP="007351C1">
      <w:pPr>
        <w:ind w:firstLine="426"/>
        <w:rPr>
          <w:sz w:val="28"/>
          <w:szCs w:val="28"/>
          <w:lang w:val="vi-VN" w:eastAsia="vi-VN"/>
        </w:rPr>
      </w:pPr>
      <w:r w:rsidRPr="008B6FF2">
        <w:rPr>
          <w:sz w:val="28"/>
          <w:szCs w:val="28"/>
          <w:lang w:val="vi-VN" w:eastAsia="vi-VN"/>
        </w:rPr>
        <w:t xml:space="preserve">Khi lắp đặt kết cấu, các lỗ lên kem bu lông có độ chính xác cao phải được lắp bằng bu lông tạm- Số lượng bu lông lập tạm không được ít hơn 1/3 tổng số lỗ. Nếu trong một mắt kết cấu có số lỗ ít hơn hoặc bằng 5 thì số bu lông lắp tạm không ít hơn 2. Các lỗ liên kết bằng bu lông có độ chính xác trung bình và thấp cũng phải lắp bằng bu lông tạm với số lượng như trên. </w:t>
      </w:r>
    </w:p>
    <w:p w:rsidR="008B6FF2" w:rsidRPr="008B6FF2" w:rsidRDefault="008B6FF2" w:rsidP="007351C1">
      <w:pPr>
        <w:ind w:firstLine="426"/>
        <w:rPr>
          <w:sz w:val="28"/>
          <w:szCs w:val="28"/>
          <w:lang w:val="vi-VN" w:eastAsia="vi-VN"/>
        </w:rPr>
      </w:pPr>
      <w:r w:rsidRPr="008B6FF2">
        <w:rPr>
          <w:sz w:val="28"/>
          <w:szCs w:val="28"/>
          <w:lang w:val="vi-VN" w:eastAsia="vi-VN"/>
        </w:rPr>
        <w:t xml:space="preserve">Trong liên kết bàn lắp ráp có tính đến tác dụng của tải trung lắp ráp thì số lượng tiết diện và chiều dài các điểm hàn đính phải xác định bằng tính toán. Trong liên kết không chịu tải trọng lắp ráp thì chiều dài hàn đính không nhỏ hơn 10% chiều dài mới hàn thiết kế, nhưng không ngắn hơn 50mm. </w:t>
      </w:r>
    </w:p>
    <w:p w:rsidR="008B6FF2" w:rsidRPr="008B6FF2" w:rsidRDefault="008B6FF2" w:rsidP="007351C1">
      <w:pPr>
        <w:ind w:firstLine="426"/>
        <w:rPr>
          <w:sz w:val="28"/>
          <w:szCs w:val="28"/>
          <w:lang w:val="vi-VN" w:eastAsia="vi-VN"/>
        </w:rPr>
      </w:pPr>
      <w:r w:rsidRPr="008B6FF2">
        <w:rPr>
          <w:sz w:val="28"/>
          <w:szCs w:val="28"/>
          <w:lang w:val="vi-VN" w:eastAsia="vi-VN"/>
        </w:rPr>
        <w:t xml:space="preserve">Lắp đặt, điều chỉnh và cố định kết cấu phải được kiểm tra bằng dụng cụ và theo tiến trình lắp ráp từng phần không gian cứng của công trình. </w:t>
      </w:r>
    </w:p>
    <w:p w:rsidR="008B6FF2" w:rsidRPr="008B6FF2" w:rsidRDefault="008B6FF2" w:rsidP="007351C1">
      <w:pPr>
        <w:ind w:firstLine="426"/>
        <w:rPr>
          <w:sz w:val="28"/>
          <w:szCs w:val="28"/>
          <w:lang w:val="vi-VN" w:eastAsia="vi-VN"/>
        </w:rPr>
      </w:pPr>
      <w:r w:rsidRPr="008B6FF2">
        <w:rPr>
          <w:sz w:val="28"/>
          <w:szCs w:val="28"/>
          <w:lang w:val="vi-VN" w:eastAsia="vi-VN"/>
        </w:rPr>
        <w:t xml:space="preserve">Hàn và lắp ráp các bu lông cố định trong chỉ được thực hiện sau khi đã kiểm tra độ chính xác của vị trí lắp đặt kết cấu trong công trình. </w:t>
      </w:r>
    </w:p>
    <w:p w:rsidR="008B6FF2" w:rsidRPr="008B6FF2" w:rsidRDefault="008B6FF2" w:rsidP="007351C1">
      <w:pPr>
        <w:ind w:firstLine="426"/>
        <w:rPr>
          <w:sz w:val="28"/>
          <w:szCs w:val="28"/>
          <w:lang w:val="vi-VN" w:eastAsia="vi-VN"/>
        </w:rPr>
      </w:pPr>
      <w:r w:rsidRPr="008B6FF2">
        <w:rPr>
          <w:sz w:val="28"/>
          <w:szCs w:val="28"/>
          <w:lang w:val="vi-VN" w:eastAsia="vi-VN"/>
        </w:rPr>
        <w:t>Lắp ráp nhà và công trình kích thước lớn phải tiến hành đồng bộ giữa từng lỗ và phần không gian cũng cùng với việc lắp đặt tất cả các chi tiết kết cấu. Đồng thời cho phép được thực hiện các công việc tiếp theo trên từng phần hoặc đã lắp xong. Kích thước các khối không gian cứng được xác định theo phương án thiết kế thi công.</w:t>
      </w:r>
    </w:p>
    <w:p w:rsidR="008B6FF2" w:rsidRPr="008B6FF2" w:rsidRDefault="008B6FF2" w:rsidP="007351C1">
      <w:pPr>
        <w:ind w:firstLine="426"/>
        <w:rPr>
          <w:sz w:val="28"/>
          <w:szCs w:val="28"/>
          <w:lang w:val="vi-VN" w:eastAsia="vi-VN"/>
        </w:rPr>
      </w:pPr>
      <w:r w:rsidRPr="008B6FF2">
        <w:rPr>
          <w:sz w:val="28"/>
          <w:szCs w:val="28"/>
          <w:lang w:val="vi-VN" w:eastAsia="vi-VN"/>
        </w:rPr>
        <w:t>Liên kết bằng bu lông có độ chính xác thấp, trung bình và cao:</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lastRenderedPageBreak/>
        <w:t xml:space="preserve">Đầu bu lông và êcu của bu lông thường và bu lông neo phải bắt chặt khít với các phần tử kết cấu và rông đen (không quá 2 cái ở đầu và 1 cái ở ê cu). Nếu có tiếp xúc với mặt phẳng nghiêng thì phải đạt các rông đen xiên. Cần chú ý rằng, phần thân của bu lông cố định nhô ra khỏi lỗ phải là phần đã được ren và sau khi bắt chặt bu lông phải có ít nhất 1 vòng ren nhô ra khỏi êcu. </w:t>
      </w:r>
    </w:p>
    <w:p w:rsidR="008B6FF2" w:rsidRPr="00BD56AF"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Việc xiết chặt êcu ở các bu lông có định và bu lông neo phải theo đúng chỉ dẫn trong bản vẽ thi công bằng cách đặt các êcu hãm. Độ xiết chặt bu lông cố định phải được kiểm tra bằng cách gõ búa, bu lông không bị rung hoặc lệch dịch.</w:t>
      </w:r>
      <w:r w:rsidRPr="00BD56AF">
        <w:rPr>
          <w:sz w:val="28"/>
          <w:szCs w:val="28"/>
          <w:lang w:val="vi-VN" w:eastAsia="vi-VN"/>
        </w:rPr>
        <w:t xml:space="preserve"> Độ xiết chặt được kiểm tra theo quy định ở điều 4.4.5 của TCVN 170:2007. </w:t>
      </w:r>
    </w:p>
    <w:p w:rsidR="008B6FF2" w:rsidRPr="008B6FF2" w:rsidRDefault="008B6FF2" w:rsidP="008B6FF2">
      <w:pPr>
        <w:rPr>
          <w:sz w:val="28"/>
          <w:szCs w:val="28"/>
          <w:lang w:val="vi-VN" w:eastAsia="vi-VN"/>
        </w:rPr>
      </w:pPr>
      <w:r w:rsidRPr="008B6FF2">
        <w:rPr>
          <w:sz w:val="28"/>
          <w:szCs w:val="28"/>
          <w:lang w:val="vi-VN" w:eastAsia="vi-VN"/>
        </w:rPr>
        <w:t xml:space="preserve">Liên kết bằng bu lông cường độ cao: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Trước khi lắp bu lông cường độ cao phải làm sạch bề mặt các chi tiết, hoặc bằng ngọn lửa (khi bề dày thép không nhỏ hơn 5mm và chú ý không làm thép bị quá nhiệt (hoặc bằng chốt thép). Phải kiểm tra bề mặt đã gia công trước khi liên kết bu lông cường độ cao.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Độ so lệch bề dày giữa các chi tiết giáp mối được kiểm tra bằng thước và que dò. Việc kiểm tra này được tiến hành ở dãy lỗ đầu tiên. Nếu độ lệch nằm trong khoảng từ 0,5 đến 3mm thì mép chi tiết bị lôi lên phải được vát với độ dốc 1/10. Không cho phép vát bằng ôxy hoặc bằng hồ quang không khí. Nếu độ so lệch lớn hơn 3mm thì phải dùng các tấm đệm thép có cùng mác với thép kết cấu.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Liên kết bằng bu lông cường độ cao phải được tổ hợp bằng bu lông cố định.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Bu lông cường độ cao, êcu và rông đen cần được làm sạch các chất bẩn, dầu mỡ trước khi lắp ráp.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Phải đảm bảo độ xiết của bu lông theo thiết kế bằng Clê, êcu được xiết lối mô men xoắn tính toán hoặc tới một góc đã quy định Clê lực gồm 2 loại, clê thuỷ lực và clê cơ học. Phát hiện chuẩn clê 2 lần trong ca làm việc (ở đầu và giữa ca).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Trình sự xiết bu lông cường độ cao phải bảo đảm độ chặt khí của toàn cụm.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Phải đặt các rông đen đã được xử lý nhiệt ở êcu và đầu bu lông cường độ cao như sau: Một cái ở ê cu và mở cái ở đầu bu lông.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Khi ê cu đã được xiết chín tới mà góc quy định thì không được xiết thêm nữa.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Trong kết cấu vừa có liên kết bu lông vừa có liên kết hàn thì chỉ được phép hàn sau khi đã lắp và kết xiết chặt toàn bộ bu lông.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Sau khi xiết chặt bu lông, thợ lắp ráp phải ghi rõ số hoặc ký hiệu của mình vào đó.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Độ xiết của bu lông phải được kiểm tra 100% đối với liên kết có số bu lông không quá 5 bu lông, liên kết có từ 6 đến 20 bu lông kiểm tra không ít hơn 5 cái, liên kết có nhiều hơn 20 bu lông kiểm tra 25% số bu lông. Nếu khi kiểm tra phát hiện dù chỉ một bu lông có độ xiết chặt không đạt yêu cầu thì phải kiểm tra tổng số </w:t>
      </w:r>
      <w:r w:rsidRPr="007351C1">
        <w:rPr>
          <w:sz w:val="28"/>
          <w:szCs w:val="28"/>
          <w:lang w:val="vi-VN" w:eastAsia="vi-VN"/>
        </w:rPr>
        <w:lastRenderedPageBreak/>
        <w:t xml:space="preserve">bu lông, đồng thời phải xiết chặt thêm bu lông tới trị số quy định. Kiểm tra xong các đầu bu lông phải được sơn lại. Phải ghi vào nhật ký công trình việc chuẩn bị các mép chi tiết và lắp ráp bu lông cường độ cao. </w:t>
      </w:r>
    </w:p>
    <w:p w:rsidR="008B6FF2" w:rsidRPr="008B6FF2" w:rsidRDefault="008B6FF2" w:rsidP="008B6FF2">
      <w:pPr>
        <w:rPr>
          <w:sz w:val="28"/>
          <w:szCs w:val="28"/>
          <w:lang w:val="vi-VN" w:eastAsia="vi-VN"/>
        </w:rPr>
      </w:pPr>
      <w:r w:rsidRPr="008B6FF2">
        <w:rPr>
          <w:sz w:val="28"/>
          <w:szCs w:val="28"/>
          <w:lang w:val="vi-VN" w:eastAsia="vi-VN"/>
        </w:rPr>
        <w:t>Sơn phủ kết cấu thép:</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 xml:space="preserve">Kết cấu trước khi sơn phủ hoặc sơn lại phải làm sạch vết gỉ ở bề mặt và ở lớp sơn còn bám dính tốt vào bề mặt thép thì không sơn lót lại. </w:t>
      </w:r>
    </w:p>
    <w:p w:rsidR="008B6FF2" w:rsidRPr="007351C1"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7351C1">
        <w:rPr>
          <w:sz w:val="28"/>
          <w:szCs w:val="28"/>
          <w:lang w:val="vi-VN" w:eastAsia="vi-VN"/>
        </w:rPr>
        <w:t>Những chỗ sơn lót hoặc sơn phủ bị hư hỏng trong quá trình vận chuyển và trong lắp ráp phải được làm sạch và sơn lại. Các nút và các chỗ giáp mối của liên kết sau khi lắp ráp xong cũng phải được sơn lại.</w:t>
      </w:r>
    </w:p>
    <w:p w:rsidR="008B6FF2" w:rsidRPr="00E82359" w:rsidRDefault="008B6FF2" w:rsidP="00E25823">
      <w:pPr>
        <w:pStyle w:val="ListParagraph"/>
        <w:numPr>
          <w:ilvl w:val="1"/>
          <w:numId w:val="17"/>
        </w:numPr>
        <w:spacing w:line="276" w:lineRule="auto"/>
        <w:jc w:val="left"/>
        <w:rPr>
          <w:b/>
          <w:sz w:val="28"/>
          <w:szCs w:val="28"/>
          <w:lang w:eastAsia="vi-VN"/>
        </w:rPr>
      </w:pPr>
      <w:bookmarkStart w:id="339" w:name="_Toc204785278"/>
      <w:r w:rsidRPr="00E82359">
        <w:rPr>
          <w:b/>
          <w:sz w:val="28"/>
          <w:szCs w:val="28"/>
          <w:lang w:eastAsia="vi-VN"/>
        </w:rPr>
        <w:t>Công tác cọc bê tông</w:t>
      </w:r>
      <w:bookmarkEnd w:id="339"/>
    </w:p>
    <w:p w:rsidR="008B6FF2" w:rsidRPr="008B6FF2" w:rsidRDefault="008B6FF2" w:rsidP="00E25823">
      <w:pPr>
        <w:numPr>
          <w:ilvl w:val="2"/>
          <w:numId w:val="17"/>
        </w:numPr>
        <w:rPr>
          <w:bCs/>
          <w:sz w:val="28"/>
          <w:szCs w:val="28"/>
          <w:lang w:val="x-none" w:eastAsia="vi-VN"/>
        </w:rPr>
      </w:pPr>
      <w:bookmarkStart w:id="340" w:name="_Toc140995182"/>
      <w:bookmarkStart w:id="341" w:name="_Toc140995636"/>
      <w:bookmarkStart w:id="342" w:name="_Toc144066794"/>
      <w:bookmarkStart w:id="343" w:name="_Toc144709670"/>
      <w:bookmarkStart w:id="344" w:name="_Toc169610360"/>
      <w:r w:rsidRPr="008B6FF2">
        <w:rPr>
          <w:bCs/>
          <w:sz w:val="28"/>
          <w:szCs w:val="28"/>
          <w:lang w:val="x-none" w:eastAsia="vi-VN"/>
        </w:rPr>
        <w:t>Thi công cọc thí nghiệm</w:t>
      </w:r>
      <w:bookmarkEnd w:id="340"/>
      <w:bookmarkEnd w:id="341"/>
      <w:bookmarkEnd w:id="342"/>
      <w:bookmarkEnd w:id="343"/>
      <w:bookmarkEnd w:id="344"/>
    </w:p>
    <w:p w:rsidR="008B6FF2" w:rsidRPr="005A12A3" w:rsidRDefault="008B6FF2" w:rsidP="00E25823">
      <w:pPr>
        <w:pStyle w:val="Heading5"/>
        <w:keepLines/>
        <w:numPr>
          <w:ilvl w:val="4"/>
          <w:numId w:val="22"/>
        </w:numPr>
        <w:tabs>
          <w:tab w:val="clear" w:pos="-1560"/>
        </w:tabs>
        <w:spacing w:before="200" w:line="276" w:lineRule="auto"/>
        <w:ind w:left="-426" w:firstLine="710"/>
        <w:jc w:val="both"/>
        <w:rPr>
          <w:rFonts w:ascii="Times New Roman" w:hAnsi="Times New Roman"/>
          <w:sz w:val="28"/>
          <w:szCs w:val="28"/>
          <w:u w:val="none"/>
        </w:rPr>
      </w:pPr>
      <w:r w:rsidRPr="005A12A3">
        <w:rPr>
          <w:rFonts w:ascii="Times New Roman" w:hAnsi="Times New Roman"/>
          <w:sz w:val="28"/>
          <w:szCs w:val="28"/>
          <w:u w:val="none"/>
        </w:rPr>
        <w:t>Tổng quan</w:t>
      </w:r>
    </w:p>
    <w:p w:rsidR="008B6FF2" w:rsidRPr="008B6FF2" w:rsidRDefault="008B6FF2" w:rsidP="00962184">
      <w:pPr>
        <w:ind w:firstLine="426"/>
        <w:rPr>
          <w:sz w:val="28"/>
          <w:szCs w:val="28"/>
        </w:rPr>
      </w:pPr>
      <w:r w:rsidRPr="008B6FF2">
        <w:rPr>
          <w:sz w:val="28"/>
          <w:szCs w:val="28"/>
        </w:rPr>
        <w:t>Tất cả các cọc được ép đến độ sâu thiết kế hoặc điều chỉnh để đạt được giá trị chịu lực cho phép, Kỹ sư sẽ quyết định dựa vào tiêu chí khi giá trị này đạt được, thí nghiệm chịu tải hoặc hồ sơ ép cọc. Kỹ sư sẽ lựa chọn hệ số an toàn dựa vào sự đồng đều của số liệu móng, nhưng tải trọng giới hạn yêu cầu thường là 1.5 lần tải trọng làm việc đối với thí nghiệm chịu tải, hoặc là 2 lần hay lớn hơn nữa so với tải trọng làm việc khi xác định theo độ lún cuối cùng của cọc với công thức ép cọc lý thuyết.</w:t>
      </w:r>
    </w:p>
    <w:p w:rsidR="008B6FF2" w:rsidRPr="005A12A3" w:rsidRDefault="008B6FF2" w:rsidP="00E25823">
      <w:pPr>
        <w:pStyle w:val="Heading5"/>
        <w:keepLines/>
        <w:numPr>
          <w:ilvl w:val="4"/>
          <w:numId w:val="22"/>
        </w:numPr>
        <w:spacing w:before="200" w:line="276" w:lineRule="auto"/>
        <w:ind w:left="-426" w:firstLine="710"/>
        <w:jc w:val="both"/>
        <w:rPr>
          <w:rFonts w:ascii="Times New Roman" w:hAnsi="Times New Roman"/>
          <w:sz w:val="28"/>
          <w:szCs w:val="28"/>
          <w:u w:val="none"/>
        </w:rPr>
      </w:pPr>
      <w:r w:rsidRPr="005A12A3">
        <w:rPr>
          <w:rFonts w:ascii="Times New Roman" w:hAnsi="Times New Roman"/>
          <w:sz w:val="28"/>
          <w:szCs w:val="28"/>
          <w:u w:val="none"/>
        </w:rPr>
        <w:t xml:space="preserve"> Độ dài</w:t>
      </w:r>
      <w:r w:rsidR="00135A28" w:rsidRPr="005A12A3">
        <w:rPr>
          <w:rFonts w:ascii="Times New Roman" w:hAnsi="Times New Roman"/>
          <w:sz w:val="28"/>
          <w:szCs w:val="28"/>
          <w:u w:val="none"/>
        </w:rPr>
        <w:t>, vị trí</w:t>
      </w:r>
      <w:r w:rsidRPr="005A12A3">
        <w:rPr>
          <w:rFonts w:ascii="Times New Roman" w:hAnsi="Times New Roman"/>
          <w:sz w:val="28"/>
          <w:szCs w:val="28"/>
          <w:u w:val="none"/>
        </w:rPr>
        <w:t xml:space="preserve"> của các cọc </w:t>
      </w:r>
      <w:r w:rsidR="00135A28" w:rsidRPr="005A12A3">
        <w:rPr>
          <w:rFonts w:ascii="Times New Roman" w:hAnsi="Times New Roman"/>
          <w:sz w:val="28"/>
          <w:szCs w:val="28"/>
          <w:u w:val="none"/>
        </w:rPr>
        <w:t xml:space="preserve">thí nghiệm </w:t>
      </w:r>
      <w:r w:rsidRPr="005A12A3">
        <w:rPr>
          <w:rFonts w:ascii="Times New Roman" w:hAnsi="Times New Roman"/>
          <w:sz w:val="28"/>
          <w:szCs w:val="28"/>
          <w:u w:val="none"/>
        </w:rPr>
        <w:t xml:space="preserve">được nêu trong các Bản vẽ </w:t>
      </w:r>
      <w:r w:rsidR="006A179C" w:rsidRPr="005A12A3">
        <w:rPr>
          <w:rFonts w:ascii="Times New Roman" w:hAnsi="Times New Roman"/>
          <w:sz w:val="28"/>
          <w:szCs w:val="28"/>
          <w:u w:val="none"/>
        </w:rPr>
        <w:t>thiết kế</w:t>
      </w:r>
      <w:r w:rsidRPr="005A12A3">
        <w:rPr>
          <w:rFonts w:ascii="Times New Roman" w:hAnsi="Times New Roman"/>
          <w:sz w:val="28"/>
          <w:szCs w:val="28"/>
          <w:u w:val="none"/>
        </w:rPr>
        <w:t>.</w:t>
      </w:r>
    </w:p>
    <w:p w:rsidR="008B6FF2" w:rsidRPr="005A12A3" w:rsidRDefault="008B6FF2" w:rsidP="00E25823">
      <w:pPr>
        <w:pStyle w:val="Heading5"/>
        <w:keepLines/>
        <w:numPr>
          <w:ilvl w:val="4"/>
          <w:numId w:val="22"/>
        </w:numPr>
        <w:tabs>
          <w:tab w:val="clear" w:pos="-1560"/>
        </w:tabs>
        <w:spacing w:before="200" w:line="276" w:lineRule="auto"/>
        <w:ind w:left="-426" w:firstLine="710"/>
        <w:jc w:val="both"/>
        <w:rPr>
          <w:rFonts w:ascii="Times New Roman" w:hAnsi="Times New Roman"/>
          <w:sz w:val="28"/>
          <w:szCs w:val="28"/>
          <w:u w:val="none"/>
        </w:rPr>
      </w:pPr>
      <w:r w:rsidRPr="005A12A3">
        <w:rPr>
          <w:rFonts w:ascii="Times New Roman" w:hAnsi="Times New Roman"/>
          <w:sz w:val="28"/>
          <w:szCs w:val="28"/>
          <w:u w:val="none"/>
        </w:rPr>
        <w:t>Thí nghiệm tải trọng tĩnh</w:t>
      </w:r>
    </w:p>
    <w:p w:rsidR="00AF0917" w:rsidRDefault="00AF0917" w:rsidP="00962184">
      <w:pPr>
        <w:ind w:firstLine="426"/>
        <w:rPr>
          <w:sz w:val="28"/>
          <w:szCs w:val="28"/>
        </w:rPr>
      </w:pPr>
      <w:r>
        <w:rPr>
          <w:sz w:val="28"/>
          <w:szCs w:val="28"/>
        </w:rPr>
        <w:t>Chi phí thí nghiệm tải trọng tĩnh các cọc thí nghiệm đã được Chủ đầu tư</w:t>
      </w:r>
      <w:r w:rsidR="001A07CF">
        <w:rPr>
          <w:sz w:val="28"/>
          <w:szCs w:val="28"/>
        </w:rPr>
        <w:t xml:space="preserve"> tính toán và đưa vào giá gói thầu. </w:t>
      </w:r>
      <w:r w:rsidR="00AB5931">
        <w:rPr>
          <w:sz w:val="28"/>
          <w:szCs w:val="28"/>
        </w:rPr>
        <w:t>Nhà thầu có trách nhiệm trình chủ đầu tư kế hoạch tổ chức thí nghiệm, đơn vị</w:t>
      </w:r>
      <w:r w:rsidR="00C2366A">
        <w:rPr>
          <w:sz w:val="28"/>
          <w:szCs w:val="28"/>
        </w:rPr>
        <w:t xml:space="preserve"> thí nghiệm và chịu mọi chi phí cho công tác thí nghiệm.</w:t>
      </w:r>
    </w:p>
    <w:p w:rsidR="008B6FF2" w:rsidRPr="008B6FF2" w:rsidRDefault="002A4E03" w:rsidP="00962184">
      <w:pPr>
        <w:ind w:firstLine="426"/>
        <w:rPr>
          <w:sz w:val="28"/>
          <w:szCs w:val="28"/>
        </w:rPr>
      </w:pPr>
      <w:r w:rsidRPr="002A4E03">
        <w:rPr>
          <w:sz w:val="28"/>
          <w:szCs w:val="28"/>
        </w:rPr>
        <w:t>Trước khi thí nghiệm</w:t>
      </w:r>
      <w:r w:rsidR="008B6FF2" w:rsidRPr="002A4E03">
        <w:rPr>
          <w:sz w:val="28"/>
          <w:szCs w:val="28"/>
        </w:rPr>
        <w:t>, Nhà</w:t>
      </w:r>
      <w:r w:rsidR="008B6FF2" w:rsidRPr="008B6FF2">
        <w:rPr>
          <w:sz w:val="28"/>
          <w:szCs w:val="28"/>
        </w:rPr>
        <w:t xml:space="preserve"> thầu phải nộp cho Kỹ sư bản vẽ chi tiết về các thiết bị và cách bố trí định dùng cho thí nghiệm tải trọng. Các thiết bị phải được thiết kế để chịu sự gia tải đều lên tới 2 lần tải trọng làm việc được chỉ định trong bản vẽ. Nếu Nhà thầu đề xuất sử dụng cọc chịu kéo cho tải trọng phản lực, cọc chịu kéo như vậy sẽ cùng loại và cỡ giống như các cọc cố định và sẽ được ép tại vị trí của các cọc cố định. Tải trọng cho thí nghiệm tải sẽ không được bắt đầu sau ít nhất 10 ngày hoặc trong thời gian đó, bởi sự chỉ đạo của Kỹ sư, tính từ ngày ép cọc.  </w:t>
      </w:r>
    </w:p>
    <w:p w:rsidR="008B6FF2" w:rsidRPr="008B6FF2" w:rsidRDefault="008B6FF2" w:rsidP="00962184">
      <w:pPr>
        <w:ind w:firstLine="426"/>
        <w:rPr>
          <w:sz w:val="28"/>
          <w:szCs w:val="28"/>
        </w:rPr>
      </w:pPr>
      <w:r w:rsidRPr="008B6FF2">
        <w:rPr>
          <w:sz w:val="28"/>
          <w:szCs w:val="28"/>
        </w:rPr>
        <w:t>Các cọc chịu kéo phải được giá cố thêm thép để chịu được tải trọng gây kéo. Nhà thầu sẽ đệ trình bản vẽ cho Kỹ sư thể hiện việc gia cố thêm và cách truyền  tải trọng giữa cọc và khung. Ít nhất có 3 cọc có tầm nhìn được dọn sạch được phép giữa cọc thí nghiệm và các cọc kéo.</w:t>
      </w:r>
    </w:p>
    <w:p w:rsidR="008B6FF2" w:rsidRPr="008B6FF2" w:rsidRDefault="008B6FF2" w:rsidP="00962184">
      <w:pPr>
        <w:ind w:firstLine="426"/>
        <w:rPr>
          <w:sz w:val="28"/>
          <w:szCs w:val="28"/>
        </w:rPr>
      </w:pPr>
      <w:r w:rsidRPr="008B6FF2">
        <w:rPr>
          <w:sz w:val="28"/>
          <w:szCs w:val="28"/>
        </w:rPr>
        <w:t>Những cọc đã được Kỹ sư chọn để thí nghiệm tải trọng tĩnh sẽ được tiến hành như sau:</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Tải trọng thí nghiệm áp dụng theo phương pháp mà Kỹ sư đã chấp thuận và sẽ được xác định với độ chính xác là 2%. Độ lún được xác định với độ chính xác là 0,2mm</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lastRenderedPageBreak/>
        <w:t>Tải trọng thí nghiệm được tăng dần 25% so với tải trọng làm việc của cọc</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Tải trọng sau mỗi lần gia tăng sẽ được giữ cố định cho đến khi độ lún không vượt quá 0,2% trên 1 giờ</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Độ lún sẽ được ghi lại trước lần gia tăng tải trọng tiếp theo</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Tải trọng thí nghiệm toàn bộ được duy trì trên cọc thí nghiệm không ít hơn 48 giờ</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Tải trọng sẽ được giảm theo các giai đoạn đối với những cọc đã được áp dụng</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Lượng phục hồi sẽ được ghi lại trước lần giảm tải trọng tiếp theo</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Trong vòng 24 giờ sau khi hoàn thành thí nghiệm, Nhà thầu phải nộp cho Kỹ sư các biểu đồ cho mỗi cọc thí nghiệm biểu diễn tải trọng và độ lún theo thời gian; độ lún và phục hồi theo tải trọng.</w:t>
      </w:r>
    </w:p>
    <w:p w:rsidR="008B6FF2" w:rsidRPr="00962184"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962184">
        <w:rPr>
          <w:sz w:val="28"/>
          <w:szCs w:val="28"/>
          <w:lang w:val="vi-VN" w:eastAsia="vi-VN"/>
        </w:rPr>
        <w:t>Khả năng chịu tải giới hạn của cọc sẽ được xác định nếu tổng độ lún bắt đầu vượt quá 1mm trên mỗi tấn tải trọng thêm vào, hoặc nguyên nhân gây ra tổng độ lún là 25 mm, tuỳ theo cái nào xảy ra trước.</w:t>
      </w:r>
    </w:p>
    <w:p w:rsidR="008B6FF2" w:rsidRPr="008B6FF2" w:rsidRDefault="008B6FF2" w:rsidP="00E25823">
      <w:pPr>
        <w:pStyle w:val="Heading5"/>
        <w:keepLines/>
        <w:numPr>
          <w:ilvl w:val="4"/>
          <w:numId w:val="22"/>
        </w:numPr>
        <w:tabs>
          <w:tab w:val="clear" w:pos="-1560"/>
        </w:tabs>
        <w:spacing w:before="200" w:line="276" w:lineRule="auto"/>
        <w:ind w:left="-426" w:firstLine="710"/>
        <w:jc w:val="both"/>
        <w:rPr>
          <w:rFonts w:ascii="Times New Roman" w:hAnsi="Times New Roman"/>
          <w:sz w:val="28"/>
          <w:szCs w:val="28"/>
        </w:rPr>
      </w:pPr>
      <w:r w:rsidRPr="008B6FF2">
        <w:rPr>
          <w:rFonts w:ascii="Times New Roman" w:hAnsi="Times New Roman"/>
          <w:sz w:val="28"/>
          <w:szCs w:val="28"/>
        </w:rPr>
        <w:t>Công thức ép cọc</w:t>
      </w:r>
    </w:p>
    <w:p w:rsidR="008B6FF2" w:rsidRPr="008B6FF2" w:rsidRDefault="008B6FF2" w:rsidP="00A36832">
      <w:pPr>
        <w:ind w:firstLine="426"/>
        <w:rPr>
          <w:sz w:val="28"/>
          <w:szCs w:val="28"/>
        </w:rPr>
      </w:pPr>
      <w:r w:rsidRPr="008B6FF2">
        <w:rPr>
          <w:sz w:val="28"/>
          <w:szCs w:val="28"/>
        </w:rPr>
        <w:t>Để tăng khả năng chịu lực của các cọc giữa các vị trí thí nghiệm tải trọng, hoặc nơi tải trọng thí nghiệm chưa được chất, khả năng chịu tải giới hạn của cọc có thể được tính toán từ công thức trong Bản vẽ</w:t>
      </w:r>
    </w:p>
    <w:p w:rsidR="008B6FF2" w:rsidRPr="008B6FF2" w:rsidRDefault="008B6FF2" w:rsidP="00A36832">
      <w:pPr>
        <w:ind w:firstLine="426"/>
        <w:rPr>
          <w:sz w:val="28"/>
          <w:szCs w:val="28"/>
        </w:rPr>
      </w:pPr>
      <w:r w:rsidRPr="008B6FF2">
        <w:rPr>
          <w:sz w:val="28"/>
          <w:szCs w:val="28"/>
        </w:rPr>
        <w:t>Trong trường hợp không có công thức trong Bản vẽ, một công thức ép cọc có thể chấp nhận được sử dụng, theo sự đồng ý của Kỹ sư</w:t>
      </w:r>
    </w:p>
    <w:p w:rsidR="008B6FF2" w:rsidRPr="008B6FF2" w:rsidRDefault="008B6FF2" w:rsidP="00A36832">
      <w:pPr>
        <w:ind w:firstLine="426"/>
        <w:rPr>
          <w:sz w:val="28"/>
          <w:szCs w:val="28"/>
        </w:rPr>
      </w:pPr>
      <w:r w:rsidRPr="008B6FF2">
        <w:rPr>
          <w:sz w:val="28"/>
          <w:szCs w:val="28"/>
        </w:rPr>
        <w:t>Tải trọng làm việc của cọc sẽ được tính toán với hệ số an toàn là 3</w:t>
      </w:r>
    </w:p>
    <w:p w:rsidR="008B6FF2" w:rsidRPr="008B6FF2" w:rsidRDefault="008B6FF2" w:rsidP="00E25823">
      <w:pPr>
        <w:numPr>
          <w:ilvl w:val="2"/>
          <w:numId w:val="17"/>
        </w:numPr>
        <w:rPr>
          <w:bCs/>
          <w:sz w:val="28"/>
          <w:szCs w:val="28"/>
          <w:lang w:val="x-none" w:eastAsia="vi-VN"/>
        </w:rPr>
      </w:pPr>
      <w:bookmarkStart w:id="345" w:name="_Toc140995183"/>
      <w:bookmarkStart w:id="346" w:name="_Toc140995637"/>
      <w:bookmarkStart w:id="347" w:name="_Toc144066795"/>
      <w:bookmarkStart w:id="348" w:name="_Toc144709671"/>
      <w:bookmarkStart w:id="349" w:name="_Toc169610361"/>
      <w:r w:rsidRPr="008B6FF2">
        <w:rPr>
          <w:bCs/>
          <w:sz w:val="28"/>
          <w:szCs w:val="28"/>
          <w:lang w:val="x-none" w:eastAsia="vi-VN"/>
        </w:rPr>
        <w:t>Thi công cọc đại trà</w:t>
      </w:r>
      <w:bookmarkEnd w:id="345"/>
      <w:bookmarkEnd w:id="346"/>
      <w:bookmarkEnd w:id="347"/>
      <w:bookmarkEnd w:id="348"/>
      <w:bookmarkEnd w:id="349"/>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Công tác chuẩn bị ép cọc</w:t>
      </w:r>
    </w:p>
    <w:p w:rsidR="008B6FF2" w:rsidRPr="008B6FF2" w:rsidRDefault="008B6FF2" w:rsidP="00F40E5B">
      <w:pPr>
        <w:ind w:firstLine="426"/>
        <w:rPr>
          <w:sz w:val="28"/>
          <w:szCs w:val="28"/>
        </w:rPr>
      </w:pPr>
      <w:r w:rsidRPr="008B6FF2">
        <w:rPr>
          <w:sz w:val="28"/>
          <w:szCs w:val="28"/>
        </w:rPr>
        <w:t>Nghiên cứu điều kiện địa chất công trình và địa chất thuỷ văn, chiều dày, thế nằm và đặc trưng cơ lý của chúng.</w:t>
      </w:r>
    </w:p>
    <w:p w:rsidR="008B6FF2" w:rsidRPr="008B6FF2" w:rsidRDefault="008B6FF2" w:rsidP="00F40E5B">
      <w:pPr>
        <w:ind w:firstLine="426"/>
        <w:rPr>
          <w:sz w:val="28"/>
          <w:szCs w:val="28"/>
        </w:rPr>
      </w:pPr>
      <w:r w:rsidRPr="008B6FF2">
        <w:rPr>
          <w:sz w:val="28"/>
          <w:szCs w:val="28"/>
        </w:rPr>
        <w:t>Thăm dò khả năng có các chướng ngại vật dưới đất để có biện pháp loại bỏ chúng, sự có mặt của công trình ngầm và công trình lân cận để có biện pháp phòng ngừa ảnh hưởng xấu đến chúng. Để tránh ảnh hưởng của nền móng đến bể chứa thép lân cận, tư vấn đề xuất ép cọc đại trà lần lượt từ hướng bể chứa thép ra phía ngoài mặt đường.</w:t>
      </w:r>
    </w:p>
    <w:p w:rsidR="008B6FF2" w:rsidRPr="008B6FF2" w:rsidRDefault="008B6FF2" w:rsidP="00F40E5B">
      <w:pPr>
        <w:ind w:firstLine="426"/>
        <w:rPr>
          <w:sz w:val="28"/>
          <w:szCs w:val="28"/>
        </w:rPr>
      </w:pPr>
      <w:r w:rsidRPr="008B6FF2">
        <w:rPr>
          <w:sz w:val="28"/>
          <w:szCs w:val="28"/>
        </w:rPr>
        <w:t>Xem xét điều kiện môi trường đô thị (tiếng ồn và chấn động) theo tiêu chuẩn môi trường liên quan khi thi công ở gần khu dân cư và công trình có sẵn.</w:t>
      </w:r>
    </w:p>
    <w:p w:rsidR="008B6FF2" w:rsidRPr="008B6FF2" w:rsidRDefault="008B6FF2" w:rsidP="00BA675B">
      <w:pPr>
        <w:ind w:firstLine="426"/>
        <w:rPr>
          <w:sz w:val="28"/>
          <w:szCs w:val="28"/>
        </w:rPr>
      </w:pPr>
      <w:r w:rsidRPr="008B6FF2">
        <w:rPr>
          <w:sz w:val="28"/>
          <w:szCs w:val="28"/>
        </w:rPr>
        <w:t>Nghiệm thu mặt bằng thi công.</w:t>
      </w:r>
    </w:p>
    <w:p w:rsidR="008B6FF2" w:rsidRPr="008B6FF2" w:rsidRDefault="008B6FF2" w:rsidP="00F40E5B">
      <w:pPr>
        <w:ind w:firstLine="426"/>
        <w:rPr>
          <w:sz w:val="28"/>
          <w:szCs w:val="28"/>
        </w:rPr>
      </w:pPr>
      <w:r w:rsidRPr="008B6FF2">
        <w:rPr>
          <w:sz w:val="28"/>
          <w:szCs w:val="28"/>
        </w:rPr>
        <w:t xml:space="preserve">Lập lưới trắc đạc định vị các trục móng và toạ độ các cọc cần thi công trên mặt bằng. Trắc đạc định vị các trục móng cần được tiến hành từ các mốc chuẩn theo đúng quy định hiện hành. Mốc định vị trục thường làm bằng các cọc đóng, nằm cách trục ngoài cùng của móng không ít hơn 10m. Trong biên bản bàn giao mốc định vị phải có sơ đồ bố trí mốc cùng toạ độ của chúng cũng như cao độ của các mốc chuẩn dẫn từ lưới cao trình thành phố hoặc quốc gia. Việc định vị từng cọc trong quá trình thi công phải do các trắc đạc viên có kinh nghiệm tiến hành dưới sự </w:t>
      </w:r>
      <w:r w:rsidRPr="008B6FF2">
        <w:rPr>
          <w:sz w:val="28"/>
          <w:szCs w:val="28"/>
        </w:rPr>
        <w:lastRenderedPageBreak/>
        <w:t xml:space="preserve">giám sát của kỹ thuật thi công cọc phía Nhà thầu và trong các công trình quan trọng phải được Tư vấn giám sát kiểm tra. Độ chuẩn của lưới trục định vị phải thường xuyên được kiểm tra, đặc biệt khi có một mốc bị chuyển dịch thì cần được kiểm tra ngay. Độ sai lệch của các trục so với thiết kế không được vượt quá 1cm trên 100 m chiều dài tuyến. </w:t>
      </w:r>
    </w:p>
    <w:p w:rsidR="008B6FF2" w:rsidRPr="008B6FF2" w:rsidRDefault="008B6FF2" w:rsidP="00F40E5B">
      <w:pPr>
        <w:ind w:firstLine="426"/>
        <w:rPr>
          <w:sz w:val="28"/>
          <w:szCs w:val="28"/>
        </w:rPr>
      </w:pPr>
      <w:r w:rsidRPr="008B6FF2">
        <w:rPr>
          <w:sz w:val="28"/>
          <w:szCs w:val="28"/>
        </w:rPr>
        <w:t>Đánh dấu chia đoạn lên thân cọc theo chiều dài cọc: theo dõi tốc độ hạ cọc.</w:t>
      </w:r>
    </w:p>
    <w:p w:rsidR="008B6FF2" w:rsidRPr="008B6FF2" w:rsidRDefault="008B6FF2" w:rsidP="00F40E5B">
      <w:pPr>
        <w:ind w:firstLine="426"/>
        <w:rPr>
          <w:sz w:val="28"/>
          <w:szCs w:val="28"/>
        </w:rPr>
      </w:pPr>
      <w:r w:rsidRPr="008B6FF2">
        <w:rPr>
          <w:sz w:val="28"/>
          <w:szCs w:val="28"/>
        </w:rPr>
        <w:t>Tổ hợp các đoạn cọc trên mặt đất thành cây cọc theo thiết kế.</w:t>
      </w:r>
    </w:p>
    <w:p w:rsidR="008B6FF2" w:rsidRPr="008B6FF2" w:rsidRDefault="008B6FF2" w:rsidP="00F40E5B">
      <w:pPr>
        <w:ind w:firstLine="426"/>
        <w:rPr>
          <w:sz w:val="28"/>
          <w:szCs w:val="28"/>
        </w:rPr>
      </w:pPr>
      <w:r w:rsidRPr="008B6FF2">
        <w:rPr>
          <w:sz w:val="28"/>
          <w:szCs w:val="28"/>
        </w:rPr>
        <w:t>Đặt máy trắc đạc để theo dõi độ thẳng đứng của cọc và đo độ chối của cọc.</w:t>
      </w:r>
    </w:p>
    <w:p w:rsidR="008B6FF2" w:rsidRPr="008B6FF2" w:rsidRDefault="008B6FF2" w:rsidP="00F40E5B">
      <w:pPr>
        <w:ind w:firstLine="426"/>
        <w:rPr>
          <w:sz w:val="28"/>
          <w:szCs w:val="28"/>
        </w:rPr>
      </w:pPr>
      <w:r w:rsidRPr="008B6FF2">
        <w:rPr>
          <w:sz w:val="28"/>
          <w:szCs w:val="28"/>
        </w:rPr>
        <w:t>Kiểm tra định vị và thăng bằng của thiết bị ép cọc.</w:t>
      </w:r>
    </w:p>
    <w:p w:rsidR="008B6FF2" w:rsidRPr="008B6FF2" w:rsidRDefault="008B6FF2" w:rsidP="00F40E5B">
      <w:pPr>
        <w:ind w:firstLine="426"/>
        <w:rPr>
          <w:sz w:val="28"/>
          <w:szCs w:val="28"/>
        </w:rPr>
      </w:pPr>
      <w:r w:rsidRPr="008B6FF2">
        <w:rPr>
          <w:sz w:val="28"/>
          <w:szCs w:val="28"/>
        </w:rPr>
        <w:t>Nghiên cứu kĩ hồ sơ thiết kế kĩ thuật thi công. Nắm rõ về vị trí, cao độ, chiều dài cũng như áp lực dừng ép của các cọc (theo văn bản trả lời của đơn vị Tư vấn thiết kế)…</w:t>
      </w:r>
    </w:p>
    <w:p w:rsidR="008B6FF2" w:rsidRPr="008B6FF2" w:rsidRDefault="008B6FF2" w:rsidP="00F40E5B">
      <w:pPr>
        <w:ind w:firstLine="426"/>
        <w:rPr>
          <w:sz w:val="28"/>
          <w:szCs w:val="28"/>
        </w:rPr>
      </w:pPr>
      <w:r w:rsidRPr="008B6FF2">
        <w:rPr>
          <w:sz w:val="28"/>
          <w:szCs w:val="28"/>
        </w:rPr>
        <w:t>Chuẩn bị nhật kí ép cọc và các thiết bị kiểm tra cọc khi ép như máy trắc đạc, quả dọi, thước mét,...</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Kiểm tra định vị và thăng bằng của thiết bị ép cọc</w:t>
      </w:r>
    </w:p>
    <w:p w:rsidR="008B6FF2" w:rsidRPr="008B6FF2" w:rsidRDefault="008B6FF2" w:rsidP="00F40E5B">
      <w:pPr>
        <w:ind w:firstLine="426"/>
        <w:rPr>
          <w:sz w:val="28"/>
          <w:szCs w:val="28"/>
        </w:rPr>
      </w:pPr>
      <w:r w:rsidRPr="008B6FF2">
        <w:rPr>
          <w:sz w:val="28"/>
          <w:szCs w:val="28"/>
        </w:rPr>
        <w:t>Kiểm tra định vị và thăng bằng của thiết bị ép cọc gồm các khâu:</w:t>
      </w:r>
    </w:p>
    <w:p w:rsidR="008B6FF2" w:rsidRPr="00F40E5B"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F40E5B">
        <w:rPr>
          <w:sz w:val="28"/>
          <w:szCs w:val="28"/>
          <w:lang w:val="vi-VN" w:eastAsia="vi-VN"/>
        </w:rPr>
        <w:t>Trục của thiết bị tạo lực phải trùng với tim cọc.</w:t>
      </w:r>
    </w:p>
    <w:p w:rsidR="008B6FF2" w:rsidRPr="00F40E5B"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F40E5B">
        <w:rPr>
          <w:sz w:val="28"/>
          <w:szCs w:val="28"/>
          <w:lang w:val="vi-VN" w:eastAsia="vi-VN"/>
        </w:rPr>
        <w:t>Mặt phẳng “công tác” của sàn máy ép phải nằm ngang phẳng (có thể kiểm tra bằng thuỷ chuẩn nivô hay máy thuỷ bình, toàn đạc..).</w:t>
      </w:r>
    </w:p>
    <w:p w:rsidR="008B6FF2" w:rsidRPr="00F40E5B"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F40E5B">
        <w:rPr>
          <w:sz w:val="28"/>
          <w:szCs w:val="28"/>
          <w:lang w:val="vi-VN" w:eastAsia="vi-VN"/>
        </w:rPr>
        <w:t>Phương nén của thiết bị tạo lực phải là phương thẳng đứng, vuông góc với sàn “công tác”.</w:t>
      </w:r>
    </w:p>
    <w:p w:rsidR="008B6FF2" w:rsidRPr="00F40E5B" w:rsidRDefault="008B6FF2" w:rsidP="00E25823">
      <w:pPr>
        <w:widowControl w:val="0"/>
        <w:numPr>
          <w:ilvl w:val="6"/>
          <w:numId w:val="27"/>
        </w:numPr>
        <w:tabs>
          <w:tab w:val="clear" w:pos="851"/>
          <w:tab w:val="num" w:pos="426"/>
        </w:tabs>
        <w:spacing w:line="288" w:lineRule="auto"/>
        <w:ind w:left="0" w:firstLine="0"/>
        <w:rPr>
          <w:sz w:val="28"/>
          <w:szCs w:val="28"/>
          <w:lang w:val="vi-VN" w:eastAsia="vi-VN"/>
        </w:rPr>
      </w:pPr>
      <w:r w:rsidRPr="00F40E5B">
        <w:rPr>
          <w:sz w:val="28"/>
          <w:szCs w:val="28"/>
          <w:lang w:val="vi-VN" w:eastAsia="vi-VN"/>
        </w:rPr>
        <w:t xml:space="preserve">Chạy thử máy để kiểm tra ổn định của toàn hệ thống bằng cách gia tải khoảng 10 </w:t>
      </w:r>
      <w:r w:rsidRPr="00F40E5B">
        <w:rPr>
          <w:sz w:val="28"/>
          <w:szCs w:val="28"/>
          <w:lang w:val="vi-VN" w:eastAsia="vi-VN"/>
        </w:rPr>
        <w:sym w:font="Symbol" w:char="F0B8"/>
      </w:r>
      <w:r w:rsidRPr="00F40E5B">
        <w:rPr>
          <w:sz w:val="28"/>
          <w:szCs w:val="28"/>
          <w:lang w:val="vi-VN" w:eastAsia="vi-VN"/>
        </w:rPr>
        <w:t xml:space="preserve"> 15% tải trọng thiết kế của cọc.</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Kiểm tra độ thẳng đứng của cọc khi ép:</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Cọc trong quá trình ép được kiểm tra độ thẳng đứng bằng cách bật mực, treo quả dọi theo hai phương trên suốt chiều dài đoạn cọc hoặc đặt máy trắc đạc theo hai phương của thân cọc.</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Đoạn mũi cọc:</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Cần được lắp dựng cẩn thận, kiểm tra theo hai phương vuông góc sao cho độ lệch tâm không quá 10 mm. Lực tác dụng lên cọc cần tăng từ từ sao cho tốc độ xuyên không quá 1cm/s. Khi phát hiện cọc bị nghiêng phải dừng ép để căn chỉnh lại.</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Hàn nối các đoạn cọc:</w:t>
      </w:r>
    </w:p>
    <w:p w:rsidR="008B6FF2" w:rsidRPr="008B6FF2" w:rsidRDefault="008B6FF2" w:rsidP="008B6FF2">
      <w:pPr>
        <w:rPr>
          <w:sz w:val="28"/>
          <w:szCs w:val="28"/>
        </w:rPr>
      </w:pPr>
      <w:r w:rsidRPr="008B6FF2">
        <w:rPr>
          <w:sz w:val="28"/>
          <w:szCs w:val="28"/>
        </w:rPr>
        <w:t>Chỉ bắt đầu hàn nối các đoạn cọc khi:</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Kích thước các bản mã đúng với thiết kế.</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Trục của đoạn cọc đã được kiểm tra độ thẳng đứng theo hai phương vuông góc với nhau.</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Bề mặt ở đầu hai đoạn cọc nối phải tiếp xúc khít với nhau.</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lastRenderedPageBreak/>
        <w:t>Đường hàn mối nối cọc phải đảm bảo đúng quy định của thiết kế về chịu lực, không được có những khuyết tật sau đây:</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Kích thước đường hàn sai lệch so với thiết kế.</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Chiều cao hoặc chiều rộng của mối hàn không đồng đều.</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 xml:space="preserve">Đường hàn không thẳng, bề mặt mối hàn bị rỗ, không ngấu, quá nhiệt, có chảy loang, lẫn xỉ, bị nứt... </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Liên kết hàn phải có bề mặt nhẵn, không cháy, không đứt quãng, không thu hẹp cục bộ, không có bọt, đảm bảo chiều dài, chiều cao đường hàn theo thiết kế.</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Chỉ được tiếp tục hạ cọc khi đã kiểm tra mối nối hàn không có khuyết tật.</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Ép các đoạn cọc tiếp theo gồm các bước sau:</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Kiểm tra bề mặt hai đầu đoạn cọc, sửa chữa cho thật phẳng; kiểm tra chi tiết mối nối; lắp dựng đoạn cọc vào vị trí ép sao cho trục tâm đoạn cọc trùng với trục đoạn mũi cọc, độ nghiêng so với phương thẳng đứng không quá 1%.</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 xml:space="preserve">Gia tải lên cọc khoảng 10 </w:t>
      </w:r>
      <w:r w:rsidRPr="008B6FF2">
        <w:rPr>
          <w:sz w:val="28"/>
          <w:szCs w:val="28"/>
        </w:rPr>
        <w:sym w:font="Symbol" w:char="F0B8"/>
      </w:r>
      <w:r w:rsidRPr="008B6FF2">
        <w:rPr>
          <w:sz w:val="28"/>
          <w:szCs w:val="28"/>
        </w:rPr>
        <w:t xml:space="preserve"> 15% tải trọng thiết kế suốt trong thời gian hàn nối để tạo tiếp xúc giữa hai bề mặt bê tông; tiến hành hàn nối theo quy định trong thiết kế.</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Tăng dần lực ép để các đoạn cọc xuyên vào đất với vận tốc không quá 2cm/s.</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Không nên dừng mũi cọc trong đất sét dẻo cứng quá lâu( do hàn nối hoặc do thời gian đã cuối ca ép...).</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Khi lực nén bị tăng đột ngột, có thể gặp một trong các hiện tượng sau:</w:t>
      </w:r>
    </w:p>
    <w:p w:rsidR="008B6FF2" w:rsidRPr="008B6FF2" w:rsidRDefault="008B6FF2" w:rsidP="00F40E5B">
      <w:pPr>
        <w:ind w:firstLine="426"/>
        <w:rPr>
          <w:sz w:val="28"/>
          <w:szCs w:val="28"/>
        </w:rPr>
      </w:pPr>
      <w:r w:rsidRPr="008B6FF2">
        <w:rPr>
          <w:sz w:val="28"/>
          <w:szCs w:val="28"/>
        </w:rPr>
        <w:t>Mũi cọc xuyên vào lớp đất cứng hơn.</w:t>
      </w:r>
    </w:p>
    <w:p w:rsidR="008B6FF2" w:rsidRPr="008B6FF2" w:rsidRDefault="008B6FF2" w:rsidP="00F40E5B">
      <w:pPr>
        <w:ind w:firstLine="426"/>
        <w:rPr>
          <w:sz w:val="28"/>
          <w:szCs w:val="28"/>
        </w:rPr>
      </w:pPr>
      <w:r w:rsidRPr="008B6FF2">
        <w:rPr>
          <w:sz w:val="28"/>
          <w:szCs w:val="28"/>
        </w:rPr>
        <w:t>Mũi cọc gặp dị vật.</w:t>
      </w:r>
    </w:p>
    <w:p w:rsidR="008B6FF2" w:rsidRPr="008B6FF2" w:rsidRDefault="008B6FF2" w:rsidP="00F40E5B">
      <w:pPr>
        <w:ind w:firstLine="426"/>
        <w:rPr>
          <w:sz w:val="28"/>
          <w:szCs w:val="28"/>
        </w:rPr>
      </w:pPr>
      <w:r w:rsidRPr="008B6FF2">
        <w:rPr>
          <w:sz w:val="28"/>
          <w:szCs w:val="28"/>
        </w:rPr>
        <w:t xml:space="preserve">Cọc bị xiên, mũi cọc tì vào gờ nối của cọc bên cạnh. </w:t>
      </w:r>
    </w:p>
    <w:p w:rsidR="008B6FF2" w:rsidRPr="008B6FF2" w:rsidRDefault="008B6FF2" w:rsidP="00F40E5B">
      <w:pPr>
        <w:ind w:firstLine="426"/>
        <w:rPr>
          <w:sz w:val="28"/>
          <w:szCs w:val="28"/>
        </w:rPr>
      </w:pPr>
      <w:r w:rsidRPr="008B6FF2">
        <w:rPr>
          <w:sz w:val="28"/>
          <w:szCs w:val="28"/>
        </w:rPr>
        <w:t>Trong các truờng hợp đó cần phải tìm biện pháp xử lý thích hợp, có thể là một trong các cách sau:</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Cọc nghiêng quá quy định, cọc bị vỡ phải nhổ lên ép lại hoặc ép bổ sung cọc mới (do thiết kế chỉ định).</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Khi gặp dị vật, vỉa cát chặt hoặc sét cứng có thể dùng cách khoan dẫn hoặc xói nước như đóng cọc.</w:t>
      </w:r>
    </w:p>
    <w:p w:rsidR="008B6FF2" w:rsidRPr="008B6FF2" w:rsidRDefault="008B6FF2" w:rsidP="00E25823">
      <w:pPr>
        <w:widowControl w:val="0"/>
        <w:numPr>
          <w:ilvl w:val="6"/>
          <w:numId w:val="27"/>
        </w:numPr>
        <w:tabs>
          <w:tab w:val="clear" w:pos="851"/>
          <w:tab w:val="num" w:pos="426"/>
        </w:tabs>
        <w:spacing w:line="288" w:lineRule="auto"/>
        <w:ind w:left="0" w:firstLine="0"/>
        <w:rPr>
          <w:sz w:val="28"/>
          <w:szCs w:val="28"/>
        </w:rPr>
      </w:pPr>
      <w:r w:rsidRPr="008B6FF2">
        <w:rPr>
          <w:sz w:val="28"/>
          <w:szCs w:val="28"/>
        </w:rPr>
        <w:t>Cọc được công nhận là ép xong khi thoả mãn đồng thời hai điều kiện sau đây:</w:t>
      </w:r>
    </w:p>
    <w:p w:rsidR="008B6FF2" w:rsidRPr="008B6FF2" w:rsidRDefault="008B6FF2" w:rsidP="008B6FF2">
      <w:pPr>
        <w:rPr>
          <w:sz w:val="28"/>
          <w:szCs w:val="28"/>
        </w:rPr>
      </w:pPr>
      <w:r w:rsidRPr="008B6FF2">
        <w:rPr>
          <w:sz w:val="28"/>
          <w:szCs w:val="28"/>
        </w:rPr>
        <w:t xml:space="preserve">Chiều dài cọc đã ép vào đất nền trong khoảng Lmin  </w:t>
      </w:r>
      <w:r w:rsidRPr="008B6FF2">
        <w:rPr>
          <w:sz w:val="28"/>
          <w:szCs w:val="28"/>
        </w:rPr>
        <w:sym w:font="Symbol" w:char="F0A3"/>
      </w:r>
      <w:r w:rsidRPr="008B6FF2">
        <w:rPr>
          <w:sz w:val="28"/>
          <w:szCs w:val="28"/>
        </w:rPr>
        <w:t xml:space="preserve">  Lc  </w:t>
      </w:r>
      <w:r w:rsidRPr="008B6FF2">
        <w:rPr>
          <w:sz w:val="28"/>
          <w:szCs w:val="28"/>
        </w:rPr>
        <w:sym w:font="Symbol" w:char="F0A3"/>
      </w:r>
      <w:r w:rsidRPr="008B6FF2">
        <w:rPr>
          <w:sz w:val="28"/>
          <w:szCs w:val="28"/>
        </w:rPr>
        <w:t xml:space="preserve">  Lmax</w:t>
      </w:r>
    </w:p>
    <w:p w:rsidR="008B6FF2" w:rsidRPr="008B6FF2" w:rsidRDefault="008B6FF2" w:rsidP="008B6FF2">
      <w:pPr>
        <w:rPr>
          <w:sz w:val="28"/>
          <w:szCs w:val="28"/>
        </w:rPr>
      </w:pPr>
      <w:r w:rsidRPr="008B6FF2">
        <w:rPr>
          <w:sz w:val="28"/>
          <w:szCs w:val="28"/>
        </w:rPr>
        <w:t xml:space="preserve">Trong đó: </w:t>
      </w:r>
      <w:r w:rsidRPr="008B6FF2">
        <w:rPr>
          <w:sz w:val="28"/>
          <w:szCs w:val="28"/>
        </w:rPr>
        <w:tab/>
        <w:t>Lmin , Lmax là chiều dài ngắn nhất và dài nhất của cọc được thiết kế dự báo theo tình hình biến động của nền đất trong khu vực, m.</w:t>
      </w:r>
    </w:p>
    <w:p w:rsidR="008B6FF2" w:rsidRPr="008B6FF2" w:rsidRDefault="008B6FF2" w:rsidP="008B6FF2">
      <w:pPr>
        <w:rPr>
          <w:sz w:val="28"/>
          <w:szCs w:val="28"/>
        </w:rPr>
      </w:pPr>
      <w:r w:rsidRPr="008B6FF2">
        <w:rPr>
          <w:sz w:val="28"/>
          <w:szCs w:val="28"/>
        </w:rPr>
        <w:t xml:space="preserve">     </w:t>
      </w:r>
      <w:r w:rsidRPr="008B6FF2">
        <w:rPr>
          <w:sz w:val="28"/>
          <w:szCs w:val="28"/>
        </w:rPr>
        <w:tab/>
      </w:r>
      <w:r w:rsidRPr="008B6FF2">
        <w:rPr>
          <w:sz w:val="28"/>
          <w:szCs w:val="28"/>
        </w:rPr>
        <w:tab/>
        <w:t>Lc là chiều dài cọc đã hạ vào trong đất so với cốt thiết kế.</w:t>
      </w:r>
    </w:p>
    <w:p w:rsidR="008B6FF2" w:rsidRPr="008B6FF2" w:rsidRDefault="008B6FF2" w:rsidP="008B6FF2">
      <w:pPr>
        <w:rPr>
          <w:sz w:val="28"/>
          <w:szCs w:val="28"/>
        </w:rPr>
      </w:pPr>
      <w:r w:rsidRPr="008B6FF2">
        <w:rPr>
          <w:sz w:val="28"/>
          <w:szCs w:val="28"/>
        </w:rPr>
        <w:t xml:space="preserve">Lực ép trước khi dừng trong khoảng (Pep) min  </w:t>
      </w:r>
      <w:r w:rsidRPr="008B6FF2">
        <w:rPr>
          <w:sz w:val="28"/>
          <w:szCs w:val="28"/>
        </w:rPr>
        <w:sym w:font="Symbol" w:char="F0A3"/>
      </w:r>
      <w:r w:rsidRPr="008B6FF2">
        <w:rPr>
          <w:sz w:val="28"/>
          <w:szCs w:val="28"/>
        </w:rPr>
        <w:t xml:space="preserve">  (Pep)KT  </w:t>
      </w:r>
      <w:r w:rsidRPr="008B6FF2">
        <w:rPr>
          <w:sz w:val="28"/>
          <w:szCs w:val="28"/>
        </w:rPr>
        <w:sym w:font="Symbol" w:char="F0A3"/>
      </w:r>
      <w:r w:rsidRPr="008B6FF2">
        <w:rPr>
          <w:sz w:val="28"/>
          <w:szCs w:val="28"/>
        </w:rPr>
        <w:t xml:space="preserve">  (Pep)max</w:t>
      </w:r>
    </w:p>
    <w:p w:rsidR="008B6FF2" w:rsidRPr="008B6FF2" w:rsidRDefault="008B6FF2" w:rsidP="008B6FF2">
      <w:pPr>
        <w:rPr>
          <w:sz w:val="28"/>
          <w:szCs w:val="28"/>
        </w:rPr>
      </w:pPr>
      <w:r w:rsidRPr="008B6FF2">
        <w:rPr>
          <w:sz w:val="28"/>
          <w:szCs w:val="28"/>
        </w:rPr>
        <w:t xml:space="preserve">Trong đó: </w:t>
      </w:r>
      <w:r w:rsidRPr="008B6FF2">
        <w:rPr>
          <w:sz w:val="28"/>
          <w:szCs w:val="28"/>
        </w:rPr>
        <w:tab/>
        <w:t>(Pep)min  là lực ép nhỏ nhất do thiết kế quy định;</w:t>
      </w:r>
    </w:p>
    <w:p w:rsidR="008B6FF2" w:rsidRPr="008B6FF2" w:rsidRDefault="008B6FF2" w:rsidP="008B6FF2">
      <w:pPr>
        <w:rPr>
          <w:sz w:val="28"/>
          <w:szCs w:val="28"/>
        </w:rPr>
      </w:pPr>
      <w:r w:rsidRPr="008B6FF2">
        <w:rPr>
          <w:sz w:val="28"/>
          <w:szCs w:val="28"/>
        </w:rPr>
        <w:t xml:space="preserve">                </w:t>
      </w:r>
      <w:r w:rsidRPr="008B6FF2">
        <w:rPr>
          <w:sz w:val="28"/>
          <w:szCs w:val="28"/>
        </w:rPr>
        <w:tab/>
        <w:t>(Pep)max là lực ép lớn nhất do thiết kế quy định;</w:t>
      </w:r>
    </w:p>
    <w:p w:rsidR="008B6FF2" w:rsidRPr="008B6FF2" w:rsidRDefault="008B6FF2" w:rsidP="008B6FF2">
      <w:pPr>
        <w:rPr>
          <w:sz w:val="28"/>
          <w:szCs w:val="28"/>
        </w:rPr>
      </w:pPr>
      <w:r w:rsidRPr="008B6FF2">
        <w:rPr>
          <w:sz w:val="28"/>
          <w:szCs w:val="28"/>
        </w:rPr>
        <w:lastRenderedPageBreak/>
        <w:t xml:space="preserve">                </w:t>
      </w:r>
      <w:r w:rsidRPr="008B6FF2">
        <w:rPr>
          <w:sz w:val="28"/>
          <w:szCs w:val="28"/>
        </w:rPr>
        <w:tab/>
        <w:t>(Pep)KT là lực ép tại thời điểm kết thúc ép cọc, trị số này được duy trì với vận tốc xuyên không quá 1cm/s trên chiều sâu không ít hơn ba lần đường kính (hoặc cạnh) cọc.</w:t>
      </w:r>
    </w:p>
    <w:p w:rsidR="008B6FF2" w:rsidRPr="008B6FF2" w:rsidRDefault="008B6FF2" w:rsidP="008B6FF2">
      <w:pPr>
        <w:rPr>
          <w:sz w:val="28"/>
          <w:szCs w:val="28"/>
        </w:rPr>
      </w:pPr>
      <w:r w:rsidRPr="008B6FF2">
        <w:rPr>
          <w:sz w:val="28"/>
          <w:szCs w:val="28"/>
        </w:rPr>
        <w:t xml:space="preserve">Trong trường hợp không đạt hai điều kiện trên, Nhà thầu phải báo cho Thiết kế để có biện pháp xử lý.                                                                                                       </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 xml:space="preserve">Việc ghi chép lực ép theo nhật ký ép cọc </w:t>
      </w:r>
    </w:p>
    <w:p w:rsidR="008B6FF2" w:rsidRPr="008B6FF2" w:rsidRDefault="008B6FF2" w:rsidP="00F40E5B">
      <w:pPr>
        <w:ind w:firstLine="426"/>
        <w:rPr>
          <w:sz w:val="28"/>
          <w:szCs w:val="28"/>
        </w:rPr>
      </w:pPr>
      <w:r w:rsidRPr="008B6FF2">
        <w:rPr>
          <w:sz w:val="28"/>
          <w:szCs w:val="28"/>
        </w:rPr>
        <w:t>Việc ghi chép lực ép theo nhật ký ép cọc nên tiến hành cho từng m chiều dài cọc cho tới khi đạt tới (Pep) min, bắt đầu từ độ sâu này nên ghi cho từng 20 cm cho tới khi kết thúc, hoặc theo yêu cầu cụ thể của Tư vấn, Thiết kế.</w:t>
      </w:r>
    </w:p>
    <w:p w:rsidR="008B6FF2" w:rsidRPr="008B6FF2" w:rsidRDefault="008B6FF2" w:rsidP="00F40E5B">
      <w:pPr>
        <w:ind w:firstLine="426"/>
        <w:rPr>
          <w:sz w:val="28"/>
          <w:szCs w:val="28"/>
        </w:rPr>
      </w:pPr>
      <w:r w:rsidRPr="008B6FF2">
        <w:rPr>
          <w:sz w:val="28"/>
          <w:szCs w:val="28"/>
        </w:rPr>
        <w:t>Đối với cọc ép sau, công tác nghiệm thu đài cọc và khoá đầu cọc tiến hành theo tiêu chuẩn thi công và nghiệm thu công tác bêtông và bêtông cốt thép hiện hành.</w:t>
      </w:r>
    </w:p>
    <w:p w:rsidR="008B6FF2" w:rsidRPr="008B6FF2" w:rsidRDefault="008B6FF2" w:rsidP="00E25823">
      <w:pPr>
        <w:pStyle w:val="Heading5"/>
        <w:keepLines/>
        <w:numPr>
          <w:ilvl w:val="4"/>
          <w:numId w:val="26"/>
        </w:numPr>
        <w:spacing w:before="200" w:line="276" w:lineRule="auto"/>
        <w:ind w:left="284" w:firstLine="0"/>
        <w:jc w:val="both"/>
        <w:rPr>
          <w:rFonts w:ascii="Times New Roman" w:hAnsi="Times New Roman"/>
          <w:sz w:val="28"/>
          <w:szCs w:val="28"/>
        </w:rPr>
      </w:pPr>
      <w:r w:rsidRPr="008B6FF2">
        <w:rPr>
          <w:rFonts w:ascii="Times New Roman" w:hAnsi="Times New Roman"/>
          <w:sz w:val="28"/>
          <w:szCs w:val="28"/>
        </w:rPr>
        <w:t>Công tác đập đầu cọc:</w:t>
      </w:r>
    </w:p>
    <w:p w:rsidR="008B6FF2" w:rsidRPr="008B6FF2" w:rsidRDefault="008B6FF2" w:rsidP="00F40E5B">
      <w:pPr>
        <w:ind w:firstLine="426"/>
        <w:rPr>
          <w:sz w:val="28"/>
          <w:szCs w:val="28"/>
        </w:rPr>
      </w:pPr>
      <w:r w:rsidRPr="008B6FF2">
        <w:rPr>
          <w:sz w:val="28"/>
          <w:szCs w:val="28"/>
        </w:rPr>
        <w:t xml:space="preserve">Sau khi cọc được ép xong đạt yêu cầu, ta tiến hành công tác đào đất và cắt đầu cọc. Công tác đập đầu cọc được tiến hành sau khi các cọc được kiểm tra về độ nghiêng sau ép và được đánh dấu cao độ cắt cũng như cao độ đập đầu cọc. </w:t>
      </w:r>
    </w:p>
    <w:p w:rsidR="008B6FF2" w:rsidRPr="008B6FF2" w:rsidRDefault="008B6FF2" w:rsidP="00F40E5B">
      <w:pPr>
        <w:ind w:firstLine="426"/>
        <w:rPr>
          <w:sz w:val="28"/>
          <w:szCs w:val="28"/>
        </w:rPr>
      </w:pPr>
      <w:r w:rsidRPr="008B6FF2">
        <w:rPr>
          <w:sz w:val="28"/>
          <w:szCs w:val="28"/>
        </w:rPr>
        <w:t>Về độ nghiêng: kiểm tra bằng quả rọi, máy trắc đạc…</w:t>
      </w:r>
    </w:p>
    <w:p w:rsidR="008B6FF2" w:rsidRPr="008B6FF2" w:rsidRDefault="008B6FF2" w:rsidP="00F40E5B">
      <w:pPr>
        <w:ind w:firstLine="426"/>
        <w:rPr>
          <w:sz w:val="28"/>
          <w:szCs w:val="28"/>
        </w:rPr>
      </w:pPr>
      <w:r w:rsidRPr="008B6FF2">
        <w:rPr>
          <w:sz w:val="28"/>
          <w:szCs w:val="28"/>
        </w:rPr>
        <w:t>Về cao độ: kiểm tra đánh dấu bằng máy trắc đạc.</w:t>
      </w:r>
    </w:p>
    <w:p w:rsidR="008B6FF2" w:rsidRPr="008B6FF2" w:rsidRDefault="008B6FF2" w:rsidP="00F40E5B">
      <w:pPr>
        <w:ind w:firstLine="426"/>
        <w:rPr>
          <w:sz w:val="28"/>
          <w:szCs w:val="28"/>
        </w:rPr>
      </w:pPr>
      <w:r w:rsidRPr="008B6FF2">
        <w:rPr>
          <w:sz w:val="28"/>
          <w:szCs w:val="28"/>
        </w:rPr>
        <w:t>Các đầu cọc phải đập bằng thủ công để tránh rạn nứt, om hay hỏng đầu cọc tiếp xúc với móng. Để đảm bảo, khi đập đầu cọc đến cách cao độ cần đập khoảng 10 – 20 cm, ta tiến hành dùng búa nhẹ để đập.</w:t>
      </w:r>
    </w:p>
    <w:p w:rsidR="008B6FF2" w:rsidRPr="008B6FF2" w:rsidRDefault="008B6FF2" w:rsidP="00F40E5B">
      <w:pPr>
        <w:ind w:firstLine="426"/>
        <w:rPr>
          <w:sz w:val="28"/>
          <w:szCs w:val="28"/>
        </w:rPr>
      </w:pPr>
      <w:r w:rsidRPr="008B6FF2">
        <w:rPr>
          <w:sz w:val="28"/>
          <w:szCs w:val="28"/>
        </w:rPr>
        <w:t>Sau khi hoàn thiện công tác đập đầu cọc, tiến hành công tác đổ bê tông lót và bật mực tim trục móng. Dựa vào công tác bật mực tim trục móng (có sự kiểm tra của TVGS), ta kiểm tra nghiệm thu hoàn công toạ độ cọc sau ép, độ lệch trục cọc cho phép trên mặt bằng của từng loại cọc được cho trong bảng 2.  Sau khi kiểm tra, độ lệch này phải được lập hoàn công thực tế và có bảng xác nhận của các bên liên quan.</w:t>
      </w:r>
    </w:p>
    <w:p w:rsidR="008B6FF2" w:rsidRPr="008B6FF2" w:rsidRDefault="008B6FF2" w:rsidP="00F40E5B">
      <w:pPr>
        <w:ind w:firstLine="426"/>
        <w:rPr>
          <w:sz w:val="28"/>
          <w:szCs w:val="28"/>
        </w:rPr>
      </w:pPr>
      <w:r w:rsidRPr="008B6FF2">
        <w:rPr>
          <w:sz w:val="28"/>
          <w:szCs w:val="28"/>
        </w:rPr>
        <w:t>Khi công tác chưa đạt yêu cầu hay có sự cố, đơn vị thi công phải đưa ra biện pháp xử lý, có sự thống nhất giữa các bên hoặc báo đơn vị tư vấn thiết kế chờ biện pháp xử lý.</w:t>
      </w:r>
    </w:p>
    <w:p w:rsidR="008B6FF2" w:rsidRPr="008B6FF2" w:rsidRDefault="008B6FF2" w:rsidP="008B6FF2">
      <w:pPr>
        <w:rPr>
          <w:b/>
          <w:sz w:val="28"/>
          <w:szCs w:val="28"/>
        </w:rPr>
      </w:pPr>
      <w:r w:rsidRPr="008B6FF2">
        <w:rPr>
          <w:b/>
          <w:sz w:val="28"/>
          <w:szCs w:val="28"/>
        </w:rPr>
        <w:t>Bảng Độ lệch trên mặt bằng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772"/>
      </w:tblGrid>
      <w:tr w:rsidR="008B6FF2" w:rsidRPr="008B6FF2" w:rsidTr="00C17EAD">
        <w:tc>
          <w:tcPr>
            <w:tcW w:w="6300" w:type="dxa"/>
            <w:tcBorders>
              <w:top w:val="single" w:sz="4" w:space="0" w:color="auto"/>
              <w:left w:val="single" w:sz="4" w:space="0" w:color="auto"/>
              <w:bottom w:val="single" w:sz="4" w:space="0" w:color="auto"/>
              <w:right w:val="single" w:sz="4" w:space="0" w:color="auto"/>
            </w:tcBorders>
            <w:vAlign w:val="center"/>
          </w:tcPr>
          <w:p w:rsidR="008B6FF2" w:rsidRPr="008B6FF2" w:rsidRDefault="008B6FF2" w:rsidP="00C17EAD">
            <w:pPr>
              <w:jc w:val="center"/>
              <w:rPr>
                <w:sz w:val="28"/>
                <w:szCs w:val="28"/>
              </w:rPr>
            </w:pPr>
            <w:r w:rsidRPr="008B6FF2">
              <w:rPr>
                <w:sz w:val="28"/>
                <w:szCs w:val="28"/>
              </w:rPr>
              <w:t>Loại cọc và cách bố trí chúng</w:t>
            </w:r>
          </w:p>
        </w:tc>
        <w:tc>
          <w:tcPr>
            <w:tcW w:w="2772" w:type="dxa"/>
            <w:tcBorders>
              <w:top w:val="single" w:sz="4" w:space="0" w:color="auto"/>
              <w:left w:val="single" w:sz="4" w:space="0" w:color="auto"/>
              <w:bottom w:val="single" w:sz="4" w:space="0" w:color="auto"/>
              <w:right w:val="single" w:sz="4" w:space="0" w:color="auto"/>
            </w:tcBorders>
            <w:vAlign w:val="center"/>
          </w:tcPr>
          <w:p w:rsidR="008B6FF2" w:rsidRPr="008B6FF2" w:rsidRDefault="008B6FF2" w:rsidP="00C17EAD">
            <w:pPr>
              <w:jc w:val="center"/>
              <w:rPr>
                <w:sz w:val="28"/>
                <w:szCs w:val="28"/>
              </w:rPr>
            </w:pPr>
            <w:r w:rsidRPr="008B6FF2">
              <w:rPr>
                <w:sz w:val="28"/>
                <w:szCs w:val="28"/>
              </w:rPr>
              <w:t>Độ lệch trục cọc cho phép trên mặt bằng</w:t>
            </w:r>
          </w:p>
        </w:tc>
      </w:tr>
      <w:tr w:rsidR="008B6FF2" w:rsidRPr="008B6FF2" w:rsidTr="00C17EAD">
        <w:tc>
          <w:tcPr>
            <w:tcW w:w="6300" w:type="dxa"/>
            <w:tcBorders>
              <w:top w:val="single" w:sz="4" w:space="0" w:color="auto"/>
              <w:left w:val="single" w:sz="4" w:space="0" w:color="auto"/>
              <w:bottom w:val="single" w:sz="4" w:space="0" w:color="auto"/>
              <w:right w:val="single" w:sz="4" w:space="0" w:color="auto"/>
            </w:tcBorders>
          </w:tcPr>
          <w:p w:rsidR="008B6FF2" w:rsidRPr="008B6FF2" w:rsidRDefault="008B6FF2" w:rsidP="00E25823">
            <w:pPr>
              <w:pStyle w:val="ListParagraph"/>
              <w:numPr>
                <w:ilvl w:val="0"/>
                <w:numId w:val="23"/>
              </w:numPr>
              <w:tabs>
                <w:tab w:val="left" w:pos="1077"/>
              </w:tabs>
              <w:spacing w:before="120"/>
              <w:contextualSpacing w:val="0"/>
              <w:rPr>
                <w:sz w:val="28"/>
                <w:szCs w:val="28"/>
              </w:rPr>
            </w:pPr>
            <w:r w:rsidRPr="008B6FF2">
              <w:rPr>
                <w:sz w:val="28"/>
                <w:szCs w:val="28"/>
              </w:rPr>
              <w:t>Cọc có cạnh hoặc đường kính đến 0.5m</w:t>
            </w:r>
          </w:p>
          <w:p w:rsidR="008B6FF2" w:rsidRPr="008B6FF2" w:rsidRDefault="008B6FF2" w:rsidP="00E25823">
            <w:pPr>
              <w:pStyle w:val="ListParagraph"/>
              <w:numPr>
                <w:ilvl w:val="0"/>
                <w:numId w:val="24"/>
              </w:numPr>
              <w:tabs>
                <w:tab w:val="left" w:pos="1077"/>
              </w:tabs>
              <w:spacing w:before="120"/>
              <w:contextualSpacing w:val="0"/>
              <w:rPr>
                <w:sz w:val="28"/>
                <w:szCs w:val="28"/>
              </w:rPr>
            </w:pPr>
            <w:r w:rsidRPr="008B6FF2">
              <w:rPr>
                <w:sz w:val="28"/>
                <w:szCs w:val="28"/>
              </w:rPr>
              <w:t xml:space="preserve"> Khi bố trí cọc một hàng</w:t>
            </w:r>
          </w:p>
          <w:p w:rsidR="008B6FF2" w:rsidRPr="008B6FF2" w:rsidRDefault="008B6FF2" w:rsidP="00E25823">
            <w:pPr>
              <w:pStyle w:val="ListParagraph"/>
              <w:numPr>
                <w:ilvl w:val="0"/>
                <w:numId w:val="24"/>
              </w:numPr>
              <w:tabs>
                <w:tab w:val="left" w:pos="1077"/>
              </w:tabs>
              <w:spacing w:before="120"/>
              <w:contextualSpacing w:val="0"/>
              <w:rPr>
                <w:sz w:val="28"/>
                <w:szCs w:val="28"/>
              </w:rPr>
            </w:pPr>
            <w:r w:rsidRPr="008B6FF2">
              <w:rPr>
                <w:sz w:val="28"/>
                <w:szCs w:val="28"/>
              </w:rPr>
              <w:t>Khi bố trí hình băng hoặc nhóm 2 và 3 hàng</w:t>
            </w:r>
          </w:p>
          <w:p w:rsidR="008B6FF2" w:rsidRPr="008B6FF2" w:rsidRDefault="008B6FF2" w:rsidP="00C17EAD">
            <w:pPr>
              <w:rPr>
                <w:sz w:val="28"/>
                <w:szCs w:val="28"/>
              </w:rPr>
            </w:pPr>
            <w:r w:rsidRPr="008B6FF2">
              <w:rPr>
                <w:sz w:val="28"/>
                <w:szCs w:val="28"/>
              </w:rPr>
              <w:t xml:space="preserve">      - Cọc biên</w:t>
            </w:r>
          </w:p>
          <w:p w:rsidR="008B6FF2" w:rsidRPr="008B6FF2" w:rsidRDefault="008B6FF2" w:rsidP="00C17EAD">
            <w:pPr>
              <w:rPr>
                <w:sz w:val="28"/>
                <w:szCs w:val="28"/>
              </w:rPr>
            </w:pPr>
            <w:r w:rsidRPr="008B6FF2">
              <w:rPr>
                <w:sz w:val="28"/>
                <w:szCs w:val="28"/>
              </w:rPr>
              <w:t xml:space="preserve">      - Cọc giữa</w:t>
            </w:r>
          </w:p>
          <w:p w:rsidR="008B6FF2" w:rsidRPr="008B6FF2" w:rsidRDefault="008B6FF2" w:rsidP="00E25823">
            <w:pPr>
              <w:pStyle w:val="ListParagraph"/>
              <w:numPr>
                <w:ilvl w:val="0"/>
                <w:numId w:val="24"/>
              </w:numPr>
              <w:tabs>
                <w:tab w:val="left" w:pos="1077"/>
              </w:tabs>
              <w:spacing w:before="120"/>
              <w:contextualSpacing w:val="0"/>
              <w:rPr>
                <w:sz w:val="28"/>
                <w:szCs w:val="28"/>
              </w:rPr>
            </w:pPr>
            <w:r w:rsidRPr="008B6FF2">
              <w:rPr>
                <w:sz w:val="28"/>
                <w:szCs w:val="28"/>
              </w:rPr>
              <w:t xml:space="preserve">Khi bố trí qúa 3 hàng trên hình băng hoặc bãi cọc </w:t>
            </w:r>
          </w:p>
          <w:p w:rsidR="008B6FF2" w:rsidRPr="008B6FF2" w:rsidRDefault="008B6FF2" w:rsidP="00C17EAD">
            <w:pPr>
              <w:rPr>
                <w:sz w:val="28"/>
                <w:szCs w:val="28"/>
              </w:rPr>
            </w:pPr>
            <w:r w:rsidRPr="008B6FF2">
              <w:rPr>
                <w:sz w:val="28"/>
                <w:szCs w:val="28"/>
              </w:rPr>
              <w:t xml:space="preserve">      - Cọc biên</w:t>
            </w:r>
          </w:p>
          <w:p w:rsidR="008B6FF2" w:rsidRPr="008B6FF2" w:rsidRDefault="008B6FF2" w:rsidP="00C17EAD">
            <w:pPr>
              <w:rPr>
                <w:sz w:val="28"/>
                <w:szCs w:val="28"/>
              </w:rPr>
            </w:pPr>
            <w:r w:rsidRPr="008B6FF2">
              <w:rPr>
                <w:sz w:val="28"/>
                <w:szCs w:val="28"/>
              </w:rPr>
              <w:t xml:space="preserve">      - Cọc giữa</w:t>
            </w:r>
          </w:p>
          <w:p w:rsidR="008B6FF2" w:rsidRPr="008B6FF2" w:rsidRDefault="008B6FF2" w:rsidP="00E25823">
            <w:pPr>
              <w:pStyle w:val="ListParagraph"/>
              <w:numPr>
                <w:ilvl w:val="0"/>
                <w:numId w:val="24"/>
              </w:numPr>
              <w:tabs>
                <w:tab w:val="left" w:pos="1077"/>
              </w:tabs>
              <w:spacing w:before="120"/>
              <w:contextualSpacing w:val="0"/>
              <w:rPr>
                <w:sz w:val="28"/>
                <w:szCs w:val="28"/>
              </w:rPr>
            </w:pPr>
            <w:r w:rsidRPr="008B6FF2">
              <w:rPr>
                <w:sz w:val="28"/>
                <w:szCs w:val="28"/>
              </w:rPr>
              <w:lastRenderedPageBreak/>
              <w:t>Cọc đơn</w:t>
            </w:r>
          </w:p>
          <w:p w:rsidR="008B6FF2" w:rsidRPr="008B6FF2" w:rsidRDefault="008B6FF2" w:rsidP="00E25823">
            <w:pPr>
              <w:pStyle w:val="ListParagraph"/>
              <w:numPr>
                <w:ilvl w:val="0"/>
                <w:numId w:val="24"/>
              </w:numPr>
              <w:tabs>
                <w:tab w:val="left" w:pos="1077"/>
              </w:tabs>
              <w:spacing w:before="120"/>
              <w:contextualSpacing w:val="0"/>
              <w:rPr>
                <w:sz w:val="28"/>
                <w:szCs w:val="28"/>
              </w:rPr>
            </w:pPr>
            <w:r w:rsidRPr="008B6FF2">
              <w:rPr>
                <w:sz w:val="28"/>
                <w:szCs w:val="28"/>
              </w:rPr>
              <w:t>Cọc chống</w:t>
            </w:r>
          </w:p>
          <w:p w:rsidR="008B6FF2" w:rsidRPr="008B6FF2" w:rsidRDefault="008B6FF2" w:rsidP="00E25823">
            <w:pPr>
              <w:pStyle w:val="ListParagraph"/>
              <w:numPr>
                <w:ilvl w:val="0"/>
                <w:numId w:val="23"/>
              </w:numPr>
              <w:tabs>
                <w:tab w:val="left" w:pos="1077"/>
              </w:tabs>
              <w:spacing w:before="120"/>
              <w:contextualSpacing w:val="0"/>
              <w:rPr>
                <w:sz w:val="28"/>
                <w:szCs w:val="28"/>
              </w:rPr>
            </w:pPr>
            <w:r w:rsidRPr="008B6FF2">
              <w:rPr>
                <w:sz w:val="28"/>
                <w:szCs w:val="28"/>
              </w:rPr>
              <w:t>Các cọc tròn rỗng đường kính từ 0.5 đến 0.8m</w:t>
            </w:r>
          </w:p>
          <w:p w:rsidR="008B6FF2" w:rsidRPr="008B6FF2" w:rsidRDefault="008B6FF2" w:rsidP="00E25823">
            <w:pPr>
              <w:pStyle w:val="ListParagraph"/>
              <w:numPr>
                <w:ilvl w:val="0"/>
                <w:numId w:val="25"/>
              </w:numPr>
              <w:tabs>
                <w:tab w:val="left" w:pos="1077"/>
              </w:tabs>
              <w:spacing w:before="120"/>
              <w:contextualSpacing w:val="0"/>
              <w:rPr>
                <w:sz w:val="28"/>
                <w:szCs w:val="28"/>
              </w:rPr>
            </w:pPr>
            <w:r w:rsidRPr="008B6FF2">
              <w:rPr>
                <w:sz w:val="28"/>
                <w:szCs w:val="28"/>
              </w:rPr>
              <w:t>Cọc biên</w:t>
            </w:r>
          </w:p>
          <w:p w:rsidR="008B6FF2" w:rsidRPr="008B6FF2" w:rsidRDefault="008B6FF2" w:rsidP="00E25823">
            <w:pPr>
              <w:pStyle w:val="ListParagraph"/>
              <w:numPr>
                <w:ilvl w:val="0"/>
                <w:numId w:val="25"/>
              </w:numPr>
              <w:tabs>
                <w:tab w:val="left" w:pos="1077"/>
              </w:tabs>
              <w:spacing w:before="120"/>
              <w:contextualSpacing w:val="0"/>
              <w:rPr>
                <w:sz w:val="28"/>
                <w:szCs w:val="28"/>
              </w:rPr>
            </w:pPr>
            <w:r w:rsidRPr="008B6FF2">
              <w:rPr>
                <w:sz w:val="28"/>
                <w:szCs w:val="28"/>
              </w:rPr>
              <w:t>Cọc giữa</w:t>
            </w:r>
          </w:p>
          <w:p w:rsidR="008B6FF2" w:rsidRPr="008B6FF2" w:rsidRDefault="008B6FF2" w:rsidP="00E25823">
            <w:pPr>
              <w:pStyle w:val="ListParagraph"/>
              <w:numPr>
                <w:ilvl w:val="0"/>
                <w:numId w:val="25"/>
              </w:numPr>
              <w:tabs>
                <w:tab w:val="left" w:pos="1077"/>
              </w:tabs>
              <w:spacing w:before="120"/>
              <w:contextualSpacing w:val="0"/>
              <w:rPr>
                <w:sz w:val="28"/>
                <w:szCs w:val="28"/>
              </w:rPr>
            </w:pPr>
            <w:r w:rsidRPr="008B6FF2">
              <w:rPr>
                <w:sz w:val="28"/>
                <w:szCs w:val="28"/>
              </w:rPr>
              <w:t>Cọc đơn dưới cột</w:t>
            </w:r>
          </w:p>
          <w:p w:rsidR="008B6FF2" w:rsidRPr="008B6FF2" w:rsidRDefault="008B6FF2" w:rsidP="00E25823">
            <w:pPr>
              <w:pStyle w:val="ListParagraph"/>
              <w:numPr>
                <w:ilvl w:val="0"/>
                <w:numId w:val="23"/>
              </w:numPr>
              <w:tabs>
                <w:tab w:val="left" w:pos="1077"/>
              </w:tabs>
              <w:spacing w:before="120"/>
              <w:contextualSpacing w:val="0"/>
              <w:rPr>
                <w:sz w:val="28"/>
                <w:szCs w:val="28"/>
              </w:rPr>
            </w:pPr>
            <w:r w:rsidRPr="008B6FF2">
              <w:rPr>
                <w:sz w:val="28"/>
                <w:szCs w:val="28"/>
              </w:rPr>
              <w:t>Cọc hạ qua ống khoan dẫn( khi xây dựng cầu)</w:t>
            </w:r>
          </w:p>
          <w:p w:rsidR="008B6FF2" w:rsidRPr="008B6FF2" w:rsidRDefault="008B6FF2" w:rsidP="00C17EAD">
            <w:pPr>
              <w:rPr>
                <w:sz w:val="28"/>
                <w:szCs w:val="28"/>
              </w:rPr>
            </w:pPr>
          </w:p>
        </w:tc>
        <w:tc>
          <w:tcPr>
            <w:tcW w:w="2772" w:type="dxa"/>
            <w:tcBorders>
              <w:top w:val="single" w:sz="4" w:space="0" w:color="auto"/>
              <w:left w:val="single" w:sz="4" w:space="0" w:color="auto"/>
              <w:bottom w:val="single" w:sz="4" w:space="0" w:color="auto"/>
              <w:right w:val="single" w:sz="4" w:space="0" w:color="auto"/>
            </w:tcBorders>
          </w:tcPr>
          <w:p w:rsidR="008B6FF2" w:rsidRPr="008B6FF2" w:rsidRDefault="008B6FF2" w:rsidP="00C17EAD">
            <w:pPr>
              <w:rPr>
                <w:sz w:val="28"/>
                <w:szCs w:val="28"/>
              </w:rPr>
            </w:pPr>
          </w:p>
          <w:p w:rsidR="008B6FF2" w:rsidRPr="008B6FF2" w:rsidRDefault="008B6FF2" w:rsidP="00C17EAD">
            <w:pPr>
              <w:rPr>
                <w:sz w:val="28"/>
                <w:szCs w:val="28"/>
              </w:rPr>
            </w:pPr>
            <w:r w:rsidRPr="008B6FF2">
              <w:rPr>
                <w:sz w:val="28"/>
                <w:szCs w:val="28"/>
              </w:rPr>
              <w:t>0.2d</w:t>
            </w:r>
          </w:p>
          <w:p w:rsidR="008B6FF2" w:rsidRPr="008B6FF2" w:rsidRDefault="008B6FF2" w:rsidP="00C17EAD">
            <w:pPr>
              <w:rPr>
                <w:sz w:val="28"/>
                <w:szCs w:val="28"/>
              </w:rPr>
            </w:pPr>
          </w:p>
          <w:p w:rsidR="008B6FF2" w:rsidRPr="008B6FF2" w:rsidRDefault="008B6FF2" w:rsidP="00C17EAD">
            <w:pPr>
              <w:rPr>
                <w:sz w:val="28"/>
                <w:szCs w:val="28"/>
              </w:rPr>
            </w:pPr>
            <w:r w:rsidRPr="008B6FF2">
              <w:rPr>
                <w:sz w:val="28"/>
                <w:szCs w:val="28"/>
              </w:rPr>
              <w:t>0.2d</w:t>
            </w:r>
          </w:p>
          <w:p w:rsidR="008B6FF2" w:rsidRPr="008B6FF2" w:rsidRDefault="008B6FF2" w:rsidP="00C17EAD">
            <w:pPr>
              <w:rPr>
                <w:sz w:val="28"/>
                <w:szCs w:val="28"/>
              </w:rPr>
            </w:pPr>
            <w:r w:rsidRPr="008B6FF2">
              <w:rPr>
                <w:sz w:val="28"/>
                <w:szCs w:val="28"/>
              </w:rPr>
              <w:t>0.3d</w:t>
            </w:r>
          </w:p>
          <w:p w:rsidR="008B6FF2" w:rsidRPr="008B6FF2" w:rsidRDefault="008B6FF2" w:rsidP="00C17EAD">
            <w:pPr>
              <w:rPr>
                <w:sz w:val="28"/>
                <w:szCs w:val="28"/>
              </w:rPr>
            </w:pPr>
          </w:p>
          <w:p w:rsidR="008B6FF2" w:rsidRPr="008B6FF2" w:rsidRDefault="008B6FF2" w:rsidP="00C17EAD">
            <w:pPr>
              <w:rPr>
                <w:sz w:val="28"/>
                <w:szCs w:val="28"/>
              </w:rPr>
            </w:pPr>
            <w:r w:rsidRPr="008B6FF2">
              <w:rPr>
                <w:sz w:val="28"/>
                <w:szCs w:val="28"/>
              </w:rPr>
              <w:t>0.2d</w:t>
            </w:r>
          </w:p>
          <w:p w:rsidR="008B6FF2" w:rsidRPr="008B6FF2" w:rsidRDefault="008B6FF2" w:rsidP="00C17EAD">
            <w:pPr>
              <w:rPr>
                <w:sz w:val="28"/>
                <w:szCs w:val="28"/>
              </w:rPr>
            </w:pPr>
            <w:r w:rsidRPr="008B6FF2">
              <w:rPr>
                <w:sz w:val="28"/>
                <w:szCs w:val="28"/>
              </w:rPr>
              <w:t>0.4d</w:t>
            </w:r>
          </w:p>
          <w:p w:rsidR="008B6FF2" w:rsidRPr="008B6FF2" w:rsidRDefault="008B6FF2" w:rsidP="00C17EAD">
            <w:pPr>
              <w:rPr>
                <w:sz w:val="28"/>
                <w:szCs w:val="28"/>
              </w:rPr>
            </w:pPr>
            <w:r w:rsidRPr="008B6FF2">
              <w:rPr>
                <w:sz w:val="28"/>
                <w:szCs w:val="28"/>
              </w:rPr>
              <w:t>5 cm</w:t>
            </w:r>
          </w:p>
          <w:p w:rsidR="008B6FF2" w:rsidRPr="008B6FF2" w:rsidRDefault="008B6FF2" w:rsidP="00C17EAD">
            <w:pPr>
              <w:rPr>
                <w:sz w:val="28"/>
                <w:szCs w:val="28"/>
              </w:rPr>
            </w:pPr>
            <w:r w:rsidRPr="008B6FF2">
              <w:rPr>
                <w:sz w:val="28"/>
                <w:szCs w:val="28"/>
              </w:rPr>
              <w:t>3 cm</w:t>
            </w:r>
          </w:p>
          <w:p w:rsidR="008B6FF2" w:rsidRPr="008B6FF2" w:rsidRDefault="008B6FF2" w:rsidP="00C17EAD">
            <w:pPr>
              <w:rPr>
                <w:sz w:val="28"/>
                <w:szCs w:val="28"/>
              </w:rPr>
            </w:pPr>
          </w:p>
          <w:p w:rsidR="008B6FF2" w:rsidRPr="008B6FF2" w:rsidRDefault="008B6FF2" w:rsidP="00C17EAD">
            <w:pPr>
              <w:rPr>
                <w:sz w:val="28"/>
                <w:szCs w:val="28"/>
              </w:rPr>
            </w:pPr>
            <w:r w:rsidRPr="008B6FF2">
              <w:rPr>
                <w:sz w:val="28"/>
                <w:szCs w:val="28"/>
              </w:rPr>
              <w:lastRenderedPageBreak/>
              <w:t>10 cm</w:t>
            </w:r>
          </w:p>
          <w:p w:rsidR="008B6FF2" w:rsidRPr="008B6FF2" w:rsidRDefault="008B6FF2" w:rsidP="00C17EAD">
            <w:pPr>
              <w:rPr>
                <w:sz w:val="28"/>
                <w:szCs w:val="28"/>
              </w:rPr>
            </w:pPr>
            <w:r w:rsidRPr="008B6FF2">
              <w:rPr>
                <w:sz w:val="28"/>
                <w:szCs w:val="28"/>
              </w:rPr>
              <w:t>15 cm</w:t>
            </w:r>
          </w:p>
          <w:p w:rsidR="008B6FF2" w:rsidRPr="008B6FF2" w:rsidRDefault="008B6FF2" w:rsidP="00C17EAD">
            <w:pPr>
              <w:rPr>
                <w:sz w:val="28"/>
                <w:szCs w:val="28"/>
              </w:rPr>
            </w:pPr>
            <w:r w:rsidRPr="008B6FF2">
              <w:rPr>
                <w:sz w:val="28"/>
                <w:szCs w:val="28"/>
              </w:rPr>
              <w:t>8 cm</w:t>
            </w:r>
          </w:p>
          <w:p w:rsidR="008B6FF2" w:rsidRPr="008B6FF2" w:rsidRDefault="008B6FF2" w:rsidP="00C17EAD">
            <w:pPr>
              <w:rPr>
                <w:sz w:val="28"/>
                <w:szCs w:val="28"/>
              </w:rPr>
            </w:pPr>
            <w:r w:rsidRPr="008B6FF2">
              <w:rPr>
                <w:sz w:val="28"/>
                <w:szCs w:val="28"/>
              </w:rPr>
              <w:t xml:space="preserve">Độ lệch trục tại mức trên cùng của ống dẫn đã được lắp chắc chắn không vượt quá 0.025D ở bến nước (ở đây D-độ sâu của nước tại nơi lắp ống dẫn) và </w:t>
            </w:r>
            <w:r w:rsidRPr="008B6FF2">
              <w:rPr>
                <w:sz w:val="28"/>
                <w:szCs w:val="28"/>
              </w:rPr>
              <w:sym w:font="Symbol" w:char="F0B1"/>
            </w:r>
            <w:r w:rsidRPr="008B6FF2">
              <w:rPr>
                <w:sz w:val="28"/>
                <w:szCs w:val="28"/>
              </w:rPr>
              <w:t>25 mm ở vũng không nước</w:t>
            </w:r>
          </w:p>
        </w:tc>
      </w:tr>
    </w:tbl>
    <w:p w:rsidR="008B6FF2" w:rsidRPr="008B6FF2" w:rsidRDefault="008B6FF2" w:rsidP="00F40E5B">
      <w:pPr>
        <w:ind w:firstLine="426"/>
        <w:rPr>
          <w:sz w:val="28"/>
          <w:szCs w:val="28"/>
        </w:rPr>
      </w:pPr>
      <w:r w:rsidRPr="008B6FF2">
        <w:rPr>
          <w:sz w:val="28"/>
          <w:szCs w:val="28"/>
        </w:rPr>
        <w:lastRenderedPageBreak/>
        <w:t>Chú thích: Số cọc bị lệch không nên vượt quá 25% tổng số cọc khi bố trí theo dải, còn khi bố trí cụm dưới cột không nên quá 5%. Khả năng dùng cọc có độ lệch lớn hơn các trị số trong bảng sẽ do Thiết kế quy định.</w:t>
      </w:r>
    </w:p>
    <w:bookmarkEnd w:id="5"/>
    <w:p w:rsidR="00F86A1E" w:rsidRPr="00F72A74" w:rsidRDefault="00F86A1E" w:rsidP="00F86A1E">
      <w:pPr>
        <w:spacing w:line="288" w:lineRule="auto"/>
        <w:rPr>
          <w:b/>
          <w:bCs/>
          <w:sz w:val="28"/>
          <w:szCs w:val="28"/>
          <w:lang w:val="es-ES"/>
        </w:rPr>
      </w:pPr>
      <w:r w:rsidRPr="00F72A74">
        <w:rPr>
          <w:b/>
          <w:bCs/>
          <w:sz w:val="28"/>
          <w:szCs w:val="28"/>
          <w:lang w:val="es-ES"/>
        </w:rPr>
        <w:t>5.</w:t>
      </w:r>
      <w:r w:rsidR="00956338">
        <w:rPr>
          <w:b/>
          <w:bCs/>
          <w:sz w:val="28"/>
          <w:szCs w:val="28"/>
          <w:lang w:val="es-ES"/>
        </w:rPr>
        <w:t xml:space="preserve"> </w:t>
      </w:r>
      <w:r w:rsidRPr="00F72A74">
        <w:rPr>
          <w:b/>
          <w:bCs/>
          <w:sz w:val="28"/>
          <w:szCs w:val="28"/>
          <w:lang w:val="es-ES"/>
        </w:rPr>
        <w:t>Yêu cầu về phòng, chống cháy, nổ</w:t>
      </w:r>
    </w:p>
    <w:p w:rsidR="00F86A1E" w:rsidRPr="00F72A74" w:rsidRDefault="00F86A1E" w:rsidP="00F86A1E">
      <w:pPr>
        <w:ind w:right="102" w:firstLine="357"/>
        <w:rPr>
          <w:sz w:val="28"/>
          <w:szCs w:val="28"/>
          <w:lang w:val="es-ES"/>
        </w:rPr>
      </w:pPr>
      <w:r w:rsidRPr="00F72A74">
        <w:rPr>
          <w:sz w:val="28"/>
          <w:szCs w:val="28"/>
          <w:lang w:val="es-ES"/>
        </w:rPr>
        <w:t>Nhà thầu cam kết đề phòng cháy nổ tại mọi nơi trong phạm vị công trường và luôn tuân thủ theo các quy định về phòng cháy chữa cháy của nhà nước.</w:t>
      </w:r>
    </w:p>
    <w:p w:rsidR="00F86A1E" w:rsidRPr="00F72A74" w:rsidRDefault="00F86A1E" w:rsidP="00F86A1E">
      <w:pPr>
        <w:ind w:right="102" w:firstLine="357"/>
        <w:rPr>
          <w:sz w:val="28"/>
          <w:szCs w:val="28"/>
          <w:lang w:val="es-ES"/>
        </w:rPr>
      </w:pPr>
      <w:r w:rsidRPr="00F72A74">
        <w:rPr>
          <w:sz w:val="28"/>
          <w:szCs w:val="28"/>
          <w:lang w:val="es-ES"/>
        </w:rPr>
        <w:t>Khi có nguy cơ cháy, nổ tại khu vực, Nhà thầu sẽ thông báo ngay cho chính quyền địa phương và chủ đầu tư về các nguy cơ đó và có mọi biện pháp an toàn và tuân theo tất cả các chỉ thị, hướng dẫn của chính quyền địa phương, cơ quan phòng cháy chữa cháy và chủ đầu tư nhằm đề phòng cháy hoặc nổ. Nhà thầu sẽ không sử dụng chất nổ cho bất kỳ công việc gì.</w:t>
      </w:r>
    </w:p>
    <w:p w:rsidR="00F86A1E" w:rsidRPr="00F72A74" w:rsidRDefault="00F86A1E" w:rsidP="00F86A1E">
      <w:pPr>
        <w:spacing w:line="288" w:lineRule="auto"/>
        <w:ind w:firstLine="357"/>
        <w:rPr>
          <w:sz w:val="28"/>
          <w:szCs w:val="28"/>
          <w:lang w:val="es-ES"/>
        </w:rPr>
      </w:pPr>
      <w:r w:rsidRPr="00F72A74">
        <w:rPr>
          <w:sz w:val="28"/>
          <w:szCs w:val="28"/>
          <w:lang w:val="es-ES"/>
        </w:rPr>
        <w:t>Tại khu vực công trường, nhà thầu sẽ bố trí các bình phun chữa cháy tại các điểm nhạy cảm như kho, bãi chứa vật tư thiết bị.</w:t>
      </w:r>
    </w:p>
    <w:p w:rsidR="00F86A1E" w:rsidRPr="00F72A74" w:rsidRDefault="00F86A1E" w:rsidP="00F86A1E">
      <w:pPr>
        <w:spacing w:line="288" w:lineRule="auto"/>
        <w:rPr>
          <w:b/>
          <w:bCs/>
          <w:sz w:val="28"/>
          <w:szCs w:val="28"/>
          <w:lang w:val="es-ES"/>
        </w:rPr>
      </w:pPr>
      <w:r w:rsidRPr="00F72A74">
        <w:rPr>
          <w:b/>
          <w:bCs/>
          <w:sz w:val="28"/>
          <w:szCs w:val="28"/>
          <w:lang w:val="es-ES"/>
        </w:rPr>
        <w:t>6.Yêu cầu về vệ sinh môi trường</w:t>
      </w:r>
    </w:p>
    <w:p w:rsidR="00F86A1E" w:rsidRPr="00F72A74" w:rsidRDefault="00F86A1E" w:rsidP="00F86A1E">
      <w:pPr>
        <w:spacing w:line="288" w:lineRule="auto"/>
        <w:ind w:firstLine="357"/>
        <w:rPr>
          <w:sz w:val="28"/>
          <w:szCs w:val="28"/>
          <w:lang w:val="es-ES"/>
        </w:rPr>
      </w:pPr>
      <w:r w:rsidRPr="00F72A74">
        <w:rPr>
          <w:sz w:val="28"/>
          <w:szCs w:val="28"/>
          <w:lang w:val="es-ES"/>
        </w:rPr>
        <w:t>Nhà thầu sẽ tuân thủ đầy đủ các quy định của nhà nước về vệ sinh môi trường. Trong quá trình thi công công trình hạn chế tối đa các phương tiên gây tiếng ồn, khói, bụi cho môi trường xung quanh, các xe chở đất cát và các vật tư khác phục vụ công trường trước khi ra khỏi công trường đều được phủ bạt để tránh vương vãi đất cát ra môi trường xung quanh.</w:t>
      </w:r>
    </w:p>
    <w:p w:rsidR="00F86A1E" w:rsidRPr="00F72A74" w:rsidRDefault="00F86A1E" w:rsidP="00F86A1E">
      <w:pPr>
        <w:spacing w:line="288" w:lineRule="auto"/>
        <w:ind w:firstLine="357"/>
        <w:rPr>
          <w:sz w:val="28"/>
          <w:szCs w:val="28"/>
          <w:lang w:val="es-ES"/>
        </w:rPr>
      </w:pPr>
      <w:r w:rsidRPr="00F72A74">
        <w:rPr>
          <w:sz w:val="28"/>
          <w:szCs w:val="28"/>
          <w:lang w:val="es-ES"/>
        </w:rPr>
        <w:t>Cuối mỗi buổi thi công, công trường sẽ được quét dọn sạch sẽ, các vật tư, vật liệu dư thừa sẽ được đánh đống tập kết vào vị trí quy định, đặc biệt phải đảm bảo không rơi vãi các mẩu vụn thép thừa, bulong... trên mặt cầu ảnh hưởng đến giao thông trên cầu.</w:t>
      </w:r>
    </w:p>
    <w:p w:rsidR="00F86A1E" w:rsidRPr="00F72A74" w:rsidRDefault="00F86A1E" w:rsidP="00F86A1E">
      <w:pPr>
        <w:spacing w:line="288" w:lineRule="auto"/>
        <w:rPr>
          <w:b/>
          <w:bCs/>
          <w:sz w:val="28"/>
          <w:szCs w:val="28"/>
        </w:rPr>
      </w:pPr>
      <w:r w:rsidRPr="00F72A74">
        <w:rPr>
          <w:b/>
          <w:bCs/>
          <w:sz w:val="28"/>
          <w:szCs w:val="28"/>
        </w:rPr>
        <w:t>7. Yêu cầu về an toàn lao động, an toàn giao thông.</w:t>
      </w:r>
    </w:p>
    <w:p w:rsidR="00F86A1E" w:rsidRPr="00791E93" w:rsidRDefault="00F86A1E" w:rsidP="00F86A1E">
      <w:pPr>
        <w:spacing w:line="288" w:lineRule="auto"/>
        <w:ind w:firstLine="357"/>
        <w:rPr>
          <w:sz w:val="28"/>
          <w:szCs w:val="28"/>
          <w:lang w:val="es-ES"/>
        </w:rPr>
      </w:pPr>
      <w:r w:rsidRPr="00791E93">
        <w:rPr>
          <w:sz w:val="28"/>
          <w:szCs w:val="28"/>
          <w:lang w:val="es-ES"/>
        </w:rPr>
        <w:t xml:space="preserve">Nhà thầu chịu mọi trách nhiệm về toàn bộ công tác đảm bảo an toàn lao động trên công trường cho cán bộ, công nhân và bên thứ ba. Như là một ưu tiên trong tất cả các hoạt động, cam kết và nỗ lực của mình, Nhà thầu phải đảm bảo tiếp tục và liên tục thực hiện các biện pháp an toàn nơi công cộng và cho tất cả mọi người có liên quan trực tiếp hoặc gián tiếp tới Công trình. Các nhân viên và công nhân của </w:t>
      </w:r>
      <w:r w:rsidRPr="00791E93">
        <w:rPr>
          <w:sz w:val="28"/>
          <w:szCs w:val="28"/>
          <w:lang w:val="es-ES"/>
        </w:rPr>
        <w:lastRenderedPageBreak/>
        <w:t>nhà thầu phải được trang bị đầy đủ các bảo hộ lao động trong suốt quá trình làm việc của họ. Các trang bị bảo hộ bao gồm quần áo bảo hộ, găng tay, giầy, ủng và có thể các thiết bị bảo hộ đặc biệt khác khi cần thiết cho thi công công trình.</w:t>
      </w:r>
    </w:p>
    <w:p w:rsidR="00F86A1E" w:rsidRPr="00791E93" w:rsidRDefault="00F86A1E" w:rsidP="00F86A1E">
      <w:pPr>
        <w:spacing w:line="288" w:lineRule="auto"/>
        <w:ind w:firstLine="357"/>
        <w:rPr>
          <w:sz w:val="28"/>
          <w:szCs w:val="28"/>
          <w:lang w:val="es-ES"/>
        </w:rPr>
      </w:pPr>
      <w:r w:rsidRPr="00791E93">
        <w:rPr>
          <w:sz w:val="28"/>
          <w:szCs w:val="28"/>
          <w:lang w:val="es-ES"/>
        </w:rPr>
        <w:t>Tại từng khu vực làm việc nhà thầu phải cử ra một nhân viên ngoài việc theo dõi thi công, nhân viên này còn chịu trách nhiệm về an toàn lao động, an ninh trong khu vực công trường</w:t>
      </w:r>
    </w:p>
    <w:p w:rsidR="00F86A1E" w:rsidRPr="00791E93" w:rsidRDefault="00F86A1E" w:rsidP="00F86A1E">
      <w:pPr>
        <w:spacing w:line="288" w:lineRule="auto"/>
        <w:ind w:firstLine="357"/>
        <w:rPr>
          <w:sz w:val="28"/>
          <w:szCs w:val="28"/>
          <w:lang w:val="es-ES"/>
        </w:rPr>
      </w:pPr>
      <w:r w:rsidRPr="00791E93">
        <w:rPr>
          <w:sz w:val="28"/>
          <w:szCs w:val="28"/>
          <w:lang w:val="es-ES"/>
        </w:rPr>
        <w:t xml:space="preserve">Trước khi tiến hành triển khai thi công đơn vị thi công phải bàn bạc và phối kết hợp với đơn vị, cơ quan chức năng thống nhất phương án đảm bảo an toàn giao thông nhằm hướng dẫn phần luồng và đảm bảo bảo cho người và các phương tiện qua lại trong suốt quá trình thi công. </w:t>
      </w:r>
    </w:p>
    <w:p w:rsidR="00F86A1E" w:rsidRPr="00791E93" w:rsidRDefault="00F86A1E" w:rsidP="00F86A1E">
      <w:pPr>
        <w:spacing w:line="288" w:lineRule="auto"/>
        <w:ind w:firstLine="357"/>
        <w:rPr>
          <w:sz w:val="28"/>
          <w:szCs w:val="28"/>
          <w:lang w:val="es-ES"/>
        </w:rPr>
      </w:pPr>
      <w:r w:rsidRPr="00791E93">
        <w:rPr>
          <w:sz w:val="28"/>
          <w:szCs w:val="28"/>
          <w:lang w:val="es-ES"/>
        </w:rPr>
        <w:t>Phải bố trí rào chắn, biển báo cần thiết để cách ly toàn bộ khu vực thi công với xung quanh, về ban đêm phải dọn dẹp sạch sẽ vật tư máy móc thiết bị khỏi cầu. Nếu phải thi công ban đêm thì công trường cần có đủ ánh sáng, đèn báo hiệu. Trong quá trình thi công các vật liệu đào lên phải được vận chuyển ngay ra khỏi công trường, các vật tư, thiết bị đường ống được tập kết đúng nơi qui định.</w:t>
      </w:r>
    </w:p>
    <w:p w:rsidR="00F86A1E" w:rsidRPr="00F72A74" w:rsidRDefault="00F86A1E" w:rsidP="00F86A1E">
      <w:pPr>
        <w:spacing w:line="288" w:lineRule="auto"/>
        <w:rPr>
          <w:b/>
          <w:bCs/>
          <w:sz w:val="28"/>
          <w:szCs w:val="28"/>
        </w:rPr>
      </w:pPr>
      <w:r w:rsidRPr="00F72A74">
        <w:rPr>
          <w:b/>
          <w:bCs/>
          <w:sz w:val="28"/>
          <w:szCs w:val="28"/>
        </w:rPr>
        <w:t>8. Biện pháp huy động nhân lực và thiết bị phục vụ thi công</w:t>
      </w:r>
    </w:p>
    <w:p w:rsidR="00F86A1E" w:rsidRPr="00F72A74" w:rsidRDefault="00F86A1E" w:rsidP="00F86A1E">
      <w:pPr>
        <w:spacing w:line="252" w:lineRule="auto"/>
        <w:ind w:right="102" w:firstLine="357"/>
        <w:rPr>
          <w:sz w:val="28"/>
          <w:szCs w:val="28"/>
        </w:rPr>
      </w:pPr>
      <w:r w:rsidRPr="00F72A74">
        <w:rPr>
          <w:sz w:val="28"/>
          <w:szCs w:val="28"/>
        </w:rPr>
        <w:t>Nhà thầu phải lập bảng tiến độ huy động nhân lực, máy móc thiết bị căn cứ vào tiến độ thi công đề ra đảm bảo các yêu cầu của HSMT.</w:t>
      </w:r>
    </w:p>
    <w:p w:rsidR="00F86A1E" w:rsidRPr="00F72A74" w:rsidRDefault="00F86A1E" w:rsidP="00F86A1E">
      <w:pPr>
        <w:spacing w:line="288" w:lineRule="auto"/>
        <w:rPr>
          <w:b/>
          <w:bCs/>
          <w:sz w:val="28"/>
          <w:szCs w:val="28"/>
        </w:rPr>
      </w:pPr>
      <w:r w:rsidRPr="00F72A74">
        <w:rPr>
          <w:b/>
          <w:bCs/>
          <w:sz w:val="28"/>
          <w:szCs w:val="28"/>
        </w:rPr>
        <w:t>9. Yêu cầu về biện pháp tổ chức thi công tổng thể và các hạng mục</w:t>
      </w:r>
    </w:p>
    <w:p w:rsidR="00F86A1E" w:rsidRPr="00F72A74" w:rsidRDefault="00F86A1E" w:rsidP="00F86A1E">
      <w:pPr>
        <w:spacing w:line="288" w:lineRule="auto"/>
        <w:ind w:firstLine="360"/>
        <w:rPr>
          <w:sz w:val="28"/>
          <w:szCs w:val="28"/>
        </w:rPr>
      </w:pPr>
      <w:r w:rsidRPr="00F72A74">
        <w:rPr>
          <w:sz w:val="28"/>
          <w:szCs w:val="28"/>
        </w:rPr>
        <w:t>Nhà thầu phải triển khai bản vẽ và thuyết minh biện pháp thi công tông thể của công trình và các hạng mục bên trong trên cơ sở đánh giá ở mục 3: tiêu chuẩn đánh giá về mặt kỹ thuật trong Chương III: Tiêu chuẩn đánh giá HSDT.</w:t>
      </w:r>
    </w:p>
    <w:p w:rsidR="00F86A1E" w:rsidRPr="00F72A74" w:rsidRDefault="00F86A1E" w:rsidP="00F86A1E">
      <w:pPr>
        <w:spacing w:line="288" w:lineRule="auto"/>
        <w:rPr>
          <w:b/>
          <w:bCs/>
          <w:sz w:val="28"/>
          <w:szCs w:val="28"/>
        </w:rPr>
      </w:pPr>
      <w:r w:rsidRPr="00F72A74">
        <w:rPr>
          <w:b/>
          <w:bCs/>
          <w:sz w:val="28"/>
          <w:szCs w:val="28"/>
        </w:rPr>
        <w:t>10. Yêu cầu về hệ thống kiểm tra, giám sát chất lượng của nhà thầu</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Hệ thống này là một quy trình bao gồm các công tác tự kiểm tra, giám sát chất lượng thi công xây dựng của Nhà thầu bao gồm:</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Tiếp nhận và quản lý mặt bằng xây dựng, bảo quản mốc định vị và mốc giới công trình.</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Lập và thông báo cho chủ đầu tư và TVGS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Bố trí nhân lực, thiết bị thi công theo quy định của hợp đồng xây dựng và quy định của pháp luật có liên quan.</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Thực hiện trách nhiệm quản lý chất lượng trong việc mua sắm, chế tạo, sản xuất vật liệu, sản phẩm, cấu kiện, thiết bị được sử dụng cho công trình.</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Thực hiện các công tác thí nghiệm kiểm tra vật liệu, cấu kiện, sản phẩm xây dựng, thiết bị công trình, thiết bị công nghệ trước và trong khi thi công xây dựng theo quy định của hợp đồng xây dựng.</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lastRenderedPageBreak/>
        <w:t>-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các công việc xây dựng phải được lậptheo quy định và phù hợp với thời gian thực hiện thực tế tại công trường.</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Xử lý, khắc phục các sai sót, khiếm khuyết về chất lượng trong quá trình thi công xây dựng (nếu có).</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Lập nhật ký thi công xây dựng công trình theo quy định.</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Lập bản vẽ sơ họa, bản vẽ hoàn công theo quy định.</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F86A1E" w:rsidRPr="00F72A74" w:rsidRDefault="00F86A1E" w:rsidP="00F86A1E">
      <w:pPr>
        <w:widowControl w:val="0"/>
        <w:tabs>
          <w:tab w:val="left" w:pos="851"/>
        </w:tabs>
        <w:spacing w:line="264" w:lineRule="auto"/>
        <w:ind w:firstLine="567"/>
        <w:rPr>
          <w:sz w:val="28"/>
          <w:szCs w:val="28"/>
        </w:rPr>
      </w:pPr>
      <w:r w:rsidRPr="00F72A74">
        <w:rPr>
          <w:sz w:val="28"/>
          <w:szCs w:val="28"/>
        </w:rPr>
        <w:t>- Báo cáo chủ đầu tư về tiến độ, chất lượng, khối lượng, an toàn lao động và vệ sinh môi trường thi công xây dựng theo quy định của hợp đồng xây dựng và yêu cầu đột xuất của chủ đầu tư.</w:t>
      </w:r>
    </w:p>
    <w:p w:rsidR="00F86A1E" w:rsidRPr="00F72A74" w:rsidRDefault="00F86A1E" w:rsidP="00F86A1E">
      <w:pPr>
        <w:spacing w:line="264" w:lineRule="auto"/>
        <w:ind w:firstLine="720"/>
        <w:rPr>
          <w:sz w:val="28"/>
          <w:szCs w:val="28"/>
        </w:rPr>
      </w:pPr>
      <w:r w:rsidRPr="00F72A74">
        <w:rPr>
          <w:sz w:val="28"/>
          <w:szCs w:val="28"/>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126F60" w:rsidRDefault="00126F60" w:rsidP="001C603C">
      <w:pPr>
        <w:spacing w:before="40" w:after="40"/>
        <w:rPr>
          <w:sz w:val="28"/>
          <w:szCs w:val="28"/>
        </w:rPr>
      </w:pPr>
      <w:r>
        <w:rPr>
          <w:b/>
          <w:sz w:val="28"/>
          <w:szCs w:val="28"/>
        </w:rPr>
        <w:t xml:space="preserve">IV.  Danh mục bản vẽ: </w:t>
      </w:r>
    </w:p>
    <w:p w:rsidR="00E27C00" w:rsidRPr="001C603C" w:rsidRDefault="008310F8" w:rsidP="000452A2">
      <w:pPr>
        <w:widowControl w:val="0"/>
        <w:tabs>
          <w:tab w:val="left" w:pos="1418"/>
        </w:tabs>
        <w:spacing w:before="40" w:after="40" w:line="264" w:lineRule="auto"/>
        <w:ind w:firstLine="709"/>
        <w:rPr>
          <w:spacing w:val="-4"/>
          <w:sz w:val="28"/>
          <w:szCs w:val="28"/>
          <w:lang w:val="vi-VN"/>
        </w:rPr>
      </w:pPr>
      <w:r w:rsidRPr="00F5142B">
        <w:rPr>
          <w:spacing w:val="-4"/>
          <w:sz w:val="28"/>
          <w:szCs w:val="28"/>
          <w:lang w:val="vi-VN"/>
        </w:rPr>
        <w:t>E-HSMT này gồm có các bản vẽ trong danh mục sau đây:</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383"/>
        <w:gridCol w:w="4536"/>
        <w:gridCol w:w="1559"/>
      </w:tblGrid>
      <w:tr w:rsidR="00A044AD" w:rsidRPr="00F5142B" w:rsidTr="0034259D">
        <w:trPr>
          <w:trHeight w:val="70"/>
        </w:trPr>
        <w:tc>
          <w:tcPr>
            <w:tcW w:w="702"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STT</w:t>
            </w:r>
          </w:p>
        </w:tc>
        <w:tc>
          <w:tcPr>
            <w:tcW w:w="2383"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Ký hiệu</w:t>
            </w:r>
          </w:p>
        </w:tc>
        <w:tc>
          <w:tcPr>
            <w:tcW w:w="4536"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Tên bản vẽ</w:t>
            </w:r>
          </w:p>
        </w:tc>
        <w:tc>
          <w:tcPr>
            <w:tcW w:w="1559"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Phiên bản/ngày phát hành</w:t>
            </w:r>
          </w:p>
        </w:tc>
      </w:tr>
      <w:tr w:rsidR="00C13384" w:rsidRPr="00F5142B" w:rsidTr="0034259D">
        <w:trPr>
          <w:trHeight w:val="381"/>
        </w:trPr>
        <w:tc>
          <w:tcPr>
            <w:tcW w:w="702" w:type="dxa"/>
          </w:tcPr>
          <w:p w:rsidR="00C13384" w:rsidRPr="00C13384" w:rsidRDefault="00C13384" w:rsidP="00C13384">
            <w:pPr>
              <w:widowControl w:val="0"/>
              <w:tabs>
                <w:tab w:val="left" w:pos="1418"/>
              </w:tabs>
              <w:spacing w:before="20" w:after="20" w:line="264" w:lineRule="auto"/>
              <w:jc w:val="center"/>
              <w:rPr>
                <w:b/>
                <w:sz w:val="28"/>
                <w:szCs w:val="28"/>
                <w:lang w:val="en-GB"/>
              </w:rPr>
            </w:pPr>
            <w:r w:rsidRPr="00C13384">
              <w:rPr>
                <w:b/>
                <w:sz w:val="28"/>
                <w:szCs w:val="28"/>
                <w:lang w:val="en-GB"/>
              </w:rPr>
              <w:t>I</w:t>
            </w:r>
          </w:p>
        </w:tc>
        <w:tc>
          <w:tcPr>
            <w:tcW w:w="2383" w:type="dxa"/>
          </w:tcPr>
          <w:p w:rsidR="00C13384" w:rsidRPr="00F5142B" w:rsidRDefault="00C13384" w:rsidP="00C13384">
            <w:pPr>
              <w:widowControl w:val="0"/>
              <w:tabs>
                <w:tab w:val="left" w:pos="1418"/>
              </w:tabs>
              <w:spacing w:before="20" w:after="20" w:line="264" w:lineRule="auto"/>
              <w:jc w:val="center"/>
              <w:rPr>
                <w:sz w:val="28"/>
                <w:szCs w:val="28"/>
                <w:lang w:val="en-GB"/>
              </w:rPr>
            </w:pPr>
          </w:p>
        </w:tc>
        <w:tc>
          <w:tcPr>
            <w:tcW w:w="4536" w:type="dxa"/>
          </w:tcPr>
          <w:p w:rsidR="00C13384" w:rsidRPr="00C13384" w:rsidRDefault="00C13384" w:rsidP="00C13384">
            <w:pPr>
              <w:widowControl w:val="0"/>
              <w:tabs>
                <w:tab w:val="left" w:pos="1418"/>
              </w:tabs>
              <w:spacing w:before="20" w:after="20" w:line="264" w:lineRule="auto"/>
              <w:jc w:val="left"/>
              <w:rPr>
                <w:b/>
                <w:sz w:val="28"/>
                <w:szCs w:val="28"/>
                <w:lang w:val="en-GB"/>
              </w:rPr>
            </w:pPr>
            <w:r w:rsidRPr="00C13384">
              <w:rPr>
                <w:b/>
                <w:sz w:val="28"/>
                <w:szCs w:val="28"/>
                <w:lang w:val="en-GB"/>
              </w:rPr>
              <w:t>Phần công nghệ</w:t>
            </w:r>
          </w:p>
        </w:tc>
        <w:tc>
          <w:tcPr>
            <w:tcW w:w="1559" w:type="dxa"/>
          </w:tcPr>
          <w:p w:rsidR="00C13384" w:rsidRPr="00F5142B" w:rsidRDefault="00C13384" w:rsidP="00C13384">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sidRPr="00F5142B">
              <w:rPr>
                <w:sz w:val="28"/>
                <w:szCs w:val="28"/>
                <w:lang w:val="en-GB"/>
              </w:rPr>
              <w:t>1</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DH-SĐDCCN-CN</w:t>
            </w:r>
          </w:p>
        </w:tc>
        <w:tc>
          <w:tcPr>
            <w:tcW w:w="4536" w:type="dxa"/>
          </w:tcPr>
          <w:p w:rsidR="00936E12" w:rsidRPr="00F5142B" w:rsidRDefault="00936E12" w:rsidP="00936E12">
            <w:pPr>
              <w:widowControl w:val="0"/>
              <w:tabs>
                <w:tab w:val="left" w:pos="1418"/>
              </w:tabs>
              <w:spacing w:before="20" w:after="20" w:line="264" w:lineRule="auto"/>
              <w:jc w:val="left"/>
              <w:rPr>
                <w:sz w:val="28"/>
                <w:szCs w:val="28"/>
                <w:lang w:val="en-GB"/>
              </w:rPr>
            </w:pPr>
            <w:r>
              <w:rPr>
                <w:sz w:val="28"/>
                <w:szCs w:val="28"/>
                <w:lang w:val="en-GB"/>
              </w:rPr>
              <w:t>Sơ đồ dây chuyền công nghệ</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2</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DH-MBTT-CN-01</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Mặng bằng tổng thể hiện trạng trạm bơm tăng áp Đông Hải</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3</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DH-MBTT-CN-02</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Mặng bằng tổng thể cải tạo trạm bơm tăng áp Đông Hải</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4</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DH-BC-CN-01</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Mặt bằng nắp bể chứa</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5</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DH-BC-CN-02</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Mặt bằng bể chứa tại cos +7.00m</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6</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DH-BC-CN-03</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Mặt cắt A-A, B-B</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7</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DH-BC-CN-04</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Chi tiết ống cấp nước vào bể, chi tiết ống hút bơm nước sạch</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8</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DH-BC-CN-05</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Chi tiết ống xả tràn, chi tiết ống qua thành bể</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9</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DH-BC-CN-06</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Chi tiết hố van xả cặn</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lastRenderedPageBreak/>
              <w:t>10</w:t>
            </w:r>
          </w:p>
        </w:tc>
        <w:tc>
          <w:tcPr>
            <w:tcW w:w="2383" w:type="dxa"/>
          </w:tcPr>
          <w:p w:rsidR="00936E12" w:rsidRPr="00F5142B" w:rsidRDefault="00936E12" w:rsidP="00936E12">
            <w:pPr>
              <w:widowControl w:val="0"/>
              <w:tabs>
                <w:tab w:val="left" w:pos="1418"/>
              </w:tabs>
              <w:spacing w:before="20" w:after="20" w:line="264" w:lineRule="auto"/>
              <w:jc w:val="center"/>
              <w:rPr>
                <w:sz w:val="28"/>
                <w:szCs w:val="28"/>
                <w:lang w:val="en-GB"/>
              </w:rPr>
            </w:pPr>
            <w:r>
              <w:rPr>
                <w:sz w:val="28"/>
                <w:szCs w:val="28"/>
                <w:lang w:val="en-GB"/>
              </w:rPr>
              <w:t>DH-BC-CN-07</w:t>
            </w:r>
          </w:p>
        </w:tc>
        <w:tc>
          <w:tcPr>
            <w:tcW w:w="4536" w:type="dxa"/>
          </w:tcPr>
          <w:p w:rsidR="00936E12" w:rsidRDefault="00936E12" w:rsidP="00936E12">
            <w:pPr>
              <w:widowControl w:val="0"/>
              <w:tabs>
                <w:tab w:val="left" w:pos="1418"/>
              </w:tabs>
              <w:spacing w:before="20" w:after="20" w:line="264" w:lineRule="auto"/>
              <w:jc w:val="left"/>
              <w:rPr>
                <w:sz w:val="28"/>
                <w:szCs w:val="28"/>
                <w:lang w:val="en-GB"/>
              </w:rPr>
            </w:pPr>
            <w:r>
              <w:rPr>
                <w:sz w:val="28"/>
                <w:szCs w:val="28"/>
                <w:lang w:val="en-GB"/>
              </w:rPr>
              <w:t>Chi tiết ống thông hơi, Bảng thống kê vật tư</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936E12" w:rsidRPr="00F5142B" w:rsidTr="0034259D">
        <w:trPr>
          <w:trHeight w:val="381"/>
        </w:trPr>
        <w:tc>
          <w:tcPr>
            <w:tcW w:w="702" w:type="dxa"/>
          </w:tcPr>
          <w:p w:rsidR="00936E12" w:rsidRPr="00936E12" w:rsidRDefault="00936E12" w:rsidP="00936E12">
            <w:pPr>
              <w:widowControl w:val="0"/>
              <w:tabs>
                <w:tab w:val="left" w:pos="1418"/>
              </w:tabs>
              <w:spacing w:before="20" w:after="20" w:line="264" w:lineRule="auto"/>
              <w:jc w:val="center"/>
              <w:rPr>
                <w:b/>
                <w:sz w:val="28"/>
                <w:szCs w:val="28"/>
                <w:lang w:val="en-GB"/>
              </w:rPr>
            </w:pPr>
            <w:r w:rsidRPr="00936E12">
              <w:rPr>
                <w:b/>
                <w:sz w:val="28"/>
                <w:szCs w:val="28"/>
                <w:lang w:val="en-GB"/>
              </w:rPr>
              <w:t>II</w:t>
            </w:r>
          </w:p>
        </w:tc>
        <w:tc>
          <w:tcPr>
            <w:tcW w:w="2383" w:type="dxa"/>
          </w:tcPr>
          <w:p w:rsidR="00936E12" w:rsidRPr="00936E12" w:rsidRDefault="00936E12" w:rsidP="00936E12">
            <w:pPr>
              <w:widowControl w:val="0"/>
              <w:tabs>
                <w:tab w:val="left" w:pos="1418"/>
              </w:tabs>
              <w:spacing w:before="20" w:after="20" w:line="264" w:lineRule="auto"/>
              <w:jc w:val="center"/>
              <w:rPr>
                <w:b/>
                <w:sz w:val="28"/>
                <w:szCs w:val="28"/>
                <w:lang w:val="en-GB"/>
              </w:rPr>
            </w:pPr>
          </w:p>
        </w:tc>
        <w:tc>
          <w:tcPr>
            <w:tcW w:w="4536" w:type="dxa"/>
          </w:tcPr>
          <w:p w:rsidR="00936E12" w:rsidRPr="00936E12" w:rsidRDefault="00936E12" w:rsidP="00936E12">
            <w:pPr>
              <w:widowControl w:val="0"/>
              <w:tabs>
                <w:tab w:val="left" w:pos="1418"/>
              </w:tabs>
              <w:spacing w:before="20" w:after="20" w:line="264" w:lineRule="auto"/>
              <w:jc w:val="left"/>
              <w:rPr>
                <w:b/>
                <w:sz w:val="28"/>
                <w:szCs w:val="28"/>
                <w:lang w:val="en-GB"/>
              </w:rPr>
            </w:pPr>
            <w:r w:rsidRPr="00936E12">
              <w:rPr>
                <w:b/>
                <w:sz w:val="28"/>
                <w:szCs w:val="28"/>
                <w:lang w:val="en-GB"/>
              </w:rPr>
              <w:t>Phần xây dựng</w:t>
            </w:r>
          </w:p>
        </w:tc>
        <w:tc>
          <w:tcPr>
            <w:tcW w:w="1559" w:type="dxa"/>
          </w:tcPr>
          <w:p w:rsidR="00936E12" w:rsidRPr="00F5142B" w:rsidRDefault="00936E12" w:rsidP="00936E12">
            <w:pPr>
              <w:widowControl w:val="0"/>
              <w:tabs>
                <w:tab w:val="left" w:pos="1418"/>
              </w:tabs>
              <w:spacing w:before="20" w:after="20" w:line="264" w:lineRule="auto"/>
              <w:jc w:val="center"/>
              <w:rPr>
                <w:sz w:val="28"/>
                <w:szCs w:val="28"/>
                <w:lang w:val="en-GB"/>
              </w:rPr>
            </w:pPr>
          </w:p>
        </w:tc>
      </w:tr>
      <w:tr w:rsidR="0034259D" w:rsidRPr="00F5142B" w:rsidTr="0034259D">
        <w:trPr>
          <w:trHeight w:val="381"/>
        </w:trPr>
        <w:tc>
          <w:tcPr>
            <w:tcW w:w="702" w:type="dxa"/>
          </w:tcPr>
          <w:p w:rsidR="0034259D" w:rsidRPr="00F5142B" w:rsidRDefault="0034259D" w:rsidP="0034259D">
            <w:pPr>
              <w:widowControl w:val="0"/>
              <w:tabs>
                <w:tab w:val="left" w:pos="1418"/>
              </w:tabs>
              <w:spacing w:before="20" w:after="20" w:line="264" w:lineRule="auto"/>
              <w:jc w:val="center"/>
              <w:rPr>
                <w:sz w:val="28"/>
                <w:szCs w:val="28"/>
                <w:lang w:val="en-GB"/>
              </w:rPr>
            </w:pPr>
            <w:r w:rsidRPr="00F5142B">
              <w:rPr>
                <w:sz w:val="28"/>
                <w:szCs w:val="28"/>
                <w:lang w:val="en-GB"/>
              </w:rPr>
              <w:t>1</w:t>
            </w:r>
          </w:p>
        </w:tc>
        <w:tc>
          <w:tcPr>
            <w:tcW w:w="2383" w:type="dxa"/>
          </w:tcPr>
          <w:p w:rsidR="0034259D" w:rsidRPr="0034259D" w:rsidRDefault="0034259D" w:rsidP="0034259D">
            <w:pPr>
              <w:widowControl w:val="0"/>
              <w:tabs>
                <w:tab w:val="left" w:pos="1418"/>
              </w:tabs>
              <w:spacing w:before="20" w:after="20" w:line="264" w:lineRule="auto"/>
              <w:jc w:val="center"/>
              <w:rPr>
                <w:sz w:val="28"/>
                <w:szCs w:val="28"/>
                <w:lang w:val="en-GB"/>
              </w:rPr>
            </w:pPr>
            <w:r w:rsidRPr="0034259D">
              <w:rPr>
                <w:sz w:val="28"/>
                <w:szCs w:val="28"/>
                <w:lang w:val="en-GB"/>
              </w:rPr>
              <w:t>DH-BC-XD-01</w:t>
            </w:r>
          </w:p>
        </w:tc>
        <w:tc>
          <w:tcPr>
            <w:tcW w:w="4536" w:type="dxa"/>
          </w:tcPr>
          <w:p w:rsidR="0034259D" w:rsidRDefault="0034259D" w:rsidP="0034259D">
            <w:pPr>
              <w:widowControl w:val="0"/>
              <w:tabs>
                <w:tab w:val="left" w:pos="1418"/>
              </w:tabs>
              <w:spacing w:before="20" w:after="20" w:line="264" w:lineRule="auto"/>
              <w:jc w:val="left"/>
              <w:rPr>
                <w:sz w:val="28"/>
                <w:szCs w:val="28"/>
                <w:lang w:val="en-GB"/>
              </w:rPr>
            </w:pPr>
            <w:r>
              <w:rPr>
                <w:sz w:val="28"/>
                <w:szCs w:val="28"/>
                <w:lang w:val="en-GB"/>
              </w:rPr>
              <w:t>Mặt bằng nắp bể chứa</w:t>
            </w:r>
          </w:p>
        </w:tc>
        <w:tc>
          <w:tcPr>
            <w:tcW w:w="1559" w:type="dxa"/>
          </w:tcPr>
          <w:p w:rsidR="0034259D" w:rsidRPr="00F5142B" w:rsidRDefault="0034259D" w:rsidP="0034259D">
            <w:pPr>
              <w:widowControl w:val="0"/>
              <w:tabs>
                <w:tab w:val="left" w:pos="1418"/>
              </w:tabs>
              <w:spacing w:before="20" w:after="20" w:line="264" w:lineRule="auto"/>
              <w:jc w:val="center"/>
              <w:rPr>
                <w:sz w:val="28"/>
                <w:szCs w:val="28"/>
                <w:lang w:val="en-GB"/>
              </w:rPr>
            </w:pPr>
          </w:p>
        </w:tc>
      </w:tr>
      <w:tr w:rsidR="0034259D" w:rsidRPr="00F5142B" w:rsidTr="0034259D">
        <w:trPr>
          <w:trHeight w:val="381"/>
        </w:trPr>
        <w:tc>
          <w:tcPr>
            <w:tcW w:w="702" w:type="dxa"/>
          </w:tcPr>
          <w:p w:rsidR="0034259D" w:rsidRPr="00F5142B" w:rsidRDefault="0034259D" w:rsidP="0034259D">
            <w:pPr>
              <w:widowControl w:val="0"/>
              <w:tabs>
                <w:tab w:val="left" w:pos="1418"/>
              </w:tabs>
              <w:spacing w:before="20" w:after="20" w:line="264" w:lineRule="auto"/>
              <w:jc w:val="center"/>
              <w:rPr>
                <w:sz w:val="28"/>
                <w:szCs w:val="28"/>
                <w:lang w:val="en-GB"/>
              </w:rPr>
            </w:pPr>
            <w:r>
              <w:rPr>
                <w:sz w:val="28"/>
                <w:szCs w:val="28"/>
                <w:lang w:val="en-GB"/>
              </w:rPr>
              <w:t>2</w:t>
            </w:r>
          </w:p>
        </w:tc>
        <w:tc>
          <w:tcPr>
            <w:tcW w:w="2383" w:type="dxa"/>
          </w:tcPr>
          <w:p w:rsidR="0034259D" w:rsidRDefault="0034259D" w:rsidP="0034259D">
            <w:pPr>
              <w:jc w:val="center"/>
            </w:pPr>
            <w:r w:rsidRPr="00804B2C">
              <w:rPr>
                <w:sz w:val="28"/>
                <w:szCs w:val="28"/>
                <w:lang w:val="en-GB"/>
              </w:rPr>
              <w:t>DH-BC-XD-0</w:t>
            </w:r>
            <w:r>
              <w:rPr>
                <w:sz w:val="28"/>
                <w:szCs w:val="28"/>
                <w:lang w:val="en-GB"/>
              </w:rPr>
              <w:t>2</w:t>
            </w:r>
          </w:p>
        </w:tc>
        <w:tc>
          <w:tcPr>
            <w:tcW w:w="4536" w:type="dxa"/>
          </w:tcPr>
          <w:p w:rsidR="0034259D" w:rsidRDefault="0034259D" w:rsidP="0034259D">
            <w:pPr>
              <w:widowControl w:val="0"/>
              <w:tabs>
                <w:tab w:val="left" w:pos="1418"/>
              </w:tabs>
              <w:spacing w:before="20" w:after="20" w:line="264" w:lineRule="auto"/>
              <w:jc w:val="left"/>
              <w:rPr>
                <w:sz w:val="28"/>
                <w:szCs w:val="28"/>
                <w:lang w:val="en-GB"/>
              </w:rPr>
            </w:pPr>
            <w:r>
              <w:rPr>
                <w:sz w:val="28"/>
                <w:szCs w:val="28"/>
                <w:lang w:val="en-GB"/>
              </w:rPr>
              <w:t>Mặt bằng bể chứa tại cos +7.00m</w:t>
            </w:r>
          </w:p>
        </w:tc>
        <w:tc>
          <w:tcPr>
            <w:tcW w:w="1559" w:type="dxa"/>
          </w:tcPr>
          <w:p w:rsidR="0034259D" w:rsidRPr="00F5142B" w:rsidRDefault="0034259D" w:rsidP="0034259D">
            <w:pPr>
              <w:widowControl w:val="0"/>
              <w:tabs>
                <w:tab w:val="left" w:pos="1418"/>
              </w:tabs>
              <w:spacing w:before="20" w:after="20" w:line="264" w:lineRule="auto"/>
              <w:jc w:val="center"/>
              <w:rPr>
                <w:sz w:val="28"/>
                <w:szCs w:val="28"/>
                <w:lang w:val="en-GB"/>
              </w:rPr>
            </w:pPr>
          </w:p>
        </w:tc>
      </w:tr>
      <w:tr w:rsidR="0034259D" w:rsidRPr="00F5142B" w:rsidTr="0034259D">
        <w:trPr>
          <w:trHeight w:val="381"/>
        </w:trPr>
        <w:tc>
          <w:tcPr>
            <w:tcW w:w="702" w:type="dxa"/>
          </w:tcPr>
          <w:p w:rsidR="0034259D" w:rsidRPr="00F5142B" w:rsidRDefault="0034259D" w:rsidP="0034259D">
            <w:pPr>
              <w:widowControl w:val="0"/>
              <w:tabs>
                <w:tab w:val="left" w:pos="1418"/>
              </w:tabs>
              <w:spacing w:before="20" w:after="20" w:line="264" w:lineRule="auto"/>
              <w:jc w:val="center"/>
              <w:rPr>
                <w:sz w:val="28"/>
                <w:szCs w:val="28"/>
                <w:lang w:val="en-GB"/>
              </w:rPr>
            </w:pPr>
            <w:r>
              <w:rPr>
                <w:sz w:val="28"/>
                <w:szCs w:val="28"/>
                <w:lang w:val="en-GB"/>
              </w:rPr>
              <w:t>3</w:t>
            </w:r>
          </w:p>
        </w:tc>
        <w:tc>
          <w:tcPr>
            <w:tcW w:w="2383" w:type="dxa"/>
          </w:tcPr>
          <w:p w:rsidR="0034259D" w:rsidRDefault="0034259D" w:rsidP="0034259D">
            <w:pPr>
              <w:jc w:val="center"/>
            </w:pPr>
            <w:r w:rsidRPr="00804B2C">
              <w:rPr>
                <w:sz w:val="28"/>
                <w:szCs w:val="28"/>
                <w:lang w:val="en-GB"/>
              </w:rPr>
              <w:t>DH-BC-XD-0</w:t>
            </w:r>
            <w:r>
              <w:rPr>
                <w:sz w:val="28"/>
                <w:szCs w:val="28"/>
                <w:lang w:val="en-GB"/>
              </w:rPr>
              <w:t>3</w:t>
            </w:r>
          </w:p>
        </w:tc>
        <w:tc>
          <w:tcPr>
            <w:tcW w:w="4536" w:type="dxa"/>
          </w:tcPr>
          <w:p w:rsidR="0034259D" w:rsidRDefault="0034259D" w:rsidP="0034259D">
            <w:pPr>
              <w:widowControl w:val="0"/>
              <w:tabs>
                <w:tab w:val="left" w:pos="1418"/>
              </w:tabs>
              <w:spacing w:before="20" w:after="20" w:line="264" w:lineRule="auto"/>
              <w:jc w:val="left"/>
              <w:rPr>
                <w:sz w:val="28"/>
                <w:szCs w:val="28"/>
                <w:lang w:val="en-GB"/>
              </w:rPr>
            </w:pPr>
            <w:r>
              <w:rPr>
                <w:sz w:val="28"/>
                <w:szCs w:val="28"/>
                <w:lang w:val="en-GB"/>
              </w:rPr>
              <w:t xml:space="preserve">Mặt cắt A-A, </w:t>
            </w:r>
            <w:r w:rsidR="00352BA8">
              <w:rPr>
                <w:sz w:val="28"/>
                <w:szCs w:val="28"/>
                <w:lang w:val="en-GB"/>
              </w:rPr>
              <w:t xml:space="preserve">mặt cắt </w:t>
            </w:r>
            <w:r>
              <w:rPr>
                <w:sz w:val="28"/>
                <w:szCs w:val="28"/>
                <w:lang w:val="en-GB"/>
              </w:rPr>
              <w:t>B-B</w:t>
            </w:r>
          </w:p>
        </w:tc>
        <w:tc>
          <w:tcPr>
            <w:tcW w:w="1559" w:type="dxa"/>
          </w:tcPr>
          <w:p w:rsidR="0034259D" w:rsidRPr="00F5142B" w:rsidRDefault="0034259D" w:rsidP="0034259D">
            <w:pPr>
              <w:widowControl w:val="0"/>
              <w:tabs>
                <w:tab w:val="left" w:pos="1418"/>
              </w:tabs>
              <w:spacing w:before="20" w:after="20" w:line="264" w:lineRule="auto"/>
              <w:jc w:val="center"/>
              <w:rPr>
                <w:sz w:val="28"/>
                <w:szCs w:val="28"/>
                <w:lang w:val="en-GB"/>
              </w:rPr>
            </w:pPr>
          </w:p>
        </w:tc>
      </w:tr>
      <w:tr w:rsidR="0034259D" w:rsidRPr="00F5142B" w:rsidTr="0034259D">
        <w:trPr>
          <w:trHeight w:val="381"/>
        </w:trPr>
        <w:tc>
          <w:tcPr>
            <w:tcW w:w="702" w:type="dxa"/>
          </w:tcPr>
          <w:p w:rsidR="0034259D" w:rsidRPr="00F5142B" w:rsidRDefault="0034259D" w:rsidP="0034259D">
            <w:pPr>
              <w:widowControl w:val="0"/>
              <w:tabs>
                <w:tab w:val="left" w:pos="1418"/>
              </w:tabs>
              <w:spacing w:before="20" w:after="20" w:line="264" w:lineRule="auto"/>
              <w:jc w:val="center"/>
              <w:rPr>
                <w:sz w:val="28"/>
                <w:szCs w:val="28"/>
                <w:lang w:val="en-GB"/>
              </w:rPr>
            </w:pPr>
            <w:r>
              <w:rPr>
                <w:sz w:val="28"/>
                <w:szCs w:val="28"/>
                <w:lang w:val="en-GB"/>
              </w:rPr>
              <w:t>4</w:t>
            </w:r>
          </w:p>
        </w:tc>
        <w:tc>
          <w:tcPr>
            <w:tcW w:w="2383" w:type="dxa"/>
          </w:tcPr>
          <w:p w:rsidR="0034259D" w:rsidRDefault="0034259D" w:rsidP="0034259D">
            <w:pPr>
              <w:jc w:val="center"/>
            </w:pPr>
            <w:r w:rsidRPr="00804B2C">
              <w:rPr>
                <w:sz w:val="28"/>
                <w:szCs w:val="28"/>
                <w:lang w:val="en-GB"/>
              </w:rPr>
              <w:t>DH-BC-XD-0</w:t>
            </w:r>
            <w:r>
              <w:rPr>
                <w:sz w:val="28"/>
                <w:szCs w:val="28"/>
                <w:lang w:val="en-GB"/>
              </w:rPr>
              <w:t>4</w:t>
            </w:r>
          </w:p>
        </w:tc>
        <w:tc>
          <w:tcPr>
            <w:tcW w:w="4536" w:type="dxa"/>
          </w:tcPr>
          <w:p w:rsidR="0034259D" w:rsidRDefault="0034259D" w:rsidP="0034259D">
            <w:pPr>
              <w:widowControl w:val="0"/>
              <w:tabs>
                <w:tab w:val="left" w:pos="1418"/>
              </w:tabs>
              <w:spacing w:before="20" w:after="20" w:line="264" w:lineRule="auto"/>
              <w:jc w:val="left"/>
              <w:rPr>
                <w:sz w:val="28"/>
                <w:szCs w:val="28"/>
                <w:lang w:val="en-GB"/>
              </w:rPr>
            </w:pPr>
            <w:r>
              <w:rPr>
                <w:sz w:val="28"/>
                <w:szCs w:val="28"/>
                <w:lang w:val="en-GB"/>
              </w:rPr>
              <w:t>Chi tiết thang (1)</w:t>
            </w:r>
          </w:p>
        </w:tc>
        <w:tc>
          <w:tcPr>
            <w:tcW w:w="1559" w:type="dxa"/>
          </w:tcPr>
          <w:p w:rsidR="0034259D" w:rsidRPr="00F5142B" w:rsidRDefault="0034259D" w:rsidP="0034259D">
            <w:pPr>
              <w:widowControl w:val="0"/>
              <w:tabs>
                <w:tab w:val="left" w:pos="1418"/>
              </w:tabs>
              <w:spacing w:before="20" w:after="20" w:line="264" w:lineRule="auto"/>
              <w:jc w:val="center"/>
              <w:rPr>
                <w:sz w:val="28"/>
                <w:szCs w:val="28"/>
                <w:lang w:val="en-GB"/>
              </w:rPr>
            </w:pPr>
          </w:p>
        </w:tc>
      </w:tr>
      <w:tr w:rsidR="0034259D" w:rsidRPr="00F5142B" w:rsidTr="0034259D">
        <w:trPr>
          <w:trHeight w:val="381"/>
        </w:trPr>
        <w:tc>
          <w:tcPr>
            <w:tcW w:w="702" w:type="dxa"/>
          </w:tcPr>
          <w:p w:rsidR="0034259D" w:rsidRPr="00F5142B" w:rsidRDefault="0034259D" w:rsidP="0034259D">
            <w:pPr>
              <w:widowControl w:val="0"/>
              <w:tabs>
                <w:tab w:val="left" w:pos="1418"/>
              </w:tabs>
              <w:spacing w:before="20" w:after="20" w:line="264" w:lineRule="auto"/>
              <w:jc w:val="center"/>
              <w:rPr>
                <w:sz w:val="28"/>
                <w:szCs w:val="28"/>
                <w:lang w:val="en-GB"/>
              </w:rPr>
            </w:pPr>
            <w:r>
              <w:rPr>
                <w:sz w:val="28"/>
                <w:szCs w:val="28"/>
                <w:lang w:val="en-GB"/>
              </w:rPr>
              <w:t>5</w:t>
            </w:r>
          </w:p>
        </w:tc>
        <w:tc>
          <w:tcPr>
            <w:tcW w:w="2383" w:type="dxa"/>
          </w:tcPr>
          <w:p w:rsidR="0034259D" w:rsidRDefault="0034259D" w:rsidP="0034259D">
            <w:pPr>
              <w:jc w:val="center"/>
            </w:pPr>
            <w:r w:rsidRPr="00804B2C">
              <w:rPr>
                <w:sz w:val="28"/>
                <w:szCs w:val="28"/>
                <w:lang w:val="en-GB"/>
              </w:rPr>
              <w:t>DH-BC-XD-0</w:t>
            </w:r>
            <w:r>
              <w:rPr>
                <w:sz w:val="28"/>
                <w:szCs w:val="28"/>
                <w:lang w:val="en-GB"/>
              </w:rPr>
              <w:t>5</w:t>
            </w:r>
          </w:p>
        </w:tc>
        <w:tc>
          <w:tcPr>
            <w:tcW w:w="4536" w:type="dxa"/>
          </w:tcPr>
          <w:p w:rsidR="0034259D" w:rsidRDefault="0034259D" w:rsidP="0034259D">
            <w:pPr>
              <w:widowControl w:val="0"/>
              <w:tabs>
                <w:tab w:val="left" w:pos="1418"/>
              </w:tabs>
              <w:spacing w:before="20" w:after="20" w:line="264" w:lineRule="auto"/>
              <w:jc w:val="left"/>
              <w:rPr>
                <w:sz w:val="28"/>
                <w:szCs w:val="28"/>
                <w:lang w:val="en-GB"/>
              </w:rPr>
            </w:pPr>
            <w:r>
              <w:rPr>
                <w:sz w:val="28"/>
                <w:szCs w:val="28"/>
                <w:lang w:val="en-GB"/>
              </w:rPr>
              <w:t>Chi tiết thang (2)</w:t>
            </w:r>
          </w:p>
        </w:tc>
        <w:tc>
          <w:tcPr>
            <w:tcW w:w="1559" w:type="dxa"/>
          </w:tcPr>
          <w:p w:rsidR="0034259D" w:rsidRPr="00F5142B" w:rsidRDefault="0034259D" w:rsidP="0034259D">
            <w:pPr>
              <w:widowControl w:val="0"/>
              <w:tabs>
                <w:tab w:val="left" w:pos="1418"/>
              </w:tabs>
              <w:spacing w:before="20" w:after="20" w:line="264" w:lineRule="auto"/>
              <w:jc w:val="center"/>
              <w:rPr>
                <w:sz w:val="28"/>
                <w:szCs w:val="28"/>
                <w:lang w:val="en-GB"/>
              </w:rPr>
            </w:pPr>
          </w:p>
        </w:tc>
      </w:tr>
      <w:tr w:rsidR="0034259D" w:rsidRPr="00F5142B" w:rsidTr="0034259D">
        <w:trPr>
          <w:trHeight w:val="381"/>
        </w:trPr>
        <w:tc>
          <w:tcPr>
            <w:tcW w:w="702" w:type="dxa"/>
          </w:tcPr>
          <w:p w:rsidR="0034259D" w:rsidRPr="00F5142B" w:rsidRDefault="0034259D" w:rsidP="0034259D">
            <w:pPr>
              <w:widowControl w:val="0"/>
              <w:tabs>
                <w:tab w:val="left" w:pos="1418"/>
              </w:tabs>
              <w:spacing w:before="20" w:after="20" w:line="264" w:lineRule="auto"/>
              <w:jc w:val="center"/>
              <w:rPr>
                <w:sz w:val="28"/>
                <w:szCs w:val="28"/>
                <w:lang w:val="en-GB"/>
              </w:rPr>
            </w:pPr>
            <w:r>
              <w:rPr>
                <w:sz w:val="28"/>
                <w:szCs w:val="28"/>
                <w:lang w:val="en-GB"/>
              </w:rPr>
              <w:t>6</w:t>
            </w:r>
          </w:p>
        </w:tc>
        <w:tc>
          <w:tcPr>
            <w:tcW w:w="2383" w:type="dxa"/>
          </w:tcPr>
          <w:p w:rsidR="0034259D" w:rsidRDefault="0034259D" w:rsidP="0034259D">
            <w:pPr>
              <w:jc w:val="center"/>
            </w:pPr>
            <w:r w:rsidRPr="00804B2C">
              <w:rPr>
                <w:sz w:val="28"/>
                <w:szCs w:val="28"/>
                <w:lang w:val="en-GB"/>
              </w:rPr>
              <w:t>DH-BC-XD-0</w:t>
            </w:r>
            <w:r>
              <w:rPr>
                <w:sz w:val="28"/>
                <w:szCs w:val="28"/>
                <w:lang w:val="en-GB"/>
              </w:rPr>
              <w:t>6</w:t>
            </w:r>
          </w:p>
        </w:tc>
        <w:tc>
          <w:tcPr>
            <w:tcW w:w="4536" w:type="dxa"/>
          </w:tcPr>
          <w:p w:rsidR="0034259D" w:rsidRDefault="0034259D" w:rsidP="0034259D">
            <w:pPr>
              <w:widowControl w:val="0"/>
              <w:tabs>
                <w:tab w:val="left" w:pos="1418"/>
              </w:tabs>
              <w:spacing w:before="20" w:after="20" w:line="264" w:lineRule="auto"/>
              <w:jc w:val="left"/>
              <w:rPr>
                <w:sz w:val="28"/>
                <w:szCs w:val="28"/>
                <w:lang w:val="en-GB"/>
              </w:rPr>
            </w:pPr>
            <w:r>
              <w:rPr>
                <w:sz w:val="28"/>
                <w:szCs w:val="28"/>
                <w:lang w:val="en-GB"/>
              </w:rPr>
              <w:t>Chi tiết thang (3)</w:t>
            </w:r>
          </w:p>
        </w:tc>
        <w:tc>
          <w:tcPr>
            <w:tcW w:w="1559" w:type="dxa"/>
          </w:tcPr>
          <w:p w:rsidR="0034259D" w:rsidRPr="00F5142B" w:rsidRDefault="0034259D" w:rsidP="0034259D">
            <w:pPr>
              <w:widowControl w:val="0"/>
              <w:tabs>
                <w:tab w:val="left" w:pos="1418"/>
              </w:tabs>
              <w:spacing w:before="20" w:after="20" w:line="264" w:lineRule="auto"/>
              <w:jc w:val="center"/>
              <w:rPr>
                <w:sz w:val="28"/>
                <w:szCs w:val="28"/>
                <w:lang w:val="en-GB"/>
              </w:rPr>
            </w:pPr>
          </w:p>
        </w:tc>
      </w:tr>
      <w:tr w:rsidR="0034259D" w:rsidRPr="00F5142B" w:rsidTr="0034259D">
        <w:trPr>
          <w:trHeight w:val="381"/>
        </w:trPr>
        <w:tc>
          <w:tcPr>
            <w:tcW w:w="702" w:type="dxa"/>
          </w:tcPr>
          <w:p w:rsidR="0034259D" w:rsidRPr="00F5142B" w:rsidRDefault="0034259D" w:rsidP="0034259D">
            <w:pPr>
              <w:widowControl w:val="0"/>
              <w:tabs>
                <w:tab w:val="left" w:pos="1418"/>
              </w:tabs>
              <w:spacing w:before="20" w:after="20" w:line="264" w:lineRule="auto"/>
              <w:jc w:val="center"/>
              <w:rPr>
                <w:sz w:val="28"/>
                <w:szCs w:val="28"/>
                <w:lang w:val="en-GB"/>
              </w:rPr>
            </w:pPr>
            <w:r>
              <w:rPr>
                <w:sz w:val="28"/>
                <w:szCs w:val="28"/>
                <w:lang w:val="en-GB"/>
              </w:rPr>
              <w:t>7</w:t>
            </w:r>
          </w:p>
        </w:tc>
        <w:tc>
          <w:tcPr>
            <w:tcW w:w="2383" w:type="dxa"/>
          </w:tcPr>
          <w:p w:rsidR="0034259D" w:rsidRDefault="0034259D" w:rsidP="0034259D">
            <w:pPr>
              <w:jc w:val="center"/>
            </w:pPr>
            <w:r w:rsidRPr="00804B2C">
              <w:rPr>
                <w:sz w:val="28"/>
                <w:szCs w:val="28"/>
                <w:lang w:val="en-GB"/>
              </w:rPr>
              <w:t>DH-BC-XD-0</w:t>
            </w:r>
            <w:r>
              <w:rPr>
                <w:sz w:val="28"/>
                <w:szCs w:val="28"/>
                <w:lang w:val="en-GB"/>
              </w:rPr>
              <w:t>7</w:t>
            </w:r>
          </w:p>
        </w:tc>
        <w:tc>
          <w:tcPr>
            <w:tcW w:w="4536" w:type="dxa"/>
          </w:tcPr>
          <w:p w:rsidR="0034259D" w:rsidRDefault="0034259D" w:rsidP="0034259D">
            <w:pPr>
              <w:widowControl w:val="0"/>
              <w:tabs>
                <w:tab w:val="left" w:pos="1418"/>
              </w:tabs>
              <w:spacing w:before="20" w:after="20" w:line="264" w:lineRule="auto"/>
              <w:jc w:val="left"/>
              <w:rPr>
                <w:sz w:val="28"/>
                <w:szCs w:val="28"/>
                <w:lang w:val="en-GB"/>
              </w:rPr>
            </w:pPr>
            <w:r>
              <w:rPr>
                <w:sz w:val="28"/>
                <w:szCs w:val="28"/>
                <w:lang w:val="en-GB"/>
              </w:rPr>
              <w:t>Mặt bằng định vị cọc, chi tiết móng</w:t>
            </w:r>
          </w:p>
        </w:tc>
        <w:tc>
          <w:tcPr>
            <w:tcW w:w="1559" w:type="dxa"/>
          </w:tcPr>
          <w:p w:rsidR="0034259D" w:rsidRPr="00F5142B" w:rsidRDefault="0034259D" w:rsidP="0034259D">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8</w:t>
            </w:r>
          </w:p>
        </w:tc>
        <w:tc>
          <w:tcPr>
            <w:tcW w:w="2383" w:type="dxa"/>
          </w:tcPr>
          <w:p w:rsidR="00352BA8" w:rsidRDefault="00352BA8" w:rsidP="00352BA8">
            <w:pPr>
              <w:jc w:val="center"/>
            </w:pPr>
            <w:r w:rsidRPr="00804B2C">
              <w:rPr>
                <w:sz w:val="28"/>
                <w:szCs w:val="28"/>
                <w:lang w:val="en-GB"/>
              </w:rPr>
              <w:t>DH-BC-XD-0</w:t>
            </w:r>
            <w:r>
              <w:rPr>
                <w:sz w:val="28"/>
                <w:szCs w:val="28"/>
                <w:lang w:val="en-GB"/>
              </w:rPr>
              <w:t>9</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cọc PHC D400-A</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9</w:t>
            </w:r>
          </w:p>
        </w:tc>
        <w:tc>
          <w:tcPr>
            <w:tcW w:w="2383" w:type="dxa"/>
          </w:tcPr>
          <w:p w:rsidR="00352BA8" w:rsidRDefault="00352BA8" w:rsidP="00352BA8">
            <w:pPr>
              <w:jc w:val="center"/>
            </w:pPr>
            <w:r w:rsidRPr="00804B2C">
              <w:rPr>
                <w:sz w:val="28"/>
                <w:szCs w:val="28"/>
                <w:lang w:val="en-GB"/>
              </w:rPr>
              <w:t>DH-BC-XD-</w:t>
            </w:r>
            <w:r>
              <w:rPr>
                <w:sz w:val="28"/>
                <w:szCs w:val="28"/>
                <w:lang w:val="en-GB"/>
              </w:rPr>
              <w:t>10</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Mặt bằng thép đáy bể</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10</w:t>
            </w:r>
          </w:p>
        </w:tc>
        <w:tc>
          <w:tcPr>
            <w:tcW w:w="2383" w:type="dxa"/>
          </w:tcPr>
          <w:p w:rsidR="00352BA8" w:rsidRDefault="00352BA8" w:rsidP="00352BA8">
            <w:pPr>
              <w:jc w:val="center"/>
            </w:pPr>
            <w:r w:rsidRPr="0027067A">
              <w:rPr>
                <w:sz w:val="28"/>
                <w:szCs w:val="28"/>
                <w:lang w:val="en-GB"/>
              </w:rPr>
              <w:t>DH-BC-XD-1</w:t>
            </w:r>
            <w:r>
              <w:rPr>
                <w:sz w:val="28"/>
                <w:szCs w:val="28"/>
                <w:lang w:val="en-GB"/>
              </w:rPr>
              <w:t>1</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Mặt bằng thép nắp bể</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11</w:t>
            </w:r>
          </w:p>
        </w:tc>
        <w:tc>
          <w:tcPr>
            <w:tcW w:w="2383" w:type="dxa"/>
          </w:tcPr>
          <w:p w:rsidR="00352BA8" w:rsidRDefault="00352BA8" w:rsidP="00352BA8">
            <w:pPr>
              <w:jc w:val="center"/>
            </w:pPr>
            <w:r w:rsidRPr="0027067A">
              <w:rPr>
                <w:sz w:val="28"/>
                <w:szCs w:val="28"/>
                <w:lang w:val="en-GB"/>
              </w:rPr>
              <w:t>DH-BC-XD-1</w:t>
            </w:r>
            <w:r>
              <w:rPr>
                <w:sz w:val="28"/>
                <w:szCs w:val="28"/>
                <w:lang w:val="en-GB"/>
              </w:rPr>
              <w:t>2</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thép thành (1)</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12</w:t>
            </w:r>
          </w:p>
        </w:tc>
        <w:tc>
          <w:tcPr>
            <w:tcW w:w="2383" w:type="dxa"/>
          </w:tcPr>
          <w:p w:rsidR="00352BA8" w:rsidRDefault="00352BA8" w:rsidP="00352BA8">
            <w:pPr>
              <w:jc w:val="center"/>
            </w:pPr>
            <w:r w:rsidRPr="0027067A">
              <w:rPr>
                <w:sz w:val="28"/>
                <w:szCs w:val="28"/>
                <w:lang w:val="en-GB"/>
              </w:rPr>
              <w:t>DH-BC-XD-1</w:t>
            </w:r>
            <w:r>
              <w:rPr>
                <w:sz w:val="28"/>
                <w:szCs w:val="28"/>
                <w:lang w:val="en-GB"/>
              </w:rPr>
              <w:t>3</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thép thành (2)</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13</w:t>
            </w:r>
          </w:p>
        </w:tc>
        <w:tc>
          <w:tcPr>
            <w:tcW w:w="2383" w:type="dxa"/>
          </w:tcPr>
          <w:p w:rsidR="00352BA8" w:rsidRDefault="00352BA8" w:rsidP="00352BA8">
            <w:pPr>
              <w:jc w:val="center"/>
            </w:pPr>
            <w:r w:rsidRPr="0027067A">
              <w:rPr>
                <w:sz w:val="28"/>
                <w:szCs w:val="28"/>
                <w:lang w:val="en-GB"/>
              </w:rPr>
              <w:t>DH-BC-XD-1</w:t>
            </w:r>
            <w:r>
              <w:rPr>
                <w:sz w:val="28"/>
                <w:szCs w:val="28"/>
                <w:lang w:val="en-GB"/>
              </w:rPr>
              <w:t>4</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thép cột, chi tiết rãnh thoát nước B400</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14</w:t>
            </w:r>
          </w:p>
        </w:tc>
        <w:tc>
          <w:tcPr>
            <w:tcW w:w="2383" w:type="dxa"/>
          </w:tcPr>
          <w:p w:rsidR="00352BA8" w:rsidRDefault="00352BA8" w:rsidP="00352BA8">
            <w:pPr>
              <w:jc w:val="center"/>
            </w:pPr>
            <w:r w:rsidRPr="0027067A">
              <w:rPr>
                <w:sz w:val="28"/>
                <w:szCs w:val="28"/>
                <w:lang w:val="en-GB"/>
              </w:rPr>
              <w:t>DH-BC-XD-1</w:t>
            </w:r>
            <w:r>
              <w:rPr>
                <w:sz w:val="28"/>
                <w:szCs w:val="28"/>
                <w:lang w:val="en-GB"/>
              </w:rPr>
              <w:t>5</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hố ga xả tràn</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15</w:t>
            </w:r>
          </w:p>
        </w:tc>
        <w:tc>
          <w:tcPr>
            <w:tcW w:w="2383" w:type="dxa"/>
          </w:tcPr>
          <w:p w:rsidR="00352BA8" w:rsidRDefault="00352BA8" w:rsidP="00352BA8">
            <w:pPr>
              <w:jc w:val="center"/>
            </w:pPr>
            <w:r w:rsidRPr="0027067A">
              <w:rPr>
                <w:sz w:val="28"/>
                <w:szCs w:val="28"/>
                <w:lang w:val="en-GB"/>
              </w:rPr>
              <w:t>DH-BC-XD-1</w:t>
            </w:r>
            <w:r>
              <w:rPr>
                <w:sz w:val="28"/>
                <w:szCs w:val="28"/>
                <w:lang w:val="en-GB"/>
              </w:rPr>
              <w:t>6</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hố van xả cặn (1)</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16</w:t>
            </w:r>
          </w:p>
        </w:tc>
        <w:tc>
          <w:tcPr>
            <w:tcW w:w="2383" w:type="dxa"/>
          </w:tcPr>
          <w:p w:rsidR="00352BA8" w:rsidRDefault="00352BA8" w:rsidP="00352BA8">
            <w:pPr>
              <w:jc w:val="center"/>
            </w:pPr>
            <w:r w:rsidRPr="0027067A">
              <w:rPr>
                <w:sz w:val="28"/>
                <w:szCs w:val="28"/>
                <w:lang w:val="en-GB"/>
              </w:rPr>
              <w:t>DH-BC-XD-1</w:t>
            </w:r>
            <w:r>
              <w:rPr>
                <w:sz w:val="28"/>
                <w:szCs w:val="28"/>
                <w:lang w:val="en-GB"/>
              </w:rPr>
              <w:t>7</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hố van xả cặn (2)</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17</w:t>
            </w:r>
          </w:p>
        </w:tc>
        <w:tc>
          <w:tcPr>
            <w:tcW w:w="2383" w:type="dxa"/>
          </w:tcPr>
          <w:p w:rsidR="00352BA8" w:rsidRDefault="00352BA8" w:rsidP="00352BA8">
            <w:pPr>
              <w:jc w:val="center"/>
            </w:pPr>
            <w:r w:rsidRPr="0027067A">
              <w:rPr>
                <w:sz w:val="28"/>
                <w:szCs w:val="28"/>
                <w:lang w:val="en-GB"/>
              </w:rPr>
              <w:t>DH-BC-XD-1</w:t>
            </w:r>
            <w:r>
              <w:rPr>
                <w:sz w:val="28"/>
                <w:szCs w:val="28"/>
                <w:lang w:val="en-GB"/>
              </w:rPr>
              <w:t>8</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Thống kê cốt thép (1)</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Pr="00F5142B" w:rsidRDefault="00352BA8" w:rsidP="00352BA8">
            <w:pPr>
              <w:widowControl w:val="0"/>
              <w:tabs>
                <w:tab w:val="left" w:pos="1418"/>
              </w:tabs>
              <w:spacing w:before="20" w:after="20" w:line="264" w:lineRule="auto"/>
              <w:jc w:val="center"/>
              <w:rPr>
                <w:sz w:val="28"/>
                <w:szCs w:val="28"/>
                <w:lang w:val="en-GB"/>
              </w:rPr>
            </w:pPr>
            <w:r>
              <w:rPr>
                <w:sz w:val="28"/>
                <w:szCs w:val="28"/>
                <w:lang w:val="en-GB"/>
              </w:rPr>
              <w:t>18</w:t>
            </w:r>
          </w:p>
        </w:tc>
        <w:tc>
          <w:tcPr>
            <w:tcW w:w="2383" w:type="dxa"/>
          </w:tcPr>
          <w:p w:rsidR="00352BA8" w:rsidRDefault="00352BA8" w:rsidP="00352BA8">
            <w:pPr>
              <w:jc w:val="center"/>
            </w:pPr>
            <w:r w:rsidRPr="0027067A">
              <w:rPr>
                <w:sz w:val="28"/>
                <w:szCs w:val="28"/>
                <w:lang w:val="en-GB"/>
              </w:rPr>
              <w:t>DH-BC-XD-1</w:t>
            </w:r>
            <w:r>
              <w:rPr>
                <w:sz w:val="28"/>
                <w:szCs w:val="28"/>
                <w:lang w:val="en-GB"/>
              </w:rPr>
              <w:t>9</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Thống kê cốt thép (2)</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Default="00352BA8" w:rsidP="00352BA8">
            <w:pPr>
              <w:widowControl w:val="0"/>
              <w:tabs>
                <w:tab w:val="left" w:pos="1418"/>
              </w:tabs>
              <w:spacing w:before="20" w:after="20" w:line="264" w:lineRule="auto"/>
              <w:jc w:val="center"/>
              <w:rPr>
                <w:sz w:val="28"/>
                <w:szCs w:val="28"/>
                <w:lang w:val="en-GB"/>
              </w:rPr>
            </w:pPr>
            <w:r>
              <w:rPr>
                <w:sz w:val="28"/>
                <w:szCs w:val="28"/>
                <w:lang w:val="en-GB"/>
              </w:rPr>
              <w:t>19</w:t>
            </w:r>
          </w:p>
        </w:tc>
        <w:tc>
          <w:tcPr>
            <w:tcW w:w="2383" w:type="dxa"/>
          </w:tcPr>
          <w:p w:rsidR="00352BA8" w:rsidRDefault="00352BA8" w:rsidP="00352BA8">
            <w:pPr>
              <w:jc w:val="center"/>
            </w:pPr>
            <w:r w:rsidRPr="0027067A">
              <w:rPr>
                <w:sz w:val="28"/>
                <w:szCs w:val="28"/>
                <w:lang w:val="en-GB"/>
              </w:rPr>
              <w:t>DH-BC-XD-</w:t>
            </w:r>
            <w:r>
              <w:rPr>
                <w:sz w:val="28"/>
                <w:szCs w:val="28"/>
                <w:lang w:val="en-GB"/>
              </w:rPr>
              <w:t>2</w:t>
            </w:r>
            <w:r w:rsidRPr="0027067A">
              <w:rPr>
                <w:sz w:val="28"/>
                <w:szCs w:val="28"/>
                <w:lang w:val="en-GB"/>
              </w:rPr>
              <w:t>0</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Hố đào thi công</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r w:rsidR="00352BA8" w:rsidRPr="00F5142B" w:rsidTr="0034259D">
        <w:trPr>
          <w:trHeight w:val="381"/>
        </w:trPr>
        <w:tc>
          <w:tcPr>
            <w:tcW w:w="702" w:type="dxa"/>
          </w:tcPr>
          <w:p w:rsidR="00352BA8" w:rsidRDefault="00352BA8" w:rsidP="00352BA8">
            <w:pPr>
              <w:widowControl w:val="0"/>
              <w:tabs>
                <w:tab w:val="left" w:pos="1418"/>
              </w:tabs>
              <w:spacing w:before="20" w:after="20" w:line="264" w:lineRule="auto"/>
              <w:jc w:val="center"/>
              <w:rPr>
                <w:sz w:val="28"/>
                <w:szCs w:val="28"/>
                <w:lang w:val="en-GB"/>
              </w:rPr>
            </w:pPr>
            <w:r>
              <w:rPr>
                <w:sz w:val="28"/>
                <w:szCs w:val="28"/>
                <w:lang w:val="en-GB"/>
              </w:rPr>
              <w:t>20</w:t>
            </w:r>
          </w:p>
        </w:tc>
        <w:tc>
          <w:tcPr>
            <w:tcW w:w="2383" w:type="dxa"/>
          </w:tcPr>
          <w:p w:rsidR="00352BA8" w:rsidRDefault="00352BA8" w:rsidP="00352BA8">
            <w:pPr>
              <w:jc w:val="center"/>
            </w:pPr>
            <w:r w:rsidRPr="0027067A">
              <w:rPr>
                <w:sz w:val="28"/>
                <w:szCs w:val="28"/>
                <w:lang w:val="en-GB"/>
              </w:rPr>
              <w:t>DH-BC-XD-</w:t>
            </w:r>
            <w:r>
              <w:rPr>
                <w:sz w:val="28"/>
                <w:szCs w:val="28"/>
                <w:lang w:val="en-GB"/>
              </w:rPr>
              <w:t>21</w:t>
            </w:r>
          </w:p>
        </w:tc>
        <w:tc>
          <w:tcPr>
            <w:tcW w:w="4536" w:type="dxa"/>
          </w:tcPr>
          <w:p w:rsidR="00352BA8" w:rsidRDefault="00352BA8" w:rsidP="00352BA8">
            <w:pPr>
              <w:widowControl w:val="0"/>
              <w:tabs>
                <w:tab w:val="left" w:pos="1418"/>
              </w:tabs>
              <w:spacing w:before="20" w:after="20" w:line="264" w:lineRule="auto"/>
              <w:jc w:val="left"/>
              <w:rPr>
                <w:sz w:val="28"/>
                <w:szCs w:val="28"/>
                <w:lang w:val="en-GB"/>
              </w:rPr>
            </w:pPr>
            <w:r>
              <w:rPr>
                <w:sz w:val="28"/>
                <w:szCs w:val="28"/>
                <w:lang w:val="en-GB"/>
              </w:rPr>
              <w:t>Chi tiết hàng rào</w:t>
            </w:r>
          </w:p>
        </w:tc>
        <w:tc>
          <w:tcPr>
            <w:tcW w:w="1559" w:type="dxa"/>
          </w:tcPr>
          <w:p w:rsidR="00352BA8" w:rsidRPr="00F5142B" w:rsidRDefault="00352BA8" w:rsidP="00352BA8">
            <w:pPr>
              <w:widowControl w:val="0"/>
              <w:tabs>
                <w:tab w:val="left" w:pos="1418"/>
              </w:tabs>
              <w:spacing w:before="20" w:after="20" w:line="264" w:lineRule="auto"/>
              <w:jc w:val="center"/>
              <w:rPr>
                <w:sz w:val="28"/>
                <w:szCs w:val="28"/>
                <w:lang w:val="en-GB"/>
              </w:rPr>
            </w:pPr>
          </w:p>
        </w:tc>
      </w:tr>
    </w:tbl>
    <w:p w:rsidR="008310F8" w:rsidRDefault="008310F8" w:rsidP="00AF67BC">
      <w:pPr>
        <w:widowControl w:val="0"/>
        <w:tabs>
          <w:tab w:val="left" w:pos="1418"/>
          <w:tab w:val="left" w:pos="2127"/>
        </w:tabs>
        <w:spacing w:before="120" w:after="120" w:line="264" w:lineRule="auto"/>
        <w:ind w:firstLine="567"/>
        <w:rPr>
          <w:b/>
          <w:sz w:val="26"/>
          <w:szCs w:val="26"/>
        </w:rPr>
      </w:pPr>
    </w:p>
    <w:p w:rsidR="0034259D" w:rsidRDefault="0034259D" w:rsidP="00AF67BC">
      <w:pPr>
        <w:widowControl w:val="0"/>
        <w:tabs>
          <w:tab w:val="left" w:pos="1418"/>
          <w:tab w:val="left" w:pos="2127"/>
        </w:tabs>
        <w:spacing w:before="120" w:after="120" w:line="264" w:lineRule="auto"/>
        <w:ind w:firstLine="567"/>
        <w:rPr>
          <w:b/>
          <w:sz w:val="26"/>
          <w:szCs w:val="26"/>
        </w:rPr>
      </w:pPr>
    </w:p>
    <w:p w:rsidR="0034259D" w:rsidRDefault="0034259D" w:rsidP="00AF67BC">
      <w:pPr>
        <w:widowControl w:val="0"/>
        <w:tabs>
          <w:tab w:val="left" w:pos="1418"/>
          <w:tab w:val="left" w:pos="2127"/>
        </w:tabs>
        <w:spacing w:before="120" w:after="120" w:line="264" w:lineRule="auto"/>
        <w:ind w:firstLine="567"/>
        <w:rPr>
          <w:b/>
          <w:sz w:val="26"/>
          <w:szCs w:val="26"/>
        </w:rPr>
      </w:pPr>
    </w:p>
    <w:p w:rsidR="0034259D" w:rsidRDefault="0034259D" w:rsidP="00AF67BC">
      <w:pPr>
        <w:widowControl w:val="0"/>
        <w:tabs>
          <w:tab w:val="left" w:pos="1418"/>
          <w:tab w:val="left" w:pos="2127"/>
        </w:tabs>
        <w:spacing w:before="120" w:after="120" w:line="264" w:lineRule="auto"/>
        <w:ind w:firstLine="567"/>
        <w:rPr>
          <w:b/>
          <w:sz w:val="26"/>
          <w:szCs w:val="26"/>
        </w:rPr>
      </w:pPr>
    </w:p>
    <w:p w:rsidR="00936E12" w:rsidRPr="00C122D9" w:rsidRDefault="00936E12" w:rsidP="000452A2">
      <w:pPr>
        <w:widowControl w:val="0"/>
        <w:tabs>
          <w:tab w:val="left" w:pos="1418"/>
          <w:tab w:val="left" w:pos="2127"/>
        </w:tabs>
        <w:spacing w:before="120" w:after="120" w:line="264" w:lineRule="auto"/>
        <w:rPr>
          <w:b/>
          <w:sz w:val="26"/>
          <w:szCs w:val="26"/>
        </w:rPr>
      </w:pPr>
    </w:p>
    <w:sectPr w:rsidR="00936E12" w:rsidRPr="00C122D9" w:rsidSect="002B6056">
      <w:headerReference w:type="default" r:id="rId16"/>
      <w:footerReference w:type="default" r:id="rId17"/>
      <w:footnotePr>
        <w:numRestart w:val="eachPage"/>
      </w:footnotePr>
      <w:pgSz w:w="11907" w:h="16839" w:code="9"/>
      <w:pgMar w:top="851" w:right="851" w:bottom="851" w:left="1701" w:header="720" w:footer="403" w:gutter="0"/>
      <w:pgNumType w:start="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4C2" w:rsidRDefault="00B824C2" w:rsidP="00E05AF1">
      <w:r>
        <w:separator/>
      </w:r>
    </w:p>
  </w:endnote>
  <w:endnote w:type="continuationSeparator" w:id="0">
    <w:p w:rsidR="00B824C2" w:rsidRDefault="00B824C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C6656" w:rsidRPr="0036454F" w:rsidTr="00126F60">
      <w:tc>
        <w:tcPr>
          <w:tcW w:w="9288" w:type="dxa"/>
          <w:tcBorders>
            <w:left w:val="nil"/>
            <w:bottom w:val="nil"/>
            <w:right w:val="nil"/>
          </w:tcBorders>
          <w:shd w:val="clear" w:color="auto" w:fill="auto"/>
        </w:tcPr>
        <w:p w:rsidR="006C6656" w:rsidRPr="00651241" w:rsidRDefault="006C6656" w:rsidP="00300B13">
          <w:pPr>
            <w:pStyle w:val="Footer"/>
            <w:pBdr>
              <w:top w:val="double" w:sz="4" w:space="1" w:color="auto"/>
            </w:pBdr>
            <w:tabs>
              <w:tab w:val="right" w:pos="9355"/>
            </w:tabs>
            <w:rPr>
              <w:b/>
              <w:i/>
              <w:lang w:val="x-none"/>
            </w:rPr>
          </w:pPr>
          <w:r w:rsidRPr="004B67A8">
            <w:rPr>
              <w:b/>
              <w:i/>
            </w:rPr>
            <w:t xml:space="preserve">Gói thầu số </w:t>
          </w:r>
          <w:r w:rsidRPr="00651241">
            <w:rPr>
              <w:b/>
              <w:i/>
            </w:rPr>
            <w:t>0</w:t>
          </w:r>
          <w:r>
            <w:rPr>
              <w:b/>
              <w:i/>
            </w:rPr>
            <w:t>3</w:t>
          </w:r>
          <w:r w:rsidRPr="00651241">
            <w:rPr>
              <w:b/>
              <w:i/>
            </w:rPr>
            <w:t xml:space="preserve">: Xây dựng </w:t>
          </w:r>
          <w:r>
            <w:rPr>
              <w:b/>
              <w:i/>
            </w:rPr>
            <w:t>bể chứa 3.500m3</w:t>
          </w:r>
        </w:p>
        <w:p w:rsidR="006C6656" w:rsidRPr="0036454F" w:rsidRDefault="006C6656" w:rsidP="00300B13">
          <w:pPr>
            <w:pStyle w:val="Footer"/>
            <w:rPr>
              <w:b/>
            </w:rPr>
          </w:pPr>
          <w:r w:rsidRPr="00FF4AC4">
            <w:rPr>
              <w:b/>
              <w:i/>
            </w:rPr>
            <w:t>Công trình: Xây dựng bể chứa 3.500m3 trạm bơm tăng áp Đông Hải</w:t>
          </w:r>
        </w:p>
      </w:tc>
    </w:tr>
  </w:tbl>
  <w:p w:rsidR="006C6656" w:rsidRDefault="006C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4C2" w:rsidRDefault="00B824C2" w:rsidP="00E05AF1">
      <w:r>
        <w:separator/>
      </w:r>
    </w:p>
  </w:footnote>
  <w:footnote w:type="continuationSeparator" w:id="0">
    <w:p w:rsidR="00B824C2" w:rsidRDefault="00B824C2"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656" w:rsidRDefault="006C6656">
    <w:pPr>
      <w:pStyle w:val="Header"/>
      <w:jc w:val="center"/>
    </w:pPr>
    <w:r>
      <w:fldChar w:fldCharType="begin"/>
    </w:r>
    <w:r>
      <w:instrText xml:space="preserve"> PAGE   \* MERGEFORMAT </w:instrText>
    </w:r>
    <w:r>
      <w:fldChar w:fldCharType="separate"/>
    </w:r>
    <w:r>
      <w:rPr>
        <w:noProof/>
      </w:rPr>
      <w:t>99</w:t>
    </w:r>
    <w:r>
      <w:rPr>
        <w:noProof/>
      </w:rPr>
      <w:fldChar w:fldCharType="end"/>
    </w:r>
  </w:p>
  <w:p w:rsidR="006C6656" w:rsidRDefault="006C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0B3C"/>
    <w:multiLevelType w:val="hybridMultilevel"/>
    <w:tmpl w:val="4CAE4016"/>
    <w:lvl w:ilvl="0" w:tplc="5700FA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C2EA0"/>
    <w:multiLevelType w:val="multilevel"/>
    <w:tmpl w:val="FCA4ABD8"/>
    <w:lvl w:ilvl="0">
      <w:start w:val="1"/>
      <w:numFmt w:val="decimal"/>
      <w:suff w:val="space"/>
      <w:lvlText w:val="CHƯƠNG %1"/>
      <w:lvlJc w:val="left"/>
      <w:pPr>
        <w:ind w:left="142" w:firstLine="0"/>
      </w:pPr>
      <w:rPr>
        <w:rFonts w:hint="default"/>
      </w:rPr>
    </w:lvl>
    <w:lvl w:ilvl="1">
      <w:start w:val="1"/>
      <w:numFmt w:val="decimal"/>
      <w:lvlText w:val="%1.%2"/>
      <w:lvlJc w:val="left"/>
      <w:pPr>
        <w:tabs>
          <w:tab w:val="num" w:pos="1026"/>
        </w:tabs>
        <w:ind w:left="1026" w:hanging="576"/>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
      <w:lvlJc w:val="left"/>
      <w:pPr>
        <w:tabs>
          <w:tab w:val="num" w:pos="720"/>
        </w:tabs>
        <w:ind w:left="720" w:firstLine="0"/>
      </w:pPr>
      <w:rPr>
        <w:rFonts w:hint="default"/>
      </w:rPr>
    </w:lvl>
    <w:lvl w:ilvl="4">
      <w:start w:val="1"/>
      <w:numFmt w:val="lowerLetter"/>
      <w:lvlText w:val="%5."/>
      <w:lvlJc w:val="left"/>
      <w:pPr>
        <w:tabs>
          <w:tab w:val="num" w:pos="-1560"/>
        </w:tabs>
        <w:ind w:left="-1560" w:hanging="284"/>
      </w:pPr>
      <w:rPr>
        <w:rFonts w:ascii="Times New Roman" w:hAnsi="Times New Roman" w:cs="Times New Roman" w:hint="default"/>
        <w:b/>
        <w:i w:val="0"/>
        <w:color w:val="243F60"/>
        <w:sz w:val="28"/>
        <w:szCs w:val="28"/>
        <w:lang w:val="en-US" w:eastAsia="en-US" w:bidi="en-US"/>
      </w:rPr>
    </w:lvl>
    <w:lvl w:ilvl="5">
      <w:start w:val="1"/>
      <w:numFmt w:val="bullet"/>
      <w:lvlText w:val="-"/>
      <w:lvlJc w:val="left"/>
      <w:pPr>
        <w:tabs>
          <w:tab w:val="num" w:pos="-1844"/>
        </w:tabs>
        <w:ind w:left="-1844"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Text w:val="%1.%2.%3.%4.%5.%6.%7"/>
      <w:lvlJc w:val="left"/>
      <w:pPr>
        <w:tabs>
          <w:tab w:val="num" w:pos="-548"/>
        </w:tabs>
        <w:ind w:left="-548" w:hanging="1296"/>
      </w:pPr>
      <w:rPr>
        <w:rFonts w:hint="default"/>
      </w:rPr>
    </w:lvl>
    <w:lvl w:ilvl="7">
      <w:start w:val="1"/>
      <w:numFmt w:val="decimal"/>
      <w:lvlText w:val="%1.%2.%3.%4.%5.%6.%7.%8"/>
      <w:lvlJc w:val="left"/>
      <w:pPr>
        <w:tabs>
          <w:tab w:val="num" w:pos="-404"/>
        </w:tabs>
        <w:ind w:left="-404" w:hanging="1440"/>
      </w:pPr>
      <w:rPr>
        <w:rFonts w:hint="default"/>
      </w:rPr>
    </w:lvl>
    <w:lvl w:ilvl="8">
      <w:start w:val="1"/>
      <w:numFmt w:val="decimal"/>
      <w:lvlText w:val="%1.%2.%3.%4.%5.%6.%7.%8.%9"/>
      <w:lvlJc w:val="left"/>
      <w:pPr>
        <w:tabs>
          <w:tab w:val="num" w:pos="-260"/>
        </w:tabs>
        <w:ind w:left="-260" w:hanging="1584"/>
      </w:pPr>
      <w:rPr>
        <w:rFonts w:hint="default"/>
      </w:rPr>
    </w:lvl>
  </w:abstractNum>
  <w:abstractNum w:abstractNumId="2" w15:restartNumberingAfterBreak="0">
    <w:nsid w:val="13F70D4C"/>
    <w:multiLevelType w:val="hybridMultilevel"/>
    <w:tmpl w:val="BE8A66D6"/>
    <w:lvl w:ilvl="0" w:tplc="F1CA686E">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22166"/>
    <w:multiLevelType w:val="hybridMultilevel"/>
    <w:tmpl w:val="BE8A66D6"/>
    <w:lvl w:ilvl="0" w:tplc="F1CA686E">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7053E4"/>
    <w:multiLevelType w:val="hybridMultilevel"/>
    <w:tmpl w:val="B1885622"/>
    <w:lvl w:ilvl="0" w:tplc="34C03A02">
      <w:start w:val="3"/>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282138E5"/>
    <w:multiLevelType w:val="hybridMultilevel"/>
    <w:tmpl w:val="B1D6074E"/>
    <w:lvl w:ilvl="0" w:tplc="2F7870AA">
      <w:start w:val="3"/>
      <w:numFmt w:val="bullet"/>
      <w:lvlText w:val=""/>
      <w:lvlJc w:val="left"/>
      <w:pPr>
        <w:ind w:left="643" w:hanging="360"/>
      </w:pPr>
      <w:rPr>
        <w:rFonts w:ascii="Symbol" w:eastAsia="Times New Roman" w:hAnsi="Symbol"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 w15:restartNumberingAfterBreak="0">
    <w:nsid w:val="283376BC"/>
    <w:multiLevelType w:val="hybridMultilevel"/>
    <w:tmpl w:val="1D9E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F5B0D"/>
    <w:multiLevelType w:val="hybridMultilevel"/>
    <w:tmpl w:val="AE1E5C72"/>
    <w:lvl w:ilvl="0" w:tplc="514E6C4A">
      <w:start w:val="1"/>
      <w:numFmt w:val="bullet"/>
      <w:lvlText w:val="-"/>
      <w:lvlJc w:val="left"/>
      <w:pPr>
        <w:ind w:left="6173" w:hanging="360"/>
      </w:pPr>
      <w:rPr>
        <w:rFonts w:ascii="Arial" w:hAnsi="Arial" w:hint="default"/>
        <w:b w:val="0"/>
        <w:i w:val="0"/>
        <w:sz w:val="24"/>
        <w:szCs w:val="24"/>
      </w:rPr>
    </w:lvl>
    <w:lvl w:ilvl="1" w:tplc="04090003" w:tentative="1">
      <w:start w:val="1"/>
      <w:numFmt w:val="bullet"/>
      <w:lvlText w:val="o"/>
      <w:lvlJc w:val="left"/>
      <w:pPr>
        <w:ind w:left="6893" w:hanging="360"/>
      </w:pPr>
      <w:rPr>
        <w:rFonts w:ascii="Courier New" w:hAnsi="Courier New" w:cs="Courier New" w:hint="default"/>
      </w:rPr>
    </w:lvl>
    <w:lvl w:ilvl="2" w:tplc="04090005" w:tentative="1">
      <w:start w:val="1"/>
      <w:numFmt w:val="bullet"/>
      <w:lvlText w:val=""/>
      <w:lvlJc w:val="left"/>
      <w:pPr>
        <w:ind w:left="7613" w:hanging="360"/>
      </w:pPr>
      <w:rPr>
        <w:rFonts w:ascii="Wingdings" w:hAnsi="Wingdings" w:hint="default"/>
      </w:rPr>
    </w:lvl>
    <w:lvl w:ilvl="3" w:tplc="04090001" w:tentative="1">
      <w:start w:val="1"/>
      <w:numFmt w:val="bullet"/>
      <w:lvlText w:val=""/>
      <w:lvlJc w:val="left"/>
      <w:pPr>
        <w:ind w:left="8333" w:hanging="360"/>
      </w:pPr>
      <w:rPr>
        <w:rFonts w:ascii="Symbol" w:hAnsi="Symbol" w:hint="default"/>
      </w:rPr>
    </w:lvl>
    <w:lvl w:ilvl="4" w:tplc="04090003" w:tentative="1">
      <w:start w:val="1"/>
      <w:numFmt w:val="bullet"/>
      <w:lvlText w:val="o"/>
      <w:lvlJc w:val="left"/>
      <w:pPr>
        <w:ind w:left="9053" w:hanging="360"/>
      </w:pPr>
      <w:rPr>
        <w:rFonts w:ascii="Courier New" w:hAnsi="Courier New" w:cs="Courier New" w:hint="default"/>
      </w:rPr>
    </w:lvl>
    <w:lvl w:ilvl="5" w:tplc="04090005" w:tentative="1">
      <w:start w:val="1"/>
      <w:numFmt w:val="bullet"/>
      <w:lvlText w:val=""/>
      <w:lvlJc w:val="left"/>
      <w:pPr>
        <w:ind w:left="9773" w:hanging="360"/>
      </w:pPr>
      <w:rPr>
        <w:rFonts w:ascii="Wingdings" w:hAnsi="Wingdings" w:hint="default"/>
      </w:rPr>
    </w:lvl>
    <w:lvl w:ilvl="6" w:tplc="04090001" w:tentative="1">
      <w:start w:val="1"/>
      <w:numFmt w:val="bullet"/>
      <w:lvlText w:val=""/>
      <w:lvlJc w:val="left"/>
      <w:pPr>
        <w:ind w:left="10493" w:hanging="360"/>
      </w:pPr>
      <w:rPr>
        <w:rFonts w:ascii="Symbol" w:hAnsi="Symbol" w:hint="default"/>
      </w:rPr>
    </w:lvl>
    <w:lvl w:ilvl="7" w:tplc="04090003" w:tentative="1">
      <w:start w:val="1"/>
      <w:numFmt w:val="bullet"/>
      <w:lvlText w:val="o"/>
      <w:lvlJc w:val="left"/>
      <w:pPr>
        <w:ind w:left="11213" w:hanging="360"/>
      </w:pPr>
      <w:rPr>
        <w:rFonts w:ascii="Courier New" w:hAnsi="Courier New" w:cs="Courier New" w:hint="default"/>
      </w:rPr>
    </w:lvl>
    <w:lvl w:ilvl="8" w:tplc="04090005" w:tentative="1">
      <w:start w:val="1"/>
      <w:numFmt w:val="bullet"/>
      <w:lvlText w:val=""/>
      <w:lvlJc w:val="left"/>
      <w:pPr>
        <w:ind w:left="11933" w:hanging="360"/>
      </w:pPr>
      <w:rPr>
        <w:rFonts w:ascii="Wingdings" w:hAnsi="Wingdings" w:hint="default"/>
      </w:rPr>
    </w:lvl>
  </w:abstractNum>
  <w:abstractNum w:abstractNumId="9" w15:restartNumberingAfterBreak="0">
    <w:nsid w:val="372A14C9"/>
    <w:multiLevelType w:val="hybridMultilevel"/>
    <w:tmpl w:val="4A4EFFF8"/>
    <w:lvl w:ilvl="0" w:tplc="A5B23B7C">
      <w:start w:val="1"/>
      <w:numFmt w:val="bullet"/>
      <w:pStyle w:val="Bulletdash4thlevel"/>
      <w:lvlText w:val="-"/>
      <w:lvlJc w:val="left"/>
      <w:pPr>
        <w:ind w:left="1800" w:hanging="360"/>
      </w:pPr>
      <w:rPr>
        <w:rFonts w:ascii="Calibri" w:eastAsia="Calibri" w:hAnsi="Calibri" w:cs="Times New Roman" w:hint="default"/>
      </w:rPr>
    </w:lvl>
    <w:lvl w:ilvl="1" w:tplc="510A421E" w:tentative="1">
      <w:start w:val="1"/>
      <w:numFmt w:val="bullet"/>
      <w:lvlText w:val="o"/>
      <w:lvlJc w:val="left"/>
      <w:pPr>
        <w:ind w:left="2520" w:hanging="360"/>
      </w:pPr>
      <w:rPr>
        <w:rFonts w:ascii="Courier New" w:hAnsi="Courier New" w:cs="Courier New" w:hint="default"/>
      </w:rPr>
    </w:lvl>
    <w:lvl w:ilvl="2" w:tplc="D4A0BFB4" w:tentative="1">
      <w:start w:val="1"/>
      <w:numFmt w:val="bullet"/>
      <w:lvlText w:val=""/>
      <w:lvlJc w:val="left"/>
      <w:pPr>
        <w:ind w:left="3240" w:hanging="360"/>
      </w:pPr>
      <w:rPr>
        <w:rFonts w:ascii="Wingdings" w:hAnsi="Wingdings" w:hint="default"/>
      </w:rPr>
    </w:lvl>
    <w:lvl w:ilvl="3" w:tplc="0BD68544" w:tentative="1">
      <w:start w:val="1"/>
      <w:numFmt w:val="bullet"/>
      <w:lvlText w:val=""/>
      <w:lvlJc w:val="left"/>
      <w:pPr>
        <w:ind w:left="3960" w:hanging="360"/>
      </w:pPr>
      <w:rPr>
        <w:rFonts w:ascii="Symbol" w:hAnsi="Symbol" w:hint="default"/>
      </w:rPr>
    </w:lvl>
    <w:lvl w:ilvl="4" w:tplc="1B7CC3CA" w:tentative="1">
      <w:start w:val="1"/>
      <w:numFmt w:val="bullet"/>
      <w:lvlText w:val="o"/>
      <w:lvlJc w:val="left"/>
      <w:pPr>
        <w:ind w:left="4680" w:hanging="360"/>
      </w:pPr>
      <w:rPr>
        <w:rFonts w:ascii="Courier New" w:hAnsi="Courier New" w:cs="Courier New" w:hint="default"/>
      </w:rPr>
    </w:lvl>
    <w:lvl w:ilvl="5" w:tplc="D5084FF4" w:tentative="1">
      <w:start w:val="1"/>
      <w:numFmt w:val="bullet"/>
      <w:lvlText w:val=""/>
      <w:lvlJc w:val="left"/>
      <w:pPr>
        <w:ind w:left="5400" w:hanging="360"/>
      </w:pPr>
      <w:rPr>
        <w:rFonts w:ascii="Wingdings" w:hAnsi="Wingdings" w:hint="default"/>
      </w:rPr>
    </w:lvl>
    <w:lvl w:ilvl="6" w:tplc="C3FE73E4" w:tentative="1">
      <w:start w:val="1"/>
      <w:numFmt w:val="bullet"/>
      <w:lvlText w:val=""/>
      <w:lvlJc w:val="left"/>
      <w:pPr>
        <w:ind w:left="6120" w:hanging="360"/>
      </w:pPr>
      <w:rPr>
        <w:rFonts w:ascii="Symbol" w:hAnsi="Symbol" w:hint="default"/>
      </w:rPr>
    </w:lvl>
    <w:lvl w:ilvl="7" w:tplc="8C341B22" w:tentative="1">
      <w:start w:val="1"/>
      <w:numFmt w:val="bullet"/>
      <w:lvlText w:val="o"/>
      <w:lvlJc w:val="left"/>
      <w:pPr>
        <w:ind w:left="6840" w:hanging="360"/>
      </w:pPr>
      <w:rPr>
        <w:rFonts w:ascii="Courier New" w:hAnsi="Courier New" w:cs="Courier New" w:hint="default"/>
      </w:rPr>
    </w:lvl>
    <w:lvl w:ilvl="8" w:tplc="35A08E2C" w:tentative="1">
      <w:start w:val="1"/>
      <w:numFmt w:val="bullet"/>
      <w:lvlText w:val=""/>
      <w:lvlJc w:val="left"/>
      <w:pPr>
        <w:ind w:left="7560" w:hanging="360"/>
      </w:pPr>
      <w:rPr>
        <w:rFonts w:ascii="Wingdings" w:hAnsi="Wingdings" w:hint="default"/>
      </w:rPr>
    </w:lvl>
  </w:abstractNum>
  <w:abstractNum w:abstractNumId="10" w15:restartNumberingAfterBreak="0">
    <w:nsid w:val="39180220"/>
    <w:multiLevelType w:val="multilevel"/>
    <w:tmpl w:val="5E16E3FE"/>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7E3EAE"/>
    <w:multiLevelType w:val="hybridMultilevel"/>
    <w:tmpl w:val="BE8A66D6"/>
    <w:lvl w:ilvl="0" w:tplc="F1CA686E">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8BCCDB6">
      <w:start w:val="1"/>
      <w:numFmt w:val="lowerLetter"/>
      <w:pStyle w:val="Bulletabc"/>
      <w:lvlText w:val="%1."/>
      <w:lvlJc w:val="left"/>
      <w:pPr>
        <w:ind w:left="720" w:hanging="360"/>
      </w:pPr>
      <w:rPr>
        <w:rFonts w:hint="default"/>
      </w:rPr>
    </w:lvl>
    <w:lvl w:ilvl="1" w:tplc="3A16F100" w:tentative="1">
      <w:start w:val="1"/>
      <w:numFmt w:val="lowerLetter"/>
      <w:lvlText w:val="%2."/>
      <w:lvlJc w:val="left"/>
      <w:pPr>
        <w:ind w:left="1440" w:hanging="360"/>
      </w:pPr>
    </w:lvl>
    <w:lvl w:ilvl="2" w:tplc="361C18A4" w:tentative="1">
      <w:start w:val="1"/>
      <w:numFmt w:val="lowerRoman"/>
      <w:lvlText w:val="%3."/>
      <w:lvlJc w:val="right"/>
      <w:pPr>
        <w:ind w:left="2160" w:hanging="180"/>
      </w:pPr>
    </w:lvl>
    <w:lvl w:ilvl="3" w:tplc="90D6E13E" w:tentative="1">
      <w:start w:val="1"/>
      <w:numFmt w:val="decimal"/>
      <w:lvlText w:val="%4."/>
      <w:lvlJc w:val="left"/>
      <w:pPr>
        <w:ind w:left="2880" w:hanging="360"/>
      </w:pPr>
    </w:lvl>
    <w:lvl w:ilvl="4" w:tplc="BCA477D6" w:tentative="1">
      <w:start w:val="1"/>
      <w:numFmt w:val="lowerLetter"/>
      <w:lvlText w:val="%5."/>
      <w:lvlJc w:val="left"/>
      <w:pPr>
        <w:ind w:left="3600" w:hanging="360"/>
      </w:pPr>
    </w:lvl>
    <w:lvl w:ilvl="5" w:tplc="D33AF986" w:tentative="1">
      <w:start w:val="1"/>
      <w:numFmt w:val="lowerRoman"/>
      <w:lvlText w:val="%6."/>
      <w:lvlJc w:val="right"/>
      <w:pPr>
        <w:ind w:left="4320" w:hanging="180"/>
      </w:pPr>
    </w:lvl>
    <w:lvl w:ilvl="6" w:tplc="10E0C856" w:tentative="1">
      <w:start w:val="1"/>
      <w:numFmt w:val="decimal"/>
      <w:lvlText w:val="%7."/>
      <w:lvlJc w:val="left"/>
      <w:pPr>
        <w:ind w:left="5040" w:hanging="360"/>
      </w:pPr>
    </w:lvl>
    <w:lvl w:ilvl="7" w:tplc="12746852" w:tentative="1">
      <w:start w:val="1"/>
      <w:numFmt w:val="lowerLetter"/>
      <w:lvlText w:val="%8."/>
      <w:lvlJc w:val="left"/>
      <w:pPr>
        <w:ind w:left="5760" w:hanging="360"/>
      </w:pPr>
    </w:lvl>
    <w:lvl w:ilvl="8" w:tplc="8B3E595C" w:tentative="1">
      <w:start w:val="1"/>
      <w:numFmt w:val="lowerRoman"/>
      <w:lvlText w:val="%9."/>
      <w:lvlJc w:val="right"/>
      <w:pPr>
        <w:ind w:left="6480" w:hanging="180"/>
      </w:pPr>
    </w:lvl>
  </w:abstractNum>
  <w:abstractNum w:abstractNumId="14" w15:restartNumberingAfterBreak="0">
    <w:nsid w:val="40BA662A"/>
    <w:multiLevelType w:val="hybridMultilevel"/>
    <w:tmpl w:val="BE8A66D6"/>
    <w:lvl w:ilvl="0" w:tplc="F1CA686E">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1397BA5"/>
    <w:multiLevelType w:val="hybridMultilevel"/>
    <w:tmpl w:val="0B54E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34393"/>
    <w:multiLevelType w:val="hybridMultilevel"/>
    <w:tmpl w:val="6588A986"/>
    <w:lvl w:ilvl="0" w:tplc="514E6C4A">
      <w:start w:val="1"/>
      <w:numFmt w:val="bullet"/>
      <w:lvlText w:val="-"/>
      <w:lvlJc w:val="left"/>
      <w:pPr>
        <w:ind w:left="1260" w:hanging="360"/>
      </w:pPr>
      <w:rPr>
        <w:rFonts w:ascii="Arial" w:hAnsi="Arial" w:hint="default"/>
        <w:b w:val="0"/>
        <w:i w:val="0"/>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2E22CA4"/>
    <w:multiLevelType w:val="multilevel"/>
    <w:tmpl w:val="B84E3354"/>
    <w:lvl w:ilvl="0">
      <w:start w:val="1"/>
      <w:numFmt w:val="upperRoman"/>
      <w:pStyle w:val="Lama1"/>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isLgl/>
      <w:suff w:val="space"/>
      <w:lvlText w:val="%1.%2."/>
      <w:lvlJc w:val="left"/>
      <w:pPr>
        <w:ind w:left="0" w:firstLine="0"/>
      </w:pPr>
      <w:rPr>
        <w:rFonts w:ascii="Times New Roman" w:hAnsi="Times New Roman" w:hint="default"/>
        <w:b/>
        <w:sz w:val="26"/>
      </w:rPr>
    </w:lvl>
    <w:lvl w:ilvl="2">
      <w:start w:val="1"/>
      <w:numFmt w:val="decimal"/>
      <w:isLgl/>
      <w:suff w:val="space"/>
      <w:lvlText w:val="%1.%2.%3."/>
      <w:lvlJc w:val="left"/>
      <w:pPr>
        <w:ind w:left="0" w:firstLine="0"/>
      </w:pPr>
      <w:rPr>
        <w:rFonts w:ascii="Times New Roman" w:hAnsi="Times New Roman" w:hint="default"/>
        <w:b/>
        <w:sz w:val="26"/>
      </w:rPr>
    </w:lvl>
    <w:lvl w:ilvl="3">
      <w:start w:val="1"/>
      <w:numFmt w:val="lowerLetter"/>
      <w:suff w:val="space"/>
      <w:lvlText w:val="%4."/>
      <w:lvlJc w:val="left"/>
      <w:pPr>
        <w:ind w:left="720" w:hanging="720"/>
      </w:pPr>
      <w:rPr>
        <w:rFonts w:ascii="Times New Roman" w:hAnsi="Times New Roman" w:hint="default"/>
        <w:b/>
        <w:color w:val="auto"/>
        <w:sz w:val="26"/>
      </w:rPr>
    </w:lvl>
    <w:lvl w:ilvl="4">
      <w:start w:val="1"/>
      <w:numFmt w:val="none"/>
      <w:lvlText w:val="%5-"/>
      <w:lvlJc w:val="left"/>
      <w:pPr>
        <w:tabs>
          <w:tab w:val="num" w:pos="851"/>
        </w:tabs>
        <w:ind w:left="720" w:hanging="380"/>
      </w:pPr>
      <w:rPr>
        <w:rFonts w:hint="default"/>
        <w:color w:val="auto"/>
      </w:rPr>
    </w:lvl>
    <w:lvl w:ilvl="5">
      <w:start w:val="1"/>
      <w:numFmt w:val="none"/>
      <w:lvlText w:val="+"/>
      <w:lvlJc w:val="left"/>
      <w:pPr>
        <w:ind w:left="1060" w:hanging="340"/>
      </w:pPr>
      <w:rPr>
        <w:rFonts w:hint="default"/>
      </w:rPr>
    </w:lvl>
    <w:lvl w:ilvl="6">
      <w:start w:val="1"/>
      <w:numFmt w:val="bullet"/>
      <w:lvlText w:val=""/>
      <w:lvlJc w:val="left"/>
      <w:pPr>
        <w:ind w:left="1400" w:hanging="340"/>
      </w:pPr>
      <w:rPr>
        <w:rFonts w:ascii="Symbol" w:hAnsi="Symbol" w:hint="default"/>
        <w:color w:val="auto"/>
      </w:rPr>
    </w:lvl>
    <w:lvl w:ilvl="7">
      <w:start w:val="1"/>
      <w:numFmt w:val="bullet"/>
      <w:lvlText w:val=""/>
      <w:lvlJc w:val="left"/>
      <w:pPr>
        <w:ind w:left="1741" w:hanging="341"/>
      </w:pPr>
      <w:rPr>
        <w:rFonts w:ascii="Symbol" w:hAnsi="Symbol" w:hint="default"/>
        <w:color w:val="auto"/>
      </w:rPr>
    </w:lvl>
    <w:lvl w:ilvl="8">
      <w:start w:val="1"/>
      <w:numFmt w:val="lowerRoman"/>
      <w:lvlText w:val="%9."/>
      <w:lvlJc w:val="left"/>
      <w:pPr>
        <w:ind w:left="0" w:firstLine="0"/>
      </w:pPr>
      <w:rPr>
        <w:rFonts w:ascii="Times New Roman" w:hAnsi="Times New Roman" w:hint="default"/>
        <w:b w:val="0"/>
        <w:i/>
      </w:rPr>
    </w:lvl>
  </w:abstractNum>
  <w:abstractNum w:abstractNumId="18" w15:restartNumberingAfterBreak="0">
    <w:nsid w:val="537D2507"/>
    <w:multiLevelType w:val="multilevel"/>
    <w:tmpl w:val="7528DEFE"/>
    <w:lvl w:ilvl="0">
      <w:start w:val="7"/>
      <w:numFmt w:val="decimal"/>
      <w:pStyle w:val="Heading1"/>
      <w:lvlText w:val="CHƯƠNG %1:"/>
      <w:lvlJc w:val="left"/>
      <w:pPr>
        <w:tabs>
          <w:tab w:val="num" w:pos="1729"/>
        </w:tabs>
        <w:ind w:left="1729" w:hanging="1729"/>
      </w:pPr>
      <w:rPr>
        <w:rFonts w:ascii="Times New Roman Bold" w:hAnsi="Times New Roman Bold" w:hint="default"/>
        <w:b/>
        <w:i w:val="0"/>
        <w:iCs w:val="0"/>
        <w:caps w:val="0"/>
        <w:smallCaps w:val="0"/>
        <w:strike w:val="0"/>
        <w:dstrike w:val="0"/>
        <w:vanish w:val="0"/>
        <w:color w:val="000000"/>
        <w:spacing w:val="0"/>
        <w:kern w:val="0"/>
        <w:position w:val="0"/>
        <w:sz w:val="26"/>
        <w:u w:val="none"/>
        <w:effect w:val="none"/>
        <w:vertAlign w:val="baseline"/>
        <w:em w:val="none"/>
      </w:rPr>
    </w:lvl>
    <w:lvl w:ilvl="1">
      <w:start w:val="1"/>
      <w:numFmt w:val="decimal"/>
      <w:isLgl/>
      <w:lvlText w:val="%1.%2."/>
      <w:lvlJc w:val="left"/>
      <w:pPr>
        <w:tabs>
          <w:tab w:val="num" w:pos="1021"/>
        </w:tabs>
        <w:ind w:left="1021" w:hanging="1021"/>
      </w:pPr>
      <w:rPr>
        <w:rFonts w:hint="default"/>
      </w:rPr>
    </w:lvl>
    <w:lvl w:ilvl="2">
      <w:start w:val="1"/>
      <w:numFmt w:val="none"/>
      <w:isLgl/>
      <w:lvlText w:val="4.2.1."/>
      <w:lvlJc w:val="left"/>
      <w:pPr>
        <w:tabs>
          <w:tab w:val="num" w:pos="1021"/>
        </w:tabs>
        <w:ind w:left="1021" w:hanging="1021"/>
      </w:pPr>
      <w:rPr>
        <w:rFonts w:hint="default"/>
      </w:rPr>
    </w:lvl>
    <w:lvl w:ilvl="3">
      <w:start w:val="1"/>
      <w:numFmt w:val="none"/>
      <w:isLgl/>
      <w:lvlText w:val="4.4.1."/>
      <w:lvlJc w:val="left"/>
      <w:pPr>
        <w:tabs>
          <w:tab w:val="num" w:pos="1021"/>
        </w:tabs>
        <w:ind w:left="1021" w:hanging="1021"/>
      </w:pPr>
      <w:rPr>
        <w:rFonts w:hint="default"/>
        <w:b w:val="0"/>
        <w:bCs w:val="0"/>
      </w:rPr>
    </w:lvl>
    <w:lvl w:ilvl="4">
      <w:start w:val="1"/>
      <w:numFmt w:val="lowerLetter"/>
      <w:pStyle w:val="Document1"/>
      <w:lvlText w:val="%5."/>
      <w:lvlJc w:val="left"/>
      <w:pPr>
        <w:tabs>
          <w:tab w:val="num" w:pos="454"/>
        </w:tabs>
        <w:ind w:left="454" w:hanging="454"/>
      </w:pPr>
      <w:rPr>
        <w:rFonts w:hint="default"/>
      </w:rPr>
    </w:lvl>
    <w:lvl w:ilvl="5">
      <w:start w:val="1"/>
      <w:numFmt w:val="bullet"/>
      <w:lvlText w:val=""/>
      <w:lvlJc w:val="left"/>
      <w:pPr>
        <w:tabs>
          <w:tab w:val="num" w:pos="454"/>
        </w:tabs>
        <w:ind w:left="454" w:hanging="454"/>
      </w:pPr>
      <w:rPr>
        <w:rFonts w:ascii="Symbol" w:hAnsi="Symbol" w:hint="default"/>
        <w:color w:val="auto"/>
        <w:sz w:val="16"/>
        <w:szCs w:val="16"/>
      </w:rPr>
    </w:lvl>
    <w:lvl w:ilvl="6">
      <w:start w:val="1"/>
      <w:numFmt w:val="bullet"/>
      <w:lvlText w:val="-"/>
      <w:lvlJc w:val="left"/>
      <w:pPr>
        <w:tabs>
          <w:tab w:val="num" w:pos="851"/>
        </w:tabs>
        <w:ind w:left="851" w:hanging="397"/>
      </w:pPr>
      <w:rPr>
        <w:rFonts w:ascii=".VnTime" w:hAnsi=".VnTime" w:hint="default"/>
        <w:b/>
        <w:i w:val="0"/>
        <w:color w:val="auto"/>
        <w:sz w:val="24"/>
      </w:rPr>
    </w:lvl>
    <w:lvl w:ilvl="7">
      <w:numFmt w:val="bullet"/>
      <w:lvlText w:val="+"/>
      <w:lvlJc w:val="left"/>
      <w:pPr>
        <w:tabs>
          <w:tab w:val="num" w:pos="1134"/>
        </w:tabs>
        <w:ind w:left="1134" w:hanging="283"/>
      </w:pPr>
      <w:rPr>
        <w:rFonts w:ascii=".VnTime" w:hAnsi=".VnTime" w:cs="Times New Roman" w:hint="default"/>
        <w:b/>
        <w:i w:val="0"/>
        <w:color w:val="auto"/>
        <w:sz w:val="24"/>
      </w:rPr>
    </w:lvl>
    <w:lvl w:ilvl="8">
      <w:start w:val="1"/>
      <w:numFmt w:val="lowerRoman"/>
      <w:lvlText w:val="%9."/>
      <w:lvlJc w:val="left"/>
      <w:pPr>
        <w:ind w:left="0" w:firstLine="0"/>
      </w:pPr>
      <w:rPr>
        <w:rFonts w:hint="default"/>
      </w:rPr>
    </w:lvl>
  </w:abstractNum>
  <w:abstractNum w:abstractNumId="19" w15:restartNumberingAfterBreak="0">
    <w:nsid w:val="581A2C84"/>
    <w:multiLevelType w:val="hybridMultilevel"/>
    <w:tmpl w:val="0FA0F1EA"/>
    <w:lvl w:ilvl="0" w:tplc="F63867A4">
      <w:start w:val="1"/>
      <w:numFmt w:val="bullet"/>
      <w:lvlText w:val="-"/>
      <w:lvlJc w:val="left"/>
      <w:pPr>
        <w:ind w:left="720" w:hanging="360"/>
      </w:pPr>
      <w:rPr>
        <w:rFonts w:ascii=".VnArabia" w:hAnsi=".VnArabia" w:hint="default"/>
      </w:rPr>
    </w:lvl>
    <w:lvl w:ilvl="1" w:tplc="04090003" w:tentative="1">
      <w:start w:val="1"/>
      <w:numFmt w:val="bullet"/>
      <w:lvlText w:val="o"/>
      <w:lvlJc w:val="left"/>
      <w:pPr>
        <w:ind w:left="1440" w:hanging="360"/>
      </w:pPr>
      <w:rPr>
        <w:rFonts w:ascii="Courier New" w:hAnsi="Courier New" w:cs="Courier New" w:hint="default"/>
      </w:rPr>
    </w:lvl>
    <w:lvl w:ilvl="2" w:tplc="64129E6A">
      <w:start w:val="1"/>
      <w:numFmt w:val="bullet"/>
      <w:pStyle w:val="Gachdaudong"/>
      <w:lvlText w:val="-"/>
      <w:lvlJc w:val="left"/>
      <w:pPr>
        <w:ind w:left="2160" w:hanging="360"/>
      </w:pPr>
      <w:rPr>
        <w:rFonts w:ascii=".VnArabia" w:hAnsi=".VnArab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176EB"/>
    <w:multiLevelType w:val="multilevel"/>
    <w:tmpl w:val="6A5CED20"/>
    <w:styleLink w:val="Style2"/>
    <w:lvl w:ilvl="0">
      <w:start w:val="1"/>
      <w:numFmt w:val="none"/>
      <w:lvlText w:val="-"/>
      <w:lvlJc w:val="left"/>
      <w:pPr>
        <w:ind w:left="720" w:hanging="363"/>
      </w:pPr>
      <w:rPr>
        <w:rFonts w:ascii="Times New Roman" w:hAnsi="Times New Roman" w:hint="default"/>
        <w:sz w:val="26"/>
      </w:rPr>
    </w:lvl>
    <w:lvl w:ilvl="1">
      <w:start w:val="1"/>
      <w:numFmt w:val="none"/>
      <w:lvlText w:val="+"/>
      <w:lvlJc w:val="left"/>
      <w:pPr>
        <w:ind w:left="1077" w:hanging="357"/>
      </w:pPr>
      <w:rPr>
        <w:rFonts w:hint="default"/>
      </w:rPr>
    </w:lvl>
    <w:lvl w:ilvl="2">
      <w:start w:val="1"/>
      <w:numFmt w:val="bullet"/>
      <w:lvlText w:val=""/>
      <w:lvlJc w:val="left"/>
      <w:pPr>
        <w:ind w:left="1435" w:hanging="358"/>
      </w:pPr>
      <w:rPr>
        <w:rFonts w:ascii="Symbol" w:hAnsi="Symbol" w:hint="default"/>
        <w:color w:val="auto"/>
      </w:rPr>
    </w:lvl>
    <w:lvl w:ilvl="3">
      <w:start w:val="1"/>
      <w:numFmt w:val="bullet"/>
      <w:lvlText w:val=""/>
      <w:lvlJc w:val="left"/>
      <w:pPr>
        <w:ind w:left="1792" w:hanging="357"/>
      </w:pPr>
      <w:rPr>
        <w:rFonts w:ascii="Symbol" w:hAnsi="Symbol" w:hint="default"/>
        <w:color w:val="auto"/>
      </w:rPr>
    </w:lvl>
    <w:lvl w:ilvl="4">
      <w:start w:val="1"/>
      <w:numFmt w:val="bullet"/>
      <w:lvlText w:val=""/>
      <w:lvlJc w:val="left"/>
      <w:pPr>
        <w:ind w:left="2228" w:hanging="436"/>
      </w:pPr>
      <w:rPr>
        <w:rFonts w:ascii="Symbol" w:hAnsi="Symbol" w:hint="default"/>
        <w:b w:val="0"/>
        <w:i/>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C367AD"/>
    <w:multiLevelType w:val="hybridMultilevel"/>
    <w:tmpl w:val="812284B6"/>
    <w:lvl w:ilvl="0" w:tplc="C63C861C">
      <w:start w:val="1"/>
      <w:numFmt w:val="upperLetter"/>
      <w:pStyle w:val="a"/>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32548"/>
    <w:multiLevelType w:val="multilevel"/>
    <w:tmpl w:val="0332CFE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13B3067"/>
    <w:multiLevelType w:val="hybridMultilevel"/>
    <w:tmpl w:val="ACDCF6DC"/>
    <w:lvl w:ilvl="0" w:tplc="D8941D36">
      <w:numFmt w:val="bullet"/>
      <w:lvlText w:val="-"/>
      <w:lvlJc w:val="left"/>
      <w:pPr>
        <w:tabs>
          <w:tab w:val="num" w:pos="283"/>
        </w:tabs>
        <w:ind w:left="283" w:hanging="283"/>
      </w:pPr>
      <w:rPr>
        <w:rFonts w:ascii="Times New Roman" w:eastAsia="Times New Roman" w:hAnsi="Times New Roman" w:cs="Times New Roman" w:hint="default"/>
        <w:color w:val="000000"/>
        <w:sz w:val="28"/>
        <w:szCs w:val="28"/>
      </w:rPr>
    </w:lvl>
    <w:lvl w:ilvl="1" w:tplc="04090019">
      <w:start w:val="2"/>
      <w:numFmt w:val="bullet"/>
      <w:lvlText w:val=""/>
      <w:lvlJc w:val="left"/>
      <w:pPr>
        <w:tabs>
          <w:tab w:val="num" w:pos="1931"/>
        </w:tabs>
        <w:ind w:left="1931" w:hanging="851"/>
      </w:pPr>
      <w:rPr>
        <w:rFonts w:ascii="Wingdings" w:hAnsi="Wingdings"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396DAD"/>
    <w:multiLevelType w:val="hybridMultilevel"/>
    <w:tmpl w:val="F6522D7A"/>
    <w:lvl w:ilvl="0" w:tplc="04090017">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5" w15:restartNumberingAfterBreak="0">
    <w:nsid w:val="75A03F69"/>
    <w:multiLevelType w:val="multilevel"/>
    <w:tmpl w:val="638E9C5C"/>
    <w:lvl w:ilvl="0">
      <w:start w:val="3"/>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6474335"/>
    <w:multiLevelType w:val="hybridMultilevel"/>
    <w:tmpl w:val="5C36D99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9"/>
  </w:num>
  <w:num w:numId="5">
    <w:abstractNumId w:val="13"/>
  </w:num>
  <w:num w:numId="6">
    <w:abstractNumId w:val="20"/>
  </w:num>
  <w:num w:numId="7">
    <w:abstractNumId w:val="17"/>
  </w:num>
  <w:num w:numId="8">
    <w:abstractNumId w:val="19"/>
  </w:num>
  <w:num w:numId="9">
    <w:abstractNumId w:val="21"/>
  </w:num>
  <w:num w:numId="10">
    <w:abstractNumId w:val="5"/>
  </w:num>
  <w:num w:numId="11">
    <w:abstractNumId w:val="8"/>
  </w:num>
  <w:num w:numId="12">
    <w:abstractNumId w:val="16"/>
  </w:num>
  <w:num w:numId="13">
    <w:abstractNumId w:val="23"/>
  </w:num>
  <w:num w:numId="14">
    <w:abstractNumId w:val="6"/>
  </w:num>
  <w:num w:numId="15">
    <w:abstractNumId w:val="25"/>
  </w:num>
  <w:num w:numId="16">
    <w:abstractNumId w:val="26"/>
  </w:num>
  <w:num w:numId="17">
    <w:abstractNumId w:val="22"/>
  </w:num>
  <w:num w:numId="18">
    <w:abstractNumId w:val="2"/>
  </w:num>
  <w:num w:numId="19">
    <w:abstractNumId w:val="4"/>
  </w:num>
  <w:num w:numId="20">
    <w:abstractNumId w:val="14"/>
  </w:num>
  <w:num w:numId="21">
    <w:abstractNumId w:val="11"/>
  </w:num>
  <w:num w:numId="22">
    <w:abstractNumId w:val="1"/>
  </w:num>
  <w:num w:numId="23">
    <w:abstractNumId w:val="7"/>
  </w:num>
  <w:num w:numId="24">
    <w:abstractNumId w:val="15"/>
  </w:num>
  <w:num w:numId="25">
    <w:abstractNumId w:val="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8"/>
  </w:num>
  <w:num w:numId="28">
    <w:abstractNumId w:val="18"/>
    <w:lvlOverride w:ilvl="0">
      <w:lvl w:ilvl="0">
        <w:start w:val="7"/>
        <w:numFmt w:val="decimal"/>
        <w:pStyle w:val="Heading1"/>
        <w:lvlText w:val="CHƯƠNG %1:"/>
        <w:lvlJc w:val="left"/>
        <w:pPr>
          <w:tabs>
            <w:tab w:val="num" w:pos="1729"/>
          </w:tabs>
          <w:ind w:left="1729" w:hanging="1729"/>
        </w:pPr>
        <w:rPr>
          <w:rFonts w:ascii="Times New Roman Bold" w:hAnsi="Times New Roman Bold" w:hint="default"/>
          <w:b/>
          <w:i w:val="0"/>
          <w:iCs w:val="0"/>
          <w:caps w:val="0"/>
          <w:smallCaps w:val="0"/>
          <w:strike w:val="0"/>
          <w:dstrike w:val="0"/>
          <w:vanish w:val="0"/>
          <w:color w:val="000000"/>
          <w:spacing w:val="0"/>
          <w:kern w:val="0"/>
          <w:position w:val="0"/>
          <w:sz w:val="26"/>
          <w:u w:val="none"/>
          <w:effect w:val="none"/>
          <w:vertAlign w:val="baseline"/>
          <w:em w:val="none"/>
        </w:rPr>
      </w:lvl>
    </w:lvlOverride>
    <w:lvlOverride w:ilvl="1">
      <w:lvl w:ilvl="1">
        <w:start w:val="1"/>
        <w:numFmt w:val="decimal"/>
        <w:isLgl/>
        <w:lvlText w:val="%1.%2."/>
        <w:lvlJc w:val="left"/>
        <w:pPr>
          <w:tabs>
            <w:tab w:val="num" w:pos="1021"/>
          </w:tabs>
          <w:ind w:left="1021" w:hanging="1021"/>
        </w:pPr>
        <w:rPr>
          <w:rFonts w:hint="default"/>
        </w:rPr>
      </w:lvl>
    </w:lvlOverride>
    <w:lvlOverride w:ilvl="2">
      <w:lvl w:ilvl="2">
        <w:start w:val="1"/>
        <w:numFmt w:val="none"/>
        <w:isLgl/>
        <w:lvlText w:val="4.2.1."/>
        <w:lvlJc w:val="left"/>
        <w:pPr>
          <w:tabs>
            <w:tab w:val="num" w:pos="1021"/>
          </w:tabs>
          <w:ind w:left="1021" w:hanging="1021"/>
        </w:pPr>
        <w:rPr>
          <w:rFonts w:hint="default"/>
        </w:rPr>
      </w:lvl>
    </w:lvlOverride>
    <w:lvlOverride w:ilvl="3">
      <w:lvl w:ilvl="3">
        <w:start w:val="1"/>
        <w:numFmt w:val="none"/>
        <w:isLgl/>
        <w:lvlText w:val="4.3.1."/>
        <w:lvlJc w:val="left"/>
        <w:pPr>
          <w:tabs>
            <w:tab w:val="num" w:pos="1021"/>
          </w:tabs>
          <w:ind w:left="1021" w:hanging="1021"/>
        </w:pPr>
        <w:rPr>
          <w:rFonts w:hint="default"/>
          <w:b w:val="0"/>
          <w:bCs w:val="0"/>
        </w:rPr>
      </w:lvl>
    </w:lvlOverride>
    <w:lvlOverride w:ilvl="4">
      <w:lvl w:ilvl="4">
        <w:start w:val="1"/>
        <w:numFmt w:val="lowerLetter"/>
        <w:pStyle w:val="Document1"/>
        <w:lvlText w:val="%5."/>
        <w:lvlJc w:val="left"/>
        <w:pPr>
          <w:tabs>
            <w:tab w:val="num" w:pos="454"/>
          </w:tabs>
          <w:ind w:left="454" w:hanging="454"/>
        </w:pPr>
        <w:rPr>
          <w:rFonts w:hint="default"/>
        </w:rPr>
      </w:lvl>
    </w:lvlOverride>
    <w:lvlOverride w:ilvl="5">
      <w:lvl w:ilvl="5">
        <w:start w:val="1"/>
        <w:numFmt w:val="bullet"/>
        <w:lvlText w:val=""/>
        <w:lvlJc w:val="left"/>
        <w:pPr>
          <w:tabs>
            <w:tab w:val="num" w:pos="454"/>
          </w:tabs>
          <w:ind w:left="454" w:hanging="454"/>
        </w:pPr>
        <w:rPr>
          <w:rFonts w:ascii="Symbol" w:hAnsi="Symbol" w:hint="default"/>
          <w:color w:val="auto"/>
          <w:sz w:val="16"/>
          <w:szCs w:val="16"/>
        </w:rPr>
      </w:lvl>
    </w:lvlOverride>
    <w:lvlOverride w:ilvl="6">
      <w:lvl w:ilvl="6">
        <w:start w:val="1"/>
        <w:numFmt w:val="bullet"/>
        <w:lvlText w:val="-"/>
        <w:lvlJc w:val="left"/>
        <w:pPr>
          <w:tabs>
            <w:tab w:val="num" w:pos="851"/>
          </w:tabs>
          <w:ind w:left="851" w:hanging="397"/>
        </w:pPr>
        <w:rPr>
          <w:rFonts w:ascii=".VnTime" w:hAnsi=".VnTime" w:hint="default"/>
          <w:b/>
          <w:i w:val="0"/>
          <w:color w:val="auto"/>
          <w:sz w:val="24"/>
        </w:rPr>
      </w:lvl>
    </w:lvlOverride>
    <w:lvlOverride w:ilvl="7">
      <w:lvl w:ilvl="7">
        <w:numFmt w:val="bullet"/>
        <w:lvlText w:val="+"/>
        <w:lvlJc w:val="left"/>
        <w:pPr>
          <w:tabs>
            <w:tab w:val="num" w:pos="1134"/>
          </w:tabs>
          <w:ind w:left="1134" w:hanging="283"/>
        </w:pPr>
        <w:rPr>
          <w:rFonts w:ascii=".VnTime" w:hAnsi=".VnTime" w:cs="Times New Roman" w:hint="default"/>
          <w:b/>
          <w:i w:val="0"/>
          <w:color w:val="auto"/>
          <w:sz w:val="24"/>
        </w:rPr>
      </w:lvl>
    </w:lvlOverride>
    <w:lvlOverride w:ilvl="8">
      <w:lvl w:ilvl="8">
        <w:start w:val="1"/>
        <w:numFmt w:val="lowerRoman"/>
        <w:lvlText w:val="%9."/>
        <w:lvlJc w:val="left"/>
        <w:pPr>
          <w:ind w:left="0" w:firstLine="0"/>
        </w:pPr>
        <w:rPr>
          <w:rFonts w:hint="default"/>
        </w:rPr>
      </w:lvl>
    </w:lvlOverride>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1EB8"/>
    <w:rsid w:val="00002870"/>
    <w:rsid w:val="000039A1"/>
    <w:rsid w:val="000046F4"/>
    <w:rsid w:val="000047A8"/>
    <w:rsid w:val="00006BCF"/>
    <w:rsid w:val="00010F70"/>
    <w:rsid w:val="00011587"/>
    <w:rsid w:val="00012F6D"/>
    <w:rsid w:val="00013602"/>
    <w:rsid w:val="00013963"/>
    <w:rsid w:val="00014D43"/>
    <w:rsid w:val="000152D0"/>
    <w:rsid w:val="00015813"/>
    <w:rsid w:val="00016527"/>
    <w:rsid w:val="000171A5"/>
    <w:rsid w:val="00017C07"/>
    <w:rsid w:val="00017C46"/>
    <w:rsid w:val="0002095E"/>
    <w:rsid w:val="00020E91"/>
    <w:rsid w:val="000217F7"/>
    <w:rsid w:val="00023AC4"/>
    <w:rsid w:val="00025ACE"/>
    <w:rsid w:val="00026486"/>
    <w:rsid w:val="00026D34"/>
    <w:rsid w:val="00026D8B"/>
    <w:rsid w:val="00030C38"/>
    <w:rsid w:val="00031DF2"/>
    <w:rsid w:val="000325E5"/>
    <w:rsid w:val="0003301E"/>
    <w:rsid w:val="00033FE7"/>
    <w:rsid w:val="00034A91"/>
    <w:rsid w:val="0003601A"/>
    <w:rsid w:val="00036ACC"/>
    <w:rsid w:val="00037DCC"/>
    <w:rsid w:val="00040192"/>
    <w:rsid w:val="0004033F"/>
    <w:rsid w:val="0004162F"/>
    <w:rsid w:val="00042850"/>
    <w:rsid w:val="000445B4"/>
    <w:rsid w:val="00044C27"/>
    <w:rsid w:val="0004504E"/>
    <w:rsid w:val="000451E0"/>
    <w:rsid w:val="000452A2"/>
    <w:rsid w:val="00045763"/>
    <w:rsid w:val="00046327"/>
    <w:rsid w:val="00046718"/>
    <w:rsid w:val="00046C59"/>
    <w:rsid w:val="000500BF"/>
    <w:rsid w:val="00050C59"/>
    <w:rsid w:val="000511CF"/>
    <w:rsid w:val="0005149E"/>
    <w:rsid w:val="00051598"/>
    <w:rsid w:val="00051D1B"/>
    <w:rsid w:val="00054243"/>
    <w:rsid w:val="0005663E"/>
    <w:rsid w:val="00056C19"/>
    <w:rsid w:val="00060A77"/>
    <w:rsid w:val="000615E1"/>
    <w:rsid w:val="00061C9C"/>
    <w:rsid w:val="00062E15"/>
    <w:rsid w:val="00065093"/>
    <w:rsid w:val="000660C8"/>
    <w:rsid w:val="0006788B"/>
    <w:rsid w:val="00067CF4"/>
    <w:rsid w:val="0007254E"/>
    <w:rsid w:val="00073A17"/>
    <w:rsid w:val="00073EAF"/>
    <w:rsid w:val="00073EE6"/>
    <w:rsid w:val="00075059"/>
    <w:rsid w:val="00076581"/>
    <w:rsid w:val="000766BF"/>
    <w:rsid w:val="0007737D"/>
    <w:rsid w:val="00080364"/>
    <w:rsid w:val="000818D0"/>
    <w:rsid w:val="00081F82"/>
    <w:rsid w:val="0008541D"/>
    <w:rsid w:val="0008654C"/>
    <w:rsid w:val="000901DF"/>
    <w:rsid w:val="00090803"/>
    <w:rsid w:val="00090F1E"/>
    <w:rsid w:val="00091AFC"/>
    <w:rsid w:val="0009376B"/>
    <w:rsid w:val="00094E44"/>
    <w:rsid w:val="00096218"/>
    <w:rsid w:val="00096A4E"/>
    <w:rsid w:val="00097411"/>
    <w:rsid w:val="00097604"/>
    <w:rsid w:val="000A05DF"/>
    <w:rsid w:val="000A12DE"/>
    <w:rsid w:val="000A1510"/>
    <w:rsid w:val="000A157B"/>
    <w:rsid w:val="000A202A"/>
    <w:rsid w:val="000A295B"/>
    <w:rsid w:val="000A32A2"/>
    <w:rsid w:val="000A3D8F"/>
    <w:rsid w:val="000A57A6"/>
    <w:rsid w:val="000A7008"/>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07C"/>
    <w:rsid w:val="000D11E2"/>
    <w:rsid w:val="000D128C"/>
    <w:rsid w:val="000D16C0"/>
    <w:rsid w:val="000D2543"/>
    <w:rsid w:val="000D5CF4"/>
    <w:rsid w:val="000D6CB1"/>
    <w:rsid w:val="000E0AFD"/>
    <w:rsid w:val="000E1C5C"/>
    <w:rsid w:val="000E1E4A"/>
    <w:rsid w:val="000E32C5"/>
    <w:rsid w:val="000E3738"/>
    <w:rsid w:val="000E3AD1"/>
    <w:rsid w:val="000E3BDD"/>
    <w:rsid w:val="000E5170"/>
    <w:rsid w:val="000E5BFC"/>
    <w:rsid w:val="000E6D64"/>
    <w:rsid w:val="000E720C"/>
    <w:rsid w:val="000F10EE"/>
    <w:rsid w:val="000F37D2"/>
    <w:rsid w:val="000F3943"/>
    <w:rsid w:val="000F5860"/>
    <w:rsid w:val="000F5A3F"/>
    <w:rsid w:val="001001D4"/>
    <w:rsid w:val="001003A7"/>
    <w:rsid w:val="00100834"/>
    <w:rsid w:val="00105154"/>
    <w:rsid w:val="00110404"/>
    <w:rsid w:val="001107C4"/>
    <w:rsid w:val="00110C87"/>
    <w:rsid w:val="0011171C"/>
    <w:rsid w:val="00112BFB"/>
    <w:rsid w:val="00115A40"/>
    <w:rsid w:val="00116F64"/>
    <w:rsid w:val="00120EF5"/>
    <w:rsid w:val="00121039"/>
    <w:rsid w:val="0012130B"/>
    <w:rsid w:val="0012280C"/>
    <w:rsid w:val="001235D8"/>
    <w:rsid w:val="00123DC3"/>
    <w:rsid w:val="00124787"/>
    <w:rsid w:val="0012506A"/>
    <w:rsid w:val="00125DE4"/>
    <w:rsid w:val="00126F60"/>
    <w:rsid w:val="0013188D"/>
    <w:rsid w:val="00131A21"/>
    <w:rsid w:val="00135A28"/>
    <w:rsid w:val="00135DEF"/>
    <w:rsid w:val="00136CE0"/>
    <w:rsid w:val="00137204"/>
    <w:rsid w:val="0013739D"/>
    <w:rsid w:val="001408D3"/>
    <w:rsid w:val="00141396"/>
    <w:rsid w:val="00141F25"/>
    <w:rsid w:val="001424BB"/>
    <w:rsid w:val="00142FBB"/>
    <w:rsid w:val="00143127"/>
    <w:rsid w:val="00143921"/>
    <w:rsid w:val="0014474E"/>
    <w:rsid w:val="00145036"/>
    <w:rsid w:val="00146166"/>
    <w:rsid w:val="00147437"/>
    <w:rsid w:val="00151DAE"/>
    <w:rsid w:val="00152936"/>
    <w:rsid w:val="001534DB"/>
    <w:rsid w:val="001538A2"/>
    <w:rsid w:val="00154C9A"/>
    <w:rsid w:val="00155799"/>
    <w:rsid w:val="00156B88"/>
    <w:rsid w:val="00157D52"/>
    <w:rsid w:val="0016114D"/>
    <w:rsid w:val="00161E8C"/>
    <w:rsid w:val="001620F7"/>
    <w:rsid w:val="00162C22"/>
    <w:rsid w:val="001641C4"/>
    <w:rsid w:val="0016453E"/>
    <w:rsid w:val="001653EA"/>
    <w:rsid w:val="00166173"/>
    <w:rsid w:val="001669A5"/>
    <w:rsid w:val="00167E55"/>
    <w:rsid w:val="001700A1"/>
    <w:rsid w:val="00170ACE"/>
    <w:rsid w:val="00171BF3"/>
    <w:rsid w:val="001720B4"/>
    <w:rsid w:val="001727CE"/>
    <w:rsid w:val="001730CC"/>
    <w:rsid w:val="00174504"/>
    <w:rsid w:val="00175E1B"/>
    <w:rsid w:val="001766E5"/>
    <w:rsid w:val="001767CC"/>
    <w:rsid w:val="00177527"/>
    <w:rsid w:val="00182A8F"/>
    <w:rsid w:val="00182B92"/>
    <w:rsid w:val="00183A8C"/>
    <w:rsid w:val="00184065"/>
    <w:rsid w:val="0018537A"/>
    <w:rsid w:val="00186B32"/>
    <w:rsid w:val="0018772F"/>
    <w:rsid w:val="0018787C"/>
    <w:rsid w:val="0019136D"/>
    <w:rsid w:val="00191698"/>
    <w:rsid w:val="001927A0"/>
    <w:rsid w:val="00193905"/>
    <w:rsid w:val="00194CB8"/>
    <w:rsid w:val="00197033"/>
    <w:rsid w:val="00197855"/>
    <w:rsid w:val="00197C27"/>
    <w:rsid w:val="001A05A2"/>
    <w:rsid w:val="001A07CF"/>
    <w:rsid w:val="001A1C8F"/>
    <w:rsid w:val="001A2004"/>
    <w:rsid w:val="001A23B4"/>
    <w:rsid w:val="001A34CF"/>
    <w:rsid w:val="001A49F9"/>
    <w:rsid w:val="001A6380"/>
    <w:rsid w:val="001A66E4"/>
    <w:rsid w:val="001A7F7F"/>
    <w:rsid w:val="001B0916"/>
    <w:rsid w:val="001B2A68"/>
    <w:rsid w:val="001B2F1B"/>
    <w:rsid w:val="001B3382"/>
    <w:rsid w:val="001B60E5"/>
    <w:rsid w:val="001B64DD"/>
    <w:rsid w:val="001B6930"/>
    <w:rsid w:val="001C0731"/>
    <w:rsid w:val="001C131E"/>
    <w:rsid w:val="001C2D5A"/>
    <w:rsid w:val="001C346D"/>
    <w:rsid w:val="001C452E"/>
    <w:rsid w:val="001C4A35"/>
    <w:rsid w:val="001C603C"/>
    <w:rsid w:val="001C6840"/>
    <w:rsid w:val="001D00E0"/>
    <w:rsid w:val="001D1325"/>
    <w:rsid w:val="001D195F"/>
    <w:rsid w:val="001D3D4C"/>
    <w:rsid w:val="001D5B6A"/>
    <w:rsid w:val="001D723E"/>
    <w:rsid w:val="001D7742"/>
    <w:rsid w:val="001D78C4"/>
    <w:rsid w:val="001E1323"/>
    <w:rsid w:val="001E1890"/>
    <w:rsid w:val="001E1CF5"/>
    <w:rsid w:val="001E2621"/>
    <w:rsid w:val="001E51CB"/>
    <w:rsid w:val="001E5EF4"/>
    <w:rsid w:val="001E5F88"/>
    <w:rsid w:val="001E63E7"/>
    <w:rsid w:val="001E746F"/>
    <w:rsid w:val="001E7C8A"/>
    <w:rsid w:val="001F0A37"/>
    <w:rsid w:val="001F1191"/>
    <w:rsid w:val="001F157A"/>
    <w:rsid w:val="001F3A3D"/>
    <w:rsid w:val="001F4142"/>
    <w:rsid w:val="001F57FE"/>
    <w:rsid w:val="001F6D3C"/>
    <w:rsid w:val="001F71F8"/>
    <w:rsid w:val="00200054"/>
    <w:rsid w:val="00201316"/>
    <w:rsid w:val="00201843"/>
    <w:rsid w:val="002035BB"/>
    <w:rsid w:val="00205DB0"/>
    <w:rsid w:val="00206411"/>
    <w:rsid w:val="00206C3D"/>
    <w:rsid w:val="00206E9E"/>
    <w:rsid w:val="00207CA2"/>
    <w:rsid w:val="00207F4A"/>
    <w:rsid w:val="002102F9"/>
    <w:rsid w:val="0021108E"/>
    <w:rsid w:val="0021194B"/>
    <w:rsid w:val="00211C55"/>
    <w:rsid w:val="00211FC7"/>
    <w:rsid w:val="00212C20"/>
    <w:rsid w:val="00212E4D"/>
    <w:rsid w:val="0021319F"/>
    <w:rsid w:val="00213BDD"/>
    <w:rsid w:val="0021435B"/>
    <w:rsid w:val="00220CFE"/>
    <w:rsid w:val="002231AD"/>
    <w:rsid w:val="00223DB8"/>
    <w:rsid w:val="002249D4"/>
    <w:rsid w:val="00225656"/>
    <w:rsid w:val="00226994"/>
    <w:rsid w:val="00227157"/>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0459"/>
    <w:rsid w:val="00252FE0"/>
    <w:rsid w:val="002540ED"/>
    <w:rsid w:val="00254E69"/>
    <w:rsid w:val="002555CB"/>
    <w:rsid w:val="00256144"/>
    <w:rsid w:val="00256214"/>
    <w:rsid w:val="0025662C"/>
    <w:rsid w:val="00257C8D"/>
    <w:rsid w:val="00257CEB"/>
    <w:rsid w:val="0026259E"/>
    <w:rsid w:val="00264882"/>
    <w:rsid w:val="002651E9"/>
    <w:rsid w:val="00266335"/>
    <w:rsid w:val="00270C0E"/>
    <w:rsid w:val="002710B9"/>
    <w:rsid w:val="00271D4E"/>
    <w:rsid w:val="002723D6"/>
    <w:rsid w:val="002741F1"/>
    <w:rsid w:val="0027489D"/>
    <w:rsid w:val="0027495A"/>
    <w:rsid w:val="00275477"/>
    <w:rsid w:val="002759B8"/>
    <w:rsid w:val="002765D6"/>
    <w:rsid w:val="002769DC"/>
    <w:rsid w:val="00277D1F"/>
    <w:rsid w:val="00280DAF"/>
    <w:rsid w:val="002834F2"/>
    <w:rsid w:val="00283982"/>
    <w:rsid w:val="002847FB"/>
    <w:rsid w:val="0028541D"/>
    <w:rsid w:val="00285DC4"/>
    <w:rsid w:val="002868A0"/>
    <w:rsid w:val="002904BB"/>
    <w:rsid w:val="00290790"/>
    <w:rsid w:val="00291188"/>
    <w:rsid w:val="00292019"/>
    <w:rsid w:val="002922AF"/>
    <w:rsid w:val="002932EE"/>
    <w:rsid w:val="002945B1"/>
    <w:rsid w:val="002946C2"/>
    <w:rsid w:val="00295656"/>
    <w:rsid w:val="002A082E"/>
    <w:rsid w:val="002A0838"/>
    <w:rsid w:val="002A1532"/>
    <w:rsid w:val="002A21D1"/>
    <w:rsid w:val="002A28A5"/>
    <w:rsid w:val="002A44B2"/>
    <w:rsid w:val="002A4699"/>
    <w:rsid w:val="002A4C34"/>
    <w:rsid w:val="002A4E03"/>
    <w:rsid w:val="002A50CB"/>
    <w:rsid w:val="002A553A"/>
    <w:rsid w:val="002A5B54"/>
    <w:rsid w:val="002A76F3"/>
    <w:rsid w:val="002B068D"/>
    <w:rsid w:val="002B09A8"/>
    <w:rsid w:val="002B10FD"/>
    <w:rsid w:val="002B26AA"/>
    <w:rsid w:val="002B272E"/>
    <w:rsid w:val="002B2BBC"/>
    <w:rsid w:val="002B3972"/>
    <w:rsid w:val="002B3CA9"/>
    <w:rsid w:val="002B407D"/>
    <w:rsid w:val="002B5122"/>
    <w:rsid w:val="002B5A34"/>
    <w:rsid w:val="002B6056"/>
    <w:rsid w:val="002C0132"/>
    <w:rsid w:val="002C015C"/>
    <w:rsid w:val="002C04CC"/>
    <w:rsid w:val="002C163F"/>
    <w:rsid w:val="002C1884"/>
    <w:rsid w:val="002C2B99"/>
    <w:rsid w:val="002C385B"/>
    <w:rsid w:val="002C47E4"/>
    <w:rsid w:val="002C5C38"/>
    <w:rsid w:val="002C623E"/>
    <w:rsid w:val="002C7CB5"/>
    <w:rsid w:val="002C7F4A"/>
    <w:rsid w:val="002D0560"/>
    <w:rsid w:val="002D0F85"/>
    <w:rsid w:val="002D1BB8"/>
    <w:rsid w:val="002D259E"/>
    <w:rsid w:val="002D25B8"/>
    <w:rsid w:val="002D2C6A"/>
    <w:rsid w:val="002D3ABE"/>
    <w:rsid w:val="002D4361"/>
    <w:rsid w:val="002D5221"/>
    <w:rsid w:val="002D73B3"/>
    <w:rsid w:val="002E0380"/>
    <w:rsid w:val="002E2838"/>
    <w:rsid w:val="002E2F22"/>
    <w:rsid w:val="002E3838"/>
    <w:rsid w:val="002E4B7B"/>
    <w:rsid w:val="002E4DBB"/>
    <w:rsid w:val="002E53D1"/>
    <w:rsid w:val="002E6272"/>
    <w:rsid w:val="002E6CA0"/>
    <w:rsid w:val="002E73F0"/>
    <w:rsid w:val="002F122E"/>
    <w:rsid w:val="002F1E71"/>
    <w:rsid w:val="002F30B8"/>
    <w:rsid w:val="002F35E1"/>
    <w:rsid w:val="003001E5"/>
    <w:rsid w:val="0030098E"/>
    <w:rsid w:val="00300B13"/>
    <w:rsid w:val="00301BD4"/>
    <w:rsid w:val="00303835"/>
    <w:rsid w:val="00303A42"/>
    <w:rsid w:val="00306C72"/>
    <w:rsid w:val="00307E44"/>
    <w:rsid w:val="0031062E"/>
    <w:rsid w:val="00310E7A"/>
    <w:rsid w:val="00312A15"/>
    <w:rsid w:val="003142F2"/>
    <w:rsid w:val="00315124"/>
    <w:rsid w:val="00315737"/>
    <w:rsid w:val="00316747"/>
    <w:rsid w:val="003170BA"/>
    <w:rsid w:val="00317601"/>
    <w:rsid w:val="00317F21"/>
    <w:rsid w:val="00322487"/>
    <w:rsid w:val="0032268A"/>
    <w:rsid w:val="003226BF"/>
    <w:rsid w:val="0032279C"/>
    <w:rsid w:val="003228B7"/>
    <w:rsid w:val="00323C0E"/>
    <w:rsid w:val="00323F5F"/>
    <w:rsid w:val="003247C2"/>
    <w:rsid w:val="003254E3"/>
    <w:rsid w:val="00327418"/>
    <w:rsid w:val="003277FF"/>
    <w:rsid w:val="00330AEF"/>
    <w:rsid w:val="00330C95"/>
    <w:rsid w:val="00331071"/>
    <w:rsid w:val="00331A7F"/>
    <w:rsid w:val="003340D3"/>
    <w:rsid w:val="00334443"/>
    <w:rsid w:val="00334477"/>
    <w:rsid w:val="00337F8B"/>
    <w:rsid w:val="00340AA8"/>
    <w:rsid w:val="003415D9"/>
    <w:rsid w:val="0034259D"/>
    <w:rsid w:val="00342709"/>
    <w:rsid w:val="00342B4C"/>
    <w:rsid w:val="00342D96"/>
    <w:rsid w:val="00343648"/>
    <w:rsid w:val="00347099"/>
    <w:rsid w:val="0034759C"/>
    <w:rsid w:val="00350682"/>
    <w:rsid w:val="00351865"/>
    <w:rsid w:val="00352BA8"/>
    <w:rsid w:val="0035405B"/>
    <w:rsid w:val="0035647F"/>
    <w:rsid w:val="00356DF7"/>
    <w:rsid w:val="00357A47"/>
    <w:rsid w:val="0036055F"/>
    <w:rsid w:val="00361CFF"/>
    <w:rsid w:val="00362A8C"/>
    <w:rsid w:val="00362F13"/>
    <w:rsid w:val="00364479"/>
    <w:rsid w:val="0036454F"/>
    <w:rsid w:val="00365B91"/>
    <w:rsid w:val="00365F1D"/>
    <w:rsid w:val="00367459"/>
    <w:rsid w:val="00370E50"/>
    <w:rsid w:val="00372DA9"/>
    <w:rsid w:val="00374C4A"/>
    <w:rsid w:val="00374F04"/>
    <w:rsid w:val="00376A5D"/>
    <w:rsid w:val="00376A68"/>
    <w:rsid w:val="00381BFD"/>
    <w:rsid w:val="00383F9B"/>
    <w:rsid w:val="00392C8E"/>
    <w:rsid w:val="003959B5"/>
    <w:rsid w:val="0039609F"/>
    <w:rsid w:val="003969B6"/>
    <w:rsid w:val="00397772"/>
    <w:rsid w:val="00397C9D"/>
    <w:rsid w:val="003A0895"/>
    <w:rsid w:val="003A0E7D"/>
    <w:rsid w:val="003A18D2"/>
    <w:rsid w:val="003A1A43"/>
    <w:rsid w:val="003A1C64"/>
    <w:rsid w:val="003A29E9"/>
    <w:rsid w:val="003A315C"/>
    <w:rsid w:val="003A335C"/>
    <w:rsid w:val="003A4ACA"/>
    <w:rsid w:val="003A4F08"/>
    <w:rsid w:val="003A53B8"/>
    <w:rsid w:val="003A74D4"/>
    <w:rsid w:val="003B00F1"/>
    <w:rsid w:val="003B15A9"/>
    <w:rsid w:val="003B1971"/>
    <w:rsid w:val="003B2201"/>
    <w:rsid w:val="003B3C17"/>
    <w:rsid w:val="003B4378"/>
    <w:rsid w:val="003B75B6"/>
    <w:rsid w:val="003C105E"/>
    <w:rsid w:val="003C18C4"/>
    <w:rsid w:val="003C1C9D"/>
    <w:rsid w:val="003C1E2F"/>
    <w:rsid w:val="003C27B6"/>
    <w:rsid w:val="003C51A4"/>
    <w:rsid w:val="003C51BB"/>
    <w:rsid w:val="003C6743"/>
    <w:rsid w:val="003C7AE3"/>
    <w:rsid w:val="003D0457"/>
    <w:rsid w:val="003D0DDA"/>
    <w:rsid w:val="003D12BE"/>
    <w:rsid w:val="003D16BF"/>
    <w:rsid w:val="003D1E8D"/>
    <w:rsid w:val="003D2B60"/>
    <w:rsid w:val="003D3556"/>
    <w:rsid w:val="003D4125"/>
    <w:rsid w:val="003D4468"/>
    <w:rsid w:val="003D48AE"/>
    <w:rsid w:val="003D66B8"/>
    <w:rsid w:val="003E10A8"/>
    <w:rsid w:val="003E14BD"/>
    <w:rsid w:val="003E1B76"/>
    <w:rsid w:val="003E25F0"/>
    <w:rsid w:val="003E2647"/>
    <w:rsid w:val="003E3102"/>
    <w:rsid w:val="003E4DBF"/>
    <w:rsid w:val="003E54B2"/>
    <w:rsid w:val="003E5FF1"/>
    <w:rsid w:val="003E6EC1"/>
    <w:rsid w:val="003E7A83"/>
    <w:rsid w:val="003F01F4"/>
    <w:rsid w:val="003F136B"/>
    <w:rsid w:val="003F145E"/>
    <w:rsid w:val="003F1D79"/>
    <w:rsid w:val="003F2CEF"/>
    <w:rsid w:val="003F3BC8"/>
    <w:rsid w:val="003F5424"/>
    <w:rsid w:val="003F6BEE"/>
    <w:rsid w:val="003F6CAE"/>
    <w:rsid w:val="00400302"/>
    <w:rsid w:val="00401463"/>
    <w:rsid w:val="00403065"/>
    <w:rsid w:val="004040BC"/>
    <w:rsid w:val="00404380"/>
    <w:rsid w:val="00404A0B"/>
    <w:rsid w:val="00405372"/>
    <w:rsid w:val="00405A44"/>
    <w:rsid w:val="00405D20"/>
    <w:rsid w:val="00406A32"/>
    <w:rsid w:val="00410BE1"/>
    <w:rsid w:val="00411120"/>
    <w:rsid w:val="00415F5B"/>
    <w:rsid w:val="004162CE"/>
    <w:rsid w:val="004173B7"/>
    <w:rsid w:val="00417861"/>
    <w:rsid w:val="00420FED"/>
    <w:rsid w:val="00421122"/>
    <w:rsid w:val="004219FA"/>
    <w:rsid w:val="0042232B"/>
    <w:rsid w:val="00422415"/>
    <w:rsid w:val="004226EB"/>
    <w:rsid w:val="00424978"/>
    <w:rsid w:val="00424DA6"/>
    <w:rsid w:val="0042538E"/>
    <w:rsid w:val="004269FF"/>
    <w:rsid w:val="0042784E"/>
    <w:rsid w:val="00430A00"/>
    <w:rsid w:val="004334E0"/>
    <w:rsid w:val="0043445D"/>
    <w:rsid w:val="00434991"/>
    <w:rsid w:val="0043734B"/>
    <w:rsid w:val="00437C25"/>
    <w:rsid w:val="004415C6"/>
    <w:rsid w:val="00445E41"/>
    <w:rsid w:val="00446EE1"/>
    <w:rsid w:val="00450195"/>
    <w:rsid w:val="00450908"/>
    <w:rsid w:val="00451683"/>
    <w:rsid w:val="00451A9C"/>
    <w:rsid w:val="00452360"/>
    <w:rsid w:val="0045291D"/>
    <w:rsid w:val="0045300A"/>
    <w:rsid w:val="004531E1"/>
    <w:rsid w:val="0045369E"/>
    <w:rsid w:val="00453B36"/>
    <w:rsid w:val="0045594C"/>
    <w:rsid w:val="00456C50"/>
    <w:rsid w:val="004570A8"/>
    <w:rsid w:val="00457532"/>
    <w:rsid w:val="00457E43"/>
    <w:rsid w:val="00461800"/>
    <w:rsid w:val="00462267"/>
    <w:rsid w:val="00464499"/>
    <w:rsid w:val="00466A5A"/>
    <w:rsid w:val="00466E4C"/>
    <w:rsid w:val="00466F9E"/>
    <w:rsid w:val="00467361"/>
    <w:rsid w:val="0046760B"/>
    <w:rsid w:val="004714B4"/>
    <w:rsid w:val="004747BE"/>
    <w:rsid w:val="00475782"/>
    <w:rsid w:val="00476276"/>
    <w:rsid w:val="00476D14"/>
    <w:rsid w:val="00476F87"/>
    <w:rsid w:val="004775BB"/>
    <w:rsid w:val="00477A31"/>
    <w:rsid w:val="00477CE8"/>
    <w:rsid w:val="00477EF8"/>
    <w:rsid w:val="00481C3B"/>
    <w:rsid w:val="00482603"/>
    <w:rsid w:val="00482CC4"/>
    <w:rsid w:val="004833E7"/>
    <w:rsid w:val="00483FBB"/>
    <w:rsid w:val="004905D7"/>
    <w:rsid w:val="00490632"/>
    <w:rsid w:val="00491E74"/>
    <w:rsid w:val="004920DE"/>
    <w:rsid w:val="0049507D"/>
    <w:rsid w:val="0049517A"/>
    <w:rsid w:val="00497C39"/>
    <w:rsid w:val="004A02EA"/>
    <w:rsid w:val="004A1A71"/>
    <w:rsid w:val="004A2EA4"/>
    <w:rsid w:val="004A308B"/>
    <w:rsid w:val="004A3684"/>
    <w:rsid w:val="004A4906"/>
    <w:rsid w:val="004A4E86"/>
    <w:rsid w:val="004A5DA3"/>
    <w:rsid w:val="004A6671"/>
    <w:rsid w:val="004A6A41"/>
    <w:rsid w:val="004A6FCB"/>
    <w:rsid w:val="004A7AE8"/>
    <w:rsid w:val="004A7C85"/>
    <w:rsid w:val="004B2A26"/>
    <w:rsid w:val="004B4245"/>
    <w:rsid w:val="004B62A1"/>
    <w:rsid w:val="004B67A8"/>
    <w:rsid w:val="004B6C92"/>
    <w:rsid w:val="004C03B0"/>
    <w:rsid w:val="004C23D6"/>
    <w:rsid w:val="004C2694"/>
    <w:rsid w:val="004C34E4"/>
    <w:rsid w:val="004C3992"/>
    <w:rsid w:val="004C4206"/>
    <w:rsid w:val="004C4A21"/>
    <w:rsid w:val="004D0715"/>
    <w:rsid w:val="004D103A"/>
    <w:rsid w:val="004D1507"/>
    <w:rsid w:val="004D36BD"/>
    <w:rsid w:val="004D3CC9"/>
    <w:rsid w:val="004D40F3"/>
    <w:rsid w:val="004D4777"/>
    <w:rsid w:val="004D549E"/>
    <w:rsid w:val="004D5C26"/>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1F08"/>
    <w:rsid w:val="004F37C2"/>
    <w:rsid w:val="004F4ECA"/>
    <w:rsid w:val="004F5ED2"/>
    <w:rsid w:val="004F6304"/>
    <w:rsid w:val="004F6C34"/>
    <w:rsid w:val="005004F0"/>
    <w:rsid w:val="00501050"/>
    <w:rsid w:val="00501A1F"/>
    <w:rsid w:val="00501B17"/>
    <w:rsid w:val="005023C3"/>
    <w:rsid w:val="00502BC3"/>
    <w:rsid w:val="00504053"/>
    <w:rsid w:val="00504CDB"/>
    <w:rsid w:val="00504D2D"/>
    <w:rsid w:val="00504F5C"/>
    <w:rsid w:val="005052E4"/>
    <w:rsid w:val="005055BF"/>
    <w:rsid w:val="00506925"/>
    <w:rsid w:val="00507256"/>
    <w:rsid w:val="00507CF3"/>
    <w:rsid w:val="00507D6D"/>
    <w:rsid w:val="005120BE"/>
    <w:rsid w:val="00513948"/>
    <w:rsid w:val="00514238"/>
    <w:rsid w:val="005169F8"/>
    <w:rsid w:val="005173A1"/>
    <w:rsid w:val="00517AEB"/>
    <w:rsid w:val="00517ED2"/>
    <w:rsid w:val="0052075E"/>
    <w:rsid w:val="005209F1"/>
    <w:rsid w:val="00523014"/>
    <w:rsid w:val="00523B42"/>
    <w:rsid w:val="00524A51"/>
    <w:rsid w:val="00525636"/>
    <w:rsid w:val="00525E92"/>
    <w:rsid w:val="005261CF"/>
    <w:rsid w:val="00527724"/>
    <w:rsid w:val="00527ACE"/>
    <w:rsid w:val="00527C30"/>
    <w:rsid w:val="00527DD3"/>
    <w:rsid w:val="00530166"/>
    <w:rsid w:val="0053025A"/>
    <w:rsid w:val="00530A10"/>
    <w:rsid w:val="00530D7D"/>
    <w:rsid w:val="005325C8"/>
    <w:rsid w:val="00533761"/>
    <w:rsid w:val="00534B1B"/>
    <w:rsid w:val="005361B8"/>
    <w:rsid w:val="0053688E"/>
    <w:rsid w:val="00536D71"/>
    <w:rsid w:val="005372FB"/>
    <w:rsid w:val="00542299"/>
    <w:rsid w:val="005443E8"/>
    <w:rsid w:val="00546D59"/>
    <w:rsid w:val="005471FD"/>
    <w:rsid w:val="00547CA9"/>
    <w:rsid w:val="00547D17"/>
    <w:rsid w:val="00547EB0"/>
    <w:rsid w:val="00552F5B"/>
    <w:rsid w:val="005530B6"/>
    <w:rsid w:val="00553DB8"/>
    <w:rsid w:val="005544BB"/>
    <w:rsid w:val="00554627"/>
    <w:rsid w:val="0055493C"/>
    <w:rsid w:val="00554BF5"/>
    <w:rsid w:val="00554DEF"/>
    <w:rsid w:val="005552BD"/>
    <w:rsid w:val="0055582F"/>
    <w:rsid w:val="005561D9"/>
    <w:rsid w:val="005562B1"/>
    <w:rsid w:val="005572D7"/>
    <w:rsid w:val="00557DA3"/>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4F36"/>
    <w:rsid w:val="00575989"/>
    <w:rsid w:val="00575E9D"/>
    <w:rsid w:val="005771CC"/>
    <w:rsid w:val="0058032A"/>
    <w:rsid w:val="00580F42"/>
    <w:rsid w:val="00581A0E"/>
    <w:rsid w:val="00581CCC"/>
    <w:rsid w:val="005842B7"/>
    <w:rsid w:val="00584AAF"/>
    <w:rsid w:val="00585DD9"/>
    <w:rsid w:val="00586AB4"/>
    <w:rsid w:val="00586EB2"/>
    <w:rsid w:val="00590772"/>
    <w:rsid w:val="00590D46"/>
    <w:rsid w:val="005914DE"/>
    <w:rsid w:val="00591ABA"/>
    <w:rsid w:val="00591C16"/>
    <w:rsid w:val="00592A7E"/>
    <w:rsid w:val="00593BB7"/>
    <w:rsid w:val="00593CA6"/>
    <w:rsid w:val="00593FFA"/>
    <w:rsid w:val="00594315"/>
    <w:rsid w:val="0059502C"/>
    <w:rsid w:val="0059640B"/>
    <w:rsid w:val="0059654F"/>
    <w:rsid w:val="00596DC2"/>
    <w:rsid w:val="005974E9"/>
    <w:rsid w:val="00597B1A"/>
    <w:rsid w:val="005A12A3"/>
    <w:rsid w:val="005A2792"/>
    <w:rsid w:val="005A2C68"/>
    <w:rsid w:val="005A3840"/>
    <w:rsid w:val="005A3D04"/>
    <w:rsid w:val="005A4A21"/>
    <w:rsid w:val="005A4EFD"/>
    <w:rsid w:val="005A5184"/>
    <w:rsid w:val="005A5675"/>
    <w:rsid w:val="005A5E29"/>
    <w:rsid w:val="005A68F3"/>
    <w:rsid w:val="005A6A82"/>
    <w:rsid w:val="005B0049"/>
    <w:rsid w:val="005B01BF"/>
    <w:rsid w:val="005B0CDB"/>
    <w:rsid w:val="005B1AC8"/>
    <w:rsid w:val="005B1C3C"/>
    <w:rsid w:val="005B2BC3"/>
    <w:rsid w:val="005B3CFE"/>
    <w:rsid w:val="005B5A08"/>
    <w:rsid w:val="005B60EF"/>
    <w:rsid w:val="005B6C5D"/>
    <w:rsid w:val="005B70AC"/>
    <w:rsid w:val="005B7868"/>
    <w:rsid w:val="005C0324"/>
    <w:rsid w:val="005C0C7B"/>
    <w:rsid w:val="005C35EC"/>
    <w:rsid w:val="005C3C4A"/>
    <w:rsid w:val="005C46FC"/>
    <w:rsid w:val="005C4E4C"/>
    <w:rsid w:val="005C507B"/>
    <w:rsid w:val="005C62B1"/>
    <w:rsid w:val="005C7CAE"/>
    <w:rsid w:val="005D1585"/>
    <w:rsid w:val="005D16DC"/>
    <w:rsid w:val="005D4F2C"/>
    <w:rsid w:val="005D55DE"/>
    <w:rsid w:val="005D70BF"/>
    <w:rsid w:val="005D71B4"/>
    <w:rsid w:val="005E0EBF"/>
    <w:rsid w:val="005E11B7"/>
    <w:rsid w:val="005E1265"/>
    <w:rsid w:val="005E27F9"/>
    <w:rsid w:val="005E30DF"/>
    <w:rsid w:val="005E43C9"/>
    <w:rsid w:val="005E46BC"/>
    <w:rsid w:val="005E635A"/>
    <w:rsid w:val="005F008D"/>
    <w:rsid w:val="005F0958"/>
    <w:rsid w:val="005F0D62"/>
    <w:rsid w:val="005F0FF8"/>
    <w:rsid w:val="005F25A2"/>
    <w:rsid w:val="005F53B8"/>
    <w:rsid w:val="005F58D3"/>
    <w:rsid w:val="005F650B"/>
    <w:rsid w:val="005F657E"/>
    <w:rsid w:val="005F68C4"/>
    <w:rsid w:val="005F696B"/>
    <w:rsid w:val="005F6E64"/>
    <w:rsid w:val="005F7770"/>
    <w:rsid w:val="0060153C"/>
    <w:rsid w:val="0060201D"/>
    <w:rsid w:val="006035FF"/>
    <w:rsid w:val="006039C3"/>
    <w:rsid w:val="0060494F"/>
    <w:rsid w:val="006055EC"/>
    <w:rsid w:val="0060633F"/>
    <w:rsid w:val="006075AA"/>
    <w:rsid w:val="00611176"/>
    <w:rsid w:val="00611A5D"/>
    <w:rsid w:val="00611D75"/>
    <w:rsid w:val="006125F2"/>
    <w:rsid w:val="006156D8"/>
    <w:rsid w:val="00615E67"/>
    <w:rsid w:val="00615FD3"/>
    <w:rsid w:val="00616260"/>
    <w:rsid w:val="006167D7"/>
    <w:rsid w:val="00621093"/>
    <w:rsid w:val="00622366"/>
    <w:rsid w:val="00622DD1"/>
    <w:rsid w:val="00623F47"/>
    <w:rsid w:val="00624510"/>
    <w:rsid w:val="006245F8"/>
    <w:rsid w:val="00624A2C"/>
    <w:rsid w:val="006256FC"/>
    <w:rsid w:val="00625727"/>
    <w:rsid w:val="00627F13"/>
    <w:rsid w:val="00632198"/>
    <w:rsid w:val="00633386"/>
    <w:rsid w:val="006352DD"/>
    <w:rsid w:val="00635A10"/>
    <w:rsid w:val="00636283"/>
    <w:rsid w:val="006368C0"/>
    <w:rsid w:val="006375EE"/>
    <w:rsid w:val="00640403"/>
    <w:rsid w:val="0064046B"/>
    <w:rsid w:val="006434C7"/>
    <w:rsid w:val="00644FE0"/>
    <w:rsid w:val="00645D95"/>
    <w:rsid w:val="00646FEB"/>
    <w:rsid w:val="00647F3E"/>
    <w:rsid w:val="00647FBA"/>
    <w:rsid w:val="006511F2"/>
    <w:rsid w:val="0065168E"/>
    <w:rsid w:val="0065304E"/>
    <w:rsid w:val="006539FE"/>
    <w:rsid w:val="00654406"/>
    <w:rsid w:val="00660C84"/>
    <w:rsid w:val="006610AC"/>
    <w:rsid w:val="00662A62"/>
    <w:rsid w:val="006651A4"/>
    <w:rsid w:val="00665BBD"/>
    <w:rsid w:val="006667CD"/>
    <w:rsid w:val="00670C29"/>
    <w:rsid w:val="006725D0"/>
    <w:rsid w:val="00672883"/>
    <w:rsid w:val="00672F63"/>
    <w:rsid w:val="00673E3F"/>
    <w:rsid w:val="00675AB0"/>
    <w:rsid w:val="00676F59"/>
    <w:rsid w:val="006775AE"/>
    <w:rsid w:val="00677CB7"/>
    <w:rsid w:val="00680A56"/>
    <w:rsid w:val="006816C9"/>
    <w:rsid w:val="006819C0"/>
    <w:rsid w:val="006829F2"/>
    <w:rsid w:val="00683359"/>
    <w:rsid w:val="0068428B"/>
    <w:rsid w:val="00685EF5"/>
    <w:rsid w:val="00687E84"/>
    <w:rsid w:val="00691868"/>
    <w:rsid w:val="00691F7D"/>
    <w:rsid w:val="006924D2"/>
    <w:rsid w:val="00693129"/>
    <w:rsid w:val="00696851"/>
    <w:rsid w:val="006970A0"/>
    <w:rsid w:val="006A0717"/>
    <w:rsid w:val="006A0BCC"/>
    <w:rsid w:val="006A0C85"/>
    <w:rsid w:val="006A16FB"/>
    <w:rsid w:val="006A179C"/>
    <w:rsid w:val="006A2D6B"/>
    <w:rsid w:val="006A4D7B"/>
    <w:rsid w:val="006A5335"/>
    <w:rsid w:val="006A6117"/>
    <w:rsid w:val="006A740E"/>
    <w:rsid w:val="006A775A"/>
    <w:rsid w:val="006A7B84"/>
    <w:rsid w:val="006B0469"/>
    <w:rsid w:val="006B3541"/>
    <w:rsid w:val="006B3CE3"/>
    <w:rsid w:val="006B5D64"/>
    <w:rsid w:val="006B6DD1"/>
    <w:rsid w:val="006B7486"/>
    <w:rsid w:val="006C2AAC"/>
    <w:rsid w:val="006C2C59"/>
    <w:rsid w:val="006C3033"/>
    <w:rsid w:val="006C4AB7"/>
    <w:rsid w:val="006C4F45"/>
    <w:rsid w:val="006C54C2"/>
    <w:rsid w:val="006C5EDF"/>
    <w:rsid w:val="006C6656"/>
    <w:rsid w:val="006C6FB9"/>
    <w:rsid w:val="006C7DCE"/>
    <w:rsid w:val="006D0E57"/>
    <w:rsid w:val="006D1156"/>
    <w:rsid w:val="006D2CE3"/>
    <w:rsid w:val="006D2EB6"/>
    <w:rsid w:val="006D3087"/>
    <w:rsid w:val="006D34A4"/>
    <w:rsid w:val="006D3C76"/>
    <w:rsid w:val="006D57BD"/>
    <w:rsid w:val="006D5DED"/>
    <w:rsid w:val="006D66B2"/>
    <w:rsid w:val="006D680D"/>
    <w:rsid w:val="006D70A4"/>
    <w:rsid w:val="006D745B"/>
    <w:rsid w:val="006E0B7B"/>
    <w:rsid w:val="006E4880"/>
    <w:rsid w:val="006E4D4E"/>
    <w:rsid w:val="006F128D"/>
    <w:rsid w:val="006F1E80"/>
    <w:rsid w:val="006F303E"/>
    <w:rsid w:val="006F74B1"/>
    <w:rsid w:val="00700208"/>
    <w:rsid w:val="00702F6D"/>
    <w:rsid w:val="00704685"/>
    <w:rsid w:val="00704A73"/>
    <w:rsid w:val="00704CE9"/>
    <w:rsid w:val="00707CCB"/>
    <w:rsid w:val="0071228B"/>
    <w:rsid w:val="0071462E"/>
    <w:rsid w:val="00715482"/>
    <w:rsid w:val="0071675D"/>
    <w:rsid w:val="0071688B"/>
    <w:rsid w:val="007169CE"/>
    <w:rsid w:val="0071769D"/>
    <w:rsid w:val="00720630"/>
    <w:rsid w:val="007211CD"/>
    <w:rsid w:val="00721598"/>
    <w:rsid w:val="007220FA"/>
    <w:rsid w:val="007221BF"/>
    <w:rsid w:val="007233B4"/>
    <w:rsid w:val="00723B85"/>
    <w:rsid w:val="00723C5B"/>
    <w:rsid w:val="00726208"/>
    <w:rsid w:val="00726322"/>
    <w:rsid w:val="007275F5"/>
    <w:rsid w:val="00733BB2"/>
    <w:rsid w:val="00733F3B"/>
    <w:rsid w:val="007351C1"/>
    <w:rsid w:val="00735A1F"/>
    <w:rsid w:val="00736AA7"/>
    <w:rsid w:val="007373EF"/>
    <w:rsid w:val="00737AAD"/>
    <w:rsid w:val="00737D37"/>
    <w:rsid w:val="00740296"/>
    <w:rsid w:val="0074044B"/>
    <w:rsid w:val="00741696"/>
    <w:rsid w:val="00743810"/>
    <w:rsid w:val="00744ADF"/>
    <w:rsid w:val="007458F1"/>
    <w:rsid w:val="00745C37"/>
    <w:rsid w:val="0074663D"/>
    <w:rsid w:val="00746A60"/>
    <w:rsid w:val="00746DAD"/>
    <w:rsid w:val="007474AF"/>
    <w:rsid w:val="007503CD"/>
    <w:rsid w:val="00750FEA"/>
    <w:rsid w:val="0075549A"/>
    <w:rsid w:val="00756125"/>
    <w:rsid w:val="0075662D"/>
    <w:rsid w:val="00760610"/>
    <w:rsid w:val="007624D9"/>
    <w:rsid w:val="0076402C"/>
    <w:rsid w:val="00764101"/>
    <w:rsid w:val="007652EE"/>
    <w:rsid w:val="00765DE2"/>
    <w:rsid w:val="00770308"/>
    <w:rsid w:val="00770355"/>
    <w:rsid w:val="007708E5"/>
    <w:rsid w:val="007725EF"/>
    <w:rsid w:val="007745F8"/>
    <w:rsid w:val="00776C16"/>
    <w:rsid w:val="007776E6"/>
    <w:rsid w:val="007834E6"/>
    <w:rsid w:val="007844AA"/>
    <w:rsid w:val="00786B87"/>
    <w:rsid w:val="00787B33"/>
    <w:rsid w:val="00790F4C"/>
    <w:rsid w:val="00791813"/>
    <w:rsid w:val="00791FAE"/>
    <w:rsid w:val="00792161"/>
    <w:rsid w:val="007924AD"/>
    <w:rsid w:val="00792AF1"/>
    <w:rsid w:val="00792C7D"/>
    <w:rsid w:val="007955E9"/>
    <w:rsid w:val="00795BE2"/>
    <w:rsid w:val="0079645E"/>
    <w:rsid w:val="0079686F"/>
    <w:rsid w:val="007A1480"/>
    <w:rsid w:val="007A25C3"/>
    <w:rsid w:val="007A2EEE"/>
    <w:rsid w:val="007A2FCF"/>
    <w:rsid w:val="007A4D36"/>
    <w:rsid w:val="007A5F4A"/>
    <w:rsid w:val="007A7D34"/>
    <w:rsid w:val="007B0DDB"/>
    <w:rsid w:val="007B1497"/>
    <w:rsid w:val="007B1E99"/>
    <w:rsid w:val="007B2060"/>
    <w:rsid w:val="007B21C5"/>
    <w:rsid w:val="007B38D0"/>
    <w:rsid w:val="007B3D46"/>
    <w:rsid w:val="007B479D"/>
    <w:rsid w:val="007B53E9"/>
    <w:rsid w:val="007B5F74"/>
    <w:rsid w:val="007B67EA"/>
    <w:rsid w:val="007C0406"/>
    <w:rsid w:val="007C29C1"/>
    <w:rsid w:val="007C3A5F"/>
    <w:rsid w:val="007C7C16"/>
    <w:rsid w:val="007D0A4D"/>
    <w:rsid w:val="007D11F8"/>
    <w:rsid w:val="007D17D5"/>
    <w:rsid w:val="007D1ABD"/>
    <w:rsid w:val="007D1C5B"/>
    <w:rsid w:val="007D2299"/>
    <w:rsid w:val="007D2992"/>
    <w:rsid w:val="007D385A"/>
    <w:rsid w:val="007D3FC9"/>
    <w:rsid w:val="007D4100"/>
    <w:rsid w:val="007D6665"/>
    <w:rsid w:val="007D720A"/>
    <w:rsid w:val="007D7F20"/>
    <w:rsid w:val="007E0702"/>
    <w:rsid w:val="007E0A5C"/>
    <w:rsid w:val="007E1437"/>
    <w:rsid w:val="007E1623"/>
    <w:rsid w:val="007E17FA"/>
    <w:rsid w:val="007E189B"/>
    <w:rsid w:val="007E24B6"/>
    <w:rsid w:val="007E5036"/>
    <w:rsid w:val="007E785D"/>
    <w:rsid w:val="007F04B2"/>
    <w:rsid w:val="007F0BC9"/>
    <w:rsid w:val="007F262F"/>
    <w:rsid w:val="007F2B12"/>
    <w:rsid w:val="007F3196"/>
    <w:rsid w:val="007F33F5"/>
    <w:rsid w:val="007F61DA"/>
    <w:rsid w:val="007F6E2E"/>
    <w:rsid w:val="00800A75"/>
    <w:rsid w:val="00800BE9"/>
    <w:rsid w:val="00800E1B"/>
    <w:rsid w:val="00801627"/>
    <w:rsid w:val="00803E01"/>
    <w:rsid w:val="0080541A"/>
    <w:rsid w:val="0081114F"/>
    <w:rsid w:val="00812408"/>
    <w:rsid w:val="00812A9D"/>
    <w:rsid w:val="00814056"/>
    <w:rsid w:val="00815AA5"/>
    <w:rsid w:val="008163A6"/>
    <w:rsid w:val="00816660"/>
    <w:rsid w:val="00817FE3"/>
    <w:rsid w:val="00820A4B"/>
    <w:rsid w:val="0082141E"/>
    <w:rsid w:val="008228D6"/>
    <w:rsid w:val="00822BBC"/>
    <w:rsid w:val="00823A8F"/>
    <w:rsid w:val="0082447F"/>
    <w:rsid w:val="008265D5"/>
    <w:rsid w:val="00826C7B"/>
    <w:rsid w:val="008310F8"/>
    <w:rsid w:val="00832BE8"/>
    <w:rsid w:val="00833B6C"/>
    <w:rsid w:val="008356CD"/>
    <w:rsid w:val="00835F3D"/>
    <w:rsid w:val="00836C64"/>
    <w:rsid w:val="00840315"/>
    <w:rsid w:val="0084103B"/>
    <w:rsid w:val="00841178"/>
    <w:rsid w:val="00841CBC"/>
    <w:rsid w:val="00842488"/>
    <w:rsid w:val="008446E8"/>
    <w:rsid w:val="008456D5"/>
    <w:rsid w:val="00846055"/>
    <w:rsid w:val="00850354"/>
    <w:rsid w:val="00850989"/>
    <w:rsid w:val="0085130C"/>
    <w:rsid w:val="00851A2B"/>
    <w:rsid w:val="00851E1D"/>
    <w:rsid w:val="00852827"/>
    <w:rsid w:val="00853123"/>
    <w:rsid w:val="008539BE"/>
    <w:rsid w:val="00853A97"/>
    <w:rsid w:val="00854A0A"/>
    <w:rsid w:val="00855789"/>
    <w:rsid w:val="00856B4D"/>
    <w:rsid w:val="00860586"/>
    <w:rsid w:val="00860E16"/>
    <w:rsid w:val="0086140A"/>
    <w:rsid w:val="00861B81"/>
    <w:rsid w:val="00861C5E"/>
    <w:rsid w:val="00862A52"/>
    <w:rsid w:val="008631C7"/>
    <w:rsid w:val="00863919"/>
    <w:rsid w:val="00863A83"/>
    <w:rsid w:val="00863DB7"/>
    <w:rsid w:val="00864FC0"/>
    <w:rsid w:val="00865DE2"/>
    <w:rsid w:val="0086604C"/>
    <w:rsid w:val="0086778F"/>
    <w:rsid w:val="008678F7"/>
    <w:rsid w:val="00871CD6"/>
    <w:rsid w:val="00871D73"/>
    <w:rsid w:val="00873311"/>
    <w:rsid w:val="00873851"/>
    <w:rsid w:val="0087467E"/>
    <w:rsid w:val="00874A1F"/>
    <w:rsid w:val="008755E4"/>
    <w:rsid w:val="0087561F"/>
    <w:rsid w:val="00875C99"/>
    <w:rsid w:val="00877C20"/>
    <w:rsid w:val="008803EF"/>
    <w:rsid w:val="00881400"/>
    <w:rsid w:val="00881FDC"/>
    <w:rsid w:val="008824AD"/>
    <w:rsid w:val="00882AE0"/>
    <w:rsid w:val="0088341A"/>
    <w:rsid w:val="008836F2"/>
    <w:rsid w:val="00885A3A"/>
    <w:rsid w:val="00885E55"/>
    <w:rsid w:val="008861D1"/>
    <w:rsid w:val="00886571"/>
    <w:rsid w:val="0088688D"/>
    <w:rsid w:val="008869E0"/>
    <w:rsid w:val="00887250"/>
    <w:rsid w:val="00887319"/>
    <w:rsid w:val="00887600"/>
    <w:rsid w:val="00891287"/>
    <w:rsid w:val="0089173C"/>
    <w:rsid w:val="00891C57"/>
    <w:rsid w:val="00893610"/>
    <w:rsid w:val="00894387"/>
    <w:rsid w:val="0089528E"/>
    <w:rsid w:val="0089604C"/>
    <w:rsid w:val="00896B04"/>
    <w:rsid w:val="00896B17"/>
    <w:rsid w:val="008A10D2"/>
    <w:rsid w:val="008A1A60"/>
    <w:rsid w:val="008A20AC"/>
    <w:rsid w:val="008A2B14"/>
    <w:rsid w:val="008A2EBB"/>
    <w:rsid w:val="008A4048"/>
    <w:rsid w:val="008A5938"/>
    <w:rsid w:val="008A5EE2"/>
    <w:rsid w:val="008A60C2"/>
    <w:rsid w:val="008A623B"/>
    <w:rsid w:val="008A70B7"/>
    <w:rsid w:val="008A7990"/>
    <w:rsid w:val="008B1976"/>
    <w:rsid w:val="008B36C8"/>
    <w:rsid w:val="008B3FA0"/>
    <w:rsid w:val="008B58DC"/>
    <w:rsid w:val="008B6DF1"/>
    <w:rsid w:val="008B6FF2"/>
    <w:rsid w:val="008C1B0B"/>
    <w:rsid w:val="008C3652"/>
    <w:rsid w:val="008C3963"/>
    <w:rsid w:val="008C407C"/>
    <w:rsid w:val="008C4705"/>
    <w:rsid w:val="008C476B"/>
    <w:rsid w:val="008C49A3"/>
    <w:rsid w:val="008C4F65"/>
    <w:rsid w:val="008C5392"/>
    <w:rsid w:val="008C53CC"/>
    <w:rsid w:val="008C54F9"/>
    <w:rsid w:val="008C5DFF"/>
    <w:rsid w:val="008C6778"/>
    <w:rsid w:val="008C7677"/>
    <w:rsid w:val="008D061D"/>
    <w:rsid w:val="008D1B51"/>
    <w:rsid w:val="008D2583"/>
    <w:rsid w:val="008D267F"/>
    <w:rsid w:val="008D2F4E"/>
    <w:rsid w:val="008D32E5"/>
    <w:rsid w:val="008D6786"/>
    <w:rsid w:val="008D683E"/>
    <w:rsid w:val="008D71C8"/>
    <w:rsid w:val="008D7D55"/>
    <w:rsid w:val="008D7FDE"/>
    <w:rsid w:val="008E0D86"/>
    <w:rsid w:val="008E112A"/>
    <w:rsid w:val="008E2072"/>
    <w:rsid w:val="008E3184"/>
    <w:rsid w:val="008E415C"/>
    <w:rsid w:val="008E4607"/>
    <w:rsid w:val="008E470B"/>
    <w:rsid w:val="008E4A7E"/>
    <w:rsid w:val="008E500D"/>
    <w:rsid w:val="008E6F58"/>
    <w:rsid w:val="008E7069"/>
    <w:rsid w:val="008E7343"/>
    <w:rsid w:val="008E7799"/>
    <w:rsid w:val="008F0661"/>
    <w:rsid w:val="008F19FB"/>
    <w:rsid w:val="008F2D6D"/>
    <w:rsid w:val="008F345A"/>
    <w:rsid w:val="008F35C7"/>
    <w:rsid w:val="008F3607"/>
    <w:rsid w:val="008F4590"/>
    <w:rsid w:val="008F492A"/>
    <w:rsid w:val="008F68B2"/>
    <w:rsid w:val="008F728A"/>
    <w:rsid w:val="00900EB7"/>
    <w:rsid w:val="009028AD"/>
    <w:rsid w:val="00902D8C"/>
    <w:rsid w:val="0090337C"/>
    <w:rsid w:val="00904239"/>
    <w:rsid w:val="0090455D"/>
    <w:rsid w:val="00905377"/>
    <w:rsid w:val="00905DAC"/>
    <w:rsid w:val="00905E7C"/>
    <w:rsid w:val="00907362"/>
    <w:rsid w:val="009079E7"/>
    <w:rsid w:val="00907E5B"/>
    <w:rsid w:val="00911133"/>
    <w:rsid w:val="0091267B"/>
    <w:rsid w:val="00913A59"/>
    <w:rsid w:val="00913EA0"/>
    <w:rsid w:val="00915A93"/>
    <w:rsid w:val="0091722B"/>
    <w:rsid w:val="00917540"/>
    <w:rsid w:val="009206B7"/>
    <w:rsid w:val="00920A5F"/>
    <w:rsid w:val="0092120C"/>
    <w:rsid w:val="00922DC3"/>
    <w:rsid w:val="009230B1"/>
    <w:rsid w:val="00923A70"/>
    <w:rsid w:val="00924D2D"/>
    <w:rsid w:val="009250FA"/>
    <w:rsid w:val="00927461"/>
    <w:rsid w:val="00930666"/>
    <w:rsid w:val="00930BF2"/>
    <w:rsid w:val="00930E86"/>
    <w:rsid w:val="00931247"/>
    <w:rsid w:val="0093187A"/>
    <w:rsid w:val="0093216A"/>
    <w:rsid w:val="00932C2B"/>
    <w:rsid w:val="009339AB"/>
    <w:rsid w:val="0093402D"/>
    <w:rsid w:val="0093572C"/>
    <w:rsid w:val="00936CC7"/>
    <w:rsid w:val="00936E12"/>
    <w:rsid w:val="00937537"/>
    <w:rsid w:val="00940D7D"/>
    <w:rsid w:val="009413A7"/>
    <w:rsid w:val="009418DF"/>
    <w:rsid w:val="00942579"/>
    <w:rsid w:val="0094291C"/>
    <w:rsid w:val="00943C2B"/>
    <w:rsid w:val="00943FE3"/>
    <w:rsid w:val="00944CEE"/>
    <w:rsid w:val="009457CC"/>
    <w:rsid w:val="0094707F"/>
    <w:rsid w:val="00947D87"/>
    <w:rsid w:val="00947E81"/>
    <w:rsid w:val="00947F9E"/>
    <w:rsid w:val="00950157"/>
    <w:rsid w:val="00950FCB"/>
    <w:rsid w:val="00951CBF"/>
    <w:rsid w:val="00951EF7"/>
    <w:rsid w:val="009531EF"/>
    <w:rsid w:val="00954445"/>
    <w:rsid w:val="00955623"/>
    <w:rsid w:val="00955AD2"/>
    <w:rsid w:val="00956338"/>
    <w:rsid w:val="009564E9"/>
    <w:rsid w:val="009565E7"/>
    <w:rsid w:val="0095712B"/>
    <w:rsid w:val="0095758D"/>
    <w:rsid w:val="009579DA"/>
    <w:rsid w:val="009609F1"/>
    <w:rsid w:val="00961342"/>
    <w:rsid w:val="00961D62"/>
    <w:rsid w:val="00961F67"/>
    <w:rsid w:val="00962119"/>
    <w:rsid w:val="00962184"/>
    <w:rsid w:val="00962434"/>
    <w:rsid w:val="00963131"/>
    <w:rsid w:val="00964352"/>
    <w:rsid w:val="009643CD"/>
    <w:rsid w:val="0096484E"/>
    <w:rsid w:val="00967364"/>
    <w:rsid w:val="009716CC"/>
    <w:rsid w:val="009725AE"/>
    <w:rsid w:val="009728AC"/>
    <w:rsid w:val="009744EE"/>
    <w:rsid w:val="00974E1C"/>
    <w:rsid w:val="00975B8D"/>
    <w:rsid w:val="00975B98"/>
    <w:rsid w:val="00976A6D"/>
    <w:rsid w:val="00977042"/>
    <w:rsid w:val="00977BA0"/>
    <w:rsid w:val="00977F1E"/>
    <w:rsid w:val="00980013"/>
    <w:rsid w:val="009815A2"/>
    <w:rsid w:val="009817DE"/>
    <w:rsid w:val="00982705"/>
    <w:rsid w:val="00982A44"/>
    <w:rsid w:val="00983B01"/>
    <w:rsid w:val="00984547"/>
    <w:rsid w:val="00985E33"/>
    <w:rsid w:val="009860BA"/>
    <w:rsid w:val="009872EC"/>
    <w:rsid w:val="00991A5B"/>
    <w:rsid w:val="00991F56"/>
    <w:rsid w:val="00992C4F"/>
    <w:rsid w:val="00994E9E"/>
    <w:rsid w:val="00995519"/>
    <w:rsid w:val="009956D3"/>
    <w:rsid w:val="0099572A"/>
    <w:rsid w:val="00996FDD"/>
    <w:rsid w:val="00997374"/>
    <w:rsid w:val="009A00D3"/>
    <w:rsid w:val="009A2880"/>
    <w:rsid w:val="009A3184"/>
    <w:rsid w:val="009A3914"/>
    <w:rsid w:val="009A3D85"/>
    <w:rsid w:val="009A4812"/>
    <w:rsid w:val="009A4EE8"/>
    <w:rsid w:val="009A56FE"/>
    <w:rsid w:val="009A5943"/>
    <w:rsid w:val="009A62E2"/>
    <w:rsid w:val="009A767A"/>
    <w:rsid w:val="009B0811"/>
    <w:rsid w:val="009B0827"/>
    <w:rsid w:val="009B0D76"/>
    <w:rsid w:val="009B16B8"/>
    <w:rsid w:val="009B18C2"/>
    <w:rsid w:val="009B1BED"/>
    <w:rsid w:val="009B3DC4"/>
    <w:rsid w:val="009B507E"/>
    <w:rsid w:val="009B572F"/>
    <w:rsid w:val="009B5DF0"/>
    <w:rsid w:val="009C1F55"/>
    <w:rsid w:val="009C3B85"/>
    <w:rsid w:val="009C4318"/>
    <w:rsid w:val="009C4AD9"/>
    <w:rsid w:val="009C5B6A"/>
    <w:rsid w:val="009C6C2D"/>
    <w:rsid w:val="009C7832"/>
    <w:rsid w:val="009D0E7F"/>
    <w:rsid w:val="009D305C"/>
    <w:rsid w:val="009D35C5"/>
    <w:rsid w:val="009D4042"/>
    <w:rsid w:val="009D4D97"/>
    <w:rsid w:val="009D5685"/>
    <w:rsid w:val="009D6C0C"/>
    <w:rsid w:val="009D74D4"/>
    <w:rsid w:val="009D7689"/>
    <w:rsid w:val="009E0899"/>
    <w:rsid w:val="009E2071"/>
    <w:rsid w:val="009E412A"/>
    <w:rsid w:val="009E4B51"/>
    <w:rsid w:val="009E4FAE"/>
    <w:rsid w:val="009E71F3"/>
    <w:rsid w:val="009E7E54"/>
    <w:rsid w:val="009F0614"/>
    <w:rsid w:val="009F1FF4"/>
    <w:rsid w:val="009F2047"/>
    <w:rsid w:val="009F38D9"/>
    <w:rsid w:val="009F4EA7"/>
    <w:rsid w:val="009F6818"/>
    <w:rsid w:val="009F76F2"/>
    <w:rsid w:val="009F7AB3"/>
    <w:rsid w:val="00A0004E"/>
    <w:rsid w:val="00A0035C"/>
    <w:rsid w:val="00A00EF9"/>
    <w:rsid w:val="00A01089"/>
    <w:rsid w:val="00A01D2F"/>
    <w:rsid w:val="00A02036"/>
    <w:rsid w:val="00A0254A"/>
    <w:rsid w:val="00A044AD"/>
    <w:rsid w:val="00A0605B"/>
    <w:rsid w:val="00A06264"/>
    <w:rsid w:val="00A0742F"/>
    <w:rsid w:val="00A102DE"/>
    <w:rsid w:val="00A11CD0"/>
    <w:rsid w:val="00A13C37"/>
    <w:rsid w:val="00A14740"/>
    <w:rsid w:val="00A15601"/>
    <w:rsid w:val="00A15651"/>
    <w:rsid w:val="00A15ABA"/>
    <w:rsid w:val="00A15C21"/>
    <w:rsid w:val="00A22E7F"/>
    <w:rsid w:val="00A2331B"/>
    <w:rsid w:val="00A239FF"/>
    <w:rsid w:val="00A26D0B"/>
    <w:rsid w:val="00A30119"/>
    <w:rsid w:val="00A310B2"/>
    <w:rsid w:val="00A31AFB"/>
    <w:rsid w:val="00A31FB3"/>
    <w:rsid w:val="00A32EB3"/>
    <w:rsid w:val="00A33C73"/>
    <w:rsid w:val="00A340EB"/>
    <w:rsid w:val="00A3499D"/>
    <w:rsid w:val="00A36832"/>
    <w:rsid w:val="00A36882"/>
    <w:rsid w:val="00A37060"/>
    <w:rsid w:val="00A377A7"/>
    <w:rsid w:val="00A3790B"/>
    <w:rsid w:val="00A40A14"/>
    <w:rsid w:val="00A40B9B"/>
    <w:rsid w:val="00A4173D"/>
    <w:rsid w:val="00A436AC"/>
    <w:rsid w:val="00A436C1"/>
    <w:rsid w:val="00A437C1"/>
    <w:rsid w:val="00A43BA3"/>
    <w:rsid w:val="00A444A6"/>
    <w:rsid w:val="00A45C63"/>
    <w:rsid w:val="00A51A2A"/>
    <w:rsid w:val="00A521C7"/>
    <w:rsid w:val="00A52384"/>
    <w:rsid w:val="00A5428D"/>
    <w:rsid w:val="00A55051"/>
    <w:rsid w:val="00A55ECE"/>
    <w:rsid w:val="00A56136"/>
    <w:rsid w:val="00A56675"/>
    <w:rsid w:val="00A56A03"/>
    <w:rsid w:val="00A56CBD"/>
    <w:rsid w:val="00A5740F"/>
    <w:rsid w:val="00A57A83"/>
    <w:rsid w:val="00A61267"/>
    <w:rsid w:val="00A6149C"/>
    <w:rsid w:val="00A61C53"/>
    <w:rsid w:val="00A61EE1"/>
    <w:rsid w:val="00A629D7"/>
    <w:rsid w:val="00A62DAD"/>
    <w:rsid w:val="00A63992"/>
    <w:rsid w:val="00A65A81"/>
    <w:rsid w:val="00A65C0B"/>
    <w:rsid w:val="00A66066"/>
    <w:rsid w:val="00A66860"/>
    <w:rsid w:val="00A66A3E"/>
    <w:rsid w:val="00A71C1B"/>
    <w:rsid w:val="00A71D3D"/>
    <w:rsid w:val="00A72350"/>
    <w:rsid w:val="00A7360B"/>
    <w:rsid w:val="00A7517E"/>
    <w:rsid w:val="00A75843"/>
    <w:rsid w:val="00A76314"/>
    <w:rsid w:val="00A76843"/>
    <w:rsid w:val="00A77445"/>
    <w:rsid w:val="00A8092E"/>
    <w:rsid w:val="00A813E7"/>
    <w:rsid w:val="00A814C7"/>
    <w:rsid w:val="00A81894"/>
    <w:rsid w:val="00A83CE3"/>
    <w:rsid w:val="00A858E1"/>
    <w:rsid w:val="00A86554"/>
    <w:rsid w:val="00A86739"/>
    <w:rsid w:val="00A872DA"/>
    <w:rsid w:val="00A87311"/>
    <w:rsid w:val="00A919E2"/>
    <w:rsid w:val="00A91F11"/>
    <w:rsid w:val="00A92BB0"/>
    <w:rsid w:val="00A934DD"/>
    <w:rsid w:val="00A93D2F"/>
    <w:rsid w:val="00A9424E"/>
    <w:rsid w:val="00A97E26"/>
    <w:rsid w:val="00AA104E"/>
    <w:rsid w:val="00AA14C9"/>
    <w:rsid w:val="00AA16A0"/>
    <w:rsid w:val="00AA1A18"/>
    <w:rsid w:val="00AA29D8"/>
    <w:rsid w:val="00AA444D"/>
    <w:rsid w:val="00AA6AB9"/>
    <w:rsid w:val="00AB111B"/>
    <w:rsid w:val="00AB2829"/>
    <w:rsid w:val="00AB2BB6"/>
    <w:rsid w:val="00AB3267"/>
    <w:rsid w:val="00AB3301"/>
    <w:rsid w:val="00AB4124"/>
    <w:rsid w:val="00AB47AC"/>
    <w:rsid w:val="00AB4B71"/>
    <w:rsid w:val="00AB50AF"/>
    <w:rsid w:val="00AB5518"/>
    <w:rsid w:val="00AB5931"/>
    <w:rsid w:val="00AB733C"/>
    <w:rsid w:val="00AB7BC7"/>
    <w:rsid w:val="00AB7C6F"/>
    <w:rsid w:val="00AC0EB8"/>
    <w:rsid w:val="00AC1A2B"/>
    <w:rsid w:val="00AC25B1"/>
    <w:rsid w:val="00AC2B27"/>
    <w:rsid w:val="00AC3E67"/>
    <w:rsid w:val="00AC413C"/>
    <w:rsid w:val="00AC5A95"/>
    <w:rsid w:val="00AD058B"/>
    <w:rsid w:val="00AD16BF"/>
    <w:rsid w:val="00AD1994"/>
    <w:rsid w:val="00AD25B2"/>
    <w:rsid w:val="00AD2C83"/>
    <w:rsid w:val="00AD3599"/>
    <w:rsid w:val="00AD4AF8"/>
    <w:rsid w:val="00AD6670"/>
    <w:rsid w:val="00AD6FAA"/>
    <w:rsid w:val="00AE0CE5"/>
    <w:rsid w:val="00AE119E"/>
    <w:rsid w:val="00AE13CB"/>
    <w:rsid w:val="00AE19BF"/>
    <w:rsid w:val="00AE21F8"/>
    <w:rsid w:val="00AE27A8"/>
    <w:rsid w:val="00AE2C06"/>
    <w:rsid w:val="00AE31DB"/>
    <w:rsid w:val="00AE32DD"/>
    <w:rsid w:val="00AE4C77"/>
    <w:rsid w:val="00AE5AF7"/>
    <w:rsid w:val="00AE5FEC"/>
    <w:rsid w:val="00AE68B2"/>
    <w:rsid w:val="00AF0917"/>
    <w:rsid w:val="00AF0E15"/>
    <w:rsid w:val="00AF20E8"/>
    <w:rsid w:val="00AF3104"/>
    <w:rsid w:val="00AF4AA3"/>
    <w:rsid w:val="00AF554B"/>
    <w:rsid w:val="00AF5B06"/>
    <w:rsid w:val="00AF64A9"/>
    <w:rsid w:val="00AF667E"/>
    <w:rsid w:val="00AF67BC"/>
    <w:rsid w:val="00AF6F78"/>
    <w:rsid w:val="00B00060"/>
    <w:rsid w:val="00B0051E"/>
    <w:rsid w:val="00B0102E"/>
    <w:rsid w:val="00B03237"/>
    <w:rsid w:val="00B03456"/>
    <w:rsid w:val="00B03510"/>
    <w:rsid w:val="00B06233"/>
    <w:rsid w:val="00B07855"/>
    <w:rsid w:val="00B10867"/>
    <w:rsid w:val="00B11462"/>
    <w:rsid w:val="00B1169D"/>
    <w:rsid w:val="00B11A77"/>
    <w:rsid w:val="00B11ECE"/>
    <w:rsid w:val="00B12105"/>
    <w:rsid w:val="00B128DF"/>
    <w:rsid w:val="00B13378"/>
    <w:rsid w:val="00B235C4"/>
    <w:rsid w:val="00B24C26"/>
    <w:rsid w:val="00B26353"/>
    <w:rsid w:val="00B2786A"/>
    <w:rsid w:val="00B30E14"/>
    <w:rsid w:val="00B31794"/>
    <w:rsid w:val="00B31CB2"/>
    <w:rsid w:val="00B32240"/>
    <w:rsid w:val="00B3231D"/>
    <w:rsid w:val="00B3317D"/>
    <w:rsid w:val="00B35815"/>
    <w:rsid w:val="00B36759"/>
    <w:rsid w:val="00B37733"/>
    <w:rsid w:val="00B40D87"/>
    <w:rsid w:val="00B41C81"/>
    <w:rsid w:val="00B4205C"/>
    <w:rsid w:val="00B422B1"/>
    <w:rsid w:val="00B429D3"/>
    <w:rsid w:val="00B42B16"/>
    <w:rsid w:val="00B42E05"/>
    <w:rsid w:val="00B438D0"/>
    <w:rsid w:val="00B4444A"/>
    <w:rsid w:val="00B44AC0"/>
    <w:rsid w:val="00B44BC7"/>
    <w:rsid w:val="00B44BD1"/>
    <w:rsid w:val="00B46EA8"/>
    <w:rsid w:val="00B4750F"/>
    <w:rsid w:val="00B516BA"/>
    <w:rsid w:val="00B519E3"/>
    <w:rsid w:val="00B52000"/>
    <w:rsid w:val="00B522BC"/>
    <w:rsid w:val="00B52B4C"/>
    <w:rsid w:val="00B535A3"/>
    <w:rsid w:val="00B54D42"/>
    <w:rsid w:val="00B559FD"/>
    <w:rsid w:val="00B55F04"/>
    <w:rsid w:val="00B56EC1"/>
    <w:rsid w:val="00B61077"/>
    <w:rsid w:val="00B61CE0"/>
    <w:rsid w:val="00B62110"/>
    <w:rsid w:val="00B65FBE"/>
    <w:rsid w:val="00B675CE"/>
    <w:rsid w:val="00B6770D"/>
    <w:rsid w:val="00B67BCE"/>
    <w:rsid w:val="00B70CD3"/>
    <w:rsid w:val="00B737AC"/>
    <w:rsid w:val="00B73D64"/>
    <w:rsid w:val="00B753C3"/>
    <w:rsid w:val="00B75ADD"/>
    <w:rsid w:val="00B76830"/>
    <w:rsid w:val="00B77942"/>
    <w:rsid w:val="00B77F95"/>
    <w:rsid w:val="00B80D14"/>
    <w:rsid w:val="00B81292"/>
    <w:rsid w:val="00B81297"/>
    <w:rsid w:val="00B824C2"/>
    <w:rsid w:val="00B82F5A"/>
    <w:rsid w:val="00B8345F"/>
    <w:rsid w:val="00B85660"/>
    <w:rsid w:val="00B860C3"/>
    <w:rsid w:val="00B865FB"/>
    <w:rsid w:val="00B86AC4"/>
    <w:rsid w:val="00B86BFB"/>
    <w:rsid w:val="00B87C0B"/>
    <w:rsid w:val="00B905BF"/>
    <w:rsid w:val="00B905E9"/>
    <w:rsid w:val="00B9076E"/>
    <w:rsid w:val="00B90F7E"/>
    <w:rsid w:val="00B920A2"/>
    <w:rsid w:val="00B92AE7"/>
    <w:rsid w:val="00B932AE"/>
    <w:rsid w:val="00B95165"/>
    <w:rsid w:val="00B965A2"/>
    <w:rsid w:val="00B96F03"/>
    <w:rsid w:val="00BA33E1"/>
    <w:rsid w:val="00BA4889"/>
    <w:rsid w:val="00BA4A4F"/>
    <w:rsid w:val="00BA56B3"/>
    <w:rsid w:val="00BA6030"/>
    <w:rsid w:val="00BA675B"/>
    <w:rsid w:val="00BA72B5"/>
    <w:rsid w:val="00BB276E"/>
    <w:rsid w:val="00BB3625"/>
    <w:rsid w:val="00BB4090"/>
    <w:rsid w:val="00BB4DE9"/>
    <w:rsid w:val="00BB50C4"/>
    <w:rsid w:val="00BB7717"/>
    <w:rsid w:val="00BC1BCB"/>
    <w:rsid w:val="00BC25D7"/>
    <w:rsid w:val="00BC313A"/>
    <w:rsid w:val="00BC3A80"/>
    <w:rsid w:val="00BC44E8"/>
    <w:rsid w:val="00BC4ECD"/>
    <w:rsid w:val="00BC543B"/>
    <w:rsid w:val="00BC7681"/>
    <w:rsid w:val="00BC7C8B"/>
    <w:rsid w:val="00BD049E"/>
    <w:rsid w:val="00BD0550"/>
    <w:rsid w:val="00BD0FD6"/>
    <w:rsid w:val="00BD494C"/>
    <w:rsid w:val="00BD56AF"/>
    <w:rsid w:val="00BD5B57"/>
    <w:rsid w:val="00BD5E57"/>
    <w:rsid w:val="00BD7437"/>
    <w:rsid w:val="00BE1A32"/>
    <w:rsid w:val="00BE2522"/>
    <w:rsid w:val="00BE263A"/>
    <w:rsid w:val="00BE299B"/>
    <w:rsid w:val="00BE3732"/>
    <w:rsid w:val="00BE37D8"/>
    <w:rsid w:val="00BE416B"/>
    <w:rsid w:val="00BE4A97"/>
    <w:rsid w:val="00BE5A9A"/>
    <w:rsid w:val="00BE662C"/>
    <w:rsid w:val="00BE6A3C"/>
    <w:rsid w:val="00BF1846"/>
    <w:rsid w:val="00BF1B2B"/>
    <w:rsid w:val="00BF2BA5"/>
    <w:rsid w:val="00BF2BC1"/>
    <w:rsid w:val="00BF32EE"/>
    <w:rsid w:val="00BF3617"/>
    <w:rsid w:val="00BF45D0"/>
    <w:rsid w:val="00BF4B42"/>
    <w:rsid w:val="00BF5A45"/>
    <w:rsid w:val="00BF79AD"/>
    <w:rsid w:val="00BF79DA"/>
    <w:rsid w:val="00C00D3D"/>
    <w:rsid w:val="00C01C33"/>
    <w:rsid w:val="00C02645"/>
    <w:rsid w:val="00C03E74"/>
    <w:rsid w:val="00C04D11"/>
    <w:rsid w:val="00C07C37"/>
    <w:rsid w:val="00C11185"/>
    <w:rsid w:val="00C122D9"/>
    <w:rsid w:val="00C12C43"/>
    <w:rsid w:val="00C13384"/>
    <w:rsid w:val="00C14068"/>
    <w:rsid w:val="00C153A8"/>
    <w:rsid w:val="00C15FF1"/>
    <w:rsid w:val="00C1617C"/>
    <w:rsid w:val="00C16BB2"/>
    <w:rsid w:val="00C16E13"/>
    <w:rsid w:val="00C17EAD"/>
    <w:rsid w:val="00C213FF"/>
    <w:rsid w:val="00C214EB"/>
    <w:rsid w:val="00C23120"/>
    <w:rsid w:val="00C23566"/>
    <w:rsid w:val="00C23607"/>
    <w:rsid w:val="00C23642"/>
    <w:rsid w:val="00C2366A"/>
    <w:rsid w:val="00C2499E"/>
    <w:rsid w:val="00C25A21"/>
    <w:rsid w:val="00C25CC5"/>
    <w:rsid w:val="00C26C16"/>
    <w:rsid w:val="00C30E2D"/>
    <w:rsid w:val="00C311DB"/>
    <w:rsid w:val="00C333F0"/>
    <w:rsid w:val="00C33539"/>
    <w:rsid w:val="00C3797B"/>
    <w:rsid w:val="00C37A8A"/>
    <w:rsid w:val="00C37A8F"/>
    <w:rsid w:val="00C401BC"/>
    <w:rsid w:val="00C406E0"/>
    <w:rsid w:val="00C4083C"/>
    <w:rsid w:val="00C416A5"/>
    <w:rsid w:val="00C4174D"/>
    <w:rsid w:val="00C4285B"/>
    <w:rsid w:val="00C42F8A"/>
    <w:rsid w:val="00C43B6F"/>
    <w:rsid w:val="00C443E3"/>
    <w:rsid w:val="00C44645"/>
    <w:rsid w:val="00C454F5"/>
    <w:rsid w:val="00C45A16"/>
    <w:rsid w:val="00C51413"/>
    <w:rsid w:val="00C51C55"/>
    <w:rsid w:val="00C51E42"/>
    <w:rsid w:val="00C525DB"/>
    <w:rsid w:val="00C557D3"/>
    <w:rsid w:val="00C55BDC"/>
    <w:rsid w:val="00C561A3"/>
    <w:rsid w:val="00C566CF"/>
    <w:rsid w:val="00C6033B"/>
    <w:rsid w:val="00C61AA8"/>
    <w:rsid w:val="00C62083"/>
    <w:rsid w:val="00C627BA"/>
    <w:rsid w:val="00C643CA"/>
    <w:rsid w:val="00C6481C"/>
    <w:rsid w:val="00C64FAB"/>
    <w:rsid w:val="00C65A4D"/>
    <w:rsid w:val="00C67704"/>
    <w:rsid w:val="00C679AD"/>
    <w:rsid w:val="00C707E9"/>
    <w:rsid w:val="00C70BF7"/>
    <w:rsid w:val="00C736E8"/>
    <w:rsid w:val="00C73FFC"/>
    <w:rsid w:val="00C769BF"/>
    <w:rsid w:val="00C81CAD"/>
    <w:rsid w:val="00C82463"/>
    <w:rsid w:val="00C84C31"/>
    <w:rsid w:val="00C84D92"/>
    <w:rsid w:val="00C86C48"/>
    <w:rsid w:val="00C8730A"/>
    <w:rsid w:val="00C87F1B"/>
    <w:rsid w:val="00C90A41"/>
    <w:rsid w:val="00C917F3"/>
    <w:rsid w:val="00C926BC"/>
    <w:rsid w:val="00C927CE"/>
    <w:rsid w:val="00C931B0"/>
    <w:rsid w:val="00C94954"/>
    <w:rsid w:val="00C94E41"/>
    <w:rsid w:val="00C95DA4"/>
    <w:rsid w:val="00C96787"/>
    <w:rsid w:val="00C96BC4"/>
    <w:rsid w:val="00C97248"/>
    <w:rsid w:val="00C97C4B"/>
    <w:rsid w:val="00CA08D4"/>
    <w:rsid w:val="00CA36EA"/>
    <w:rsid w:val="00CA4A3F"/>
    <w:rsid w:val="00CA6ABC"/>
    <w:rsid w:val="00CB066A"/>
    <w:rsid w:val="00CB2CA8"/>
    <w:rsid w:val="00CB3C73"/>
    <w:rsid w:val="00CB4453"/>
    <w:rsid w:val="00CB5AFB"/>
    <w:rsid w:val="00CB6A32"/>
    <w:rsid w:val="00CB6C3E"/>
    <w:rsid w:val="00CC1E27"/>
    <w:rsid w:val="00CC2123"/>
    <w:rsid w:val="00CC2904"/>
    <w:rsid w:val="00CC2ACE"/>
    <w:rsid w:val="00CC3967"/>
    <w:rsid w:val="00CC4434"/>
    <w:rsid w:val="00CC4840"/>
    <w:rsid w:val="00CC4C29"/>
    <w:rsid w:val="00CC4EB4"/>
    <w:rsid w:val="00CC532D"/>
    <w:rsid w:val="00CC57DD"/>
    <w:rsid w:val="00CC6886"/>
    <w:rsid w:val="00CC707E"/>
    <w:rsid w:val="00CD11B3"/>
    <w:rsid w:val="00CD3378"/>
    <w:rsid w:val="00CD3F48"/>
    <w:rsid w:val="00CD491F"/>
    <w:rsid w:val="00CD5C8C"/>
    <w:rsid w:val="00CE04B2"/>
    <w:rsid w:val="00CE234F"/>
    <w:rsid w:val="00CE4744"/>
    <w:rsid w:val="00CE55E2"/>
    <w:rsid w:val="00CE6991"/>
    <w:rsid w:val="00CE69CE"/>
    <w:rsid w:val="00CE7772"/>
    <w:rsid w:val="00CE7DB6"/>
    <w:rsid w:val="00CF0E7F"/>
    <w:rsid w:val="00CF12FD"/>
    <w:rsid w:val="00CF1B9C"/>
    <w:rsid w:val="00CF1C92"/>
    <w:rsid w:val="00CF3C64"/>
    <w:rsid w:val="00CF3D68"/>
    <w:rsid w:val="00CF3DDA"/>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60B5"/>
    <w:rsid w:val="00D07038"/>
    <w:rsid w:val="00D07C5D"/>
    <w:rsid w:val="00D07D40"/>
    <w:rsid w:val="00D10E60"/>
    <w:rsid w:val="00D10F5C"/>
    <w:rsid w:val="00D11149"/>
    <w:rsid w:val="00D11AAB"/>
    <w:rsid w:val="00D1213D"/>
    <w:rsid w:val="00D124CF"/>
    <w:rsid w:val="00D12E84"/>
    <w:rsid w:val="00D12F86"/>
    <w:rsid w:val="00D13479"/>
    <w:rsid w:val="00D13E11"/>
    <w:rsid w:val="00D1410A"/>
    <w:rsid w:val="00D15B07"/>
    <w:rsid w:val="00D15BA7"/>
    <w:rsid w:val="00D171D3"/>
    <w:rsid w:val="00D20BAA"/>
    <w:rsid w:val="00D22C66"/>
    <w:rsid w:val="00D22F3A"/>
    <w:rsid w:val="00D2321A"/>
    <w:rsid w:val="00D23578"/>
    <w:rsid w:val="00D24115"/>
    <w:rsid w:val="00D24C3F"/>
    <w:rsid w:val="00D24D74"/>
    <w:rsid w:val="00D24DF0"/>
    <w:rsid w:val="00D258C1"/>
    <w:rsid w:val="00D262C9"/>
    <w:rsid w:val="00D265B6"/>
    <w:rsid w:val="00D27132"/>
    <w:rsid w:val="00D27513"/>
    <w:rsid w:val="00D30227"/>
    <w:rsid w:val="00D30B20"/>
    <w:rsid w:val="00D35568"/>
    <w:rsid w:val="00D3734E"/>
    <w:rsid w:val="00D377F2"/>
    <w:rsid w:val="00D4025E"/>
    <w:rsid w:val="00D40923"/>
    <w:rsid w:val="00D40C1E"/>
    <w:rsid w:val="00D419D8"/>
    <w:rsid w:val="00D41B1A"/>
    <w:rsid w:val="00D43A5B"/>
    <w:rsid w:val="00D43C16"/>
    <w:rsid w:val="00D45C50"/>
    <w:rsid w:val="00D460DD"/>
    <w:rsid w:val="00D46780"/>
    <w:rsid w:val="00D479E5"/>
    <w:rsid w:val="00D50D55"/>
    <w:rsid w:val="00D51D3D"/>
    <w:rsid w:val="00D5359E"/>
    <w:rsid w:val="00D546EF"/>
    <w:rsid w:val="00D54988"/>
    <w:rsid w:val="00D54A69"/>
    <w:rsid w:val="00D54E48"/>
    <w:rsid w:val="00D557B3"/>
    <w:rsid w:val="00D56217"/>
    <w:rsid w:val="00D57ED3"/>
    <w:rsid w:val="00D57EF3"/>
    <w:rsid w:val="00D57F7F"/>
    <w:rsid w:val="00D605B7"/>
    <w:rsid w:val="00D62CCC"/>
    <w:rsid w:val="00D63127"/>
    <w:rsid w:val="00D63BC7"/>
    <w:rsid w:val="00D66597"/>
    <w:rsid w:val="00D666EF"/>
    <w:rsid w:val="00D66DCF"/>
    <w:rsid w:val="00D70928"/>
    <w:rsid w:val="00D7298E"/>
    <w:rsid w:val="00D73448"/>
    <w:rsid w:val="00D75145"/>
    <w:rsid w:val="00D75578"/>
    <w:rsid w:val="00D75B95"/>
    <w:rsid w:val="00D7706A"/>
    <w:rsid w:val="00D80280"/>
    <w:rsid w:val="00D802C8"/>
    <w:rsid w:val="00D80550"/>
    <w:rsid w:val="00D807DF"/>
    <w:rsid w:val="00D80CF6"/>
    <w:rsid w:val="00D825AC"/>
    <w:rsid w:val="00D8294C"/>
    <w:rsid w:val="00D83209"/>
    <w:rsid w:val="00D84ED6"/>
    <w:rsid w:val="00D85920"/>
    <w:rsid w:val="00D8638D"/>
    <w:rsid w:val="00D864DB"/>
    <w:rsid w:val="00D86719"/>
    <w:rsid w:val="00D8724D"/>
    <w:rsid w:val="00D87F54"/>
    <w:rsid w:val="00D90833"/>
    <w:rsid w:val="00D910C8"/>
    <w:rsid w:val="00D91A79"/>
    <w:rsid w:val="00D939A8"/>
    <w:rsid w:val="00D94C9B"/>
    <w:rsid w:val="00D94ED9"/>
    <w:rsid w:val="00D951CA"/>
    <w:rsid w:val="00D95260"/>
    <w:rsid w:val="00D95393"/>
    <w:rsid w:val="00D96866"/>
    <w:rsid w:val="00DA0DC8"/>
    <w:rsid w:val="00DA248F"/>
    <w:rsid w:val="00DA2996"/>
    <w:rsid w:val="00DA357D"/>
    <w:rsid w:val="00DA3E37"/>
    <w:rsid w:val="00DA4BB2"/>
    <w:rsid w:val="00DA59B6"/>
    <w:rsid w:val="00DA6036"/>
    <w:rsid w:val="00DB06E1"/>
    <w:rsid w:val="00DB06E2"/>
    <w:rsid w:val="00DB0ACC"/>
    <w:rsid w:val="00DB0C77"/>
    <w:rsid w:val="00DB15F4"/>
    <w:rsid w:val="00DB2A32"/>
    <w:rsid w:val="00DB406D"/>
    <w:rsid w:val="00DB49F4"/>
    <w:rsid w:val="00DB4B78"/>
    <w:rsid w:val="00DB52BB"/>
    <w:rsid w:val="00DB63A8"/>
    <w:rsid w:val="00DB7141"/>
    <w:rsid w:val="00DB78E6"/>
    <w:rsid w:val="00DC07B2"/>
    <w:rsid w:val="00DC0843"/>
    <w:rsid w:val="00DC136B"/>
    <w:rsid w:val="00DC1F31"/>
    <w:rsid w:val="00DC241A"/>
    <w:rsid w:val="00DC2668"/>
    <w:rsid w:val="00DC36D1"/>
    <w:rsid w:val="00DC58A1"/>
    <w:rsid w:val="00DC655C"/>
    <w:rsid w:val="00DC714A"/>
    <w:rsid w:val="00DC7562"/>
    <w:rsid w:val="00DC78C1"/>
    <w:rsid w:val="00DD0FDA"/>
    <w:rsid w:val="00DD1B54"/>
    <w:rsid w:val="00DD1B70"/>
    <w:rsid w:val="00DD30B0"/>
    <w:rsid w:val="00DD5236"/>
    <w:rsid w:val="00DD5AF6"/>
    <w:rsid w:val="00DD5BD6"/>
    <w:rsid w:val="00DD621B"/>
    <w:rsid w:val="00DD7CC6"/>
    <w:rsid w:val="00DE1CD0"/>
    <w:rsid w:val="00DE2F83"/>
    <w:rsid w:val="00DE39D8"/>
    <w:rsid w:val="00DE49D3"/>
    <w:rsid w:val="00DE56EE"/>
    <w:rsid w:val="00DE692A"/>
    <w:rsid w:val="00DF0E3D"/>
    <w:rsid w:val="00DF44B0"/>
    <w:rsid w:val="00DF49FC"/>
    <w:rsid w:val="00DF6B66"/>
    <w:rsid w:val="00E00313"/>
    <w:rsid w:val="00E01452"/>
    <w:rsid w:val="00E053A9"/>
    <w:rsid w:val="00E05AF1"/>
    <w:rsid w:val="00E0676A"/>
    <w:rsid w:val="00E11288"/>
    <w:rsid w:val="00E11367"/>
    <w:rsid w:val="00E14050"/>
    <w:rsid w:val="00E15B43"/>
    <w:rsid w:val="00E172A9"/>
    <w:rsid w:val="00E175A5"/>
    <w:rsid w:val="00E2124F"/>
    <w:rsid w:val="00E21720"/>
    <w:rsid w:val="00E219DC"/>
    <w:rsid w:val="00E21D09"/>
    <w:rsid w:val="00E223DA"/>
    <w:rsid w:val="00E2269E"/>
    <w:rsid w:val="00E23A49"/>
    <w:rsid w:val="00E23D87"/>
    <w:rsid w:val="00E24051"/>
    <w:rsid w:val="00E24558"/>
    <w:rsid w:val="00E246B5"/>
    <w:rsid w:val="00E25823"/>
    <w:rsid w:val="00E25A06"/>
    <w:rsid w:val="00E2631A"/>
    <w:rsid w:val="00E27C00"/>
    <w:rsid w:val="00E3039E"/>
    <w:rsid w:val="00E32AAC"/>
    <w:rsid w:val="00E332F0"/>
    <w:rsid w:val="00E34405"/>
    <w:rsid w:val="00E37780"/>
    <w:rsid w:val="00E4002B"/>
    <w:rsid w:val="00E4004F"/>
    <w:rsid w:val="00E40290"/>
    <w:rsid w:val="00E4077F"/>
    <w:rsid w:val="00E41A32"/>
    <w:rsid w:val="00E4386D"/>
    <w:rsid w:val="00E44AA8"/>
    <w:rsid w:val="00E45378"/>
    <w:rsid w:val="00E45514"/>
    <w:rsid w:val="00E45D83"/>
    <w:rsid w:val="00E46002"/>
    <w:rsid w:val="00E46099"/>
    <w:rsid w:val="00E46499"/>
    <w:rsid w:val="00E47D7D"/>
    <w:rsid w:val="00E51013"/>
    <w:rsid w:val="00E51B56"/>
    <w:rsid w:val="00E52381"/>
    <w:rsid w:val="00E52634"/>
    <w:rsid w:val="00E53915"/>
    <w:rsid w:val="00E540C7"/>
    <w:rsid w:val="00E54CD9"/>
    <w:rsid w:val="00E55A11"/>
    <w:rsid w:val="00E55E25"/>
    <w:rsid w:val="00E60E85"/>
    <w:rsid w:val="00E61039"/>
    <w:rsid w:val="00E612F4"/>
    <w:rsid w:val="00E613D9"/>
    <w:rsid w:val="00E6715F"/>
    <w:rsid w:val="00E67CFB"/>
    <w:rsid w:val="00E67E8C"/>
    <w:rsid w:val="00E70015"/>
    <w:rsid w:val="00E7026F"/>
    <w:rsid w:val="00E7034A"/>
    <w:rsid w:val="00E70F19"/>
    <w:rsid w:val="00E71196"/>
    <w:rsid w:val="00E714E6"/>
    <w:rsid w:val="00E71C33"/>
    <w:rsid w:val="00E72523"/>
    <w:rsid w:val="00E72563"/>
    <w:rsid w:val="00E73303"/>
    <w:rsid w:val="00E73D2D"/>
    <w:rsid w:val="00E73EA1"/>
    <w:rsid w:val="00E74425"/>
    <w:rsid w:val="00E75DA1"/>
    <w:rsid w:val="00E75EE7"/>
    <w:rsid w:val="00E76340"/>
    <w:rsid w:val="00E769DC"/>
    <w:rsid w:val="00E77F82"/>
    <w:rsid w:val="00E806D5"/>
    <w:rsid w:val="00E80CD6"/>
    <w:rsid w:val="00E818DC"/>
    <w:rsid w:val="00E8214B"/>
    <w:rsid w:val="00E82359"/>
    <w:rsid w:val="00E82A06"/>
    <w:rsid w:val="00E84933"/>
    <w:rsid w:val="00E85E2B"/>
    <w:rsid w:val="00E85E47"/>
    <w:rsid w:val="00E87468"/>
    <w:rsid w:val="00E87E7C"/>
    <w:rsid w:val="00E90775"/>
    <w:rsid w:val="00E90B0D"/>
    <w:rsid w:val="00E90C7A"/>
    <w:rsid w:val="00E90D89"/>
    <w:rsid w:val="00E91388"/>
    <w:rsid w:val="00E92249"/>
    <w:rsid w:val="00E937DC"/>
    <w:rsid w:val="00E94612"/>
    <w:rsid w:val="00E948C1"/>
    <w:rsid w:val="00E949E2"/>
    <w:rsid w:val="00E94A71"/>
    <w:rsid w:val="00E95F5D"/>
    <w:rsid w:val="00EA050E"/>
    <w:rsid w:val="00EA198B"/>
    <w:rsid w:val="00EA379C"/>
    <w:rsid w:val="00EA42B8"/>
    <w:rsid w:val="00EA6C63"/>
    <w:rsid w:val="00EA6D4C"/>
    <w:rsid w:val="00EA6FDC"/>
    <w:rsid w:val="00EA7210"/>
    <w:rsid w:val="00EB25FF"/>
    <w:rsid w:val="00EB33F9"/>
    <w:rsid w:val="00EB391E"/>
    <w:rsid w:val="00EB39DF"/>
    <w:rsid w:val="00EB3FA3"/>
    <w:rsid w:val="00EB4D56"/>
    <w:rsid w:val="00EB567E"/>
    <w:rsid w:val="00EB5EEC"/>
    <w:rsid w:val="00EB76CF"/>
    <w:rsid w:val="00EC0519"/>
    <w:rsid w:val="00EC0C52"/>
    <w:rsid w:val="00EC102A"/>
    <w:rsid w:val="00EC1B04"/>
    <w:rsid w:val="00EC1E4E"/>
    <w:rsid w:val="00EC26C3"/>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5DC4"/>
    <w:rsid w:val="00ED6494"/>
    <w:rsid w:val="00ED7617"/>
    <w:rsid w:val="00EE1E5F"/>
    <w:rsid w:val="00EE27EC"/>
    <w:rsid w:val="00EE371C"/>
    <w:rsid w:val="00EE433D"/>
    <w:rsid w:val="00EE5B92"/>
    <w:rsid w:val="00EF040B"/>
    <w:rsid w:val="00EF064B"/>
    <w:rsid w:val="00EF0F00"/>
    <w:rsid w:val="00EF0FE6"/>
    <w:rsid w:val="00EF2145"/>
    <w:rsid w:val="00EF25A1"/>
    <w:rsid w:val="00EF264F"/>
    <w:rsid w:val="00EF2851"/>
    <w:rsid w:val="00EF2F8D"/>
    <w:rsid w:val="00EF61C0"/>
    <w:rsid w:val="00EF6CBC"/>
    <w:rsid w:val="00EF6CF2"/>
    <w:rsid w:val="00F03768"/>
    <w:rsid w:val="00F052DE"/>
    <w:rsid w:val="00F073D1"/>
    <w:rsid w:val="00F07D6B"/>
    <w:rsid w:val="00F121A0"/>
    <w:rsid w:val="00F1418A"/>
    <w:rsid w:val="00F15192"/>
    <w:rsid w:val="00F1595F"/>
    <w:rsid w:val="00F16746"/>
    <w:rsid w:val="00F17148"/>
    <w:rsid w:val="00F20005"/>
    <w:rsid w:val="00F20B41"/>
    <w:rsid w:val="00F2120F"/>
    <w:rsid w:val="00F22FD4"/>
    <w:rsid w:val="00F22FDE"/>
    <w:rsid w:val="00F23878"/>
    <w:rsid w:val="00F24B6B"/>
    <w:rsid w:val="00F24CD0"/>
    <w:rsid w:val="00F252A9"/>
    <w:rsid w:val="00F260C2"/>
    <w:rsid w:val="00F26ED0"/>
    <w:rsid w:val="00F30267"/>
    <w:rsid w:val="00F32716"/>
    <w:rsid w:val="00F33925"/>
    <w:rsid w:val="00F34DB2"/>
    <w:rsid w:val="00F353A2"/>
    <w:rsid w:val="00F3572A"/>
    <w:rsid w:val="00F358C1"/>
    <w:rsid w:val="00F36E30"/>
    <w:rsid w:val="00F3721B"/>
    <w:rsid w:val="00F377A4"/>
    <w:rsid w:val="00F37B21"/>
    <w:rsid w:val="00F40E5B"/>
    <w:rsid w:val="00F418B4"/>
    <w:rsid w:val="00F41A65"/>
    <w:rsid w:val="00F427E8"/>
    <w:rsid w:val="00F43C36"/>
    <w:rsid w:val="00F44BC0"/>
    <w:rsid w:val="00F44CF6"/>
    <w:rsid w:val="00F45C4A"/>
    <w:rsid w:val="00F4655B"/>
    <w:rsid w:val="00F50B65"/>
    <w:rsid w:val="00F5138C"/>
    <w:rsid w:val="00F51B74"/>
    <w:rsid w:val="00F52775"/>
    <w:rsid w:val="00F54070"/>
    <w:rsid w:val="00F540EA"/>
    <w:rsid w:val="00F54E48"/>
    <w:rsid w:val="00F54EC0"/>
    <w:rsid w:val="00F56459"/>
    <w:rsid w:val="00F568F4"/>
    <w:rsid w:val="00F56DE5"/>
    <w:rsid w:val="00F6174C"/>
    <w:rsid w:val="00F6223E"/>
    <w:rsid w:val="00F63758"/>
    <w:rsid w:val="00F63A57"/>
    <w:rsid w:val="00F64449"/>
    <w:rsid w:val="00F644DF"/>
    <w:rsid w:val="00F65AFC"/>
    <w:rsid w:val="00F65D01"/>
    <w:rsid w:val="00F6728A"/>
    <w:rsid w:val="00F70963"/>
    <w:rsid w:val="00F71331"/>
    <w:rsid w:val="00F71FDE"/>
    <w:rsid w:val="00F72812"/>
    <w:rsid w:val="00F72CC5"/>
    <w:rsid w:val="00F73E38"/>
    <w:rsid w:val="00F74346"/>
    <w:rsid w:val="00F74B6E"/>
    <w:rsid w:val="00F74D33"/>
    <w:rsid w:val="00F77590"/>
    <w:rsid w:val="00F77B71"/>
    <w:rsid w:val="00F77F91"/>
    <w:rsid w:val="00F80BBB"/>
    <w:rsid w:val="00F81DDA"/>
    <w:rsid w:val="00F81EBB"/>
    <w:rsid w:val="00F8212F"/>
    <w:rsid w:val="00F824D6"/>
    <w:rsid w:val="00F82AED"/>
    <w:rsid w:val="00F8319A"/>
    <w:rsid w:val="00F83827"/>
    <w:rsid w:val="00F83E16"/>
    <w:rsid w:val="00F84576"/>
    <w:rsid w:val="00F84FC0"/>
    <w:rsid w:val="00F85A6E"/>
    <w:rsid w:val="00F860B1"/>
    <w:rsid w:val="00F86A1E"/>
    <w:rsid w:val="00F91504"/>
    <w:rsid w:val="00F9196A"/>
    <w:rsid w:val="00F9289A"/>
    <w:rsid w:val="00F92A97"/>
    <w:rsid w:val="00F931A6"/>
    <w:rsid w:val="00F931AB"/>
    <w:rsid w:val="00F9358D"/>
    <w:rsid w:val="00F9412E"/>
    <w:rsid w:val="00F958CE"/>
    <w:rsid w:val="00F97526"/>
    <w:rsid w:val="00F9770C"/>
    <w:rsid w:val="00FA0412"/>
    <w:rsid w:val="00FA0735"/>
    <w:rsid w:val="00FA0ABD"/>
    <w:rsid w:val="00FA0DAF"/>
    <w:rsid w:val="00FA1203"/>
    <w:rsid w:val="00FA2AD8"/>
    <w:rsid w:val="00FA3964"/>
    <w:rsid w:val="00FA45C7"/>
    <w:rsid w:val="00FA4679"/>
    <w:rsid w:val="00FA5F0E"/>
    <w:rsid w:val="00FA6EA0"/>
    <w:rsid w:val="00FB0EBA"/>
    <w:rsid w:val="00FB2409"/>
    <w:rsid w:val="00FB2795"/>
    <w:rsid w:val="00FB32BA"/>
    <w:rsid w:val="00FB35F4"/>
    <w:rsid w:val="00FB3601"/>
    <w:rsid w:val="00FB3854"/>
    <w:rsid w:val="00FB3ED7"/>
    <w:rsid w:val="00FB4C5F"/>
    <w:rsid w:val="00FB528A"/>
    <w:rsid w:val="00FB70D5"/>
    <w:rsid w:val="00FC0237"/>
    <w:rsid w:val="00FC067E"/>
    <w:rsid w:val="00FC06C1"/>
    <w:rsid w:val="00FC0C01"/>
    <w:rsid w:val="00FC1166"/>
    <w:rsid w:val="00FC1482"/>
    <w:rsid w:val="00FC2503"/>
    <w:rsid w:val="00FC5A3E"/>
    <w:rsid w:val="00FC70D4"/>
    <w:rsid w:val="00FC70D6"/>
    <w:rsid w:val="00FC7E7A"/>
    <w:rsid w:val="00FD0165"/>
    <w:rsid w:val="00FD09FE"/>
    <w:rsid w:val="00FD0ECB"/>
    <w:rsid w:val="00FD2EF0"/>
    <w:rsid w:val="00FD3678"/>
    <w:rsid w:val="00FD3934"/>
    <w:rsid w:val="00FD50BC"/>
    <w:rsid w:val="00FD58EB"/>
    <w:rsid w:val="00FD5EB2"/>
    <w:rsid w:val="00FD6A77"/>
    <w:rsid w:val="00FD6DF5"/>
    <w:rsid w:val="00FD74A1"/>
    <w:rsid w:val="00FD76B5"/>
    <w:rsid w:val="00FD7961"/>
    <w:rsid w:val="00FE0579"/>
    <w:rsid w:val="00FE0733"/>
    <w:rsid w:val="00FE08F0"/>
    <w:rsid w:val="00FE1462"/>
    <w:rsid w:val="00FE3590"/>
    <w:rsid w:val="00FE3F6C"/>
    <w:rsid w:val="00FE7616"/>
    <w:rsid w:val="00FE7C53"/>
    <w:rsid w:val="00FF1AAC"/>
    <w:rsid w:val="00FF2A0E"/>
    <w:rsid w:val="00FF374E"/>
    <w:rsid w:val="00FF4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3B796"/>
  <w15:docId w15:val="{EAA262F9-5128-460B-AE1B-8AC9DC98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Chương 1,h1,h11,h12,h13,BSL,SW-Heading 1,H-1,Heading 1 Char Char Char Char,Heading 1 Char Char Char,Heading 1 Char Char,smal-head 1,Chapitre,Chapitre1,Chapitre2,Chapitre3,Chapitre4,Chapitre5"/>
    <w:basedOn w:val="Normal"/>
    <w:next w:val="Normal"/>
    <w:link w:val="Heading1Char"/>
    <w:uiPriority w:val="9"/>
    <w:qFormat/>
    <w:rsid w:val="00E05AF1"/>
    <w:pPr>
      <w:numPr>
        <w:numId w:val="27"/>
      </w:num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6 tiêu đề của mẫu,Chương"/>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ục,Heading 3 Char Char Char,Heading 31"/>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ương 1 Char,h1 Char,h11 Char,h12 Char,h13 Char,BSL Char,SW-Heading 1 Char,H-1 Char,Heading 1 Char Char Char Char Char,Heading 1 Char Char Char Char1,smal-head 1 Char"/>
    <w:link w:val="Heading1"/>
    <w:uiPriority w:val="9"/>
    <w:rsid w:val="00E05AF1"/>
    <w:rPr>
      <w:rFonts w:ascii="Times New Roman Bold" w:eastAsia="Times New Roman" w:hAnsi="Times New Roman Bold"/>
      <w:b/>
      <w:smallCaps/>
      <w:sz w:val="36"/>
    </w:rPr>
  </w:style>
  <w:style w:type="character" w:customStyle="1" w:styleId="Heading2Char">
    <w:name w:val="Heading 2 Char"/>
    <w:aliases w:val="Title Header2 Char,Clause_No&amp;Name Char,Section-Title Char,h2 Char,Avsnitt Char,Tieu de 2 Char,Tieude2 Char Char,BVI2 Char,Heading 2-BVI Char,RepHead2 Char,6 tiêu đề của mẫu Char,Chươ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ục Char1,Heading 3 Char Char Char Char"/>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Mục Char,ClauseSub_No&amp;Name Char1,Section Header3 Char Char Char1,small-head3 Char Char1,Section Char1,Section1 Char1,SW-Heading 3 Char1,Heading 3A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numPr>
        <w:ilvl w:val="4"/>
        <w:numId w:val="27"/>
      </w:numPr>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aliases w:val=" Char Char,Char Char"/>
    <w:basedOn w:val="Normal"/>
    <w:link w:val="BodyTextChar"/>
    <w:rsid w:val="00E05AF1"/>
    <w:pPr>
      <w:suppressAutoHyphens/>
      <w:ind w:right="-72"/>
    </w:pPr>
    <w:rPr>
      <w:spacing w:val="-4"/>
    </w:rPr>
  </w:style>
  <w:style w:type="character" w:customStyle="1" w:styleId="BodyTextChar">
    <w:name w:val="Body Text Char"/>
    <w:aliases w:val=" Char Char Char,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uiPriority w:val="99"/>
    <w:rsid w:val="00F71FDE"/>
    <w:pPr>
      <w:spacing w:after="200"/>
      <w:jc w:val="center"/>
    </w:pPr>
    <w:rPr>
      <w:b/>
      <w:sz w:val="32"/>
      <w:szCs w:val="24"/>
    </w:rPr>
  </w:style>
  <w:style w:type="paragraph" w:customStyle="1" w:styleId="Style5">
    <w:name w:val="Style 5"/>
    <w:basedOn w:val="Normal"/>
    <w:uiPriority w:val="99"/>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F71FDE"/>
    <w:pPr>
      <w:spacing w:before="120" w:after="240"/>
      <w:jc w:val="center"/>
    </w:pPr>
    <w:rPr>
      <w:b/>
      <w:sz w:val="36"/>
      <w:szCs w:val="24"/>
    </w:rPr>
  </w:style>
  <w:style w:type="paragraph" w:customStyle="1" w:styleId="Style13ptLeft1">
    <w:name w:val="Style 13 pt Left1"/>
    <w:basedOn w:val="Normal"/>
    <w:uiPriority w:val="99"/>
    <w:rsid w:val="00F71FDE"/>
    <w:pPr>
      <w:spacing w:line="288" w:lineRule="auto"/>
      <w:ind w:firstLine="360"/>
      <w:jc w:val="left"/>
    </w:pPr>
    <w:rPr>
      <w:sz w:val="26"/>
    </w:rPr>
  </w:style>
  <w:style w:type="paragraph" w:customStyle="1" w:styleId="SPDForm2">
    <w:name w:val="SPD  Form 2"/>
    <w:basedOn w:val="Normal"/>
    <w:uiPriority w:val="99"/>
    <w:qFormat/>
    <w:rsid w:val="00F71FDE"/>
    <w:pPr>
      <w:spacing w:before="120" w:after="240"/>
      <w:jc w:val="center"/>
    </w:pPr>
    <w:rPr>
      <w:b/>
      <w:sz w:val="36"/>
    </w:rPr>
  </w:style>
  <w:style w:type="paragraph" w:customStyle="1" w:styleId="p2">
    <w:name w:val="p2"/>
    <w:basedOn w:val="Normal"/>
    <w:uiPriority w:val="99"/>
    <w:rsid w:val="00F71FDE"/>
    <w:pPr>
      <w:jc w:val="left"/>
    </w:pPr>
    <w:rPr>
      <w:rFonts w:ascii="Calibri" w:eastAsia="Calibri" w:hAnsi="Calibri"/>
      <w:sz w:val="15"/>
      <w:szCs w:val="15"/>
    </w:rPr>
  </w:style>
  <w:style w:type="paragraph" w:customStyle="1" w:styleId="Heading2TimesNewRomanBoldGOCTRAI">
    <w:name w:val="Heading 2+ Times New Roman Bold GOC TRAI"/>
    <w:basedOn w:val="Heading2"/>
    <w:rsid w:val="00F91504"/>
    <w:pPr>
      <w:keepNext/>
      <w:pBdr>
        <w:bottom w:val="none" w:sz="0" w:space="0" w:color="auto"/>
      </w:pBdr>
      <w:suppressAutoHyphens w:val="0"/>
      <w:spacing w:before="300" w:after="300"/>
    </w:pPr>
    <w:rPr>
      <w:rFonts w:ascii="Times New Roman" w:hAnsi="Times New Roman"/>
      <w:bCs/>
      <w:u w:val="single"/>
    </w:rPr>
  </w:style>
  <w:style w:type="paragraph" w:customStyle="1" w:styleId="Heading2CHNG">
    <w:name w:val="Heading 2 CHƯƠNG"/>
    <w:basedOn w:val="Heading2TimesNewRomanBoldGOCTRAI"/>
    <w:uiPriority w:val="99"/>
    <w:rsid w:val="00F91504"/>
    <w:pPr>
      <w:spacing w:before="180" w:after="180"/>
    </w:pPr>
    <w:rPr>
      <w:bCs w:val="0"/>
      <w:u w:val="none"/>
    </w:rPr>
  </w:style>
  <w:style w:type="paragraph" w:customStyle="1" w:styleId="Style110">
    <w:name w:val="Style 1.1"/>
    <w:basedOn w:val="Style1"/>
    <w:link w:val="Style11Char"/>
    <w:qFormat/>
    <w:rsid w:val="00507D6D"/>
    <w:pPr>
      <w:widowControl/>
      <w:numPr>
        <w:ilvl w:val="1"/>
      </w:numPr>
      <w:tabs>
        <w:tab w:val="left" w:pos="284"/>
        <w:tab w:val="left" w:pos="993"/>
      </w:tabs>
      <w:spacing w:before="60" w:after="60" w:line="380" w:lineRule="exact"/>
      <w:ind w:left="792" w:hanging="432"/>
    </w:pPr>
    <w:rPr>
      <w:rFonts w:ascii="Times New Roman" w:hAnsi="Times New Roman"/>
      <w:b/>
      <w:sz w:val="28"/>
      <w:szCs w:val="28"/>
      <w:lang w:val="en-GB"/>
    </w:rPr>
  </w:style>
  <w:style w:type="paragraph" w:customStyle="1" w:styleId="Style10">
    <w:name w:val="Style 1"/>
    <w:basedOn w:val="Style1"/>
    <w:link w:val="Style1Char"/>
    <w:qFormat/>
    <w:rsid w:val="00507D6D"/>
    <w:pPr>
      <w:widowControl/>
      <w:tabs>
        <w:tab w:val="left" w:pos="284"/>
        <w:tab w:val="num" w:pos="720"/>
        <w:tab w:val="left" w:pos="993"/>
      </w:tabs>
      <w:spacing w:before="60" w:after="60" w:line="380" w:lineRule="exact"/>
      <w:ind w:left="720" w:hanging="720"/>
    </w:pPr>
    <w:rPr>
      <w:rFonts w:ascii="Times New Roman" w:hAnsi="Times New Roman"/>
      <w:b/>
      <w:sz w:val="28"/>
      <w:szCs w:val="28"/>
      <w:lang w:val="en-GB"/>
    </w:rPr>
  </w:style>
  <w:style w:type="character" w:customStyle="1" w:styleId="Style11Char">
    <w:name w:val="Style 1.1 Char"/>
    <w:link w:val="Style110"/>
    <w:rsid w:val="00507D6D"/>
    <w:rPr>
      <w:rFonts w:ascii="Times New Roman" w:eastAsia="Times New Roman" w:hAnsi="Times New Roman"/>
      <w:b/>
      <w:sz w:val="28"/>
      <w:szCs w:val="28"/>
      <w:lang w:val="en-GB"/>
    </w:rPr>
  </w:style>
  <w:style w:type="paragraph" w:customStyle="1" w:styleId="Style111">
    <w:name w:val="Style 1.1.1"/>
    <w:basedOn w:val="Style110"/>
    <w:link w:val="Style111Char"/>
    <w:qFormat/>
    <w:rsid w:val="00507D6D"/>
    <w:pPr>
      <w:numPr>
        <w:ilvl w:val="0"/>
      </w:numPr>
      <w:ind w:left="2580" w:hanging="798"/>
    </w:pPr>
    <w:rPr>
      <w:lang w:val="vi-VN"/>
    </w:rPr>
  </w:style>
  <w:style w:type="character" w:customStyle="1" w:styleId="Style1Char">
    <w:name w:val="Style 1 Char"/>
    <w:link w:val="Style10"/>
    <w:rsid w:val="00156B88"/>
    <w:rPr>
      <w:rFonts w:ascii="Times New Roman" w:eastAsia="Times New Roman" w:hAnsi="Times New Roman"/>
      <w:b/>
      <w:sz w:val="28"/>
      <w:szCs w:val="28"/>
      <w:lang w:val="en-GB"/>
    </w:rPr>
  </w:style>
  <w:style w:type="numbering" w:customStyle="1" w:styleId="Style2">
    <w:name w:val="Style2"/>
    <w:uiPriority w:val="99"/>
    <w:rsid w:val="00156B88"/>
    <w:pPr>
      <w:numPr>
        <w:numId w:val="6"/>
      </w:numPr>
    </w:pPr>
  </w:style>
  <w:style w:type="character" w:customStyle="1" w:styleId="Style111Char">
    <w:name w:val="Style 1.1.1 Char"/>
    <w:link w:val="Style111"/>
    <w:rsid w:val="00156B88"/>
    <w:rPr>
      <w:rFonts w:ascii="Times New Roman" w:eastAsia="Times New Roman" w:hAnsi="Times New Roman"/>
      <w:b/>
      <w:sz w:val="28"/>
      <w:szCs w:val="28"/>
      <w:lang w:val="vi-VN"/>
    </w:rPr>
  </w:style>
  <w:style w:type="paragraph" w:customStyle="1" w:styleId="Lama1">
    <w:name w:val="Lama1"/>
    <w:basedOn w:val="Normal"/>
    <w:link w:val="Lama1Char"/>
    <w:qFormat/>
    <w:rsid w:val="00AA104E"/>
    <w:pPr>
      <w:numPr>
        <w:numId w:val="7"/>
      </w:numPr>
      <w:spacing w:before="60" w:after="60" w:line="380" w:lineRule="exact"/>
    </w:pPr>
    <w:rPr>
      <w:b/>
      <w:sz w:val="28"/>
      <w:szCs w:val="28"/>
      <w:lang w:val="en-GB"/>
    </w:rPr>
  </w:style>
  <w:style w:type="character" w:customStyle="1" w:styleId="Lama1Char">
    <w:name w:val="Lama1 Char"/>
    <w:link w:val="Lama1"/>
    <w:rsid w:val="00AA104E"/>
    <w:rPr>
      <w:rFonts w:ascii="Times New Roman" w:eastAsia="Times New Roman" w:hAnsi="Times New Roman"/>
      <w:b/>
      <w:sz w:val="28"/>
      <w:szCs w:val="28"/>
      <w:lang w:val="en-GB"/>
    </w:rPr>
  </w:style>
  <w:style w:type="paragraph" w:customStyle="1" w:styleId="Gachdaudong">
    <w:name w:val="Gachdaudong"/>
    <w:basedOn w:val="ListParagraph"/>
    <w:link w:val="GachdaudongChar"/>
    <w:qFormat/>
    <w:rsid w:val="00DF6B66"/>
    <w:pPr>
      <w:widowControl w:val="0"/>
      <w:numPr>
        <w:ilvl w:val="2"/>
        <w:numId w:val="8"/>
      </w:numPr>
      <w:spacing w:before="120" w:after="120"/>
      <w:jc w:val="left"/>
    </w:pPr>
    <w:rPr>
      <w:sz w:val="28"/>
      <w:szCs w:val="28"/>
      <w:lang w:val="fr-FR"/>
    </w:rPr>
  </w:style>
  <w:style w:type="character" w:customStyle="1" w:styleId="GachdaudongChar">
    <w:name w:val="Gachdaudong Char"/>
    <w:link w:val="Gachdaudong"/>
    <w:rsid w:val="00DF6B66"/>
    <w:rPr>
      <w:rFonts w:ascii="Times New Roman" w:eastAsia="Times New Roman" w:hAnsi="Times New Roman"/>
      <w:sz w:val="28"/>
      <w:szCs w:val="28"/>
      <w:lang w:val="fr-FR"/>
    </w:rPr>
  </w:style>
  <w:style w:type="paragraph" w:customStyle="1" w:styleId="a">
    <w:name w:val="Ý a"/>
    <w:basedOn w:val="Gachdaudong"/>
    <w:link w:val="aChar"/>
    <w:uiPriority w:val="99"/>
    <w:qFormat/>
    <w:rsid w:val="00DF6B66"/>
    <w:pPr>
      <w:numPr>
        <w:ilvl w:val="0"/>
        <w:numId w:val="9"/>
      </w:numPr>
      <w:tabs>
        <w:tab w:val="left" w:pos="284"/>
      </w:tabs>
    </w:pPr>
  </w:style>
  <w:style w:type="character" w:customStyle="1" w:styleId="aChar">
    <w:name w:val="Ý a Char"/>
    <w:basedOn w:val="GachdaudongChar"/>
    <w:link w:val="a"/>
    <w:uiPriority w:val="99"/>
    <w:rsid w:val="00DF6B66"/>
    <w:rPr>
      <w:rFonts w:ascii="Times New Roman" w:eastAsia="Times New Roman" w:hAnsi="Times New Roman"/>
      <w:sz w:val="28"/>
      <w:szCs w:val="28"/>
      <w:lang w:val="fr-FR"/>
    </w:rPr>
  </w:style>
  <w:style w:type="paragraph" w:customStyle="1" w:styleId="abc">
    <w:name w:val="abc"/>
    <w:basedOn w:val="Normal"/>
    <w:rsid w:val="00954445"/>
    <w:pPr>
      <w:widowControl w:val="0"/>
      <w:ind w:firstLine="720"/>
    </w:pPr>
    <w:rPr>
      <w:rFonts w:ascii=".VnTime" w:hAnsi=".VnTime"/>
      <w:sz w:val="28"/>
    </w:rPr>
  </w:style>
  <w:style w:type="character" w:customStyle="1" w:styleId="Heading2Char1">
    <w:name w:val="Heading 2 Char1"/>
    <w:aliases w:val="Title Header2 Char1,Clause_No&amp;Name Char1,Section-Title Char1,h2 Char1,Avsnitt Char1,Tieu de 2 Char1,Tieude2 Char Char1,BVI2 Char1,Heading 2-BVI Char1,RepHead2 Char1,6 tiêu đề của mẫu Char1,Chương Char1"/>
    <w:semiHidden/>
    <w:rsid w:val="00126F60"/>
    <w:rPr>
      <w:rFonts w:ascii="Cambria" w:eastAsia="Times New Roman" w:hAnsi="Cambria" w:cs="Times New Roman"/>
      <w:color w:val="365F91"/>
      <w:sz w:val="26"/>
      <w:szCs w:val="26"/>
    </w:rPr>
  </w:style>
  <w:style w:type="character" w:customStyle="1" w:styleId="Heading4Char1">
    <w:name w:val="Heading 4 Char1"/>
    <w:aliases w:val="Sub-Clause Sub-paragraph Char1,ClauseSubSub_No&amp;Name Char1"/>
    <w:uiPriority w:val="99"/>
    <w:semiHidden/>
    <w:rsid w:val="00126F60"/>
    <w:rPr>
      <w:rFonts w:ascii="Cambria" w:eastAsia="Times New Roman" w:hAnsi="Cambria" w:cs="Times New Roman"/>
      <w:i/>
      <w:iCs/>
      <w:color w:val="365F91"/>
      <w:sz w:val="24"/>
    </w:rPr>
  </w:style>
  <w:style w:type="paragraph" w:customStyle="1" w:styleId="msonormal0">
    <w:name w:val="msonormal"/>
    <w:basedOn w:val="Normal"/>
    <w:uiPriority w:val="99"/>
    <w:rsid w:val="00126F60"/>
    <w:pPr>
      <w:spacing w:before="100" w:beforeAutospacing="1" w:after="100" w:afterAutospacing="1"/>
      <w:jc w:val="left"/>
    </w:pPr>
    <w:rPr>
      <w:rFonts w:ascii="Arial Unicode MS" w:eastAsia="Arial Unicode MS" w:hAnsi="Arial Unicode MS" w:cs="Arial Unicode MS"/>
      <w:szCs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126F60"/>
    <w:rPr>
      <w:rFonts w:ascii="Times New Roman" w:eastAsia="Times New Roman" w:hAnsi="Times New Roman"/>
    </w:rPr>
  </w:style>
  <w:style w:type="character" w:customStyle="1" w:styleId="BodyTextChar1">
    <w:name w:val="Body Text Char1"/>
    <w:aliases w:val="Char Char Char1"/>
    <w:semiHidden/>
    <w:rsid w:val="00126F6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126F60"/>
    <w:rPr>
      <w:rFonts w:ascii="Times New Roman" w:eastAsia="Times New Roman" w:hAnsi="Times New Roman"/>
      <w:sz w:val="24"/>
    </w:rPr>
  </w:style>
  <w:style w:type="paragraph" w:customStyle="1" w:styleId="03-Mc111">
    <w:name w:val="03- Mục 1.1.1"/>
    <w:basedOn w:val="Normal"/>
    <w:qFormat/>
    <w:rsid w:val="00A14740"/>
    <w:pPr>
      <w:keepNext/>
      <w:widowControl w:val="0"/>
      <w:tabs>
        <w:tab w:val="num" w:pos="1021"/>
      </w:tabs>
      <w:spacing w:line="288" w:lineRule="auto"/>
      <w:ind w:left="1021" w:hanging="1021"/>
      <w:outlineLvl w:val="1"/>
    </w:pPr>
    <w:rPr>
      <w:b/>
      <w:bCs/>
      <w:i/>
      <w:sz w:val="26"/>
      <w:szCs w:val="22"/>
    </w:rPr>
  </w:style>
  <w:style w:type="paragraph" w:customStyle="1" w:styleId="07-Gchudng">
    <w:name w:val="07-Gạch đầu dòng"/>
    <w:basedOn w:val="Normal"/>
    <w:qFormat/>
    <w:rsid w:val="00A14740"/>
    <w:pPr>
      <w:keepNext/>
      <w:widowControl w:val="0"/>
      <w:tabs>
        <w:tab w:val="num" w:pos="851"/>
      </w:tabs>
      <w:spacing w:line="288" w:lineRule="auto"/>
      <w:ind w:left="851" w:hanging="397"/>
    </w:pPr>
    <w:rPr>
      <w:bCs/>
      <w:sz w:val="26"/>
      <w:szCs w:val="22"/>
    </w:rPr>
  </w:style>
  <w:style w:type="paragraph" w:customStyle="1" w:styleId="02-Mc11">
    <w:name w:val="02-Mục 1.1"/>
    <w:basedOn w:val="Normal"/>
    <w:qFormat/>
    <w:rsid w:val="005D70BF"/>
    <w:pPr>
      <w:widowControl w:val="0"/>
      <w:tabs>
        <w:tab w:val="num" w:pos="1021"/>
      </w:tabs>
      <w:spacing w:line="288" w:lineRule="auto"/>
      <w:ind w:left="1021" w:hanging="1021"/>
      <w:outlineLvl w:val="1"/>
    </w:pPr>
    <w:rPr>
      <w:b/>
      <w:iCs/>
      <w:sz w:val="26"/>
      <w:szCs w:val="28"/>
    </w:rPr>
  </w:style>
  <w:style w:type="paragraph" w:customStyle="1" w:styleId="04-Mc1111">
    <w:name w:val="04-Mục 1.1.1.1"/>
    <w:basedOn w:val="Normal"/>
    <w:qFormat/>
    <w:rsid w:val="005D70BF"/>
    <w:pPr>
      <w:widowControl w:val="0"/>
      <w:tabs>
        <w:tab w:val="num" w:pos="1021"/>
      </w:tabs>
      <w:spacing w:line="288" w:lineRule="auto"/>
      <w:ind w:left="1021" w:hanging="1021"/>
    </w:pPr>
    <w:rPr>
      <w:bCs/>
      <w:i/>
      <w:sz w:val="26"/>
      <w:szCs w:val="22"/>
    </w:rPr>
  </w:style>
  <w:style w:type="paragraph" w:customStyle="1" w:styleId="08-Cngudng">
    <w:name w:val="08-Cộng đầu dòng"/>
    <w:basedOn w:val="Normal"/>
    <w:qFormat/>
    <w:rsid w:val="005D70BF"/>
    <w:pPr>
      <w:widowControl w:val="0"/>
      <w:tabs>
        <w:tab w:val="num" w:pos="1134"/>
      </w:tabs>
      <w:spacing w:line="288" w:lineRule="auto"/>
      <w:ind w:left="1134" w:hanging="283"/>
    </w:pPr>
    <w:rPr>
      <w:bCs/>
      <w:sz w:val="26"/>
      <w:szCs w:val="22"/>
    </w:rPr>
  </w:style>
  <w:style w:type="paragraph" w:customStyle="1" w:styleId="05-Mca">
    <w:name w:val="05-Mục a"/>
    <w:basedOn w:val="Normal"/>
    <w:qFormat/>
    <w:rsid w:val="005D70BF"/>
    <w:pPr>
      <w:widowControl w:val="0"/>
      <w:tabs>
        <w:tab w:val="num" w:pos="454"/>
      </w:tabs>
      <w:spacing w:line="288" w:lineRule="auto"/>
      <w:ind w:left="454" w:hanging="454"/>
    </w:pPr>
    <w:rPr>
      <w:bCs/>
      <w:i/>
      <w:kern w:val="32"/>
      <w:sz w:val="26"/>
      <w:szCs w:val="26"/>
    </w:rPr>
  </w:style>
  <w:style w:type="paragraph" w:customStyle="1" w:styleId="ThuyetminhCatHai">
    <w:name w:val="Thuyet minh Cat Hai"/>
    <w:basedOn w:val="Normal"/>
    <w:qFormat/>
    <w:rsid w:val="00F86A1E"/>
    <w:pPr>
      <w:spacing w:line="360" w:lineRule="auto"/>
      <w:ind w:firstLine="284"/>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9375196">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137279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1DCBE-C6D5-495B-AE65-B4EDC594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6613</TotalTime>
  <Pages>37</Pages>
  <Words>13396</Words>
  <Characters>76363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cnhp</cp:lastModifiedBy>
  <cp:revision>261</cp:revision>
  <cp:lastPrinted>2026-02-04T07:36:00Z</cp:lastPrinted>
  <dcterms:created xsi:type="dcterms:W3CDTF">2024-02-26T08:50:00Z</dcterms:created>
  <dcterms:modified xsi:type="dcterms:W3CDTF">2026-02-05T02:58:00Z</dcterms:modified>
</cp:coreProperties>
</file>